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E5C9" w14:textId="52519A99" w:rsidR="00945FF9" w:rsidRPr="002977B4" w:rsidRDefault="00F76826" w:rsidP="002977B4">
      <w:pPr>
        <w:jc w:val="center"/>
        <w:rPr>
          <w:rFonts w:ascii="Calibri" w:hAnsi="Calibri" w:cs="Calibri"/>
          <w:smallCaps/>
          <w:sz w:val="22"/>
          <w:szCs w:val="22"/>
        </w:rPr>
      </w:pPr>
      <w:r w:rsidRPr="002977B4">
        <w:rPr>
          <w:rFonts w:ascii="Calibri" w:hAnsi="Calibri" w:cs="Calibri"/>
          <w:smallCaps/>
          <w:sz w:val="22"/>
          <w:szCs w:val="22"/>
        </w:rPr>
        <w:t>Overeenkomst tot levering</w:t>
      </w:r>
      <w:r w:rsidR="00253634">
        <w:rPr>
          <w:rFonts w:ascii="Calibri" w:hAnsi="Calibri" w:cs="Calibri"/>
          <w:smallCaps/>
          <w:sz w:val="22"/>
          <w:szCs w:val="22"/>
        </w:rPr>
        <w:t>en en</w:t>
      </w:r>
      <w:r w:rsidRPr="002977B4">
        <w:rPr>
          <w:rFonts w:ascii="Calibri" w:hAnsi="Calibri" w:cs="Calibri"/>
          <w:smallCaps/>
          <w:sz w:val="22"/>
          <w:szCs w:val="22"/>
        </w:rPr>
        <w:t xml:space="preserve"> </w:t>
      </w:r>
      <w:r w:rsidR="00945FF9" w:rsidRPr="002977B4">
        <w:rPr>
          <w:rFonts w:ascii="Calibri" w:hAnsi="Calibri" w:cs="Calibri"/>
          <w:smallCaps/>
          <w:sz w:val="22"/>
          <w:szCs w:val="22"/>
        </w:rPr>
        <w:t>diensten</w:t>
      </w:r>
    </w:p>
    <w:p w14:paraId="63FA139A" w14:textId="6639260F" w:rsidR="00D17FF7" w:rsidRPr="002977B4" w:rsidRDefault="00945FF9" w:rsidP="002977B4">
      <w:pPr>
        <w:jc w:val="center"/>
        <w:rPr>
          <w:rFonts w:ascii="Calibri" w:hAnsi="Calibri" w:cs="Calibri"/>
          <w:smallCaps/>
          <w:sz w:val="22"/>
          <w:szCs w:val="22"/>
        </w:rPr>
      </w:pPr>
      <w:r w:rsidRPr="002977B4">
        <w:rPr>
          <w:rFonts w:ascii="Calibri" w:hAnsi="Calibri" w:cs="Calibri"/>
          <w:smallCaps/>
          <w:sz w:val="22"/>
          <w:szCs w:val="22"/>
        </w:rPr>
        <w:t xml:space="preserve">op het gebied van </w:t>
      </w:r>
      <w:r w:rsidR="00253634">
        <w:rPr>
          <w:rFonts w:ascii="Calibri" w:hAnsi="Calibri" w:cs="Calibri"/>
          <w:smallCaps/>
          <w:sz w:val="22"/>
          <w:szCs w:val="22"/>
        </w:rPr>
        <w:t xml:space="preserve">een </w:t>
      </w:r>
      <w:r w:rsidR="00684913" w:rsidRPr="002977B4">
        <w:rPr>
          <w:rFonts w:ascii="Calibri" w:hAnsi="Calibri" w:cs="Calibri"/>
          <w:smallCaps/>
          <w:sz w:val="22"/>
          <w:szCs w:val="22"/>
        </w:rPr>
        <w:t>warme dranken</w:t>
      </w:r>
      <w:r w:rsidR="00253634">
        <w:rPr>
          <w:rFonts w:ascii="Calibri" w:hAnsi="Calibri" w:cs="Calibri"/>
          <w:smallCaps/>
          <w:sz w:val="22"/>
          <w:szCs w:val="22"/>
        </w:rPr>
        <w:t>voorziening</w:t>
      </w:r>
    </w:p>
    <w:p w14:paraId="0BCEF502" w14:textId="77777777" w:rsidR="00F76826" w:rsidRPr="002977B4" w:rsidRDefault="00F76826" w:rsidP="002977B4">
      <w:pPr>
        <w:jc w:val="both"/>
        <w:rPr>
          <w:rFonts w:ascii="Calibri" w:hAnsi="Calibri" w:cs="Calibri"/>
          <w:sz w:val="22"/>
          <w:szCs w:val="22"/>
        </w:rPr>
      </w:pPr>
    </w:p>
    <w:p w14:paraId="1D99FD15" w14:textId="77777777" w:rsidR="00F76826" w:rsidRPr="002977B4" w:rsidRDefault="00F76826" w:rsidP="002977B4">
      <w:pPr>
        <w:pBdr>
          <w:bottom w:val="single" w:sz="4" w:space="1" w:color="auto"/>
        </w:pBdr>
        <w:jc w:val="both"/>
        <w:rPr>
          <w:rFonts w:ascii="Calibri" w:hAnsi="Calibri" w:cs="Calibri"/>
          <w:sz w:val="22"/>
          <w:szCs w:val="22"/>
        </w:rPr>
      </w:pPr>
    </w:p>
    <w:p w14:paraId="378EE0AD" w14:textId="77777777" w:rsidR="00A15959" w:rsidRPr="002977B4" w:rsidRDefault="00A15959" w:rsidP="002977B4">
      <w:pPr>
        <w:jc w:val="both"/>
        <w:rPr>
          <w:rFonts w:ascii="Calibri" w:hAnsi="Calibri" w:cs="Calibri"/>
          <w:b/>
          <w:sz w:val="22"/>
          <w:szCs w:val="22"/>
        </w:rPr>
      </w:pPr>
    </w:p>
    <w:p w14:paraId="7F4E22B6" w14:textId="77777777" w:rsidR="00F76826" w:rsidRPr="002977B4" w:rsidRDefault="00F76826" w:rsidP="002977B4">
      <w:pPr>
        <w:jc w:val="both"/>
        <w:rPr>
          <w:rFonts w:ascii="Calibri" w:hAnsi="Calibri" w:cs="Calibri"/>
          <w:b/>
          <w:sz w:val="22"/>
          <w:szCs w:val="22"/>
        </w:rPr>
      </w:pPr>
      <w:r w:rsidRPr="002977B4">
        <w:rPr>
          <w:rFonts w:ascii="Calibri" w:hAnsi="Calibri" w:cs="Calibri"/>
          <w:b/>
          <w:sz w:val="22"/>
          <w:szCs w:val="22"/>
        </w:rPr>
        <w:t>Partijen:</w:t>
      </w:r>
    </w:p>
    <w:p w14:paraId="7396A676" w14:textId="77777777" w:rsidR="00F76826" w:rsidRPr="002977B4" w:rsidRDefault="00F76826" w:rsidP="002977B4">
      <w:pPr>
        <w:jc w:val="both"/>
        <w:rPr>
          <w:rFonts w:ascii="Calibri" w:hAnsi="Calibri" w:cs="Calibri"/>
          <w:sz w:val="22"/>
          <w:szCs w:val="22"/>
        </w:rPr>
      </w:pPr>
    </w:p>
    <w:p w14:paraId="757CF0EE" w14:textId="012D7157" w:rsidR="00F76826" w:rsidRPr="002977B4" w:rsidRDefault="00F76826" w:rsidP="00F87BB9">
      <w:pPr>
        <w:tabs>
          <w:tab w:val="left" w:pos="709"/>
        </w:tabs>
        <w:jc w:val="both"/>
        <w:rPr>
          <w:rFonts w:ascii="Calibri" w:hAnsi="Calibri" w:cs="Calibri"/>
          <w:sz w:val="22"/>
          <w:szCs w:val="22"/>
        </w:rPr>
      </w:pPr>
      <w:r w:rsidRPr="002977B4">
        <w:rPr>
          <w:rFonts w:ascii="Calibri" w:hAnsi="Calibri" w:cs="Calibri"/>
          <w:sz w:val="22"/>
          <w:szCs w:val="22"/>
        </w:rPr>
        <w:t xml:space="preserve">De Hanzehogeschool Groningen, statutair gevestigd aan het Zernikeplein </w:t>
      </w:r>
      <w:r w:rsidR="009A2583">
        <w:rPr>
          <w:rFonts w:ascii="Calibri" w:hAnsi="Calibri" w:cs="Calibri"/>
          <w:sz w:val="22"/>
          <w:szCs w:val="22"/>
        </w:rPr>
        <w:t>7</w:t>
      </w:r>
      <w:r w:rsidRPr="002977B4">
        <w:rPr>
          <w:rFonts w:ascii="Calibri" w:hAnsi="Calibri" w:cs="Calibri"/>
          <w:sz w:val="22"/>
          <w:szCs w:val="22"/>
        </w:rPr>
        <w:t xml:space="preserve"> te Groningen, te deze vertegenwoordigd door</w:t>
      </w:r>
      <w:r w:rsidR="00CA3628" w:rsidRPr="002977B4">
        <w:rPr>
          <w:rFonts w:ascii="Calibri" w:hAnsi="Calibri" w:cs="Calibri"/>
          <w:sz w:val="22"/>
          <w:szCs w:val="22"/>
        </w:rPr>
        <w:t xml:space="preserve"> </w:t>
      </w:r>
      <w:r w:rsidR="002C186B" w:rsidRPr="002977B4">
        <w:rPr>
          <w:rFonts w:ascii="Calibri" w:hAnsi="Calibri" w:cs="Calibri"/>
          <w:sz w:val="22"/>
          <w:szCs w:val="22"/>
        </w:rPr>
        <w:t>&lt;naam tekenbevoegde&gt;</w:t>
      </w:r>
      <w:r w:rsidR="00CA3628" w:rsidRPr="002977B4">
        <w:rPr>
          <w:rFonts w:ascii="Calibri" w:hAnsi="Calibri" w:cs="Calibri"/>
          <w:sz w:val="22"/>
          <w:szCs w:val="22"/>
        </w:rPr>
        <w:t xml:space="preserve">, </w:t>
      </w:r>
      <w:r w:rsidR="002C186B" w:rsidRPr="002977B4">
        <w:rPr>
          <w:rFonts w:ascii="Calibri" w:hAnsi="Calibri" w:cs="Calibri"/>
          <w:sz w:val="22"/>
          <w:szCs w:val="22"/>
        </w:rPr>
        <w:t>&lt;functie&gt;</w:t>
      </w:r>
      <w:r w:rsidRPr="002977B4">
        <w:rPr>
          <w:rFonts w:ascii="Calibri" w:hAnsi="Calibri" w:cs="Calibri"/>
          <w:sz w:val="22"/>
          <w:szCs w:val="22"/>
        </w:rPr>
        <w:t>, hierna te no</w:t>
      </w:r>
      <w:r w:rsidR="00B863A5" w:rsidRPr="002977B4">
        <w:rPr>
          <w:rFonts w:ascii="Calibri" w:hAnsi="Calibri" w:cs="Calibri"/>
          <w:sz w:val="22"/>
          <w:szCs w:val="22"/>
        </w:rPr>
        <w:t>e</w:t>
      </w:r>
      <w:r w:rsidRPr="002977B4">
        <w:rPr>
          <w:rFonts w:ascii="Calibri" w:hAnsi="Calibri" w:cs="Calibri"/>
          <w:sz w:val="22"/>
          <w:szCs w:val="22"/>
        </w:rPr>
        <w:t>men de Hanze,</w:t>
      </w:r>
    </w:p>
    <w:p w14:paraId="5533C23C" w14:textId="77777777" w:rsidR="00F76826" w:rsidRPr="002977B4" w:rsidRDefault="00F76826" w:rsidP="00F87BB9">
      <w:pPr>
        <w:jc w:val="both"/>
        <w:rPr>
          <w:rFonts w:ascii="Calibri" w:hAnsi="Calibri" w:cs="Calibri"/>
          <w:sz w:val="22"/>
          <w:szCs w:val="22"/>
        </w:rPr>
      </w:pPr>
    </w:p>
    <w:p w14:paraId="3DAF67AA" w14:textId="344D9641" w:rsidR="00F76826" w:rsidRPr="002977B4" w:rsidRDefault="00F76826" w:rsidP="00F87BB9">
      <w:pPr>
        <w:jc w:val="both"/>
        <w:rPr>
          <w:rFonts w:ascii="Calibri" w:hAnsi="Calibri" w:cs="Calibri"/>
          <w:sz w:val="22"/>
          <w:szCs w:val="22"/>
        </w:rPr>
      </w:pPr>
      <w:r w:rsidRPr="002977B4">
        <w:rPr>
          <w:rFonts w:ascii="Calibri" w:hAnsi="Calibri" w:cs="Calibri"/>
          <w:sz w:val="22"/>
          <w:szCs w:val="22"/>
        </w:rPr>
        <w:t>en</w:t>
      </w:r>
    </w:p>
    <w:p w14:paraId="0D28C5DE" w14:textId="77777777" w:rsidR="00F76826" w:rsidRPr="002977B4" w:rsidRDefault="00F76826" w:rsidP="00F87BB9">
      <w:pPr>
        <w:jc w:val="both"/>
        <w:rPr>
          <w:rFonts w:ascii="Calibri" w:hAnsi="Calibri" w:cs="Calibri"/>
          <w:sz w:val="22"/>
          <w:szCs w:val="22"/>
        </w:rPr>
      </w:pPr>
    </w:p>
    <w:p w14:paraId="703B98B5" w14:textId="0E412DC9" w:rsidR="00F76826" w:rsidRPr="002977B4" w:rsidRDefault="00C40D44" w:rsidP="00F87BB9">
      <w:pPr>
        <w:tabs>
          <w:tab w:val="left" w:pos="709"/>
        </w:tabs>
        <w:ind w:hanging="709"/>
        <w:jc w:val="both"/>
        <w:rPr>
          <w:rFonts w:ascii="Calibri" w:hAnsi="Calibri" w:cs="Calibri"/>
          <w:sz w:val="22"/>
          <w:szCs w:val="22"/>
        </w:rPr>
      </w:pPr>
      <w:r w:rsidRPr="002977B4">
        <w:rPr>
          <w:rFonts w:ascii="Calibri" w:hAnsi="Calibri" w:cs="Calibri"/>
          <w:sz w:val="22"/>
          <w:szCs w:val="22"/>
        </w:rPr>
        <w:tab/>
      </w:r>
      <w:r w:rsidR="002C186B" w:rsidRPr="002977B4">
        <w:rPr>
          <w:rFonts w:ascii="Calibri" w:hAnsi="Calibri" w:cs="Calibri"/>
          <w:sz w:val="22"/>
          <w:szCs w:val="22"/>
        </w:rPr>
        <w:t xml:space="preserve">&lt;naam </w:t>
      </w:r>
      <w:r w:rsidR="007631A8">
        <w:rPr>
          <w:rFonts w:ascii="Calibri" w:hAnsi="Calibri" w:cs="Calibri"/>
          <w:sz w:val="22"/>
          <w:szCs w:val="22"/>
        </w:rPr>
        <w:t>Opdrachtnemer</w:t>
      </w:r>
      <w:r w:rsidR="002C186B" w:rsidRPr="002977B4">
        <w:rPr>
          <w:rFonts w:ascii="Calibri" w:hAnsi="Calibri" w:cs="Calibri"/>
          <w:sz w:val="22"/>
          <w:szCs w:val="22"/>
        </w:rPr>
        <w:t>&gt;</w:t>
      </w:r>
      <w:r w:rsidR="00F76826" w:rsidRPr="002977B4">
        <w:rPr>
          <w:rFonts w:ascii="Calibri" w:hAnsi="Calibri" w:cs="Calibri"/>
          <w:sz w:val="22"/>
          <w:szCs w:val="22"/>
        </w:rPr>
        <w:t>,</w:t>
      </w:r>
      <w:r w:rsidR="007B30AC" w:rsidRPr="002977B4">
        <w:rPr>
          <w:rFonts w:ascii="Calibri" w:hAnsi="Calibri" w:cs="Calibri"/>
          <w:sz w:val="22"/>
          <w:szCs w:val="22"/>
        </w:rPr>
        <w:t xml:space="preserve"> statutair gevestigd aan</w:t>
      </w:r>
      <w:r w:rsidR="001F08E3" w:rsidRPr="002977B4">
        <w:rPr>
          <w:rFonts w:ascii="Calibri" w:hAnsi="Calibri" w:cs="Calibri"/>
          <w:sz w:val="22"/>
          <w:szCs w:val="22"/>
        </w:rPr>
        <w:t xml:space="preserve"> </w:t>
      </w:r>
      <w:r w:rsidR="002C186B" w:rsidRPr="002977B4">
        <w:rPr>
          <w:rFonts w:ascii="Calibri" w:hAnsi="Calibri" w:cs="Calibri"/>
          <w:sz w:val="22"/>
          <w:szCs w:val="22"/>
        </w:rPr>
        <w:t xml:space="preserve">&lt;adres </w:t>
      </w:r>
      <w:r w:rsidR="007631A8">
        <w:rPr>
          <w:rFonts w:ascii="Calibri" w:hAnsi="Calibri" w:cs="Calibri"/>
          <w:sz w:val="22"/>
          <w:szCs w:val="22"/>
        </w:rPr>
        <w:t>Opdrachtnemer</w:t>
      </w:r>
      <w:r w:rsidR="002C186B" w:rsidRPr="002977B4">
        <w:rPr>
          <w:rFonts w:ascii="Calibri" w:hAnsi="Calibri" w:cs="Calibri"/>
          <w:sz w:val="22"/>
          <w:szCs w:val="22"/>
        </w:rPr>
        <w:t>&gt;</w:t>
      </w:r>
      <w:r w:rsidR="007B30AC" w:rsidRPr="002977B4">
        <w:rPr>
          <w:rFonts w:ascii="Calibri" w:hAnsi="Calibri" w:cs="Calibri"/>
          <w:sz w:val="22"/>
          <w:szCs w:val="22"/>
        </w:rPr>
        <w:t>,</w:t>
      </w:r>
      <w:r w:rsidR="00126B11" w:rsidRPr="002977B4">
        <w:rPr>
          <w:rFonts w:ascii="Calibri" w:hAnsi="Calibri" w:cs="Calibri"/>
          <w:sz w:val="22"/>
          <w:szCs w:val="22"/>
        </w:rPr>
        <w:t xml:space="preserve"> te deze verte</w:t>
      </w:r>
      <w:r w:rsidR="00F76826" w:rsidRPr="002977B4">
        <w:rPr>
          <w:rFonts w:ascii="Calibri" w:hAnsi="Calibri" w:cs="Calibri"/>
          <w:sz w:val="22"/>
          <w:szCs w:val="22"/>
        </w:rPr>
        <w:t xml:space="preserve">genwoordigd door </w:t>
      </w:r>
      <w:r w:rsidR="002C186B" w:rsidRPr="002977B4">
        <w:rPr>
          <w:rFonts w:ascii="Calibri" w:hAnsi="Calibri" w:cs="Calibri"/>
          <w:sz w:val="22"/>
          <w:szCs w:val="22"/>
        </w:rPr>
        <w:t>&lt;naam tekenbevoegde&gt;</w:t>
      </w:r>
      <w:r w:rsidR="00CA3628" w:rsidRPr="002977B4">
        <w:rPr>
          <w:rFonts w:ascii="Calibri" w:hAnsi="Calibri" w:cs="Calibri"/>
          <w:sz w:val="22"/>
          <w:szCs w:val="22"/>
        </w:rPr>
        <w:t xml:space="preserve">, </w:t>
      </w:r>
      <w:r w:rsidR="002C186B" w:rsidRPr="002977B4">
        <w:rPr>
          <w:rFonts w:ascii="Calibri" w:hAnsi="Calibri" w:cs="Calibri"/>
          <w:sz w:val="22"/>
          <w:szCs w:val="22"/>
        </w:rPr>
        <w:t>&lt;functie&gt;</w:t>
      </w:r>
      <w:r w:rsidR="00F76826" w:rsidRPr="002977B4">
        <w:rPr>
          <w:rFonts w:ascii="Calibri" w:hAnsi="Calibri" w:cs="Calibri"/>
          <w:sz w:val="22"/>
          <w:szCs w:val="22"/>
        </w:rPr>
        <w:t xml:space="preserve">, hierna te noemen </w:t>
      </w:r>
      <w:r w:rsidR="007631A8">
        <w:rPr>
          <w:rFonts w:ascii="Calibri" w:hAnsi="Calibri" w:cs="Calibri"/>
          <w:sz w:val="22"/>
          <w:szCs w:val="22"/>
        </w:rPr>
        <w:t>Opdrachtnemer</w:t>
      </w:r>
      <w:r w:rsidR="00F76826" w:rsidRPr="002977B4">
        <w:rPr>
          <w:rFonts w:ascii="Calibri" w:hAnsi="Calibri" w:cs="Calibri"/>
          <w:sz w:val="22"/>
          <w:szCs w:val="22"/>
        </w:rPr>
        <w:t>.</w:t>
      </w:r>
    </w:p>
    <w:p w14:paraId="395E4766" w14:textId="77777777" w:rsidR="00F76826" w:rsidRPr="002977B4" w:rsidRDefault="00F76826" w:rsidP="002977B4">
      <w:pPr>
        <w:jc w:val="both"/>
        <w:rPr>
          <w:rFonts w:ascii="Calibri" w:hAnsi="Calibri" w:cs="Calibri"/>
          <w:sz w:val="22"/>
          <w:szCs w:val="22"/>
        </w:rPr>
      </w:pPr>
    </w:p>
    <w:p w14:paraId="70E5E067" w14:textId="77777777" w:rsidR="00F76826" w:rsidRPr="002977B4" w:rsidRDefault="00F76826" w:rsidP="002977B4">
      <w:pPr>
        <w:jc w:val="both"/>
        <w:rPr>
          <w:rFonts w:ascii="Calibri" w:hAnsi="Calibri" w:cs="Calibri"/>
          <w:b/>
          <w:sz w:val="22"/>
          <w:szCs w:val="22"/>
        </w:rPr>
      </w:pPr>
      <w:r w:rsidRPr="002977B4">
        <w:rPr>
          <w:rFonts w:ascii="Calibri" w:hAnsi="Calibri" w:cs="Calibri"/>
          <w:b/>
          <w:sz w:val="22"/>
          <w:szCs w:val="22"/>
        </w:rPr>
        <w:t>Overwegende dat:</w:t>
      </w:r>
    </w:p>
    <w:p w14:paraId="3DDED324" w14:textId="21A92B51" w:rsidR="00F76826" w:rsidRPr="002977B4" w:rsidRDefault="00F76826" w:rsidP="002977B4">
      <w:pPr>
        <w:tabs>
          <w:tab w:val="left" w:pos="709"/>
        </w:tabs>
        <w:ind w:left="709" w:hanging="709"/>
        <w:jc w:val="both"/>
        <w:rPr>
          <w:rFonts w:ascii="Calibri" w:hAnsi="Calibri" w:cs="Calibri"/>
          <w:sz w:val="22"/>
          <w:szCs w:val="22"/>
        </w:rPr>
      </w:pPr>
      <w:r w:rsidRPr="002977B4">
        <w:rPr>
          <w:rFonts w:ascii="Calibri" w:hAnsi="Calibri" w:cs="Calibri"/>
          <w:sz w:val="22"/>
          <w:szCs w:val="22"/>
        </w:rPr>
        <w:t xml:space="preserve"> </w:t>
      </w:r>
      <w:r w:rsidR="00A51597" w:rsidRPr="002977B4">
        <w:rPr>
          <w:rFonts w:ascii="Calibri" w:hAnsi="Calibri" w:cs="Calibri"/>
          <w:sz w:val="22"/>
          <w:szCs w:val="22"/>
        </w:rPr>
        <w:t>-</w:t>
      </w:r>
      <w:r w:rsidR="004E072D" w:rsidRPr="002977B4">
        <w:rPr>
          <w:rFonts w:ascii="Calibri" w:hAnsi="Calibri" w:cs="Calibri"/>
          <w:sz w:val="22"/>
          <w:szCs w:val="22"/>
        </w:rPr>
        <w:tab/>
      </w:r>
      <w:r w:rsidRPr="002977B4">
        <w:rPr>
          <w:rFonts w:ascii="Calibri" w:hAnsi="Calibri" w:cs="Calibri"/>
          <w:sz w:val="22"/>
          <w:szCs w:val="22"/>
        </w:rPr>
        <w:t xml:space="preserve">de Hanze de opdracht tot levering </w:t>
      </w:r>
      <w:r w:rsidR="00AD1A48">
        <w:rPr>
          <w:rFonts w:ascii="Calibri" w:hAnsi="Calibri" w:cs="Calibri"/>
          <w:sz w:val="22"/>
          <w:szCs w:val="22"/>
        </w:rPr>
        <w:t xml:space="preserve">en diensten </w:t>
      </w:r>
      <w:r w:rsidR="00340317">
        <w:rPr>
          <w:rFonts w:ascii="Calibri" w:hAnsi="Calibri" w:cs="Calibri"/>
          <w:sz w:val="22"/>
          <w:szCs w:val="22"/>
        </w:rPr>
        <w:t xml:space="preserve">op het gebied </w:t>
      </w:r>
      <w:r w:rsidRPr="002977B4">
        <w:rPr>
          <w:rFonts w:ascii="Calibri" w:hAnsi="Calibri" w:cs="Calibri"/>
          <w:sz w:val="22"/>
          <w:szCs w:val="22"/>
        </w:rPr>
        <w:t xml:space="preserve">van </w:t>
      </w:r>
      <w:r w:rsidR="00684913" w:rsidRPr="002977B4">
        <w:rPr>
          <w:rFonts w:ascii="Calibri" w:hAnsi="Calibri" w:cs="Calibri"/>
          <w:sz w:val="22"/>
          <w:szCs w:val="22"/>
        </w:rPr>
        <w:t xml:space="preserve">warme </w:t>
      </w:r>
      <w:r w:rsidR="00A967C5" w:rsidRPr="002977B4">
        <w:rPr>
          <w:rFonts w:ascii="Calibri" w:hAnsi="Calibri" w:cs="Calibri"/>
          <w:sz w:val="22"/>
          <w:szCs w:val="22"/>
        </w:rPr>
        <w:t>d</w:t>
      </w:r>
      <w:r w:rsidR="00684913" w:rsidRPr="002977B4">
        <w:rPr>
          <w:rFonts w:ascii="Calibri" w:hAnsi="Calibri" w:cs="Calibri"/>
          <w:sz w:val="22"/>
          <w:szCs w:val="22"/>
        </w:rPr>
        <w:t>ranken</w:t>
      </w:r>
      <w:r w:rsidR="00A967C5" w:rsidRPr="002977B4">
        <w:rPr>
          <w:rFonts w:ascii="Calibri" w:hAnsi="Calibri" w:cs="Calibri"/>
          <w:sz w:val="22"/>
          <w:szCs w:val="22"/>
        </w:rPr>
        <w:t>voorziening</w:t>
      </w:r>
      <w:r w:rsidRPr="002977B4">
        <w:rPr>
          <w:rFonts w:ascii="Calibri" w:hAnsi="Calibri" w:cs="Calibri"/>
          <w:sz w:val="22"/>
          <w:szCs w:val="22"/>
        </w:rPr>
        <w:t xml:space="preserve"> in een </w:t>
      </w:r>
      <w:r w:rsidR="00A967C5" w:rsidRPr="002977B4">
        <w:rPr>
          <w:rFonts w:ascii="Calibri" w:hAnsi="Calibri" w:cs="Calibri"/>
          <w:sz w:val="22"/>
          <w:szCs w:val="22"/>
        </w:rPr>
        <w:t>Europese openbare</w:t>
      </w:r>
      <w:r w:rsidRPr="002977B4">
        <w:rPr>
          <w:rFonts w:ascii="Calibri" w:hAnsi="Calibri" w:cs="Calibri"/>
          <w:sz w:val="22"/>
          <w:szCs w:val="22"/>
        </w:rPr>
        <w:t xml:space="preserve"> </w:t>
      </w:r>
      <w:r w:rsidR="00815A0C" w:rsidRPr="002977B4">
        <w:rPr>
          <w:rFonts w:ascii="Calibri" w:hAnsi="Calibri" w:cs="Calibri"/>
          <w:sz w:val="22"/>
          <w:szCs w:val="22"/>
        </w:rPr>
        <w:t>aanbestedings</w:t>
      </w:r>
      <w:r w:rsidRPr="002977B4">
        <w:rPr>
          <w:rFonts w:ascii="Calibri" w:hAnsi="Calibri" w:cs="Calibri"/>
          <w:sz w:val="22"/>
          <w:szCs w:val="22"/>
        </w:rPr>
        <w:t xml:space="preserve">procedure </w:t>
      </w:r>
      <w:r w:rsidR="00CA3628" w:rsidRPr="002977B4">
        <w:rPr>
          <w:rFonts w:ascii="Calibri" w:hAnsi="Calibri" w:cs="Calibri"/>
          <w:sz w:val="22"/>
          <w:szCs w:val="22"/>
        </w:rPr>
        <w:t xml:space="preserve">met kenmerk </w:t>
      </w:r>
      <w:r w:rsidR="002C186B" w:rsidRPr="002977B4">
        <w:rPr>
          <w:rFonts w:ascii="Calibri" w:hAnsi="Calibri" w:cs="Calibri"/>
          <w:sz w:val="22"/>
          <w:szCs w:val="22"/>
        </w:rPr>
        <w:t>&lt;kenmerk&gt;</w:t>
      </w:r>
      <w:r w:rsidR="00ED6E5F" w:rsidRPr="002977B4">
        <w:rPr>
          <w:rFonts w:ascii="Calibri" w:hAnsi="Calibri" w:cs="Calibri"/>
          <w:sz w:val="22"/>
          <w:szCs w:val="22"/>
        </w:rPr>
        <w:t xml:space="preserve"> </w:t>
      </w:r>
      <w:r w:rsidRPr="002977B4">
        <w:rPr>
          <w:rFonts w:ascii="Calibri" w:hAnsi="Calibri" w:cs="Calibri"/>
          <w:sz w:val="22"/>
          <w:szCs w:val="22"/>
        </w:rPr>
        <w:t>heeft aanbesteed;</w:t>
      </w:r>
    </w:p>
    <w:p w14:paraId="2856F282" w14:textId="080AD256" w:rsidR="00F76826" w:rsidRPr="002977B4" w:rsidRDefault="00F76826" w:rsidP="002977B4">
      <w:pPr>
        <w:ind w:left="709" w:hanging="709"/>
        <w:jc w:val="both"/>
        <w:rPr>
          <w:rFonts w:ascii="Calibri" w:hAnsi="Calibri" w:cs="Calibri"/>
          <w:sz w:val="22"/>
          <w:szCs w:val="22"/>
        </w:rPr>
      </w:pPr>
      <w:r w:rsidRPr="002977B4">
        <w:rPr>
          <w:rFonts w:ascii="Calibri" w:hAnsi="Calibri" w:cs="Calibri"/>
          <w:sz w:val="22"/>
          <w:szCs w:val="22"/>
        </w:rPr>
        <w:t xml:space="preserve"> </w:t>
      </w:r>
      <w:r w:rsidR="00A51597" w:rsidRPr="002977B4">
        <w:rPr>
          <w:rFonts w:ascii="Calibri" w:hAnsi="Calibri" w:cs="Calibri"/>
          <w:sz w:val="22"/>
          <w:szCs w:val="22"/>
        </w:rPr>
        <w:t>-</w:t>
      </w:r>
      <w:r w:rsidR="00433533" w:rsidRPr="002977B4">
        <w:rPr>
          <w:rFonts w:ascii="Calibri" w:hAnsi="Calibri" w:cs="Calibri"/>
          <w:sz w:val="22"/>
          <w:szCs w:val="22"/>
        </w:rPr>
        <w:tab/>
      </w:r>
      <w:r w:rsidRPr="002977B4">
        <w:rPr>
          <w:rFonts w:ascii="Calibri" w:hAnsi="Calibri" w:cs="Calibri"/>
          <w:sz w:val="22"/>
          <w:szCs w:val="22"/>
        </w:rPr>
        <w:t xml:space="preserve">de </w:t>
      </w:r>
      <w:r w:rsidR="00536D59">
        <w:rPr>
          <w:rFonts w:ascii="Calibri" w:hAnsi="Calibri" w:cs="Calibri"/>
          <w:sz w:val="22"/>
          <w:szCs w:val="22"/>
        </w:rPr>
        <w:t>I</w:t>
      </w:r>
      <w:r w:rsidRPr="002977B4">
        <w:rPr>
          <w:rFonts w:ascii="Calibri" w:hAnsi="Calibri" w:cs="Calibri"/>
          <w:sz w:val="22"/>
          <w:szCs w:val="22"/>
        </w:rPr>
        <w:t>nschrijvi</w:t>
      </w:r>
      <w:r w:rsidR="007B30AC" w:rsidRPr="002977B4">
        <w:rPr>
          <w:rFonts w:ascii="Calibri" w:hAnsi="Calibri" w:cs="Calibri"/>
          <w:sz w:val="22"/>
          <w:szCs w:val="22"/>
        </w:rPr>
        <w:t xml:space="preserve">ng van </w:t>
      </w:r>
      <w:r w:rsidR="007631A8">
        <w:rPr>
          <w:rFonts w:ascii="Calibri" w:hAnsi="Calibri" w:cs="Calibri"/>
          <w:sz w:val="22"/>
          <w:szCs w:val="22"/>
        </w:rPr>
        <w:t>Opdrachtnemer</w:t>
      </w:r>
      <w:r w:rsidR="007B30AC" w:rsidRPr="002977B4">
        <w:rPr>
          <w:rFonts w:ascii="Calibri" w:hAnsi="Calibri" w:cs="Calibri"/>
          <w:sz w:val="22"/>
          <w:szCs w:val="22"/>
        </w:rPr>
        <w:t xml:space="preserve"> van </w:t>
      </w:r>
      <w:r w:rsidR="002C186B" w:rsidRPr="002977B4">
        <w:rPr>
          <w:rFonts w:ascii="Calibri" w:hAnsi="Calibri" w:cs="Calibri"/>
          <w:sz w:val="22"/>
          <w:szCs w:val="22"/>
        </w:rPr>
        <w:t xml:space="preserve">&lt;datum </w:t>
      </w:r>
      <w:r w:rsidR="00536D59">
        <w:rPr>
          <w:rFonts w:ascii="Calibri" w:hAnsi="Calibri" w:cs="Calibri"/>
          <w:sz w:val="22"/>
          <w:szCs w:val="22"/>
        </w:rPr>
        <w:t>I</w:t>
      </w:r>
      <w:r w:rsidR="002C186B" w:rsidRPr="002977B4">
        <w:rPr>
          <w:rFonts w:ascii="Calibri" w:hAnsi="Calibri" w:cs="Calibri"/>
          <w:sz w:val="22"/>
          <w:szCs w:val="22"/>
        </w:rPr>
        <w:t>nschrijving&gt;</w:t>
      </w:r>
      <w:r w:rsidR="001F08E3" w:rsidRPr="002977B4">
        <w:rPr>
          <w:rFonts w:ascii="Calibri" w:hAnsi="Calibri" w:cs="Calibri"/>
          <w:sz w:val="22"/>
          <w:szCs w:val="22"/>
        </w:rPr>
        <w:t xml:space="preserve"> </w:t>
      </w:r>
      <w:r w:rsidRPr="002977B4">
        <w:rPr>
          <w:rFonts w:ascii="Calibri" w:hAnsi="Calibri" w:cs="Calibri"/>
          <w:sz w:val="22"/>
          <w:szCs w:val="22"/>
        </w:rPr>
        <w:t xml:space="preserve">door de Hanze als de economisch meest voordelige </w:t>
      </w:r>
      <w:r w:rsidR="00536D59">
        <w:rPr>
          <w:rFonts w:ascii="Calibri" w:hAnsi="Calibri" w:cs="Calibri"/>
          <w:sz w:val="22"/>
          <w:szCs w:val="22"/>
        </w:rPr>
        <w:t>I</w:t>
      </w:r>
      <w:r w:rsidRPr="002977B4">
        <w:rPr>
          <w:rFonts w:ascii="Calibri" w:hAnsi="Calibri" w:cs="Calibri"/>
          <w:sz w:val="22"/>
          <w:szCs w:val="22"/>
        </w:rPr>
        <w:t>nschrijving is aangemerkt;</w:t>
      </w:r>
    </w:p>
    <w:p w14:paraId="2AA22451" w14:textId="094B2A2A" w:rsidR="00F76826" w:rsidRPr="002977B4" w:rsidRDefault="00F76826" w:rsidP="002977B4">
      <w:pPr>
        <w:tabs>
          <w:tab w:val="left" w:pos="709"/>
        </w:tabs>
        <w:ind w:left="705" w:hanging="705"/>
        <w:jc w:val="both"/>
        <w:rPr>
          <w:rFonts w:ascii="Calibri" w:hAnsi="Calibri" w:cs="Calibri"/>
          <w:sz w:val="22"/>
          <w:szCs w:val="22"/>
        </w:rPr>
      </w:pPr>
      <w:r w:rsidRPr="002977B4">
        <w:rPr>
          <w:rFonts w:ascii="Calibri" w:hAnsi="Calibri" w:cs="Calibri"/>
          <w:sz w:val="22"/>
          <w:szCs w:val="22"/>
        </w:rPr>
        <w:t xml:space="preserve"> </w:t>
      </w:r>
      <w:r w:rsidR="00A51597" w:rsidRPr="002977B4">
        <w:rPr>
          <w:rFonts w:ascii="Calibri" w:hAnsi="Calibri" w:cs="Calibri"/>
          <w:sz w:val="22"/>
          <w:szCs w:val="22"/>
        </w:rPr>
        <w:t>-</w:t>
      </w:r>
      <w:r w:rsidR="00433533" w:rsidRPr="002977B4">
        <w:rPr>
          <w:rFonts w:ascii="Calibri" w:hAnsi="Calibri" w:cs="Calibri"/>
          <w:sz w:val="22"/>
          <w:szCs w:val="22"/>
        </w:rPr>
        <w:tab/>
      </w:r>
      <w:r w:rsidR="00126B11" w:rsidRPr="002977B4">
        <w:rPr>
          <w:rFonts w:ascii="Calibri" w:hAnsi="Calibri" w:cs="Calibri"/>
          <w:sz w:val="22"/>
          <w:szCs w:val="22"/>
        </w:rPr>
        <w:t xml:space="preserve">het College van Bestuur van de Hanzehogeschool </w:t>
      </w:r>
      <w:r w:rsidR="007631A8">
        <w:rPr>
          <w:rFonts w:ascii="Calibri" w:hAnsi="Calibri" w:cs="Calibri"/>
          <w:sz w:val="22"/>
          <w:szCs w:val="22"/>
        </w:rPr>
        <w:t>Opdrachtnemer</w:t>
      </w:r>
      <w:r w:rsidR="00126B11" w:rsidRPr="002977B4">
        <w:rPr>
          <w:rFonts w:ascii="Calibri" w:hAnsi="Calibri" w:cs="Calibri"/>
          <w:sz w:val="22"/>
          <w:szCs w:val="22"/>
        </w:rPr>
        <w:t xml:space="preserve"> bij brief van </w:t>
      </w:r>
      <w:r w:rsidR="002C186B" w:rsidRPr="002977B4">
        <w:rPr>
          <w:rFonts w:ascii="Calibri" w:hAnsi="Calibri" w:cs="Calibri"/>
          <w:sz w:val="22"/>
          <w:szCs w:val="22"/>
        </w:rPr>
        <w:t>&lt;datum brief&gt;</w:t>
      </w:r>
      <w:r w:rsidR="001F08E3" w:rsidRPr="002977B4">
        <w:rPr>
          <w:rFonts w:ascii="Calibri" w:hAnsi="Calibri" w:cs="Calibri"/>
          <w:sz w:val="22"/>
          <w:szCs w:val="22"/>
        </w:rPr>
        <w:t xml:space="preserve"> </w:t>
      </w:r>
      <w:r w:rsidR="00126B11" w:rsidRPr="002977B4">
        <w:rPr>
          <w:rFonts w:ascii="Calibri" w:hAnsi="Calibri" w:cs="Calibri"/>
          <w:sz w:val="22"/>
          <w:szCs w:val="22"/>
        </w:rPr>
        <w:t xml:space="preserve">heeft meegedeeld de opdracht tot levering </w:t>
      </w:r>
      <w:r w:rsidR="00DE45F8">
        <w:rPr>
          <w:rFonts w:ascii="Calibri" w:hAnsi="Calibri" w:cs="Calibri"/>
          <w:sz w:val="22"/>
          <w:szCs w:val="22"/>
        </w:rPr>
        <w:t xml:space="preserve">en diensten op het gebied van </w:t>
      </w:r>
      <w:r w:rsidR="00684913" w:rsidRPr="002977B4">
        <w:rPr>
          <w:rFonts w:ascii="Calibri" w:hAnsi="Calibri" w:cs="Calibri"/>
          <w:sz w:val="22"/>
          <w:szCs w:val="22"/>
        </w:rPr>
        <w:t>warme dranken</w:t>
      </w:r>
      <w:r w:rsidR="00DE45F8">
        <w:rPr>
          <w:rFonts w:ascii="Calibri" w:hAnsi="Calibri" w:cs="Calibri"/>
          <w:sz w:val="22"/>
          <w:szCs w:val="22"/>
        </w:rPr>
        <w:t>voorziening</w:t>
      </w:r>
      <w:r w:rsidR="00684913" w:rsidRPr="002977B4">
        <w:rPr>
          <w:rFonts w:ascii="Calibri" w:hAnsi="Calibri" w:cs="Calibri"/>
          <w:sz w:val="22"/>
          <w:szCs w:val="22"/>
        </w:rPr>
        <w:t xml:space="preserve"> </w:t>
      </w:r>
      <w:r w:rsidR="00126B11" w:rsidRPr="002977B4">
        <w:rPr>
          <w:rFonts w:ascii="Calibri" w:hAnsi="Calibri" w:cs="Calibri"/>
          <w:sz w:val="22"/>
          <w:szCs w:val="22"/>
        </w:rPr>
        <w:t>aan</w:t>
      </w:r>
      <w:r w:rsidR="007B30AC" w:rsidRPr="002977B4">
        <w:rPr>
          <w:rFonts w:ascii="Calibri" w:hAnsi="Calibri" w:cs="Calibri"/>
          <w:sz w:val="22"/>
          <w:szCs w:val="22"/>
        </w:rPr>
        <w:t xml:space="preserve"> </w:t>
      </w:r>
      <w:r w:rsidR="007631A8">
        <w:rPr>
          <w:rFonts w:ascii="Calibri" w:hAnsi="Calibri" w:cs="Calibri"/>
          <w:sz w:val="22"/>
          <w:szCs w:val="22"/>
        </w:rPr>
        <w:t>Opdrachtnemer</w:t>
      </w:r>
      <w:r w:rsidR="00126B11" w:rsidRPr="002977B4">
        <w:rPr>
          <w:rFonts w:ascii="Calibri" w:hAnsi="Calibri" w:cs="Calibri"/>
          <w:sz w:val="22"/>
          <w:szCs w:val="22"/>
        </w:rPr>
        <w:t xml:space="preserve"> te gunnen;</w:t>
      </w:r>
    </w:p>
    <w:p w14:paraId="29580F05" w14:textId="2E7A63DE" w:rsidR="00126B11" w:rsidRPr="002977B4" w:rsidRDefault="00126B11" w:rsidP="002977B4">
      <w:pPr>
        <w:tabs>
          <w:tab w:val="left" w:pos="709"/>
        </w:tabs>
        <w:ind w:left="705" w:hanging="705"/>
        <w:jc w:val="both"/>
        <w:rPr>
          <w:rFonts w:ascii="Calibri" w:hAnsi="Calibri" w:cs="Calibri"/>
          <w:sz w:val="22"/>
          <w:szCs w:val="22"/>
        </w:rPr>
      </w:pPr>
      <w:r w:rsidRPr="002977B4">
        <w:rPr>
          <w:rFonts w:ascii="Calibri" w:hAnsi="Calibri" w:cs="Calibri"/>
          <w:sz w:val="22"/>
          <w:szCs w:val="22"/>
        </w:rPr>
        <w:t xml:space="preserve"> </w:t>
      </w:r>
      <w:r w:rsidR="00A51597" w:rsidRPr="002977B4">
        <w:rPr>
          <w:rFonts w:ascii="Calibri" w:hAnsi="Calibri" w:cs="Calibri"/>
          <w:sz w:val="22"/>
          <w:szCs w:val="22"/>
        </w:rPr>
        <w:t>-</w:t>
      </w:r>
      <w:r w:rsidR="00433533" w:rsidRPr="002977B4">
        <w:rPr>
          <w:rFonts w:ascii="Calibri" w:hAnsi="Calibri" w:cs="Calibri"/>
          <w:sz w:val="22"/>
          <w:szCs w:val="22"/>
        </w:rPr>
        <w:tab/>
      </w:r>
      <w:r w:rsidRPr="002977B4">
        <w:rPr>
          <w:rFonts w:ascii="Calibri" w:hAnsi="Calibri" w:cs="Calibri"/>
          <w:sz w:val="22"/>
          <w:szCs w:val="22"/>
        </w:rPr>
        <w:t xml:space="preserve">partijen de voorwaarden waaronder zij zullen samenwerken wensen vast te leggen in </w:t>
      </w:r>
      <w:r w:rsidR="00A51597" w:rsidRPr="002977B4">
        <w:rPr>
          <w:rFonts w:ascii="Calibri" w:hAnsi="Calibri" w:cs="Calibri"/>
          <w:sz w:val="22"/>
          <w:szCs w:val="22"/>
        </w:rPr>
        <w:t>d</w:t>
      </w:r>
      <w:r w:rsidRPr="002977B4">
        <w:rPr>
          <w:rFonts w:ascii="Calibri" w:hAnsi="Calibri" w:cs="Calibri"/>
          <w:sz w:val="22"/>
          <w:szCs w:val="22"/>
        </w:rPr>
        <w:t xml:space="preserve">eze </w:t>
      </w:r>
      <w:r w:rsidR="007631A8">
        <w:rPr>
          <w:rFonts w:ascii="Calibri" w:hAnsi="Calibri" w:cs="Calibri"/>
          <w:sz w:val="22"/>
          <w:szCs w:val="22"/>
        </w:rPr>
        <w:t>Overeenkomst</w:t>
      </w:r>
      <w:r w:rsidRPr="002977B4">
        <w:rPr>
          <w:rFonts w:ascii="Calibri" w:hAnsi="Calibri" w:cs="Calibri"/>
          <w:sz w:val="22"/>
          <w:szCs w:val="22"/>
        </w:rPr>
        <w:t>.</w:t>
      </w:r>
    </w:p>
    <w:p w14:paraId="3244F342" w14:textId="77777777" w:rsidR="00126B11" w:rsidRPr="002977B4" w:rsidRDefault="00126B11" w:rsidP="002977B4">
      <w:pPr>
        <w:jc w:val="both"/>
        <w:rPr>
          <w:rFonts w:ascii="Calibri" w:hAnsi="Calibri" w:cs="Calibri"/>
          <w:sz w:val="22"/>
          <w:szCs w:val="22"/>
        </w:rPr>
      </w:pPr>
    </w:p>
    <w:p w14:paraId="1A34E68C" w14:textId="77777777" w:rsidR="00126B11" w:rsidRPr="002977B4" w:rsidRDefault="00126B11" w:rsidP="002977B4">
      <w:pPr>
        <w:jc w:val="both"/>
        <w:rPr>
          <w:rFonts w:ascii="Calibri" w:hAnsi="Calibri" w:cs="Calibri"/>
          <w:b/>
          <w:sz w:val="22"/>
          <w:szCs w:val="22"/>
        </w:rPr>
      </w:pPr>
      <w:r w:rsidRPr="002977B4">
        <w:rPr>
          <w:rFonts w:ascii="Calibri" w:hAnsi="Calibri" w:cs="Calibri"/>
          <w:b/>
          <w:sz w:val="22"/>
          <w:szCs w:val="22"/>
        </w:rPr>
        <w:t>Komen het volgende overeen:</w:t>
      </w:r>
    </w:p>
    <w:p w14:paraId="7A7D4BD8" w14:textId="77777777" w:rsidR="00126B11" w:rsidRPr="002977B4" w:rsidRDefault="00126B11" w:rsidP="002977B4">
      <w:pPr>
        <w:jc w:val="both"/>
        <w:rPr>
          <w:rFonts w:ascii="Calibri" w:hAnsi="Calibri" w:cs="Calibri"/>
          <w:sz w:val="22"/>
          <w:szCs w:val="22"/>
        </w:rPr>
      </w:pPr>
    </w:p>
    <w:p w14:paraId="33D38625" w14:textId="09581007" w:rsidR="00126B11" w:rsidRPr="002977B4" w:rsidRDefault="00126B11" w:rsidP="002977B4">
      <w:pPr>
        <w:jc w:val="both"/>
        <w:rPr>
          <w:rFonts w:ascii="Calibri" w:hAnsi="Calibri" w:cs="Calibri"/>
          <w:sz w:val="22"/>
          <w:szCs w:val="22"/>
          <w:u w:val="single"/>
        </w:rPr>
      </w:pPr>
      <w:r w:rsidRPr="002977B4">
        <w:rPr>
          <w:rFonts w:ascii="Calibri" w:hAnsi="Calibri" w:cs="Calibri"/>
          <w:sz w:val="22"/>
          <w:szCs w:val="22"/>
          <w:u w:val="single"/>
        </w:rPr>
        <w:t xml:space="preserve">Artikel </w:t>
      </w:r>
      <w:r w:rsidR="00D75C79" w:rsidRPr="002977B4">
        <w:rPr>
          <w:rFonts w:ascii="Calibri" w:hAnsi="Calibri" w:cs="Calibri"/>
          <w:sz w:val="22"/>
          <w:szCs w:val="22"/>
          <w:u w:val="single"/>
        </w:rPr>
        <w:t>1</w:t>
      </w:r>
      <w:r w:rsidRPr="002977B4">
        <w:rPr>
          <w:rFonts w:ascii="Calibri" w:hAnsi="Calibri" w:cs="Calibri"/>
          <w:sz w:val="22"/>
          <w:szCs w:val="22"/>
          <w:u w:val="single"/>
        </w:rPr>
        <w:t xml:space="preserve">. Voorwerp van de </w:t>
      </w:r>
      <w:r w:rsidR="007631A8">
        <w:rPr>
          <w:rFonts w:ascii="Calibri" w:hAnsi="Calibri" w:cs="Calibri"/>
          <w:sz w:val="22"/>
          <w:szCs w:val="22"/>
          <w:u w:val="single"/>
        </w:rPr>
        <w:t>Overeenkomst</w:t>
      </w:r>
    </w:p>
    <w:p w14:paraId="54CE09D7" w14:textId="6E05FD32" w:rsidR="00126B11"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1.1</w:t>
      </w:r>
      <w:r w:rsidRPr="002977B4">
        <w:rPr>
          <w:rFonts w:ascii="Calibri" w:hAnsi="Calibri" w:cs="Calibri"/>
          <w:sz w:val="22"/>
          <w:szCs w:val="22"/>
        </w:rPr>
        <w:tab/>
      </w:r>
      <w:r w:rsidR="00126B11" w:rsidRPr="002977B4">
        <w:rPr>
          <w:rFonts w:ascii="Calibri" w:hAnsi="Calibri" w:cs="Calibri"/>
          <w:sz w:val="22"/>
          <w:szCs w:val="22"/>
        </w:rPr>
        <w:t xml:space="preserve">De Hanze verleent hierbij opdracht, welke </w:t>
      </w:r>
      <w:r w:rsidR="007631A8">
        <w:rPr>
          <w:rFonts w:ascii="Calibri" w:hAnsi="Calibri" w:cs="Calibri"/>
          <w:sz w:val="22"/>
          <w:szCs w:val="22"/>
        </w:rPr>
        <w:t>Opdrachtnemer</w:t>
      </w:r>
      <w:r w:rsidR="00126B11" w:rsidRPr="002977B4">
        <w:rPr>
          <w:rFonts w:ascii="Calibri" w:hAnsi="Calibri" w:cs="Calibri"/>
          <w:sz w:val="22"/>
          <w:szCs w:val="22"/>
        </w:rPr>
        <w:t xml:space="preserve"> hierbij aanvaardt, tot levering van de in het tweede lid bedoelde</w:t>
      </w:r>
      <w:r w:rsidR="00684913" w:rsidRPr="002977B4">
        <w:rPr>
          <w:rFonts w:ascii="Calibri" w:hAnsi="Calibri" w:cs="Calibri"/>
          <w:sz w:val="22"/>
          <w:szCs w:val="22"/>
        </w:rPr>
        <w:t xml:space="preserve"> diensten op het gebied van warme drank</w:t>
      </w:r>
      <w:r w:rsidR="002C186B" w:rsidRPr="002977B4">
        <w:rPr>
          <w:rFonts w:ascii="Calibri" w:hAnsi="Calibri" w:cs="Calibri"/>
          <w:sz w:val="22"/>
          <w:szCs w:val="22"/>
        </w:rPr>
        <w:t>en</w:t>
      </w:r>
      <w:r w:rsidR="00684913" w:rsidRPr="002977B4">
        <w:rPr>
          <w:rFonts w:ascii="Calibri" w:hAnsi="Calibri" w:cs="Calibri"/>
          <w:sz w:val="22"/>
          <w:szCs w:val="22"/>
        </w:rPr>
        <w:t>voorziening</w:t>
      </w:r>
      <w:r w:rsidR="006B46FC" w:rsidRPr="002977B4">
        <w:rPr>
          <w:rFonts w:ascii="Calibri" w:hAnsi="Calibri" w:cs="Calibri"/>
          <w:sz w:val="22"/>
          <w:szCs w:val="22"/>
        </w:rPr>
        <w:t>en</w:t>
      </w:r>
      <w:r w:rsidR="00126B11" w:rsidRPr="002977B4">
        <w:rPr>
          <w:rFonts w:ascii="Calibri" w:hAnsi="Calibri" w:cs="Calibri"/>
          <w:sz w:val="22"/>
          <w:szCs w:val="22"/>
        </w:rPr>
        <w:t xml:space="preserve">, onder de voorwaarden zoals in deze </w:t>
      </w:r>
      <w:r w:rsidR="007631A8">
        <w:rPr>
          <w:rFonts w:ascii="Calibri" w:hAnsi="Calibri" w:cs="Calibri"/>
          <w:sz w:val="22"/>
          <w:szCs w:val="22"/>
        </w:rPr>
        <w:t>Overeenkomst</w:t>
      </w:r>
      <w:r w:rsidR="00126B11" w:rsidRPr="002977B4">
        <w:rPr>
          <w:rFonts w:ascii="Calibri" w:hAnsi="Calibri" w:cs="Calibri"/>
          <w:sz w:val="22"/>
          <w:szCs w:val="22"/>
        </w:rPr>
        <w:t xml:space="preserve"> nader zijn beschreven.</w:t>
      </w:r>
    </w:p>
    <w:p w14:paraId="7F5C531F" w14:textId="77777777" w:rsidR="00D30472" w:rsidRPr="002977B4" w:rsidRDefault="00D30472" w:rsidP="002977B4">
      <w:pPr>
        <w:jc w:val="both"/>
        <w:rPr>
          <w:rFonts w:ascii="Calibri" w:hAnsi="Calibri" w:cs="Calibri"/>
          <w:sz w:val="22"/>
          <w:szCs w:val="22"/>
        </w:rPr>
      </w:pPr>
    </w:p>
    <w:p w14:paraId="13EDBA2F" w14:textId="77777777" w:rsidR="00126B11" w:rsidRPr="002977B4" w:rsidRDefault="00D75C79" w:rsidP="002977B4">
      <w:pPr>
        <w:jc w:val="both"/>
        <w:rPr>
          <w:rFonts w:ascii="Calibri" w:hAnsi="Calibri" w:cs="Calibri"/>
          <w:sz w:val="22"/>
          <w:szCs w:val="22"/>
        </w:rPr>
      </w:pPr>
      <w:r w:rsidRPr="002977B4">
        <w:rPr>
          <w:rFonts w:ascii="Calibri" w:hAnsi="Calibri" w:cs="Calibri"/>
          <w:sz w:val="22"/>
          <w:szCs w:val="22"/>
        </w:rPr>
        <w:t>1.2</w:t>
      </w:r>
      <w:r w:rsidRPr="002977B4">
        <w:rPr>
          <w:rFonts w:ascii="Calibri" w:hAnsi="Calibri" w:cs="Calibri"/>
          <w:sz w:val="22"/>
          <w:szCs w:val="22"/>
        </w:rPr>
        <w:tab/>
      </w:r>
      <w:r w:rsidR="00126B11" w:rsidRPr="002977B4">
        <w:rPr>
          <w:rFonts w:ascii="Calibri" w:hAnsi="Calibri" w:cs="Calibri"/>
          <w:sz w:val="22"/>
          <w:szCs w:val="22"/>
        </w:rPr>
        <w:t xml:space="preserve">De diensten </w:t>
      </w:r>
      <w:r w:rsidR="00684913" w:rsidRPr="002977B4">
        <w:rPr>
          <w:rFonts w:ascii="Calibri" w:hAnsi="Calibri" w:cs="Calibri"/>
          <w:sz w:val="22"/>
          <w:szCs w:val="22"/>
        </w:rPr>
        <w:t xml:space="preserve">op het gebied van levering van warme dranken </w:t>
      </w:r>
      <w:r w:rsidR="00126B11" w:rsidRPr="002977B4">
        <w:rPr>
          <w:rFonts w:ascii="Calibri" w:hAnsi="Calibri" w:cs="Calibri"/>
          <w:sz w:val="22"/>
          <w:szCs w:val="22"/>
        </w:rPr>
        <w:t xml:space="preserve">waar de opdracht </w:t>
      </w:r>
      <w:r w:rsidR="00C869DF" w:rsidRPr="002977B4">
        <w:rPr>
          <w:rFonts w:ascii="Calibri" w:hAnsi="Calibri" w:cs="Calibri"/>
          <w:sz w:val="22"/>
          <w:szCs w:val="22"/>
        </w:rPr>
        <w:tab/>
        <w:t>b</w:t>
      </w:r>
      <w:r w:rsidR="00126B11" w:rsidRPr="002977B4">
        <w:rPr>
          <w:rFonts w:ascii="Calibri" w:hAnsi="Calibri" w:cs="Calibri"/>
          <w:sz w:val="22"/>
          <w:szCs w:val="22"/>
        </w:rPr>
        <w:t>etrekking op heeft zijn:</w:t>
      </w:r>
    </w:p>
    <w:p w14:paraId="220C6289" w14:textId="1209ACE9" w:rsidR="00126B11" w:rsidRPr="002977B4" w:rsidRDefault="00126B11" w:rsidP="002977B4">
      <w:pPr>
        <w:ind w:firstLine="708"/>
        <w:jc w:val="both"/>
        <w:rPr>
          <w:rFonts w:ascii="Calibri" w:hAnsi="Calibri" w:cs="Calibri"/>
          <w:sz w:val="22"/>
          <w:szCs w:val="22"/>
        </w:rPr>
      </w:pPr>
      <w:r w:rsidRPr="002977B4">
        <w:rPr>
          <w:rFonts w:ascii="Calibri" w:hAnsi="Calibri" w:cs="Calibri"/>
          <w:sz w:val="22"/>
          <w:szCs w:val="22"/>
        </w:rPr>
        <w:t xml:space="preserve">a. </w:t>
      </w:r>
      <w:r w:rsidR="00C869DF" w:rsidRPr="002977B4">
        <w:rPr>
          <w:rFonts w:ascii="Calibri" w:hAnsi="Calibri" w:cs="Calibri"/>
          <w:sz w:val="22"/>
          <w:szCs w:val="22"/>
        </w:rPr>
        <w:t>medewerkersvoorzieningen op factuur aan de Hanze</w:t>
      </w:r>
      <w:r w:rsidR="006E7ADD">
        <w:rPr>
          <w:rFonts w:ascii="Calibri" w:hAnsi="Calibri" w:cs="Calibri"/>
          <w:sz w:val="22"/>
          <w:szCs w:val="22"/>
        </w:rPr>
        <w:t>;</w:t>
      </w:r>
    </w:p>
    <w:p w14:paraId="502CE3DB" w14:textId="183B1853" w:rsidR="00126B11" w:rsidRPr="002977B4" w:rsidRDefault="00126B11" w:rsidP="002977B4">
      <w:pPr>
        <w:ind w:firstLine="708"/>
        <w:jc w:val="both"/>
        <w:rPr>
          <w:rFonts w:ascii="Calibri" w:hAnsi="Calibri" w:cs="Calibri"/>
          <w:sz w:val="22"/>
          <w:szCs w:val="22"/>
        </w:rPr>
      </w:pPr>
      <w:r w:rsidRPr="002977B4">
        <w:rPr>
          <w:rFonts w:ascii="Calibri" w:hAnsi="Calibri" w:cs="Calibri"/>
          <w:sz w:val="22"/>
          <w:szCs w:val="22"/>
        </w:rPr>
        <w:t xml:space="preserve">b. </w:t>
      </w:r>
      <w:r w:rsidR="00C869DF" w:rsidRPr="002977B4">
        <w:rPr>
          <w:rFonts w:ascii="Calibri" w:hAnsi="Calibri" w:cs="Calibri"/>
          <w:sz w:val="22"/>
          <w:szCs w:val="22"/>
        </w:rPr>
        <w:t>algemene voorzieningen voorzien van betaalmogelijkheid</w:t>
      </w:r>
      <w:r w:rsidR="006E7ADD">
        <w:rPr>
          <w:rFonts w:ascii="Calibri" w:hAnsi="Calibri" w:cs="Calibri"/>
          <w:sz w:val="22"/>
          <w:szCs w:val="22"/>
        </w:rPr>
        <w:t>.</w:t>
      </w:r>
    </w:p>
    <w:p w14:paraId="652E2A57" w14:textId="77777777" w:rsidR="00D30472" w:rsidRPr="002977B4" w:rsidRDefault="00D30472" w:rsidP="002977B4">
      <w:pPr>
        <w:jc w:val="both"/>
        <w:rPr>
          <w:rFonts w:ascii="Calibri" w:hAnsi="Calibri" w:cs="Calibri"/>
          <w:sz w:val="22"/>
          <w:szCs w:val="22"/>
        </w:rPr>
      </w:pPr>
    </w:p>
    <w:p w14:paraId="371B2705" w14:textId="0371B905" w:rsidR="00D24A6E"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1.3</w:t>
      </w:r>
      <w:r w:rsidRPr="002977B4">
        <w:rPr>
          <w:rFonts w:ascii="Calibri" w:hAnsi="Calibri" w:cs="Calibri"/>
          <w:sz w:val="22"/>
          <w:szCs w:val="22"/>
        </w:rPr>
        <w:tab/>
      </w:r>
      <w:r w:rsidR="0033020E" w:rsidRPr="002977B4">
        <w:rPr>
          <w:rFonts w:ascii="Calibri" w:hAnsi="Calibri" w:cs="Calibri"/>
          <w:sz w:val="22"/>
          <w:szCs w:val="22"/>
        </w:rPr>
        <w:t xml:space="preserve">De in het tweede lid bedoelde diensten zullen worden verricht </w:t>
      </w:r>
      <w:r w:rsidR="009661BF" w:rsidRPr="002977B4">
        <w:rPr>
          <w:rFonts w:ascii="Calibri" w:hAnsi="Calibri" w:cs="Calibri"/>
          <w:sz w:val="22"/>
          <w:szCs w:val="22"/>
        </w:rPr>
        <w:t xml:space="preserve">in </w:t>
      </w:r>
      <w:r w:rsidR="00C869DF" w:rsidRPr="002977B4">
        <w:rPr>
          <w:rFonts w:ascii="Calibri" w:hAnsi="Calibri" w:cs="Calibri"/>
          <w:sz w:val="22"/>
          <w:szCs w:val="22"/>
        </w:rPr>
        <w:t xml:space="preserve">alle </w:t>
      </w:r>
      <w:r w:rsidR="00D30472" w:rsidRPr="002977B4">
        <w:rPr>
          <w:rFonts w:ascii="Calibri" w:hAnsi="Calibri" w:cs="Calibri"/>
          <w:sz w:val="22"/>
          <w:szCs w:val="22"/>
        </w:rPr>
        <w:t xml:space="preserve">gebouwen van </w:t>
      </w:r>
      <w:r w:rsidR="0033020E" w:rsidRPr="002977B4">
        <w:rPr>
          <w:rFonts w:ascii="Calibri" w:hAnsi="Calibri" w:cs="Calibri"/>
          <w:sz w:val="22"/>
          <w:szCs w:val="22"/>
        </w:rPr>
        <w:t>de Hanzehogeschool</w:t>
      </w:r>
      <w:r w:rsidR="00D30472" w:rsidRPr="002977B4">
        <w:rPr>
          <w:rFonts w:ascii="Calibri" w:hAnsi="Calibri" w:cs="Calibri"/>
          <w:sz w:val="22"/>
          <w:szCs w:val="22"/>
        </w:rPr>
        <w:t>, zoals die genoemd staan in het overzicht in</w:t>
      </w:r>
      <w:r w:rsidR="001F08E3" w:rsidRPr="002977B4">
        <w:rPr>
          <w:rFonts w:ascii="Calibri" w:hAnsi="Calibri" w:cs="Calibri"/>
          <w:sz w:val="22"/>
          <w:szCs w:val="22"/>
        </w:rPr>
        <w:t xml:space="preserve"> </w:t>
      </w:r>
      <w:r w:rsidR="00565692" w:rsidRPr="002977B4">
        <w:rPr>
          <w:rFonts w:ascii="Calibri" w:hAnsi="Calibri" w:cs="Calibri"/>
          <w:sz w:val="22"/>
          <w:szCs w:val="22"/>
        </w:rPr>
        <w:t xml:space="preserve">bijlage </w:t>
      </w:r>
      <w:r w:rsidR="002C186B" w:rsidRPr="002977B4">
        <w:rPr>
          <w:rFonts w:ascii="Calibri" w:hAnsi="Calibri" w:cs="Calibri"/>
          <w:sz w:val="22"/>
          <w:szCs w:val="22"/>
        </w:rPr>
        <w:t>&lt;nummer van betreffende bijlage&gt;</w:t>
      </w:r>
      <w:r w:rsidR="00565692" w:rsidRPr="002977B4">
        <w:rPr>
          <w:rFonts w:ascii="Calibri" w:hAnsi="Calibri" w:cs="Calibri"/>
          <w:sz w:val="22"/>
          <w:szCs w:val="22"/>
        </w:rPr>
        <w:t xml:space="preserve"> bij het Aanbestedingsdocument</w:t>
      </w:r>
      <w:r w:rsidR="00D30472" w:rsidRPr="002977B4">
        <w:rPr>
          <w:rFonts w:ascii="Calibri" w:hAnsi="Calibri" w:cs="Calibri"/>
          <w:sz w:val="22"/>
          <w:szCs w:val="22"/>
        </w:rPr>
        <w:t>.</w:t>
      </w:r>
      <w:r w:rsidR="00D24A6E" w:rsidRPr="002977B4">
        <w:rPr>
          <w:rFonts w:ascii="Calibri" w:hAnsi="Calibri" w:cs="Calibri"/>
          <w:sz w:val="22"/>
          <w:szCs w:val="22"/>
        </w:rPr>
        <w:t xml:space="preserve"> </w:t>
      </w:r>
    </w:p>
    <w:p w14:paraId="27B4B55F" w14:textId="77777777" w:rsidR="00C90BFF" w:rsidRPr="002977B4" w:rsidRDefault="00C90BFF" w:rsidP="002977B4">
      <w:pPr>
        <w:jc w:val="both"/>
        <w:rPr>
          <w:rFonts w:ascii="Calibri" w:hAnsi="Calibri" w:cs="Calibri"/>
          <w:sz w:val="22"/>
          <w:szCs w:val="22"/>
        </w:rPr>
      </w:pPr>
    </w:p>
    <w:p w14:paraId="5A9ECD16" w14:textId="0C252543" w:rsidR="00D30472"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1.4</w:t>
      </w:r>
      <w:r w:rsidRPr="002977B4">
        <w:rPr>
          <w:rFonts w:ascii="Calibri" w:hAnsi="Calibri" w:cs="Calibri"/>
          <w:sz w:val="22"/>
          <w:szCs w:val="22"/>
        </w:rPr>
        <w:tab/>
      </w:r>
      <w:r w:rsidR="00D24A6E" w:rsidRPr="002977B4">
        <w:rPr>
          <w:rFonts w:ascii="Calibri" w:hAnsi="Calibri" w:cs="Calibri"/>
          <w:sz w:val="22"/>
          <w:szCs w:val="22"/>
        </w:rPr>
        <w:t>De bevoegdheid</w:t>
      </w:r>
      <w:r w:rsidR="002F181B" w:rsidRPr="002977B4">
        <w:rPr>
          <w:rFonts w:ascii="Calibri" w:hAnsi="Calibri" w:cs="Calibri"/>
          <w:sz w:val="22"/>
          <w:szCs w:val="22"/>
        </w:rPr>
        <w:t xml:space="preserve"> tot het aanbieden van</w:t>
      </w:r>
      <w:r w:rsidR="00C869DF" w:rsidRPr="002977B4">
        <w:rPr>
          <w:rFonts w:ascii="Calibri" w:hAnsi="Calibri" w:cs="Calibri"/>
          <w:sz w:val="22"/>
          <w:szCs w:val="22"/>
        </w:rPr>
        <w:t xml:space="preserve"> warme dranken</w:t>
      </w:r>
      <w:r w:rsidR="002C186B" w:rsidRPr="002977B4">
        <w:rPr>
          <w:rFonts w:ascii="Calibri" w:hAnsi="Calibri" w:cs="Calibri"/>
          <w:sz w:val="22"/>
          <w:szCs w:val="22"/>
        </w:rPr>
        <w:t>voorzieningen</w:t>
      </w:r>
      <w:r w:rsidR="00D24A6E" w:rsidRPr="002977B4">
        <w:rPr>
          <w:rFonts w:ascii="Calibri" w:hAnsi="Calibri" w:cs="Calibri"/>
          <w:sz w:val="22"/>
          <w:szCs w:val="22"/>
        </w:rPr>
        <w:t xml:space="preserve">, zoals bedoeld in het tweede lid in de in het derde lid bedoelde gebouwen is voor de duur van de </w:t>
      </w:r>
      <w:r w:rsidR="007631A8">
        <w:rPr>
          <w:rFonts w:ascii="Calibri" w:hAnsi="Calibri" w:cs="Calibri"/>
          <w:sz w:val="22"/>
          <w:szCs w:val="22"/>
        </w:rPr>
        <w:t>Overeenkomst</w:t>
      </w:r>
      <w:r w:rsidR="00D24A6E" w:rsidRPr="002977B4">
        <w:rPr>
          <w:rFonts w:ascii="Calibri" w:hAnsi="Calibri" w:cs="Calibri"/>
          <w:sz w:val="22"/>
          <w:szCs w:val="22"/>
        </w:rPr>
        <w:t xml:space="preserve"> exclusief aan </w:t>
      </w:r>
      <w:r w:rsidR="007631A8">
        <w:rPr>
          <w:rFonts w:ascii="Calibri" w:hAnsi="Calibri" w:cs="Calibri"/>
          <w:sz w:val="22"/>
          <w:szCs w:val="22"/>
        </w:rPr>
        <w:t>Opdrachtnemer</w:t>
      </w:r>
      <w:r w:rsidR="00D24A6E" w:rsidRPr="002977B4">
        <w:rPr>
          <w:rFonts w:ascii="Calibri" w:hAnsi="Calibri" w:cs="Calibri"/>
          <w:sz w:val="22"/>
          <w:szCs w:val="22"/>
        </w:rPr>
        <w:t xml:space="preserve"> toegekend</w:t>
      </w:r>
      <w:r w:rsidR="000D1BE5" w:rsidRPr="002977B4">
        <w:rPr>
          <w:rFonts w:ascii="Calibri" w:hAnsi="Calibri" w:cs="Calibri"/>
          <w:sz w:val="22"/>
          <w:szCs w:val="22"/>
        </w:rPr>
        <w:t>, voor zover die diensten in het Aanbestedingsdocument niet buiten de opdracht zijn geplaatst.</w:t>
      </w:r>
      <w:r w:rsidR="00D24A6E" w:rsidRPr="002977B4">
        <w:rPr>
          <w:rFonts w:ascii="Calibri" w:hAnsi="Calibri" w:cs="Calibri"/>
          <w:sz w:val="22"/>
          <w:szCs w:val="22"/>
        </w:rPr>
        <w:t xml:space="preserve"> </w:t>
      </w:r>
    </w:p>
    <w:p w14:paraId="192E9B16" w14:textId="77777777" w:rsidR="0013543C" w:rsidRPr="002977B4" w:rsidRDefault="0013543C" w:rsidP="002977B4">
      <w:pPr>
        <w:jc w:val="both"/>
        <w:rPr>
          <w:rFonts w:ascii="Calibri" w:hAnsi="Calibri" w:cs="Calibri"/>
          <w:sz w:val="22"/>
          <w:szCs w:val="22"/>
        </w:rPr>
      </w:pPr>
    </w:p>
    <w:p w14:paraId="23173403" w14:textId="77777777" w:rsidR="002977B4" w:rsidRDefault="002977B4" w:rsidP="002977B4">
      <w:pPr>
        <w:jc w:val="both"/>
        <w:rPr>
          <w:rFonts w:ascii="Calibri" w:hAnsi="Calibri" w:cs="Calibri"/>
          <w:sz w:val="22"/>
          <w:szCs w:val="22"/>
          <w:u w:val="single"/>
        </w:rPr>
      </w:pPr>
    </w:p>
    <w:p w14:paraId="5A473399" w14:textId="77777777" w:rsidR="00D5509D" w:rsidRDefault="00D5509D" w:rsidP="002977B4">
      <w:pPr>
        <w:jc w:val="both"/>
        <w:rPr>
          <w:rFonts w:ascii="Calibri" w:hAnsi="Calibri" w:cs="Calibri"/>
          <w:sz w:val="22"/>
          <w:szCs w:val="22"/>
          <w:u w:val="single"/>
        </w:rPr>
      </w:pPr>
    </w:p>
    <w:p w14:paraId="2C006985" w14:textId="173941B0" w:rsidR="008F1F42" w:rsidRPr="002977B4" w:rsidRDefault="008F1F42" w:rsidP="002977B4">
      <w:pPr>
        <w:jc w:val="both"/>
        <w:rPr>
          <w:rFonts w:ascii="Calibri" w:hAnsi="Calibri" w:cs="Calibri"/>
          <w:sz w:val="22"/>
          <w:szCs w:val="22"/>
          <w:u w:val="single"/>
        </w:rPr>
      </w:pPr>
      <w:r w:rsidRPr="002977B4">
        <w:rPr>
          <w:rFonts w:ascii="Calibri" w:hAnsi="Calibri" w:cs="Calibri"/>
          <w:sz w:val="22"/>
          <w:szCs w:val="22"/>
          <w:u w:val="single"/>
        </w:rPr>
        <w:t xml:space="preserve">Artikel </w:t>
      </w:r>
      <w:r w:rsidR="00D75C79" w:rsidRPr="002977B4">
        <w:rPr>
          <w:rFonts w:ascii="Calibri" w:hAnsi="Calibri" w:cs="Calibri"/>
          <w:sz w:val="22"/>
          <w:szCs w:val="22"/>
          <w:u w:val="single"/>
        </w:rPr>
        <w:t>2</w:t>
      </w:r>
      <w:r w:rsidRPr="002977B4">
        <w:rPr>
          <w:rFonts w:ascii="Calibri" w:hAnsi="Calibri" w:cs="Calibri"/>
          <w:sz w:val="22"/>
          <w:szCs w:val="22"/>
          <w:u w:val="single"/>
        </w:rPr>
        <w:t xml:space="preserve">. Bijlagen bij de </w:t>
      </w:r>
      <w:r w:rsidR="007631A8">
        <w:rPr>
          <w:rFonts w:ascii="Calibri" w:hAnsi="Calibri" w:cs="Calibri"/>
          <w:sz w:val="22"/>
          <w:szCs w:val="22"/>
          <w:u w:val="single"/>
        </w:rPr>
        <w:t>Overeenkomst</w:t>
      </w:r>
    </w:p>
    <w:p w14:paraId="26DCD495" w14:textId="6C812490" w:rsidR="008F1F42"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ab/>
      </w:r>
      <w:r w:rsidR="008F1F42" w:rsidRPr="002977B4">
        <w:rPr>
          <w:rFonts w:ascii="Calibri" w:hAnsi="Calibri" w:cs="Calibri"/>
          <w:sz w:val="22"/>
          <w:szCs w:val="22"/>
        </w:rPr>
        <w:t xml:space="preserve">De onderstaande bijlagen maken integraal en onlosmakelijk deel uit van deze </w:t>
      </w:r>
      <w:r w:rsidR="007631A8">
        <w:rPr>
          <w:rFonts w:ascii="Calibri" w:hAnsi="Calibri" w:cs="Calibri"/>
          <w:sz w:val="22"/>
          <w:szCs w:val="22"/>
        </w:rPr>
        <w:t>Overeenkomst</w:t>
      </w:r>
      <w:r w:rsidR="008F1F42" w:rsidRPr="002977B4">
        <w:rPr>
          <w:rFonts w:ascii="Calibri" w:hAnsi="Calibri" w:cs="Calibri"/>
          <w:sz w:val="22"/>
          <w:szCs w:val="22"/>
        </w:rPr>
        <w:t xml:space="preserve">. Voor zover de inhoud van de bijlagen met elkaar of met de </w:t>
      </w:r>
      <w:r w:rsidR="007631A8">
        <w:rPr>
          <w:rFonts w:ascii="Calibri" w:hAnsi="Calibri" w:cs="Calibri"/>
          <w:sz w:val="22"/>
          <w:szCs w:val="22"/>
        </w:rPr>
        <w:t>Overeenkomst</w:t>
      </w:r>
      <w:r w:rsidR="008F1F42" w:rsidRPr="002977B4">
        <w:rPr>
          <w:rFonts w:ascii="Calibri" w:hAnsi="Calibri" w:cs="Calibri"/>
          <w:sz w:val="22"/>
          <w:szCs w:val="22"/>
        </w:rPr>
        <w:t xml:space="preserve"> in tegenspraak is, geldt de volgende volgorde van prioriteit:</w:t>
      </w:r>
    </w:p>
    <w:p w14:paraId="63019D24" w14:textId="7AD8C1C5" w:rsidR="002C3346" w:rsidRPr="002977B4" w:rsidRDefault="008F1F42" w:rsidP="00317F3A">
      <w:pPr>
        <w:ind w:left="705"/>
        <w:rPr>
          <w:rFonts w:ascii="Calibri" w:hAnsi="Calibri" w:cs="Calibri"/>
          <w:sz w:val="22"/>
          <w:szCs w:val="22"/>
        </w:rPr>
      </w:pPr>
      <w:r w:rsidRPr="002977B4">
        <w:rPr>
          <w:rFonts w:ascii="Calibri" w:hAnsi="Calibri" w:cs="Calibri"/>
          <w:sz w:val="22"/>
          <w:szCs w:val="22"/>
        </w:rPr>
        <w:t xml:space="preserve">a. deze </w:t>
      </w:r>
      <w:r w:rsidR="007631A8">
        <w:rPr>
          <w:rFonts w:ascii="Calibri" w:hAnsi="Calibri" w:cs="Calibri"/>
          <w:sz w:val="22"/>
          <w:szCs w:val="22"/>
        </w:rPr>
        <w:t>Overeenkomst</w:t>
      </w:r>
      <w:r w:rsidR="00764D9A" w:rsidRPr="002977B4">
        <w:rPr>
          <w:rFonts w:ascii="Calibri" w:hAnsi="Calibri" w:cs="Calibri"/>
          <w:color w:val="EE0000"/>
          <w:sz w:val="22"/>
          <w:szCs w:val="22"/>
        </w:rPr>
        <w:br/>
      </w:r>
      <w:r w:rsidR="00D22029">
        <w:rPr>
          <w:rFonts w:ascii="Calibri" w:hAnsi="Calibri" w:cs="Calibri"/>
          <w:sz w:val="22"/>
          <w:szCs w:val="22"/>
        </w:rPr>
        <w:t>b</w:t>
      </w:r>
      <w:r w:rsidR="008B1E9F" w:rsidRPr="002977B4">
        <w:rPr>
          <w:rFonts w:ascii="Calibri" w:hAnsi="Calibri" w:cs="Calibri"/>
          <w:sz w:val="22"/>
          <w:szCs w:val="22"/>
        </w:rPr>
        <w:t>. de nota</w:t>
      </w:r>
      <w:r w:rsidR="00317F3A">
        <w:rPr>
          <w:rFonts w:ascii="Calibri" w:hAnsi="Calibri" w:cs="Calibri"/>
          <w:sz w:val="22"/>
          <w:szCs w:val="22"/>
        </w:rPr>
        <w:t>(‘s)</w:t>
      </w:r>
      <w:r w:rsidR="008B1E9F" w:rsidRPr="002977B4">
        <w:rPr>
          <w:rFonts w:ascii="Calibri" w:hAnsi="Calibri" w:cs="Calibri"/>
          <w:sz w:val="22"/>
          <w:szCs w:val="22"/>
        </w:rPr>
        <w:t xml:space="preserve"> van </w:t>
      </w:r>
      <w:r w:rsidR="00317F3A">
        <w:rPr>
          <w:rFonts w:ascii="Calibri" w:hAnsi="Calibri" w:cs="Calibri"/>
          <w:sz w:val="22"/>
          <w:szCs w:val="22"/>
        </w:rPr>
        <w:t xml:space="preserve">inlichtingen </w:t>
      </w:r>
      <w:r w:rsidR="002C186B" w:rsidRPr="002977B4">
        <w:rPr>
          <w:rFonts w:ascii="Calibri" w:hAnsi="Calibri" w:cs="Calibri"/>
          <w:sz w:val="22"/>
          <w:szCs w:val="22"/>
        </w:rPr>
        <w:t>&lt;datum</w:t>
      </w:r>
      <w:r w:rsidR="00317F3A">
        <w:rPr>
          <w:rFonts w:ascii="Calibri" w:hAnsi="Calibri" w:cs="Calibri"/>
          <w:sz w:val="22"/>
          <w:szCs w:val="22"/>
        </w:rPr>
        <w:t>/data</w:t>
      </w:r>
      <w:r w:rsidR="002C186B" w:rsidRPr="002977B4">
        <w:rPr>
          <w:rFonts w:ascii="Calibri" w:hAnsi="Calibri" w:cs="Calibri"/>
          <w:sz w:val="22"/>
          <w:szCs w:val="22"/>
        </w:rPr>
        <w:t xml:space="preserve"> nota&gt;</w:t>
      </w:r>
    </w:p>
    <w:p w14:paraId="4FF65AE0" w14:textId="530C56CF" w:rsidR="008F1F42" w:rsidRPr="002977B4" w:rsidRDefault="00D22029" w:rsidP="002977B4">
      <w:pPr>
        <w:ind w:left="705"/>
        <w:rPr>
          <w:rFonts w:ascii="Calibri" w:hAnsi="Calibri" w:cs="Calibri"/>
          <w:sz w:val="22"/>
          <w:szCs w:val="22"/>
        </w:rPr>
      </w:pPr>
      <w:r>
        <w:rPr>
          <w:rFonts w:ascii="Calibri" w:hAnsi="Calibri" w:cs="Calibri"/>
          <w:sz w:val="22"/>
          <w:szCs w:val="22"/>
        </w:rPr>
        <w:t>c</w:t>
      </w:r>
      <w:r w:rsidR="008B1E9F" w:rsidRPr="002977B4">
        <w:rPr>
          <w:rFonts w:ascii="Calibri" w:hAnsi="Calibri" w:cs="Calibri"/>
          <w:sz w:val="22"/>
          <w:szCs w:val="22"/>
        </w:rPr>
        <w:t xml:space="preserve">. </w:t>
      </w:r>
      <w:r w:rsidR="008A364D" w:rsidRPr="002977B4">
        <w:rPr>
          <w:rFonts w:ascii="Calibri" w:hAnsi="Calibri" w:cs="Calibri"/>
          <w:sz w:val="22"/>
          <w:szCs w:val="22"/>
        </w:rPr>
        <w:t xml:space="preserve">het Aanbestedingsdocument </w:t>
      </w:r>
      <w:r w:rsidR="00D07C77">
        <w:rPr>
          <w:rFonts w:ascii="Calibri" w:hAnsi="Calibri" w:cs="Calibri"/>
          <w:sz w:val="22"/>
          <w:szCs w:val="22"/>
        </w:rPr>
        <w:t>incl</w:t>
      </w:r>
      <w:r w:rsidR="00AC4D48">
        <w:rPr>
          <w:rFonts w:ascii="Calibri" w:hAnsi="Calibri" w:cs="Calibri"/>
          <w:sz w:val="22"/>
          <w:szCs w:val="22"/>
        </w:rPr>
        <w:t>.</w:t>
      </w:r>
      <w:r w:rsidR="00D07C77">
        <w:rPr>
          <w:rFonts w:ascii="Calibri" w:hAnsi="Calibri" w:cs="Calibri"/>
          <w:sz w:val="22"/>
          <w:szCs w:val="22"/>
        </w:rPr>
        <w:t xml:space="preserve"> bijlagen, waaronder het Programma van Eisen</w:t>
      </w:r>
      <w:r w:rsidR="008A364D" w:rsidRPr="002977B4">
        <w:rPr>
          <w:rFonts w:ascii="Calibri" w:hAnsi="Calibri" w:cs="Calibri"/>
          <w:sz w:val="22"/>
          <w:szCs w:val="22"/>
        </w:rPr>
        <w:br/>
      </w:r>
      <w:r w:rsidR="008A364D" w:rsidRPr="002977B4">
        <w:rPr>
          <w:rFonts w:ascii="Calibri" w:hAnsi="Calibri" w:cs="Calibri"/>
          <w:sz w:val="22"/>
          <w:szCs w:val="22"/>
        </w:rPr>
        <w:tab/>
      </w:r>
      <w:r>
        <w:rPr>
          <w:rFonts w:ascii="Calibri" w:hAnsi="Calibri" w:cs="Calibri"/>
          <w:sz w:val="22"/>
          <w:szCs w:val="22"/>
        </w:rPr>
        <w:t>d</w:t>
      </w:r>
      <w:r w:rsidR="005C207E" w:rsidRPr="002977B4">
        <w:rPr>
          <w:rFonts w:ascii="Calibri" w:hAnsi="Calibri" w:cs="Calibri"/>
          <w:sz w:val="22"/>
          <w:szCs w:val="22"/>
        </w:rPr>
        <w:t xml:space="preserve">. </w:t>
      </w:r>
      <w:r w:rsidR="008F1F42" w:rsidRPr="002977B4">
        <w:rPr>
          <w:rFonts w:ascii="Calibri" w:hAnsi="Calibri" w:cs="Calibri"/>
          <w:sz w:val="22"/>
          <w:szCs w:val="22"/>
        </w:rPr>
        <w:t xml:space="preserve">de </w:t>
      </w:r>
      <w:r w:rsidR="00B24D2B">
        <w:rPr>
          <w:rFonts w:ascii="Calibri" w:hAnsi="Calibri" w:cs="Calibri"/>
          <w:sz w:val="22"/>
          <w:szCs w:val="22"/>
        </w:rPr>
        <w:t>I</w:t>
      </w:r>
      <w:r w:rsidR="008F1F42" w:rsidRPr="002977B4">
        <w:rPr>
          <w:rFonts w:ascii="Calibri" w:hAnsi="Calibri" w:cs="Calibri"/>
          <w:sz w:val="22"/>
          <w:szCs w:val="22"/>
        </w:rPr>
        <w:t>nschrij</w:t>
      </w:r>
      <w:r w:rsidR="005C207E" w:rsidRPr="002977B4">
        <w:rPr>
          <w:rFonts w:ascii="Calibri" w:hAnsi="Calibri" w:cs="Calibri"/>
          <w:sz w:val="22"/>
          <w:szCs w:val="22"/>
        </w:rPr>
        <w:t xml:space="preserve">ving van </w:t>
      </w:r>
      <w:r w:rsidR="00B24D2B">
        <w:rPr>
          <w:rFonts w:ascii="Calibri" w:hAnsi="Calibri" w:cs="Calibri"/>
          <w:sz w:val="22"/>
          <w:szCs w:val="22"/>
        </w:rPr>
        <w:t>Inschrijver</w:t>
      </w:r>
      <w:r w:rsidR="005C207E" w:rsidRPr="002977B4">
        <w:rPr>
          <w:rFonts w:ascii="Calibri" w:hAnsi="Calibri" w:cs="Calibri"/>
          <w:sz w:val="22"/>
          <w:szCs w:val="22"/>
        </w:rPr>
        <w:t xml:space="preserve"> van </w:t>
      </w:r>
      <w:r w:rsidR="002C186B" w:rsidRPr="002977B4">
        <w:rPr>
          <w:rFonts w:ascii="Calibri" w:hAnsi="Calibri" w:cs="Calibri"/>
          <w:sz w:val="22"/>
          <w:szCs w:val="22"/>
        </w:rPr>
        <w:t xml:space="preserve">&lt;datum inschrijving&gt; </w:t>
      </w:r>
      <w:r w:rsidR="006B46FC" w:rsidRPr="002977B4">
        <w:rPr>
          <w:rFonts w:ascii="Calibri" w:hAnsi="Calibri" w:cs="Calibri"/>
          <w:sz w:val="22"/>
          <w:szCs w:val="22"/>
        </w:rPr>
        <w:br/>
      </w:r>
    </w:p>
    <w:p w14:paraId="39091ECA" w14:textId="41F05DEF" w:rsidR="008F1F42" w:rsidRPr="002977B4" w:rsidRDefault="008F1F42" w:rsidP="002977B4">
      <w:pPr>
        <w:jc w:val="both"/>
        <w:rPr>
          <w:rFonts w:ascii="Calibri" w:hAnsi="Calibri" w:cs="Calibri"/>
          <w:sz w:val="22"/>
          <w:szCs w:val="22"/>
          <w:u w:val="single"/>
        </w:rPr>
      </w:pPr>
      <w:r w:rsidRPr="002977B4">
        <w:rPr>
          <w:rFonts w:ascii="Calibri" w:hAnsi="Calibri" w:cs="Calibri"/>
          <w:sz w:val="22"/>
          <w:szCs w:val="22"/>
          <w:u w:val="single"/>
        </w:rPr>
        <w:t xml:space="preserve">Artikel </w:t>
      </w:r>
      <w:r w:rsidR="00D75C79" w:rsidRPr="002977B4">
        <w:rPr>
          <w:rFonts w:ascii="Calibri" w:hAnsi="Calibri" w:cs="Calibri"/>
          <w:sz w:val="22"/>
          <w:szCs w:val="22"/>
          <w:u w:val="single"/>
        </w:rPr>
        <w:t>3</w:t>
      </w:r>
      <w:r w:rsidRPr="002977B4">
        <w:rPr>
          <w:rFonts w:ascii="Calibri" w:hAnsi="Calibri" w:cs="Calibri"/>
          <w:sz w:val="22"/>
          <w:szCs w:val="22"/>
          <w:u w:val="single"/>
        </w:rPr>
        <w:t xml:space="preserve">. Duur en </w:t>
      </w:r>
      <w:r w:rsidR="007631A8">
        <w:rPr>
          <w:rFonts w:ascii="Calibri" w:hAnsi="Calibri" w:cs="Calibri"/>
          <w:sz w:val="22"/>
          <w:szCs w:val="22"/>
          <w:u w:val="single"/>
        </w:rPr>
        <w:t>einde</w:t>
      </w:r>
      <w:r w:rsidRPr="002977B4">
        <w:rPr>
          <w:rFonts w:ascii="Calibri" w:hAnsi="Calibri" w:cs="Calibri"/>
          <w:sz w:val="22"/>
          <w:szCs w:val="22"/>
          <w:u w:val="single"/>
        </w:rPr>
        <w:t xml:space="preserve"> van de </w:t>
      </w:r>
      <w:r w:rsidR="007631A8">
        <w:rPr>
          <w:rFonts w:ascii="Calibri" w:hAnsi="Calibri" w:cs="Calibri"/>
          <w:sz w:val="22"/>
          <w:szCs w:val="22"/>
          <w:u w:val="single"/>
        </w:rPr>
        <w:t>Overeenkomst</w:t>
      </w:r>
    </w:p>
    <w:p w14:paraId="19297E1F" w14:textId="2E59A633" w:rsidR="00FE521F" w:rsidRPr="00FE521F" w:rsidRDefault="00AC10A3" w:rsidP="00AC10A3">
      <w:pPr>
        <w:ind w:left="705" w:hanging="705"/>
        <w:jc w:val="both"/>
        <w:rPr>
          <w:rFonts w:ascii="Calibri" w:hAnsi="Calibri" w:cs="Calibri"/>
          <w:sz w:val="22"/>
          <w:szCs w:val="22"/>
        </w:rPr>
      </w:pPr>
      <w:r>
        <w:rPr>
          <w:rFonts w:ascii="Calibri" w:hAnsi="Calibri" w:cs="Calibri"/>
          <w:sz w:val="22"/>
          <w:szCs w:val="22"/>
        </w:rPr>
        <w:t xml:space="preserve">3.1 </w:t>
      </w:r>
      <w:r>
        <w:rPr>
          <w:rFonts w:ascii="Calibri" w:hAnsi="Calibri" w:cs="Calibri"/>
          <w:sz w:val="22"/>
          <w:szCs w:val="22"/>
        </w:rPr>
        <w:tab/>
      </w:r>
      <w:r w:rsidR="00FE521F" w:rsidRPr="00FE521F">
        <w:rPr>
          <w:rFonts w:ascii="Calibri" w:hAnsi="Calibri" w:cs="Calibri"/>
          <w:sz w:val="22"/>
          <w:szCs w:val="22"/>
        </w:rPr>
        <w:t xml:space="preserve">Deze </w:t>
      </w:r>
      <w:r w:rsidR="007631A8">
        <w:rPr>
          <w:rFonts w:ascii="Calibri" w:hAnsi="Calibri" w:cs="Calibri"/>
          <w:sz w:val="22"/>
          <w:szCs w:val="22"/>
        </w:rPr>
        <w:t>Overeenkomst</w:t>
      </w:r>
      <w:r w:rsidR="00FE521F" w:rsidRPr="00FE521F">
        <w:rPr>
          <w:rFonts w:ascii="Calibri" w:hAnsi="Calibri" w:cs="Calibri"/>
          <w:sz w:val="22"/>
          <w:szCs w:val="22"/>
        </w:rPr>
        <w:t xml:space="preserve"> treedt in werking op 2 november 2026. Vanaf deze datum start de implementatieperiode, waarin Opdrachtnemer alle werkzaamheden verricht die noodzakelijk zijn voor een tijdige, volledige en zorgvuldige start van de dienstverlening.</w:t>
      </w:r>
      <w:r w:rsidR="003D7B0B">
        <w:rPr>
          <w:rFonts w:ascii="Calibri" w:hAnsi="Calibri" w:cs="Calibri"/>
          <w:sz w:val="22"/>
          <w:szCs w:val="22"/>
        </w:rPr>
        <w:t xml:space="preserve"> </w:t>
      </w:r>
      <w:r w:rsidR="00FE521F" w:rsidRPr="00FE521F">
        <w:rPr>
          <w:rFonts w:ascii="Calibri" w:hAnsi="Calibri" w:cs="Calibri"/>
          <w:sz w:val="22"/>
          <w:szCs w:val="22"/>
        </w:rPr>
        <w:t xml:space="preserve">De daadwerkelijke dienstverlening start op 1 februari 2027. Vanaf deze datum vangt de initiële looptijd van de dienstverlening aan. De initiële looptijd bedraagt vijf (5) jaar en eindigt van rechtswege op 31 januari 2032, tenzij de </w:t>
      </w:r>
      <w:r w:rsidR="007631A8">
        <w:rPr>
          <w:rFonts w:ascii="Calibri" w:hAnsi="Calibri" w:cs="Calibri"/>
          <w:sz w:val="22"/>
          <w:szCs w:val="22"/>
        </w:rPr>
        <w:t>Overeenkomst</w:t>
      </w:r>
      <w:r w:rsidR="00FE521F" w:rsidRPr="00FE521F">
        <w:rPr>
          <w:rFonts w:ascii="Calibri" w:hAnsi="Calibri" w:cs="Calibri"/>
          <w:sz w:val="22"/>
          <w:szCs w:val="22"/>
        </w:rPr>
        <w:t xml:space="preserve"> conform dit artikel wordt verlengd.</w:t>
      </w:r>
    </w:p>
    <w:p w14:paraId="67D8204F" w14:textId="77777777" w:rsidR="00FE521F" w:rsidRPr="00FE521F" w:rsidRDefault="00FE521F" w:rsidP="00FE521F">
      <w:pPr>
        <w:ind w:left="705" w:hanging="705"/>
        <w:jc w:val="both"/>
        <w:rPr>
          <w:rFonts w:ascii="Calibri" w:hAnsi="Calibri" w:cs="Calibri"/>
          <w:sz w:val="22"/>
          <w:szCs w:val="22"/>
        </w:rPr>
      </w:pPr>
    </w:p>
    <w:p w14:paraId="154E0A6A" w14:textId="2375D242" w:rsidR="00FE521F" w:rsidRPr="002977B4" w:rsidRDefault="00AC10A3" w:rsidP="00AC10A3">
      <w:pPr>
        <w:ind w:left="705" w:hanging="705"/>
        <w:jc w:val="both"/>
        <w:rPr>
          <w:rFonts w:ascii="Calibri" w:hAnsi="Calibri" w:cs="Calibri"/>
          <w:sz w:val="22"/>
          <w:szCs w:val="22"/>
        </w:rPr>
      </w:pPr>
      <w:r>
        <w:rPr>
          <w:rFonts w:ascii="Calibri" w:hAnsi="Calibri" w:cs="Calibri"/>
          <w:sz w:val="22"/>
          <w:szCs w:val="22"/>
        </w:rPr>
        <w:t>3.2</w:t>
      </w:r>
      <w:r>
        <w:rPr>
          <w:rFonts w:ascii="Calibri" w:hAnsi="Calibri" w:cs="Calibri"/>
          <w:sz w:val="22"/>
          <w:szCs w:val="22"/>
        </w:rPr>
        <w:tab/>
      </w:r>
      <w:r w:rsidR="00643F6B">
        <w:rPr>
          <w:rFonts w:ascii="Calibri" w:hAnsi="Calibri" w:cs="Calibri"/>
          <w:sz w:val="22"/>
          <w:szCs w:val="22"/>
        </w:rPr>
        <w:t>De Hanze</w:t>
      </w:r>
      <w:r w:rsidR="00FE521F" w:rsidRPr="00FE521F">
        <w:rPr>
          <w:rFonts w:ascii="Calibri" w:hAnsi="Calibri" w:cs="Calibri"/>
          <w:sz w:val="22"/>
          <w:szCs w:val="22"/>
        </w:rPr>
        <w:t xml:space="preserve"> heeft het eenzijdige recht om de </w:t>
      </w:r>
      <w:r w:rsidR="007631A8">
        <w:rPr>
          <w:rFonts w:ascii="Calibri" w:hAnsi="Calibri" w:cs="Calibri"/>
          <w:sz w:val="22"/>
          <w:szCs w:val="22"/>
        </w:rPr>
        <w:t>Overeenkomst</w:t>
      </w:r>
      <w:r w:rsidR="00FE521F" w:rsidRPr="00FE521F">
        <w:rPr>
          <w:rFonts w:ascii="Calibri" w:hAnsi="Calibri" w:cs="Calibri"/>
          <w:sz w:val="22"/>
          <w:szCs w:val="22"/>
        </w:rPr>
        <w:t xml:space="preserve"> onder gelijkblijvende condities en voorwaarden maximaal tweemaal met één (1) jaar te verlengen. De totale looptijd van de </w:t>
      </w:r>
      <w:r w:rsidR="007631A8">
        <w:rPr>
          <w:rFonts w:ascii="Calibri" w:hAnsi="Calibri" w:cs="Calibri"/>
          <w:sz w:val="22"/>
          <w:szCs w:val="22"/>
        </w:rPr>
        <w:t>Overeenkomst</w:t>
      </w:r>
      <w:r w:rsidR="00FE521F" w:rsidRPr="00FE521F">
        <w:rPr>
          <w:rFonts w:ascii="Calibri" w:hAnsi="Calibri" w:cs="Calibri"/>
          <w:sz w:val="22"/>
          <w:szCs w:val="22"/>
        </w:rPr>
        <w:t xml:space="preserve"> bedraagt, inclusief verlengingsopties, maximaal zeven (7) jaar, met als uiterste einddatum 31 januari 2034.</w:t>
      </w:r>
      <w:r>
        <w:rPr>
          <w:rFonts w:ascii="Calibri" w:hAnsi="Calibri" w:cs="Calibri"/>
          <w:sz w:val="22"/>
          <w:szCs w:val="22"/>
        </w:rPr>
        <w:t xml:space="preserve"> </w:t>
      </w:r>
      <w:r w:rsidR="00FE521F" w:rsidRPr="00FE521F">
        <w:rPr>
          <w:rFonts w:ascii="Calibri" w:hAnsi="Calibri" w:cs="Calibri"/>
          <w:sz w:val="22"/>
          <w:szCs w:val="22"/>
        </w:rPr>
        <w:t>Opdrachtgever maakt uiterlijk zes (6) maanden vóór afloop van de lopende contractperiode schriftelijk aan Opdrachtnemer kenbaar of gebruik wordt gemaakt van een verlengingsoptie.</w:t>
      </w:r>
      <w:r>
        <w:rPr>
          <w:rFonts w:ascii="Calibri" w:hAnsi="Calibri" w:cs="Calibri"/>
          <w:sz w:val="22"/>
          <w:szCs w:val="22"/>
        </w:rPr>
        <w:t xml:space="preserve"> </w:t>
      </w:r>
      <w:r w:rsidR="00FE521F" w:rsidRPr="00FE521F">
        <w:rPr>
          <w:rFonts w:ascii="Calibri" w:hAnsi="Calibri" w:cs="Calibri"/>
          <w:sz w:val="22"/>
          <w:szCs w:val="22"/>
        </w:rPr>
        <w:t xml:space="preserve">Bij de besluitvorming over verlenging betrekt Opdrachtgever onder meer de mate waarin Opdrachtnemer voldoet aan de gestelde doelen en KPI’s zoals opgenomen in het </w:t>
      </w:r>
      <w:r w:rsidR="007631A8">
        <w:rPr>
          <w:rFonts w:ascii="Calibri" w:hAnsi="Calibri" w:cs="Calibri"/>
          <w:sz w:val="22"/>
          <w:szCs w:val="22"/>
        </w:rPr>
        <w:t>Aanbestedingsdocument</w:t>
      </w:r>
      <w:r w:rsidR="00FE521F" w:rsidRPr="00FE521F">
        <w:rPr>
          <w:rFonts w:ascii="Calibri" w:hAnsi="Calibri" w:cs="Calibri"/>
          <w:sz w:val="22"/>
          <w:szCs w:val="22"/>
        </w:rPr>
        <w:t xml:space="preserve"> en/of nader uitgewerkt gedurende de looptijd van de </w:t>
      </w:r>
      <w:r w:rsidR="007631A8">
        <w:rPr>
          <w:rFonts w:ascii="Calibri" w:hAnsi="Calibri" w:cs="Calibri"/>
          <w:sz w:val="22"/>
          <w:szCs w:val="22"/>
        </w:rPr>
        <w:t>Overeenkomst</w:t>
      </w:r>
      <w:r w:rsidR="00FE521F" w:rsidRPr="00FE521F">
        <w:rPr>
          <w:rFonts w:ascii="Calibri" w:hAnsi="Calibri" w:cs="Calibri"/>
          <w:sz w:val="22"/>
          <w:szCs w:val="22"/>
        </w:rPr>
        <w:t xml:space="preserve">. Ook kan Opdrachtgever de actuele marktomstandigheden meewegen bij de beslissing om de </w:t>
      </w:r>
      <w:r w:rsidR="007631A8">
        <w:rPr>
          <w:rFonts w:ascii="Calibri" w:hAnsi="Calibri" w:cs="Calibri"/>
          <w:sz w:val="22"/>
          <w:szCs w:val="22"/>
        </w:rPr>
        <w:t>Overeenkomst</w:t>
      </w:r>
      <w:r w:rsidR="00FE521F" w:rsidRPr="00FE521F">
        <w:rPr>
          <w:rFonts w:ascii="Calibri" w:hAnsi="Calibri" w:cs="Calibri"/>
          <w:sz w:val="22"/>
          <w:szCs w:val="22"/>
        </w:rPr>
        <w:t xml:space="preserve"> al dan niet te verlengen.</w:t>
      </w:r>
    </w:p>
    <w:p w14:paraId="435DC7C3" w14:textId="77777777" w:rsidR="008F1F42" w:rsidRPr="002977B4" w:rsidRDefault="008F1F42" w:rsidP="002977B4">
      <w:pPr>
        <w:jc w:val="both"/>
        <w:rPr>
          <w:rFonts w:ascii="Calibri" w:hAnsi="Calibri" w:cs="Calibri"/>
          <w:sz w:val="22"/>
          <w:szCs w:val="22"/>
          <w:u w:val="single"/>
        </w:rPr>
      </w:pPr>
    </w:p>
    <w:p w14:paraId="7FC559EE" w14:textId="6BB5CD57" w:rsidR="000A51CB" w:rsidRPr="002977B4" w:rsidRDefault="00D75C79" w:rsidP="002977B4">
      <w:pPr>
        <w:jc w:val="both"/>
        <w:rPr>
          <w:rFonts w:ascii="Calibri" w:hAnsi="Calibri" w:cs="Calibri"/>
          <w:sz w:val="22"/>
          <w:szCs w:val="22"/>
          <w:u w:val="single"/>
        </w:rPr>
      </w:pPr>
      <w:r w:rsidRPr="002977B4">
        <w:rPr>
          <w:rFonts w:ascii="Calibri" w:hAnsi="Calibri" w:cs="Calibri"/>
          <w:sz w:val="22"/>
          <w:szCs w:val="22"/>
          <w:u w:val="single"/>
        </w:rPr>
        <w:t>Artikel 4.</w:t>
      </w:r>
      <w:r w:rsidR="008F1F42" w:rsidRPr="002977B4">
        <w:rPr>
          <w:rFonts w:ascii="Calibri" w:hAnsi="Calibri" w:cs="Calibri"/>
          <w:sz w:val="22"/>
          <w:szCs w:val="22"/>
          <w:u w:val="single"/>
        </w:rPr>
        <w:t xml:space="preserve"> Uitvoering van de </w:t>
      </w:r>
      <w:r w:rsidR="007631A8">
        <w:rPr>
          <w:rFonts w:ascii="Calibri" w:hAnsi="Calibri" w:cs="Calibri"/>
          <w:sz w:val="22"/>
          <w:szCs w:val="22"/>
          <w:u w:val="single"/>
        </w:rPr>
        <w:t>Overeenkomst</w:t>
      </w:r>
    </w:p>
    <w:p w14:paraId="163672E7" w14:textId="526DA117" w:rsidR="00E50BC9" w:rsidRPr="00E50BC9" w:rsidRDefault="00E50BC9" w:rsidP="00E50BC9">
      <w:pPr>
        <w:ind w:left="705" w:hanging="705"/>
        <w:jc w:val="both"/>
        <w:rPr>
          <w:rFonts w:ascii="Calibri" w:hAnsi="Calibri" w:cs="Calibri"/>
          <w:sz w:val="22"/>
          <w:szCs w:val="22"/>
        </w:rPr>
      </w:pPr>
      <w:r>
        <w:rPr>
          <w:rFonts w:ascii="Calibri" w:hAnsi="Calibri" w:cs="Calibri"/>
          <w:sz w:val="22"/>
          <w:szCs w:val="22"/>
        </w:rPr>
        <w:t xml:space="preserve">4.1 </w:t>
      </w:r>
      <w:r>
        <w:rPr>
          <w:rFonts w:ascii="Calibri" w:hAnsi="Calibri" w:cs="Calibri"/>
          <w:sz w:val="22"/>
          <w:szCs w:val="22"/>
        </w:rPr>
        <w:tab/>
      </w:r>
      <w:r w:rsidRPr="00E50BC9">
        <w:rPr>
          <w:rFonts w:ascii="Calibri" w:hAnsi="Calibri" w:cs="Calibri"/>
          <w:sz w:val="22"/>
          <w:szCs w:val="22"/>
        </w:rPr>
        <w:t xml:space="preserve">Op grond van deze Overeenkomst zal Opdrachtnemer in opdracht van </w:t>
      </w:r>
      <w:r w:rsidR="00B74573">
        <w:rPr>
          <w:rFonts w:ascii="Calibri" w:hAnsi="Calibri" w:cs="Calibri"/>
          <w:sz w:val="22"/>
          <w:szCs w:val="22"/>
        </w:rPr>
        <w:t>De Hanze</w:t>
      </w:r>
      <w:r w:rsidRPr="00E50BC9">
        <w:rPr>
          <w:rFonts w:ascii="Calibri" w:hAnsi="Calibri" w:cs="Calibri"/>
          <w:sz w:val="22"/>
          <w:szCs w:val="22"/>
        </w:rPr>
        <w:t xml:space="preserve"> diensten verrichten en/of producten leveren op het gebied van een Warme drankenvoorziening en bijbehorende dienstverlening op basis van Full Service Operating. Een volledige beschrijving van de dienstverlening is opgenomen in </w:t>
      </w:r>
      <w:r w:rsidR="00AF5A67">
        <w:rPr>
          <w:rFonts w:ascii="Calibri" w:hAnsi="Calibri" w:cs="Calibri"/>
          <w:sz w:val="22"/>
          <w:szCs w:val="22"/>
        </w:rPr>
        <w:t xml:space="preserve">het </w:t>
      </w:r>
      <w:r w:rsidR="007631A8">
        <w:rPr>
          <w:rFonts w:ascii="Calibri" w:hAnsi="Calibri" w:cs="Calibri"/>
          <w:sz w:val="22"/>
          <w:szCs w:val="22"/>
        </w:rPr>
        <w:t>Aanbestedingsdocument</w:t>
      </w:r>
      <w:r w:rsidRPr="00E50BC9">
        <w:rPr>
          <w:rFonts w:ascii="Calibri" w:hAnsi="Calibri" w:cs="Calibri"/>
          <w:sz w:val="22"/>
          <w:szCs w:val="22"/>
        </w:rPr>
        <w:t xml:space="preserve"> van </w:t>
      </w:r>
      <w:r w:rsidR="00B74573">
        <w:rPr>
          <w:rFonts w:ascii="Calibri" w:hAnsi="Calibri" w:cs="Calibri"/>
          <w:sz w:val="22"/>
          <w:szCs w:val="22"/>
        </w:rPr>
        <w:t>De Hanze</w:t>
      </w:r>
      <w:r w:rsidRPr="00E50BC9">
        <w:rPr>
          <w:rFonts w:ascii="Calibri" w:hAnsi="Calibri" w:cs="Calibri"/>
          <w:sz w:val="22"/>
          <w:szCs w:val="22"/>
        </w:rPr>
        <w:t xml:space="preserve">, inclusief bijlagen, zoals opgenomen in bijlage </w:t>
      </w:r>
      <w:r w:rsidR="00395AAE">
        <w:rPr>
          <w:rFonts w:ascii="Calibri" w:hAnsi="Calibri" w:cs="Calibri"/>
          <w:sz w:val="22"/>
          <w:szCs w:val="22"/>
        </w:rPr>
        <w:t>C</w:t>
      </w:r>
      <w:r w:rsidRPr="00E50BC9">
        <w:rPr>
          <w:rFonts w:ascii="Calibri" w:hAnsi="Calibri" w:cs="Calibri"/>
          <w:sz w:val="22"/>
          <w:szCs w:val="22"/>
        </w:rPr>
        <w:t xml:space="preserve"> van deze Overeenkomst</w:t>
      </w:r>
      <w:r w:rsidR="00395AAE">
        <w:rPr>
          <w:rFonts w:ascii="Calibri" w:hAnsi="Calibri" w:cs="Calibri"/>
          <w:sz w:val="22"/>
          <w:szCs w:val="22"/>
        </w:rPr>
        <w:t xml:space="preserve">. </w:t>
      </w:r>
    </w:p>
    <w:p w14:paraId="33F22E05" w14:textId="77777777" w:rsidR="00E64C75" w:rsidRDefault="00E64C75" w:rsidP="00E64C75">
      <w:pPr>
        <w:ind w:left="705" w:hanging="705"/>
        <w:jc w:val="both"/>
        <w:rPr>
          <w:rFonts w:ascii="Calibri" w:hAnsi="Calibri" w:cs="Calibri"/>
          <w:sz w:val="22"/>
          <w:szCs w:val="22"/>
        </w:rPr>
      </w:pPr>
    </w:p>
    <w:p w14:paraId="32A91E73" w14:textId="1D0C9C5B" w:rsidR="00E50BC9" w:rsidRPr="00E50BC9" w:rsidRDefault="00E64C75" w:rsidP="00E64C75">
      <w:pPr>
        <w:ind w:left="705" w:hanging="705"/>
        <w:jc w:val="both"/>
        <w:rPr>
          <w:rFonts w:ascii="Calibri" w:hAnsi="Calibri" w:cs="Calibri"/>
          <w:sz w:val="22"/>
          <w:szCs w:val="22"/>
        </w:rPr>
      </w:pPr>
      <w:r>
        <w:rPr>
          <w:rFonts w:ascii="Calibri" w:hAnsi="Calibri" w:cs="Calibri"/>
          <w:sz w:val="22"/>
          <w:szCs w:val="22"/>
        </w:rPr>
        <w:t>4</w:t>
      </w:r>
      <w:r w:rsidR="00E50BC9" w:rsidRPr="00E50BC9">
        <w:rPr>
          <w:rFonts w:ascii="Calibri" w:hAnsi="Calibri" w:cs="Calibri"/>
          <w:sz w:val="22"/>
          <w:szCs w:val="22"/>
        </w:rPr>
        <w:t>.2</w:t>
      </w:r>
      <w:r>
        <w:rPr>
          <w:rFonts w:ascii="Calibri" w:hAnsi="Calibri" w:cs="Calibri"/>
          <w:sz w:val="22"/>
          <w:szCs w:val="22"/>
        </w:rPr>
        <w:tab/>
      </w:r>
      <w:r w:rsidR="00E50BC9" w:rsidRPr="00E50BC9">
        <w:rPr>
          <w:rFonts w:ascii="Calibri" w:hAnsi="Calibri" w:cs="Calibri"/>
          <w:sz w:val="22"/>
          <w:szCs w:val="22"/>
        </w:rPr>
        <w:t xml:space="preserve">Deze Overeenkomst is van toepassing op alle werkzaamheden die Opdrachtnemer in opdracht van </w:t>
      </w:r>
      <w:r w:rsidR="00B74573">
        <w:rPr>
          <w:rFonts w:ascii="Calibri" w:hAnsi="Calibri" w:cs="Calibri"/>
          <w:sz w:val="22"/>
          <w:szCs w:val="22"/>
        </w:rPr>
        <w:t>de Hanze</w:t>
      </w:r>
      <w:r w:rsidR="00E50BC9" w:rsidRPr="00E50BC9">
        <w:rPr>
          <w:rFonts w:ascii="Calibri" w:hAnsi="Calibri" w:cs="Calibri"/>
          <w:sz w:val="22"/>
          <w:szCs w:val="22"/>
        </w:rPr>
        <w:t xml:space="preserve"> tijdens de looptijd van deze Overeenkomst verricht.</w:t>
      </w:r>
    </w:p>
    <w:p w14:paraId="2AB8C64B" w14:textId="77777777" w:rsidR="00E64C75" w:rsidRDefault="00E64C75" w:rsidP="00E64C75">
      <w:pPr>
        <w:ind w:left="705" w:hanging="705"/>
        <w:jc w:val="both"/>
        <w:rPr>
          <w:rFonts w:ascii="Calibri" w:hAnsi="Calibri" w:cs="Calibri"/>
          <w:sz w:val="22"/>
          <w:szCs w:val="22"/>
        </w:rPr>
      </w:pPr>
    </w:p>
    <w:p w14:paraId="6F94B446" w14:textId="000714E2" w:rsidR="00E50BC9" w:rsidRPr="00E50BC9" w:rsidRDefault="00E64C75" w:rsidP="00E64C75">
      <w:pPr>
        <w:ind w:left="705" w:hanging="705"/>
        <w:jc w:val="both"/>
        <w:rPr>
          <w:rFonts w:ascii="Calibri" w:hAnsi="Calibri" w:cs="Calibri"/>
          <w:sz w:val="22"/>
          <w:szCs w:val="22"/>
        </w:rPr>
      </w:pPr>
      <w:r>
        <w:rPr>
          <w:rFonts w:ascii="Calibri" w:hAnsi="Calibri" w:cs="Calibri"/>
          <w:sz w:val="22"/>
          <w:szCs w:val="22"/>
        </w:rPr>
        <w:t>4</w:t>
      </w:r>
      <w:r w:rsidR="00E50BC9" w:rsidRPr="00E50BC9">
        <w:rPr>
          <w:rFonts w:ascii="Calibri" w:hAnsi="Calibri" w:cs="Calibri"/>
          <w:sz w:val="22"/>
          <w:szCs w:val="22"/>
        </w:rPr>
        <w:t>.3</w:t>
      </w:r>
      <w:r>
        <w:rPr>
          <w:rFonts w:ascii="Calibri" w:hAnsi="Calibri" w:cs="Calibri"/>
          <w:sz w:val="22"/>
          <w:szCs w:val="22"/>
        </w:rPr>
        <w:tab/>
      </w:r>
      <w:r w:rsidR="00E50BC9" w:rsidRPr="00E50BC9">
        <w:rPr>
          <w:rFonts w:ascii="Calibri" w:hAnsi="Calibri" w:cs="Calibri"/>
          <w:sz w:val="22"/>
          <w:szCs w:val="22"/>
        </w:rPr>
        <w:t>De door Opdrachtnemer op grond van deze Overeenkomst te verrichten diensten en/of levering van producten worden verricht conform het gestelde in de Inschrijving van Opdrachtnemer.</w:t>
      </w:r>
    </w:p>
    <w:p w14:paraId="4E9AD524" w14:textId="77777777" w:rsidR="00E64C75" w:rsidRDefault="00E64C75" w:rsidP="00E64C75">
      <w:pPr>
        <w:ind w:left="705" w:hanging="705"/>
        <w:jc w:val="both"/>
        <w:rPr>
          <w:rFonts w:ascii="Calibri" w:hAnsi="Calibri" w:cs="Calibri"/>
          <w:sz w:val="22"/>
          <w:szCs w:val="22"/>
        </w:rPr>
      </w:pPr>
    </w:p>
    <w:p w14:paraId="20B58C08" w14:textId="5DD7EE44" w:rsidR="00E50BC9" w:rsidRPr="00E50BC9" w:rsidRDefault="00E64C75" w:rsidP="00E64C75">
      <w:pPr>
        <w:ind w:left="705" w:hanging="705"/>
        <w:jc w:val="both"/>
        <w:rPr>
          <w:rFonts w:ascii="Calibri" w:hAnsi="Calibri" w:cs="Calibri"/>
          <w:sz w:val="22"/>
          <w:szCs w:val="22"/>
        </w:rPr>
      </w:pPr>
      <w:r>
        <w:rPr>
          <w:rFonts w:ascii="Calibri" w:hAnsi="Calibri" w:cs="Calibri"/>
          <w:sz w:val="22"/>
          <w:szCs w:val="22"/>
        </w:rPr>
        <w:t>4</w:t>
      </w:r>
      <w:r w:rsidR="00E50BC9" w:rsidRPr="00E50BC9">
        <w:rPr>
          <w:rFonts w:ascii="Calibri" w:hAnsi="Calibri" w:cs="Calibri"/>
          <w:sz w:val="22"/>
          <w:szCs w:val="22"/>
        </w:rPr>
        <w:t>.4</w:t>
      </w:r>
      <w:r>
        <w:rPr>
          <w:rFonts w:ascii="Calibri" w:hAnsi="Calibri" w:cs="Calibri"/>
          <w:sz w:val="22"/>
          <w:szCs w:val="22"/>
        </w:rPr>
        <w:tab/>
      </w:r>
      <w:r w:rsidR="00E50BC9" w:rsidRPr="00E50BC9">
        <w:rPr>
          <w:rFonts w:ascii="Calibri" w:hAnsi="Calibri" w:cs="Calibri"/>
          <w:sz w:val="22"/>
          <w:szCs w:val="22"/>
        </w:rPr>
        <w:t xml:space="preserve">Bij het verrichten van diensten en/of het leveren van producten dienen Opdrachtnemer en zijn personeel zich te houden aan de bedrijfsvoorschriften van </w:t>
      </w:r>
      <w:r w:rsidR="00B74573">
        <w:rPr>
          <w:rFonts w:ascii="Calibri" w:hAnsi="Calibri" w:cs="Calibri"/>
          <w:sz w:val="22"/>
          <w:szCs w:val="22"/>
        </w:rPr>
        <w:t>de Hanze</w:t>
      </w:r>
      <w:r w:rsidR="00E50BC9" w:rsidRPr="00E50BC9">
        <w:rPr>
          <w:rFonts w:ascii="Calibri" w:hAnsi="Calibri" w:cs="Calibri"/>
          <w:sz w:val="22"/>
          <w:szCs w:val="22"/>
        </w:rPr>
        <w:t>.</w:t>
      </w:r>
    </w:p>
    <w:p w14:paraId="4ADE9ED5" w14:textId="77777777" w:rsidR="00F02B2E" w:rsidRDefault="00F02B2E" w:rsidP="00F02B2E">
      <w:pPr>
        <w:ind w:left="705" w:hanging="705"/>
        <w:jc w:val="both"/>
        <w:rPr>
          <w:rFonts w:ascii="Calibri" w:hAnsi="Calibri" w:cs="Calibri"/>
          <w:sz w:val="22"/>
          <w:szCs w:val="22"/>
        </w:rPr>
      </w:pPr>
    </w:p>
    <w:p w14:paraId="6A7CBB4D" w14:textId="49154557" w:rsidR="000A51CB" w:rsidRPr="002977B4" w:rsidRDefault="00F02B2E" w:rsidP="00F02B2E">
      <w:pPr>
        <w:ind w:left="705" w:hanging="705"/>
        <w:jc w:val="both"/>
        <w:rPr>
          <w:rFonts w:ascii="Calibri" w:hAnsi="Calibri" w:cs="Calibri"/>
          <w:sz w:val="22"/>
          <w:szCs w:val="22"/>
        </w:rPr>
      </w:pPr>
      <w:r>
        <w:rPr>
          <w:rFonts w:ascii="Calibri" w:hAnsi="Calibri" w:cs="Calibri"/>
          <w:sz w:val="22"/>
          <w:szCs w:val="22"/>
        </w:rPr>
        <w:lastRenderedPageBreak/>
        <w:t>4</w:t>
      </w:r>
      <w:r w:rsidR="00E50BC9" w:rsidRPr="00E50BC9">
        <w:rPr>
          <w:rFonts w:ascii="Calibri" w:hAnsi="Calibri" w:cs="Calibri"/>
          <w:sz w:val="22"/>
          <w:szCs w:val="22"/>
        </w:rPr>
        <w:t>.5</w:t>
      </w:r>
      <w:r>
        <w:rPr>
          <w:rFonts w:ascii="Calibri" w:hAnsi="Calibri" w:cs="Calibri"/>
          <w:sz w:val="22"/>
          <w:szCs w:val="22"/>
        </w:rPr>
        <w:tab/>
      </w:r>
      <w:r w:rsidR="00B74573">
        <w:rPr>
          <w:rFonts w:ascii="Calibri" w:hAnsi="Calibri" w:cs="Calibri"/>
          <w:sz w:val="22"/>
          <w:szCs w:val="22"/>
        </w:rPr>
        <w:t>De Hanze</w:t>
      </w:r>
      <w:r w:rsidR="00E50BC9" w:rsidRPr="00E50BC9">
        <w:rPr>
          <w:rFonts w:ascii="Calibri" w:hAnsi="Calibri" w:cs="Calibri"/>
          <w:sz w:val="22"/>
          <w:szCs w:val="22"/>
        </w:rPr>
        <w:t xml:space="preserve"> is slechts gehouden voor meerwerk te betalen indien meerwerk schriftelijk is overeengekomen. Minder werk leidt tot een vermindering van de vergoeding die </w:t>
      </w:r>
      <w:r w:rsidR="00B74573">
        <w:rPr>
          <w:rFonts w:ascii="Calibri" w:hAnsi="Calibri" w:cs="Calibri"/>
          <w:sz w:val="22"/>
          <w:szCs w:val="22"/>
        </w:rPr>
        <w:t>De Hanze</w:t>
      </w:r>
      <w:r w:rsidR="00E50BC9" w:rsidRPr="00E50BC9">
        <w:rPr>
          <w:rFonts w:ascii="Calibri" w:hAnsi="Calibri" w:cs="Calibri"/>
          <w:sz w:val="22"/>
          <w:szCs w:val="22"/>
        </w:rPr>
        <w:t xml:space="preserve"> en Opdrachtnemer verschuldigd is, in evenredigheid tot de verrichte werkzaamheden en de overige besparingen van kosten voor Opdrachtnemer.</w:t>
      </w:r>
    </w:p>
    <w:p w14:paraId="1541294E" w14:textId="77777777" w:rsidR="00F02B2E" w:rsidRDefault="00F02B2E" w:rsidP="002977B4">
      <w:pPr>
        <w:ind w:left="705" w:hanging="705"/>
        <w:jc w:val="both"/>
        <w:rPr>
          <w:rFonts w:ascii="Calibri" w:hAnsi="Calibri" w:cs="Calibri"/>
          <w:sz w:val="22"/>
          <w:szCs w:val="22"/>
        </w:rPr>
      </w:pPr>
    </w:p>
    <w:p w14:paraId="4E2A65C5" w14:textId="59EB7866" w:rsidR="008F1F42" w:rsidRPr="002977B4" w:rsidRDefault="00D75C79" w:rsidP="002977B4">
      <w:pPr>
        <w:ind w:left="705" w:hanging="705"/>
        <w:jc w:val="both"/>
        <w:rPr>
          <w:rFonts w:ascii="Calibri" w:hAnsi="Calibri" w:cs="Calibri"/>
          <w:sz w:val="22"/>
          <w:szCs w:val="22"/>
        </w:rPr>
      </w:pPr>
      <w:r w:rsidRPr="009A2583">
        <w:rPr>
          <w:rFonts w:ascii="Calibri" w:hAnsi="Calibri" w:cs="Calibri"/>
          <w:sz w:val="22"/>
          <w:szCs w:val="22"/>
        </w:rPr>
        <w:t>4.</w:t>
      </w:r>
      <w:r w:rsidR="00F02B2E" w:rsidRPr="009A2583">
        <w:rPr>
          <w:rFonts w:ascii="Calibri" w:hAnsi="Calibri" w:cs="Calibri"/>
          <w:sz w:val="22"/>
          <w:szCs w:val="22"/>
        </w:rPr>
        <w:t>6</w:t>
      </w:r>
      <w:r w:rsidRPr="009A2583">
        <w:rPr>
          <w:rFonts w:ascii="Calibri" w:hAnsi="Calibri" w:cs="Calibri"/>
          <w:sz w:val="22"/>
          <w:szCs w:val="22"/>
        </w:rPr>
        <w:tab/>
      </w:r>
      <w:r w:rsidR="008F1F42" w:rsidRPr="009A2583">
        <w:rPr>
          <w:rFonts w:ascii="Calibri" w:hAnsi="Calibri" w:cs="Calibri"/>
          <w:sz w:val="22"/>
          <w:szCs w:val="22"/>
        </w:rPr>
        <w:t xml:space="preserve">De Algemene leveringsvoorwaarden van </w:t>
      </w:r>
      <w:r w:rsidR="00E103F1" w:rsidRPr="009A2583">
        <w:rPr>
          <w:rFonts w:ascii="Calibri" w:hAnsi="Calibri" w:cs="Calibri"/>
          <w:sz w:val="22"/>
          <w:szCs w:val="22"/>
        </w:rPr>
        <w:t>O</w:t>
      </w:r>
      <w:r w:rsidR="008F1F42" w:rsidRPr="009A2583">
        <w:rPr>
          <w:rFonts w:ascii="Calibri" w:hAnsi="Calibri" w:cs="Calibri"/>
          <w:sz w:val="22"/>
          <w:szCs w:val="22"/>
        </w:rPr>
        <w:t xml:space="preserve">pdrachtnemer, onder welke benaming ook, zijn op deze </w:t>
      </w:r>
      <w:r w:rsidR="007631A8" w:rsidRPr="009A2583">
        <w:rPr>
          <w:rFonts w:ascii="Calibri" w:hAnsi="Calibri" w:cs="Calibri"/>
          <w:sz w:val="22"/>
          <w:szCs w:val="22"/>
        </w:rPr>
        <w:t>Overeenkomst</w:t>
      </w:r>
      <w:r w:rsidR="008F1F42" w:rsidRPr="009A2583">
        <w:rPr>
          <w:rFonts w:ascii="Calibri" w:hAnsi="Calibri" w:cs="Calibri"/>
          <w:sz w:val="22"/>
          <w:szCs w:val="22"/>
        </w:rPr>
        <w:t xml:space="preserve"> niet van toepassing. De Inkoopvoorwaarden van de Hanze zijn evenmin op de </w:t>
      </w:r>
      <w:r w:rsidR="007631A8" w:rsidRPr="009A2583">
        <w:rPr>
          <w:rFonts w:ascii="Calibri" w:hAnsi="Calibri" w:cs="Calibri"/>
          <w:sz w:val="22"/>
          <w:szCs w:val="22"/>
        </w:rPr>
        <w:t>Overeenkomst</w:t>
      </w:r>
      <w:r w:rsidR="008F1F42" w:rsidRPr="009A2583">
        <w:rPr>
          <w:rFonts w:ascii="Calibri" w:hAnsi="Calibri" w:cs="Calibri"/>
          <w:sz w:val="22"/>
          <w:szCs w:val="22"/>
        </w:rPr>
        <w:t xml:space="preserve"> van toepassing.</w:t>
      </w:r>
    </w:p>
    <w:p w14:paraId="318E9CF7" w14:textId="77777777" w:rsidR="00B27EE9" w:rsidRPr="002977B4" w:rsidRDefault="00B27EE9" w:rsidP="002977B4">
      <w:pPr>
        <w:jc w:val="both"/>
        <w:rPr>
          <w:rFonts w:ascii="Calibri" w:hAnsi="Calibri" w:cs="Calibri"/>
          <w:sz w:val="22"/>
          <w:szCs w:val="22"/>
        </w:rPr>
      </w:pPr>
    </w:p>
    <w:p w14:paraId="472872DE" w14:textId="77777777" w:rsidR="00B27EE9" w:rsidRPr="002977B4" w:rsidRDefault="00D75C79" w:rsidP="002977B4">
      <w:pPr>
        <w:jc w:val="both"/>
        <w:rPr>
          <w:rFonts w:ascii="Calibri" w:hAnsi="Calibri" w:cs="Calibri"/>
          <w:sz w:val="22"/>
          <w:szCs w:val="22"/>
          <w:u w:val="single"/>
        </w:rPr>
      </w:pPr>
      <w:r w:rsidRPr="002977B4">
        <w:rPr>
          <w:rFonts w:ascii="Calibri" w:hAnsi="Calibri" w:cs="Calibri"/>
          <w:sz w:val="22"/>
          <w:szCs w:val="22"/>
          <w:u w:val="single"/>
        </w:rPr>
        <w:t>Artikel 5.</w:t>
      </w:r>
      <w:r w:rsidR="00B27EE9" w:rsidRPr="002977B4">
        <w:rPr>
          <w:rFonts w:ascii="Calibri" w:hAnsi="Calibri" w:cs="Calibri"/>
          <w:sz w:val="22"/>
          <w:szCs w:val="22"/>
          <w:u w:val="single"/>
        </w:rPr>
        <w:t xml:space="preserve"> Prijzen, tarieven en facturering</w:t>
      </w:r>
    </w:p>
    <w:p w14:paraId="75CB7EE5" w14:textId="656A7D67" w:rsidR="00B27EE9"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5.1</w:t>
      </w:r>
      <w:r w:rsidRPr="002977B4">
        <w:rPr>
          <w:rFonts w:ascii="Calibri" w:hAnsi="Calibri" w:cs="Calibri"/>
          <w:sz w:val="22"/>
          <w:szCs w:val="22"/>
        </w:rPr>
        <w:tab/>
      </w:r>
      <w:r w:rsidR="00B27EE9" w:rsidRPr="002977B4">
        <w:rPr>
          <w:rFonts w:ascii="Calibri" w:hAnsi="Calibri" w:cs="Calibri"/>
          <w:sz w:val="22"/>
          <w:szCs w:val="22"/>
        </w:rPr>
        <w:t xml:space="preserve">De </w:t>
      </w:r>
      <w:r w:rsidR="009661BF" w:rsidRPr="002977B4">
        <w:rPr>
          <w:rFonts w:ascii="Calibri" w:hAnsi="Calibri" w:cs="Calibri"/>
          <w:sz w:val="22"/>
          <w:szCs w:val="22"/>
        </w:rPr>
        <w:t>integrale consumptieprijs</w:t>
      </w:r>
      <w:r w:rsidR="00B27EE9" w:rsidRPr="002977B4">
        <w:rPr>
          <w:rFonts w:ascii="Calibri" w:hAnsi="Calibri" w:cs="Calibri"/>
          <w:sz w:val="22"/>
          <w:szCs w:val="22"/>
        </w:rPr>
        <w:t xml:space="preserve">, zoals die door </w:t>
      </w:r>
      <w:r w:rsidR="00E103F1">
        <w:rPr>
          <w:rFonts w:ascii="Calibri" w:hAnsi="Calibri" w:cs="Calibri"/>
          <w:sz w:val="22"/>
          <w:szCs w:val="22"/>
        </w:rPr>
        <w:t>O</w:t>
      </w:r>
      <w:r w:rsidR="00B27EE9" w:rsidRPr="002977B4">
        <w:rPr>
          <w:rFonts w:ascii="Calibri" w:hAnsi="Calibri" w:cs="Calibri"/>
          <w:sz w:val="22"/>
          <w:szCs w:val="22"/>
        </w:rPr>
        <w:t xml:space="preserve">pdrachtnemer aan de Hanze in rekening </w:t>
      </w:r>
      <w:r w:rsidR="009661BF" w:rsidRPr="002977B4">
        <w:rPr>
          <w:rFonts w:ascii="Calibri" w:hAnsi="Calibri" w:cs="Calibri"/>
          <w:sz w:val="22"/>
          <w:szCs w:val="22"/>
        </w:rPr>
        <w:t xml:space="preserve">zal </w:t>
      </w:r>
      <w:r w:rsidR="00B27EE9" w:rsidRPr="002977B4">
        <w:rPr>
          <w:rFonts w:ascii="Calibri" w:hAnsi="Calibri" w:cs="Calibri"/>
          <w:sz w:val="22"/>
          <w:szCs w:val="22"/>
        </w:rPr>
        <w:t xml:space="preserve">worden </w:t>
      </w:r>
      <w:r w:rsidR="009661BF" w:rsidRPr="002977B4">
        <w:rPr>
          <w:rFonts w:ascii="Calibri" w:hAnsi="Calibri" w:cs="Calibri"/>
          <w:sz w:val="22"/>
          <w:szCs w:val="22"/>
        </w:rPr>
        <w:t xml:space="preserve">gebracht </w:t>
      </w:r>
      <w:r w:rsidR="0022479F" w:rsidRPr="002977B4">
        <w:rPr>
          <w:rFonts w:ascii="Calibri" w:hAnsi="Calibri" w:cs="Calibri"/>
          <w:sz w:val="22"/>
          <w:szCs w:val="22"/>
        </w:rPr>
        <w:t xml:space="preserve">voor medewerkersvoorzieningen </w:t>
      </w:r>
      <w:r w:rsidR="009661BF" w:rsidRPr="002977B4">
        <w:rPr>
          <w:rFonts w:ascii="Calibri" w:hAnsi="Calibri" w:cs="Calibri"/>
          <w:sz w:val="22"/>
          <w:szCs w:val="22"/>
        </w:rPr>
        <w:t xml:space="preserve">is </w:t>
      </w:r>
      <w:r w:rsidR="007631A8">
        <w:rPr>
          <w:rFonts w:ascii="Calibri" w:hAnsi="Calibri" w:cs="Calibri"/>
          <w:sz w:val="22"/>
          <w:szCs w:val="22"/>
        </w:rPr>
        <w:t>Overeenkomst</w:t>
      </w:r>
      <w:r w:rsidR="00B27EE9" w:rsidRPr="002977B4">
        <w:rPr>
          <w:rFonts w:ascii="Calibri" w:hAnsi="Calibri" w:cs="Calibri"/>
          <w:sz w:val="22"/>
          <w:szCs w:val="22"/>
        </w:rPr>
        <w:t xml:space="preserve">ig het in de inschrijving van </w:t>
      </w:r>
      <w:r w:rsidR="007631A8">
        <w:rPr>
          <w:rFonts w:ascii="Calibri" w:hAnsi="Calibri" w:cs="Calibri"/>
          <w:sz w:val="22"/>
          <w:szCs w:val="22"/>
        </w:rPr>
        <w:t>Opdrachtnemer</w:t>
      </w:r>
      <w:r w:rsidR="00B27EE9" w:rsidRPr="002977B4">
        <w:rPr>
          <w:rFonts w:ascii="Calibri" w:hAnsi="Calibri" w:cs="Calibri"/>
          <w:sz w:val="22"/>
          <w:szCs w:val="22"/>
        </w:rPr>
        <w:t xml:space="preserve"> opgenomen prijsmodel. </w:t>
      </w:r>
    </w:p>
    <w:p w14:paraId="1AD005A3" w14:textId="77777777" w:rsidR="00B27EE9" w:rsidRPr="002977B4" w:rsidRDefault="00B27EE9" w:rsidP="002977B4">
      <w:pPr>
        <w:jc w:val="both"/>
        <w:rPr>
          <w:rFonts w:ascii="Calibri" w:hAnsi="Calibri" w:cs="Calibri"/>
          <w:sz w:val="22"/>
          <w:szCs w:val="22"/>
        </w:rPr>
      </w:pPr>
    </w:p>
    <w:p w14:paraId="39750E2A" w14:textId="52880E62" w:rsidR="00B27EE9"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5.2</w:t>
      </w:r>
      <w:r w:rsidRPr="002977B4">
        <w:rPr>
          <w:rFonts w:ascii="Calibri" w:hAnsi="Calibri" w:cs="Calibri"/>
          <w:sz w:val="22"/>
          <w:szCs w:val="22"/>
        </w:rPr>
        <w:tab/>
      </w:r>
      <w:r w:rsidR="00B27EE9" w:rsidRPr="002977B4">
        <w:rPr>
          <w:rFonts w:ascii="Calibri" w:hAnsi="Calibri" w:cs="Calibri"/>
          <w:sz w:val="22"/>
          <w:szCs w:val="22"/>
        </w:rPr>
        <w:t xml:space="preserve">De in het eerste lid bedoelde </w:t>
      </w:r>
      <w:r w:rsidR="009661BF" w:rsidRPr="002977B4">
        <w:rPr>
          <w:rFonts w:ascii="Calibri" w:hAnsi="Calibri" w:cs="Calibri"/>
          <w:sz w:val="22"/>
          <w:szCs w:val="22"/>
        </w:rPr>
        <w:t>integrale</w:t>
      </w:r>
      <w:r w:rsidR="00B27EE9" w:rsidRPr="002977B4">
        <w:rPr>
          <w:rFonts w:ascii="Calibri" w:hAnsi="Calibri" w:cs="Calibri"/>
          <w:sz w:val="22"/>
          <w:szCs w:val="22"/>
        </w:rPr>
        <w:t xml:space="preserve"> </w:t>
      </w:r>
      <w:r w:rsidR="009661BF" w:rsidRPr="002977B4">
        <w:rPr>
          <w:rFonts w:ascii="Calibri" w:hAnsi="Calibri" w:cs="Calibri"/>
          <w:sz w:val="22"/>
          <w:szCs w:val="22"/>
        </w:rPr>
        <w:t>consumptieprijs</w:t>
      </w:r>
      <w:r w:rsidR="00B27EE9" w:rsidRPr="002977B4">
        <w:rPr>
          <w:rFonts w:ascii="Calibri" w:hAnsi="Calibri" w:cs="Calibri"/>
          <w:sz w:val="22"/>
          <w:szCs w:val="22"/>
        </w:rPr>
        <w:t xml:space="preserve"> </w:t>
      </w:r>
      <w:r w:rsidR="009661BF" w:rsidRPr="002977B4">
        <w:rPr>
          <w:rFonts w:ascii="Calibri" w:hAnsi="Calibri" w:cs="Calibri"/>
          <w:sz w:val="22"/>
          <w:szCs w:val="22"/>
        </w:rPr>
        <w:t>is</w:t>
      </w:r>
      <w:r w:rsidR="00B27EE9" w:rsidRPr="002977B4">
        <w:rPr>
          <w:rFonts w:ascii="Calibri" w:hAnsi="Calibri" w:cs="Calibri"/>
          <w:sz w:val="22"/>
          <w:szCs w:val="22"/>
        </w:rPr>
        <w:t xml:space="preserve"> </w:t>
      </w:r>
      <w:r w:rsidR="0022479F" w:rsidRPr="002977B4">
        <w:rPr>
          <w:rFonts w:ascii="Calibri" w:hAnsi="Calibri" w:cs="Calibri"/>
          <w:sz w:val="22"/>
          <w:szCs w:val="22"/>
        </w:rPr>
        <w:t xml:space="preserve">gebaseerd op een full operating service, </w:t>
      </w:r>
      <w:r w:rsidR="00B27EE9" w:rsidRPr="002977B4">
        <w:rPr>
          <w:rFonts w:ascii="Calibri" w:hAnsi="Calibri" w:cs="Calibri"/>
          <w:sz w:val="22"/>
          <w:szCs w:val="22"/>
        </w:rPr>
        <w:t xml:space="preserve">inclusief </w:t>
      </w:r>
      <w:r w:rsidR="0052152F" w:rsidRPr="002977B4">
        <w:rPr>
          <w:rFonts w:ascii="Calibri" w:hAnsi="Calibri" w:cs="Calibri"/>
          <w:sz w:val="22"/>
          <w:szCs w:val="22"/>
        </w:rPr>
        <w:t xml:space="preserve">kosten voor gebruik apparatuur, ingrediënten, verbruiksmiddelen, </w:t>
      </w:r>
      <w:r w:rsidR="00B27EE9" w:rsidRPr="002977B4">
        <w:rPr>
          <w:rFonts w:ascii="Calibri" w:hAnsi="Calibri" w:cs="Calibri"/>
          <w:sz w:val="22"/>
          <w:szCs w:val="22"/>
        </w:rPr>
        <w:t>salariskosten, overheadkosten</w:t>
      </w:r>
      <w:r w:rsidR="0022479F" w:rsidRPr="002977B4">
        <w:rPr>
          <w:rFonts w:ascii="Calibri" w:hAnsi="Calibri" w:cs="Calibri"/>
          <w:sz w:val="22"/>
          <w:szCs w:val="22"/>
        </w:rPr>
        <w:t xml:space="preserve"> </w:t>
      </w:r>
      <w:r w:rsidR="00B27EE9" w:rsidRPr="002977B4">
        <w:rPr>
          <w:rFonts w:ascii="Calibri" w:hAnsi="Calibri" w:cs="Calibri"/>
          <w:sz w:val="22"/>
          <w:szCs w:val="22"/>
        </w:rPr>
        <w:t xml:space="preserve">kosten van keuringen, certificaten, verzekeringen, transport, reis- en verblijfskosten etc. De prijzen zijn </w:t>
      </w:r>
      <w:r w:rsidR="0057283C">
        <w:rPr>
          <w:rFonts w:ascii="Calibri" w:hAnsi="Calibri" w:cs="Calibri"/>
          <w:sz w:val="22"/>
          <w:szCs w:val="22"/>
        </w:rPr>
        <w:t>ex</w:t>
      </w:r>
      <w:r w:rsidR="00C90BFF" w:rsidRPr="002977B4">
        <w:rPr>
          <w:rFonts w:ascii="Calibri" w:hAnsi="Calibri" w:cs="Calibri"/>
          <w:sz w:val="22"/>
          <w:szCs w:val="22"/>
        </w:rPr>
        <w:t>clusief</w:t>
      </w:r>
      <w:r w:rsidR="00B27EE9" w:rsidRPr="002977B4">
        <w:rPr>
          <w:rFonts w:ascii="Calibri" w:hAnsi="Calibri" w:cs="Calibri"/>
          <w:sz w:val="22"/>
          <w:szCs w:val="22"/>
        </w:rPr>
        <w:t xml:space="preserve"> </w:t>
      </w:r>
      <w:r w:rsidR="001407C9">
        <w:rPr>
          <w:rFonts w:ascii="Calibri" w:hAnsi="Calibri" w:cs="Calibri"/>
          <w:sz w:val="22"/>
          <w:szCs w:val="22"/>
        </w:rPr>
        <w:t xml:space="preserve">9% </w:t>
      </w:r>
      <w:r w:rsidR="00B27EE9" w:rsidRPr="002977B4">
        <w:rPr>
          <w:rFonts w:ascii="Calibri" w:hAnsi="Calibri" w:cs="Calibri"/>
          <w:sz w:val="22"/>
          <w:szCs w:val="22"/>
        </w:rPr>
        <w:t>BTW.</w:t>
      </w:r>
      <w:r w:rsidR="00B27EE9" w:rsidRPr="002977B4">
        <w:rPr>
          <w:rFonts w:ascii="Calibri" w:hAnsi="Calibri" w:cs="Calibri"/>
          <w:sz w:val="22"/>
          <w:szCs w:val="22"/>
        </w:rPr>
        <w:cr/>
      </w:r>
    </w:p>
    <w:p w14:paraId="5AAD33D4" w14:textId="76E4D5CD" w:rsidR="00B9444D" w:rsidRPr="002977B4" w:rsidRDefault="00D75C79" w:rsidP="002977B4">
      <w:pPr>
        <w:ind w:left="709" w:hanging="709"/>
        <w:jc w:val="both"/>
        <w:rPr>
          <w:rFonts w:ascii="Calibri" w:hAnsi="Calibri" w:cs="Calibri"/>
          <w:sz w:val="22"/>
          <w:szCs w:val="22"/>
        </w:rPr>
      </w:pPr>
      <w:r w:rsidRPr="002977B4">
        <w:rPr>
          <w:rFonts w:ascii="Calibri" w:hAnsi="Calibri" w:cs="Calibri"/>
          <w:sz w:val="22"/>
          <w:szCs w:val="22"/>
        </w:rPr>
        <w:t>5.3</w:t>
      </w:r>
      <w:r w:rsidRPr="002977B4">
        <w:rPr>
          <w:rFonts w:ascii="Calibri" w:hAnsi="Calibri" w:cs="Calibri"/>
          <w:sz w:val="22"/>
          <w:szCs w:val="22"/>
        </w:rPr>
        <w:tab/>
      </w:r>
      <w:r w:rsidR="00FC418E" w:rsidRPr="002977B4">
        <w:rPr>
          <w:rFonts w:ascii="Calibri" w:hAnsi="Calibri" w:cs="Calibri"/>
          <w:sz w:val="22"/>
          <w:szCs w:val="22"/>
        </w:rPr>
        <w:t>O</w:t>
      </w:r>
      <w:r w:rsidR="00C82F70" w:rsidRPr="002977B4">
        <w:rPr>
          <w:rFonts w:ascii="Calibri" w:hAnsi="Calibri" w:cs="Calibri"/>
          <w:sz w:val="22"/>
          <w:szCs w:val="22"/>
        </w:rPr>
        <w:t>pdrachtnemer kan de prijsstelling voor de medewerkersvoorziening</w:t>
      </w:r>
      <w:r w:rsidR="006B46FC" w:rsidRPr="002977B4">
        <w:rPr>
          <w:rFonts w:ascii="Calibri" w:hAnsi="Calibri" w:cs="Calibri"/>
          <w:sz w:val="22"/>
          <w:szCs w:val="22"/>
        </w:rPr>
        <w:t>, na toestemming van de Hanze,</w:t>
      </w:r>
      <w:r w:rsidR="00C82F70" w:rsidRPr="002977B4">
        <w:rPr>
          <w:rFonts w:ascii="Calibri" w:hAnsi="Calibri" w:cs="Calibri"/>
          <w:sz w:val="22"/>
          <w:szCs w:val="22"/>
        </w:rPr>
        <w:t xml:space="preserve"> </w:t>
      </w:r>
      <w:r w:rsidR="006B46FC" w:rsidRPr="002977B4">
        <w:rPr>
          <w:rFonts w:ascii="Calibri" w:hAnsi="Calibri" w:cs="Calibri"/>
          <w:sz w:val="22"/>
          <w:szCs w:val="22"/>
        </w:rPr>
        <w:t xml:space="preserve">éénmaal per jaar </w:t>
      </w:r>
      <w:r w:rsidR="00C82F70" w:rsidRPr="002977B4">
        <w:rPr>
          <w:rFonts w:ascii="Calibri" w:hAnsi="Calibri" w:cs="Calibri"/>
          <w:sz w:val="22"/>
          <w:szCs w:val="22"/>
        </w:rPr>
        <w:t xml:space="preserve">wijzigen voor de </w:t>
      </w:r>
      <w:r w:rsidR="006B46FC" w:rsidRPr="002977B4">
        <w:rPr>
          <w:rFonts w:ascii="Calibri" w:hAnsi="Calibri" w:cs="Calibri"/>
          <w:sz w:val="22"/>
          <w:szCs w:val="22"/>
        </w:rPr>
        <w:t xml:space="preserve">bedragen </w:t>
      </w:r>
      <w:r w:rsidR="00F0327F">
        <w:rPr>
          <w:rFonts w:ascii="Calibri" w:hAnsi="Calibri" w:cs="Calibri"/>
          <w:sz w:val="22"/>
          <w:szCs w:val="22"/>
        </w:rPr>
        <w:t xml:space="preserve">waarop indexering is toegestaan en </w:t>
      </w:r>
      <w:r w:rsidR="006B46FC" w:rsidRPr="002977B4">
        <w:rPr>
          <w:rFonts w:ascii="Calibri" w:hAnsi="Calibri" w:cs="Calibri"/>
          <w:sz w:val="22"/>
          <w:szCs w:val="22"/>
        </w:rPr>
        <w:t>zoals opgenomen in het pr</w:t>
      </w:r>
      <w:r w:rsidR="0075267C">
        <w:rPr>
          <w:rFonts w:ascii="Calibri" w:hAnsi="Calibri" w:cs="Calibri"/>
          <w:sz w:val="22"/>
          <w:szCs w:val="22"/>
        </w:rPr>
        <w:t>ijzenbla</w:t>
      </w:r>
      <w:r w:rsidR="0075267C" w:rsidRPr="00A03BAE">
        <w:rPr>
          <w:rFonts w:ascii="Calibri" w:hAnsi="Calibri" w:cs="Calibri"/>
          <w:sz w:val="22"/>
          <w:szCs w:val="22"/>
        </w:rPr>
        <w:t>d</w:t>
      </w:r>
      <w:r w:rsidR="006B46FC" w:rsidRPr="00A03BAE">
        <w:rPr>
          <w:rFonts w:ascii="Calibri" w:hAnsi="Calibri" w:cs="Calibri"/>
          <w:sz w:val="22"/>
          <w:szCs w:val="22"/>
        </w:rPr>
        <w:t xml:space="preserve">. De mogelijkheid daartoe bestaat </w:t>
      </w:r>
      <w:r w:rsidR="0022479F" w:rsidRPr="00A03BAE">
        <w:rPr>
          <w:rFonts w:ascii="Calibri" w:hAnsi="Calibri" w:cs="Calibri"/>
          <w:sz w:val="22"/>
          <w:szCs w:val="22"/>
        </w:rPr>
        <w:t xml:space="preserve">voor het eerst </w:t>
      </w:r>
      <w:r w:rsidR="005E01D0" w:rsidRPr="00A03BAE">
        <w:rPr>
          <w:rFonts w:ascii="Calibri" w:hAnsi="Calibri" w:cs="Calibri"/>
          <w:sz w:val="22"/>
          <w:szCs w:val="22"/>
        </w:rPr>
        <w:t>op 1 januari 2028</w:t>
      </w:r>
      <w:r w:rsidR="006B46FC" w:rsidRPr="00A03BAE">
        <w:rPr>
          <w:rFonts w:ascii="Calibri" w:hAnsi="Calibri" w:cs="Calibri"/>
          <w:sz w:val="22"/>
          <w:szCs w:val="22"/>
        </w:rPr>
        <w:t>. De prijsstelling</w:t>
      </w:r>
      <w:r w:rsidR="0022479F" w:rsidRPr="00A03BAE">
        <w:rPr>
          <w:rFonts w:ascii="Calibri" w:hAnsi="Calibri" w:cs="Calibri"/>
          <w:sz w:val="22"/>
          <w:szCs w:val="22"/>
        </w:rPr>
        <w:t xml:space="preserve"> word</w:t>
      </w:r>
      <w:r w:rsidR="006B46FC" w:rsidRPr="00A03BAE">
        <w:rPr>
          <w:rFonts w:ascii="Calibri" w:hAnsi="Calibri" w:cs="Calibri"/>
          <w:sz w:val="22"/>
          <w:szCs w:val="22"/>
        </w:rPr>
        <w:t>t</w:t>
      </w:r>
      <w:r w:rsidR="0022479F" w:rsidRPr="00A03BAE">
        <w:rPr>
          <w:rFonts w:ascii="Calibri" w:hAnsi="Calibri" w:cs="Calibri"/>
          <w:sz w:val="22"/>
          <w:szCs w:val="22"/>
        </w:rPr>
        <w:t xml:space="preserve"> aangepast </w:t>
      </w:r>
      <w:r w:rsidR="00FC418E" w:rsidRPr="00A03BAE">
        <w:rPr>
          <w:rFonts w:ascii="Calibri" w:hAnsi="Calibri" w:cs="Calibri"/>
          <w:sz w:val="22"/>
          <w:szCs w:val="22"/>
        </w:rPr>
        <w:t xml:space="preserve">op de wijze zoals beschreven in </w:t>
      </w:r>
      <w:r w:rsidR="00A03BAE" w:rsidRPr="00A03BAE">
        <w:rPr>
          <w:rFonts w:ascii="Calibri" w:hAnsi="Calibri" w:cs="Calibri"/>
          <w:sz w:val="22"/>
          <w:szCs w:val="22"/>
        </w:rPr>
        <w:t xml:space="preserve">Eis 8.1 van </w:t>
      </w:r>
      <w:r w:rsidR="00D7360A" w:rsidRPr="00A03BAE">
        <w:rPr>
          <w:rFonts w:ascii="Calibri" w:hAnsi="Calibri" w:cs="Calibri"/>
          <w:sz w:val="22"/>
          <w:szCs w:val="22"/>
        </w:rPr>
        <w:t>het Programma van Eisen</w:t>
      </w:r>
      <w:r w:rsidR="005909BB" w:rsidRPr="00A03BAE">
        <w:rPr>
          <w:rFonts w:ascii="Calibri" w:hAnsi="Calibri" w:cs="Calibri"/>
          <w:sz w:val="22"/>
          <w:szCs w:val="22"/>
        </w:rPr>
        <w:t>.</w:t>
      </w:r>
      <w:r w:rsidR="005909BB">
        <w:rPr>
          <w:rFonts w:ascii="Calibri" w:hAnsi="Calibri" w:cs="Calibri"/>
          <w:color w:val="EE0000"/>
          <w:sz w:val="22"/>
          <w:szCs w:val="22"/>
        </w:rPr>
        <w:t xml:space="preserve"> </w:t>
      </w:r>
    </w:p>
    <w:p w14:paraId="41AA2C4C" w14:textId="77777777" w:rsidR="00B9444D" w:rsidRPr="002977B4" w:rsidRDefault="00B9444D" w:rsidP="002977B4">
      <w:pPr>
        <w:ind w:left="709" w:hanging="709"/>
        <w:jc w:val="both"/>
        <w:rPr>
          <w:rFonts w:ascii="Calibri" w:hAnsi="Calibri" w:cs="Calibri"/>
          <w:sz w:val="22"/>
          <w:szCs w:val="22"/>
        </w:rPr>
      </w:pPr>
    </w:p>
    <w:p w14:paraId="136B876C" w14:textId="77777777" w:rsidR="00B27EE9" w:rsidRPr="002977B4" w:rsidRDefault="00B9444D" w:rsidP="002977B4">
      <w:pPr>
        <w:jc w:val="both"/>
        <w:rPr>
          <w:rFonts w:ascii="Calibri" w:hAnsi="Calibri" w:cs="Calibri"/>
          <w:sz w:val="22"/>
          <w:szCs w:val="22"/>
          <w:u w:val="single"/>
        </w:rPr>
      </w:pPr>
      <w:r w:rsidRPr="002977B4">
        <w:rPr>
          <w:rFonts w:ascii="Calibri" w:hAnsi="Calibri" w:cs="Calibri"/>
          <w:sz w:val="22"/>
          <w:szCs w:val="22"/>
          <w:u w:val="single"/>
        </w:rPr>
        <w:t>A</w:t>
      </w:r>
      <w:r w:rsidR="00D75C79" w:rsidRPr="002977B4">
        <w:rPr>
          <w:rFonts w:ascii="Calibri" w:hAnsi="Calibri" w:cs="Calibri"/>
          <w:sz w:val="22"/>
          <w:szCs w:val="22"/>
          <w:u w:val="single"/>
        </w:rPr>
        <w:t>rtikel 6.</w:t>
      </w:r>
      <w:r w:rsidR="00B27EE9" w:rsidRPr="002977B4">
        <w:rPr>
          <w:rFonts w:ascii="Calibri" w:hAnsi="Calibri" w:cs="Calibri"/>
          <w:sz w:val="22"/>
          <w:szCs w:val="22"/>
          <w:u w:val="single"/>
        </w:rPr>
        <w:t xml:space="preserve"> Managementrapportage</w:t>
      </w:r>
    </w:p>
    <w:p w14:paraId="1F370251" w14:textId="55E19711" w:rsidR="00B27EE9"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ab/>
      </w:r>
      <w:r w:rsidR="00A343EA" w:rsidRPr="00A343EA">
        <w:rPr>
          <w:rFonts w:ascii="Calibri" w:hAnsi="Calibri" w:cs="Calibri"/>
          <w:sz w:val="22"/>
          <w:szCs w:val="22"/>
        </w:rPr>
        <w:t xml:space="preserve">Opdrachtnemer stelt periodiek een managementrapportage op en verstrekt deze aan Opdrachtgever </w:t>
      </w:r>
      <w:r w:rsidR="007631A8">
        <w:rPr>
          <w:rFonts w:ascii="Calibri" w:hAnsi="Calibri" w:cs="Calibri"/>
          <w:sz w:val="22"/>
          <w:szCs w:val="22"/>
        </w:rPr>
        <w:t>Overeenkomst</w:t>
      </w:r>
      <w:r w:rsidR="00A343EA" w:rsidRPr="00A343EA">
        <w:rPr>
          <w:rFonts w:ascii="Calibri" w:hAnsi="Calibri" w:cs="Calibri"/>
          <w:sz w:val="22"/>
          <w:szCs w:val="22"/>
        </w:rPr>
        <w:t>ig het bepaalde in het Programma van Eisen, waaronder Eis 10.1 en verder.</w:t>
      </w:r>
    </w:p>
    <w:p w14:paraId="1C60AD3A" w14:textId="77777777" w:rsidR="00022064" w:rsidRPr="002977B4" w:rsidRDefault="00022064" w:rsidP="002977B4">
      <w:pPr>
        <w:ind w:left="705" w:hanging="705"/>
        <w:jc w:val="both"/>
        <w:rPr>
          <w:rFonts w:ascii="Calibri" w:hAnsi="Calibri" w:cs="Calibri"/>
          <w:sz w:val="22"/>
          <w:szCs w:val="22"/>
        </w:rPr>
      </w:pPr>
    </w:p>
    <w:p w14:paraId="43E24EB4" w14:textId="534582E2" w:rsidR="00273C3E" w:rsidRPr="002977B4" w:rsidRDefault="00D75C79" w:rsidP="002977B4">
      <w:pPr>
        <w:jc w:val="both"/>
        <w:rPr>
          <w:rFonts w:ascii="Calibri" w:hAnsi="Calibri" w:cs="Calibri"/>
          <w:sz w:val="22"/>
          <w:szCs w:val="22"/>
          <w:u w:val="single"/>
        </w:rPr>
      </w:pPr>
      <w:r w:rsidRPr="002977B4">
        <w:rPr>
          <w:rFonts w:ascii="Calibri" w:hAnsi="Calibri" w:cs="Calibri"/>
          <w:sz w:val="22"/>
          <w:szCs w:val="22"/>
          <w:u w:val="single"/>
        </w:rPr>
        <w:t>Artikel</w:t>
      </w:r>
      <w:r w:rsidR="00904CAE" w:rsidRPr="002977B4">
        <w:rPr>
          <w:rFonts w:ascii="Calibri" w:hAnsi="Calibri" w:cs="Calibri"/>
          <w:sz w:val="22"/>
          <w:szCs w:val="22"/>
          <w:u w:val="single"/>
        </w:rPr>
        <w:t xml:space="preserve"> </w:t>
      </w:r>
      <w:r w:rsidR="00C931CA">
        <w:rPr>
          <w:rFonts w:ascii="Calibri" w:hAnsi="Calibri" w:cs="Calibri"/>
          <w:sz w:val="22"/>
          <w:szCs w:val="22"/>
          <w:u w:val="single"/>
        </w:rPr>
        <w:t>7</w:t>
      </w:r>
      <w:r w:rsidR="00273C3E" w:rsidRPr="002977B4">
        <w:rPr>
          <w:rFonts w:ascii="Calibri" w:hAnsi="Calibri" w:cs="Calibri"/>
          <w:sz w:val="22"/>
          <w:szCs w:val="22"/>
          <w:u w:val="single"/>
        </w:rPr>
        <w:t>. Overdracht rechten en verplichtingen onder</w:t>
      </w:r>
      <w:r w:rsidR="007B023D" w:rsidRPr="002977B4">
        <w:rPr>
          <w:rFonts w:ascii="Calibri" w:hAnsi="Calibri" w:cs="Calibri"/>
          <w:sz w:val="22"/>
          <w:szCs w:val="22"/>
          <w:u w:val="single"/>
        </w:rPr>
        <w:t xml:space="preserve"> </w:t>
      </w:r>
      <w:r w:rsidR="00273C3E" w:rsidRPr="002977B4">
        <w:rPr>
          <w:rFonts w:ascii="Calibri" w:hAnsi="Calibri" w:cs="Calibri"/>
          <w:sz w:val="22"/>
          <w:szCs w:val="22"/>
          <w:u w:val="single"/>
        </w:rPr>
        <w:t>aanneming</w:t>
      </w:r>
    </w:p>
    <w:p w14:paraId="5BF237EA" w14:textId="1E19771C" w:rsidR="00273C3E" w:rsidRPr="002977B4" w:rsidRDefault="00C931CA" w:rsidP="002977B4">
      <w:pPr>
        <w:ind w:left="705" w:hanging="705"/>
        <w:jc w:val="both"/>
        <w:rPr>
          <w:rFonts w:ascii="Calibri" w:hAnsi="Calibri" w:cs="Calibri"/>
          <w:sz w:val="22"/>
          <w:szCs w:val="22"/>
        </w:rPr>
      </w:pPr>
      <w:r>
        <w:rPr>
          <w:rFonts w:ascii="Calibri" w:hAnsi="Calibri" w:cs="Calibri"/>
          <w:sz w:val="22"/>
          <w:szCs w:val="22"/>
        </w:rPr>
        <w:t>7</w:t>
      </w:r>
      <w:r w:rsidR="00ED1AF1" w:rsidRPr="002977B4">
        <w:rPr>
          <w:rFonts w:ascii="Calibri" w:hAnsi="Calibri" w:cs="Calibri"/>
          <w:sz w:val="22"/>
          <w:szCs w:val="22"/>
        </w:rPr>
        <w:t>.1</w:t>
      </w:r>
      <w:r w:rsidR="00D75C79" w:rsidRPr="002977B4">
        <w:rPr>
          <w:rFonts w:ascii="Calibri" w:hAnsi="Calibri" w:cs="Calibri"/>
          <w:sz w:val="22"/>
          <w:szCs w:val="22"/>
        </w:rPr>
        <w:tab/>
      </w:r>
      <w:r w:rsidR="00273C3E" w:rsidRPr="002977B4">
        <w:rPr>
          <w:rFonts w:ascii="Calibri" w:hAnsi="Calibri" w:cs="Calibri"/>
          <w:sz w:val="22"/>
          <w:szCs w:val="22"/>
        </w:rPr>
        <w:t xml:space="preserve">Opdrachtnemer is niet gerechtigd de rechten en verplichtingen uit deze </w:t>
      </w:r>
      <w:r w:rsidR="007631A8">
        <w:rPr>
          <w:rFonts w:ascii="Calibri" w:hAnsi="Calibri" w:cs="Calibri"/>
          <w:sz w:val="22"/>
          <w:szCs w:val="22"/>
        </w:rPr>
        <w:t>Overeenkomst</w:t>
      </w:r>
      <w:r w:rsidR="00273C3E" w:rsidRPr="002977B4">
        <w:rPr>
          <w:rFonts w:ascii="Calibri" w:hAnsi="Calibri" w:cs="Calibri"/>
          <w:sz w:val="22"/>
          <w:szCs w:val="22"/>
        </w:rPr>
        <w:t xml:space="preserve"> aan een derde over te dragen, noch de uitvoering daarvan aan een derde over te laten zonder schriftelijke toestemming van </w:t>
      </w:r>
      <w:r w:rsidR="00A504DD" w:rsidRPr="002977B4">
        <w:rPr>
          <w:rFonts w:ascii="Calibri" w:hAnsi="Calibri" w:cs="Calibri"/>
          <w:sz w:val="22"/>
          <w:szCs w:val="22"/>
        </w:rPr>
        <w:t>de Hanze</w:t>
      </w:r>
      <w:r w:rsidR="00273C3E" w:rsidRPr="002977B4">
        <w:rPr>
          <w:rFonts w:ascii="Calibri" w:hAnsi="Calibri" w:cs="Calibri"/>
          <w:sz w:val="22"/>
          <w:szCs w:val="22"/>
        </w:rPr>
        <w:t xml:space="preserve">. </w:t>
      </w:r>
      <w:r w:rsidR="00A504DD" w:rsidRPr="002977B4">
        <w:rPr>
          <w:rFonts w:ascii="Calibri" w:hAnsi="Calibri" w:cs="Calibri"/>
          <w:sz w:val="22"/>
          <w:szCs w:val="22"/>
        </w:rPr>
        <w:t>De Hanze</w:t>
      </w:r>
      <w:r w:rsidR="00273C3E" w:rsidRPr="002977B4">
        <w:rPr>
          <w:rFonts w:ascii="Calibri" w:hAnsi="Calibri" w:cs="Calibri"/>
          <w:sz w:val="22"/>
          <w:szCs w:val="22"/>
        </w:rPr>
        <w:t xml:space="preserve"> zal de toestemming niet op onredelijke gronden weigeren. </w:t>
      </w:r>
      <w:r w:rsidR="00A504DD" w:rsidRPr="002977B4">
        <w:rPr>
          <w:rFonts w:ascii="Calibri" w:hAnsi="Calibri" w:cs="Calibri"/>
          <w:sz w:val="22"/>
          <w:szCs w:val="22"/>
        </w:rPr>
        <w:t>De Hanze</w:t>
      </w:r>
      <w:r w:rsidR="00273C3E" w:rsidRPr="002977B4">
        <w:rPr>
          <w:rFonts w:ascii="Calibri" w:hAnsi="Calibri" w:cs="Calibri"/>
          <w:sz w:val="22"/>
          <w:szCs w:val="22"/>
        </w:rPr>
        <w:t xml:space="preserve"> is echter bevoegd aan de toestemming voorwaarden te verbinden. </w:t>
      </w:r>
    </w:p>
    <w:p w14:paraId="7657F4C1" w14:textId="77777777" w:rsidR="00273C3E" w:rsidRPr="002977B4" w:rsidRDefault="00273C3E" w:rsidP="002977B4">
      <w:pPr>
        <w:jc w:val="both"/>
        <w:rPr>
          <w:rFonts w:ascii="Calibri" w:hAnsi="Calibri" w:cs="Calibri"/>
          <w:sz w:val="22"/>
          <w:szCs w:val="22"/>
        </w:rPr>
      </w:pPr>
    </w:p>
    <w:p w14:paraId="27558DC5" w14:textId="2B092781" w:rsidR="00637B20" w:rsidRPr="002977B4" w:rsidRDefault="00C931CA" w:rsidP="002977B4">
      <w:pPr>
        <w:ind w:left="705" w:hanging="705"/>
        <w:jc w:val="both"/>
        <w:rPr>
          <w:rFonts w:ascii="Calibri" w:hAnsi="Calibri" w:cs="Calibri"/>
          <w:sz w:val="22"/>
          <w:szCs w:val="22"/>
        </w:rPr>
      </w:pPr>
      <w:r>
        <w:rPr>
          <w:rFonts w:ascii="Calibri" w:hAnsi="Calibri" w:cs="Calibri"/>
          <w:sz w:val="22"/>
          <w:szCs w:val="22"/>
        </w:rPr>
        <w:t>7</w:t>
      </w:r>
      <w:r w:rsidR="00D75C79" w:rsidRPr="002977B4">
        <w:rPr>
          <w:rFonts w:ascii="Calibri" w:hAnsi="Calibri" w:cs="Calibri"/>
          <w:sz w:val="22"/>
          <w:szCs w:val="22"/>
        </w:rPr>
        <w:t>.2</w:t>
      </w:r>
      <w:r w:rsidR="00D75C79" w:rsidRPr="002977B4">
        <w:rPr>
          <w:rFonts w:ascii="Calibri" w:hAnsi="Calibri" w:cs="Calibri"/>
          <w:sz w:val="22"/>
          <w:szCs w:val="22"/>
        </w:rPr>
        <w:tab/>
      </w:r>
      <w:r w:rsidR="00273C3E" w:rsidRPr="002977B4">
        <w:rPr>
          <w:rFonts w:ascii="Calibri" w:hAnsi="Calibri" w:cs="Calibri"/>
          <w:sz w:val="22"/>
          <w:szCs w:val="22"/>
        </w:rPr>
        <w:t xml:space="preserve">Voor de toepassing van het bepaalde in het eerste lid wordt een onderneming die deel uitmaakt van de rechtspersoon van </w:t>
      </w:r>
      <w:r w:rsidR="00EE72C2">
        <w:rPr>
          <w:rFonts w:ascii="Calibri" w:hAnsi="Calibri" w:cs="Calibri"/>
          <w:sz w:val="22"/>
          <w:szCs w:val="22"/>
        </w:rPr>
        <w:t>O</w:t>
      </w:r>
      <w:r w:rsidR="00273C3E" w:rsidRPr="002977B4">
        <w:rPr>
          <w:rFonts w:ascii="Calibri" w:hAnsi="Calibri" w:cs="Calibri"/>
          <w:sz w:val="22"/>
          <w:szCs w:val="22"/>
        </w:rPr>
        <w:t xml:space="preserve">pdrachtnemer, of van de rechtspersoon waar de onderneming van </w:t>
      </w:r>
      <w:r w:rsidR="00A504DD" w:rsidRPr="002977B4">
        <w:rPr>
          <w:rFonts w:ascii="Calibri" w:hAnsi="Calibri" w:cs="Calibri"/>
          <w:sz w:val="22"/>
          <w:szCs w:val="22"/>
        </w:rPr>
        <w:t>de Hanze</w:t>
      </w:r>
      <w:r w:rsidR="00273C3E" w:rsidRPr="002977B4">
        <w:rPr>
          <w:rFonts w:ascii="Calibri" w:hAnsi="Calibri" w:cs="Calibri"/>
          <w:sz w:val="22"/>
          <w:szCs w:val="22"/>
        </w:rPr>
        <w:t xml:space="preserve"> deel van uitmaakt, geacht een derde te zijn.</w:t>
      </w:r>
    </w:p>
    <w:p w14:paraId="182C8993" w14:textId="77777777" w:rsidR="00273C3E" w:rsidRPr="002977B4" w:rsidRDefault="00273C3E" w:rsidP="002977B4">
      <w:pPr>
        <w:jc w:val="both"/>
        <w:rPr>
          <w:rFonts w:ascii="Calibri" w:hAnsi="Calibri" w:cs="Calibri"/>
          <w:sz w:val="22"/>
          <w:szCs w:val="22"/>
        </w:rPr>
      </w:pPr>
    </w:p>
    <w:p w14:paraId="7FA6790E" w14:textId="5D8DEF44" w:rsidR="00A504DD" w:rsidRPr="002977B4" w:rsidRDefault="00A504DD" w:rsidP="002977B4">
      <w:pPr>
        <w:jc w:val="both"/>
        <w:rPr>
          <w:rFonts w:ascii="Calibri" w:hAnsi="Calibri" w:cs="Calibri"/>
          <w:sz w:val="22"/>
          <w:szCs w:val="22"/>
          <w:u w:val="single"/>
        </w:rPr>
      </w:pPr>
      <w:r w:rsidRPr="002977B4">
        <w:rPr>
          <w:rFonts w:ascii="Calibri" w:hAnsi="Calibri" w:cs="Calibri"/>
          <w:sz w:val="22"/>
          <w:szCs w:val="22"/>
          <w:u w:val="single"/>
        </w:rPr>
        <w:t xml:space="preserve">Artikel </w:t>
      </w:r>
      <w:r w:rsidR="00C931CA">
        <w:rPr>
          <w:rFonts w:ascii="Calibri" w:hAnsi="Calibri" w:cs="Calibri"/>
          <w:sz w:val="22"/>
          <w:szCs w:val="22"/>
          <w:u w:val="single"/>
        </w:rPr>
        <w:t>8</w:t>
      </w:r>
      <w:r w:rsidRPr="002977B4">
        <w:rPr>
          <w:rFonts w:ascii="Calibri" w:hAnsi="Calibri" w:cs="Calibri"/>
          <w:sz w:val="22"/>
          <w:szCs w:val="22"/>
          <w:u w:val="single"/>
        </w:rPr>
        <w:t>. Aansprakelijkheid</w:t>
      </w:r>
    </w:p>
    <w:p w14:paraId="307F182E" w14:textId="6E02421B" w:rsidR="00A504DD" w:rsidRPr="002977B4" w:rsidRDefault="00C931CA" w:rsidP="002977B4">
      <w:pPr>
        <w:jc w:val="both"/>
        <w:rPr>
          <w:rFonts w:ascii="Calibri" w:hAnsi="Calibri" w:cs="Calibri"/>
          <w:sz w:val="22"/>
          <w:szCs w:val="22"/>
        </w:rPr>
      </w:pPr>
      <w:r>
        <w:rPr>
          <w:rFonts w:ascii="Calibri" w:hAnsi="Calibri" w:cs="Calibri"/>
          <w:sz w:val="22"/>
          <w:szCs w:val="22"/>
        </w:rPr>
        <w:t>8</w:t>
      </w:r>
      <w:r w:rsidR="00D75C79" w:rsidRPr="002977B4">
        <w:rPr>
          <w:rFonts w:ascii="Calibri" w:hAnsi="Calibri" w:cs="Calibri"/>
          <w:sz w:val="22"/>
          <w:szCs w:val="22"/>
        </w:rPr>
        <w:t>.1</w:t>
      </w:r>
      <w:r w:rsidR="00D75C79" w:rsidRPr="002977B4">
        <w:rPr>
          <w:rFonts w:ascii="Calibri" w:hAnsi="Calibri" w:cs="Calibri"/>
          <w:sz w:val="22"/>
          <w:szCs w:val="22"/>
        </w:rPr>
        <w:tab/>
      </w:r>
      <w:r w:rsidR="00A504DD" w:rsidRPr="002977B4">
        <w:rPr>
          <w:rFonts w:ascii="Calibri" w:hAnsi="Calibri" w:cs="Calibri"/>
          <w:sz w:val="22"/>
          <w:szCs w:val="22"/>
        </w:rPr>
        <w:t>Indien één der partijen tekortschiet in de nakoming van haar verplichtingen uit de</w:t>
      </w:r>
    </w:p>
    <w:p w14:paraId="16CF6D90" w14:textId="77777777" w:rsidR="00A967C5" w:rsidRPr="002977B4" w:rsidRDefault="00A504DD" w:rsidP="002977B4">
      <w:pPr>
        <w:ind w:firstLine="708"/>
        <w:jc w:val="both"/>
        <w:rPr>
          <w:rFonts w:ascii="Calibri" w:hAnsi="Calibri" w:cs="Calibri"/>
          <w:sz w:val="22"/>
          <w:szCs w:val="22"/>
        </w:rPr>
      </w:pPr>
      <w:r w:rsidRPr="002977B4">
        <w:rPr>
          <w:rFonts w:ascii="Calibri" w:hAnsi="Calibri" w:cs="Calibri"/>
          <w:sz w:val="22"/>
          <w:szCs w:val="22"/>
        </w:rPr>
        <w:t>Overeenkomst, kan de andere partij haar in gebreke stellen. De nalatige partij is</w:t>
      </w:r>
    </w:p>
    <w:p w14:paraId="2EAAE06A" w14:textId="77777777" w:rsidR="00A504DD" w:rsidRPr="002977B4" w:rsidRDefault="00A967C5" w:rsidP="002977B4">
      <w:pPr>
        <w:ind w:left="708"/>
        <w:jc w:val="both"/>
        <w:rPr>
          <w:rFonts w:ascii="Calibri" w:hAnsi="Calibri" w:cs="Calibri"/>
          <w:sz w:val="22"/>
          <w:szCs w:val="22"/>
        </w:rPr>
      </w:pPr>
      <w:r w:rsidRPr="002977B4">
        <w:rPr>
          <w:rFonts w:ascii="Calibri" w:hAnsi="Calibri" w:cs="Calibri"/>
          <w:sz w:val="22"/>
          <w:szCs w:val="22"/>
        </w:rPr>
        <w:t>Echter onmiddellijk in verzuim als nakoming van de desbetreffende verplichtingen anders dan door overmacht binnen de overeengekomen termijn reeds blijvend onmogelijk is. De ingebrekestelling geschiedt schriftelijk, waarbij aan de nalatige partij een redelijke termijn wordt gegund om alsnog haar verplichtingen na te komen. Deze termijn is een fatale termijn. Indien nakoming binnen deze termijn uitblijft, is de nalatige partij in verzuim.</w:t>
      </w:r>
    </w:p>
    <w:p w14:paraId="6C7017B3" w14:textId="77777777" w:rsidR="00A504DD" w:rsidRPr="002977B4" w:rsidRDefault="00A504DD" w:rsidP="002977B4">
      <w:pPr>
        <w:jc w:val="both"/>
        <w:rPr>
          <w:rFonts w:ascii="Calibri" w:hAnsi="Calibri" w:cs="Calibri"/>
          <w:sz w:val="22"/>
          <w:szCs w:val="22"/>
        </w:rPr>
      </w:pPr>
    </w:p>
    <w:p w14:paraId="234A1C06" w14:textId="3B92CBF2" w:rsidR="00A504DD" w:rsidRPr="002977B4" w:rsidRDefault="00C931CA" w:rsidP="002977B4">
      <w:pPr>
        <w:jc w:val="both"/>
        <w:rPr>
          <w:rFonts w:ascii="Calibri" w:hAnsi="Calibri" w:cs="Calibri"/>
          <w:sz w:val="22"/>
          <w:szCs w:val="22"/>
        </w:rPr>
      </w:pPr>
      <w:r>
        <w:rPr>
          <w:rFonts w:ascii="Calibri" w:hAnsi="Calibri" w:cs="Calibri"/>
          <w:sz w:val="22"/>
          <w:szCs w:val="22"/>
        </w:rPr>
        <w:lastRenderedPageBreak/>
        <w:t>8</w:t>
      </w:r>
      <w:r w:rsidR="00AD07AE" w:rsidRPr="002977B4">
        <w:rPr>
          <w:rFonts w:ascii="Calibri" w:hAnsi="Calibri" w:cs="Calibri"/>
          <w:sz w:val="22"/>
          <w:szCs w:val="22"/>
        </w:rPr>
        <w:t>.2</w:t>
      </w:r>
      <w:r w:rsidR="00D75C79" w:rsidRPr="002977B4">
        <w:rPr>
          <w:rFonts w:ascii="Calibri" w:hAnsi="Calibri" w:cs="Calibri"/>
          <w:sz w:val="22"/>
          <w:szCs w:val="22"/>
        </w:rPr>
        <w:tab/>
      </w:r>
      <w:r w:rsidR="00A504DD" w:rsidRPr="002977B4">
        <w:rPr>
          <w:rFonts w:ascii="Calibri" w:hAnsi="Calibri" w:cs="Calibri"/>
          <w:sz w:val="22"/>
          <w:szCs w:val="22"/>
        </w:rPr>
        <w:t>De in het vorige lid genoemde ingebrekestelling is niet vereist indien de termijn</w:t>
      </w:r>
    </w:p>
    <w:p w14:paraId="6D21DE87" w14:textId="77777777" w:rsidR="00A504DD" w:rsidRPr="002977B4" w:rsidRDefault="00A504DD" w:rsidP="002977B4">
      <w:pPr>
        <w:ind w:left="708"/>
        <w:jc w:val="both"/>
        <w:rPr>
          <w:rFonts w:ascii="Calibri" w:hAnsi="Calibri" w:cs="Calibri"/>
          <w:sz w:val="22"/>
          <w:szCs w:val="22"/>
        </w:rPr>
      </w:pPr>
      <w:r w:rsidRPr="002977B4">
        <w:rPr>
          <w:rFonts w:ascii="Calibri" w:hAnsi="Calibri" w:cs="Calibri"/>
          <w:sz w:val="22"/>
          <w:szCs w:val="22"/>
        </w:rPr>
        <w:t>waarbinnen de overeengekomen diensten verricht hadden moeten zijn, voor de afloop daarvan is verlengd. Indien de in het vorige lid bedoelde nakoming ook niet heeft plaatsgevonden voor het eind van de verlengde termijn, is de nalatige partij vanaf dat</w:t>
      </w:r>
      <w:r w:rsidR="00022064" w:rsidRPr="002977B4">
        <w:rPr>
          <w:rFonts w:ascii="Calibri" w:hAnsi="Calibri" w:cs="Calibri"/>
          <w:sz w:val="22"/>
          <w:szCs w:val="22"/>
        </w:rPr>
        <w:t xml:space="preserve"> </w:t>
      </w:r>
      <w:r w:rsidRPr="002977B4">
        <w:rPr>
          <w:rFonts w:ascii="Calibri" w:hAnsi="Calibri" w:cs="Calibri"/>
          <w:sz w:val="22"/>
          <w:szCs w:val="22"/>
        </w:rPr>
        <w:t xml:space="preserve">moment direct in verzuim. </w:t>
      </w:r>
    </w:p>
    <w:p w14:paraId="4762E4C4" w14:textId="77777777" w:rsidR="00A504DD" w:rsidRPr="002977B4" w:rsidRDefault="00A504DD" w:rsidP="002977B4">
      <w:pPr>
        <w:jc w:val="both"/>
        <w:rPr>
          <w:rFonts w:ascii="Calibri" w:hAnsi="Calibri" w:cs="Calibri"/>
          <w:sz w:val="22"/>
          <w:szCs w:val="22"/>
        </w:rPr>
      </w:pPr>
    </w:p>
    <w:p w14:paraId="37EF19A2" w14:textId="5FDA5C05" w:rsidR="00A504DD" w:rsidRPr="002977B4" w:rsidRDefault="00C931CA" w:rsidP="002977B4">
      <w:pPr>
        <w:jc w:val="both"/>
        <w:rPr>
          <w:rFonts w:ascii="Calibri" w:hAnsi="Calibri" w:cs="Calibri"/>
          <w:sz w:val="22"/>
          <w:szCs w:val="22"/>
        </w:rPr>
      </w:pPr>
      <w:r>
        <w:rPr>
          <w:rFonts w:ascii="Calibri" w:hAnsi="Calibri" w:cs="Calibri"/>
          <w:sz w:val="22"/>
          <w:szCs w:val="22"/>
        </w:rPr>
        <w:t>8</w:t>
      </w:r>
      <w:r w:rsidR="00AD07AE" w:rsidRPr="002977B4">
        <w:rPr>
          <w:rFonts w:ascii="Calibri" w:hAnsi="Calibri" w:cs="Calibri"/>
          <w:sz w:val="22"/>
          <w:szCs w:val="22"/>
        </w:rPr>
        <w:t>.3</w:t>
      </w:r>
      <w:r w:rsidR="00D75C79" w:rsidRPr="002977B4">
        <w:rPr>
          <w:rFonts w:ascii="Calibri" w:hAnsi="Calibri" w:cs="Calibri"/>
          <w:sz w:val="22"/>
          <w:szCs w:val="22"/>
        </w:rPr>
        <w:tab/>
      </w:r>
      <w:r w:rsidR="00A504DD" w:rsidRPr="002977B4">
        <w:rPr>
          <w:rFonts w:ascii="Calibri" w:hAnsi="Calibri" w:cs="Calibri"/>
          <w:sz w:val="22"/>
          <w:szCs w:val="22"/>
        </w:rPr>
        <w:t>De partij die toerekenbaar tekortschiet in de nakoming van haar verplichtingen, is</w:t>
      </w:r>
    </w:p>
    <w:p w14:paraId="6AB71AF0" w14:textId="77777777" w:rsidR="00A504DD" w:rsidRPr="002977B4" w:rsidRDefault="00A504DD" w:rsidP="002977B4">
      <w:pPr>
        <w:ind w:left="708"/>
        <w:jc w:val="both"/>
        <w:rPr>
          <w:rFonts w:ascii="Calibri" w:hAnsi="Calibri" w:cs="Calibri"/>
          <w:sz w:val="22"/>
          <w:szCs w:val="22"/>
        </w:rPr>
      </w:pPr>
      <w:r w:rsidRPr="002977B4">
        <w:rPr>
          <w:rFonts w:ascii="Calibri" w:hAnsi="Calibri" w:cs="Calibri"/>
          <w:sz w:val="22"/>
          <w:szCs w:val="22"/>
        </w:rPr>
        <w:t>tegenover de andere partij aansprakelijk voor de door de andere partij geleden</w:t>
      </w:r>
      <w:r w:rsidR="00815A0C" w:rsidRPr="002977B4">
        <w:rPr>
          <w:rFonts w:ascii="Calibri" w:hAnsi="Calibri" w:cs="Calibri"/>
          <w:sz w:val="22"/>
          <w:szCs w:val="22"/>
        </w:rPr>
        <w:t xml:space="preserve"> </w:t>
      </w:r>
      <w:r w:rsidR="00A967C5" w:rsidRPr="002977B4">
        <w:rPr>
          <w:rFonts w:ascii="Calibri" w:hAnsi="Calibri" w:cs="Calibri"/>
          <w:sz w:val="22"/>
          <w:szCs w:val="22"/>
        </w:rPr>
        <w:t>dan we</w:t>
      </w:r>
      <w:r w:rsidR="00815A0C" w:rsidRPr="002977B4">
        <w:rPr>
          <w:rFonts w:ascii="Calibri" w:hAnsi="Calibri" w:cs="Calibri"/>
          <w:sz w:val="22"/>
          <w:szCs w:val="22"/>
        </w:rPr>
        <w:t xml:space="preserve">l </w:t>
      </w:r>
      <w:r w:rsidR="00A967C5" w:rsidRPr="002977B4">
        <w:rPr>
          <w:rFonts w:ascii="Calibri" w:hAnsi="Calibri" w:cs="Calibri"/>
          <w:sz w:val="22"/>
          <w:szCs w:val="22"/>
        </w:rPr>
        <w:t>te lijden directe schade.</w:t>
      </w:r>
      <w:r w:rsidR="00FC418E" w:rsidRPr="002977B4">
        <w:rPr>
          <w:rFonts w:ascii="Calibri" w:hAnsi="Calibri" w:cs="Calibri"/>
          <w:sz w:val="22"/>
          <w:szCs w:val="22"/>
        </w:rPr>
        <w:t xml:space="preserve"> De aansprakelijkheid is beperkt tot de in het vijfde lid genoemde bedragen.</w:t>
      </w:r>
    </w:p>
    <w:p w14:paraId="0D916725" w14:textId="77777777" w:rsidR="00A504DD" w:rsidRPr="002977B4" w:rsidRDefault="00A504DD" w:rsidP="002977B4">
      <w:pPr>
        <w:jc w:val="both"/>
        <w:rPr>
          <w:rFonts w:ascii="Calibri" w:hAnsi="Calibri" w:cs="Calibri"/>
          <w:sz w:val="22"/>
          <w:szCs w:val="22"/>
        </w:rPr>
      </w:pPr>
    </w:p>
    <w:p w14:paraId="1E2EB6E2" w14:textId="28FB93EE" w:rsidR="00A504DD" w:rsidRPr="002977B4" w:rsidRDefault="00C931CA" w:rsidP="002977B4">
      <w:pPr>
        <w:ind w:left="705" w:hanging="705"/>
        <w:jc w:val="both"/>
        <w:rPr>
          <w:rFonts w:ascii="Calibri" w:hAnsi="Calibri" w:cs="Calibri"/>
          <w:sz w:val="22"/>
          <w:szCs w:val="22"/>
        </w:rPr>
      </w:pPr>
      <w:r>
        <w:rPr>
          <w:rFonts w:ascii="Calibri" w:hAnsi="Calibri" w:cs="Calibri"/>
          <w:sz w:val="22"/>
          <w:szCs w:val="22"/>
        </w:rPr>
        <w:t>8</w:t>
      </w:r>
      <w:r w:rsidR="00AD07AE" w:rsidRPr="002977B4">
        <w:rPr>
          <w:rFonts w:ascii="Calibri" w:hAnsi="Calibri" w:cs="Calibri"/>
          <w:sz w:val="22"/>
          <w:szCs w:val="22"/>
        </w:rPr>
        <w:t>.4</w:t>
      </w:r>
      <w:r w:rsidR="00D75C79" w:rsidRPr="002977B4">
        <w:rPr>
          <w:rFonts w:ascii="Calibri" w:hAnsi="Calibri" w:cs="Calibri"/>
          <w:sz w:val="22"/>
          <w:szCs w:val="22"/>
        </w:rPr>
        <w:tab/>
      </w:r>
      <w:r w:rsidR="00A504DD" w:rsidRPr="002977B4">
        <w:rPr>
          <w:rFonts w:ascii="Calibri" w:hAnsi="Calibri" w:cs="Calibri"/>
          <w:sz w:val="22"/>
          <w:szCs w:val="22"/>
        </w:rPr>
        <w:t>Opdrachtnemer heeft zich adequaat verzekerd en zal zich adequaat verzekerd houden voor</w:t>
      </w:r>
      <w:r w:rsidR="00D75C79" w:rsidRPr="002977B4">
        <w:rPr>
          <w:rFonts w:ascii="Calibri" w:hAnsi="Calibri" w:cs="Calibri"/>
          <w:sz w:val="22"/>
          <w:szCs w:val="22"/>
        </w:rPr>
        <w:t xml:space="preserve"> </w:t>
      </w:r>
      <w:r w:rsidR="00A504DD" w:rsidRPr="002977B4">
        <w:rPr>
          <w:rFonts w:ascii="Calibri" w:hAnsi="Calibri" w:cs="Calibri"/>
          <w:sz w:val="22"/>
          <w:szCs w:val="22"/>
        </w:rPr>
        <w:t>bedrijfsaansprakelijkheid voor de navolgende risico's:</w:t>
      </w:r>
    </w:p>
    <w:p w14:paraId="012AB7AC" w14:textId="77777777" w:rsidR="00A504DD" w:rsidRPr="002977B4" w:rsidRDefault="00A504DD" w:rsidP="002977B4">
      <w:pPr>
        <w:ind w:firstLine="705"/>
        <w:jc w:val="both"/>
        <w:rPr>
          <w:rFonts w:ascii="Calibri" w:hAnsi="Calibri" w:cs="Calibri"/>
          <w:sz w:val="22"/>
          <w:szCs w:val="22"/>
        </w:rPr>
      </w:pPr>
      <w:r w:rsidRPr="002977B4">
        <w:rPr>
          <w:rFonts w:ascii="Calibri" w:hAnsi="Calibri" w:cs="Calibri"/>
          <w:sz w:val="22"/>
          <w:szCs w:val="22"/>
        </w:rPr>
        <w:t>a. wettelijke aansprakelijkheid;</w:t>
      </w:r>
    </w:p>
    <w:p w14:paraId="5ED50478" w14:textId="77777777" w:rsidR="00A504DD" w:rsidRPr="009F5D17" w:rsidRDefault="00A504DD" w:rsidP="002977B4">
      <w:pPr>
        <w:ind w:firstLine="705"/>
        <w:jc w:val="both"/>
        <w:rPr>
          <w:rFonts w:ascii="Calibri" w:hAnsi="Calibri" w:cs="Calibri"/>
          <w:sz w:val="22"/>
          <w:szCs w:val="22"/>
        </w:rPr>
      </w:pPr>
      <w:r w:rsidRPr="009F5D17">
        <w:rPr>
          <w:rFonts w:ascii="Calibri" w:hAnsi="Calibri" w:cs="Calibri"/>
          <w:sz w:val="22"/>
          <w:szCs w:val="22"/>
        </w:rPr>
        <w:t>b. beroepsaansprakelijkheid.</w:t>
      </w:r>
    </w:p>
    <w:p w14:paraId="2D195845" w14:textId="77777777" w:rsidR="00D75C79" w:rsidRPr="002977B4" w:rsidRDefault="00D75C79" w:rsidP="002977B4">
      <w:pPr>
        <w:jc w:val="both"/>
        <w:rPr>
          <w:rFonts w:ascii="Calibri" w:hAnsi="Calibri" w:cs="Calibri"/>
          <w:sz w:val="22"/>
          <w:szCs w:val="22"/>
        </w:rPr>
      </w:pPr>
    </w:p>
    <w:p w14:paraId="405C2ADB" w14:textId="4269BCA8" w:rsidR="00A504DD" w:rsidRPr="002977B4" w:rsidRDefault="00C931CA" w:rsidP="002977B4">
      <w:pPr>
        <w:ind w:left="705" w:hanging="705"/>
        <w:jc w:val="both"/>
        <w:rPr>
          <w:rFonts w:ascii="Calibri" w:hAnsi="Calibri" w:cs="Calibri"/>
          <w:sz w:val="22"/>
          <w:szCs w:val="22"/>
        </w:rPr>
      </w:pPr>
      <w:r>
        <w:rPr>
          <w:rFonts w:ascii="Calibri" w:hAnsi="Calibri" w:cs="Calibri"/>
          <w:sz w:val="22"/>
          <w:szCs w:val="22"/>
        </w:rPr>
        <w:t>8</w:t>
      </w:r>
      <w:r w:rsidR="00AD07AE" w:rsidRPr="002977B4">
        <w:rPr>
          <w:rFonts w:ascii="Calibri" w:hAnsi="Calibri" w:cs="Calibri"/>
          <w:sz w:val="22"/>
          <w:szCs w:val="22"/>
        </w:rPr>
        <w:t>.5</w:t>
      </w:r>
      <w:r w:rsidR="00D75C79" w:rsidRPr="002977B4">
        <w:rPr>
          <w:rFonts w:ascii="Calibri" w:hAnsi="Calibri" w:cs="Calibri"/>
          <w:sz w:val="22"/>
          <w:szCs w:val="22"/>
        </w:rPr>
        <w:tab/>
      </w:r>
      <w:r w:rsidR="00A504DD" w:rsidRPr="002977B4">
        <w:rPr>
          <w:rFonts w:ascii="Calibri" w:hAnsi="Calibri" w:cs="Calibri"/>
          <w:sz w:val="22"/>
          <w:szCs w:val="22"/>
        </w:rPr>
        <w:t xml:space="preserve">De verzekeringspolis zal per risico (a en b) dekking bieden voor minimaal € </w:t>
      </w:r>
      <w:r w:rsidR="002977B4" w:rsidRPr="002977B4">
        <w:rPr>
          <w:rFonts w:ascii="Calibri" w:hAnsi="Calibri" w:cs="Calibri"/>
          <w:sz w:val="22"/>
          <w:szCs w:val="22"/>
        </w:rPr>
        <w:t>1.0</w:t>
      </w:r>
      <w:r w:rsidR="00A504DD" w:rsidRPr="002977B4">
        <w:rPr>
          <w:rFonts w:ascii="Calibri" w:hAnsi="Calibri" w:cs="Calibri"/>
          <w:sz w:val="22"/>
          <w:szCs w:val="22"/>
        </w:rPr>
        <w:t xml:space="preserve">00.000,- per gebeurtenis met een jaarlijkse maximale uitkering van € </w:t>
      </w:r>
      <w:proofErr w:type="gramStart"/>
      <w:r w:rsidR="007E335B" w:rsidRPr="002977B4">
        <w:rPr>
          <w:rFonts w:ascii="Calibri" w:hAnsi="Calibri" w:cs="Calibri"/>
          <w:sz w:val="22"/>
          <w:szCs w:val="22"/>
        </w:rPr>
        <w:t>1</w:t>
      </w:r>
      <w:r w:rsidR="00A504DD" w:rsidRPr="002977B4">
        <w:rPr>
          <w:rFonts w:ascii="Calibri" w:hAnsi="Calibri" w:cs="Calibri"/>
          <w:sz w:val="22"/>
          <w:szCs w:val="22"/>
        </w:rPr>
        <w:t>.500.000,-</w:t>
      </w:r>
      <w:proofErr w:type="gramEnd"/>
      <w:r w:rsidR="00A504DD" w:rsidRPr="002977B4">
        <w:rPr>
          <w:rFonts w:ascii="Calibri" w:hAnsi="Calibri" w:cs="Calibri"/>
          <w:sz w:val="22"/>
          <w:szCs w:val="22"/>
        </w:rPr>
        <w:t>. Opdrachtnemer zal desgevraagd onverwijld de polis(-sen)</w:t>
      </w:r>
      <w:r w:rsidR="00AD07AE" w:rsidRPr="002977B4">
        <w:rPr>
          <w:rFonts w:ascii="Calibri" w:hAnsi="Calibri" w:cs="Calibri"/>
          <w:sz w:val="22"/>
          <w:szCs w:val="22"/>
        </w:rPr>
        <w:t>/certificaat</w:t>
      </w:r>
      <w:r w:rsidR="00A504DD" w:rsidRPr="002977B4">
        <w:rPr>
          <w:rFonts w:ascii="Calibri" w:hAnsi="Calibri" w:cs="Calibri"/>
          <w:sz w:val="22"/>
          <w:szCs w:val="22"/>
        </w:rPr>
        <w:t xml:space="preserve">, evenals de bewijzen van premiebetaling aan </w:t>
      </w:r>
      <w:r w:rsidR="00904CAE" w:rsidRPr="002977B4">
        <w:rPr>
          <w:rFonts w:ascii="Calibri" w:hAnsi="Calibri" w:cs="Calibri"/>
          <w:sz w:val="22"/>
          <w:szCs w:val="22"/>
        </w:rPr>
        <w:t>d</w:t>
      </w:r>
      <w:r w:rsidR="00A504DD" w:rsidRPr="002977B4">
        <w:rPr>
          <w:rFonts w:ascii="Calibri" w:hAnsi="Calibri" w:cs="Calibri"/>
          <w:sz w:val="22"/>
          <w:szCs w:val="22"/>
        </w:rPr>
        <w:t>e Hanze overleggen. De betreffende verzekeringspremies worden geacht in de prijzen en tarieven te zijn begrepen.</w:t>
      </w:r>
    </w:p>
    <w:p w14:paraId="2AE4DA98" w14:textId="77777777" w:rsidR="00A504DD" w:rsidRPr="002977B4" w:rsidRDefault="00A504DD" w:rsidP="002977B4">
      <w:pPr>
        <w:jc w:val="both"/>
        <w:rPr>
          <w:rFonts w:ascii="Calibri" w:hAnsi="Calibri" w:cs="Calibri"/>
          <w:sz w:val="22"/>
          <w:szCs w:val="22"/>
        </w:rPr>
      </w:pPr>
    </w:p>
    <w:p w14:paraId="28A2B430" w14:textId="0BE92198" w:rsidR="00A504DD" w:rsidRPr="002977B4" w:rsidRDefault="00A504DD" w:rsidP="002977B4">
      <w:pPr>
        <w:jc w:val="both"/>
        <w:rPr>
          <w:rFonts w:ascii="Calibri" w:hAnsi="Calibri" w:cs="Calibri"/>
          <w:sz w:val="22"/>
          <w:szCs w:val="22"/>
          <w:u w:val="single"/>
        </w:rPr>
      </w:pPr>
      <w:r w:rsidRPr="002977B4">
        <w:rPr>
          <w:rFonts w:ascii="Calibri" w:hAnsi="Calibri" w:cs="Calibri"/>
          <w:sz w:val="22"/>
          <w:szCs w:val="22"/>
          <w:u w:val="single"/>
        </w:rPr>
        <w:t xml:space="preserve">Artikel </w:t>
      </w:r>
      <w:r w:rsidR="00C931CA">
        <w:rPr>
          <w:rFonts w:ascii="Calibri" w:hAnsi="Calibri" w:cs="Calibri"/>
          <w:sz w:val="22"/>
          <w:szCs w:val="22"/>
          <w:u w:val="single"/>
        </w:rPr>
        <w:t>9</w:t>
      </w:r>
      <w:r w:rsidRPr="002977B4">
        <w:rPr>
          <w:rFonts w:ascii="Calibri" w:hAnsi="Calibri" w:cs="Calibri"/>
          <w:sz w:val="22"/>
          <w:szCs w:val="22"/>
          <w:u w:val="single"/>
        </w:rPr>
        <w:t>. Overmacht</w:t>
      </w:r>
    </w:p>
    <w:p w14:paraId="04E76D68" w14:textId="2C5FB9E3" w:rsidR="00A967C5" w:rsidRPr="002977B4" w:rsidRDefault="00A967C5" w:rsidP="002977B4">
      <w:pPr>
        <w:ind w:left="708"/>
        <w:jc w:val="both"/>
        <w:rPr>
          <w:rFonts w:ascii="Calibri" w:hAnsi="Calibri" w:cs="Calibri"/>
          <w:sz w:val="22"/>
          <w:szCs w:val="22"/>
        </w:rPr>
      </w:pPr>
      <w:r w:rsidRPr="002977B4">
        <w:rPr>
          <w:rFonts w:ascii="Calibri" w:hAnsi="Calibri" w:cs="Calibri"/>
          <w:sz w:val="22"/>
          <w:szCs w:val="22"/>
        </w:rPr>
        <w:t xml:space="preserve">Onder overmacht wordt in ieder geval niet verstaan: gebrek aan personeel, stakingenziekte van personeel, verlate aanlevering of ongeschiktheid van voor de uitvoering van de werkzaamheden benodigde goederen, liquiditeits- of solvabiliteitsproblemen aan de zijde van </w:t>
      </w:r>
      <w:r w:rsidR="007631A8">
        <w:rPr>
          <w:rFonts w:ascii="Calibri" w:hAnsi="Calibri" w:cs="Calibri"/>
          <w:sz w:val="22"/>
          <w:szCs w:val="22"/>
        </w:rPr>
        <w:t>Opdrachtnemer</w:t>
      </w:r>
      <w:r w:rsidRPr="002977B4">
        <w:rPr>
          <w:rFonts w:ascii="Calibri" w:hAnsi="Calibri" w:cs="Calibri"/>
          <w:sz w:val="22"/>
          <w:szCs w:val="22"/>
        </w:rPr>
        <w:t xml:space="preserve"> of het tekortschieten van door hem ingeschakelde derden.  </w:t>
      </w:r>
    </w:p>
    <w:p w14:paraId="76B30AEA" w14:textId="77777777" w:rsidR="00A967C5" w:rsidRPr="002977B4" w:rsidRDefault="00A967C5" w:rsidP="002977B4">
      <w:pPr>
        <w:jc w:val="both"/>
        <w:rPr>
          <w:rFonts w:ascii="Calibri" w:hAnsi="Calibri" w:cs="Calibri"/>
          <w:sz w:val="22"/>
          <w:szCs w:val="22"/>
          <w:u w:val="single"/>
        </w:rPr>
      </w:pPr>
    </w:p>
    <w:p w14:paraId="4DB6B070" w14:textId="52049408" w:rsidR="00A504DD" w:rsidRPr="002977B4" w:rsidRDefault="00A504DD" w:rsidP="002977B4">
      <w:pPr>
        <w:jc w:val="both"/>
        <w:rPr>
          <w:rFonts w:ascii="Calibri" w:hAnsi="Calibri" w:cs="Calibri"/>
          <w:sz w:val="22"/>
          <w:szCs w:val="22"/>
          <w:u w:val="single"/>
        </w:rPr>
      </w:pPr>
      <w:r w:rsidRPr="002977B4">
        <w:rPr>
          <w:rFonts w:ascii="Calibri" w:hAnsi="Calibri" w:cs="Calibri"/>
          <w:sz w:val="22"/>
          <w:szCs w:val="22"/>
          <w:u w:val="single"/>
        </w:rPr>
        <w:t xml:space="preserve">Artikel </w:t>
      </w:r>
      <w:r w:rsidR="00D75C79" w:rsidRPr="002977B4">
        <w:rPr>
          <w:rFonts w:ascii="Calibri" w:hAnsi="Calibri" w:cs="Calibri"/>
          <w:sz w:val="22"/>
          <w:szCs w:val="22"/>
          <w:u w:val="single"/>
        </w:rPr>
        <w:t>1</w:t>
      </w:r>
      <w:r w:rsidR="00C931CA">
        <w:rPr>
          <w:rFonts w:ascii="Calibri" w:hAnsi="Calibri" w:cs="Calibri"/>
          <w:sz w:val="22"/>
          <w:szCs w:val="22"/>
          <w:u w:val="single"/>
        </w:rPr>
        <w:t>0</w:t>
      </w:r>
      <w:r w:rsidRPr="002977B4">
        <w:rPr>
          <w:rFonts w:ascii="Calibri" w:hAnsi="Calibri" w:cs="Calibri"/>
          <w:sz w:val="22"/>
          <w:szCs w:val="22"/>
          <w:u w:val="single"/>
        </w:rPr>
        <w:t xml:space="preserve">. Ontbinding en </w:t>
      </w:r>
      <w:r w:rsidR="00F97F59" w:rsidRPr="002977B4">
        <w:rPr>
          <w:rFonts w:ascii="Calibri" w:hAnsi="Calibri" w:cs="Calibri"/>
          <w:sz w:val="22"/>
          <w:szCs w:val="22"/>
          <w:u w:val="single"/>
        </w:rPr>
        <w:t>beëindigen</w:t>
      </w:r>
    </w:p>
    <w:p w14:paraId="749B9539" w14:textId="3B437A64" w:rsidR="00A504DD" w:rsidRPr="002977B4" w:rsidRDefault="00D75C79" w:rsidP="002977B4">
      <w:pPr>
        <w:ind w:left="708" w:hanging="708"/>
        <w:jc w:val="both"/>
        <w:rPr>
          <w:rFonts w:ascii="Calibri" w:hAnsi="Calibri" w:cs="Calibri"/>
          <w:sz w:val="22"/>
          <w:szCs w:val="22"/>
        </w:rPr>
      </w:pPr>
      <w:r w:rsidRPr="002977B4">
        <w:rPr>
          <w:rFonts w:ascii="Calibri" w:hAnsi="Calibri" w:cs="Calibri"/>
          <w:sz w:val="22"/>
          <w:szCs w:val="22"/>
        </w:rPr>
        <w:t>1</w:t>
      </w:r>
      <w:r w:rsidR="00C931CA">
        <w:rPr>
          <w:rFonts w:ascii="Calibri" w:hAnsi="Calibri" w:cs="Calibri"/>
          <w:sz w:val="22"/>
          <w:szCs w:val="22"/>
        </w:rPr>
        <w:t>0</w:t>
      </w:r>
      <w:r w:rsidRPr="002977B4">
        <w:rPr>
          <w:rFonts w:ascii="Calibri" w:hAnsi="Calibri" w:cs="Calibri"/>
          <w:sz w:val="22"/>
          <w:szCs w:val="22"/>
        </w:rPr>
        <w:t>.1</w:t>
      </w:r>
      <w:r w:rsidRPr="002977B4">
        <w:rPr>
          <w:rFonts w:ascii="Calibri" w:hAnsi="Calibri" w:cs="Calibri"/>
          <w:sz w:val="22"/>
          <w:szCs w:val="22"/>
        </w:rPr>
        <w:tab/>
      </w:r>
      <w:r w:rsidR="00A504DD" w:rsidRPr="002977B4">
        <w:rPr>
          <w:rFonts w:ascii="Calibri" w:hAnsi="Calibri" w:cs="Calibri"/>
          <w:sz w:val="22"/>
          <w:szCs w:val="22"/>
        </w:rPr>
        <w:t xml:space="preserve">Onverminderd hetgeen overigens in de </w:t>
      </w:r>
      <w:r w:rsidR="007631A8">
        <w:rPr>
          <w:rFonts w:ascii="Calibri" w:hAnsi="Calibri" w:cs="Calibri"/>
          <w:sz w:val="22"/>
          <w:szCs w:val="22"/>
        </w:rPr>
        <w:t>Overeenkomst</w:t>
      </w:r>
      <w:r w:rsidR="00A504DD" w:rsidRPr="002977B4">
        <w:rPr>
          <w:rFonts w:ascii="Calibri" w:hAnsi="Calibri" w:cs="Calibri"/>
          <w:sz w:val="22"/>
          <w:szCs w:val="22"/>
        </w:rPr>
        <w:t xml:space="preserve"> is vastgelegd, kan elk van</w:t>
      </w:r>
      <w:r w:rsidR="0010086F" w:rsidRPr="002977B4">
        <w:rPr>
          <w:rFonts w:ascii="Calibri" w:hAnsi="Calibri" w:cs="Calibri"/>
          <w:sz w:val="22"/>
          <w:szCs w:val="22"/>
        </w:rPr>
        <w:t xml:space="preserve"> </w:t>
      </w:r>
      <w:r w:rsidR="00A967C5" w:rsidRPr="002977B4">
        <w:rPr>
          <w:rFonts w:ascii="Calibri" w:hAnsi="Calibri" w:cs="Calibri"/>
          <w:sz w:val="22"/>
          <w:szCs w:val="22"/>
        </w:rPr>
        <w:t xml:space="preserve">de partijen de </w:t>
      </w:r>
      <w:r w:rsidR="007631A8">
        <w:rPr>
          <w:rFonts w:ascii="Calibri" w:hAnsi="Calibri" w:cs="Calibri"/>
          <w:sz w:val="22"/>
          <w:szCs w:val="22"/>
        </w:rPr>
        <w:t>Overeenkomst</w:t>
      </w:r>
      <w:r w:rsidR="00A967C5" w:rsidRPr="002977B4">
        <w:rPr>
          <w:rFonts w:ascii="Calibri" w:hAnsi="Calibri" w:cs="Calibri"/>
          <w:sz w:val="22"/>
          <w:szCs w:val="22"/>
        </w:rPr>
        <w:t xml:space="preserve"> door middel van een aangetekend schrijven buiten rechte geheel of gedeeltelijk ontbinden, </w:t>
      </w:r>
      <w:r w:rsidR="00CE50EA" w:rsidRPr="002977B4">
        <w:rPr>
          <w:rFonts w:ascii="Calibri" w:hAnsi="Calibri" w:cs="Calibri"/>
          <w:sz w:val="22"/>
          <w:szCs w:val="22"/>
        </w:rPr>
        <w:t xml:space="preserve">zoals in artikel </w:t>
      </w:r>
      <w:r w:rsidR="00C931CA">
        <w:rPr>
          <w:rFonts w:ascii="Calibri" w:hAnsi="Calibri" w:cs="Calibri"/>
          <w:sz w:val="22"/>
          <w:szCs w:val="22"/>
        </w:rPr>
        <w:t>8</w:t>
      </w:r>
      <w:r w:rsidR="00CE50EA" w:rsidRPr="002977B4">
        <w:rPr>
          <w:rFonts w:ascii="Calibri" w:hAnsi="Calibri" w:cs="Calibri"/>
          <w:sz w:val="22"/>
          <w:szCs w:val="22"/>
        </w:rPr>
        <w:t xml:space="preserve">.1 genoemd, </w:t>
      </w:r>
      <w:r w:rsidR="00733BF8" w:rsidRPr="002977B4">
        <w:rPr>
          <w:rFonts w:ascii="Calibri" w:hAnsi="Calibri" w:cs="Calibri"/>
          <w:sz w:val="22"/>
          <w:szCs w:val="22"/>
        </w:rPr>
        <w:t xml:space="preserve">voor zover de tekortkoming de ontbinding rechtvaardigt, </w:t>
      </w:r>
      <w:r w:rsidR="00A967C5" w:rsidRPr="002977B4">
        <w:rPr>
          <w:rFonts w:ascii="Calibri" w:hAnsi="Calibri" w:cs="Calibri"/>
          <w:sz w:val="22"/>
          <w:szCs w:val="22"/>
        </w:rPr>
        <w:t>indien de andere partij in verzuim is dan wel nakoming blijvend of tijdelijk onmogelijk is.</w:t>
      </w:r>
      <w:r w:rsidR="00733BF8" w:rsidRPr="002977B4">
        <w:rPr>
          <w:rFonts w:ascii="Calibri" w:hAnsi="Calibri" w:cs="Calibri"/>
          <w:sz w:val="22"/>
          <w:szCs w:val="22"/>
        </w:rPr>
        <w:t xml:space="preserve"> </w:t>
      </w:r>
    </w:p>
    <w:p w14:paraId="0FB89210" w14:textId="77777777" w:rsidR="00A504DD" w:rsidRPr="002977B4" w:rsidRDefault="00A504DD" w:rsidP="002977B4">
      <w:pPr>
        <w:jc w:val="both"/>
        <w:rPr>
          <w:rFonts w:ascii="Calibri" w:hAnsi="Calibri" w:cs="Calibri"/>
          <w:sz w:val="22"/>
          <w:szCs w:val="22"/>
        </w:rPr>
      </w:pPr>
    </w:p>
    <w:p w14:paraId="36C82816" w14:textId="744033F4" w:rsidR="00A504DD" w:rsidRPr="002977B4" w:rsidRDefault="00D75C79" w:rsidP="002977B4">
      <w:pPr>
        <w:jc w:val="both"/>
        <w:rPr>
          <w:rFonts w:ascii="Calibri" w:hAnsi="Calibri" w:cs="Calibri"/>
          <w:sz w:val="22"/>
          <w:szCs w:val="22"/>
        </w:rPr>
      </w:pPr>
      <w:r w:rsidRPr="002977B4">
        <w:rPr>
          <w:rFonts w:ascii="Calibri" w:hAnsi="Calibri" w:cs="Calibri"/>
          <w:sz w:val="22"/>
          <w:szCs w:val="22"/>
        </w:rPr>
        <w:t>1</w:t>
      </w:r>
      <w:r w:rsidR="00C931CA">
        <w:rPr>
          <w:rFonts w:ascii="Calibri" w:hAnsi="Calibri" w:cs="Calibri"/>
          <w:sz w:val="22"/>
          <w:szCs w:val="22"/>
        </w:rPr>
        <w:t>0</w:t>
      </w:r>
      <w:r w:rsidRPr="002977B4">
        <w:rPr>
          <w:rFonts w:ascii="Calibri" w:hAnsi="Calibri" w:cs="Calibri"/>
          <w:sz w:val="22"/>
          <w:szCs w:val="22"/>
        </w:rPr>
        <w:t>.2</w:t>
      </w:r>
      <w:r w:rsidRPr="002977B4">
        <w:rPr>
          <w:rFonts w:ascii="Calibri" w:hAnsi="Calibri" w:cs="Calibri"/>
          <w:sz w:val="22"/>
          <w:szCs w:val="22"/>
        </w:rPr>
        <w:tab/>
      </w:r>
      <w:r w:rsidR="00A504DD" w:rsidRPr="002977B4">
        <w:rPr>
          <w:rFonts w:ascii="Calibri" w:hAnsi="Calibri" w:cs="Calibri"/>
          <w:sz w:val="22"/>
          <w:szCs w:val="22"/>
        </w:rPr>
        <w:t xml:space="preserve">Indien één der partijen gedurende een bij de </w:t>
      </w:r>
      <w:r w:rsidR="00F85736">
        <w:rPr>
          <w:rFonts w:ascii="Calibri" w:hAnsi="Calibri" w:cs="Calibri"/>
          <w:sz w:val="22"/>
          <w:szCs w:val="22"/>
        </w:rPr>
        <w:t>O</w:t>
      </w:r>
      <w:r w:rsidR="00A504DD" w:rsidRPr="002977B4">
        <w:rPr>
          <w:rFonts w:ascii="Calibri" w:hAnsi="Calibri" w:cs="Calibri"/>
          <w:sz w:val="22"/>
          <w:szCs w:val="22"/>
        </w:rPr>
        <w:t>vereenkomst te bepalen periode ten</w:t>
      </w:r>
    </w:p>
    <w:p w14:paraId="37B69747" w14:textId="73353B5A" w:rsidR="00A504DD" w:rsidRPr="002977B4" w:rsidRDefault="00A967C5" w:rsidP="002977B4">
      <w:pPr>
        <w:ind w:left="708"/>
        <w:jc w:val="both"/>
        <w:rPr>
          <w:rFonts w:ascii="Calibri" w:hAnsi="Calibri" w:cs="Calibri"/>
          <w:sz w:val="22"/>
          <w:szCs w:val="22"/>
        </w:rPr>
      </w:pPr>
      <w:r w:rsidRPr="002977B4">
        <w:rPr>
          <w:rFonts w:ascii="Calibri" w:hAnsi="Calibri" w:cs="Calibri"/>
          <w:sz w:val="22"/>
          <w:szCs w:val="22"/>
        </w:rPr>
        <w:t xml:space="preserve">gevolge van overmacht haar verplichtingen op grond van de </w:t>
      </w:r>
      <w:r w:rsidR="00F85736">
        <w:rPr>
          <w:rFonts w:ascii="Calibri" w:hAnsi="Calibri" w:cs="Calibri"/>
          <w:sz w:val="22"/>
          <w:szCs w:val="22"/>
        </w:rPr>
        <w:t>O</w:t>
      </w:r>
      <w:r w:rsidRPr="002977B4">
        <w:rPr>
          <w:rFonts w:ascii="Calibri" w:hAnsi="Calibri" w:cs="Calibri"/>
          <w:sz w:val="22"/>
          <w:szCs w:val="22"/>
        </w:rPr>
        <w:t xml:space="preserve">vereenkomst niet kan nakomen, heeft de andere partij het recht de </w:t>
      </w:r>
      <w:r w:rsidR="00F85736">
        <w:rPr>
          <w:rFonts w:ascii="Calibri" w:hAnsi="Calibri" w:cs="Calibri"/>
          <w:sz w:val="22"/>
          <w:szCs w:val="22"/>
        </w:rPr>
        <w:t>O</w:t>
      </w:r>
      <w:r w:rsidRPr="002977B4">
        <w:rPr>
          <w:rFonts w:ascii="Calibri" w:hAnsi="Calibri" w:cs="Calibri"/>
          <w:sz w:val="22"/>
          <w:szCs w:val="22"/>
        </w:rPr>
        <w:t>vereenkomst door middel van een aangetekend schrijven met onmiddellijke ingang buiten rechte geheel of gedeeltelijk te ontbinden, zonder dat daardoor enig recht op schadevergoeding zal ontstaan.</w:t>
      </w:r>
      <w:r w:rsidR="006B46FC" w:rsidRPr="002977B4">
        <w:rPr>
          <w:rFonts w:ascii="Calibri" w:hAnsi="Calibri" w:cs="Calibri"/>
          <w:sz w:val="22"/>
          <w:szCs w:val="22"/>
        </w:rPr>
        <w:br/>
      </w:r>
    </w:p>
    <w:p w14:paraId="72D65CFA" w14:textId="11AE9F02" w:rsidR="00A504DD" w:rsidRPr="002977B4" w:rsidRDefault="00D75C79" w:rsidP="002977B4">
      <w:pPr>
        <w:jc w:val="both"/>
        <w:rPr>
          <w:rFonts w:ascii="Calibri" w:hAnsi="Calibri" w:cs="Calibri"/>
          <w:sz w:val="22"/>
          <w:szCs w:val="22"/>
        </w:rPr>
      </w:pPr>
      <w:r w:rsidRPr="002977B4">
        <w:rPr>
          <w:rFonts w:ascii="Calibri" w:hAnsi="Calibri" w:cs="Calibri"/>
          <w:sz w:val="22"/>
          <w:szCs w:val="22"/>
        </w:rPr>
        <w:t>1</w:t>
      </w:r>
      <w:r w:rsidR="00C931CA">
        <w:rPr>
          <w:rFonts w:ascii="Calibri" w:hAnsi="Calibri" w:cs="Calibri"/>
          <w:sz w:val="22"/>
          <w:szCs w:val="22"/>
        </w:rPr>
        <w:t>0</w:t>
      </w:r>
      <w:r w:rsidRPr="002977B4">
        <w:rPr>
          <w:rFonts w:ascii="Calibri" w:hAnsi="Calibri" w:cs="Calibri"/>
          <w:sz w:val="22"/>
          <w:szCs w:val="22"/>
        </w:rPr>
        <w:t>.3</w:t>
      </w:r>
      <w:r w:rsidRPr="002977B4">
        <w:rPr>
          <w:rFonts w:ascii="Calibri" w:hAnsi="Calibri" w:cs="Calibri"/>
          <w:sz w:val="22"/>
          <w:szCs w:val="22"/>
        </w:rPr>
        <w:tab/>
      </w:r>
      <w:r w:rsidR="00A504DD" w:rsidRPr="002977B4">
        <w:rPr>
          <w:rFonts w:ascii="Calibri" w:hAnsi="Calibri" w:cs="Calibri"/>
          <w:sz w:val="22"/>
          <w:szCs w:val="22"/>
        </w:rPr>
        <w:t>In geval van overmacht gaan partijen niet eerder tot ontbinding over dan na het</w:t>
      </w:r>
    </w:p>
    <w:p w14:paraId="24B9C906" w14:textId="77777777" w:rsidR="00A504DD" w:rsidRPr="002977B4" w:rsidRDefault="00A504DD" w:rsidP="002977B4">
      <w:pPr>
        <w:ind w:firstLine="708"/>
        <w:jc w:val="both"/>
        <w:rPr>
          <w:rFonts w:ascii="Calibri" w:hAnsi="Calibri" w:cs="Calibri"/>
          <w:sz w:val="22"/>
          <w:szCs w:val="22"/>
        </w:rPr>
      </w:pPr>
      <w:r w:rsidRPr="002977B4">
        <w:rPr>
          <w:rFonts w:ascii="Calibri" w:hAnsi="Calibri" w:cs="Calibri"/>
          <w:sz w:val="22"/>
          <w:szCs w:val="22"/>
        </w:rPr>
        <w:t>verstrijken van een termijn van 15 werkdagen, tenzij partijen een andere termijn</w:t>
      </w:r>
    </w:p>
    <w:p w14:paraId="0661BBBB" w14:textId="77777777" w:rsidR="00A504DD" w:rsidRPr="002977B4" w:rsidRDefault="00A504DD" w:rsidP="002977B4">
      <w:pPr>
        <w:ind w:firstLine="708"/>
        <w:jc w:val="both"/>
        <w:rPr>
          <w:rFonts w:ascii="Calibri" w:hAnsi="Calibri" w:cs="Calibri"/>
          <w:sz w:val="22"/>
          <w:szCs w:val="22"/>
        </w:rPr>
      </w:pPr>
      <w:r w:rsidRPr="002977B4">
        <w:rPr>
          <w:rFonts w:ascii="Calibri" w:hAnsi="Calibri" w:cs="Calibri"/>
          <w:sz w:val="22"/>
          <w:szCs w:val="22"/>
        </w:rPr>
        <w:t>overeenkomen.</w:t>
      </w:r>
    </w:p>
    <w:p w14:paraId="6E6BB286" w14:textId="77777777" w:rsidR="00A504DD" w:rsidRPr="002977B4" w:rsidRDefault="00A504DD" w:rsidP="002977B4">
      <w:pPr>
        <w:jc w:val="both"/>
        <w:rPr>
          <w:rFonts w:ascii="Calibri" w:hAnsi="Calibri" w:cs="Calibri"/>
          <w:sz w:val="22"/>
          <w:szCs w:val="22"/>
        </w:rPr>
      </w:pPr>
    </w:p>
    <w:p w14:paraId="34ACA45C" w14:textId="4C2309DD" w:rsidR="00A504DD"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1</w:t>
      </w:r>
      <w:r w:rsidR="00C931CA">
        <w:rPr>
          <w:rFonts w:ascii="Calibri" w:hAnsi="Calibri" w:cs="Calibri"/>
          <w:sz w:val="22"/>
          <w:szCs w:val="22"/>
        </w:rPr>
        <w:t>0</w:t>
      </w:r>
      <w:r w:rsidRPr="002977B4">
        <w:rPr>
          <w:rFonts w:ascii="Calibri" w:hAnsi="Calibri" w:cs="Calibri"/>
          <w:sz w:val="22"/>
          <w:szCs w:val="22"/>
        </w:rPr>
        <w:t>.4</w:t>
      </w:r>
      <w:r w:rsidRPr="002977B4">
        <w:rPr>
          <w:rFonts w:ascii="Calibri" w:hAnsi="Calibri" w:cs="Calibri"/>
          <w:sz w:val="22"/>
          <w:szCs w:val="22"/>
        </w:rPr>
        <w:tab/>
      </w:r>
      <w:r w:rsidR="00472671" w:rsidRPr="002977B4">
        <w:rPr>
          <w:rFonts w:ascii="Calibri" w:hAnsi="Calibri" w:cs="Calibri"/>
          <w:sz w:val="22"/>
          <w:szCs w:val="22"/>
        </w:rPr>
        <w:t>Partijen kunnen</w:t>
      </w:r>
      <w:r w:rsidR="00A504DD" w:rsidRPr="002977B4">
        <w:rPr>
          <w:rFonts w:ascii="Calibri" w:hAnsi="Calibri" w:cs="Calibri"/>
          <w:sz w:val="22"/>
          <w:szCs w:val="22"/>
        </w:rPr>
        <w:t xml:space="preserve">, zonder enige aanmaning of ingebrekestelling, </w:t>
      </w:r>
      <w:r w:rsidR="007C3719" w:rsidRPr="002977B4">
        <w:rPr>
          <w:rFonts w:ascii="Calibri" w:hAnsi="Calibri" w:cs="Calibri"/>
          <w:sz w:val="22"/>
          <w:szCs w:val="22"/>
        </w:rPr>
        <w:t xml:space="preserve">de </w:t>
      </w:r>
      <w:r w:rsidR="007631A8">
        <w:rPr>
          <w:rFonts w:ascii="Calibri" w:hAnsi="Calibri" w:cs="Calibri"/>
          <w:sz w:val="22"/>
          <w:szCs w:val="22"/>
        </w:rPr>
        <w:t>Overeenkomst</w:t>
      </w:r>
      <w:r w:rsidR="007C3719" w:rsidRPr="002977B4">
        <w:rPr>
          <w:rFonts w:ascii="Calibri" w:hAnsi="Calibri" w:cs="Calibri"/>
          <w:sz w:val="22"/>
          <w:szCs w:val="22"/>
        </w:rPr>
        <w:t xml:space="preserve"> </w:t>
      </w:r>
      <w:r w:rsidR="00A504DD" w:rsidRPr="002977B4">
        <w:rPr>
          <w:rFonts w:ascii="Calibri" w:hAnsi="Calibri" w:cs="Calibri"/>
          <w:sz w:val="22"/>
          <w:szCs w:val="22"/>
        </w:rPr>
        <w:t>met onmiddellijke</w:t>
      </w:r>
      <w:r w:rsidRPr="002977B4">
        <w:rPr>
          <w:rFonts w:ascii="Calibri" w:hAnsi="Calibri" w:cs="Calibri"/>
          <w:sz w:val="22"/>
          <w:szCs w:val="22"/>
        </w:rPr>
        <w:t xml:space="preserve"> </w:t>
      </w:r>
      <w:r w:rsidR="00A504DD" w:rsidRPr="002977B4">
        <w:rPr>
          <w:rFonts w:ascii="Calibri" w:hAnsi="Calibri" w:cs="Calibri"/>
          <w:sz w:val="22"/>
          <w:szCs w:val="22"/>
        </w:rPr>
        <w:t xml:space="preserve">ingang buiten rechte door middel van een aangetekend schrijven ontbinden, indien </w:t>
      </w:r>
      <w:r w:rsidR="00472671" w:rsidRPr="002977B4">
        <w:rPr>
          <w:rFonts w:ascii="Calibri" w:hAnsi="Calibri" w:cs="Calibri"/>
          <w:sz w:val="22"/>
          <w:szCs w:val="22"/>
        </w:rPr>
        <w:t xml:space="preserve">de wederpartij </w:t>
      </w:r>
      <w:r w:rsidR="00A504DD" w:rsidRPr="002977B4">
        <w:rPr>
          <w:rFonts w:ascii="Calibri" w:hAnsi="Calibri" w:cs="Calibri"/>
          <w:sz w:val="22"/>
          <w:szCs w:val="22"/>
        </w:rPr>
        <w:t>(voorlopige) surseance van betaling aanvraagt of hem</w:t>
      </w:r>
      <w:r w:rsidRPr="002977B4">
        <w:rPr>
          <w:rFonts w:ascii="Calibri" w:hAnsi="Calibri" w:cs="Calibri"/>
          <w:sz w:val="22"/>
          <w:szCs w:val="22"/>
        </w:rPr>
        <w:t xml:space="preserve"> </w:t>
      </w:r>
      <w:r w:rsidR="00A504DD" w:rsidRPr="002977B4">
        <w:rPr>
          <w:rFonts w:ascii="Calibri" w:hAnsi="Calibri" w:cs="Calibri"/>
          <w:sz w:val="22"/>
          <w:szCs w:val="22"/>
        </w:rPr>
        <w:t xml:space="preserve">(voorlopige) surseance van betaling wordt verleend, </w:t>
      </w:r>
      <w:r w:rsidR="00472671" w:rsidRPr="002977B4">
        <w:rPr>
          <w:rFonts w:ascii="Calibri" w:hAnsi="Calibri" w:cs="Calibri"/>
          <w:sz w:val="22"/>
          <w:szCs w:val="22"/>
        </w:rPr>
        <w:t xml:space="preserve">wederpartij </w:t>
      </w:r>
      <w:r w:rsidR="00A504DD" w:rsidRPr="002977B4">
        <w:rPr>
          <w:rFonts w:ascii="Calibri" w:hAnsi="Calibri" w:cs="Calibri"/>
          <w:sz w:val="22"/>
          <w:szCs w:val="22"/>
        </w:rPr>
        <w:t>zijn faillissement</w:t>
      </w:r>
      <w:r w:rsidRPr="002977B4">
        <w:rPr>
          <w:rFonts w:ascii="Calibri" w:hAnsi="Calibri" w:cs="Calibri"/>
          <w:sz w:val="22"/>
          <w:szCs w:val="22"/>
        </w:rPr>
        <w:t xml:space="preserve"> </w:t>
      </w:r>
      <w:r w:rsidR="00A504DD" w:rsidRPr="002977B4">
        <w:rPr>
          <w:rFonts w:ascii="Calibri" w:hAnsi="Calibri" w:cs="Calibri"/>
          <w:sz w:val="22"/>
          <w:szCs w:val="22"/>
        </w:rPr>
        <w:t xml:space="preserve">aanvraagt of in staat van faillissement wordt verklaard, de onderneming </w:t>
      </w:r>
      <w:r w:rsidR="00A504DD" w:rsidRPr="002977B4">
        <w:rPr>
          <w:rFonts w:ascii="Calibri" w:hAnsi="Calibri" w:cs="Calibri"/>
          <w:sz w:val="22"/>
          <w:szCs w:val="22"/>
        </w:rPr>
        <w:lastRenderedPageBreak/>
        <w:t>van</w:t>
      </w:r>
      <w:r w:rsidRPr="002977B4">
        <w:rPr>
          <w:rFonts w:ascii="Calibri" w:hAnsi="Calibri" w:cs="Calibri"/>
          <w:sz w:val="22"/>
          <w:szCs w:val="22"/>
        </w:rPr>
        <w:t xml:space="preserve"> </w:t>
      </w:r>
      <w:r w:rsidR="00472671" w:rsidRPr="002977B4">
        <w:rPr>
          <w:rFonts w:ascii="Calibri" w:hAnsi="Calibri" w:cs="Calibri"/>
          <w:sz w:val="22"/>
          <w:szCs w:val="22"/>
        </w:rPr>
        <w:t>wederparti</w:t>
      </w:r>
      <w:r w:rsidR="00472671" w:rsidRPr="002977B4">
        <w:rPr>
          <w:rFonts w:ascii="Calibri" w:hAnsi="Calibri" w:cs="Calibri"/>
          <w:sz w:val="22"/>
          <w:szCs w:val="22"/>
          <w:highlight w:val="lightGray"/>
        </w:rPr>
        <w:t>j</w:t>
      </w:r>
      <w:r w:rsidR="00472671" w:rsidRPr="002977B4">
        <w:rPr>
          <w:rFonts w:ascii="Calibri" w:hAnsi="Calibri" w:cs="Calibri"/>
          <w:sz w:val="22"/>
          <w:szCs w:val="22"/>
        </w:rPr>
        <w:t xml:space="preserve"> </w:t>
      </w:r>
      <w:r w:rsidR="00A504DD" w:rsidRPr="002977B4">
        <w:rPr>
          <w:rFonts w:ascii="Calibri" w:hAnsi="Calibri" w:cs="Calibri"/>
          <w:sz w:val="22"/>
          <w:szCs w:val="22"/>
        </w:rPr>
        <w:t xml:space="preserve">wordt geliquideerd, </w:t>
      </w:r>
      <w:r w:rsidR="00472671" w:rsidRPr="002977B4">
        <w:rPr>
          <w:rFonts w:ascii="Calibri" w:hAnsi="Calibri" w:cs="Calibri"/>
          <w:sz w:val="22"/>
          <w:szCs w:val="22"/>
        </w:rPr>
        <w:t>wederpartij</w:t>
      </w:r>
      <w:r w:rsidR="00A504DD" w:rsidRPr="002977B4">
        <w:rPr>
          <w:rFonts w:ascii="Calibri" w:hAnsi="Calibri" w:cs="Calibri"/>
          <w:sz w:val="22"/>
          <w:szCs w:val="22"/>
        </w:rPr>
        <w:t xml:space="preserve"> zijn onderneming staakt, op een</w:t>
      </w:r>
      <w:r w:rsidRPr="002977B4">
        <w:rPr>
          <w:rFonts w:ascii="Calibri" w:hAnsi="Calibri" w:cs="Calibri"/>
          <w:sz w:val="22"/>
          <w:szCs w:val="22"/>
        </w:rPr>
        <w:t xml:space="preserve"> </w:t>
      </w:r>
      <w:r w:rsidR="00A504DD" w:rsidRPr="002977B4">
        <w:rPr>
          <w:rFonts w:ascii="Calibri" w:hAnsi="Calibri" w:cs="Calibri"/>
          <w:sz w:val="22"/>
          <w:szCs w:val="22"/>
        </w:rPr>
        <w:t xml:space="preserve">aanmerkelijk deel van het vermogen van </w:t>
      </w:r>
      <w:r w:rsidR="00472671" w:rsidRPr="002977B4">
        <w:rPr>
          <w:rFonts w:ascii="Calibri" w:hAnsi="Calibri" w:cs="Calibri"/>
          <w:sz w:val="22"/>
          <w:szCs w:val="22"/>
        </w:rPr>
        <w:t xml:space="preserve">wederpartij </w:t>
      </w:r>
      <w:r w:rsidR="00A504DD" w:rsidRPr="002977B4">
        <w:rPr>
          <w:rFonts w:ascii="Calibri" w:hAnsi="Calibri" w:cs="Calibri"/>
          <w:sz w:val="22"/>
          <w:szCs w:val="22"/>
        </w:rPr>
        <w:t xml:space="preserve">beslag wordt gelegd, dan wel anderszins niet langer in staat moet worden geacht de verplichtingen uit de </w:t>
      </w:r>
      <w:r w:rsidR="007631A8">
        <w:rPr>
          <w:rFonts w:ascii="Calibri" w:hAnsi="Calibri" w:cs="Calibri"/>
          <w:sz w:val="22"/>
          <w:szCs w:val="22"/>
        </w:rPr>
        <w:t>Overeenkomst</w:t>
      </w:r>
      <w:r w:rsidR="00A504DD" w:rsidRPr="002977B4">
        <w:rPr>
          <w:rFonts w:ascii="Calibri" w:hAnsi="Calibri" w:cs="Calibri"/>
          <w:sz w:val="22"/>
          <w:szCs w:val="22"/>
        </w:rPr>
        <w:t xml:space="preserve"> na te kunnen komen.</w:t>
      </w:r>
    </w:p>
    <w:p w14:paraId="5E2A23A1" w14:textId="77777777" w:rsidR="00A504DD" w:rsidRPr="002977B4" w:rsidRDefault="00A504DD" w:rsidP="002977B4">
      <w:pPr>
        <w:jc w:val="both"/>
        <w:rPr>
          <w:rFonts w:ascii="Calibri" w:hAnsi="Calibri" w:cs="Calibri"/>
          <w:sz w:val="22"/>
          <w:szCs w:val="22"/>
        </w:rPr>
      </w:pPr>
    </w:p>
    <w:p w14:paraId="11A5B8E6" w14:textId="295A0AB2" w:rsidR="00A504DD" w:rsidRPr="00E45114" w:rsidRDefault="00EA519F" w:rsidP="002977B4">
      <w:pPr>
        <w:ind w:left="709" w:hanging="709"/>
        <w:jc w:val="both"/>
        <w:rPr>
          <w:rFonts w:ascii="Calibri" w:hAnsi="Calibri" w:cs="Calibri"/>
          <w:sz w:val="22"/>
          <w:szCs w:val="22"/>
        </w:rPr>
      </w:pPr>
      <w:r w:rsidRPr="00E45114">
        <w:rPr>
          <w:rFonts w:ascii="Calibri" w:hAnsi="Calibri" w:cs="Calibri"/>
          <w:sz w:val="22"/>
          <w:szCs w:val="22"/>
        </w:rPr>
        <w:t>1</w:t>
      </w:r>
      <w:r w:rsidR="00C931CA">
        <w:rPr>
          <w:rFonts w:ascii="Calibri" w:hAnsi="Calibri" w:cs="Calibri"/>
          <w:sz w:val="22"/>
          <w:szCs w:val="22"/>
        </w:rPr>
        <w:t>0</w:t>
      </w:r>
      <w:r w:rsidRPr="00E45114">
        <w:rPr>
          <w:rFonts w:ascii="Calibri" w:hAnsi="Calibri" w:cs="Calibri"/>
          <w:sz w:val="22"/>
          <w:szCs w:val="22"/>
        </w:rPr>
        <w:t>.</w:t>
      </w:r>
      <w:r w:rsidR="00F97F59" w:rsidRPr="00E45114">
        <w:rPr>
          <w:rFonts w:ascii="Calibri" w:hAnsi="Calibri" w:cs="Calibri"/>
          <w:sz w:val="22"/>
          <w:szCs w:val="22"/>
        </w:rPr>
        <w:t>5</w:t>
      </w:r>
      <w:r w:rsidR="00D75C79" w:rsidRPr="00E45114">
        <w:rPr>
          <w:rFonts w:ascii="Calibri" w:hAnsi="Calibri" w:cs="Calibri"/>
          <w:sz w:val="22"/>
          <w:szCs w:val="22"/>
        </w:rPr>
        <w:tab/>
      </w:r>
      <w:r w:rsidR="00A504DD" w:rsidRPr="00E45114">
        <w:rPr>
          <w:rFonts w:ascii="Calibri" w:hAnsi="Calibri" w:cs="Calibri"/>
          <w:sz w:val="22"/>
          <w:szCs w:val="22"/>
        </w:rPr>
        <w:t xml:space="preserve">Het is </w:t>
      </w:r>
      <w:r w:rsidR="00F97F59" w:rsidRPr="00E45114">
        <w:rPr>
          <w:rFonts w:ascii="Calibri" w:hAnsi="Calibri" w:cs="Calibri"/>
          <w:sz w:val="22"/>
          <w:szCs w:val="22"/>
        </w:rPr>
        <w:t xml:space="preserve">de Hanze </w:t>
      </w:r>
      <w:r w:rsidR="00A504DD" w:rsidRPr="00E45114">
        <w:rPr>
          <w:rFonts w:ascii="Calibri" w:hAnsi="Calibri" w:cs="Calibri"/>
          <w:sz w:val="22"/>
          <w:szCs w:val="22"/>
        </w:rPr>
        <w:t xml:space="preserve">toegestaan om deze </w:t>
      </w:r>
      <w:r w:rsidR="007631A8">
        <w:rPr>
          <w:rFonts w:ascii="Calibri" w:hAnsi="Calibri" w:cs="Calibri"/>
          <w:sz w:val="22"/>
          <w:szCs w:val="22"/>
        </w:rPr>
        <w:t>Overeenkomst</w:t>
      </w:r>
      <w:r w:rsidR="00A504DD" w:rsidRPr="00E45114">
        <w:rPr>
          <w:rFonts w:ascii="Calibri" w:hAnsi="Calibri" w:cs="Calibri"/>
          <w:sz w:val="22"/>
          <w:szCs w:val="22"/>
        </w:rPr>
        <w:t xml:space="preserve"> dan wel bepaalde diensten </w:t>
      </w:r>
      <w:r w:rsidR="00F97F59" w:rsidRPr="00E45114">
        <w:rPr>
          <w:rFonts w:ascii="Calibri" w:hAnsi="Calibri" w:cs="Calibri"/>
          <w:sz w:val="22"/>
          <w:szCs w:val="22"/>
        </w:rPr>
        <w:t xml:space="preserve">voor bepaalde in artikel 1.3 bedoelde gebouwen </w:t>
      </w:r>
      <w:r w:rsidR="00A504DD" w:rsidRPr="00E45114">
        <w:rPr>
          <w:rFonts w:ascii="Calibri" w:hAnsi="Calibri" w:cs="Calibri"/>
          <w:sz w:val="22"/>
          <w:szCs w:val="22"/>
        </w:rPr>
        <w:t xml:space="preserve">schriftelijk met onmiddellijke ingang te beëindigen, indien </w:t>
      </w:r>
      <w:r w:rsidR="00F97F59" w:rsidRPr="00E45114">
        <w:rPr>
          <w:rFonts w:ascii="Calibri" w:hAnsi="Calibri" w:cs="Calibri"/>
          <w:sz w:val="22"/>
          <w:szCs w:val="22"/>
        </w:rPr>
        <w:t xml:space="preserve">een gebouw wordt afgestoten of indien </w:t>
      </w:r>
      <w:r w:rsidR="001036A5" w:rsidRPr="00E45114">
        <w:rPr>
          <w:rFonts w:ascii="Calibri" w:hAnsi="Calibri" w:cs="Calibri"/>
          <w:sz w:val="22"/>
          <w:szCs w:val="22"/>
        </w:rPr>
        <w:t xml:space="preserve">een gebouw </w:t>
      </w:r>
      <w:r w:rsidR="00F97F59" w:rsidRPr="00E45114">
        <w:rPr>
          <w:rFonts w:ascii="Calibri" w:hAnsi="Calibri" w:cs="Calibri"/>
          <w:sz w:val="22"/>
          <w:szCs w:val="22"/>
        </w:rPr>
        <w:t xml:space="preserve">om redenen van bouwkundige aard buiten gebruik is gesteld. </w:t>
      </w:r>
      <w:r w:rsidR="00733BF8" w:rsidRPr="00E45114">
        <w:rPr>
          <w:rFonts w:ascii="Calibri" w:hAnsi="Calibri" w:cs="Calibri"/>
          <w:sz w:val="22"/>
          <w:szCs w:val="22"/>
        </w:rPr>
        <w:t>De beëindiging vindt schriftelijk plaats, met een opzegtermijn van drie maanden.</w:t>
      </w:r>
    </w:p>
    <w:p w14:paraId="1DB30821" w14:textId="77777777" w:rsidR="00A504DD" w:rsidRPr="002977B4" w:rsidRDefault="00A504DD" w:rsidP="002977B4">
      <w:pPr>
        <w:jc w:val="both"/>
        <w:rPr>
          <w:rFonts w:ascii="Calibri" w:hAnsi="Calibri" w:cs="Calibri"/>
          <w:sz w:val="22"/>
          <w:szCs w:val="22"/>
        </w:rPr>
      </w:pPr>
    </w:p>
    <w:p w14:paraId="784B92C8" w14:textId="050EE88E" w:rsidR="00A504DD" w:rsidRPr="002977B4" w:rsidRDefault="00A504DD" w:rsidP="002977B4">
      <w:pPr>
        <w:jc w:val="both"/>
        <w:rPr>
          <w:rFonts w:ascii="Calibri" w:hAnsi="Calibri" w:cs="Calibri"/>
          <w:sz w:val="22"/>
          <w:szCs w:val="22"/>
          <w:u w:val="single"/>
        </w:rPr>
      </w:pPr>
      <w:r w:rsidRPr="002977B4">
        <w:rPr>
          <w:rFonts w:ascii="Calibri" w:hAnsi="Calibri" w:cs="Calibri"/>
          <w:sz w:val="22"/>
          <w:szCs w:val="22"/>
          <w:u w:val="single"/>
        </w:rPr>
        <w:t xml:space="preserve">Artikel </w:t>
      </w:r>
      <w:r w:rsidR="00D75C79" w:rsidRPr="002977B4">
        <w:rPr>
          <w:rFonts w:ascii="Calibri" w:hAnsi="Calibri" w:cs="Calibri"/>
          <w:sz w:val="22"/>
          <w:szCs w:val="22"/>
          <w:u w:val="single"/>
        </w:rPr>
        <w:t>1</w:t>
      </w:r>
      <w:r w:rsidR="00C931CA">
        <w:rPr>
          <w:rFonts w:ascii="Calibri" w:hAnsi="Calibri" w:cs="Calibri"/>
          <w:sz w:val="22"/>
          <w:szCs w:val="22"/>
          <w:u w:val="single"/>
        </w:rPr>
        <w:t>1</w:t>
      </w:r>
      <w:r w:rsidRPr="002977B4">
        <w:rPr>
          <w:rFonts w:ascii="Calibri" w:hAnsi="Calibri" w:cs="Calibri"/>
          <w:sz w:val="22"/>
          <w:szCs w:val="22"/>
          <w:u w:val="single"/>
        </w:rPr>
        <w:t>. Geheimhouding en informatiebeveiliging</w:t>
      </w:r>
    </w:p>
    <w:p w14:paraId="064AF6B9" w14:textId="156BBA0E" w:rsidR="00A504DD"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1</w:t>
      </w:r>
      <w:r w:rsidR="00C931CA">
        <w:rPr>
          <w:rFonts w:ascii="Calibri" w:hAnsi="Calibri" w:cs="Calibri"/>
          <w:sz w:val="22"/>
          <w:szCs w:val="22"/>
        </w:rPr>
        <w:t>1</w:t>
      </w:r>
      <w:r w:rsidRPr="002977B4">
        <w:rPr>
          <w:rFonts w:ascii="Calibri" w:hAnsi="Calibri" w:cs="Calibri"/>
          <w:sz w:val="22"/>
          <w:szCs w:val="22"/>
        </w:rPr>
        <w:t>.1</w:t>
      </w:r>
      <w:r w:rsidRPr="002977B4">
        <w:rPr>
          <w:rFonts w:ascii="Calibri" w:hAnsi="Calibri" w:cs="Calibri"/>
          <w:sz w:val="22"/>
          <w:szCs w:val="22"/>
        </w:rPr>
        <w:tab/>
      </w:r>
      <w:r w:rsidR="00A504DD" w:rsidRPr="002977B4">
        <w:rPr>
          <w:rFonts w:ascii="Calibri" w:hAnsi="Calibri" w:cs="Calibri"/>
          <w:sz w:val="22"/>
          <w:szCs w:val="22"/>
        </w:rPr>
        <w:t xml:space="preserve">Partijen maken hetgeen zij bij de uitvoering van de </w:t>
      </w:r>
      <w:r w:rsidR="007631A8">
        <w:rPr>
          <w:rFonts w:ascii="Calibri" w:hAnsi="Calibri" w:cs="Calibri"/>
          <w:sz w:val="22"/>
          <w:szCs w:val="22"/>
        </w:rPr>
        <w:t>Overeenkomst</w:t>
      </w:r>
      <w:r w:rsidR="00A504DD" w:rsidRPr="002977B4">
        <w:rPr>
          <w:rFonts w:ascii="Calibri" w:hAnsi="Calibri" w:cs="Calibri"/>
          <w:sz w:val="22"/>
          <w:szCs w:val="22"/>
        </w:rPr>
        <w:t xml:space="preserve"> ter kennis komt en waarvan die partij het vertrouwelijke karakter kent of redelijkerwijs kan vermoeden op geen enkele wijze verder bekend, behalve voor zover enig wettelijk voorschrift, een bindende uitspraak van een overheidsorgaan of een uitspraak van de rechter die partij tot bekendmaking daarvan verplicht.</w:t>
      </w:r>
    </w:p>
    <w:p w14:paraId="04E7D8A0" w14:textId="77777777" w:rsidR="00A504DD" w:rsidRPr="002977B4" w:rsidRDefault="00A504DD" w:rsidP="002977B4">
      <w:pPr>
        <w:jc w:val="both"/>
        <w:rPr>
          <w:rFonts w:ascii="Calibri" w:hAnsi="Calibri" w:cs="Calibri"/>
          <w:sz w:val="22"/>
          <w:szCs w:val="22"/>
        </w:rPr>
      </w:pPr>
    </w:p>
    <w:p w14:paraId="4D6E1531" w14:textId="41C88AF3" w:rsidR="00A504DD"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1</w:t>
      </w:r>
      <w:r w:rsidR="00C931CA">
        <w:rPr>
          <w:rFonts w:ascii="Calibri" w:hAnsi="Calibri" w:cs="Calibri"/>
          <w:sz w:val="22"/>
          <w:szCs w:val="22"/>
        </w:rPr>
        <w:t>1</w:t>
      </w:r>
      <w:r w:rsidRPr="002977B4">
        <w:rPr>
          <w:rFonts w:ascii="Calibri" w:hAnsi="Calibri" w:cs="Calibri"/>
          <w:sz w:val="22"/>
          <w:szCs w:val="22"/>
        </w:rPr>
        <w:t>.2</w:t>
      </w:r>
      <w:r w:rsidRPr="002977B4">
        <w:rPr>
          <w:rFonts w:ascii="Calibri" w:hAnsi="Calibri" w:cs="Calibri"/>
          <w:sz w:val="22"/>
          <w:szCs w:val="22"/>
        </w:rPr>
        <w:tab/>
      </w:r>
      <w:r w:rsidR="001036A5" w:rsidRPr="002977B4">
        <w:rPr>
          <w:rFonts w:ascii="Calibri" w:hAnsi="Calibri" w:cs="Calibri"/>
          <w:sz w:val="22"/>
          <w:szCs w:val="22"/>
        </w:rPr>
        <w:t>Opdrachtnemer verplicht zijn p</w:t>
      </w:r>
      <w:r w:rsidR="00A504DD" w:rsidRPr="002977B4">
        <w:rPr>
          <w:rFonts w:ascii="Calibri" w:hAnsi="Calibri" w:cs="Calibri"/>
          <w:sz w:val="22"/>
          <w:szCs w:val="22"/>
        </w:rPr>
        <w:t>ersoneel deze geheimhoudingsverplichting na te leven.</w:t>
      </w:r>
    </w:p>
    <w:p w14:paraId="23A3C785" w14:textId="77777777" w:rsidR="00E45114" w:rsidRPr="002977B4" w:rsidRDefault="00E45114" w:rsidP="00C931CA">
      <w:pPr>
        <w:jc w:val="both"/>
        <w:rPr>
          <w:rFonts w:ascii="Calibri" w:hAnsi="Calibri" w:cs="Calibri"/>
          <w:sz w:val="22"/>
          <w:szCs w:val="22"/>
        </w:rPr>
      </w:pPr>
    </w:p>
    <w:p w14:paraId="6D09B99D" w14:textId="660057A4" w:rsidR="00B27EE9" w:rsidRPr="002977B4" w:rsidRDefault="00D75C79" w:rsidP="002977B4">
      <w:pPr>
        <w:jc w:val="both"/>
        <w:rPr>
          <w:rFonts w:ascii="Calibri" w:hAnsi="Calibri" w:cs="Calibri"/>
          <w:sz w:val="22"/>
          <w:szCs w:val="22"/>
          <w:u w:val="single"/>
        </w:rPr>
      </w:pPr>
      <w:r w:rsidRPr="002977B4">
        <w:rPr>
          <w:rFonts w:ascii="Calibri" w:hAnsi="Calibri" w:cs="Calibri"/>
          <w:sz w:val="22"/>
          <w:szCs w:val="22"/>
          <w:u w:val="single"/>
        </w:rPr>
        <w:t>Artikel 1</w:t>
      </w:r>
      <w:r w:rsidR="00C931CA">
        <w:rPr>
          <w:rFonts w:ascii="Calibri" w:hAnsi="Calibri" w:cs="Calibri"/>
          <w:sz w:val="22"/>
          <w:szCs w:val="22"/>
          <w:u w:val="single"/>
        </w:rPr>
        <w:t>2</w:t>
      </w:r>
      <w:r w:rsidR="00B27EE9" w:rsidRPr="002977B4">
        <w:rPr>
          <w:rFonts w:ascii="Calibri" w:hAnsi="Calibri" w:cs="Calibri"/>
          <w:sz w:val="22"/>
          <w:szCs w:val="22"/>
          <w:u w:val="single"/>
        </w:rPr>
        <w:t>. Slotbepalingen</w:t>
      </w:r>
    </w:p>
    <w:p w14:paraId="2922A011" w14:textId="49BB307E" w:rsidR="00B27EE9"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1</w:t>
      </w:r>
      <w:r w:rsidR="00C931CA">
        <w:rPr>
          <w:rFonts w:ascii="Calibri" w:hAnsi="Calibri" w:cs="Calibri"/>
          <w:sz w:val="22"/>
          <w:szCs w:val="22"/>
        </w:rPr>
        <w:t>2</w:t>
      </w:r>
      <w:r w:rsidRPr="002977B4">
        <w:rPr>
          <w:rFonts w:ascii="Calibri" w:hAnsi="Calibri" w:cs="Calibri"/>
          <w:sz w:val="22"/>
          <w:szCs w:val="22"/>
        </w:rPr>
        <w:t>.1</w:t>
      </w:r>
      <w:r w:rsidRPr="002977B4">
        <w:rPr>
          <w:rFonts w:ascii="Calibri" w:hAnsi="Calibri" w:cs="Calibri"/>
          <w:sz w:val="22"/>
          <w:szCs w:val="22"/>
        </w:rPr>
        <w:tab/>
      </w:r>
      <w:r w:rsidR="00B27EE9" w:rsidRPr="002977B4">
        <w:rPr>
          <w:rFonts w:ascii="Calibri" w:hAnsi="Calibri" w:cs="Calibri"/>
          <w:sz w:val="22"/>
          <w:szCs w:val="22"/>
        </w:rPr>
        <w:t xml:space="preserve">Door ondertekening van deze </w:t>
      </w:r>
      <w:r w:rsidR="007631A8">
        <w:rPr>
          <w:rFonts w:ascii="Calibri" w:hAnsi="Calibri" w:cs="Calibri"/>
          <w:sz w:val="22"/>
          <w:szCs w:val="22"/>
        </w:rPr>
        <w:t>Overeenkomst</w:t>
      </w:r>
      <w:r w:rsidR="00B27EE9" w:rsidRPr="002977B4">
        <w:rPr>
          <w:rFonts w:ascii="Calibri" w:hAnsi="Calibri" w:cs="Calibri"/>
          <w:sz w:val="22"/>
          <w:szCs w:val="22"/>
        </w:rPr>
        <w:t xml:space="preserve"> vervallen alle eventueel eerder door partijen gemaakte mondelinge, dan wel schriftelijke afspraken omtrent de levering van </w:t>
      </w:r>
      <w:r w:rsidR="00ED1AF1" w:rsidRPr="002977B4">
        <w:rPr>
          <w:rFonts w:ascii="Calibri" w:hAnsi="Calibri" w:cs="Calibri"/>
          <w:sz w:val="22"/>
          <w:szCs w:val="22"/>
        </w:rPr>
        <w:t xml:space="preserve">warme dranken </w:t>
      </w:r>
      <w:r w:rsidR="00B27EE9" w:rsidRPr="002977B4">
        <w:rPr>
          <w:rFonts w:ascii="Calibri" w:hAnsi="Calibri" w:cs="Calibri"/>
          <w:sz w:val="22"/>
          <w:szCs w:val="22"/>
        </w:rPr>
        <w:t xml:space="preserve">door </w:t>
      </w:r>
      <w:r w:rsidR="007631A8">
        <w:rPr>
          <w:rFonts w:ascii="Calibri" w:hAnsi="Calibri" w:cs="Calibri"/>
          <w:sz w:val="22"/>
          <w:szCs w:val="22"/>
        </w:rPr>
        <w:t>Opdrachtnemer</w:t>
      </w:r>
      <w:r w:rsidR="00B27EE9" w:rsidRPr="002977B4">
        <w:rPr>
          <w:rFonts w:ascii="Calibri" w:hAnsi="Calibri" w:cs="Calibri"/>
          <w:sz w:val="22"/>
          <w:szCs w:val="22"/>
        </w:rPr>
        <w:t>.</w:t>
      </w:r>
    </w:p>
    <w:p w14:paraId="30637289" w14:textId="77777777" w:rsidR="00B27EE9" w:rsidRPr="002977B4" w:rsidRDefault="00B27EE9" w:rsidP="002977B4">
      <w:pPr>
        <w:jc w:val="both"/>
        <w:rPr>
          <w:rFonts w:ascii="Calibri" w:hAnsi="Calibri" w:cs="Calibri"/>
          <w:sz w:val="22"/>
          <w:szCs w:val="22"/>
        </w:rPr>
      </w:pPr>
    </w:p>
    <w:p w14:paraId="722DBABF" w14:textId="143A3C2A" w:rsidR="00B27EE9"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1</w:t>
      </w:r>
      <w:r w:rsidR="00C931CA">
        <w:rPr>
          <w:rFonts w:ascii="Calibri" w:hAnsi="Calibri" w:cs="Calibri"/>
          <w:sz w:val="22"/>
          <w:szCs w:val="22"/>
        </w:rPr>
        <w:t>2</w:t>
      </w:r>
      <w:r w:rsidRPr="002977B4">
        <w:rPr>
          <w:rFonts w:ascii="Calibri" w:hAnsi="Calibri" w:cs="Calibri"/>
          <w:sz w:val="22"/>
          <w:szCs w:val="22"/>
        </w:rPr>
        <w:t>.2</w:t>
      </w:r>
      <w:r w:rsidRPr="002977B4">
        <w:rPr>
          <w:rFonts w:ascii="Calibri" w:hAnsi="Calibri" w:cs="Calibri"/>
          <w:sz w:val="22"/>
          <w:szCs w:val="22"/>
        </w:rPr>
        <w:tab/>
      </w:r>
      <w:r w:rsidR="00B27EE9" w:rsidRPr="002977B4">
        <w:rPr>
          <w:rFonts w:ascii="Calibri" w:hAnsi="Calibri" w:cs="Calibri"/>
          <w:sz w:val="22"/>
          <w:szCs w:val="22"/>
        </w:rPr>
        <w:t xml:space="preserve">Wijziging van deze </w:t>
      </w:r>
      <w:r w:rsidR="007631A8">
        <w:rPr>
          <w:rFonts w:ascii="Calibri" w:hAnsi="Calibri" w:cs="Calibri"/>
          <w:sz w:val="22"/>
          <w:szCs w:val="22"/>
        </w:rPr>
        <w:t>Overeenkomst</w:t>
      </w:r>
      <w:r w:rsidR="00B27EE9" w:rsidRPr="002977B4">
        <w:rPr>
          <w:rFonts w:ascii="Calibri" w:hAnsi="Calibri" w:cs="Calibri"/>
          <w:sz w:val="22"/>
          <w:szCs w:val="22"/>
        </w:rPr>
        <w:t xml:space="preserve"> kan uitsluitend schriftelijk worden overeengekomen d.m.v. een door beide partijen ondertekend schrijven.</w:t>
      </w:r>
    </w:p>
    <w:p w14:paraId="5F622E71" w14:textId="77777777" w:rsidR="00B27EE9" w:rsidRPr="002977B4" w:rsidRDefault="00B27EE9" w:rsidP="002977B4">
      <w:pPr>
        <w:jc w:val="both"/>
        <w:rPr>
          <w:rFonts w:ascii="Calibri" w:hAnsi="Calibri" w:cs="Calibri"/>
          <w:sz w:val="22"/>
          <w:szCs w:val="22"/>
        </w:rPr>
      </w:pPr>
    </w:p>
    <w:p w14:paraId="549C8508" w14:textId="676678DB" w:rsidR="00A15959" w:rsidRPr="002977B4" w:rsidRDefault="00D75C79" w:rsidP="002977B4">
      <w:pPr>
        <w:ind w:left="705" w:hanging="705"/>
        <w:jc w:val="both"/>
        <w:rPr>
          <w:rFonts w:ascii="Calibri" w:hAnsi="Calibri" w:cs="Calibri"/>
          <w:sz w:val="22"/>
          <w:szCs w:val="22"/>
        </w:rPr>
        <w:sectPr w:rsidR="00A15959" w:rsidRPr="002977B4" w:rsidSect="00A03DF3">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09" w:footer="709" w:gutter="0"/>
          <w:cols w:space="708"/>
          <w:docGrid w:linePitch="360"/>
        </w:sectPr>
      </w:pPr>
      <w:r w:rsidRPr="002977B4">
        <w:rPr>
          <w:rFonts w:ascii="Calibri" w:hAnsi="Calibri" w:cs="Calibri"/>
          <w:sz w:val="22"/>
          <w:szCs w:val="22"/>
        </w:rPr>
        <w:t>1</w:t>
      </w:r>
      <w:r w:rsidR="00C931CA">
        <w:rPr>
          <w:rFonts w:ascii="Calibri" w:hAnsi="Calibri" w:cs="Calibri"/>
          <w:sz w:val="22"/>
          <w:szCs w:val="22"/>
        </w:rPr>
        <w:t>2</w:t>
      </w:r>
      <w:r w:rsidRPr="002977B4">
        <w:rPr>
          <w:rFonts w:ascii="Calibri" w:hAnsi="Calibri" w:cs="Calibri"/>
          <w:sz w:val="22"/>
          <w:szCs w:val="22"/>
        </w:rPr>
        <w:t>.3</w:t>
      </w:r>
      <w:r w:rsidRPr="002977B4">
        <w:rPr>
          <w:rFonts w:ascii="Calibri" w:hAnsi="Calibri" w:cs="Calibri"/>
          <w:sz w:val="22"/>
          <w:szCs w:val="22"/>
        </w:rPr>
        <w:tab/>
      </w:r>
      <w:r w:rsidR="00B27EE9" w:rsidRPr="002977B4">
        <w:rPr>
          <w:rFonts w:ascii="Calibri" w:hAnsi="Calibri" w:cs="Calibri"/>
          <w:sz w:val="22"/>
          <w:szCs w:val="22"/>
        </w:rPr>
        <w:t xml:space="preserve">Verplichtingen welke naar hun aard bestemd zijn om ook na ontbinding van deze </w:t>
      </w:r>
      <w:r w:rsidR="007631A8">
        <w:rPr>
          <w:rFonts w:ascii="Calibri" w:hAnsi="Calibri" w:cs="Calibri"/>
          <w:sz w:val="22"/>
          <w:szCs w:val="22"/>
        </w:rPr>
        <w:t>Overeenkomst</w:t>
      </w:r>
      <w:r w:rsidR="00B27EE9" w:rsidRPr="002977B4">
        <w:rPr>
          <w:rFonts w:ascii="Calibri" w:hAnsi="Calibri" w:cs="Calibri"/>
          <w:sz w:val="22"/>
          <w:szCs w:val="22"/>
        </w:rPr>
        <w:t xml:space="preserve"> voort te duren, blijven ook na ontbinding van deze Overeenkomst bestaan. Tot deze verplichtingen behoren onder meer: geheimhouding en geschillenbeslechting.</w:t>
      </w:r>
    </w:p>
    <w:p w14:paraId="13A877E6" w14:textId="77777777" w:rsidR="00B27EE9" w:rsidRPr="002977B4" w:rsidRDefault="00B27EE9" w:rsidP="002977B4">
      <w:pPr>
        <w:jc w:val="both"/>
        <w:rPr>
          <w:rFonts w:ascii="Calibri" w:hAnsi="Calibri" w:cs="Calibri"/>
          <w:sz w:val="22"/>
          <w:szCs w:val="22"/>
        </w:rPr>
      </w:pPr>
    </w:p>
    <w:p w14:paraId="410C6CED" w14:textId="20974C6D" w:rsidR="00B27EE9" w:rsidRPr="002977B4" w:rsidRDefault="00D75C79" w:rsidP="002977B4">
      <w:pPr>
        <w:ind w:left="705" w:hanging="705"/>
        <w:jc w:val="both"/>
        <w:rPr>
          <w:rFonts w:ascii="Calibri" w:hAnsi="Calibri" w:cs="Calibri"/>
          <w:sz w:val="22"/>
          <w:szCs w:val="22"/>
        </w:rPr>
      </w:pPr>
      <w:r w:rsidRPr="002977B4">
        <w:rPr>
          <w:rFonts w:ascii="Calibri" w:hAnsi="Calibri" w:cs="Calibri"/>
          <w:sz w:val="22"/>
          <w:szCs w:val="22"/>
        </w:rPr>
        <w:t>1</w:t>
      </w:r>
      <w:r w:rsidR="00C931CA">
        <w:rPr>
          <w:rFonts w:ascii="Calibri" w:hAnsi="Calibri" w:cs="Calibri"/>
          <w:sz w:val="22"/>
          <w:szCs w:val="22"/>
        </w:rPr>
        <w:t>2</w:t>
      </w:r>
      <w:r w:rsidRPr="002977B4">
        <w:rPr>
          <w:rFonts w:ascii="Calibri" w:hAnsi="Calibri" w:cs="Calibri"/>
          <w:sz w:val="22"/>
          <w:szCs w:val="22"/>
        </w:rPr>
        <w:t>.4</w:t>
      </w:r>
      <w:r w:rsidRPr="002977B4">
        <w:rPr>
          <w:rFonts w:ascii="Calibri" w:hAnsi="Calibri" w:cs="Calibri"/>
          <w:sz w:val="22"/>
          <w:szCs w:val="22"/>
        </w:rPr>
        <w:tab/>
      </w:r>
      <w:r w:rsidR="00B27EE9" w:rsidRPr="002977B4">
        <w:rPr>
          <w:rFonts w:ascii="Calibri" w:hAnsi="Calibri" w:cs="Calibri"/>
          <w:sz w:val="22"/>
          <w:szCs w:val="22"/>
        </w:rPr>
        <w:t xml:space="preserve">Op deze </w:t>
      </w:r>
      <w:r w:rsidR="00167DD9">
        <w:rPr>
          <w:rFonts w:ascii="Calibri" w:hAnsi="Calibri" w:cs="Calibri"/>
          <w:sz w:val="22"/>
          <w:szCs w:val="22"/>
        </w:rPr>
        <w:t>O</w:t>
      </w:r>
      <w:r w:rsidR="00B27EE9" w:rsidRPr="002977B4">
        <w:rPr>
          <w:rFonts w:ascii="Calibri" w:hAnsi="Calibri" w:cs="Calibri"/>
          <w:sz w:val="22"/>
          <w:szCs w:val="22"/>
        </w:rPr>
        <w:t xml:space="preserve">vereenkomst is uitsluitend het Nederlandse recht van toepassing. Alle eventuele geschillen voortvloeiend uit deze Overeenkomst dan wel uit de op grond daarvan gesloten nadere </w:t>
      </w:r>
      <w:r w:rsidR="007631A8">
        <w:rPr>
          <w:rFonts w:ascii="Calibri" w:hAnsi="Calibri" w:cs="Calibri"/>
          <w:sz w:val="22"/>
          <w:szCs w:val="22"/>
        </w:rPr>
        <w:t>Overeenkomst</w:t>
      </w:r>
      <w:r w:rsidR="00B27EE9" w:rsidRPr="002977B4">
        <w:rPr>
          <w:rFonts w:ascii="Calibri" w:hAnsi="Calibri" w:cs="Calibri"/>
          <w:sz w:val="22"/>
          <w:szCs w:val="22"/>
        </w:rPr>
        <w:t xml:space="preserve">en zullen ter beslechting worden voorgelegd aan de bevoegde rechter </w:t>
      </w:r>
      <w:r w:rsidR="001036A5" w:rsidRPr="002977B4">
        <w:rPr>
          <w:rFonts w:ascii="Calibri" w:hAnsi="Calibri" w:cs="Calibri"/>
          <w:sz w:val="22"/>
          <w:szCs w:val="22"/>
        </w:rPr>
        <w:t xml:space="preserve">van de rechtbank Noord Nederland, locatie </w:t>
      </w:r>
      <w:r w:rsidR="00B27EE9" w:rsidRPr="002977B4">
        <w:rPr>
          <w:rFonts w:ascii="Calibri" w:hAnsi="Calibri" w:cs="Calibri"/>
          <w:sz w:val="22"/>
          <w:szCs w:val="22"/>
        </w:rPr>
        <w:t>Groningen.</w:t>
      </w:r>
    </w:p>
    <w:p w14:paraId="14BB86AF" w14:textId="77777777" w:rsidR="00B27EE9" w:rsidRPr="002977B4" w:rsidRDefault="00B27EE9" w:rsidP="002977B4">
      <w:pPr>
        <w:jc w:val="both"/>
        <w:rPr>
          <w:rFonts w:ascii="Calibri" w:hAnsi="Calibri" w:cs="Calibri"/>
          <w:sz w:val="22"/>
          <w:szCs w:val="22"/>
        </w:rPr>
      </w:pPr>
    </w:p>
    <w:p w14:paraId="792A9F18" w14:textId="77777777" w:rsidR="00B27EE9" w:rsidRDefault="00B27EE9" w:rsidP="002977B4">
      <w:pPr>
        <w:jc w:val="both"/>
        <w:rPr>
          <w:rFonts w:ascii="Calibri" w:hAnsi="Calibri" w:cs="Calibri"/>
          <w:sz w:val="22"/>
          <w:szCs w:val="22"/>
        </w:rPr>
      </w:pPr>
    </w:p>
    <w:p w14:paraId="453414E8" w14:textId="77777777" w:rsidR="00C931CA" w:rsidRDefault="00C931CA" w:rsidP="002977B4">
      <w:pPr>
        <w:jc w:val="both"/>
        <w:rPr>
          <w:rFonts w:ascii="Calibri" w:hAnsi="Calibri" w:cs="Calibri"/>
          <w:sz w:val="22"/>
          <w:szCs w:val="22"/>
        </w:rPr>
      </w:pPr>
    </w:p>
    <w:p w14:paraId="40B8F999" w14:textId="77777777" w:rsidR="00C931CA" w:rsidRDefault="00C931CA" w:rsidP="002977B4">
      <w:pPr>
        <w:jc w:val="both"/>
        <w:rPr>
          <w:rFonts w:ascii="Calibri" w:hAnsi="Calibri" w:cs="Calibri"/>
          <w:sz w:val="22"/>
          <w:szCs w:val="22"/>
        </w:rPr>
      </w:pPr>
    </w:p>
    <w:p w14:paraId="6FCAC07D" w14:textId="77777777" w:rsidR="00C931CA" w:rsidRDefault="00C931CA" w:rsidP="002977B4">
      <w:pPr>
        <w:jc w:val="both"/>
        <w:rPr>
          <w:rFonts w:ascii="Calibri" w:hAnsi="Calibri" w:cs="Calibri"/>
          <w:sz w:val="22"/>
          <w:szCs w:val="22"/>
        </w:rPr>
      </w:pPr>
    </w:p>
    <w:p w14:paraId="5F80DD40" w14:textId="77777777" w:rsidR="00C931CA" w:rsidRDefault="00C931CA" w:rsidP="002977B4">
      <w:pPr>
        <w:jc w:val="both"/>
        <w:rPr>
          <w:rFonts w:ascii="Calibri" w:hAnsi="Calibri" w:cs="Calibri"/>
          <w:sz w:val="22"/>
          <w:szCs w:val="22"/>
        </w:rPr>
      </w:pPr>
    </w:p>
    <w:p w14:paraId="4956B5E6" w14:textId="77777777" w:rsidR="00C931CA" w:rsidRDefault="00C931CA" w:rsidP="002977B4">
      <w:pPr>
        <w:jc w:val="both"/>
        <w:rPr>
          <w:rFonts w:ascii="Calibri" w:hAnsi="Calibri" w:cs="Calibri"/>
          <w:sz w:val="22"/>
          <w:szCs w:val="22"/>
        </w:rPr>
      </w:pPr>
    </w:p>
    <w:p w14:paraId="245B0620" w14:textId="77777777" w:rsidR="00C931CA" w:rsidRDefault="00C931CA" w:rsidP="002977B4">
      <w:pPr>
        <w:jc w:val="both"/>
        <w:rPr>
          <w:rFonts w:ascii="Calibri" w:hAnsi="Calibri" w:cs="Calibri"/>
          <w:sz w:val="22"/>
          <w:szCs w:val="22"/>
        </w:rPr>
      </w:pPr>
    </w:p>
    <w:p w14:paraId="44A9B368" w14:textId="77777777" w:rsidR="00C931CA" w:rsidRDefault="00C931CA" w:rsidP="002977B4">
      <w:pPr>
        <w:jc w:val="both"/>
        <w:rPr>
          <w:rFonts w:ascii="Calibri" w:hAnsi="Calibri" w:cs="Calibri"/>
          <w:sz w:val="22"/>
          <w:szCs w:val="22"/>
        </w:rPr>
      </w:pPr>
    </w:p>
    <w:p w14:paraId="6D267A1F" w14:textId="77777777" w:rsidR="00C931CA" w:rsidRDefault="00C931CA" w:rsidP="002977B4">
      <w:pPr>
        <w:jc w:val="both"/>
        <w:rPr>
          <w:rFonts w:ascii="Calibri" w:hAnsi="Calibri" w:cs="Calibri"/>
          <w:sz w:val="22"/>
          <w:szCs w:val="22"/>
        </w:rPr>
      </w:pPr>
    </w:p>
    <w:p w14:paraId="2C035362" w14:textId="77777777" w:rsidR="00C931CA" w:rsidRPr="002977B4" w:rsidRDefault="00C931CA" w:rsidP="002977B4">
      <w:pPr>
        <w:jc w:val="both"/>
        <w:rPr>
          <w:rFonts w:ascii="Calibri" w:hAnsi="Calibri" w:cs="Calibri"/>
          <w:sz w:val="22"/>
          <w:szCs w:val="22"/>
        </w:rPr>
      </w:pPr>
    </w:p>
    <w:p w14:paraId="73264C68" w14:textId="77777777" w:rsidR="00B27EE9" w:rsidRPr="002977B4" w:rsidRDefault="00B27EE9" w:rsidP="002977B4">
      <w:pPr>
        <w:pBdr>
          <w:bottom w:val="single" w:sz="4" w:space="1" w:color="auto"/>
        </w:pBdr>
        <w:jc w:val="both"/>
        <w:rPr>
          <w:rFonts w:ascii="Calibri" w:hAnsi="Calibri" w:cs="Calibri"/>
          <w:sz w:val="22"/>
          <w:szCs w:val="22"/>
        </w:rPr>
      </w:pPr>
    </w:p>
    <w:p w14:paraId="1F4E392E" w14:textId="77777777" w:rsidR="00B27EE9" w:rsidRPr="002977B4" w:rsidRDefault="00B27EE9" w:rsidP="002977B4">
      <w:pPr>
        <w:jc w:val="both"/>
        <w:rPr>
          <w:rFonts w:ascii="Calibri" w:hAnsi="Calibri" w:cs="Calibri"/>
          <w:sz w:val="22"/>
          <w:szCs w:val="22"/>
        </w:rPr>
      </w:pPr>
    </w:p>
    <w:p w14:paraId="16F455E2" w14:textId="77777777" w:rsidR="00B27EE9" w:rsidRPr="002977B4" w:rsidRDefault="00B27EE9" w:rsidP="002977B4">
      <w:pPr>
        <w:jc w:val="both"/>
        <w:rPr>
          <w:rFonts w:ascii="Calibri" w:hAnsi="Calibri" w:cs="Calibri"/>
          <w:sz w:val="22"/>
          <w:szCs w:val="22"/>
        </w:rPr>
      </w:pPr>
    </w:p>
    <w:p w14:paraId="368F6D1C" w14:textId="77777777" w:rsidR="00B27EE9" w:rsidRPr="002977B4" w:rsidRDefault="00B27EE9" w:rsidP="002977B4">
      <w:pPr>
        <w:jc w:val="both"/>
        <w:rPr>
          <w:rFonts w:ascii="Calibri" w:hAnsi="Calibri" w:cs="Calibri"/>
          <w:sz w:val="22"/>
          <w:szCs w:val="22"/>
        </w:rPr>
      </w:pPr>
      <w:r w:rsidRPr="002977B4">
        <w:rPr>
          <w:rFonts w:ascii="Calibri" w:hAnsi="Calibri" w:cs="Calibri"/>
          <w:sz w:val="22"/>
          <w:szCs w:val="22"/>
        </w:rPr>
        <w:lastRenderedPageBreak/>
        <w:t>Aldus overeengekomen en in tweevoud ondertekend,</w:t>
      </w:r>
    </w:p>
    <w:p w14:paraId="375992E1" w14:textId="77777777" w:rsidR="00B27EE9" w:rsidRPr="002977B4" w:rsidRDefault="00B27EE9" w:rsidP="002977B4">
      <w:pPr>
        <w:jc w:val="both"/>
        <w:rPr>
          <w:rFonts w:ascii="Calibri" w:hAnsi="Calibri" w:cs="Calibri"/>
          <w:sz w:val="22"/>
          <w:szCs w:val="22"/>
        </w:rPr>
      </w:pPr>
    </w:p>
    <w:p w14:paraId="02649510" w14:textId="60F3F295" w:rsidR="001036A5" w:rsidRPr="002977B4" w:rsidRDefault="00733BF8" w:rsidP="002977B4">
      <w:pPr>
        <w:rPr>
          <w:rFonts w:ascii="Calibri" w:hAnsi="Calibri" w:cs="Calibri"/>
          <w:sz w:val="22"/>
          <w:szCs w:val="22"/>
        </w:rPr>
      </w:pPr>
      <w:r w:rsidRPr="002977B4">
        <w:rPr>
          <w:rFonts w:ascii="Calibri" w:hAnsi="Calibri" w:cs="Calibri"/>
          <w:sz w:val="22"/>
          <w:szCs w:val="22"/>
        </w:rPr>
        <w:t>Hanzehogeschool Groningen</w:t>
      </w:r>
      <w:r w:rsidRPr="002977B4">
        <w:rPr>
          <w:rFonts w:ascii="Calibri" w:hAnsi="Calibri" w:cs="Calibri"/>
          <w:sz w:val="22"/>
          <w:szCs w:val="22"/>
        </w:rPr>
        <w:tab/>
      </w:r>
      <w:r w:rsidRPr="002977B4">
        <w:rPr>
          <w:rFonts w:ascii="Calibri" w:hAnsi="Calibri" w:cs="Calibri"/>
          <w:sz w:val="22"/>
          <w:szCs w:val="22"/>
        </w:rPr>
        <w:tab/>
      </w:r>
      <w:r w:rsidRPr="002977B4">
        <w:rPr>
          <w:rFonts w:ascii="Calibri" w:hAnsi="Calibri" w:cs="Calibri"/>
          <w:sz w:val="22"/>
          <w:szCs w:val="22"/>
        </w:rPr>
        <w:tab/>
      </w:r>
      <w:r w:rsidRPr="002977B4">
        <w:rPr>
          <w:rFonts w:ascii="Calibri" w:hAnsi="Calibri" w:cs="Calibri"/>
          <w:sz w:val="22"/>
          <w:szCs w:val="22"/>
        </w:rPr>
        <w:tab/>
      </w:r>
      <w:r w:rsidR="002977B4" w:rsidRPr="002977B4">
        <w:rPr>
          <w:rFonts w:ascii="Calibri" w:hAnsi="Calibri" w:cs="Calibri"/>
          <w:sz w:val="22"/>
          <w:szCs w:val="22"/>
        </w:rPr>
        <w:t>&lt;naam</w:t>
      </w:r>
      <w:r w:rsidR="002977B4">
        <w:rPr>
          <w:rFonts w:ascii="Calibri" w:hAnsi="Calibri" w:cs="Calibri"/>
          <w:sz w:val="22"/>
          <w:szCs w:val="22"/>
        </w:rPr>
        <w:t xml:space="preserve"> </w:t>
      </w:r>
      <w:r w:rsidR="007631A8">
        <w:rPr>
          <w:rFonts w:ascii="Calibri" w:hAnsi="Calibri" w:cs="Calibri"/>
          <w:sz w:val="22"/>
          <w:szCs w:val="22"/>
        </w:rPr>
        <w:t>Opdrachtnemer</w:t>
      </w:r>
      <w:r w:rsidR="002977B4" w:rsidRPr="002977B4">
        <w:rPr>
          <w:rFonts w:ascii="Calibri" w:hAnsi="Calibri" w:cs="Calibri"/>
          <w:sz w:val="22"/>
          <w:szCs w:val="22"/>
        </w:rPr>
        <w:t>&gt;</w:t>
      </w:r>
      <w:r w:rsidRPr="002977B4">
        <w:rPr>
          <w:rFonts w:ascii="Calibri" w:hAnsi="Calibri" w:cs="Calibri"/>
          <w:sz w:val="22"/>
          <w:szCs w:val="22"/>
        </w:rPr>
        <w:br/>
      </w:r>
      <w:r w:rsidRPr="002977B4">
        <w:rPr>
          <w:rFonts w:ascii="Calibri" w:hAnsi="Calibri" w:cs="Calibri"/>
          <w:sz w:val="22"/>
          <w:szCs w:val="22"/>
        </w:rPr>
        <w:br/>
      </w:r>
      <w:r w:rsidRPr="002977B4">
        <w:rPr>
          <w:rFonts w:ascii="Calibri" w:hAnsi="Calibri" w:cs="Calibri"/>
          <w:sz w:val="22"/>
          <w:szCs w:val="22"/>
        </w:rPr>
        <w:br/>
      </w:r>
      <w:r w:rsidRPr="002977B4">
        <w:rPr>
          <w:rFonts w:ascii="Calibri" w:hAnsi="Calibri" w:cs="Calibri"/>
          <w:sz w:val="22"/>
          <w:szCs w:val="22"/>
        </w:rPr>
        <w:br/>
      </w:r>
      <w:r w:rsidR="002977B4" w:rsidRPr="002977B4">
        <w:rPr>
          <w:rFonts w:ascii="Calibri" w:hAnsi="Calibri" w:cs="Calibri"/>
          <w:sz w:val="22"/>
          <w:szCs w:val="22"/>
        </w:rPr>
        <w:t>&lt;naam tekenbevoegde&gt;</w:t>
      </w:r>
      <w:r w:rsidRPr="002977B4">
        <w:rPr>
          <w:rFonts w:ascii="Calibri" w:hAnsi="Calibri" w:cs="Calibri"/>
          <w:sz w:val="22"/>
          <w:szCs w:val="22"/>
        </w:rPr>
        <w:tab/>
      </w:r>
      <w:r w:rsidRPr="002977B4">
        <w:rPr>
          <w:rFonts w:ascii="Calibri" w:hAnsi="Calibri" w:cs="Calibri"/>
          <w:sz w:val="22"/>
          <w:szCs w:val="22"/>
        </w:rPr>
        <w:tab/>
      </w:r>
      <w:r w:rsidRPr="002977B4">
        <w:rPr>
          <w:rFonts w:ascii="Calibri" w:hAnsi="Calibri" w:cs="Calibri"/>
          <w:sz w:val="22"/>
          <w:szCs w:val="22"/>
        </w:rPr>
        <w:tab/>
      </w:r>
      <w:r w:rsidRPr="002977B4">
        <w:rPr>
          <w:rFonts w:ascii="Calibri" w:hAnsi="Calibri" w:cs="Calibri"/>
          <w:sz w:val="22"/>
          <w:szCs w:val="22"/>
        </w:rPr>
        <w:tab/>
      </w:r>
      <w:r w:rsidR="002977B4" w:rsidRPr="002977B4">
        <w:rPr>
          <w:rFonts w:ascii="Calibri" w:hAnsi="Calibri" w:cs="Calibri"/>
          <w:sz w:val="22"/>
          <w:szCs w:val="22"/>
        </w:rPr>
        <w:t>&lt;naam tekenbevoegde&gt;</w:t>
      </w:r>
      <w:r w:rsidRPr="002977B4">
        <w:rPr>
          <w:rFonts w:ascii="Calibri" w:hAnsi="Calibri" w:cs="Calibri"/>
          <w:sz w:val="22"/>
          <w:szCs w:val="22"/>
        </w:rPr>
        <w:br/>
      </w:r>
      <w:r w:rsidRPr="002977B4">
        <w:rPr>
          <w:rFonts w:ascii="Calibri" w:hAnsi="Calibri" w:cs="Calibri"/>
          <w:sz w:val="22"/>
          <w:szCs w:val="22"/>
        </w:rPr>
        <w:br/>
        <w:t>datum:</w:t>
      </w:r>
      <w:r w:rsidRPr="002977B4">
        <w:rPr>
          <w:rFonts w:ascii="Calibri" w:hAnsi="Calibri" w:cs="Calibri"/>
          <w:sz w:val="22"/>
          <w:szCs w:val="22"/>
        </w:rPr>
        <w:tab/>
      </w:r>
      <w:r w:rsidRPr="002977B4">
        <w:rPr>
          <w:rFonts w:ascii="Calibri" w:hAnsi="Calibri" w:cs="Calibri"/>
          <w:sz w:val="22"/>
          <w:szCs w:val="22"/>
        </w:rPr>
        <w:tab/>
      </w:r>
      <w:r w:rsidRPr="002977B4">
        <w:rPr>
          <w:rFonts w:ascii="Calibri" w:hAnsi="Calibri" w:cs="Calibri"/>
          <w:sz w:val="22"/>
          <w:szCs w:val="22"/>
        </w:rPr>
        <w:tab/>
      </w:r>
      <w:r w:rsidRPr="002977B4">
        <w:rPr>
          <w:rFonts w:ascii="Calibri" w:hAnsi="Calibri" w:cs="Calibri"/>
          <w:sz w:val="22"/>
          <w:szCs w:val="22"/>
        </w:rPr>
        <w:tab/>
      </w:r>
      <w:r w:rsidRPr="002977B4">
        <w:rPr>
          <w:rFonts w:ascii="Calibri" w:hAnsi="Calibri" w:cs="Calibri"/>
          <w:sz w:val="22"/>
          <w:szCs w:val="22"/>
        </w:rPr>
        <w:tab/>
      </w:r>
      <w:r w:rsidRPr="002977B4">
        <w:rPr>
          <w:rFonts w:ascii="Calibri" w:hAnsi="Calibri" w:cs="Calibri"/>
          <w:sz w:val="22"/>
          <w:szCs w:val="22"/>
        </w:rPr>
        <w:tab/>
      </w:r>
      <w:r w:rsidRPr="002977B4">
        <w:rPr>
          <w:rFonts w:ascii="Calibri" w:hAnsi="Calibri" w:cs="Calibri"/>
          <w:sz w:val="22"/>
          <w:szCs w:val="22"/>
        </w:rPr>
        <w:tab/>
        <w:t>datum:</w:t>
      </w:r>
    </w:p>
    <w:sectPr w:rsidR="001036A5" w:rsidRPr="002977B4" w:rsidSect="00A15959">
      <w:headerReference w:type="even" r:id="rId16"/>
      <w:headerReference w:type="default" r:id="rId17"/>
      <w:footerReference w:type="default" r:id="rId18"/>
      <w:headerReference w:type="first" r:id="rId19"/>
      <w:type w:val="continuous"/>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438E" w14:textId="77777777" w:rsidR="00B74331" w:rsidRDefault="00B74331" w:rsidP="00A15959">
      <w:r>
        <w:separator/>
      </w:r>
    </w:p>
  </w:endnote>
  <w:endnote w:type="continuationSeparator" w:id="0">
    <w:p w14:paraId="37A320B1" w14:textId="77777777" w:rsidR="00B74331" w:rsidRDefault="00B74331" w:rsidP="00A1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inite Roman Wid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028F" w14:textId="77777777" w:rsidR="00C27DD6" w:rsidRDefault="00C27D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8CAC" w14:textId="77777777" w:rsidR="00A15959" w:rsidRDefault="00A15959" w:rsidP="00A15959">
    <w:pPr>
      <w:pStyle w:val="Voettekst"/>
      <w:rPr>
        <w:rFonts w:ascii="Trinite Roman Wide" w:hAnsi="Trinite Roman Wide"/>
      </w:rPr>
    </w:pPr>
    <w:r w:rsidRPr="00816007">
      <w:rPr>
        <w:rFonts w:ascii="Trinite Roman Wide" w:hAnsi="Trinite Roman Wide"/>
        <w:sz w:val="16"/>
        <w:szCs w:val="16"/>
      </w:rPr>
      <w:t>Paraaf Opdrachtgever:</w:t>
    </w:r>
    <w:r w:rsidRPr="00816007">
      <w:rPr>
        <w:rFonts w:ascii="Trinite Roman Wide" w:hAnsi="Trinite Roman Wide"/>
        <w:sz w:val="16"/>
        <w:szCs w:val="16"/>
      </w:rPr>
      <w:tab/>
    </w:r>
    <w:sdt>
      <w:sdtPr>
        <w:id w:val="-2068250545"/>
        <w:docPartObj>
          <w:docPartGallery w:val="Page Numbers (Bottom of Page)"/>
          <w:docPartUnique/>
        </w:docPartObj>
      </w:sdtPr>
      <w:sdtEndPr>
        <w:rPr>
          <w:rFonts w:ascii="Trinite Roman Wide" w:hAnsi="Trinite Roman Wide"/>
        </w:rPr>
      </w:sdtEndPr>
      <w:sdtContent>
        <w:sdt>
          <w:sdtPr>
            <w:rPr>
              <w:rFonts w:ascii="Trinite Roman Wide" w:hAnsi="Trinite Roman Wide"/>
            </w:rPr>
            <w:id w:val="764119180"/>
            <w:docPartObj>
              <w:docPartGallery w:val="Page Numbers (Top of Page)"/>
              <w:docPartUnique/>
            </w:docPartObj>
          </w:sdtPr>
          <w:sdtContent>
            <w:r>
              <w:rPr>
                <w:rFonts w:ascii="Trinite Roman Wide" w:hAnsi="Trinite Roman Wide"/>
              </w:rPr>
              <w:tab/>
            </w:r>
            <w:r w:rsidRPr="00816007">
              <w:rPr>
                <w:rFonts w:ascii="Trinite Roman Wide" w:hAnsi="Trinite Roman Wide"/>
                <w:sz w:val="16"/>
                <w:szCs w:val="16"/>
              </w:rPr>
              <w:t xml:space="preserve">Pag. </w:t>
            </w:r>
            <w:r w:rsidRPr="00816007">
              <w:rPr>
                <w:rFonts w:ascii="Trinite Roman Wide" w:hAnsi="Trinite Roman Wide"/>
                <w:bCs/>
                <w:sz w:val="16"/>
                <w:szCs w:val="16"/>
              </w:rPr>
              <w:fldChar w:fldCharType="begin"/>
            </w:r>
            <w:r w:rsidRPr="00816007">
              <w:rPr>
                <w:rFonts w:ascii="Trinite Roman Wide" w:hAnsi="Trinite Roman Wide"/>
                <w:bCs/>
                <w:sz w:val="16"/>
                <w:szCs w:val="16"/>
              </w:rPr>
              <w:instrText>PAGE</w:instrText>
            </w:r>
            <w:r w:rsidRPr="00816007">
              <w:rPr>
                <w:rFonts w:ascii="Trinite Roman Wide" w:hAnsi="Trinite Roman Wide"/>
                <w:bCs/>
                <w:sz w:val="16"/>
                <w:szCs w:val="16"/>
              </w:rPr>
              <w:fldChar w:fldCharType="separate"/>
            </w:r>
            <w:r w:rsidR="00404D83">
              <w:rPr>
                <w:rFonts w:ascii="Trinite Roman Wide" w:hAnsi="Trinite Roman Wide"/>
                <w:bCs/>
                <w:noProof/>
                <w:sz w:val="16"/>
                <w:szCs w:val="16"/>
              </w:rPr>
              <w:t>1</w:t>
            </w:r>
            <w:r w:rsidRPr="00816007">
              <w:rPr>
                <w:rFonts w:ascii="Trinite Roman Wide" w:hAnsi="Trinite Roman Wide"/>
                <w:bCs/>
                <w:sz w:val="16"/>
                <w:szCs w:val="16"/>
              </w:rPr>
              <w:fldChar w:fldCharType="end"/>
            </w:r>
            <w:r w:rsidRPr="00816007">
              <w:rPr>
                <w:rFonts w:ascii="Trinite Roman Wide" w:hAnsi="Trinite Roman Wide"/>
                <w:sz w:val="16"/>
                <w:szCs w:val="16"/>
              </w:rPr>
              <w:t xml:space="preserve"> van </w:t>
            </w:r>
            <w:r w:rsidRPr="00816007">
              <w:rPr>
                <w:rFonts w:ascii="Trinite Roman Wide" w:hAnsi="Trinite Roman Wide"/>
                <w:bCs/>
                <w:sz w:val="16"/>
                <w:szCs w:val="16"/>
              </w:rPr>
              <w:fldChar w:fldCharType="begin"/>
            </w:r>
            <w:r w:rsidRPr="00816007">
              <w:rPr>
                <w:rFonts w:ascii="Trinite Roman Wide" w:hAnsi="Trinite Roman Wide"/>
                <w:bCs/>
                <w:sz w:val="16"/>
                <w:szCs w:val="16"/>
              </w:rPr>
              <w:instrText>NUMPAGES</w:instrText>
            </w:r>
            <w:r w:rsidRPr="00816007">
              <w:rPr>
                <w:rFonts w:ascii="Trinite Roman Wide" w:hAnsi="Trinite Roman Wide"/>
                <w:bCs/>
                <w:sz w:val="16"/>
                <w:szCs w:val="16"/>
              </w:rPr>
              <w:fldChar w:fldCharType="separate"/>
            </w:r>
            <w:r w:rsidR="00404D83">
              <w:rPr>
                <w:rFonts w:ascii="Trinite Roman Wide" w:hAnsi="Trinite Roman Wide"/>
                <w:bCs/>
                <w:noProof/>
                <w:sz w:val="16"/>
                <w:szCs w:val="16"/>
              </w:rPr>
              <w:t>5</w:t>
            </w:r>
            <w:r w:rsidRPr="00816007">
              <w:rPr>
                <w:rFonts w:ascii="Trinite Roman Wide" w:hAnsi="Trinite Roman Wide"/>
                <w:bCs/>
                <w:sz w:val="16"/>
                <w:szCs w:val="16"/>
              </w:rPr>
              <w:fldChar w:fldCharType="end"/>
            </w:r>
          </w:sdtContent>
        </w:sdt>
      </w:sdtContent>
    </w:sdt>
  </w:p>
  <w:p w14:paraId="3FEB9340" w14:textId="77777777" w:rsidR="00A15959" w:rsidRPr="00816007" w:rsidRDefault="00A15959" w:rsidP="00A15959">
    <w:pPr>
      <w:pStyle w:val="Voettekst"/>
      <w:rPr>
        <w:rFonts w:ascii="Trinite Roman Wide" w:hAnsi="Trinite Roman Wide"/>
        <w:sz w:val="16"/>
        <w:szCs w:val="16"/>
      </w:rPr>
    </w:pPr>
    <w:r w:rsidRPr="00816007">
      <w:rPr>
        <w:rFonts w:ascii="Trinite Roman Wide" w:hAnsi="Trinite Roman Wide"/>
        <w:sz w:val="16"/>
        <w:szCs w:val="16"/>
      </w:rPr>
      <w:tab/>
    </w:r>
  </w:p>
  <w:p w14:paraId="4B7CE653" w14:textId="77777777" w:rsidR="00A15959" w:rsidRPr="00816007" w:rsidRDefault="00A15959" w:rsidP="00A15959">
    <w:pPr>
      <w:pStyle w:val="Voettekst"/>
      <w:rPr>
        <w:rFonts w:ascii="Trinite Roman Wide" w:hAnsi="Trinite Roman Wide"/>
        <w:sz w:val="16"/>
        <w:szCs w:val="16"/>
      </w:rPr>
    </w:pPr>
    <w:r w:rsidRPr="00816007">
      <w:rPr>
        <w:rFonts w:ascii="Trinite Roman Wide" w:hAnsi="Trinite Roman Wide"/>
        <w:sz w:val="16"/>
        <w:szCs w:val="16"/>
      </w:rPr>
      <w:t>Paraaf Opdrachtnemer:</w:t>
    </w:r>
  </w:p>
  <w:p w14:paraId="119CE375" w14:textId="77777777" w:rsidR="00A15959" w:rsidRDefault="00A159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0721" w14:textId="77777777" w:rsidR="00C27DD6" w:rsidRDefault="00C27DD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F292" w14:textId="77777777" w:rsidR="00A15959" w:rsidRDefault="00A15959" w:rsidP="00A15959">
    <w:pPr>
      <w:pStyle w:val="Voettekst"/>
      <w:rPr>
        <w:rFonts w:ascii="Trinite Roman Wide" w:hAnsi="Trinite Roman Wide"/>
      </w:rPr>
    </w:pPr>
    <w:r w:rsidRPr="00816007">
      <w:rPr>
        <w:rFonts w:ascii="Trinite Roman Wide" w:hAnsi="Trinite Roman Wide"/>
        <w:sz w:val="16"/>
        <w:szCs w:val="16"/>
      </w:rPr>
      <w:tab/>
    </w:r>
    <w:sdt>
      <w:sdtPr>
        <w:id w:val="1218623028"/>
        <w:docPartObj>
          <w:docPartGallery w:val="Page Numbers (Bottom of Page)"/>
          <w:docPartUnique/>
        </w:docPartObj>
      </w:sdtPr>
      <w:sdtEndPr>
        <w:rPr>
          <w:rFonts w:ascii="Trinite Roman Wide" w:hAnsi="Trinite Roman Wide"/>
        </w:rPr>
      </w:sdtEndPr>
      <w:sdtContent>
        <w:sdt>
          <w:sdtPr>
            <w:rPr>
              <w:rFonts w:ascii="Trinite Roman Wide" w:hAnsi="Trinite Roman Wide"/>
            </w:rPr>
            <w:id w:val="1504086958"/>
            <w:docPartObj>
              <w:docPartGallery w:val="Page Numbers (Top of Page)"/>
              <w:docPartUnique/>
            </w:docPartObj>
          </w:sdtPr>
          <w:sdtContent>
            <w:r>
              <w:rPr>
                <w:rFonts w:ascii="Trinite Roman Wide" w:hAnsi="Trinite Roman Wide"/>
              </w:rPr>
              <w:tab/>
            </w:r>
            <w:r w:rsidRPr="00816007">
              <w:rPr>
                <w:rFonts w:ascii="Trinite Roman Wide" w:hAnsi="Trinite Roman Wide"/>
                <w:sz w:val="16"/>
                <w:szCs w:val="16"/>
              </w:rPr>
              <w:t xml:space="preserve">Pag. </w:t>
            </w:r>
            <w:r w:rsidRPr="00816007">
              <w:rPr>
                <w:rFonts w:ascii="Trinite Roman Wide" w:hAnsi="Trinite Roman Wide"/>
                <w:bCs/>
                <w:sz w:val="16"/>
                <w:szCs w:val="16"/>
              </w:rPr>
              <w:fldChar w:fldCharType="begin"/>
            </w:r>
            <w:r w:rsidRPr="00816007">
              <w:rPr>
                <w:rFonts w:ascii="Trinite Roman Wide" w:hAnsi="Trinite Roman Wide"/>
                <w:bCs/>
                <w:sz w:val="16"/>
                <w:szCs w:val="16"/>
              </w:rPr>
              <w:instrText>PAGE</w:instrText>
            </w:r>
            <w:r w:rsidRPr="00816007">
              <w:rPr>
                <w:rFonts w:ascii="Trinite Roman Wide" w:hAnsi="Trinite Roman Wide"/>
                <w:bCs/>
                <w:sz w:val="16"/>
                <w:szCs w:val="16"/>
              </w:rPr>
              <w:fldChar w:fldCharType="separate"/>
            </w:r>
            <w:r w:rsidR="00CA3628">
              <w:rPr>
                <w:rFonts w:ascii="Trinite Roman Wide" w:hAnsi="Trinite Roman Wide"/>
                <w:bCs/>
                <w:noProof/>
                <w:sz w:val="16"/>
                <w:szCs w:val="16"/>
              </w:rPr>
              <w:t>5</w:t>
            </w:r>
            <w:r w:rsidRPr="00816007">
              <w:rPr>
                <w:rFonts w:ascii="Trinite Roman Wide" w:hAnsi="Trinite Roman Wide"/>
                <w:bCs/>
                <w:sz w:val="16"/>
                <w:szCs w:val="16"/>
              </w:rPr>
              <w:fldChar w:fldCharType="end"/>
            </w:r>
            <w:r w:rsidRPr="00816007">
              <w:rPr>
                <w:rFonts w:ascii="Trinite Roman Wide" w:hAnsi="Trinite Roman Wide"/>
                <w:sz w:val="16"/>
                <w:szCs w:val="16"/>
              </w:rPr>
              <w:t xml:space="preserve"> van </w:t>
            </w:r>
            <w:r w:rsidRPr="00816007">
              <w:rPr>
                <w:rFonts w:ascii="Trinite Roman Wide" w:hAnsi="Trinite Roman Wide"/>
                <w:bCs/>
                <w:sz w:val="16"/>
                <w:szCs w:val="16"/>
              </w:rPr>
              <w:fldChar w:fldCharType="begin"/>
            </w:r>
            <w:r w:rsidRPr="00816007">
              <w:rPr>
                <w:rFonts w:ascii="Trinite Roman Wide" w:hAnsi="Trinite Roman Wide"/>
                <w:bCs/>
                <w:sz w:val="16"/>
                <w:szCs w:val="16"/>
              </w:rPr>
              <w:instrText>NUMPAGES</w:instrText>
            </w:r>
            <w:r w:rsidRPr="00816007">
              <w:rPr>
                <w:rFonts w:ascii="Trinite Roman Wide" w:hAnsi="Trinite Roman Wide"/>
                <w:bCs/>
                <w:sz w:val="16"/>
                <w:szCs w:val="16"/>
              </w:rPr>
              <w:fldChar w:fldCharType="separate"/>
            </w:r>
            <w:r w:rsidR="00CA3628">
              <w:rPr>
                <w:rFonts w:ascii="Trinite Roman Wide" w:hAnsi="Trinite Roman Wide"/>
                <w:bCs/>
                <w:noProof/>
                <w:sz w:val="16"/>
                <w:szCs w:val="16"/>
              </w:rPr>
              <w:t>5</w:t>
            </w:r>
            <w:r w:rsidRPr="00816007">
              <w:rPr>
                <w:rFonts w:ascii="Trinite Roman Wide" w:hAnsi="Trinite Roman Wide"/>
                <w:bCs/>
                <w:sz w:val="16"/>
                <w:szCs w:val="16"/>
              </w:rPr>
              <w:fldChar w:fldCharType="end"/>
            </w:r>
          </w:sdtContent>
        </w:sdt>
      </w:sdtContent>
    </w:sdt>
  </w:p>
  <w:p w14:paraId="1DF1D296" w14:textId="77777777" w:rsidR="00A15959" w:rsidRDefault="00A159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5893" w14:textId="77777777" w:rsidR="00B74331" w:rsidRDefault="00B74331" w:rsidP="00A15959">
      <w:r>
        <w:separator/>
      </w:r>
    </w:p>
  </w:footnote>
  <w:footnote w:type="continuationSeparator" w:id="0">
    <w:p w14:paraId="230B52C0" w14:textId="77777777" w:rsidR="00B74331" w:rsidRDefault="00B74331" w:rsidP="00A1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6CAE" w14:textId="5AB51C4D" w:rsidR="00C27DD6" w:rsidRDefault="00000000">
    <w:pPr>
      <w:pStyle w:val="Koptekst"/>
    </w:pPr>
    <w:r>
      <w:rPr>
        <w:noProof/>
      </w:rPr>
      <w:pict w14:anchorId="39D5D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9126" o:spid="_x0000_s1026" type="#_x0000_t136" style="position:absolute;margin-left:0;margin-top:0;width:455.8pt;height:130.2pt;rotation:315;z-index:-251658239;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6742" w14:textId="1A0E9147" w:rsidR="00C27DD6" w:rsidRDefault="00000000">
    <w:pPr>
      <w:pStyle w:val="Koptekst"/>
    </w:pPr>
    <w:r>
      <w:rPr>
        <w:noProof/>
      </w:rPr>
      <w:pict w14:anchorId="53E1D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9127" o:spid="_x0000_s1027" type="#_x0000_t136" style="position:absolute;margin-left:0;margin-top:0;width:455.8pt;height:130.2pt;rotation:315;z-index:-251658238;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2983" w14:textId="4FA4141B" w:rsidR="00C27DD6" w:rsidRDefault="00000000">
    <w:pPr>
      <w:pStyle w:val="Koptekst"/>
    </w:pPr>
    <w:r>
      <w:rPr>
        <w:noProof/>
      </w:rPr>
      <w:pict w14:anchorId="5BA7C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9125" o:spid="_x0000_s1025" type="#_x0000_t136" style="position:absolute;margin-left:0;margin-top:0;width:455.8pt;height:130.2pt;rotation:315;z-index:-25165824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1B91" w14:textId="0728D5E6" w:rsidR="00C27DD6" w:rsidRDefault="00000000">
    <w:pPr>
      <w:pStyle w:val="Koptekst"/>
    </w:pPr>
    <w:r>
      <w:rPr>
        <w:noProof/>
      </w:rPr>
      <w:pict w14:anchorId="2BE4E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9129" o:spid="_x0000_s1031" type="#_x0000_t136" style="position:absolute;margin-left:0;margin-top:0;width:455.8pt;height:130.2pt;rotation:315;z-index:-251658234;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r>
      <w:rPr>
        <w:noProof/>
      </w:rPr>
      <w:pict w14:anchorId="2CD94DC4">
        <v:shape id="_x0000_s1030" type="#_x0000_t136" style="position:absolute;margin-left:0;margin-top:0;width:455.8pt;height:130.2pt;rotation:315;z-index:-251658235;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C10D" w14:textId="56F3E003" w:rsidR="00C27DD6" w:rsidRDefault="00000000">
    <w:pPr>
      <w:pStyle w:val="Koptekst"/>
    </w:pPr>
    <w:r>
      <w:rPr>
        <w:noProof/>
      </w:rPr>
      <w:pict w14:anchorId="4EF2E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9130" o:spid="_x0000_s1033" type="#_x0000_t136" style="position:absolute;margin-left:0;margin-top:0;width:455.8pt;height:130.2pt;rotation:315;z-index:-251658232;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r>
      <w:rPr>
        <w:noProof/>
      </w:rPr>
      <w:pict w14:anchorId="1D8C321A">
        <v:shape id="_x0000_s1032" type="#_x0000_t136" style="position:absolute;margin-left:0;margin-top:0;width:455.8pt;height:130.2pt;rotation:315;z-index:-251658233;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71DC" w14:textId="7FBCA324" w:rsidR="00C27DD6" w:rsidRDefault="00000000">
    <w:pPr>
      <w:pStyle w:val="Koptekst"/>
    </w:pPr>
    <w:r>
      <w:rPr>
        <w:noProof/>
      </w:rPr>
      <w:pict w14:anchorId="3C576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9128" o:spid="_x0000_s1029" type="#_x0000_t136" style="position:absolute;margin-left:0;margin-top:0;width:455.8pt;height:130.2pt;rotation:315;z-index:-251658236;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r>
      <w:rPr>
        <w:noProof/>
      </w:rPr>
      <w:pict w14:anchorId="6CC82724">
        <v:shape id="_x0000_s1028" type="#_x0000_t136" style="position:absolute;margin-left:0;margin-top:0;width:455.8pt;height:130.2pt;rotation:315;z-index:-251658237;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826"/>
    <w:rsid w:val="000014F7"/>
    <w:rsid w:val="00022064"/>
    <w:rsid w:val="00073A8E"/>
    <w:rsid w:val="000A0D9C"/>
    <w:rsid w:val="000A51CB"/>
    <w:rsid w:val="000C3A00"/>
    <w:rsid w:val="000D1BE5"/>
    <w:rsid w:val="000F20FB"/>
    <w:rsid w:val="0010086F"/>
    <w:rsid w:val="001036A5"/>
    <w:rsid w:val="00126B11"/>
    <w:rsid w:val="0013543C"/>
    <w:rsid w:val="001407C9"/>
    <w:rsid w:val="00167DD9"/>
    <w:rsid w:val="001C1BEA"/>
    <w:rsid w:val="001C4E46"/>
    <w:rsid w:val="001F08E3"/>
    <w:rsid w:val="0022479F"/>
    <w:rsid w:val="00253634"/>
    <w:rsid w:val="00254B46"/>
    <w:rsid w:val="00273C3E"/>
    <w:rsid w:val="002977B4"/>
    <w:rsid w:val="002A2E74"/>
    <w:rsid w:val="002C186B"/>
    <w:rsid w:val="002C3346"/>
    <w:rsid w:val="002F181B"/>
    <w:rsid w:val="00317F3A"/>
    <w:rsid w:val="0033020E"/>
    <w:rsid w:val="00340317"/>
    <w:rsid w:val="00350E39"/>
    <w:rsid w:val="00366068"/>
    <w:rsid w:val="003859A6"/>
    <w:rsid w:val="00393DDC"/>
    <w:rsid w:val="00395AAE"/>
    <w:rsid w:val="003D7B0B"/>
    <w:rsid w:val="0040193A"/>
    <w:rsid w:val="00404D83"/>
    <w:rsid w:val="00423B43"/>
    <w:rsid w:val="0043241A"/>
    <w:rsid w:val="00433533"/>
    <w:rsid w:val="00463490"/>
    <w:rsid w:val="00472671"/>
    <w:rsid w:val="00484EB7"/>
    <w:rsid w:val="00484FEA"/>
    <w:rsid w:val="004E072D"/>
    <w:rsid w:val="0052152F"/>
    <w:rsid w:val="00536D59"/>
    <w:rsid w:val="00562A42"/>
    <w:rsid w:val="00565692"/>
    <w:rsid w:val="0057283C"/>
    <w:rsid w:val="005909BB"/>
    <w:rsid w:val="005C207E"/>
    <w:rsid w:val="005E01D0"/>
    <w:rsid w:val="006156EB"/>
    <w:rsid w:val="00637B20"/>
    <w:rsid w:val="00643F6B"/>
    <w:rsid w:val="00684913"/>
    <w:rsid w:val="00695690"/>
    <w:rsid w:val="006A108A"/>
    <w:rsid w:val="006B0679"/>
    <w:rsid w:val="006B46FC"/>
    <w:rsid w:val="006C6A5A"/>
    <w:rsid w:val="006E2344"/>
    <w:rsid w:val="006E7ADD"/>
    <w:rsid w:val="00721782"/>
    <w:rsid w:val="00733BF8"/>
    <w:rsid w:val="0075267C"/>
    <w:rsid w:val="007631A8"/>
    <w:rsid w:val="00764D9A"/>
    <w:rsid w:val="00783849"/>
    <w:rsid w:val="00784E99"/>
    <w:rsid w:val="007B023D"/>
    <w:rsid w:val="007B30AC"/>
    <w:rsid w:val="007C3719"/>
    <w:rsid w:val="007D3EB2"/>
    <w:rsid w:val="007E335B"/>
    <w:rsid w:val="00815A0C"/>
    <w:rsid w:val="00843EA1"/>
    <w:rsid w:val="0085181F"/>
    <w:rsid w:val="00862A58"/>
    <w:rsid w:val="00870567"/>
    <w:rsid w:val="0088596B"/>
    <w:rsid w:val="00894D9A"/>
    <w:rsid w:val="008A364D"/>
    <w:rsid w:val="008B1826"/>
    <w:rsid w:val="008B1E9F"/>
    <w:rsid w:val="008D0C51"/>
    <w:rsid w:val="008F1F42"/>
    <w:rsid w:val="00904CAE"/>
    <w:rsid w:val="00945FF9"/>
    <w:rsid w:val="0095512C"/>
    <w:rsid w:val="009661BF"/>
    <w:rsid w:val="00972DFD"/>
    <w:rsid w:val="00982736"/>
    <w:rsid w:val="00986C52"/>
    <w:rsid w:val="009A2583"/>
    <w:rsid w:val="009B5A26"/>
    <w:rsid w:val="009F5D17"/>
    <w:rsid w:val="00A03BAE"/>
    <w:rsid w:val="00A03DF3"/>
    <w:rsid w:val="00A06048"/>
    <w:rsid w:val="00A15959"/>
    <w:rsid w:val="00A343EA"/>
    <w:rsid w:val="00A504DD"/>
    <w:rsid w:val="00A51597"/>
    <w:rsid w:val="00A73672"/>
    <w:rsid w:val="00A967C5"/>
    <w:rsid w:val="00AA73BE"/>
    <w:rsid w:val="00AC10A3"/>
    <w:rsid w:val="00AC4D48"/>
    <w:rsid w:val="00AD07AE"/>
    <w:rsid w:val="00AD19AB"/>
    <w:rsid w:val="00AD1A48"/>
    <w:rsid w:val="00AE0B89"/>
    <w:rsid w:val="00AF5A67"/>
    <w:rsid w:val="00B15E7E"/>
    <w:rsid w:val="00B24D2B"/>
    <w:rsid w:val="00B27EE9"/>
    <w:rsid w:val="00B53AC5"/>
    <w:rsid w:val="00B62C7B"/>
    <w:rsid w:val="00B74331"/>
    <w:rsid w:val="00B74573"/>
    <w:rsid w:val="00B863A5"/>
    <w:rsid w:val="00B9444D"/>
    <w:rsid w:val="00BA00EE"/>
    <w:rsid w:val="00BA09DC"/>
    <w:rsid w:val="00BC5549"/>
    <w:rsid w:val="00C019ED"/>
    <w:rsid w:val="00C27DD6"/>
    <w:rsid w:val="00C40D44"/>
    <w:rsid w:val="00C442E7"/>
    <w:rsid w:val="00C55720"/>
    <w:rsid w:val="00C65179"/>
    <w:rsid w:val="00C82F70"/>
    <w:rsid w:val="00C869DF"/>
    <w:rsid w:val="00C907FD"/>
    <w:rsid w:val="00C90BFF"/>
    <w:rsid w:val="00C931CA"/>
    <w:rsid w:val="00C9439C"/>
    <w:rsid w:val="00CA3628"/>
    <w:rsid w:val="00CC7819"/>
    <w:rsid w:val="00CE50EA"/>
    <w:rsid w:val="00CF7705"/>
    <w:rsid w:val="00D07C77"/>
    <w:rsid w:val="00D17FF7"/>
    <w:rsid w:val="00D22029"/>
    <w:rsid w:val="00D24A6E"/>
    <w:rsid w:val="00D30472"/>
    <w:rsid w:val="00D5509D"/>
    <w:rsid w:val="00D620F5"/>
    <w:rsid w:val="00D7360A"/>
    <w:rsid w:val="00D75C79"/>
    <w:rsid w:val="00D842F0"/>
    <w:rsid w:val="00DA0DE0"/>
    <w:rsid w:val="00DC5EA9"/>
    <w:rsid w:val="00DE45F8"/>
    <w:rsid w:val="00DF6E9A"/>
    <w:rsid w:val="00E01DE9"/>
    <w:rsid w:val="00E06B45"/>
    <w:rsid w:val="00E103F1"/>
    <w:rsid w:val="00E42B11"/>
    <w:rsid w:val="00E45114"/>
    <w:rsid w:val="00E50BC9"/>
    <w:rsid w:val="00E51C92"/>
    <w:rsid w:val="00E55E72"/>
    <w:rsid w:val="00E64C75"/>
    <w:rsid w:val="00E7448C"/>
    <w:rsid w:val="00E940A6"/>
    <w:rsid w:val="00EA519F"/>
    <w:rsid w:val="00EC1551"/>
    <w:rsid w:val="00EC527F"/>
    <w:rsid w:val="00ED1AF1"/>
    <w:rsid w:val="00ED6E5F"/>
    <w:rsid w:val="00EE72C2"/>
    <w:rsid w:val="00F01FC7"/>
    <w:rsid w:val="00F02B2E"/>
    <w:rsid w:val="00F0327F"/>
    <w:rsid w:val="00F15DE1"/>
    <w:rsid w:val="00F76826"/>
    <w:rsid w:val="00F85736"/>
    <w:rsid w:val="00F87BB9"/>
    <w:rsid w:val="00F977D3"/>
    <w:rsid w:val="00F97F59"/>
    <w:rsid w:val="00FC418E"/>
    <w:rsid w:val="00FE5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FF0C1"/>
  <w15:docId w15:val="{C4373BA1-DFEF-46AE-BB9B-F487BCE7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54B4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unhideWhenUsed/>
    <w:rsid w:val="001F08E3"/>
    <w:rPr>
      <w:rFonts w:ascii="Segoe UI" w:hAnsi="Segoe UI" w:cs="Segoe UI"/>
      <w:sz w:val="18"/>
      <w:szCs w:val="18"/>
    </w:rPr>
  </w:style>
  <w:style w:type="character" w:customStyle="1" w:styleId="BallontekstChar">
    <w:name w:val="Ballontekst Char"/>
    <w:basedOn w:val="Standaardalinea-lettertype"/>
    <w:link w:val="Ballontekst"/>
    <w:semiHidden/>
    <w:rsid w:val="001F08E3"/>
    <w:rPr>
      <w:rFonts w:ascii="Segoe UI" w:hAnsi="Segoe UI" w:cs="Segoe UI"/>
      <w:sz w:val="18"/>
      <w:szCs w:val="18"/>
    </w:rPr>
  </w:style>
  <w:style w:type="character" w:styleId="Verwijzingopmerking">
    <w:name w:val="annotation reference"/>
    <w:basedOn w:val="Standaardalinea-lettertype"/>
    <w:semiHidden/>
    <w:unhideWhenUsed/>
    <w:rsid w:val="009661BF"/>
    <w:rPr>
      <w:sz w:val="16"/>
      <w:szCs w:val="16"/>
    </w:rPr>
  </w:style>
  <w:style w:type="paragraph" w:styleId="Tekstopmerking">
    <w:name w:val="annotation text"/>
    <w:basedOn w:val="Standaard"/>
    <w:link w:val="TekstopmerkingChar"/>
    <w:unhideWhenUsed/>
    <w:rsid w:val="009661BF"/>
    <w:rPr>
      <w:sz w:val="20"/>
      <w:szCs w:val="20"/>
    </w:rPr>
  </w:style>
  <w:style w:type="character" w:customStyle="1" w:styleId="TekstopmerkingChar">
    <w:name w:val="Tekst opmerking Char"/>
    <w:basedOn w:val="Standaardalinea-lettertype"/>
    <w:link w:val="Tekstopmerking"/>
    <w:rsid w:val="009661BF"/>
  </w:style>
  <w:style w:type="paragraph" w:styleId="Onderwerpvanopmerking">
    <w:name w:val="annotation subject"/>
    <w:basedOn w:val="Tekstopmerking"/>
    <w:next w:val="Tekstopmerking"/>
    <w:link w:val="OnderwerpvanopmerkingChar"/>
    <w:semiHidden/>
    <w:unhideWhenUsed/>
    <w:rsid w:val="009661BF"/>
    <w:rPr>
      <w:b/>
      <w:bCs/>
    </w:rPr>
  </w:style>
  <w:style w:type="character" w:customStyle="1" w:styleId="OnderwerpvanopmerkingChar">
    <w:name w:val="Onderwerp van opmerking Char"/>
    <w:basedOn w:val="TekstopmerkingChar"/>
    <w:link w:val="Onderwerpvanopmerking"/>
    <w:semiHidden/>
    <w:rsid w:val="009661BF"/>
    <w:rPr>
      <w:b/>
      <w:bCs/>
    </w:rPr>
  </w:style>
  <w:style w:type="paragraph" w:styleId="Koptekst">
    <w:name w:val="header"/>
    <w:basedOn w:val="Standaard"/>
    <w:link w:val="KoptekstChar"/>
    <w:unhideWhenUsed/>
    <w:rsid w:val="00A15959"/>
    <w:pPr>
      <w:tabs>
        <w:tab w:val="center" w:pos="4703"/>
        <w:tab w:val="right" w:pos="9406"/>
      </w:tabs>
    </w:pPr>
  </w:style>
  <w:style w:type="character" w:customStyle="1" w:styleId="KoptekstChar">
    <w:name w:val="Koptekst Char"/>
    <w:basedOn w:val="Standaardalinea-lettertype"/>
    <w:link w:val="Koptekst"/>
    <w:rsid w:val="00A15959"/>
    <w:rPr>
      <w:sz w:val="24"/>
      <w:szCs w:val="24"/>
    </w:rPr>
  </w:style>
  <w:style w:type="paragraph" w:styleId="Voettekst">
    <w:name w:val="footer"/>
    <w:basedOn w:val="Standaard"/>
    <w:link w:val="VoettekstChar"/>
    <w:uiPriority w:val="99"/>
    <w:unhideWhenUsed/>
    <w:rsid w:val="00A15959"/>
    <w:pPr>
      <w:tabs>
        <w:tab w:val="center" w:pos="4703"/>
        <w:tab w:val="right" w:pos="9406"/>
      </w:tabs>
    </w:pPr>
  </w:style>
  <w:style w:type="character" w:customStyle="1" w:styleId="VoettekstChar">
    <w:name w:val="Voettekst Char"/>
    <w:basedOn w:val="Standaardalinea-lettertype"/>
    <w:link w:val="Voettekst"/>
    <w:uiPriority w:val="99"/>
    <w:rsid w:val="00A159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d82b48-1ef1-40fa-937d-e97f970738c9">
      <Terms xmlns="http://schemas.microsoft.com/office/infopath/2007/PartnerControls"/>
    </lcf76f155ced4ddcb4097134ff3c332f>
    <TaxCatchAll xmlns="729bcbfa-305e-4621-91e4-3745c6a971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BF4C1C05231047830DC1CAECBAAEAF" ma:contentTypeVersion="11" ma:contentTypeDescription="Een nieuw document maken." ma:contentTypeScope="" ma:versionID="eef70bb9123768350c0d4d97e392a7b6">
  <xsd:schema xmlns:xsd="http://www.w3.org/2001/XMLSchema" xmlns:xs="http://www.w3.org/2001/XMLSchema" xmlns:p="http://schemas.microsoft.com/office/2006/metadata/properties" xmlns:ns2="fad82b48-1ef1-40fa-937d-e97f970738c9" xmlns:ns3="729bcbfa-305e-4621-91e4-3745c6a9718f" targetNamespace="http://schemas.microsoft.com/office/2006/metadata/properties" ma:root="true" ma:fieldsID="61d71be9eb1c8d003a97c047831ea8f2" ns2:_="" ns3:_="">
    <xsd:import namespace="fad82b48-1ef1-40fa-937d-e97f970738c9"/>
    <xsd:import namespace="729bcbfa-305e-4621-91e4-3745c6a97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82b48-1ef1-40fa-937d-e97f97073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bcbfa-305e-4621-91e4-3745c6a971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2b998e-cd0f-4d2f-a32b-6c71b27c0b9f}" ma:internalName="TaxCatchAll" ma:showField="CatchAllData" ma:web="729bcbfa-305e-4621-91e4-3745c6a97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46AB-084B-4CD0-8A4E-FE5A30B57673}">
  <ds:schemaRefs>
    <ds:schemaRef ds:uri="http://schemas.microsoft.com/office/2006/metadata/properties"/>
    <ds:schemaRef ds:uri="http://schemas.microsoft.com/office/infopath/2007/PartnerControls"/>
    <ds:schemaRef ds:uri="fad82b48-1ef1-40fa-937d-e97f970738c9"/>
    <ds:schemaRef ds:uri="729bcbfa-305e-4621-91e4-3745c6a9718f"/>
  </ds:schemaRefs>
</ds:datastoreItem>
</file>

<file path=customXml/itemProps2.xml><?xml version="1.0" encoding="utf-8"?>
<ds:datastoreItem xmlns:ds="http://schemas.openxmlformats.org/officeDocument/2006/customXml" ds:itemID="{63C7279E-FFA3-4486-AFB4-593095D0696C}">
  <ds:schemaRefs>
    <ds:schemaRef ds:uri="http://schemas.microsoft.com/sharepoint/v3/contenttype/forms"/>
  </ds:schemaRefs>
</ds:datastoreItem>
</file>

<file path=customXml/itemProps3.xml><?xml version="1.0" encoding="utf-8"?>
<ds:datastoreItem xmlns:ds="http://schemas.openxmlformats.org/officeDocument/2006/customXml" ds:itemID="{AB492CB5-399C-499F-8ED6-F31E7EA7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82b48-1ef1-40fa-937d-e97f970738c9"/>
    <ds:schemaRef ds:uri="729bcbfa-305e-4621-91e4-3745c6a97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EEAA-3A7E-4D7A-A126-4BF7B237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11357</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Hanze Hogeschool Groningen</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Duinkerken</dc:creator>
  <cp:lastModifiedBy>Erwin Zwarts</cp:lastModifiedBy>
  <cp:revision>2</cp:revision>
  <cp:lastPrinted>2017-11-09T08:39:00Z</cp:lastPrinted>
  <dcterms:created xsi:type="dcterms:W3CDTF">2026-05-13T12:45:00Z</dcterms:created>
  <dcterms:modified xsi:type="dcterms:W3CDTF">2026-05-13T12:45:00Z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0x01010010BF4C1C05231047830DC1CAECBAAEAF</vt:lpwstr>
  </property>
  <property fmtid="{D5CDD505-2E9C-101B-9397-08002B2CF9AE}" pid="3" name="Order">
    <vt:r8>100</vt:r8>
  </property>
  <property fmtid="{D5CDD505-2E9C-101B-9397-08002B2CF9AE}" pid="4" name="MediaServiceImageTags">
    <vt:lpwstr/>
  </property>
</Properties>
</file>