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4" w:type="dxa"/>
        <w:tblInd w:w="-5" w:type="dxa"/>
        <w:tblLook w:val="01E0" w:firstRow="1" w:lastRow="1" w:firstColumn="1" w:lastColumn="1" w:noHBand="0" w:noVBand="0"/>
      </w:tblPr>
      <w:tblGrid>
        <w:gridCol w:w="1044"/>
        <w:gridCol w:w="761"/>
        <w:gridCol w:w="576"/>
        <w:gridCol w:w="7513"/>
      </w:tblGrid>
      <w:tr w:rsidR="003A3E39" w:rsidRPr="001C747B" w14:paraId="10C71181" w14:textId="77777777" w:rsidTr="00177D0D">
        <w:trPr>
          <w:trHeight w:val="609"/>
        </w:trPr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ED48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bookmarkStart w:id="0" w:name="_Toc476736593"/>
            <w:bookmarkStart w:id="1" w:name="_Toc487273093"/>
            <w:bookmarkStart w:id="2" w:name="_Toc489038705"/>
            <w:bookmarkStart w:id="3" w:name="_Toc489616948"/>
            <w:bookmarkStart w:id="4" w:name="_Ref489776795"/>
            <w:bookmarkStart w:id="5" w:name="_Ref490027027"/>
            <w:bookmarkStart w:id="6" w:name="_Toc27395080"/>
            <w:bookmarkStart w:id="7" w:name="_Toc52190690"/>
          </w:p>
          <w:p w14:paraId="340C91F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Cs/>
                <w:sz w:val="28"/>
                <w:szCs w:val="28"/>
                <w:lang w:val="nl-NL"/>
              </w:rPr>
            </w:pPr>
            <w:r w:rsidRPr="0076219C">
              <w:rPr>
                <w:rFonts w:ascii="Arial" w:hAnsi="Arial" w:cs="Arial"/>
                <w:bCs/>
                <w:sz w:val="28"/>
                <w:szCs w:val="28"/>
                <w:lang w:val="nl-NL"/>
              </w:rPr>
              <w:t>Verklaring bekwaamheid derde</w:t>
            </w:r>
          </w:p>
          <w:p w14:paraId="614896C8" w14:textId="77777777" w:rsidR="003A3E39" w:rsidRPr="0076219C" w:rsidRDefault="003A3E39" w:rsidP="008C3202">
            <w:pPr>
              <w:pStyle w:val="Koptekst"/>
              <w:spacing w:line="280" w:lineRule="exact"/>
              <w:rPr>
                <w:rFonts w:ascii="Arial" w:eastAsia="Arial Unicode MS" w:hAnsi="Arial" w:cs="Arial"/>
                <w:bCs/>
                <w:szCs w:val="20"/>
                <w:lang w:val="nl-NL"/>
              </w:rPr>
            </w:pPr>
            <w:r w:rsidRPr="0076219C">
              <w:rPr>
                <w:rFonts w:ascii="Arial" w:eastAsia="Arial Unicode MS" w:hAnsi="Arial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38CD5FA2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9DA8FA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DA00FEC" w14:textId="77777777" w:rsidTr="00177D0D">
        <w:trPr>
          <w:trHeight w:val="415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FF74F0A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 bedrijf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 xml:space="preserve">: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76219C" w14:paraId="2DA1B3DA" w14:textId="77777777" w:rsidTr="00177D0D">
        <w:trPr>
          <w:trHeight w:val="393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08F89AE" w14:textId="77777777" w:rsidR="003A3E39" w:rsidRPr="0076219C" w:rsidRDefault="003A3E39" w:rsidP="008C3202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Adres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  <w:t>: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  <w:tr w:rsidR="003A3E39" w:rsidRPr="001C747B" w14:paraId="0F2E172C" w14:textId="77777777" w:rsidTr="00177D0D">
        <w:trPr>
          <w:trHeight w:val="368"/>
        </w:trPr>
        <w:tc>
          <w:tcPr>
            <w:tcW w:w="1805" w:type="dxa"/>
            <w:gridSpan w:val="2"/>
            <w:tcBorders>
              <w:left w:val="single" w:sz="4" w:space="0" w:color="auto"/>
            </w:tcBorders>
          </w:tcPr>
          <w:p w14:paraId="2F7D6B4B" w14:textId="77777777" w:rsidR="003A3E39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7989DF7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8089" w:type="dxa"/>
            <w:gridSpan w:val="2"/>
            <w:tcBorders>
              <w:right w:val="single" w:sz="4" w:space="0" w:color="auto"/>
            </w:tcBorders>
          </w:tcPr>
          <w:p w14:paraId="394E62B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hierna te noemen: </w:t>
            </w:r>
            <w:r w:rsidRPr="0076219C">
              <w:rPr>
                <w:rFonts w:ascii="Arial" w:hAnsi="Arial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A3E39" w:rsidRPr="0076219C" w14:paraId="67FAFF38" w14:textId="77777777" w:rsidTr="00177D0D">
        <w:trPr>
          <w:trHeight w:val="692"/>
        </w:trPr>
        <w:tc>
          <w:tcPr>
            <w:tcW w:w="98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763B9CCB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A3E39" w:rsidRPr="001C747B" w14:paraId="7B4CF8DE" w14:textId="77777777" w:rsidTr="00177D0D">
        <w:trPr>
          <w:trHeight w:val="688"/>
        </w:trPr>
        <w:tc>
          <w:tcPr>
            <w:tcW w:w="1044" w:type="dxa"/>
            <w:tcBorders>
              <w:left w:val="single" w:sz="4" w:space="0" w:color="auto"/>
            </w:tcBorders>
          </w:tcPr>
          <w:p w14:paraId="231E01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  <w:p w14:paraId="5134219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7FA925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850" w:type="dxa"/>
            <w:gridSpan w:val="3"/>
            <w:tcBorders>
              <w:right w:val="single" w:sz="4" w:space="0" w:color="auto"/>
            </w:tcBorders>
          </w:tcPr>
          <w:p w14:paraId="42CC5185" w14:textId="73AD90C0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dat </w:t>
            </w:r>
            <w:r w:rsidRPr="000A5A80">
              <w:rPr>
                <w:rFonts w:ascii="Arial" w:hAnsi="Arial" w:cs="Arial"/>
                <w:sz w:val="20"/>
                <w:szCs w:val="20"/>
                <w:highlight w:val="cyan"/>
                <w:lang w:val="nl-NL"/>
              </w:rPr>
              <w:t>&lt;naam gegadigde die zich aanmeldt voor de aanbesteding&gt;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 zich als gegadigde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heeft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aan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geme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ld voor de aanbesteding</w:t>
            </w:r>
            <w:r w:rsidR="001C747B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="001C747B" w:rsidRPr="001C747B">
              <w:rPr>
                <w:rFonts w:ascii="Arial" w:hAnsi="Arial" w:cs="Arial"/>
                <w:sz w:val="20"/>
                <w:szCs w:val="20"/>
                <w:lang w:val="nl-NL"/>
              </w:rPr>
              <w:t xml:space="preserve">partijselectie stedenbouw en landschap Nieuw </w:t>
            </w:r>
            <w:proofErr w:type="spellStart"/>
            <w:r w:rsidR="001C747B" w:rsidRPr="001C747B">
              <w:rPr>
                <w:rFonts w:ascii="Arial" w:hAnsi="Arial" w:cs="Arial"/>
                <w:sz w:val="20"/>
                <w:szCs w:val="20"/>
                <w:lang w:val="nl-NL"/>
              </w:rPr>
              <w:t>Brandevoort</w:t>
            </w:r>
            <w:proofErr w:type="spellEnd"/>
          </w:p>
          <w:p w14:paraId="33602D3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dat gegadigde zich beroept op de technische bekwaamheid/ beroepsbekwaamheid van de derde</w:t>
            </w:r>
          </w:p>
          <w:p w14:paraId="0BB35EE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1C747B" w14:paraId="35D046F6" w14:textId="77777777" w:rsidTr="00177D0D">
        <w:trPr>
          <w:trHeight w:val="688"/>
        </w:trPr>
        <w:tc>
          <w:tcPr>
            <w:tcW w:w="98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4FE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dat:</w:t>
            </w:r>
          </w:p>
          <w:p w14:paraId="01A99F6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35496B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 xml:space="preserve">de derde zijn middelen volledig ter beschikking zal stellen aan gegadigde, zodat </w:t>
            </w:r>
          </w:p>
          <w:p w14:paraId="3F25FC9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gegadigde daadwerkelijk kan beschikken over de voor de uitvoering van de aan te besteden opdracht noodzakelijke middelen van de vennootschap.</w:t>
            </w:r>
          </w:p>
          <w:p w14:paraId="2F56F3B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0B53DFCF" w14:textId="77777777" w:rsidTr="00177D0D">
        <w:tblPrEx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23F2DE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CD0A4E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2E80A438" w14:textId="77777777" w:rsidTr="00177D0D">
        <w:tblPrEx>
          <w:tblLook w:val="00A0" w:firstRow="1" w:lastRow="0" w:firstColumn="1" w:lastColumn="0" w:noHBand="0" w:noVBand="0"/>
        </w:tblPrEx>
        <w:trPr>
          <w:trHeight w:val="415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BBDB52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DB98C6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13AB034F" w14:textId="77777777" w:rsidTr="00177D0D">
        <w:tblPrEx>
          <w:tblLook w:val="00A0" w:firstRow="1" w:lastRow="0" w:firstColumn="1" w:lastColumn="0" w:noHBand="0" w:noVBand="0"/>
        </w:tblPrEx>
        <w:trPr>
          <w:trHeight w:val="563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1828CC5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33F0D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673A50B2" w14:textId="77777777" w:rsidTr="00177D0D">
        <w:tblPrEx>
          <w:tblLook w:val="00A0" w:firstRow="1" w:lastRow="0" w:firstColumn="1" w:lastColumn="0" w:noHBand="0" w:noVBand="0"/>
        </w:tblPrEx>
        <w:trPr>
          <w:trHeight w:val="996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22AA9EC8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069A112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F9115B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BFA82F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48013A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307DDAA9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357306F" w14:textId="77777777" w:rsidTr="00177D0D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4336AB8F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3606032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1C747B" w14:paraId="2D3C8D40" w14:textId="77777777" w:rsidTr="00177D0D">
        <w:tblPrEx>
          <w:tblLook w:val="00A0" w:firstRow="1" w:lastRow="0" w:firstColumn="1" w:lastColumn="0" w:noHBand="0" w:noVBand="0"/>
        </w:tblPrEx>
        <w:tc>
          <w:tcPr>
            <w:tcW w:w="9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FD1A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59F7BB3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De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g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eg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adigde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3259772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4B350981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07039C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9E7D2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FCA880B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4CBA71C1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7AAD56D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50E67727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77D1F8D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44510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7CFFD468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3475F0AE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Handtekening</w:t>
            </w:r>
          </w:p>
          <w:p w14:paraId="2B9F1110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05E6217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E5C694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  <w:tr w:rsidR="003A3E39" w:rsidRPr="0076219C" w14:paraId="3CC335C0" w14:textId="77777777" w:rsidTr="00177D0D">
        <w:tblPrEx>
          <w:tblLook w:val="00A0" w:firstRow="1" w:lastRow="0" w:firstColumn="1" w:lastColumn="0" w:noHBand="0" w:noVBand="0"/>
        </w:tblPrEx>
        <w:tc>
          <w:tcPr>
            <w:tcW w:w="238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7D84A64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76219C">
              <w:rPr>
                <w:rFonts w:ascii="Arial" w:hAnsi="Arial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EB9515" w14:textId="77777777" w:rsidR="003A3E39" w:rsidRPr="0076219C" w:rsidRDefault="003A3E39" w:rsidP="008C3202">
            <w:pPr>
              <w:spacing w:line="28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</w:tc>
      </w:tr>
    </w:tbl>
    <w:p w14:paraId="27F1C88A" w14:textId="77777777" w:rsidR="003A3E39" w:rsidRPr="0076219C" w:rsidRDefault="003A3E39" w:rsidP="003A3E39">
      <w:pPr>
        <w:spacing w:line="280" w:lineRule="exact"/>
        <w:ind w:left="567" w:right="343"/>
        <w:jc w:val="center"/>
        <w:rPr>
          <w:rFonts w:ascii="Arial" w:hAnsi="Arial" w:cs="Arial"/>
          <w:sz w:val="20"/>
          <w:szCs w:val="20"/>
          <w:lang w:val="nl-N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sectPr w:rsidR="003A3E39" w:rsidRPr="0076219C" w:rsidSect="002803F5">
      <w:footerReference w:type="default" r:id="rId11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BB4B" w14:textId="77777777" w:rsidR="002E312A" w:rsidRDefault="002E312A">
      <w:r>
        <w:separator/>
      </w:r>
    </w:p>
  </w:endnote>
  <w:endnote w:type="continuationSeparator" w:id="0">
    <w:p w14:paraId="4175063C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B28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3A3E39">
      <w:rPr>
        <w:b/>
        <w:noProof/>
      </w:rPr>
      <w:t>2</w:t>
    </w:r>
    <w:r>
      <w:rPr>
        <w:b/>
        <w:sz w:val="24"/>
      </w:rPr>
      <w:fldChar w:fldCharType="end"/>
    </w:r>
  </w:p>
  <w:p w14:paraId="000D7629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9789" w14:textId="77777777" w:rsidR="002E312A" w:rsidRDefault="002E312A">
      <w:r>
        <w:separator/>
      </w:r>
    </w:p>
  </w:footnote>
  <w:footnote w:type="continuationSeparator" w:id="0">
    <w:p w14:paraId="44DB6907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4364075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256527577">
    <w:abstractNumId w:val="35"/>
  </w:num>
  <w:num w:numId="3" w16cid:durableId="402966">
    <w:abstractNumId w:val="17"/>
  </w:num>
  <w:num w:numId="4" w16cid:durableId="1412847849">
    <w:abstractNumId w:val="2"/>
  </w:num>
  <w:num w:numId="5" w16cid:durableId="8216360">
    <w:abstractNumId w:val="29"/>
  </w:num>
  <w:num w:numId="6" w16cid:durableId="287861399">
    <w:abstractNumId w:val="34"/>
  </w:num>
  <w:num w:numId="7" w16cid:durableId="508371862">
    <w:abstractNumId w:val="11"/>
  </w:num>
  <w:num w:numId="8" w16cid:durableId="954212046">
    <w:abstractNumId w:val="21"/>
  </w:num>
  <w:num w:numId="9" w16cid:durableId="195898425">
    <w:abstractNumId w:val="18"/>
  </w:num>
  <w:num w:numId="10" w16cid:durableId="673144255">
    <w:abstractNumId w:val="28"/>
  </w:num>
  <w:num w:numId="11" w16cid:durableId="363560111">
    <w:abstractNumId w:val="4"/>
  </w:num>
  <w:num w:numId="12" w16cid:durableId="2024277401">
    <w:abstractNumId w:val="0"/>
  </w:num>
  <w:num w:numId="13" w16cid:durableId="414404731">
    <w:abstractNumId w:val="3"/>
  </w:num>
  <w:num w:numId="14" w16cid:durableId="1307396705">
    <w:abstractNumId w:val="16"/>
  </w:num>
  <w:num w:numId="15" w16cid:durableId="883444471">
    <w:abstractNumId w:val="27"/>
  </w:num>
  <w:num w:numId="16" w16cid:durableId="1679498274">
    <w:abstractNumId w:val="37"/>
  </w:num>
  <w:num w:numId="17" w16cid:durableId="1741444795">
    <w:abstractNumId w:val="22"/>
  </w:num>
  <w:num w:numId="18" w16cid:durableId="644164381">
    <w:abstractNumId w:val="8"/>
  </w:num>
  <w:num w:numId="19" w16cid:durableId="1202324053">
    <w:abstractNumId w:val="20"/>
  </w:num>
  <w:num w:numId="20" w16cid:durableId="1764450983">
    <w:abstractNumId w:val="19"/>
  </w:num>
  <w:num w:numId="21" w16cid:durableId="718743881">
    <w:abstractNumId w:val="13"/>
  </w:num>
  <w:num w:numId="22" w16cid:durableId="1760635982">
    <w:abstractNumId w:val="14"/>
  </w:num>
  <w:num w:numId="23" w16cid:durableId="1106197703">
    <w:abstractNumId w:val="12"/>
  </w:num>
  <w:num w:numId="24" w16cid:durableId="2095737300">
    <w:abstractNumId w:val="25"/>
  </w:num>
  <w:num w:numId="25" w16cid:durableId="415173785">
    <w:abstractNumId w:val="6"/>
  </w:num>
  <w:num w:numId="26" w16cid:durableId="780950812">
    <w:abstractNumId w:val="30"/>
  </w:num>
  <w:num w:numId="27" w16cid:durableId="2007394205">
    <w:abstractNumId w:val="36"/>
  </w:num>
  <w:num w:numId="28" w16cid:durableId="63187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3672513">
    <w:abstractNumId w:val="10"/>
  </w:num>
  <w:num w:numId="30" w16cid:durableId="592472159">
    <w:abstractNumId w:val="9"/>
  </w:num>
  <w:num w:numId="31" w16cid:durableId="2125996159">
    <w:abstractNumId w:val="7"/>
  </w:num>
  <w:num w:numId="32" w16cid:durableId="813764780">
    <w:abstractNumId w:val="32"/>
  </w:num>
  <w:num w:numId="33" w16cid:durableId="986126510">
    <w:abstractNumId w:val="26"/>
  </w:num>
  <w:num w:numId="34" w16cid:durableId="275715073">
    <w:abstractNumId w:val="31"/>
  </w:num>
  <w:num w:numId="35" w16cid:durableId="1322195398">
    <w:abstractNumId w:val="31"/>
  </w:num>
  <w:num w:numId="36" w16cid:durableId="367949086">
    <w:abstractNumId w:val="31"/>
  </w:num>
  <w:num w:numId="37" w16cid:durableId="1337611789">
    <w:abstractNumId w:val="31"/>
  </w:num>
  <w:num w:numId="38" w16cid:durableId="1714386387">
    <w:abstractNumId w:val="31"/>
  </w:num>
  <w:num w:numId="39" w16cid:durableId="355545526">
    <w:abstractNumId w:val="31"/>
  </w:num>
  <w:num w:numId="40" w16cid:durableId="791871621">
    <w:abstractNumId w:val="31"/>
  </w:num>
  <w:num w:numId="41" w16cid:durableId="381829987">
    <w:abstractNumId w:val="31"/>
  </w:num>
  <w:num w:numId="42" w16cid:durableId="1057777500">
    <w:abstractNumId w:val="31"/>
  </w:num>
  <w:num w:numId="43" w16cid:durableId="474563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49952724">
    <w:abstractNumId w:val="31"/>
  </w:num>
  <w:num w:numId="45" w16cid:durableId="473573028">
    <w:abstractNumId w:val="31"/>
  </w:num>
  <w:num w:numId="46" w16cid:durableId="362827084">
    <w:abstractNumId w:val="31"/>
  </w:num>
  <w:num w:numId="47" w16cid:durableId="1258635333">
    <w:abstractNumId w:val="33"/>
  </w:num>
  <w:num w:numId="48" w16cid:durableId="2053573322">
    <w:abstractNumId w:val="15"/>
  </w:num>
  <w:num w:numId="49" w16cid:durableId="219293545">
    <w:abstractNumId w:val="23"/>
  </w:num>
  <w:num w:numId="50" w16cid:durableId="695813417">
    <w:abstractNumId w:val="24"/>
  </w:num>
  <w:num w:numId="51" w16cid:durableId="295641849">
    <w:abstractNumId w:val="5"/>
  </w:num>
  <w:num w:numId="52" w16cid:durableId="179077646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7D0D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47B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389B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3E39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A93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59BE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496C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0FF5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A7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87157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5690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22EA5470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Een nieuw document maken." ma:contentTypeScope="" ma:versionID="8b3a81f58f501b36fdb4029e7c1f3357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6bc16103fc5aa18313d54542089f4270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B6338-C390-45B0-A9E0-C6291C059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f3e3b-d119-44fd-a316-80293abf4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DD81DD-65B9-4EE0-AD49-7AD2AEBE1D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6877D6-020C-4E79-876F-1800DA6190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842AE7-D8AF-4660-92FD-A628D226EF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1058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5</cp:revision>
  <cp:lastPrinted>2014-04-10T07:55:00Z</cp:lastPrinted>
  <dcterms:created xsi:type="dcterms:W3CDTF">2025-01-27T13:52:00Z</dcterms:created>
  <dcterms:modified xsi:type="dcterms:W3CDTF">2026-05-12T13:18:00Z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2025-01-27T13:52:05Z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950b6f62-c596-48ba-b085-e2d5fc60c4a0</vt:lpwstr>
  </property>
  <property fmtid="{D5CDD505-2E9C-101B-9397-08002B2CF9AE}" pid="8" name="MSIP_Label_809b38bc-0ed8-48ce-ab09-5250aa17f0d6_ContentBits">
    <vt:lpwstr>0</vt:lpwstr>
  </property>
  <property fmtid="{D5CDD505-2E9C-101B-9397-08002B2CF9AE}" pid="9" name="ContentTypeId">
    <vt:lpwstr>0x010100CA5464FA42BC3C41B97D8C7C9FAAF321</vt:lpwstr>
  </property>
</Properties>
</file>