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0B1C24AD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5968E43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De werkzaamheden behorende bij ‘</w:t>
      </w:r>
      <w:r w:rsidR="00D13FBA">
        <w:rPr>
          <w:rFonts w:ascii="Arial" w:hAnsi="Arial" w:cs="Arial"/>
          <w:szCs w:val="20"/>
        </w:rPr>
        <w:t>Renovatie drukriool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6A98C000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 inschrijvingsleidraad</w:t>
      </w:r>
      <w:r w:rsidR="00D13FBA">
        <w:rPr>
          <w:rFonts w:ascii="Arial" w:hAnsi="Arial" w:cs="Arial"/>
          <w:color w:val="000000"/>
          <w:szCs w:val="20"/>
        </w:rPr>
        <w:t xml:space="preserve"> 2026-4004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67851B1E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13FBA" w:rsidRPr="00D13FBA">
        <w:rPr>
          <w:rFonts w:ascii="Arial" w:hAnsi="Arial" w:cs="Arial"/>
          <w:color w:val="000000"/>
          <w:szCs w:val="20"/>
        </w:rPr>
        <w:t>de inschrijvingsleidraad 2026-4004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A2FF33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</w:t>
      </w:r>
      <w:r w:rsidR="00D13FBA" w:rsidRPr="00DA4BE4">
        <w:rPr>
          <w:rFonts w:ascii="Arial" w:hAnsi="Arial" w:cs="Arial"/>
          <w:color w:val="000000"/>
          <w:szCs w:val="20"/>
        </w:rPr>
        <w:t>de inschrijvingsleidraad</w:t>
      </w:r>
      <w:r w:rsidR="00D13FBA">
        <w:rPr>
          <w:rFonts w:ascii="Arial" w:hAnsi="Arial" w:cs="Arial"/>
          <w:color w:val="000000"/>
          <w:szCs w:val="20"/>
        </w:rPr>
        <w:t xml:space="preserve"> 2026-4004</w:t>
      </w:r>
      <w:r w:rsidR="00DA4BE4" w:rsidRPr="00DA4BE4">
        <w:rPr>
          <w:rFonts w:ascii="Arial" w:hAnsi="Arial" w:cs="Arial"/>
          <w:szCs w:val="20"/>
        </w:rPr>
        <w:t>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3ECE" w14:textId="77777777" w:rsidR="000224CD" w:rsidRDefault="000224CD" w:rsidP="004340AF">
      <w:r>
        <w:separator/>
      </w:r>
    </w:p>
  </w:endnote>
  <w:endnote w:type="continuationSeparator" w:id="0">
    <w:p w14:paraId="1B147B78" w14:textId="77777777" w:rsidR="000224CD" w:rsidRDefault="000224CD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C646" w14:textId="77777777" w:rsidR="00A029FC" w:rsidRDefault="00A029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B69D" w14:textId="77777777" w:rsidR="00A029FC" w:rsidRDefault="00A029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28B5" w14:textId="77777777" w:rsidR="000224CD" w:rsidRDefault="000224CD" w:rsidP="004340AF">
      <w:r>
        <w:separator/>
      </w:r>
    </w:p>
  </w:footnote>
  <w:footnote w:type="continuationSeparator" w:id="0">
    <w:p w14:paraId="3895D669" w14:textId="77777777" w:rsidR="000224CD" w:rsidRDefault="000224CD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9C34" w14:textId="77777777" w:rsidR="00A029FC" w:rsidRDefault="00A029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AD36E45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43818FA6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D13FBA">
            <w:rPr>
              <w:rFonts w:ascii="Arial" w:hAnsi="Arial" w:cstheme="minorHAnsi"/>
              <w:sz w:val="16"/>
              <w:szCs w:val="16"/>
            </w:rPr>
            <w:t>26-4004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2EBCB19A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92D5" w14:textId="77777777" w:rsidR="00A029FC" w:rsidRDefault="00A02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224CD"/>
    <w:rsid w:val="000821B8"/>
    <w:rsid w:val="000D7A99"/>
    <w:rsid w:val="000F0094"/>
    <w:rsid w:val="0012659C"/>
    <w:rsid w:val="001436D4"/>
    <w:rsid w:val="001654D6"/>
    <w:rsid w:val="001D5C55"/>
    <w:rsid w:val="00357A9F"/>
    <w:rsid w:val="003E5FF6"/>
    <w:rsid w:val="004340AF"/>
    <w:rsid w:val="005D23F9"/>
    <w:rsid w:val="005F46CD"/>
    <w:rsid w:val="00602E70"/>
    <w:rsid w:val="00676E56"/>
    <w:rsid w:val="006C5ED1"/>
    <w:rsid w:val="007640AA"/>
    <w:rsid w:val="00780AA6"/>
    <w:rsid w:val="008D2743"/>
    <w:rsid w:val="00A029FC"/>
    <w:rsid w:val="00BA4DF6"/>
    <w:rsid w:val="00BF3669"/>
    <w:rsid w:val="00D13FBA"/>
    <w:rsid w:val="00DA4BE4"/>
    <w:rsid w:val="00F37DB6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2.xml><?xml version="1.0" encoding="utf-8"?>
<ds:datastoreItem xmlns:ds="http://schemas.openxmlformats.org/officeDocument/2006/customXml" ds:itemID="{0A7E5F19-C709-4576-AB44-A0525BE2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892</Characters>
  <Application>Microsoft Office Word</Application>
  <DocSecurity>0</DocSecurity>
  <Lines>43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4</cp:revision>
  <dcterms:created xsi:type="dcterms:W3CDTF">2024-08-16T08:14:00Z</dcterms:created>
  <dcterms:modified xsi:type="dcterms:W3CDTF">2026-05-13T05:26:00Z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