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337D" w14:textId="77777777" w:rsidR="0096023C" w:rsidRDefault="0096023C" w:rsidP="0096023C">
      <w:pPr>
        <w:rPr>
          <w:rFonts w:ascii="Arial" w:eastAsia="Arial" w:hAnsi="Arial" w:cs="Arial"/>
          <w:b/>
          <w:bCs/>
          <w:sz w:val="20"/>
          <w:szCs w:val="20"/>
        </w:rPr>
      </w:pPr>
      <w:r w:rsidRPr="0B86952E">
        <w:rPr>
          <w:rFonts w:ascii="Arial" w:eastAsia="Arial" w:hAnsi="Arial" w:cs="Arial"/>
          <w:b/>
          <w:bCs/>
          <w:sz w:val="20"/>
          <w:szCs w:val="20"/>
        </w:rPr>
        <w:t>Bijlage I - Begrippenlijst (Document 6)</w:t>
      </w:r>
    </w:p>
    <w:p w14:paraId="7F631633" w14:textId="77777777" w:rsidR="0096023C" w:rsidRDefault="0096023C" w:rsidP="0096023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96023C" w:rsidRPr="00AE2F54" w14:paraId="056D3154" w14:textId="77777777" w:rsidTr="0096023C">
        <w:tc>
          <w:tcPr>
            <w:tcW w:w="704" w:type="dxa"/>
            <w:shd w:val="clear" w:color="auto" w:fill="A5C9EB" w:themeFill="text2" w:themeFillTint="40"/>
          </w:tcPr>
          <w:p w14:paraId="0C8C64F6" w14:textId="344B9B39" w:rsidR="0096023C" w:rsidRPr="000B2822" w:rsidRDefault="0096023C" w:rsidP="000B282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28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693" w:type="dxa"/>
            <w:shd w:val="clear" w:color="auto" w:fill="A5C9EB" w:themeFill="text2" w:themeFillTint="40"/>
          </w:tcPr>
          <w:p w14:paraId="0109DEC7" w14:textId="7D37CD08" w:rsidR="0096023C" w:rsidRPr="000B2822" w:rsidRDefault="0096023C" w:rsidP="000B282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B282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Begrip</w:t>
            </w:r>
          </w:p>
        </w:tc>
        <w:tc>
          <w:tcPr>
            <w:tcW w:w="5665" w:type="dxa"/>
            <w:shd w:val="clear" w:color="auto" w:fill="A5C9EB" w:themeFill="text2" w:themeFillTint="40"/>
          </w:tcPr>
          <w:p w14:paraId="72B42E9D" w14:textId="6FF3354A" w:rsidR="0096023C" w:rsidRPr="000B2822" w:rsidRDefault="000B2822" w:rsidP="000B282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Definitie</w:t>
            </w:r>
          </w:p>
        </w:tc>
      </w:tr>
      <w:tr w:rsidR="00BE6F77" w:rsidRPr="00AE2F54" w14:paraId="5E49540E" w14:textId="77777777" w:rsidTr="00033183">
        <w:tc>
          <w:tcPr>
            <w:tcW w:w="704" w:type="dxa"/>
            <w:vAlign w:val="center"/>
          </w:tcPr>
          <w:p w14:paraId="490A1EEF" w14:textId="3B565CB5" w:rsidR="00BE6F77" w:rsidRPr="00414D42" w:rsidRDefault="00AE2F54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1923D" w14:textId="1F99FDC2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Aanbestedende dienst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8B6" w14:textId="71A8CDE5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Omgevingsdienst NL</w:t>
            </w:r>
          </w:p>
        </w:tc>
      </w:tr>
      <w:tr w:rsidR="00BE6F77" w:rsidRPr="00AE2F54" w14:paraId="365A0C2B" w14:textId="77777777" w:rsidTr="00033183">
        <w:tc>
          <w:tcPr>
            <w:tcW w:w="704" w:type="dxa"/>
            <w:vAlign w:val="center"/>
          </w:tcPr>
          <w:p w14:paraId="3E2A732E" w14:textId="7B2F60A5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7A3B" w14:textId="73EFC2E6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Aanbestedingsstukken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376C" w14:textId="5014E35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Alle documenten in de aanbestedingsprocedure verwoord in de Gunningsleidraad.</w:t>
            </w:r>
          </w:p>
        </w:tc>
      </w:tr>
      <w:tr w:rsidR="00BE6F77" w:rsidRPr="00AE2F54" w14:paraId="5730230F" w14:textId="77777777" w:rsidTr="00033183">
        <w:tc>
          <w:tcPr>
            <w:tcW w:w="704" w:type="dxa"/>
            <w:vAlign w:val="center"/>
          </w:tcPr>
          <w:p w14:paraId="3791909C" w14:textId="639B926D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72FB" w14:textId="4C638A0E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Aanbestedingswet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FDDE" w14:textId="21B40D0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Gewijzigde wet van 2012, geldend vanaf 1 juli 2016, houdende nieuwe regels omtrent aanbestedingen, aangehaald als de Aanbestedingswet 2012 (AW2012).</w:t>
            </w:r>
          </w:p>
        </w:tc>
      </w:tr>
      <w:tr w:rsidR="00BE6F77" w:rsidRPr="00AE2F54" w14:paraId="0EE62E6A" w14:textId="77777777" w:rsidTr="00033183">
        <w:tc>
          <w:tcPr>
            <w:tcW w:w="704" w:type="dxa"/>
            <w:vAlign w:val="center"/>
          </w:tcPr>
          <w:p w14:paraId="6CBDE87D" w14:textId="624D3C6F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CEEC8" w14:textId="1365C75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Aankondiging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53BC" w14:textId="429D8570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 xml:space="preserve">Publicatie in het Publicatieblad van de EU via </w:t>
            </w:r>
            <w:proofErr w:type="spellStart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TenderNed</w:t>
            </w:r>
            <w:proofErr w:type="spellEnd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 xml:space="preserve"> waarin de opdracht wordt aangekondigd.</w:t>
            </w:r>
          </w:p>
        </w:tc>
      </w:tr>
      <w:tr w:rsidR="00BE6F77" w:rsidRPr="00AE2F54" w14:paraId="54F68A8B" w14:textId="77777777" w:rsidTr="00033183">
        <w:tc>
          <w:tcPr>
            <w:tcW w:w="704" w:type="dxa"/>
            <w:vAlign w:val="center"/>
          </w:tcPr>
          <w:p w14:paraId="2F8F4731" w14:textId="48144A30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ADC7F" w14:textId="3014E6F1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Acceptatie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8BC" w14:textId="2CEC6971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Schriftelijke goedkeuring door de Opdrachtgever na Oplevering van (delen van) de Prestatie.</w:t>
            </w:r>
          </w:p>
        </w:tc>
      </w:tr>
      <w:tr w:rsidR="00BE6F77" w:rsidRPr="00AE2F54" w14:paraId="08361445" w14:textId="77777777" w:rsidTr="00033183">
        <w:tc>
          <w:tcPr>
            <w:tcW w:w="704" w:type="dxa"/>
            <w:vAlign w:val="center"/>
          </w:tcPr>
          <w:p w14:paraId="07EA22E7" w14:textId="4D6EE170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A5D9" w14:textId="0495EF3E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Acceptatieomgeving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5CEE" w14:textId="0707D32D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De Acceptatieomgeving als onderdeel van de OTA</w:t>
            </w:r>
            <w:r w:rsidRPr="00AE2F54">
              <w:rPr>
                <w:rFonts w:ascii="Arial" w:eastAsia="Times New Roman" w:hAnsi="Arial" w:cs="Arial"/>
                <w:kern w:val="0"/>
                <w:sz w:val="18"/>
                <w:szCs w:val="18"/>
                <w:lang w:eastAsia="nl-NL"/>
                <w14:ligatures w14:val="none"/>
              </w:rPr>
              <w:noBreakHyphen/>
            </w: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omgeving van Opdrachtgever.</w:t>
            </w:r>
          </w:p>
        </w:tc>
      </w:tr>
      <w:tr w:rsidR="00BE6F77" w:rsidRPr="00AE2F54" w14:paraId="610C99E1" w14:textId="77777777" w:rsidTr="00033183">
        <w:tc>
          <w:tcPr>
            <w:tcW w:w="704" w:type="dxa"/>
            <w:vAlign w:val="center"/>
          </w:tcPr>
          <w:p w14:paraId="1DB44DA5" w14:textId="31CB62E6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37DB9" w14:textId="523D1AE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Acceptatietest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E052" w14:textId="0D3EA4B5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Procedure waarmee Opdrachtgever beoordeelt of Acceptatie plaatsvindt.</w:t>
            </w:r>
          </w:p>
        </w:tc>
      </w:tr>
      <w:tr w:rsidR="00BE6F77" w:rsidRPr="00AE2F54" w14:paraId="71BB68BA" w14:textId="77777777" w:rsidTr="00033183">
        <w:tc>
          <w:tcPr>
            <w:tcW w:w="704" w:type="dxa"/>
            <w:vAlign w:val="center"/>
          </w:tcPr>
          <w:p w14:paraId="3B7842C0" w14:textId="629DE9E5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59CD0" w14:textId="3741667B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Additionele Dienst(en)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A1F7" w14:textId="63055566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Aanvullende diensten zoals opgesomd in de Gunningsleidraad.</w:t>
            </w:r>
          </w:p>
        </w:tc>
      </w:tr>
      <w:tr w:rsidR="00BE6F77" w:rsidRPr="00AE2F54" w14:paraId="79FF6885" w14:textId="77777777" w:rsidTr="00033183">
        <w:tc>
          <w:tcPr>
            <w:tcW w:w="704" w:type="dxa"/>
            <w:vAlign w:val="center"/>
          </w:tcPr>
          <w:p w14:paraId="3DADAC45" w14:textId="5F22D5F3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6A0EB" w14:textId="5EAA064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Adoptie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26A5" w14:textId="3BC035B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Ondersteuning van Gebruikers zodat zij de UPLO Oplossing effectief en efficiënt kunnen gebruiken.</w:t>
            </w:r>
          </w:p>
        </w:tc>
      </w:tr>
      <w:tr w:rsidR="00BE6F77" w:rsidRPr="00AE2F54" w14:paraId="2BB65231" w14:textId="77777777" w:rsidTr="00033183">
        <w:tc>
          <w:tcPr>
            <w:tcW w:w="704" w:type="dxa"/>
            <w:vAlign w:val="center"/>
          </w:tcPr>
          <w:p w14:paraId="5659BBB0" w14:textId="21727885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23510" w14:textId="57D9E92D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Applicatiebeheer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96C1" w14:textId="5DD33D8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Gebruikersbeheer, onderhoud en doorontwikkeling (incidenten, changes, releases).</w:t>
            </w:r>
          </w:p>
        </w:tc>
      </w:tr>
      <w:tr w:rsidR="00BE6F77" w:rsidRPr="00AE2F54" w14:paraId="52CFFBEC" w14:textId="77777777" w:rsidTr="00033183">
        <w:tc>
          <w:tcPr>
            <w:tcW w:w="704" w:type="dxa"/>
            <w:vAlign w:val="center"/>
          </w:tcPr>
          <w:p w14:paraId="79143EAA" w14:textId="1E15D362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4FC84" w14:textId="0BED8B77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API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180F" w14:textId="330C1904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Set definities waarmee softwareprogramma’s onderling communiceren.</w:t>
            </w:r>
          </w:p>
        </w:tc>
      </w:tr>
      <w:tr w:rsidR="00BE6F77" w:rsidRPr="00AE2F54" w14:paraId="52F1A325" w14:textId="77777777" w:rsidTr="00033183">
        <w:tc>
          <w:tcPr>
            <w:tcW w:w="704" w:type="dxa"/>
            <w:vAlign w:val="center"/>
          </w:tcPr>
          <w:p w14:paraId="10006BF9" w14:textId="2ECF253B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ADDC2" w14:textId="72287E8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A&amp;P test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56C" w14:textId="168BC7B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 xml:space="preserve">Attack &amp; </w:t>
            </w:r>
            <w:proofErr w:type="spellStart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Penetration</w:t>
            </w:r>
            <w:proofErr w:type="spellEnd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 xml:space="preserve"> test (</w:t>
            </w:r>
            <w:proofErr w:type="spellStart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pentest</w:t>
            </w:r>
            <w:proofErr w:type="spellEnd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) op beveiligingsmaatregelen.</w:t>
            </w:r>
          </w:p>
        </w:tc>
      </w:tr>
      <w:tr w:rsidR="00BE6F77" w:rsidRPr="00AE2F54" w14:paraId="41296E4C" w14:textId="77777777" w:rsidTr="00033183">
        <w:tc>
          <w:tcPr>
            <w:tcW w:w="704" w:type="dxa"/>
            <w:vAlign w:val="center"/>
          </w:tcPr>
          <w:p w14:paraId="1B0CA427" w14:textId="71E9437B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21A40" w14:textId="0B7A28F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Audit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D7ED" w14:textId="6882C2B4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Onafhankelijke of interne beoordeling van kwaliteitsaspecten van de Prestatie.</w:t>
            </w:r>
          </w:p>
        </w:tc>
      </w:tr>
      <w:tr w:rsidR="00BE6F77" w:rsidRPr="00AE2F54" w14:paraId="6BA4041B" w14:textId="77777777" w:rsidTr="00033183">
        <w:tc>
          <w:tcPr>
            <w:tcW w:w="704" w:type="dxa"/>
            <w:vAlign w:val="center"/>
          </w:tcPr>
          <w:p w14:paraId="6D793339" w14:textId="42FAADAE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EF4D6" w14:textId="7B7462F5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AVG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9B92" w14:textId="3B053C9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Algemene Verordening Gegevensbescherming (EU 2016/679).</w:t>
            </w:r>
          </w:p>
        </w:tc>
      </w:tr>
      <w:tr w:rsidR="00BE6F77" w:rsidRPr="00AE2F54" w14:paraId="35BF88DE" w14:textId="77777777" w:rsidTr="00033183">
        <w:tc>
          <w:tcPr>
            <w:tcW w:w="704" w:type="dxa"/>
            <w:vAlign w:val="center"/>
          </w:tcPr>
          <w:p w14:paraId="0E3E785F" w14:textId="784830C8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C9208" w14:textId="469DEDC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541" w14:textId="33B8F08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Up</w:t>
            </w:r>
            <w:r w:rsidRPr="00AE2F54">
              <w:rPr>
                <w:rFonts w:ascii="Arial" w:eastAsia="Times New Roman" w:hAnsi="Arial" w:cs="Arial"/>
                <w:kern w:val="0"/>
                <w:sz w:val="18"/>
                <w:szCs w:val="18"/>
                <w:lang w:eastAsia="nl-NL"/>
                <w14:ligatures w14:val="none"/>
              </w:rPr>
              <w:noBreakHyphen/>
            </w: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to</w:t>
            </w:r>
            <w:r w:rsidRPr="00AE2F54">
              <w:rPr>
                <w:rFonts w:ascii="Arial" w:eastAsia="Times New Roman" w:hAnsi="Arial" w:cs="Arial"/>
                <w:kern w:val="0"/>
                <w:sz w:val="18"/>
                <w:szCs w:val="18"/>
                <w:lang w:eastAsia="nl-NL"/>
                <w14:ligatures w14:val="none"/>
              </w:rPr>
              <w:noBreakHyphen/>
            </w: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date houden en exploiteren van de UPLO Oplossing en beheerorganisatie.</w:t>
            </w:r>
          </w:p>
        </w:tc>
      </w:tr>
      <w:tr w:rsidR="00BE6F77" w:rsidRPr="00AE2F54" w14:paraId="5DE774A6" w14:textId="77777777" w:rsidTr="00033183">
        <w:tc>
          <w:tcPr>
            <w:tcW w:w="704" w:type="dxa"/>
            <w:vAlign w:val="center"/>
          </w:tcPr>
          <w:p w14:paraId="0FF286B7" w14:textId="680DA25A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6DAB1" w14:textId="58F0F63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Beschikbaarheid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ABB0" w14:textId="2F2351A9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 xml:space="preserve">Mate waarin de UPLO Oplossing beschikbaar en functioneel is binnen het Service </w:t>
            </w:r>
            <w:proofErr w:type="spellStart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Window</w:t>
            </w:r>
            <w:proofErr w:type="spellEnd"/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.</w:t>
            </w:r>
          </w:p>
        </w:tc>
      </w:tr>
      <w:tr w:rsidR="00BE6F77" w:rsidRPr="00AE2F54" w14:paraId="28511FA2" w14:textId="77777777" w:rsidTr="00033183">
        <w:tc>
          <w:tcPr>
            <w:tcW w:w="704" w:type="dxa"/>
            <w:vAlign w:val="center"/>
          </w:tcPr>
          <w:p w14:paraId="1372EBEF" w14:textId="010943D0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1EB51" w14:textId="79008F84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Bijlagen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4CF" w14:textId="258EB3F7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Documenten die onderdeel zijn van de Overeenkomst na parafering.</w:t>
            </w:r>
          </w:p>
        </w:tc>
      </w:tr>
      <w:tr w:rsidR="00BE6F77" w:rsidRPr="00AE2F54" w14:paraId="57AE1B4A" w14:textId="77777777" w:rsidTr="00033183">
        <w:tc>
          <w:tcPr>
            <w:tcW w:w="704" w:type="dxa"/>
            <w:vAlign w:val="center"/>
          </w:tcPr>
          <w:p w14:paraId="4B3759CD" w14:textId="1F484128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CE00C" w14:textId="6E9ACBB1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BIO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647" w14:textId="438531A6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Baseline Informatiebeveiliging Overheid, gebaseerd op ISO/IEC 27002.</w:t>
            </w:r>
          </w:p>
        </w:tc>
      </w:tr>
      <w:tr w:rsidR="00BE6F77" w:rsidRPr="00AE2F54" w14:paraId="1AA9D014" w14:textId="77777777" w:rsidTr="00033183">
        <w:tc>
          <w:tcPr>
            <w:tcW w:w="704" w:type="dxa"/>
            <w:vAlign w:val="center"/>
          </w:tcPr>
          <w:p w14:paraId="4D59DC7E" w14:textId="1E9FAA07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CBC39" w14:textId="67CE79F4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Calamiteit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024" w14:textId="77297ED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Gebeurtenis die snel tot grote schade kan leiden en buiten de dagelijkse orde valt.</w:t>
            </w:r>
          </w:p>
        </w:tc>
      </w:tr>
      <w:tr w:rsidR="00BE6F77" w:rsidRPr="00AE2F54" w14:paraId="798020CB" w14:textId="77777777" w:rsidTr="00033183">
        <w:tc>
          <w:tcPr>
            <w:tcW w:w="704" w:type="dxa"/>
            <w:vAlign w:val="center"/>
          </w:tcPr>
          <w:p w14:paraId="7FA0516C" w14:textId="40643232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0AB59" w14:textId="0DF52D2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(Interne) Communicatie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4CC6" w14:textId="11D2A3B7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kern w:val="0"/>
                <w:sz w:val="18"/>
                <w:szCs w:val="18"/>
                <w:lang w:eastAsia="nl-NL"/>
                <w14:ligatures w14:val="none"/>
              </w:rPr>
              <w:t>Managementinstrument voor formele en informele communicatie binnen Opdrachtnemer.</w:t>
            </w:r>
          </w:p>
        </w:tc>
      </w:tr>
      <w:tr w:rsidR="00BE6F77" w:rsidRPr="00AE2F54" w14:paraId="0AC19DA1" w14:textId="77777777" w:rsidTr="00033183">
        <w:tc>
          <w:tcPr>
            <w:tcW w:w="704" w:type="dxa"/>
            <w:vAlign w:val="center"/>
          </w:tcPr>
          <w:p w14:paraId="4376F5EB" w14:textId="4E665765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5210C" w14:textId="58DF55D5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Capaciteit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99AF" w14:textId="0AECA89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Mate waarin de UPLO Oplossing voldoet aan benodigde capaciteit en piekbelasting.</w:t>
            </w:r>
          </w:p>
        </w:tc>
      </w:tr>
      <w:tr w:rsidR="00BE6F77" w:rsidRPr="00AE2F54" w14:paraId="74FA6F2C" w14:textId="77777777" w:rsidTr="00033183">
        <w:tc>
          <w:tcPr>
            <w:tcW w:w="704" w:type="dxa"/>
            <w:vAlign w:val="center"/>
          </w:tcPr>
          <w:p w14:paraId="4AF84E1A" w14:textId="207A1764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9149C" w14:textId="340D7FE1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Configureren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45B" w14:textId="04EFA359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Aanpassen van werking binnen geboden functionaliteit van de UPLO Oplossing.</w:t>
            </w:r>
          </w:p>
        </w:tc>
      </w:tr>
      <w:tr w:rsidR="00BE6F77" w:rsidRPr="00AE2F54" w14:paraId="59CA14E0" w14:textId="77777777" w:rsidTr="00033183">
        <w:tc>
          <w:tcPr>
            <w:tcW w:w="704" w:type="dxa"/>
            <w:vAlign w:val="center"/>
          </w:tcPr>
          <w:p w14:paraId="4687DC33" w14:textId="6032E2A8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77C0C" w14:textId="785A412E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Consultancy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CB4C" w14:textId="3983763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Adviesdiensten gericht op effectieve inzet van de UPLO Oplossing.</w:t>
            </w:r>
          </w:p>
        </w:tc>
      </w:tr>
      <w:tr w:rsidR="00BE6F77" w:rsidRPr="00AE2F54" w14:paraId="337FF007" w14:textId="77777777" w:rsidTr="00033183">
        <w:tc>
          <w:tcPr>
            <w:tcW w:w="704" w:type="dxa"/>
            <w:vAlign w:val="center"/>
          </w:tcPr>
          <w:p w14:paraId="388FAF4A" w14:textId="2E896B4B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48285" w14:textId="035B53E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Continuïteit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3F4" w14:textId="61AFA887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Mate waarin de UPLO Oplossing functioneert conform continuïteitseisen.</w:t>
            </w:r>
          </w:p>
        </w:tc>
      </w:tr>
      <w:tr w:rsidR="00BE6F77" w:rsidRPr="00AE2F54" w14:paraId="179CE195" w14:textId="77777777" w:rsidTr="00033183">
        <w:tc>
          <w:tcPr>
            <w:tcW w:w="704" w:type="dxa"/>
            <w:vAlign w:val="center"/>
          </w:tcPr>
          <w:p w14:paraId="4E2812B6" w14:textId="097F2F84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2A59C" w14:textId="2AE11F6E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Continuitymanagement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52D" w14:textId="197F9761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Proces voor identificeren van bedreigingen en bepalen van maatregelen.</w:t>
            </w:r>
          </w:p>
        </w:tc>
      </w:tr>
      <w:tr w:rsidR="00BE6F77" w:rsidRPr="00AE2F54" w14:paraId="27250816" w14:textId="77777777" w:rsidTr="00033183">
        <w:tc>
          <w:tcPr>
            <w:tcW w:w="704" w:type="dxa"/>
            <w:vAlign w:val="center"/>
          </w:tcPr>
          <w:p w14:paraId="7886C99F" w14:textId="33F1812D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1D750" w14:textId="4EDF249A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Data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053" w14:textId="618C02E8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Feiten die een waarde of toestand aanduiden, weergegeven door karakters, getallen of symbolen</w:t>
            </w:r>
          </w:p>
        </w:tc>
      </w:tr>
      <w:tr w:rsidR="00BE6F77" w:rsidRPr="00AE2F54" w14:paraId="61AAA7E0" w14:textId="77777777" w:rsidTr="00033183">
        <w:tc>
          <w:tcPr>
            <w:tcW w:w="704" w:type="dxa"/>
            <w:vAlign w:val="center"/>
          </w:tcPr>
          <w:p w14:paraId="52B3F5DA" w14:textId="2D52C779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B9F6F" w14:textId="53586BC0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Datacenter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D19" w14:textId="022A8D0E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Beveiligde locatie met servers, opslag en netwerkvoorzieningen.</w:t>
            </w:r>
          </w:p>
        </w:tc>
      </w:tr>
      <w:tr w:rsidR="00BE6F77" w:rsidRPr="00AE2F54" w14:paraId="66E7A33A" w14:textId="77777777" w:rsidTr="00033183">
        <w:tc>
          <w:tcPr>
            <w:tcW w:w="704" w:type="dxa"/>
            <w:vAlign w:val="center"/>
          </w:tcPr>
          <w:p w14:paraId="6AF71683" w14:textId="68E5E6DF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8D23" w14:textId="3571FF92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Datalek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40C6" w14:textId="71664154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Inbreuk op beschikbaarheid, integriteit of vertrouwelijkheid van (persoons)gegevens.</w:t>
            </w:r>
          </w:p>
        </w:tc>
      </w:tr>
      <w:tr w:rsidR="00BE6F77" w:rsidRPr="00AE2F54" w14:paraId="079B326D" w14:textId="77777777" w:rsidTr="00033183">
        <w:tc>
          <w:tcPr>
            <w:tcW w:w="704" w:type="dxa"/>
            <w:vAlign w:val="center"/>
          </w:tcPr>
          <w:p w14:paraId="5F6DC3DB" w14:textId="4AD5E15D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F95F5" w14:textId="7AE53AAF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Datamigratie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92F9" w14:textId="47093F7D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Tijdige, volledige en juiste overdracht van gegevens naar de UPLO Oplossing.</w:t>
            </w:r>
          </w:p>
        </w:tc>
      </w:tr>
      <w:tr w:rsidR="00BE6F77" w:rsidRPr="00AE2F54" w14:paraId="71DF8C84" w14:textId="77777777" w:rsidTr="00033183">
        <w:tc>
          <w:tcPr>
            <w:tcW w:w="704" w:type="dxa"/>
            <w:vAlign w:val="center"/>
          </w:tcPr>
          <w:p w14:paraId="67EA3C83" w14:textId="775007D1" w:rsidR="00BE6F77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06148" w14:textId="48D57840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Derde Partij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C05" w14:textId="407300EC" w:rsidR="00BE6F77" w:rsidRPr="00AE2F54" w:rsidRDefault="00BE6F77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Door Opdrachtgever ingeschakelde partij waarmee Opdrachtnemer moet samenwerken.</w:t>
            </w:r>
          </w:p>
        </w:tc>
      </w:tr>
      <w:tr w:rsidR="007F422D" w:rsidRPr="00AE2F54" w14:paraId="1A66C12B" w14:textId="77777777" w:rsidTr="00033183">
        <w:tc>
          <w:tcPr>
            <w:tcW w:w="704" w:type="dxa"/>
            <w:vAlign w:val="center"/>
          </w:tcPr>
          <w:p w14:paraId="281EA6B4" w14:textId="0AAB68EA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E1FE2" w14:textId="1D5AA784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Disaster recovery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86F" w14:textId="39D92B73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Maatregelen en tools om gevolgen van een calamiteit ongedaan te maken.</w:t>
            </w:r>
          </w:p>
        </w:tc>
      </w:tr>
      <w:tr w:rsidR="007F422D" w:rsidRPr="00AE2F54" w14:paraId="0848941A" w14:textId="77777777" w:rsidTr="00033183">
        <w:tc>
          <w:tcPr>
            <w:tcW w:w="704" w:type="dxa"/>
            <w:vAlign w:val="center"/>
          </w:tcPr>
          <w:p w14:paraId="730D561A" w14:textId="16336B21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D0839" w14:textId="5B64B2F7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Documentatie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862" w14:textId="4132A5EA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Alle informatie en gegevens die onderdeel zijn van de Prestatie.</w:t>
            </w:r>
          </w:p>
        </w:tc>
      </w:tr>
      <w:tr w:rsidR="007F422D" w:rsidRPr="00AE2F54" w14:paraId="00ABEDD6" w14:textId="77777777" w:rsidTr="00033183">
        <w:tc>
          <w:tcPr>
            <w:tcW w:w="704" w:type="dxa"/>
            <w:vAlign w:val="center"/>
          </w:tcPr>
          <w:p w14:paraId="63665D85" w14:textId="483B5CB6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E9A5F" w14:textId="4F13E955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Dossier Afspraken en Procedures (DAP)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D4C" w14:textId="49EB4E3A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Beschrijving van operationele en logistieke procedures.</w:t>
            </w:r>
          </w:p>
        </w:tc>
      </w:tr>
      <w:tr w:rsidR="007F422D" w:rsidRPr="00AE2F54" w14:paraId="3437D45D" w14:textId="77777777" w:rsidTr="00033183">
        <w:tc>
          <w:tcPr>
            <w:tcW w:w="704" w:type="dxa"/>
            <w:vAlign w:val="center"/>
          </w:tcPr>
          <w:p w14:paraId="5ECFDA52" w14:textId="1DBA6717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762BD" w14:textId="6324D392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Fatale termijnen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7FE" w14:textId="16D57357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Termijnen waarbij overschrijding direct tot verzuim leidt.</w:t>
            </w:r>
          </w:p>
        </w:tc>
      </w:tr>
      <w:tr w:rsidR="007F422D" w:rsidRPr="00AE2F54" w14:paraId="607F8CAF" w14:textId="77777777" w:rsidTr="00033183">
        <w:tc>
          <w:tcPr>
            <w:tcW w:w="704" w:type="dxa"/>
            <w:vAlign w:val="center"/>
          </w:tcPr>
          <w:p w14:paraId="5CDACC80" w14:textId="2375527C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426BC" w14:textId="15B68848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Functioneel 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B23" w14:textId="1696E410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Bepalen van functionele behoefte en ondersteunen van gebruikers.</w:t>
            </w:r>
          </w:p>
        </w:tc>
      </w:tr>
      <w:tr w:rsidR="007F422D" w:rsidRPr="00AE2F54" w14:paraId="076C49B0" w14:textId="77777777" w:rsidTr="00033183">
        <w:tc>
          <w:tcPr>
            <w:tcW w:w="704" w:type="dxa"/>
            <w:vAlign w:val="center"/>
          </w:tcPr>
          <w:p w14:paraId="1844EFCA" w14:textId="3FB54F3F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FE689" w14:textId="35B7EC3D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Gebruiker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A8E" w14:textId="6BEEC35D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Geautoriseerde functionaris die de UPLO Oplossing gebruikt.</w:t>
            </w:r>
          </w:p>
        </w:tc>
      </w:tr>
      <w:tr w:rsidR="007F422D" w:rsidRPr="00AE2F54" w14:paraId="43C7E7B8" w14:textId="77777777" w:rsidTr="00033183">
        <w:tc>
          <w:tcPr>
            <w:tcW w:w="704" w:type="dxa"/>
            <w:vAlign w:val="center"/>
          </w:tcPr>
          <w:p w14:paraId="60539F15" w14:textId="0FFA7C21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AC0AC" w14:textId="41C9B382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Gebruiksrecht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4A5E" w14:textId="71F84B47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i/>
                <w:iCs/>
                <w:sz w:val="18"/>
                <w:szCs w:val="18"/>
                <w:lang w:eastAsia="nl-NL"/>
              </w:rPr>
              <w:t>“Het recht op grond waarvan de Opdrachtgever bevoegd is tot het installeren, Configureren, laden, in beeld brengen, uitvoeren, gebruiken, kopiëren, aanpassen, wijzigen en converteren van de (Standaard)Programmatuur.”</w:t>
            </w:r>
          </w:p>
        </w:tc>
      </w:tr>
      <w:tr w:rsidR="007F422D" w:rsidRPr="00AE2F54" w14:paraId="48CBB082" w14:textId="77777777" w:rsidTr="00033183">
        <w:tc>
          <w:tcPr>
            <w:tcW w:w="704" w:type="dxa"/>
            <w:vAlign w:val="center"/>
          </w:tcPr>
          <w:p w14:paraId="67115A14" w14:textId="0D006B1D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9A21C" w14:textId="5D6CE6D1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Gegevensbeheer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4C7" w14:textId="35DFBBDD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 xml:space="preserve">Waarborgen van kwaliteit, opslag, toegang, rechten, metadata, beveiliging en </w:t>
            </w:r>
            <w:proofErr w:type="spellStart"/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lifecycle</w:t>
            </w:r>
            <w:proofErr w:type="spellEnd"/>
            <w:r w:rsidRPr="00AE2F54">
              <w:rPr>
                <w:rFonts w:ascii="Arial" w:hAnsi="Arial" w:cs="Arial"/>
                <w:sz w:val="18"/>
                <w:szCs w:val="18"/>
              </w:rPr>
              <w:noBreakHyphen/>
            </w: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management van data.</w:t>
            </w:r>
          </w:p>
        </w:tc>
      </w:tr>
      <w:tr w:rsidR="007F422D" w:rsidRPr="00AE2F54" w14:paraId="68E0FD4C" w14:textId="77777777" w:rsidTr="00033183">
        <w:tc>
          <w:tcPr>
            <w:tcW w:w="704" w:type="dxa"/>
            <w:vAlign w:val="center"/>
          </w:tcPr>
          <w:p w14:paraId="493F3960" w14:textId="4F87F8B6" w:rsidR="007F422D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90306" w14:textId="6336E241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Geplande downtime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CD47" w14:textId="4B92B0B4" w:rsidR="007F422D" w:rsidRPr="00AE2F54" w:rsidRDefault="007F422D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Periodes waarin de UPLO Oplossing met instemming van Opdrachtgever niet beschikbaar is.</w:t>
            </w:r>
          </w:p>
        </w:tc>
      </w:tr>
      <w:tr w:rsidR="00100764" w:rsidRPr="00AE2F54" w14:paraId="6663B6CB" w14:textId="77777777" w:rsidTr="00033183">
        <w:tc>
          <w:tcPr>
            <w:tcW w:w="704" w:type="dxa"/>
            <w:vAlign w:val="center"/>
          </w:tcPr>
          <w:p w14:paraId="1A624B04" w14:textId="4B7769CF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49C57" w14:textId="3A5E166B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Gunningseis (GUE)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ED0" w14:textId="468EE19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Eis waaraan de Inschrijver moet voldoen; niet voldoen leidt tot uitsluiting.</w:t>
            </w:r>
          </w:p>
        </w:tc>
      </w:tr>
      <w:tr w:rsidR="00100764" w:rsidRPr="00AE2F54" w14:paraId="083C7451" w14:textId="77777777" w:rsidTr="00033183">
        <w:tc>
          <w:tcPr>
            <w:tcW w:w="704" w:type="dxa"/>
            <w:vAlign w:val="center"/>
          </w:tcPr>
          <w:p w14:paraId="1A6883A8" w14:textId="404463F0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F8BD0" w14:textId="369E327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Gunningsleidraad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4DA" w14:textId="6E01BDB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Document op basis waarvan een Inschrijver een Inschrijving kan indienen.</w:t>
            </w:r>
          </w:p>
        </w:tc>
      </w:tr>
      <w:tr w:rsidR="00100764" w:rsidRPr="00AE2F54" w14:paraId="0A70BDCD" w14:textId="77777777" w:rsidTr="00033183">
        <w:tc>
          <w:tcPr>
            <w:tcW w:w="704" w:type="dxa"/>
            <w:vAlign w:val="center"/>
          </w:tcPr>
          <w:p w14:paraId="12470818" w14:textId="0C2AF41D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E2AD4" w14:textId="53D70252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Herstelplan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E401" w14:textId="7A80E784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  <w:t>“Een gestructureerd document of plan dat wordt opgesteld om herstelmaatregelen te beschrijven en te plannen na een afkeuring van o.a. een Acceptatietest.”</w:t>
            </w:r>
          </w:p>
        </w:tc>
      </w:tr>
      <w:tr w:rsidR="00100764" w:rsidRPr="00AE2F54" w14:paraId="4E76EDD2" w14:textId="77777777" w:rsidTr="00033183">
        <w:tc>
          <w:tcPr>
            <w:tcW w:w="704" w:type="dxa"/>
            <w:vAlign w:val="center"/>
          </w:tcPr>
          <w:p w14:paraId="222E273C" w14:textId="47997820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3E064" w14:textId="3E3EAA1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Hosting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3FD" w14:textId="05100701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Leveren van reken-, opslag- en netwerkcapaciteit in de vorm van virtuele servers.</w:t>
            </w:r>
          </w:p>
        </w:tc>
      </w:tr>
      <w:tr w:rsidR="00100764" w:rsidRPr="00AE2F54" w14:paraId="21A56101" w14:textId="77777777" w:rsidTr="00033183">
        <w:tc>
          <w:tcPr>
            <w:tcW w:w="704" w:type="dxa"/>
            <w:vAlign w:val="center"/>
          </w:tcPr>
          <w:p w14:paraId="4F9FB393" w14:textId="1ADADE64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8FFEB" w14:textId="52E9724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Impact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BB55" w14:textId="60D0E6A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Mate van invloed van incidenten of wijzigingen op businessprocessen.</w:t>
            </w:r>
          </w:p>
        </w:tc>
      </w:tr>
      <w:tr w:rsidR="00100764" w:rsidRPr="00AE2F54" w14:paraId="5467471C" w14:textId="77777777" w:rsidTr="00033183">
        <w:tc>
          <w:tcPr>
            <w:tcW w:w="704" w:type="dxa"/>
            <w:vAlign w:val="center"/>
          </w:tcPr>
          <w:p w14:paraId="608734E2" w14:textId="5E0F5037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4B3EB" w14:textId="492C7F1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Implementatie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4D6" w14:textId="4B154018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Handelingen om de UPLO Oplossing gereed te maken voor productie, inclusief conversies.</w:t>
            </w:r>
          </w:p>
        </w:tc>
      </w:tr>
      <w:tr w:rsidR="00100764" w:rsidRPr="00AE2F54" w14:paraId="631F445B" w14:textId="77777777" w:rsidTr="00033183">
        <w:tc>
          <w:tcPr>
            <w:tcW w:w="704" w:type="dxa"/>
            <w:vAlign w:val="center"/>
          </w:tcPr>
          <w:p w14:paraId="191FD032" w14:textId="6AD6FAA6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2CB87" w14:textId="0948BA4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Implementatieplan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12E" w14:textId="461EFC4D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Plan waarin staat hoe en binnen welk tijdsbestek de implementatie wordt uitgevoerd.</w:t>
            </w:r>
          </w:p>
        </w:tc>
      </w:tr>
      <w:tr w:rsidR="00100764" w:rsidRPr="00AE2F54" w14:paraId="1815F464" w14:textId="77777777" w:rsidTr="00033183">
        <w:tc>
          <w:tcPr>
            <w:tcW w:w="704" w:type="dxa"/>
            <w:vAlign w:val="center"/>
          </w:tcPr>
          <w:p w14:paraId="418E3E4F" w14:textId="34DB49DB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94215" w14:textId="2DC1ECE4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Incident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9E3" w14:textId="03A9B548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  <w:t>“Elke gebeurtenis die niet tot de standaardoperatie behoort en die een interruptie of vermindering van de kwaliteit veroorzaakt.”</w:t>
            </w:r>
          </w:p>
        </w:tc>
      </w:tr>
      <w:tr w:rsidR="00100764" w:rsidRPr="00AE2F54" w14:paraId="60A71382" w14:textId="77777777" w:rsidTr="00033183">
        <w:tc>
          <w:tcPr>
            <w:tcW w:w="704" w:type="dxa"/>
            <w:vAlign w:val="center"/>
          </w:tcPr>
          <w:p w14:paraId="1D4D5B86" w14:textId="1D4EF46E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CEA30" w14:textId="209C4574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Infrastructuur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0A5A" w14:textId="262132C2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Alle voorzieningen nodig om de UPLO Oplossing en database te hosten.</w:t>
            </w:r>
          </w:p>
        </w:tc>
      </w:tr>
      <w:tr w:rsidR="00100764" w:rsidRPr="00AE2F54" w14:paraId="36733263" w14:textId="77777777" w:rsidTr="00033183">
        <w:tc>
          <w:tcPr>
            <w:tcW w:w="704" w:type="dxa"/>
            <w:vAlign w:val="center"/>
          </w:tcPr>
          <w:p w14:paraId="04A442E3" w14:textId="23155E63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6BE15" w14:textId="62A4F81E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Informatiebeveiliging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746" w14:textId="6DCF873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Proces voor vaststellen, onderhouden en controleren van maatregelen voor vertrouwelijkheid, beschikbaarheid en integriteit.</w:t>
            </w:r>
          </w:p>
        </w:tc>
      </w:tr>
      <w:tr w:rsidR="00100764" w:rsidRPr="00AE2F54" w14:paraId="5A07B1AC" w14:textId="77777777" w:rsidTr="00033183">
        <w:tc>
          <w:tcPr>
            <w:tcW w:w="704" w:type="dxa"/>
            <w:vAlign w:val="center"/>
          </w:tcPr>
          <w:p w14:paraId="7C60BE27" w14:textId="019DF153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BD53B" w14:textId="4D832D89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 Productie name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040A" w14:textId="3C76B19E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Moment waarop de UPLO Oplossing operationeel is en gebruikers ermee kunnen werken.</w:t>
            </w:r>
          </w:p>
        </w:tc>
      </w:tr>
      <w:tr w:rsidR="00100764" w:rsidRPr="00AE2F54" w14:paraId="6CEC5F53" w14:textId="77777777" w:rsidTr="00033183">
        <w:tc>
          <w:tcPr>
            <w:tcW w:w="704" w:type="dxa"/>
            <w:vAlign w:val="center"/>
          </w:tcPr>
          <w:p w14:paraId="7437FC9B" w14:textId="5FC946BE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2C072" w14:textId="3088D3DD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Inschrijver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BE2" w14:textId="0C349A7B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Partij die een Inschrijving indient.</w:t>
            </w:r>
          </w:p>
        </w:tc>
      </w:tr>
      <w:tr w:rsidR="00100764" w:rsidRPr="00AE2F54" w14:paraId="6F6C9EA2" w14:textId="77777777" w:rsidTr="00033183">
        <w:tc>
          <w:tcPr>
            <w:tcW w:w="704" w:type="dxa"/>
            <w:vAlign w:val="center"/>
          </w:tcPr>
          <w:p w14:paraId="4311E7AA" w14:textId="26081DEB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4FFB" w14:textId="5917285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Inschrijving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740" w14:textId="687277C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Aanbieding met begeleidende documenten ter beantwoording van de Aanbestedingsstukken.</w:t>
            </w:r>
          </w:p>
        </w:tc>
      </w:tr>
      <w:tr w:rsidR="00100764" w:rsidRPr="00AE2F54" w14:paraId="62899905" w14:textId="77777777" w:rsidTr="00033183">
        <w:tc>
          <w:tcPr>
            <w:tcW w:w="704" w:type="dxa"/>
            <w:vAlign w:val="center"/>
          </w:tcPr>
          <w:p w14:paraId="350EABA2" w14:textId="198B6A4B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B2638" w14:textId="0A69EAA8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Installatie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6F2" w14:textId="1C5BEEF3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Opstellen, installeren en aansluiten van de UPLO Oplossing zodat deze operationeel is.</w:t>
            </w:r>
          </w:p>
        </w:tc>
      </w:tr>
      <w:tr w:rsidR="00100764" w:rsidRPr="00AE2F54" w14:paraId="6E61DC03" w14:textId="77777777" w:rsidTr="00033183">
        <w:tc>
          <w:tcPr>
            <w:tcW w:w="704" w:type="dxa"/>
            <w:vAlign w:val="center"/>
          </w:tcPr>
          <w:p w14:paraId="53C03D1E" w14:textId="14C81723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57BBF" w14:textId="0DEA916F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Interface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BAE" w14:textId="7ADA08CA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Koppelvlak waarmee twee systemen of personen communiceren.</w:t>
            </w:r>
          </w:p>
        </w:tc>
      </w:tr>
      <w:tr w:rsidR="00100764" w:rsidRPr="00AE2F54" w14:paraId="59EB377F" w14:textId="77777777" w:rsidTr="00033183">
        <w:tc>
          <w:tcPr>
            <w:tcW w:w="704" w:type="dxa"/>
            <w:vAlign w:val="center"/>
          </w:tcPr>
          <w:p w14:paraId="3B425C12" w14:textId="4F380FD9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2F77A" w14:textId="199039CD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Kalenderdag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F476" w14:textId="4D06303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Periode van 24 uur van 00:00 tot 24:00.</w:t>
            </w:r>
          </w:p>
        </w:tc>
      </w:tr>
      <w:tr w:rsidR="00100764" w:rsidRPr="00AE2F54" w14:paraId="4BE9C69A" w14:textId="77777777" w:rsidTr="00033183">
        <w:tc>
          <w:tcPr>
            <w:tcW w:w="704" w:type="dxa"/>
            <w:vAlign w:val="center"/>
          </w:tcPr>
          <w:p w14:paraId="2FBCDACE" w14:textId="6FE309E5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2D83D" w14:textId="01754192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Keten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056" w14:textId="0A61345E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Samenwerking tussen organisaties binnen de Omgevingsdienst met gezamenlijke doelen.</w:t>
            </w:r>
          </w:p>
        </w:tc>
      </w:tr>
      <w:tr w:rsidR="00100764" w:rsidRPr="00AE2F54" w14:paraId="5149D994" w14:textId="77777777" w:rsidTr="00033183">
        <w:tc>
          <w:tcPr>
            <w:tcW w:w="704" w:type="dxa"/>
            <w:vAlign w:val="center"/>
          </w:tcPr>
          <w:p w14:paraId="6274E719" w14:textId="2C709283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2A32B" w14:textId="4E22A1B6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Klokuren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07A" w14:textId="21A2A4DD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Tijd gemeten in uren.</w:t>
            </w:r>
          </w:p>
        </w:tc>
      </w:tr>
      <w:tr w:rsidR="00100764" w:rsidRPr="00AE2F54" w14:paraId="72FAAAB3" w14:textId="77777777" w:rsidTr="00033183">
        <w:tc>
          <w:tcPr>
            <w:tcW w:w="704" w:type="dxa"/>
            <w:vAlign w:val="center"/>
          </w:tcPr>
          <w:p w14:paraId="192CD3C4" w14:textId="3544AB0D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4C73D" w14:textId="779B7711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Koppeling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627B" w14:textId="2233BDA4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Manier waarop delen van een informatiesysteem communiceren volgens een protocol.</w:t>
            </w:r>
          </w:p>
        </w:tc>
      </w:tr>
      <w:tr w:rsidR="00100764" w:rsidRPr="00AE2F54" w14:paraId="086962A2" w14:textId="77777777" w:rsidTr="00033183">
        <w:tc>
          <w:tcPr>
            <w:tcW w:w="704" w:type="dxa"/>
            <w:vAlign w:val="center"/>
          </w:tcPr>
          <w:p w14:paraId="157380B4" w14:textId="37F47306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D448C" w14:textId="35FEF6C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Koppelvlak(ken)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6973" w14:textId="114ECF1F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Interface die gegevensuitwisseling verzorgt volgens een standaard.</w:t>
            </w:r>
          </w:p>
        </w:tc>
      </w:tr>
      <w:tr w:rsidR="00100764" w:rsidRPr="00AE2F54" w14:paraId="1E604B04" w14:textId="77777777" w:rsidTr="00033183">
        <w:tc>
          <w:tcPr>
            <w:tcW w:w="704" w:type="dxa"/>
            <w:vAlign w:val="center"/>
          </w:tcPr>
          <w:p w14:paraId="4DF98C16" w14:textId="2FB4CD3B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FFA69" w14:textId="176C980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Kritieke Performance Indicatoren (</w:t>
            </w: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KPI’s</w:t>
            </w:r>
            <w:proofErr w:type="spellEnd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6DB" w14:textId="3C110E2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Essentiële indicatoren voor kwaliteit; worden aangemerkt als fatale termijn.</w:t>
            </w:r>
          </w:p>
        </w:tc>
      </w:tr>
      <w:tr w:rsidR="00100764" w:rsidRPr="00AE2F54" w14:paraId="2816ADFF" w14:textId="77777777" w:rsidTr="00033183">
        <w:tc>
          <w:tcPr>
            <w:tcW w:w="704" w:type="dxa"/>
            <w:vAlign w:val="center"/>
          </w:tcPr>
          <w:p w14:paraId="6F2A888E" w14:textId="0998BEA1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5A0F4" w14:textId="7557A356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Kwaliteit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83BD" w14:textId="3E21FF8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Mate waarin de Prestatie voldoet aan functionele en prestatie</w:t>
            </w:r>
            <w:r w:rsidRPr="00AE2F54">
              <w:rPr>
                <w:rFonts w:ascii="Arial" w:hAnsi="Arial" w:cs="Arial"/>
                <w:sz w:val="18"/>
                <w:szCs w:val="18"/>
              </w:rPr>
              <w:noBreakHyphen/>
            </w: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eisen.</w:t>
            </w:r>
          </w:p>
        </w:tc>
      </w:tr>
      <w:tr w:rsidR="00100764" w:rsidRPr="00AE2F54" w14:paraId="4540F74C" w14:textId="77777777" w:rsidTr="00033183">
        <w:tc>
          <w:tcPr>
            <w:tcW w:w="704" w:type="dxa"/>
            <w:vAlign w:val="center"/>
          </w:tcPr>
          <w:p w14:paraId="091DDC4B" w14:textId="7CF27797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8D5C1" w14:textId="39556784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Kwetsbaarheid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2E8" w14:textId="1C70FBA3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Onbedoelde verzwakking in beveiliging van hard</w:t>
            </w:r>
            <w:r w:rsidRPr="00AE2F54">
              <w:rPr>
                <w:rFonts w:ascii="Arial" w:hAnsi="Arial" w:cs="Arial"/>
                <w:sz w:val="18"/>
                <w:szCs w:val="18"/>
              </w:rPr>
              <w:noBreakHyphen/>
            </w: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of softwarecomponenten.</w:t>
            </w:r>
          </w:p>
        </w:tc>
      </w:tr>
      <w:tr w:rsidR="00100764" w:rsidRPr="00AE2F54" w14:paraId="00AA17F4" w14:textId="77777777" w:rsidTr="00033183">
        <w:tc>
          <w:tcPr>
            <w:tcW w:w="704" w:type="dxa"/>
            <w:vAlign w:val="center"/>
          </w:tcPr>
          <w:p w14:paraId="685BF05B" w14:textId="25D080D2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0B36B" w14:textId="35725709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Marktconform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D9FA" w14:textId="7E81BE4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Prijs die gangbaar is in de markt onder gelijke omstandigheden.</w:t>
            </w:r>
          </w:p>
        </w:tc>
      </w:tr>
      <w:tr w:rsidR="00100764" w:rsidRPr="00AE2F54" w14:paraId="46C3544B" w14:textId="77777777" w:rsidTr="00033183">
        <w:tc>
          <w:tcPr>
            <w:tcW w:w="704" w:type="dxa"/>
            <w:vAlign w:val="center"/>
          </w:tcPr>
          <w:p w14:paraId="18658DBC" w14:textId="28D4C3FB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B3194" w14:textId="526E5521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Medewerker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64B" w14:textId="6DC4C600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Persoon in dienst of ingehuurd door Opdrachtgever.</w:t>
            </w:r>
          </w:p>
        </w:tc>
      </w:tr>
      <w:tr w:rsidR="00100764" w:rsidRPr="00AE2F54" w14:paraId="34D6BCE5" w14:textId="77777777" w:rsidTr="00033183">
        <w:tc>
          <w:tcPr>
            <w:tcW w:w="704" w:type="dxa"/>
            <w:vAlign w:val="center"/>
          </w:tcPr>
          <w:p w14:paraId="4E8598C3" w14:textId="14EC8916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250AC" w14:textId="30ECE73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Migratie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BC89" w14:textId="0B6FBEBE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Overbrengen van gegevens en processen naar de nieuwe UPLO Oplossing.</w:t>
            </w:r>
          </w:p>
        </w:tc>
      </w:tr>
      <w:tr w:rsidR="00100764" w:rsidRPr="00AE2F54" w14:paraId="099D5B85" w14:textId="77777777" w:rsidTr="00033183">
        <w:tc>
          <w:tcPr>
            <w:tcW w:w="704" w:type="dxa"/>
            <w:vAlign w:val="center"/>
          </w:tcPr>
          <w:p w14:paraId="0D1D6E56" w14:textId="16B8F4DA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E8F57" w14:textId="58F53F9C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Nota’s van Inlichtingen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DBFD" w14:textId="5396338A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Nadere inlichtingen op de Aanbestedingsstukken.</w:t>
            </w:r>
          </w:p>
        </w:tc>
      </w:tr>
      <w:tr w:rsidR="00100764" w:rsidRPr="00AE2F54" w14:paraId="05984B71" w14:textId="77777777" w:rsidTr="00033183">
        <w:tc>
          <w:tcPr>
            <w:tcW w:w="704" w:type="dxa"/>
            <w:vAlign w:val="center"/>
          </w:tcPr>
          <w:p w14:paraId="74CCB24A" w14:textId="29D3E569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0AAD4" w14:textId="4444163D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Onderhoud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13A" w14:textId="03160B9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Activiteiten gericht op verbeteren, herstellen of operationeel houden van de UPLO Oplossing.</w:t>
            </w:r>
          </w:p>
        </w:tc>
      </w:tr>
      <w:tr w:rsidR="00100764" w:rsidRPr="00AE2F54" w14:paraId="767032B3" w14:textId="77777777" w:rsidTr="00033183">
        <w:tc>
          <w:tcPr>
            <w:tcW w:w="704" w:type="dxa"/>
            <w:vAlign w:val="center"/>
          </w:tcPr>
          <w:p w14:paraId="3E92D876" w14:textId="541A0F1E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F95E" w14:textId="7FC742C5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Opdrachtgever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E1A" w14:textId="1A597223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Aanbestedende dienst conform Aanbestedingswet.</w:t>
            </w:r>
          </w:p>
        </w:tc>
      </w:tr>
      <w:tr w:rsidR="00100764" w:rsidRPr="00AE2F54" w14:paraId="14396E92" w14:textId="77777777" w:rsidTr="00033183">
        <w:tc>
          <w:tcPr>
            <w:tcW w:w="704" w:type="dxa"/>
            <w:vAlign w:val="center"/>
          </w:tcPr>
          <w:p w14:paraId="4955F344" w14:textId="79512BDD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24376" w14:textId="747C68C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Opdrachtnemer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B7B" w14:textId="63CC7FBE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Partij met wie de Overeenkomst wordt aangegaan.</w:t>
            </w:r>
          </w:p>
        </w:tc>
      </w:tr>
      <w:tr w:rsidR="00100764" w:rsidRPr="00AE2F54" w14:paraId="28EE38CA" w14:textId="77777777" w:rsidTr="00033183">
        <w:tc>
          <w:tcPr>
            <w:tcW w:w="704" w:type="dxa"/>
            <w:vAlign w:val="center"/>
          </w:tcPr>
          <w:p w14:paraId="7A5390B1" w14:textId="164130FD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2E0F4" w14:textId="374D9A21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Open Standaarden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E29C" w14:textId="371EB25D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Publiek beschikbare standaarden die vrij van licentierechten mogen worden toegepast.</w:t>
            </w:r>
          </w:p>
        </w:tc>
      </w:tr>
      <w:tr w:rsidR="00100764" w:rsidRPr="00AE2F54" w14:paraId="7450BC1E" w14:textId="77777777" w:rsidTr="00033183">
        <w:tc>
          <w:tcPr>
            <w:tcW w:w="704" w:type="dxa"/>
            <w:vAlign w:val="center"/>
          </w:tcPr>
          <w:p w14:paraId="5605671C" w14:textId="68B0890A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19330" w14:textId="2FAD737A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Operationele fase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4F22" w14:textId="2C33D30F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Fase na integrale Acceptatie waarin Opdrachtnemer de UPLO Oplossing operationeel houdt, innoveert en verbetert tot </w:t>
            </w: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Retransitie</w:t>
            </w:r>
            <w:proofErr w:type="spellEnd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.</w:t>
            </w:r>
          </w:p>
        </w:tc>
      </w:tr>
      <w:tr w:rsidR="00100764" w:rsidRPr="00AE2F54" w14:paraId="4B83519D" w14:textId="77777777" w:rsidTr="00033183">
        <w:tc>
          <w:tcPr>
            <w:tcW w:w="704" w:type="dxa"/>
            <w:vAlign w:val="center"/>
          </w:tcPr>
          <w:p w14:paraId="584DB2E6" w14:textId="54E0795A" w:rsidR="00100764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4FFE4" w14:textId="5B34A1B7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Opleiding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9B9C" w14:textId="0D2CDD53" w:rsidR="00100764" w:rsidRPr="00AE2F54" w:rsidRDefault="00100764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Instrueren van gebruikers via kennisoverdracht en andere werkvormen.</w:t>
            </w:r>
          </w:p>
        </w:tc>
      </w:tr>
      <w:tr w:rsidR="00590DE5" w:rsidRPr="00AE2F54" w14:paraId="044CF7A7" w14:textId="77777777" w:rsidTr="00033183">
        <w:tc>
          <w:tcPr>
            <w:tcW w:w="704" w:type="dxa"/>
            <w:vAlign w:val="center"/>
          </w:tcPr>
          <w:p w14:paraId="07DED8BE" w14:textId="047D10BE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DB4C3" w14:textId="58A60775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Oplevering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81B" w14:textId="7478FC1A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  <w:t>“Het aanbieden door Opdrachtnemer van (onderdelen van) de Prestatie ter Acceptatie aan de Opdrachtgever.”</w:t>
            </w:r>
          </w:p>
        </w:tc>
      </w:tr>
      <w:tr w:rsidR="00590DE5" w:rsidRPr="00AE2F54" w14:paraId="2A9F9AAB" w14:textId="77777777" w:rsidTr="00033183">
        <w:tc>
          <w:tcPr>
            <w:tcW w:w="704" w:type="dxa"/>
            <w:vAlign w:val="center"/>
          </w:tcPr>
          <w:p w14:paraId="17C56E41" w14:textId="60ACEB8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36A04" w14:textId="606C6129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Opleverdata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9FC" w14:textId="38D85B81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Specifieke data waarop voortbrenging of oplevering voltooid is; dit zijn fatale termijnen tenzij anders overeengekomen.</w:t>
            </w:r>
          </w:p>
        </w:tc>
      </w:tr>
      <w:tr w:rsidR="00590DE5" w:rsidRPr="00AE2F54" w14:paraId="42270F84" w14:textId="77777777" w:rsidTr="00033183">
        <w:tc>
          <w:tcPr>
            <w:tcW w:w="704" w:type="dxa"/>
            <w:vAlign w:val="center"/>
          </w:tcPr>
          <w:p w14:paraId="47FD6EF5" w14:textId="4246BB1D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688DD" w14:textId="5F3B3622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Oplostijd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7AA7" w14:textId="7D98A11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Tijd die nodig is voor het oplossen of beantwoorden van een incident of vraag vanaf aanmelding.</w:t>
            </w:r>
          </w:p>
        </w:tc>
      </w:tr>
      <w:tr w:rsidR="00590DE5" w:rsidRPr="00AE2F54" w14:paraId="1183B741" w14:textId="77777777" w:rsidTr="00033183">
        <w:tc>
          <w:tcPr>
            <w:tcW w:w="704" w:type="dxa"/>
            <w:vAlign w:val="center"/>
          </w:tcPr>
          <w:p w14:paraId="6F8B134A" w14:textId="455E0609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00401" w14:textId="636A1C3E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OTAP</w:t>
            </w:r>
            <w:r w:rsidRPr="00AE2F54">
              <w:rPr>
                <w:rFonts w:ascii="Arial" w:hAnsi="Arial" w:cs="Arial"/>
                <w:sz w:val="18"/>
                <w:szCs w:val="18"/>
              </w:rPr>
              <w:noBreakHyphen/>
            </w: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omgeving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998" w14:textId="78CA6BA2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Ontwikkel-, Test-, Acceptatie- en Productieomgevingen van Opdrachtnemer.</w:t>
            </w:r>
          </w:p>
        </w:tc>
      </w:tr>
      <w:tr w:rsidR="00590DE5" w:rsidRPr="00AE2F54" w14:paraId="0E6F2AD1" w14:textId="77777777" w:rsidTr="00033183">
        <w:tc>
          <w:tcPr>
            <w:tcW w:w="704" w:type="dxa"/>
            <w:vAlign w:val="center"/>
          </w:tcPr>
          <w:p w14:paraId="0519F5FC" w14:textId="6881C485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E6EF5" w14:textId="08902263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Overeenkomst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F7F" w14:textId="1C83DF3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 overeenkomst tussen Opdrachtgever en Opdrachtnemer inclusief bijlagen.</w:t>
            </w:r>
          </w:p>
        </w:tc>
      </w:tr>
      <w:tr w:rsidR="00590DE5" w:rsidRPr="00AE2F54" w14:paraId="3380CE25" w14:textId="77777777" w:rsidTr="00033183">
        <w:tc>
          <w:tcPr>
            <w:tcW w:w="704" w:type="dxa"/>
            <w:vAlign w:val="center"/>
          </w:tcPr>
          <w:p w14:paraId="59CA5B2E" w14:textId="6DEB9D8D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E9F3" w14:textId="0A183EF8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Patch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AE2" w14:textId="5F3463B8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Kleine softwarewijziging om fouten te herstellen of functionaliteit te verbeteren.</w:t>
            </w:r>
          </w:p>
        </w:tc>
      </w:tr>
      <w:tr w:rsidR="00590DE5" w:rsidRPr="00AE2F54" w14:paraId="3E40E54C" w14:textId="77777777" w:rsidTr="00033183">
        <w:tc>
          <w:tcPr>
            <w:tcW w:w="704" w:type="dxa"/>
            <w:vAlign w:val="center"/>
          </w:tcPr>
          <w:p w14:paraId="6F712433" w14:textId="689BA89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6B2A9" w14:textId="77E26973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Performance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A3B" w14:textId="43F4584A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Mate waarin de UPLO Oplossing voldoet aan afgesproken prestatieniveaus.</w:t>
            </w:r>
          </w:p>
        </w:tc>
      </w:tr>
      <w:tr w:rsidR="00590DE5" w:rsidRPr="00AE2F54" w14:paraId="5D75BBCF" w14:textId="77777777" w:rsidTr="00033183">
        <w:tc>
          <w:tcPr>
            <w:tcW w:w="704" w:type="dxa"/>
            <w:vAlign w:val="center"/>
          </w:tcPr>
          <w:p w14:paraId="5AA9629C" w14:textId="1C07A1A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8D7E2" w14:textId="0FEBDDE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Personeel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171" w14:textId="66ADE580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Medewerkers van Opdrachtnemer die worden ingezet voor de Prestatie.</w:t>
            </w:r>
          </w:p>
        </w:tc>
      </w:tr>
      <w:tr w:rsidR="00590DE5" w:rsidRPr="00AE2F54" w14:paraId="63BEFFFD" w14:textId="77777777" w:rsidTr="00033183">
        <w:tc>
          <w:tcPr>
            <w:tcW w:w="704" w:type="dxa"/>
            <w:vAlign w:val="center"/>
          </w:tcPr>
          <w:p w14:paraId="08B2D349" w14:textId="5196F6A2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05E40" w14:textId="384A4AD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Plan van Aanpak (</w:t>
            </w: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PvA</w:t>
            </w:r>
            <w:proofErr w:type="spellEnd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912" w14:textId="15273205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Document waarin Opdrachtnemer beschrijft hoe de Prestatie wordt uitgevoerd.</w:t>
            </w:r>
          </w:p>
        </w:tc>
      </w:tr>
      <w:tr w:rsidR="00590DE5" w:rsidRPr="00AE2F54" w14:paraId="637972D7" w14:textId="77777777" w:rsidTr="00033183">
        <w:tc>
          <w:tcPr>
            <w:tcW w:w="704" w:type="dxa"/>
            <w:vAlign w:val="center"/>
          </w:tcPr>
          <w:p w14:paraId="316F6EB1" w14:textId="09830737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657B7" w14:textId="1BB6979A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Planning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208" w14:textId="46E2A1B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Overzicht van activiteiten, mijlpalen en termijnen.</w:t>
            </w:r>
          </w:p>
        </w:tc>
      </w:tr>
      <w:tr w:rsidR="00590DE5" w:rsidRPr="00AE2F54" w14:paraId="03DF156B" w14:textId="77777777" w:rsidTr="00033183">
        <w:tc>
          <w:tcPr>
            <w:tcW w:w="704" w:type="dxa"/>
            <w:vAlign w:val="center"/>
          </w:tcPr>
          <w:p w14:paraId="45379EB6" w14:textId="7B0420BE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08895" w14:textId="7F63FC11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Prestatie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526" w14:textId="39CA16A8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Het geheel van te leveren producten en diensten door Opdrachtnemer.</w:t>
            </w:r>
          </w:p>
        </w:tc>
      </w:tr>
      <w:tr w:rsidR="00590DE5" w:rsidRPr="00AE2F54" w14:paraId="62AAA0D3" w14:textId="77777777" w:rsidTr="00033183">
        <w:tc>
          <w:tcPr>
            <w:tcW w:w="704" w:type="dxa"/>
            <w:vAlign w:val="center"/>
          </w:tcPr>
          <w:p w14:paraId="20454F7D" w14:textId="1FF75168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728EE" w14:textId="18D3F5E3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Prioriteit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06FC" w14:textId="168CCA8D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Urgentie van een incident of wijziging op basis van impact en ernst.</w:t>
            </w:r>
          </w:p>
        </w:tc>
      </w:tr>
      <w:tr w:rsidR="00590DE5" w:rsidRPr="00AE2F54" w14:paraId="169B55EF" w14:textId="77777777" w:rsidTr="00033183">
        <w:tc>
          <w:tcPr>
            <w:tcW w:w="704" w:type="dxa"/>
            <w:vAlign w:val="center"/>
          </w:tcPr>
          <w:p w14:paraId="46E8B018" w14:textId="494B0FD3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862B5" w14:textId="324348D5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Probleem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95D" w14:textId="5A4DE367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Oorzaak van één of meerdere incidenten.</w:t>
            </w:r>
          </w:p>
        </w:tc>
      </w:tr>
      <w:tr w:rsidR="00590DE5" w:rsidRPr="00AE2F54" w14:paraId="3B5D5885" w14:textId="77777777" w:rsidTr="00033183">
        <w:tc>
          <w:tcPr>
            <w:tcW w:w="704" w:type="dxa"/>
            <w:vAlign w:val="center"/>
          </w:tcPr>
          <w:p w14:paraId="603C80CC" w14:textId="3C7202ED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5FD2F" w14:textId="7919BFF4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Probleembeheer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D35" w14:textId="6BE5F62A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Proces gericht op het voorkomen van incidenten door structurele oorzaken weg te nemen.</w:t>
            </w:r>
          </w:p>
        </w:tc>
      </w:tr>
      <w:tr w:rsidR="00590DE5" w:rsidRPr="00AE2F54" w14:paraId="79202680" w14:textId="77777777" w:rsidTr="00033183">
        <w:tc>
          <w:tcPr>
            <w:tcW w:w="704" w:type="dxa"/>
            <w:vAlign w:val="center"/>
          </w:tcPr>
          <w:p w14:paraId="0719BDFC" w14:textId="491DDD65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A33F5" w14:textId="70219347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Proces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574" w14:textId="531C0BE5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Reeks activiteiten die input omzetten in output.</w:t>
            </w:r>
          </w:p>
        </w:tc>
      </w:tr>
      <w:tr w:rsidR="00590DE5" w:rsidRPr="00AE2F54" w14:paraId="67AC573A" w14:textId="77777777" w:rsidTr="00033183">
        <w:tc>
          <w:tcPr>
            <w:tcW w:w="704" w:type="dxa"/>
            <w:vAlign w:val="center"/>
          </w:tcPr>
          <w:p w14:paraId="4DF7FDFD" w14:textId="711BDD6C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7A0B0" w14:textId="760128D4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Productieomgeving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483F" w14:textId="258848A6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 omgeving waarin de UPLO Oplossing daadwerkelijk operationeel is.</w:t>
            </w:r>
          </w:p>
        </w:tc>
      </w:tr>
      <w:tr w:rsidR="00590DE5" w:rsidRPr="00AE2F54" w14:paraId="49F20E21" w14:textId="77777777" w:rsidTr="00033183">
        <w:tc>
          <w:tcPr>
            <w:tcW w:w="704" w:type="dxa"/>
            <w:vAlign w:val="center"/>
          </w:tcPr>
          <w:p w14:paraId="599B2AB4" w14:textId="0DFA6F98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2250A" w14:textId="7857D70D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Programmatuur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ED2" w14:textId="5CE20A41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Software die onderdeel is van de UPLO Oplossing.</w:t>
            </w:r>
          </w:p>
        </w:tc>
      </w:tr>
      <w:tr w:rsidR="00590DE5" w:rsidRPr="00AE2F54" w14:paraId="1DC86B9A" w14:textId="77777777" w:rsidTr="00033183">
        <w:tc>
          <w:tcPr>
            <w:tcW w:w="704" w:type="dxa"/>
            <w:vAlign w:val="center"/>
          </w:tcPr>
          <w:p w14:paraId="6614D889" w14:textId="689E6423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3E3B9" w14:textId="66B03541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Project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5E3" w14:textId="10F7F00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Tijdelijke organisatie gericht op het realiseren van een uniek resultaat.</w:t>
            </w:r>
          </w:p>
        </w:tc>
      </w:tr>
      <w:tr w:rsidR="00590DE5" w:rsidRPr="00AE2F54" w14:paraId="2DBF5D68" w14:textId="77777777" w:rsidTr="00033183">
        <w:tc>
          <w:tcPr>
            <w:tcW w:w="704" w:type="dxa"/>
            <w:vAlign w:val="center"/>
          </w:tcPr>
          <w:p w14:paraId="2CD4A706" w14:textId="540A4C00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84DDE" w14:textId="12C12314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Projectmanagement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2CC" w14:textId="166B6F84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Sturen en beheersen van projecten.</w:t>
            </w:r>
          </w:p>
        </w:tc>
      </w:tr>
      <w:tr w:rsidR="00590DE5" w:rsidRPr="00AE2F54" w14:paraId="07DB6706" w14:textId="77777777" w:rsidTr="00033183">
        <w:tc>
          <w:tcPr>
            <w:tcW w:w="704" w:type="dxa"/>
            <w:vAlign w:val="center"/>
          </w:tcPr>
          <w:p w14:paraId="216F3BB2" w14:textId="25643B0F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1D822" w14:textId="32A1C5BD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Proof</w:t>
            </w:r>
            <w:proofErr w:type="spellEnd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of Concept (</w:t>
            </w: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PoC</w:t>
            </w:r>
            <w:proofErr w:type="spellEnd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5A3B" w14:textId="032BB2A3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  <w:t>“Een testopstelling waarmee wordt aangetoond dat een concept of oplossing werkt.”</w:t>
            </w:r>
          </w:p>
        </w:tc>
      </w:tr>
      <w:tr w:rsidR="00590DE5" w:rsidRPr="00AE2F54" w14:paraId="368B9572" w14:textId="77777777" w:rsidTr="00033183">
        <w:tc>
          <w:tcPr>
            <w:tcW w:w="704" w:type="dxa"/>
            <w:vAlign w:val="center"/>
          </w:tcPr>
          <w:p w14:paraId="070BFFA4" w14:textId="09CE1BA0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ADB5D" w14:textId="3E70DBED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Programma van Eisen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861C" w14:textId="0AB1DC3C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>Bjlage</w:t>
            </w:r>
            <w:proofErr w:type="spellEnd"/>
            <w:r w:rsidRPr="00AE2F54">
              <w:rPr>
                <w:rFonts w:ascii="Arial" w:eastAsia="Arial" w:hAnsi="Arial" w:cs="Arial"/>
                <w:sz w:val="18"/>
                <w:szCs w:val="18"/>
                <w:lang w:eastAsia="nl-NL"/>
              </w:rPr>
              <w:t xml:space="preserve"> met overzicht van Gunningseisen en Uitvoeringseisen.</w:t>
            </w:r>
          </w:p>
        </w:tc>
      </w:tr>
      <w:tr w:rsidR="00590DE5" w:rsidRPr="00AE2F54" w14:paraId="4783D414" w14:textId="77777777" w:rsidTr="00033183">
        <w:tc>
          <w:tcPr>
            <w:tcW w:w="704" w:type="dxa"/>
            <w:vAlign w:val="center"/>
          </w:tcPr>
          <w:p w14:paraId="23F115E0" w14:textId="6985618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0F595" w14:textId="645A98B3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Protocol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2B6" w14:textId="02A0FFFF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Afspraken over communicatie tussen systemen of personen.</w:t>
            </w:r>
          </w:p>
        </w:tc>
      </w:tr>
      <w:tr w:rsidR="00590DE5" w:rsidRPr="00AE2F54" w14:paraId="37D23AF9" w14:textId="77777777" w:rsidTr="00033183">
        <w:tc>
          <w:tcPr>
            <w:tcW w:w="704" w:type="dxa"/>
            <w:vAlign w:val="center"/>
          </w:tcPr>
          <w:p w14:paraId="276BD371" w14:textId="0BE971AC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B5729" w14:textId="75897B80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Rapportage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BA2D" w14:textId="3653E19A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Verslaglegging van voortgang, prestaties of bevindingen.</w:t>
            </w:r>
          </w:p>
        </w:tc>
      </w:tr>
      <w:tr w:rsidR="00590DE5" w:rsidRPr="00AE2F54" w14:paraId="6C9E828A" w14:textId="77777777" w:rsidTr="00033183">
        <w:tc>
          <w:tcPr>
            <w:tcW w:w="704" w:type="dxa"/>
            <w:vAlign w:val="center"/>
          </w:tcPr>
          <w:p w14:paraId="172D2825" w14:textId="2F68421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9C412" w14:textId="4B02A457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Realisatie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BBF6" w14:textId="3F677DD0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Het daadwerkelijk bouwen of configureren van de UPLO Oplossing.</w:t>
            </w:r>
          </w:p>
        </w:tc>
      </w:tr>
      <w:tr w:rsidR="00590DE5" w:rsidRPr="00AE2F54" w14:paraId="0555B31C" w14:textId="77777777" w:rsidTr="00033183">
        <w:tc>
          <w:tcPr>
            <w:tcW w:w="704" w:type="dxa"/>
            <w:vAlign w:val="center"/>
          </w:tcPr>
          <w:p w14:paraId="1802CE7D" w14:textId="4063D67F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849AF" w14:textId="00527719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Recovery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81DC" w14:textId="76AFA816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Herstel van systemen na een verstoring.</w:t>
            </w:r>
          </w:p>
        </w:tc>
      </w:tr>
      <w:tr w:rsidR="00590DE5" w:rsidRPr="00AE2F54" w14:paraId="76E93C72" w14:textId="77777777" w:rsidTr="00033183">
        <w:tc>
          <w:tcPr>
            <w:tcW w:w="704" w:type="dxa"/>
            <w:vAlign w:val="center"/>
          </w:tcPr>
          <w:p w14:paraId="43C4F903" w14:textId="1FC75D6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1B8A2" w14:textId="4BD04210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Release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292B" w14:textId="0F834199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Nieuwe versie van programmatuur met wijzigingen of verbeteringen.</w:t>
            </w:r>
          </w:p>
        </w:tc>
      </w:tr>
      <w:tr w:rsidR="00590DE5" w:rsidRPr="00AE2F54" w14:paraId="620AA7B9" w14:textId="77777777" w:rsidTr="00033183">
        <w:tc>
          <w:tcPr>
            <w:tcW w:w="704" w:type="dxa"/>
            <w:vAlign w:val="center"/>
          </w:tcPr>
          <w:p w14:paraId="6CC0DBD8" w14:textId="237FD19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EE62E" w14:textId="39783FA2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Releasebeleid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E2A" w14:textId="552DF467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Afspraken over frequentie, inhoud en wijze van releasen.</w:t>
            </w:r>
          </w:p>
        </w:tc>
      </w:tr>
      <w:tr w:rsidR="00590DE5" w:rsidRPr="00AE2F54" w14:paraId="133B3195" w14:textId="77777777" w:rsidTr="00033183">
        <w:tc>
          <w:tcPr>
            <w:tcW w:w="704" w:type="dxa"/>
            <w:vAlign w:val="center"/>
          </w:tcPr>
          <w:p w14:paraId="4DD15593" w14:textId="577D9892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CBB6C" w14:textId="5F06095B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Releasekalender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1F7" w14:textId="05A1BE28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Overzicht van geplande releases.</w:t>
            </w:r>
          </w:p>
        </w:tc>
      </w:tr>
      <w:tr w:rsidR="00590DE5" w:rsidRPr="00AE2F54" w14:paraId="581AE99D" w14:textId="77777777" w:rsidTr="00033183">
        <w:tc>
          <w:tcPr>
            <w:tcW w:w="704" w:type="dxa"/>
            <w:vAlign w:val="center"/>
          </w:tcPr>
          <w:p w14:paraId="60E9D43A" w14:textId="3B1141C5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FB0A2" w14:textId="2908ACB2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Release Management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D820" w14:textId="4CD5E9ED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Proces voor plannen, testen en uitrollen van releases.</w:t>
            </w:r>
          </w:p>
        </w:tc>
      </w:tr>
      <w:tr w:rsidR="00590DE5" w:rsidRPr="00AE2F54" w14:paraId="1EEC1282" w14:textId="77777777" w:rsidTr="00033183">
        <w:tc>
          <w:tcPr>
            <w:tcW w:w="704" w:type="dxa"/>
            <w:vAlign w:val="center"/>
          </w:tcPr>
          <w:p w14:paraId="1B810966" w14:textId="2D3DDFA7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24DF8" w14:textId="457C0AF4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Reporting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A9C" w14:textId="42BD1506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Het genereren van rapportages uit de UPLO Oplossing.</w:t>
            </w:r>
          </w:p>
        </w:tc>
      </w:tr>
      <w:tr w:rsidR="00590DE5" w:rsidRPr="00AE2F54" w14:paraId="0436882C" w14:textId="77777777" w:rsidTr="00033183">
        <w:tc>
          <w:tcPr>
            <w:tcW w:w="704" w:type="dxa"/>
            <w:vAlign w:val="center"/>
          </w:tcPr>
          <w:p w14:paraId="618EC4EA" w14:textId="2233EB2B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52DFC" w14:textId="6ADC4D9C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Requirement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E261" w14:textId="209A4FFC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Een eis waaraan de UPLO Oplossing moet voldoen.</w:t>
            </w:r>
          </w:p>
        </w:tc>
      </w:tr>
      <w:tr w:rsidR="00590DE5" w:rsidRPr="00AE2F54" w14:paraId="5E9FFAA3" w14:textId="77777777" w:rsidTr="00033183">
        <w:tc>
          <w:tcPr>
            <w:tcW w:w="704" w:type="dxa"/>
            <w:vAlign w:val="center"/>
          </w:tcPr>
          <w:p w14:paraId="3B12A6CC" w14:textId="65BC4EEF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5BD65" w14:textId="5AFB4931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Responstijd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AAFF" w14:textId="7533C40D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Tijd tussen melding van een incident en eerste reactie van Opdrachtnemer.</w:t>
            </w:r>
          </w:p>
        </w:tc>
      </w:tr>
      <w:tr w:rsidR="00590DE5" w:rsidRPr="00AE2F54" w14:paraId="0ECD785D" w14:textId="77777777" w:rsidTr="00033183">
        <w:tc>
          <w:tcPr>
            <w:tcW w:w="704" w:type="dxa"/>
            <w:vAlign w:val="center"/>
          </w:tcPr>
          <w:p w14:paraId="3A5F1EC0" w14:textId="71F37AB3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B75ED" w14:textId="5DF50C19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Retransitie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FE8F" w14:textId="1CDE1225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Overdracht van dienstverlening terug naar Opdrachtgever of nieuwe leverancier.</w:t>
            </w:r>
          </w:p>
        </w:tc>
      </w:tr>
      <w:tr w:rsidR="00590DE5" w:rsidRPr="00AE2F54" w14:paraId="10C39AF4" w14:textId="77777777" w:rsidTr="00033183">
        <w:tc>
          <w:tcPr>
            <w:tcW w:w="704" w:type="dxa"/>
            <w:vAlign w:val="center"/>
          </w:tcPr>
          <w:p w14:paraId="7B8F350A" w14:textId="642BE99A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2B5BF" w14:textId="0E6AE0F9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Roadmap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6A1" w14:textId="35456788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Overzicht van toekomstige ontwikkelingen en releases.</w:t>
            </w:r>
          </w:p>
        </w:tc>
      </w:tr>
      <w:tr w:rsidR="00590DE5" w:rsidRPr="00AE2F54" w14:paraId="7ECAE930" w14:textId="77777777" w:rsidTr="00033183">
        <w:tc>
          <w:tcPr>
            <w:tcW w:w="704" w:type="dxa"/>
            <w:vAlign w:val="center"/>
          </w:tcPr>
          <w:p w14:paraId="3B1C3BA9" w14:textId="3D1D0A0C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9A500" w14:textId="42A1934A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Rol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C56" w14:textId="4B9C5147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Verantwoordelijkheden en bevoegdheden van een betrokkene.</w:t>
            </w:r>
          </w:p>
        </w:tc>
      </w:tr>
      <w:tr w:rsidR="00590DE5" w:rsidRPr="00AE2F54" w14:paraId="65C24611" w14:textId="77777777" w:rsidTr="00033183">
        <w:tc>
          <w:tcPr>
            <w:tcW w:w="704" w:type="dxa"/>
            <w:vAlign w:val="center"/>
          </w:tcPr>
          <w:p w14:paraId="4960D07F" w14:textId="3CAFA896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B6DEF" w14:textId="46E6F100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Scope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C79" w14:textId="24B86F88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Afbakening van wat wel en niet binnen de opdracht valt.</w:t>
            </w:r>
          </w:p>
        </w:tc>
      </w:tr>
      <w:tr w:rsidR="00590DE5" w:rsidRPr="00AE2F54" w14:paraId="4A7A1185" w14:textId="77777777" w:rsidTr="00033183">
        <w:tc>
          <w:tcPr>
            <w:tcW w:w="704" w:type="dxa"/>
            <w:vAlign w:val="center"/>
          </w:tcPr>
          <w:p w14:paraId="6906DA9B" w14:textId="173B4EEE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D63BF" w14:textId="529B88C6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Security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E66" w14:textId="33DB0200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Maatregelen voor bescherming van systemen en gegevens.</w:t>
            </w:r>
          </w:p>
        </w:tc>
      </w:tr>
      <w:tr w:rsidR="00590DE5" w:rsidRPr="00AE2F54" w14:paraId="6958CD02" w14:textId="77777777" w:rsidTr="00033183">
        <w:tc>
          <w:tcPr>
            <w:tcW w:w="704" w:type="dxa"/>
            <w:vAlign w:val="center"/>
          </w:tcPr>
          <w:p w14:paraId="0C7BE0BE" w14:textId="783272D4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9A2AF" w14:textId="73E88D51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Security Incident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5E3" w14:textId="3B825C07" w:rsidR="00590DE5" w:rsidRPr="00AE2F54" w:rsidRDefault="00590DE5" w:rsidP="00AE2F5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Incident dat betrekking heeft op informatiebeveiliging.</w:t>
            </w:r>
          </w:p>
        </w:tc>
      </w:tr>
      <w:tr w:rsidR="00590DE5" w:rsidRPr="00AE2F54" w14:paraId="1D5D72F3" w14:textId="77777777" w:rsidTr="00033183">
        <w:tc>
          <w:tcPr>
            <w:tcW w:w="704" w:type="dxa"/>
            <w:vAlign w:val="center"/>
          </w:tcPr>
          <w:p w14:paraId="0BB1FA35" w14:textId="035E1B3E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877EE" w14:textId="6F49B3C2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Service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38A" w14:textId="798202F9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Dienst die door Opdrachtnemer wordt geleverd.</w:t>
            </w:r>
          </w:p>
        </w:tc>
      </w:tr>
      <w:tr w:rsidR="00590DE5" w:rsidRPr="00AE2F54" w14:paraId="42E192FB" w14:textId="77777777" w:rsidTr="00033183">
        <w:tc>
          <w:tcPr>
            <w:tcW w:w="704" w:type="dxa"/>
            <w:vAlign w:val="center"/>
          </w:tcPr>
          <w:p w14:paraId="250FA880" w14:textId="39BCD1C3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FF045" w14:textId="0BB90112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Service Level Agreement (SLA)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62A1" w14:textId="536AD7B2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  <w:t>“Overeenkomst waarin afspraken zijn vastgelegd over het serviceniveau.”</w:t>
            </w:r>
          </w:p>
        </w:tc>
      </w:tr>
      <w:tr w:rsidR="00590DE5" w:rsidRPr="00AE2F54" w14:paraId="1A5D0EC9" w14:textId="77777777" w:rsidTr="00033183">
        <w:tc>
          <w:tcPr>
            <w:tcW w:w="704" w:type="dxa"/>
            <w:vAlign w:val="center"/>
          </w:tcPr>
          <w:p w14:paraId="62D06E83" w14:textId="4C6265FB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C94CB" w14:textId="44E19E6E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Service </w:t>
            </w:r>
            <w:proofErr w:type="spellStart"/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Window</w:t>
            </w:r>
            <w:proofErr w:type="spellEnd"/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D97" w14:textId="1E87C8D7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Periode waarin de UPLO Oplossing beschikbaar moet zijn.</w:t>
            </w:r>
          </w:p>
        </w:tc>
      </w:tr>
      <w:tr w:rsidR="001B153E" w:rsidRPr="00AE2F54" w14:paraId="1EF8FAFE" w14:textId="77777777" w:rsidTr="00033183">
        <w:tc>
          <w:tcPr>
            <w:tcW w:w="704" w:type="dxa"/>
            <w:vAlign w:val="center"/>
          </w:tcPr>
          <w:p w14:paraId="378087BE" w14:textId="38ADF58E" w:rsidR="001B153E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4644E" w14:textId="1F03571B" w:rsidR="001B153E" w:rsidRPr="00AE2F54" w:rsidRDefault="001B153E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Should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 have eis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DD6" w14:textId="1A41BE4F" w:rsidR="001B153E" w:rsidRPr="00AE2F54" w:rsidRDefault="006E0197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We</w:t>
            </w:r>
            <w:r w:rsidRPr="006E0197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nsen die belangrijk zijn voor de kwaliteit en meerwaarde van de Opdracht, maar niet strikt noodzakelijk om aan de minimale eisen te voldoen. Hoe beter deze eisen  kunnen worden ingevuld , hoe hoger de beoordeling of score.</w:t>
            </w:r>
          </w:p>
        </w:tc>
      </w:tr>
      <w:tr w:rsidR="00590DE5" w:rsidRPr="00AE2F54" w14:paraId="67005380" w14:textId="77777777" w:rsidTr="00033183">
        <w:tc>
          <w:tcPr>
            <w:tcW w:w="704" w:type="dxa"/>
            <w:vAlign w:val="center"/>
          </w:tcPr>
          <w:p w14:paraId="7F0D0231" w14:textId="3E522022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A1573" w14:textId="5A30A2A4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Systeem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BC29" w14:textId="16DC52CF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Geheel van hardware, software en processen dat samenwerkt.</w:t>
            </w:r>
          </w:p>
        </w:tc>
      </w:tr>
      <w:tr w:rsidR="00590DE5" w:rsidRPr="00AE2F54" w14:paraId="32A5645B" w14:textId="77777777" w:rsidTr="00033183">
        <w:tc>
          <w:tcPr>
            <w:tcW w:w="704" w:type="dxa"/>
            <w:vAlign w:val="center"/>
          </w:tcPr>
          <w:p w14:paraId="129030D7" w14:textId="192C1AD2" w:rsidR="00590DE5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E6BB1" w14:textId="1D6191E3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Technisch Applicatiebeheer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8FE" w14:textId="43267E44" w:rsidR="00590DE5" w:rsidRPr="00AE2F54" w:rsidRDefault="00590DE5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Activiteiten gericht op het technisch functioneren van de applicatie, inclusief installatie, configuratie, monitoring en technische incidentafhandeling.</w:t>
            </w:r>
          </w:p>
        </w:tc>
      </w:tr>
      <w:tr w:rsidR="00C1420B" w:rsidRPr="00AE2F54" w14:paraId="3B0AD66E" w14:textId="77777777" w:rsidTr="00033183">
        <w:tc>
          <w:tcPr>
            <w:tcW w:w="704" w:type="dxa"/>
            <w:vAlign w:val="center"/>
          </w:tcPr>
          <w:p w14:paraId="6EA1A68E" w14:textId="24C4AC82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F95CA" w14:textId="219F64DC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Technisch Beheer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3AC" w14:textId="7AED02EA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Beheer van infrastructuurcomponenten zoals servers, storage, netwerk en middleware.</w:t>
            </w:r>
          </w:p>
        </w:tc>
      </w:tr>
      <w:tr w:rsidR="00C1420B" w:rsidRPr="00AE2F54" w14:paraId="3BD94B79" w14:textId="77777777" w:rsidTr="00033183">
        <w:tc>
          <w:tcPr>
            <w:tcW w:w="704" w:type="dxa"/>
            <w:vAlign w:val="center"/>
          </w:tcPr>
          <w:p w14:paraId="29D1159A" w14:textId="195152D9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66E0A" w14:textId="7195D7A5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F35" w14:textId="1C7ED2E6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Het proces waarbij wordt vastgesteld of de UPLO Oplossing voldoet aan de gestelde eisen.</w:t>
            </w:r>
          </w:p>
        </w:tc>
      </w:tr>
      <w:tr w:rsidR="00C1420B" w:rsidRPr="00AE2F54" w14:paraId="122B4661" w14:textId="77777777" w:rsidTr="00033183">
        <w:tc>
          <w:tcPr>
            <w:tcW w:w="704" w:type="dxa"/>
            <w:vAlign w:val="center"/>
          </w:tcPr>
          <w:p w14:paraId="1A3124EB" w14:textId="50AFB7FD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21B8B" w14:textId="486D8211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Testomgeving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AF9" w14:textId="2C23AF14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Omgeving waarin testen worden uitgevoerd, onderdeel van de OT(A)P</w:t>
            </w:r>
            <w:r w:rsidRPr="00AE2F54">
              <w:rPr>
                <w:rFonts w:ascii="Arial" w:hAnsi="Arial" w:cs="Arial"/>
                <w:sz w:val="18"/>
                <w:szCs w:val="18"/>
              </w:rPr>
              <w:noBreakHyphen/>
            </w: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keten.</w:t>
            </w:r>
          </w:p>
        </w:tc>
      </w:tr>
      <w:tr w:rsidR="00C1420B" w:rsidRPr="00AE2F54" w14:paraId="253DB6AC" w14:textId="77777777" w:rsidTr="00033183">
        <w:tc>
          <w:tcPr>
            <w:tcW w:w="704" w:type="dxa"/>
            <w:vAlign w:val="center"/>
          </w:tcPr>
          <w:p w14:paraId="2137BB80" w14:textId="3C820CF8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0E32E" w14:textId="70005121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Testplan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5910" w14:textId="57354809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Document waarin staat beschreven welke testen worden uitgevoerd, hoe en wanneer.</w:t>
            </w:r>
          </w:p>
        </w:tc>
      </w:tr>
      <w:tr w:rsidR="00C1420B" w:rsidRPr="00AE2F54" w14:paraId="23541DC4" w14:textId="77777777" w:rsidTr="00033183">
        <w:tc>
          <w:tcPr>
            <w:tcW w:w="704" w:type="dxa"/>
            <w:vAlign w:val="center"/>
          </w:tcPr>
          <w:p w14:paraId="4B95A1B3" w14:textId="3FAA0933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9393A" w14:textId="32197496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Testscenario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0CF" w14:textId="159A66E0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Omschrijving van een reeks stappen om functionaliteit te testen.</w:t>
            </w:r>
          </w:p>
        </w:tc>
      </w:tr>
      <w:tr w:rsidR="00C1420B" w:rsidRPr="00AE2F54" w14:paraId="36105E97" w14:textId="77777777" w:rsidTr="00033183">
        <w:tc>
          <w:tcPr>
            <w:tcW w:w="704" w:type="dxa"/>
            <w:vAlign w:val="center"/>
          </w:tcPr>
          <w:p w14:paraId="6D06B680" w14:textId="3851E2A4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44596" w14:textId="5F6964AF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Testscript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35A" w14:textId="69486816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Gedetailleerde instructies voor het uitvoeren van een testscenario.</w:t>
            </w:r>
          </w:p>
        </w:tc>
      </w:tr>
      <w:tr w:rsidR="00C1420B" w:rsidRPr="00AE2F54" w14:paraId="02717728" w14:textId="77777777" w:rsidTr="00033183">
        <w:tc>
          <w:tcPr>
            <w:tcW w:w="704" w:type="dxa"/>
            <w:vAlign w:val="center"/>
          </w:tcPr>
          <w:p w14:paraId="2D0997DB" w14:textId="1CF75217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36D98" w14:textId="19CDFE05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Testsoort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388" w14:textId="0E96BA1F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Type test, zoals functioneel, technisch, regressie of performance.</w:t>
            </w:r>
          </w:p>
        </w:tc>
      </w:tr>
      <w:tr w:rsidR="00C1420B" w:rsidRPr="00AE2F54" w14:paraId="498A0D61" w14:textId="77777777" w:rsidTr="00033183">
        <w:tc>
          <w:tcPr>
            <w:tcW w:w="704" w:type="dxa"/>
            <w:vAlign w:val="center"/>
          </w:tcPr>
          <w:p w14:paraId="55F4D87A" w14:textId="5A510717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19AD6" w14:textId="476EE27F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Teststrategie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DE67" w14:textId="03F3F490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Overkoepelende aanpak voor het testen van de UPLO Oplossing.</w:t>
            </w:r>
          </w:p>
        </w:tc>
      </w:tr>
      <w:tr w:rsidR="00C1420B" w:rsidRPr="00AE2F54" w14:paraId="4E52B41E" w14:textId="77777777" w:rsidTr="00033183">
        <w:tc>
          <w:tcPr>
            <w:tcW w:w="704" w:type="dxa"/>
            <w:vAlign w:val="center"/>
          </w:tcPr>
          <w:p w14:paraId="503014BC" w14:textId="5C475704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8499C" w14:textId="40F9E44C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Testtraject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D34A" w14:textId="4DB802FD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Het geheel van testactiviteiten binnen een project of release.</w:t>
            </w:r>
          </w:p>
        </w:tc>
      </w:tr>
      <w:tr w:rsidR="00C1420B" w:rsidRPr="00AE2F54" w14:paraId="4F2514FD" w14:textId="77777777" w:rsidTr="00033183">
        <w:tc>
          <w:tcPr>
            <w:tcW w:w="704" w:type="dxa"/>
            <w:vAlign w:val="center"/>
          </w:tcPr>
          <w:p w14:paraId="55D4D503" w14:textId="4981B887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CC66E" w14:textId="27577369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Uitvoeringseis (UE)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AD8" w14:textId="60F35244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Eisen waaraan de Opdrachtnemer tijdens uitvoering van de opdracht moet voldoen.</w:t>
            </w:r>
          </w:p>
        </w:tc>
      </w:tr>
      <w:tr w:rsidR="00C1420B" w:rsidRPr="00AE2F54" w14:paraId="2DF8D712" w14:textId="77777777" w:rsidTr="00033183">
        <w:tc>
          <w:tcPr>
            <w:tcW w:w="704" w:type="dxa"/>
            <w:vAlign w:val="center"/>
          </w:tcPr>
          <w:p w14:paraId="5CA3038D" w14:textId="596DFDE3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C29A9" w14:textId="71A7F3B6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Update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8BF" w14:textId="533D745E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Nieuwe versie van programmatuur met verbeteringen of kleine wijzigingen.</w:t>
            </w:r>
          </w:p>
        </w:tc>
      </w:tr>
      <w:tr w:rsidR="00C1420B" w:rsidRPr="00AE2F54" w14:paraId="7DE713FA" w14:textId="77777777" w:rsidTr="00033183">
        <w:tc>
          <w:tcPr>
            <w:tcW w:w="704" w:type="dxa"/>
            <w:vAlign w:val="center"/>
          </w:tcPr>
          <w:p w14:paraId="3E5FA5A8" w14:textId="59D3B9F4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2E8E2" w14:textId="77A61FAC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Upgrade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18C" w14:textId="3B1A0E68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Grote versie</w:t>
            </w:r>
            <w:r w:rsidRPr="00AE2F54">
              <w:rPr>
                <w:rFonts w:ascii="Arial" w:hAnsi="Arial" w:cs="Arial"/>
                <w:sz w:val="18"/>
                <w:szCs w:val="18"/>
              </w:rPr>
              <w:noBreakHyphen/>
            </w: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wijziging van programmatuur met nieuwe functionaliteit.</w:t>
            </w:r>
          </w:p>
        </w:tc>
      </w:tr>
      <w:tr w:rsidR="00C1420B" w:rsidRPr="00AE2F54" w14:paraId="6155D0A6" w14:textId="77777777" w:rsidTr="00033183">
        <w:tc>
          <w:tcPr>
            <w:tcW w:w="704" w:type="dxa"/>
            <w:vAlign w:val="center"/>
          </w:tcPr>
          <w:p w14:paraId="24F66225" w14:textId="6CD33C12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FF6E4" w14:textId="71A78E9C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Validatie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D50" w14:textId="4416E6EA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Vaststellen dat het juiste product is opgeleverd dat voldoet aan de behoefte.</w:t>
            </w:r>
          </w:p>
        </w:tc>
      </w:tr>
      <w:tr w:rsidR="00C1420B" w:rsidRPr="00AE2F54" w14:paraId="78B164F9" w14:textId="77777777" w:rsidTr="00033183">
        <w:tc>
          <w:tcPr>
            <w:tcW w:w="704" w:type="dxa"/>
            <w:vAlign w:val="center"/>
          </w:tcPr>
          <w:p w14:paraId="3432614C" w14:textId="35AE43FF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B7728" w14:textId="3DA57CBE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Verificatie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E524" w14:textId="10AF67C8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Vaststellen dat het product voldoet aan de specificaties.</w:t>
            </w:r>
          </w:p>
        </w:tc>
      </w:tr>
      <w:tr w:rsidR="00C1420B" w:rsidRPr="00AE2F54" w14:paraId="405D66AE" w14:textId="77777777" w:rsidTr="00033183">
        <w:tc>
          <w:tcPr>
            <w:tcW w:w="704" w:type="dxa"/>
            <w:vAlign w:val="center"/>
          </w:tcPr>
          <w:p w14:paraId="487BAEED" w14:textId="5FBEF07D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8759" w14:textId="342D2691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Verwerkersovereenkomst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4596" w14:textId="432D6A62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Overeenkomst waarin afspraken staan over verwerking van persoonsgegevens door een verwerker.</w:t>
            </w:r>
          </w:p>
        </w:tc>
      </w:tr>
      <w:tr w:rsidR="00C1420B" w:rsidRPr="00AE2F54" w14:paraId="04C860BD" w14:textId="77777777" w:rsidTr="00033183">
        <w:tc>
          <w:tcPr>
            <w:tcW w:w="704" w:type="dxa"/>
            <w:vAlign w:val="center"/>
          </w:tcPr>
          <w:p w14:paraId="5A38FD39" w14:textId="613D342F" w:rsidR="00C1420B" w:rsidRPr="00414D42" w:rsidRDefault="000B2822" w:rsidP="00AE2F54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14D4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74FA5" w14:textId="4057060C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Voortbrenging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41E9" w14:textId="658FC908" w:rsidR="00C1420B" w:rsidRPr="00AE2F54" w:rsidRDefault="00C1420B" w:rsidP="00AE2F54">
            <w:pPr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AE2F54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Het ontwikkelen, configureren en gereedmaken van de UPLO Oplossing om over te gaan van de huidige situatie naar de nieuwe UPLO Oplossing</w:t>
            </w:r>
          </w:p>
        </w:tc>
      </w:tr>
    </w:tbl>
    <w:p w14:paraId="1A01BB20" w14:textId="77777777" w:rsidR="0096023C" w:rsidRPr="00AE2F54" w:rsidRDefault="0096023C" w:rsidP="00AE2F54">
      <w:pPr>
        <w:rPr>
          <w:rFonts w:ascii="Arial" w:eastAsia="Arial" w:hAnsi="Arial" w:cs="Arial"/>
          <w:sz w:val="18"/>
          <w:szCs w:val="18"/>
        </w:rPr>
      </w:pPr>
    </w:p>
    <w:p w14:paraId="79E2BDF1" w14:textId="77777777" w:rsidR="0096023C" w:rsidRPr="00AE2F54" w:rsidRDefault="0096023C" w:rsidP="00AE2F54">
      <w:pPr>
        <w:jc w:val="center"/>
        <w:rPr>
          <w:rFonts w:ascii="Arial" w:eastAsia="Arial" w:hAnsi="Arial" w:cs="Arial"/>
          <w:sz w:val="20"/>
          <w:szCs w:val="20"/>
        </w:rPr>
      </w:pPr>
    </w:p>
    <w:sectPr w:rsidR="0096023C" w:rsidRPr="00AE2F54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5FF3" w14:textId="77777777" w:rsidR="00F76E8F" w:rsidRDefault="00F76E8F" w:rsidP="0096023C">
      <w:pPr>
        <w:spacing w:after="0" w:line="240" w:lineRule="auto"/>
      </w:pPr>
      <w:r>
        <w:separator/>
      </w:r>
    </w:p>
  </w:endnote>
  <w:endnote w:type="continuationSeparator" w:id="0">
    <w:p w14:paraId="205CBB89" w14:textId="77777777" w:rsidR="00F76E8F" w:rsidRDefault="00F76E8F" w:rsidP="0096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5A1A" w14:textId="25888EBC" w:rsidR="0096023C" w:rsidRDefault="009602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9180" wp14:editId="1DE12E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613918545" name="Tekstvak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83A7F" w14:textId="4E18DE3F" w:rsidR="0096023C" w:rsidRPr="0096023C" w:rsidRDefault="0096023C" w:rsidP="0096023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023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918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Public" style="position:absolute;margin-left:0;margin-top:0;width:47.25pt;height:28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EE83A7F" w14:textId="4E18DE3F" w:rsidR="0096023C" w:rsidRPr="0096023C" w:rsidRDefault="0096023C" w:rsidP="0096023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6023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F8E0" w14:textId="1B91237C" w:rsidR="0096023C" w:rsidRDefault="009602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0B1B3F" wp14:editId="3578EF12">
              <wp:simplePos x="90011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1052590113" name="Tekstvak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2D43D" w14:textId="38551BA0" w:rsidR="0096023C" w:rsidRPr="0096023C" w:rsidRDefault="0096023C" w:rsidP="0096023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023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B1B3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Public" style="position:absolute;margin-left:0;margin-top:0;width:47.25pt;height:28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C2D43D" w14:textId="38551BA0" w:rsidR="0096023C" w:rsidRPr="0096023C" w:rsidRDefault="0096023C" w:rsidP="0096023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6023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3F87" w14:textId="2E3C74FD" w:rsidR="0096023C" w:rsidRDefault="009602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60DE75" wp14:editId="0F31DF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9410"/>
              <wp:effectExtent l="0" t="0" r="9525" b="0"/>
              <wp:wrapNone/>
              <wp:docPr id="836846013" name="Tekstvak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8E948" w14:textId="6ECA508F" w:rsidR="0096023C" w:rsidRPr="0096023C" w:rsidRDefault="0096023C" w:rsidP="0096023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023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0DE7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Public" style="position:absolute;margin-left:0;margin-top:0;width:47.25pt;height:28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768E948" w14:textId="6ECA508F" w:rsidR="0096023C" w:rsidRPr="0096023C" w:rsidRDefault="0096023C" w:rsidP="0096023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6023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716D" w14:textId="77777777" w:rsidR="00F76E8F" w:rsidRDefault="00F76E8F" w:rsidP="0096023C">
      <w:pPr>
        <w:spacing w:after="0" w:line="240" w:lineRule="auto"/>
      </w:pPr>
      <w:r>
        <w:separator/>
      </w:r>
    </w:p>
  </w:footnote>
  <w:footnote w:type="continuationSeparator" w:id="0">
    <w:p w14:paraId="1219E9DF" w14:textId="77777777" w:rsidR="00F76E8F" w:rsidRDefault="00F76E8F" w:rsidP="00960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3C"/>
    <w:rsid w:val="00033183"/>
    <w:rsid w:val="000B2822"/>
    <w:rsid w:val="00100764"/>
    <w:rsid w:val="001B153E"/>
    <w:rsid w:val="00414D42"/>
    <w:rsid w:val="00590DE5"/>
    <w:rsid w:val="006E0197"/>
    <w:rsid w:val="007F422D"/>
    <w:rsid w:val="0096023C"/>
    <w:rsid w:val="00AE2F54"/>
    <w:rsid w:val="00B622A1"/>
    <w:rsid w:val="00B84856"/>
    <w:rsid w:val="00BE6F77"/>
    <w:rsid w:val="00C1420B"/>
    <w:rsid w:val="00F7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DC74"/>
  <w15:chartTrackingRefBased/>
  <w15:docId w15:val="{D983B23D-3633-466B-8C9E-842B98C9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023C"/>
  </w:style>
  <w:style w:type="paragraph" w:styleId="Kop1">
    <w:name w:val="heading 1"/>
    <w:basedOn w:val="Standaard"/>
    <w:next w:val="Standaard"/>
    <w:link w:val="Kop1Char"/>
    <w:uiPriority w:val="9"/>
    <w:qFormat/>
    <w:rsid w:val="0096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02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02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02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02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02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02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2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02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02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023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6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023C"/>
  </w:style>
  <w:style w:type="paragraph" w:styleId="Voettekst">
    <w:name w:val="footer"/>
    <w:basedOn w:val="Standaard"/>
    <w:link w:val="VoettekstChar"/>
    <w:uiPriority w:val="99"/>
    <w:unhideWhenUsed/>
    <w:rsid w:val="0096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2730E7F9AD9419FF1DD74225DD822" ma:contentTypeVersion="10" ma:contentTypeDescription="Create a new document." ma:contentTypeScope="" ma:versionID="694bc1d939df4c52c21cf83b654e3980">
  <xsd:schema xmlns:xsd="http://www.w3.org/2001/XMLSchema" xmlns:xs="http://www.w3.org/2001/XMLSchema" xmlns:p="http://schemas.microsoft.com/office/2006/metadata/properties" xmlns:ns2="e9e42b13-c113-4276-98e7-edb8d4b30053" xmlns:ns3="4713b6d5-66be-4e05-b40d-dcd88cbadb99" targetNamespace="http://schemas.microsoft.com/office/2006/metadata/properties" ma:root="true" ma:fieldsID="53e72726cfd7b9ebd4ae40b070399e58" ns2:_="" ns3:_="">
    <xsd:import namespace="e9e42b13-c113-4276-98e7-edb8d4b30053"/>
    <xsd:import namespace="4713b6d5-66be-4e05-b40d-dcd88cbad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2b13-c113-4276-98e7-edb8d4b30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160e31-efaf-4fd8-a064-4ad3d25cc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6d5-66be-4e05-b40d-dcd88cbad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0a3a0-8395-4053-a081-33b3b17ee34a}" ma:internalName="TaxCatchAll" ma:showField="CatchAllData" ma:web="4713b6d5-66be-4e05-b40d-dcd88cbad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42b13-c113-4276-98e7-edb8d4b30053">
      <Terms xmlns="http://schemas.microsoft.com/office/infopath/2007/PartnerControls"/>
    </lcf76f155ced4ddcb4097134ff3c332f>
    <TaxCatchAll xmlns="4713b6d5-66be-4e05-b40d-dcd88cbadb99" xsi:nil="true"/>
  </documentManagement>
</p:properties>
</file>

<file path=customXml/itemProps1.xml><?xml version="1.0" encoding="utf-8"?>
<ds:datastoreItem xmlns:ds="http://schemas.openxmlformats.org/officeDocument/2006/customXml" ds:itemID="{8C9B5A5A-66D9-461E-98F0-67282C0463C3}"/>
</file>

<file path=customXml/itemProps2.xml><?xml version="1.0" encoding="utf-8"?>
<ds:datastoreItem xmlns:ds="http://schemas.openxmlformats.org/officeDocument/2006/customXml" ds:itemID="{89F11183-B3FE-40B0-87AA-B2AB7204B1E0}"/>
</file>

<file path=customXml/itemProps3.xml><?xml version="1.0" encoding="utf-8"?>
<ds:datastoreItem xmlns:ds="http://schemas.openxmlformats.org/officeDocument/2006/customXml" ds:itemID="{EC7420FB-C874-487F-9534-6A0A242E2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van Gils</dc:creator>
  <cp:keywords/>
  <dc:description/>
  <cp:lastModifiedBy>Raymond van Gils</cp:lastModifiedBy>
  <cp:revision>22</cp:revision>
  <dcterms:created xsi:type="dcterms:W3CDTF">2026-05-11T09:19:00Z</dcterms:created>
  <dcterms:modified xsi:type="dcterms:W3CDTF">2026-05-11T09:46:00Z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31e141bd,2497a751,3ebd4021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Public</vt:lpwstr>
  </property>
  <property fmtid="{D5CDD505-2E9C-101B-9397-08002B2CF9AE}" pid="5" name="MSIP_Label_7712b692-3205-4c11-baaa-63fa10ed779f_Enabled">
    <vt:lpwstr>true</vt:lpwstr>
  </property>
  <property fmtid="{D5CDD505-2E9C-101B-9397-08002B2CF9AE}" pid="6" name="MSIP_Label_7712b692-3205-4c11-baaa-63fa10ed779f_SetDate">
    <vt:lpwstr>2026-05-11T09:24:45Z</vt:lpwstr>
  </property>
  <property fmtid="{D5CDD505-2E9C-101B-9397-08002B2CF9AE}" pid="7" name="MSIP_Label_7712b692-3205-4c11-baaa-63fa10ed779f_Method">
    <vt:lpwstr>Privileged</vt:lpwstr>
  </property>
  <property fmtid="{D5CDD505-2E9C-101B-9397-08002B2CF9AE}" pid="8" name="MSIP_Label_7712b692-3205-4c11-baaa-63fa10ed779f_Name">
    <vt:lpwstr>NL-Public</vt:lpwstr>
  </property>
  <property fmtid="{D5CDD505-2E9C-101B-9397-08002B2CF9AE}" pid="9" name="MSIP_Label_7712b692-3205-4c11-baaa-63fa10ed779f_SiteId">
    <vt:lpwstr>213a6ca3-4808-4047-8aca-814d2cde4474</vt:lpwstr>
  </property>
  <property fmtid="{D5CDD505-2E9C-101B-9397-08002B2CF9AE}" pid="10" name="MSIP_Label_7712b692-3205-4c11-baaa-63fa10ed779f_ActionId">
    <vt:lpwstr>56b9e980-7b4f-491d-aa4e-4b7bcd58dd5b</vt:lpwstr>
  </property>
  <property fmtid="{D5CDD505-2E9C-101B-9397-08002B2CF9AE}" pid="11" name="MSIP_Label_7712b692-3205-4c11-baaa-63fa10ed779f_ContentBits">
    <vt:lpwstr>2</vt:lpwstr>
  </property>
  <property fmtid="{D5CDD505-2E9C-101B-9397-08002B2CF9AE}" pid="12" name="MSIP_Label_7712b692-3205-4c11-baaa-63fa10ed779f_Tag">
    <vt:lpwstr>10, 0, 1, 1</vt:lpwstr>
  </property>
  <property fmtid="{D5CDD505-2E9C-101B-9397-08002B2CF9AE}" pid="13" name="ContentTypeId">
    <vt:lpwstr>0x0101008A42730E7F9AD9419FF1DD74225DD822</vt:lpwstr>
  </property>
</Properties>
</file>