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p w14:paraId="713D2F0D" w14:textId="5342ECC0" w:rsidR="00B978A3" w:rsidRDefault="00B978A3" w:rsidP="00B978A3"/>
    <w:p w14:paraId="4981524C" w14:textId="77777777" w:rsidR="00B978A3" w:rsidRDefault="00B978A3" w:rsidP="00B978A3"/>
    <w:p w14:paraId="013F1191" w14:textId="77777777" w:rsidR="00B978A3" w:rsidRDefault="00B978A3" w:rsidP="00B978A3">
      <w:pPr>
        <w:spacing w:line="240" w:lineRule="exact"/>
      </w:pPr>
    </w:p>
    <w:p w14:paraId="6B91A6FD" w14:textId="77777777" w:rsidR="00B978A3" w:rsidRDefault="00B978A3" w:rsidP="00B978A3">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978A3" w:rsidRPr="00FC08C7" w14:paraId="15A14A01" w14:textId="77777777" w:rsidTr="009E00E1">
        <w:trPr>
          <w:cantSplit/>
          <w:trHeight w:hRule="exact" w:val="2008"/>
          <w:jc w:val="center"/>
        </w:trPr>
        <w:tc>
          <w:tcPr>
            <w:tcW w:w="6804" w:type="dxa"/>
            <w:gridSpan w:val="2"/>
            <w:shd w:val="clear" w:color="auto" w:fill="auto"/>
            <w:vAlign w:val="center"/>
          </w:tcPr>
          <w:p w14:paraId="4DC02468" w14:textId="3A8A623D" w:rsidR="00B978A3" w:rsidRDefault="00B978A3" w:rsidP="009E00E1">
            <w:pPr>
              <w:spacing w:line="240" w:lineRule="exact"/>
              <w:ind w:left="240" w:hanging="240"/>
              <w:jc w:val="center"/>
              <w:rPr>
                <w:b/>
                <w:sz w:val="28"/>
                <w:szCs w:val="28"/>
              </w:rPr>
            </w:pPr>
            <w:r w:rsidRPr="00DE4D63">
              <w:rPr>
                <w:b/>
                <w:sz w:val="28"/>
                <w:szCs w:val="28"/>
              </w:rPr>
              <w:t>Bij</w:t>
            </w:r>
            <w:r>
              <w:rPr>
                <w:b/>
                <w:sz w:val="28"/>
                <w:szCs w:val="28"/>
              </w:rPr>
              <w:t xml:space="preserve">lage </w:t>
            </w:r>
            <w:r w:rsidR="009D1FB2">
              <w:rPr>
                <w:b/>
                <w:sz w:val="28"/>
                <w:szCs w:val="28"/>
              </w:rPr>
              <w:t>2</w:t>
            </w:r>
          </w:p>
          <w:p w14:paraId="5F418FC2" w14:textId="77777777" w:rsidR="00B978A3" w:rsidRDefault="00B978A3" w:rsidP="009E00E1">
            <w:pPr>
              <w:spacing w:line="240" w:lineRule="exact"/>
              <w:ind w:left="240" w:hanging="240"/>
              <w:jc w:val="center"/>
              <w:rPr>
                <w:b/>
              </w:rPr>
            </w:pPr>
          </w:p>
          <w:p w14:paraId="7134E77B" w14:textId="77777777" w:rsidR="00B978A3" w:rsidRPr="006F4918" w:rsidRDefault="00B978A3" w:rsidP="009E00E1">
            <w:pPr>
              <w:spacing w:line="240" w:lineRule="exact"/>
              <w:ind w:left="240" w:hanging="240"/>
              <w:jc w:val="center"/>
              <w:rPr>
                <w:b/>
                <w:sz w:val="24"/>
                <w:szCs w:val="24"/>
              </w:rPr>
            </w:pPr>
            <w:r w:rsidRPr="006F4918">
              <w:rPr>
                <w:b/>
                <w:sz w:val="24"/>
                <w:szCs w:val="24"/>
              </w:rPr>
              <w:t>Behorend bij</w:t>
            </w:r>
          </w:p>
        </w:tc>
      </w:tr>
      <w:tr w:rsidR="00B978A3" w:rsidRPr="00FC08C7" w14:paraId="076833F9" w14:textId="77777777" w:rsidTr="009E00E1">
        <w:trPr>
          <w:cantSplit/>
          <w:trHeight w:hRule="exact" w:val="2691"/>
          <w:jc w:val="center"/>
        </w:trPr>
        <w:tc>
          <w:tcPr>
            <w:tcW w:w="6804" w:type="dxa"/>
            <w:gridSpan w:val="2"/>
            <w:shd w:val="clear" w:color="auto" w:fill="auto"/>
            <w:vAlign w:val="center"/>
          </w:tcPr>
          <w:sdt>
            <w:sdtPr>
              <w:rPr>
                <w:b/>
                <w:sz w:val="24"/>
                <w:szCs w:val="24"/>
              </w:rPr>
              <w:id w:val="895472251"/>
              <w:placeholder>
                <w:docPart w:val="CDCF17BEF9A34B96B2E6B52D56231C1F"/>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67A0C6A0" w14:textId="4B178D2E" w:rsidR="00B978A3" w:rsidRPr="009F2364" w:rsidRDefault="009F2364" w:rsidP="009E00E1">
                <w:pPr>
                  <w:spacing w:line="240" w:lineRule="exact"/>
                  <w:jc w:val="center"/>
                  <w:rPr>
                    <w:b/>
                    <w:sz w:val="24"/>
                  </w:rPr>
                </w:pPr>
                <w:r w:rsidRPr="009F2364">
                  <w:rPr>
                    <w:b/>
                    <w:sz w:val="24"/>
                    <w:szCs w:val="24"/>
                  </w:rPr>
                  <w:t>Europese aanbesteding</w:t>
                </w:r>
              </w:p>
            </w:sdtContent>
          </w:sdt>
          <w:p w14:paraId="3DBA53F0" w14:textId="11719F85" w:rsidR="00B978A3" w:rsidRPr="009F2364" w:rsidRDefault="009F2364" w:rsidP="009E00E1">
            <w:pPr>
              <w:spacing w:line="240" w:lineRule="exact"/>
              <w:jc w:val="center"/>
              <w:rPr>
                <w:sz w:val="24"/>
              </w:rPr>
            </w:pPr>
            <w:r w:rsidRPr="009F2364">
              <w:rPr>
                <w:b/>
                <w:sz w:val="24"/>
              </w:rPr>
              <w:t>Aanbesteding vakopleidingen</w:t>
            </w:r>
            <w:r w:rsidRPr="009F2364">
              <w:rPr>
                <w:b/>
                <w:sz w:val="24"/>
              </w:rPr>
              <w:br/>
            </w:r>
          </w:p>
          <w:p w14:paraId="3032FC00" w14:textId="77777777" w:rsidR="00B978A3" w:rsidRPr="009F2364" w:rsidRDefault="00B978A3" w:rsidP="009E00E1">
            <w:pPr>
              <w:spacing w:line="240" w:lineRule="exact"/>
              <w:jc w:val="center"/>
              <w:rPr>
                <w:sz w:val="24"/>
              </w:rPr>
            </w:pPr>
            <w:proofErr w:type="gramStart"/>
            <w:r w:rsidRPr="009F2364">
              <w:rPr>
                <w:sz w:val="24"/>
              </w:rPr>
              <w:t>voor</w:t>
            </w:r>
            <w:proofErr w:type="gramEnd"/>
            <w:r w:rsidRPr="009F2364">
              <w:rPr>
                <w:sz w:val="24"/>
              </w:rPr>
              <w:t xml:space="preserve"> het</w:t>
            </w:r>
          </w:p>
          <w:p w14:paraId="2EFA4F5D" w14:textId="77777777" w:rsidR="00B978A3" w:rsidRPr="009F2364" w:rsidRDefault="00B978A3" w:rsidP="009E00E1">
            <w:pPr>
              <w:spacing w:line="240" w:lineRule="exact"/>
              <w:jc w:val="center"/>
              <w:rPr>
                <w:sz w:val="24"/>
              </w:rPr>
            </w:pPr>
          </w:p>
          <w:sdt>
            <w:sdtPr>
              <w:rPr>
                <w:b/>
                <w:sz w:val="24"/>
                <w:szCs w:val="24"/>
              </w:rPr>
              <w:id w:val="287867593"/>
              <w:placeholder>
                <w:docPart w:val="CDCF17BEF9A34B96B2E6B52D56231C1F"/>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14:paraId="53C36193" w14:textId="044DC85E" w:rsidR="00B978A3" w:rsidRPr="009F2364" w:rsidRDefault="009F2364" w:rsidP="009E00E1">
                <w:pPr>
                  <w:spacing w:line="240" w:lineRule="exact"/>
                  <w:jc w:val="center"/>
                  <w:rPr>
                    <w:b/>
                    <w:color w:val="FF0000"/>
                    <w:sz w:val="24"/>
                  </w:rPr>
                </w:pPr>
                <w:proofErr w:type="gramStart"/>
                <w:r w:rsidRPr="009F2364">
                  <w:rPr>
                    <w:b/>
                    <w:sz w:val="24"/>
                    <w:szCs w:val="24"/>
                  </w:rPr>
                  <w:t>ministerie</w:t>
                </w:r>
                <w:proofErr w:type="gramEnd"/>
                <w:r w:rsidRPr="009F2364">
                  <w:rPr>
                    <w:b/>
                    <w:sz w:val="24"/>
                    <w:szCs w:val="24"/>
                  </w:rPr>
                  <w:t xml:space="preserve"> van Sociale Zaken en Werkgelegenheid</w:t>
                </w:r>
              </w:p>
            </w:sdtContent>
          </w:sdt>
          <w:p w14:paraId="3ED00D58" w14:textId="73E827B7" w:rsidR="009F2364" w:rsidRPr="009F2364" w:rsidRDefault="009F2364" w:rsidP="009F2364">
            <w:pPr>
              <w:spacing w:line="240" w:lineRule="exact"/>
              <w:ind w:left="994"/>
            </w:pPr>
          </w:p>
          <w:p w14:paraId="0983267D" w14:textId="4E9CCB46" w:rsidR="00B978A3" w:rsidRDefault="009F2364" w:rsidP="009F2364">
            <w:pPr>
              <w:spacing w:line="240" w:lineRule="exact"/>
              <w:ind w:left="994"/>
            </w:pPr>
            <w:proofErr w:type="gramStart"/>
            <w:r w:rsidRPr="009F2364">
              <w:rPr>
                <w:b/>
                <w:sz w:val="24"/>
              </w:rPr>
              <w:t>de</w:t>
            </w:r>
            <w:proofErr w:type="gramEnd"/>
            <w:r w:rsidRPr="009F2364">
              <w:rPr>
                <w:b/>
                <w:sz w:val="24"/>
              </w:rPr>
              <w:t xml:space="preserve"> Rijksschoonmaakorganisatie</w:t>
            </w:r>
          </w:p>
        </w:tc>
      </w:tr>
      <w:tr w:rsidR="00490861" w:rsidRPr="00FC08C7" w14:paraId="35677BE8" w14:textId="77777777" w:rsidTr="009E00E1">
        <w:trPr>
          <w:cantSplit/>
          <w:trHeight w:val="240"/>
          <w:jc w:val="center"/>
        </w:trPr>
        <w:tc>
          <w:tcPr>
            <w:tcW w:w="1701" w:type="dxa"/>
            <w:shd w:val="clear" w:color="auto" w:fill="auto"/>
          </w:tcPr>
          <w:p w14:paraId="439E9187" w14:textId="39D7431A" w:rsidR="00490861" w:rsidRPr="006F4918" w:rsidRDefault="00490861" w:rsidP="00490861">
            <w:pPr>
              <w:spacing w:line="240" w:lineRule="exact"/>
              <w:rPr>
                <w:sz w:val="24"/>
                <w:szCs w:val="24"/>
              </w:rPr>
            </w:pPr>
            <w:r w:rsidRPr="00332F59">
              <w:rPr>
                <w:sz w:val="22"/>
                <w:szCs w:val="22"/>
              </w:rPr>
              <w:t>Datum</w:t>
            </w:r>
          </w:p>
        </w:tc>
        <w:tc>
          <w:tcPr>
            <w:tcW w:w="5103" w:type="dxa"/>
            <w:shd w:val="clear" w:color="auto" w:fill="auto"/>
          </w:tcPr>
          <w:p w14:paraId="3541B91E" w14:textId="1BA5A121" w:rsidR="00490861" w:rsidRPr="009F2364" w:rsidRDefault="00490861" w:rsidP="00490861">
            <w:pPr>
              <w:autoSpaceDE w:val="0"/>
              <w:autoSpaceDN w:val="0"/>
              <w:adjustRightInd w:val="0"/>
              <w:spacing w:line="240" w:lineRule="exact"/>
              <w:rPr>
                <w:rFonts w:cs="Verdana"/>
                <w:sz w:val="24"/>
                <w:szCs w:val="24"/>
              </w:rPr>
            </w:pPr>
            <w:r w:rsidRPr="009F2364">
              <w:rPr>
                <w:sz w:val="22"/>
                <w:szCs w:val="22"/>
              </w:rPr>
              <w:fldChar w:fldCharType="begin"/>
            </w:r>
            <w:r w:rsidRPr="009F2364">
              <w:rPr>
                <w:sz w:val="22"/>
                <w:szCs w:val="22"/>
              </w:rPr>
              <w:instrText xml:space="preserve"> TIME \@ "d MMMM yyyy" </w:instrText>
            </w:r>
            <w:r w:rsidRPr="009F2364">
              <w:rPr>
                <w:sz w:val="22"/>
                <w:szCs w:val="22"/>
              </w:rPr>
              <w:fldChar w:fldCharType="separate"/>
            </w:r>
            <w:r w:rsidR="002756FF">
              <w:rPr>
                <w:noProof/>
                <w:sz w:val="22"/>
                <w:szCs w:val="22"/>
              </w:rPr>
              <w:t>11 mei 2026</w:t>
            </w:r>
            <w:r w:rsidRPr="009F2364">
              <w:rPr>
                <w:sz w:val="22"/>
                <w:szCs w:val="22"/>
              </w:rPr>
              <w:fldChar w:fldCharType="end"/>
            </w:r>
          </w:p>
        </w:tc>
      </w:tr>
      <w:tr w:rsidR="00B978A3" w:rsidRPr="00975B75" w14:paraId="65C31808" w14:textId="77777777" w:rsidTr="009E00E1">
        <w:trPr>
          <w:cantSplit/>
          <w:trHeight w:val="240"/>
          <w:jc w:val="center"/>
        </w:trPr>
        <w:tc>
          <w:tcPr>
            <w:tcW w:w="1701" w:type="dxa"/>
            <w:shd w:val="clear" w:color="auto" w:fill="auto"/>
          </w:tcPr>
          <w:p w14:paraId="5E093C1C" w14:textId="77777777" w:rsidR="00B978A3" w:rsidRPr="006F4918" w:rsidRDefault="00B978A3" w:rsidP="009E00E1">
            <w:pPr>
              <w:spacing w:line="240" w:lineRule="exact"/>
              <w:rPr>
                <w:rFonts w:cs="Tahoma"/>
                <w:sz w:val="24"/>
                <w:szCs w:val="24"/>
              </w:rPr>
            </w:pPr>
            <w:r w:rsidRPr="006F4918">
              <w:rPr>
                <w:sz w:val="24"/>
                <w:szCs w:val="24"/>
              </w:rPr>
              <w:t>Kenmerk</w:t>
            </w:r>
          </w:p>
        </w:tc>
        <w:tc>
          <w:tcPr>
            <w:tcW w:w="5103" w:type="dxa"/>
            <w:shd w:val="clear" w:color="auto" w:fill="auto"/>
          </w:tcPr>
          <w:p w14:paraId="2353ED4B" w14:textId="2F63A549" w:rsidR="00B978A3" w:rsidRPr="009F2364" w:rsidRDefault="009F2364" w:rsidP="009E00E1">
            <w:pPr>
              <w:autoSpaceDE w:val="0"/>
              <w:autoSpaceDN w:val="0"/>
              <w:adjustRightInd w:val="0"/>
              <w:spacing w:line="240" w:lineRule="exact"/>
              <w:rPr>
                <w:rFonts w:cs="Verdana"/>
                <w:sz w:val="24"/>
                <w:szCs w:val="24"/>
              </w:rPr>
            </w:pPr>
            <w:r w:rsidRPr="009F2364">
              <w:rPr>
                <w:rFonts w:cs="Verdana"/>
                <w:sz w:val="22"/>
                <w:szCs w:val="22"/>
              </w:rPr>
              <w:t>201865005.001.010</w:t>
            </w:r>
          </w:p>
        </w:tc>
      </w:tr>
    </w:tbl>
    <w:p w14:paraId="0B195D37" w14:textId="6C816028" w:rsidR="009D1FB2" w:rsidRDefault="009D1FB2" w:rsidP="00B978A3"/>
    <w:p w14:paraId="13D6967C" w14:textId="7ABE04A1" w:rsidR="009D1FB2" w:rsidRDefault="009D1FB2" w:rsidP="009D1FB2">
      <w:pPr>
        <w:rPr>
          <w:b/>
          <w:sz w:val="28"/>
          <w:szCs w:val="28"/>
        </w:rPr>
      </w:pPr>
      <w:r>
        <w:br w:type="page"/>
      </w:r>
      <w:bookmarkStart w:id="0" w:name="_Toc474930523"/>
      <w:r>
        <w:rPr>
          <w:b/>
          <w:sz w:val="28"/>
          <w:szCs w:val="28"/>
        </w:rPr>
        <w:lastRenderedPageBreak/>
        <w:t>1</w:t>
      </w:r>
      <w:r w:rsidRPr="00B221F7">
        <w:rPr>
          <w:b/>
          <w:sz w:val="28"/>
          <w:szCs w:val="28"/>
        </w:rPr>
        <w:t>.</w:t>
      </w:r>
      <w:r w:rsidRPr="00B221F7">
        <w:rPr>
          <w:b/>
          <w:sz w:val="28"/>
          <w:szCs w:val="28"/>
        </w:rPr>
        <w:tab/>
      </w:r>
      <w:bookmarkEnd w:id="0"/>
      <w:r>
        <w:rPr>
          <w:b/>
          <w:sz w:val="28"/>
          <w:szCs w:val="28"/>
        </w:rPr>
        <w:t>Gegevens Inschrijver</w:t>
      </w:r>
    </w:p>
    <w:p w14:paraId="2A57C8FF" w14:textId="77777777" w:rsidR="009D1FB2" w:rsidRPr="00B221F7" w:rsidRDefault="009D1FB2" w:rsidP="009D1FB2">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B221F7" w14:paraId="124522E9" w14:textId="77777777" w:rsidTr="00C56D43">
        <w:trPr>
          <w:trHeight w:val="409"/>
        </w:trPr>
        <w:tc>
          <w:tcPr>
            <w:tcW w:w="1744" w:type="dxa"/>
            <w:shd w:val="clear" w:color="auto" w:fill="auto"/>
            <w:tcMar>
              <w:left w:w="0" w:type="dxa"/>
            </w:tcMar>
          </w:tcPr>
          <w:p w14:paraId="04C6B016" w14:textId="77777777" w:rsidR="009D1FB2" w:rsidRPr="00317198" w:rsidRDefault="009D1FB2" w:rsidP="00DE1FFF">
            <w:pPr>
              <w:spacing w:line="276" w:lineRule="auto"/>
              <w:rPr>
                <w:rFonts w:eastAsia="Calibri"/>
                <w:bCs/>
                <w:snapToGrid/>
                <w:lang w:eastAsia="en-US"/>
              </w:rPr>
            </w:pPr>
            <w:r w:rsidRPr="00317198">
              <w:rPr>
                <w:rFonts w:eastAsia="Calibri"/>
                <w:bCs/>
                <w:snapToGrid/>
                <w:lang w:eastAsia="en-US"/>
              </w:rPr>
              <w:t>Naam Inschrijver</w:t>
            </w:r>
          </w:p>
        </w:tc>
        <w:tc>
          <w:tcPr>
            <w:tcW w:w="7316" w:type="dxa"/>
            <w:shd w:val="clear" w:color="auto" w:fill="auto"/>
          </w:tcPr>
          <w:p w14:paraId="555E007A" w14:textId="77777777" w:rsidR="009D1FB2" w:rsidRPr="00B221F7" w:rsidRDefault="009D1FB2" w:rsidP="00DE1FFF">
            <w:pPr>
              <w:spacing w:line="276" w:lineRule="auto"/>
              <w:rPr>
                <w:rFonts w:eastAsia="Calibri"/>
                <w:bCs/>
                <w:snapToGrid/>
                <w:highlight w:val="lightGray"/>
                <w:lang w:eastAsia="en-US"/>
              </w:rPr>
            </w:pPr>
            <w:r w:rsidRPr="00B221F7">
              <w:rPr>
                <w:rFonts w:eastAsia="Calibri"/>
                <w:bCs/>
                <w:snapToGrid/>
                <w:highlight w:val="lightGray"/>
                <w:lang w:eastAsia="en-US"/>
              </w:rPr>
              <w:t>&lt;naam inschrijvende organisatie&gt;</w:t>
            </w:r>
            <w:r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Pr="00B221F7">
              <w:rPr>
                <w:rFonts w:eastAsia="Calibri"/>
                <w:bCs/>
                <w:snapToGrid/>
                <w:lang w:eastAsia="en-US"/>
              </w:rPr>
            </w:r>
            <w:r w:rsidRPr="00B221F7">
              <w:rPr>
                <w:rFonts w:eastAsia="Calibri"/>
                <w:bCs/>
                <w:snapToGrid/>
                <w:lang w:eastAsia="en-US"/>
              </w:rPr>
              <w:fldChar w:fldCharType="separate"/>
            </w:r>
            <w:r w:rsidRPr="00B221F7">
              <w:rPr>
                <w:rFonts w:eastAsia="Calibri"/>
                <w:bCs/>
                <w:snapToGrid/>
                <w:lang w:eastAsia="en-US"/>
              </w:rPr>
              <w:fldChar w:fldCharType="end"/>
            </w:r>
          </w:p>
        </w:tc>
      </w:tr>
    </w:tbl>
    <w:p w14:paraId="01590F47" w14:textId="77777777" w:rsidR="009D1FB2" w:rsidRDefault="009D1FB2" w:rsidP="009D1FB2">
      <w:pPr>
        <w:spacing w:line="276" w:lineRule="auto"/>
        <w:rPr>
          <w:rFonts w:eastAsia="Calibri"/>
          <w:snapToGrid/>
          <w:lang w:eastAsia="en-US"/>
        </w:rPr>
      </w:pPr>
    </w:p>
    <w:p w14:paraId="50ABC6F9" w14:textId="77777777" w:rsidR="009D1FB2" w:rsidRPr="00B221F7" w:rsidRDefault="009D1FB2" w:rsidP="009D1FB2">
      <w:pPr>
        <w:spacing w:line="276" w:lineRule="auto"/>
        <w:rPr>
          <w:rFonts w:eastAsia="Calibri"/>
          <w:snapToGrid/>
          <w:lang w:eastAsia="en-US"/>
        </w:rPr>
      </w:pPr>
    </w:p>
    <w:p w14:paraId="59383AB9" w14:textId="7827AAEE" w:rsidR="009F2364" w:rsidRPr="005C6EE7" w:rsidRDefault="009D1FB2" w:rsidP="009F2364">
      <w:r>
        <w:rPr>
          <w:b/>
          <w:sz w:val="28"/>
          <w:szCs w:val="28"/>
        </w:rPr>
        <w:t>2</w:t>
      </w:r>
      <w:r w:rsidRPr="00B221F7">
        <w:rPr>
          <w:b/>
          <w:sz w:val="28"/>
          <w:szCs w:val="28"/>
        </w:rPr>
        <w:t>.</w:t>
      </w:r>
      <w:r w:rsidRPr="00B221F7">
        <w:rPr>
          <w:b/>
          <w:sz w:val="28"/>
          <w:szCs w:val="28"/>
        </w:rPr>
        <w:tab/>
      </w:r>
      <w:r>
        <w:rPr>
          <w:b/>
          <w:sz w:val="28"/>
          <w:szCs w:val="28"/>
        </w:rPr>
        <w:t>Subgunningscriteria</w:t>
      </w:r>
      <w:r>
        <w:rPr>
          <w:b/>
          <w:sz w:val="28"/>
          <w:szCs w:val="28"/>
        </w:rPr>
        <w:br/>
      </w:r>
      <w:r w:rsidR="000541EB">
        <w:rPr>
          <w:rFonts w:eastAsia="Calibri"/>
          <w:snapToGrid/>
          <w:lang w:eastAsia="en-US"/>
        </w:rPr>
        <w:br/>
      </w:r>
      <w:r w:rsidR="009F2364" w:rsidRPr="005C6EE7">
        <w:t xml:space="preserve">Voor het subgunningscriterium ‘Kwaliteit’ geldt een maximum van </w:t>
      </w:r>
      <w:r w:rsidR="009F2364">
        <w:rPr>
          <w:b/>
          <w:bCs/>
        </w:rPr>
        <w:t>10</w:t>
      </w:r>
      <w:r w:rsidR="009F2364" w:rsidRPr="005C6EE7">
        <w:rPr>
          <w:b/>
          <w:bCs/>
        </w:rPr>
        <w:t xml:space="preserve"> pagina’s</w:t>
      </w:r>
      <w:r w:rsidR="009F2364" w:rsidRPr="005C6EE7">
        <w:t>.</w:t>
      </w:r>
    </w:p>
    <w:p w14:paraId="5D31A798" w14:textId="77777777" w:rsidR="009F2364" w:rsidRPr="005C6EE7" w:rsidRDefault="009F2364" w:rsidP="009F2364">
      <w:pPr>
        <w:numPr>
          <w:ilvl w:val="0"/>
          <w:numId w:val="39"/>
        </w:numPr>
        <w:spacing w:line="276" w:lineRule="auto"/>
      </w:pPr>
      <w:r w:rsidRPr="005C6EE7">
        <w:rPr>
          <w:b/>
          <w:bCs/>
        </w:rPr>
        <w:t>Nieuwe pagina voor elke beantwoording</w:t>
      </w:r>
      <w:r w:rsidRPr="005C6EE7">
        <w:br/>
        <w:t>Elke beantwoording van een subgunningscriterium begint op een nieuwe pagina.</w:t>
      </w:r>
    </w:p>
    <w:p w14:paraId="54F761A3" w14:textId="77777777" w:rsidR="009F2364" w:rsidRPr="005C6EE7" w:rsidRDefault="009F2364" w:rsidP="009F2364">
      <w:pPr>
        <w:numPr>
          <w:ilvl w:val="0"/>
          <w:numId w:val="39"/>
        </w:numPr>
        <w:spacing w:line="276" w:lineRule="auto"/>
      </w:pPr>
      <w:r w:rsidRPr="005C6EE7">
        <w:rPr>
          <w:b/>
          <w:bCs/>
        </w:rPr>
        <w:t>Uitsluiting vaste teksten</w:t>
      </w:r>
      <w:r w:rsidRPr="005C6EE7">
        <w:br/>
        <w:t>Kopjes, instructies en andere vaste teksten in Bijlage 2 tellen niet mee.</w:t>
      </w:r>
    </w:p>
    <w:p w14:paraId="316987E0" w14:textId="77777777" w:rsidR="009F2364" w:rsidRPr="005C6EE7" w:rsidRDefault="009F2364" w:rsidP="009F2364">
      <w:pPr>
        <w:numPr>
          <w:ilvl w:val="0"/>
          <w:numId w:val="39"/>
        </w:numPr>
        <w:spacing w:line="276" w:lineRule="auto"/>
      </w:pPr>
      <w:r w:rsidRPr="005C6EE7">
        <w:rPr>
          <w:b/>
          <w:bCs/>
        </w:rPr>
        <w:t>Inclusief eigen inhoud</w:t>
      </w:r>
      <w:r w:rsidRPr="005C6EE7">
        <w:br/>
        <w:t>Het maximum omvat alle door u toegevoegde pagina’s, inclusief voorblad, inleidende of afsluitende pagina’s en eventuele bijlagen.</w:t>
      </w:r>
    </w:p>
    <w:p w14:paraId="388E782A" w14:textId="77777777" w:rsidR="009F2364" w:rsidRPr="005C6EE7" w:rsidRDefault="009F2364" w:rsidP="009F2364">
      <w:r>
        <w:br/>
      </w:r>
      <w:r w:rsidRPr="005C6EE7">
        <w:rPr>
          <w:b/>
          <w:bCs/>
        </w:rPr>
        <w:t>Opmaakeisen</w:t>
      </w:r>
      <w:r>
        <w:rPr>
          <w:b/>
          <w:bCs/>
        </w:rPr>
        <w:t>:</w:t>
      </w:r>
    </w:p>
    <w:p w14:paraId="4CA4AA4A" w14:textId="77777777" w:rsidR="009F2364" w:rsidRPr="00EE6040" w:rsidRDefault="009F2364" w:rsidP="009F2364">
      <w:pPr>
        <w:numPr>
          <w:ilvl w:val="0"/>
          <w:numId w:val="40"/>
        </w:numPr>
        <w:spacing w:line="276" w:lineRule="auto"/>
        <w:rPr>
          <w:rFonts w:eastAsia="Calibri" w:cs="Calibri"/>
        </w:rPr>
      </w:pPr>
      <w:proofErr w:type="gramStart"/>
      <w:r w:rsidRPr="00EE6040">
        <w:rPr>
          <w:rFonts w:eastAsia="Calibri" w:cs="Calibri"/>
        </w:rPr>
        <w:t>lettertype</w:t>
      </w:r>
      <w:proofErr w:type="gramEnd"/>
      <w:r w:rsidRPr="00EE6040">
        <w:rPr>
          <w:rFonts w:eastAsia="Calibri" w:cs="Calibri"/>
        </w:rPr>
        <w:t xml:space="preserve"> </w:t>
      </w:r>
      <w:proofErr w:type="spellStart"/>
      <w:r w:rsidRPr="00EE6040">
        <w:rPr>
          <w:rFonts w:eastAsia="Calibri" w:cs="Calibri"/>
        </w:rPr>
        <w:t>Verdana</w:t>
      </w:r>
      <w:proofErr w:type="spellEnd"/>
      <w:r w:rsidRPr="00EE6040">
        <w:rPr>
          <w:rFonts w:eastAsia="Calibri" w:cs="Calibri"/>
        </w:rPr>
        <w:t xml:space="preserve"> 9 </w:t>
      </w:r>
      <w:proofErr w:type="spellStart"/>
      <w:r w:rsidRPr="00EE6040">
        <w:rPr>
          <w:rFonts w:eastAsia="Calibri" w:cs="Calibri"/>
        </w:rPr>
        <w:t>pt</w:t>
      </w:r>
      <w:proofErr w:type="spellEnd"/>
      <w:r w:rsidRPr="00EE6040">
        <w:rPr>
          <w:rFonts w:eastAsia="Calibri" w:cs="Calibri"/>
        </w:rPr>
        <w:t>;</w:t>
      </w:r>
    </w:p>
    <w:p w14:paraId="6425BA36" w14:textId="77777777" w:rsidR="009F2364" w:rsidRPr="00D90B47" w:rsidRDefault="009F2364" w:rsidP="009F2364">
      <w:pPr>
        <w:numPr>
          <w:ilvl w:val="0"/>
          <w:numId w:val="40"/>
        </w:numPr>
        <w:spacing w:line="276" w:lineRule="auto"/>
        <w:rPr>
          <w:rFonts w:eastAsia="Calibri" w:cs="Calibri"/>
        </w:rPr>
      </w:pPr>
      <w:proofErr w:type="gramStart"/>
      <w:r w:rsidRPr="00D90B47">
        <w:rPr>
          <w:rFonts w:eastAsia="Calibri" w:cs="Calibri"/>
        </w:rPr>
        <w:t>regelafstand</w:t>
      </w:r>
      <w:proofErr w:type="gramEnd"/>
      <w:r w:rsidRPr="00D90B47">
        <w:rPr>
          <w:rFonts w:eastAsia="Calibri" w:cs="Calibri"/>
        </w:rPr>
        <w:t xml:space="preserve"> minimaal 1;</w:t>
      </w:r>
    </w:p>
    <w:p w14:paraId="1665A7F3" w14:textId="77777777" w:rsidR="009F2364" w:rsidRPr="005C6EE7" w:rsidRDefault="009F2364" w:rsidP="009F2364">
      <w:pPr>
        <w:numPr>
          <w:ilvl w:val="0"/>
          <w:numId w:val="40"/>
        </w:numPr>
        <w:spacing w:line="276" w:lineRule="auto"/>
      </w:pPr>
      <w:proofErr w:type="gramStart"/>
      <w:r w:rsidRPr="00D90B47">
        <w:rPr>
          <w:rFonts w:eastAsia="Calibri" w:cs="Calibri"/>
        </w:rPr>
        <w:t>marges</w:t>
      </w:r>
      <w:proofErr w:type="gramEnd"/>
      <w:r w:rsidRPr="00D90B47">
        <w:rPr>
          <w:rFonts w:eastAsia="Calibri" w:cs="Calibri"/>
        </w:rPr>
        <w:t xml:space="preserve"> aan alle kanten minimaal 2,5 cm</w:t>
      </w:r>
      <w:r>
        <w:rPr>
          <w:rFonts w:eastAsia="Calibri" w:cs="Calibri"/>
        </w:rPr>
        <w:t>.</w:t>
      </w:r>
    </w:p>
    <w:p w14:paraId="54E8D231" w14:textId="77491797" w:rsidR="0031628E" w:rsidRDefault="009F2364" w:rsidP="009F2364">
      <w:r>
        <w:br/>
      </w:r>
      <w:r w:rsidRPr="005C6EE7">
        <w:t>Pagina’s die het maximum overschrijden blijven buiten beschouwing, en verwijzingen naar andere delen van de inschrijving of externe bronnen worden niet beoordeeld.</w:t>
      </w:r>
    </w:p>
    <w:p w14:paraId="4A1AF996" w14:textId="77777777" w:rsidR="0031628E" w:rsidRDefault="0031628E">
      <w:r>
        <w:br w:type="page"/>
      </w:r>
    </w:p>
    <w:p w14:paraId="2843F0C0" w14:textId="77777777" w:rsidR="0031628E" w:rsidRPr="00B60834" w:rsidRDefault="0031628E" w:rsidP="0031628E">
      <w:pPr>
        <w:pStyle w:val="Kop4"/>
        <w:numPr>
          <w:ilvl w:val="0"/>
          <w:numId w:val="0"/>
        </w:numPr>
      </w:pPr>
      <w:bookmarkStart w:id="1" w:name="_Toc228456010"/>
      <w:r w:rsidRPr="00B60834">
        <w:lastRenderedPageBreak/>
        <w:t xml:space="preserve">Subgunningscriterium kwaliteit 1: </w:t>
      </w:r>
      <w:r>
        <w:t>Opleidingsplan</w:t>
      </w:r>
      <w:bookmarkEnd w:id="1"/>
    </w:p>
    <w:p w14:paraId="020D72A2" w14:textId="77777777" w:rsidR="002756FF" w:rsidRPr="00DF41E2" w:rsidRDefault="002756FF" w:rsidP="002756FF">
      <w:pPr>
        <w:rPr>
          <w:color w:val="FF0000"/>
        </w:rPr>
      </w:pPr>
      <w:r w:rsidRPr="00DF41E2">
        <w:rPr>
          <w:color w:val="FF0000"/>
        </w:rPr>
        <w:t>Let op: dit subgunningscriterium verschilt per perceel. De aanbestedende dienst verwacht dat u uw antwoord specificeert naar het type opleiding(en) van het perceel waarvoor u inschrijft.</w:t>
      </w:r>
    </w:p>
    <w:p w14:paraId="58F373FC" w14:textId="77777777" w:rsidR="002756FF" w:rsidRPr="00DF41E2" w:rsidRDefault="002756FF" w:rsidP="002756FF">
      <w:pPr>
        <w:rPr>
          <w:color w:val="FF0000"/>
        </w:rPr>
      </w:pPr>
    </w:p>
    <w:p w14:paraId="0EB5812A" w14:textId="77777777" w:rsidR="002756FF" w:rsidRDefault="002756FF" w:rsidP="002756FF">
      <w:r w:rsidRPr="00D0752B">
        <w:t xml:space="preserve">Inschrijver dient een opleidingsplan in waarin </w:t>
      </w:r>
      <w:r>
        <w:t>zij</w:t>
      </w:r>
      <w:r w:rsidRPr="00D0752B">
        <w:t xml:space="preserve"> aangeeft hoe </w:t>
      </w:r>
      <w:r>
        <w:t>zij</w:t>
      </w:r>
      <w:r w:rsidRPr="00D0752B">
        <w:t xml:space="preserve"> de </w:t>
      </w:r>
      <w:r>
        <w:t xml:space="preserve">gevraagde dienstverlening </w:t>
      </w:r>
      <w:r w:rsidRPr="00D0752B">
        <w:t xml:space="preserve">verzorgt. </w:t>
      </w:r>
      <w:r>
        <w:t xml:space="preserve">De RSO vindt het belangrijk dat er goede aansluiting wordt gezocht met de verschillende doelgroepen. </w:t>
      </w:r>
      <w:r w:rsidRPr="009F4C1E">
        <w:t xml:space="preserve">De medewerkers </w:t>
      </w:r>
      <w:r>
        <w:t xml:space="preserve">die de opleidingen gaan volgen </w:t>
      </w:r>
      <w:r w:rsidRPr="009F4C1E">
        <w:t>beschikken ove</w:t>
      </w:r>
      <w:r>
        <w:t xml:space="preserve">r een verschillend kennisniveau, maar voor de meeste medewerkers is het opleidingsniveau </w:t>
      </w:r>
      <w:r w:rsidRPr="009F4C1E">
        <w:t>laag.</w:t>
      </w:r>
      <w:r>
        <w:t xml:space="preserve"> Er is ook sprake van een taalbarrière en </w:t>
      </w:r>
      <w:r w:rsidRPr="009F4C1E">
        <w:t>alle medewerkers zijn</w:t>
      </w:r>
      <w:r>
        <w:t xml:space="preserve"> niet</w:t>
      </w:r>
      <w:r w:rsidRPr="009F4C1E">
        <w:t xml:space="preserve"> even taalvaardig.</w:t>
      </w:r>
      <w:r w:rsidRPr="00D27DCB">
        <w:t xml:space="preserve"> </w:t>
      </w:r>
      <w:r w:rsidRPr="009F4C1E">
        <w:t>Bij de opleiding voor leidinggevende is er minder sprake van een taalbarrière, maar kan de schriftelijke taalvaardigh</w:t>
      </w:r>
      <w:r>
        <w:t xml:space="preserve">eid ook minder ontwikkeld zijn. </w:t>
      </w:r>
      <w:r w:rsidRPr="009F4C1E">
        <w:t xml:space="preserve">Dit is iets waar dienstverlener rekening mee dient te houden </w:t>
      </w:r>
      <w:r>
        <w:t xml:space="preserve">in het opleidingsplan en </w:t>
      </w:r>
      <w:r w:rsidRPr="009F4C1E">
        <w:t>bij het aanbieden van de opleidingen.</w:t>
      </w:r>
      <w:r>
        <w:t xml:space="preserve"> Ook </w:t>
      </w:r>
      <w:r w:rsidRPr="009F4C1E">
        <w:t xml:space="preserve">blijkt </w:t>
      </w:r>
      <w:r>
        <w:t xml:space="preserve">uit ervaring </w:t>
      </w:r>
      <w:r w:rsidRPr="009F4C1E">
        <w:t xml:space="preserve">dat de schoonmaakmedewerkers meer moeite hebben met zelfstudie. </w:t>
      </w:r>
      <w:r>
        <w:t xml:space="preserve">Er wordt vaak geen voorkennis gevraagd voor soortgelijke opleidingen, maar in de praktijk wordt gemerkt dat veel medewerkers toch moeite hebben met het volgen van een opleiding. </w:t>
      </w:r>
      <w:r w:rsidRPr="009F4C1E">
        <w:t xml:space="preserve">Het aangeboden opleidingsmateriaal dient </w:t>
      </w:r>
      <w:r>
        <w:t xml:space="preserve">daarom </w:t>
      </w:r>
      <w:r w:rsidRPr="009F4C1E">
        <w:t>goed aan te sluiten bij de doelgroep</w:t>
      </w:r>
      <w:r>
        <w:t>.</w:t>
      </w:r>
      <w:r w:rsidRPr="009F4C1E">
        <w:t xml:space="preserve"> </w:t>
      </w:r>
      <w:r>
        <w:t xml:space="preserve">Bij eerdere opleidingen is het voorgekomen dat mensen onzeker weg zijn gegaan. De RSO wil dit voorkomen en stelt een veilige omgeving voorop waarin mensen veilig kunnen leren. </w:t>
      </w:r>
    </w:p>
    <w:p w14:paraId="6428E0FA" w14:textId="77777777" w:rsidR="002756FF" w:rsidRDefault="002756FF" w:rsidP="002756FF"/>
    <w:p w14:paraId="0F4BC3EB" w14:textId="77777777" w:rsidR="002756FF" w:rsidRDefault="002756FF" w:rsidP="002756FF">
      <w:r>
        <w:t>Bij het beschrijven van het opleidingsplan dient u in te gaan op de volgende elementen:</w:t>
      </w:r>
    </w:p>
    <w:p w14:paraId="68A7D3D4" w14:textId="77777777" w:rsidR="002756FF" w:rsidRPr="00154A3C" w:rsidRDefault="002756FF" w:rsidP="002756FF">
      <w:pPr>
        <w:pStyle w:val="Lijstalinea"/>
        <w:numPr>
          <w:ilvl w:val="0"/>
          <w:numId w:val="41"/>
        </w:numPr>
        <w:spacing w:after="160" w:line="276" w:lineRule="auto"/>
        <w:contextualSpacing/>
        <w:rPr>
          <w:b/>
        </w:rPr>
      </w:pPr>
      <w:proofErr w:type="gramStart"/>
      <w:r>
        <w:t>d</w:t>
      </w:r>
      <w:r w:rsidRPr="00154A3C">
        <w:t>oelstellingen</w:t>
      </w:r>
      <w:proofErr w:type="gramEnd"/>
      <w:r>
        <w:t>;</w:t>
      </w:r>
    </w:p>
    <w:p w14:paraId="09765478" w14:textId="77777777" w:rsidR="002756FF" w:rsidRPr="00154A3C" w:rsidRDefault="002756FF" w:rsidP="002756FF">
      <w:pPr>
        <w:pStyle w:val="Lijstalinea"/>
        <w:numPr>
          <w:ilvl w:val="1"/>
          <w:numId w:val="41"/>
        </w:numPr>
        <w:spacing w:after="160" w:line="276" w:lineRule="auto"/>
        <w:contextualSpacing/>
        <w:rPr>
          <w:b/>
        </w:rPr>
      </w:pPr>
      <w:proofErr w:type="gramStart"/>
      <w:r>
        <w:t>b</w:t>
      </w:r>
      <w:r w:rsidRPr="00154A3C">
        <w:t>enodigde</w:t>
      </w:r>
      <w:proofErr w:type="gramEnd"/>
      <w:r w:rsidRPr="00154A3C">
        <w:t xml:space="preserve"> kennis</w:t>
      </w:r>
      <w:r>
        <w:t>;</w:t>
      </w:r>
    </w:p>
    <w:p w14:paraId="1B933B04" w14:textId="77777777" w:rsidR="002756FF" w:rsidRPr="00154A3C" w:rsidRDefault="002756FF" w:rsidP="002756FF">
      <w:pPr>
        <w:pStyle w:val="Lijstalinea"/>
        <w:numPr>
          <w:ilvl w:val="1"/>
          <w:numId w:val="41"/>
        </w:numPr>
        <w:spacing w:after="160" w:line="276" w:lineRule="auto"/>
        <w:contextualSpacing/>
        <w:rPr>
          <w:b/>
        </w:rPr>
      </w:pPr>
      <w:proofErr w:type="gramStart"/>
      <w:r>
        <w:t>l</w:t>
      </w:r>
      <w:r w:rsidRPr="00154A3C">
        <w:t>eerdoelen</w:t>
      </w:r>
      <w:proofErr w:type="gramEnd"/>
      <w:r>
        <w:t>;</w:t>
      </w:r>
    </w:p>
    <w:p w14:paraId="7A4BBD80" w14:textId="77777777" w:rsidR="002756FF" w:rsidRPr="00154A3C" w:rsidRDefault="002756FF" w:rsidP="002756FF">
      <w:pPr>
        <w:pStyle w:val="Lijstalinea"/>
        <w:numPr>
          <w:ilvl w:val="1"/>
          <w:numId w:val="41"/>
        </w:numPr>
        <w:spacing w:after="160" w:line="276" w:lineRule="auto"/>
        <w:contextualSpacing/>
        <w:rPr>
          <w:b/>
        </w:rPr>
      </w:pPr>
      <w:proofErr w:type="gramStart"/>
      <w:r>
        <w:t>b</w:t>
      </w:r>
      <w:r w:rsidRPr="00154A3C">
        <w:t>ehoefte</w:t>
      </w:r>
      <w:proofErr w:type="gramEnd"/>
      <w:r w:rsidRPr="00154A3C">
        <w:t xml:space="preserve"> (organisatie &amp; medewerkers);</w:t>
      </w:r>
    </w:p>
    <w:p w14:paraId="46B1C86B" w14:textId="77777777" w:rsidR="002756FF" w:rsidRPr="00154A3C" w:rsidRDefault="002756FF" w:rsidP="002756FF">
      <w:pPr>
        <w:pStyle w:val="Lijstalinea"/>
        <w:numPr>
          <w:ilvl w:val="0"/>
          <w:numId w:val="41"/>
        </w:numPr>
        <w:spacing w:after="160" w:line="276" w:lineRule="auto"/>
        <w:contextualSpacing/>
        <w:rPr>
          <w:b/>
        </w:rPr>
      </w:pPr>
      <w:proofErr w:type="gramStart"/>
      <w:r>
        <w:t>a</w:t>
      </w:r>
      <w:r w:rsidRPr="00154A3C">
        <w:t>ctiviteiten</w:t>
      </w:r>
      <w:proofErr w:type="gramEnd"/>
      <w:r w:rsidRPr="00154A3C">
        <w:t xml:space="preserve"> en opleidingsvormen;</w:t>
      </w:r>
    </w:p>
    <w:p w14:paraId="2D628085" w14:textId="77777777" w:rsidR="002756FF" w:rsidRPr="00154A3C" w:rsidRDefault="002756FF" w:rsidP="002756FF">
      <w:pPr>
        <w:pStyle w:val="Lijstalinea"/>
        <w:numPr>
          <w:ilvl w:val="0"/>
          <w:numId w:val="41"/>
        </w:numPr>
        <w:spacing w:after="160" w:line="276" w:lineRule="auto"/>
        <w:contextualSpacing/>
        <w:rPr>
          <w:b/>
        </w:rPr>
      </w:pPr>
      <w:proofErr w:type="gramStart"/>
      <w:r>
        <w:t>v</w:t>
      </w:r>
      <w:r w:rsidRPr="00154A3C">
        <w:t>erwachte</w:t>
      </w:r>
      <w:proofErr w:type="gramEnd"/>
      <w:r w:rsidRPr="00154A3C">
        <w:t xml:space="preserve"> resultaten;</w:t>
      </w:r>
    </w:p>
    <w:p w14:paraId="36E94B61" w14:textId="77777777" w:rsidR="002756FF" w:rsidRPr="00154A3C" w:rsidRDefault="002756FF" w:rsidP="002756FF">
      <w:pPr>
        <w:pStyle w:val="Lijstalinea"/>
        <w:numPr>
          <w:ilvl w:val="0"/>
          <w:numId w:val="41"/>
        </w:numPr>
        <w:spacing w:after="160" w:line="276" w:lineRule="auto"/>
        <w:contextualSpacing/>
        <w:rPr>
          <w:b/>
        </w:rPr>
      </w:pPr>
      <w:proofErr w:type="gramStart"/>
      <w:r>
        <w:t>p</w:t>
      </w:r>
      <w:r w:rsidRPr="00154A3C">
        <w:t>ersonen</w:t>
      </w:r>
      <w:proofErr w:type="gramEnd"/>
      <w:r w:rsidRPr="00154A3C">
        <w:t>/functies en planning (doelgroep)</w:t>
      </w:r>
      <w:r>
        <w:t>;</w:t>
      </w:r>
      <w:r w:rsidRPr="00154A3C">
        <w:t xml:space="preserve"> </w:t>
      </w:r>
    </w:p>
    <w:p w14:paraId="2EFD92A5" w14:textId="77777777" w:rsidR="002756FF" w:rsidRPr="00876360" w:rsidRDefault="002756FF" w:rsidP="002756FF">
      <w:pPr>
        <w:pStyle w:val="Lijstalinea"/>
        <w:numPr>
          <w:ilvl w:val="0"/>
          <w:numId w:val="41"/>
        </w:numPr>
        <w:spacing w:after="160" w:line="276" w:lineRule="auto"/>
        <w:contextualSpacing/>
        <w:rPr>
          <w:b/>
        </w:rPr>
      </w:pPr>
      <w:proofErr w:type="gramStart"/>
      <w:r>
        <w:t>p</w:t>
      </w:r>
      <w:r w:rsidRPr="00154A3C">
        <w:t>restaties</w:t>
      </w:r>
      <w:proofErr w:type="gramEnd"/>
      <w:r w:rsidRPr="00154A3C">
        <w:t xml:space="preserve"> meten en evalueren. Hoe wordt er geëvalueerd om te bepalen of de beoogde resultaten worden gehaald/verbeterpunten</w:t>
      </w:r>
      <w:r>
        <w:t>;</w:t>
      </w:r>
    </w:p>
    <w:p w14:paraId="50EF8594" w14:textId="77777777" w:rsidR="002756FF" w:rsidRPr="005C58D6" w:rsidRDefault="002756FF" w:rsidP="002756FF">
      <w:pPr>
        <w:pStyle w:val="Lijstalinea"/>
        <w:numPr>
          <w:ilvl w:val="0"/>
          <w:numId w:val="41"/>
        </w:numPr>
        <w:spacing w:after="160" w:line="276" w:lineRule="auto"/>
        <w:contextualSpacing/>
        <w:rPr>
          <w:b/>
        </w:rPr>
      </w:pPr>
      <w:proofErr w:type="gramStart"/>
      <w:r w:rsidRPr="00876360">
        <w:t>relevante</w:t>
      </w:r>
      <w:proofErr w:type="gramEnd"/>
      <w:r w:rsidRPr="00876360">
        <w:t xml:space="preserve"> risico’s voor de uitvoering van de opleiding(en) en de wijze waarop deze risico’s worden beheerst</w:t>
      </w:r>
      <w:r>
        <w:t>;</w:t>
      </w:r>
    </w:p>
    <w:p w14:paraId="0FE45D1B" w14:textId="77777777" w:rsidR="002756FF" w:rsidRPr="00BC028D" w:rsidRDefault="002756FF" w:rsidP="002756FF">
      <w:pPr>
        <w:pStyle w:val="Lijstalinea"/>
        <w:numPr>
          <w:ilvl w:val="0"/>
          <w:numId w:val="41"/>
        </w:numPr>
        <w:spacing w:after="160" w:line="276" w:lineRule="auto"/>
        <w:contextualSpacing/>
        <w:rPr>
          <w:b/>
        </w:rPr>
      </w:pPr>
      <w:proofErr w:type="gramStart"/>
      <w:r>
        <w:t>duur</w:t>
      </w:r>
      <w:proofErr w:type="gramEnd"/>
      <w:r>
        <w:t xml:space="preserve"> van de opleiding:</w:t>
      </w:r>
    </w:p>
    <w:p w14:paraId="46D47C39" w14:textId="77777777" w:rsidR="002756FF" w:rsidRPr="00BC028D" w:rsidRDefault="002756FF" w:rsidP="002756FF">
      <w:pPr>
        <w:pStyle w:val="Lijstalinea"/>
        <w:numPr>
          <w:ilvl w:val="1"/>
          <w:numId w:val="41"/>
        </w:numPr>
        <w:spacing w:after="160" w:line="276" w:lineRule="auto"/>
        <w:contextualSpacing/>
        <w:rPr>
          <w:bCs/>
        </w:rPr>
      </w:pPr>
      <w:proofErr w:type="gramStart"/>
      <w:r w:rsidRPr="00BC028D">
        <w:rPr>
          <w:bCs/>
        </w:rPr>
        <w:t>per</w:t>
      </w:r>
      <w:proofErr w:type="gramEnd"/>
      <w:r w:rsidRPr="00BC028D">
        <w:rPr>
          <w:bCs/>
        </w:rPr>
        <w:t xml:space="preserve"> type opleiding het aantal opleidingsdagen;</w:t>
      </w:r>
    </w:p>
    <w:p w14:paraId="60AE5F03" w14:textId="77777777" w:rsidR="002756FF" w:rsidRPr="00BC028D" w:rsidRDefault="002756FF" w:rsidP="002756FF">
      <w:pPr>
        <w:pStyle w:val="Lijstalinea"/>
        <w:numPr>
          <w:ilvl w:val="1"/>
          <w:numId w:val="41"/>
        </w:numPr>
        <w:spacing w:after="160" w:line="276" w:lineRule="auto"/>
        <w:contextualSpacing/>
        <w:rPr>
          <w:bCs/>
        </w:rPr>
      </w:pPr>
      <w:proofErr w:type="gramStart"/>
      <w:r w:rsidRPr="00BC028D">
        <w:rPr>
          <w:bCs/>
        </w:rPr>
        <w:t>het</w:t>
      </w:r>
      <w:proofErr w:type="gramEnd"/>
      <w:r w:rsidRPr="00BC028D">
        <w:rPr>
          <w:bCs/>
        </w:rPr>
        <w:t xml:space="preserve"> aantal uur per </w:t>
      </w:r>
      <w:proofErr w:type="spellStart"/>
      <w:r w:rsidRPr="00BC028D">
        <w:rPr>
          <w:bCs/>
        </w:rPr>
        <w:t>opleidingsdag</w:t>
      </w:r>
      <w:proofErr w:type="spellEnd"/>
      <w:r w:rsidRPr="00BC028D">
        <w:rPr>
          <w:bCs/>
        </w:rPr>
        <w:t>;</w:t>
      </w:r>
    </w:p>
    <w:p w14:paraId="1C7FDACC" w14:textId="77777777" w:rsidR="002756FF" w:rsidRPr="00BC028D" w:rsidRDefault="002756FF" w:rsidP="002756FF">
      <w:pPr>
        <w:pStyle w:val="Lijstalinea"/>
        <w:numPr>
          <w:ilvl w:val="1"/>
          <w:numId w:val="41"/>
        </w:numPr>
        <w:spacing w:after="160" w:line="276" w:lineRule="auto"/>
        <w:contextualSpacing/>
        <w:rPr>
          <w:bCs/>
        </w:rPr>
      </w:pPr>
      <w:proofErr w:type="gramStart"/>
      <w:r w:rsidRPr="00BC028D">
        <w:rPr>
          <w:bCs/>
        </w:rPr>
        <w:t>het</w:t>
      </w:r>
      <w:proofErr w:type="gramEnd"/>
      <w:r w:rsidRPr="00BC028D">
        <w:rPr>
          <w:bCs/>
        </w:rPr>
        <w:t xml:space="preserve"> aantal uur voor de </w:t>
      </w:r>
      <w:proofErr w:type="spellStart"/>
      <w:r w:rsidRPr="00BC028D">
        <w:rPr>
          <w:bCs/>
        </w:rPr>
        <w:t>examendag</w:t>
      </w:r>
      <w:proofErr w:type="spellEnd"/>
      <w:r w:rsidRPr="00BC028D">
        <w:rPr>
          <w:bCs/>
        </w:rPr>
        <w:t>;</w:t>
      </w:r>
    </w:p>
    <w:p w14:paraId="6FF97C61" w14:textId="77777777" w:rsidR="002756FF" w:rsidRDefault="002756FF" w:rsidP="002756FF">
      <w:pPr>
        <w:pStyle w:val="Lijstalinea"/>
        <w:numPr>
          <w:ilvl w:val="1"/>
          <w:numId w:val="41"/>
        </w:numPr>
        <w:spacing w:after="160" w:line="276" w:lineRule="auto"/>
        <w:contextualSpacing/>
        <w:rPr>
          <w:bCs/>
        </w:rPr>
      </w:pPr>
      <w:proofErr w:type="gramStart"/>
      <w:r w:rsidRPr="00BC028D">
        <w:rPr>
          <w:bCs/>
        </w:rPr>
        <w:t>een</w:t>
      </w:r>
      <w:proofErr w:type="gramEnd"/>
      <w:r w:rsidRPr="00BC028D">
        <w:rPr>
          <w:bCs/>
        </w:rPr>
        <w:t xml:space="preserve"> indicatie van de hoeveelheid uren zelfstudie per opleiding.</w:t>
      </w:r>
    </w:p>
    <w:p w14:paraId="51257EE3" w14:textId="77777777" w:rsidR="002756FF" w:rsidRPr="00A40153" w:rsidRDefault="002756FF" w:rsidP="002756FF">
      <w:pPr>
        <w:spacing w:after="160"/>
        <w:contextualSpacing/>
        <w:rPr>
          <w:b/>
        </w:rPr>
      </w:pPr>
      <w:r w:rsidRPr="00A40153">
        <w:t>In het opleidingsplan dient ook in te gaan op hoe u denkt aan te sluiten bij de verschillende doelgroepen:</w:t>
      </w:r>
    </w:p>
    <w:p w14:paraId="2681A8CD" w14:textId="77777777" w:rsidR="002756FF" w:rsidRPr="00154A3C" w:rsidRDefault="002756FF" w:rsidP="002756FF">
      <w:pPr>
        <w:pStyle w:val="Lijstalinea"/>
        <w:numPr>
          <w:ilvl w:val="1"/>
          <w:numId w:val="41"/>
        </w:numPr>
        <w:spacing w:after="160" w:line="276" w:lineRule="auto"/>
        <w:contextualSpacing/>
      </w:pPr>
      <w:r w:rsidRPr="00154A3C">
        <w:t xml:space="preserve">Hoe gaat u om met </w:t>
      </w:r>
      <w:r>
        <w:t>een</w:t>
      </w:r>
      <w:r w:rsidRPr="00154A3C">
        <w:t xml:space="preserve"> taalbarrière?</w:t>
      </w:r>
    </w:p>
    <w:p w14:paraId="57358E3F" w14:textId="77777777" w:rsidR="002756FF" w:rsidRPr="00154A3C" w:rsidRDefault="002756FF" w:rsidP="002756FF">
      <w:pPr>
        <w:pStyle w:val="Lijstalinea"/>
        <w:numPr>
          <w:ilvl w:val="1"/>
          <w:numId w:val="41"/>
        </w:numPr>
        <w:spacing w:after="160" w:line="276" w:lineRule="auto"/>
        <w:contextualSpacing/>
      </w:pPr>
      <w:r w:rsidRPr="00154A3C">
        <w:t>Hoe zorgt u ervoor dat de lesstof aansluit bij de doelgroep?</w:t>
      </w:r>
    </w:p>
    <w:p w14:paraId="3C9EF58E" w14:textId="77777777" w:rsidR="002756FF" w:rsidRDefault="002756FF" w:rsidP="002756FF">
      <w:pPr>
        <w:pStyle w:val="Lijstalinea"/>
        <w:numPr>
          <w:ilvl w:val="1"/>
          <w:numId w:val="41"/>
        </w:numPr>
        <w:spacing w:after="160" w:line="276" w:lineRule="auto"/>
        <w:contextualSpacing/>
      </w:pPr>
      <w:r w:rsidRPr="00154A3C">
        <w:t xml:space="preserve">Hoe zorgt u ervoor dat er voor iedereen genoeg </w:t>
      </w:r>
      <w:r w:rsidRPr="00C94D05">
        <w:t>aansluiting is tot de lesstof?</w:t>
      </w:r>
    </w:p>
    <w:p w14:paraId="393F2D4A" w14:textId="77777777" w:rsidR="002756FF" w:rsidRPr="00C13EAD" w:rsidRDefault="002756FF" w:rsidP="002756FF">
      <w:r w:rsidRPr="00C13EAD">
        <w:t>Bij de beoordeling wordt gelet of de uitwerking concreet, volledig, relevant en passend bij de opdrachtomschrijving is. Daarnaast let het beoordelingsteam specifiek op:</w:t>
      </w:r>
    </w:p>
    <w:p w14:paraId="47B94E84" w14:textId="77777777" w:rsidR="002756FF" w:rsidRPr="00D0752B" w:rsidRDefault="002756FF" w:rsidP="002756FF">
      <w:pPr>
        <w:pStyle w:val="Lijstalinea"/>
        <w:numPr>
          <w:ilvl w:val="0"/>
          <w:numId w:val="42"/>
        </w:numPr>
        <w:spacing w:line="276" w:lineRule="auto"/>
      </w:pPr>
      <w:proofErr w:type="gramStart"/>
      <w:r>
        <w:t>de</w:t>
      </w:r>
      <w:proofErr w:type="gramEnd"/>
      <w:r>
        <w:t xml:space="preserve"> mate waarin het opleidingsplan is afgestemd op de doelgroep;</w:t>
      </w:r>
    </w:p>
    <w:p w14:paraId="2B06079B" w14:textId="77777777" w:rsidR="002756FF" w:rsidRPr="005C58D6" w:rsidRDefault="002756FF" w:rsidP="002756FF">
      <w:pPr>
        <w:pStyle w:val="Lijstalinea"/>
        <w:numPr>
          <w:ilvl w:val="0"/>
          <w:numId w:val="42"/>
        </w:numPr>
        <w:spacing w:line="276" w:lineRule="auto"/>
      </w:pPr>
      <w:proofErr w:type="gramStart"/>
      <w:r w:rsidRPr="006842DD">
        <w:t>de</w:t>
      </w:r>
      <w:proofErr w:type="gramEnd"/>
      <w:r w:rsidRPr="006842DD">
        <w:t xml:space="preserve"> mate waarin de Inschrijver relevante risico’s voor de uitvoering van de Opdracht identificeert en beheerst</w:t>
      </w:r>
      <w:r>
        <w:t>;</w:t>
      </w:r>
    </w:p>
    <w:p w14:paraId="215E7D22" w14:textId="77777777" w:rsidR="002756FF" w:rsidRPr="005C58D6" w:rsidRDefault="002756FF" w:rsidP="002756FF">
      <w:pPr>
        <w:pStyle w:val="Lijstalinea"/>
        <w:numPr>
          <w:ilvl w:val="0"/>
          <w:numId w:val="42"/>
        </w:numPr>
        <w:spacing w:line="276" w:lineRule="auto"/>
      </w:pPr>
      <w:proofErr w:type="gramStart"/>
      <w:r w:rsidRPr="005C58D6">
        <w:t>de</w:t>
      </w:r>
      <w:proofErr w:type="gramEnd"/>
      <w:r w:rsidRPr="005C58D6">
        <w:t xml:space="preserve"> haalbaarheid van de opleidingsduur ten opzichte van de aangeboden kwaliteit. </w:t>
      </w:r>
    </w:p>
    <w:p w14:paraId="214607E0" w14:textId="05DD3DC3" w:rsidR="0031628E" w:rsidRDefault="0031628E"/>
    <w:p w14:paraId="04982580" w14:textId="4466E4EF" w:rsidR="0031628E" w:rsidRPr="00E83BB1" w:rsidRDefault="0031628E" w:rsidP="0031628E">
      <w:pPr>
        <w:rPr>
          <w:color w:val="FF0000"/>
        </w:rPr>
      </w:pPr>
      <w:r w:rsidRPr="00E83BB1">
        <w:rPr>
          <w:color w:val="FF0000"/>
        </w:rPr>
        <w:t>Uw antwoord op Subgunningscriterium 1 (perceel 1):</w:t>
      </w:r>
    </w:p>
    <w:p w14:paraId="0A8B1A38" w14:textId="77777777" w:rsidR="0031628E" w:rsidRPr="00E83BB1" w:rsidRDefault="0031628E" w:rsidP="0031628E">
      <w:pPr>
        <w:rPr>
          <w:color w:val="FF0000"/>
        </w:rPr>
      </w:pPr>
    </w:p>
    <w:p w14:paraId="4E6CA8A0" w14:textId="14EF4071" w:rsidR="0031628E" w:rsidRPr="00E83BB1" w:rsidRDefault="0031628E" w:rsidP="0031628E">
      <w:pPr>
        <w:rPr>
          <w:color w:val="FF0000"/>
        </w:rPr>
      </w:pPr>
      <w:r w:rsidRPr="00E83BB1">
        <w:rPr>
          <w:color w:val="FF0000"/>
        </w:rPr>
        <w:t>Uw antwoord op Subgunningscriterium 1 (perceel 2):</w:t>
      </w:r>
    </w:p>
    <w:p w14:paraId="7558100D" w14:textId="77777777" w:rsidR="0031628E" w:rsidRPr="00E83BB1" w:rsidRDefault="0031628E" w:rsidP="0031628E">
      <w:pPr>
        <w:rPr>
          <w:color w:val="FF0000"/>
        </w:rPr>
      </w:pPr>
    </w:p>
    <w:p w14:paraId="164B3B10" w14:textId="2C972BE4" w:rsidR="0031628E" w:rsidRPr="00E83BB1" w:rsidRDefault="0031628E" w:rsidP="0031628E">
      <w:pPr>
        <w:rPr>
          <w:color w:val="FF0000"/>
        </w:rPr>
      </w:pPr>
      <w:r w:rsidRPr="00E83BB1">
        <w:rPr>
          <w:color w:val="FF0000"/>
        </w:rPr>
        <w:t>Uw antwoord op Subgunningscriterium 1 (perceel 3):</w:t>
      </w:r>
    </w:p>
    <w:p w14:paraId="126A6256" w14:textId="77777777" w:rsidR="0031628E" w:rsidRPr="00E83BB1" w:rsidRDefault="0031628E" w:rsidP="0031628E">
      <w:pPr>
        <w:rPr>
          <w:color w:val="FF0000"/>
        </w:rPr>
      </w:pPr>
    </w:p>
    <w:p w14:paraId="12802B2E" w14:textId="24269821" w:rsidR="0031628E" w:rsidRPr="00E83BB1" w:rsidRDefault="0031628E" w:rsidP="0031628E">
      <w:pPr>
        <w:rPr>
          <w:color w:val="FF0000"/>
        </w:rPr>
      </w:pPr>
      <w:r w:rsidRPr="00E83BB1">
        <w:rPr>
          <w:color w:val="FF0000"/>
        </w:rPr>
        <w:t>Uw antwoord op Subgunningscriterium 1 (perceel 4):</w:t>
      </w:r>
    </w:p>
    <w:p w14:paraId="3D12BA41" w14:textId="77777777" w:rsidR="0031628E" w:rsidRPr="0031628E" w:rsidRDefault="0031628E" w:rsidP="0031628E">
      <w:pPr>
        <w:rPr>
          <w:b/>
          <w:bCs/>
          <w:color w:val="FF0000"/>
          <w:u w:val="single"/>
        </w:rPr>
      </w:pPr>
    </w:p>
    <w:p w14:paraId="45C26E35" w14:textId="77777777" w:rsidR="0031628E" w:rsidRPr="005C58D6" w:rsidRDefault="0031628E" w:rsidP="0031628E">
      <w:pPr>
        <w:spacing w:line="276" w:lineRule="auto"/>
      </w:pPr>
    </w:p>
    <w:p w14:paraId="2075AAE1" w14:textId="77777777" w:rsidR="0031628E" w:rsidRPr="00B60834" w:rsidRDefault="0031628E" w:rsidP="0031628E">
      <w:pPr>
        <w:pStyle w:val="Kop4"/>
        <w:numPr>
          <w:ilvl w:val="0"/>
          <w:numId w:val="0"/>
        </w:numPr>
      </w:pPr>
      <w:bookmarkStart w:id="2" w:name="_Toc228456011"/>
      <w:r w:rsidRPr="00B60834">
        <w:t xml:space="preserve">Subgunningscriterium kwaliteit 2: </w:t>
      </w:r>
      <w:r w:rsidRPr="00320F56">
        <w:t>Aanmeldprocedure</w:t>
      </w:r>
      <w:bookmarkEnd w:id="2"/>
    </w:p>
    <w:p w14:paraId="573B8F37" w14:textId="77777777" w:rsidR="002756FF" w:rsidRDefault="002756FF" w:rsidP="002756FF">
      <w:pPr>
        <w:rPr>
          <w:color w:val="FF0000"/>
        </w:rPr>
      </w:pPr>
      <w:r w:rsidRPr="00DF41E2">
        <w:rPr>
          <w:color w:val="FF0000"/>
        </w:rPr>
        <w:t xml:space="preserve">Wanneer u voor meerdere percelen inschrijft, hoeft u </w:t>
      </w:r>
      <w:r>
        <w:rPr>
          <w:color w:val="FF0000"/>
        </w:rPr>
        <w:t xml:space="preserve">dit </w:t>
      </w:r>
      <w:r w:rsidRPr="00DF41E2">
        <w:rPr>
          <w:color w:val="FF0000"/>
        </w:rPr>
        <w:t>subgunningscriteri</w:t>
      </w:r>
      <w:r>
        <w:rPr>
          <w:color w:val="FF0000"/>
        </w:rPr>
        <w:t>um</w:t>
      </w:r>
      <w:r w:rsidRPr="00DF41E2">
        <w:rPr>
          <w:color w:val="FF0000"/>
        </w:rPr>
        <w:t xml:space="preserve"> slechts éénmaal te beantwoorden.</w:t>
      </w:r>
    </w:p>
    <w:p w14:paraId="22F21191" w14:textId="77777777" w:rsidR="002756FF" w:rsidRPr="002E2184" w:rsidRDefault="002756FF" w:rsidP="002756FF"/>
    <w:p w14:paraId="3B98A052" w14:textId="77777777" w:rsidR="002756FF" w:rsidRDefault="002756FF" w:rsidP="002756FF">
      <w:r w:rsidRPr="00D10A4F">
        <w:t>Van Opdrachtnemer wordt verwacht een aanmeldprocedure op te zetten waarmee de dienstverleningsmanagers, samen met de regisseur, medewerkers voor de opleidingen kunnen aanmelden. Het is belangrijk dat de dienstverleningsmanagers de voortgang kunnen bewaken. Hiervoor dient Opdrachtnemer rapportagegegevens beschikbaar te stellen en uiterlijk vijftien (15) kalenderdagen na afloop van elk kwartaal een kwartaalrapportage op te leveren, zoals beschreven in het Programma van Eisen (zie Bijlage B). De RSO waardeert een digitale omgeving waarin het mogelijk is om medewerkers aan en af te melden en waarin informatie, zoals aanmeldingen, voortgang en/of evaluaties, inzichtelijk is.</w:t>
      </w:r>
    </w:p>
    <w:p w14:paraId="694B4FEA" w14:textId="77777777" w:rsidR="002756FF" w:rsidRDefault="002756FF" w:rsidP="002756FF"/>
    <w:p w14:paraId="0945B3F4" w14:textId="77777777" w:rsidR="002756FF" w:rsidRPr="00A72CC2" w:rsidRDefault="002756FF" w:rsidP="002756FF">
      <w:r w:rsidRPr="00A72CC2">
        <w:t>In uw antwoord dient u in te gaan op de volgende elementen:</w:t>
      </w:r>
    </w:p>
    <w:p w14:paraId="5215595A" w14:textId="77777777" w:rsidR="002756FF" w:rsidRPr="00A72CC2" w:rsidRDefault="002756FF" w:rsidP="002756FF">
      <w:pPr>
        <w:numPr>
          <w:ilvl w:val="0"/>
          <w:numId w:val="48"/>
        </w:numPr>
        <w:spacing w:line="276" w:lineRule="auto"/>
      </w:pPr>
      <w:proofErr w:type="gramStart"/>
      <w:r w:rsidRPr="00A72CC2">
        <w:t>de</w:t>
      </w:r>
      <w:proofErr w:type="gramEnd"/>
      <w:r w:rsidRPr="00A72CC2">
        <w:t xml:space="preserve"> wijze waarop medewerkers voor opleidingen worden aan- en afgemeld, en hoe dit aan Opdrachtgever wordt bevestigd; </w:t>
      </w:r>
    </w:p>
    <w:p w14:paraId="1811B700" w14:textId="77777777" w:rsidR="002756FF" w:rsidRPr="00A72CC2" w:rsidRDefault="002756FF" w:rsidP="002756FF">
      <w:pPr>
        <w:numPr>
          <w:ilvl w:val="0"/>
          <w:numId w:val="48"/>
        </w:numPr>
        <w:spacing w:line="276" w:lineRule="auto"/>
      </w:pPr>
      <w:proofErr w:type="gramStart"/>
      <w:r w:rsidRPr="00A72CC2">
        <w:t>de</w:t>
      </w:r>
      <w:proofErr w:type="gramEnd"/>
      <w:r w:rsidRPr="00A72CC2">
        <w:t xml:space="preserve"> wijze waarop wijzigingen en vervangingen van deelnemers worden verwerkt; </w:t>
      </w:r>
    </w:p>
    <w:p w14:paraId="7AA644A7" w14:textId="77777777" w:rsidR="002756FF" w:rsidRPr="00A72CC2" w:rsidRDefault="002756FF" w:rsidP="002756FF">
      <w:pPr>
        <w:numPr>
          <w:ilvl w:val="0"/>
          <w:numId w:val="48"/>
        </w:numPr>
        <w:spacing w:line="276" w:lineRule="auto"/>
      </w:pPr>
      <w:proofErr w:type="gramStart"/>
      <w:r w:rsidRPr="00A72CC2">
        <w:t>de</w:t>
      </w:r>
      <w:proofErr w:type="gramEnd"/>
      <w:r w:rsidRPr="00A72CC2">
        <w:t xml:space="preserve"> wijze waarop Opdrachtgever gedurende de uitvoering inzicht krijgt in de voortgang van de lopende trajecten; </w:t>
      </w:r>
    </w:p>
    <w:p w14:paraId="57A4A9B6" w14:textId="77777777" w:rsidR="002756FF" w:rsidRPr="00A72CC2" w:rsidRDefault="002756FF" w:rsidP="002756FF">
      <w:pPr>
        <w:numPr>
          <w:ilvl w:val="0"/>
          <w:numId w:val="48"/>
        </w:numPr>
        <w:spacing w:line="276" w:lineRule="auto"/>
      </w:pPr>
      <w:proofErr w:type="gramStart"/>
      <w:r w:rsidRPr="00A72CC2">
        <w:t>de</w:t>
      </w:r>
      <w:proofErr w:type="gramEnd"/>
      <w:r w:rsidRPr="00A72CC2">
        <w:t xml:space="preserve"> wijze waarop de kwartaalrapportage conform Bijlage D – Format kwartaalrapportage wordt gevuld, gecontroleerd en tijdig aangeleverd. </w:t>
      </w:r>
    </w:p>
    <w:p w14:paraId="630F8C72" w14:textId="77777777" w:rsidR="002756FF" w:rsidRPr="00A72CC2" w:rsidRDefault="002756FF" w:rsidP="002756FF"/>
    <w:p w14:paraId="668BEFBE" w14:textId="77777777" w:rsidR="002756FF" w:rsidRPr="00A72CC2" w:rsidRDefault="002756FF" w:rsidP="002756FF">
      <w:r w:rsidRPr="00A72CC2">
        <w:t>Bij de beoordeling wordt gelet of de uitwerking concreet, volledig, relevant en passend bij de opdrachtomschrijving is. Daarnaast let het beoordelingsteam specifiek op:</w:t>
      </w:r>
    </w:p>
    <w:p w14:paraId="21792F4E" w14:textId="77777777" w:rsidR="002756FF" w:rsidRPr="00A72CC2" w:rsidRDefault="002756FF" w:rsidP="002756FF">
      <w:pPr>
        <w:numPr>
          <w:ilvl w:val="0"/>
          <w:numId w:val="49"/>
        </w:numPr>
        <w:spacing w:line="276" w:lineRule="auto"/>
      </w:pPr>
      <w:proofErr w:type="gramStart"/>
      <w:r w:rsidRPr="00A72CC2">
        <w:t>de</w:t>
      </w:r>
      <w:proofErr w:type="gramEnd"/>
      <w:r w:rsidRPr="00A72CC2">
        <w:t xml:space="preserve"> eenvoud en het gebruiksgemak voor de regisseur en dienstverleningsmanager om medewerkers aan en af te melden; </w:t>
      </w:r>
    </w:p>
    <w:p w14:paraId="411890AA" w14:textId="77777777" w:rsidR="002756FF" w:rsidRPr="00A72CC2" w:rsidRDefault="002756FF" w:rsidP="002756FF">
      <w:pPr>
        <w:numPr>
          <w:ilvl w:val="0"/>
          <w:numId w:val="49"/>
        </w:numPr>
        <w:spacing w:line="276" w:lineRule="auto"/>
      </w:pPr>
      <w:proofErr w:type="gramStart"/>
      <w:r w:rsidRPr="00A72CC2">
        <w:t>de</w:t>
      </w:r>
      <w:proofErr w:type="gramEnd"/>
      <w:r w:rsidRPr="00A72CC2">
        <w:t xml:space="preserve"> mate waarin Opdrachtgever gedurende de uitvoering wordt voorzien van relevante informatie over de voortgang van lopende trajecten; </w:t>
      </w:r>
    </w:p>
    <w:p w14:paraId="66728E9D" w14:textId="77777777" w:rsidR="002756FF" w:rsidRPr="00924F52" w:rsidRDefault="002756FF" w:rsidP="002756FF">
      <w:pPr>
        <w:numPr>
          <w:ilvl w:val="0"/>
          <w:numId w:val="49"/>
        </w:numPr>
        <w:spacing w:line="276" w:lineRule="auto"/>
      </w:pPr>
      <w:proofErr w:type="gramStart"/>
      <w:r w:rsidRPr="00A72CC2">
        <w:t>de</w:t>
      </w:r>
      <w:proofErr w:type="gramEnd"/>
      <w:r w:rsidRPr="00A72CC2">
        <w:t xml:space="preserve"> mate waarin de werkwijze voor het beschikbaar stellen van rapportagegegevens en het opleveren van de kwartaalrapportage conform Bijlage D praktisch, betrouwbaar en controleerbaar is.</w:t>
      </w:r>
    </w:p>
    <w:p w14:paraId="3B0AD167" w14:textId="77777777" w:rsidR="0031628E" w:rsidRDefault="0031628E" w:rsidP="0031628E">
      <w:pPr>
        <w:spacing w:line="276" w:lineRule="auto"/>
      </w:pPr>
    </w:p>
    <w:p w14:paraId="1A153E45" w14:textId="77777777" w:rsidR="0031628E" w:rsidRPr="00E83BB1" w:rsidRDefault="0031628E" w:rsidP="0031628E">
      <w:pPr>
        <w:rPr>
          <w:color w:val="FF0000"/>
        </w:rPr>
      </w:pPr>
      <w:r w:rsidRPr="00E83BB1">
        <w:rPr>
          <w:color w:val="FF0000"/>
        </w:rPr>
        <w:t>Uw antwoord op Subgunningscriterium 2:</w:t>
      </w:r>
    </w:p>
    <w:p w14:paraId="474FFD0F" w14:textId="77777777" w:rsidR="0031628E" w:rsidRPr="00924F52" w:rsidRDefault="0031628E" w:rsidP="0031628E">
      <w:pPr>
        <w:spacing w:line="276" w:lineRule="auto"/>
      </w:pPr>
    </w:p>
    <w:p w14:paraId="240E2489" w14:textId="77777777" w:rsidR="0031628E" w:rsidRPr="00B60834" w:rsidRDefault="0031628E" w:rsidP="0031628E">
      <w:pPr>
        <w:pStyle w:val="Kop4"/>
        <w:numPr>
          <w:ilvl w:val="0"/>
          <w:numId w:val="0"/>
        </w:numPr>
      </w:pPr>
      <w:bookmarkStart w:id="3" w:name="_Toc228456012"/>
      <w:r w:rsidRPr="00B60834">
        <w:t xml:space="preserve">Subgunningscriterium kwaliteit 3: </w:t>
      </w:r>
      <w:r w:rsidRPr="00320F56">
        <w:t>Partnerschap/communicatie</w:t>
      </w:r>
      <w:bookmarkEnd w:id="3"/>
    </w:p>
    <w:p w14:paraId="0536394D" w14:textId="77777777" w:rsidR="002756FF" w:rsidRDefault="002756FF" w:rsidP="002756FF">
      <w:pPr>
        <w:rPr>
          <w:color w:val="FF0000"/>
        </w:rPr>
      </w:pPr>
      <w:r w:rsidRPr="00DF41E2">
        <w:rPr>
          <w:color w:val="FF0000"/>
        </w:rPr>
        <w:t xml:space="preserve">Wanneer u voor meerdere percelen inschrijft, hoeft u </w:t>
      </w:r>
      <w:r>
        <w:rPr>
          <w:color w:val="FF0000"/>
        </w:rPr>
        <w:t xml:space="preserve">dit </w:t>
      </w:r>
      <w:r w:rsidRPr="00DF41E2">
        <w:rPr>
          <w:color w:val="FF0000"/>
        </w:rPr>
        <w:t>subgunningscriteri</w:t>
      </w:r>
      <w:r>
        <w:rPr>
          <w:color w:val="FF0000"/>
        </w:rPr>
        <w:t>um</w:t>
      </w:r>
      <w:r w:rsidRPr="00DF41E2">
        <w:rPr>
          <w:color w:val="FF0000"/>
        </w:rPr>
        <w:t xml:space="preserve"> slechts éénmaal te beantwoorden.</w:t>
      </w:r>
    </w:p>
    <w:p w14:paraId="0C40FE37" w14:textId="77777777" w:rsidR="002756FF" w:rsidRPr="002E2184" w:rsidRDefault="002756FF" w:rsidP="002756FF"/>
    <w:p w14:paraId="34654325" w14:textId="77777777" w:rsidR="002756FF" w:rsidRPr="00D0752B" w:rsidRDefault="002756FF" w:rsidP="002756FF">
      <w:pPr>
        <w:rPr>
          <w:b/>
        </w:rPr>
      </w:pPr>
      <w:r w:rsidRPr="00D0752B">
        <w:t xml:space="preserve">De RSO is op zoek naar een warme relatie waarin de samenwerking proactief wordt opgezocht tussen Opdrachtgever en Opdrachtnemer. Hierbij draait het om professionele dienstverlening, het delen van verantwoordelijkheden en ruimte om van elkaar te leren. Wij zijn opzoek naar een Opdrachtnemer die in staat is om het gedachtegoed/cultuur/visie van RSO mee te nemen in het verzorgen van de opleidingen. Een Opdrachtnemer die proactief meedenkt, advies geeft over de opleidingen en niet slechts blind uitvoert. </w:t>
      </w:r>
      <w:r>
        <w:t xml:space="preserve">Ook dient opdrachtgever de samenwerking op te zoeken binnen de keten (bijvoorbeeld met het RAS-examenbureau) en na te denken over wat er gebeurt qua ontwikkelingen op de markt, zoals de inzet van innovaties binnen het </w:t>
      </w:r>
      <w:proofErr w:type="spellStart"/>
      <w:r>
        <w:t>schoonmaakvak</w:t>
      </w:r>
      <w:proofErr w:type="spellEnd"/>
      <w:r>
        <w:t>.</w:t>
      </w:r>
    </w:p>
    <w:p w14:paraId="2BCDC101" w14:textId="77777777" w:rsidR="002756FF" w:rsidRPr="00D0752B" w:rsidRDefault="002756FF" w:rsidP="002756FF">
      <w:r w:rsidRPr="00D0752B">
        <w:t>Wij zien graag een beschrijving van uw visie op communicatie en partnerschap. Op welke manier draagt goed partnerschap volgens u bij aan de uitvoering van de Overeenkomst?</w:t>
      </w:r>
    </w:p>
    <w:p w14:paraId="0F71FFAF" w14:textId="77777777" w:rsidR="002756FF" w:rsidRDefault="002756FF" w:rsidP="002756FF">
      <w:pPr>
        <w:pStyle w:val="Default"/>
        <w:spacing w:line="276" w:lineRule="auto"/>
        <w:rPr>
          <w:rFonts w:ascii="Verdana" w:hAnsi="Verdana"/>
          <w:sz w:val="18"/>
          <w:szCs w:val="18"/>
        </w:rPr>
      </w:pPr>
    </w:p>
    <w:p w14:paraId="236A9885" w14:textId="77777777" w:rsidR="002756FF" w:rsidRPr="00D0752B" w:rsidRDefault="002756FF" w:rsidP="002756FF">
      <w:pPr>
        <w:pStyle w:val="Default"/>
        <w:spacing w:line="276" w:lineRule="auto"/>
        <w:rPr>
          <w:rFonts w:ascii="Verdana" w:hAnsi="Verdana"/>
          <w:sz w:val="18"/>
          <w:szCs w:val="18"/>
        </w:rPr>
      </w:pPr>
      <w:r w:rsidRPr="00D0752B">
        <w:rPr>
          <w:rFonts w:ascii="Verdana" w:hAnsi="Verdana"/>
          <w:sz w:val="18"/>
          <w:szCs w:val="18"/>
        </w:rPr>
        <w:t xml:space="preserve">In uw beantwoording dienen de volgende aandachtspunten specifiek te worden opgenomen </w:t>
      </w:r>
    </w:p>
    <w:p w14:paraId="4B69E5C8" w14:textId="77777777" w:rsidR="002756FF" w:rsidRPr="00D0752B" w:rsidRDefault="002756FF" w:rsidP="002756FF">
      <w:pPr>
        <w:pStyle w:val="Default"/>
        <w:numPr>
          <w:ilvl w:val="0"/>
          <w:numId w:val="43"/>
        </w:numPr>
        <w:spacing w:after="45" w:line="276" w:lineRule="auto"/>
        <w:rPr>
          <w:rFonts w:ascii="Verdana" w:hAnsi="Verdana"/>
          <w:sz w:val="18"/>
          <w:szCs w:val="18"/>
        </w:rPr>
      </w:pPr>
      <w:proofErr w:type="gramStart"/>
      <w:r w:rsidRPr="00D0752B">
        <w:rPr>
          <w:rFonts w:ascii="Verdana" w:hAnsi="Verdana"/>
          <w:sz w:val="18"/>
          <w:szCs w:val="18"/>
        </w:rPr>
        <w:t>de</w:t>
      </w:r>
      <w:proofErr w:type="gramEnd"/>
      <w:r w:rsidRPr="00D0752B">
        <w:rPr>
          <w:rFonts w:ascii="Verdana" w:hAnsi="Verdana"/>
          <w:sz w:val="18"/>
          <w:szCs w:val="18"/>
        </w:rPr>
        <w:t xml:space="preserve"> betekenis van partnerschap voor u; </w:t>
      </w:r>
    </w:p>
    <w:p w14:paraId="38A0FDBA" w14:textId="77777777" w:rsidR="002756FF" w:rsidRPr="00D0752B" w:rsidRDefault="002756FF" w:rsidP="002756FF">
      <w:pPr>
        <w:pStyle w:val="Default"/>
        <w:numPr>
          <w:ilvl w:val="0"/>
          <w:numId w:val="43"/>
        </w:numPr>
        <w:spacing w:after="45" w:line="276" w:lineRule="auto"/>
        <w:rPr>
          <w:rFonts w:ascii="Verdana" w:hAnsi="Verdana"/>
          <w:sz w:val="18"/>
          <w:szCs w:val="18"/>
        </w:rPr>
      </w:pPr>
      <w:proofErr w:type="gramStart"/>
      <w:r w:rsidRPr="00D0752B">
        <w:rPr>
          <w:rFonts w:ascii="Verdana" w:hAnsi="Verdana"/>
          <w:sz w:val="18"/>
          <w:szCs w:val="18"/>
        </w:rPr>
        <w:lastRenderedPageBreak/>
        <w:t>welke</w:t>
      </w:r>
      <w:proofErr w:type="gramEnd"/>
      <w:r w:rsidRPr="00D0752B">
        <w:rPr>
          <w:rFonts w:ascii="Verdana" w:hAnsi="Verdana"/>
          <w:sz w:val="18"/>
          <w:szCs w:val="18"/>
        </w:rPr>
        <w:t xml:space="preserve"> rol u ziet weggelegd voor uzelf en voor Opdrachtgever; </w:t>
      </w:r>
    </w:p>
    <w:p w14:paraId="13329AC5" w14:textId="77777777" w:rsidR="002756FF" w:rsidRDefault="002756FF" w:rsidP="002756FF">
      <w:pPr>
        <w:pStyle w:val="Default"/>
        <w:numPr>
          <w:ilvl w:val="0"/>
          <w:numId w:val="43"/>
        </w:numPr>
        <w:spacing w:line="276" w:lineRule="auto"/>
        <w:rPr>
          <w:rFonts w:ascii="Verdana" w:hAnsi="Verdana"/>
          <w:sz w:val="18"/>
          <w:szCs w:val="18"/>
        </w:rPr>
      </w:pPr>
      <w:proofErr w:type="gramStart"/>
      <w:r w:rsidRPr="00D0752B">
        <w:rPr>
          <w:rFonts w:ascii="Verdana" w:hAnsi="Verdana"/>
          <w:sz w:val="18"/>
          <w:szCs w:val="18"/>
        </w:rPr>
        <w:t>randvoorwaarden</w:t>
      </w:r>
      <w:proofErr w:type="gramEnd"/>
      <w:r w:rsidRPr="00D0752B">
        <w:rPr>
          <w:rFonts w:ascii="Verdana" w:hAnsi="Verdana"/>
          <w:sz w:val="18"/>
          <w:szCs w:val="18"/>
        </w:rPr>
        <w:t xml:space="preserve"> voor het kunnen bereiken van een geslaagd partnerschap</w:t>
      </w:r>
      <w:r>
        <w:rPr>
          <w:rFonts w:ascii="Verdana" w:hAnsi="Verdana"/>
          <w:sz w:val="18"/>
          <w:szCs w:val="18"/>
        </w:rPr>
        <w:t>;</w:t>
      </w:r>
    </w:p>
    <w:p w14:paraId="17683503" w14:textId="77777777" w:rsidR="002756FF" w:rsidRPr="0034302D" w:rsidRDefault="002756FF" w:rsidP="002756FF">
      <w:pPr>
        <w:pStyle w:val="Default"/>
        <w:numPr>
          <w:ilvl w:val="0"/>
          <w:numId w:val="43"/>
        </w:numPr>
        <w:spacing w:line="276" w:lineRule="auto"/>
        <w:rPr>
          <w:rFonts w:ascii="Verdana" w:hAnsi="Verdana"/>
          <w:sz w:val="18"/>
          <w:szCs w:val="18"/>
        </w:rPr>
      </w:pPr>
      <w:proofErr w:type="gramStart"/>
      <w:r w:rsidRPr="00C073A4">
        <w:rPr>
          <w:rFonts w:ascii="Verdana" w:hAnsi="Verdana"/>
          <w:sz w:val="18"/>
          <w:szCs w:val="18"/>
        </w:rPr>
        <w:t>wie</w:t>
      </w:r>
      <w:proofErr w:type="gramEnd"/>
      <w:r w:rsidRPr="00C073A4">
        <w:rPr>
          <w:rFonts w:ascii="Verdana" w:hAnsi="Verdana"/>
          <w:sz w:val="18"/>
          <w:szCs w:val="18"/>
        </w:rPr>
        <w:t xml:space="preserve"> ziet u als samenwerkingspartners binnen de (opleidings-)keten en hoe er vorm en inhoud wordt gegeven aan deze samenwerking. </w:t>
      </w:r>
      <w:r>
        <w:br/>
      </w:r>
    </w:p>
    <w:p w14:paraId="13C66578" w14:textId="77777777" w:rsidR="002756FF" w:rsidRPr="00D0752B" w:rsidRDefault="002756FF" w:rsidP="002756FF">
      <w:pPr>
        <w:pStyle w:val="Default"/>
        <w:spacing w:line="276" w:lineRule="auto"/>
        <w:rPr>
          <w:rFonts w:ascii="Verdana" w:hAnsi="Verdana"/>
          <w:sz w:val="18"/>
          <w:szCs w:val="18"/>
        </w:rPr>
      </w:pPr>
      <w:r w:rsidRPr="00D0752B">
        <w:rPr>
          <w:rFonts w:ascii="Verdana" w:hAnsi="Verdana"/>
          <w:sz w:val="18"/>
          <w:szCs w:val="18"/>
        </w:rPr>
        <w:t xml:space="preserve">Bij de beoordeling van dit Subgunningscriterium wordt gelet of de uitwerking concreet, volledig, relevant en passend bij de opdrachtomschrijving is. Daarnaast let het beoordelingsteam specifiek op: </w:t>
      </w:r>
    </w:p>
    <w:p w14:paraId="3D2F7AF8" w14:textId="77777777" w:rsidR="002756FF" w:rsidRPr="00D0752B" w:rsidRDefault="002756FF" w:rsidP="002756FF">
      <w:pPr>
        <w:pStyle w:val="Lijstalinea"/>
        <w:numPr>
          <w:ilvl w:val="0"/>
          <w:numId w:val="44"/>
        </w:numPr>
        <w:autoSpaceDE w:val="0"/>
        <w:autoSpaceDN w:val="0"/>
        <w:adjustRightInd w:val="0"/>
        <w:spacing w:after="47" w:line="276" w:lineRule="auto"/>
        <w:contextualSpacing/>
        <w:rPr>
          <w:rFonts w:cs="Verdana"/>
          <w:color w:val="000000" w:themeColor="text1"/>
        </w:rPr>
      </w:pPr>
      <w:r w:rsidRPr="6E4BCAAE">
        <w:rPr>
          <w:rFonts w:cs="Verdana"/>
          <w:color w:val="000000" w:themeColor="text1"/>
        </w:rPr>
        <w:t>De wijze waarop uw visie past bij de visie van de RSO;</w:t>
      </w:r>
    </w:p>
    <w:p w14:paraId="618D55C8" w14:textId="77777777" w:rsidR="002756FF" w:rsidRPr="0080652F" w:rsidRDefault="002756FF" w:rsidP="002756FF">
      <w:pPr>
        <w:pStyle w:val="Lijstalinea"/>
        <w:numPr>
          <w:ilvl w:val="0"/>
          <w:numId w:val="44"/>
        </w:numPr>
        <w:autoSpaceDE w:val="0"/>
        <w:autoSpaceDN w:val="0"/>
        <w:adjustRightInd w:val="0"/>
        <w:spacing w:after="47" w:line="276" w:lineRule="auto"/>
        <w:contextualSpacing/>
        <w:rPr>
          <w:rFonts w:cs="Verdana"/>
          <w:color w:val="000000" w:themeColor="text1"/>
        </w:rPr>
      </w:pPr>
      <w:r w:rsidRPr="6E4BCAAE">
        <w:rPr>
          <w:rFonts w:cs="Verdana"/>
          <w:color w:val="000000" w:themeColor="text1"/>
        </w:rPr>
        <w:t>De wijze waarop de RSO wordt geadviseerd en proactief wordt benaderd in de uitvoering van de diensten;</w:t>
      </w:r>
    </w:p>
    <w:p w14:paraId="0620C3C2" w14:textId="77777777" w:rsidR="002756FF" w:rsidRDefault="002756FF" w:rsidP="002756FF">
      <w:pPr>
        <w:pStyle w:val="Lijstalinea"/>
        <w:numPr>
          <w:ilvl w:val="0"/>
          <w:numId w:val="44"/>
        </w:numPr>
        <w:autoSpaceDE w:val="0"/>
        <w:autoSpaceDN w:val="0"/>
        <w:adjustRightInd w:val="0"/>
        <w:spacing w:after="47" w:line="276" w:lineRule="auto"/>
        <w:contextualSpacing/>
        <w:rPr>
          <w:rFonts w:cs="Verdana"/>
          <w:color w:val="000000" w:themeColor="text1"/>
        </w:rPr>
      </w:pPr>
      <w:r w:rsidRPr="6E4BCAAE">
        <w:rPr>
          <w:rFonts w:cs="Verdana"/>
          <w:color w:val="000000" w:themeColor="text1"/>
        </w:rPr>
        <w:t xml:space="preserve">Op welke wijze u de samenwerking in de keten borgt.  </w:t>
      </w:r>
    </w:p>
    <w:p w14:paraId="4D32EAD8" w14:textId="77777777" w:rsidR="0031628E" w:rsidRPr="0031628E" w:rsidRDefault="0031628E" w:rsidP="0031628E">
      <w:pPr>
        <w:spacing w:line="276" w:lineRule="auto"/>
        <w:rPr>
          <w:rFonts w:cs="Verdana"/>
          <w:color w:val="000000" w:themeColor="text1"/>
        </w:rPr>
      </w:pPr>
    </w:p>
    <w:p w14:paraId="5D5507C5" w14:textId="0CEF8DC8" w:rsidR="0031628E" w:rsidRPr="00E83BB1" w:rsidRDefault="0031628E" w:rsidP="0031628E">
      <w:pPr>
        <w:rPr>
          <w:color w:val="FF0000"/>
        </w:rPr>
      </w:pPr>
      <w:r w:rsidRPr="00E83BB1">
        <w:rPr>
          <w:color w:val="FF0000"/>
        </w:rPr>
        <w:t>Uw antwoord op Subgunningscriterium 3:</w:t>
      </w:r>
    </w:p>
    <w:p w14:paraId="24D3684D" w14:textId="77777777" w:rsidR="0031628E" w:rsidRDefault="0031628E" w:rsidP="0031628E">
      <w:pPr>
        <w:spacing w:line="276" w:lineRule="auto"/>
        <w:rPr>
          <w:rFonts w:eastAsia="Calibri"/>
          <w:snapToGrid/>
          <w:highlight w:val="lightGray"/>
          <w:lang w:eastAsia="en-US"/>
        </w:rPr>
      </w:pPr>
    </w:p>
    <w:sectPr w:rsidR="0031628E" w:rsidSect="0055724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7897" w14:textId="77777777" w:rsidR="00FE6536" w:rsidRDefault="00FE6536" w:rsidP="000431C0">
      <w:r>
        <w:separator/>
      </w:r>
    </w:p>
  </w:endnote>
  <w:endnote w:type="continuationSeparator" w:id="0">
    <w:p w14:paraId="4252B97B" w14:textId="77777777" w:rsidR="00FE6536" w:rsidRDefault="00FE6536"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4D08A789" w:rsidR="00782387" w:rsidRPr="001F5F8A" w:rsidRDefault="00782387" w:rsidP="009F2364">
    <w:pPr>
      <w:pStyle w:val="Voettekst"/>
      <w:rPr>
        <w:rFonts w:cs="Verdana"/>
        <w:sz w:val="16"/>
        <w:szCs w:val="16"/>
      </w:rPr>
    </w:pPr>
    <w:r w:rsidRPr="001F5F8A">
      <w:rPr>
        <w:rStyle w:val="Paginanummer"/>
        <w:rFonts w:cs="Verdana"/>
        <w:sz w:val="16"/>
        <w:szCs w:val="16"/>
      </w:rPr>
      <w:t>B</w:t>
    </w:r>
    <w:r w:rsidR="002F4927">
      <w:rPr>
        <w:rStyle w:val="Paginanummer"/>
        <w:rFonts w:cs="Verdana"/>
        <w:sz w:val="16"/>
        <w:szCs w:val="16"/>
      </w:rPr>
      <w:t xml:space="preserve">ijlage </w:t>
    </w:r>
    <w:r w:rsidR="009D1FB2">
      <w:rPr>
        <w:rStyle w:val="Paginanummer"/>
        <w:rFonts w:cs="Verdana"/>
        <w:sz w:val="16"/>
        <w:szCs w:val="16"/>
      </w:rPr>
      <w:t>2</w:t>
    </w:r>
    <w:r w:rsidR="002F4927">
      <w:rPr>
        <w:rStyle w:val="Paginanummer"/>
        <w:rFonts w:cs="Verdana"/>
        <w:sz w:val="16"/>
        <w:szCs w:val="16"/>
      </w:rPr>
      <w:t xml:space="preserve"> – </w:t>
    </w:r>
    <w:r w:rsidR="009D1FB2">
      <w:rPr>
        <w:rStyle w:val="Paginanummer"/>
        <w:rFonts w:cs="Verdana"/>
        <w:sz w:val="16"/>
        <w:szCs w:val="16"/>
      </w:rPr>
      <w:t xml:space="preserve">Antwoord op het Subgunningscriterium ‘Kwaliteit’ </w:t>
    </w:r>
    <w:r w:rsidR="002F4927">
      <w:rPr>
        <w:rStyle w:val="Paginanummer"/>
        <w:rFonts w:cs="Verdana"/>
        <w:sz w:val="16"/>
        <w:szCs w:val="16"/>
      </w:rPr>
      <w:t>behorend bij</w:t>
    </w:r>
    <w:r w:rsidRPr="0097012A">
      <w:rPr>
        <w:rStyle w:val="Paginanummer"/>
        <w:rFonts w:cs="Verdana"/>
        <w:sz w:val="16"/>
        <w:szCs w:val="16"/>
      </w:rPr>
      <w:t xml:space="preserve"> </w:t>
    </w:r>
    <w:r w:rsidR="009F2364" w:rsidRPr="009F2364">
      <w:rPr>
        <w:rStyle w:val="Paginanummer"/>
        <w:rFonts w:cs="Verdana"/>
        <w:b/>
        <w:bCs/>
        <w:sz w:val="16"/>
        <w:szCs w:val="16"/>
      </w:rPr>
      <w:t>Aanbesteding Vakopleidingen</w:t>
    </w:r>
    <w:r w:rsidR="009F2364" w:rsidRPr="009F2364">
      <w:rPr>
        <w:rStyle w:val="Paginanummer"/>
        <w:rFonts w:cs="Verdana"/>
        <w:sz w:val="16"/>
        <w:szCs w:val="16"/>
      </w:rPr>
      <w:t xml:space="preserve"> voor het ministerie van Sociale Zaken en Werkgelegenheid, </w:t>
    </w:r>
    <w:r w:rsidR="009F2364" w:rsidRPr="009F2364">
      <w:rPr>
        <w:rStyle w:val="Paginanummer"/>
        <w:rFonts w:cs="Verdana"/>
        <w:b/>
        <w:bCs/>
        <w:sz w:val="16"/>
        <w:szCs w:val="16"/>
      </w:rPr>
      <w:t>de Rijksschoonmaakorganisatie</w:t>
    </w:r>
    <w:r w:rsidR="009F2364" w:rsidRPr="009F2364">
      <w:rPr>
        <w:rStyle w:val="Paginanummer"/>
        <w:rFonts w:cs="Verdana"/>
        <w:sz w:val="16"/>
        <w:szCs w:val="16"/>
      </w:rPr>
      <w:t xml:space="preserve"> - 201865005.001.010 – 12 mei 2026</w:t>
    </w:r>
    <w:r w:rsidRPr="001F5F8A">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4" w:name="_Toc14817641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6539" w14:textId="77777777" w:rsidR="00FE6536" w:rsidRDefault="00FE6536" w:rsidP="000431C0">
      <w:r>
        <w:separator/>
      </w:r>
    </w:p>
  </w:footnote>
  <w:footnote w:type="continuationSeparator" w:id="0">
    <w:p w14:paraId="697FC893" w14:textId="77777777" w:rsidR="00FE6536" w:rsidRDefault="00FE6536"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7728" behindDoc="0" locked="0" layoutInCell="1" allowOverlap="1" wp14:anchorId="30AAE702" wp14:editId="3518E812">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178BD4E8"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ntwoord op het Subgunningscriterium ‘Kwaliteit’</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1" o:spid="_x0000_s1026" editas="canvas" style="position:absolute;margin-left:-70.9pt;margin-top:-35.4pt;width:710.2pt;height:416.55pt;z-index:251657728"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iP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3udtv1Ns7ZLs/jCIliGbL1dpttNqgJNGSrTXqdpdtvGbKIa0ISTQQW6RoVOIrg/LkgjX+6jl6P&#10;H7X9v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aaoj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178BD4E8"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ntwoord op het Subgunningscriterium ‘Kwaliteit’</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0886;top:84;width:36625;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00"/>
    <w:multiLevelType w:val="multilevel"/>
    <w:tmpl w:val="559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F3674C"/>
    <w:multiLevelType w:val="hybridMultilevel"/>
    <w:tmpl w:val="3F04C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713BF"/>
    <w:multiLevelType w:val="multilevel"/>
    <w:tmpl w:val="290E6A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D2384"/>
    <w:multiLevelType w:val="multilevel"/>
    <w:tmpl w:val="909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3C7A512F"/>
    <w:multiLevelType w:val="hybridMultilevel"/>
    <w:tmpl w:val="4B66DA2C"/>
    <w:lvl w:ilvl="0" w:tplc="A936EBF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FB306B"/>
    <w:multiLevelType w:val="hybridMultilevel"/>
    <w:tmpl w:val="F7E239D6"/>
    <w:lvl w:ilvl="0" w:tplc="595A31C8">
      <w:numFmt w:val="bullet"/>
      <w:lvlText w:val="-"/>
      <w:lvlJc w:val="left"/>
      <w:pPr>
        <w:ind w:left="720" w:hanging="360"/>
      </w:pPr>
      <w:rPr>
        <w:rFonts w:ascii="Times New Roman" w:eastAsia="Times New Roman" w:hAnsi="Times New Roman" w:cs="Times New Roman"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9B2A9E"/>
    <w:multiLevelType w:val="hybridMultilevel"/>
    <w:tmpl w:val="F6F49352"/>
    <w:lvl w:ilvl="0" w:tplc="46D4B01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B7482F"/>
    <w:multiLevelType w:val="multilevel"/>
    <w:tmpl w:val="C83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F643D8E"/>
    <w:multiLevelType w:val="hybridMultilevel"/>
    <w:tmpl w:val="64DE1424"/>
    <w:lvl w:ilvl="0" w:tplc="A936EB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35"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77A66BF1"/>
    <w:multiLevelType w:val="multilevel"/>
    <w:tmpl w:val="782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1419791702">
    <w:abstractNumId w:val="34"/>
  </w:num>
  <w:num w:numId="2" w16cid:durableId="2015263413">
    <w:abstractNumId w:val="8"/>
  </w:num>
  <w:num w:numId="3" w16cid:durableId="641816585">
    <w:abstractNumId w:val="38"/>
  </w:num>
  <w:num w:numId="4" w16cid:durableId="491721033">
    <w:abstractNumId w:val="5"/>
  </w:num>
  <w:num w:numId="5" w16cid:durableId="1738819128">
    <w:abstractNumId w:val="41"/>
  </w:num>
  <w:num w:numId="6" w16cid:durableId="2095281298">
    <w:abstractNumId w:val="35"/>
  </w:num>
  <w:num w:numId="7" w16cid:durableId="447939830">
    <w:abstractNumId w:val="28"/>
  </w:num>
  <w:num w:numId="8" w16cid:durableId="1048647583">
    <w:abstractNumId w:val="1"/>
  </w:num>
  <w:num w:numId="9" w16cid:durableId="1142693486">
    <w:abstractNumId w:val="27"/>
  </w:num>
  <w:num w:numId="10" w16cid:durableId="176383338">
    <w:abstractNumId w:val="26"/>
  </w:num>
  <w:num w:numId="11" w16cid:durableId="2066952927">
    <w:abstractNumId w:val="16"/>
  </w:num>
  <w:num w:numId="12" w16cid:durableId="360011583">
    <w:abstractNumId w:val="21"/>
  </w:num>
  <w:num w:numId="13" w16cid:durableId="1583953974">
    <w:abstractNumId w:val="14"/>
  </w:num>
  <w:num w:numId="14" w16cid:durableId="1615554504">
    <w:abstractNumId w:val="4"/>
  </w:num>
  <w:num w:numId="15" w16cid:durableId="348720407">
    <w:abstractNumId w:val="25"/>
  </w:num>
  <w:num w:numId="16" w16cid:durableId="1148283409">
    <w:abstractNumId w:val="18"/>
  </w:num>
  <w:num w:numId="17" w16cid:durableId="3898152">
    <w:abstractNumId w:val="10"/>
  </w:num>
  <w:num w:numId="18" w16cid:durableId="972716115">
    <w:abstractNumId w:val="22"/>
  </w:num>
  <w:num w:numId="19" w16cid:durableId="445396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298479">
    <w:abstractNumId w:val="36"/>
  </w:num>
  <w:num w:numId="21" w16cid:durableId="1493793363">
    <w:abstractNumId w:val="24"/>
  </w:num>
  <w:num w:numId="22" w16cid:durableId="197159253">
    <w:abstractNumId w:val="2"/>
  </w:num>
  <w:num w:numId="23" w16cid:durableId="484322477">
    <w:abstractNumId w:val="29"/>
  </w:num>
  <w:num w:numId="24" w16cid:durableId="1634366966">
    <w:abstractNumId w:val="32"/>
  </w:num>
  <w:num w:numId="25" w16cid:durableId="1469931370">
    <w:abstractNumId w:val="30"/>
  </w:num>
  <w:num w:numId="26" w16cid:durableId="870339732">
    <w:abstractNumId w:val="40"/>
  </w:num>
  <w:num w:numId="27" w16cid:durableId="992029669">
    <w:abstractNumId w:val="37"/>
  </w:num>
  <w:num w:numId="28" w16cid:durableId="1725986886">
    <w:abstractNumId w:val="12"/>
  </w:num>
  <w:num w:numId="29" w16cid:durableId="888496217">
    <w:abstractNumId w:val="38"/>
  </w:num>
  <w:num w:numId="30" w16cid:durableId="790320894">
    <w:abstractNumId w:val="7"/>
  </w:num>
  <w:num w:numId="31" w16cid:durableId="827399516">
    <w:abstractNumId w:val="11"/>
  </w:num>
  <w:num w:numId="32" w16cid:durableId="1870753498">
    <w:abstractNumId w:val="33"/>
  </w:num>
  <w:num w:numId="33" w16cid:durableId="3631790">
    <w:abstractNumId w:val="17"/>
  </w:num>
  <w:num w:numId="34" w16cid:durableId="780029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9984857">
    <w:abstractNumId w:val="38"/>
  </w:num>
  <w:num w:numId="36" w16cid:durableId="1296132432">
    <w:abstractNumId w:val="23"/>
  </w:num>
  <w:num w:numId="37" w16cid:durableId="356201191">
    <w:abstractNumId w:val="6"/>
  </w:num>
  <w:num w:numId="38" w16cid:durableId="221253720">
    <w:abstractNumId w:val="3"/>
  </w:num>
  <w:num w:numId="39" w16cid:durableId="1432821889">
    <w:abstractNumId w:val="20"/>
  </w:num>
  <w:num w:numId="40" w16cid:durableId="1785999936">
    <w:abstractNumId w:val="9"/>
  </w:num>
  <w:num w:numId="41" w16cid:durableId="1548487927">
    <w:abstractNumId w:val="13"/>
  </w:num>
  <w:num w:numId="42" w16cid:durableId="1218737350">
    <w:abstractNumId w:val="15"/>
  </w:num>
  <w:num w:numId="43" w16cid:durableId="1250504730">
    <w:abstractNumId w:val="19"/>
  </w:num>
  <w:num w:numId="44" w16cid:durableId="898127601">
    <w:abstractNumId w:val="31"/>
  </w:num>
  <w:num w:numId="45" w16cid:durableId="1714650965">
    <w:abstractNumId w:val="38"/>
  </w:num>
  <w:num w:numId="46" w16cid:durableId="349574434">
    <w:abstractNumId w:val="38"/>
  </w:num>
  <w:num w:numId="47" w16cid:durableId="176963502">
    <w:abstractNumId w:val="38"/>
  </w:num>
  <w:num w:numId="48" w16cid:durableId="221066933">
    <w:abstractNumId w:val="39"/>
  </w:num>
  <w:num w:numId="49" w16cid:durableId="196103675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D3B"/>
    <w:rsid w:val="00003F62"/>
    <w:rsid w:val="0000426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41E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B0A"/>
    <w:rsid w:val="000D74D9"/>
    <w:rsid w:val="000E0F5C"/>
    <w:rsid w:val="000E1A27"/>
    <w:rsid w:val="000E1D70"/>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156C"/>
    <w:rsid w:val="001127BE"/>
    <w:rsid w:val="001129DE"/>
    <w:rsid w:val="00112B47"/>
    <w:rsid w:val="00112DD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1686"/>
    <w:rsid w:val="00211C54"/>
    <w:rsid w:val="00213060"/>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E51"/>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B15"/>
    <w:rsid w:val="00264BF5"/>
    <w:rsid w:val="00266372"/>
    <w:rsid w:val="0026759F"/>
    <w:rsid w:val="002678E5"/>
    <w:rsid w:val="002678FA"/>
    <w:rsid w:val="00274575"/>
    <w:rsid w:val="00275285"/>
    <w:rsid w:val="002756FF"/>
    <w:rsid w:val="00276007"/>
    <w:rsid w:val="002767E8"/>
    <w:rsid w:val="00276A33"/>
    <w:rsid w:val="00276C84"/>
    <w:rsid w:val="002779DD"/>
    <w:rsid w:val="0028047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794F"/>
    <w:rsid w:val="00307A0B"/>
    <w:rsid w:val="003107CA"/>
    <w:rsid w:val="003152DD"/>
    <w:rsid w:val="00315E0E"/>
    <w:rsid w:val="003161A8"/>
    <w:rsid w:val="0031628E"/>
    <w:rsid w:val="00316964"/>
    <w:rsid w:val="00316A59"/>
    <w:rsid w:val="00317F3F"/>
    <w:rsid w:val="0032032B"/>
    <w:rsid w:val="00321F01"/>
    <w:rsid w:val="00322DD9"/>
    <w:rsid w:val="00322DF4"/>
    <w:rsid w:val="00322F95"/>
    <w:rsid w:val="00323501"/>
    <w:rsid w:val="00325192"/>
    <w:rsid w:val="003270B3"/>
    <w:rsid w:val="00327147"/>
    <w:rsid w:val="00327FAA"/>
    <w:rsid w:val="00330657"/>
    <w:rsid w:val="00330777"/>
    <w:rsid w:val="003325CA"/>
    <w:rsid w:val="003349E9"/>
    <w:rsid w:val="00334CCF"/>
    <w:rsid w:val="00334E09"/>
    <w:rsid w:val="00335123"/>
    <w:rsid w:val="003360BA"/>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F63"/>
    <w:rsid w:val="00475414"/>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861"/>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318A"/>
    <w:rsid w:val="00554184"/>
    <w:rsid w:val="005542E0"/>
    <w:rsid w:val="005559A2"/>
    <w:rsid w:val="0055700D"/>
    <w:rsid w:val="0055724B"/>
    <w:rsid w:val="00560708"/>
    <w:rsid w:val="005621E2"/>
    <w:rsid w:val="00562471"/>
    <w:rsid w:val="0056295A"/>
    <w:rsid w:val="00563AEA"/>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A04EE"/>
    <w:rsid w:val="005A119E"/>
    <w:rsid w:val="005A29BF"/>
    <w:rsid w:val="005A3012"/>
    <w:rsid w:val="005A4A07"/>
    <w:rsid w:val="005A5940"/>
    <w:rsid w:val="005A599C"/>
    <w:rsid w:val="005A614B"/>
    <w:rsid w:val="005A6575"/>
    <w:rsid w:val="005A75DD"/>
    <w:rsid w:val="005B018E"/>
    <w:rsid w:val="005B1270"/>
    <w:rsid w:val="005B1546"/>
    <w:rsid w:val="005B74A8"/>
    <w:rsid w:val="005B7745"/>
    <w:rsid w:val="005B78EC"/>
    <w:rsid w:val="005B7B23"/>
    <w:rsid w:val="005B7B5A"/>
    <w:rsid w:val="005C0515"/>
    <w:rsid w:val="005C2DBA"/>
    <w:rsid w:val="005C340B"/>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535C"/>
    <w:rsid w:val="0063576A"/>
    <w:rsid w:val="00635D68"/>
    <w:rsid w:val="00636D8E"/>
    <w:rsid w:val="006372D5"/>
    <w:rsid w:val="00637F6E"/>
    <w:rsid w:val="00640341"/>
    <w:rsid w:val="006405E2"/>
    <w:rsid w:val="00642542"/>
    <w:rsid w:val="00642E70"/>
    <w:rsid w:val="00642EA6"/>
    <w:rsid w:val="006443C0"/>
    <w:rsid w:val="00644780"/>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0DA"/>
    <w:rsid w:val="007851FC"/>
    <w:rsid w:val="007853AD"/>
    <w:rsid w:val="00785A9F"/>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38"/>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39ED"/>
    <w:rsid w:val="00894DD7"/>
    <w:rsid w:val="008960C6"/>
    <w:rsid w:val="008974AD"/>
    <w:rsid w:val="00897511"/>
    <w:rsid w:val="00897814"/>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36F"/>
    <w:rsid w:val="008D59C8"/>
    <w:rsid w:val="008D6051"/>
    <w:rsid w:val="008D69E9"/>
    <w:rsid w:val="008D75FA"/>
    <w:rsid w:val="008D7725"/>
    <w:rsid w:val="008E0060"/>
    <w:rsid w:val="008E1790"/>
    <w:rsid w:val="008E1921"/>
    <w:rsid w:val="008E3648"/>
    <w:rsid w:val="008E3D5D"/>
    <w:rsid w:val="008E45D5"/>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36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4E6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E0628"/>
    <w:rsid w:val="00BE18DB"/>
    <w:rsid w:val="00BE36EF"/>
    <w:rsid w:val="00BE3F7C"/>
    <w:rsid w:val="00BE434F"/>
    <w:rsid w:val="00BE43E3"/>
    <w:rsid w:val="00BE47A5"/>
    <w:rsid w:val="00BE48DE"/>
    <w:rsid w:val="00BE4ECE"/>
    <w:rsid w:val="00BE513A"/>
    <w:rsid w:val="00BE69DA"/>
    <w:rsid w:val="00BE76F7"/>
    <w:rsid w:val="00BE780E"/>
    <w:rsid w:val="00BE7A5F"/>
    <w:rsid w:val="00BF044D"/>
    <w:rsid w:val="00BF17BA"/>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526D"/>
    <w:rsid w:val="00C95C73"/>
    <w:rsid w:val="00C97604"/>
    <w:rsid w:val="00C978EF"/>
    <w:rsid w:val="00CA0B62"/>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2779"/>
    <w:rsid w:val="00CE3B98"/>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30AD"/>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4C00"/>
    <w:rsid w:val="00DD57D7"/>
    <w:rsid w:val="00DD7469"/>
    <w:rsid w:val="00DD74B7"/>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D3B"/>
    <w:rsid w:val="00E15E0A"/>
    <w:rsid w:val="00E16DEE"/>
    <w:rsid w:val="00E21BE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2EB9"/>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BB1"/>
    <w:rsid w:val="00E83C8C"/>
    <w:rsid w:val="00E83FC5"/>
    <w:rsid w:val="00E84A62"/>
    <w:rsid w:val="00E84DE5"/>
    <w:rsid w:val="00E86D33"/>
    <w:rsid w:val="00E87465"/>
    <w:rsid w:val="00E87851"/>
    <w:rsid w:val="00E87C3F"/>
    <w:rsid w:val="00E90906"/>
    <w:rsid w:val="00E90B7E"/>
    <w:rsid w:val="00E90EE6"/>
    <w:rsid w:val="00E91612"/>
    <w:rsid w:val="00E91FBE"/>
    <w:rsid w:val="00E95326"/>
    <w:rsid w:val="00E9535D"/>
    <w:rsid w:val="00E963E1"/>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4B1"/>
    <w:rsid w:val="00EB36F8"/>
    <w:rsid w:val="00EB38AF"/>
    <w:rsid w:val="00EB4335"/>
    <w:rsid w:val="00EB4E20"/>
    <w:rsid w:val="00EB4F63"/>
    <w:rsid w:val="00EB65FF"/>
    <w:rsid w:val="00EB69E5"/>
    <w:rsid w:val="00EB69ED"/>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4AE"/>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AD7"/>
    <w:rsid w:val="00F11FC6"/>
    <w:rsid w:val="00F124FF"/>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DC1"/>
    <w:rsid w:val="00F465E6"/>
    <w:rsid w:val="00F47490"/>
    <w:rsid w:val="00F47735"/>
    <w:rsid w:val="00F4779B"/>
    <w:rsid w:val="00F500E1"/>
    <w:rsid w:val="00F504E9"/>
    <w:rsid w:val="00F51748"/>
    <w:rsid w:val="00F540C9"/>
    <w:rsid w:val="00F55636"/>
    <w:rsid w:val="00F5644C"/>
    <w:rsid w:val="00F60F53"/>
    <w:rsid w:val="00F6308F"/>
    <w:rsid w:val="00F64828"/>
    <w:rsid w:val="00F71694"/>
    <w:rsid w:val="00F71893"/>
    <w:rsid w:val="00F72322"/>
    <w:rsid w:val="00F72C86"/>
    <w:rsid w:val="00F74F5A"/>
    <w:rsid w:val="00F752F3"/>
    <w:rsid w:val="00F75B6E"/>
    <w:rsid w:val="00F75CB4"/>
    <w:rsid w:val="00F76EF4"/>
    <w:rsid w:val="00F805A3"/>
    <w:rsid w:val="00F8112D"/>
    <w:rsid w:val="00F81C4F"/>
    <w:rsid w:val="00F8413A"/>
    <w:rsid w:val="00F85641"/>
    <w:rsid w:val="00F87129"/>
    <w:rsid w:val="00F9037A"/>
    <w:rsid w:val="00F91887"/>
    <w:rsid w:val="00F920CD"/>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689"/>
    <w:rsid w:val="00FE37CF"/>
    <w:rsid w:val="00FE4A77"/>
    <w:rsid w:val="00FE6536"/>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F17BEF9A34B96B2E6B52D56231C1F"/>
        <w:category>
          <w:name w:val="Algemeen"/>
          <w:gallery w:val="placeholder"/>
        </w:category>
        <w:types>
          <w:type w:val="bbPlcHdr"/>
        </w:types>
        <w:behaviors>
          <w:behavior w:val="content"/>
        </w:behaviors>
        <w:guid w:val="{B433588A-58B1-4913-8848-E1C4B82F488D}"/>
      </w:docPartPr>
      <w:docPartBody>
        <w:p w:rsidR="00274393" w:rsidRDefault="00043FBC" w:rsidP="00043FBC">
          <w:pPr>
            <w:pStyle w:val="CDCF17BEF9A34B96B2E6B52D56231C1F"/>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1A27A5"/>
    <w:rsid w:val="00274393"/>
    <w:rsid w:val="00284AD6"/>
    <w:rsid w:val="006A5C38"/>
    <w:rsid w:val="007850DA"/>
    <w:rsid w:val="007B23C5"/>
    <w:rsid w:val="0090450A"/>
    <w:rsid w:val="00C071A6"/>
    <w:rsid w:val="00D20C3E"/>
    <w:rsid w:val="00DD4C00"/>
    <w:rsid w:val="00E504B6"/>
    <w:rsid w:val="00E963E1"/>
    <w:rsid w:val="00EC4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0450A"/>
    <w:rPr>
      <w:color w:val="808080"/>
    </w:rPr>
  </w:style>
  <w:style w:type="paragraph" w:customStyle="1" w:styleId="CDCF17BEF9A34B96B2E6B52D56231C1F">
    <w:name w:val="CDCF17BEF9A34B96B2E6B52D56231C1F"/>
    <w:rsid w:val="00043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6961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8096</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Megen, Giel van</cp:lastModifiedBy>
  <cp:revision>9</cp:revision>
  <cp:lastPrinted>2017-08-08T08:55:00Z</cp:lastPrinted>
  <dcterms:created xsi:type="dcterms:W3CDTF">2022-12-02T11:05:00Z</dcterms:created>
  <dcterms:modified xsi:type="dcterms:W3CDTF">2026-05-11T13:29:00Z</dcterms:modified>
  <cp:contentStatus/>
</cp:coreProperties>
</file>