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3948" w:rsidR="00FC5515" w:rsidRDefault="00000000" w14:paraId="64AD13D2" w14:textId="45A9D7C8">
      <w:pPr>
        <w:ind w:left="-5"/>
        <w:rPr>
          <w:rFonts w:ascii="Century Gothic" w:hAnsi="Century Gothic"/>
          <w:b/>
          <w:bCs/>
          <w:sz w:val="22"/>
          <w:szCs w:val="22"/>
        </w:rPr>
      </w:pPr>
      <w:r w:rsidRPr="00AB3948">
        <w:rPr>
          <w:rFonts w:ascii="Century Gothic" w:hAnsi="Century Gothic"/>
          <w:b/>
          <w:bCs/>
          <w:sz w:val="22"/>
          <w:szCs w:val="22"/>
        </w:rPr>
        <w:t xml:space="preserve">Perceelbeschrijving </w:t>
      </w:r>
    </w:p>
    <w:p w:rsidRPr="0039225F" w:rsidR="00FC5515" w:rsidRDefault="00000000" w14:paraId="5EDE56F3"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AB3948" w:rsidR="0039225F" w:rsidP="00AB3948" w:rsidRDefault="00000000" w14:paraId="3D5D6B3D" w14:textId="46A449B0">
      <w:pPr>
        <w:ind w:left="-5"/>
        <w:rPr>
          <w:rFonts w:ascii="Century Gothic" w:hAnsi="Century Gothic"/>
          <w:sz w:val="22"/>
          <w:szCs w:val="22"/>
          <w:u w:val="single"/>
        </w:rPr>
      </w:pPr>
      <w:r w:rsidRPr="00AB3948">
        <w:rPr>
          <w:rFonts w:ascii="Century Gothic" w:hAnsi="Century Gothic"/>
          <w:sz w:val="22"/>
          <w:szCs w:val="22"/>
          <w:u w:val="single"/>
        </w:rPr>
        <w:t>Perceel: Het Molenduin Opmaat</w:t>
      </w:r>
    </w:p>
    <w:p w:rsidRPr="0039225F" w:rsidR="00FC5515" w:rsidP="0039225F" w:rsidRDefault="00FC5515" w14:paraId="176C0E81" w14:textId="55F8E96F">
      <w:pPr>
        <w:tabs>
          <w:tab w:val="right" w:pos="8708"/>
        </w:tabs>
        <w:spacing w:after="0" w:line="259" w:lineRule="auto"/>
        <w:ind w:left="0" w:firstLine="0"/>
        <w:rPr>
          <w:rFonts w:ascii="Century Gothic" w:hAnsi="Century Gothic"/>
          <w:sz w:val="22"/>
          <w:szCs w:val="22"/>
        </w:rPr>
      </w:pPr>
    </w:p>
    <w:p w:rsidRPr="0039225F" w:rsidR="00FC5515" w:rsidRDefault="00000000" w14:paraId="27751952" w14:textId="4C5C1190">
      <w:pPr>
        <w:pStyle w:val="Kop1"/>
        <w:ind w:left="-5"/>
        <w:rPr>
          <w:rFonts w:ascii="Century Gothic" w:hAnsi="Century Gothic"/>
          <w:b w:val="0"/>
          <w:bCs w:val="0"/>
          <w:sz w:val="22"/>
          <w:szCs w:val="22"/>
        </w:rPr>
      </w:pPr>
      <w:r w:rsidRPr="3E4E7D1B" w:rsidR="00000000">
        <w:rPr>
          <w:rFonts w:ascii="Century Gothic" w:hAnsi="Century Gothic"/>
          <w:b w:val="0"/>
          <w:bCs w:val="0"/>
          <w:sz w:val="22"/>
          <w:szCs w:val="22"/>
        </w:rPr>
        <w:t xml:space="preserve">Schoolinformatie Visie en </w:t>
      </w:r>
      <w:r w:rsidRPr="3E4E7D1B" w:rsidR="2304B267">
        <w:rPr>
          <w:rFonts w:ascii="Century Gothic" w:hAnsi="Century Gothic"/>
          <w:b w:val="0"/>
          <w:bCs w:val="0"/>
          <w:sz w:val="22"/>
          <w:szCs w:val="22"/>
        </w:rPr>
        <w:t>Missie</w:t>
      </w:r>
      <w:r w:rsidRPr="3E4E7D1B" w:rsidR="00000000">
        <w:rPr>
          <w:rFonts w:ascii="Century Gothic" w:hAnsi="Century Gothic"/>
          <w:b w:val="0"/>
          <w:bCs w:val="0"/>
          <w:sz w:val="22"/>
          <w:szCs w:val="22"/>
        </w:rPr>
        <w:t xml:space="preserve"> van Het Molenduin </w:t>
      </w:r>
    </w:p>
    <w:p w:rsidRPr="0039225F" w:rsidR="00FC5515" w:rsidRDefault="00000000" w14:paraId="525929F1"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41AAE382" w14:textId="77777777">
      <w:pPr>
        <w:ind w:left="-5" w:right="314"/>
        <w:rPr>
          <w:rFonts w:ascii="Century Gothic" w:hAnsi="Century Gothic"/>
          <w:sz w:val="22"/>
          <w:szCs w:val="22"/>
        </w:rPr>
      </w:pPr>
      <w:r w:rsidRPr="0039225F">
        <w:rPr>
          <w:rFonts w:ascii="Century Gothic" w:hAnsi="Century Gothic"/>
          <w:sz w:val="22"/>
          <w:szCs w:val="22"/>
        </w:rPr>
        <w:t xml:space="preserve">Het Molenduin is er voor iedere leerling die ‘tijdelijk’ geen onderwijs kan volgen binnen het reguliere voortgezet onderwijs. We begeleiden de leerling zo goed mogelijk in zijn/haar persoonlijke voorbereiding op toekomstig passende arbeid. Met als doel dat zij na het uitstromen hun verworven werkplek weten te behouden, de basis voor een betekenisvol leven in onze samenleving. We werken vanuit vier locaties in Santpoort, Driehuis, Schagen en Bakkum (Gesloten Jeugdzorg Instelling) waarbinnen we dagelijks streven een leeromgeving te creëren die voorspelbaar, gestructureerd, veilig en ook inspirerend is. </w:t>
      </w:r>
    </w:p>
    <w:p w:rsidRPr="0039225F" w:rsidR="00FC5515" w:rsidRDefault="00000000" w14:paraId="53E6CDB7"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586EB700" w14:textId="77777777">
      <w:pPr>
        <w:pStyle w:val="Kop1"/>
        <w:numPr>
          <w:ilvl w:val="0"/>
          <w:numId w:val="0"/>
        </w:numPr>
        <w:ind w:left="-5"/>
        <w:rPr>
          <w:rFonts w:ascii="Century Gothic" w:hAnsi="Century Gothic"/>
          <w:b w:val="0"/>
          <w:sz w:val="22"/>
          <w:szCs w:val="22"/>
        </w:rPr>
      </w:pPr>
      <w:r w:rsidRPr="0039225F">
        <w:rPr>
          <w:rFonts w:ascii="Century Gothic" w:hAnsi="Century Gothic"/>
          <w:b w:val="0"/>
          <w:sz w:val="22"/>
          <w:szCs w:val="22"/>
        </w:rPr>
        <w:t xml:space="preserve">Kernwaarden </w:t>
      </w:r>
    </w:p>
    <w:p w:rsidRPr="0039225F" w:rsidR="00FC5515" w:rsidRDefault="00000000" w14:paraId="2A6F6CD1" w14:textId="77777777">
      <w:pPr>
        <w:ind w:left="-5" w:right="314"/>
        <w:rPr>
          <w:rFonts w:ascii="Century Gothic" w:hAnsi="Century Gothic"/>
          <w:sz w:val="22"/>
          <w:szCs w:val="22"/>
        </w:rPr>
      </w:pPr>
      <w:r w:rsidRPr="0039225F">
        <w:rPr>
          <w:rFonts w:ascii="Century Gothic" w:hAnsi="Century Gothic"/>
          <w:sz w:val="22"/>
          <w:szCs w:val="22"/>
        </w:rPr>
        <w:t xml:space="preserve">Wij doen dit vanuit een sterke betrokkenheid met onze leerlingen waarbij Kracht, Passie en </w:t>
      </w:r>
      <w:proofErr w:type="spellStart"/>
      <w:r w:rsidRPr="0039225F">
        <w:rPr>
          <w:rFonts w:ascii="Century Gothic" w:hAnsi="Century Gothic"/>
          <w:sz w:val="22"/>
          <w:szCs w:val="22"/>
        </w:rPr>
        <w:t>Onvoorwaardelijkheid</w:t>
      </w:r>
      <w:proofErr w:type="spellEnd"/>
      <w:r w:rsidRPr="0039225F">
        <w:rPr>
          <w:rFonts w:ascii="Century Gothic" w:hAnsi="Century Gothic"/>
          <w:sz w:val="22"/>
          <w:szCs w:val="22"/>
        </w:rPr>
        <w:t xml:space="preserve"> in ons handelen leidend zijn. Opgeven is geen optie, de leerling krijgt bij ons alle kansen stap voor stap zichzelf te ontdekken wat hij het beste kan en het liefste wil. </w:t>
      </w:r>
    </w:p>
    <w:p w:rsidRPr="0039225F" w:rsidR="00FC5515" w:rsidRDefault="00000000" w14:paraId="0FAE6465"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304E41B2" w14:textId="77777777">
      <w:pPr>
        <w:pStyle w:val="Kop1"/>
        <w:numPr>
          <w:ilvl w:val="0"/>
          <w:numId w:val="0"/>
        </w:numPr>
        <w:ind w:left="-5"/>
        <w:rPr>
          <w:rFonts w:ascii="Century Gothic" w:hAnsi="Century Gothic"/>
          <w:b w:val="0"/>
          <w:sz w:val="22"/>
          <w:szCs w:val="22"/>
        </w:rPr>
      </w:pPr>
      <w:r w:rsidRPr="0039225F">
        <w:rPr>
          <w:rFonts w:ascii="Century Gothic" w:hAnsi="Century Gothic"/>
          <w:b w:val="0"/>
          <w:sz w:val="22"/>
          <w:szCs w:val="22"/>
        </w:rPr>
        <w:t xml:space="preserve">De school </w:t>
      </w:r>
    </w:p>
    <w:p w:rsidRPr="0039225F" w:rsidR="00FC5515" w:rsidRDefault="00000000" w14:paraId="453B1CAF" w14:textId="77777777">
      <w:pPr>
        <w:ind w:left="-5" w:right="314"/>
        <w:rPr>
          <w:rFonts w:ascii="Century Gothic" w:hAnsi="Century Gothic"/>
          <w:sz w:val="22"/>
          <w:szCs w:val="22"/>
        </w:rPr>
      </w:pPr>
      <w:r w:rsidRPr="0039225F">
        <w:rPr>
          <w:rFonts w:ascii="Century Gothic" w:hAnsi="Century Gothic"/>
          <w:sz w:val="22"/>
          <w:szCs w:val="22"/>
        </w:rPr>
        <w:t xml:space="preserve">Het Molenduin bereidt jongeren van twaalf tot en met achttien jaar voor op werken in de branches groen, techniek, horeca of verzorging. Leerlingen maken vanaf leerjaar één volop kennis met de praktijk. Met begeleiding van hun mentor doen zij op de werkvloer leerwerkervaring op. In de jaren erna volgt steeds meer stage. Ook op school leren zij vooral in de praktijk en op uitdagende leerwerkplekken in en rond de school. Theorie is zoveel mogelijk gericht op de beroepscompetenties die leerlingen nodig hebben. Zo mogelijk halen leerlingen certificaten die zij goed kunnen gebruiken in de beroepspraktijk. </w:t>
      </w:r>
    </w:p>
    <w:p w:rsidRPr="0039225F" w:rsidR="00FC5515" w:rsidRDefault="00000000" w14:paraId="07C8494F"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29B1061C" w14:textId="77777777">
      <w:pPr>
        <w:ind w:left="-5" w:right="314"/>
        <w:rPr>
          <w:rFonts w:ascii="Century Gothic" w:hAnsi="Century Gothic"/>
          <w:sz w:val="22"/>
          <w:szCs w:val="22"/>
        </w:rPr>
      </w:pPr>
      <w:r w:rsidRPr="0039225F">
        <w:rPr>
          <w:rFonts w:ascii="Century Gothic" w:hAnsi="Century Gothic"/>
          <w:sz w:val="22"/>
          <w:szCs w:val="22"/>
        </w:rPr>
        <w:t xml:space="preserve">Jongeren doen vakkennis op en leren 'werknemer' zijn. Wij helpen ze in een veilige, gestructureerde omgeving om hun arbeidscompetenties te ontwikkelen. </w:t>
      </w:r>
    </w:p>
    <w:p w:rsidRPr="0039225F" w:rsidR="00FC5515" w:rsidRDefault="00000000" w14:paraId="074432AC"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5E58A36F" w14:textId="77777777">
      <w:pPr>
        <w:ind w:left="-5" w:right="314"/>
        <w:rPr>
          <w:rFonts w:ascii="Century Gothic" w:hAnsi="Century Gothic"/>
          <w:sz w:val="22"/>
          <w:szCs w:val="22"/>
        </w:rPr>
      </w:pPr>
      <w:r w:rsidRPr="0039225F">
        <w:rPr>
          <w:rFonts w:ascii="Century Gothic" w:hAnsi="Century Gothic"/>
          <w:sz w:val="22"/>
          <w:szCs w:val="22"/>
        </w:rPr>
        <w:t xml:space="preserve">Op tijd komen, samenwerken, hulp vragen, veilig werken: je hebt het allemaal nodig op de arbeidsmarkt. Ook op hun stageplek begeleiden wij leerlingen goed, samen met de praktijkopleider van het stagebedrijf. Zo komt talent tot bloei. </w:t>
      </w:r>
    </w:p>
    <w:p w:rsidRPr="0039225F" w:rsidR="00FC5515" w:rsidRDefault="00000000" w14:paraId="0982C6F3" w14:textId="77777777">
      <w:pPr>
        <w:spacing w:after="7"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791701C9" w14:textId="77777777">
      <w:pPr>
        <w:numPr>
          <w:ilvl w:val="0"/>
          <w:numId w:val="1"/>
        </w:numPr>
        <w:ind w:right="314" w:hanging="360"/>
        <w:rPr>
          <w:rFonts w:ascii="Century Gothic" w:hAnsi="Century Gothic"/>
          <w:sz w:val="22"/>
          <w:szCs w:val="22"/>
        </w:rPr>
      </w:pPr>
      <w:r w:rsidRPr="0039225F">
        <w:rPr>
          <w:rFonts w:ascii="Century Gothic" w:hAnsi="Century Gothic"/>
          <w:sz w:val="22"/>
          <w:szCs w:val="22"/>
        </w:rPr>
        <w:t xml:space="preserve">Naast veel praktijk, volgen leerlingen de vakken Nederlands, Engels, rekenen/wiskunde en burgerschap. </w:t>
      </w:r>
    </w:p>
    <w:p w:rsidRPr="0039225F" w:rsidR="00FC5515" w:rsidRDefault="00000000" w14:paraId="02AC6DFD" w14:textId="77777777">
      <w:pPr>
        <w:numPr>
          <w:ilvl w:val="0"/>
          <w:numId w:val="1"/>
        </w:numPr>
        <w:ind w:right="314" w:hanging="360"/>
        <w:rPr>
          <w:rFonts w:ascii="Century Gothic" w:hAnsi="Century Gothic"/>
          <w:sz w:val="22"/>
          <w:szCs w:val="22"/>
        </w:rPr>
      </w:pPr>
      <w:r w:rsidRPr="0039225F">
        <w:rPr>
          <w:rFonts w:ascii="Century Gothic" w:hAnsi="Century Gothic"/>
          <w:sz w:val="22"/>
          <w:szCs w:val="22"/>
        </w:rPr>
        <w:t xml:space="preserve">Leerlingen krijgen onderwijs op hun niveau. Wij helpen jongeren op weg naar een betaalde baan, (beschut) werk of een entree opleiding. </w:t>
      </w:r>
    </w:p>
    <w:p w:rsidRPr="0039225F" w:rsidR="00FC5515" w:rsidRDefault="00000000" w14:paraId="2C044107" w14:textId="77777777">
      <w:pPr>
        <w:spacing w:after="44" w:line="259" w:lineRule="auto"/>
        <w:ind w:left="0" w:firstLine="0"/>
        <w:rPr>
          <w:rFonts w:ascii="Century Gothic" w:hAnsi="Century Gothic"/>
          <w:sz w:val="22"/>
          <w:szCs w:val="22"/>
        </w:rPr>
      </w:pPr>
      <w:r w:rsidRPr="0039225F">
        <w:rPr>
          <w:rFonts w:ascii="Century Gothic" w:hAnsi="Century Gothic"/>
          <w:sz w:val="22"/>
          <w:szCs w:val="22"/>
        </w:rPr>
        <w:lastRenderedPageBreak/>
        <w:t xml:space="preserve">  </w:t>
      </w:r>
    </w:p>
    <w:p w:rsidRPr="0039225F" w:rsidR="00FC5515" w:rsidRDefault="00000000" w14:paraId="3A3F7347" w14:textId="77777777">
      <w:pPr>
        <w:pStyle w:val="Kop1"/>
        <w:numPr>
          <w:ilvl w:val="0"/>
          <w:numId w:val="0"/>
        </w:numPr>
        <w:ind w:left="-5"/>
        <w:rPr>
          <w:rFonts w:ascii="Century Gothic" w:hAnsi="Century Gothic"/>
          <w:b w:val="0"/>
          <w:sz w:val="22"/>
          <w:szCs w:val="22"/>
        </w:rPr>
      </w:pPr>
      <w:r w:rsidRPr="0039225F">
        <w:rPr>
          <w:rFonts w:ascii="Century Gothic" w:hAnsi="Century Gothic"/>
          <w:b w:val="0"/>
          <w:sz w:val="22"/>
          <w:szCs w:val="22"/>
        </w:rPr>
        <w:t xml:space="preserve">Vier locaties </w:t>
      </w:r>
    </w:p>
    <w:p w:rsidRPr="0039225F" w:rsidR="00FC5515" w:rsidRDefault="00000000" w14:paraId="2F362B15" w14:textId="77777777">
      <w:pPr>
        <w:ind w:left="-5" w:right="314"/>
        <w:rPr>
          <w:rFonts w:ascii="Century Gothic" w:hAnsi="Century Gothic"/>
          <w:sz w:val="22"/>
          <w:szCs w:val="22"/>
        </w:rPr>
      </w:pPr>
      <w:r w:rsidRPr="0039225F">
        <w:rPr>
          <w:rFonts w:ascii="Century Gothic" w:hAnsi="Century Gothic"/>
          <w:sz w:val="22"/>
          <w:szCs w:val="22"/>
        </w:rPr>
        <w:t xml:space="preserve">Het Molenduin heeft vier locaties; in Driehuis, Santpoort-Noord, Schagen en </w:t>
      </w:r>
    </w:p>
    <w:p w:rsidRPr="0039225F" w:rsidR="00FC5515" w:rsidRDefault="00000000" w14:paraId="4C1F98A0" w14:textId="77777777">
      <w:pPr>
        <w:ind w:left="-5" w:right="314"/>
        <w:rPr>
          <w:rFonts w:ascii="Century Gothic" w:hAnsi="Century Gothic"/>
          <w:sz w:val="22"/>
          <w:szCs w:val="22"/>
        </w:rPr>
      </w:pPr>
      <w:r w:rsidRPr="0039225F">
        <w:rPr>
          <w:rFonts w:ascii="Century Gothic" w:hAnsi="Century Gothic"/>
          <w:sz w:val="22"/>
          <w:szCs w:val="22"/>
        </w:rPr>
        <w:t xml:space="preserve">Bakkum. Op elke locatie werken we nauw samen met ouders en verzorgers, (stage)bedrijven, andere scholen en partners in jeugdhulp. Samen bieden wij jongeren de beste kansen op een passende baan. Locatie Bakkum betreft overigens een Gesloten Jeugdzorg Instelling. </w:t>
      </w:r>
    </w:p>
    <w:p w:rsidRPr="0039225F" w:rsidR="00FC5515" w:rsidRDefault="00000000" w14:paraId="732EFD5A" w14:textId="77777777">
      <w:pPr>
        <w:spacing w:after="44"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6CBA4D9E" w14:textId="77777777">
      <w:pPr>
        <w:pStyle w:val="Kop1"/>
        <w:numPr>
          <w:ilvl w:val="0"/>
          <w:numId w:val="0"/>
        </w:numPr>
        <w:ind w:left="-5"/>
        <w:rPr>
          <w:rFonts w:ascii="Century Gothic" w:hAnsi="Century Gothic"/>
          <w:b w:val="0"/>
          <w:sz w:val="22"/>
          <w:szCs w:val="22"/>
        </w:rPr>
      </w:pPr>
      <w:r w:rsidRPr="0039225F">
        <w:rPr>
          <w:rFonts w:ascii="Century Gothic" w:hAnsi="Century Gothic"/>
          <w:b w:val="0"/>
          <w:sz w:val="22"/>
          <w:szCs w:val="22"/>
        </w:rPr>
        <w:t xml:space="preserve">Leren met hoofd, hart en handen </w:t>
      </w:r>
    </w:p>
    <w:p w:rsidRPr="0039225F" w:rsidR="00FC5515" w:rsidRDefault="00000000" w14:paraId="4240A434" w14:textId="77777777">
      <w:pPr>
        <w:ind w:left="-5" w:right="314"/>
        <w:rPr>
          <w:rFonts w:ascii="Century Gothic" w:hAnsi="Century Gothic"/>
          <w:sz w:val="22"/>
          <w:szCs w:val="22"/>
        </w:rPr>
      </w:pPr>
      <w:r w:rsidRPr="0039225F">
        <w:rPr>
          <w:rFonts w:ascii="Century Gothic" w:hAnsi="Century Gothic"/>
          <w:sz w:val="22"/>
          <w:szCs w:val="22"/>
        </w:rPr>
        <w:t xml:space="preserve">Wij helpen jongeren zelfredzaam worden. Zij krijgen stap voor stap de regie over hun (leer)loopbaan. Jongeren ontwikkelen bij ons hun sociale en emotionele vaardigheden en leren omgaan met zichzelf en anderen. </w:t>
      </w:r>
    </w:p>
    <w:p w:rsidRPr="0039225F" w:rsidR="00FC5515" w:rsidRDefault="00000000" w14:paraId="44E837D5" w14:textId="77777777">
      <w:pPr>
        <w:spacing w:after="44"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1BB2B129" w14:textId="77777777">
      <w:pPr>
        <w:pStyle w:val="Kop1"/>
        <w:numPr>
          <w:ilvl w:val="0"/>
          <w:numId w:val="0"/>
        </w:numPr>
        <w:ind w:left="-5"/>
        <w:rPr>
          <w:rFonts w:ascii="Century Gothic" w:hAnsi="Century Gothic"/>
          <w:b w:val="0"/>
          <w:sz w:val="22"/>
          <w:szCs w:val="22"/>
        </w:rPr>
      </w:pPr>
      <w:r w:rsidRPr="0039225F">
        <w:rPr>
          <w:rFonts w:ascii="Century Gothic" w:hAnsi="Century Gothic"/>
          <w:b w:val="0"/>
          <w:sz w:val="22"/>
          <w:szCs w:val="22"/>
        </w:rPr>
        <w:t xml:space="preserve">Persoonlijke begeleiding </w:t>
      </w:r>
    </w:p>
    <w:p w:rsidRPr="0039225F" w:rsidR="00FC5515" w:rsidRDefault="00000000" w14:paraId="7995ACD1" w14:textId="65B475AD">
      <w:pPr>
        <w:ind w:left="-5" w:right="314"/>
        <w:rPr>
          <w:rFonts w:ascii="Century Gothic" w:hAnsi="Century Gothic"/>
          <w:sz w:val="22"/>
          <w:szCs w:val="22"/>
        </w:rPr>
      </w:pPr>
      <w:r w:rsidRPr="3E4E7D1B" w:rsidR="00000000">
        <w:rPr>
          <w:rFonts w:ascii="Century Gothic" w:hAnsi="Century Gothic"/>
          <w:sz w:val="22"/>
          <w:szCs w:val="22"/>
        </w:rPr>
        <w:t xml:space="preserve">Op Het Molenduin krijgt iedere jongere een kans. Elke dag opnieuw. Wij kijken naar talent en naar wat wel goed gaat. Leerlingen kunnen rekenen op de persoonlijke aandacht en begeleiding van hun eigen mentor. En op enthousiaste en betrokken (vak)docenten, pedagogisch medewerkers en andere </w:t>
      </w:r>
      <w:r w:rsidRPr="3E4E7D1B" w:rsidR="00000000">
        <w:rPr>
          <w:rFonts w:ascii="Century Gothic" w:hAnsi="Century Gothic"/>
          <w:sz w:val="22"/>
          <w:szCs w:val="22"/>
        </w:rPr>
        <w:t>(</w:t>
      </w:r>
      <w:r w:rsidRPr="3E4E7D1B" w:rsidR="00000000">
        <w:rPr>
          <w:rFonts w:ascii="Century Gothic" w:hAnsi="Century Gothic"/>
          <w:sz w:val="22"/>
          <w:szCs w:val="22"/>
        </w:rPr>
        <w:t>gedrag</w:t>
      </w:r>
      <w:r w:rsidRPr="3E4E7D1B" w:rsidR="00000000">
        <w:rPr>
          <w:rFonts w:ascii="Century Gothic" w:hAnsi="Century Gothic"/>
          <w:sz w:val="22"/>
          <w:szCs w:val="22"/>
        </w:rPr>
        <w:t xml:space="preserve">)experts. De stagebegeleider en mentor zorgen voor goede begeleiding op stage en richting de arbeidsmarkt. </w:t>
      </w:r>
    </w:p>
    <w:p w:rsidRPr="0039225F" w:rsidR="00FC5515" w:rsidP="00AB3948" w:rsidRDefault="00000000" w14:paraId="5750AB53" w14:textId="286D0037">
      <w:pPr>
        <w:ind w:left="-5" w:right="314"/>
        <w:rPr>
          <w:rFonts w:ascii="Century Gothic" w:hAnsi="Century Gothic"/>
          <w:sz w:val="22"/>
          <w:szCs w:val="22"/>
        </w:rPr>
      </w:pPr>
      <w:r w:rsidRPr="0039225F">
        <w:rPr>
          <w:rFonts w:ascii="Century Gothic" w:hAnsi="Century Gothic"/>
          <w:sz w:val="22"/>
          <w:szCs w:val="22"/>
        </w:rPr>
        <w:t xml:space="preserve">Naast de reguliere groepen biedt Het Molenduin Schagen een Opmaatklas voor maximaal 25 leerlingen. </w:t>
      </w:r>
    </w:p>
    <w:p w:rsidRPr="0039225F" w:rsidR="00FC5515" w:rsidRDefault="00000000" w14:paraId="4CC96099" w14:textId="77777777">
      <w:pPr>
        <w:spacing w:after="0" w:line="259" w:lineRule="auto"/>
        <w:ind w:left="0" w:firstLine="0"/>
        <w:rPr>
          <w:rFonts w:ascii="Century Gothic" w:hAnsi="Century Gothic"/>
          <w:sz w:val="22"/>
          <w:szCs w:val="22"/>
        </w:rPr>
      </w:pPr>
      <w:r w:rsidRPr="0039225F">
        <w:rPr>
          <w:rFonts w:ascii="Century Gothic" w:hAnsi="Century Gothic" w:eastAsia="Arial" w:cs="Arial"/>
          <w:sz w:val="22"/>
          <w:szCs w:val="22"/>
        </w:rPr>
        <w:t xml:space="preserve"> </w:t>
      </w:r>
      <w:r w:rsidRPr="0039225F">
        <w:rPr>
          <w:rFonts w:ascii="Century Gothic" w:hAnsi="Century Gothic" w:eastAsia="Arial" w:cs="Arial"/>
          <w:sz w:val="22"/>
          <w:szCs w:val="22"/>
        </w:rPr>
        <w:tab/>
      </w:r>
      <w:r w:rsidRPr="0039225F">
        <w:rPr>
          <w:rFonts w:ascii="Century Gothic" w:hAnsi="Century Gothic"/>
          <w:sz w:val="22"/>
          <w:szCs w:val="22"/>
        </w:rPr>
        <w:t xml:space="preserve"> </w:t>
      </w:r>
    </w:p>
    <w:p w:rsidRPr="0039225F" w:rsidR="00FC5515" w:rsidRDefault="00000000" w14:paraId="648BB86E" w14:textId="77777777">
      <w:pPr>
        <w:pStyle w:val="Kop1"/>
        <w:ind w:left="234" w:hanging="249"/>
        <w:rPr>
          <w:rFonts w:ascii="Century Gothic" w:hAnsi="Century Gothic"/>
          <w:b w:val="0"/>
          <w:sz w:val="22"/>
          <w:szCs w:val="22"/>
        </w:rPr>
      </w:pPr>
      <w:r w:rsidRPr="0039225F">
        <w:rPr>
          <w:rFonts w:ascii="Century Gothic" w:hAnsi="Century Gothic"/>
          <w:b w:val="0"/>
          <w:sz w:val="22"/>
          <w:szCs w:val="22"/>
        </w:rPr>
        <w:t xml:space="preserve">Doelgroep en populatie Opmaat </w:t>
      </w:r>
    </w:p>
    <w:p w:rsidRPr="0039225F" w:rsidR="00FC5515" w:rsidRDefault="00000000" w14:paraId="5F2F2E8C"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3019A1DA" w14:textId="77777777">
      <w:pPr>
        <w:ind w:left="-5" w:right="314"/>
        <w:rPr>
          <w:rFonts w:ascii="Century Gothic" w:hAnsi="Century Gothic"/>
          <w:sz w:val="22"/>
          <w:szCs w:val="22"/>
        </w:rPr>
      </w:pPr>
      <w:r w:rsidRPr="0039225F">
        <w:rPr>
          <w:rFonts w:ascii="Century Gothic" w:hAnsi="Century Gothic"/>
          <w:sz w:val="22"/>
          <w:szCs w:val="22"/>
        </w:rPr>
        <w:t xml:space="preserve">Het Molenduin is bedoeld voor leerlingen die (nog) niet in staat zijn om een startkwalificatie te behalen en in de leeftijd van 12 tot 18 jaar zijn. Daarnaast is een Toelaatbaarheidsverklaring (TLV) vanuit het Samenwerkingsverband noodzakelijk om toegelaten te worden. Veel van onze leerlingen hebben een leerachterstand en/of een IQ tussen 55 en 80. </w:t>
      </w:r>
    </w:p>
    <w:p w:rsidRPr="0039225F" w:rsidR="00FC5515" w:rsidRDefault="00000000" w14:paraId="6262FEBC" w14:textId="77777777">
      <w:pPr>
        <w:ind w:left="-5" w:right="314"/>
        <w:rPr>
          <w:rFonts w:ascii="Century Gothic" w:hAnsi="Century Gothic"/>
          <w:sz w:val="22"/>
          <w:szCs w:val="22"/>
        </w:rPr>
      </w:pPr>
      <w:r w:rsidRPr="0039225F">
        <w:rPr>
          <w:rFonts w:ascii="Century Gothic" w:hAnsi="Century Gothic"/>
          <w:sz w:val="22"/>
          <w:szCs w:val="22"/>
        </w:rPr>
        <w:t xml:space="preserve">De Opmaatklas richt zich specifiek op jongeren die langdurig thuiszitten of een verhoogd risico lopen op uitval. In kleinschalige groepen van maximaal acht leerlingen worden schoolse en sociale vaardigheden stapsgewijs aangeleerd binnen een veilige en overzichtelijke omgeving. </w:t>
      </w:r>
    </w:p>
    <w:p w:rsidRPr="0039225F" w:rsidR="00FC5515" w:rsidP="00AB3948" w:rsidRDefault="00000000" w14:paraId="6BAE97C0" w14:textId="09AAE215">
      <w:pPr>
        <w:ind w:left="-5" w:right="314"/>
        <w:rPr>
          <w:rFonts w:ascii="Century Gothic" w:hAnsi="Century Gothic"/>
          <w:sz w:val="22"/>
          <w:szCs w:val="22"/>
        </w:rPr>
      </w:pPr>
      <w:r w:rsidRPr="0039225F">
        <w:rPr>
          <w:rFonts w:ascii="Century Gothic" w:hAnsi="Century Gothic"/>
          <w:sz w:val="22"/>
          <w:szCs w:val="22"/>
        </w:rPr>
        <w:t xml:space="preserve">De leerlingen in de Opmaatklas hebben doorgaans een meervoudige en complexe hulpvraag en beschikken over een uitgebreide hulpverleningsgeschiedenis. Het onderwijssysteem in de Opmaatklas is opgebouwd in fases en vindt plaats in nauwe samenwerking met integrale specialistische jeugdhulp, met als doel leerlingen opnieuw motivatie en perspectief te bieden. Het welzijn van de leerling, in samenhang met zijn of haar netwerk, staat hierbij centraal. Een intensieve samenwerking met een vaste jeugdzorgpartner binnen de school is hierbij essentieel. </w:t>
      </w:r>
    </w:p>
    <w:p w:rsidRPr="0039225F" w:rsidR="00FC5515" w:rsidRDefault="00000000" w14:paraId="240084DB" w14:textId="77777777">
      <w:pPr>
        <w:spacing w:after="0" w:line="259" w:lineRule="auto"/>
        <w:ind w:left="0" w:firstLine="0"/>
      </w:pPr>
      <w:r w:rsidRPr="3E4E7D1B" w:rsidR="00000000">
        <w:rPr>
          <w:rFonts w:ascii="Century Gothic" w:hAnsi="Century Gothic"/>
          <w:sz w:val="22"/>
          <w:szCs w:val="22"/>
        </w:rPr>
        <w:t xml:space="preserve"> </w:t>
      </w:r>
    </w:p>
    <w:p w:rsidR="3E4E7D1B" w:rsidP="3E4E7D1B" w:rsidRDefault="3E4E7D1B" w14:paraId="7A34E4BC" w14:textId="2E233B25">
      <w:pPr>
        <w:spacing w:after="0" w:line="259" w:lineRule="auto"/>
        <w:ind w:left="0" w:firstLine="0"/>
        <w:rPr>
          <w:rFonts w:ascii="Century Gothic" w:hAnsi="Century Gothic"/>
          <w:sz w:val="22"/>
          <w:szCs w:val="22"/>
        </w:rPr>
      </w:pPr>
    </w:p>
    <w:p w:rsidRPr="0039225F" w:rsidR="00FC5515" w:rsidRDefault="00000000" w14:paraId="42F592CF" w14:textId="77777777">
      <w:pPr>
        <w:pStyle w:val="Kop1"/>
        <w:ind w:left="234" w:hanging="249"/>
        <w:rPr>
          <w:rFonts w:ascii="Century Gothic" w:hAnsi="Century Gothic"/>
          <w:b w:val="0"/>
          <w:sz w:val="22"/>
          <w:szCs w:val="22"/>
        </w:rPr>
      </w:pPr>
      <w:r w:rsidRPr="0039225F">
        <w:rPr>
          <w:rFonts w:ascii="Century Gothic" w:hAnsi="Century Gothic"/>
          <w:b w:val="0"/>
          <w:sz w:val="22"/>
          <w:szCs w:val="22"/>
        </w:rPr>
        <w:lastRenderedPageBreak/>
        <w:t xml:space="preserve">Onderwijsstructuur </w:t>
      </w:r>
    </w:p>
    <w:p w:rsidRPr="0039225F" w:rsidR="00FC5515" w:rsidRDefault="00000000" w14:paraId="620DF374"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4C418454" w14:textId="77777777">
      <w:pPr>
        <w:ind w:left="-5" w:right="314"/>
        <w:rPr>
          <w:rFonts w:ascii="Century Gothic" w:hAnsi="Century Gothic"/>
          <w:sz w:val="22"/>
          <w:szCs w:val="22"/>
        </w:rPr>
      </w:pPr>
      <w:r w:rsidRPr="0039225F">
        <w:rPr>
          <w:rFonts w:ascii="Century Gothic" w:hAnsi="Century Gothic"/>
          <w:sz w:val="22"/>
          <w:szCs w:val="22"/>
        </w:rPr>
        <w:t xml:space="preserve">De Opmaatklas werkt met een gefaseerde aanpak om leerlingen weer te laten wennen aan school en leren. Deze bestaat uit vier fasen: </w:t>
      </w:r>
    </w:p>
    <w:p w:rsidRPr="0039225F" w:rsidR="00FC5515" w:rsidRDefault="00000000" w14:paraId="087E6688" w14:textId="77777777">
      <w:pPr>
        <w:ind w:left="-5" w:right="314"/>
        <w:rPr>
          <w:rFonts w:ascii="Century Gothic" w:hAnsi="Century Gothic"/>
          <w:sz w:val="22"/>
          <w:szCs w:val="22"/>
        </w:rPr>
      </w:pPr>
      <w:r w:rsidRPr="0039225F">
        <w:rPr>
          <w:rFonts w:ascii="Century Gothic" w:hAnsi="Century Gothic"/>
          <w:i/>
          <w:sz w:val="22"/>
          <w:szCs w:val="22"/>
        </w:rPr>
        <w:t>Fase 1</w:t>
      </w:r>
      <w:r w:rsidRPr="0039225F">
        <w:rPr>
          <w:rFonts w:ascii="Century Gothic" w:hAnsi="Century Gothic"/>
          <w:sz w:val="22"/>
          <w:szCs w:val="22"/>
        </w:rPr>
        <w:t xml:space="preserve">; Vertrouwen en veiligheid: creëren van rust, structuur en een voorspelbare omgeving. </w:t>
      </w:r>
    </w:p>
    <w:p w:rsidRPr="0039225F" w:rsidR="00FC5515" w:rsidRDefault="00000000" w14:paraId="743024FA" w14:textId="77777777">
      <w:pPr>
        <w:ind w:left="-5" w:right="314"/>
        <w:rPr>
          <w:rFonts w:ascii="Century Gothic" w:hAnsi="Century Gothic"/>
          <w:sz w:val="22"/>
          <w:szCs w:val="22"/>
        </w:rPr>
      </w:pPr>
      <w:r w:rsidRPr="0039225F">
        <w:rPr>
          <w:rFonts w:ascii="Century Gothic" w:hAnsi="Century Gothic"/>
          <w:i/>
          <w:sz w:val="22"/>
          <w:szCs w:val="22"/>
        </w:rPr>
        <w:t>Fase 2</w:t>
      </w:r>
      <w:r w:rsidRPr="0039225F">
        <w:rPr>
          <w:rFonts w:ascii="Century Gothic" w:hAnsi="Century Gothic"/>
          <w:sz w:val="22"/>
          <w:szCs w:val="22"/>
        </w:rPr>
        <w:t xml:space="preserve">; Aanleren van vaardigheden: ontwikkelen van schoolse vaardigheden, vakinhoudelijke basiskennis en sociale interactie. </w:t>
      </w:r>
    </w:p>
    <w:p w:rsidR="00AB3948" w:rsidP="00AB3948" w:rsidRDefault="00000000" w14:paraId="1095D38D" w14:textId="0A33E0A3">
      <w:pPr>
        <w:ind w:left="-5" w:right="570"/>
        <w:rPr>
          <w:rFonts w:ascii="Century Gothic" w:hAnsi="Century Gothic"/>
          <w:sz w:val="22"/>
          <w:szCs w:val="22"/>
        </w:rPr>
      </w:pPr>
      <w:r w:rsidRPr="0039225F">
        <w:rPr>
          <w:rFonts w:ascii="Century Gothic" w:hAnsi="Century Gothic"/>
          <w:i/>
          <w:sz w:val="22"/>
          <w:szCs w:val="22"/>
        </w:rPr>
        <w:t>Fase 3</w:t>
      </w:r>
      <w:r w:rsidRPr="0039225F">
        <w:rPr>
          <w:rFonts w:ascii="Century Gothic" w:hAnsi="Century Gothic"/>
          <w:sz w:val="22"/>
          <w:szCs w:val="22"/>
        </w:rPr>
        <w:t xml:space="preserve">; Geleidelijke instroom in de basisklas: leerlingen volgen geleidelijk meer lesuren in de basisklas, ondersteund door een vaste coach. </w:t>
      </w:r>
      <w:r w:rsidRPr="0039225F">
        <w:rPr>
          <w:rFonts w:ascii="Century Gothic" w:hAnsi="Century Gothic"/>
          <w:i/>
          <w:sz w:val="22"/>
          <w:szCs w:val="22"/>
        </w:rPr>
        <w:t>Fase 4</w:t>
      </w:r>
      <w:r w:rsidRPr="0039225F">
        <w:rPr>
          <w:rFonts w:ascii="Century Gothic" w:hAnsi="Century Gothic"/>
          <w:sz w:val="22"/>
          <w:szCs w:val="22"/>
        </w:rPr>
        <w:t>; Uitstroom: overgang naar een basisklas of andere passende onderwijsvoorzieningen, met nazorg gedurende ten minste twee maanden. Daarnaast beschikt de Opmaat over een 'Time-In': een gezamenlijke huiskamer waar leerlingen kunnen ontspannen, tot rust kunnen komen en waar altijd een pedagogisch medewerker aanwezig is.</w:t>
      </w:r>
    </w:p>
    <w:p w:rsidRPr="00AB3948" w:rsidR="00AB3948" w:rsidP="00AB3948" w:rsidRDefault="00AB3948" w14:paraId="67F229D1" w14:textId="77777777">
      <w:pPr>
        <w:ind w:left="-5" w:right="570"/>
        <w:rPr>
          <w:rFonts w:ascii="Century Gothic" w:hAnsi="Century Gothic"/>
          <w:iCs/>
          <w:sz w:val="22"/>
          <w:szCs w:val="22"/>
        </w:rPr>
      </w:pPr>
    </w:p>
    <w:p w:rsidRPr="0039225F" w:rsidR="00FC5515" w:rsidRDefault="00000000" w14:paraId="19B25F69" w14:textId="77777777">
      <w:pPr>
        <w:pStyle w:val="Kop1"/>
        <w:ind w:left="234" w:hanging="249"/>
        <w:rPr>
          <w:rFonts w:ascii="Century Gothic" w:hAnsi="Century Gothic"/>
          <w:b w:val="0"/>
          <w:sz w:val="22"/>
          <w:szCs w:val="22"/>
        </w:rPr>
      </w:pPr>
      <w:r w:rsidRPr="0039225F">
        <w:rPr>
          <w:rFonts w:ascii="Century Gothic" w:hAnsi="Century Gothic"/>
          <w:b w:val="0"/>
          <w:sz w:val="22"/>
          <w:szCs w:val="22"/>
        </w:rPr>
        <w:t xml:space="preserve">Soort onderwijs en identiteit </w:t>
      </w:r>
    </w:p>
    <w:p w:rsidRPr="0039225F" w:rsidR="00FC5515" w:rsidRDefault="00000000" w14:paraId="6B02FF81"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6D10F930" w14:textId="77777777">
      <w:pPr>
        <w:ind w:left="-5" w:right="314"/>
        <w:rPr>
          <w:rFonts w:ascii="Century Gothic" w:hAnsi="Century Gothic"/>
          <w:sz w:val="22"/>
          <w:szCs w:val="22"/>
        </w:rPr>
      </w:pPr>
      <w:r w:rsidRPr="0039225F">
        <w:rPr>
          <w:rFonts w:ascii="Century Gothic" w:hAnsi="Century Gothic"/>
          <w:sz w:val="22"/>
          <w:szCs w:val="22"/>
        </w:rPr>
        <w:t>Het Molenduin is een openbare school en toegankelijk voor leerlingen uit een brede regio die beschikken over een VSO</w:t>
      </w:r>
      <w:r w:rsidRPr="0039225F">
        <w:rPr>
          <w:rFonts w:ascii="Century Gothic" w:hAnsi="Century Gothic" w:eastAsia="Cambria Math" w:cs="Cambria Math"/>
          <w:sz w:val="22"/>
          <w:szCs w:val="22"/>
        </w:rPr>
        <w:t>-</w:t>
      </w:r>
      <w:r w:rsidRPr="0039225F">
        <w:rPr>
          <w:rFonts w:ascii="Century Gothic" w:hAnsi="Century Gothic"/>
          <w:sz w:val="22"/>
          <w:szCs w:val="22"/>
        </w:rPr>
        <w:t xml:space="preserve">arbeidsgericht advies. Het team streeft naar een veilige leer- en werkomgeving waarin leerlingen met plezier kunnen leren en zich optimaal kunnen ontwikkelen. Samenwerking met leerlingen, ouders en externe partners is hierin van groot belang. </w:t>
      </w:r>
    </w:p>
    <w:p w:rsidRPr="0039225F" w:rsidR="00FC5515" w:rsidRDefault="00000000" w14:paraId="3F34940F"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5F20D365" w14:textId="77777777">
      <w:pPr>
        <w:pStyle w:val="Kop1"/>
        <w:ind w:left="234" w:hanging="249"/>
        <w:rPr>
          <w:rFonts w:ascii="Century Gothic" w:hAnsi="Century Gothic"/>
          <w:b w:val="0"/>
          <w:sz w:val="22"/>
          <w:szCs w:val="22"/>
        </w:rPr>
      </w:pPr>
      <w:r w:rsidRPr="0039225F">
        <w:rPr>
          <w:rFonts w:ascii="Century Gothic" w:hAnsi="Century Gothic"/>
          <w:b w:val="0"/>
          <w:sz w:val="22"/>
          <w:szCs w:val="22"/>
        </w:rPr>
        <w:t xml:space="preserve">Omgevingsfactoren </w:t>
      </w:r>
    </w:p>
    <w:p w:rsidRPr="0039225F" w:rsidR="00FC5515" w:rsidRDefault="00000000" w14:paraId="095AC2A1" w14:textId="77777777">
      <w:pPr>
        <w:spacing w:after="0" w:line="259" w:lineRule="auto"/>
        <w:ind w:left="0" w:firstLine="0"/>
        <w:rPr>
          <w:rFonts w:ascii="Century Gothic" w:hAnsi="Century Gothic"/>
          <w:sz w:val="22"/>
          <w:szCs w:val="22"/>
        </w:rPr>
      </w:pPr>
      <w:r w:rsidRPr="0039225F">
        <w:rPr>
          <w:rFonts w:ascii="Century Gothic" w:hAnsi="Century Gothic"/>
          <w:sz w:val="22"/>
          <w:szCs w:val="22"/>
        </w:rPr>
        <w:t xml:space="preserve"> </w:t>
      </w:r>
    </w:p>
    <w:p w:rsidRPr="0039225F" w:rsidR="00FC5515" w:rsidRDefault="00000000" w14:paraId="79E95468" w14:textId="77777777">
      <w:pPr>
        <w:ind w:left="-5" w:right="314"/>
        <w:rPr>
          <w:rFonts w:ascii="Century Gothic" w:hAnsi="Century Gothic"/>
          <w:sz w:val="22"/>
          <w:szCs w:val="22"/>
        </w:rPr>
      </w:pPr>
      <w:r w:rsidRPr="0039225F">
        <w:rPr>
          <w:rFonts w:ascii="Century Gothic" w:hAnsi="Century Gothic"/>
          <w:sz w:val="22"/>
          <w:szCs w:val="22"/>
        </w:rPr>
        <w:t xml:space="preserve">Het Molenduin Schagen is gelegen naast sportvelden in een woonwijk. De school werkt intensief samen met lokale voorzieningen, waaronder Behandelcentrum </w:t>
      </w:r>
    </w:p>
    <w:p w:rsidRPr="0039225F" w:rsidR="00FC5515" w:rsidRDefault="00000000" w14:paraId="07580349" w14:textId="77777777">
      <w:pPr>
        <w:ind w:left="-5" w:right="314"/>
        <w:rPr>
          <w:rFonts w:ascii="Century Gothic" w:hAnsi="Century Gothic"/>
          <w:sz w:val="22"/>
          <w:szCs w:val="22"/>
        </w:rPr>
      </w:pPr>
      <w:r w:rsidRPr="0039225F">
        <w:rPr>
          <w:rFonts w:ascii="Century Gothic" w:hAnsi="Century Gothic"/>
          <w:sz w:val="22"/>
          <w:szCs w:val="22"/>
        </w:rPr>
        <w:t>De Schar. Leerlingen komen met leerlingenvervoer of reizen zelfstandig. Het Molenduin heeft een bovenregionale functie en ontvangt leerlingen uit gemeenten in de regio’s Kop van Noord</w:t>
      </w:r>
      <w:r w:rsidRPr="0039225F">
        <w:rPr>
          <w:rFonts w:ascii="Century Gothic" w:hAnsi="Century Gothic" w:eastAsia="Cambria Math" w:cs="Cambria Math"/>
          <w:sz w:val="22"/>
          <w:szCs w:val="22"/>
        </w:rPr>
        <w:t>-</w:t>
      </w:r>
      <w:r w:rsidRPr="0039225F">
        <w:rPr>
          <w:rFonts w:ascii="Century Gothic" w:hAnsi="Century Gothic"/>
          <w:sz w:val="22"/>
          <w:szCs w:val="22"/>
        </w:rPr>
        <w:t>Holland, West</w:t>
      </w:r>
      <w:r w:rsidRPr="0039225F">
        <w:rPr>
          <w:rFonts w:ascii="Century Gothic" w:hAnsi="Century Gothic" w:eastAsia="Cambria Math" w:cs="Cambria Math"/>
          <w:sz w:val="22"/>
          <w:szCs w:val="22"/>
        </w:rPr>
        <w:t>-</w:t>
      </w:r>
      <w:r w:rsidRPr="0039225F">
        <w:rPr>
          <w:rFonts w:ascii="Century Gothic" w:hAnsi="Century Gothic"/>
          <w:sz w:val="22"/>
          <w:szCs w:val="22"/>
        </w:rPr>
        <w:t xml:space="preserve">Friesland en Alkmaar. </w:t>
      </w:r>
    </w:p>
    <w:sectPr w:rsidRPr="0039225F" w:rsidR="00FC5515">
      <w:headerReference w:type="even" r:id="rId7"/>
      <w:headerReference w:type="default" r:id="rId8"/>
      <w:pgSz w:w="11899" w:h="16838" w:orient="portrait"/>
      <w:pgMar w:top="712" w:right="1434" w:bottom="2880" w:left="175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7ABE" w:rsidRDefault="00AE7ABE" w14:paraId="1A2719B8" w14:textId="77777777">
      <w:pPr>
        <w:spacing w:after="0" w:line="240" w:lineRule="auto"/>
      </w:pPr>
      <w:r>
        <w:separator/>
      </w:r>
    </w:p>
  </w:endnote>
  <w:endnote w:type="continuationSeparator" w:id="0">
    <w:p w:rsidR="00AE7ABE" w:rsidRDefault="00AE7ABE" w14:paraId="0422FD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7ABE" w:rsidRDefault="00AE7ABE" w14:paraId="1E2D0D28" w14:textId="77777777">
      <w:pPr>
        <w:spacing w:after="0" w:line="240" w:lineRule="auto"/>
      </w:pPr>
      <w:r>
        <w:separator/>
      </w:r>
    </w:p>
  </w:footnote>
  <w:footnote w:type="continuationSeparator" w:id="0">
    <w:p w:rsidR="00AE7ABE" w:rsidRDefault="00AE7ABE" w14:paraId="5DBD831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C5515" w:rsidRDefault="00000000" w14:paraId="51731465" w14:textId="77777777">
    <w:pPr>
      <w:spacing w:after="0" w:line="271" w:lineRule="auto"/>
      <w:ind w:left="0" w:firstLine="0"/>
      <w:jc w:val="right"/>
    </w:pPr>
    <w:r>
      <w:rPr>
        <w:noProof/>
        <w:sz w:val="22"/>
      </w:rPr>
      <mc:AlternateContent>
        <mc:Choice Requires="wpg">
          <w:drawing>
            <wp:anchor distT="0" distB="0" distL="114300" distR="114300" simplePos="0" relativeHeight="251658240" behindDoc="1" locked="0" layoutInCell="1" allowOverlap="1" wp14:anchorId="175DE1FF" wp14:editId="07B3B098">
              <wp:simplePos x="0" y="0"/>
              <wp:positionH relativeFrom="page">
                <wp:posOffset>5046465</wp:posOffset>
              </wp:positionH>
              <wp:positionV relativeFrom="page">
                <wp:posOffset>854135</wp:posOffset>
              </wp:positionV>
              <wp:extent cx="1635269" cy="647249"/>
              <wp:effectExtent l="0" t="0" r="0" b="0"/>
              <wp:wrapNone/>
              <wp:docPr id="3432" name="Group 3432"/>
              <wp:cNvGraphicFramePr/>
              <a:graphic xmlns:a="http://schemas.openxmlformats.org/drawingml/2006/main">
                <a:graphicData uri="http://schemas.microsoft.com/office/word/2010/wordprocessingGroup">
                  <wpg:wgp>
                    <wpg:cNvGrpSpPr/>
                    <wpg:grpSpPr>
                      <a:xfrm>
                        <a:off x="0" y="0"/>
                        <a:ext cx="1635269" cy="647249"/>
                        <a:chOff x="0" y="0"/>
                        <a:chExt cx="1635269" cy="647249"/>
                      </a:xfrm>
                    </wpg:grpSpPr>
                    <wps:wsp>
                      <wps:cNvPr id="3433" name="Shape 3433"/>
                      <wps:cNvSpPr/>
                      <wps:spPr>
                        <a:xfrm>
                          <a:off x="994099" y="390544"/>
                          <a:ext cx="532453" cy="256704"/>
                        </a:xfrm>
                        <a:custGeom>
                          <a:avLst/>
                          <a:gdLst/>
                          <a:ahLst/>
                          <a:cxnLst/>
                          <a:rect l="0" t="0" r="0" b="0"/>
                          <a:pathLst>
                            <a:path w="532453" h="256704">
                              <a:moveTo>
                                <a:pt x="350534" y="1201"/>
                              </a:moveTo>
                              <a:cubicBezTo>
                                <a:pt x="445299" y="4802"/>
                                <a:pt x="516023" y="35755"/>
                                <a:pt x="523063" y="83068"/>
                              </a:cubicBezTo>
                              <a:cubicBezTo>
                                <a:pt x="532453" y="146152"/>
                                <a:pt x="425077" y="214429"/>
                                <a:pt x="283228" y="235567"/>
                              </a:cubicBezTo>
                              <a:cubicBezTo>
                                <a:pt x="141393" y="256704"/>
                                <a:pt x="18791" y="222706"/>
                                <a:pt x="9389" y="159622"/>
                              </a:cubicBezTo>
                              <a:cubicBezTo>
                                <a:pt x="0" y="96538"/>
                                <a:pt x="107389" y="28261"/>
                                <a:pt x="249225" y="7123"/>
                              </a:cubicBezTo>
                              <a:cubicBezTo>
                                <a:pt x="284687" y="1838"/>
                                <a:pt x="318946" y="0"/>
                                <a:pt x="350534" y="1201"/>
                              </a:cubicBezTo>
                              <a:close/>
                            </a:path>
                          </a:pathLst>
                        </a:custGeom>
                        <a:ln w="0" cap="flat">
                          <a:miter lim="127000"/>
                        </a:ln>
                      </wps:spPr>
                      <wps:style>
                        <a:lnRef idx="0">
                          <a:srgbClr val="000000">
                            <a:alpha val="0"/>
                          </a:srgbClr>
                        </a:lnRef>
                        <a:fillRef idx="1">
                          <a:srgbClr val="D2DB4E"/>
                        </a:fillRef>
                        <a:effectRef idx="0">
                          <a:scrgbClr r="0" g="0" b="0"/>
                        </a:effectRef>
                        <a:fontRef idx="none"/>
                      </wps:style>
                      <wps:bodyPr/>
                    </wps:wsp>
                    <wps:wsp>
                      <wps:cNvPr id="3434" name="Shape 3434"/>
                      <wps:cNvSpPr/>
                      <wps:spPr>
                        <a:xfrm>
                          <a:off x="1033229" y="504470"/>
                          <a:ext cx="25673" cy="36891"/>
                        </a:xfrm>
                        <a:custGeom>
                          <a:avLst/>
                          <a:gdLst/>
                          <a:ahLst/>
                          <a:cxnLst/>
                          <a:rect l="0" t="0" r="0" b="0"/>
                          <a:pathLst>
                            <a:path w="25673" h="36891">
                              <a:moveTo>
                                <a:pt x="25673" y="0"/>
                              </a:moveTo>
                              <a:lnTo>
                                <a:pt x="25673" y="6491"/>
                              </a:lnTo>
                              <a:lnTo>
                                <a:pt x="25616" y="6496"/>
                              </a:lnTo>
                              <a:cubicBezTo>
                                <a:pt x="14513" y="8753"/>
                                <a:pt x="11673" y="13828"/>
                                <a:pt x="11673" y="18304"/>
                              </a:cubicBezTo>
                              <a:cubicBezTo>
                                <a:pt x="11673" y="23877"/>
                                <a:pt x="15656" y="27470"/>
                                <a:pt x="21759" y="27470"/>
                              </a:cubicBezTo>
                              <a:lnTo>
                                <a:pt x="25673" y="25478"/>
                              </a:lnTo>
                              <a:lnTo>
                                <a:pt x="25673" y="34733"/>
                              </a:lnTo>
                              <a:lnTo>
                                <a:pt x="18308" y="36891"/>
                              </a:lnTo>
                              <a:cubicBezTo>
                                <a:pt x="7434" y="36891"/>
                                <a:pt x="0" y="31050"/>
                                <a:pt x="0" y="20564"/>
                              </a:cubicBezTo>
                              <a:cubicBezTo>
                                <a:pt x="0" y="13327"/>
                                <a:pt x="3682" y="7420"/>
                                <a:pt x="10483" y="3323"/>
                              </a:cubicBezTo>
                              <a:lnTo>
                                <a:pt x="25673"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35" name="Shape 3435"/>
                      <wps:cNvSpPr/>
                      <wps:spPr>
                        <a:xfrm>
                          <a:off x="1037628" y="473184"/>
                          <a:ext cx="21274" cy="14677"/>
                        </a:xfrm>
                        <a:custGeom>
                          <a:avLst/>
                          <a:gdLst/>
                          <a:ahLst/>
                          <a:cxnLst/>
                          <a:rect l="0" t="0" r="0" b="0"/>
                          <a:pathLst>
                            <a:path w="21274" h="14677">
                              <a:moveTo>
                                <a:pt x="21274" y="0"/>
                              </a:moveTo>
                              <a:lnTo>
                                <a:pt x="21274" y="9379"/>
                              </a:lnTo>
                              <a:lnTo>
                                <a:pt x="20810" y="9231"/>
                              </a:lnTo>
                              <a:cubicBezTo>
                                <a:pt x="14581" y="9231"/>
                                <a:pt x="6613" y="11224"/>
                                <a:pt x="916" y="14677"/>
                              </a:cubicBezTo>
                              <a:lnTo>
                                <a:pt x="0" y="6828"/>
                              </a:lnTo>
                              <a:lnTo>
                                <a:pt x="217" y="6588"/>
                              </a:lnTo>
                              <a:lnTo>
                                <a:pt x="4345" y="3501"/>
                              </a:lnTo>
                              <a:lnTo>
                                <a:pt x="21274"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36" name="Shape 3436"/>
                      <wps:cNvSpPr/>
                      <wps:spPr>
                        <a:xfrm>
                          <a:off x="1058902" y="472868"/>
                          <a:ext cx="26207" cy="67300"/>
                        </a:xfrm>
                        <a:custGeom>
                          <a:avLst/>
                          <a:gdLst/>
                          <a:ahLst/>
                          <a:cxnLst/>
                          <a:rect l="0" t="0" r="0" b="0"/>
                          <a:pathLst>
                            <a:path w="26207" h="67300">
                              <a:moveTo>
                                <a:pt x="1529" y="0"/>
                              </a:moveTo>
                              <a:cubicBezTo>
                                <a:pt x="20497" y="0"/>
                                <a:pt x="25940" y="8887"/>
                                <a:pt x="25940" y="22027"/>
                              </a:cubicBezTo>
                              <a:lnTo>
                                <a:pt x="25940" y="48320"/>
                              </a:lnTo>
                              <a:cubicBezTo>
                                <a:pt x="25940" y="54552"/>
                                <a:pt x="26067" y="61586"/>
                                <a:pt x="26207" y="67300"/>
                              </a:cubicBezTo>
                              <a:lnTo>
                                <a:pt x="14661" y="67300"/>
                              </a:lnTo>
                              <a:cubicBezTo>
                                <a:pt x="14661" y="62653"/>
                                <a:pt x="14661" y="57866"/>
                                <a:pt x="15320" y="54159"/>
                              </a:cubicBezTo>
                              <a:lnTo>
                                <a:pt x="15053" y="54159"/>
                              </a:lnTo>
                              <a:cubicBezTo>
                                <a:pt x="13461" y="58209"/>
                                <a:pt x="10578" y="61793"/>
                                <a:pt x="6733" y="64364"/>
                              </a:cubicBezTo>
                              <a:lnTo>
                                <a:pt x="0" y="66336"/>
                              </a:lnTo>
                              <a:lnTo>
                                <a:pt x="0" y="57081"/>
                              </a:lnTo>
                              <a:lnTo>
                                <a:pt x="9073" y="52465"/>
                              </a:lnTo>
                              <a:cubicBezTo>
                                <a:pt x="12209" y="48513"/>
                                <a:pt x="14001" y="43267"/>
                                <a:pt x="14001" y="38087"/>
                              </a:cubicBezTo>
                              <a:lnTo>
                                <a:pt x="14001" y="36906"/>
                              </a:lnTo>
                              <a:lnTo>
                                <a:pt x="0" y="38094"/>
                              </a:lnTo>
                              <a:lnTo>
                                <a:pt x="0" y="31603"/>
                              </a:lnTo>
                              <a:lnTo>
                                <a:pt x="14001" y="28540"/>
                              </a:lnTo>
                              <a:lnTo>
                                <a:pt x="14001" y="23626"/>
                              </a:lnTo>
                              <a:cubicBezTo>
                                <a:pt x="14001" y="19050"/>
                                <a:pt x="13103" y="15530"/>
                                <a:pt x="10846" y="13154"/>
                              </a:cubicBezTo>
                              <a:lnTo>
                                <a:pt x="0" y="9695"/>
                              </a:lnTo>
                              <a:lnTo>
                                <a:pt x="0" y="316"/>
                              </a:lnTo>
                              <a:lnTo>
                                <a:pt x="1529"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534" name="Shape 3534"/>
                      <wps:cNvSpPr/>
                      <wps:spPr>
                        <a:xfrm>
                          <a:off x="1109905" y="443259"/>
                          <a:ext cx="11939" cy="96905"/>
                        </a:xfrm>
                        <a:custGeom>
                          <a:avLst/>
                          <a:gdLst/>
                          <a:ahLst/>
                          <a:cxnLst/>
                          <a:rect l="0" t="0" r="0" b="0"/>
                          <a:pathLst>
                            <a:path w="11939" h="96905">
                              <a:moveTo>
                                <a:pt x="0" y="0"/>
                              </a:moveTo>
                              <a:lnTo>
                                <a:pt x="11939" y="0"/>
                              </a:lnTo>
                              <a:lnTo>
                                <a:pt x="11939" y="96905"/>
                              </a:lnTo>
                              <a:lnTo>
                                <a:pt x="0" y="96905"/>
                              </a:lnTo>
                              <a:lnTo>
                                <a:pt x="0" y="0"/>
                              </a:lnTo>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38" name="Shape 3438"/>
                      <wps:cNvSpPr/>
                      <wps:spPr>
                        <a:xfrm>
                          <a:off x="1140682" y="473239"/>
                          <a:ext cx="30913" cy="68124"/>
                        </a:xfrm>
                        <a:custGeom>
                          <a:avLst/>
                          <a:gdLst/>
                          <a:ahLst/>
                          <a:cxnLst/>
                          <a:rect l="0" t="0" r="0" b="0"/>
                          <a:pathLst>
                            <a:path w="30913" h="68124">
                              <a:moveTo>
                                <a:pt x="30913" y="0"/>
                              </a:moveTo>
                              <a:lnTo>
                                <a:pt x="30913" y="9771"/>
                              </a:lnTo>
                              <a:lnTo>
                                <a:pt x="18176" y="15403"/>
                              </a:lnTo>
                              <a:cubicBezTo>
                                <a:pt x="14727" y="19269"/>
                                <a:pt x="12471" y="25175"/>
                                <a:pt x="12471" y="33338"/>
                              </a:cubicBezTo>
                              <a:cubicBezTo>
                                <a:pt x="12471" y="41305"/>
                                <a:pt x="14098" y="47478"/>
                                <a:pt x="17234" y="51659"/>
                              </a:cubicBezTo>
                              <a:lnTo>
                                <a:pt x="30913" y="57969"/>
                              </a:lnTo>
                              <a:lnTo>
                                <a:pt x="30913" y="67853"/>
                              </a:lnTo>
                              <a:lnTo>
                                <a:pt x="29587" y="68124"/>
                              </a:lnTo>
                              <a:cubicBezTo>
                                <a:pt x="11673" y="68124"/>
                                <a:pt x="0" y="57764"/>
                                <a:pt x="0" y="34532"/>
                              </a:cubicBezTo>
                              <a:cubicBezTo>
                                <a:pt x="0" y="20001"/>
                                <a:pt x="6865" y="7706"/>
                                <a:pt x="18696" y="2467"/>
                              </a:cubicBezTo>
                              <a:lnTo>
                                <a:pt x="30913"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39" name="Shape 3439"/>
                      <wps:cNvSpPr/>
                      <wps:spPr>
                        <a:xfrm>
                          <a:off x="1171596" y="472997"/>
                          <a:ext cx="30913" cy="68095"/>
                        </a:xfrm>
                        <a:custGeom>
                          <a:avLst/>
                          <a:gdLst/>
                          <a:ahLst/>
                          <a:cxnLst/>
                          <a:rect l="0" t="0" r="0" b="0"/>
                          <a:pathLst>
                            <a:path w="30913" h="68095">
                              <a:moveTo>
                                <a:pt x="1199" y="0"/>
                              </a:moveTo>
                              <a:cubicBezTo>
                                <a:pt x="18048" y="0"/>
                                <a:pt x="30913" y="9294"/>
                                <a:pt x="30913" y="33047"/>
                              </a:cubicBezTo>
                              <a:cubicBezTo>
                                <a:pt x="30913" y="47987"/>
                                <a:pt x="23748" y="60384"/>
                                <a:pt x="11938" y="65649"/>
                              </a:cubicBezTo>
                              <a:lnTo>
                                <a:pt x="0" y="68095"/>
                              </a:lnTo>
                              <a:lnTo>
                                <a:pt x="0" y="58211"/>
                              </a:lnTo>
                              <a:lnTo>
                                <a:pt x="133" y="58272"/>
                              </a:lnTo>
                              <a:cubicBezTo>
                                <a:pt x="9953" y="58272"/>
                                <a:pt x="18442" y="50579"/>
                                <a:pt x="18442" y="33720"/>
                              </a:cubicBezTo>
                              <a:cubicBezTo>
                                <a:pt x="18442" y="18714"/>
                                <a:pt x="12339" y="9954"/>
                                <a:pt x="133" y="9954"/>
                              </a:cubicBezTo>
                              <a:lnTo>
                                <a:pt x="0" y="10013"/>
                              </a:lnTo>
                              <a:lnTo>
                                <a:pt x="0" y="242"/>
                              </a:lnTo>
                              <a:lnTo>
                                <a:pt x="1199"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0" name="Shape 3440"/>
                      <wps:cNvSpPr/>
                      <wps:spPr>
                        <a:xfrm>
                          <a:off x="1207526" y="474187"/>
                          <a:ext cx="64618" cy="99699"/>
                        </a:xfrm>
                        <a:custGeom>
                          <a:avLst/>
                          <a:gdLst/>
                          <a:ahLst/>
                          <a:cxnLst/>
                          <a:rect l="0" t="0" r="0" b="0"/>
                          <a:pathLst>
                            <a:path w="64618" h="99699">
                              <a:moveTo>
                                <a:pt x="3184" y="0"/>
                              </a:moveTo>
                              <a:lnTo>
                                <a:pt x="16722" y="0"/>
                              </a:lnTo>
                              <a:lnTo>
                                <a:pt x="29194" y="34253"/>
                              </a:lnTo>
                              <a:cubicBezTo>
                                <a:pt x="31313" y="40219"/>
                                <a:pt x="32772" y="45400"/>
                                <a:pt x="34230" y="50579"/>
                              </a:cubicBezTo>
                              <a:lnTo>
                                <a:pt x="34497" y="50579"/>
                              </a:lnTo>
                              <a:cubicBezTo>
                                <a:pt x="35690" y="45932"/>
                                <a:pt x="38481" y="37567"/>
                                <a:pt x="40993" y="30266"/>
                              </a:cubicBezTo>
                              <a:lnTo>
                                <a:pt x="51613" y="0"/>
                              </a:lnTo>
                              <a:lnTo>
                                <a:pt x="64618" y="0"/>
                              </a:lnTo>
                              <a:lnTo>
                                <a:pt x="37149" y="72619"/>
                              </a:lnTo>
                              <a:cubicBezTo>
                                <a:pt x="29448" y="93058"/>
                                <a:pt x="23218" y="99699"/>
                                <a:pt x="8627" y="99699"/>
                              </a:cubicBezTo>
                              <a:cubicBezTo>
                                <a:pt x="6102" y="99699"/>
                                <a:pt x="2652" y="99305"/>
                                <a:pt x="0" y="98899"/>
                              </a:cubicBezTo>
                              <a:lnTo>
                                <a:pt x="1066" y="88146"/>
                              </a:lnTo>
                              <a:cubicBezTo>
                                <a:pt x="3857" y="89084"/>
                                <a:pt x="6509" y="89477"/>
                                <a:pt x="9553" y="89477"/>
                              </a:cubicBezTo>
                              <a:cubicBezTo>
                                <a:pt x="16849" y="89477"/>
                                <a:pt x="20694" y="86151"/>
                                <a:pt x="25349" y="73406"/>
                              </a:cubicBezTo>
                              <a:lnTo>
                                <a:pt x="28128" y="65979"/>
                              </a:lnTo>
                              <a:lnTo>
                                <a:pt x="3184"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1" name="Shape 3441"/>
                      <wps:cNvSpPr/>
                      <wps:spPr>
                        <a:xfrm>
                          <a:off x="1281789" y="472997"/>
                          <a:ext cx="43126" cy="68366"/>
                        </a:xfrm>
                        <a:custGeom>
                          <a:avLst/>
                          <a:gdLst/>
                          <a:ahLst/>
                          <a:cxnLst/>
                          <a:rect l="0" t="0" r="0" b="0"/>
                          <a:pathLst>
                            <a:path w="43126" h="68366">
                              <a:moveTo>
                                <a:pt x="26403" y="0"/>
                              </a:moveTo>
                              <a:cubicBezTo>
                                <a:pt x="30387" y="0"/>
                                <a:pt x="35030" y="533"/>
                                <a:pt x="39015" y="1321"/>
                              </a:cubicBezTo>
                              <a:lnTo>
                                <a:pt x="38748" y="11286"/>
                              </a:lnTo>
                              <a:cubicBezTo>
                                <a:pt x="34638" y="9954"/>
                                <a:pt x="29854" y="9154"/>
                                <a:pt x="25478" y="9154"/>
                              </a:cubicBezTo>
                              <a:cubicBezTo>
                                <a:pt x="16722" y="9154"/>
                                <a:pt x="12346" y="12874"/>
                                <a:pt x="12346" y="18586"/>
                              </a:cubicBezTo>
                              <a:cubicBezTo>
                                <a:pt x="12346" y="33047"/>
                                <a:pt x="43126" y="25226"/>
                                <a:pt x="43126" y="47392"/>
                              </a:cubicBezTo>
                              <a:cubicBezTo>
                                <a:pt x="43126" y="59339"/>
                                <a:pt x="32506" y="68366"/>
                                <a:pt x="14998" y="68366"/>
                              </a:cubicBezTo>
                              <a:cubicBezTo>
                                <a:pt x="10087" y="68366"/>
                                <a:pt x="5177" y="67973"/>
                                <a:pt x="1066" y="67173"/>
                              </a:cubicBezTo>
                              <a:lnTo>
                                <a:pt x="1459" y="56547"/>
                              </a:lnTo>
                              <a:cubicBezTo>
                                <a:pt x="5583" y="57879"/>
                                <a:pt x="10887" y="58806"/>
                                <a:pt x="15923" y="58806"/>
                              </a:cubicBezTo>
                              <a:cubicBezTo>
                                <a:pt x="24678" y="58806"/>
                                <a:pt x="30654" y="54819"/>
                                <a:pt x="30654" y="48726"/>
                              </a:cubicBezTo>
                              <a:cubicBezTo>
                                <a:pt x="30654" y="33986"/>
                                <a:pt x="0" y="43014"/>
                                <a:pt x="0" y="19780"/>
                              </a:cubicBezTo>
                              <a:cubicBezTo>
                                <a:pt x="0" y="8634"/>
                                <a:pt x="9161" y="0"/>
                                <a:pt x="26403" y="0"/>
                              </a:cubicBez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535" name="Shape 3535"/>
                      <wps:cNvSpPr/>
                      <wps:spPr>
                        <a:xfrm>
                          <a:off x="1345198" y="474185"/>
                          <a:ext cx="11938" cy="65979"/>
                        </a:xfrm>
                        <a:custGeom>
                          <a:avLst/>
                          <a:gdLst/>
                          <a:ahLst/>
                          <a:cxnLst/>
                          <a:rect l="0" t="0" r="0" b="0"/>
                          <a:pathLst>
                            <a:path w="11938" h="65979">
                              <a:moveTo>
                                <a:pt x="0" y="0"/>
                              </a:moveTo>
                              <a:lnTo>
                                <a:pt x="11938" y="0"/>
                              </a:lnTo>
                              <a:lnTo>
                                <a:pt x="11938" y="65979"/>
                              </a:lnTo>
                              <a:lnTo>
                                <a:pt x="0" y="65979"/>
                              </a:lnTo>
                              <a:lnTo>
                                <a:pt x="0" y="0"/>
                              </a:lnTo>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3" name="Shape 3443"/>
                      <wps:cNvSpPr/>
                      <wps:spPr>
                        <a:xfrm>
                          <a:off x="1343218" y="447777"/>
                          <a:ext cx="15911" cy="15528"/>
                        </a:xfrm>
                        <a:custGeom>
                          <a:avLst/>
                          <a:gdLst/>
                          <a:ahLst/>
                          <a:cxnLst/>
                          <a:rect l="0" t="0" r="0" b="0"/>
                          <a:pathLst>
                            <a:path w="15911" h="15528">
                              <a:moveTo>
                                <a:pt x="7955" y="0"/>
                              </a:moveTo>
                              <a:cubicBezTo>
                                <a:pt x="12333" y="0"/>
                                <a:pt x="15911" y="3315"/>
                                <a:pt x="15911" y="7694"/>
                              </a:cubicBezTo>
                              <a:cubicBezTo>
                                <a:pt x="15911" y="11947"/>
                                <a:pt x="12333" y="15528"/>
                                <a:pt x="7955" y="15528"/>
                              </a:cubicBezTo>
                              <a:cubicBezTo>
                                <a:pt x="3578" y="15528"/>
                                <a:pt x="0" y="12074"/>
                                <a:pt x="0" y="7694"/>
                              </a:cubicBezTo>
                              <a:cubicBezTo>
                                <a:pt x="0" y="3441"/>
                                <a:pt x="3578" y="0"/>
                                <a:pt x="7955" y="0"/>
                              </a:cubicBez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4" name="Shape 3444"/>
                      <wps:cNvSpPr/>
                      <wps:spPr>
                        <a:xfrm>
                          <a:off x="1382084" y="474189"/>
                          <a:ext cx="53732" cy="67311"/>
                        </a:xfrm>
                        <a:custGeom>
                          <a:avLst/>
                          <a:gdLst/>
                          <a:ahLst/>
                          <a:cxnLst/>
                          <a:rect l="0" t="0" r="0" b="0"/>
                          <a:pathLst>
                            <a:path w="53732" h="67311">
                              <a:moveTo>
                                <a:pt x="0" y="0"/>
                              </a:moveTo>
                              <a:lnTo>
                                <a:pt x="11812" y="0"/>
                              </a:lnTo>
                              <a:lnTo>
                                <a:pt x="11812" y="42618"/>
                              </a:lnTo>
                              <a:cubicBezTo>
                                <a:pt x="11812" y="51912"/>
                                <a:pt x="14464" y="57345"/>
                                <a:pt x="23080" y="57345"/>
                              </a:cubicBezTo>
                              <a:cubicBezTo>
                                <a:pt x="33966" y="57345"/>
                                <a:pt x="41920" y="46326"/>
                                <a:pt x="41920" y="31725"/>
                              </a:cubicBezTo>
                              <a:lnTo>
                                <a:pt x="41920" y="0"/>
                              </a:lnTo>
                              <a:lnTo>
                                <a:pt x="53732" y="0"/>
                              </a:lnTo>
                              <a:lnTo>
                                <a:pt x="53732" y="65979"/>
                              </a:lnTo>
                              <a:lnTo>
                                <a:pt x="42187" y="65979"/>
                              </a:lnTo>
                              <a:cubicBezTo>
                                <a:pt x="42187" y="62132"/>
                                <a:pt x="42580" y="56026"/>
                                <a:pt x="43252" y="52179"/>
                              </a:cubicBezTo>
                              <a:lnTo>
                                <a:pt x="42987" y="52039"/>
                              </a:lnTo>
                              <a:cubicBezTo>
                                <a:pt x="39143" y="61205"/>
                                <a:pt x="31048" y="67311"/>
                                <a:pt x="19767" y="67311"/>
                              </a:cubicBezTo>
                              <a:cubicBezTo>
                                <a:pt x="4644" y="67311"/>
                                <a:pt x="0" y="57879"/>
                                <a:pt x="0" y="46199"/>
                              </a:cubicBezTo>
                              <a:lnTo>
                                <a:pt x="0" y="0"/>
                              </a:ln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5" name="Shape 3445"/>
                      <wps:cNvSpPr/>
                      <wps:spPr>
                        <a:xfrm>
                          <a:off x="1456102" y="472997"/>
                          <a:ext cx="43125" cy="68366"/>
                        </a:xfrm>
                        <a:custGeom>
                          <a:avLst/>
                          <a:gdLst/>
                          <a:ahLst/>
                          <a:cxnLst/>
                          <a:rect l="0" t="0" r="0" b="0"/>
                          <a:pathLst>
                            <a:path w="43125" h="68366">
                              <a:moveTo>
                                <a:pt x="26403" y="0"/>
                              </a:moveTo>
                              <a:cubicBezTo>
                                <a:pt x="30387" y="0"/>
                                <a:pt x="35030" y="533"/>
                                <a:pt x="39014" y="1321"/>
                              </a:cubicBezTo>
                              <a:lnTo>
                                <a:pt x="38747" y="11286"/>
                              </a:lnTo>
                              <a:cubicBezTo>
                                <a:pt x="34625" y="9954"/>
                                <a:pt x="29853" y="9154"/>
                                <a:pt x="25478" y="9154"/>
                              </a:cubicBezTo>
                              <a:cubicBezTo>
                                <a:pt x="16721" y="9154"/>
                                <a:pt x="12346" y="12874"/>
                                <a:pt x="12346" y="18586"/>
                              </a:cubicBezTo>
                              <a:cubicBezTo>
                                <a:pt x="12346" y="33047"/>
                                <a:pt x="43125" y="25226"/>
                                <a:pt x="43125" y="47392"/>
                              </a:cubicBezTo>
                              <a:lnTo>
                                <a:pt x="36950" y="59719"/>
                              </a:lnTo>
                              <a:lnTo>
                                <a:pt x="34171" y="62783"/>
                              </a:lnTo>
                              <a:lnTo>
                                <a:pt x="14997" y="68366"/>
                              </a:lnTo>
                              <a:cubicBezTo>
                                <a:pt x="10086" y="68366"/>
                                <a:pt x="5176" y="67973"/>
                                <a:pt x="1065" y="67173"/>
                              </a:cubicBezTo>
                              <a:lnTo>
                                <a:pt x="1459" y="56547"/>
                              </a:lnTo>
                              <a:cubicBezTo>
                                <a:pt x="5570" y="57879"/>
                                <a:pt x="10886" y="58806"/>
                                <a:pt x="15923" y="58806"/>
                              </a:cubicBezTo>
                              <a:cubicBezTo>
                                <a:pt x="24677" y="58806"/>
                                <a:pt x="30654" y="54819"/>
                                <a:pt x="30654" y="48726"/>
                              </a:cubicBezTo>
                              <a:cubicBezTo>
                                <a:pt x="30654" y="33986"/>
                                <a:pt x="0" y="43014"/>
                                <a:pt x="0" y="19780"/>
                              </a:cubicBezTo>
                              <a:cubicBezTo>
                                <a:pt x="0" y="8634"/>
                                <a:pt x="9160" y="0"/>
                                <a:pt x="26403" y="0"/>
                              </a:cubicBezTo>
                              <a:close/>
                            </a:path>
                          </a:pathLst>
                        </a:custGeom>
                        <a:ln w="0" cap="flat">
                          <a:miter lim="127000"/>
                        </a:ln>
                      </wps:spPr>
                      <wps:style>
                        <a:lnRef idx="0">
                          <a:srgbClr val="000000">
                            <a:alpha val="0"/>
                          </a:srgbClr>
                        </a:lnRef>
                        <a:fillRef idx="1">
                          <a:srgbClr val="5C286F"/>
                        </a:fillRef>
                        <a:effectRef idx="0">
                          <a:scrgbClr r="0" g="0" b="0"/>
                        </a:effectRef>
                        <a:fontRef idx="none"/>
                      </wps:style>
                      <wps:bodyPr/>
                    </wps:wsp>
                    <wps:wsp>
                      <wps:cNvPr id="3446" name="Shape 3446"/>
                      <wps:cNvSpPr/>
                      <wps:spPr>
                        <a:xfrm>
                          <a:off x="0" y="0"/>
                          <a:ext cx="1635269" cy="636237"/>
                        </a:xfrm>
                        <a:custGeom>
                          <a:avLst/>
                          <a:gdLst/>
                          <a:ahLst/>
                          <a:cxnLst/>
                          <a:rect l="0" t="0" r="0" b="0"/>
                          <a:pathLst>
                            <a:path w="1635269" h="636237">
                              <a:moveTo>
                                <a:pt x="0" y="636237"/>
                              </a:moveTo>
                              <a:cubicBezTo>
                                <a:pt x="0" y="636237"/>
                                <a:pt x="1268416" y="0"/>
                                <a:pt x="1635269" y="419600"/>
                              </a:cubicBezTo>
                            </a:path>
                          </a:pathLst>
                        </a:custGeom>
                        <a:ln w="22686" cap="rnd">
                          <a:miter lim="100000"/>
                        </a:ln>
                      </wps:spPr>
                      <wps:style>
                        <a:lnRef idx="1">
                          <a:srgbClr val="5C286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32" style="width:128.761pt;height:50.9644pt;position:absolute;z-index:-2147483642;mso-position-horizontal-relative:page;mso-position-horizontal:absolute;margin-left:397.359pt;mso-position-vertical-relative:page;margin-top:67.2547pt;" coordsize="16352,6472">
              <v:shape id="Shape 3433" style="position:absolute;width:5324;height:2567;left:9940;top:3905;" coordsize="532453,256704" path="m350534,1201c445299,4802,516023,35755,523063,83068c532453,146152,425077,214429,283228,235567c141393,256704,18791,222706,9389,159622c0,96538,107389,28261,249225,7123c284687,1838,318946,0,350534,1201x">
                <v:stroke on="false" weight="0pt" color="#000000" opacity="0" miterlimit="10" joinstyle="miter" endcap="flat"/>
                <v:fill on="true" color="#d2db4e"/>
              </v:shape>
              <v:shape id="Shape 3434" style="position:absolute;width:256;height:368;left:10332;top:5044;" coordsize="25673,36891" path="m25673,0l25673,6491l25616,6496c14513,8753,11673,13828,11673,18304c11673,23877,15656,27470,21759,27470l25673,25478l25673,34733l18308,36891c7434,36891,0,31050,0,20564c0,13327,3682,7420,10483,3323l25673,0x">
                <v:stroke on="false" weight="0pt" color="#000000" opacity="0" miterlimit="10" joinstyle="miter" endcap="flat"/>
                <v:fill on="true" color="#5c286f"/>
              </v:shape>
              <v:shape id="Shape 3435" style="position:absolute;width:212;height:146;left:10376;top:4731;" coordsize="21274,14677" path="m21274,0l21274,9379l20810,9231c14581,9231,6613,11224,916,14677l0,6828l217,6588l4345,3501l21274,0x">
                <v:stroke on="false" weight="0pt" color="#000000" opacity="0" miterlimit="10" joinstyle="miter" endcap="flat"/>
                <v:fill on="true" color="#5c286f"/>
              </v:shape>
              <v:shape id="Shape 3436" style="position:absolute;width:262;height:673;left:10589;top:4728;" coordsize="26207,67300" path="m1529,0c20497,0,25940,8887,25940,22027l25940,48320c25940,54552,26067,61586,26207,67300l14661,67300c14661,62653,14661,57866,15320,54159l15053,54159c13461,58209,10578,61793,6733,64364l0,66336l0,57081l9073,52465c12209,48513,14001,43267,14001,38087l14001,36906l0,38094l0,31603l14001,28540l14001,23626c14001,19050,13103,15530,10846,13154l0,9695l0,316l1529,0x">
                <v:stroke on="false" weight="0pt" color="#000000" opacity="0" miterlimit="10" joinstyle="miter" endcap="flat"/>
                <v:fill on="true" color="#5c286f"/>
              </v:shape>
              <v:shape id="Shape 3536" style="position:absolute;width:119;height:969;left:11099;top:4432;" coordsize="11939,96905" path="m0,0l11939,0l11939,96905l0,96905l0,0">
                <v:stroke on="false" weight="0pt" color="#000000" opacity="0" miterlimit="10" joinstyle="miter" endcap="flat"/>
                <v:fill on="true" color="#5c286f"/>
              </v:shape>
              <v:shape id="Shape 3438" style="position:absolute;width:309;height:681;left:11406;top:4732;" coordsize="30913,68124" path="m30913,0l30913,9771l18176,15403c14727,19269,12471,25175,12471,33338c12471,41305,14098,47478,17234,51659l30913,57969l30913,67853l29587,68124c11673,68124,0,57764,0,34532c0,20001,6865,7706,18696,2467l30913,0x">
                <v:stroke on="false" weight="0pt" color="#000000" opacity="0" miterlimit="10" joinstyle="miter" endcap="flat"/>
                <v:fill on="true" color="#5c286f"/>
              </v:shape>
              <v:shape id="Shape 3439" style="position:absolute;width:309;height:680;left:11715;top:4729;" coordsize="30913,68095" path="m1199,0c18048,0,30913,9294,30913,33047c30913,47987,23748,60384,11938,65649l0,68095l0,58211l133,58272c9953,58272,18442,50579,18442,33720c18442,18714,12339,9954,133,9954l0,10013l0,242l1199,0x">
                <v:stroke on="false" weight="0pt" color="#000000" opacity="0" miterlimit="10" joinstyle="miter" endcap="flat"/>
                <v:fill on="true" color="#5c286f"/>
              </v:shape>
              <v:shape id="Shape 3440" style="position:absolute;width:646;height:996;left:12075;top:4741;" coordsize="64618,99699" path="m3184,0l16722,0l29194,34253c31313,40219,32772,45400,34230,50579l34497,50579c35690,45932,38481,37567,40993,30266l51613,0l64618,0l37149,72619c29448,93058,23218,99699,8627,99699c6102,99699,2652,99305,0,98899l1066,88146c3857,89084,6509,89477,9553,89477c16849,89477,20694,86151,25349,73406l28128,65979l3184,0x">
                <v:stroke on="false" weight="0pt" color="#000000" opacity="0" miterlimit="10" joinstyle="miter" endcap="flat"/>
                <v:fill on="true" color="#5c286f"/>
              </v:shape>
              <v:shape id="Shape 3441" style="position:absolute;width:431;height:683;left:12817;top:4729;" coordsize="43126,68366" path="m26403,0c30387,0,35030,533,39015,1321l38748,11286c34638,9954,29854,9154,25478,9154c16722,9154,12346,12874,12346,18586c12346,33047,43126,25226,43126,47392c43126,59339,32506,68366,14998,68366c10087,68366,5177,67973,1066,67173l1459,56547c5583,57879,10887,58806,15923,58806c24678,58806,30654,54819,30654,48726c30654,33986,0,43014,0,19780c0,8634,9161,0,26403,0x">
                <v:stroke on="false" weight="0pt" color="#000000" opacity="0" miterlimit="10" joinstyle="miter" endcap="flat"/>
                <v:fill on="true" color="#5c286f"/>
              </v:shape>
              <v:shape id="Shape 3537" style="position:absolute;width:119;height:659;left:13451;top:4741;" coordsize="11938,65979" path="m0,0l11938,0l11938,65979l0,65979l0,0">
                <v:stroke on="false" weight="0pt" color="#000000" opacity="0" miterlimit="10" joinstyle="miter" endcap="flat"/>
                <v:fill on="true" color="#5c286f"/>
              </v:shape>
              <v:shape id="Shape 3443" style="position:absolute;width:159;height:155;left:13432;top:4477;" coordsize="15911,15528" path="m7955,0c12333,0,15911,3315,15911,7694c15911,11947,12333,15528,7955,15528c3578,15528,0,12074,0,7694c0,3441,3578,0,7955,0x">
                <v:stroke on="false" weight="0pt" color="#000000" opacity="0" miterlimit="10" joinstyle="miter" endcap="flat"/>
                <v:fill on="true" color="#5c286f"/>
              </v:shape>
              <v:shape id="Shape 3444" style="position:absolute;width:537;height:673;left:13820;top:4741;" coordsize="53732,67311" path="m0,0l11812,0l11812,42618c11812,51912,14464,57345,23080,57345c33966,57345,41920,46326,41920,31725l41920,0l53732,0l53732,65979l42187,65979c42187,62132,42580,56026,43252,52179l42987,52039c39143,61205,31048,67311,19767,67311c4644,67311,0,57879,0,46199l0,0x">
                <v:stroke on="false" weight="0pt" color="#000000" opacity="0" miterlimit="10" joinstyle="miter" endcap="flat"/>
                <v:fill on="true" color="#5c286f"/>
              </v:shape>
              <v:shape id="Shape 3445" style="position:absolute;width:431;height:683;left:14561;top:4729;" coordsize="43125,68366" path="m26403,0c30387,0,35030,533,39014,1321l38747,11286c34625,9954,29853,9154,25478,9154c16721,9154,12346,12874,12346,18586c12346,33047,43125,25226,43125,47392l36950,59719l34171,62783l14997,68366c10086,68366,5176,67973,1065,67173l1459,56547c5570,57879,10886,58806,15923,58806c24677,58806,30654,54819,30654,48726c30654,33986,0,43014,0,19780c0,8634,9160,0,26403,0x">
                <v:stroke on="false" weight="0pt" color="#000000" opacity="0" miterlimit="10" joinstyle="miter" endcap="flat"/>
                <v:fill on="true" color="#5c286f"/>
              </v:shape>
              <v:shape id="Shape 3446" style="position:absolute;width:16352;height:6362;left:0;top:0;" coordsize="1635269,636237" path="m0,636237c0,636237,1268416,0,1635269,419600">
                <v:stroke on="true" weight="1.78627pt" color="#5c286f" miterlimit="4" joinstyle="miter" endcap="round"/>
                <v:fill on="false" color="#000000" opacity="0"/>
              </v:shape>
            </v:group>
          </w:pict>
        </mc:Fallback>
      </mc:AlternateContent>
    </w:r>
    <w:r>
      <w:t xml:space="preserve">  </w:t>
    </w:r>
    <w:r>
      <w:rPr>
        <w:color w:val="5B286F"/>
        <w:sz w:val="52"/>
      </w:rPr>
      <w:t>het molenduin</w:t>
    </w:r>
  </w:p>
  <w:p w:rsidR="00FC5515" w:rsidRDefault="00000000" w14:paraId="46E237B0" w14:textId="77777777">
    <w:r>
      <w:rPr>
        <w:noProof/>
        <w:sz w:val="22"/>
      </w:rPr>
      <mc:AlternateContent>
        <mc:Choice Requires="wpg">
          <w:drawing>
            <wp:anchor distT="0" distB="0" distL="114300" distR="114300" simplePos="0" relativeHeight="251659264" behindDoc="1" locked="0" layoutInCell="1" allowOverlap="1" wp14:anchorId="138A74DA" wp14:editId="41B17ED0">
              <wp:simplePos x="0" y="0"/>
              <wp:positionH relativeFrom="page">
                <wp:posOffset>0</wp:posOffset>
              </wp:positionH>
              <wp:positionV relativeFrom="page">
                <wp:posOffset>0</wp:posOffset>
              </wp:positionV>
              <wp:extent cx="1" cy="1"/>
              <wp:effectExtent l="0" t="0" r="0" b="0"/>
              <wp:wrapNone/>
              <wp:docPr id="3447" name="Group 344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4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C5515" w:rsidRDefault="00000000" w14:paraId="05EDC669" w14:textId="77777777">
    <w:r>
      <w:rPr>
        <w:noProof/>
        <w:sz w:val="22"/>
      </w:rPr>
      <mc:AlternateContent>
        <mc:Choice Requires="wpg">
          <w:drawing>
            <wp:anchor distT="0" distB="0" distL="114300" distR="114300" simplePos="0" relativeHeight="251661312" behindDoc="1" locked="0" layoutInCell="1" allowOverlap="1" wp14:anchorId="26A67674" wp14:editId="5B1B128F">
              <wp:simplePos x="0" y="0"/>
              <wp:positionH relativeFrom="page">
                <wp:posOffset>0</wp:posOffset>
              </wp:positionH>
              <wp:positionV relativeFrom="page">
                <wp:posOffset>0</wp:posOffset>
              </wp:positionV>
              <wp:extent cx="1" cy="1"/>
              <wp:effectExtent l="0" t="0" r="0" b="0"/>
              <wp:wrapNone/>
              <wp:docPr id="3422" name="Group 342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42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2E78"/>
    <w:multiLevelType w:val="hybridMultilevel"/>
    <w:tmpl w:val="B7D03E88"/>
    <w:lvl w:ilvl="0" w:tplc="39B4F780">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17C9C1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506B20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014774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EF8A7E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B0CEE6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AEC566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11E701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D107E8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29D63408"/>
    <w:multiLevelType w:val="hybridMultilevel"/>
    <w:tmpl w:val="832CB4E6"/>
    <w:lvl w:ilvl="0" w:tplc="7FA2E2BE">
      <w:start w:val="1"/>
      <w:numFmt w:val="decimal"/>
      <w:pStyle w:val="Kop1"/>
      <w:lvlText w:val="%1."/>
      <w:lvlJc w:val="left"/>
      <w:pPr>
        <w:ind w:left="0"/>
      </w:pPr>
      <w:rPr>
        <w:rFonts w:hint="default" w:ascii="Century Gothic" w:hAnsi="Century Gothic" w:eastAsia="Calibri" w:cs="Calibri"/>
        <w:b w:val="0"/>
        <w:bCs w:val="0"/>
        <w:i w:val="0"/>
        <w:strike w:val="0"/>
        <w:dstrike w:val="0"/>
        <w:color w:val="000000"/>
        <w:sz w:val="22"/>
        <w:szCs w:val="22"/>
        <w:u w:val="none" w:color="000000"/>
        <w:bdr w:val="none" w:color="auto" w:sz="0" w:space="0"/>
        <w:shd w:val="clear" w:color="auto" w:fill="auto"/>
        <w:vertAlign w:val="baseline"/>
      </w:rPr>
    </w:lvl>
    <w:lvl w:ilvl="1" w:tplc="00621382">
      <w:start w:val="1"/>
      <w:numFmt w:val="lowerLetter"/>
      <w:lvlText w:val="%2"/>
      <w:lvlJc w:val="left"/>
      <w:pPr>
        <w:ind w:left="108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2" w:tplc="D668F98E">
      <w:start w:val="1"/>
      <w:numFmt w:val="lowerRoman"/>
      <w:lvlText w:val="%3"/>
      <w:lvlJc w:val="left"/>
      <w:pPr>
        <w:ind w:left="180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3" w:tplc="7AB4E682">
      <w:start w:val="1"/>
      <w:numFmt w:val="decimal"/>
      <w:lvlText w:val="%4"/>
      <w:lvlJc w:val="left"/>
      <w:pPr>
        <w:ind w:left="252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4" w:tplc="A028B986">
      <w:start w:val="1"/>
      <w:numFmt w:val="lowerLetter"/>
      <w:lvlText w:val="%5"/>
      <w:lvlJc w:val="left"/>
      <w:pPr>
        <w:ind w:left="324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5" w:tplc="CB2E1FDE">
      <w:start w:val="1"/>
      <w:numFmt w:val="lowerRoman"/>
      <w:lvlText w:val="%6"/>
      <w:lvlJc w:val="left"/>
      <w:pPr>
        <w:ind w:left="396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6" w:tplc="EA521098">
      <w:start w:val="1"/>
      <w:numFmt w:val="decimal"/>
      <w:lvlText w:val="%7"/>
      <w:lvlJc w:val="left"/>
      <w:pPr>
        <w:ind w:left="468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7" w:tplc="F1B443D4">
      <w:start w:val="1"/>
      <w:numFmt w:val="lowerLetter"/>
      <w:lvlText w:val="%8"/>
      <w:lvlJc w:val="left"/>
      <w:pPr>
        <w:ind w:left="540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8" w:tplc="A72018D6">
      <w:start w:val="1"/>
      <w:numFmt w:val="lowerRoman"/>
      <w:lvlText w:val="%9"/>
      <w:lvlJc w:val="left"/>
      <w:pPr>
        <w:ind w:left="612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abstractNum>
  <w:num w:numId="1" w16cid:durableId="1919902467">
    <w:abstractNumId w:val="0"/>
  </w:num>
  <w:num w:numId="2" w16cid:durableId="1877429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515"/>
    <w:rsid w:val="00000000"/>
    <w:rsid w:val="0039225F"/>
    <w:rsid w:val="003E3C44"/>
    <w:rsid w:val="00AB3948"/>
    <w:rsid w:val="00AE7ABE"/>
    <w:rsid w:val="00FC5515"/>
    <w:rsid w:val="2304B267"/>
    <w:rsid w:val="3E4E7D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53816"/>
  <w15:docId w15:val="{9B8506F0-061E-4CF0-AC22-6BDAA391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5" w:line="250" w:lineRule="auto"/>
      <w:ind w:left="10" w:hanging="10"/>
    </w:pPr>
    <w:rPr>
      <w:rFonts w:ascii="Calibri" w:hAnsi="Calibri" w:eastAsia="Calibri" w:cs="Calibri"/>
      <w:color w:val="000000"/>
    </w:rPr>
  </w:style>
  <w:style w:type="paragraph" w:styleId="Kop1">
    <w:name w:val="heading 1"/>
    <w:next w:val="Standaard"/>
    <w:link w:val="Kop1Char"/>
    <w:uiPriority w:val="9"/>
    <w:qFormat/>
    <w:pPr>
      <w:keepNext/>
      <w:keepLines/>
      <w:numPr>
        <w:numId w:val="2"/>
      </w:numPr>
      <w:spacing w:after="0" w:line="259" w:lineRule="auto"/>
      <w:ind w:left="10" w:hanging="10"/>
      <w:outlineLvl w:val="0"/>
    </w:pPr>
    <w:rPr>
      <w:rFonts w:ascii="Calibri" w:hAnsi="Calibri" w:eastAsia="Calibri" w:cs="Calibri"/>
      <w:b/>
      <w:color w:val="00000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rPr>
      <w:rFonts w:ascii="Calibri" w:hAnsi="Calibri" w:eastAsia="Calibri" w:cs="Calibri"/>
      <w:b/>
      <w:color w:val="000000"/>
      <w:sz w:val="24"/>
    </w:rPr>
  </w:style>
  <w:style w:type="paragraph" w:styleId="Voettekst">
    <w:name w:val="footer"/>
    <w:basedOn w:val="Standaard"/>
    <w:link w:val="VoettekstChar"/>
    <w:uiPriority w:val="99"/>
    <w:unhideWhenUsed/>
    <w:rsid w:val="0039225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39225F"/>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8FBF8F93D164F853D853BC2180679" ma:contentTypeVersion="15" ma:contentTypeDescription="Een nieuw document maken." ma:contentTypeScope="" ma:versionID="e671ecb33253c705dc52b808b6bfa0c2">
  <xsd:schema xmlns:xsd="http://www.w3.org/2001/XMLSchema" xmlns:xs="http://www.w3.org/2001/XMLSchema" xmlns:p="http://schemas.microsoft.com/office/2006/metadata/properties" xmlns:ns2="5717d259-d152-48e5-84f8-f49ff581c316" xmlns:ns3="e7d4b0bf-9319-42aa-9a55-75582f753fba" targetNamespace="http://schemas.microsoft.com/office/2006/metadata/properties" ma:root="true" ma:fieldsID="ed4ecdce8fc15ad4c325d7cfa49e66d5" ns2:_="" ns3:_="">
    <xsd:import namespace="5717d259-d152-48e5-84f8-f49ff581c316"/>
    <xsd:import namespace="e7d4b0bf-9319-42aa-9a55-75582f753fba"/>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FastMetadata" minOccurs="0"/>
                <xsd:element ref="ns3:MediaServiceSearchProperties" minOccurs="0"/>
                <xsd:element ref="ns3:MediaServiceObjectDetectorVersion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6f746b9f-fa15-4798-975d-b57d2b4f9e3e}" ma:internalName="TaxCatchAll" ma:showField="CatchAllData" ma:web="259b194e-15b1-4fa1-b68a-8f55f61ac79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6f746b9f-fa15-4798-975d-b57d2b4f9e3e}" ma:internalName="TaxCatchAllLabel" ma:readOnly="true" ma:showField="CatchAllDataLabel" ma:web="259b194e-15b1-4fa1-b68a-8f55f61ac7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d4b0bf-9319-42aa-9a55-75582f753fba" elementFormDefault="qualified">
    <xsd:import namespace="http://schemas.microsoft.com/office/2006/documentManagement/types"/>
    <xsd:import namespace="http://schemas.microsoft.com/office/infopath/2007/PartnerControls"/>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23"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e2bb301-337e-4fd9-b97f-f1941be93156"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TaxCatchAll xmlns="5717d259-d152-48e5-84f8-f49ff581c316" xsi:nil="true"/>
    <Datum_x0020_Verzonden xmlns="5717d259-d152-48e5-84f8-f49ff581c316" xsi:nil="true"/>
  </documentManagement>
</p:properties>
</file>

<file path=customXml/itemProps1.xml><?xml version="1.0" encoding="utf-8"?>
<ds:datastoreItem xmlns:ds="http://schemas.openxmlformats.org/officeDocument/2006/customXml" ds:itemID="{3DE4E8B6-A918-432C-AA9E-9DE710494C53}"/>
</file>

<file path=customXml/itemProps2.xml><?xml version="1.0" encoding="utf-8"?>
<ds:datastoreItem xmlns:ds="http://schemas.openxmlformats.org/officeDocument/2006/customXml" ds:itemID="{AF169A9F-9A06-4ED0-9BFF-71078A8DA056}"/>
</file>

<file path=customXml/itemProps3.xml><?xml version="1.0" encoding="utf-8"?>
<ds:datastoreItem xmlns:ds="http://schemas.openxmlformats.org/officeDocument/2006/customXml" ds:itemID="{B2D4A74A-E8CD-4543-B0D2-1C2B0E3F831B}"/>
</file>

<file path=customXml/itemProps4.xml><?xml version="1.0" encoding="utf-8"?>
<ds:datastoreItem xmlns:ds="http://schemas.openxmlformats.org/officeDocument/2006/customXml" ds:itemID="{AE8B746D-BEA4-44F0-BB1B-8262D03AF9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Corinne Joon</dc:creator>
  <keywords/>
  <lastModifiedBy>Corinne Joon</lastModifiedBy>
  <revision>4</revision>
  <dcterms:created xsi:type="dcterms:W3CDTF">2026-04-21T14:30:00.0000000Z</dcterms:created>
  <dcterms:modified xsi:type="dcterms:W3CDTF">2026-04-21T14:34:36.0516591Z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0x010100BF08FBF8F93D164F853D853BC2180679</vt:lpwstr>
  </property>
</Properties>
</file>