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8E44" w14:textId="449F23D4" w:rsidR="00DE6280" w:rsidRPr="009764D4" w:rsidRDefault="00DE6280" w:rsidP="0046486B">
      <w:pPr>
        <w:pStyle w:val="Titel"/>
        <w:spacing w:after="240"/>
      </w:pPr>
      <w:bookmarkStart w:id="0" w:name="_Toc69987160"/>
      <w:bookmarkStart w:id="1" w:name="_Toc98775520"/>
      <w:r w:rsidRPr="009764D4">
        <w:t xml:space="preserve">Bijlage </w:t>
      </w:r>
      <w:r w:rsidR="00382030">
        <w:t>9</w:t>
      </w:r>
      <w:r w:rsidR="008F54BE" w:rsidRPr="009764D4">
        <w:t xml:space="preserve"> </w:t>
      </w:r>
      <w:r w:rsidR="007674AD" w:rsidRPr="009764D4">
        <w:t>–</w:t>
      </w:r>
      <w:r w:rsidR="00AA25AB" w:rsidRPr="009764D4">
        <w:t xml:space="preserve"> </w:t>
      </w:r>
      <w:r w:rsidR="0069008D" w:rsidRPr="009764D4">
        <w:t xml:space="preserve">Verplichting Wet basisregistratie ondergrond </w:t>
      </w:r>
    </w:p>
    <w:p w14:paraId="02D4A830" w14:textId="77777777" w:rsidR="00096F21" w:rsidRPr="009764D4" w:rsidRDefault="0069008D" w:rsidP="00621D8E">
      <w:pPr>
        <w:pStyle w:val="Ondertitel"/>
        <w:spacing w:before="240" w:after="240" w:line="240" w:lineRule="auto"/>
      </w:pPr>
      <w:r w:rsidRPr="009764D4">
        <w:t>Toelichting</w:t>
      </w:r>
      <w:bookmarkEnd w:id="0"/>
      <w:bookmarkEnd w:id="1"/>
      <w:r w:rsidR="00B50342" w:rsidRPr="009764D4">
        <w:t xml:space="preserve"> bijzondere uitvoeringsvoorwaarde</w:t>
      </w:r>
    </w:p>
    <w:p w14:paraId="3344F8FA" w14:textId="77777777" w:rsidR="00B50342" w:rsidRPr="009764D4" w:rsidRDefault="00B50342" w:rsidP="009764D4">
      <w:pPr>
        <w:pStyle w:val="Kop1"/>
      </w:pPr>
      <w:r w:rsidRPr="009764D4">
        <w:t>Verplichting gemeenten</w:t>
      </w:r>
    </w:p>
    <w:p w14:paraId="781069DC" w14:textId="77777777" w:rsidR="00B50342" w:rsidRDefault="00A8640F" w:rsidP="00B50342">
      <w:r>
        <w:t xml:space="preserve">Per 1 januari 2018 zijn gemeenten als bronhouder verplicht om in het kader van de Wet basisregistratie ondergrond (Wet </w:t>
      </w:r>
      <w:proofErr w:type="spellStart"/>
      <w:r>
        <w:t>Bro</w:t>
      </w:r>
      <w:proofErr w:type="spellEnd"/>
      <w:r>
        <w:t xml:space="preserve">) de gegevens van een aantal registratieobjecten in de Landelijke Voorziening BRO te registreren. De gemeente is bronhouder en daarmee eindverantwoordelijk voor zowel het aanleveren als de juistheid (validatie en plausibiliteit) van een in de registratie ondergrond opgenomen gegeven. Maar omdat in bijna alle gevallen de gemeente de werkzaamheden en/of onderzoeken niet zelf uitvoert, maar door externen laat uitvoeren, kan de gemeente externe partijen opdracht geven om de BRO-gegevens namens de gemeente in de Landelijke Voorziening BRO te registreren. </w:t>
      </w:r>
      <w:r w:rsidR="00B50342">
        <w:t>Het gaat hierbij om de registratie van:</w:t>
      </w:r>
    </w:p>
    <w:p w14:paraId="28BA0200" w14:textId="77777777" w:rsidR="00B50342" w:rsidRDefault="00B50342" w:rsidP="00B50342">
      <w:pPr>
        <w:pStyle w:val="Lijstalinea"/>
        <w:numPr>
          <w:ilvl w:val="0"/>
          <w:numId w:val="10"/>
        </w:numPr>
      </w:pPr>
      <w:r>
        <w:t>Geotechnische sondering;</w:t>
      </w:r>
    </w:p>
    <w:p w14:paraId="02EB9531" w14:textId="77777777" w:rsidR="00B50342" w:rsidRDefault="00B50342" w:rsidP="00B50342">
      <w:pPr>
        <w:pStyle w:val="Lijstalinea"/>
        <w:numPr>
          <w:ilvl w:val="0"/>
          <w:numId w:val="10"/>
        </w:numPr>
      </w:pPr>
      <w:r>
        <w:t>Bodemkundige boormonsterbeschrijving;</w:t>
      </w:r>
    </w:p>
    <w:p w14:paraId="22C72E74" w14:textId="77777777" w:rsidR="00B50342" w:rsidRDefault="00B50342" w:rsidP="00B50342">
      <w:pPr>
        <w:pStyle w:val="Lijstalinea"/>
        <w:numPr>
          <w:ilvl w:val="0"/>
          <w:numId w:val="10"/>
        </w:numPr>
      </w:pPr>
      <w:r>
        <w:t>Grondwatermonitoringput.</w:t>
      </w:r>
    </w:p>
    <w:p w14:paraId="4E4DCDB7" w14:textId="77777777" w:rsidR="00B50342" w:rsidRDefault="00B50342" w:rsidP="00B50342"/>
    <w:p w14:paraId="19D9D174" w14:textId="77777777" w:rsidR="00B50342" w:rsidRDefault="00B50342" w:rsidP="00B50342">
      <w:r>
        <w:t>Opdrachtgever is als bronhouder eindverantwoordelijk voor de registratie. Echter voert Opdrachtgever in bijna alle gevallen de werkzaamheden, waar de te registeren gegevens uit voortkomen, niet zelf uit. Deze worden uitbesteed aan Opdrachtnemers.</w:t>
      </w:r>
    </w:p>
    <w:p w14:paraId="54451F2A" w14:textId="77777777" w:rsidR="00B50342" w:rsidRDefault="00B50342" w:rsidP="00B50342"/>
    <w:p w14:paraId="7AC967CB" w14:textId="77777777" w:rsidR="00B50342" w:rsidRDefault="00B50342" w:rsidP="009764D4">
      <w:pPr>
        <w:pStyle w:val="Kop1"/>
      </w:pPr>
      <w:r>
        <w:t>Contractuele verplichting Opdrachtnemer</w:t>
      </w:r>
    </w:p>
    <w:p w14:paraId="1B9FD946" w14:textId="77777777" w:rsidR="00B50342" w:rsidRDefault="00B50342" w:rsidP="00B50342">
      <w:r>
        <w:t xml:space="preserve">Opdrachtnemer </w:t>
      </w:r>
      <w:r w:rsidR="00A8640F">
        <w:t>verplicht zich</w:t>
      </w:r>
      <w:r>
        <w:t xml:space="preserve"> contractueel de werkzaamheden horend bij de uitvoering van de Opdracht zodanig te verrichten dat wordt voldaan aan de verplichtingen die voor Opdrachtgever voortvloeien uit de Wet </w:t>
      </w:r>
      <w:r w:rsidR="00A8640F">
        <w:t>b</w:t>
      </w:r>
      <w:r>
        <w:t xml:space="preserve">asisregistratie ondergrond. Hieronder valt  het namens Opdrachtgever uitvoering geven aan de gebruiksplicht, de aanleverplicht, de meldplicht en de </w:t>
      </w:r>
      <w:proofErr w:type="spellStart"/>
      <w:r>
        <w:t>onderzoeksplicht</w:t>
      </w:r>
      <w:proofErr w:type="spellEnd"/>
      <w:r>
        <w:t xml:space="preserve"> met betrekking tot de Landelijke Voorziening B</w:t>
      </w:r>
      <w:r w:rsidR="00A8640F">
        <w:t>RO</w:t>
      </w:r>
      <w:r>
        <w:t>.</w:t>
      </w:r>
      <w:r w:rsidR="00A8640F">
        <w:t xml:space="preserve"> </w:t>
      </w:r>
      <w:r>
        <w:t>Voor het gebruik van de L</w:t>
      </w:r>
      <w:r w:rsidR="00A8640F">
        <w:t xml:space="preserve">andelijke </w:t>
      </w:r>
      <w:r>
        <w:t>V</w:t>
      </w:r>
      <w:r w:rsidR="00A8640F">
        <w:t>oorziening</w:t>
      </w:r>
      <w:r>
        <w:t xml:space="preserve"> B</w:t>
      </w:r>
      <w:r w:rsidR="00A8640F">
        <w:t>RO</w:t>
      </w:r>
      <w:r>
        <w:t xml:space="preserve"> dient Opdrachtnemer te beschikken over e-herkenning 2+.</w:t>
      </w:r>
    </w:p>
    <w:p w14:paraId="5E5F1617" w14:textId="77777777" w:rsidR="00A8640F" w:rsidRDefault="00A8640F" w:rsidP="00B50342"/>
    <w:p w14:paraId="00DF4B06" w14:textId="77777777" w:rsidR="00A8640F" w:rsidRDefault="00A8640F" w:rsidP="009764D4">
      <w:pPr>
        <w:pStyle w:val="Kop1"/>
      </w:pPr>
      <w:r>
        <w:t>Registratie in de Landelijke Voorziening BRO</w:t>
      </w:r>
    </w:p>
    <w:p w14:paraId="114DD06B" w14:textId="77777777" w:rsidR="00A8640F" w:rsidRDefault="00A8640F" w:rsidP="00A8640F">
      <w:r>
        <w:t xml:space="preserve">Opdrachtnemer dient de BRO-gegevens die voortkomen uit de uitvoering van de Opdracht namens de gemeente in de Landelijke Voorziening BRO te registreren. </w:t>
      </w:r>
    </w:p>
    <w:p w14:paraId="714144ED" w14:textId="77777777" w:rsidR="00A8640F" w:rsidRDefault="00A8640F" w:rsidP="00A8640F"/>
    <w:p w14:paraId="6FFE3C4E" w14:textId="77777777" w:rsidR="00A8640F" w:rsidRDefault="00A8640F" w:rsidP="00A8640F">
      <w:r>
        <w:t>Opdrachtnemer dient de ondergrondgegevens, die bij de uitvoering van de Opdracht zijn ingewonnen, binnen de wettelijke termijn van 20 werkdagen na datum van inwinning aan te leveren bij het bronhouderportaal BRO. Dit dient te gebeuren in het wettelijk vereiste formaat (IMBRO-XML). Indien afgeweken wordt van het IMBRO-formaat dient aangegeven te worden waarom.</w:t>
      </w:r>
    </w:p>
    <w:p w14:paraId="075C7CD7" w14:textId="77777777" w:rsidR="00A8640F" w:rsidRDefault="00A8640F" w:rsidP="00A8640F"/>
    <w:p w14:paraId="022E0B5E" w14:textId="77777777" w:rsidR="00A8640F" w:rsidRDefault="00A8640F" w:rsidP="00A8640F">
      <w:r>
        <w:t>Indien de door Opdrachtnemer aan de Landelijke Voorziening BRO geleverde gegevens onjuist blijken te dan dient Opdrachtnemer kosteloos de gemelde onjuistheid te onderzoeken en indien nodig te corrigeren.</w:t>
      </w:r>
    </w:p>
    <w:p w14:paraId="3B76BEA9" w14:textId="77777777" w:rsidR="00A8640F" w:rsidRDefault="00A8640F" w:rsidP="00A8640F"/>
    <w:p w14:paraId="557D2500" w14:textId="77777777" w:rsidR="00A8640F" w:rsidRDefault="00A8640F" w:rsidP="009764D4">
      <w:pPr>
        <w:pStyle w:val="Kop1"/>
      </w:pPr>
      <w:r>
        <w:t xml:space="preserve">Raadplegen Landelijke Voorziening BRO </w:t>
      </w:r>
    </w:p>
    <w:p w14:paraId="3D01460B" w14:textId="77777777" w:rsidR="00A8640F" w:rsidRDefault="00A8640F" w:rsidP="00A8640F">
      <w:r>
        <w:t xml:space="preserve">Opdrachtnemer dient de Landelijke Voorziening BRO voorafgaand aan de uitvoering van de Opdracht te raadplegen op aanwezigheid van voor de Opdracht relevante gegevens en deze vervolgens ook toe te passen. </w:t>
      </w:r>
    </w:p>
    <w:p w14:paraId="74E8F40D" w14:textId="77777777" w:rsidR="00A8640F" w:rsidRDefault="00A8640F" w:rsidP="00A8640F"/>
    <w:p w14:paraId="27E791AF" w14:textId="77777777" w:rsidR="00A8640F" w:rsidRDefault="00A8640F" w:rsidP="00A8640F">
      <w:r>
        <w:t>Indien Opdrachtnemer gerede twijfel heeft over de juistheid van aanwezige gegevens in de Landelijke Voorziening BRO dan  dient Opdrachtnemer, conform artikel 30 van de Wet basisregistratie ondergrond, daarvan namens Opdrachtgever en onder opgaaf van redenen, schriftelijk melding te doen bij de Landelijke Voorziening BRO.</w:t>
      </w:r>
    </w:p>
    <w:sectPr w:rsidR="00A8640F" w:rsidSect="006C6314">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7E8D" w14:textId="77777777" w:rsidR="00AB2822" w:rsidRDefault="00AB2822" w:rsidP="00096F21">
      <w:r>
        <w:separator/>
      </w:r>
    </w:p>
  </w:endnote>
  <w:endnote w:type="continuationSeparator" w:id="0">
    <w:p w14:paraId="02725ED6" w14:textId="77777777" w:rsidR="00AB2822" w:rsidRDefault="00AB2822" w:rsidP="00096F21">
      <w:r>
        <w:continuationSeparator/>
      </w:r>
    </w:p>
  </w:endnote>
  <w:endnote w:type="continuationNotice" w:id="1">
    <w:p w14:paraId="1A6170B2" w14:textId="77777777" w:rsidR="00AB2822" w:rsidRDefault="00AB2822" w:rsidP="0009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Light">
    <w:altName w:val="Corbe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Lucida Til Sans VL">
    <w:panose1 w:val="00000400000000000000"/>
    <w:charset w:val="00"/>
    <w:family w:val="auto"/>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B2A5" w14:textId="77777777" w:rsidR="005210FE" w:rsidRDefault="005210FE" w:rsidP="00096F21">
    <w:pPr>
      <w:pStyle w:val="Voettekst"/>
      <w:rPr>
        <w:lang w:bidi="nl-NL"/>
      </w:rPr>
    </w:pPr>
  </w:p>
  <w:p w14:paraId="7F09097A" w14:textId="70D58308" w:rsidR="005D4FDD" w:rsidRPr="009764D4" w:rsidRDefault="005210FE" w:rsidP="0081395B">
    <w:pPr>
      <w:pStyle w:val="Voettekst"/>
      <w:tabs>
        <w:tab w:val="center" w:pos="4536"/>
      </w:tabs>
      <w:spacing w:line="240" w:lineRule="auto"/>
      <w:rPr>
        <w:rFonts w:ascii="Bahnschrift Light SemiCondensed" w:hAnsi="Bahnschrift Light SemiCondensed"/>
        <w:i w:val="0"/>
        <w:color w:val="003867"/>
        <w:sz w:val="18"/>
        <w:szCs w:val="18"/>
        <w:lang w:bidi="nl-NL"/>
      </w:rPr>
    </w:pPr>
    <w:r w:rsidRPr="009764D4">
      <w:rPr>
        <w:rFonts w:ascii="Bahnschrift Light SemiCondensed" w:hAnsi="Bahnschrift Light SemiCondensed"/>
        <w:i w:val="0"/>
        <w:color w:val="003867"/>
        <w:sz w:val="18"/>
        <w:szCs w:val="18"/>
        <w:lang w:bidi="nl-NL"/>
      </w:rPr>
      <w:t xml:space="preserve">Bijlage </w:t>
    </w:r>
    <w:r w:rsidR="00382030">
      <w:rPr>
        <w:rFonts w:ascii="Bahnschrift Light SemiCondensed" w:hAnsi="Bahnschrift Light SemiCondensed"/>
        <w:i w:val="0"/>
        <w:color w:val="003867"/>
        <w:sz w:val="18"/>
        <w:szCs w:val="18"/>
        <w:lang w:bidi="nl-NL"/>
      </w:rPr>
      <w:t>9</w:t>
    </w:r>
    <w:r w:rsidR="008F54BE" w:rsidRPr="009764D4">
      <w:rPr>
        <w:rFonts w:ascii="Bahnschrift Light SemiCondensed" w:hAnsi="Bahnschrift Light SemiCondensed"/>
        <w:i w:val="0"/>
        <w:color w:val="003867"/>
        <w:sz w:val="18"/>
        <w:szCs w:val="18"/>
        <w:lang w:bidi="nl-NL"/>
      </w:rPr>
      <w:t xml:space="preserve"> </w:t>
    </w:r>
    <w:r w:rsidR="0081395B" w:rsidRPr="009764D4">
      <w:rPr>
        <w:rFonts w:ascii="Bahnschrift Light SemiCondensed" w:hAnsi="Bahnschrift Light SemiCondensed"/>
        <w:i w:val="0"/>
        <w:color w:val="003867"/>
        <w:sz w:val="18"/>
        <w:szCs w:val="18"/>
        <w:lang w:bidi="nl-NL"/>
      </w:rPr>
      <w:t>–</w:t>
    </w:r>
    <w:r w:rsidRPr="009764D4">
      <w:rPr>
        <w:rFonts w:ascii="Bahnschrift Light SemiCondensed" w:hAnsi="Bahnschrift Light SemiCondensed"/>
        <w:i w:val="0"/>
        <w:color w:val="003867"/>
        <w:sz w:val="18"/>
        <w:szCs w:val="18"/>
        <w:lang w:bidi="nl-NL"/>
      </w:rPr>
      <w:t xml:space="preserve"> </w:t>
    </w:r>
    <w:r w:rsidR="00A8640F" w:rsidRPr="009764D4">
      <w:rPr>
        <w:rFonts w:ascii="Bahnschrift Light SemiCondensed" w:hAnsi="Bahnschrift Light SemiCondensed"/>
        <w:i w:val="0"/>
        <w:color w:val="003867"/>
        <w:sz w:val="18"/>
        <w:szCs w:val="18"/>
        <w:lang w:bidi="nl-NL"/>
      </w:rPr>
      <w:t>Verplichting Wet basisregistratie ondergrond</w:t>
    </w:r>
    <w:r w:rsidR="003A0789" w:rsidRPr="009764D4">
      <w:rPr>
        <w:rFonts w:ascii="Bahnschrift Light SemiCondensed" w:hAnsi="Bahnschrift Light SemiCondensed"/>
        <w:i w:val="0"/>
        <w:color w:val="003867"/>
        <w:sz w:val="18"/>
        <w:szCs w:val="18"/>
        <w:lang w:bidi="nl-NL"/>
      </w:rPr>
      <w:tab/>
    </w:r>
    <w:r w:rsidR="0081395B" w:rsidRPr="009764D4">
      <w:rPr>
        <w:rFonts w:ascii="Bahnschrift Light SemiCondensed" w:hAnsi="Bahnschrift Light SemiCondensed"/>
        <w:i w:val="0"/>
        <w:color w:val="003867"/>
        <w:sz w:val="18"/>
        <w:szCs w:val="18"/>
        <w:lang w:bidi="nl-NL"/>
      </w:rPr>
      <w:tab/>
    </w:r>
    <w:r w:rsidR="003A0789" w:rsidRPr="009764D4">
      <w:rPr>
        <w:rFonts w:ascii="Bahnschrift Light SemiCondensed" w:hAnsi="Bahnschrift Light SemiCondensed"/>
        <w:i w:val="0"/>
        <w:color w:val="003867"/>
        <w:sz w:val="18"/>
        <w:szCs w:val="18"/>
        <w:lang w:bidi="nl-NL"/>
      </w:rPr>
      <w:t xml:space="preserve">Pagina </w:t>
    </w:r>
    <w:r w:rsidR="003A0789" w:rsidRPr="009764D4">
      <w:rPr>
        <w:rFonts w:ascii="Bahnschrift Light SemiCondensed" w:hAnsi="Bahnschrift Light SemiCondensed"/>
        <w:i w:val="0"/>
        <w:color w:val="003867"/>
        <w:sz w:val="18"/>
        <w:szCs w:val="18"/>
        <w:lang w:bidi="nl-NL"/>
      </w:rPr>
      <w:fldChar w:fldCharType="begin"/>
    </w:r>
    <w:r w:rsidR="003A0789" w:rsidRPr="009764D4">
      <w:rPr>
        <w:rFonts w:ascii="Bahnschrift Light SemiCondensed" w:hAnsi="Bahnschrift Light SemiCondensed"/>
        <w:i w:val="0"/>
        <w:color w:val="003867"/>
        <w:sz w:val="18"/>
        <w:szCs w:val="18"/>
        <w:lang w:bidi="nl-NL"/>
      </w:rPr>
      <w:instrText>PAGE  \* Arabic  \* MERGEFORMAT</w:instrText>
    </w:r>
    <w:r w:rsidR="003A0789" w:rsidRPr="009764D4">
      <w:rPr>
        <w:rFonts w:ascii="Bahnschrift Light SemiCondensed" w:hAnsi="Bahnschrift Light SemiCondensed"/>
        <w:i w:val="0"/>
        <w:color w:val="003867"/>
        <w:sz w:val="18"/>
        <w:szCs w:val="18"/>
        <w:lang w:bidi="nl-NL"/>
      </w:rPr>
      <w:fldChar w:fldCharType="separate"/>
    </w:r>
    <w:r w:rsidR="003A0789" w:rsidRPr="009764D4">
      <w:rPr>
        <w:rFonts w:ascii="Bahnschrift Light SemiCondensed" w:hAnsi="Bahnschrift Light SemiCondensed"/>
        <w:i w:val="0"/>
        <w:color w:val="003867"/>
        <w:sz w:val="18"/>
        <w:szCs w:val="18"/>
        <w:lang w:bidi="nl-NL"/>
      </w:rPr>
      <w:t>2</w:t>
    </w:r>
    <w:r w:rsidR="003A0789" w:rsidRPr="009764D4">
      <w:rPr>
        <w:rFonts w:ascii="Bahnschrift Light SemiCondensed" w:hAnsi="Bahnschrift Light SemiCondensed"/>
        <w:i w:val="0"/>
        <w:color w:val="003867"/>
        <w:sz w:val="18"/>
        <w:szCs w:val="18"/>
        <w:lang w:bidi="nl-NL"/>
      </w:rPr>
      <w:fldChar w:fldCharType="end"/>
    </w:r>
    <w:r w:rsidR="003A0789" w:rsidRPr="009764D4">
      <w:rPr>
        <w:rFonts w:ascii="Bahnschrift Light SemiCondensed" w:hAnsi="Bahnschrift Light SemiCondensed"/>
        <w:i w:val="0"/>
        <w:color w:val="003867"/>
        <w:sz w:val="18"/>
        <w:szCs w:val="18"/>
        <w:lang w:bidi="nl-NL"/>
      </w:rPr>
      <w:t xml:space="preserve"> van </w:t>
    </w:r>
    <w:r w:rsidR="003A0789" w:rsidRPr="009764D4">
      <w:rPr>
        <w:rFonts w:ascii="Bahnschrift Light SemiCondensed" w:hAnsi="Bahnschrift Light SemiCondensed"/>
        <w:i w:val="0"/>
        <w:color w:val="003867"/>
        <w:sz w:val="18"/>
        <w:szCs w:val="18"/>
        <w:lang w:bidi="nl-NL"/>
      </w:rPr>
      <w:fldChar w:fldCharType="begin"/>
    </w:r>
    <w:r w:rsidR="003A0789" w:rsidRPr="009764D4">
      <w:rPr>
        <w:rFonts w:ascii="Bahnschrift Light SemiCondensed" w:hAnsi="Bahnschrift Light SemiCondensed"/>
        <w:i w:val="0"/>
        <w:color w:val="003867"/>
        <w:sz w:val="18"/>
        <w:szCs w:val="18"/>
        <w:lang w:bidi="nl-NL"/>
      </w:rPr>
      <w:instrText>NUMPAGES  \* Arabic  \* MERGEFORMAT</w:instrText>
    </w:r>
    <w:r w:rsidR="003A0789" w:rsidRPr="009764D4">
      <w:rPr>
        <w:rFonts w:ascii="Bahnschrift Light SemiCondensed" w:hAnsi="Bahnschrift Light SemiCondensed"/>
        <w:i w:val="0"/>
        <w:color w:val="003867"/>
        <w:sz w:val="18"/>
        <w:szCs w:val="18"/>
        <w:lang w:bidi="nl-NL"/>
      </w:rPr>
      <w:fldChar w:fldCharType="separate"/>
    </w:r>
    <w:r w:rsidR="003A0789" w:rsidRPr="009764D4">
      <w:rPr>
        <w:rFonts w:ascii="Bahnschrift Light SemiCondensed" w:hAnsi="Bahnschrift Light SemiCondensed"/>
        <w:i w:val="0"/>
        <w:color w:val="003867"/>
        <w:sz w:val="18"/>
        <w:szCs w:val="18"/>
        <w:lang w:bidi="nl-NL"/>
      </w:rPr>
      <w:t>24</w:t>
    </w:r>
    <w:r w:rsidR="003A0789" w:rsidRPr="009764D4">
      <w:rPr>
        <w:rFonts w:ascii="Bahnschrift Light SemiCondensed" w:hAnsi="Bahnschrift Light SemiCondensed"/>
        <w:i w:val="0"/>
        <w:color w:val="003867"/>
        <w:sz w:val="18"/>
        <w:szCs w:val="18"/>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F17B" w14:textId="77777777" w:rsidR="00AB2822" w:rsidRDefault="00AB2822" w:rsidP="00096F21">
      <w:r>
        <w:separator/>
      </w:r>
    </w:p>
  </w:footnote>
  <w:footnote w:type="continuationSeparator" w:id="0">
    <w:p w14:paraId="21914D90" w14:textId="77777777" w:rsidR="00AB2822" w:rsidRDefault="00AB2822" w:rsidP="00096F21">
      <w:r>
        <w:continuationSeparator/>
      </w:r>
    </w:p>
  </w:footnote>
  <w:footnote w:type="continuationNotice" w:id="1">
    <w:p w14:paraId="21EC0D7D" w14:textId="77777777" w:rsidR="00AB2822" w:rsidRDefault="00AB2822" w:rsidP="0009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E079" w14:textId="77777777" w:rsidR="000A1756" w:rsidRDefault="000A1756" w:rsidP="00096F21">
    <w:pPr>
      <w:pStyle w:val="Koptekst"/>
    </w:pPr>
  </w:p>
  <w:p w14:paraId="1D673CC7" w14:textId="77777777" w:rsidR="000A1756" w:rsidRDefault="000A1756" w:rsidP="00096F21">
    <w:pPr>
      <w:pStyle w:val="Koptekst"/>
    </w:pPr>
  </w:p>
  <w:p w14:paraId="1C936853" w14:textId="77777777" w:rsidR="00F91A8A" w:rsidRPr="000A1756" w:rsidRDefault="00F91A8A" w:rsidP="00096F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472"/>
    <w:multiLevelType w:val="hybridMultilevel"/>
    <w:tmpl w:val="F2C64E6A"/>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DB1749"/>
    <w:multiLevelType w:val="multilevel"/>
    <w:tmpl w:val="6E9A8B64"/>
    <w:lvl w:ilvl="0">
      <w:start w:val="1"/>
      <w:numFmt w:val="decimal"/>
      <w:lvlText w:val="%1"/>
      <w:lvlJc w:val="right"/>
      <w:pPr>
        <w:tabs>
          <w:tab w:val="num" w:pos="1985"/>
        </w:tabs>
        <w:ind w:left="360" w:firstLine="1341"/>
      </w:pPr>
      <w:rPr>
        <w:rFonts w:hint="default"/>
      </w:rPr>
    </w:lvl>
    <w:lvl w:ilvl="1">
      <w:start w:val="1"/>
      <w:numFmt w:val="decimal"/>
      <w:lvlText w:val="%1.%2"/>
      <w:lvlJc w:val="right"/>
      <w:pPr>
        <w:tabs>
          <w:tab w:val="num" w:pos="1418"/>
        </w:tabs>
        <w:ind w:left="225" w:firstLine="909"/>
      </w:pPr>
      <w:rPr>
        <w:rFonts w:hint="default"/>
      </w:rPr>
    </w:lvl>
    <w:lvl w:ilvl="2">
      <w:start w:val="1"/>
      <w:numFmt w:val="decimal"/>
      <w:lvlText w:val="%1.%2.%3"/>
      <w:lvlJc w:val="right"/>
      <w:pPr>
        <w:tabs>
          <w:tab w:val="num" w:pos="1985"/>
        </w:tabs>
        <w:ind w:left="1224" w:firstLine="477"/>
      </w:pPr>
      <w:rPr>
        <w:rFonts w:hint="default"/>
      </w:rPr>
    </w:lvl>
    <w:lvl w:ilvl="3">
      <w:start w:val="1"/>
      <w:numFmt w:val="decimal"/>
      <w:lvlText w:val="%1.%2.%3.%4."/>
      <w:lvlJc w:val="right"/>
      <w:pPr>
        <w:tabs>
          <w:tab w:val="num" w:pos="1985"/>
        </w:tabs>
        <w:ind w:left="1985" w:hanging="284"/>
      </w:pPr>
      <w:rPr>
        <w:rFonts w:hint="default"/>
      </w:rPr>
    </w:lvl>
    <w:lvl w:ilvl="4">
      <w:start w:val="1"/>
      <w:numFmt w:val="decimal"/>
      <w:lvlText w:val="%1.%2.%3.%4.%5."/>
      <w:lvlJc w:val="left"/>
      <w:pPr>
        <w:tabs>
          <w:tab w:val="num" w:pos="2232"/>
        </w:tabs>
        <w:ind w:left="2232" w:hanging="792"/>
      </w:pPr>
      <w:rPr>
        <w:rFonts w:hint="default"/>
      </w:rPr>
    </w:lvl>
    <w:lvl w:ilvl="5">
      <w:start w:val="1"/>
      <w:numFmt w:val="none"/>
      <w:lvlText w:val="COLOFON"/>
      <w:lvlJc w:val="left"/>
      <w:pPr>
        <w:tabs>
          <w:tab w:val="num" w:pos="0"/>
        </w:tabs>
        <w:ind w:left="0" w:hanging="2268"/>
      </w:pPr>
      <w:rPr>
        <w:rFonts w:ascii="Frutiger Light" w:hAnsi="Frutiger Light" w:hint="default"/>
        <w:b w:val="0"/>
        <w:i w:val="0"/>
        <w:color w:val="BE8214"/>
        <w:sz w:val="28"/>
        <w:u w:val="none"/>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E461D67"/>
    <w:multiLevelType w:val="hybridMultilevel"/>
    <w:tmpl w:val="7F0ED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311B41"/>
    <w:multiLevelType w:val="hybridMultilevel"/>
    <w:tmpl w:val="568E096A"/>
    <w:lvl w:ilvl="0" w:tplc="A6523450">
      <w:numFmt w:val="bullet"/>
      <w:lvlText w:val="•"/>
      <w:lvlJc w:val="left"/>
      <w:pPr>
        <w:ind w:left="1068" w:hanging="708"/>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265A3B"/>
    <w:multiLevelType w:val="hybridMultilevel"/>
    <w:tmpl w:val="BAA6F8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3CF4704"/>
    <w:multiLevelType w:val="hybridMultilevel"/>
    <w:tmpl w:val="544EC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4786148"/>
    <w:multiLevelType w:val="hybridMultilevel"/>
    <w:tmpl w:val="D438207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5CD35B77"/>
    <w:multiLevelType w:val="multilevel"/>
    <w:tmpl w:val="3AD09A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4C10DF2"/>
    <w:multiLevelType w:val="hybridMultilevel"/>
    <w:tmpl w:val="04882A9E"/>
    <w:lvl w:ilvl="0" w:tplc="5F4EC44A">
      <w:start w:val="1"/>
      <w:numFmt w:val="upperLetter"/>
      <w:lvlText w:val="%1."/>
      <w:lvlJc w:val="left"/>
      <w:pPr>
        <w:ind w:left="2345" w:hanging="360"/>
      </w:pPr>
      <w:rPr>
        <w:rFonts w:hint="default"/>
      </w:rPr>
    </w:lvl>
    <w:lvl w:ilvl="1" w:tplc="04130019" w:tentative="1">
      <w:start w:val="1"/>
      <w:numFmt w:val="lowerLetter"/>
      <w:lvlText w:val="%2."/>
      <w:lvlJc w:val="left"/>
      <w:pPr>
        <w:ind w:left="3065" w:hanging="360"/>
      </w:pPr>
    </w:lvl>
    <w:lvl w:ilvl="2" w:tplc="0413001B" w:tentative="1">
      <w:start w:val="1"/>
      <w:numFmt w:val="lowerRoman"/>
      <w:lvlText w:val="%3."/>
      <w:lvlJc w:val="right"/>
      <w:pPr>
        <w:ind w:left="3785" w:hanging="180"/>
      </w:pPr>
    </w:lvl>
    <w:lvl w:ilvl="3" w:tplc="0413000F" w:tentative="1">
      <w:start w:val="1"/>
      <w:numFmt w:val="decimal"/>
      <w:lvlText w:val="%4."/>
      <w:lvlJc w:val="left"/>
      <w:pPr>
        <w:ind w:left="4505" w:hanging="360"/>
      </w:pPr>
    </w:lvl>
    <w:lvl w:ilvl="4" w:tplc="04130019" w:tentative="1">
      <w:start w:val="1"/>
      <w:numFmt w:val="lowerLetter"/>
      <w:lvlText w:val="%5."/>
      <w:lvlJc w:val="left"/>
      <w:pPr>
        <w:ind w:left="5225" w:hanging="360"/>
      </w:pPr>
    </w:lvl>
    <w:lvl w:ilvl="5" w:tplc="0413001B" w:tentative="1">
      <w:start w:val="1"/>
      <w:numFmt w:val="lowerRoman"/>
      <w:lvlText w:val="%6."/>
      <w:lvlJc w:val="right"/>
      <w:pPr>
        <w:ind w:left="5945" w:hanging="180"/>
      </w:pPr>
    </w:lvl>
    <w:lvl w:ilvl="6" w:tplc="0413000F" w:tentative="1">
      <w:start w:val="1"/>
      <w:numFmt w:val="decimal"/>
      <w:lvlText w:val="%7."/>
      <w:lvlJc w:val="left"/>
      <w:pPr>
        <w:ind w:left="6665" w:hanging="360"/>
      </w:pPr>
    </w:lvl>
    <w:lvl w:ilvl="7" w:tplc="04130019" w:tentative="1">
      <w:start w:val="1"/>
      <w:numFmt w:val="lowerLetter"/>
      <w:lvlText w:val="%8."/>
      <w:lvlJc w:val="left"/>
      <w:pPr>
        <w:ind w:left="7385" w:hanging="360"/>
      </w:pPr>
    </w:lvl>
    <w:lvl w:ilvl="8" w:tplc="0413001B" w:tentative="1">
      <w:start w:val="1"/>
      <w:numFmt w:val="lowerRoman"/>
      <w:lvlText w:val="%9."/>
      <w:lvlJc w:val="right"/>
      <w:pPr>
        <w:ind w:left="8105" w:hanging="180"/>
      </w:pPr>
    </w:lvl>
  </w:abstractNum>
  <w:abstractNum w:abstractNumId="9" w15:restartNumberingAfterBreak="0">
    <w:nsid w:val="76E321C6"/>
    <w:multiLevelType w:val="hybridMultilevel"/>
    <w:tmpl w:val="9C8C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584351"/>
    <w:multiLevelType w:val="hybridMultilevel"/>
    <w:tmpl w:val="9D0ECBD4"/>
    <w:lvl w:ilvl="0" w:tplc="0413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711176">
    <w:abstractNumId w:val="1"/>
  </w:num>
  <w:num w:numId="2" w16cid:durableId="1852404849">
    <w:abstractNumId w:val="8"/>
  </w:num>
  <w:num w:numId="3" w16cid:durableId="994452798">
    <w:abstractNumId w:val="7"/>
  </w:num>
  <w:num w:numId="4" w16cid:durableId="222568843">
    <w:abstractNumId w:val="0"/>
  </w:num>
  <w:num w:numId="5" w16cid:durableId="996541991">
    <w:abstractNumId w:val="10"/>
  </w:num>
  <w:num w:numId="6" w16cid:durableId="7829336">
    <w:abstractNumId w:val="5"/>
  </w:num>
  <w:num w:numId="7" w16cid:durableId="1526214007">
    <w:abstractNumId w:val="6"/>
  </w:num>
  <w:num w:numId="8" w16cid:durableId="2072462316">
    <w:abstractNumId w:val="9"/>
  </w:num>
  <w:num w:numId="9" w16cid:durableId="2112627514">
    <w:abstractNumId w:val="4"/>
  </w:num>
  <w:num w:numId="10" w16cid:durableId="301883161">
    <w:abstractNumId w:val="2"/>
  </w:num>
  <w:num w:numId="11" w16cid:durableId="189701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22"/>
    <w:rsid w:val="00004D4D"/>
    <w:rsid w:val="000146FF"/>
    <w:rsid w:val="00054C83"/>
    <w:rsid w:val="0006313F"/>
    <w:rsid w:val="00064EE2"/>
    <w:rsid w:val="00081722"/>
    <w:rsid w:val="00096F21"/>
    <w:rsid w:val="000A1756"/>
    <w:rsid w:val="000B584E"/>
    <w:rsid w:val="000D6EDF"/>
    <w:rsid w:val="000E27D1"/>
    <w:rsid w:val="001349CF"/>
    <w:rsid w:val="001413FF"/>
    <w:rsid w:val="00143268"/>
    <w:rsid w:val="00147804"/>
    <w:rsid w:val="00162534"/>
    <w:rsid w:val="00183BFF"/>
    <w:rsid w:val="00186254"/>
    <w:rsid w:val="00190480"/>
    <w:rsid w:val="0020054C"/>
    <w:rsid w:val="00237DB5"/>
    <w:rsid w:val="002562C9"/>
    <w:rsid w:val="00285CE3"/>
    <w:rsid w:val="002A4BBC"/>
    <w:rsid w:val="002A7F1D"/>
    <w:rsid w:val="002B0B3D"/>
    <w:rsid w:val="002B10AC"/>
    <w:rsid w:val="002D75AA"/>
    <w:rsid w:val="002F221B"/>
    <w:rsid w:val="002F6B67"/>
    <w:rsid w:val="00342C06"/>
    <w:rsid w:val="00347915"/>
    <w:rsid w:val="00353C82"/>
    <w:rsid w:val="003608C7"/>
    <w:rsid w:val="00382030"/>
    <w:rsid w:val="00387E3A"/>
    <w:rsid w:val="003A0789"/>
    <w:rsid w:val="00430E8D"/>
    <w:rsid w:val="004318AD"/>
    <w:rsid w:val="00443ED6"/>
    <w:rsid w:val="004520F9"/>
    <w:rsid w:val="0046486B"/>
    <w:rsid w:val="004741DD"/>
    <w:rsid w:val="00475026"/>
    <w:rsid w:val="00493279"/>
    <w:rsid w:val="004941C4"/>
    <w:rsid w:val="004B16FB"/>
    <w:rsid w:val="005210FE"/>
    <w:rsid w:val="005227EC"/>
    <w:rsid w:val="0052709D"/>
    <w:rsid w:val="005355A5"/>
    <w:rsid w:val="005905E2"/>
    <w:rsid w:val="00591C18"/>
    <w:rsid w:val="005D4FDD"/>
    <w:rsid w:val="005D514E"/>
    <w:rsid w:val="00605022"/>
    <w:rsid w:val="00621D8E"/>
    <w:rsid w:val="0062450A"/>
    <w:rsid w:val="006272E6"/>
    <w:rsid w:val="0063116B"/>
    <w:rsid w:val="00631EA5"/>
    <w:rsid w:val="0063599E"/>
    <w:rsid w:val="00660714"/>
    <w:rsid w:val="00666809"/>
    <w:rsid w:val="006720D9"/>
    <w:rsid w:val="0068035D"/>
    <w:rsid w:val="0069008D"/>
    <w:rsid w:val="006A597C"/>
    <w:rsid w:val="006C6314"/>
    <w:rsid w:val="006E1D74"/>
    <w:rsid w:val="006E20C5"/>
    <w:rsid w:val="006E648A"/>
    <w:rsid w:val="00747D8B"/>
    <w:rsid w:val="007674AD"/>
    <w:rsid w:val="007707A7"/>
    <w:rsid w:val="0078076D"/>
    <w:rsid w:val="007968AF"/>
    <w:rsid w:val="007C2BF1"/>
    <w:rsid w:val="007D034A"/>
    <w:rsid w:val="007E1231"/>
    <w:rsid w:val="007E186E"/>
    <w:rsid w:val="0081395B"/>
    <w:rsid w:val="00867998"/>
    <w:rsid w:val="008865E5"/>
    <w:rsid w:val="008D7B23"/>
    <w:rsid w:val="008F3366"/>
    <w:rsid w:val="008F54BE"/>
    <w:rsid w:val="00917B12"/>
    <w:rsid w:val="00941652"/>
    <w:rsid w:val="009764D4"/>
    <w:rsid w:val="00980653"/>
    <w:rsid w:val="009D38FA"/>
    <w:rsid w:val="009E1740"/>
    <w:rsid w:val="009E5869"/>
    <w:rsid w:val="00A0655B"/>
    <w:rsid w:val="00A60AD7"/>
    <w:rsid w:val="00A81A62"/>
    <w:rsid w:val="00A8640F"/>
    <w:rsid w:val="00A9240F"/>
    <w:rsid w:val="00A9425F"/>
    <w:rsid w:val="00AA25AB"/>
    <w:rsid w:val="00AB2822"/>
    <w:rsid w:val="00AD3D3E"/>
    <w:rsid w:val="00B03C19"/>
    <w:rsid w:val="00B14C2C"/>
    <w:rsid w:val="00B50342"/>
    <w:rsid w:val="00B517B1"/>
    <w:rsid w:val="00B553F7"/>
    <w:rsid w:val="00B96834"/>
    <w:rsid w:val="00BA1B56"/>
    <w:rsid w:val="00BA6AFD"/>
    <w:rsid w:val="00BB78B3"/>
    <w:rsid w:val="00BE72C1"/>
    <w:rsid w:val="00BF60FD"/>
    <w:rsid w:val="00C02263"/>
    <w:rsid w:val="00C4694D"/>
    <w:rsid w:val="00C469B0"/>
    <w:rsid w:val="00C47376"/>
    <w:rsid w:val="00C92197"/>
    <w:rsid w:val="00C96047"/>
    <w:rsid w:val="00CC5CE3"/>
    <w:rsid w:val="00CD57BC"/>
    <w:rsid w:val="00D702F0"/>
    <w:rsid w:val="00D73415"/>
    <w:rsid w:val="00D77E24"/>
    <w:rsid w:val="00D872A9"/>
    <w:rsid w:val="00D96EF2"/>
    <w:rsid w:val="00DA059E"/>
    <w:rsid w:val="00DE6280"/>
    <w:rsid w:val="00E41861"/>
    <w:rsid w:val="00EF134B"/>
    <w:rsid w:val="00F235D2"/>
    <w:rsid w:val="00F413D8"/>
    <w:rsid w:val="00F533DD"/>
    <w:rsid w:val="00F67765"/>
    <w:rsid w:val="00F70036"/>
    <w:rsid w:val="00F73E65"/>
    <w:rsid w:val="00F91A8A"/>
    <w:rsid w:val="00FC2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FF6B"/>
  <w15:chartTrackingRefBased/>
  <w15:docId w15:val="{D9F1DF06-1E04-49CD-A602-D0795B17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F21"/>
    <w:pPr>
      <w:spacing w:after="0" w:line="240" w:lineRule="atLeast"/>
    </w:pPr>
    <w:rPr>
      <w:rFonts w:ascii="Calibri" w:eastAsia="Times New Roman" w:hAnsi="Calibri" w:cs="Times New Roman"/>
      <w:sz w:val="21"/>
      <w:szCs w:val="21"/>
      <w:lang w:eastAsia="nl-NL"/>
    </w:rPr>
  </w:style>
  <w:style w:type="paragraph" w:styleId="Kop1">
    <w:name w:val="heading 1"/>
    <w:basedOn w:val="Standaard"/>
    <w:next w:val="Standaard"/>
    <w:link w:val="Kop1Char"/>
    <w:uiPriority w:val="9"/>
    <w:qFormat/>
    <w:rsid w:val="009764D4"/>
    <w:pPr>
      <w:keepNext/>
      <w:keepLines/>
      <w:spacing w:line="240" w:lineRule="auto"/>
      <w:ind w:left="360" w:hanging="360"/>
      <w:outlineLvl w:val="0"/>
    </w:pPr>
    <w:rPr>
      <w:rFonts w:ascii="Bahnschrift SemiCondensed" w:eastAsiaTheme="majorEastAsia" w:hAnsi="Bahnschrift SemiCondensed" w:cstheme="majorBidi"/>
      <w:color w:val="003867"/>
      <w:kern w:val="2"/>
      <w:lang w:eastAsia="en-US"/>
      <w14:ligatures w14:val="standardContextual"/>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096F21"/>
    <w:pPr>
      <w:keepNext/>
      <w:keepLines/>
      <w:spacing w:before="80" w:after="40" w:line="240" w:lineRule="auto"/>
      <w:outlineLvl w:val="3"/>
    </w:pPr>
    <w:rPr>
      <w:rFonts w:ascii="Bahnschrift Condensed" w:eastAsiaTheme="majorEastAsia" w:hAnsi="Bahnschrift Condensed" w:cstheme="majorBidi"/>
      <w:color w:val="003867"/>
      <w:kern w:val="2"/>
      <w:lang w:eastAsia="en-US"/>
      <w14:ligatures w14:val="standardContextual"/>
    </w:rPr>
  </w:style>
  <w:style w:type="paragraph" w:styleId="Kop6">
    <w:name w:val="heading 6"/>
    <w:basedOn w:val="Standaard"/>
    <w:next w:val="Standaard"/>
    <w:link w:val="Kop6Char"/>
    <w:qFormat/>
    <w:rsid w:val="00591C18"/>
    <w:pPr>
      <w:tabs>
        <w:tab w:val="num" w:pos="0"/>
      </w:tabs>
      <w:spacing w:before="240" w:after="60"/>
      <w:ind w:hanging="2268"/>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64D4"/>
    <w:rPr>
      <w:rFonts w:ascii="Bahnschrift SemiCondensed" w:eastAsiaTheme="majorEastAsia" w:hAnsi="Bahnschrift SemiCondensed" w:cstheme="majorBidi"/>
      <w:color w:val="003867"/>
      <w:kern w:val="2"/>
      <w:sz w:val="21"/>
      <w:szCs w:val="21"/>
      <w14:ligatures w14:val="standardContextual"/>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096F21"/>
    <w:rPr>
      <w:rFonts w:ascii="Bahnschrift Condensed" w:eastAsiaTheme="majorEastAsia" w:hAnsi="Bahnschrift Condensed" w:cstheme="majorBidi"/>
      <w:color w:val="003867"/>
      <w:kern w:val="2"/>
      <w:sz w:val="21"/>
      <w:szCs w:val="21"/>
      <w14:ligatures w14:val="standardContextual"/>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6Char">
    <w:name w:val="Kop 6 Char"/>
    <w:basedOn w:val="Standaardalinea-lettertype"/>
    <w:link w:val="Kop6"/>
    <w:rsid w:val="00591C18"/>
    <w:rPr>
      <w:rFonts w:ascii="Lucida Til Sans VL" w:eastAsia="Times New Roman" w:hAnsi="Lucida Til Sans VL" w:cs="Times New Roman"/>
      <w:b/>
      <w:bCs/>
      <w:spacing w:val="4"/>
      <w:lang w:eastAsia="nl-NL"/>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591C18"/>
    <w:pPr>
      <w:ind w:left="708"/>
    </w:p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591C18"/>
    <w:rPr>
      <w:rFonts w:ascii="Lucida Til Sans VL" w:eastAsia="Times New Roman" w:hAnsi="Lucida Til Sans VL" w:cs="Times New Roman"/>
      <w:spacing w:val="4"/>
      <w:sz w:val="17"/>
      <w:szCs w:val="20"/>
      <w:lang w:eastAsia="nl-NL"/>
    </w:rPr>
  </w:style>
  <w:style w:type="paragraph" w:styleId="Duidelijkcitaat">
    <w:name w:val="Intense Quote"/>
    <w:basedOn w:val="Standaard"/>
    <w:next w:val="Standaard"/>
    <w:link w:val="DuidelijkcitaatChar"/>
    <w:uiPriority w:val="30"/>
    <w:qFormat/>
    <w:rsid w:val="00CC5CE3"/>
    <w:pPr>
      <w:pBdr>
        <w:top w:val="single" w:sz="4" w:space="10" w:color="4F81BD" w:themeColor="accent1"/>
        <w:bottom w:val="single" w:sz="4" w:space="10" w:color="4F81BD" w:themeColor="accent1"/>
      </w:pBdr>
      <w:spacing w:before="360" w:after="360" w:line="240" w:lineRule="auto"/>
      <w:ind w:left="864" w:right="864"/>
      <w:jc w:val="center"/>
    </w:pPr>
    <w:rPr>
      <w:rFonts w:eastAsiaTheme="minorHAnsi" w:cs="Calibri"/>
      <w:i/>
      <w:iCs/>
      <w:color w:val="00B0F0"/>
      <w:sz w:val="20"/>
      <w:szCs w:val="22"/>
      <w:lang w:eastAsia="en-US"/>
    </w:rPr>
  </w:style>
  <w:style w:type="character" w:customStyle="1" w:styleId="DuidelijkcitaatChar">
    <w:name w:val="Duidelijk citaat Char"/>
    <w:basedOn w:val="Standaardalinea-lettertype"/>
    <w:link w:val="Duidelijkcitaat"/>
    <w:uiPriority w:val="30"/>
    <w:rsid w:val="00CC5CE3"/>
    <w:rPr>
      <w:rFonts w:ascii="Calibri" w:hAnsi="Calibri" w:cs="Calibri"/>
      <w:i/>
      <w:iCs/>
      <w:color w:val="00B0F0"/>
      <w:sz w:val="20"/>
    </w:rPr>
  </w:style>
  <w:style w:type="paragraph" w:customStyle="1" w:styleId="Kop1-Ab">
    <w:name w:val="Kop 1 - Ab"/>
    <w:basedOn w:val="Kop1"/>
    <w:link w:val="Kop1-AbChar"/>
    <w:qFormat/>
    <w:rsid w:val="003A0789"/>
    <w:pPr>
      <w:ind w:left="720" w:hanging="720"/>
    </w:pPr>
    <w:rPr>
      <w:b/>
    </w:rPr>
  </w:style>
  <w:style w:type="character" w:customStyle="1" w:styleId="Kop1-AbChar">
    <w:name w:val="Kop 1 - Ab Char"/>
    <w:basedOn w:val="Standaardalinea-lettertype"/>
    <w:link w:val="Kop1-Ab"/>
    <w:rsid w:val="003A0789"/>
    <w:rPr>
      <w:rFonts w:ascii="Bahnschrift SemiBold Condensed" w:eastAsiaTheme="majorEastAsia" w:hAnsi="Bahnschrift SemiBold Condensed" w:cstheme="majorBidi"/>
      <w:b/>
      <w:color w:val="E2007A"/>
      <w:kern w:val="2"/>
      <w:sz w:val="48"/>
      <w:szCs w:val="48"/>
      <w14:ligatures w14:val="standardContextual"/>
    </w:rPr>
  </w:style>
  <w:style w:type="character" w:styleId="Paginanummer">
    <w:name w:val="page number"/>
    <w:basedOn w:val="Standaardalinea-lettertype"/>
    <w:uiPriority w:val="99"/>
    <w:semiHidden/>
    <w:unhideWhenUsed/>
    <w:rsid w:val="000A1756"/>
  </w:style>
  <w:style w:type="character" w:styleId="Verwijzingopmerking">
    <w:name w:val="annotation reference"/>
    <w:basedOn w:val="Standaardalinea-lettertype"/>
    <w:uiPriority w:val="99"/>
    <w:semiHidden/>
    <w:unhideWhenUsed/>
    <w:rsid w:val="00347915"/>
    <w:rPr>
      <w:sz w:val="16"/>
      <w:szCs w:val="16"/>
    </w:rPr>
  </w:style>
  <w:style w:type="paragraph" w:styleId="Tekstopmerking">
    <w:name w:val="annotation text"/>
    <w:basedOn w:val="Standaard"/>
    <w:link w:val="TekstopmerkingChar"/>
    <w:uiPriority w:val="99"/>
    <w:unhideWhenUsed/>
    <w:rsid w:val="00347915"/>
    <w:pPr>
      <w:spacing w:line="240" w:lineRule="auto"/>
    </w:pPr>
    <w:rPr>
      <w:sz w:val="20"/>
    </w:rPr>
  </w:style>
  <w:style w:type="character" w:customStyle="1" w:styleId="TekstopmerkingChar">
    <w:name w:val="Tekst opmerking Char"/>
    <w:basedOn w:val="Standaardalinea-lettertype"/>
    <w:link w:val="Tekstopmerking"/>
    <w:uiPriority w:val="99"/>
    <w:rsid w:val="00347915"/>
    <w:rPr>
      <w:rFonts w:ascii="Lucida Til Sans VL" w:eastAsia="Times New Roman" w:hAnsi="Lucida Til Sans VL" w:cs="Times New Roman"/>
      <w:spacing w:val="4"/>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7915"/>
    <w:rPr>
      <w:b/>
      <w:bCs/>
    </w:rPr>
  </w:style>
  <w:style w:type="character" w:customStyle="1" w:styleId="OnderwerpvanopmerkingChar">
    <w:name w:val="Onderwerp van opmerking Char"/>
    <w:basedOn w:val="TekstopmerkingChar"/>
    <w:link w:val="Onderwerpvanopmerking"/>
    <w:uiPriority w:val="99"/>
    <w:semiHidden/>
    <w:rsid w:val="00347915"/>
    <w:rPr>
      <w:rFonts w:ascii="Lucida Til Sans VL" w:eastAsia="Times New Roman" w:hAnsi="Lucida Til Sans VL" w:cs="Times New Roman"/>
      <w:b/>
      <w:bCs/>
      <w:spacing w:val="4"/>
      <w:sz w:val="20"/>
      <w:szCs w:val="20"/>
      <w:lang w:eastAsia="nl-NL"/>
    </w:rPr>
  </w:style>
  <w:style w:type="table" w:styleId="Tabelraster">
    <w:name w:val="Table Grid"/>
    <w:basedOn w:val="Standaardtabel"/>
    <w:rsid w:val="006A597C"/>
    <w:pPr>
      <w:spacing w:after="0" w:line="240" w:lineRule="auto"/>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764D4"/>
    <w:pPr>
      <w:spacing w:line="240" w:lineRule="auto"/>
      <w:contextualSpacing/>
    </w:pPr>
    <w:rPr>
      <w:rFonts w:ascii="Bahnschrift SemiBold" w:eastAsiaTheme="majorEastAsia" w:hAnsi="Bahnschrift SemiBold" w:cstheme="majorBidi"/>
      <w:color w:val="003867"/>
      <w:spacing w:val="-10"/>
      <w:kern w:val="28"/>
      <w:sz w:val="44"/>
      <w:szCs w:val="44"/>
    </w:rPr>
  </w:style>
  <w:style w:type="character" w:customStyle="1" w:styleId="TitelChar">
    <w:name w:val="Titel Char"/>
    <w:basedOn w:val="Standaardalinea-lettertype"/>
    <w:link w:val="Titel"/>
    <w:uiPriority w:val="10"/>
    <w:rsid w:val="009764D4"/>
    <w:rPr>
      <w:rFonts w:ascii="Bahnschrift SemiBold" w:eastAsiaTheme="majorEastAsia" w:hAnsi="Bahnschrift SemiBold" w:cstheme="majorBidi"/>
      <w:color w:val="003867"/>
      <w:spacing w:val="-10"/>
      <w:kern w:val="28"/>
      <w:sz w:val="44"/>
      <w:szCs w:val="44"/>
      <w:lang w:eastAsia="nl-NL"/>
    </w:rPr>
  </w:style>
  <w:style w:type="paragraph" w:styleId="Ondertitel">
    <w:name w:val="Subtitle"/>
    <w:basedOn w:val="Standaard"/>
    <w:next w:val="Standaard"/>
    <w:link w:val="OndertitelChar"/>
    <w:uiPriority w:val="11"/>
    <w:qFormat/>
    <w:rsid w:val="009764D4"/>
    <w:pPr>
      <w:numPr>
        <w:ilvl w:val="1"/>
      </w:numPr>
    </w:pPr>
    <w:rPr>
      <w:rFonts w:ascii="Bahnschrift Light SemiCondensed" w:hAnsi="Bahnschrift Light SemiCondensed" w:cstheme="minorBidi"/>
      <w:color w:val="009CDA"/>
      <w:spacing w:val="15"/>
      <w:sz w:val="32"/>
      <w:szCs w:val="32"/>
    </w:rPr>
  </w:style>
  <w:style w:type="character" w:customStyle="1" w:styleId="OndertitelChar">
    <w:name w:val="Ondertitel Char"/>
    <w:basedOn w:val="Standaardalinea-lettertype"/>
    <w:link w:val="Ondertitel"/>
    <w:uiPriority w:val="11"/>
    <w:rsid w:val="009764D4"/>
    <w:rPr>
      <w:rFonts w:ascii="Bahnschrift Light SemiCondensed" w:eastAsia="Times New Roman" w:hAnsi="Bahnschrift Light SemiCondensed"/>
      <w:color w:val="009CDA"/>
      <w:spacing w:val="15"/>
      <w:sz w:val="32"/>
      <w:szCs w:val="32"/>
      <w:lang w:eastAsia="nl-NL"/>
    </w:rPr>
  </w:style>
  <w:style w:type="paragraph" w:customStyle="1" w:styleId="Koptabel">
    <w:name w:val="Kop tabel"/>
    <w:basedOn w:val="Standaard"/>
    <w:link w:val="KoptabelChar"/>
    <w:qFormat/>
    <w:rsid w:val="00EF134B"/>
    <w:rPr>
      <w:rFonts w:ascii="Bahnschrift SemiBold Condensed" w:hAnsi="Bahnschrift SemiBold Condensed" w:cs="Calibri"/>
      <w:b/>
      <w:bCs/>
      <w:color w:val="FFFFFF" w:themeColor="background1"/>
    </w:rPr>
  </w:style>
  <w:style w:type="character" w:customStyle="1" w:styleId="KoptabelChar">
    <w:name w:val="Kop tabel Char"/>
    <w:basedOn w:val="Standaardalinea-lettertype"/>
    <w:link w:val="Koptabel"/>
    <w:rsid w:val="00EF134B"/>
    <w:rPr>
      <w:rFonts w:ascii="Bahnschrift SemiBold Condensed" w:eastAsia="Times New Roman" w:hAnsi="Bahnschrift SemiBold Condensed" w:cs="Calibri"/>
      <w:b/>
      <w:bCs/>
      <w:color w:val="FFFFFF" w:themeColor="background1"/>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FP003\users$\TBusers\WIJJA02\Mijn%20Downloads\Bijlage%20X%20-%20Verplichting%20Wet%20basisregistratie%20ondergrond%20(januari%20202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cf0202-a5c5-484a-8f56-a5c31f00845a">
      <UserInfo>
        <DisplayName/>
        <AccountId xsi:nil="true"/>
        <AccountType/>
      </UserInfo>
    </SharedWithUsers>
    <lcf76f155ced4ddcb4097134ff3c332f xmlns="f7f8b349-3925-43c0-afb0-a9f218744f17">
      <Terms xmlns="http://schemas.microsoft.com/office/infopath/2007/PartnerControls"/>
    </lcf76f155ced4ddcb4097134ff3c332f>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35267-5C13-4959-918C-F46E97CFA947}">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68092ac-094d-4b25-8875-bf4b9d8d8c13"/>
    <ds:schemaRef ds:uri="http://www.w3.org/XML/1998/namespace"/>
    <ds:schemaRef ds:uri="a0cf0202-a5c5-484a-8f56-a5c31f00845a"/>
    <ds:schemaRef ds:uri="http://purl.org/dc/terms/"/>
    <ds:schemaRef ds:uri="f7f8b349-3925-43c0-afb0-a9f218744f1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5928667-B993-4D0F-8E05-8BF8EC6E9EA2}">
  <ds:schemaRefs>
    <ds:schemaRef ds:uri="http://schemas.microsoft.com/sharepoint/v3/contenttype/forms"/>
  </ds:schemaRefs>
</ds:datastoreItem>
</file>

<file path=customXml/itemProps3.xml><?xml version="1.0" encoding="utf-8"?>
<ds:datastoreItem xmlns:ds="http://schemas.openxmlformats.org/officeDocument/2006/customXml" ds:itemID="{ADF70EF7-2B2A-43BC-94C1-FD287171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 X - Verplichting Wet basisregistratie ondergrond (januari 2026)</Template>
  <TotalTime>0</TotalTime>
  <Pages>1</Pages>
  <Words>475</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Wijnands, Jac</dc:creator>
  <cp:keywords/>
  <dc:description/>
  <cp:lastModifiedBy>Wijnands, Jac</cp:lastModifiedBy>
  <cp:revision>2</cp:revision>
  <cp:lastPrinted>2024-10-24T11:50:00Z</cp:lastPrinted>
  <dcterms:created xsi:type="dcterms:W3CDTF">2026-04-20T09:47:00Z</dcterms:created>
  <dcterms:modified xsi:type="dcterms:W3CDTF">2026-05-07T15:47:00Z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4559600</vt:r8>
  </property>
  <property fmtid="{D5CDD505-2E9C-101B-9397-08002B2CF9AE}" pid="6" name="xd_Signature">
    <vt:bool>false</vt:bool>
  </property>
  <property fmtid="{D5CDD505-2E9C-101B-9397-08002B2CF9AE}" pid="7" name="xd_ProgID">
    <vt:lpwstr/>
  </property>
  <property fmtid="{D5CDD505-2E9C-101B-9397-08002B2CF9AE}" pid="8" name="a0df825399604963aac3cebdc647a116">
    <vt:lpwstr>JUR|c13dae60-aece-4cd4-a722-d80de7d0f43c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Afdelingnaam">
    <vt:lpwstr>1;#PPI|5380aa0e-a8ab-4a3d-bf73-9d74f369ec86</vt:lpwstr>
  </property>
</Properties>
</file>