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6273" w14:textId="77777777" w:rsidR="00DC4C6B" w:rsidRDefault="00DC4C6B"/>
    <w:p w14:paraId="7C3E6B1A" w14:textId="088C12CD" w:rsidR="00DC4C6B" w:rsidRPr="00C94EB9" w:rsidRDefault="00310E2D" w:rsidP="00C94EB9">
      <w:pPr>
        <w:pStyle w:val="Titel"/>
        <w:spacing w:before="240" w:after="240"/>
        <w:rPr>
          <w:i/>
          <w:iCs/>
        </w:rPr>
      </w:pPr>
      <w:r>
        <w:rPr>
          <w:i/>
          <w:iCs/>
        </w:rPr>
        <w:t xml:space="preserve">Bijlage 7 – Concept Overeenkomst </w:t>
      </w:r>
    </w:p>
    <w:p w14:paraId="019FB0A5" w14:textId="77777777" w:rsidR="00DC4C6B" w:rsidRDefault="008D09D1">
      <w:pPr>
        <w:spacing w:before="240" w:after="240" w:line="240" w:lineRule="auto"/>
      </w:pPr>
      <w:r>
        <w:rPr>
          <w:b/>
          <w:bCs/>
        </w:rPr>
        <w:t>De ondergetekenden:</w:t>
      </w:r>
    </w:p>
    <w:p w14:paraId="66486881" w14:textId="77777777" w:rsidR="00DC4C6B" w:rsidRDefault="008D09D1">
      <w:pPr>
        <w:pStyle w:val="Partijen"/>
        <w:spacing w:before="240" w:after="240" w:line="240" w:lineRule="auto"/>
      </w:pPr>
      <w:r>
        <w:t xml:space="preserve">De publiekrechtelijke rechtspersoon </w:t>
      </w:r>
      <w:r>
        <w:rPr>
          <w:i/>
          <w:iCs/>
        </w:rPr>
        <w:t>Gemeente Westland</w:t>
      </w:r>
      <w:r>
        <w:t xml:space="preserve">, gevestigd en kantoorhoudende te </w:t>
      </w:r>
      <w:r>
        <w:rPr>
          <w:i/>
          <w:iCs/>
        </w:rPr>
        <w:t>Naaldwijk</w:t>
      </w:r>
      <w:r>
        <w:t xml:space="preserve"> aan </w:t>
      </w:r>
      <w:r>
        <w:rPr>
          <w:i/>
          <w:iCs/>
        </w:rPr>
        <w:t>Verdilaan 7</w:t>
      </w:r>
      <w:r>
        <w:t xml:space="preserve"> (KvK-nummer </w:t>
      </w:r>
      <w:r>
        <w:rPr>
          <w:i/>
          <w:iCs/>
        </w:rPr>
        <w:t>27371717</w:t>
      </w:r>
      <w:r>
        <w:t xml:space="preserve">), hierbij rechtsgeldig vertegenwoordigd door </w:t>
      </w:r>
      <w:r>
        <w:rPr>
          <w:i/>
          <w:iCs/>
        </w:rPr>
        <w:t>Jeroen Eijskoot, Afdelingshoofd I-Domein</w:t>
      </w:r>
      <w:r>
        <w:t>, hierna te noemen "Opdrachtgever"; en;</w:t>
      </w:r>
    </w:p>
    <w:p w14:paraId="02DE1068" w14:textId="77777777" w:rsidR="00DC4C6B" w:rsidRDefault="008D09D1">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1C28282C" w14:textId="77777777" w:rsidR="00DC4C6B" w:rsidRDefault="008D09D1">
      <w:pPr>
        <w:spacing w:before="240" w:after="240" w:line="240" w:lineRule="auto"/>
      </w:pPr>
      <w:r>
        <w:t>Opdrachtgever en Leverancier worden hierna gezamenlijk ook aangeduid als "Partijen" en afzonderlijk als "Partij".</w:t>
      </w:r>
    </w:p>
    <w:p w14:paraId="4B99D0EA" w14:textId="77777777" w:rsidR="00DC4C6B" w:rsidRDefault="008D09D1">
      <w:pPr>
        <w:spacing w:before="240" w:after="240" w:line="240" w:lineRule="auto"/>
      </w:pPr>
      <w:r>
        <w:rPr>
          <w:b/>
          <w:bCs/>
        </w:rPr>
        <w:t>Nemen het volgende in aanmerking:</w:t>
      </w:r>
    </w:p>
    <w:p w14:paraId="66F082F0" w14:textId="77777777" w:rsidR="00DC4C6B" w:rsidRPr="00C94EB9" w:rsidRDefault="008D09D1">
      <w:pPr>
        <w:pStyle w:val="Opsomming"/>
        <w:spacing w:before="240" w:after="240" w:line="240" w:lineRule="auto"/>
      </w:pPr>
      <w:r w:rsidRPr="00C94EB9">
        <w:t>Partijen hebben kennisgenomen van het Bestek;</w:t>
      </w:r>
    </w:p>
    <w:p w14:paraId="33DC1A8A" w14:textId="77777777" w:rsidR="00DC4C6B" w:rsidRPr="00C94EB9" w:rsidRDefault="008D09D1">
      <w:pPr>
        <w:pStyle w:val="Opsomming"/>
        <w:spacing w:before="240" w:after="240" w:line="240" w:lineRule="auto"/>
      </w:pPr>
      <w:r w:rsidRPr="00C94EB9">
        <w:t>Opdrachtgever heeft behoefte aan een ICT Prestatie die ook in de toekomst blijft voldoen aan de in haar organisatie voorkomende behoeftes;</w:t>
      </w:r>
    </w:p>
    <w:p w14:paraId="1DF2E272" w14:textId="77777777" w:rsidR="00DC4C6B" w:rsidRPr="00C94EB9" w:rsidRDefault="008D09D1">
      <w:pPr>
        <w:pStyle w:val="Opsomming"/>
        <w:spacing w:before="240" w:after="240" w:line="240" w:lineRule="auto"/>
      </w:pPr>
      <w:r w:rsidRPr="00C94EB9">
        <w:t>Opdrachtgever is overgegaan tot een Europese aanbesteding;</w:t>
      </w:r>
    </w:p>
    <w:p w14:paraId="35949CA2" w14:textId="77777777" w:rsidR="00C94EB9" w:rsidRPr="00C94EB9" w:rsidRDefault="00C94EB9" w:rsidP="00C94EB9">
      <w:pPr>
        <w:pStyle w:val="Opsomming"/>
      </w:pPr>
      <w:r w:rsidRPr="00C94EB9">
        <w:t>Leverancier is een ervaren leverancier van telefonie- en contactcenteroplossingen.</w:t>
      </w:r>
    </w:p>
    <w:p w14:paraId="5790C4B5" w14:textId="77777777" w:rsidR="00DC4C6B" w:rsidRPr="00C94EB9" w:rsidRDefault="008D09D1">
      <w:pPr>
        <w:pStyle w:val="Opsomming"/>
        <w:spacing w:before="240" w:after="240" w:line="240" w:lineRule="auto"/>
      </w:pPr>
      <w:r w:rsidRPr="00C94EB9">
        <w:t>Leverancier heeft aangegeven dat met haar ICT Prestatie aan de eisen van de Opdrachtgever zal worden voldaan;</w:t>
      </w:r>
    </w:p>
    <w:p w14:paraId="67D745CB" w14:textId="77777777" w:rsidR="00DC4C6B" w:rsidRPr="00C94EB9" w:rsidRDefault="008D09D1">
      <w:pPr>
        <w:pStyle w:val="Opsomming"/>
        <w:spacing w:before="240" w:after="240" w:line="240" w:lineRule="auto"/>
      </w:pPr>
      <w:r w:rsidRPr="00C94EB9">
        <w:t>Opdrachtgever heeft de opdracht gegund aan Leverancier;</w:t>
      </w:r>
    </w:p>
    <w:p w14:paraId="489D681E" w14:textId="77777777" w:rsidR="00DC4C6B" w:rsidRPr="00C94EB9" w:rsidRDefault="008D09D1">
      <w:pPr>
        <w:pStyle w:val="Opsomming"/>
        <w:spacing w:before="240" w:after="240" w:line="240" w:lineRule="auto"/>
      </w:pPr>
      <w:r w:rsidRPr="00C94EB9">
        <w:t>Partijen wensen de uit het bovenstaande voortvloeiende rechtsverhouding schriftelijk vast te leggen.</w:t>
      </w:r>
    </w:p>
    <w:p w14:paraId="59B02BE7" w14:textId="77777777" w:rsidR="00DC4C6B" w:rsidRDefault="008D09D1">
      <w:pPr>
        <w:spacing w:before="240" w:after="240" w:line="240" w:lineRule="auto"/>
      </w:pPr>
      <w:r>
        <w:rPr>
          <w:b/>
          <w:bCs/>
        </w:rPr>
        <w:t>Zijn als volgt overeengekomen:</w:t>
      </w:r>
    </w:p>
    <w:p w14:paraId="56911110" w14:textId="77777777" w:rsidR="00DC4C6B" w:rsidRDefault="008D09D1">
      <w:pPr>
        <w:pStyle w:val="ArticleLevel1"/>
        <w:spacing w:before="240" w:after="240" w:line="240" w:lineRule="auto"/>
      </w:pPr>
      <w:r>
        <w:t>Algemeen</w:t>
      </w:r>
    </w:p>
    <w:p w14:paraId="068B511F" w14:textId="77777777" w:rsidR="00C94EB9" w:rsidRPr="00C94EB9" w:rsidRDefault="00C94EB9" w:rsidP="008D09D1">
      <w:pPr>
        <w:pStyle w:val="ArticleLevel2"/>
        <w:numPr>
          <w:ilvl w:val="1"/>
          <w:numId w:val="11"/>
        </w:numPr>
        <w:spacing w:before="240" w:after="240" w:line="240" w:lineRule="auto"/>
      </w:pPr>
      <w:r w:rsidRPr="00C94EB9">
        <w:t>De Opdrachtgever neemt een ICT Prestatie af bestaande uit een telefonie- en contactcenteroplossing. De ICT Prestatie omvat het leveren van diensten en licenties en, voor zover van toepassing, producten, zoals nader uitgewerkt in het Programma van Eisen en de overige bijlagen.</w:t>
      </w:r>
    </w:p>
    <w:p w14:paraId="1E70010A" w14:textId="212AEB23" w:rsidR="00DC4C6B" w:rsidRPr="00C94EB9" w:rsidRDefault="008D09D1" w:rsidP="008D09D1">
      <w:pPr>
        <w:pStyle w:val="ArticleLevel2"/>
        <w:numPr>
          <w:ilvl w:val="1"/>
          <w:numId w:val="11"/>
        </w:numPr>
        <w:spacing w:before="240" w:after="240" w:line="240" w:lineRule="auto"/>
      </w:pPr>
      <w:r w:rsidRPr="00C94EB9">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p>
    <w:p w14:paraId="49E4A1B7" w14:textId="77777777" w:rsidR="00DC4C6B" w:rsidRPr="00C94EB9" w:rsidRDefault="008D09D1" w:rsidP="008D09D1">
      <w:pPr>
        <w:pStyle w:val="ArticleLevel2"/>
        <w:numPr>
          <w:ilvl w:val="1"/>
          <w:numId w:val="12"/>
        </w:numPr>
        <w:spacing w:before="240" w:after="240" w:line="240" w:lineRule="auto"/>
      </w:pPr>
      <w:r w:rsidRPr="00C94EB9">
        <w:lastRenderedPageBreak/>
        <w:t>Op deze Overeenkomst zijn de Inkoopvoorwaarden van de GIBIT 2025 ("</w:t>
      </w:r>
      <w:r w:rsidRPr="00C94EB9">
        <w:rPr>
          <w:b/>
          <w:bCs/>
        </w:rPr>
        <w:t>Inkoopvoorwaarden</w:t>
      </w:r>
      <w:r w:rsidRPr="00C94EB9">
        <w:t>") van toepassing. Waar in deze Overeenkomst begrippen met een (begin)hoofdletter worden gebruikt, hebben zij de betekenis zoals gegeven in de Inkoopvoorwaarden.</w:t>
      </w:r>
    </w:p>
    <w:p w14:paraId="631CD573" w14:textId="77777777" w:rsidR="00DC4C6B" w:rsidRPr="00C94EB9" w:rsidRDefault="008D09D1" w:rsidP="008D09D1">
      <w:pPr>
        <w:pStyle w:val="ArticleLevel2"/>
        <w:numPr>
          <w:ilvl w:val="1"/>
          <w:numId w:val="13"/>
        </w:numPr>
        <w:spacing w:before="240" w:after="240" w:line="240" w:lineRule="auto"/>
      </w:pPr>
      <w:r w:rsidRPr="00C94EB9">
        <w:t>Eventuele algemene leverings- en betalingsvoorwaarden van Leverancier zijn niet van toepassing op de Overeenkomst, ook niet indien Partijen naar deze voorwaarden verwijzen op briefpapier, offertes, facturen of anderszins.</w:t>
      </w:r>
    </w:p>
    <w:p w14:paraId="6435932A" w14:textId="77777777" w:rsidR="00DC4C6B" w:rsidRPr="00C94EB9" w:rsidRDefault="008D09D1" w:rsidP="008D09D1">
      <w:pPr>
        <w:pStyle w:val="ArticleLevel2"/>
        <w:numPr>
          <w:ilvl w:val="1"/>
          <w:numId w:val="14"/>
        </w:numPr>
        <w:spacing w:before="240" w:after="240" w:line="240" w:lineRule="auto"/>
      </w:pPr>
      <w:r w:rsidRPr="00C94EB9">
        <w:t>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765B8BCB" w14:textId="77777777" w:rsidR="00DC4C6B" w:rsidRPr="00C94EB9" w:rsidRDefault="008D09D1" w:rsidP="008D09D1">
      <w:pPr>
        <w:pStyle w:val="ArticleLevel5"/>
        <w:numPr>
          <w:ilvl w:val="4"/>
          <w:numId w:val="15"/>
        </w:numPr>
        <w:spacing w:before="240" w:after="240"/>
        <w:ind w:left="993"/>
      </w:pPr>
      <w:r w:rsidRPr="00C94EB9">
        <w:t>Het beschrijvend document;</w:t>
      </w:r>
    </w:p>
    <w:p w14:paraId="310EED46" w14:textId="77777777" w:rsidR="00DC4C6B" w:rsidRPr="00C94EB9" w:rsidRDefault="008D09D1" w:rsidP="008D09D1">
      <w:pPr>
        <w:pStyle w:val="ArticleLevel5"/>
        <w:numPr>
          <w:ilvl w:val="4"/>
          <w:numId w:val="16"/>
        </w:numPr>
        <w:spacing w:before="240" w:after="240"/>
        <w:ind w:left="993"/>
        <w:rPr>
          <w:lang w:val="en-GB"/>
        </w:rPr>
      </w:pPr>
      <w:r w:rsidRPr="00C94EB9">
        <w:rPr>
          <w:lang w:val="en-GB"/>
        </w:rPr>
        <w:t>de Service Level Agreement (SLA);</w:t>
      </w:r>
    </w:p>
    <w:p w14:paraId="24B15A18" w14:textId="77777777" w:rsidR="00DC4C6B" w:rsidRPr="00C94EB9" w:rsidRDefault="008D09D1" w:rsidP="008D09D1">
      <w:pPr>
        <w:pStyle w:val="ArticleLevel5"/>
        <w:numPr>
          <w:ilvl w:val="4"/>
          <w:numId w:val="17"/>
        </w:numPr>
        <w:spacing w:before="240" w:after="240"/>
        <w:ind w:left="993"/>
      </w:pPr>
      <w:r w:rsidRPr="00C94EB9">
        <w:t>het Implementatieplan;</w:t>
      </w:r>
    </w:p>
    <w:p w14:paraId="42D9FF05" w14:textId="77777777" w:rsidR="00DC4C6B" w:rsidRPr="00C94EB9" w:rsidRDefault="008D09D1" w:rsidP="008D09D1">
      <w:pPr>
        <w:pStyle w:val="ArticleLevel5"/>
        <w:numPr>
          <w:ilvl w:val="4"/>
          <w:numId w:val="18"/>
        </w:numPr>
        <w:spacing w:before="240" w:after="240"/>
        <w:ind w:left="993"/>
      </w:pPr>
      <w:r w:rsidRPr="00C94EB9">
        <w:t>de Verwerkersovereenkomst;</w:t>
      </w:r>
    </w:p>
    <w:p w14:paraId="4019346A" w14:textId="77777777" w:rsidR="00DC4C6B" w:rsidRPr="00C94EB9" w:rsidRDefault="008D09D1" w:rsidP="008D09D1">
      <w:pPr>
        <w:pStyle w:val="ArticleLevel5"/>
        <w:numPr>
          <w:ilvl w:val="4"/>
          <w:numId w:val="19"/>
        </w:numPr>
        <w:spacing w:before="240" w:after="240"/>
        <w:ind w:left="993"/>
      </w:pPr>
      <w:r w:rsidRPr="00C94EB9">
        <w:t>het Exit-plan;</w:t>
      </w:r>
    </w:p>
    <w:p w14:paraId="21FC98EE" w14:textId="77777777" w:rsidR="00DC4C6B" w:rsidRPr="00C94EB9" w:rsidRDefault="008D09D1" w:rsidP="008D09D1">
      <w:pPr>
        <w:pStyle w:val="ArticleLevel5"/>
        <w:numPr>
          <w:ilvl w:val="4"/>
          <w:numId w:val="20"/>
        </w:numPr>
        <w:spacing w:before="240" w:after="240"/>
        <w:ind w:left="993"/>
      </w:pPr>
      <w:r w:rsidRPr="00C94EB9">
        <w:rPr>
          <w:u w:val="single" w:color="000000"/>
        </w:rPr>
        <w:t>de Overeenkomst</w:t>
      </w:r>
      <w:r w:rsidRPr="00C94EB9">
        <w:t>;</w:t>
      </w:r>
    </w:p>
    <w:p w14:paraId="7283B4CE" w14:textId="77777777" w:rsidR="00DC4C6B" w:rsidRPr="00C94EB9" w:rsidRDefault="008D09D1" w:rsidP="008D09D1">
      <w:pPr>
        <w:pStyle w:val="ArticleLevel5"/>
        <w:numPr>
          <w:ilvl w:val="4"/>
          <w:numId w:val="21"/>
        </w:numPr>
        <w:spacing w:before="240" w:after="240"/>
        <w:ind w:left="993"/>
      </w:pPr>
      <w:r w:rsidRPr="00C94EB9">
        <w:rPr>
          <w:u w:val="single" w:color="000000"/>
        </w:rPr>
        <w:t>de Inkoopvoorwaarden</w:t>
      </w:r>
      <w:r w:rsidRPr="00C94EB9">
        <w:t>;</w:t>
      </w:r>
    </w:p>
    <w:p w14:paraId="41BC3494" w14:textId="77777777" w:rsidR="00DC4C6B" w:rsidRPr="00C94EB9" w:rsidRDefault="008D09D1" w:rsidP="008D09D1">
      <w:pPr>
        <w:pStyle w:val="ArticleLevel5"/>
        <w:numPr>
          <w:ilvl w:val="4"/>
          <w:numId w:val="22"/>
        </w:numPr>
        <w:spacing w:before="240" w:after="240"/>
        <w:ind w:left="993"/>
      </w:pPr>
      <w:r w:rsidRPr="00C94EB9">
        <w:t>het ingevulde Programma van Eisen (</w:t>
      </w:r>
      <w:proofErr w:type="spellStart"/>
      <w:r w:rsidRPr="00C94EB9">
        <w:t>PvE</w:t>
      </w:r>
      <w:proofErr w:type="spellEnd"/>
      <w:r w:rsidRPr="00C94EB9">
        <w:t>);</w:t>
      </w:r>
    </w:p>
    <w:p w14:paraId="6C39E169" w14:textId="77777777" w:rsidR="00DC4C6B" w:rsidRPr="00C94EB9" w:rsidRDefault="008D09D1" w:rsidP="008D09D1">
      <w:pPr>
        <w:pStyle w:val="ArticleLevel5"/>
        <w:numPr>
          <w:ilvl w:val="4"/>
          <w:numId w:val="23"/>
        </w:numPr>
        <w:spacing w:before="240" w:after="240"/>
        <w:ind w:left="993"/>
      </w:pPr>
      <w:r w:rsidRPr="00C94EB9">
        <w:t>de Nota van Inlichtingen (</w:t>
      </w:r>
      <w:proofErr w:type="spellStart"/>
      <w:r w:rsidRPr="00C94EB9">
        <w:t>NvI</w:t>
      </w:r>
      <w:proofErr w:type="spellEnd"/>
      <w:r w:rsidRPr="00C94EB9">
        <w:t>) d.d. 7 mei 2026;</w:t>
      </w:r>
    </w:p>
    <w:p w14:paraId="03897C93" w14:textId="77777777" w:rsidR="00DC4C6B" w:rsidRPr="00C94EB9" w:rsidRDefault="008D09D1" w:rsidP="008D09D1">
      <w:pPr>
        <w:pStyle w:val="ArticleLevel5"/>
        <w:numPr>
          <w:ilvl w:val="4"/>
          <w:numId w:val="24"/>
        </w:numPr>
        <w:spacing w:before="240" w:after="240"/>
        <w:ind w:left="993"/>
      </w:pPr>
      <w:r w:rsidRPr="00C94EB9">
        <w:t>de offerte/inschrijving;</w:t>
      </w:r>
    </w:p>
    <w:p w14:paraId="679C11CA" w14:textId="77777777" w:rsidR="00DC4C6B" w:rsidRPr="00C94EB9" w:rsidRDefault="008D09D1" w:rsidP="008D09D1">
      <w:pPr>
        <w:pStyle w:val="ArticleLevel2"/>
        <w:numPr>
          <w:ilvl w:val="1"/>
          <w:numId w:val="26"/>
        </w:numPr>
        <w:spacing w:before="240" w:after="240" w:line="240" w:lineRule="auto"/>
      </w:pPr>
      <w:r w:rsidRPr="00C94EB9">
        <w:t>Partijen bevestigen dat zij alle bovengenoemde bijlagen hebben ontvangen en dat zij kennis hebben genomen van de inhoud daarvan.</w:t>
      </w:r>
    </w:p>
    <w:p w14:paraId="69636ED6" w14:textId="77777777" w:rsidR="00DC4C6B" w:rsidRPr="00C94EB9" w:rsidRDefault="008D09D1" w:rsidP="008D09D1">
      <w:pPr>
        <w:pStyle w:val="ArticleLevel2"/>
        <w:numPr>
          <w:ilvl w:val="1"/>
          <w:numId w:val="27"/>
        </w:numPr>
        <w:spacing w:before="240" w:after="240" w:line="240" w:lineRule="auto"/>
      </w:pPr>
      <w:r w:rsidRPr="00C94EB9">
        <w:t>Wijzigingen van en aanvullingen op de Overeenkomst en bovengenoemde bijlagen gelden slechts indien deze schriftelijk tussen Partijen zijn overeengekomen.</w:t>
      </w:r>
    </w:p>
    <w:p w14:paraId="269FFCA2" w14:textId="77777777" w:rsidR="00DC4C6B" w:rsidRDefault="008D09D1">
      <w:pPr>
        <w:pStyle w:val="ArticleLevel1"/>
        <w:spacing w:before="240" w:after="240" w:line="240" w:lineRule="auto"/>
      </w:pPr>
      <w:r>
        <w:t>De ICT Prestatie</w:t>
      </w:r>
    </w:p>
    <w:p w14:paraId="62AB941D" w14:textId="77777777" w:rsidR="00DC4C6B" w:rsidRDefault="008D09D1" w:rsidP="008D09D1">
      <w:pPr>
        <w:pStyle w:val="ArticleLevel2"/>
        <w:numPr>
          <w:ilvl w:val="1"/>
          <w:numId w:val="28"/>
        </w:numPr>
        <w:spacing w:before="240" w:after="240" w:line="240" w:lineRule="auto"/>
      </w:pPr>
      <w:r>
        <w:t>Tot het Overeengekomen gebruik behoort dat de ICT Prestatie voldoet aan hetgeen beschreven is in de bijlagen.</w:t>
      </w:r>
    </w:p>
    <w:p w14:paraId="6B5DFE64" w14:textId="77777777" w:rsidR="00DC4C6B" w:rsidRDefault="008D09D1" w:rsidP="008D09D1">
      <w:pPr>
        <w:pStyle w:val="ArticleLevel2"/>
        <w:numPr>
          <w:ilvl w:val="1"/>
          <w:numId w:val="29"/>
        </w:numPr>
        <w:spacing w:before="240" w:after="240" w:line="240" w:lineRule="auto"/>
      </w:pPr>
      <w:r>
        <w:t xml:space="preserve">De Leverancier </w:t>
      </w:r>
      <w:r w:rsidRPr="00C94EB9">
        <w:t>verstrekt Documentatie en actualiseert deze waar nodig. Geactualiseerde Documentatie wordt door Leverancier toegestuurd.</w:t>
      </w:r>
    </w:p>
    <w:p w14:paraId="0FF524B6" w14:textId="77777777" w:rsidR="00DC4C6B" w:rsidRDefault="008D09D1">
      <w:pPr>
        <w:pStyle w:val="ArticleLevel1"/>
        <w:spacing w:before="240" w:after="240" w:line="240" w:lineRule="auto"/>
      </w:pPr>
      <w:r>
        <w:t>Implementatie van de ICT Prestatie</w:t>
      </w:r>
    </w:p>
    <w:p w14:paraId="4A8E20A0" w14:textId="77777777" w:rsidR="00DC4C6B" w:rsidRDefault="008D09D1" w:rsidP="008D09D1">
      <w:pPr>
        <w:pStyle w:val="ArticleLevel2"/>
        <w:numPr>
          <w:ilvl w:val="1"/>
          <w:numId w:val="30"/>
        </w:numPr>
        <w:spacing w:before="240" w:after="240" w:line="240" w:lineRule="auto"/>
      </w:pPr>
      <w:r>
        <w:t>Leverancier draagt zorg voor een tijdige Implementatie van de ICT Prestatie overeenkomstig het hieromtrent bepaalde in het Implementatieplan.</w:t>
      </w:r>
    </w:p>
    <w:p w14:paraId="4986710B" w14:textId="14A1A1F5" w:rsidR="00DC4C6B" w:rsidRPr="00C94EB9" w:rsidRDefault="00F6263B" w:rsidP="00F6263B">
      <w:pPr>
        <w:pStyle w:val="ArticleLevel2"/>
        <w:numPr>
          <w:ilvl w:val="1"/>
          <w:numId w:val="31"/>
        </w:numPr>
        <w:spacing w:before="240" w:after="240" w:line="240" w:lineRule="auto"/>
      </w:pPr>
      <w:r>
        <w:t>De Implementatie dient afgerond te zijn op 1 februari 2027. Deze datum geldt als bindend, tenzij de vertraging aantoonbaar niet aan Leverancier kan worden toegerekend.</w:t>
      </w:r>
    </w:p>
    <w:p w14:paraId="45AB8172" w14:textId="337A89F1" w:rsidR="00DC4C6B" w:rsidRDefault="00C94EB9" w:rsidP="008D09D1">
      <w:pPr>
        <w:pStyle w:val="ArticleLevel2"/>
        <w:numPr>
          <w:ilvl w:val="1"/>
          <w:numId w:val="32"/>
        </w:numPr>
        <w:spacing w:before="240" w:after="240" w:line="240" w:lineRule="auto"/>
      </w:pPr>
      <w:r w:rsidRPr="00C94EB9">
        <w:t>Partijen kunnen in onderling overleg aanvullende diensten of functionaliteiten overeenkomen, voor zover deze naar aard</w:t>
      </w:r>
      <w:r w:rsidR="00F6263B">
        <w:t xml:space="preserve">, </w:t>
      </w:r>
      <w:r w:rsidRPr="00C94EB9">
        <w:t xml:space="preserve">omvang </w:t>
      </w:r>
      <w:r w:rsidR="00F6263B">
        <w:t xml:space="preserve">en functionele samenhang </w:t>
      </w:r>
      <w:r w:rsidRPr="00C94EB9">
        <w:t xml:space="preserve">binnen de reikwijdte van de oorspronkelijke opdracht vallen en in overeenstemming zijn met de geldende aanbestedingsrechtelijke kaders. Een dergelijke uitbreiding leidt niet tot een </w:t>
      </w:r>
      <w:r w:rsidRPr="00C94EB9">
        <w:lastRenderedPageBreak/>
        <w:t>afnameverplichting voor Opdrachtgever en wordt vastgelegd in een nadere schriftelijke overeenkomst of bijlage.</w:t>
      </w:r>
    </w:p>
    <w:p w14:paraId="5F91D312" w14:textId="77777777" w:rsidR="00DC4C6B" w:rsidRDefault="008D09D1" w:rsidP="008D09D1">
      <w:pPr>
        <w:pStyle w:val="ArticleLevel2"/>
        <w:numPr>
          <w:ilvl w:val="1"/>
          <w:numId w:val="33"/>
        </w:numPr>
        <w:spacing w:before="240" w:after="240" w:line="240" w:lineRule="auto"/>
      </w:pPr>
      <w: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785B3F83" w14:textId="77777777" w:rsidR="00DC4C6B" w:rsidRPr="00C94EB9" w:rsidRDefault="008D09D1" w:rsidP="008D09D1">
      <w:pPr>
        <w:pStyle w:val="ArticleLevel2"/>
        <w:numPr>
          <w:ilvl w:val="1"/>
          <w:numId w:val="34"/>
        </w:numPr>
        <w:spacing w:before="240" w:after="240" w:line="240" w:lineRule="auto"/>
      </w:pPr>
      <w:r w:rsidRPr="00C94EB9">
        <w:t>Partijen stellen het Implementatieplan in goed overleg gezamenlijk op, waarbij in ieder geval de randvoorwaarden van de Inkoopvoorwaarden gelden. Een eerste versie van het Implementatieplan wordt opgeleverd vóór 8 juli 2026.</w:t>
      </w:r>
    </w:p>
    <w:p w14:paraId="5FA08CF5" w14:textId="77777777" w:rsidR="00DC4C6B" w:rsidRPr="00C94EB9" w:rsidRDefault="008D09D1" w:rsidP="008D09D1">
      <w:pPr>
        <w:pStyle w:val="ArticleLevel2"/>
        <w:numPr>
          <w:ilvl w:val="1"/>
          <w:numId w:val="35"/>
        </w:numPr>
        <w:spacing w:before="240" w:after="240" w:line="240" w:lineRule="auto"/>
      </w:pPr>
      <w:r w:rsidRPr="00C94EB9">
        <w:t>De vergoeding voor de Implementatie ligt besloten in de Vergoeding en daarom is er geen aanvullende vergoeding verschuldigd.</w:t>
      </w:r>
    </w:p>
    <w:p w14:paraId="2D4C8353" w14:textId="77777777" w:rsidR="00DC4C6B" w:rsidRDefault="008D09D1">
      <w:pPr>
        <w:pStyle w:val="ArticleLevel1"/>
        <w:spacing w:before="240" w:after="240" w:line="240" w:lineRule="auto"/>
      </w:pPr>
      <w:r>
        <w:t>Licenties</w:t>
      </w:r>
    </w:p>
    <w:p w14:paraId="6B56C557" w14:textId="77777777" w:rsidR="00DC4C6B" w:rsidRPr="00C94EB9" w:rsidRDefault="008D09D1" w:rsidP="008D09D1">
      <w:pPr>
        <w:pStyle w:val="ArticleLevel2"/>
        <w:numPr>
          <w:ilvl w:val="1"/>
          <w:numId w:val="36"/>
        </w:numPr>
        <w:spacing w:before="240" w:after="240" w:line="240" w:lineRule="auto"/>
      </w:pPr>
      <w:r w:rsidRPr="00C94EB9">
        <w:t>Leverancier verleent Opdrachtgever voor de looptijd van deze Overeenkomst een Licentie op de volgende onderdelen ICT Prestatie:</w:t>
      </w:r>
    </w:p>
    <w:p w14:paraId="7ADD91AA" w14:textId="6DDB5871" w:rsidR="00DC4C6B" w:rsidRPr="00C94EB9" w:rsidRDefault="00C94EB9" w:rsidP="008D09D1">
      <w:pPr>
        <w:pStyle w:val="ArticleLevel5"/>
        <w:numPr>
          <w:ilvl w:val="4"/>
          <w:numId w:val="37"/>
        </w:numPr>
        <w:spacing w:before="240" w:after="240"/>
        <w:ind w:left="993"/>
      </w:pPr>
      <w:r>
        <w:t>Nader te bepalen</w:t>
      </w:r>
    </w:p>
    <w:p w14:paraId="212A18BA" w14:textId="77777777" w:rsidR="00DC4C6B" w:rsidRPr="00C94EB9" w:rsidRDefault="008D09D1" w:rsidP="008D09D1">
      <w:pPr>
        <w:pStyle w:val="ArticleLevel2"/>
        <w:numPr>
          <w:ilvl w:val="1"/>
          <w:numId w:val="38"/>
        </w:numPr>
        <w:spacing w:before="240" w:after="240" w:line="240" w:lineRule="auto"/>
      </w:pPr>
      <w:r w:rsidRPr="00C94EB9">
        <w:t xml:space="preserve">De Licentie omvat in ieder geval het recht de ICT Prestatie en alle daarin besloten liggende informatie en kennis te gebruiken voor het Overeengekomen gebruik, alsmede voor testdoeleinden, met inbegrip van alle daarvoor redelijkerwijs noodzakelijke al dan niet tijdelijke </w:t>
      </w:r>
      <w:proofErr w:type="spellStart"/>
      <w:r w:rsidRPr="00C94EB9">
        <w:t>verveelvoudigingen</w:t>
      </w:r>
      <w:proofErr w:type="spellEnd"/>
      <w:r w:rsidRPr="00C94EB9">
        <w:t xml:space="preserve"> en openbaarmakingen.</w:t>
      </w:r>
    </w:p>
    <w:p w14:paraId="670355AF" w14:textId="77777777" w:rsidR="00DC4C6B" w:rsidRPr="00C94EB9" w:rsidRDefault="008D09D1" w:rsidP="008D09D1">
      <w:pPr>
        <w:pStyle w:val="ArticleLevel2"/>
        <w:numPr>
          <w:ilvl w:val="1"/>
          <w:numId w:val="39"/>
        </w:numPr>
        <w:spacing w:before="240" w:after="240" w:line="240" w:lineRule="auto"/>
      </w:pPr>
      <w:r w:rsidRPr="00C94EB9">
        <w:t>De vergoeding voor de Licentie ligt besloten in de Vergoeding en daarom is er geen aanvullende vergoeding verschuldigd.</w:t>
      </w:r>
    </w:p>
    <w:p w14:paraId="05FB0AAC" w14:textId="77777777" w:rsidR="00DC4C6B" w:rsidRDefault="008D09D1">
      <w:pPr>
        <w:pStyle w:val="ArticleLevel1"/>
        <w:spacing w:before="240" w:after="240" w:line="240" w:lineRule="auto"/>
      </w:pPr>
      <w:r>
        <w:t>Dienstverlening op Afstand</w:t>
      </w:r>
    </w:p>
    <w:p w14:paraId="0AD511C6" w14:textId="77777777" w:rsidR="00DC4C6B" w:rsidRPr="00C94EB9" w:rsidRDefault="008D09D1" w:rsidP="008D09D1">
      <w:pPr>
        <w:pStyle w:val="ArticleLevel2"/>
        <w:numPr>
          <w:ilvl w:val="1"/>
          <w:numId w:val="40"/>
        </w:numPr>
        <w:spacing w:before="240" w:after="240" w:line="240" w:lineRule="auto"/>
      </w:pPr>
      <w:r w:rsidRPr="00C94EB9">
        <w:t>Leverancier verricht gedurende de looptijd van de Overeenkomst Dienstverlening op Afstand.</w:t>
      </w:r>
    </w:p>
    <w:p w14:paraId="2B178FA1" w14:textId="77777777" w:rsidR="00DC4C6B" w:rsidRPr="00C94EB9" w:rsidRDefault="008D09D1" w:rsidP="008D09D1">
      <w:pPr>
        <w:pStyle w:val="ArticleLevel2"/>
        <w:numPr>
          <w:ilvl w:val="1"/>
          <w:numId w:val="41"/>
        </w:numPr>
        <w:spacing w:before="240" w:after="240" w:line="240" w:lineRule="auto"/>
      </w:pPr>
      <w:r w:rsidRPr="00C94EB9">
        <w:t>De vergoeding voor de Dienstverlening op Afstand ligt besloten in de Vergoeding en daarom is er geen aanvullende vergoeding verschuldigd.</w:t>
      </w:r>
    </w:p>
    <w:p w14:paraId="41EDDDE4" w14:textId="5BE63C87" w:rsidR="00DC4C6B" w:rsidRPr="00C94EB9" w:rsidRDefault="00C94EB9" w:rsidP="008D09D1">
      <w:pPr>
        <w:pStyle w:val="ArticleLevel2"/>
        <w:numPr>
          <w:ilvl w:val="1"/>
          <w:numId w:val="42"/>
        </w:numPr>
        <w:spacing w:before="240" w:after="240" w:line="240" w:lineRule="auto"/>
      </w:pPr>
      <w:r w:rsidRPr="00C94EB9">
        <w:t xml:space="preserve">Om aan zijn plichten uit artikel 38 van de Inkoopvoorwaarden te voldoen, overlegt Leverancier jaarlijks een actuele ISO 27001-certificering of een gelijkwaardige </w:t>
      </w:r>
      <w:proofErr w:type="spellStart"/>
      <w:r w:rsidRPr="00C94EB9">
        <w:t>derdenverklaring</w:t>
      </w:r>
      <w:proofErr w:type="spellEnd"/>
      <w:r w:rsidRPr="00C94EB9">
        <w:t xml:space="preserve"> (zoals ISAE 3402 of SOC 2 Type II), waaruit blijkt dat de relevante beveiligingsmaatregelen aantoonbaar zijn ingericht en worden nageleefd.</w:t>
      </w:r>
    </w:p>
    <w:p w14:paraId="5D665BD4" w14:textId="77777777" w:rsidR="00DC4C6B" w:rsidRDefault="008D09D1">
      <w:pPr>
        <w:pStyle w:val="ArticleLevel1"/>
        <w:spacing w:before="240" w:after="240" w:line="240" w:lineRule="auto"/>
      </w:pPr>
      <w:r>
        <w:t>Gemeentelijke ICT-kwaliteitsnormen</w:t>
      </w:r>
    </w:p>
    <w:p w14:paraId="3ADDB25A" w14:textId="77777777" w:rsidR="00DC4C6B" w:rsidRPr="00C94EB9" w:rsidRDefault="008D09D1" w:rsidP="008D09D1">
      <w:pPr>
        <w:pStyle w:val="ArticleLevel2"/>
        <w:numPr>
          <w:ilvl w:val="1"/>
          <w:numId w:val="43"/>
        </w:numPr>
        <w:spacing w:before="240" w:after="240" w:line="240" w:lineRule="auto"/>
      </w:pPr>
      <w:r w:rsidRPr="00C94EB9">
        <w:t>Tot het Overeengekomen gebruik behoort dat de ICT Prestatie op het moment van ingebruikname voldoet aan de volgende in de Gemeentelijke ICT-kwaliteitsnormen voorgeschreven normen, standaarden en eisen:</w:t>
      </w:r>
    </w:p>
    <w:p w14:paraId="660FF478" w14:textId="77777777" w:rsidR="00DC4C6B" w:rsidRPr="00C94EB9" w:rsidRDefault="008D09D1" w:rsidP="008D09D1">
      <w:pPr>
        <w:pStyle w:val="ArticleLevel5"/>
        <w:numPr>
          <w:ilvl w:val="4"/>
          <w:numId w:val="44"/>
        </w:numPr>
        <w:spacing w:before="240" w:after="240"/>
        <w:ind w:left="993"/>
      </w:pPr>
      <w:r w:rsidRPr="00C94EB9">
        <w:rPr>
          <w:u w:val="single" w:color="000000"/>
        </w:rPr>
        <w:lastRenderedPageBreak/>
        <w:t>Architectuur</w:t>
      </w:r>
      <w:r w:rsidRPr="00C94EB9">
        <w:t>;</w:t>
      </w:r>
    </w:p>
    <w:p w14:paraId="0D228E44" w14:textId="77777777" w:rsidR="00DC4C6B" w:rsidRPr="00C94EB9" w:rsidRDefault="008D09D1" w:rsidP="008D09D1">
      <w:pPr>
        <w:pStyle w:val="ArticleLevel5"/>
        <w:numPr>
          <w:ilvl w:val="4"/>
          <w:numId w:val="45"/>
        </w:numPr>
        <w:spacing w:before="240" w:after="240"/>
        <w:ind w:left="993"/>
      </w:pPr>
      <w:r w:rsidRPr="00C94EB9">
        <w:rPr>
          <w:u w:val="single" w:color="000000"/>
        </w:rPr>
        <w:t>Interoperabiliteit</w:t>
      </w:r>
      <w:r w:rsidRPr="00C94EB9">
        <w:t>;</w:t>
      </w:r>
    </w:p>
    <w:p w14:paraId="01B8850C" w14:textId="77777777" w:rsidR="00DC4C6B" w:rsidRPr="00C94EB9" w:rsidRDefault="008D09D1" w:rsidP="008D09D1">
      <w:pPr>
        <w:pStyle w:val="ArticleLevel5"/>
        <w:numPr>
          <w:ilvl w:val="4"/>
          <w:numId w:val="46"/>
        </w:numPr>
        <w:spacing w:before="240" w:after="240"/>
        <w:ind w:left="993"/>
      </w:pPr>
      <w:r w:rsidRPr="00C94EB9">
        <w:rPr>
          <w:u w:val="single" w:color="000000"/>
        </w:rPr>
        <w:t>Informatiebeveiliging en privacy</w:t>
      </w:r>
      <w:r w:rsidRPr="00C94EB9">
        <w:t>;</w:t>
      </w:r>
    </w:p>
    <w:p w14:paraId="1ED4D5A2" w14:textId="77777777" w:rsidR="00DC4C6B" w:rsidRPr="00C94EB9" w:rsidRDefault="008D09D1" w:rsidP="008D09D1">
      <w:pPr>
        <w:pStyle w:val="ArticleLevel5"/>
        <w:numPr>
          <w:ilvl w:val="4"/>
          <w:numId w:val="47"/>
        </w:numPr>
        <w:spacing w:before="240" w:after="240"/>
        <w:ind w:left="993"/>
      </w:pPr>
      <w:proofErr w:type="spellStart"/>
      <w:r w:rsidRPr="00C94EB9">
        <w:rPr>
          <w:u w:val="single" w:color="000000"/>
        </w:rPr>
        <w:t>Dataportabiliteit</w:t>
      </w:r>
      <w:proofErr w:type="spellEnd"/>
      <w:r w:rsidRPr="00C94EB9">
        <w:t>;</w:t>
      </w:r>
    </w:p>
    <w:p w14:paraId="66146B23" w14:textId="77777777" w:rsidR="00DC4C6B" w:rsidRPr="00C94EB9" w:rsidRDefault="008D09D1" w:rsidP="008D09D1">
      <w:pPr>
        <w:pStyle w:val="ArticleLevel5"/>
        <w:numPr>
          <w:ilvl w:val="4"/>
          <w:numId w:val="48"/>
        </w:numPr>
        <w:spacing w:before="240" w:after="240"/>
        <w:ind w:left="993"/>
      </w:pPr>
      <w:r w:rsidRPr="00C94EB9">
        <w:rPr>
          <w:u w:val="single" w:color="000000"/>
        </w:rPr>
        <w:t>Toegankelijkheid</w:t>
      </w:r>
      <w:r w:rsidRPr="00C94EB9">
        <w:t>;</w:t>
      </w:r>
    </w:p>
    <w:p w14:paraId="385F12E7" w14:textId="77777777" w:rsidR="00DC4C6B" w:rsidRPr="00C94EB9" w:rsidRDefault="008D09D1" w:rsidP="008D09D1">
      <w:pPr>
        <w:pStyle w:val="ArticleLevel5"/>
        <w:numPr>
          <w:ilvl w:val="4"/>
          <w:numId w:val="49"/>
        </w:numPr>
        <w:spacing w:before="240" w:after="240"/>
        <w:ind w:left="993"/>
      </w:pPr>
      <w:r w:rsidRPr="00C94EB9">
        <w:rPr>
          <w:u w:val="single" w:color="000000"/>
        </w:rPr>
        <w:t>Archivering</w:t>
      </w:r>
      <w:r w:rsidRPr="00C94EB9">
        <w:t>;</w:t>
      </w:r>
    </w:p>
    <w:p w14:paraId="3265050E" w14:textId="77777777" w:rsidR="00DC4C6B" w:rsidRPr="00C94EB9" w:rsidRDefault="008D09D1" w:rsidP="008D09D1">
      <w:pPr>
        <w:pStyle w:val="ArticleLevel5"/>
        <w:numPr>
          <w:ilvl w:val="4"/>
          <w:numId w:val="50"/>
        </w:numPr>
        <w:spacing w:before="240" w:after="240"/>
        <w:ind w:left="993"/>
      </w:pPr>
      <w:r w:rsidRPr="00C94EB9">
        <w:rPr>
          <w:u w:val="single" w:color="000000"/>
        </w:rPr>
        <w:t>Infrastructuur</w:t>
      </w:r>
      <w:r w:rsidRPr="00C94EB9">
        <w:t>;</w:t>
      </w:r>
    </w:p>
    <w:p w14:paraId="687FBB75" w14:textId="77777777" w:rsidR="00DC4C6B" w:rsidRPr="00C94EB9" w:rsidRDefault="008D09D1" w:rsidP="008D09D1">
      <w:pPr>
        <w:pStyle w:val="ArticleLevel5"/>
        <w:numPr>
          <w:ilvl w:val="4"/>
          <w:numId w:val="51"/>
        </w:numPr>
        <w:spacing w:before="240" w:after="240"/>
        <w:ind w:left="993"/>
      </w:pPr>
      <w:r w:rsidRPr="00C94EB9">
        <w:rPr>
          <w:u w:val="single" w:color="000000"/>
        </w:rPr>
        <w:t>Documentatie</w:t>
      </w:r>
      <w:r w:rsidRPr="00C94EB9">
        <w:t>;</w:t>
      </w:r>
    </w:p>
    <w:p w14:paraId="07475B63" w14:textId="77777777" w:rsidR="00DC4C6B" w:rsidRPr="00C94EB9" w:rsidRDefault="008D09D1" w:rsidP="008D09D1">
      <w:pPr>
        <w:pStyle w:val="ArticleLevel5"/>
        <w:numPr>
          <w:ilvl w:val="4"/>
          <w:numId w:val="52"/>
        </w:numPr>
        <w:spacing w:before="240" w:after="240"/>
        <w:ind w:left="993"/>
      </w:pPr>
      <w:r w:rsidRPr="00C94EB9">
        <w:rPr>
          <w:u w:val="single" w:color="000000"/>
        </w:rPr>
        <w:t>E-facturering</w:t>
      </w:r>
      <w:r w:rsidRPr="00C94EB9">
        <w:t>.</w:t>
      </w:r>
    </w:p>
    <w:p w14:paraId="57899D4F" w14:textId="77777777" w:rsidR="00DC4C6B" w:rsidRDefault="008D09D1" w:rsidP="008D09D1">
      <w:pPr>
        <w:pStyle w:val="ArticleLevel2"/>
        <w:numPr>
          <w:ilvl w:val="1"/>
          <w:numId w:val="53"/>
        </w:numPr>
        <w:spacing w:before="240" w:after="240" w:line="240" w:lineRule="auto"/>
      </w:pPr>
      <w:r>
        <w:t>Tot het Ov</w:t>
      </w:r>
      <w:r w:rsidRPr="00C94EB9">
        <w:t>ereengekomen gebruik behoort dat de ICT Prestatie door middel van Onderhoud blijft voldoen aan de volgende in de Gemeentelijke ICT-kwaliteitsnormen voorgeschreven normen, standaarden en eisen en diens opvolgende versies:</w:t>
      </w:r>
    </w:p>
    <w:p w14:paraId="5564D051" w14:textId="77777777" w:rsidR="00DC4C6B" w:rsidRPr="00C94EB9" w:rsidRDefault="008D09D1" w:rsidP="008D09D1">
      <w:pPr>
        <w:pStyle w:val="ArticleLevel5"/>
        <w:numPr>
          <w:ilvl w:val="4"/>
          <w:numId w:val="54"/>
        </w:numPr>
        <w:spacing w:before="240" w:after="240"/>
        <w:ind w:left="993"/>
      </w:pPr>
      <w:r w:rsidRPr="00C94EB9">
        <w:t>Architectuur;</w:t>
      </w:r>
    </w:p>
    <w:p w14:paraId="17988D7E" w14:textId="77777777" w:rsidR="00DC4C6B" w:rsidRPr="00C94EB9" w:rsidRDefault="008D09D1" w:rsidP="008D09D1">
      <w:pPr>
        <w:pStyle w:val="ArticleLevel5"/>
        <w:numPr>
          <w:ilvl w:val="4"/>
          <w:numId w:val="55"/>
        </w:numPr>
        <w:spacing w:before="240" w:after="240"/>
        <w:ind w:left="993"/>
      </w:pPr>
      <w:r w:rsidRPr="00C94EB9">
        <w:t>Interoperabiliteit;</w:t>
      </w:r>
    </w:p>
    <w:p w14:paraId="5278DAFC" w14:textId="77777777" w:rsidR="00DC4C6B" w:rsidRPr="00C94EB9" w:rsidRDefault="008D09D1" w:rsidP="008D09D1">
      <w:pPr>
        <w:pStyle w:val="ArticleLevel5"/>
        <w:numPr>
          <w:ilvl w:val="4"/>
          <w:numId w:val="56"/>
        </w:numPr>
        <w:spacing w:before="240" w:after="240"/>
        <w:ind w:left="993"/>
      </w:pPr>
      <w:r w:rsidRPr="00C94EB9">
        <w:t>Informatiebeveiliging en privacy;</w:t>
      </w:r>
    </w:p>
    <w:p w14:paraId="0175E8F1" w14:textId="77777777" w:rsidR="00DC4C6B" w:rsidRPr="00C94EB9" w:rsidRDefault="008D09D1" w:rsidP="008D09D1">
      <w:pPr>
        <w:pStyle w:val="ArticleLevel5"/>
        <w:numPr>
          <w:ilvl w:val="4"/>
          <w:numId w:val="57"/>
        </w:numPr>
        <w:spacing w:before="240" w:after="240"/>
        <w:ind w:left="993"/>
      </w:pPr>
      <w:proofErr w:type="spellStart"/>
      <w:r w:rsidRPr="00C94EB9">
        <w:t>Dataportabiliteit</w:t>
      </w:r>
      <w:proofErr w:type="spellEnd"/>
      <w:r w:rsidRPr="00C94EB9">
        <w:t>;</w:t>
      </w:r>
    </w:p>
    <w:p w14:paraId="23760E8A" w14:textId="77777777" w:rsidR="00DC4C6B" w:rsidRPr="00C94EB9" w:rsidRDefault="008D09D1" w:rsidP="008D09D1">
      <w:pPr>
        <w:pStyle w:val="ArticleLevel5"/>
        <w:numPr>
          <w:ilvl w:val="4"/>
          <w:numId w:val="58"/>
        </w:numPr>
        <w:spacing w:before="240" w:after="240"/>
        <w:ind w:left="993"/>
      </w:pPr>
      <w:r w:rsidRPr="00C94EB9">
        <w:t>Toegankelijkheid;</w:t>
      </w:r>
    </w:p>
    <w:p w14:paraId="03188553" w14:textId="77777777" w:rsidR="00DC4C6B" w:rsidRPr="00C94EB9" w:rsidRDefault="008D09D1" w:rsidP="008D09D1">
      <w:pPr>
        <w:pStyle w:val="ArticleLevel5"/>
        <w:numPr>
          <w:ilvl w:val="4"/>
          <w:numId w:val="59"/>
        </w:numPr>
        <w:spacing w:before="240" w:after="240"/>
        <w:ind w:left="993"/>
      </w:pPr>
      <w:r w:rsidRPr="00C94EB9">
        <w:t>Archivering;</w:t>
      </w:r>
    </w:p>
    <w:p w14:paraId="5EBF812D" w14:textId="77777777" w:rsidR="00DC4C6B" w:rsidRPr="00C94EB9" w:rsidRDefault="008D09D1" w:rsidP="008D09D1">
      <w:pPr>
        <w:pStyle w:val="ArticleLevel5"/>
        <w:numPr>
          <w:ilvl w:val="4"/>
          <w:numId w:val="60"/>
        </w:numPr>
        <w:spacing w:before="240" w:after="240"/>
        <w:ind w:left="993"/>
      </w:pPr>
      <w:r w:rsidRPr="00C94EB9">
        <w:t>Infrastructuur;</w:t>
      </w:r>
    </w:p>
    <w:p w14:paraId="73CB907F" w14:textId="77777777" w:rsidR="00DC4C6B" w:rsidRPr="00C94EB9" w:rsidRDefault="008D09D1" w:rsidP="008D09D1">
      <w:pPr>
        <w:pStyle w:val="ArticleLevel5"/>
        <w:numPr>
          <w:ilvl w:val="4"/>
          <w:numId w:val="61"/>
        </w:numPr>
        <w:spacing w:before="240" w:after="240"/>
        <w:ind w:left="993"/>
      </w:pPr>
      <w:r w:rsidRPr="00C94EB9">
        <w:t>Documentatie;</w:t>
      </w:r>
    </w:p>
    <w:p w14:paraId="63735BEF" w14:textId="77777777" w:rsidR="00DC4C6B" w:rsidRPr="00C94EB9" w:rsidRDefault="008D09D1" w:rsidP="008D09D1">
      <w:pPr>
        <w:pStyle w:val="ArticleLevel5"/>
        <w:numPr>
          <w:ilvl w:val="4"/>
          <w:numId w:val="62"/>
        </w:numPr>
        <w:spacing w:before="240" w:after="240"/>
        <w:ind w:left="993"/>
      </w:pPr>
      <w:r w:rsidRPr="00C94EB9">
        <w:t>E-facturering.</w:t>
      </w:r>
    </w:p>
    <w:p w14:paraId="5B9ACD25" w14:textId="77777777" w:rsidR="00DC4C6B" w:rsidRDefault="008D09D1">
      <w:pPr>
        <w:pStyle w:val="ArticleLevel1"/>
        <w:spacing w:before="240" w:after="240" w:line="240" w:lineRule="auto"/>
      </w:pPr>
      <w:r>
        <w:t>Acceptatie van de ICT Prestatie</w:t>
      </w:r>
    </w:p>
    <w:p w14:paraId="5CBCDECE" w14:textId="5B9CB85F" w:rsidR="00DC4C6B" w:rsidRPr="00C94EB9" w:rsidRDefault="00C94EB9" w:rsidP="008D09D1">
      <w:pPr>
        <w:pStyle w:val="ArticleLevel2"/>
        <w:numPr>
          <w:ilvl w:val="1"/>
          <w:numId w:val="63"/>
        </w:numPr>
        <w:spacing w:before="240" w:after="240" w:line="240" w:lineRule="auto"/>
      </w:pPr>
      <w:r w:rsidRPr="00C94EB9">
        <w:t>Om vast te stellen dat de ICT Prestatie voldoet aan het Overeengekomen gebruik, vindt een Acceptatieprocedure plaats. Acceptatie vindt plaats op basis van de in het Programma van Eisen en/of het Implementatieplan vastgelegde acceptatiecriteria.</w:t>
      </w:r>
    </w:p>
    <w:p w14:paraId="54BC60EC" w14:textId="4FFF0679" w:rsidR="00DC4C6B" w:rsidRDefault="00C94EB9" w:rsidP="00F6263B">
      <w:pPr>
        <w:pStyle w:val="ArticleLevel2"/>
        <w:numPr>
          <w:ilvl w:val="1"/>
          <w:numId w:val="64"/>
        </w:numPr>
        <w:spacing w:before="240" w:after="240" w:line="240" w:lineRule="auto"/>
      </w:pPr>
      <w:r w:rsidRPr="00C94EB9">
        <w:t xml:space="preserve">Indien de ICT Prestatie </w:t>
      </w:r>
      <w:r w:rsidR="00DE07D7" w:rsidRPr="00DE07D7">
        <w:t>niet voldoet aan de geldende acceptatiecriteria</w:t>
      </w:r>
      <w:r w:rsidRPr="00C94EB9">
        <w:t xml:space="preserve">, worden de geconstateerde Gebreken door Leverancier </w:t>
      </w:r>
      <w:r w:rsidR="00F6263B" w:rsidRPr="00F6263B">
        <w:t>binnen een redelijke, door Partijen overeengekomen termijn</w:t>
      </w:r>
      <w:r w:rsidR="00F6263B">
        <w:t xml:space="preserve"> </w:t>
      </w:r>
      <w:r w:rsidRPr="00C94EB9">
        <w:t>hersteld, waarna de Acceptatieprocedure opnieuw wordt doorlopen.</w:t>
      </w:r>
    </w:p>
    <w:p w14:paraId="0B4FE9C8" w14:textId="7D037162" w:rsidR="00C94EB9" w:rsidRDefault="00C94EB9" w:rsidP="008D09D1">
      <w:pPr>
        <w:pStyle w:val="ArticleLevel2"/>
        <w:numPr>
          <w:ilvl w:val="1"/>
          <w:numId w:val="64"/>
        </w:numPr>
        <w:spacing w:before="240" w:after="240" w:line="240" w:lineRule="auto"/>
      </w:pPr>
      <w:r w:rsidRPr="00C94EB9">
        <w:t>De Acceptatieprocedure vindt plaats in de productieomgeving, tenzij Partijen anders zijn overeengekomen.</w:t>
      </w:r>
    </w:p>
    <w:p w14:paraId="59DF20A3" w14:textId="77777777" w:rsidR="00DC4C6B" w:rsidRDefault="008D09D1">
      <w:pPr>
        <w:pStyle w:val="ArticleLevel1"/>
        <w:spacing w:before="240" w:after="240" w:line="240" w:lineRule="auto"/>
      </w:pPr>
      <w:r>
        <w:t>Onderhoud en ondersteuning</w:t>
      </w:r>
    </w:p>
    <w:p w14:paraId="5FF4046D" w14:textId="77777777" w:rsidR="00DC4C6B" w:rsidRPr="00C94EB9" w:rsidRDefault="008D09D1" w:rsidP="008D09D1">
      <w:pPr>
        <w:pStyle w:val="ArticleLevel2"/>
        <w:numPr>
          <w:ilvl w:val="1"/>
          <w:numId w:val="65"/>
        </w:numPr>
        <w:spacing w:before="240" w:after="240" w:line="240" w:lineRule="auto"/>
      </w:pPr>
      <w:r w:rsidRPr="00C94EB9">
        <w:t>Leverancier onderhoudt de onder deze Overeenkomst aan Opdrachtgever geleverde ICT Prestatie gedurende de looptijd van de Overeenkomst zodat de ICT Prestatie blijft voldoen aan het Overeengekomen gebruik en de gegeven garanties.</w:t>
      </w:r>
    </w:p>
    <w:p w14:paraId="2F5AA310" w14:textId="77777777" w:rsidR="00DC4C6B" w:rsidRPr="00C94EB9" w:rsidRDefault="008D09D1" w:rsidP="008D09D1">
      <w:pPr>
        <w:pStyle w:val="ArticleLevel2"/>
        <w:numPr>
          <w:ilvl w:val="1"/>
          <w:numId w:val="66"/>
        </w:numPr>
        <w:spacing w:before="240" w:after="240" w:line="240" w:lineRule="auto"/>
      </w:pPr>
      <w:r w:rsidRPr="00C94EB9">
        <w:t>Het Onderhoud wordt verricht conform hetgeen daaromtrent is bepaald in en de Inkoopvoorwaarden.</w:t>
      </w:r>
    </w:p>
    <w:p w14:paraId="432E7202" w14:textId="77777777" w:rsidR="00DC4C6B" w:rsidRPr="00C94EB9" w:rsidRDefault="008D09D1" w:rsidP="008D09D1">
      <w:pPr>
        <w:pStyle w:val="ArticleLevel2"/>
        <w:numPr>
          <w:ilvl w:val="1"/>
          <w:numId w:val="67"/>
        </w:numPr>
        <w:spacing w:before="240" w:after="240" w:line="240" w:lineRule="auto"/>
      </w:pPr>
      <w:r w:rsidRPr="00C94EB9">
        <w:t>Het Onderhoud maakt onderdeel uit van de dienstverlening en daarom is er geen aanvullende vergoeding verschuldigd.</w:t>
      </w:r>
    </w:p>
    <w:p w14:paraId="67D87E5B" w14:textId="77777777" w:rsidR="00DC4C6B" w:rsidRPr="00C94EB9" w:rsidRDefault="008D09D1" w:rsidP="008D09D1">
      <w:pPr>
        <w:pStyle w:val="ArticleLevel2"/>
        <w:numPr>
          <w:ilvl w:val="1"/>
          <w:numId w:val="68"/>
        </w:numPr>
        <w:spacing w:before="240" w:after="240" w:line="240" w:lineRule="auto"/>
      </w:pPr>
      <w:r w:rsidRPr="00C94EB9">
        <w:t>Leverancier verzorgt de Implementatie van Updates en Upgrades na akkoord van de Opdrachtgever. De Implementatie geschiedt tegen de vergoeding zoals opgenomen in de Offerte.</w:t>
      </w:r>
    </w:p>
    <w:p w14:paraId="77745BC5" w14:textId="77777777" w:rsidR="00DC4C6B" w:rsidRPr="00C94EB9" w:rsidRDefault="008D09D1" w:rsidP="008D09D1">
      <w:pPr>
        <w:pStyle w:val="ArticleLevel2"/>
        <w:numPr>
          <w:ilvl w:val="1"/>
          <w:numId w:val="69"/>
        </w:numPr>
        <w:spacing w:before="240" w:after="240" w:line="240" w:lineRule="auto"/>
      </w:pPr>
      <w:r w:rsidRPr="00C94EB9">
        <w:lastRenderedPageBreak/>
        <w:t>Bij Implementatie van een Update zal in beginsel geen Acceptatieprocedure plaatsvinden.</w:t>
      </w:r>
    </w:p>
    <w:p w14:paraId="45F1984A" w14:textId="77777777" w:rsidR="00DC4C6B" w:rsidRDefault="008D09D1" w:rsidP="008D09D1">
      <w:pPr>
        <w:pStyle w:val="ArticleLevel2"/>
        <w:numPr>
          <w:ilvl w:val="1"/>
          <w:numId w:val="70"/>
        </w:numPr>
        <w:spacing w:before="240" w:after="240" w:line="240" w:lineRule="auto"/>
      </w:pPr>
      <w:r w:rsidRPr="00C94EB9">
        <w:t xml:space="preserve">Het verbeuren van service </w:t>
      </w:r>
      <w:proofErr w:type="spellStart"/>
      <w:r w:rsidRPr="00C94EB9">
        <w:t>credits</w:t>
      </w:r>
      <w:proofErr w:type="spellEnd"/>
      <w:r w:rsidRPr="00C94EB9">
        <w:t xml:space="preserve"> of andersoortige boetes bij niet-tijdige of -volledige nakoming van de verplichtingen uit de SLA laat de overige rechten van Opdrachtgever</w:t>
      </w:r>
      <w:r>
        <w:t xml:space="preserve"> onverlet, waaronder begrepen het recht om naast de verbeurde boete de door haar geleden schade te verhalen.</w:t>
      </w:r>
    </w:p>
    <w:p w14:paraId="606C354F" w14:textId="77777777" w:rsidR="00DC4C6B" w:rsidRDefault="008D09D1">
      <w:pPr>
        <w:pStyle w:val="ArticleLevel1"/>
        <w:spacing w:before="240" w:after="240" w:line="240" w:lineRule="auto"/>
      </w:pPr>
      <w:r>
        <w:t>Vergoeding, facturatie en betaling</w:t>
      </w:r>
    </w:p>
    <w:p w14:paraId="3245FD27" w14:textId="77777777" w:rsidR="00DC4C6B" w:rsidRPr="00C94EB9" w:rsidRDefault="008D09D1" w:rsidP="008D09D1">
      <w:pPr>
        <w:pStyle w:val="ArticleLevel2"/>
        <w:numPr>
          <w:ilvl w:val="1"/>
          <w:numId w:val="71"/>
        </w:numPr>
        <w:spacing w:before="240" w:after="240" w:line="240" w:lineRule="auto"/>
      </w:pPr>
      <w:r w:rsidRPr="00C94EB9">
        <w:t>De door Opdrachtgever aan Leverancier te betalen vergoedingen voor het gebruik van de ICT Prestatie zijn vastgelegd in de Offerte, waarbij geldt dat alle vergoedingen worden vermeerderd met de voor de desbetreffende prestatie verschuldigde btw.</w:t>
      </w:r>
    </w:p>
    <w:p w14:paraId="420D98C2" w14:textId="77777777" w:rsidR="00DC4C6B" w:rsidRPr="00C94EB9" w:rsidRDefault="008D09D1" w:rsidP="008D09D1">
      <w:pPr>
        <w:pStyle w:val="ArticleLevel2"/>
        <w:numPr>
          <w:ilvl w:val="1"/>
          <w:numId w:val="72"/>
        </w:numPr>
        <w:spacing w:before="240" w:after="240" w:line="240" w:lineRule="auto"/>
      </w:pPr>
      <w:r w:rsidRPr="00C94EB9">
        <w:t>Indien aanvullende diensten worden overeengekomen, worden de te betalen vergoedingen voor die aanvullende diensten vastgelegd in nadere Overeenkomsten en/of bijlagen bij deze Overeenkomst.</w:t>
      </w:r>
    </w:p>
    <w:p w14:paraId="1EAA3148" w14:textId="77777777" w:rsidR="00DC4C6B" w:rsidRPr="00C94EB9" w:rsidRDefault="008D09D1" w:rsidP="008D09D1">
      <w:pPr>
        <w:pStyle w:val="ArticleLevel2"/>
        <w:numPr>
          <w:ilvl w:val="1"/>
          <w:numId w:val="73"/>
        </w:numPr>
        <w:spacing w:before="240" w:after="240" w:line="240" w:lineRule="auto"/>
      </w:pPr>
      <w:r w:rsidRPr="00C94EB9">
        <w:t xml:space="preserve">Leverancier verzendt de facturen aan Opdrachtgever elektronisch als </w:t>
      </w:r>
      <w:proofErr w:type="spellStart"/>
      <w:r w:rsidRPr="00C94EB9">
        <w:t>PDF-bestand</w:t>
      </w:r>
      <w:proofErr w:type="spellEnd"/>
      <w:r w:rsidRPr="00C94EB9">
        <w:t xml:space="preserve"> naar facturen@gemeentewestland.nl, onder vermelding van nader te bepalen </w:t>
      </w:r>
      <w:proofErr w:type="spellStart"/>
      <w:r w:rsidRPr="00C94EB9">
        <w:t>vpl</w:t>
      </w:r>
      <w:proofErr w:type="spellEnd"/>
      <w:r w:rsidRPr="00C94EB9">
        <w:t>.</w:t>
      </w:r>
    </w:p>
    <w:p w14:paraId="023152BA" w14:textId="77777777" w:rsidR="00DC4C6B" w:rsidRPr="00C94EB9" w:rsidRDefault="008D09D1" w:rsidP="008D09D1">
      <w:pPr>
        <w:pStyle w:val="ArticleLevel2"/>
        <w:numPr>
          <w:ilvl w:val="1"/>
          <w:numId w:val="74"/>
        </w:numPr>
        <w:spacing w:before="240" w:after="240" w:line="240" w:lineRule="auto"/>
      </w:pPr>
      <w:r w:rsidRPr="00C94EB9">
        <w:t>De betalingstermijn van de facturen bedraagt dertig (30) dagen na ontvangst van de factuur.</w:t>
      </w:r>
    </w:p>
    <w:p w14:paraId="393F6C8F" w14:textId="77777777" w:rsidR="00DC4C6B" w:rsidRPr="00C94EB9" w:rsidRDefault="008D09D1" w:rsidP="008D09D1">
      <w:pPr>
        <w:pStyle w:val="ArticleLevel2"/>
        <w:numPr>
          <w:ilvl w:val="1"/>
          <w:numId w:val="75"/>
        </w:numPr>
        <w:spacing w:before="240" w:after="240" w:line="240" w:lineRule="auto"/>
      </w:pPr>
      <w:r w:rsidRPr="00C94EB9">
        <w:t>Leverancier verzendt indexeringsaankondigingen aan Opdrachtgever elektronisch naar contractbeheerict@gemeentewestland.nl.</w:t>
      </w:r>
    </w:p>
    <w:p w14:paraId="51346C43" w14:textId="77777777" w:rsidR="00DC4C6B" w:rsidRPr="00C94EB9" w:rsidRDefault="008D09D1" w:rsidP="008D09D1">
      <w:pPr>
        <w:pStyle w:val="ArticleLevel2"/>
        <w:numPr>
          <w:ilvl w:val="1"/>
          <w:numId w:val="76"/>
        </w:numPr>
        <w:spacing w:before="240" w:after="240" w:line="240" w:lineRule="auto"/>
      </w:pPr>
      <w:r w:rsidRPr="00C94EB9">
        <w:t>In afwijking van artikel 11.2 van de Inkoopvoorwaarden gebruiken Partijen een alternatief facturatieschema, zoals opgenomen in Bijlage 12 - Facturatieschema.</w:t>
      </w:r>
    </w:p>
    <w:p w14:paraId="632A2DAA" w14:textId="77777777" w:rsidR="00DC4C6B" w:rsidRDefault="008D09D1">
      <w:pPr>
        <w:pStyle w:val="ArticleLevel1"/>
        <w:spacing w:before="240" w:after="240" w:line="240" w:lineRule="auto"/>
      </w:pPr>
      <w:r>
        <w:t>Data</w:t>
      </w:r>
    </w:p>
    <w:p w14:paraId="6426BF1A" w14:textId="77777777" w:rsidR="00DC4C6B" w:rsidRPr="00C94EB9" w:rsidRDefault="008D09D1" w:rsidP="008D09D1">
      <w:pPr>
        <w:pStyle w:val="ArticleLevel2"/>
        <w:numPr>
          <w:ilvl w:val="1"/>
          <w:numId w:val="77"/>
        </w:numPr>
        <w:spacing w:before="240" w:after="240" w:line="240" w:lineRule="auto"/>
      </w:pPr>
      <w:r w:rsidRPr="00C94EB9">
        <w:t>Met de ICT Prestatie worden Data verwerkt. Leverancier is niet gerechtigd om de Data voor eigen doeleinden te hergebruiken.</w:t>
      </w:r>
    </w:p>
    <w:p w14:paraId="3D7E3B50" w14:textId="77777777" w:rsidR="00DC4C6B" w:rsidRPr="00C94EB9" w:rsidRDefault="008D09D1" w:rsidP="008D09D1">
      <w:pPr>
        <w:pStyle w:val="ArticleLevel2"/>
        <w:numPr>
          <w:ilvl w:val="1"/>
          <w:numId w:val="78"/>
        </w:numPr>
        <w:spacing w:before="240" w:after="240" w:line="240" w:lineRule="auto"/>
      </w:pPr>
      <w:r w:rsidRPr="00C94EB9">
        <w:t>Leverancier maakt periodieke back-ups van de verwerkte Data.</w:t>
      </w:r>
    </w:p>
    <w:p w14:paraId="2EB630FF" w14:textId="77777777" w:rsidR="00DC4C6B" w:rsidRDefault="008D09D1">
      <w:pPr>
        <w:pStyle w:val="ArticleLevel1"/>
        <w:spacing w:before="240" w:after="240" w:line="240" w:lineRule="auto"/>
      </w:pPr>
      <w:proofErr w:type="spellStart"/>
      <w:r>
        <w:t>Governance</w:t>
      </w:r>
      <w:proofErr w:type="spellEnd"/>
    </w:p>
    <w:p w14:paraId="1E8284AD" w14:textId="77777777" w:rsidR="00DC4C6B" w:rsidRPr="00C94EB9" w:rsidRDefault="008D09D1" w:rsidP="008D09D1">
      <w:pPr>
        <w:pStyle w:val="ArticleLevel2"/>
        <w:numPr>
          <w:ilvl w:val="1"/>
          <w:numId w:val="79"/>
        </w:numPr>
        <w:spacing w:before="240" w:after="240" w:line="240" w:lineRule="auto"/>
      </w:pPr>
      <w:r w:rsidRPr="00C94EB9">
        <w:t>Partijen wijzen personen aan als contactpersoon namens hun organisatie gedurende de looptijd van de Overeenkomst.</w:t>
      </w:r>
    </w:p>
    <w:p w14:paraId="102892C1" w14:textId="77777777" w:rsidR="00DC4C6B" w:rsidRPr="00C94EB9" w:rsidRDefault="008D09D1" w:rsidP="008D09D1">
      <w:pPr>
        <w:pStyle w:val="ArticleLevel2"/>
        <w:numPr>
          <w:ilvl w:val="1"/>
          <w:numId w:val="80"/>
        </w:numPr>
        <w:spacing w:before="240" w:after="240" w:line="240" w:lineRule="auto"/>
      </w:pPr>
      <w:r w:rsidRPr="00C94EB9">
        <w:t>Een Partij mag haar contactpersonen wijzigen via een schriftelijke mededeling aan de andere Partij. De wijziging wordt minimaal een week van tevoren gemeld, behoudens in spoedgevallen.</w:t>
      </w:r>
    </w:p>
    <w:p w14:paraId="7F92A889" w14:textId="77777777" w:rsidR="00DC4C6B" w:rsidRDefault="008D09D1" w:rsidP="008D09D1">
      <w:pPr>
        <w:pStyle w:val="ArticleLevel2"/>
        <w:numPr>
          <w:ilvl w:val="1"/>
          <w:numId w:val="81"/>
        </w:numPr>
        <w:spacing w:before="240" w:after="240" w:line="240" w:lineRule="auto"/>
      </w:pPr>
      <w:r w:rsidRPr="00C94EB9">
        <w:t>Partijen stellen een stuurgroep in, wiens taken en bevoegdheden in nader overleg overeen worden gekomen. De stuurgroep vangt aan op het moment van ondertekening van de Overeenkomst.</w:t>
      </w:r>
    </w:p>
    <w:p w14:paraId="089B21E3" w14:textId="26047FEA" w:rsidR="00F6263B" w:rsidRDefault="00C86B10" w:rsidP="00F6263B">
      <w:pPr>
        <w:pStyle w:val="ArticleLevel2"/>
        <w:numPr>
          <w:ilvl w:val="1"/>
          <w:numId w:val="81"/>
        </w:numPr>
        <w:spacing w:before="240" w:after="240" w:line="240" w:lineRule="auto"/>
      </w:pPr>
      <w:r w:rsidRPr="00C86B10">
        <w:t>Partijen voeren daarnaast periodiek operationeel overleg over de uitvoering van de dienstverlening en de voortgang van de ICT Prestatie.</w:t>
      </w:r>
      <w:r w:rsidR="00F6263B">
        <w:t xml:space="preserve"> </w:t>
      </w:r>
    </w:p>
    <w:p w14:paraId="79E070D7" w14:textId="426FB94A" w:rsidR="00F6263B" w:rsidRPr="00C94EB9" w:rsidRDefault="00F6263B" w:rsidP="00F6263B">
      <w:pPr>
        <w:pStyle w:val="ArticleLevel2"/>
        <w:numPr>
          <w:ilvl w:val="1"/>
          <w:numId w:val="81"/>
        </w:numPr>
        <w:spacing w:before="240" w:after="240" w:line="240" w:lineRule="auto"/>
      </w:pPr>
      <w:r>
        <w:t>van de dienstverlening en de voortgang van de ICT Prestatie.</w:t>
      </w:r>
    </w:p>
    <w:p w14:paraId="38589957" w14:textId="77777777" w:rsidR="00DC4C6B" w:rsidRPr="00C94EB9" w:rsidRDefault="008D09D1" w:rsidP="008D09D1">
      <w:pPr>
        <w:pStyle w:val="ArticleLevel2"/>
        <w:numPr>
          <w:ilvl w:val="1"/>
          <w:numId w:val="82"/>
        </w:numPr>
        <w:spacing w:before="240" w:after="240" w:line="240" w:lineRule="auto"/>
      </w:pPr>
      <w:r w:rsidRPr="00C94EB9">
        <w:lastRenderedPageBreak/>
        <w:t>Partijen evalueren minimaal één (1) maal per kwartaal de uitvoering van de Overeenkomst en het resultaat van de ICT Prestatie. De onderwerpen van evaluatie omvatten in ieder geval:</w:t>
      </w:r>
    </w:p>
    <w:p w14:paraId="39FF64F7" w14:textId="77777777" w:rsidR="00DC4C6B" w:rsidRPr="00C94EB9" w:rsidRDefault="008D09D1" w:rsidP="008D09D1">
      <w:pPr>
        <w:pStyle w:val="ArticleLevel5"/>
        <w:numPr>
          <w:ilvl w:val="4"/>
          <w:numId w:val="83"/>
        </w:numPr>
        <w:spacing w:before="240" w:after="240"/>
        <w:ind w:left="993"/>
      </w:pPr>
      <w:r w:rsidRPr="00C94EB9">
        <w:t>De prijs;</w:t>
      </w:r>
    </w:p>
    <w:p w14:paraId="15D120B7" w14:textId="77777777" w:rsidR="00DC4C6B" w:rsidRPr="00C94EB9" w:rsidRDefault="008D09D1" w:rsidP="008D09D1">
      <w:pPr>
        <w:pStyle w:val="ArticleLevel5"/>
        <w:numPr>
          <w:ilvl w:val="4"/>
          <w:numId w:val="84"/>
        </w:numPr>
        <w:spacing w:before="240" w:after="240"/>
        <w:ind w:left="993"/>
      </w:pPr>
      <w:r w:rsidRPr="00C94EB9">
        <w:t>De kwaliteit;</w:t>
      </w:r>
    </w:p>
    <w:p w14:paraId="12E0BCD0" w14:textId="77777777" w:rsidR="00DC4C6B" w:rsidRPr="00C94EB9" w:rsidRDefault="008D09D1" w:rsidP="008D09D1">
      <w:pPr>
        <w:pStyle w:val="ArticleLevel5"/>
        <w:numPr>
          <w:ilvl w:val="4"/>
          <w:numId w:val="85"/>
        </w:numPr>
        <w:spacing w:before="240" w:after="240"/>
        <w:ind w:left="993"/>
      </w:pPr>
      <w:r w:rsidRPr="00C94EB9">
        <w:t>Oplevering en levertijd;</w:t>
      </w:r>
    </w:p>
    <w:p w14:paraId="52B8311B" w14:textId="77777777" w:rsidR="00DC4C6B" w:rsidRPr="00C94EB9" w:rsidRDefault="008D09D1" w:rsidP="008D09D1">
      <w:pPr>
        <w:pStyle w:val="ArticleLevel5"/>
        <w:numPr>
          <w:ilvl w:val="4"/>
          <w:numId w:val="86"/>
        </w:numPr>
        <w:spacing w:before="240" w:after="240"/>
        <w:ind w:left="993"/>
      </w:pPr>
      <w:r w:rsidRPr="00C94EB9">
        <w:t>Service;</w:t>
      </w:r>
    </w:p>
    <w:p w14:paraId="7F40C5D3" w14:textId="77777777" w:rsidR="00DC4C6B" w:rsidRPr="00C94EB9" w:rsidRDefault="008D09D1" w:rsidP="008D09D1">
      <w:pPr>
        <w:pStyle w:val="ArticleLevel5"/>
        <w:numPr>
          <w:ilvl w:val="4"/>
          <w:numId w:val="87"/>
        </w:numPr>
        <w:spacing w:before="240" w:after="240"/>
        <w:ind w:left="993"/>
      </w:pPr>
      <w:r w:rsidRPr="00C94EB9">
        <w:t>Nazorg;</w:t>
      </w:r>
    </w:p>
    <w:p w14:paraId="72F23ADE" w14:textId="77777777" w:rsidR="00DC4C6B" w:rsidRPr="00C94EB9" w:rsidRDefault="008D09D1" w:rsidP="008D09D1">
      <w:pPr>
        <w:pStyle w:val="ArticleLevel5"/>
        <w:numPr>
          <w:ilvl w:val="4"/>
          <w:numId w:val="88"/>
        </w:numPr>
        <w:spacing w:before="240" w:after="240"/>
        <w:ind w:left="993"/>
      </w:pPr>
      <w:r w:rsidRPr="00C94EB9">
        <w:t>Onderhoudstermijnen;</w:t>
      </w:r>
    </w:p>
    <w:p w14:paraId="51C9435E" w14:textId="77777777" w:rsidR="00DC4C6B" w:rsidRPr="00C94EB9" w:rsidRDefault="008D09D1" w:rsidP="008D09D1">
      <w:pPr>
        <w:pStyle w:val="ArticleLevel5"/>
        <w:numPr>
          <w:ilvl w:val="4"/>
          <w:numId w:val="89"/>
        </w:numPr>
        <w:spacing w:before="240" w:after="240"/>
        <w:ind w:left="993"/>
      </w:pPr>
      <w:r w:rsidRPr="00C94EB9">
        <w:t>Nakoming van de SLA;</w:t>
      </w:r>
    </w:p>
    <w:p w14:paraId="312A5C91" w14:textId="77777777" w:rsidR="00DC4C6B" w:rsidRPr="00C94EB9" w:rsidRDefault="008D09D1" w:rsidP="008D09D1">
      <w:pPr>
        <w:pStyle w:val="ArticleLevel5"/>
        <w:numPr>
          <w:ilvl w:val="4"/>
          <w:numId w:val="90"/>
        </w:numPr>
        <w:spacing w:before="240" w:after="240"/>
        <w:ind w:left="993"/>
      </w:pPr>
      <w:r w:rsidRPr="00C94EB9">
        <w:t>Garantie;</w:t>
      </w:r>
    </w:p>
    <w:p w14:paraId="3FB3D969" w14:textId="496D379D" w:rsidR="00DE07D7" w:rsidRPr="00C94EB9" w:rsidRDefault="00DE07D7" w:rsidP="00DE07D7">
      <w:pPr>
        <w:pStyle w:val="ArticleLevel2"/>
        <w:numPr>
          <w:ilvl w:val="0"/>
          <w:numId w:val="0"/>
        </w:numPr>
        <w:spacing w:before="240" w:after="240" w:line="240" w:lineRule="auto"/>
        <w:ind w:left="709"/>
      </w:pPr>
      <w:r w:rsidRPr="00DE07D7">
        <w:t>De formele evaluatie en eventuele herziening van de Service Level Agreement vindt in beginsel éénmaal per jaar plaats, tenzij Partijen anders overeenkomen.</w:t>
      </w:r>
    </w:p>
    <w:p w14:paraId="1D693308" w14:textId="77777777" w:rsidR="00DC4C6B" w:rsidRDefault="008D09D1" w:rsidP="008D09D1">
      <w:pPr>
        <w:pStyle w:val="ArticleLevel2"/>
        <w:numPr>
          <w:ilvl w:val="1"/>
          <w:numId w:val="92"/>
        </w:numPr>
        <w:spacing w:before="240" w:after="240" w:line="240" w:lineRule="auto"/>
      </w:pPr>
      <w:r>
        <w:t xml:space="preserve">De tussen Partijen gesloten contractbijlagen worden minimaal één (1) maal per </w:t>
      </w:r>
      <w:r>
        <w:rPr>
          <w:i/>
          <w:iCs/>
        </w:rPr>
        <w:t>kwartaal,</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67D780F0" w14:textId="77777777" w:rsidR="00DC4C6B" w:rsidRDefault="008D09D1">
      <w:pPr>
        <w:pStyle w:val="ArticleLevel1"/>
        <w:spacing w:before="240" w:after="240" w:line="240" w:lineRule="auto"/>
      </w:pPr>
      <w:r>
        <w:t>Duur, beëindiging en gevolgen van beëindiging</w:t>
      </w:r>
    </w:p>
    <w:p w14:paraId="517A5885" w14:textId="77777777" w:rsidR="00DC4C6B" w:rsidRPr="00C94EB9" w:rsidRDefault="008D09D1" w:rsidP="008D09D1">
      <w:pPr>
        <w:pStyle w:val="ArticleLevel2"/>
        <w:numPr>
          <w:ilvl w:val="1"/>
          <w:numId w:val="93"/>
        </w:numPr>
        <w:spacing w:before="240" w:after="240" w:line="240" w:lineRule="auto"/>
      </w:pPr>
      <w:r w:rsidRPr="00C94EB9">
        <w:t>De Overeenkomst vangt aan op 1 oktober 2026 en heeft een initiële looptijd van 2 jaar.</w:t>
      </w:r>
    </w:p>
    <w:p w14:paraId="5DA2BE48" w14:textId="77777777" w:rsidR="00DC4C6B" w:rsidRPr="00C94EB9" w:rsidRDefault="008D09D1" w:rsidP="008D09D1">
      <w:pPr>
        <w:pStyle w:val="ArticleLevel2"/>
        <w:numPr>
          <w:ilvl w:val="1"/>
          <w:numId w:val="94"/>
        </w:numPr>
        <w:spacing w:before="240" w:after="240" w:line="240" w:lineRule="auto"/>
      </w:pPr>
      <w:r w:rsidRPr="00C94EB9">
        <w:t>Na afloop van de looptijd wordt de Overeenkomst slechts op verzoek van Opdrachtgever verlengd met telkens een (1) jaar.</w:t>
      </w:r>
    </w:p>
    <w:p w14:paraId="476AB370" w14:textId="77777777" w:rsidR="00DC4C6B" w:rsidRPr="00C94EB9" w:rsidRDefault="008D09D1" w:rsidP="008D09D1">
      <w:pPr>
        <w:pStyle w:val="ArticleLevel2"/>
        <w:numPr>
          <w:ilvl w:val="1"/>
          <w:numId w:val="95"/>
        </w:numPr>
        <w:spacing w:before="240" w:after="240" w:line="240" w:lineRule="auto"/>
      </w:pPr>
      <w:r w:rsidRPr="00C94EB9">
        <w:t>De Overeenkomst kan maximaal viermaal worden verlengd.</w:t>
      </w:r>
    </w:p>
    <w:p w14:paraId="63729D03" w14:textId="77777777" w:rsidR="00DC4C6B" w:rsidRPr="00C94EB9" w:rsidRDefault="008D09D1" w:rsidP="008D09D1">
      <w:pPr>
        <w:pStyle w:val="ArticleLevel2"/>
        <w:numPr>
          <w:ilvl w:val="1"/>
          <w:numId w:val="96"/>
        </w:numPr>
        <w:spacing w:before="240" w:after="240" w:line="240" w:lineRule="auto"/>
      </w:pPr>
      <w:r w:rsidRPr="00C94EB9">
        <w:t>Opdrachtgever geeft uiterlijk drie (3) maanden voor het einde van de looptijd aan de Overeenkomst te verlengen.</w:t>
      </w:r>
    </w:p>
    <w:p w14:paraId="3EFE6750" w14:textId="77777777" w:rsidR="00DC4C6B" w:rsidRDefault="008D09D1">
      <w:pPr>
        <w:spacing w:before="240" w:after="240" w:line="240" w:lineRule="auto"/>
      </w:pPr>
      <w:r>
        <w:t xml:space="preserve"> </w:t>
      </w:r>
    </w:p>
    <w:p w14:paraId="40CE3F21" w14:textId="77777777" w:rsidR="00DC4C6B" w:rsidRDefault="008D09D1">
      <w:pPr>
        <w:spacing w:before="240" w:after="240" w:line="240" w:lineRule="auto"/>
      </w:pPr>
      <w:r>
        <w:t>Aldus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DC4C6B" w14:paraId="6A6DE033" w14:textId="77777777">
        <w:tc>
          <w:tcPr>
            <w:tcW w:w="4512" w:type="dxa"/>
          </w:tcPr>
          <w:p w14:paraId="4358B160" w14:textId="77777777" w:rsidR="00DC4C6B" w:rsidRDefault="008D09D1">
            <w:pPr>
              <w:spacing w:before="240" w:after="240" w:line="240" w:lineRule="auto"/>
              <w:textAlignment w:val="top"/>
              <w:rPr>
                <w:rFonts w:ascii="Calibri" w:eastAsia="Calibri" w:hAnsi="Calibri"/>
              </w:rPr>
            </w:pPr>
            <w:r>
              <w:rPr>
                <w:rFonts w:eastAsia="Calibri"/>
                <w:b/>
                <w:bCs/>
              </w:rPr>
              <w:t>Namens Opdrachtgever</w:t>
            </w:r>
          </w:p>
          <w:p w14:paraId="3C99884A" w14:textId="77777777" w:rsidR="00DC4C6B" w:rsidRDefault="008D09D1">
            <w:pPr>
              <w:spacing w:before="240" w:after="240" w:line="240" w:lineRule="auto"/>
              <w:textAlignment w:val="top"/>
              <w:rPr>
                <w:rFonts w:ascii="Calibri" w:eastAsia="Calibri" w:hAnsi="Calibri"/>
              </w:rPr>
            </w:pPr>
            <w:r>
              <w:rPr>
                <w:rFonts w:eastAsia="Calibri"/>
              </w:rPr>
              <w:t xml:space="preserve"> </w:t>
            </w:r>
          </w:p>
          <w:p w14:paraId="690E659B" w14:textId="77777777" w:rsidR="00DC4C6B" w:rsidRDefault="008D09D1">
            <w:pPr>
              <w:spacing w:before="240" w:after="240" w:line="240" w:lineRule="auto"/>
              <w:textAlignment w:val="top"/>
              <w:rPr>
                <w:rFonts w:ascii="Calibri" w:eastAsia="Calibri" w:hAnsi="Calibri"/>
              </w:rPr>
            </w:pPr>
            <w:r>
              <w:rPr>
                <w:rFonts w:eastAsia="Calibri"/>
              </w:rPr>
              <w:t xml:space="preserve"> </w:t>
            </w:r>
          </w:p>
        </w:tc>
        <w:tc>
          <w:tcPr>
            <w:tcW w:w="4513" w:type="dxa"/>
          </w:tcPr>
          <w:p w14:paraId="685CECA2" w14:textId="77777777" w:rsidR="00DC4C6B" w:rsidRDefault="008D09D1">
            <w:pPr>
              <w:spacing w:before="240" w:after="240" w:line="240" w:lineRule="auto"/>
              <w:textAlignment w:val="top"/>
              <w:rPr>
                <w:rFonts w:ascii="Calibri" w:eastAsia="Calibri" w:hAnsi="Calibri"/>
              </w:rPr>
            </w:pPr>
            <w:r>
              <w:rPr>
                <w:rFonts w:eastAsia="Calibri"/>
                <w:b/>
                <w:bCs/>
              </w:rPr>
              <w:t>Namens Leverancier</w:t>
            </w:r>
          </w:p>
          <w:p w14:paraId="4FEEF052" w14:textId="77777777" w:rsidR="00DC4C6B" w:rsidRDefault="008D09D1">
            <w:pPr>
              <w:spacing w:before="240" w:after="240" w:line="240" w:lineRule="auto"/>
              <w:textAlignment w:val="top"/>
              <w:rPr>
                <w:rFonts w:ascii="Calibri" w:eastAsia="Calibri" w:hAnsi="Calibri"/>
              </w:rPr>
            </w:pPr>
            <w:r>
              <w:rPr>
                <w:rFonts w:eastAsia="Calibri"/>
              </w:rPr>
              <w:t xml:space="preserve"> </w:t>
            </w:r>
          </w:p>
          <w:p w14:paraId="1C866217" w14:textId="77777777" w:rsidR="00DC4C6B" w:rsidRDefault="008D09D1">
            <w:pPr>
              <w:spacing w:before="240" w:after="240" w:line="240" w:lineRule="auto"/>
              <w:textAlignment w:val="top"/>
              <w:rPr>
                <w:rFonts w:ascii="Calibri" w:eastAsia="Calibri" w:hAnsi="Calibri"/>
              </w:rPr>
            </w:pPr>
            <w:r>
              <w:rPr>
                <w:rFonts w:eastAsia="Calibri"/>
              </w:rPr>
              <w:t xml:space="preserve"> </w:t>
            </w:r>
          </w:p>
        </w:tc>
      </w:tr>
      <w:tr w:rsidR="00DC4C6B" w14:paraId="5186BA5B" w14:textId="77777777">
        <w:tc>
          <w:tcPr>
            <w:tcW w:w="4512" w:type="dxa"/>
          </w:tcPr>
          <w:p w14:paraId="143EE82F" w14:textId="77777777" w:rsidR="00DC4C6B" w:rsidRDefault="008D09D1">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4C5E1CE1" w14:textId="77777777" w:rsidR="00DC4C6B" w:rsidRDefault="008D09D1">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38A80E00" w14:textId="77777777" w:rsidR="008D09D1" w:rsidRDefault="008D09D1"/>
    <w:sectPr w:rsidR="008D09D1">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6AAE" w14:textId="77777777" w:rsidR="000F6058" w:rsidRDefault="000F6058">
      <w:pPr>
        <w:spacing w:line="240" w:lineRule="auto"/>
      </w:pPr>
      <w:r>
        <w:separator/>
      </w:r>
    </w:p>
  </w:endnote>
  <w:endnote w:type="continuationSeparator" w:id="0">
    <w:p w14:paraId="34A14C6A" w14:textId="77777777" w:rsidR="000F6058" w:rsidRDefault="000F6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C937" w14:textId="77777777" w:rsidR="00DC4C6B" w:rsidRDefault="00DC4C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CBD6" w14:textId="77777777" w:rsidR="00DC4C6B" w:rsidRDefault="008D09D1">
    <w:pPr>
      <w:pStyle w:val="Voettekst"/>
      <w:tabs>
        <w:tab w:val="clear" w:pos="9026"/>
        <w:tab w:val="right" w:pos="9020"/>
      </w:tabs>
    </w:pPr>
    <w:r>
      <w:tab/>
    </w:r>
    <w:r>
      <w:tab/>
      <w:t xml:space="preserve">Pagina </w:t>
    </w:r>
    <w:r>
      <w:fldChar w:fldCharType="begin"/>
    </w:r>
    <w:r>
      <w:instrText xml:space="preserve"> PAGE \* ARABIC </w:instrText>
    </w:r>
    <w:r>
      <w:fldChar w:fldCharType="separate"/>
    </w:r>
    <w:r>
      <w:t>7</w:t>
    </w:r>
    <w:r>
      <w:fldChar w:fldCharType="end"/>
    </w:r>
    <w:r>
      <w:t xml:space="preserve"> van </w:t>
    </w:r>
    <w:fldSimple w:instr=" NUMPAGES \* ARABIC ">
      <w: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94CF" w14:textId="77777777" w:rsidR="00DC4C6B" w:rsidRDefault="008D09D1">
    <w:pPr>
      <w:pStyle w:val="Voettekst"/>
      <w:tabs>
        <w:tab w:val="clear" w:pos="9026"/>
        <w:tab w:val="right" w:pos="9020"/>
      </w:tabs>
    </w:pPr>
    <w:r>
      <w:tab/>
    </w:r>
    <w:r>
      <w:tab/>
      <w:t xml:space="preserve">Pagina </w:t>
    </w:r>
    <w:r>
      <w:fldChar w:fldCharType="begin"/>
    </w:r>
    <w:r>
      <w:instrText xml:space="preserve"> PAGE \* ARABIC </w:instrText>
    </w:r>
    <w:r>
      <w:fldChar w:fldCharType="separate"/>
    </w:r>
    <w:r>
      <w:t>7</w:t>
    </w:r>
    <w:r>
      <w:fldChar w:fldCharType="end"/>
    </w:r>
    <w:r>
      <w:t xml:space="preserve"> van </w:t>
    </w:r>
    <w:fldSimple w:instr=" NUMPAGES \* ARABIC ">
      <w: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D5C2" w14:textId="77777777" w:rsidR="000F6058" w:rsidRDefault="000F6058">
      <w:pPr>
        <w:spacing w:line="240" w:lineRule="auto"/>
      </w:pPr>
      <w:r>
        <w:separator/>
      </w:r>
    </w:p>
  </w:footnote>
  <w:footnote w:type="continuationSeparator" w:id="0">
    <w:p w14:paraId="00B056D3" w14:textId="77777777" w:rsidR="000F6058" w:rsidRDefault="000F60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800"/>
    <w:multiLevelType w:val="multilevel"/>
    <w:tmpl w:val="81088D48"/>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7DC1362"/>
    <w:multiLevelType w:val="multilevel"/>
    <w:tmpl w:val="741E42AC"/>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2" w15:restartNumberingAfterBreak="0">
    <w:nsid w:val="20F21CA9"/>
    <w:multiLevelType w:val="multilevel"/>
    <w:tmpl w:val="519AFFF6"/>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58442A7"/>
    <w:multiLevelType w:val="multilevel"/>
    <w:tmpl w:val="68FAC8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9F502AA"/>
    <w:multiLevelType w:val="multilevel"/>
    <w:tmpl w:val="D8D03B0C"/>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5" w15:restartNumberingAfterBreak="0">
    <w:nsid w:val="500C123C"/>
    <w:multiLevelType w:val="multilevel"/>
    <w:tmpl w:val="6E68F4AC"/>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7CF102D7"/>
    <w:multiLevelType w:val="multilevel"/>
    <w:tmpl w:val="59CC758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10046306">
    <w:abstractNumId w:val="2"/>
  </w:num>
  <w:num w:numId="2" w16cid:durableId="208684745">
    <w:abstractNumId w:val="6"/>
  </w:num>
  <w:num w:numId="3" w16cid:durableId="808084811">
    <w:abstractNumId w:val="1"/>
  </w:num>
  <w:num w:numId="4" w16cid:durableId="855995963">
    <w:abstractNumId w:val="4"/>
  </w:num>
  <w:num w:numId="5" w16cid:durableId="1760327958">
    <w:abstractNumId w:val="5"/>
  </w:num>
  <w:num w:numId="6" w16cid:durableId="1830631545">
    <w:abstractNumId w:val="0"/>
  </w:num>
  <w:num w:numId="7" w16cid:durableId="819271053">
    <w:abstractNumId w:val="3"/>
  </w:num>
  <w:num w:numId="8" w16cid:durableId="2138138635">
    <w:abstractNumId w:val="1"/>
  </w:num>
  <w:num w:numId="9" w16cid:durableId="297345856">
    <w:abstractNumId w:val="1"/>
  </w:num>
  <w:num w:numId="10" w16cid:durableId="471679378">
    <w:abstractNumId w:val="1"/>
  </w:num>
  <w:num w:numId="11" w16cid:durableId="381832971">
    <w:abstractNumId w:val="1"/>
  </w:num>
  <w:num w:numId="12" w16cid:durableId="177932631">
    <w:abstractNumId w:val="1"/>
  </w:num>
  <w:num w:numId="13" w16cid:durableId="71632919">
    <w:abstractNumId w:val="1"/>
  </w:num>
  <w:num w:numId="14" w16cid:durableId="1266496679">
    <w:abstractNumId w:val="1"/>
  </w:num>
  <w:num w:numId="15" w16cid:durableId="1162550854">
    <w:abstractNumId w:val="1"/>
  </w:num>
  <w:num w:numId="16" w16cid:durableId="1208565230">
    <w:abstractNumId w:val="1"/>
  </w:num>
  <w:num w:numId="17" w16cid:durableId="1899200397">
    <w:abstractNumId w:val="1"/>
  </w:num>
  <w:num w:numId="18" w16cid:durableId="708841503">
    <w:abstractNumId w:val="1"/>
  </w:num>
  <w:num w:numId="19" w16cid:durableId="1855923897">
    <w:abstractNumId w:val="1"/>
  </w:num>
  <w:num w:numId="20" w16cid:durableId="2067216537">
    <w:abstractNumId w:val="1"/>
  </w:num>
  <w:num w:numId="21" w16cid:durableId="1199049761">
    <w:abstractNumId w:val="1"/>
  </w:num>
  <w:num w:numId="22" w16cid:durableId="1806466006">
    <w:abstractNumId w:val="1"/>
  </w:num>
  <w:num w:numId="23" w16cid:durableId="808548882">
    <w:abstractNumId w:val="1"/>
  </w:num>
  <w:num w:numId="24" w16cid:durableId="2080400232">
    <w:abstractNumId w:val="1"/>
  </w:num>
  <w:num w:numId="25" w16cid:durableId="1158881203">
    <w:abstractNumId w:val="1"/>
  </w:num>
  <w:num w:numId="26" w16cid:durableId="617371185">
    <w:abstractNumId w:val="1"/>
  </w:num>
  <w:num w:numId="27" w16cid:durableId="427237371">
    <w:abstractNumId w:val="1"/>
  </w:num>
  <w:num w:numId="28" w16cid:durableId="1192916688">
    <w:abstractNumId w:val="1"/>
  </w:num>
  <w:num w:numId="29" w16cid:durableId="228687347">
    <w:abstractNumId w:val="1"/>
  </w:num>
  <w:num w:numId="30" w16cid:durableId="1098987720">
    <w:abstractNumId w:val="1"/>
  </w:num>
  <w:num w:numId="31" w16cid:durableId="491679843">
    <w:abstractNumId w:val="1"/>
  </w:num>
  <w:num w:numId="32" w16cid:durableId="898594394">
    <w:abstractNumId w:val="1"/>
  </w:num>
  <w:num w:numId="33" w16cid:durableId="1823738310">
    <w:abstractNumId w:val="1"/>
  </w:num>
  <w:num w:numId="34" w16cid:durableId="1585216315">
    <w:abstractNumId w:val="1"/>
  </w:num>
  <w:num w:numId="35" w16cid:durableId="366562018">
    <w:abstractNumId w:val="1"/>
  </w:num>
  <w:num w:numId="36" w16cid:durableId="1501967149">
    <w:abstractNumId w:val="1"/>
  </w:num>
  <w:num w:numId="37" w16cid:durableId="471100823">
    <w:abstractNumId w:val="1"/>
  </w:num>
  <w:num w:numId="38" w16cid:durableId="2085490912">
    <w:abstractNumId w:val="1"/>
  </w:num>
  <w:num w:numId="39" w16cid:durableId="62459807">
    <w:abstractNumId w:val="1"/>
  </w:num>
  <w:num w:numId="40" w16cid:durableId="1091899599">
    <w:abstractNumId w:val="1"/>
  </w:num>
  <w:num w:numId="41" w16cid:durableId="120661015">
    <w:abstractNumId w:val="1"/>
  </w:num>
  <w:num w:numId="42" w16cid:durableId="590703242">
    <w:abstractNumId w:val="1"/>
  </w:num>
  <w:num w:numId="43" w16cid:durableId="1327324310">
    <w:abstractNumId w:val="1"/>
  </w:num>
  <w:num w:numId="44" w16cid:durableId="1787577085">
    <w:abstractNumId w:val="1"/>
  </w:num>
  <w:num w:numId="45" w16cid:durableId="1561554748">
    <w:abstractNumId w:val="1"/>
  </w:num>
  <w:num w:numId="46" w16cid:durableId="1860580086">
    <w:abstractNumId w:val="1"/>
  </w:num>
  <w:num w:numId="47" w16cid:durableId="66655520">
    <w:abstractNumId w:val="1"/>
  </w:num>
  <w:num w:numId="48" w16cid:durableId="1835295812">
    <w:abstractNumId w:val="1"/>
  </w:num>
  <w:num w:numId="49" w16cid:durableId="264191854">
    <w:abstractNumId w:val="1"/>
  </w:num>
  <w:num w:numId="50" w16cid:durableId="1278640064">
    <w:abstractNumId w:val="1"/>
  </w:num>
  <w:num w:numId="51" w16cid:durableId="678384305">
    <w:abstractNumId w:val="1"/>
  </w:num>
  <w:num w:numId="52" w16cid:durableId="1035697782">
    <w:abstractNumId w:val="1"/>
  </w:num>
  <w:num w:numId="53" w16cid:durableId="183905493">
    <w:abstractNumId w:val="1"/>
  </w:num>
  <w:num w:numId="54" w16cid:durableId="982806666">
    <w:abstractNumId w:val="1"/>
  </w:num>
  <w:num w:numId="55" w16cid:durableId="921599353">
    <w:abstractNumId w:val="1"/>
  </w:num>
  <w:num w:numId="56" w16cid:durableId="881476575">
    <w:abstractNumId w:val="1"/>
  </w:num>
  <w:num w:numId="57" w16cid:durableId="1011448015">
    <w:abstractNumId w:val="1"/>
  </w:num>
  <w:num w:numId="58" w16cid:durableId="1298759615">
    <w:abstractNumId w:val="1"/>
  </w:num>
  <w:num w:numId="59" w16cid:durableId="834345613">
    <w:abstractNumId w:val="1"/>
  </w:num>
  <w:num w:numId="60" w16cid:durableId="1585841662">
    <w:abstractNumId w:val="1"/>
  </w:num>
  <w:num w:numId="61" w16cid:durableId="587153995">
    <w:abstractNumId w:val="1"/>
  </w:num>
  <w:num w:numId="62" w16cid:durableId="496775512">
    <w:abstractNumId w:val="1"/>
  </w:num>
  <w:num w:numId="63" w16cid:durableId="1583443495">
    <w:abstractNumId w:val="1"/>
  </w:num>
  <w:num w:numId="64" w16cid:durableId="1267885036">
    <w:abstractNumId w:val="1"/>
  </w:num>
  <w:num w:numId="65" w16cid:durableId="1648582427">
    <w:abstractNumId w:val="1"/>
  </w:num>
  <w:num w:numId="66" w16cid:durableId="651952472">
    <w:abstractNumId w:val="1"/>
  </w:num>
  <w:num w:numId="67" w16cid:durableId="900824284">
    <w:abstractNumId w:val="1"/>
  </w:num>
  <w:num w:numId="68" w16cid:durableId="1632781193">
    <w:abstractNumId w:val="1"/>
  </w:num>
  <w:num w:numId="69" w16cid:durableId="260726323">
    <w:abstractNumId w:val="1"/>
  </w:num>
  <w:num w:numId="70" w16cid:durableId="930745258">
    <w:abstractNumId w:val="1"/>
  </w:num>
  <w:num w:numId="71" w16cid:durableId="1429034113">
    <w:abstractNumId w:val="1"/>
  </w:num>
  <w:num w:numId="72" w16cid:durableId="643968595">
    <w:abstractNumId w:val="1"/>
  </w:num>
  <w:num w:numId="73" w16cid:durableId="399376968">
    <w:abstractNumId w:val="1"/>
  </w:num>
  <w:num w:numId="74" w16cid:durableId="1570457872">
    <w:abstractNumId w:val="1"/>
  </w:num>
  <w:num w:numId="75" w16cid:durableId="2100328665">
    <w:abstractNumId w:val="1"/>
  </w:num>
  <w:num w:numId="76" w16cid:durableId="2074695663">
    <w:abstractNumId w:val="1"/>
  </w:num>
  <w:num w:numId="77" w16cid:durableId="878586733">
    <w:abstractNumId w:val="1"/>
  </w:num>
  <w:num w:numId="78" w16cid:durableId="1045444071">
    <w:abstractNumId w:val="1"/>
  </w:num>
  <w:num w:numId="79" w16cid:durableId="609118873">
    <w:abstractNumId w:val="1"/>
  </w:num>
  <w:num w:numId="80" w16cid:durableId="2126923972">
    <w:abstractNumId w:val="1"/>
  </w:num>
  <w:num w:numId="81" w16cid:durableId="823859453">
    <w:abstractNumId w:val="1"/>
  </w:num>
  <w:num w:numId="82" w16cid:durableId="65341938">
    <w:abstractNumId w:val="1"/>
  </w:num>
  <w:num w:numId="83" w16cid:durableId="1223518083">
    <w:abstractNumId w:val="1"/>
  </w:num>
  <w:num w:numId="84" w16cid:durableId="1882326001">
    <w:abstractNumId w:val="1"/>
  </w:num>
  <w:num w:numId="85" w16cid:durableId="1413307571">
    <w:abstractNumId w:val="1"/>
  </w:num>
  <w:num w:numId="86" w16cid:durableId="1143548215">
    <w:abstractNumId w:val="1"/>
  </w:num>
  <w:num w:numId="87" w16cid:durableId="1429085279">
    <w:abstractNumId w:val="1"/>
  </w:num>
  <w:num w:numId="88" w16cid:durableId="1869642485">
    <w:abstractNumId w:val="1"/>
  </w:num>
  <w:num w:numId="89" w16cid:durableId="83111859">
    <w:abstractNumId w:val="1"/>
  </w:num>
  <w:num w:numId="90" w16cid:durableId="1701324259">
    <w:abstractNumId w:val="1"/>
  </w:num>
  <w:num w:numId="91" w16cid:durableId="993293462">
    <w:abstractNumId w:val="1"/>
  </w:num>
  <w:num w:numId="92" w16cid:durableId="1553737816">
    <w:abstractNumId w:val="1"/>
  </w:num>
  <w:num w:numId="93" w16cid:durableId="1042368904">
    <w:abstractNumId w:val="1"/>
  </w:num>
  <w:num w:numId="94" w16cid:durableId="783614309">
    <w:abstractNumId w:val="1"/>
  </w:num>
  <w:num w:numId="95" w16cid:durableId="252980052">
    <w:abstractNumId w:val="1"/>
  </w:num>
  <w:num w:numId="96" w16cid:durableId="114715457">
    <w:abstractNumId w:val="1"/>
  </w:num>
  <w:num w:numId="97" w16cid:durableId="374040891">
    <w:abstractNumId w:val="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6B"/>
    <w:rsid w:val="000F6058"/>
    <w:rsid w:val="00102F5A"/>
    <w:rsid w:val="00310E2D"/>
    <w:rsid w:val="00810A10"/>
    <w:rsid w:val="008D09D1"/>
    <w:rsid w:val="00A078D9"/>
    <w:rsid w:val="00AA0613"/>
    <w:rsid w:val="00B8397D"/>
    <w:rsid w:val="00C86B10"/>
    <w:rsid w:val="00C94EB9"/>
    <w:rsid w:val="00DC4C6B"/>
    <w:rsid w:val="00DE07D7"/>
    <w:rsid w:val="00F6263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4888"/>
  <w15:docId w15:val="{F112D49F-8946-422A-BF12-12281564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sz w:val="22"/>
      <w:lang w:val="nl-NL"/>
    </w:rPr>
  </w:style>
  <w:style w:type="character" w:customStyle="1" w:styleId="ArticleLevel2Char">
    <w:name w:val="Article Level 2 Char"/>
    <w:basedOn w:val="Standaardalinea-lettertype"/>
    <w:link w:val="ArticleLevel2"/>
    <w:qFormat/>
    <w:rsid w:val="0066162B"/>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3"/>
      </w:numPr>
    </w:pPr>
    <w:rPr>
      <w:b/>
      <w:bCs/>
    </w:rPr>
  </w:style>
  <w:style w:type="paragraph" w:customStyle="1" w:styleId="ArticleLevel2">
    <w:name w:val="Article Level 2"/>
    <w:basedOn w:val="Standaard"/>
    <w:link w:val="ArticleLevel2Char"/>
    <w:qFormat/>
    <w:rsid w:val="0066162B"/>
    <w:pPr>
      <w:numPr>
        <w:ilvl w:val="1"/>
        <w:numId w:val="4"/>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4"/>
      </w:numPr>
    </w:pPr>
  </w:style>
  <w:style w:type="paragraph" w:customStyle="1" w:styleId="ArticleLevel4">
    <w:name w:val="Article Level 4"/>
    <w:basedOn w:val="Standaard"/>
    <w:qFormat/>
    <w:rsid w:val="00C80280"/>
    <w:pPr>
      <w:numPr>
        <w:ilvl w:val="3"/>
        <w:numId w:val="4"/>
      </w:numPr>
    </w:pPr>
  </w:style>
  <w:style w:type="paragraph" w:customStyle="1" w:styleId="ArticleLevel5">
    <w:name w:val="Article Level 5"/>
    <w:basedOn w:val="ArticleLevel2"/>
    <w:qFormat/>
    <w:rsid w:val="00A25BD5"/>
    <w:pPr>
      <w:spacing w:line="240" w:lineRule="auto"/>
      <w:ind w:left="993"/>
      <w:contextualSpacing/>
    </w:pPr>
  </w:style>
  <w:style w:type="paragraph" w:customStyle="1" w:styleId="ArticleLevel6">
    <w:name w:val="Article Level 6"/>
    <w:basedOn w:val="Standaard"/>
    <w:qFormat/>
    <w:rsid w:val="00C80280"/>
    <w:pPr>
      <w:numPr>
        <w:ilvl w:val="5"/>
        <w:numId w:val="4"/>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93adf73ce8ed02fbf9ec2d3cd951a21a">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873b63dcf0ebacba7e8664b422f50b45"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F77B3-37E2-49E8-8DEE-CBB88478EC51}">
  <ds:schemaRefs>
    <ds:schemaRef ds:uri="http://schemas.microsoft.com/office/2006/metadata/properties"/>
    <ds:schemaRef ds:uri="http://schemas.microsoft.com/office/infopath/2007/PartnerControls"/>
    <ds:schemaRef ds:uri="2957f835-287e-4695-81cd-c2d57242110a"/>
    <ds:schemaRef ds:uri="57362b7b-c2e3-4f06-911d-6132264addc9"/>
  </ds:schemaRefs>
</ds:datastoreItem>
</file>

<file path=customXml/itemProps2.xml><?xml version="1.0" encoding="utf-8"?>
<ds:datastoreItem xmlns:ds="http://schemas.openxmlformats.org/officeDocument/2006/customXml" ds:itemID="{E375210B-7928-4B6E-AB32-6B633046A1EE}">
  <ds:schemaRefs>
    <ds:schemaRef ds:uri="http://schemas.microsoft.com/sharepoint/v3/contenttype/forms"/>
  </ds:schemaRefs>
</ds:datastoreItem>
</file>

<file path=customXml/itemProps3.xml><?xml version="1.0" encoding="utf-8"?>
<ds:datastoreItem xmlns:ds="http://schemas.openxmlformats.org/officeDocument/2006/customXml" ds:itemID="{CC90B0F8-4B7B-4AAA-893A-E4FA84464B34}"/>
</file>

<file path=docProps/app.xml><?xml version="1.0" encoding="utf-8"?>
<Properties xmlns="http://schemas.openxmlformats.org/officeDocument/2006/extended-properties" xmlns:vt="http://schemas.openxmlformats.org/officeDocument/2006/docPropsVTypes">
  <Template>Normal</Template>
  <TotalTime>34</TotalTime>
  <Pages>6</Pages>
  <Words>2005</Words>
  <Characters>11032</Characters>
  <Application>Microsoft Office Word</Application>
  <DocSecurity>0</DocSecurity>
  <Lines>91</Lines>
  <Paragraphs>26</Paragraphs>
  <ScaleCrop>false</ScaleCrop>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door JV voor Overeenkomst ten behoeve van ICT Prestatie GIBIT 2025</dc:title>
  <dc:subject/>
  <dc:creator>Jeroen Vogels</dc:creator>
  <dc:description/>
  <cp:lastModifiedBy>Vogels, JJA (Jeroen)</cp:lastModifiedBy>
  <cp:revision>7</cp:revision>
  <dcterms:created xsi:type="dcterms:W3CDTF">2026-05-07T09:11:00Z</dcterms:created>
  <dcterms:modified xsi:type="dcterms:W3CDTF">2026-05-07T11:19:00Z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