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7F19" w14:textId="77777777" w:rsidR="00204D25" w:rsidRDefault="00204D25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576F7041" w14:textId="77777777" w:rsidR="00204D25" w:rsidRDefault="00204D25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71F98508" w14:textId="77777777" w:rsidR="00FD757C" w:rsidRPr="00FD757C" w:rsidRDefault="00FD757C" w:rsidP="00FD757C">
      <w:pPr>
        <w:rPr>
          <w:rFonts w:ascii="Verdana" w:hAnsi="Verdana"/>
          <w:b/>
          <w:bCs/>
          <w:sz w:val="28"/>
          <w:szCs w:val="28"/>
          <w:lang w:val="en-US"/>
        </w:rPr>
      </w:pPr>
      <w:r w:rsidRPr="00FD757C">
        <w:rPr>
          <w:rFonts w:ascii="Verdana" w:hAnsi="Verdana"/>
          <w:b/>
          <w:bCs/>
          <w:sz w:val="28"/>
          <w:szCs w:val="28"/>
          <w:lang w:val="en-US"/>
        </w:rPr>
        <w:t>Annex 8: Statement pursuant to EU Regulation 2022/576 of 8 April 2022 (Russian involvement)</w:t>
      </w:r>
    </w:p>
    <w:p w14:paraId="52CE3984" w14:textId="77777777" w:rsidR="00FD757C" w:rsidRDefault="00FD757C" w:rsidP="00FD757C">
      <w:pPr>
        <w:rPr>
          <w:rFonts w:ascii="Verdana" w:hAnsi="Verdana"/>
          <w:b/>
          <w:bCs/>
          <w:sz w:val="28"/>
          <w:szCs w:val="28"/>
          <w:lang w:val="en-US"/>
        </w:rPr>
      </w:pPr>
    </w:p>
    <w:p w14:paraId="0A3E6AF3" w14:textId="77777777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678B50D1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6A857F0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3426F3F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06B2B4A8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10C952AC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16754875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2C697E48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61E5876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  <w:r w:rsidRPr="00C1347C">
        <w:rPr>
          <w:rFonts w:ascii="Verdana" w:hAnsi="Verdana"/>
          <w:sz w:val="18"/>
          <w:szCs w:val="18"/>
          <w:lang w:val="en-US"/>
        </w:rPr>
        <w:t>Status: Version 1.0</w:t>
      </w:r>
    </w:p>
    <w:p w14:paraId="3756F32F" w14:textId="20EF8972" w:rsid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br w:type="page"/>
      </w:r>
    </w:p>
    <w:p w14:paraId="735CDF8D" w14:textId="76E12BB7" w:rsidR="00C273B9" w:rsidRPr="00F35E27" w:rsidRDefault="00C273B9" w:rsidP="00C273B9">
      <w:pPr>
        <w:rPr>
          <w:rFonts w:ascii="Verdana" w:hAnsi="Verdana"/>
          <w:b/>
          <w:bCs/>
          <w:sz w:val="18"/>
          <w:szCs w:val="18"/>
          <w:lang w:val="en-US"/>
        </w:rPr>
      </w:pPr>
      <w:r w:rsidRPr="00F35E27">
        <w:rPr>
          <w:rFonts w:ascii="Verdana" w:hAnsi="Verdana"/>
          <w:b/>
          <w:bCs/>
          <w:sz w:val="18"/>
          <w:szCs w:val="18"/>
          <w:lang w:val="en-US"/>
        </w:rPr>
        <w:lastRenderedPageBreak/>
        <w:t>Explanation</w:t>
      </w:r>
    </w:p>
    <w:p w14:paraId="4CF90D7F" w14:textId="77777777" w:rsidR="00C273B9" w:rsidRPr="00F35E27" w:rsidRDefault="00C273B9" w:rsidP="00C273B9">
      <w:pPr>
        <w:rPr>
          <w:rFonts w:ascii="Verdana" w:hAnsi="Verdana"/>
          <w:i/>
          <w:iCs/>
          <w:sz w:val="18"/>
          <w:szCs w:val="18"/>
          <w:lang w:val="en-US"/>
        </w:rPr>
      </w:pPr>
      <w:r w:rsidRPr="00F35E27">
        <w:rPr>
          <w:rFonts w:ascii="Verdana" w:hAnsi="Verdana"/>
          <w:i/>
          <w:iCs/>
          <w:sz w:val="18"/>
          <w:szCs w:val="18"/>
          <w:lang w:val="en-US"/>
        </w:rPr>
        <w:t xml:space="preserve">Declaration to be signed by the person(s) </w:t>
      </w:r>
      <w:proofErr w:type="spellStart"/>
      <w:r w:rsidRPr="00F35E27">
        <w:rPr>
          <w:rFonts w:ascii="Verdana" w:hAnsi="Verdana"/>
          <w:i/>
          <w:iCs/>
          <w:sz w:val="18"/>
          <w:szCs w:val="18"/>
          <w:lang w:val="en-US"/>
        </w:rPr>
        <w:t>authorised</w:t>
      </w:r>
      <w:proofErr w:type="spellEnd"/>
      <w:r w:rsidRPr="00F35E27">
        <w:rPr>
          <w:rFonts w:ascii="Verdana" w:hAnsi="Verdana"/>
          <w:i/>
          <w:iCs/>
          <w:sz w:val="18"/>
          <w:szCs w:val="18"/>
          <w:lang w:val="en-US"/>
        </w:rPr>
        <w:t xml:space="preserve"> to represent the company in this tender. If, according to the articles of association, this authority can only be exercised jointly, each of the directors </w:t>
      </w:r>
      <w:proofErr w:type="spellStart"/>
      <w:r w:rsidRPr="00F35E27">
        <w:rPr>
          <w:rFonts w:ascii="Verdana" w:hAnsi="Verdana"/>
          <w:i/>
          <w:iCs/>
          <w:sz w:val="18"/>
          <w:szCs w:val="18"/>
          <w:lang w:val="en-US"/>
        </w:rPr>
        <w:t>authorised</w:t>
      </w:r>
      <w:proofErr w:type="spellEnd"/>
      <w:r w:rsidRPr="00F35E27">
        <w:rPr>
          <w:rFonts w:ascii="Verdana" w:hAnsi="Verdana"/>
          <w:i/>
          <w:iCs/>
          <w:sz w:val="18"/>
          <w:szCs w:val="18"/>
          <w:lang w:val="en-US"/>
        </w:rPr>
        <w:t xml:space="preserve"> to sign must also sign this declaration. </w:t>
      </w:r>
    </w:p>
    <w:p w14:paraId="0987A2EC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</w:p>
    <w:p w14:paraId="3381ECC9" w14:textId="77777777" w:rsidR="00C273B9" w:rsidRPr="00F35E27" w:rsidRDefault="00C273B9" w:rsidP="00C273B9">
      <w:pPr>
        <w:rPr>
          <w:rFonts w:ascii="Verdana" w:hAnsi="Verdana"/>
          <w:b/>
          <w:bCs/>
          <w:sz w:val="24"/>
          <w:szCs w:val="24"/>
          <w:lang w:val="en-US"/>
        </w:rPr>
      </w:pPr>
      <w:r w:rsidRPr="00F35E27">
        <w:rPr>
          <w:rFonts w:ascii="Verdana" w:hAnsi="Verdana"/>
          <w:b/>
          <w:bCs/>
          <w:sz w:val="24"/>
          <w:szCs w:val="24"/>
          <w:lang w:val="en-US"/>
        </w:rPr>
        <w:t>Declaration</w:t>
      </w:r>
    </w:p>
    <w:p w14:paraId="1A65A593" w14:textId="451D51C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By submitting a</w:t>
      </w:r>
      <w:r w:rsidR="00204D25">
        <w:rPr>
          <w:rFonts w:ascii="Verdana" w:hAnsi="Verdana"/>
          <w:sz w:val="18"/>
          <w:szCs w:val="18"/>
          <w:lang w:val="en-US"/>
        </w:rPr>
        <w:t>n offer</w:t>
      </w:r>
      <w:r w:rsidRPr="00C273B9">
        <w:rPr>
          <w:rFonts w:ascii="Verdana" w:hAnsi="Verdana"/>
          <w:sz w:val="18"/>
          <w:szCs w:val="18"/>
          <w:lang w:val="en-US"/>
        </w:rPr>
        <w:t xml:space="preserve"> for this tender, the Tenderer declares in good faith that there is no Russian involvement in the performance of this Agreement, which exceeds the thresholds of Article 5 </w:t>
      </w:r>
      <w:proofErr w:type="spellStart"/>
      <w:r w:rsidRPr="00C273B9">
        <w:rPr>
          <w:rFonts w:ascii="Verdana" w:hAnsi="Verdana"/>
          <w:sz w:val="18"/>
          <w:szCs w:val="18"/>
          <w:lang w:val="en-US"/>
        </w:rPr>
        <w:t>duodecies</w:t>
      </w:r>
      <w:proofErr w:type="spellEnd"/>
      <w:r w:rsidRPr="00C273B9">
        <w:rPr>
          <w:rFonts w:ascii="Verdana" w:hAnsi="Verdana"/>
          <w:sz w:val="18"/>
          <w:szCs w:val="18"/>
          <w:lang w:val="en-US"/>
        </w:rPr>
        <w:t xml:space="preserve"> of EU Regulation (EU) 833/2014 of 31 July 2014 concerning restrictive measures in response to Russia's actions </w:t>
      </w:r>
      <w:proofErr w:type="spellStart"/>
      <w:r w:rsidRPr="00C273B9">
        <w:rPr>
          <w:rFonts w:ascii="Verdana" w:hAnsi="Verdana"/>
          <w:sz w:val="18"/>
          <w:szCs w:val="18"/>
          <w:lang w:val="en-US"/>
        </w:rPr>
        <w:t>destabilising</w:t>
      </w:r>
      <w:proofErr w:type="spellEnd"/>
      <w:r w:rsidRPr="00C273B9">
        <w:rPr>
          <w:rFonts w:ascii="Verdana" w:hAnsi="Verdana"/>
          <w:sz w:val="18"/>
          <w:szCs w:val="18"/>
          <w:lang w:val="en-US"/>
        </w:rPr>
        <w:t xml:space="preserve"> the situation in Ukraine, as amended by Regulation 2022/576 of 8 April 2022.</w:t>
      </w:r>
    </w:p>
    <w:p w14:paraId="488DC7FA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</w:p>
    <w:p w14:paraId="023D97EB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The Tenderer declares in particular that:</w:t>
      </w:r>
    </w:p>
    <w:p w14:paraId="2CB2E932" w14:textId="77777777" w:rsidR="00204D25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a)</w:t>
      </w:r>
      <w:r w:rsidRPr="00C273B9">
        <w:rPr>
          <w:rFonts w:ascii="Verdana" w:hAnsi="Verdana"/>
          <w:sz w:val="18"/>
          <w:szCs w:val="18"/>
          <w:lang w:val="en-US"/>
        </w:rPr>
        <w:tab/>
        <w:t>The tenderer (and, where applicable, the companies that are part of the tendering consortium) is/are not a person</w:t>
      </w:r>
      <w:r w:rsidR="00204D25">
        <w:rPr>
          <w:rFonts w:ascii="Verdana" w:hAnsi="Verdana"/>
          <w:sz w:val="18"/>
          <w:szCs w:val="18"/>
          <w:lang w:val="en-US"/>
        </w:rPr>
        <w:t>,</w:t>
      </w:r>
      <w:r w:rsidRPr="00C273B9">
        <w:rPr>
          <w:rFonts w:ascii="Verdana" w:hAnsi="Verdana"/>
          <w:sz w:val="18"/>
          <w:szCs w:val="18"/>
          <w:lang w:val="en-US"/>
        </w:rPr>
        <w:t xml:space="preserve"> persons </w:t>
      </w:r>
      <w:r w:rsidR="00204D25">
        <w:rPr>
          <w:rFonts w:ascii="Verdana" w:hAnsi="Verdana"/>
          <w:sz w:val="18"/>
          <w:szCs w:val="18"/>
          <w:lang w:val="en-US"/>
        </w:rPr>
        <w:t xml:space="preserve">or legal entities </w:t>
      </w:r>
      <w:r w:rsidRPr="00C273B9">
        <w:rPr>
          <w:rFonts w:ascii="Verdana" w:hAnsi="Verdana"/>
          <w:sz w:val="18"/>
          <w:szCs w:val="18"/>
          <w:lang w:val="en-US"/>
        </w:rPr>
        <w:t>of Russian nationality and these persons or entities (natural persons, companies, entities or bodies) are not established in Russia;</w:t>
      </w:r>
    </w:p>
    <w:p w14:paraId="1660BAC5" w14:textId="098E21CA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b)</w:t>
      </w:r>
      <w:r w:rsidRPr="00C273B9">
        <w:rPr>
          <w:rFonts w:ascii="Verdana" w:hAnsi="Verdana"/>
          <w:sz w:val="18"/>
          <w:szCs w:val="18"/>
          <w:lang w:val="en-US"/>
        </w:rPr>
        <w:tab/>
        <w:t xml:space="preserve">The tenderer (and, if applicable, the companies that are part of the tendering consortium) is/are not legal entities (established in Russia or another country) that are more than 50% owned by a Russian party as referred to in (a) above; </w:t>
      </w:r>
    </w:p>
    <w:p w14:paraId="17E9CA98" w14:textId="5B87A71A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c)</w:t>
      </w:r>
      <w:r w:rsidR="00F35E27">
        <w:rPr>
          <w:rFonts w:ascii="Verdana" w:hAnsi="Verdana"/>
          <w:sz w:val="18"/>
          <w:szCs w:val="18"/>
          <w:lang w:val="en-US"/>
        </w:rPr>
        <w:tab/>
      </w:r>
      <w:r w:rsidRPr="00C273B9">
        <w:rPr>
          <w:rFonts w:ascii="Verdana" w:hAnsi="Verdana"/>
          <w:sz w:val="18"/>
          <w:szCs w:val="18"/>
          <w:lang w:val="en-US"/>
        </w:rPr>
        <w:t>neither the Tenderer nor the company representing the Tenderer is a legal entity established in Russia or another country that acts in the interest of or on the instructions of a Russian party as referred to in a) and b);</w:t>
      </w:r>
    </w:p>
    <w:p w14:paraId="7F0DF771" w14:textId="41BE2FAF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d)</w:t>
      </w:r>
      <w:r w:rsidR="00F35E27">
        <w:rPr>
          <w:rFonts w:ascii="Verdana" w:hAnsi="Verdana"/>
          <w:sz w:val="18"/>
          <w:szCs w:val="18"/>
          <w:lang w:val="en-US"/>
        </w:rPr>
        <w:tab/>
      </w:r>
      <w:r w:rsidRPr="00C273B9">
        <w:rPr>
          <w:rFonts w:ascii="Verdana" w:hAnsi="Verdana"/>
          <w:sz w:val="18"/>
          <w:szCs w:val="18"/>
          <w:lang w:val="en-US"/>
        </w:rPr>
        <w:t>no subcontractors, suppliers or companies are participating whose capacity is being called upon by the Tenderer and which have a share of more than 10% of the contract value, whereby a situation as referred to under a) to c) arises.</w:t>
      </w:r>
    </w:p>
    <w:p w14:paraId="3EA5E9AC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Finally, the Tenderer formally declares that this information has been provided accurately and truthfully and that the Tenderer is fully aware of the consequences of making a false statement.</w:t>
      </w:r>
    </w:p>
    <w:p w14:paraId="58279BAB" w14:textId="66A90073" w:rsid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The Tenderer also declares that it is able to provide all necessary supporting documents upon request and without delay.</w:t>
      </w:r>
    </w:p>
    <w:p w14:paraId="4CB2F6A1" w14:textId="77777777" w:rsidR="00204D25" w:rsidRPr="00C273B9" w:rsidRDefault="00204D25" w:rsidP="00C273B9">
      <w:pPr>
        <w:rPr>
          <w:rFonts w:ascii="Verdana" w:hAnsi="Verdana"/>
          <w:sz w:val="18"/>
          <w:szCs w:val="18"/>
          <w:lang w:val="en-US"/>
        </w:rPr>
      </w:pPr>
    </w:p>
    <w:p w14:paraId="028BE403" w14:textId="77777777" w:rsidR="00C273B9" w:rsidRPr="00F35E27" w:rsidRDefault="00C273B9" w:rsidP="00C273B9">
      <w:pPr>
        <w:rPr>
          <w:rFonts w:ascii="Verdana" w:hAnsi="Verdana"/>
          <w:b/>
          <w:bCs/>
          <w:sz w:val="18"/>
          <w:szCs w:val="18"/>
          <w:lang w:val="en-US"/>
        </w:rPr>
      </w:pPr>
      <w:r w:rsidRPr="00F35E27">
        <w:rPr>
          <w:rFonts w:ascii="Verdana" w:hAnsi="Verdana"/>
          <w:b/>
          <w:bCs/>
          <w:sz w:val="18"/>
          <w:szCs w:val="18"/>
          <w:lang w:val="en-US"/>
        </w:rPr>
        <w:t>Signature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828"/>
        <w:gridCol w:w="5234"/>
      </w:tblGrid>
      <w:tr w:rsidR="00F35E27" w:rsidRPr="00F35E27" w14:paraId="403D2366" w14:textId="77777777" w:rsidTr="00F24347">
        <w:trPr>
          <w:trHeight w:val="510"/>
        </w:trPr>
        <w:tc>
          <w:tcPr>
            <w:tcW w:w="2112" w:type="pct"/>
            <w:vAlign w:val="center"/>
          </w:tcPr>
          <w:p w14:paraId="5A4092DC" w14:textId="76BB633E" w:rsidR="00F35E27" w:rsidRPr="00F35E27" w:rsidRDefault="00F35E27" w:rsidP="00F35E27">
            <w:pPr>
              <w:spacing w:line="240" w:lineRule="exact"/>
              <w:rPr>
                <w:sz w:val="18"/>
                <w:szCs w:val="24"/>
              </w:rPr>
            </w:pPr>
            <w:r w:rsidRPr="00F35E27">
              <w:rPr>
                <w:sz w:val="18"/>
                <w:szCs w:val="24"/>
              </w:rPr>
              <w:t xml:space="preserve">Name of </w:t>
            </w:r>
            <w:proofErr w:type="spellStart"/>
            <w:r w:rsidRPr="00F35E27">
              <w:rPr>
                <w:sz w:val="18"/>
                <w:szCs w:val="24"/>
              </w:rPr>
              <w:t>organisation</w:t>
            </w:r>
            <w:proofErr w:type="spellEnd"/>
            <w:r w:rsidRPr="00F35E27">
              <w:rPr>
                <w:sz w:val="18"/>
                <w:szCs w:val="24"/>
              </w:rPr>
              <w:t xml:space="preserve">         </w:t>
            </w:r>
          </w:p>
        </w:tc>
        <w:tc>
          <w:tcPr>
            <w:tcW w:w="2888" w:type="pct"/>
            <w:vAlign w:val="center"/>
          </w:tcPr>
          <w:p w14:paraId="7A4EE892" w14:textId="77777777" w:rsidR="00F35E27" w:rsidRPr="00F35E27" w:rsidRDefault="00F35E27" w:rsidP="00F35E27">
            <w:pPr>
              <w:spacing w:line="240" w:lineRule="exact"/>
              <w:rPr>
                <w:sz w:val="18"/>
                <w:szCs w:val="24"/>
              </w:rPr>
            </w:pPr>
            <w:r w:rsidRPr="00F35E27">
              <w:rPr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5E27">
              <w:rPr>
                <w:bCs/>
                <w:sz w:val="18"/>
                <w:szCs w:val="24"/>
              </w:rPr>
              <w:instrText xml:space="preserve"> FORMTEXT </w:instrText>
            </w:r>
            <w:r w:rsidRPr="00F35E27">
              <w:rPr>
                <w:bCs/>
                <w:sz w:val="18"/>
                <w:szCs w:val="24"/>
              </w:rPr>
            </w:r>
            <w:r w:rsidRPr="00F35E27">
              <w:rPr>
                <w:bCs/>
                <w:sz w:val="18"/>
                <w:szCs w:val="24"/>
              </w:rPr>
              <w:fldChar w:fldCharType="separate"/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sz w:val="18"/>
                <w:szCs w:val="24"/>
              </w:rPr>
              <w:fldChar w:fldCharType="end"/>
            </w:r>
          </w:p>
        </w:tc>
      </w:tr>
      <w:tr w:rsidR="00F35E27" w:rsidRPr="00F35E27" w14:paraId="32B773E3" w14:textId="77777777" w:rsidTr="00F24347">
        <w:trPr>
          <w:trHeight w:val="510"/>
        </w:trPr>
        <w:tc>
          <w:tcPr>
            <w:tcW w:w="2112" w:type="pct"/>
            <w:vAlign w:val="center"/>
          </w:tcPr>
          <w:p w14:paraId="0483CB5D" w14:textId="350C8FCF" w:rsidR="00F35E27" w:rsidRPr="00F35E27" w:rsidRDefault="00F35E27" w:rsidP="00F35E27">
            <w:pPr>
              <w:spacing w:line="240" w:lineRule="exact"/>
              <w:rPr>
                <w:sz w:val="18"/>
                <w:szCs w:val="24"/>
                <w:lang w:val="en-US"/>
              </w:rPr>
            </w:pPr>
            <w:r w:rsidRPr="00F35E27">
              <w:rPr>
                <w:sz w:val="18"/>
                <w:szCs w:val="24"/>
                <w:lang w:val="en-US"/>
              </w:rPr>
              <w:t xml:space="preserve">Name of person </w:t>
            </w:r>
            <w:proofErr w:type="spellStart"/>
            <w:r w:rsidRPr="00F35E27">
              <w:rPr>
                <w:sz w:val="18"/>
                <w:szCs w:val="24"/>
                <w:lang w:val="en-US"/>
              </w:rPr>
              <w:t>authorised</w:t>
            </w:r>
            <w:proofErr w:type="spellEnd"/>
            <w:r w:rsidRPr="00F35E27">
              <w:rPr>
                <w:sz w:val="18"/>
                <w:szCs w:val="24"/>
                <w:lang w:val="en-US"/>
              </w:rPr>
              <w:t xml:space="preserve"> to sign         </w:t>
            </w:r>
          </w:p>
        </w:tc>
        <w:tc>
          <w:tcPr>
            <w:tcW w:w="2888" w:type="pct"/>
            <w:vAlign w:val="center"/>
          </w:tcPr>
          <w:p w14:paraId="4F1D50F4" w14:textId="77777777" w:rsidR="00F35E27" w:rsidRPr="00F35E27" w:rsidRDefault="00F35E27" w:rsidP="00F35E27">
            <w:pPr>
              <w:spacing w:line="240" w:lineRule="exact"/>
              <w:rPr>
                <w:sz w:val="18"/>
                <w:szCs w:val="24"/>
              </w:rPr>
            </w:pPr>
            <w:r w:rsidRPr="00F35E27">
              <w:rPr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5E27">
              <w:rPr>
                <w:bCs/>
                <w:sz w:val="18"/>
                <w:szCs w:val="24"/>
              </w:rPr>
              <w:instrText xml:space="preserve"> FORMTEXT </w:instrText>
            </w:r>
            <w:r w:rsidRPr="00F35E27">
              <w:rPr>
                <w:bCs/>
                <w:sz w:val="18"/>
                <w:szCs w:val="24"/>
              </w:rPr>
            </w:r>
            <w:r w:rsidRPr="00F35E27">
              <w:rPr>
                <w:bCs/>
                <w:sz w:val="18"/>
                <w:szCs w:val="24"/>
              </w:rPr>
              <w:fldChar w:fldCharType="separate"/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sz w:val="18"/>
                <w:szCs w:val="24"/>
              </w:rPr>
              <w:fldChar w:fldCharType="end"/>
            </w:r>
          </w:p>
        </w:tc>
      </w:tr>
      <w:tr w:rsidR="00F35E27" w:rsidRPr="00F35E27" w14:paraId="40982629" w14:textId="77777777" w:rsidTr="00F24347">
        <w:trPr>
          <w:trHeight w:val="510"/>
        </w:trPr>
        <w:tc>
          <w:tcPr>
            <w:tcW w:w="2112" w:type="pct"/>
            <w:vAlign w:val="center"/>
          </w:tcPr>
          <w:p w14:paraId="42E59DBC" w14:textId="53B64621" w:rsidR="00F35E27" w:rsidRPr="00F35E27" w:rsidRDefault="00F35E27" w:rsidP="00F35E27">
            <w:pPr>
              <w:spacing w:line="240" w:lineRule="exact"/>
              <w:rPr>
                <w:sz w:val="18"/>
                <w:szCs w:val="24"/>
              </w:rPr>
            </w:pPr>
            <w:r w:rsidRPr="00F35E27">
              <w:rPr>
                <w:sz w:val="18"/>
                <w:szCs w:val="24"/>
              </w:rPr>
              <w:t>Dat</w:t>
            </w:r>
            <w:r>
              <w:rPr>
                <w:sz w:val="18"/>
                <w:szCs w:val="24"/>
              </w:rPr>
              <w:t>e</w:t>
            </w:r>
          </w:p>
        </w:tc>
        <w:tc>
          <w:tcPr>
            <w:tcW w:w="2888" w:type="pct"/>
            <w:vAlign w:val="center"/>
          </w:tcPr>
          <w:p w14:paraId="7DE12011" w14:textId="77777777" w:rsidR="00F35E27" w:rsidRPr="00F35E27" w:rsidRDefault="00F35E27" w:rsidP="00F35E27">
            <w:pPr>
              <w:spacing w:line="240" w:lineRule="exact"/>
              <w:rPr>
                <w:sz w:val="18"/>
                <w:szCs w:val="24"/>
              </w:rPr>
            </w:pPr>
            <w:r w:rsidRPr="00F35E27">
              <w:rPr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5E27">
              <w:rPr>
                <w:bCs/>
                <w:sz w:val="18"/>
                <w:szCs w:val="24"/>
              </w:rPr>
              <w:instrText xml:space="preserve"> FORMTEXT </w:instrText>
            </w:r>
            <w:r w:rsidRPr="00F35E27">
              <w:rPr>
                <w:bCs/>
                <w:sz w:val="18"/>
                <w:szCs w:val="24"/>
              </w:rPr>
            </w:r>
            <w:r w:rsidRPr="00F35E27">
              <w:rPr>
                <w:bCs/>
                <w:sz w:val="18"/>
                <w:szCs w:val="24"/>
              </w:rPr>
              <w:fldChar w:fldCharType="separate"/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sz w:val="18"/>
                <w:szCs w:val="24"/>
              </w:rPr>
              <w:fldChar w:fldCharType="end"/>
            </w:r>
          </w:p>
        </w:tc>
      </w:tr>
      <w:tr w:rsidR="00F35E27" w:rsidRPr="00F35E27" w14:paraId="0A06E0AB" w14:textId="77777777" w:rsidTr="00F24347">
        <w:trPr>
          <w:trHeight w:val="510"/>
        </w:trPr>
        <w:tc>
          <w:tcPr>
            <w:tcW w:w="2112" w:type="pct"/>
            <w:vAlign w:val="center"/>
          </w:tcPr>
          <w:p w14:paraId="27FCC1A5" w14:textId="6C6B3AD4" w:rsidR="00F35E27" w:rsidRPr="00F35E27" w:rsidRDefault="00F35E27" w:rsidP="00F35E27">
            <w:pPr>
              <w:spacing w:line="240" w:lineRule="exact"/>
              <w:rPr>
                <w:sz w:val="18"/>
                <w:szCs w:val="24"/>
              </w:rPr>
            </w:pPr>
            <w:proofErr w:type="spellStart"/>
            <w:r w:rsidRPr="00F35E27">
              <w:rPr>
                <w:sz w:val="18"/>
                <w:szCs w:val="24"/>
              </w:rPr>
              <w:t>Signature</w:t>
            </w:r>
            <w:proofErr w:type="spellEnd"/>
            <w:r w:rsidRPr="00F35E27">
              <w:rPr>
                <w:sz w:val="18"/>
                <w:szCs w:val="24"/>
              </w:rPr>
              <w:t xml:space="preserve">         </w:t>
            </w:r>
          </w:p>
        </w:tc>
        <w:tc>
          <w:tcPr>
            <w:tcW w:w="2888" w:type="pct"/>
            <w:vAlign w:val="center"/>
          </w:tcPr>
          <w:p w14:paraId="269DAD1C" w14:textId="77777777" w:rsidR="00F35E27" w:rsidRPr="00F35E27" w:rsidRDefault="00F35E27" w:rsidP="00F35E27">
            <w:pPr>
              <w:spacing w:line="240" w:lineRule="exact"/>
              <w:rPr>
                <w:sz w:val="18"/>
                <w:szCs w:val="24"/>
              </w:rPr>
            </w:pPr>
            <w:r w:rsidRPr="00F35E27">
              <w:rPr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5E27">
              <w:rPr>
                <w:bCs/>
                <w:sz w:val="18"/>
                <w:szCs w:val="24"/>
              </w:rPr>
              <w:instrText xml:space="preserve"> FORMTEXT </w:instrText>
            </w:r>
            <w:r w:rsidRPr="00F35E27">
              <w:rPr>
                <w:bCs/>
                <w:sz w:val="18"/>
                <w:szCs w:val="24"/>
              </w:rPr>
            </w:r>
            <w:r w:rsidRPr="00F35E27">
              <w:rPr>
                <w:bCs/>
                <w:sz w:val="18"/>
                <w:szCs w:val="24"/>
              </w:rPr>
              <w:fldChar w:fldCharType="separate"/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noProof/>
                <w:sz w:val="18"/>
                <w:szCs w:val="24"/>
              </w:rPr>
              <w:t> </w:t>
            </w:r>
            <w:r w:rsidRPr="00F35E27">
              <w:rPr>
                <w:bCs/>
                <w:sz w:val="18"/>
                <w:szCs w:val="24"/>
              </w:rPr>
              <w:fldChar w:fldCharType="end"/>
            </w:r>
          </w:p>
        </w:tc>
      </w:tr>
    </w:tbl>
    <w:p w14:paraId="58B7638A" w14:textId="557DE82B" w:rsidR="00FC3CB6" w:rsidRPr="00C273B9" w:rsidRDefault="00FC3CB6" w:rsidP="00F35E27">
      <w:pPr>
        <w:rPr>
          <w:rFonts w:ascii="Verdana" w:hAnsi="Verdana"/>
          <w:sz w:val="18"/>
          <w:szCs w:val="18"/>
          <w:lang w:val="en-US"/>
        </w:rPr>
      </w:pPr>
    </w:p>
    <w:sectPr w:rsidR="00FC3CB6" w:rsidRPr="00C273B9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C616" w14:textId="77777777" w:rsidR="00C70A4B" w:rsidRDefault="00C70A4B" w:rsidP="00C273B9">
      <w:pPr>
        <w:spacing w:after="0" w:line="240" w:lineRule="auto"/>
      </w:pPr>
      <w:r>
        <w:separator/>
      </w:r>
    </w:p>
  </w:endnote>
  <w:endnote w:type="continuationSeparator" w:id="0">
    <w:p w14:paraId="29DC055D" w14:textId="77777777" w:rsidR="00C70A4B" w:rsidRDefault="00C70A4B" w:rsidP="00C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57F4" w14:textId="362159F8" w:rsidR="00C273B9" w:rsidRDefault="00C273B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855EEE" wp14:editId="5763F6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686129548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8C091" w14:textId="7BA04035" w:rsidR="00C273B9" w:rsidRPr="00C273B9" w:rsidRDefault="00C273B9" w:rsidP="00C273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3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55EE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hsEQIAACEEAAAOAAAAZHJzL2Uyb0RvYy54bWysU8tu2zAQvBfoPxC815LcKk0Ey4GbwEUB&#10;IwngFDnTFGkJILkESVtyv75Lyo8k7anohVrurvYxM5zdDlqRvXC+A1PTYpJTIgyHpjPbmv58Xn66&#10;psQHZhqmwIiaHoSnt/OPH2a9rcQUWlCNcASLGF/1tqZtCLbKMs9boZmfgBUGgxKcZgGvbps1jvVY&#10;XatsmudXWQ+usQ648B6992OQzlN9KQUPj1J6EYiqKc4W0unSuYlnNp+xauuYbTt+HIP9wxSadQab&#10;nkvds8DIznV/lNIdd+BBhgkHnYGUHRdpB9ymyN9ts26ZFWkXBMfbM0z+/5XlD/u1fXIkDN9gQAIj&#10;IL31lUdn3GeQTscvTkowjhAezrCJIRCOzpvrq6IsKeEY+lx+LfMyVskuP1vnw3cBmkSjpg5ZSWCx&#10;/cqHMfWUEnsZWHZKJWaUeePAmtGTXSaMVhg2A+maV9NvoDngUg5Gvr3lyw5br5gPT8whwbgHijY8&#10;4iEV9DWFo0VJC+7X3/wxH3HHKCU9CqamBhVNifphkI9p+SXPo8DSDQ13MjbJKG7yMsbNTt8BarHA&#10;Z2F5MmNyUCdTOtAvqOlF7IYhZjj2rOnmZN6FUb74JrhYLFISasmysDJry2PpiFkE9Hl4Yc4eUQ9I&#10;1wOcJMWqd+CPufFPbxe7gBQkZiK+I5pH2FGHidvjm4lCf31PWZeXPf8NAAD//wMAUEsDBBQABgAI&#10;AAAAIQCAMfwJ2gAAAAQBAAAPAAAAZHJzL2Rvd25yZXYueG1sTI/NasMwEITvhb6D2EJvjdwEm+Ba&#10;DiH9odc6gfa4tjaWibVyLCVx375KL+1lYZhh5ttiNdlenGn0nWMFj7MEBHHjdMetgt329WEJwgdk&#10;jb1jUvBNHlbl7U2BuXYX/qBzFVoRS9jnqMCEMORS+saQRT9zA3H09m60GKIcW6lHvMRy28t5kmTS&#10;YsdxweBAG0PNoTpZBdnz29oMn9nXcT/37752h1C5F6Xu76b1E4hAU/gLwxU/okMZmWp3Yu1FryA+&#10;En7v1UvTBYhaQZotQJaF/A9f/gAAAP//AwBQSwECLQAUAAYACAAAACEAtoM4kv4AAADhAQAAEwAA&#10;AAAAAAAAAAAAAAAAAAAAW0NvbnRlbnRfVHlwZXNdLnhtbFBLAQItABQABgAIAAAAIQA4/SH/1gAA&#10;AJQBAAALAAAAAAAAAAAAAAAAAC8BAABfcmVscy8ucmVsc1BLAQItABQABgAIAAAAIQBNUshsEQIA&#10;ACEEAAAOAAAAAAAAAAAAAAAAAC4CAABkcnMvZTJvRG9jLnhtbFBLAQItABQABgAIAAAAIQCAMfwJ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718C091" w14:textId="7BA04035" w:rsidR="00C273B9" w:rsidRPr="00C273B9" w:rsidRDefault="00C273B9" w:rsidP="00C273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3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99EE" w14:textId="03D0C863" w:rsidR="00C273B9" w:rsidRDefault="00C273B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A43136" wp14:editId="362FDF03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1531546426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36A13" w14:textId="1EA92422" w:rsidR="00C273B9" w:rsidRPr="00C273B9" w:rsidRDefault="00C273B9" w:rsidP="00C273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43136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hsEQIAACEEAAAOAAAAZHJzL2Uyb0RvYy54bWysU8tu2zAQvBfoPxC815LcKk0Ey4GbwEUB&#10;IwngFDnTFGkJILkESVtyv75Lyo8k7anohVrurvYxM5zdDlqRvXC+A1PTYpJTIgyHpjPbmv58Xn66&#10;psQHZhqmwIiaHoSnt/OPH2a9rcQUWlCNcASLGF/1tqZtCLbKMs9boZmfgBUGgxKcZgGvbps1jvVY&#10;XatsmudXWQ+usQ648B6992OQzlN9KQUPj1J6EYiqKc4W0unSuYlnNp+xauuYbTt+HIP9wxSadQab&#10;nkvds8DIznV/lNIdd+BBhgkHnYGUHRdpB9ymyN9ts26ZFWkXBMfbM0z+/5XlD/u1fXIkDN9gQAIj&#10;IL31lUdn3GeQTscvTkowjhAezrCJIRCOzpvrq6IsKeEY+lx+LfMyVskuP1vnw3cBmkSjpg5ZSWCx&#10;/cqHMfWUEnsZWHZKJWaUeePAmtGTXSaMVhg2A+maV9NvoDngUg5Gvr3lyw5br5gPT8whwbgHijY8&#10;4iEV9DWFo0VJC+7X3/wxH3HHKCU9CqamBhVNifphkI9p+SXPo8DSDQ13MjbJKG7yMsbNTt8BarHA&#10;Z2F5MmNyUCdTOtAvqOlF7IYhZjj2rOnmZN6FUb74JrhYLFISasmysDJry2PpiFkE9Hl4Yc4eUQ9I&#10;1wOcJMWqd+CPufFPbxe7gBQkZiK+I5pH2FGHidvjm4lCf31PWZeXPf8NAAD//wMAUEsDBBQABgAI&#10;AAAAIQCAMfwJ2gAAAAQBAAAPAAAAZHJzL2Rvd25yZXYueG1sTI/NasMwEITvhb6D2EJvjdwEm+Ba&#10;DiH9odc6gfa4tjaWibVyLCVx375KL+1lYZhh5ttiNdlenGn0nWMFj7MEBHHjdMetgt329WEJwgdk&#10;jb1jUvBNHlbl7U2BuXYX/qBzFVoRS9jnqMCEMORS+saQRT9zA3H09m60GKIcW6lHvMRy28t5kmTS&#10;YsdxweBAG0PNoTpZBdnz29oMn9nXcT/37752h1C5F6Xu76b1E4hAU/gLwxU/okMZmWp3Yu1FryA+&#10;En7v1UvTBYhaQZotQJaF/A9f/gAAAP//AwBQSwECLQAUAAYACAAAACEAtoM4kv4AAADhAQAAEwAA&#10;AAAAAAAAAAAAAAAAAAAAW0NvbnRlbnRfVHlwZXNdLnhtbFBLAQItABQABgAIAAAAIQA4/SH/1gAA&#10;AJQBAAALAAAAAAAAAAAAAAAAAC8BAABfcmVscy8ucmVsc1BLAQItABQABgAIAAAAIQBNUshsEQIA&#10;ACEEAAAOAAAAAAAAAAAAAAAAAC4CAABkcnMvZTJvRG9jLnhtbFBLAQItABQABgAIAAAAIQCAMfwJ&#10;2gAAAAQBAAAPAAAAAAAAAAAAAAAAAGsEAABkcnMvZG93bnJldi54bWxQSwUGAAAAAAQABADzAAAA&#10;cgUAAAAA&#10;" filled="f" stroked="f">
              <v:textbox style="mso-fit-shape-to-text:t" inset="20pt,0,0,15pt">
                <w:txbxContent>
                  <w:p w14:paraId="09436A13" w14:textId="1EA92422" w:rsidR="00C273B9" w:rsidRPr="00C273B9" w:rsidRDefault="00C273B9" w:rsidP="00C273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6935" w14:textId="09BF574B" w:rsidR="00C273B9" w:rsidRDefault="00C273B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848189" wp14:editId="3131EB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258792293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CE2A3" w14:textId="52EF658C" w:rsidR="00C273B9" w:rsidRPr="00C273B9" w:rsidRDefault="00C273B9" w:rsidP="00C273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3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4818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ptDwIAABoEAAAOAAAAZHJzL2Uyb0RvYy54bWysU8Fu2zAMvQ/YPwi6L3ayuWuNOEXWIsOA&#10;oC2QDj0rshQbkERBUmJnXz9KdpKt26noRaZI+pF8fJrf9lqRg3C+BVPR6SSnRBgOdWt2Ff35vPp0&#10;TYkPzNRMgREVPQpPbxcfP8w7W4oZNKBq4QiCGF92tqJNCLbMMs8boZmfgBUGgxKcZgGvbpfVjnWI&#10;rlU2y/OrrANXWwdceI/e+yFIFwlfSsHDo5ReBKIqir2FdLp0buOZLeas3Dlmm5aPbbA3dKFZa7Do&#10;GeqeBUb2rv0HSrfcgQcZJhx0BlK2XKQZcJpp/mqaTcOsSLMgOd6eafLvB8sfDhv75Ejov0GPC4yE&#10;dNaXHp1xnl46Hb/YKcE4Ung80yb6QDg6b66vpkVBCcfQ5+JrkRcRJbv8bJ0P3wVoEo2KOtxKIosd&#10;1j4MqaeUWMvAqlUqbUaZvxyIGT3ZpcNohX7bj21voT7iNA6GRXvLVy3WXDMfnpjDzeIAqNbwiIdU&#10;0FUURouSBtyv//ljPhKOUUo6VEpFDUqZEvXD4CJmxZc8j8pKNzTcydgmY3qTFzFu9voOUIRTfA+W&#10;JzMmB3UypQP9gmJexmoYYoZjzYpuT+ZdGHSLj4GL5TIloYgsC2uzsTxCR7Iik8/9C3N2pDvgnh7g&#10;pCVWvmJ9yI1/ervcB+Q+rSQSO7A58o0CTEsdH0tU+J/3lHV50ovfAAAA//8DAFBLAwQUAAYACAAA&#10;ACEAgDH8CdoAAAAEAQAADwAAAGRycy9kb3ducmV2LnhtbEyPzWrDMBCE74W+g9hCb43cBJvgWg4h&#10;/aHXOoH2uLY2lom1ciwlcd++Si/tZWGYYebbYjXZXpxp9J1jBY+zBARx43THrYLd9vVhCcIHZI29&#10;Y1LwTR5W5e1Ngbl2F/6gcxVaEUvY56jAhDDkUvrGkEU/cwNx9PZutBiiHFupR7zEctvLeZJk0mLH&#10;ccHgQBtDzaE6WQXZ89vaDJ/Z13E/9+++dodQuRel7u+m9ROIQFP4C8MVP6JDGZlqd2LtRa8gPhJ+&#10;79VL0wWIWkGaLUCWhfwPX/4AAAD//wMAUEsBAi0AFAAGAAgAAAAhALaDOJL+AAAA4QEAABMAAAAA&#10;AAAAAAAAAAAAAAAAAFtDb250ZW50X1R5cGVzXS54bWxQSwECLQAUAAYACAAAACEAOP0h/9YAAACU&#10;AQAACwAAAAAAAAAAAAAAAAAvAQAAX3JlbHMvLnJlbHNQSwECLQAUAAYACAAAACEA7IrabQ8CAAAa&#10;BAAADgAAAAAAAAAAAAAAAAAuAgAAZHJzL2Uyb0RvYy54bWxQSwECLQAUAAYACAAAACEAgDH8C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6DCE2A3" w14:textId="52EF658C" w:rsidR="00C273B9" w:rsidRPr="00C273B9" w:rsidRDefault="00C273B9" w:rsidP="00C273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3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9D06" w14:textId="77777777" w:rsidR="00C70A4B" w:rsidRDefault="00C70A4B" w:rsidP="00C273B9">
      <w:pPr>
        <w:spacing w:after="0" w:line="240" w:lineRule="auto"/>
      </w:pPr>
      <w:r>
        <w:separator/>
      </w:r>
    </w:p>
  </w:footnote>
  <w:footnote w:type="continuationSeparator" w:id="0">
    <w:p w14:paraId="02F8C616" w14:textId="77777777" w:rsidR="00C70A4B" w:rsidRDefault="00C70A4B" w:rsidP="00C27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B9"/>
    <w:rsid w:val="000017AA"/>
    <w:rsid w:val="00077D57"/>
    <w:rsid w:val="000D13A6"/>
    <w:rsid w:val="00204D25"/>
    <w:rsid w:val="0025543C"/>
    <w:rsid w:val="004213FB"/>
    <w:rsid w:val="00C1347C"/>
    <w:rsid w:val="00C273B9"/>
    <w:rsid w:val="00C70A4B"/>
    <w:rsid w:val="00D84671"/>
    <w:rsid w:val="00F35E27"/>
    <w:rsid w:val="00F53658"/>
    <w:rsid w:val="00FC3CB6"/>
    <w:rsid w:val="00FC6CAF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9758A"/>
  <w15:chartTrackingRefBased/>
  <w15:docId w15:val="{09118B83-46AD-4716-8D3F-D0DEF12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7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7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73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73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73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73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73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73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73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73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73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73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73B9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27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73B9"/>
  </w:style>
  <w:style w:type="table" w:styleId="Tabelraster">
    <w:name w:val="Table Grid"/>
    <w:basedOn w:val="Standaardtabel"/>
    <w:uiPriority w:val="59"/>
    <w:rsid w:val="00F35E2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9131-80ac-4576-8360-946d626cc9d5">
      <Terms xmlns="http://schemas.microsoft.com/office/infopath/2007/PartnerControls"/>
    </lcf76f155ced4ddcb4097134ff3c332f>
    <Status xmlns="56de9131-80ac-4576-8360-946d626cc9d5" xsi:nil="true"/>
    <Categorie xmlns="56de9131-80ac-4576-8360-946d626cc9d5" xsi:nil="true"/>
    <Thema xmlns="56de9131-80ac-4576-8360-946d626cc9d5" xsi:nil="true"/>
    <TaxCatchAll xmlns="4a24cf69-f7f4-4567-b088-bca71f3de6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E98F3725154F99D8F529B535A096" ma:contentTypeVersion="14" ma:contentTypeDescription="Een nieuw document maken." ma:contentTypeScope="" ma:versionID="fba4c251ba0c8910c2de86212390b4b0">
  <xsd:schema xmlns:xsd="http://www.w3.org/2001/XMLSchema" xmlns:xs="http://www.w3.org/2001/XMLSchema" xmlns:p="http://schemas.microsoft.com/office/2006/metadata/properties" xmlns:ns2="4a24cf69-f7f4-4567-b088-bca71f3de632" xmlns:ns3="56de9131-80ac-4576-8360-946d626cc9d5" targetNamespace="http://schemas.microsoft.com/office/2006/metadata/properties" ma:root="true" ma:fieldsID="9d312f36d60b5ecffa15335991833abf" ns2:_="" ns3:_="">
    <xsd:import namespace="4a24cf69-f7f4-4567-b088-bca71f3de632"/>
    <xsd:import namespace="56de9131-80ac-4576-8360-946d626cc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Status" minOccurs="0"/>
                <xsd:element ref="ns3:Categorie" minOccurs="0"/>
                <xsd:element ref="ns3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cf69-f7f4-4567-b088-bca71f3d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586314-ce16-485c-bd15-3bd44fefd00b}" ma:internalName="TaxCatchAll" ma:showField="CatchAllData" ma:web="4a24cf69-f7f4-4567-b088-bca71f3de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9131-80ac-4576-8360-946d626cc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Definitief actueel"/>
          <xsd:enumeration value="In behandeling"/>
          <xsd:enumeration value="Oud"/>
        </xsd:restriction>
      </xsd:simpleType>
    </xsd:element>
    <xsd:element name="Categorie" ma:index="20" nillable="true" ma:displayName="Categorie" ma:format="Dropdown" ma:internalName="Categorie">
      <xsd:simpleType>
        <xsd:restriction base="dms:Choice">
          <xsd:enumeration value="Werkinstructie"/>
          <xsd:enumeration value="Format"/>
          <xsd:enumeration value="Richtlijn"/>
          <xsd:enumeration value="Handleiding"/>
          <xsd:enumeration value="Overig"/>
        </xsd:restriction>
      </xsd:simpleType>
    </xsd:element>
    <xsd:element name="Thema" ma:index="21" nillable="true" ma:displayName="Thema" ma:format="Dropdown" ma:internalName="Th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"/>
                    <xsd:enumeration value="Systeem"/>
                    <xsd:enumeration value="Beëindiging/Wijziging"/>
                    <xsd:enumeration value="Algemeen"/>
                    <xsd:enumeration value="Handige Informatie"/>
                    <xsd:enumeration value="CATS-CM"/>
                    <xsd:enumeration value="Indexatie"/>
                    <xsd:enumeration value="Contractuitnutting"/>
                    <xsd:enumeration value="Verlenging/Ophoging"/>
                    <xsd:enumeration value="Overige Tools"/>
                    <xsd:enumeration value="Escalatie/Voldongen Feit"/>
                    <xsd:enumeration value="Contractbehe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19FDF-8726-45D3-A08C-E4C7131883FF}">
  <ds:schemaRefs>
    <ds:schemaRef ds:uri="http://schemas.microsoft.com/office/2006/metadata/properties"/>
    <ds:schemaRef ds:uri="http://schemas.microsoft.com/office/infopath/2007/PartnerControls"/>
    <ds:schemaRef ds:uri="56de9131-80ac-4576-8360-946d626cc9d5"/>
    <ds:schemaRef ds:uri="4a24cf69-f7f4-4567-b088-bca71f3de632"/>
  </ds:schemaRefs>
</ds:datastoreItem>
</file>

<file path=customXml/itemProps2.xml><?xml version="1.0" encoding="utf-8"?>
<ds:datastoreItem xmlns:ds="http://schemas.openxmlformats.org/officeDocument/2006/customXml" ds:itemID="{295C4B7F-F870-4E06-AF52-1D667C4CA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4cf69-f7f4-4567-b088-bca71f3de632"/>
    <ds:schemaRef ds:uri="56de9131-80ac-4576-8360-946d626c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E211C-1C80-4160-9D07-5741E5AD0C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Richard Heijne den Bak | Mitopics</cp:lastModifiedBy>
  <cp:revision>3</cp:revision>
  <dcterms:created xsi:type="dcterms:W3CDTF">2026-04-30T14:04:00Z</dcterms:created>
  <dcterms:modified xsi:type="dcterms:W3CDTF">2026-04-30T14:04:00Z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f6cdb65,28e5818c,5b498b3a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0x010100E05BE98F3725154F99D8F529B535A096</vt:lpwstr>
  </property>
</Properties>
</file>