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C4D7B" w14:textId="0B8E62BB"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3DA6D373">
            <wp:simplePos x="0" y="0"/>
            <wp:positionH relativeFrom="column">
              <wp:posOffset>1827530</wp:posOffset>
            </wp:positionH>
            <wp:positionV relativeFrom="paragraph">
              <wp:posOffset>-1065225</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14AB57F5" w14:textId="0B27662B" w:rsidR="002643F0" w:rsidRDefault="002643F0" w:rsidP="00CC3898">
      <w:pPr>
        <w:pStyle w:val="Geenafstand"/>
        <w:rPr>
          <w:rFonts w:eastAsia="Times New Roman" w:cs="Times New Roman"/>
          <w:snapToGrid w:val="0"/>
          <w:szCs w:val="18"/>
        </w:rPr>
      </w:pPr>
    </w:p>
    <w:p w14:paraId="01872C6F" w14:textId="77777777" w:rsidR="00B620E6" w:rsidRPr="00ED12DD" w:rsidRDefault="00B620E6"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74A6CC34" w14:textId="4750E562" w:rsidR="004D4DC8" w:rsidRDefault="006476E2" w:rsidP="004D4DC8">
      <w:pPr>
        <w:pStyle w:val="Geenafstand"/>
        <w:rPr>
          <w:color w:val="009FEE"/>
          <w:sz w:val="64"/>
          <w:szCs w:val="64"/>
        </w:rPr>
      </w:pPr>
      <w:r w:rsidRPr="006476E2">
        <w:rPr>
          <w:color w:val="009FEE"/>
          <w:sz w:val="64"/>
          <w:szCs w:val="64"/>
        </w:rPr>
        <w:t xml:space="preserve">Formulier beantwoording </w:t>
      </w:r>
      <w:r w:rsidR="009273DD">
        <w:rPr>
          <w:color w:val="009FEE"/>
          <w:sz w:val="64"/>
          <w:szCs w:val="64"/>
        </w:rPr>
        <w:t>S</w:t>
      </w:r>
      <w:r w:rsidR="004D4DC8">
        <w:rPr>
          <w:color w:val="009FEE"/>
          <w:sz w:val="64"/>
          <w:szCs w:val="64"/>
        </w:rPr>
        <w:t>electiecriterium</w:t>
      </w:r>
      <w:r w:rsidR="00D56E76">
        <w:rPr>
          <w:color w:val="009FEE"/>
          <w:sz w:val="64"/>
          <w:szCs w:val="64"/>
        </w:rPr>
        <w:t xml:space="preserve"> </w:t>
      </w:r>
      <w:r w:rsidR="003A5CDC">
        <w:rPr>
          <w:color w:val="009FEE"/>
          <w:sz w:val="64"/>
          <w:szCs w:val="64"/>
        </w:rPr>
        <w:t>5</w:t>
      </w:r>
      <w:r w:rsidR="009273DD">
        <w:rPr>
          <w:color w:val="009FEE"/>
          <w:sz w:val="64"/>
          <w:szCs w:val="64"/>
        </w:rPr>
        <w:t xml:space="preserve"> (S5)</w:t>
      </w:r>
    </w:p>
    <w:p w14:paraId="457E398F" w14:textId="21A9DBD3" w:rsidR="001853F5" w:rsidRDefault="00696B68" w:rsidP="004D4DC8">
      <w:pPr>
        <w:pStyle w:val="Geenafstand"/>
        <w:rPr>
          <w:sz w:val="26"/>
          <w:szCs w:val="26"/>
        </w:rPr>
      </w:pPr>
      <w:r>
        <w:rPr>
          <w:sz w:val="26"/>
          <w:szCs w:val="26"/>
        </w:rPr>
        <w:t xml:space="preserve">Formulier </w:t>
      </w:r>
      <w:r w:rsidR="00444D95">
        <w:rPr>
          <w:sz w:val="26"/>
          <w:szCs w:val="26"/>
        </w:rPr>
        <w:t>D</w:t>
      </w:r>
      <w:r w:rsidR="003A5CDC">
        <w:rPr>
          <w:sz w:val="26"/>
          <w:szCs w:val="26"/>
        </w:rPr>
        <w:t>5</w:t>
      </w:r>
      <w:r w:rsidR="00A325AC">
        <w:rPr>
          <w:sz w:val="26"/>
          <w:szCs w:val="26"/>
        </w:rPr>
        <w:t xml:space="preserve">, </w:t>
      </w:r>
      <w:r w:rsidR="009273DD">
        <w:rPr>
          <w:sz w:val="26"/>
          <w:szCs w:val="26"/>
        </w:rPr>
        <w:t>S</w:t>
      </w:r>
      <w:r w:rsidR="004D4DC8">
        <w:rPr>
          <w:sz w:val="26"/>
          <w:szCs w:val="26"/>
        </w:rPr>
        <w:t xml:space="preserve">electiecriterium </w:t>
      </w:r>
      <w:r w:rsidR="003A5CDC">
        <w:rPr>
          <w:sz w:val="26"/>
          <w:szCs w:val="26"/>
        </w:rPr>
        <w:t>5</w:t>
      </w:r>
      <w:r w:rsidR="009273DD">
        <w:rPr>
          <w:sz w:val="26"/>
          <w:szCs w:val="26"/>
        </w:rPr>
        <w:t xml:space="preserve"> (S5)</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436FFBBD" w:rsidR="002643F0" w:rsidRPr="008D146C" w:rsidRDefault="00A96D0D" w:rsidP="00CC3898">
      <w:pPr>
        <w:pStyle w:val="Geenafstand"/>
        <w:rPr>
          <w:rFonts w:eastAsia="Times New Roman" w:cs="Times New Roman"/>
          <w:snapToGrid w:val="0"/>
          <w:szCs w:val="18"/>
        </w:rPr>
      </w:pPr>
      <w:r>
        <w:rPr>
          <w:rFonts w:eastAsia="Times New Roman" w:cs="Times New Roman"/>
          <w:snapToGrid w:val="0"/>
          <w:szCs w:val="18"/>
        </w:rPr>
        <w:t xml:space="preserve">  </w:t>
      </w: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0C158A01" w14:textId="77777777" w:rsidR="00346066" w:rsidRPr="00880F3F" w:rsidRDefault="00346066" w:rsidP="00346066">
      <w:pPr>
        <w:pStyle w:val="titel"/>
        <w:spacing w:line="240" w:lineRule="auto"/>
        <w:rPr>
          <w:sz w:val="40"/>
          <w:szCs w:val="40"/>
        </w:rPr>
      </w:pPr>
      <w:r>
        <w:rPr>
          <w:sz w:val="40"/>
          <w:szCs w:val="40"/>
        </w:rPr>
        <w:t xml:space="preserve">GGZ EPD </w:t>
      </w:r>
    </w:p>
    <w:p w14:paraId="2AAD11F1" w14:textId="77777777" w:rsidR="006476E2" w:rsidRPr="006275E8" w:rsidRDefault="006476E2" w:rsidP="006476E2">
      <w:pPr>
        <w:pStyle w:val="titel"/>
        <w:spacing w:line="240" w:lineRule="auto"/>
        <w:rPr>
          <w:b w:val="0"/>
          <w:sz w:val="26"/>
          <w:szCs w:val="26"/>
        </w:rPr>
      </w:pPr>
      <w:r w:rsidRPr="006275E8">
        <w:rPr>
          <w:b w:val="0"/>
          <w:sz w:val="26"/>
          <w:szCs w:val="26"/>
        </w:rPr>
        <w:t xml:space="preserve">t.b.v. </w:t>
      </w:r>
      <w:r>
        <w:rPr>
          <w:b w:val="0"/>
          <w:sz w:val="26"/>
          <w:szCs w:val="26"/>
        </w:rPr>
        <w:t>Dienst Justitiële Inrichtingen</w:t>
      </w:r>
    </w:p>
    <w:p w14:paraId="6385EAAD" w14:textId="77777777" w:rsidR="002643F0" w:rsidRPr="0008270A" w:rsidRDefault="002643F0" w:rsidP="002856AB">
      <w:pPr>
        <w:pStyle w:val="Geenafstand"/>
        <w:rPr>
          <w:rFonts w:eastAsia="Times New Roman" w:cs="Times New Roman"/>
          <w:snapToGrid w:val="0"/>
          <w:szCs w:val="18"/>
        </w:rPr>
      </w:pPr>
    </w:p>
    <w:p w14:paraId="2388EA8E" w14:textId="02467FA7" w:rsidR="002643F0" w:rsidRPr="0008270A" w:rsidRDefault="002856AB" w:rsidP="00CC3898">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233BCA50">
                <wp:simplePos x="0" y="0"/>
                <wp:positionH relativeFrom="column">
                  <wp:posOffset>4445</wp:posOffset>
                </wp:positionH>
                <wp:positionV relativeFrom="paragraph">
                  <wp:posOffset>3383915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1194A983" w14:textId="1D46166B" w:rsidR="006476E2" w:rsidRPr="00BF356D" w:rsidRDefault="006476E2" w:rsidP="006476E2">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highlight w:val="darkGray"/>
                                </w:rPr>
                                <w:id w:val="-21398941"/>
                                <w:placeholder>
                                  <w:docPart w:val="8AA89C149A114181B412B81146153508"/>
                                </w:placeholder>
                              </w:sdtPr>
                              <w:sdtEndPr/>
                              <w:sdtContent>
                                <w:sdt>
                                  <w:sdtPr>
                                    <w:rPr>
                                      <w:color w:val="FFFFFF" w:themeColor="background1"/>
                                    </w:rPr>
                                    <w:id w:val="-619837547"/>
                                    <w:placeholder>
                                      <w:docPart w:val="46470B87367F47BCA361EB905ADB68F2"/>
                                    </w:placeholder>
                                  </w:sdtPr>
                                  <w:sdtEndPr/>
                                  <w:sdtContent>
                                    <w:r w:rsidR="009421D8" w:rsidRPr="00280E98">
                                      <w:rPr>
                                        <w:color w:val="FFFFFF" w:themeColor="background1"/>
                                      </w:rPr>
                                      <w:t>IUC/DJI/IENEA/RS03</w:t>
                                    </w:r>
                                  </w:sdtContent>
                                </w:sdt>
                              </w:sdtContent>
                            </w:sdt>
                          </w:p>
                          <w:p w14:paraId="0F37CE60" w14:textId="5439ED3E" w:rsidR="006476E2" w:rsidRPr="00BF356D" w:rsidRDefault="006476E2" w:rsidP="006476E2">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sdt>
                              <w:sdtPr>
                                <w:rPr>
                                  <w:color w:val="FFFFFF" w:themeColor="background1"/>
                                </w:rPr>
                                <w:id w:val="-1382857046"/>
                                <w:placeholder>
                                  <w:docPart w:val="7D59111B19DC4BD086E5608A9A4ABB51"/>
                                </w:placeholder>
                                <w:date w:fullDate="2026-05-05T00:00:00Z">
                                  <w:dateFormat w:val="d-M-yyyy"/>
                                  <w:lid w:val="nl-NL"/>
                                  <w:storeMappedDataAs w:val="dateTime"/>
                                  <w:calendar w:val="gregorian"/>
                                </w:date>
                              </w:sdtPr>
                              <w:sdtEndPr/>
                              <w:sdtContent>
                                <w:r w:rsidR="00444D95">
                                  <w:rPr>
                                    <w:color w:val="FFFFFF" w:themeColor="background1"/>
                                  </w:rPr>
                                  <w:t>5-5-2026</w:t>
                                </w:r>
                              </w:sdtContent>
                            </w:sdt>
                          </w:p>
                          <w:p w14:paraId="6AF4ECCC" w14:textId="77777777" w:rsidR="006476E2" w:rsidRPr="00BA7EBC" w:rsidRDefault="006476E2" w:rsidP="006476E2">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sdt>
                              <w:sdtPr>
                                <w:rPr>
                                  <w:color w:val="FFFFFF" w:themeColor="background1"/>
                                </w:rPr>
                                <w:id w:val="-497657716"/>
                                <w:placeholder>
                                  <w:docPart w:val="8AA89C149A114181B412B81146153508"/>
                                </w:placeholder>
                              </w:sdtPr>
                              <w:sdtEndPr/>
                              <w:sdtContent>
                                <w:r w:rsidRPr="002B4C34">
                                  <w:rPr>
                                    <w:color w:val="FFFFFF" w:themeColor="background1"/>
                                  </w:rPr>
                                  <w:t>1.0</w:t>
                                </w:r>
                              </w:sdtContent>
                            </w:sdt>
                          </w:p>
                          <w:p w14:paraId="4AA165BE" w14:textId="56CD0063" w:rsidR="00D858E5" w:rsidRPr="00BA7EBC" w:rsidRDefault="00D858E5" w:rsidP="002643F0">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35pt;margin-top:266.45pt;width:431.15pt;height: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" filled="f" stroked="f">
                <v:textbox>
                  <w:txbxContent>
                    <w:p w14:paraId="1194A983" w14:textId="1D46166B" w:rsidR="006476E2" w:rsidRPr="00BF356D" w:rsidRDefault="006476E2" w:rsidP="006476E2">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highlight w:val="darkGray"/>
                          </w:rPr>
                          <w:id w:val="-21398941"/>
                          <w:placeholder>
                            <w:docPart w:val="8AA89C149A114181B412B81146153508"/>
                          </w:placeholder>
                        </w:sdtPr>
                        <w:sdtEndPr/>
                        <w:sdtContent>
                          <w:sdt>
                            <w:sdtPr>
                              <w:rPr>
                                <w:color w:val="FFFFFF" w:themeColor="background1"/>
                              </w:rPr>
                              <w:id w:val="-619837547"/>
                              <w:placeholder>
                                <w:docPart w:val="46470B87367F47BCA361EB905ADB68F2"/>
                              </w:placeholder>
                            </w:sdtPr>
                            <w:sdtEndPr/>
                            <w:sdtContent>
                              <w:r w:rsidR="009421D8" w:rsidRPr="00280E98">
                                <w:rPr>
                                  <w:color w:val="FFFFFF" w:themeColor="background1"/>
                                </w:rPr>
                                <w:t>IUC/DJI/IENEA/RS03</w:t>
                              </w:r>
                            </w:sdtContent>
                          </w:sdt>
                        </w:sdtContent>
                      </w:sdt>
                    </w:p>
                    <w:p w14:paraId="0F37CE60" w14:textId="5439ED3E" w:rsidR="006476E2" w:rsidRPr="00BF356D" w:rsidRDefault="006476E2" w:rsidP="006476E2">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sdt>
                        <w:sdtPr>
                          <w:rPr>
                            <w:color w:val="FFFFFF" w:themeColor="background1"/>
                          </w:rPr>
                          <w:id w:val="-1382857046"/>
                          <w:placeholder>
                            <w:docPart w:val="7D59111B19DC4BD086E5608A9A4ABB51"/>
                          </w:placeholder>
                          <w:date w:fullDate="2026-05-05T00:00:00Z">
                            <w:dateFormat w:val="d-M-yyyy"/>
                            <w:lid w:val="nl-NL"/>
                            <w:storeMappedDataAs w:val="dateTime"/>
                            <w:calendar w:val="gregorian"/>
                          </w:date>
                        </w:sdtPr>
                        <w:sdtEndPr/>
                        <w:sdtContent>
                          <w:r w:rsidR="00444D95">
                            <w:rPr>
                              <w:color w:val="FFFFFF" w:themeColor="background1"/>
                            </w:rPr>
                            <w:t>5-5-2026</w:t>
                          </w:r>
                        </w:sdtContent>
                      </w:sdt>
                    </w:p>
                    <w:p w14:paraId="6AF4ECCC" w14:textId="77777777" w:rsidR="006476E2" w:rsidRPr="00BA7EBC" w:rsidRDefault="006476E2" w:rsidP="006476E2">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sdt>
                        <w:sdtPr>
                          <w:rPr>
                            <w:color w:val="FFFFFF" w:themeColor="background1"/>
                          </w:rPr>
                          <w:id w:val="-497657716"/>
                          <w:placeholder>
                            <w:docPart w:val="8AA89C149A114181B412B81146153508"/>
                          </w:placeholder>
                        </w:sdtPr>
                        <w:sdtEndPr/>
                        <w:sdtContent>
                          <w:r w:rsidRPr="002B4C34">
                            <w:rPr>
                              <w:color w:val="FFFFFF" w:themeColor="background1"/>
                            </w:rPr>
                            <w:t>1.0</w:t>
                          </w:r>
                        </w:sdtContent>
                      </w:sdt>
                    </w:p>
                    <w:p w14:paraId="4AA165BE" w14:textId="56CD0063" w:rsidR="00D858E5" w:rsidRPr="00BA7EBC" w:rsidRDefault="00D858E5" w:rsidP="002643F0">
                      <w:pPr>
                        <w:rPr>
                          <w:color w:val="FFFFFF" w:themeColor="background1"/>
                        </w:rPr>
                      </w:pPr>
                    </w:p>
                  </w:txbxContent>
                </v:textbox>
                <w10:wrap type="square"/>
              </v:shape>
            </w:pict>
          </mc:Fallback>
        </mc:AlternateContent>
      </w:r>
      <w:r w:rsidR="002643F0"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v:rect id="Rectangle 32"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spid="_x0000_s1026" fillcolor="#009fee" stroked="f" strokeweight="3pt" w14:anchorId="4F5FD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w10:wrap anchorx="page"/>
              </v:rect>
            </w:pict>
          </mc:Fallback>
        </mc:AlternateContent>
      </w:r>
      <w:r w:rsidR="002643F0" w:rsidRPr="0008270A">
        <w:rPr>
          <w:rFonts w:eastAsia="Times New Roman" w:cs="Times New Roman"/>
          <w:snapToGrid w:val="0"/>
          <w:szCs w:val="18"/>
        </w:rPr>
        <w:br w:type="page"/>
      </w:r>
    </w:p>
    <w:p w14:paraId="102FC95C" w14:textId="77777777" w:rsidR="001A60E6" w:rsidRPr="00996173" w:rsidRDefault="001A60E6" w:rsidP="00996173">
      <w:pPr>
        <w:spacing w:line="0" w:lineRule="atLeast"/>
        <w:ind w:right="748"/>
        <w:rPr>
          <w:b/>
          <w:bCs/>
          <w:color w:val="009BEE"/>
        </w:rPr>
      </w:pPr>
      <w:r w:rsidRPr="00FF5982">
        <w:rPr>
          <w:b/>
          <w:bCs/>
          <w:color w:val="009BEE"/>
        </w:rPr>
        <w:lastRenderedPageBreak/>
        <w:t>Inleiding</w:t>
      </w:r>
    </w:p>
    <w:p w14:paraId="12DD93ED" w14:textId="29BE1203" w:rsidR="001853F5" w:rsidRDefault="00444696" w:rsidP="00CD5778">
      <w:pPr>
        <w:spacing w:line="240" w:lineRule="auto"/>
      </w:pPr>
      <w:r>
        <w:t xml:space="preserve">Dit formulier is ervoor om uw invulling op het </w:t>
      </w:r>
      <w:r w:rsidR="003A5CDC">
        <w:t>vijfde</w:t>
      </w:r>
      <w:r w:rsidR="00C84202">
        <w:t xml:space="preserve"> </w:t>
      </w:r>
      <w:r>
        <w:t>selectiecri</w:t>
      </w:r>
      <w:r w:rsidR="001853F5">
        <w:t>terium</w:t>
      </w:r>
      <w:r w:rsidRPr="00444696">
        <w:t xml:space="preserve"> </w:t>
      </w:r>
      <w:r w:rsidR="001853F5">
        <w:t>in te dienen.</w:t>
      </w:r>
    </w:p>
    <w:p w14:paraId="24BD6EBC" w14:textId="77777777" w:rsidR="001853F5" w:rsidRDefault="001853F5" w:rsidP="00CD5778">
      <w:pPr>
        <w:spacing w:line="240" w:lineRule="auto"/>
      </w:pPr>
    </w:p>
    <w:p w14:paraId="70F41311" w14:textId="6D6D0900" w:rsidR="00444696" w:rsidRDefault="00444696" w:rsidP="00CD5778">
      <w:pPr>
        <w:spacing w:line="240" w:lineRule="auto"/>
      </w:pPr>
      <w:r>
        <w:t xml:space="preserve">U dient dit formulier </w:t>
      </w:r>
      <w:r w:rsidR="001853F5">
        <w:t xml:space="preserve">met uw beschrijving bij </w:t>
      </w:r>
      <w:r>
        <w:t xml:space="preserve">uw </w:t>
      </w:r>
      <w:r w:rsidR="00FF5982">
        <w:t>V</w:t>
      </w:r>
      <w:r>
        <w:t xml:space="preserve">erzoek tot </w:t>
      </w:r>
      <w:r w:rsidR="004B3632">
        <w:t>D</w:t>
      </w:r>
      <w:r>
        <w:t>eelname bij te voegen</w:t>
      </w:r>
      <w:r w:rsidR="00F721C0">
        <w:t>.</w:t>
      </w:r>
    </w:p>
    <w:p w14:paraId="16A257B6" w14:textId="0EBC4658" w:rsidR="0097378D" w:rsidRDefault="0097378D" w:rsidP="00CD5778">
      <w:pPr>
        <w:spacing w:line="240" w:lineRule="auto"/>
      </w:pPr>
    </w:p>
    <w:p w14:paraId="2C15BD2C" w14:textId="77777777" w:rsidR="004B3632" w:rsidRDefault="004B3632" w:rsidP="004B3632">
      <w:pPr>
        <w:rPr>
          <w:bCs/>
        </w:rPr>
      </w:pPr>
      <w:r>
        <w:rPr>
          <w:bCs/>
        </w:rPr>
        <w:t>Algemene vereisten voor beantwoording selectiecriterium 5:</w:t>
      </w:r>
    </w:p>
    <w:p w14:paraId="59071A86" w14:textId="77777777" w:rsidR="004B3632" w:rsidRPr="00FA37D5" w:rsidRDefault="004B3632" w:rsidP="004B3632">
      <w:pPr>
        <w:pStyle w:val="broodtekst"/>
        <w:numPr>
          <w:ilvl w:val="0"/>
          <w:numId w:val="37"/>
        </w:numPr>
        <w:tabs>
          <w:tab w:val="clear" w:pos="227"/>
          <w:tab w:val="clear" w:pos="454"/>
          <w:tab w:val="clear" w:pos="680"/>
          <w:tab w:val="left" w:pos="993"/>
        </w:tabs>
        <w:autoSpaceDE w:val="0"/>
        <w:autoSpaceDN w:val="0"/>
        <w:adjustRightInd w:val="0"/>
        <w:ind w:left="284" w:hanging="284"/>
      </w:pPr>
      <w:r>
        <w:t>Gegadigde</w:t>
      </w:r>
      <w:r w:rsidRPr="00FA37D5">
        <w:t xml:space="preserve">n dienen bij Aanmelding de Formulieren voor specificatie (Formulieren </w:t>
      </w:r>
      <w:r>
        <w:t>D</w:t>
      </w:r>
      <w:r w:rsidRPr="00FA37D5">
        <w:t xml:space="preserve">5) ingevuld in te dienen. </w:t>
      </w:r>
    </w:p>
    <w:p w14:paraId="2014C512" w14:textId="77777777" w:rsidR="001A60E6" w:rsidRPr="00135314" w:rsidRDefault="001A60E6" w:rsidP="001A60E6">
      <w:pPr>
        <w:pStyle w:val="opsomming-streepjesjustitie"/>
        <w:spacing w:line="240" w:lineRule="auto"/>
      </w:pPr>
    </w:p>
    <w:p w14:paraId="4E5B173E" w14:textId="77777777" w:rsidR="001A60E6" w:rsidRDefault="001A60E6" w:rsidP="001A60E6">
      <w:pPr>
        <w:spacing w:line="240" w:lineRule="auto"/>
      </w:pPr>
      <w:r>
        <w:br w:type="page"/>
      </w:r>
    </w:p>
    <w:tbl>
      <w:tblPr>
        <w:tblpPr w:leftFromText="142" w:rightFromText="142" w:vertAnchor="page" w:horzAnchor="margin" w:tblpY="1986"/>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1"/>
        <w:gridCol w:w="5288"/>
      </w:tblGrid>
      <w:tr w:rsidR="00A325AC" w:rsidRPr="00A55CC0" w14:paraId="10D3DFE6" w14:textId="77777777" w:rsidTr="00996173">
        <w:trPr>
          <w:cantSplit/>
        </w:trPr>
        <w:tc>
          <w:tcPr>
            <w:tcW w:w="8969" w:type="dxa"/>
            <w:gridSpan w:val="2"/>
            <w:shd w:val="clear" w:color="auto" w:fill="009FEE"/>
          </w:tcPr>
          <w:p w14:paraId="1C2349D3" w14:textId="4C668257" w:rsidR="00A325AC" w:rsidRPr="00996173" w:rsidRDefault="00C84202" w:rsidP="00996173">
            <w:pPr>
              <w:spacing w:line="280" w:lineRule="atLeast"/>
              <w:jc w:val="center"/>
              <w:rPr>
                <w:rFonts w:eastAsia="MS Mincho"/>
                <w:b/>
                <w:bCs/>
                <w:i/>
                <w:iCs/>
                <w:color w:val="FFFFFF" w:themeColor="background1"/>
                <w:kern w:val="28"/>
                <w:sz w:val="24"/>
              </w:rPr>
            </w:pPr>
            <w:r w:rsidRPr="00996173">
              <w:rPr>
                <w:rFonts w:eastAsia="MS Mincho"/>
                <w:b/>
                <w:bCs/>
                <w:color w:val="FFFFFF" w:themeColor="background1"/>
                <w:kern w:val="28"/>
                <w:sz w:val="24"/>
              </w:rPr>
              <w:lastRenderedPageBreak/>
              <w:t>Beantwoording selecti</w:t>
            </w:r>
            <w:r w:rsidR="00D56E76" w:rsidRPr="00996173">
              <w:rPr>
                <w:rFonts w:eastAsia="MS Mincho"/>
                <w:b/>
                <w:bCs/>
                <w:color w:val="FFFFFF" w:themeColor="background1"/>
                <w:kern w:val="28"/>
                <w:sz w:val="24"/>
              </w:rPr>
              <w:t xml:space="preserve">ecriterium </w:t>
            </w:r>
            <w:r w:rsidR="003A5CDC">
              <w:rPr>
                <w:rFonts w:eastAsia="MS Mincho"/>
                <w:b/>
                <w:bCs/>
                <w:color w:val="FFFFFF" w:themeColor="background1"/>
                <w:kern w:val="28"/>
                <w:sz w:val="24"/>
              </w:rPr>
              <w:t>5</w:t>
            </w:r>
            <w:r w:rsidR="009735CE" w:rsidRPr="00996173">
              <w:rPr>
                <w:rFonts w:eastAsia="MS Mincho"/>
                <w:b/>
                <w:bCs/>
                <w:color w:val="FFFFFF" w:themeColor="background1"/>
                <w:kern w:val="28"/>
                <w:sz w:val="24"/>
              </w:rPr>
              <w:t xml:space="preserve"> </w:t>
            </w:r>
            <w:r w:rsidR="00996173">
              <w:rPr>
                <w:rFonts w:eastAsia="MS Mincho"/>
                <w:b/>
                <w:bCs/>
                <w:color w:val="FFFFFF" w:themeColor="background1"/>
                <w:kern w:val="28"/>
                <w:sz w:val="24"/>
              </w:rPr>
              <w:t>EA EPD GGZ</w:t>
            </w:r>
            <w:r w:rsidRPr="00996173">
              <w:rPr>
                <w:rFonts w:eastAsia="MS Mincho"/>
                <w:b/>
                <w:bCs/>
                <w:color w:val="FFFFFF" w:themeColor="background1"/>
                <w:kern w:val="28"/>
                <w:sz w:val="24"/>
              </w:rPr>
              <w:t xml:space="preserve"> </w:t>
            </w:r>
            <w:r w:rsidR="00A325AC" w:rsidRPr="00996173">
              <w:rPr>
                <w:rFonts w:eastAsia="MS Mincho"/>
                <w:b/>
                <w:bCs/>
                <w:color w:val="FFFFFF" w:themeColor="background1"/>
                <w:kern w:val="28"/>
                <w:sz w:val="24"/>
              </w:rPr>
              <w:t xml:space="preserve"> (par </w:t>
            </w:r>
            <w:r w:rsidR="004D4DC8" w:rsidRPr="00996173">
              <w:rPr>
                <w:rFonts w:eastAsia="MS Mincho"/>
                <w:b/>
                <w:bCs/>
                <w:color w:val="FFFFFF" w:themeColor="background1"/>
                <w:kern w:val="28"/>
                <w:sz w:val="24"/>
              </w:rPr>
              <w:t>5.1.</w:t>
            </w:r>
            <w:r w:rsidR="003A5CDC">
              <w:rPr>
                <w:rFonts w:eastAsia="MS Mincho"/>
                <w:b/>
                <w:bCs/>
                <w:color w:val="FFFFFF" w:themeColor="background1"/>
                <w:kern w:val="28"/>
                <w:sz w:val="24"/>
              </w:rPr>
              <w:t>5</w:t>
            </w:r>
            <w:r w:rsidR="004D4DC8" w:rsidRPr="00996173">
              <w:rPr>
                <w:rFonts w:eastAsia="MS Mincho"/>
                <w:b/>
                <w:bCs/>
                <w:color w:val="FFFFFF" w:themeColor="background1"/>
                <w:kern w:val="28"/>
                <w:sz w:val="24"/>
              </w:rPr>
              <w:t>)</w:t>
            </w:r>
          </w:p>
        </w:tc>
      </w:tr>
      <w:tr w:rsidR="00A325AC" w:rsidRPr="00C51CD9" w14:paraId="33A3CE7B" w14:textId="77777777" w:rsidTr="6B05484D">
        <w:trPr>
          <w:cantSplit/>
        </w:trPr>
        <w:tc>
          <w:tcPr>
            <w:tcW w:w="3681" w:type="dxa"/>
            <w:shd w:val="clear" w:color="auto" w:fill="D5F1FF"/>
          </w:tcPr>
          <w:p w14:paraId="2B412F88" w14:textId="0F3E94D9" w:rsidR="00A325AC" w:rsidRPr="00996173" w:rsidRDefault="009735CE">
            <w:pPr>
              <w:tabs>
                <w:tab w:val="left" w:pos="1843"/>
              </w:tabs>
              <w:rPr>
                <w:b/>
                <w:bCs/>
              </w:rPr>
            </w:pPr>
            <w:r w:rsidRPr="00996173">
              <w:rPr>
                <w:b/>
                <w:bCs/>
              </w:rPr>
              <w:t xml:space="preserve">Invulling </w:t>
            </w:r>
            <w:r w:rsidR="00A325AC" w:rsidRPr="00996173">
              <w:rPr>
                <w:b/>
                <w:bCs/>
              </w:rPr>
              <w:t xml:space="preserve">voor </w:t>
            </w:r>
            <w:r w:rsidR="004D4DC8" w:rsidRPr="00996173">
              <w:rPr>
                <w:b/>
                <w:bCs/>
              </w:rPr>
              <w:t>het selectiecriterium:</w:t>
            </w:r>
          </w:p>
        </w:tc>
        <w:tc>
          <w:tcPr>
            <w:tcW w:w="5288" w:type="dxa"/>
          </w:tcPr>
          <w:p w14:paraId="2CF7A5E3" w14:textId="7E3B12A5" w:rsidR="004D4DC8" w:rsidRPr="00D56E76" w:rsidRDefault="00020D37" w:rsidP="00D56E76">
            <w:pPr>
              <w:pStyle w:val="Kop3"/>
              <w:numPr>
                <w:ilvl w:val="2"/>
                <w:numId w:val="0"/>
              </w:numPr>
            </w:pPr>
            <w:r>
              <w:rPr>
                <w:i w:val="0"/>
              </w:rPr>
              <w:t>Ontwikkelproces</w:t>
            </w:r>
          </w:p>
        </w:tc>
      </w:tr>
      <w:tr w:rsidR="00A325AC" w:rsidRPr="00C51CD9" w14:paraId="60E36529" w14:textId="77777777" w:rsidTr="00996173">
        <w:trPr>
          <w:cantSplit/>
          <w:trHeight w:val="1124"/>
        </w:trPr>
        <w:tc>
          <w:tcPr>
            <w:tcW w:w="8969" w:type="dxa"/>
            <w:gridSpan w:val="2"/>
          </w:tcPr>
          <w:p w14:paraId="1CAA98EF" w14:textId="77777777" w:rsidR="004B3632" w:rsidRPr="00204AF2" w:rsidRDefault="004B3632" w:rsidP="004B3632">
            <w:pPr>
              <w:rPr>
                <w:szCs w:val="18"/>
              </w:rPr>
            </w:pPr>
            <w:r w:rsidRPr="00D62795">
              <w:rPr>
                <w:b/>
                <w:bCs/>
                <w:szCs w:val="18"/>
              </w:rPr>
              <w:t xml:space="preserve">Ontwikkelproces </w:t>
            </w:r>
          </w:p>
          <w:p w14:paraId="57B9C225" w14:textId="77777777" w:rsidR="004B3632" w:rsidRPr="00F04FBD" w:rsidRDefault="004B3632" w:rsidP="004B3632">
            <w:pPr>
              <w:rPr>
                <w:szCs w:val="18"/>
              </w:rPr>
            </w:pPr>
          </w:p>
          <w:p w14:paraId="0C59DD90" w14:textId="77777777" w:rsidR="004B3632" w:rsidRPr="00D62795" w:rsidRDefault="004B3632" w:rsidP="004B3632">
            <w:pPr>
              <w:rPr>
                <w:szCs w:val="18"/>
                <w:u w:val="single"/>
              </w:rPr>
            </w:pPr>
            <w:r w:rsidRPr="00D62795">
              <w:rPr>
                <w:szCs w:val="18"/>
                <w:u w:val="single"/>
              </w:rPr>
              <w:t>Belang en doelstelling</w:t>
            </w:r>
          </w:p>
          <w:p w14:paraId="6E9581CD" w14:textId="77777777" w:rsidR="004B3632" w:rsidRPr="00DA4DA2" w:rsidRDefault="004B3632" w:rsidP="004B3632">
            <w:pPr>
              <w:tabs>
                <w:tab w:val="left" w:pos="993"/>
              </w:tabs>
              <w:rPr>
                <w:szCs w:val="18"/>
              </w:rPr>
            </w:pPr>
            <w:r w:rsidRPr="00DA4DA2">
              <w:rPr>
                <w:rFonts w:eastAsia="MS Mincho"/>
                <w:szCs w:val="18"/>
              </w:rPr>
              <w:t xml:space="preserve">DJI gaat met de keuze voor een </w:t>
            </w:r>
            <w:r>
              <w:rPr>
                <w:szCs w:val="20"/>
              </w:rPr>
              <w:t>Standaard</w:t>
            </w:r>
            <w:r w:rsidRPr="00D62795">
              <w:rPr>
                <w:szCs w:val="20"/>
              </w:rPr>
              <w:t xml:space="preserve"> </w:t>
            </w:r>
            <w:r w:rsidRPr="00DA4DA2">
              <w:rPr>
                <w:rFonts w:eastAsia="MS Mincho"/>
                <w:szCs w:val="18"/>
              </w:rPr>
              <w:t xml:space="preserve">GGZ EPD een langdurige afhankelijkheidsrelatie aan met een leverancier wiens productroadmap in belangrijke mate bepaalt in hoeverre DJI zijn zorgprocessen kan blijven doorontwikkelen. Anders dan bij maatwerk heeft DJI bij een standaardproduct geen directe zeggenschap over wat er wordt gebouwd en wanneer. </w:t>
            </w:r>
            <w:r w:rsidRPr="00732884">
              <w:rPr>
                <w:rFonts w:eastAsia="MS Mincho"/>
                <w:szCs w:val="18"/>
              </w:rPr>
              <w:t xml:space="preserve">Voor DJI is niet alleen relevant dat de </w:t>
            </w:r>
            <w:r>
              <w:rPr>
                <w:rFonts w:eastAsia="MS Mincho"/>
                <w:szCs w:val="18"/>
              </w:rPr>
              <w:t>Gegadigde</w:t>
            </w:r>
            <w:r w:rsidRPr="00732884">
              <w:rPr>
                <w:rFonts w:eastAsia="MS Mincho"/>
                <w:szCs w:val="18"/>
              </w:rPr>
              <w:t xml:space="preserve"> in staat is tot doorontwikkeling, maar met name op welke wijze dit wordt gerealiseerd. DJI wenst op basis van eerdere ervaring inzicht in de wijze waarop klantvragen binnen een SaaS-omgeving worden vertaald naar productontwikkeling, hoe prioritering plaatsvindt bij concurrerende klantbehoeften van meerdere klanten en in hoeverre individuele zorgorganisaties invloed hebben op de productroadmap.</w:t>
            </w:r>
          </w:p>
          <w:p w14:paraId="78A180EB" w14:textId="77777777" w:rsidR="004B3632" w:rsidRPr="00DA4DA2" w:rsidRDefault="004B3632" w:rsidP="004B3632">
            <w:pPr>
              <w:tabs>
                <w:tab w:val="left" w:pos="993"/>
              </w:tabs>
              <w:rPr>
                <w:szCs w:val="18"/>
              </w:rPr>
            </w:pPr>
            <w:r w:rsidRPr="00732884">
              <w:rPr>
                <w:rFonts w:eastAsia="MS Mincho"/>
                <w:szCs w:val="18"/>
              </w:rPr>
              <w:t xml:space="preserve">Daarnaast opereert DJI in een forensische zorgcontext die wezenlijk verschilt van de reguliere GGZ. </w:t>
            </w:r>
            <w:r>
              <w:rPr>
                <w:rFonts w:eastAsia="MS Mincho"/>
                <w:szCs w:val="18"/>
              </w:rPr>
              <w:t>Onderwerpen/functionaliteiten op het gebied van</w:t>
            </w:r>
            <w:r w:rsidRPr="00732884">
              <w:rPr>
                <w:rFonts w:eastAsia="MS Mincho"/>
                <w:szCs w:val="18"/>
              </w:rPr>
              <w:t xml:space="preserve"> risicotaxatie-instrumenten, verlofbeheer, dagprogramma’s en de juridische kaders van de </w:t>
            </w:r>
            <w:r>
              <w:rPr>
                <w:rFonts w:eastAsia="MS Mincho"/>
                <w:szCs w:val="18"/>
              </w:rPr>
              <w:t>TBS</w:t>
            </w:r>
            <w:r w:rsidRPr="00732884">
              <w:rPr>
                <w:rFonts w:eastAsia="MS Mincho"/>
                <w:szCs w:val="18"/>
              </w:rPr>
              <w:t xml:space="preserve">-sector stellen vereisten aan het EPD die in de </w:t>
            </w:r>
            <w:r>
              <w:rPr>
                <w:rFonts w:eastAsia="MS Mincho"/>
                <w:szCs w:val="18"/>
              </w:rPr>
              <w:t>S</w:t>
            </w:r>
            <w:r w:rsidRPr="00732884">
              <w:rPr>
                <w:rFonts w:eastAsia="MS Mincho"/>
                <w:szCs w:val="18"/>
              </w:rPr>
              <w:t>tandaard GGZ-markt doorgaans minder prioriteit krijgen. DJI</w:t>
            </w:r>
            <w:r w:rsidRPr="00DA4DA2">
              <w:rPr>
                <w:rFonts w:eastAsia="MS Mincho"/>
                <w:szCs w:val="18"/>
              </w:rPr>
              <w:t xml:space="preserve"> wil op basis van eerdere ervaring van de </w:t>
            </w:r>
            <w:r>
              <w:rPr>
                <w:rFonts w:eastAsia="MS Mincho"/>
                <w:szCs w:val="18"/>
              </w:rPr>
              <w:t>Gegadigde</w:t>
            </w:r>
            <w:r w:rsidRPr="00DA4DA2">
              <w:rPr>
                <w:rFonts w:eastAsia="MS Mincho"/>
                <w:szCs w:val="18"/>
              </w:rPr>
              <w:t xml:space="preserve"> begrijpen </w:t>
            </w:r>
            <w:r>
              <w:rPr>
                <w:rFonts w:eastAsia="MS Mincho"/>
                <w:szCs w:val="18"/>
              </w:rPr>
              <w:t xml:space="preserve">hoe </w:t>
            </w:r>
            <w:r w:rsidRPr="00DA4DA2">
              <w:rPr>
                <w:rFonts w:eastAsia="MS Mincho"/>
                <w:szCs w:val="18"/>
              </w:rPr>
              <w:t>de leverancier deze forensische behoeften structureel heeft geadresseerd</w:t>
            </w:r>
            <w:r>
              <w:rPr>
                <w:rFonts w:eastAsia="MS Mincho"/>
                <w:szCs w:val="18"/>
              </w:rPr>
              <w:t>:</w:t>
            </w:r>
            <w:r w:rsidRPr="00DA4DA2">
              <w:rPr>
                <w:rFonts w:eastAsia="MS Mincho"/>
                <w:szCs w:val="18"/>
              </w:rPr>
              <w:t xml:space="preserve"> als onderdeel van de productontwikkeling of</w:t>
            </w:r>
            <w:r>
              <w:rPr>
                <w:rFonts w:eastAsia="MS Mincho"/>
                <w:szCs w:val="18"/>
              </w:rPr>
              <w:t xml:space="preserve"> als</w:t>
            </w:r>
            <w:r w:rsidRPr="00DA4DA2">
              <w:rPr>
                <w:rFonts w:eastAsia="MS Mincho"/>
                <w:szCs w:val="18"/>
              </w:rPr>
              <w:t xml:space="preserve"> incidenteel klant specifieke aanpassing.</w:t>
            </w:r>
          </w:p>
          <w:p w14:paraId="66DBA37E" w14:textId="77777777" w:rsidR="004B3632" w:rsidRPr="00DA4DA2" w:rsidRDefault="004B3632" w:rsidP="004B3632">
            <w:pPr>
              <w:pStyle w:val="Lijstalinea"/>
              <w:tabs>
                <w:tab w:val="left" w:pos="993"/>
              </w:tabs>
              <w:ind w:left="284"/>
              <w:rPr>
                <w:szCs w:val="18"/>
              </w:rPr>
            </w:pPr>
          </w:p>
          <w:p w14:paraId="131BF6D0" w14:textId="77777777" w:rsidR="004B3632" w:rsidRDefault="004B3632" w:rsidP="004B3632">
            <w:pPr>
              <w:tabs>
                <w:tab w:val="left" w:pos="993"/>
              </w:tabs>
              <w:rPr>
                <w:rFonts w:eastAsia="MS Mincho"/>
                <w:szCs w:val="18"/>
              </w:rPr>
            </w:pPr>
            <w:r w:rsidRPr="00DA4DA2">
              <w:rPr>
                <w:rFonts w:eastAsia="MS Mincho"/>
                <w:szCs w:val="18"/>
              </w:rPr>
              <w:t xml:space="preserve">DJI gebruikt dit selectiecriterium om te beoordelen of de </w:t>
            </w:r>
            <w:r>
              <w:rPr>
                <w:rFonts w:eastAsia="MS Mincho"/>
                <w:szCs w:val="18"/>
              </w:rPr>
              <w:t>Gegadigde</w:t>
            </w:r>
            <w:r w:rsidRPr="00DA4DA2">
              <w:rPr>
                <w:rFonts w:eastAsia="MS Mincho"/>
                <w:szCs w:val="18"/>
              </w:rPr>
              <w:t xml:space="preserve"> eerder een ontwikkelproces heeft ingericht dat transparant, klantgericht en sectorspecifiek genoeg is om DJI straks gedurende de looptijd van het contract als volwaardige gesprekspartner te bedienen, en niet slechts als afnemer van wat de bredere markt dicteert. </w:t>
            </w:r>
            <w:r w:rsidRPr="0003769F">
              <w:rPr>
                <w:rFonts w:eastAsia="MS Mincho"/>
                <w:szCs w:val="18"/>
              </w:rPr>
              <w:t xml:space="preserve">DJI beoogt de </w:t>
            </w:r>
            <w:r>
              <w:rPr>
                <w:rFonts w:eastAsia="MS Mincho"/>
                <w:szCs w:val="18"/>
              </w:rPr>
              <w:t>Gegadigde</w:t>
            </w:r>
            <w:r w:rsidRPr="0003769F">
              <w:rPr>
                <w:rFonts w:eastAsia="MS Mincho"/>
                <w:szCs w:val="18"/>
              </w:rPr>
              <w:t xml:space="preserve"> te selecteren die op basis van eerdere ervaring het best</w:t>
            </w:r>
            <w:r>
              <w:rPr>
                <w:rFonts w:eastAsia="MS Mincho"/>
                <w:szCs w:val="18"/>
              </w:rPr>
              <w:t>e</w:t>
            </w:r>
            <w:r w:rsidRPr="0003769F">
              <w:rPr>
                <w:rFonts w:eastAsia="MS Mincho"/>
                <w:szCs w:val="18"/>
              </w:rPr>
              <w:t xml:space="preserve"> kan aantonen dat het ontwikkelproces bijdraagt aan de belangen van DJI.</w:t>
            </w:r>
          </w:p>
          <w:p w14:paraId="32D83B77" w14:textId="77777777" w:rsidR="004B3632" w:rsidRDefault="004B3632" w:rsidP="004B3632">
            <w:pPr>
              <w:tabs>
                <w:tab w:val="left" w:pos="993"/>
              </w:tabs>
              <w:rPr>
                <w:szCs w:val="18"/>
              </w:rPr>
            </w:pPr>
          </w:p>
          <w:p w14:paraId="2C6E1D06" w14:textId="77777777" w:rsidR="004B3632" w:rsidRPr="004D4DD8" w:rsidRDefault="004B3632" w:rsidP="004B3632">
            <w:pPr>
              <w:rPr>
                <w:szCs w:val="18"/>
                <w:u w:val="single"/>
              </w:rPr>
            </w:pPr>
            <w:r w:rsidRPr="004D4DD8">
              <w:rPr>
                <w:szCs w:val="18"/>
                <w:u w:val="single"/>
              </w:rPr>
              <w:t>Vraagstelling</w:t>
            </w:r>
          </w:p>
          <w:p w14:paraId="175C2C06" w14:textId="77777777" w:rsidR="004B3632" w:rsidRDefault="004B3632" w:rsidP="004B3632">
            <w:pPr>
              <w:rPr>
                <w:szCs w:val="18"/>
              </w:rPr>
            </w:pPr>
            <w:r>
              <w:rPr>
                <w:szCs w:val="18"/>
              </w:rPr>
              <w:t xml:space="preserve">Beschrijf aan de hand van de vragen 1 en 2 uw werkwijze/aanpak in de afgelopen vijf jaar als het gaat om het ontwikkelproces rond uw Standaard GGZ EPD in </w:t>
            </w:r>
            <w:r w:rsidRPr="00D62795">
              <w:rPr>
                <w:szCs w:val="18"/>
              </w:rPr>
              <w:t xml:space="preserve">maximaal </w:t>
            </w:r>
            <w:r w:rsidRPr="001A6907">
              <w:rPr>
                <w:szCs w:val="18"/>
              </w:rPr>
              <w:t>vier (4) A4</w:t>
            </w:r>
            <w:r>
              <w:rPr>
                <w:szCs w:val="18"/>
              </w:rPr>
              <w:t>:</w:t>
            </w:r>
          </w:p>
          <w:p w14:paraId="4611A88A" w14:textId="77777777" w:rsidR="004B3632" w:rsidRDefault="004B3632" w:rsidP="004B3632">
            <w:pPr>
              <w:rPr>
                <w:szCs w:val="18"/>
              </w:rPr>
            </w:pPr>
          </w:p>
          <w:p w14:paraId="2E7B7F1D" w14:textId="77777777" w:rsidR="004B3632" w:rsidRPr="00A40F13" w:rsidRDefault="004B3632" w:rsidP="004B3632">
            <w:pPr>
              <w:rPr>
                <w:szCs w:val="18"/>
                <w:u w:val="single"/>
              </w:rPr>
            </w:pPr>
            <w:r w:rsidRPr="00A40F13">
              <w:rPr>
                <w:szCs w:val="18"/>
                <w:u w:val="single"/>
              </w:rPr>
              <w:t>Transparant en Klantgericht</w:t>
            </w:r>
          </w:p>
          <w:p w14:paraId="52C8523A" w14:textId="77777777" w:rsidR="004B3632" w:rsidRPr="00B30CAE" w:rsidRDefault="004B3632" w:rsidP="004B3632">
            <w:pPr>
              <w:numPr>
                <w:ilvl w:val="0"/>
                <w:numId w:val="42"/>
              </w:numPr>
              <w:rPr>
                <w:szCs w:val="18"/>
              </w:rPr>
            </w:pPr>
            <w:r w:rsidRPr="00B30CAE">
              <w:rPr>
                <w:szCs w:val="18"/>
              </w:rPr>
              <w:t>Beschrijf op welke wijze uw organisatie eerder klantvragen met name vanuit een SaaS</w:t>
            </w:r>
            <w:r>
              <w:rPr>
                <w:szCs w:val="18"/>
              </w:rPr>
              <w:t>-</w:t>
            </w:r>
            <w:r w:rsidRPr="00B30CAE">
              <w:rPr>
                <w:szCs w:val="18"/>
              </w:rPr>
              <w:t xml:space="preserve"> omgeving </w:t>
            </w:r>
            <w:r>
              <w:rPr>
                <w:szCs w:val="18"/>
              </w:rPr>
              <w:t xml:space="preserve">transparant en klantgericht </w:t>
            </w:r>
            <w:r w:rsidRPr="00B30CAE">
              <w:rPr>
                <w:szCs w:val="18"/>
              </w:rPr>
              <w:t xml:space="preserve">heeft vertaald naar productontwikkeling. Ga daarbij in op: </w:t>
            </w:r>
          </w:p>
          <w:p w14:paraId="6A075AFA" w14:textId="77777777" w:rsidR="004B3632" w:rsidRPr="00B30CAE" w:rsidRDefault="004B3632" w:rsidP="004B3632">
            <w:pPr>
              <w:numPr>
                <w:ilvl w:val="1"/>
                <w:numId w:val="42"/>
              </w:numPr>
              <w:rPr>
                <w:szCs w:val="18"/>
              </w:rPr>
            </w:pPr>
            <w:r w:rsidRPr="00B30CAE">
              <w:rPr>
                <w:szCs w:val="18"/>
              </w:rPr>
              <w:t>De wijze waarop prioritering heeft plaatsgevonden in situaties waarin meerdere klanten concurrerende behoeften hadden;</w:t>
            </w:r>
          </w:p>
          <w:p w14:paraId="373A15D8" w14:textId="77777777" w:rsidR="004B3632" w:rsidRPr="00B30CAE" w:rsidRDefault="004B3632" w:rsidP="004B3632">
            <w:pPr>
              <w:numPr>
                <w:ilvl w:val="1"/>
                <w:numId w:val="42"/>
              </w:numPr>
              <w:rPr>
                <w:szCs w:val="18"/>
              </w:rPr>
            </w:pPr>
            <w:r w:rsidRPr="00B30CAE">
              <w:rPr>
                <w:szCs w:val="18"/>
              </w:rPr>
              <w:t xml:space="preserve">Hoe individuele zorgorganisaties invloed </w:t>
            </w:r>
            <w:r>
              <w:rPr>
                <w:szCs w:val="18"/>
              </w:rPr>
              <w:t>konden</w:t>
            </w:r>
            <w:r w:rsidRPr="00B30CAE">
              <w:rPr>
                <w:szCs w:val="18"/>
              </w:rPr>
              <w:t xml:space="preserve"> uitoefenen op de productroadmap. Licht hierin toe:</w:t>
            </w:r>
          </w:p>
          <w:p w14:paraId="4A64BDF5" w14:textId="77777777" w:rsidR="004B3632" w:rsidRPr="00B30CAE" w:rsidRDefault="004B3632" w:rsidP="004B3632">
            <w:pPr>
              <w:numPr>
                <w:ilvl w:val="4"/>
                <w:numId w:val="43"/>
              </w:numPr>
              <w:ind w:left="1560"/>
              <w:rPr>
                <w:szCs w:val="18"/>
              </w:rPr>
            </w:pPr>
            <w:r w:rsidRPr="00B30CAE">
              <w:rPr>
                <w:szCs w:val="18"/>
              </w:rPr>
              <w:t xml:space="preserve">Hoe wensen van individuele klanten </w:t>
            </w:r>
            <w:r>
              <w:rPr>
                <w:szCs w:val="18"/>
              </w:rPr>
              <w:t>werden</w:t>
            </w:r>
            <w:r w:rsidRPr="00B30CAE">
              <w:rPr>
                <w:szCs w:val="18"/>
              </w:rPr>
              <w:t xml:space="preserve"> beoordeeld op haalbaarheid en prioriteit, en hoe deze afwegingen onderdeel </w:t>
            </w:r>
            <w:r>
              <w:rPr>
                <w:szCs w:val="18"/>
              </w:rPr>
              <w:t>waren</w:t>
            </w:r>
            <w:r w:rsidRPr="00B30CAE">
              <w:rPr>
                <w:szCs w:val="18"/>
              </w:rPr>
              <w:t xml:space="preserve"> van uw besluitvormingsproces.</w:t>
            </w:r>
          </w:p>
          <w:p w14:paraId="15D84C94" w14:textId="77777777" w:rsidR="004B3632" w:rsidRPr="00B30CAE" w:rsidRDefault="004B3632" w:rsidP="004B3632">
            <w:pPr>
              <w:numPr>
                <w:ilvl w:val="4"/>
                <w:numId w:val="43"/>
              </w:numPr>
              <w:ind w:left="1560"/>
              <w:rPr>
                <w:szCs w:val="18"/>
              </w:rPr>
            </w:pPr>
            <w:r w:rsidRPr="00B30CAE">
              <w:rPr>
                <w:szCs w:val="18"/>
              </w:rPr>
              <w:t>Hoe u faciliteer</w:t>
            </w:r>
            <w:r>
              <w:rPr>
                <w:szCs w:val="18"/>
              </w:rPr>
              <w:t>de</w:t>
            </w:r>
            <w:r w:rsidRPr="00B30CAE">
              <w:rPr>
                <w:szCs w:val="18"/>
              </w:rPr>
              <w:t xml:space="preserve"> dat organisaties met specifieke aandachtsgebieden reële invloed </w:t>
            </w:r>
            <w:r>
              <w:rPr>
                <w:szCs w:val="18"/>
              </w:rPr>
              <w:t>hadden</w:t>
            </w:r>
            <w:r w:rsidRPr="00B30CAE">
              <w:rPr>
                <w:szCs w:val="18"/>
              </w:rPr>
              <w:t xml:space="preserve"> in dit proces, ongeacht omvang of marktaandeel.</w:t>
            </w:r>
          </w:p>
          <w:p w14:paraId="25FE84D0" w14:textId="77777777" w:rsidR="004B3632" w:rsidRPr="00B30CAE" w:rsidRDefault="004B3632" w:rsidP="004B3632">
            <w:pPr>
              <w:numPr>
                <w:ilvl w:val="1"/>
                <w:numId w:val="42"/>
              </w:numPr>
              <w:rPr>
                <w:szCs w:val="18"/>
              </w:rPr>
            </w:pPr>
            <w:r w:rsidRPr="00B30CAE">
              <w:rPr>
                <w:szCs w:val="18"/>
              </w:rPr>
              <w:t>In welke situatie heeft input van één organisatie geleid tot aanpassing van de roadmap, en welke criteria of uitgangspunten hierbij zijn gehanteerd.</w:t>
            </w:r>
          </w:p>
          <w:p w14:paraId="3039D822" w14:textId="77777777" w:rsidR="004B3632" w:rsidRDefault="004B3632" w:rsidP="004B3632">
            <w:pPr>
              <w:rPr>
                <w:szCs w:val="18"/>
                <w:u w:val="single"/>
              </w:rPr>
            </w:pPr>
          </w:p>
          <w:p w14:paraId="36256F83" w14:textId="77777777" w:rsidR="004B3632" w:rsidRPr="00B30CAE" w:rsidRDefault="004B3632" w:rsidP="004B3632">
            <w:pPr>
              <w:rPr>
                <w:szCs w:val="18"/>
                <w:u w:val="single"/>
              </w:rPr>
            </w:pPr>
            <w:r>
              <w:rPr>
                <w:szCs w:val="18"/>
                <w:u w:val="single"/>
              </w:rPr>
              <w:t>Sectorspecifiek</w:t>
            </w:r>
          </w:p>
          <w:p w14:paraId="5533C24A" w14:textId="77777777" w:rsidR="004B3632" w:rsidRPr="00B30CAE" w:rsidRDefault="004B3632" w:rsidP="004B3632">
            <w:pPr>
              <w:numPr>
                <w:ilvl w:val="0"/>
                <w:numId w:val="42"/>
              </w:numPr>
              <w:rPr>
                <w:szCs w:val="18"/>
              </w:rPr>
            </w:pPr>
            <w:r>
              <w:rPr>
                <w:szCs w:val="18"/>
              </w:rPr>
              <w:t xml:space="preserve">DJI wil inzicht in </w:t>
            </w:r>
            <w:r w:rsidRPr="00B30CAE">
              <w:rPr>
                <w:szCs w:val="18"/>
              </w:rPr>
              <w:t xml:space="preserve">hoe uw organisatie in de afgelopen vijf jaar de doorontwikkeling van het </w:t>
            </w:r>
            <w:r>
              <w:rPr>
                <w:szCs w:val="20"/>
              </w:rPr>
              <w:t>Standaard</w:t>
            </w:r>
            <w:r w:rsidRPr="00D62795">
              <w:rPr>
                <w:szCs w:val="20"/>
              </w:rPr>
              <w:t xml:space="preserve"> </w:t>
            </w:r>
            <w:r w:rsidRPr="00B30CAE">
              <w:rPr>
                <w:szCs w:val="18"/>
              </w:rPr>
              <w:t>GGZ</w:t>
            </w:r>
            <w:r>
              <w:rPr>
                <w:szCs w:val="18"/>
              </w:rPr>
              <w:t xml:space="preserve"> </w:t>
            </w:r>
            <w:r w:rsidRPr="00B30CAE">
              <w:rPr>
                <w:szCs w:val="18"/>
              </w:rPr>
              <w:t xml:space="preserve">EPD heeft vormgegeven naar aanleiding van een klantvraag met betrekking tot </w:t>
            </w:r>
            <w:r w:rsidRPr="00AE60E8">
              <w:rPr>
                <w:szCs w:val="18"/>
                <w:u w:val="single"/>
              </w:rPr>
              <w:t>behoeften</w:t>
            </w:r>
            <w:r>
              <w:rPr>
                <w:szCs w:val="18"/>
              </w:rPr>
              <w:t xml:space="preserve"> die ook in de </w:t>
            </w:r>
            <w:r w:rsidRPr="00AE60E8">
              <w:rPr>
                <w:szCs w:val="18"/>
              </w:rPr>
              <w:t>forensische zorgcontext</w:t>
            </w:r>
            <w:r w:rsidRPr="00A40F13">
              <w:rPr>
                <w:szCs w:val="18"/>
              </w:rPr>
              <w:t xml:space="preserve"> spelen</w:t>
            </w:r>
            <w:r w:rsidRPr="00B30CAE">
              <w:rPr>
                <w:szCs w:val="18"/>
              </w:rPr>
              <w:t>, zoals:</w:t>
            </w:r>
          </w:p>
          <w:p w14:paraId="3DB17896" w14:textId="77777777" w:rsidR="004B3632" w:rsidRPr="00A5645E" w:rsidRDefault="004B3632" w:rsidP="004B3632">
            <w:pPr>
              <w:numPr>
                <w:ilvl w:val="1"/>
                <w:numId w:val="46"/>
              </w:numPr>
              <w:rPr>
                <w:szCs w:val="18"/>
              </w:rPr>
            </w:pPr>
            <w:r w:rsidRPr="00A5645E">
              <w:rPr>
                <w:szCs w:val="18"/>
              </w:rPr>
              <w:t>Integratie van risicotaxatie</w:t>
            </w:r>
            <w:r w:rsidRPr="00A5645E">
              <w:rPr>
                <w:szCs w:val="18"/>
              </w:rPr>
              <w:noBreakHyphen/>
              <w:t>instrumenten;</w:t>
            </w:r>
          </w:p>
          <w:p w14:paraId="5C6BD4F4" w14:textId="77777777" w:rsidR="004B3632" w:rsidRPr="00A5645E" w:rsidRDefault="004B3632" w:rsidP="004B3632">
            <w:pPr>
              <w:numPr>
                <w:ilvl w:val="1"/>
                <w:numId w:val="46"/>
              </w:numPr>
              <w:rPr>
                <w:szCs w:val="18"/>
              </w:rPr>
            </w:pPr>
            <w:r w:rsidRPr="00A5645E">
              <w:rPr>
                <w:szCs w:val="18"/>
              </w:rPr>
              <w:t xml:space="preserve">Ondersteuning van verloning en beloning binnen de </w:t>
            </w:r>
            <w:r>
              <w:rPr>
                <w:szCs w:val="18"/>
              </w:rPr>
              <w:t>TBS</w:t>
            </w:r>
            <w:r w:rsidRPr="00A5645E">
              <w:rPr>
                <w:szCs w:val="18"/>
              </w:rPr>
              <w:noBreakHyphen/>
              <w:t>sector</w:t>
            </w:r>
            <w:r>
              <w:rPr>
                <w:szCs w:val="18"/>
              </w:rPr>
              <w:t>;</w:t>
            </w:r>
          </w:p>
          <w:p w14:paraId="2FD572E7" w14:textId="77777777" w:rsidR="004B3632" w:rsidRPr="00A5645E" w:rsidRDefault="004B3632" w:rsidP="004B3632">
            <w:pPr>
              <w:numPr>
                <w:ilvl w:val="1"/>
                <w:numId w:val="46"/>
              </w:numPr>
              <w:rPr>
                <w:szCs w:val="18"/>
              </w:rPr>
            </w:pPr>
            <w:r w:rsidRPr="00A5645E">
              <w:rPr>
                <w:szCs w:val="18"/>
              </w:rPr>
              <w:t>Het vastleggen, monitoren en evalueren van verlof</w:t>
            </w:r>
            <w:r>
              <w:rPr>
                <w:szCs w:val="18"/>
              </w:rPr>
              <w:t>;</w:t>
            </w:r>
          </w:p>
          <w:p w14:paraId="2AA5CEBA" w14:textId="77777777" w:rsidR="004B3632" w:rsidRPr="00A5645E" w:rsidRDefault="004B3632" w:rsidP="004B3632">
            <w:pPr>
              <w:numPr>
                <w:ilvl w:val="1"/>
                <w:numId w:val="46"/>
              </w:numPr>
              <w:rPr>
                <w:szCs w:val="18"/>
              </w:rPr>
            </w:pPr>
            <w:r w:rsidRPr="00A5645E">
              <w:rPr>
                <w:szCs w:val="18"/>
              </w:rPr>
              <w:lastRenderedPageBreak/>
              <w:t>Inzichtelijke dagprogramma’s per afdeling</w:t>
            </w:r>
            <w:r>
              <w:rPr>
                <w:szCs w:val="18"/>
              </w:rPr>
              <w:t>;</w:t>
            </w:r>
          </w:p>
          <w:p w14:paraId="35F88200" w14:textId="77777777" w:rsidR="004B3632" w:rsidRPr="00A5645E" w:rsidRDefault="004B3632" w:rsidP="004B3632">
            <w:pPr>
              <w:numPr>
                <w:ilvl w:val="1"/>
                <w:numId w:val="46"/>
              </w:numPr>
              <w:rPr>
                <w:szCs w:val="18"/>
              </w:rPr>
            </w:pPr>
            <w:r w:rsidRPr="00A5645E">
              <w:rPr>
                <w:szCs w:val="18"/>
              </w:rPr>
              <w:t xml:space="preserve">Ondersteuning </w:t>
            </w:r>
            <w:r>
              <w:rPr>
                <w:szCs w:val="18"/>
              </w:rPr>
              <w:t>middels</w:t>
            </w:r>
            <w:r w:rsidRPr="00A5645E">
              <w:rPr>
                <w:szCs w:val="18"/>
              </w:rPr>
              <w:t xml:space="preserve"> FACT</w:t>
            </w:r>
            <w:r w:rsidRPr="00A5645E">
              <w:rPr>
                <w:szCs w:val="18"/>
              </w:rPr>
              <w:noBreakHyphen/>
              <w:t xml:space="preserve">borden. </w:t>
            </w:r>
          </w:p>
          <w:p w14:paraId="199FF7F8" w14:textId="77777777" w:rsidR="004B3632" w:rsidRDefault="004B3632" w:rsidP="004B3632">
            <w:pPr>
              <w:ind w:left="720"/>
              <w:rPr>
                <w:szCs w:val="18"/>
              </w:rPr>
            </w:pPr>
          </w:p>
          <w:p w14:paraId="28F8A0E3" w14:textId="77777777" w:rsidR="004B3632" w:rsidRPr="00A5645E" w:rsidRDefault="004B3632" w:rsidP="004B3632">
            <w:pPr>
              <w:ind w:left="284"/>
              <w:rPr>
                <w:szCs w:val="18"/>
              </w:rPr>
            </w:pPr>
            <w:r>
              <w:rPr>
                <w:szCs w:val="18"/>
              </w:rPr>
              <w:t>Beschrijf aan de hand van één van bovenstaande</w:t>
            </w:r>
            <w:r w:rsidRPr="00465FA8">
              <w:rPr>
                <w:szCs w:val="18"/>
                <w:u w:val="single"/>
              </w:rPr>
              <w:t xml:space="preserve"> behoeften</w:t>
            </w:r>
            <w:r>
              <w:rPr>
                <w:szCs w:val="18"/>
              </w:rPr>
              <w:t xml:space="preserve">, hoe u deze ontwikkeling </w:t>
            </w:r>
            <w:r w:rsidRPr="00A5645E">
              <w:rPr>
                <w:szCs w:val="18"/>
              </w:rPr>
              <w:t>heeft vertaald naar uw ontwikkelproces. Beschrijf in het voorbeeld in ieder geval:</w:t>
            </w:r>
          </w:p>
          <w:p w14:paraId="6540FC5B" w14:textId="77777777" w:rsidR="004B3632" w:rsidRPr="00A5645E" w:rsidRDefault="004B3632" w:rsidP="004B3632">
            <w:pPr>
              <w:numPr>
                <w:ilvl w:val="1"/>
                <w:numId w:val="46"/>
              </w:numPr>
              <w:rPr>
                <w:szCs w:val="18"/>
              </w:rPr>
            </w:pPr>
            <w:r w:rsidRPr="00A5645E">
              <w:rPr>
                <w:szCs w:val="18"/>
              </w:rPr>
              <w:t>Welke forensische behoefte of vraag door de klant werd ingebracht.</w:t>
            </w:r>
          </w:p>
          <w:p w14:paraId="091E0B60" w14:textId="77777777" w:rsidR="004B3632" w:rsidRPr="00A5645E" w:rsidRDefault="004B3632" w:rsidP="004B3632">
            <w:pPr>
              <w:numPr>
                <w:ilvl w:val="1"/>
                <w:numId w:val="46"/>
              </w:numPr>
              <w:rPr>
                <w:szCs w:val="18"/>
              </w:rPr>
            </w:pPr>
            <w:r w:rsidRPr="00A5645E">
              <w:rPr>
                <w:szCs w:val="18"/>
              </w:rPr>
              <w:t>Hoe deze vraag is beoordeeld op haalbaarheid, prioriteit en impact.</w:t>
            </w:r>
          </w:p>
          <w:p w14:paraId="60A70CF5" w14:textId="77777777" w:rsidR="004B3632" w:rsidRPr="00A5645E" w:rsidRDefault="004B3632" w:rsidP="004B3632">
            <w:pPr>
              <w:numPr>
                <w:ilvl w:val="1"/>
                <w:numId w:val="46"/>
              </w:numPr>
              <w:rPr>
                <w:szCs w:val="18"/>
              </w:rPr>
            </w:pPr>
            <w:r w:rsidRPr="00A5645E">
              <w:rPr>
                <w:szCs w:val="18"/>
              </w:rPr>
              <w:t>Op welke momenten klantinput invloed had op richting, inhoud of prioritering.</w:t>
            </w:r>
          </w:p>
          <w:p w14:paraId="03A8FDDB" w14:textId="77777777" w:rsidR="004B3632" w:rsidRPr="00A5645E" w:rsidRDefault="004B3632" w:rsidP="004B3632">
            <w:pPr>
              <w:numPr>
                <w:ilvl w:val="1"/>
                <w:numId w:val="46"/>
              </w:numPr>
              <w:rPr>
                <w:szCs w:val="18"/>
              </w:rPr>
            </w:pPr>
            <w:r w:rsidRPr="00A5645E">
              <w:rPr>
                <w:szCs w:val="18"/>
              </w:rPr>
              <w:t>Het tijdsbestek tussen de initiële klantvraag</w:t>
            </w:r>
            <w:r>
              <w:rPr>
                <w:szCs w:val="18"/>
              </w:rPr>
              <w:t xml:space="preserve">, de </w:t>
            </w:r>
            <w:r w:rsidRPr="00A5645E">
              <w:rPr>
                <w:szCs w:val="18"/>
              </w:rPr>
              <w:t>start van ontwikkeling</w:t>
            </w:r>
            <w:r>
              <w:rPr>
                <w:szCs w:val="18"/>
              </w:rPr>
              <w:t xml:space="preserve"> en inproductiename</w:t>
            </w:r>
            <w:r w:rsidRPr="00A5645E">
              <w:rPr>
                <w:szCs w:val="18"/>
              </w:rPr>
              <w:t>.</w:t>
            </w:r>
          </w:p>
          <w:p w14:paraId="7A14D801" w14:textId="77777777" w:rsidR="00AA27A1" w:rsidRDefault="00AA27A1" w:rsidP="00AA27A1">
            <w:pPr>
              <w:rPr>
                <w:szCs w:val="18"/>
              </w:rPr>
            </w:pPr>
          </w:p>
          <w:p w14:paraId="537A348C" w14:textId="77777777" w:rsidR="004B3632" w:rsidRPr="00D62795" w:rsidRDefault="004B3632" w:rsidP="004B3632">
            <w:pPr>
              <w:autoSpaceDE w:val="0"/>
              <w:autoSpaceDN w:val="0"/>
              <w:adjustRightInd w:val="0"/>
              <w:rPr>
                <w:rFonts w:eastAsia="MS Mincho"/>
                <w:szCs w:val="18"/>
                <w:u w:val="single"/>
              </w:rPr>
            </w:pPr>
            <w:r w:rsidRPr="00D62795">
              <w:rPr>
                <w:rFonts w:eastAsia="MS Mincho"/>
                <w:szCs w:val="18"/>
                <w:u w:val="single"/>
              </w:rPr>
              <w:t xml:space="preserve">Beoordelingskader selectiecriterium </w:t>
            </w:r>
            <w:r>
              <w:rPr>
                <w:rFonts w:eastAsia="MS Mincho"/>
                <w:szCs w:val="18"/>
                <w:u w:val="single"/>
              </w:rPr>
              <w:t>5</w:t>
            </w:r>
          </w:p>
          <w:p w14:paraId="123EBAA6" w14:textId="77777777" w:rsidR="004B3632" w:rsidRDefault="004B3632" w:rsidP="004B3632">
            <w:pPr>
              <w:rPr>
                <w:rFonts w:eastAsia="MS Mincho"/>
                <w:szCs w:val="18"/>
              </w:rPr>
            </w:pPr>
            <w:r w:rsidRPr="008D3C45">
              <w:rPr>
                <w:rFonts w:eastAsia="MS Mincho"/>
                <w:szCs w:val="18"/>
              </w:rPr>
              <w:t xml:space="preserve">De beoordeling van de vragen vindt plaats aan de hand van het beoordelingskader dat is opgenomen onder </w:t>
            </w:r>
            <w:r w:rsidRPr="003E50D9">
              <w:rPr>
                <w:rFonts w:eastAsia="MS Mincho"/>
                <w:szCs w:val="18"/>
              </w:rPr>
              <w:fldChar w:fldCharType="begin"/>
            </w:r>
            <w:r w:rsidRPr="008D3C45">
              <w:rPr>
                <w:rFonts w:eastAsia="MS Mincho"/>
                <w:szCs w:val="18"/>
              </w:rPr>
              <w:instrText xml:space="preserve"> REF _Ref226967973 \r \h </w:instrText>
            </w:r>
            <w:r>
              <w:rPr>
                <w:rFonts w:eastAsia="MS Mincho"/>
                <w:szCs w:val="18"/>
              </w:rPr>
              <w:instrText xml:space="preserve"> \* MERGEFORMAT </w:instrText>
            </w:r>
            <w:r w:rsidRPr="003E50D9">
              <w:rPr>
                <w:rFonts w:eastAsia="MS Mincho"/>
                <w:szCs w:val="18"/>
              </w:rPr>
            </w:r>
            <w:r w:rsidRPr="003E50D9">
              <w:rPr>
                <w:rFonts w:eastAsia="MS Mincho"/>
                <w:szCs w:val="18"/>
              </w:rPr>
              <w:fldChar w:fldCharType="separate"/>
            </w:r>
            <w:r w:rsidRPr="008D3C45">
              <w:rPr>
                <w:rFonts w:eastAsia="MS Mincho"/>
                <w:szCs w:val="18"/>
              </w:rPr>
              <w:t>5.1.</w:t>
            </w:r>
            <w:r w:rsidRPr="003E50D9">
              <w:rPr>
                <w:rFonts w:eastAsia="MS Mincho"/>
                <w:szCs w:val="18"/>
              </w:rPr>
              <w:fldChar w:fldCharType="end"/>
            </w:r>
            <w:r>
              <w:rPr>
                <w:rFonts w:eastAsia="MS Mincho"/>
                <w:szCs w:val="18"/>
              </w:rPr>
              <w:t>7</w:t>
            </w:r>
            <w:r w:rsidRPr="008D3C45">
              <w:rPr>
                <w:rFonts w:eastAsia="MS Mincho"/>
                <w:szCs w:val="18"/>
              </w:rPr>
              <w:t xml:space="preserve">. </w:t>
            </w:r>
            <w:r>
              <w:rPr>
                <w:rFonts w:eastAsia="MS Mincho"/>
                <w:szCs w:val="18"/>
              </w:rPr>
              <w:t xml:space="preserve">Voor dit selectiecriterium zijn maximaal 300 punten te behalen. </w:t>
            </w:r>
          </w:p>
          <w:p w14:paraId="0B8B3957" w14:textId="77777777" w:rsidR="004B3632" w:rsidRDefault="004B3632" w:rsidP="004B3632">
            <w:pPr>
              <w:autoSpaceDE w:val="0"/>
              <w:autoSpaceDN w:val="0"/>
              <w:adjustRightInd w:val="0"/>
              <w:rPr>
                <w:szCs w:val="18"/>
              </w:rPr>
            </w:pPr>
          </w:p>
          <w:p w14:paraId="77237992" w14:textId="77777777" w:rsidR="004B3632" w:rsidRPr="00D62795" w:rsidRDefault="004B3632" w:rsidP="004B3632">
            <w:pPr>
              <w:autoSpaceDE w:val="0"/>
              <w:autoSpaceDN w:val="0"/>
              <w:adjustRightInd w:val="0"/>
              <w:rPr>
                <w:rFonts w:eastAsia="MS Mincho"/>
                <w:szCs w:val="18"/>
                <w:u w:val="single"/>
              </w:rPr>
            </w:pPr>
            <w:r w:rsidRPr="00D62795">
              <w:rPr>
                <w:szCs w:val="18"/>
              </w:rPr>
              <w:t xml:space="preserve">Hieronder is aangegeven hoe de </w:t>
            </w:r>
            <w:r>
              <w:rPr>
                <w:szCs w:val="18"/>
              </w:rPr>
              <w:t xml:space="preserve">punten voor S5 over de vragen zijn </w:t>
            </w:r>
            <w:r w:rsidRPr="00D62795">
              <w:rPr>
                <w:szCs w:val="18"/>
              </w:rPr>
              <w:t>verdeeld.</w:t>
            </w:r>
          </w:p>
          <w:tbl>
            <w:tblPr>
              <w:tblStyle w:val="Tabelraster"/>
              <w:tblW w:w="7819" w:type="dxa"/>
              <w:tblLook w:val="04A0" w:firstRow="1" w:lastRow="0" w:firstColumn="1" w:lastColumn="0" w:noHBand="0" w:noVBand="1"/>
            </w:tblPr>
            <w:tblGrid>
              <w:gridCol w:w="6799"/>
              <w:gridCol w:w="1020"/>
            </w:tblGrid>
            <w:tr w:rsidR="004B3632" w:rsidRPr="00D62795" w14:paraId="2822F208" w14:textId="77777777" w:rsidTr="004B3632">
              <w:tc>
                <w:tcPr>
                  <w:tcW w:w="6799" w:type="dxa"/>
                </w:tcPr>
                <w:p w14:paraId="26FBD45F" w14:textId="77777777" w:rsidR="004B3632" w:rsidRPr="008D3C45" w:rsidRDefault="004B3632" w:rsidP="004B3632">
                  <w:pPr>
                    <w:framePr w:hSpace="142" w:wrap="around" w:vAnchor="page" w:hAnchor="margin" w:y="1986"/>
                    <w:rPr>
                      <w:color w:val="000000" w:themeColor="text1"/>
                      <w:szCs w:val="18"/>
                    </w:rPr>
                  </w:pPr>
                  <w:r w:rsidRPr="008D3C45">
                    <w:rPr>
                      <w:color w:val="000000" w:themeColor="text1"/>
                      <w:szCs w:val="18"/>
                    </w:rPr>
                    <w:t>Vraag 1</w:t>
                  </w:r>
                  <w:r>
                    <w:rPr>
                      <w:color w:val="000000" w:themeColor="text1"/>
                      <w:szCs w:val="18"/>
                    </w:rPr>
                    <w:t>a</w:t>
                  </w:r>
                  <w:r w:rsidRPr="008D3C45">
                    <w:rPr>
                      <w:color w:val="000000" w:themeColor="text1"/>
                      <w:szCs w:val="18"/>
                    </w:rPr>
                    <w:t xml:space="preserve">: </w:t>
                  </w:r>
                  <w:r>
                    <w:rPr>
                      <w:szCs w:val="18"/>
                    </w:rPr>
                    <w:t>D</w:t>
                  </w:r>
                  <w:r w:rsidRPr="00B30CAE">
                    <w:rPr>
                      <w:szCs w:val="18"/>
                    </w:rPr>
                    <w:t>e wijze waarop prioritering heeft plaatsgevonden</w:t>
                  </w:r>
                </w:p>
              </w:tc>
              <w:tc>
                <w:tcPr>
                  <w:tcW w:w="1020" w:type="dxa"/>
                </w:tcPr>
                <w:p w14:paraId="260EFD95" w14:textId="77777777" w:rsidR="004B3632" w:rsidRPr="00C312D1" w:rsidRDefault="004B3632" w:rsidP="004B3632">
                  <w:pPr>
                    <w:framePr w:hSpace="142" w:wrap="around" w:vAnchor="page" w:hAnchor="margin" w:y="1986"/>
                    <w:rPr>
                      <w:color w:val="000000" w:themeColor="text1"/>
                      <w:szCs w:val="18"/>
                    </w:rPr>
                  </w:pPr>
                  <w:r w:rsidRPr="00AC0A4B">
                    <w:t>60</w:t>
                  </w:r>
                </w:p>
              </w:tc>
            </w:tr>
            <w:tr w:rsidR="004B3632" w:rsidRPr="00D62795" w14:paraId="3D3FFA7B" w14:textId="77777777" w:rsidTr="004B3632">
              <w:tc>
                <w:tcPr>
                  <w:tcW w:w="6799" w:type="dxa"/>
                </w:tcPr>
                <w:p w14:paraId="5FABD986" w14:textId="77777777" w:rsidR="004B3632" w:rsidRPr="008D3C45" w:rsidRDefault="004B3632" w:rsidP="004B3632">
                  <w:pPr>
                    <w:framePr w:hSpace="142" w:wrap="around" w:vAnchor="page" w:hAnchor="margin" w:y="1986"/>
                    <w:spacing w:line="240" w:lineRule="auto"/>
                    <w:rPr>
                      <w:color w:val="000000" w:themeColor="text1"/>
                      <w:szCs w:val="18"/>
                    </w:rPr>
                  </w:pPr>
                  <w:r w:rsidRPr="008D3C45">
                    <w:rPr>
                      <w:color w:val="000000" w:themeColor="text1"/>
                      <w:szCs w:val="18"/>
                    </w:rPr>
                    <w:t xml:space="preserve">Vraag </w:t>
                  </w:r>
                  <w:r>
                    <w:rPr>
                      <w:color w:val="000000" w:themeColor="text1"/>
                      <w:szCs w:val="18"/>
                    </w:rPr>
                    <w:t>1b</w:t>
                  </w:r>
                  <w:r w:rsidRPr="008D3C45">
                    <w:rPr>
                      <w:color w:val="000000" w:themeColor="text1"/>
                      <w:szCs w:val="18"/>
                    </w:rPr>
                    <w:t xml:space="preserve">: </w:t>
                  </w:r>
                  <w:r>
                    <w:rPr>
                      <w:color w:val="000000" w:themeColor="text1"/>
                      <w:szCs w:val="18"/>
                    </w:rPr>
                    <w:t xml:space="preserve">Invloed </w:t>
                  </w:r>
                  <w:r w:rsidRPr="00B30CAE">
                    <w:rPr>
                      <w:szCs w:val="18"/>
                    </w:rPr>
                    <w:t>individuele zorgorganisaties</w:t>
                  </w:r>
                </w:p>
              </w:tc>
              <w:tc>
                <w:tcPr>
                  <w:tcW w:w="1020" w:type="dxa"/>
                </w:tcPr>
                <w:p w14:paraId="5EC4C17E" w14:textId="77777777" w:rsidR="004B3632" w:rsidRPr="00C312D1" w:rsidRDefault="004B3632" w:rsidP="004B3632">
                  <w:pPr>
                    <w:framePr w:hSpace="142" w:wrap="around" w:vAnchor="page" w:hAnchor="margin" w:y="1986"/>
                    <w:rPr>
                      <w:color w:val="000000" w:themeColor="text1"/>
                      <w:szCs w:val="18"/>
                    </w:rPr>
                  </w:pPr>
                  <w:r w:rsidRPr="00AC0A4B">
                    <w:t>75</w:t>
                  </w:r>
                </w:p>
              </w:tc>
            </w:tr>
            <w:tr w:rsidR="004B3632" w:rsidRPr="00D62795" w14:paraId="21CBBA52" w14:textId="77777777" w:rsidTr="004B3632">
              <w:tc>
                <w:tcPr>
                  <w:tcW w:w="6799" w:type="dxa"/>
                </w:tcPr>
                <w:p w14:paraId="5A791640" w14:textId="77777777" w:rsidR="004B3632" w:rsidRPr="008D3C45" w:rsidRDefault="004B3632" w:rsidP="004B3632">
                  <w:pPr>
                    <w:framePr w:hSpace="142" w:wrap="around" w:vAnchor="page" w:hAnchor="margin" w:y="1986"/>
                    <w:rPr>
                      <w:color w:val="000000" w:themeColor="text1"/>
                      <w:szCs w:val="18"/>
                    </w:rPr>
                  </w:pPr>
                  <w:r w:rsidRPr="008D3C45">
                    <w:rPr>
                      <w:color w:val="000000" w:themeColor="text1"/>
                      <w:szCs w:val="18"/>
                    </w:rPr>
                    <w:t xml:space="preserve">Vraag </w:t>
                  </w:r>
                  <w:r>
                    <w:rPr>
                      <w:color w:val="000000" w:themeColor="text1"/>
                      <w:szCs w:val="18"/>
                    </w:rPr>
                    <w:t>1c</w:t>
                  </w:r>
                  <w:r w:rsidRPr="008D3C45">
                    <w:rPr>
                      <w:color w:val="000000" w:themeColor="text1"/>
                      <w:szCs w:val="18"/>
                    </w:rPr>
                    <w:t xml:space="preserve">: </w:t>
                  </w:r>
                  <w:r>
                    <w:rPr>
                      <w:color w:val="000000" w:themeColor="text1"/>
                      <w:szCs w:val="18"/>
                    </w:rPr>
                    <w:t>I</w:t>
                  </w:r>
                  <w:r w:rsidRPr="00FA37D5">
                    <w:rPr>
                      <w:color w:val="000000" w:themeColor="text1"/>
                      <w:szCs w:val="18"/>
                    </w:rPr>
                    <w:t>nput van één organisatie geleid tot aanpassing</w:t>
                  </w:r>
                </w:p>
              </w:tc>
              <w:tc>
                <w:tcPr>
                  <w:tcW w:w="1020" w:type="dxa"/>
                </w:tcPr>
                <w:p w14:paraId="72577FB8" w14:textId="77777777" w:rsidR="004B3632" w:rsidRPr="00C312D1" w:rsidRDefault="004B3632" w:rsidP="004B3632">
                  <w:pPr>
                    <w:framePr w:hSpace="142" w:wrap="around" w:vAnchor="page" w:hAnchor="margin" w:y="1986"/>
                    <w:rPr>
                      <w:color w:val="000000" w:themeColor="text1"/>
                      <w:szCs w:val="18"/>
                    </w:rPr>
                  </w:pPr>
                  <w:r w:rsidRPr="00AC0A4B">
                    <w:t>75</w:t>
                  </w:r>
                </w:p>
              </w:tc>
            </w:tr>
            <w:tr w:rsidR="004B3632" w:rsidRPr="00D62795" w14:paraId="7D430564" w14:textId="77777777" w:rsidTr="004B3632">
              <w:tc>
                <w:tcPr>
                  <w:tcW w:w="6799" w:type="dxa"/>
                </w:tcPr>
                <w:p w14:paraId="1FB794A9" w14:textId="77777777" w:rsidR="004B3632" w:rsidRPr="008D3C45" w:rsidRDefault="004B3632" w:rsidP="004B3632">
                  <w:pPr>
                    <w:framePr w:hSpace="142" w:wrap="around" w:vAnchor="page" w:hAnchor="margin" w:y="1986"/>
                    <w:spacing w:line="240" w:lineRule="auto"/>
                    <w:rPr>
                      <w:color w:val="000000" w:themeColor="text1"/>
                      <w:szCs w:val="18"/>
                    </w:rPr>
                  </w:pPr>
                  <w:r w:rsidRPr="008D3C45">
                    <w:rPr>
                      <w:color w:val="000000" w:themeColor="text1"/>
                      <w:szCs w:val="18"/>
                    </w:rPr>
                    <w:t xml:space="preserve">Vraag </w:t>
                  </w:r>
                  <w:r>
                    <w:rPr>
                      <w:color w:val="000000" w:themeColor="text1"/>
                      <w:szCs w:val="18"/>
                    </w:rPr>
                    <w:t>2</w:t>
                  </w:r>
                  <w:r w:rsidRPr="008D3C45">
                    <w:rPr>
                      <w:color w:val="000000" w:themeColor="text1"/>
                      <w:szCs w:val="18"/>
                    </w:rPr>
                    <w:t xml:space="preserve">: </w:t>
                  </w:r>
                  <w:r>
                    <w:rPr>
                      <w:color w:val="000000" w:themeColor="text1"/>
                      <w:szCs w:val="18"/>
                    </w:rPr>
                    <w:t>Hoe ontwikkeling van behoeften die ook in de forensische zorgcontext spelen zijn vertaald naar het ontwikkelproces</w:t>
                  </w:r>
                </w:p>
              </w:tc>
              <w:tc>
                <w:tcPr>
                  <w:tcW w:w="1020" w:type="dxa"/>
                </w:tcPr>
                <w:p w14:paraId="60CEEC10" w14:textId="77777777" w:rsidR="004B3632" w:rsidRPr="00C312D1" w:rsidRDefault="004B3632" w:rsidP="004B3632">
                  <w:pPr>
                    <w:framePr w:hSpace="142" w:wrap="around" w:vAnchor="page" w:hAnchor="margin" w:y="1986"/>
                    <w:rPr>
                      <w:color w:val="000000" w:themeColor="text1"/>
                      <w:szCs w:val="18"/>
                    </w:rPr>
                  </w:pPr>
                  <w:r w:rsidRPr="00AC0A4B">
                    <w:t>90</w:t>
                  </w:r>
                </w:p>
              </w:tc>
            </w:tr>
          </w:tbl>
          <w:p w14:paraId="2CA6B260" w14:textId="77777777" w:rsidR="00FC1795" w:rsidRDefault="00FC1795" w:rsidP="00D56E76"/>
          <w:p w14:paraId="10DF483F" w14:textId="1FAB201C" w:rsidR="00486689" w:rsidRDefault="00486689" w:rsidP="00DA0F61">
            <w:pPr>
              <w:spacing w:line="0" w:lineRule="atLeast"/>
              <w:rPr>
                <w:rFonts w:eastAsia="MS Mincho"/>
                <w:szCs w:val="18"/>
              </w:rPr>
            </w:pPr>
          </w:p>
        </w:tc>
      </w:tr>
    </w:tbl>
    <w:p w14:paraId="14D0CD7E" w14:textId="77777777" w:rsidR="00060F26" w:rsidRDefault="00060F26">
      <w:r>
        <w:lastRenderedPageBreak/>
        <w:br w:type="page"/>
      </w:r>
    </w:p>
    <w:tbl>
      <w:tblPr>
        <w:tblpPr w:leftFromText="142" w:rightFromText="142" w:vertAnchor="page" w:horzAnchor="margin" w:tblpY="1986"/>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9"/>
      </w:tblGrid>
      <w:tr w:rsidR="00A325AC" w:rsidRPr="00952775" w14:paraId="50B89157" w14:textId="77777777" w:rsidTr="6B05484D">
        <w:trPr>
          <w:cantSplit/>
        </w:trPr>
        <w:tc>
          <w:tcPr>
            <w:tcW w:w="8969" w:type="dxa"/>
            <w:shd w:val="clear" w:color="auto" w:fill="00B0F0"/>
          </w:tcPr>
          <w:p w14:paraId="0112FE75" w14:textId="6655B3D5" w:rsidR="00A325AC" w:rsidRPr="00996173" w:rsidRDefault="00C84202" w:rsidP="00996173">
            <w:pPr>
              <w:spacing w:line="280" w:lineRule="atLeast"/>
              <w:rPr>
                <w:b/>
                <w:bCs/>
              </w:rPr>
            </w:pPr>
            <w:r w:rsidRPr="00996173">
              <w:rPr>
                <w:rFonts w:eastAsia="MS Mincho"/>
                <w:b/>
                <w:bCs/>
                <w:color w:val="FFFFFF" w:themeColor="background1"/>
                <w:kern w:val="28"/>
                <w:sz w:val="24"/>
              </w:rPr>
              <w:lastRenderedPageBreak/>
              <w:t>Beantwoording:</w:t>
            </w:r>
            <w:r w:rsidR="009273DD">
              <w:rPr>
                <w:rFonts w:eastAsia="MS Mincho"/>
                <w:b/>
                <w:bCs/>
                <w:color w:val="FFFFFF" w:themeColor="background1"/>
                <w:kern w:val="28"/>
                <w:sz w:val="24"/>
              </w:rPr>
              <w:t xml:space="preserve"> in maximaal 4 A4’s</w:t>
            </w:r>
          </w:p>
        </w:tc>
      </w:tr>
      <w:tr w:rsidR="009735CE" w:rsidRPr="00952775" w14:paraId="1B08E349" w14:textId="77777777" w:rsidTr="6B05484D">
        <w:trPr>
          <w:cantSplit/>
          <w:trHeight w:val="433"/>
        </w:trPr>
        <w:tc>
          <w:tcPr>
            <w:tcW w:w="8969" w:type="dxa"/>
          </w:tcPr>
          <w:p w14:paraId="39AD0A5A" w14:textId="5C63E0E2" w:rsidR="00D56E76" w:rsidRPr="00FC1795" w:rsidRDefault="00FC1795" w:rsidP="00FC1795">
            <w:pPr>
              <w:rPr>
                <w:szCs w:val="18"/>
              </w:rPr>
            </w:pPr>
            <w:r w:rsidRPr="00FC1795">
              <w:rPr>
                <w:szCs w:val="18"/>
                <w:u w:val="single"/>
              </w:rPr>
              <w:t xml:space="preserve">1a. </w:t>
            </w:r>
            <w:r w:rsidR="009273DD" w:rsidRPr="009273DD">
              <w:rPr>
                <w:szCs w:val="18"/>
                <w:u w:val="single"/>
              </w:rPr>
              <w:t>De wijze waarop prioritering heeft plaatsgevonden</w:t>
            </w:r>
          </w:p>
          <w:p w14:paraId="0E70B9C3" w14:textId="77777777" w:rsidR="00D56E76" w:rsidRDefault="00D56E76" w:rsidP="00D56E76">
            <w:pPr>
              <w:pStyle w:val="Tekstopmerking"/>
              <w:rPr>
                <w:sz w:val="18"/>
                <w:szCs w:val="18"/>
              </w:rPr>
            </w:pPr>
          </w:p>
          <w:p w14:paraId="3EED1FF2" w14:textId="77777777" w:rsidR="00D56E76" w:rsidRDefault="00D56E76" w:rsidP="00D56E76">
            <w:pPr>
              <w:pStyle w:val="Tekstopmerking"/>
              <w:rPr>
                <w:sz w:val="18"/>
                <w:szCs w:val="18"/>
              </w:rPr>
            </w:pPr>
          </w:p>
          <w:p w14:paraId="1E50C100" w14:textId="2F2BD091" w:rsidR="00D56E76" w:rsidRPr="00952775" w:rsidRDefault="00D56E76" w:rsidP="00D56E76">
            <w:pPr>
              <w:pStyle w:val="Tekstopmerking"/>
            </w:pPr>
          </w:p>
        </w:tc>
      </w:tr>
      <w:tr w:rsidR="00091720" w:rsidRPr="00952775" w14:paraId="14C9CDAB" w14:textId="77777777" w:rsidTr="6B05484D">
        <w:trPr>
          <w:cantSplit/>
          <w:trHeight w:val="433"/>
        </w:trPr>
        <w:tc>
          <w:tcPr>
            <w:tcW w:w="8969" w:type="dxa"/>
          </w:tcPr>
          <w:p w14:paraId="442E451D" w14:textId="016613AC" w:rsidR="00FC1795" w:rsidRPr="00FC1795" w:rsidRDefault="00FC1795" w:rsidP="00FC1795">
            <w:pPr>
              <w:rPr>
                <w:szCs w:val="18"/>
                <w:u w:val="single"/>
              </w:rPr>
            </w:pPr>
            <w:r w:rsidRPr="00FC1795">
              <w:rPr>
                <w:szCs w:val="18"/>
                <w:u w:val="single"/>
              </w:rPr>
              <w:t xml:space="preserve">1b. </w:t>
            </w:r>
            <w:r w:rsidR="009273DD" w:rsidRPr="009273DD">
              <w:rPr>
                <w:szCs w:val="18"/>
                <w:u w:val="single"/>
              </w:rPr>
              <w:t>Invloed individuele zorgorganisaties</w:t>
            </w:r>
          </w:p>
          <w:p w14:paraId="5B7E3603" w14:textId="77777777" w:rsidR="00091720" w:rsidRDefault="00091720" w:rsidP="00FC1795">
            <w:pPr>
              <w:rPr>
                <w:szCs w:val="18"/>
                <w:u w:val="single"/>
              </w:rPr>
            </w:pPr>
          </w:p>
          <w:p w14:paraId="02472A9F" w14:textId="77777777" w:rsidR="00091720" w:rsidRPr="00091720" w:rsidRDefault="00091720" w:rsidP="00FC1795">
            <w:pPr>
              <w:rPr>
                <w:szCs w:val="18"/>
                <w:u w:val="single"/>
              </w:rPr>
            </w:pPr>
          </w:p>
          <w:p w14:paraId="26F15EAD" w14:textId="77777777" w:rsidR="00091720" w:rsidRDefault="00091720" w:rsidP="00FC1795">
            <w:pPr>
              <w:pStyle w:val="Tekstopmerking"/>
              <w:rPr>
                <w:sz w:val="18"/>
                <w:szCs w:val="18"/>
              </w:rPr>
            </w:pPr>
          </w:p>
        </w:tc>
      </w:tr>
      <w:tr w:rsidR="00091720" w:rsidRPr="00952775" w14:paraId="7EAEA717" w14:textId="77777777" w:rsidTr="6B05484D">
        <w:trPr>
          <w:cantSplit/>
          <w:trHeight w:val="433"/>
        </w:trPr>
        <w:tc>
          <w:tcPr>
            <w:tcW w:w="8969" w:type="dxa"/>
          </w:tcPr>
          <w:p w14:paraId="3E1E41CD" w14:textId="7913BC43" w:rsidR="00FC1795" w:rsidRPr="00FC1795" w:rsidRDefault="00FC1795" w:rsidP="00FC1795">
            <w:pPr>
              <w:rPr>
                <w:szCs w:val="18"/>
              </w:rPr>
            </w:pPr>
            <w:r w:rsidRPr="00FC1795">
              <w:rPr>
                <w:szCs w:val="18"/>
                <w:u w:val="single"/>
              </w:rPr>
              <w:t>1</w:t>
            </w:r>
            <w:r>
              <w:rPr>
                <w:szCs w:val="18"/>
                <w:u w:val="single"/>
              </w:rPr>
              <w:t>c</w:t>
            </w:r>
            <w:r w:rsidRPr="00FC1795">
              <w:rPr>
                <w:szCs w:val="18"/>
                <w:u w:val="single"/>
              </w:rPr>
              <w:t xml:space="preserve">. </w:t>
            </w:r>
            <w:r w:rsidR="009273DD" w:rsidRPr="009273DD">
              <w:rPr>
                <w:szCs w:val="18"/>
                <w:u w:val="single"/>
              </w:rPr>
              <w:t>Input van één organisatie geleid tot aanpassing</w:t>
            </w:r>
          </w:p>
          <w:p w14:paraId="7FAE461E" w14:textId="77777777" w:rsidR="00091720" w:rsidRDefault="00091720" w:rsidP="00FC1795">
            <w:pPr>
              <w:rPr>
                <w:szCs w:val="18"/>
                <w:u w:val="single"/>
              </w:rPr>
            </w:pPr>
          </w:p>
          <w:p w14:paraId="187ED8D2" w14:textId="77777777" w:rsidR="00091720" w:rsidRPr="00091720" w:rsidRDefault="00091720" w:rsidP="00FC1795">
            <w:pPr>
              <w:rPr>
                <w:szCs w:val="18"/>
                <w:u w:val="single"/>
              </w:rPr>
            </w:pPr>
          </w:p>
          <w:p w14:paraId="6D8E1453" w14:textId="77777777" w:rsidR="00091720" w:rsidRDefault="00091720" w:rsidP="00FC1795">
            <w:pPr>
              <w:pStyle w:val="Tekstopmerking"/>
              <w:rPr>
                <w:sz w:val="18"/>
                <w:szCs w:val="18"/>
              </w:rPr>
            </w:pPr>
          </w:p>
        </w:tc>
      </w:tr>
      <w:tr w:rsidR="00091720" w:rsidRPr="00952775" w14:paraId="4C4B1924" w14:textId="77777777" w:rsidTr="6B05484D">
        <w:trPr>
          <w:cantSplit/>
          <w:trHeight w:val="433"/>
        </w:trPr>
        <w:tc>
          <w:tcPr>
            <w:tcW w:w="8969" w:type="dxa"/>
          </w:tcPr>
          <w:p w14:paraId="399FBDC0" w14:textId="1BBABFE3" w:rsidR="00091720" w:rsidRDefault="00FC1795" w:rsidP="00FC1795">
            <w:pPr>
              <w:rPr>
                <w:szCs w:val="18"/>
                <w:u w:val="single"/>
              </w:rPr>
            </w:pPr>
            <w:r>
              <w:rPr>
                <w:szCs w:val="18"/>
                <w:u w:val="single"/>
              </w:rPr>
              <w:t>2</w:t>
            </w:r>
            <w:r w:rsidRPr="009421D8">
              <w:rPr>
                <w:szCs w:val="18"/>
                <w:u w:val="single"/>
              </w:rPr>
              <w:t xml:space="preserve">. </w:t>
            </w:r>
            <w:r w:rsidR="009421D8" w:rsidRPr="009421D8">
              <w:rPr>
                <w:color w:val="000000" w:themeColor="text1"/>
                <w:szCs w:val="18"/>
                <w:u w:val="single"/>
              </w:rPr>
              <w:t xml:space="preserve"> Hoe ontwikkeling van behoeften die ook in de forensische zorgcontext spelen zijn vertaald naar het ontwikkelproces</w:t>
            </w:r>
          </w:p>
          <w:p w14:paraId="537AE0F0" w14:textId="77777777" w:rsidR="00091720" w:rsidRPr="00091720" w:rsidRDefault="00091720" w:rsidP="00FC1795">
            <w:pPr>
              <w:rPr>
                <w:szCs w:val="18"/>
                <w:u w:val="single"/>
              </w:rPr>
            </w:pPr>
          </w:p>
          <w:p w14:paraId="6062E07E" w14:textId="77777777" w:rsidR="00091720" w:rsidRDefault="00091720" w:rsidP="00FC1795">
            <w:pPr>
              <w:pStyle w:val="Tekstopmerking"/>
              <w:rPr>
                <w:sz w:val="18"/>
                <w:szCs w:val="18"/>
              </w:rPr>
            </w:pPr>
          </w:p>
        </w:tc>
      </w:tr>
    </w:tbl>
    <w:p w14:paraId="29898844" w14:textId="77777777" w:rsidR="009735CE" w:rsidRDefault="009735CE" w:rsidP="00C61733">
      <w:pPr>
        <w:spacing w:line="0" w:lineRule="atLeast"/>
        <w:ind w:right="748"/>
        <w:rPr>
          <w:b/>
          <w:color w:val="009BEE"/>
          <w:szCs w:val="18"/>
        </w:rPr>
      </w:pPr>
    </w:p>
    <w:p w14:paraId="13A9E827" w14:textId="77777777" w:rsidR="009735CE" w:rsidRDefault="009735CE" w:rsidP="00C61733">
      <w:pPr>
        <w:spacing w:line="0" w:lineRule="atLeast"/>
        <w:ind w:right="748"/>
        <w:rPr>
          <w:b/>
          <w:color w:val="009BEE"/>
          <w:szCs w:val="18"/>
        </w:rPr>
      </w:pPr>
    </w:p>
    <w:p w14:paraId="37365311" w14:textId="073AFB5A" w:rsidR="00292410" w:rsidRPr="00996173" w:rsidRDefault="00292410" w:rsidP="00996173">
      <w:pPr>
        <w:spacing w:line="0" w:lineRule="atLeast"/>
        <w:ind w:right="748"/>
        <w:rPr>
          <w:b/>
          <w:bCs/>
          <w:color w:val="009BEE"/>
        </w:rPr>
      </w:pPr>
      <w:r w:rsidRPr="00996173">
        <w:rPr>
          <w:b/>
          <w:bCs/>
          <w:color w:val="009BEE"/>
        </w:rPr>
        <w:t xml:space="preserve">Ondertekening </w:t>
      </w:r>
      <w:r w:rsidR="009735CE" w:rsidRPr="00996173">
        <w:rPr>
          <w:b/>
          <w:bCs/>
          <w:color w:val="009BEE"/>
        </w:rPr>
        <w:t>beschrijving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5595"/>
      </w:tblGrid>
      <w:tr w:rsidR="00292410" w:rsidRPr="009F5012" w14:paraId="48E67E49" w14:textId="77777777" w:rsidTr="00996173">
        <w:tc>
          <w:tcPr>
            <w:tcW w:w="8998" w:type="dxa"/>
            <w:gridSpan w:val="2"/>
            <w:shd w:val="clear" w:color="auto" w:fill="009FEE"/>
          </w:tcPr>
          <w:p w14:paraId="260FD837" w14:textId="3DEE2468" w:rsidR="00292410" w:rsidRPr="00996173" w:rsidRDefault="002E1E12">
            <w:pPr>
              <w:rPr>
                <w:b/>
                <w:bCs/>
                <w:color w:val="FFFFFF" w:themeColor="background1"/>
              </w:rPr>
            </w:pPr>
            <w:r w:rsidRPr="00996173">
              <w:rPr>
                <w:b/>
                <w:bCs/>
                <w:color w:val="FFFFFF" w:themeColor="background1"/>
              </w:rPr>
              <w:t>Gegadigde/</w:t>
            </w:r>
            <w:r w:rsidR="0086636B">
              <w:rPr>
                <w:b/>
                <w:bCs/>
                <w:color w:val="FFFFFF" w:themeColor="background1"/>
              </w:rPr>
              <w:t>Verzoeker tot Deelname</w:t>
            </w:r>
          </w:p>
        </w:tc>
      </w:tr>
      <w:tr w:rsidR="00292410" w14:paraId="415ECB41" w14:textId="77777777" w:rsidTr="6B05484D">
        <w:tc>
          <w:tcPr>
            <w:tcW w:w="3403" w:type="dxa"/>
          </w:tcPr>
          <w:p w14:paraId="4D879B39" w14:textId="77777777" w:rsidR="00292410" w:rsidRDefault="00292410" w:rsidP="00171FEF">
            <w:r>
              <w:t xml:space="preserve">Naam: </w:t>
            </w:r>
          </w:p>
        </w:tc>
        <w:tc>
          <w:tcPr>
            <w:tcW w:w="5595" w:type="dxa"/>
          </w:tcPr>
          <w:p w14:paraId="665AB857" w14:textId="77777777" w:rsidR="00292410" w:rsidRDefault="00292410" w:rsidP="00171FEF"/>
        </w:tc>
      </w:tr>
      <w:tr w:rsidR="00292410" w14:paraId="2E540F9D" w14:textId="77777777" w:rsidTr="6B05484D">
        <w:tc>
          <w:tcPr>
            <w:tcW w:w="3403" w:type="dxa"/>
          </w:tcPr>
          <w:p w14:paraId="6CA85ACC" w14:textId="77777777" w:rsidR="00292410" w:rsidRDefault="00292410" w:rsidP="00171FEF">
            <w:r>
              <w:t>Functie:</w:t>
            </w:r>
          </w:p>
        </w:tc>
        <w:tc>
          <w:tcPr>
            <w:tcW w:w="5595" w:type="dxa"/>
          </w:tcPr>
          <w:p w14:paraId="11B02A51" w14:textId="77777777" w:rsidR="00292410" w:rsidRDefault="00292410" w:rsidP="00171FEF"/>
        </w:tc>
      </w:tr>
      <w:tr w:rsidR="00292410" w14:paraId="32B456F8" w14:textId="77777777" w:rsidTr="00996173">
        <w:tc>
          <w:tcPr>
            <w:tcW w:w="3403" w:type="dxa"/>
            <w:tcBorders>
              <w:bottom w:val="nil"/>
            </w:tcBorders>
          </w:tcPr>
          <w:p w14:paraId="69E7B7A0" w14:textId="77777777" w:rsidR="00292410" w:rsidRDefault="00292410" w:rsidP="00171FEF">
            <w:r>
              <w:t>Bedrijf:</w:t>
            </w:r>
          </w:p>
        </w:tc>
        <w:tc>
          <w:tcPr>
            <w:tcW w:w="5595" w:type="dxa"/>
            <w:tcBorders>
              <w:bottom w:val="nil"/>
            </w:tcBorders>
          </w:tcPr>
          <w:p w14:paraId="797C5ACD" w14:textId="77777777" w:rsidR="00292410" w:rsidRDefault="00292410" w:rsidP="00171FEF">
            <w:pPr>
              <w:pStyle w:val="Koptekst0"/>
              <w:tabs>
                <w:tab w:val="clear" w:pos="4536"/>
                <w:tab w:val="clear" w:pos="9072"/>
              </w:tabs>
            </w:pPr>
          </w:p>
        </w:tc>
      </w:tr>
      <w:tr w:rsidR="00292410" w14:paraId="6C3B13A6" w14:textId="77777777" w:rsidTr="6B05484D">
        <w:trPr>
          <w:trHeight w:val="1760"/>
        </w:trPr>
        <w:tc>
          <w:tcPr>
            <w:tcW w:w="3403" w:type="dxa"/>
          </w:tcPr>
          <w:p w14:paraId="4B794288" w14:textId="77777777" w:rsidR="00292410" w:rsidRDefault="00292410" w:rsidP="00171FEF">
            <w:r>
              <w:t>Handtekening:</w:t>
            </w:r>
          </w:p>
        </w:tc>
        <w:tc>
          <w:tcPr>
            <w:tcW w:w="5595" w:type="dxa"/>
          </w:tcPr>
          <w:p w14:paraId="05FA3E77" w14:textId="77777777" w:rsidR="00292410" w:rsidRDefault="00292410" w:rsidP="00171FEF"/>
        </w:tc>
      </w:tr>
      <w:tr w:rsidR="00292410" w14:paraId="0BAD9A85" w14:textId="77777777" w:rsidTr="6B05484D">
        <w:tc>
          <w:tcPr>
            <w:tcW w:w="3403" w:type="dxa"/>
          </w:tcPr>
          <w:p w14:paraId="316DBEE4" w14:textId="77777777" w:rsidR="00292410" w:rsidRDefault="00292410" w:rsidP="00171FEF">
            <w:r>
              <w:t>Datum:</w:t>
            </w:r>
          </w:p>
        </w:tc>
        <w:sdt>
          <w:sdtPr>
            <w:id w:val="-130403314"/>
            <w:placeholder>
              <w:docPart w:val="DefaultPlaceholder_-1854013437"/>
            </w:placeholder>
            <w:showingPlcHdr/>
            <w:date>
              <w:dateFormat w:val="d-M-yyyy"/>
              <w:lid w:val="nl-NL"/>
              <w:storeMappedDataAs w:val="dateTime"/>
              <w:calendar w:val="gregorian"/>
            </w:date>
          </w:sdtPr>
          <w:sdtEndPr/>
          <w:sdtContent>
            <w:tc>
              <w:tcPr>
                <w:tcW w:w="5595" w:type="dxa"/>
              </w:tcPr>
              <w:p w14:paraId="5A4106C5" w14:textId="695F268C" w:rsidR="00292410" w:rsidRDefault="00444D95" w:rsidP="00171FEF">
                <w:r w:rsidRPr="00295A64">
                  <w:rPr>
                    <w:rStyle w:val="Tekstvantijdelijkeaanduiding"/>
                    <w:rFonts w:eastAsiaTheme="minorHAnsi"/>
                  </w:rPr>
                  <w:t>Klik of tik om een datum in te voeren.</w:t>
                </w:r>
              </w:p>
            </w:tc>
          </w:sdtContent>
        </w:sdt>
      </w:tr>
    </w:tbl>
    <w:p w14:paraId="1E0DA9D3" w14:textId="77777777" w:rsidR="00292410" w:rsidRDefault="00292410" w:rsidP="00292410">
      <w:pPr>
        <w:pStyle w:val="Toelichting"/>
        <w:spacing w:before="0" w:after="0"/>
        <w:rPr>
          <w:rFonts w:ascii="Verdana" w:hAnsi="Verdana"/>
          <w:sz w:val="18"/>
          <w:szCs w:val="18"/>
        </w:rPr>
      </w:pPr>
    </w:p>
    <w:sectPr w:rsidR="00292410" w:rsidSect="00FF5982">
      <w:headerReference w:type="default" r:id="rId12"/>
      <w:footerReference w:type="default" r:id="rId13"/>
      <w:footerReference w:type="first" r:id="rId14"/>
      <w:pgSz w:w="11906" w:h="16838"/>
      <w:pgMar w:top="1701"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F51F6" w14:textId="77777777" w:rsidR="007131C9" w:rsidRDefault="007131C9">
      <w:pPr>
        <w:spacing w:line="240" w:lineRule="auto"/>
      </w:pPr>
      <w:r>
        <w:separator/>
      </w:r>
    </w:p>
  </w:endnote>
  <w:endnote w:type="continuationSeparator" w:id="0">
    <w:p w14:paraId="4AEF182A" w14:textId="77777777" w:rsidR="007131C9" w:rsidRDefault="007131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CellMar>
        <w:left w:w="0" w:type="dxa"/>
        <w:right w:w="0" w:type="dxa"/>
      </w:tblCellMar>
      <w:tblLook w:val="0000" w:firstRow="0" w:lastRow="0" w:firstColumn="0" w:lastColumn="0" w:noHBand="0" w:noVBand="0"/>
    </w:tblPr>
    <w:tblGrid>
      <w:gridCol w:w="6261"/>
      <w:gridCol w:w="2811"/>
    </w:tblGrid>
    <w:tr w:rsidR="00D858E5" w14:paraId="6F94626E" w14:textId="77777777" w:rsidTr="3C3A9878">
      <w:trPr>
        <w:trHeight w:hRule="exact" w:val="240"/>
      </w:trPr>
      <w:tc>
        <w:tcPr>
          <w:tcW w:w="6261" w:type="dxa"/>
        </w:tcPr>
        <w:p w14:paraId="0F2E14EA" w14:textId="69BD3A21" w:rsidR="00D858E5" w:rsidRPr="009421D8" w:rsidRDefault="009421D8" w:rsidP="00BF0365">
          <w:pPr>
            <w:widowControl w:val="0"/>
            <w:rPr>
              <w:rStyle w:val="Huisstijl-Rubricering"/>
              <w:szCs w:val="13"/>
            </w:rPr>
          </w:pPr>
          <w:r w:rsidRPr="009421D8">
            <w:rPr>
              <w:sz w:val="13"/>
              <w:szCs w:val="13"/>
            </w:rPr>
            <w:t>IUC/DJI/IENEA/RS03</w:t>
          </w:r>
        </w:p>
      </w:tc>
      <w:tc>
        <w:tcPr>
          <w:tcW w:w="2811" w:type="dxa"/>
        </w:tcPr>
        <w:p w14:paraId="75E50F99" w14:textId="2A02AAC2" w:rsidR="00D858E5" w:rsidRDefault="00D858E5">
          <w:pPr>
            <w:pStyle w:val="Huisstijl-Paginanummering"/>
            <w:widowControl w:val="0"/>
            <w:jc w:val="right"/>
          </w:pPr>
          <w:r>
            <w:t xml:space="preserve">Pagina </w:t>
          </w:r>
          <w:r w:rsidRPr="00996173">
            <w:rPr>
              <w:noProof/>
            </w:rPr>
            <w:fldChar w:fldCharType="begin"/>
          </w:r>
          <w:r>
            <w:instrText>PAGE</w:instrText>
          </w:r>
          <w:r w:rsidRPr="00996173">
            <w:fldChar w:fldCharType="separate"/>
          </w:r>
          <w:r w:rsidR="00996173">
            <w:rPr>
              <w:noProof/>
            </w:rPr>
            <w:t>5</w:t>
          </w:r>
          <w:r w:rsidRPr="00996173">
            <w:rPr>
              <w:noProof/>
            </w:rPr>
            <w:fldChar w:fldCharType="end"/>
          </w:r>
          <w:r>
            <w:t xml:space="preserve"> van </w:t>
          </w:r>
          <w:r w:rsidRPr="00996173">
            <w:rPr>
              <w:noProof/>
            </w:rPr>
            <w:fldChar w:fldCharType="begin"/>
          </w:r>
          <w:r>
            <w:instrText>NUMPAGES</w:instrText>
          </w:r>
          <w:r w:rsidRPr="00996173">
            <w:fldChar w:fldCharType="separate"/>
          </w:r>
          <w:r w:rsidR="00996173">
            <w:rPr>
              <w:noProof/>
            </w:rPr>
            <w:t>5</w:t>
          </w:r>
          <w:r w:rsidRPr="00996173">
            <w:rPr>
              <w:noProof/>
            </w:rP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A3A86" w14:textId="77777777" w:rsidR="007131C9" w:rsidRDefault="007131C9">
      <w:pPr>
        <w:spacing w:line="240" w:lineRule="auto"/>
      </w:pPr>
      <w:r>
        <w:separator/>
      </w:r>
    </w:p>
  </w:footnote>
  <w:footnote w:type="continuationSeparator" w:id="0">
    <w:p w14:paraId="7E8F215A" w14:textId="77777777" w:rsidR="007131C9" w:rsidRDefault="007131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rsidTr="3C3A9878">
      <w:trPr>
        <w:trHeight w:val="400"/>
      </w:trPr>
      <w:tc>
        <w:tcPr>
          <w:tcW w:w="7520" w:type="dxa"/>
        </w:tcPr>
        <w:p w14:paraId="58B994F7" w14:textId="33800062" w:rsidR="00D858E5" w:rsidRPr="00996173" w:rsidRDefault="006476E2">
          <w:pPr>
            <w:widowControl w:val="0"/>
            <w:rPr>
              <w:sz w:val="13"/>
              <w:szCs w:val="13"/>
            </w:rPr>
          </w:pPr>
          <w:r>
            <w:rPr>
              <w:rStyle w:val="Huisstijl-Koptekst"/>
            </w:rPr>
            <w:t xml:space="preserve">Formulier </w:t>
          </w:r>
          <w:r w:rsidR="00444D95">
            <w:rPr>
              <w:rStyle w:val="Huisstijl-Koptekst"/>
            </w:rPr>
            <w:t>D</w:t>
          </w:r>
          <w:r w:rsidR="009273DD">
            <w:rPr>
              <w:rStyle w:val="Huisstijl-Koptekst"/>
            </w:rPr>
            <w:t>5</w:t>
          </w:r>
          <w:r w:rsidR="00103AFD">
            <w:rPr>
              <w:rStyle w:val="Huisstijl-Koptekst"/>
            </w:rPr>
            <w:t xml:space="preserve"> | </w:t>
          </w:r>
          <w:r w:rsidR="00103AFD" w:rsidRPr="00EB22C4">
            <w:rPr>
              <w:rStyle w:val="Huisstijl-Koptekst"/>
            </w:rPr>
            <w:t xml:space="preserve">Formulier </w:t>
          </w:r>
          <w:r>
            <w:rPr>
              <w:rStyle w:val="Huisstijl-Koptekst"/>
            </w:rPr>
            <w:t xml:space="preserve">beantwoording </w:t>
          </w:r>
          <w:r w:rsidR="00103AFD">
            <w:rPr>
              <w:rStyle w:val="Huisstijl-Koptekst"/>
            </w:rPr>
            <w:t xml:space="preserve">selectiecriterium </w:t>
          </w:r>
          <w:r w:rsidR="009273DD">
            <w:rPr>
              <w:rStyle w:val="Huisstijl-Koptekst"/>
            </w:rPr>
            <w:t>5</w:t>
          </w:r>
          <w:r w:rsidR="00103AFD">
            <w:rPr>
              <w:rStyle w:val="Huisstijl-Koptekst"/>
            </w:rPr>
            <w:t xml:space="preserve"> | </w:t>
          </w:r>
          <w:r>
            <w:rPr>
              <w:rStyle w:val="Huisstijl-Koptekst"/>
            </w:rPr>
            <w:t xml:space="preserve">Europese aanbesteding </w:t>
          </w:r>
          <w:r w:rsidR="00346066">
            <w:rPr>
              <w:rStyle w:val="Huisstijl-Koptekst"/>
            </w:rPr>
            <w:t xml:space="preserve">GGZ </w:t>
          </w:r>
          <w:r w:rsidR="00346066" w:rsidRPr="00FD520B">
            <w:rPr>
              <w:rStyle w:val="Huisstijl-Koptekst"/>
            </w:rPr>
            <w:t>EPD</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2D9"/>
    <w:multiLevelType w:val="hybridMultilevel"/>
    <w:tmpl w:val="C5AAB0D4"/>
    <w:lvl w:ilvl="0" w:tplc="74AA336C">
      <w:numFmt w:val="bullet"/>
      <w:lvlText w:val="-"/>
      <w:lvlJc w:val="left"/>
      <w:pPr>
        <w:ind w:left="720" w:hanging="360"/>
      </w:pPr>
      <w:rPr>
        <w:rFonts w:ascii="Verdana" w:eastAsia="Times New Roman" w:hAnsi="Verdan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9254C2"/>
    <w:multiLevelType w:val="hybridMultilevel"/>
    <w:tmpl w:val="0FC434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34510D2"/>
    <w:multiLevelType w:val="hybridMultilevel"/>
    <w:tmpl w:val="E408B00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5"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6"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D9B2E72"/>
    <w:multiLevelType w:val="hybridMultilevel"/>
    <w:tmpl w:val="F7F403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2F861A7"/>
    <w:multiLevelType w:val="hybridMultilevel"/>
    <w:tmpl w:val="AAD2DE3A"/>
    <w:lvl w:ilvl="0" w:tplc="FFFFFFFF">
      <w:start w:val="1"/>
      <w:numFmt w:val="decimal"/>
      <w:lvlText w:val="%1."/>
      <w:lvlJc w:val="left"/>
      <w:pPr>
        <w:ind w:left="360" w:hanging="360"/>
      </w:pPr>
    </w:lvl>
    <w:lvl w:ilvl="1" w:tplc="74AA336C">
      <w:numFmt w:val="bullet"/>
      <w:lvlText w:val="-"/>
      <w:lvlJc w:val="left"/>
      <w:pPr>
        <w:ind w:left="1080" w:hanging="360"/>
      </w:pPr>
      <w:rPr>
        <w:rFonts w:ascii="Verdana" w:eastAsia="Times New Roman" w:hAnsi="Verdana" w:cs="Times New Roman"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142C0759"/>
    <w:multiLevelType w:val="hybridMultilevel"/>
    <w:tmpl w:val="3C8C465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12"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0BA1812"/>
    <w:multiLevelType w:val="hybridMultilevel"/>
    <w:tmpl w:val="381AAEC0"/>
    <w:lvl w:ilvl="0" w:tplc="4628E0C6">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3AE5F93"/>
    <w:multiLevelType w:val="hybridMultilevel"/>
    <w:tmpl w:val="B4B03D50"/>
    <w:lvl w:ilvl="0" w:tplc="F7FC1008">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4F96B57"/>
    <w:multiLevelType w:val="hybridMultilevel"/>
    <w:tmpl w:val="7E3E8782"/>
    <w:lvl w:ilvl="0" w:tplc="04130001">
      <w:start w:val="1"/>
      <w:numFmt w:val="bullet"/>
      <w:lvlText w:val=""/>
      <w:lvlJc w:val="left"/>
      <w:pPr>
        <w:ind w:left="106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B30FA2"/>
    <w:multiLevelType w:val="hybridMultilevel"/>
    <w:tmpl w:val="E2C65C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29521BF"/>
    <w:multiLevelType w:val="hybridMultilevel"/>
    <w:tmpl w:val="FEFE11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bullet"/>
      <w:lvlText w:val=""/>
      <w:lvlJc w:val="left"/>
      <w:pPr>
        <w:ind w:left="1068" w:hanging="360"/>
      </w:pPr>
      <w:rPr>
        <w:rFonts w:ascii="Symbol" w:hAnsi="Symbol" w:hint="default"/>
      </w:rPr>
    </w:lvl>
    <w:lvl w:ilvl="3" w:tplc="FFFFFFFF">
      <w:start w:val="1"/>
      <w:numFmt w:val="bullet"/>
      <w:lvlText w:val=""/>
      <w:lvlJc w:val="left"/>
      <w:pPr>
        <w:ind w:left="1068" w:hanging="360"/>
      </w:pPr>
      <w:rPr>
        <w:rFonts w:ascii="Symbol" w:hAnsi="Symbol" w:hint="default"/>
      </w:rPr>
    </w:lvl>
    <w:lvl w:ilvl="4" w:tplc="04130001">
      <w:start w:val="1"/>
      <w:numFmt w:val="bullet"/>
      <w:lvlText w:val=""/>
      <w:lvlJc w:val="left"/>
      <w:pPr>
        <w:ind w:left="1068" w:hanging="360"/>
      </w:pPr>
      <w:rPr>
        <w:rFonts w:ascii="Symbol" w:hAnsi="Symbol"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4762D8B"/>
    <w:multiLevelType w:val="hybridMultilevel"/>
    <w:tmpl w:val="97B456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6E918E2"/>
    <w:multiLevelType w:val="hybridMultilevel"/>
    <w:tmpl w:val="0C46515E"/>
    <w:lvl w:ilvl="0" w:tplc="BFF80E18">
      <w:start w:val="4"/>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8175D9C"/>
    <w:multiLevelType w:val="multilevel"/>
    <w:tmpl w:val="C5C004B6"/>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Wingdings" w:hAnsi="Wingdings" w:hint="default"/>
        <w:b w:val="0"/>
        <w:i w:val="0"/>
        <w:color w:val="009FEE"/>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4"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E671D14"/>
    <w:multiLevelType w:val="hybridMultilevel"/>
    <w:tmpl w:val="8E70CE3E"/>
    <w:lvl w:ilvl="0" w:tplc="4628E0C6">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AB932C4"/>
    <w:multiLevelType w:val="hybridMultilevel"/>
    <w:tmpl w:val="19AE72B0"/>
    <w:lvl w:ilvl="0" w:tplc="FFFFFFFF">
      <w:start w:val="1"/>
      <w:numFmt w:val="decimal"/>
      <w:lvlText w:val="%1."/>
      <w:lvlJc w:val="left"/>
      <w:pPr>
        <w:ind w:left="360" w:hanging="360"/>
      </w:pPr>
    </w:lvl>
    <w:lvl w:ilvl="1" w:tplc="04130001">
      <w:start w:val="1"/>
      <w:numFmt w:val="bullet"/>
      <w:lvlText w:val=""/>
      <w:lvlJc w:val="left"/>
      <w:pPr>
        <w:ind w:left="1068"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 w15:restartNumberingAfterBreak="0">
    <w:nsid w:val="5CDC28C2"/>
    <w:multiLevelType w:val="hybridMultilevel"/>
    <w:tmpl w:val="7832A88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01">
      <w:start w:val="1"/>
      <w:numFmt w:val="bullet"/>
      <w:lvlText w:val=""/>
      <w:lvlJc w:val="left"/>
      <w:pPr>
        <w:ind w:left="708" w:hanging="360"/>
      </w:pPr>
      <w:rPr>
        <w:rFonts w:ascii="Symbol" w:hAnsi="Symbol" w:hint="default"/>
      </w:r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1" w15:restartNumberingAfterBreak="0">
    <w:nsid w:val="5F842569"/>
    <w:multiLevelType w:val="multilevel"/>
    <w:tmpl w:val="CC8485C8"/>
    <w:lvl w:ilvl="0">
      <w:start w:val="1"/>
      <w:numFmt w:val="bullet"/>
      <w:lvlText w:val=""/>
      <w:lvlJc w:val="left"/>
      <w:pPr>
        <w:tabs>
          <w:tab w:val="num" w:pos="0"/>
        </w:tabs>
        <w:ind w:left="907" w:hanging="453"/>
      </w:pPr>
      <w:rPr>
        <w:rFonts w:ascii="Symbol" w:hAnsi="Symbol" w:hint="default"/>
        <w:b w:val="0"/>
        <w:i w:val="0"/>
        <w:sz w:val="18"/>
      </w:rPr>
    </w:lvl>
    <w:lvl w:ilvl="1">
      <w:start w:val="4"/>
      <w:numFmt w:val="bullet"/>
      <w:lvlText w:val="-"/>
      <w:lvlJc w:val="left"/>
      <w:pPr>
        <w:tabs>
          <w:tab w:val="num" w:pos="0"/>
        </w:tabs>
        <w:ind w:left="1361" w:hanging="454"/>
      </w:pPr>
      <w:rPr>
        <w:rFonts w:ascii="Verdana" w:eastAsia="MS Mincho" w:hAnsi="Verdana" w:cs="Times New Roman"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2" w15:restartNumberingAfterBreak="0">
    <w:nsid w:val="60707429"/>
    <w:multiLevelType w:val="hybridMultilevel"/>
    <w:tmpl w:val="CABC1C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4542E7C"/>
    <w:multiLevelType w:val="hybridMultilevel"/>
    <w:tmpl w:val="0FC434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6D96C9E"/>
    <w:multiLevelType w:val="hybridMultilevel"/>
    <w:tmpl w:val="815AE6BA"/>
    <w:lvl w:ilvl="0" w:tplc="BFF80E18">
      <w:start w:val="4"/>
      <w:numFmt w:val="bullet"/>
      <w:lvlText w:val="-"/>
      <w:lvlJc w:val="left"/>
      <w:pPr>
        <w:ind w:left="1440" w:hanging="360"/>
      </w:pPr>
      <w:rPr>
        <w:rFonts w:ascii="Verdana" w:eastAsia="MS Mincho" w:hAnsi="Verdana"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6" w15:restartNumberingAfterBreak="0">
    <w:nsid w:val="6BA84851"/>
    <w:multiLevelType w:val="hybridMultilevel"/>
    <w:tmpl w:val="F1A4B5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07342E6"/>
    <w:multiLevelType w:val="hybridMultilevel"/>
    <w:tmpl w:val="F1A4B57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0832808"/>
    <w:multiLevelType w:val="hybridMultilevel"/>
    <w:tmpl w:val="F65479C2"/>
    <w:lvl w:ilvl="0" w:tplc="04130001">
      <w:start w:val="1"/>
      <w:numFmt w:val="bullet"/>
      <w:lvlText w:val=""/>
      <w:lvlJc w:val="left"/>
      <w:pPr>
        <w:ind w:left="1041" w:hanging="360"/>
      </w:pPr>
      <w:rPr>
        <w:rFonts w:ascii="Symbol" w:hAnsi="Symbol" w:hint="default"/>
      </w:rPr>
    </w:lvl>
    <w:lvl w:ilvl="1" w:tplc="04130003" w:tentative="1">
      <w:start w:val="1"/>
      <w:numFmt w:val="bullet"/>
      <w:lvlText w:val="o"/>
      <w:lvlJc w:val="left"/>
      <w:pPr>
        <w:ind w:left="1761" w:hanging="360"/>
      </w:pPr>
      <w:rPr>
        <w:rFonts w:ascii="Courier New" w:hAnsi="Courier New" w:cs="Courier New" w:hint="default"/>
      </w:rPr>
    </w:lvl>
    <w:lvl w:ilvl="2" w:tplc="04130005" w:tentative="1">
      <w:start w:val="1"/>
      <w:numFmt w:val="bullet"/>
      <w:lvlText w:val=""/>
      <w:lvlJc w:val="left"/>
      <w:pPr>
        <w:ind w:left="2481" w:hanging="360"/>
      </w:pPr>
      <w:rPr>
        <w:rFonts w:ascii="Wingdings" w:hAnsi="Wingdings" w:hint="default"/>
      </w:rPr>
    </w:lvl>
    <w:lvl w:ilvl="3" w:tplc="04130001" w:tentative="1">
      <w:start w:val="1"/>
      <w:numFmt w:val="bullet"/>
      <w:lvlText w:val=""/>
      <w:lvlJc w:val="left"/>
      <w:pPr>
        <w:ind w:left="3201" w:hanging="360"/>
      </w:pPr>
      <w:rPr>
        <w:rFonts w:ascii="Symbol" w:hAnsi="Symbol" w:hint="default"/>
      </w:rPr>
    </w:lvl>
    <w:lvl w:ilvl="4" w:tplc="04130003" w:tentative="1">
      <w:start w:val="1"/>
      <w:numFmt w:val="bullet"/>
      <w:lvlText w:val="o"/>
      <w:lvlJc w:val="left"/>
      <w:pPr>
        <w:ind w:left="3921" w:hanging="360"/>
      </w:pPr>
      <w:rPr>
        <w:rFonts w:ascii="Courier New" w:hAnsi="Courier New" w:cs="Courier New" w:hint="default"/>
      </w:rPr>
    </w:lvl>
    <w:lvl w:ilvl="5" w:tplc="04130005" w:tentative="1">
      <w:start w:val="1"/>
      <w:numFmt w:val="bullet"/>
      <w:lvlText w:val=""/>
      <w:lvlJc w:val="left"/>
      <w:pPr>
        <w:ind w:left="4641" w:hanging="360"/>
      </w:pPr>
      <w:rPr>
        <w:rFonts w:ascii="Wingdings" w:hAnsi="Wingdings" w:hint="default"/>
      </w:rPr>
    </w:lvl>
    <w:lvl w:ilvl="6" w:tplc="04130001" w:tentative="1">
      <w:start w:val="1"/>
      <w:numFmt w:val="bullet"/>
      <w:lvlText w:val=""/>
      <w:lvlJc w:val="left"/>
      <w:pPr>
        <w:ind w:left="5361" w:hanging="360"/>
      </w:pPr>
      <w:rPr>
        <w:rFonts w:ascii="Symbol" w:hAnsi="Symbol" w:hint="default"/>
      </w:rPr>
    </w:lvl>
    <w:lvl w:ilvl="7" w:tplc="04130003" w:tentative="1">
      <w:start w:val="1"/>
      <w:numFmt w:val="bullet"/>
      <w:lvlText w:val="o"/>
      <w:lvlJc w:val="left"/>
      <w:pPr>
        <w:ind w:left="6081" w:hanging="360"/>
      </w:pPr>
      <w:rPr>
        <w:rFonts w:ascii="Courier New" w:hAnsi="Courier New" w:cs="Courier New" w:hint="default"/>
      </w:rPr>
    </w:lvl>
    <w:lvl w:ilvl="8" w:tplc="04130005" w:tentative="1">
      <w:start w:val="1"/>
      <w:numFmt w:val="bullet"/>
      <w:lvlText w:val=""/>
      <w:lvlJc w:val="left"/>
      <w:pPr>
        <w:ind w:left="6801" w:hanging="360"/>
      </w:pPr>
      <w:rPr>
        <w:rFonts w:ascii="Wingdings" w:hAnsi="Wingdings" w:hint="default"/>
      </w:rPr>
    </w:lvl>
  </w:abstractNum>
  <w:abstractNum w:abstractNumId="41" w15:restartNumberingAfterBreak="0">
    <w:nsid w:val="732B79E5"/>
    <w:multiLevelType w:val="hybridMultilevel"/>
    <w:tmpl w:val="815AE63A"/>
    <w:lvl w:ilvl="0" w:tplc="30081380">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7EA1AAE"/>
    <w:multiLevelType w:val="hybridMultilevel"/>
    <w:tmpl w:val="9BBAB7B2"/>
    <w:lvl w:ilvl="0" w:tplc="14902820">
      <w:start w:val="1"/>
      <w:numFmt w:val="bullet"/>
      <w:lvlText w:val="-"/>
      <w:lvlJc w:val="left"/>
      <w:pPr>
        <w:ind w:left="720" w:hanging="360"/>
      </w:pPr>
      <w:rPr>
        <w:rFonts w:ascii="Calibri" w:eastAsia="Aptos" w:hAnsi="Calibri" w:cs="Calibri" w:hint="default"/>
        <w:sz w:val="24"/>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3" w15:restartNumberingAfterBreak="0">
    <w:nsid w:val="792970CD"/>
    <w:multiLevelType w:val="hybridMultilevel"/>
    <w:tmpl w:val="5E80C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16cid:durableId="1484858493">
    <w:abstractNumId w:val="5"/>
  </w:num>
  <w:num w:numId="2" w16cid:durableId="396629226">
    <w:abstractNumId w:val="45"/>
  </w:num>
  <w:num w:numId="3" w16cid:durableId="813834835">
    <w:abstractNumId w:val="1"/>
  </w:num>
  <w:num w:numId="4" w16cid:durableId="579481147">
    <w:abstractNumId w:val="44"/>
  </w:num>
  <w:num w:numId="5" w16cid:durableId="1611931256">
    <w:abstractNumId w:val="13"/>
  </w:num>
  <w:num w:numId="6" w16cid:durableId="736632473">
    <w:abstractNumId w:val="12"/>
  </w:num>
  <w:num w:numId="7" w16cid:durableId="690229613">
    <w:abstractNumId w:val="14"/>
  </w:num>
  <w:num w:numId="8" w16cid:durableId="1225602666">
    <w:abstractNumId w:val="8"/>
  </w:num>
  <w:num w:numId="9" w16cid:durableId="858664836">
    <w:abstractNumId w:val="25"/>
  </w:num>
  <w:num w:numId="10" w16cid:durableId="478151972">
    <w:abstractNumId w:val="34"/>
  </w:num>
  <w:num w:numId="11" w16cid:durableId="844366249">
    <w:abstractNumId w:val="19"/>
  </w:num>
  <w:num w:numId="12" w16cid:durableId="644891070">
    <w:abstractNumId w:val="24"/>
  </w:num>
  <w:num w:numId="13" w16cid:durableId="1522861225">
    <w:abstractNumId w:val="6"/>
  </w:num>
  <w:num w:numId="14" w16cid:durableId="121467386">
    <w:abstractNumId w:val="11"/>
  </w:num>
  <w:num w:numId="15" w16cid:durableId="530457228">
    <w:abstractNumId w:val="38"/>
  </w:num>
  <w:num w:numId="16" w16cid:durableId="754325950">
    <w:abstractNumId w:val="26"/>
  </w:num>
  <w:num w:numId="17" w16cid:durableId="16068421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5742893">
    <w:abstractNumId w:val="37"/>
  </w:num>
  <w:num w:numId="19" w16cid:durableId="965046747">
    <w:abstractNumId w:val="28"/>
  </w:num>
  <w:num w:numId="20" w16cid:durableId="1885486175">
    <w:abstractNumId w:val="22"/>
  </w:num>
  <w:num w:numId="21" w16cid:durableId="670640673">
    <w:abstractNumId w:val="2"/>
  </w:num>
  <w:num w:numId="22" w16cid:durableId="1063020839">
    <w:abstractNumId w:val="27"/>
  </w:num>
  <w:num w:numId="23" w16cid:durableId="468203830">
    <w:abstractNumId w:val="23"/>
  </w:num>
  <w:num w:numId="24" w16cid:durableId="1943996664">
    <w:abstractNumId w:val="15"/>
  </w:num>
  <w:num w:numId="25" w16cid:durableId="378475243">
    <w:abstractNumId w:val="16"/>
  </w:num>
  <w:num w:numId="26" w16cid:durableId="1765177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7291427">
    <w:abstractNumId w:val="33"/>
  </w:num>
  <w:num w:numId="28" w16cid:durableId="10958915">
    <w:abstractNumId w:val="35"/>
  </w:num>
  <w:num w:numId="29" w16cid:durableId="1580868228">
    <w:abstractNumId w:val="18"/>
  </w:num>
  <w:num w:numId="30" w16cid:durableId="1107386118">
    <w:abstractNumId w:val="41"/>
  </w:num>
  <w:num w:numId="31" w16cid:durableId="1097359968">
    <w:abstractNumId w:val="17"/>
  </w:num>
  <w:num w:numId="32" w16cid:durableId="2004625861">
    <w:abstractNumId w:val="40"/>
  </w:num>
  <w:num w:numId="33" w16cid:durableId="2089422510">
    <w:abstractNumId w:val="21"/>
  </w:num>
  <w:num w:numId="34" w16cid:durableId="1383477506">
    <w:abstractNumId w:val="10"/>
  </w:num>
  <w:num w:numId="35" w16cid:durableId="743992030">
    <w:abstractNumId w:val="7"/>
  </w:num>
  <w:num w:numId="36" w16cid:durableId="15740039">
    <w:abstractNumId w:val="32"/>
  </w:num>
  <w:num w:numId="37" w16cid:durableId="17972005">
    <w:abstractNumId w:val="31"/>
  </w:num>
  <w:num w:numId="38" w16cid:durableId="1294673781">
    <w:abstractNumId w:val="42"/>
  </w:num>
  <w:num w:numId="39" w16cid:durableId="632566819">
    <w:abstractNumId w:val="0"/>
  </w:num>
  <w:num w:numId="40" w16cid:durableId="2022849142">
    <w:abstractNumId w:val="36"/>
  </w:num>
  <w:num w:numId="41" w16cid:durableId="698703476">
    <w:abstractNumId w:val="39"/>
  </w:num>
  <w:num w:numId="42" w16cid:durableId="1712920874">
    <w:abstractNumId w:val="30"/>
  </w:num>
  <w:num w:numId="43" w16cid:durableId="744297798">
    <w:abstractNumId w:val="20"/>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4" w16cid:durableId="46014684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00405414">
    <w:abstractNumId w:val="43"/>
  </w:num>
  <w:num w:numId="46" w16cid:durableId="1371762408">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328"/>
    <w:rsid w:val="00006438"/>
    <w:rsid w:val="00013657"/>
    <w:rsid w:val="00014380"/>
    <w:rsid w:val="00020D37"/>
    <w:rsid w:val="0003156F"/>
    <w:rsid w:val="0003297D"/>
    <w:rsid w:val="000468EA"/>
    <w:rsid w:val="00060F26"/>
    <w:rsid w:val="00063C60"/>
    <w:rsid w:val="00066156"/>
    <w:rsid w:val="0007234E"/>
    <w:rsid w:val="00081A2C"/>
    <w:rsid w:val="00082AF4"/>
    <w:rsid w:val="000831F6"/>
    <w:rsid w:val="00091720"/>
    <w:rsid w:val="000B2063"/>
    <w:rsid w:val="000B30BF"/>
    <w:rsid w:val="000E2312"/>
    <w:rsid w:val="000E79C9"/>
    <w:rsid w:val="000F48E0"/>
    <w:rsid w:val="001019C8"/>
    <w:rsid w:val="00101FC4"/>
    <w:rsid w:val="0010346B"/>
    <w:rsid w:val="00103AFD"/>
    <w:rsid w:val="001072DF"/>
    <w:rsid w:val="00120CBA"/>
    <w:rsid w:val="00122C54"/>
    <w:rsid w:val="001438F5"/>
    <w:rsid w:val="001449C5"/>
    <w:rsid w:val="00144BCD"/>
    <w:rsid w:val="00144EF9"/>
    <w:rsid w:val="00151356"/>
    <w:rsid w:val="00157C3B"/>
    <w:rsid w:val="001609E3"/>
    <w:rsid w:val="00170449"/>
    <w:rsid w:val="00173675"/>
    <w:rsid w:val="0018185F"/>
    <w:rsid w:val="0018475D"/>
    <w:rsid w:val="001853F5"/>
    <w:rsid w:val="00186570"/>
    <w:rsid w:val="0018673D"/>
    <w:rsid w:val="00191479"/>
    <w:rsid w:val="00197361"/>
    <w:rsid w:val="001A2427"/>
    <w:rsid w:val="001A60E6"/>
    <w:rsid w:val="001C08BF"/>
    <w:rsid w:val="001C2D91"/>
    <w:rsid w:val="001D182D"/>
    <w:rsid w:val="001D4F6A"/>
    <w:rsid w:val="001D7981"/>
    <w:rsid w:val="001F0273"/>
    <w:rsid w:val="001F33B6"/>
    <w:rsid w:val="00201C01"/>
    <w:rsid w:val="00215679"/>
    <w:rsid w:val="002175AF"/>
    <w:rsid w:val="0022106D"/>
    <w:rsid w:val="002268C3"/>
    <w:rsid w:val="00233953"/>
    <w:rsid w:val="00236604"/>
    <w:rsid w:val="0024019D"/>
    <w:rsid w:val="00243636"/>
    <w:rsid w:val="0025394D"/>
    <w:rsid w:val="002610B0"/>
    <w:rsid w:val="002643F0"/>
    <w:rsid w:val="002705F2"/>
    <w:rsid w:val="00272EAE"/>
    <w:rsid w:val="002771BF"/>
    <w:rsid w:val="002827C3"/>
    <w:rsid w:val="002845A6"/>
    <w:rsid w:val="002856AB"/>
    <w:rsid w:val="00292410"/>
    <w:rsid w:val="002B3BF8"/>
    <w:rsid w:val="002D56B8"/>
    <w:rsid w:val="002D5C79"/>
    <w:rsid w:val="002E1E12"/>
    <w:rsid w:val="002E2E83"/>
    <w:rsid w:val="002E43F4"/>
    <w:rsid w:val="002F0C8E"/>
    <w:rsid w:val="002F3DCA"/>
    <w:rsid w:val="002F3E07"/>
    <w:rsid w:val="002F6DEB"/>
    <w:rsid w:val="002F7EF1"/>
    <w:rsid w:val="0031667F"/>
    <w:rsid w:val="0032470D"/>
    <w:rsid w:val="0032725B"/>
    <w:rsid w:val="00346066"/>
    <w:rsid w:val="00375328"/>
    <w:rsid w:val="003772FF"/>
    <w:rsid w:val="003818F3"/>
    <w:rsid w:val="00385388"/>
    <w:rsid w:val="0038717E"/>
    <w:rsid w:val="003A0090"/>
    <w:rsid w:val="003A5CDC"/>
    <w:rsid w:val="003B1329"/>
    <w:rsid w:val="003B2CDE"/>
    <w:rsid w:val="003C1AE7"/>
    <w:rsid w:val="003C2E90"/>
    <w:rsid w:val="003E5B27"/>
    <w:rsid w:val="00401EBA"/>
    <w:rsid w:val="004065A1"/>
    <w:rsid w:val="00433C08"/>
    <w:rsid w:val="00444696"/>
    <w:rsid w:val="00444D95"/>
    <w:rsid w:val="004461D1"/>
    <w:rsid w:val="0046201B"/>
    <w:rsid w:val="004626A6"/>
    <w:rsid w:val="004640F9"/>
    <w:rsid w:val="004655CA"/>
    <w:rsid w:val="004659DA"/>
    <w:rsid w:val="00475B82"/>
    <w:rsid w:val="00476D3C"/>
    <w:rsid w:val="00485A20"/>
    <w:rsid w:val="00486689"/>
    <w:rsid w:val="0049233F"/>
    <w:rsid w:val="00492B23"/>
    <w:rsid w:val="00494CC7"/>
    <w:rsid w:val="00495B98"/>
    <w:rsid w:val="004A3D5B"/>
    <w:rsid w:val="004A4D12"/>
    <w:rsid w:val="004B3632"/>
    <w:rsid w:val="004B58FD"/>
    <w:rsid w:val="004B5917"/>
    <w:rsid w:val="004D0A57"/>
    <w:rsid w:val="004D2922"/>
    <w:rsid w:val="004D4DC8"/>
    <w:rsid w:val="004E4D1E"/>
    <w:rsid w:val="005108B5"/>
    <w:rsid w:val="005250D6"/>
    <w:rsid w:val="00527C97"/>
    <w:rsid w:val="005334BF"/>
    <w:rsid w:val="005450C7"/>
    <w:rsid w:val="0054728E"/>
    <w:rsid w:val="005620FB"/>
    <w:rsid w:val="00564718"/>
    <w:rsid w:val="005672FA"/>
    <w:rsid w:val="0057472A"/>
    <w:rsid w:val="00575BBB"/>
    <w:rsid w:val="005872FF"/>
    <w:rsid w:val="0058763D"/>
    <w:rsid w:val="00591C8F"/>
    <w:rsid w:val="005925BA"/>
    <w:rsid w:val="0059718D"/>
    <w:rsid w:val="005B12E8"/>
    <w:rsid w:val="005B74F4"/>
    <w:rsid w:val="005D0D2F"/>
    <w:rsid w:val="005D5F52"/>
    <w:rsid w:val="005E1C58"/>
    <w:rsid w:val="005E2C06"/>
    <w:rsid w:val="00610F0E"/>
    <w:rsid w:val="00626B36"/>
    <w:rsid w:val="0063023F"/>
    <w:rsid w:val="00633DED"/>
    <w:rsid w:val="00634E16"/>
    <w:rsid w:val="0064234B"/>
    <w:rsid w:val="006476E2"/>
    <w:rsid w:val="00647BD5"/>
    <w:rsid w:val="0065291F"/>
    <w:rsid w:val="00652F6A"/>
    <w:rsid w:val="00654794"/>
    <w:rsid w:val="006607CA"/>
    <w:rsid w:val="00664E35"/>
    <w:rsid w:val="006653ED"/>
    <w:rsid w:val="00667662"/>
    <w:rsid w:val="00692577"/>
    <w:rsid w:val="00693E22"/>
    <w:rsid w:val="00696B68"/>
    <w:rsid w:val="006A09E0"/>
    <w:rsid w:val="006A0CAF"/>
    <w:rsid w:val="006B6D24"/>
    <w:rsid w:val="006C71F4"/>
    <w:rsid w:val="006D0C86"/>
    <w:rsid w:val="006D5B56"/>
    <w:rsid w:val="006D7821"/>
    <w:rsid w:val="007047A4"/>
    <w:rsid w:val="007131C9"/>
    <w:rsid w:val="007174D0"/>
    <w:rsid w:val="007202BD"/>
    <w:rsid w:val="00721699"/>
    <w:rsid w:val="00722B62"/>
    <w:rsid w:val="00725EBA"/>
    <w:rsid w:val="00732921"/>
    <w:rsid w:val="00740C96"/>
    <w:rsid w:val="0074113A"/>
    <w:rsid w:val="00741508"/>
    <w:rsid w:val="00744FAE"/>
    <w:rsid w:val="007452BA"/>
    <w:rsid w:val="00747677"/>
    <w:rsid w:val="00752609"/>
    <w:rsid w:val="007529F3"/>
    <w:rsid w:val="00760D64"/>
    <w:rsid w:val="0076542A"/>
    <w:rsid w:val="00767DEC"/>
    <w:rsid w:val="00775BE8"/>
    <w:rsid w:val="00790E15"/>
    <w:rsid w:val="007964E3"/>
    <w:rsid w:val="00796D1B"/>
    <w:rsid w:val="007A37FE"/>
    <w:rsid w:val="007A5996"/>
    <w:rsid w:val="007B1152"/>
    <w:rsid w:val="007B41CD"/>
    <w:rsid w:val="007B50B0"/>
    <w:rsid w:val="007C13BD"/>
    <w:rsid w:val="007D5DD3"/>
    <w:rsid w:val="007E1812"/>
    <w:rsid w:val="007F1DD6"/>
    <w:rsid w:val="007F20C6"/>
    <w:rsid w:val="00802F04"/>
    <w:rsid w:val="008110C4"/>
    <w:rsid w:val="00814D16"/>
    <w:rsid w:val="00816BE4"/>
    <w:rsid w:val="0082000E"/>
    <w:rsid w:val="00820E0F"/>
    <w:rsid w:val="00824E31"/>
    <w:rsid w:val="00831ED2"/>
    <w:rsid w:val="00835930"/>
    <w:rsid w:val="00842944"/>
    <w:rsid w:val="008455A3"/>
    <w:rsid w:val="00846320"/>
    <w:rsid w:val="00852988"/>
    <w:rsid w:val="00854114"/>
    <w:rsid w:val="008553FD"/>
    <w:rsid w:val="00864C50"/>
    <w:rsid w:val="0086636B"/>
    <w:rsid w:val="00870D6D"/>
    <w:rsid w:val="00876179"/>
    <w:rsid w:val="0088022B"/>
    <w:rsid w:val="00882C0B"/>
    <w:rsid w:val="00883EE1"/>
    <w:rsid w:val="00885A51"/>
    <w:rsid w:val="00893894"/>
    <w:rsid w:val="008977E8"/>
    <w:rsid w:val="008A3850"/>
    <w:rsid w:val="008A64D0"/>
    <w:rsid w:val="008B5B98"/>
    <w:rsid w:val="008C098F"/>
    <w:rsid w:val="008D71F1"/>
    <w:rsid w:val="00912127"/>
    <w:rsid w:val="009273DD"/>
    <w:rsid w:val="0093086F"/>
    <w:rsid w:val="00931862"/>
    <w:rsid w:val="00934732"/>
    <w:rsid w:val="0093774B"/>
    <w:rsid w:val="009421D8"/>
    <w:rsid w:val="00942C3F"/>
    <w:rsid w:val="00943DC2"/>
    <w:rsid w:val="0096003B"/>
    <w:rsid w:val="009611AC"/>
    <w:rsid w:val="009735CE"/>
    <w:rsid w:val="0097378D"/>
    <w:rsid w:val="00974048"/>
    <w:rsid w:val="00984DFA"/>
    <w:rsid w:val="00996173"/>
    <w:rsid w:val="009A339F"/>
    <w:rsid w:val="009A3FCC"/>
    <w:rsid w:val="009A5650"/>
    <w:rsid w:val="009B03E1"/>
    <w:rsid w:val="009B3A3C"/>
    <w:rsid w:val="009C0C5D"/>
    <w:rsid w:val="009C63EF"/>
    <w:rsid w:val="009D243D"/>
    <w:rsid w:val="009E01E6"/>
    <w:rsid w:val="009E277A"/>
    <w:rsid w:val="009E37C5"/>
    <w:rsid w:val="009E3B76"/>
    <w:rsid w:val="009F5012"/>
    <w:rsid w:val="00A02C57"/>
    <w:rsid w:val="00A05914"/>
    <w:rsid w:val="00A061D7"/>
    <w:rsid w:val="00A11A6C"/>
    <w:rsid w:val="00A123A0"/>
    <w:rsid w:val="00A325AC"/>
    <w:rsid w:val="00A365BE"/>
    <w:rsid w:val="00A4412D"/>
    <w:rsid w:val="00A445F2"/>
    <w:rsid w:val="00A471D0"/>
    <w:rsid w:val="00A4757C"/>
    <w:rsid w:val="00A50B10"/>
    <w:rsid w:val="00A554E0"/>
    <w:rsid w:val="00A650CA"/>
    <w:rsid w:val="00A80A89"/>
    <w:rsid w:val="00A86600"/>
    <w:rsid w:val="00A87874"/>
    <w:rsid w:val="00A96D0D"/>
    <w:rsid w:val="00AA27A1"/>
    <w:rsid w:val="00AA3406"/>
    <w:rsid w:val="00AB0FAA"/>
    <w:rsid w:val="00AB6EB5"/>
    <w:rsid w:val="00AC04C2"/>
    <w:rsid w:val="00AE4B19"/>
    <w:rsid w:val="00AE5914"/>
    <w:rsid w:val="00AE794D"/>
    <w:rsid w:val="00AF2444"/>
    <w:rsid w:val="00AF263B"/>
    <w:rsid w:val="00AF5291"/>
    <w:rsid w:val="00AF6FE0"/>
    <w:rsid w:val="00B0138E"/>
    <w:rsid w:val="00B02A86"/>
    <w:rsid w:val="00B23B40"/>
    <w:rsid w:val="00B2731D"/>
    <w:rsid w:val="00B27ADA"/>
    <w:rsid w:val="00B37665"/>
    <w:rsid w:val="00B40A56"/>
    <w:rsid w:val="00B46235"/>
    <w:rsid w:val="00B530EB"/>
    <w:rsid w:val="00B620E6"/>
    <w:rsid w:val="00B64A36"/>
    <w:rsid w:val="00B70001"/>
    <w:rsid w:val="00B71492"/>
    <w:rsid w:val="00B87CAA"/>
    <w:rsid w:val="00B92B22"/>
    <w:rsid w:val="00B93CD5"/>
    <w:rsid w:val="00BA0AAE"/>
    <w:rsid w:val="00BA7EBC"/>
    <w:rsid w:val="00BB7D77"/>
    <w:rsid w:val="00BD1260"/>
    <w:rsid w:val="00BD3D33"/>
    <w:rsid w:val="00BD51C5"/>
    <w:rsid w:val="00BE6D28"/>
    <w:rsid w:val="00BF0365"/>
    <w:rsid w:val="00BF27E9"/>
    <w:rsid w:val="00BF6A55"/>
    <w:rsid w:val="00C106D0"/>
    <w:rsid w:val="00C202E0"/>
    <w:rsid w:val="00C219BC"/>
    <w:rsid w:val="00C317B6"/>
    <w:rsid w:val="00C3299F"/>
    <w:rsid w:val="00C46015"/>
    <w:rsid w:val="00C51E76"/>
    <w:rsid w:val="00C52FCB"/>
    <w:rsid w:val="00C61733"/>
    <w:rsid w:val="00C63D1B"/>
    <w:rsid w:val="00C7761E"/>
    <w:rsid w:val="00C84202"/>
    <w:rsid w:val="00C94695"/>
    <w:rsid w:val="00CA2F02"/>
    <w:rsid w:val="00CA400B"/>
    <w:rsid w:val="00CA543C"/>
    <w:rsid w:val="00CC1310"/>
    <w:rsid w:val="00CC3898"/>
    <w:rsid w:val="00CD060C"/>
    <w:rsid w:val="00CD47E3"/>
    <w:rsid w:val="00CD5778"/>
    <w:rsid w:val="00CE09C6"/>
    <w:rsid w:val="00CF2FA8"/>
    <w:rsid w:val="00D001EE"/>
    <w:rsid w:val="00D17945"/>
    <w:rsid w:val="00D24463"/>
    <w:rsid w:val="00D34800"/>
    <w:rsid w:val="00D442DA"/>
    <w:rsid w:val="00D51C2B"/>
    <w:rsid w:val="00D536A0"/>
    <w:rsid w:val="00D56E76"/>
    <w:rsid w:val="00D61860"/>
    <w:rsid w:val="00D65BFC"/>
    <w:rsid w:val="00D65C91"/>
    <w:rsid w:val="00D65D68"/>
    <w:rsid w:val="00D665DC"/>
    <w:rsid w:val="00D735DF"/>
    <w:rsid w:val="00D858E5"/>
    <w:rsid w:val="00DA0F61"/>
    <w:rsid w:val="00DA4C54"/>
    <w:rsid w:val="00DA5478"/>
    <w:rsid w:val="00DB3AF3"/>
    <w:rsid w:val="00DB5012"/>
    <w:rsid w:val="00DC5065"/>
    <w:rsid w:val="00DC5D37"/>
    <w:rsid w:val="00DD2A53"/>
    <w:rsid w:val="00E056BF"/>
    <w:rsid w:val="00E14FD7"/>
    <w:rsid w:val="00E270F2"/>
    <w:rsid w:val="00E27E46"/>
    <w:rsid w:val="00E329B2"/>
    <w:rsid w:val="00E34DB4"/>
    <w:rsid w:val="00E37E82"/>
    <w:rsid w:val="00E40BE5"/>
    <w:rsid w:val="00E416C5"/>
    <w:rsid w:val="00E41B00"/>
    <w:rsid w:val="00E45493"/>
    <w:rsid w:val="00E454C4"/>
    <w:rsid w:val="00E5002C"/>
    <w:rsid w:val="00E51BC4"/>
    <w:rsid w:val="00E545E7"/>
    <w:rsid w:val="00E63A07"/>
    <w:rsid w:val="00E655C0"/>
    <w:rsid w:val="00E85A3D"/>
    <w:rsid w:val="00E86977"/>
    <w:rsid w:val="00EA0508"/>
    <w:rsid w:val="00EA2B88"/>
    <w:rsid w:val="00EA41FA"/>
    <w:rsid w:val="00EA580C"/>
    <w:rsid w:val="00EA5BB5"/>
    <w:rsid w:val="00EA5F3E"/>
    <w:rsid w:val="00EB176C"/>
    <w:rsid w:val="00EB27D1"/>
    <w:rsid w:val="00EB3BEC"/>
    <w:rsid w:val="00EC42BD"/>
    <w:rsid w:val="00ED2E7E"/>
    <w:rsid w:val="00ED7B32"/>
    <w:rsid w:val="00EE2A86"/>
    <w:rsid w:val="00EE42D7"/>
    <w:rsid w:val="00EE7BC8"/>
    <w:rsid w:val="00EF4A6F"/>
    <w:rsid w:val="00F030FD"/>
    <w:rsid w:val="00F06904"/>
    <w:rsid w:val="00F124BA"/>
    <w:rsid w:val="00F16368"/>
    <w:rsid w:val="00F21DDE"/>
    <w:rsid w:val="00F40B66"/>
    <w:rsid w:val="00F44C91"/>
    <w:rsid w:val="00F526EF"/>
    <w:rsid w:val="00F57B6F"/>
    <w:rsid w:val="00F60D87"/>
    <w:rsid w:val="00F615A9"/>
    <w:rsid w:val="00F61BE9"/>
    <w:rsid w:val="00F721C0"/>
    <w:rsid w:val="00F729BF"/>
    <w:rsid w:val="00F8169D"/>
    <w:rsid w:val="00F97B30"/>
    <w:rsid w:val="00FA2EE8"/>
    <w:rsid w:val="00FA4551"/>
    <w:rsid w:val="00FA497E"/>
    <w:rsid w:val="00FA52CB"/>
    <w:rsid w:val="00FC09CD"/>
    <w:rsid w:val="00FC1795"/>
    <w:rsid w:val="00FD2868"/>
    <w:rsid w:val="00FF5982"/>
    <w:rsid w:val="3C3A9878"/>
    <w:rsid w:val="6B05484D"/>
    <w:rsid w:val="6BF1E803"/>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uiPriority w:val="99"/>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Reference List Char,Premier Char,Titre 10 Char,texte Char,F5 List Paragraph Char,Indent Paragraph Char,Citation List Char,Liste Article Char,References Char,Bullets Char,Medium Grid 1 - Accent 21 Char,séga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link w:val="broodtekstChar3"/>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uiPriority w:val="99"/>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Reference List,Premier,Titre 10,texte,F5 List Paragraph,Indent Paragraph,Citation List,Liste Article,References,Bullets,Medium Grid 1 - Accent 21,Recommendation,List Paragraph1,List Paragraph11,séga,Lijstalinea1,Figura"/>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4B5917"/>
    <w:rPr>
      <w:rFonts w:ascii="Verdana" w:hAnsi="Verdana"/>
      <w:color w:val="000000"/>
      <w:u w:val="single"/>
    </w:rPr>
  </w:style>
  <w:style w:type="character" w:styleId="Voetnootmarkering">
    <w:name w:val="footnote reference"/>
    <w:basedOn w:val="Standaardalinea-lettertype"/>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oodtekstChar3">
    <w:name w:val="broodtekst Char3"/>
    <w:link w:val="broodtekst"/>
    <w:locked/>
    <w:rsid w:val="00F721C0"/>
    <w:rPr>
      <w:rFonts w:ascii="Verdana" w:eastAsia="MS Mincho" w:hAnsi="Verdana" w:cs="Times New Roman"/>
      <w:sz w:val="18"/>
      <w:szCs w:val="18"/>
      <w:lang w:eastAsia="nl-NL"/>
    </w:rPr>
  </w:style>
  <w:style w:type="character" w:styleId="Tekstvantijdelijkeaanduiding">
    <w:name w:val="Placeholder Text"/>
    <w:basedOn w:val="Standaardalinea-lettertype"/>
    <w:uiPriority w:val="99"/>
    <w:semiHidden/>
    <w:rsid w:val="00444D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A89C149A114181B412B81146153508"/>
        <w:category>
          <w:name w:val="Algemeen"/>
          <w:gallery w:val="placeholder"/>
        </w:category>
        <w:types>
          <w:type w:val="bbPlcHdr"/>
        </w:types>
        <w:behaviors>
          <w:behavior w:val="content"/>
        </w:behaviors>
        <w:guid w:val="{9EE6DD6D-1EE0-4527-B73B-82892A70948F}"/>
      </w:docPartPr>
      <w:docPartBody>
        <w:p w:rsidR="0018758C" w:rsidRDefault="00050E55" w:rsidP="00050E55">
          <w:pPr>
            <w:pStyle w:val="8AA89C149A114181B412B81146153508"/>
          </w:pPr>
          <w:r w:rsidRPr="00B1055C">
            <w:rPr>
              <w:rStyle w:val="Tekstvantijdelijkeaanduiding"/>
            </w:rPr>
            <w:t>Klik of tik om tekst in te voeren.</w:t>
          </w:r>
        </w:p>
      </w:docPartBody>
    </w:docPart>
    <w:docPart>
      <w:docPartPr>
        <w:name w:val="7D59111B19DC4BD086E5608A9A4ABB51"/>
        <w:category>
          <w:name w:val="Algemeen"/>
          <w:gallery w:val="placeholder"/>
        </w:category>
        <w:types>
          <w:type w:val="bbPlcHdr"/>
        </w:types>
        <w:behaviors>
          <w:behavior w:val="content"/>
        </w:behaviors>
        <w:guid w:val="{6995BD6C-E181-4082-95DD-DA2D0B9A2535}"/>
      </w:docPartPr>
      <w:docPartBody>
        <w:p w:rsidR="0018758C" w:rsidRDefault="00050E55" w:rsidP="00050E55">
          <w:pPr>
            <w:pStyle w:val="7D59111B19DC4BD086E5608A9A4ABB51"/>
          </w:pPr>
          <w:r w:rsidRPr="00B1055C">
            <w:rPr>
              <w:rStyle w:val="Tekstvantijdelijkeaanduiding"/>
            </w:rPr>
            <w:t>Klik of tik om een datum in te voeren.</w:t>
          </w:r>
        </w:p>
      </w:docPartBody>
    </w:docPart>
    <w:docPart>
      <w:docPartPr>
        <w:name w:val="46470B87367F47BCA361EB905ADB68F2"/>
        <w:category>
          <w:name w:val="Algemeen"/>
          <w:gallery w:val="placeholder"/>
        </w:category>
        <w:types>
          <w:type w:val="bbPlcHdr"/>
        </w:types>
        <w:behaviors>
          <w:behavior w:val="content"/>
        </w:behaviors>
        <w:guid w:val="{0D988A98-A91A-4A61-AD34-9AF2ACD7618C}"/>
      </w:docPartPr>
      <w:docPartBody>
        <w:p w:rsidR="007E607D" w:rsidRDefault="007E607D" w:rsidP="007E607D">
          <w:pPr>
            <w:pStyle w:val="46470B87367F47BCA361EB905ADB68F2"/>
          </w:pPr>
          <w:r w:rsidRPr="00B1055C">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9B13AF8B-462B-4DAE-A3B7-2AA738FA65E1}"/>
      </w:docPartPr>
      <w:docPartBody>
        <w:p w:rsidR="00EB6290" w:rsidRDefault="00EB6290">
          <w:r w:rsidRPr="00295A64">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9C"/>
    <w:rsid w:val="00050E55"/>
    <w:rsid w:val="0018758C"/>
    <w:rsid w:val="004461D1"/>
    <w:rsid w:val="004E4D1E"/>
    <w:rsid w:val="006C0F7A"/>
    <w:rsid w:val="00790E15"/>
    <w:rsid w:val="007E607D"/>
    <w:rsid w:val="00842944"/>
    <w:rsid w:val="00A365BE"/>
    <w:rsid w:val="00A870A6"/>
    <w:rsid w:val="00B0138E"/>
    <w:rsid w:val="00B22A9C"/>
    <w:rsid w:val="00C94695"/>
    <w:rsid w:val="00E51BC4"/>
    <w:rsid w:val="00EB6290"/>
    <w:rsid w:val="00F030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B6290"/>
    <w:rPr>
      <w:color w:val="666666"/>
    </w:rPr>
  </w:style>
  <w:style w:type="paragraph" w:customStyle="1" w:styleId="8AA89C149A114181B412B81146153508">
    <w:name w:val="8AA89C149A114181B412B81146153508"/>
    <w:rsid w:val="00050E55"/>
  </w:style>
  <w:style w:type="paragraph" w:customStyle="1" w:styleId="46470B87367F47BCA361EB905ADB68F2">
    <w:name w:val="46470B87367F47BCA361EB905ADB68F2"/>
    <w:rsid w:val="007E607D"/>
    <w:pPr>
      <w:spacing w:line="278" w:lineRule="auto"/>
    </w:pPr>
    <w:rPr>
      <w:kern w:val="2"/>
      <w:sz w:val="24"/>
      <w:szCs w:val="24"/>
      <w14:ligatures w14:val="standardContextual"/>
    </w:rPr>
  </w:style>
  <w:style w:type="paragraph" w:customStyle="1" w:styleId="7D59111B19DC4BD086E5608A9A4ABB51">
    <w:name w:val="7D59111B19DC4BD086E5608A9A4ABB51"/>
    <w:rsid w:val="00050E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CF50D03B131A049A3CE7EA12D4C5079" ma:contentTypeVersion="3" ma:contentTypeDescription="Een nieuw document maken." ma:contentTypeScope="" ma:versionID="96094c1a0fcb1042ceb86d5e94b8a26e">
  <xsd:schema xmlns:xsd="http://www.w3.org/2001/XMLSchema" xmlns:xs="http://www.w3.org/2001/XMLSchema" xmlns:p="http://schemas.microsoft.com/office/2006/metadata/properties" xmlns:ns2="e92b91ef-b491-4c9e-97e6-a80b78f07b81" targetNamespace="http://schemas.microsoft.com/office/2006/metadata/properties" ma:root="true" ma:fieldsID="e3c55ff2ab7745c401514851b20938ec" ns2:_="">
    <xsd:import namespace="e92b91ef-b491-4c9e-97e6-a80b78f07b8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b91ef-b491-4c9e-97e6-a80b78f07b8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050D9-31CD-46C6-AB68-74E9E44138CB}">
  <ds:schemaRefs>
    <ds:schemaRef ds:uri="http://schemas.microsoft.com/sharepoint/v3/contenttype/forms"/>
  </ds:schemaRefs>
</ds:datastoreItem>
</file>

<file path=customXml/itemProps2.xml><?xml version="1.0" encoding="utf-8"?>
<ds:datastoreItem xmlns:ds="http://schemas.openxmlformats.org/officeDocument/2006/customXml" ds:itemID="{A76E91C0-8EDE-4831-BBAB-6CDCE491F703}">
  <ds:schemaRefs>
    <ds:schemaRef ds:uri="e92b91ef-b491-4c9e-97e6-a80b78f07b81"/>
    <ds:schemaRef ds:uri="http://purl.org/dc/terms/"/>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D128F9E5-7FEB-494D-BDBA-DB984FFEBFDD}">
  <ds:schemaRefs>
    <ds:schemaRef ds:uri="http://schemas.openxmlformats.org/officeDocument/2006/bibliography"/>
  </ds:schemaRefs>
</ds:datastoreItem>
</file>

<file path=customXml/itemProps4.xml><?xml version="1.0" encoding="utf-8"?>
<ds:datastoreItem xmlns:ds="http://schemas.openxmlformats.org/officeDocument/2006/customXml" ds:itemID="{F42B251F-02D9-4D8C-A660-E0078FCEE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b91ef-b491-4c9e-97e6-a80b78f07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873</Words>
  <Characters>4804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Swertz, Rik</dc:creator>
  <dc:description/>
  <cp:lastModifiedBy>Arts, Laura</cp:lastModifiedBy>
  <cp:revision>21</cp:revision>
  <cp:lastPrinted>2022-01-28T09:54:00Z</cp:lastPrinted>
  <dcterms:created xsi:type="dcterms:W3CDTF">2025-06-25T07:57:00Z</dcterms:created>
  <dcterms:modified xsi:type="dcterms:W3CDTF">2026-05-04T10:05:00Z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0x0101006CF50D03B131A049A3CE7EA12D4C5079</vt:lpwstr>
  </property>
</Properties>
</file>