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43A6" w14:textId="151600BE" w:rsidR="003C1BA3" w:rsidRPr="00034DFB" w:rsidRDefault="0043000E" w:rsidP="00034DF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Pr>
          <w:rFonts w:ascii="Calibri" w:hAnsi="Calibri" w:cs="Calibri"/>
          <w:b/>
          <w:bCs/>
          <w:sz w:val="22"/>
          <w:szCs w:val="22"/>
          <w:lang w:val="nl"/>
        </w:rPr>
        <w:t>Raamo</w:t>
      </w:r>
      <w:r w:rsidR="003C1BA3" w:rsidRPr="00034DFB">
        <w:rPr>
          <w:rFonts w:ascii="Calibri" w:hAnsi="Calibri" w:cs="Calibri"/>
          <w:b/>
          <w:bCs/>
          <w:sz w:val="22"/>
          <w:szCs w:val="22"/>
          <w:lang w:val="nl"/>
        </w:rPr>
        <w:t xml:space="preserve">vereenkomst </w:t>
      </w:r>
      <w:r>
        <w:rPr>
          <w:rFonts w:ascii="Calibri" w:hAnsi="Calibri" w:cs="Calibri"/>
          <w:b/>
          <w:bCs/>
          <w:sz w:val="22"/>
          <w:szCs w:val="22"/>
          <w:lang w:val="nl"/>
        </w:rPr>
        <w:t xml:space="preserve">levering en plaatsing </w:t>
      </w:r>
      <w:r w:rsidR="006C6C3C">
        <w:rPr>
          <w:rFonts w:ascii="Calibri" w:hAnsi="Calibri" w:cs="Calibri"/>
          <w:b/>
          <w:bCs/>
          <w:sz w:val="22"/>
          <w:szCs w:val="22"/>
          <w:lang w:val="nl"/>
        </w:rPr>
        <w:t xml:space="preserve">bebording </w:t>
      </w:r>
      <w:r w:rsidR="003C1BA3" w:rsidRPr="00034DFB">
        <w:rPr>
          <w:rFonts w:ascii="Calibri" w:hAnsi="Calibri" w:cs="Calibri"/>
          <w:b/>
          <w:bCs/>
          <w:sz w:val="22"/>
          <w:szCs w:val="22"/>
          <w:lang w:val="nl"/>
        </w:rPr>
        <w:t>Gemeente Amersfoort</w:t>
      </w:r>
      <w:r w:rsidR="001600D8">
        <w:rPr>
          <w:rFonts w:ascii="Calibri" w:hAnsi="Calibri" w:cs="Calibri"/>
          <w:b/>
          <w:bCs/>
          <w:sz w:val="22"/>
          <w:szCs w:val="22"/>
          <w:lang w:val="nl"/>
        </w:rPr>
        <w:t xml:space="preserve"> (perceel 2)</w:t>
      </w:r>
    </w:p>
    <w:p w14:paraId="0EFF2B24" w14:textId="77777777" w:rsidR="003C1BA3" w:rsidRDefault="003C1BA3" w:rsidP="00034DFB">
      <w:pPr>
        <w:spacing w:line="276" w:lineRule="auto"/>
        <w:rPr>
          <w:rFonts w:ascii="Calibri" w:hAnsi="Calibri" w:cs="Calibri"/>
          <w:sz w:val="22"/>
          <w:szCs w:val="22"/>
        </w:rPr>
      </w:pPr>
    </w:p>
    <w:p w14:paraId="6E26B946" w14:textId="77777777" w:rsidR="000762DB" w:rsidRPr="00034DFB" w:rsidRDefault="000762DB" w:rsidP="00034DFB">
      <w:pPr>
        <w:suppressAutoHyphens/>
        <w:overflowPunct w:val="0"/>
        <w:autoSpaceDE w:val="0"/>
        <w:autoSpaceDN w:val="0"/>
        <w:adjustRightInd w:val="0"/>
        <w:spacing w:line="276" w:lineRule="auto"/>
        <w:ind w:right="-1"/>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51F54675" w:rsidR="003C1BA3" w:rsidRPr="00034DFB" w:rsidRDefault="00D86251" w:rsidP="00034DFB">
      <w:pPr>
        <w:numPr>
          <w:ilvl w:val="0"/>
          <w:numId w:val="4"/>
        </w:numPr>
        <w:spacing w:line="276" w:lineRule="auto"/>
        <w:jc w:val="both"/>
        <w:rPr>
          <w:rFonts w:ascii="Calibri" w:hAnsi="Calibri" w:cs="Calibri"/>
          <w:color w:val="000000"/>
          <w:sz w:val="22"/>
          <w:szCs w:val="22"/>
        </w:rPr>
      </w:pPr>
      <w:r w:rsidRPr="00611141">
        <w:rPr>
          <w:rFonts w:ascii="Calibri" w:hAnsi="Calibri" w:cs="Calibri"/>
          <w:color w:val="000000"/>
          <w:sz w:val="22"/>
          <w:szCs w:val="22"/>
        </w:rPr>
        <w:t xml:space="preserve">De heer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034DFB">
      <w:pPr>
        <w:spacing w:line="276" w:lineRule="auto"/>
        <w:rPr>
          <w:rFonts w:ascii="Calibri" w:hAnsi="Calibri" w:cs="Calibri"/>
          <w:sz w:val="22"/>
          <w:szCs w:val="22"/>
        </w:rPr>
      </w:pPr>
      <w:r w:rsidRPr="00034DFB">
        <w:rPr>
          <w:rFonts w:ascii="Calibri" w:hAnsi="Calibri" w:cs="Calibri"/>
          <w:sz w:val="22"/>
          <w:szCs w:val="22"/>
        </w:rPr>
        <w:t>en</w:t>
      </w:r>
    </w:p>
    <w:p w14:paraId="7A3DD5E8" w14:textId="23746EC5" w:rsidR="000762DB" w:rsidRPr="00034DFB" w:rsidRDefault="003C1BA3" w:rsidP="00034DFB">
      <w:pPr>
        <w:numPr>
          <w:ilvl w:val="0"/>
          <w:numId w:val="4"/>
        </w:numPr>
        <w:spacing w:line="276" w:lineRule="auto"/>
        <w:rPr>
          <w:rFonts w:ascii="Calibri" w:hAnsi="Calibri" w:cs="Calibri"/>
          <w:sz w:val="22"/>
          <w:szCs w:val="22"/>
        </w:rPr>
      </w:pPr>
      <w:r w:rsidRPr="00611141">
        <w:rPr>
          <w:rFonts w:ascii="Calibri" w:hAnsi="Calibri" w:cs="Calibri"/>
          <w:color w:val="000000"/>
          <w:sz w:val="22"/>
          <w:szCs w:val="22"/>
        </w:rPr>
        <w:t>de heer</w:t>
      </w:r>
      <w:r w:rsidR="00D439B2" w:rsidRPr="00611141">
        <w:rPr>
          <w:rFonts w:ascii="Calibri" w:hAnsi="Calibri" w:cs="Calibri"/>
          <w:color w:val="000000"/>
          <w:sz w:val="22"/>
          <w:szCs w:val="22"/>
        </w:rPr>
        <w:t xml:space="preserve">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D439B2">
        <w:rPr>
          <w:rFonts w:ascii="Calibri" w:hAnsi="Calibri" w:cs="Calibri"/>
          <w:color w:val="000000"/>
          <w:sz w:val="22"/>
          <w:szCs w:val="22"/>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functie</w:t>
      </w:r>
      <w:r w:rsidR="003E5E52">
        <w:rPr>
          <w:rFonts w:ascii="Calibri" w:hAnsi="Calibri" w:cs="Calibri"/>
          <w:sz w:val="22"/>
          <w:szCs w:val="22"/>
          <w:lang w:val="nl"/>
        </w:rPr>
        <w:t>]</w:t>
      </w:r>
      <w:r w:rsidRPr="00034DFB">
        <w:rPr>
          <w:rFonts w:ascii="Calibri" w:hAnsi="Calibri" w:cs="Calibri"/>
          <w:color w:val="000000"/>
          <w:sz w:val="22"/>
          <w:szCs w:val="22"/>
        </w:rPr>
        <w:t xml:space="preserve">, te dezen handelend als </w:t>
      </w:r>
      <w:r w:rsidRPr="00034DFB">
        <w:rPr>
          <w:rFonts w:ascii="Calibri" w:hAnsi="Calibri" w:cs="Calibri"/>
          <w:sz w:val="22"/>
          <w:szCs w:val="22"/>
          <w:lang w:val="nl"/>
        </w:rPr>
        <w:t>gevolmachtigde</w:t>
      </w:r>
      <w:r w:rsidRPr="00034DFB">
        <w:rPr>
          <w:rFonts w:ascii="Calibri" w:hAnsi="Calibri" w:cs="Calibri"/>
          <w:color w:val="000000"/>
          <w:sz w:val="22"/>
          <w:szCs w:val="22"/>
        </w:rPr>
        <w:t xml:space="preserve"> van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adres</w:t>
      </w:r>
      <w:r w:rsidR="003E5E52">
        <w:rPr>
          <w:rFonts w:ascii="Calibri" w:hAnsi="Calibri" w:cs="Calibri"/>
          <w:sz w:val="22"/>
          <w:szCs w:val="22"/>
          <w:lang w:val="nl"/>
        </w:rPr>
        <w:t>]</w:t>
      </w:r>
      <w:r w:rsidR="00D86251">
        <w:rPr>
          <w:rFonts w:ascii="Calibri" w:hAnsi="Calibri" w:cs="Calibri"/>
          <w:sz w:val="22"/>
          <w:szCs w:val="22"/>
          <w:lang w:val="nl"/>
        </w:rPr>
        <w:t xml:space="preserve">, </w:t>
      </w:r>
      <w:r w:rsidR="00D439B2">
        <w:rPr>
          <w:rFonts w:ascii="Calibri" w:hAnsi="Calibri" w:cs="Calibri"/>
          <w:sz w:val="22"/>
          <w:szCs w:val="22"/>
          <w:lang w:val="nl"/>
        </w:rPr>
        <w:t xml:space="preserve">gevestigd te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sidRPr="00034DFB">
        <w:rPr>
          <w:rFonts w:ascii="Calibri" w:hAnsi="Calibri" w:cs="Calibri"/>
          <w:sz w:val="22"/>
          <w:szCs w:val="22"/>
          <w:lang w:val="nl"/>
        </w:rPr>
        <w:t>, ingeschreven in he</w:t>
      </w:r>
      <w:r w:rsidR="00D86251">
        <w:rPr>
          <w:rFonts w:ascii="Calibri" w:hAnsi="Calibri" w:cs="Calibri"/>
          <w:sz w:val="22"/>
          <w:szCs w:val="22"/>
          <w:lang w:val="nl"/>
        </w:rPr>
        <w:t xml:space="preserve">t handelsregister onder nummer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r w:rsidRPr="00034DFB">
        <w:rPr>
          <w:rFonts w:ascii="Calibri" w:hAnsi="Calibri" w:cs="Calibri"/>
          <w:sz w:val="22"/>
          <w:szCs w:val="22"/>
          <w:lang w:val="nl"/>
        </w:rPr>
        <w:t xml:space="preserve">; hierna ook </w:t>
      </w:r>
      <w:r w:rsidR="000762DB" w:rsidRPr="00034DFB">
        <w:rPr>
          <w:rFonts w:ascii="Calibri" w:hAnsi="Calibri" w:cs="Calibri"/>
          <w:sz w:val="22"/>
          <w:szCs w:val="22"/>
        </w:rPr>
        <w:t>te noemen: "</w:t>
      </w:r>
      <w:r w:rsidR="006E58DC">
        <w:rPr>
          <w:rFonts w:ascii="Calibri" w:hAnsi="Calibri" w:cs="Calibri"/>
          <w:sz w:val="22"/>
          <w:szCs w:val="22"/>
        </w:rPr>
        <w:t>Opdrachtnemer</w:t>
      </w:r>
      <w:r w:rsidR="000762DB" w:rsidRPr="00034DFB">
        <w:rPr>
          <w:rFonts w:ascii="Calibri" w:hAnsi="Calibri" w:cs="Calibri"/>
          <w:sz w:val="22"/>
          <w:szCs w:val="22"/>
        </w:rPr>
        <w:t>"</w:t>
      </w:r>
    </w:p>
    <w:p w14:paraId="31440F02" w14:textId="77777777" w:rsidR="000762DB" w:rsidRPr="00034DFB" w:rsidRDefault="000762DB" w:rsidP="00034DFB">
      <w:pPr>
        <w:spacing w:line="276" w:lineRule="auto"/>
        <w:rPr>
          <w:rFonts w:ascii="Calibri" w:hAnsi="Calibri" w:cs="Calibri"/>
          <w:sz w:val="22"/>
          <w:szCs w:val="22"/>
        </w:rPr>
      </w:pPr>
    </w:p>
    <w:p w14:paraId="1B007E98" w14:textId="77777777" w:rsidR="003C1BA3" w:rsidRPr="00034DFB" w:rsidRDefault="003C1BA3" w:rsidP="00034DFB">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034DFB">
      <w:pPr>
        <w:spacing w:line="276" w:lineRule="auto"/>
        <w:rPr>
          <w:rFonts w:ascii="Calibri" w:hAnsi="Calibri" w:cs="Calibri"/>
          <w:sz w:val="22"/>
          <w:szCs w:val="22"/>
        </w:rPr>
      </w:pPr>
    </w:p>
    <w:p w14:paraId="4FD74415" w14:textId="77777777" w:rsidR="003C1BA3" w:rsidRPr="00034DFB"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034DFB">
      <w:pPr>
        <w:spacing w:line="276" w:lineRule="auto"/>
        <w:rPr>
          <w:rFonts w:ascii="Calibri" w:hAnsi="Calibri" w:cs="Calibri"/>
          <w:sz w:val="22"/>
          <w:szCs w:val="22"/>
        </w:rPr>
      </w:pPr>
    </w:p>
    <w:p w14:paraId="1AC3B192" w14:textId="2B264DD9" w:rsidR="00100838" w:rsidRDefault="00100838" w:rsidP="00141A0F">
      <w:pPr>
        <w:numPr>
          <w:ilvl w:val="0"/>
          <w:numId w:val="1"/>
        </w:numPr>
        <w:spacing w:line="276" w:lineRule="auto"/>
        <w:rPr>
          <w:rFonts w:ascii="Calibri" w:hAnsi="Calibri" w:cs="Calibri"/>
          <w:sz w:val="22"/>
          <w:szCs w:val="22"/>
        </w:rPr>
      </w:pPr>
      <w:r>
        <w:rPr>
          <w:rFonts w:ascii="Calibri" w:hAnsi="Calibri" w:cs="Calibri"/>
          <w:sz w:val="22"/>
          <w:szCs w:val="22"/>
        </w:rPr>
        <w:t>Opdrachtgever behoefte heeft aan het leveren en plaatsen van bebording in de gemeente Amersfoort;</w:t>
      </w:r>
    </w:p>
    <w:p w14:paraId="2A0F081C" w14:textId="5F4E774E" w:rsidR="000762DB" w:rsidRPr="00034DFB" w:rsidRDefault="000762DB" w:rsidP="00141A0F">
      <w:pPr>
        <w:numPr>
          <w:ilvl w:val="0"/>
          <w:numId w:val="1"/>
        </w:numPr>
        <w:spacing w:line="276" w:lineRule="auto"/>
        <w:rPr>
          <w:rFonts w:ascii="Calibri" w:hAnsi="Calibri" w:cs="Calibri"/>
          <w:sz w:val="22"/>
          <w:szCs w:val="22"/>
        </w:rPr>
      </w:pPr>
      <w:r w:rsidRPr="00034DFB">
        <w:rPr>
          <w:rFonts w:ascii="Calibri" w:hAnsi="Calibri" w:cs="Calibri"/>
          <w:sz w:val="22"/>
          <w:szCs w:val="22"/>
        </w:rPr>
        <w:t xml:space="preserve">Opdrachtgever een </w:t>
      </w:r>
      <w:r w:rsidR="001B3DE8">
        <w:rPr>
          <w:rFonts w:ascii="Calibri" w:hAnsi="Calibri" w:cs="Calibri"/>
          <w:sz w:val="22"/>
          <w:szCs w:val="22"/>
        </w:rPr>
        <w:t xml:space="preserve">Europese openbare </w:t>
      </w:r>
      <w:r w:rsidRPr="00034DFB">
        <w:rPr>
          <w:rFonts w:ascii="Calibri" w:hAnsi="Calibri" w:cs="Calibri"/>
          <w:sz w:val="22"/>
          <w:szCs w:val="22"/>
        </w:rPr>
        <w:t xml:space="preserve">aanbesteding </w:t>
      </w:r>
      <w:r w:rsidR="001B3DE8">
        <w:rPr>
          <w:rFonts w:ascii="Calibri" w:hAnsi="Calibri" w:cs="Calibri"/>
          <w:sz w:val="22"/>
          <w:szCs w:val="22"/>
        </w:rPr>
        <w:t>heeft aangekondigd voor het sluiten van een raamovereenkomst ten behoeve van het op afroep</w:t>
      </w:r>
      <w:r w:rsidR="00B95184">
        <w:rPr>
          <w:rFonts w:ascii="Calibri" w:hAnsi="Calibri" w:cs="Calibri"/>
          <w:sz w:val="22"/>
          <w:szCs w:val="22"/>
        </w:rPr>
        <w:t xml:space="preserve"> afnemen van bebording</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 xml:space="preserve">middels </w:t>
      </w:r>
      <w:r w:rsidR="00B95184">
        <w:rPr>
          <w:rFonts w:ascii="Calibri" w:hAnsi="Calibri" w:cs="Calibri"/>
          <w:sz w:val="22"/>
          <w:szCs w:val="22"/>
        </w:rPr>
        <w:t>publicatie op</w:t>
      </w:r>
      <w:r w:rsidR="003D68AF">
        <w:rPr>
          <w:rFonts w:ascii="Calibri" w:hAnsi="Calibri" w:cs="Calibri"/>
          <w:sz w:val="22"/>
          <w:szCs w:val="22"/>
        </w:rPr>
        <w:t xml:space="preserve"> </w:t>
      </w:r>
      <w:proofErr w:type="spellStart"/>
      <w:r w:rsidR="003D68AF">
        <w:rPr>
          <w:rFonts w:ascii="Calibri" w:hAnsi="Calibri" w:cs="Calibri"/>
          <w:sz w:val="22"/>
          <w:szCs w:val="22"/>
        </w:rPr>
        <w:t>TenderNed</w:t>
      </w:r>
      <w:proofErr w:type="spellEnd"/>
      <w:r w:rsidR="003D68AF">
        <w:rPr>
          <w:rFonts w:ascii="Calibri" w:hAnsi="Calibri" w:cs="Calibri"/>
          <w:sz w:val="22"/>
          <w:szCs w:val="22"/>
        </w:rPr>
        <w:t xml:space="preserve"> d.d. </w:t>
      </w:r>
      <w:r w:rsidR="00E4045F">
        <w:rPr>
          <w:rFonts w:ascii="Calibri" w:hAnsi="Calibri" w:cs="Calibri"/>
          <w:sz w:val="22"/>
          <w:szCs w:val="22"/>
        </w:rPr>
        <w:t>30 april 2026</w:t>
      </w:r>
      <w:r w:rsidR="003D68AF">
        <w:rPr>
          <w:rFonts w:ascii="Calibri" w:hAnsi="Calibri" w:cs="Calibri"/>
          <w:sz w:val="22"/>
          <w:szCs w:val="22"/>
        </w:rPr>
        <w:t xml:space="preserve"> met kenmerk </w:t>
      </w:r>
      <w:r w:rsidR="00E4045F">
        <w:rPr>
          <w:rFonts w:ascii="Calibri" w:hAnsi="Calibri" w:cs="Calibri"/>
          <w:sz w:val="22"/>
          <w:szCs w:val="22"/>
          <w:lang w:val="nl"/>
        </w:rPr>
        <w:t>57840</w:t>
      </w:r>
      <w:r w:rsidRPr="00034DFB">
        <w:rPr>
          <w:rFonts w:ascii="Calibri" w:hAnsi="Calibri" w:cs="Calibri"/>
          <w:sz w:val="22"/>
          <w:szCs w:val="22"/>
        </w:rPr>
        <w:t>;</w:t>
      </w:r>
    </w:p>
    <w:p w14:paraId="1DB6EFD1" w14:textId="3C6F8ECB" w:rsidR="003C1BA3" w:rsidRPr="00034DFB" w:rsidRDefault="006E58DC" w:rsidP="00034DFB">
      <w:pPr>
        <w:numPr>
          <w:ilvl w:val="0"/>
          <w:numId w:val="1"/>
        </w:numPr>
        <w:spacing w:line="276" w:lineRule="auto"/>
        <w:jc w:val="both"/>
        <w:rPr>
          <w:rFonts w:ascii="Calibri" w:hAnsi="Calibri" w:cs="Calibri"/>
          <w:sz w:val="22"/>
          <w:szCs w:val="22"/>
        </w:rPr>
      </w:pPr>
      <w:r>
        <w:rPr>
          <w:rFonts w:ascii="Calibri" w:hAnsi="Calibri" w:cs="Calibri"/>
          <w:sz w:val="22"/>
          <w:szCs w:val="22"/>
        </w:rPr>
        <w:t>Opdrachtnemer</w:t>
      </w:r>
      <w:r w:rsidR="003C1BA3" w:rsidRPr="00034DFB">
        <w:rPr>
          <w:rFonts w:ascii="Calibri" w:hAnsi="Calibri" w:cs="Calibri"/>
          <w:sz w:val="22"/>
          <w:szCs w:val="22"/>
        </w:rPr>
        <w:t xml:space="preserve"> in dat kader</w:t>
      </w:r>
      <w:r w:rsidR="00D439B2">
        <w:rPr>
          <w:rFonts w:ascii="Calibri" w:hAnsi="Calibri" w:cs="Calibri"/>
          <w:sz w:val="22"/>
          <w:szCs w:val="22"/>
        </w:rPr>
        <w:t xml:space="preserve"> op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3C1BA3" w:rsidRPr="00034DFB">
        <w:rPr>
          <w:rFonts w:ascii="Calibri" w:hAnsi="Calibri" w:cs="Calibri"/>
          <w:sz w:val="22"/>
          <w:szCs w:val="22"/>
        </w:rPr>
        <w:t xml:space="preserve"> een </w:t>
      </w:r>
      <w:r w:rsidR="00CD0450">
        <w:rPr>
          <w:rFonts w:ascii="Calibri" w:hAnsi="Calibri" w:cs="Calibri"/>
          <w:sz w:val="22"/>
          <w:szCs w:val="22"/>
        </w:rPr>
        <w:t>inschrijving</w:t>
      </w:r>
      <w:r w:rsidR="003C1BA3" w:rsidRPr="00034DFB">
        <w:rPr>
          <w:rFonts w:ascii="Calibri" w:hAnsi="Calibri" w:cs="Calibri"/>
          <w:sz w:val="22"/>
          <w:szCs w:val="22"/>
        </w:rPr>
        <w:t xml:space="preserve"> heeft gedaan en met </w:t>
      </w:r>
      <w:r w:rsidR="00CD0450">
        <w:rPr>
          <w:rFonts w:ascii="Calibri" w:hAnsi="Calibri" w:cs="Calibri"/>
          <w:sz w:val="22"/>
          <w:szCs w:val="22"/>
        </w:rPr>
        <w:t xml:space="preserve">hiermee </w:t>
      </w:r>
      <w:r w:rsidR="003C1BA3" w:rsidRPr="00034DFB">
        <w:rPr>
          <w:rFonts w:ascii="Calibri" w:hAnsi="Calibri" w:cs="Calibri"/>
          <w:sz w:val="22"/>
          <w:szCs w:val="22"/>
        </w:rPr>
        <w:t xml:space="preserve">(i) zich in staat en bereid heeft verklaard </w:t>
      </w:r>
      <w:r w:rsidR="00630F9C">
        <w:rPr>
          <w:rFonts w:ascii="Calibri" w:hAnsi="Calibri" w:cs="Calibri"/>
          <w:sz w:val="22"/>
          <w:szCs w:val="22"/>
        </w:rPr>
        <w:t>de te verstrekken deelopdrachten onder de raamovereenkomst uit te voeren en</w:t>
      </w:r>
      <w:r w:rsidR="003C1BA3" w:rsidRPr="00034DFB">
        <w:rPr>
          <w:rFonts w:ascii="Calibri" w:hAnsi="Calibri" w:cs="Calibri"/>
          <w:sz w:val="22"/>
          <w:szCs w:val="22"/>
        </w:rPr>
        <w:t xml:space="preserve"> (ii) heeft verklaard voldoende op de hoogte te zijn van de werkzaamheden en de </w:t>
      </w:r>
      <w:r w:rsidR="003C1BA3" w:rsidRPr="00F91992">
        <w:rPr>
          <w:rFonts w:ascii="Calibri" w:hAnsi="Calibri" w:cs="Calibri"/>
          <w:sz w:val="22"/>
          <w:szCs w:val="22"/>
        </w:rPr>
        <w:t>resultaat</w:t>
      </w:r>
      <w:r w:rsidR="003C1BA3" w:rsidRPr="00034DFB">
        <w:rPr>
          <w:rFonts w:ascii="Calibri" w:hAnsi="Calibri" w:cs="Calibri"/>
          <w:sz w:val="22"/>
          <w:szCs w:val="22"/>
        </w:rPr>
        <w:t>doelstellingen van het Werk om deze succesvol te kunnen uitvoeren;</w:t>
      </w:r>
    </w:p>
    <w:p w14:paraId="0E1AF002" w14:textId="309E8200" w:rsidR="003C1BA3" w:rsidRPr="00034DFB" w:rsidRDefault="00630F9C" w:rsidP="00034DFB">
      <w:pPr>
        <w:numPr>
          <w:ilvl w:val="0"/>
          <w:numId w:val="1"/>
        </w:numPr>
        <w:spacing w:line="276" w:lineRule="auto"/>
        <w:jc w:val="both"/>
        <w:rPr>
          <w:rFonts w:ascii="Calibri" w:hAnsi="Calibri" w:cs="Calibri"/>
          <w:sz w:val="22"/>
          <w:szCs w:val="22"/>
        </w:rPr>
      </w:pPr>
      <w:r>
        <w:rPr>
          <w:rFonts w:ascii="Calibri" w:hAnsi="Calibri" w:cs="Calibri"/>
          <w:sz w:val="22"/>
          <w:szCs w:val="22"/>
        </w:rPr>
        <w:t>Opdrachtnemer</w:t>
      </w:r>
      <w:r w:rsidR="003C1BA3" w:rsidRPr="00034DFB">
        <w:rPr>
          <w:rFonts w:ascii="Calibri" w:hAnsi="Calibri" w:cs="Calibri"/>
          <w:sz w:val="22"/>
          <w:szCs w:val="22"/>
        </w:rPr>
        <w:t xml:space="preserve"> de economisch meest voordelige inschrijving met de</w:t>
      </w:r>
      <w:r w:rsidR="00837FA1" w:rsidRPr="001600D8">
        <w:rPr>
          <w:rFonts w:ascii="Calibri" w:hAnsi="Calibri" w:cs="Calibri"/>
          <w:sz w:val="22"/>
          <w:szCs w:val="22"/>
        </w:rPr>
        <w:t xml:space="preserve"> beste prijs-kwaliteitverhouding </w:t>
      </w:r>
      <w:r w:rsidR="003C1BA3" w:rsidRPr="001600D8">
        <w:rPr>
          <w:rFonts w:ascii="Calibri" w:hAnsi="Calibri" w:cs="Calibri"/>
          <w:sz w:val="22"/>
          <w:szCs w:val="22"/>
        </w:rPr>
        <w:t>h</w:t>
      </w:r>
      <w:r w:rsidR="003C1BA3" w:rsidRPr="00034DFB">
        <w:rPr>
          <w:rFonts w:ascii="Calibri" w:hAnsi="Calibri" w:cs="Calibri"/>
          <w:sz w:val="22"/>
          <w:szCs w:val="22"/>
        </w:rPr>
        <w:t xml:space="preserve">eeft ingediend en Opdrachtgever dientengevolge </w:t>
      </w:r>
      <w:r w:rsidR="007C74CF">
        <w:rPr>
          <w:rFonts w:ascii="Calibri" w:hAnsi="Calibri" w:cs="Calibri"/>
          <w:sz w:val="22"/>
          <w:szCs w:val="22"/>
        </w:rPr>
        <w:t xml:space="preserve">de raamovereenkomst aan Opdrachtnemer </w:t>
      </w:r>
      <w:r w:rsidR="003C1BA3" w:rsidRPr="00034DFB">
        <w:rPr>
          <w:rFonts w:ascii="Calibri" w:hAnsi="Calibri" w:cs="Calibri"/>
          <w:sz w:val="22"/>
          <w:szCs w:val="22"/>
        </w:rPr>
        <w:t>heeft gegund;</w:t>
      </w:r>
    </w:p>
    <w:p w14:paraId="3A76305A" w14:textId="67BC56FE" w:rsidR="000762DB" w:rsidRPr="00034DFB" w:rsidRDefault="003C1BA3" w:rsidP="00034DFB">
      <w:pPr>
        <w:numPr>
          <w:ilvl w:val="0"/>
          <w:numId w:val="1"/>
        </w:numPr>
        <w:spacing w:line="276" w:lineRule="auto"/>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w:t>
      </w:r>
      <w:r w:rsidR="00D216CC">
        <w:rPr>
          <w:rFonts w:ascii="Calibri" w:hAnsi="Calibri" w:cs="Calibri"/>
          <w:sz w:val="22"/>
          <w:szCs w:val="22"/>
          <w:lang w:val="nl"/>
        </w:rPr>
        <w:t>raamovereenkomst.</w:t>
      </w:r>
    </w:p>
    <w:p w14:paraId="6329CC4D" w14:textId="77777777" w:rsidR="003C1BA3" w:rsidRPr="00034DFB" w:rsidRDefault="003C1BA3" w:rsidP="00034DFB">
      <w:pPr>
        <w:spacing w:line="276" w:lineRule="auto"/>
        <w:rPr>
          <w:rFonts w:ascii="Calibri" w:hAnsi="Calibri" w:cs="Calibri"/>
          <w:sz w:val="22"/>
          <w:szCs w:val="22"/>
        </w:rPr>
      </w:pPr>
    </w:p>
    <w:p w14:paraId="558F9D7B" w14:textId="77777777" w:rsidR="003C1BA3"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 xml:space="preserve">KOMEN OVEREEN: </w:t>
      </w:r>
    </w:p>
    <w:p w14:paraId="563AABFD" w14:textId="77777777" w:rsidR="00D216CC" w:rsidRDefault="00D216CC" w:rsidP="00034DFB">
      <w:pPr>
        <w:suppressAutoHyphens/>
        <w:spacing w:line="276" w:lineRule="auto"/>
        <w:ind w:right="-1"/>
        <w:rPr>
          <w:rFonts w:ascii="Calibri" w:hAnsi="Calibri" w:cs="Calibri"/>
          <w:b/>
          <w:sz w:val="22"/>
          <w:szCs w:val="22"/>
          <w:lang w:val="nl"/>
        </w:rPr>
      </w:pPr>
    </w:p>
    <w:p w14:paraId="1F09AF5B" w14:textId="5198F3E0" w:rsidR="00D216CC" w:rsidRPr="00034DFB" w:rsidRDefault="00D216CC" w:rsidP="00034DFB">
      <w:pPr>
        <w:suppressAutoHyphens/>
        <w:spacing w:line="276" w:lineRule="auto"/>
        <w:ind w:right="-1"/>
        <w:rPr>
          <w:rFonts w:ascii="Calibri" w:hAnsi="Calibri" w:cs="Calibri"/>
          <w:sz w:val="22"/>
          <w:szCs w:val="22"/>
          <w:lang w:val="nl"/>
        </w:rPr>
      </w:pPr>
      <w:r w:rsidRPr="00B97771">
        <w:rPr>
          <w:rFonts w:asciiTheme="minorHAnsi" w:hAnsiTheme="minorHAnsi" w:cstheme="minorHAnsi"/>
          <w:sz w:val="22"/>
          <w:szCs w:val="22"/>
          <w:lang w:val="nl"/>
        </w:rPr>
        <w:t xml:space="preserve">In deze raamovereenkomst wordt een aantal begrippen met een beginhoofdletter gebruikt. </w:t>
      </w:r>
      <w:r w:rsidRPr="00B97771">
        <w:rPr>
          <w:rFonts w:asciiTheme="minorHAnsi" w:hAnsiTheme="minorHAnsi" w:cstheme="minorHAnsi"/>
          <w:sz w:val="22"/>
          <w:szCs w:val="22"/>
        </w:rPr>
        <w:t xml:space="preserve">De definities zoals beschreven in de aanbestedingsdocumenten gelden ook voor deze raamovereenkomst. Bij tegenstrijdigheid tussen de begrippen in de aanbestedingsdocumenten prevaleren de begrippen zoals beschreven in de aanbestedingsleidraad. Waar in deze raamovereenkomst en de overige aanbestedingsdocumenten ‘Opdrachtnemer’ staat, wordt daaronder de ‘aannemer’ in de zin van de </w:t>
      </w:r>
      <w:r w:rsidRPr="00901BB0">
        <w:rPr>
          <w:rFonts w:asciiTheme="minorHAnsi" w:hAnsiTheme="minorHAnsi" w:cstheme="minorHAnsi"/>
          <w:sz w:val="22"/>
          <w:szCs w:val="22"/>
        </w:rPr>
        <w:t>Uniforme administratieve voorwaarden voor de uitvoering van werken en van technische installatiewerken 2012</w:t>
      </w:r>
      <w:r>
        <w:rPr>
          <w:rFonts w:asciiTheme="minorHAnsi" w:hAnsiTheme="minorHAnsi" w:cstheme="minorHAnsi"/>
          <w:sz w:val="22"/>
          <w:szCs w:val="22"/>
        </w:rPr>
        <w:t xml:space="preserve">, versie 2025, (hierna: </w:t>
      </w:r>
      <w:r w:rsidRPr="00B97771">
        <w:rPr>
          <w:rFonts w:asciiTheme="minorHAnsi" w:hAnsiTheme="minorHAnsi" w:cstheme="minorHAnsi"/>
          <w:sz w:val="22"/>
          <w:szCs w:val="22"/>
        </w:rPr>
        <w:t>UAV</w:t>
      </w:r>
      <w:r>
        <w:rPr>
          <w:rFonts w:asciiTheme="minorHAnsi" w:hAnsiTheme="minorHAnsi" w:cstheme="minorHAnsi"/>
          <w:sz w:val="22"/>
          <w:szCs w:val="22"/>
        </w:rPr>
        <w:t xml:space="preserve"> 2012) </w:t>
      </w:r>
      <w:r w:rsidRPr="00B97771">
        <w:rPr>
          <w:rFonts w:asciiTheme="minorHAnsi" w:hAnsiTheme="minorHAnsi" w:cstheme="minorHAnsi"/>
          <w:sz w:val="22"/>
          <w:szCs w:val="22"/>
        </w:rPr>
        <w:t>verstaan.</w:t>
      </w:r>
    </w:p>
    <w:p w14:paraId="01996D07" w14:textId="6D74268A" w:rsidR="003C1BA3" w:rsidRPr="00034DFB" w:rsidRDefault="00D216CC"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Pr>
          <w:rFonts w:ascii="Calibri" w:hAnsi="Calibri" w:cs="Calibri"/>
          <w:b/>
          <w:bCs/>
          <w:sz w:val="22"/>
          <w:szCs w:val="22"/>
        </w:rPr>
        <w:t>Voorwerp van deze raamovereenkomst</w:t>
      </w:r>
      <w:r w:rsidR="00182A16">
        <w:rPr>
          <w:rFonts w:ascii="Calibri" w:hAnsi="Calibri" w:cs="Calibri"/>
          <w:b/>
          <w:bCs/>
          <w:sz w:val="22"/>
          <w:szCs w:val="22"/>
        </w:rPr>
        <w:t xml:space="preserve"> en opties</w:t>
      </w:r>
    </w:p>
    <w:p w14:paraId="75F843E3" w14:textId="636DDD76" w:rsidR="00C85E00" w:rsidRPr="00034DFB" w:rsidRDefault="00D216CC" w:rsidP="00034DFB">
      <w:pPr>
        <w:pStyle w:val="Normaalweb"/>
        <w:numPr>
          <w:ilvl w:val="1"/>
          <w:numId w:val="6"/>
        </w:numPr>
        <w:spacing w:line="276" w:lineRule="auto"/>
        <w:ind w:left="567" w:hanging="567"/>
        <w:rPr>
          <w:rFonts w:ascii="Calibri" w:hAnsi="Calibri" w:cs="Calibri"/>
          <w:sz w:val="22"/>
          <w:szCs w:val="22"/>
        </w:rPr>
      </w:pPr>
      <w:r>
        <w:rPr>
          <w:rFonts w:ascii="Calibri" w:hAnsi="Calibri" w:cs="Calibri"/>
          <w:sz w:val="22"/>
          <w:szCs w:val="22"/>
        </w:rPr>
        <w:t xml:space="preserve">Het voorwerp van deze raamovereenkomst is het op afroep leveren en plaatsen </w:t>
      </w:r>
      <w:r w:rsidR="00256D2B">
        <w:rPr>
          <w:rFonts w:ascii="Calibri" w:hAnsi="Calibri" w:cs="Calibri"/>
          <w:sz w:val="22"/>
          <w:szCs w:val="22"/>
        </w:rPr>
        <w:t xml:space="preserve">van bebording in de gemeente Amersfoort inclusief bijbehorende werkzaamheden zoals gespecificeerd in de </w:t>
      </w:r>
      <w:r w:rsidR="00256D2B">
        <w:rPr>
          <w:rFonts w:ascii="Calibri" w:hAnsi="Calibri" w:cs="Calibri"/>
          <w:sz w:val="22"/>
          <w:szCs w:val="22"/>
        </w:rPr>
        <w:lastRenderedPageBreak/>
        <w:t xml:space="preserve">Aanbestedingsleidraad d.d. </w:t>
      </w:r>
      <w:r w:rsidR="00E4045F">
        <w:rPr>
          <w:rFonts w:ascii="Calibri" w:hAnsi="Calibri" w:cs="Calibri"/>
          <w:sz w:val="22"/>
          <w:szCs w:val="22"/>
        </w:rPr>
        <w:t>30 april 2026</w:t>
      </w:r>
      <w:r w:rsidR="00575548">
        <w:rPr>
          <w:rFonts w:ascii="Calibri" w:hAnsi="Calibri" w:cs="Calibri"/>
          <w:sz w:val="22"/>
          <w:szCs w:val="22"/>
        </w:rPr>
        <w:t xml:space="preserve"> inclusief bijlagen, waaronder specifiek de RAW-raamovereenkomst en de door Opdrachtnemer ingediende inschrijving d.d. [</w:t>
      </w:r>
      <w:r w:rsidR="00575548" w:rsidRPr="00575548">
        <w:rPr>
          <w:rFonts w:ascii="Calibri" w:hAnsi="Calibri" w:cs="Calibri"/>
          <w:sz w:val="22"/>
          <w:szCs w:val="22"/>
          <w:highlight w:val="lightGray"/>
        </w:rPr>
        <w:t>datum</w:t>
      </w:r>
      <w:r w:rsidR="00575548">
        <w:rPr>
          <w:rFonts w:ascii="Calibri" w:hAnsi="Calibri" w:cs="Calibri"/>
          <w:sz w:val="22"/>
          <w:szCs w:val="22"/>
        </w:rPr>
        <w:t>].</w:t>
      </w:r>
    </w:p>
    <w:p w14:paraId="50514AF5" w14:textId="3C583CD2" w:rsidR="000762DB" w:rsidRDefault="008C3242"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8C3242">
        <w:rPr>
          <w:rFonts w:ascii="Calibri" w:hAnsi="Calibri" w:cs="Calibri"/>
          <w:sz w:val="22"/>
          <w:szCs w:val="22"/>
        </w:rPr>
        <w:t>Op deze raamovereenkomst zijn</w:t>
      </w:r>
      <w:r w:rsidR="00343DD2" w:rsidRPr="00343DD2">
        <w:rPr>
          <w:rFonts w:ascii="Calibri" w:hAnsi="Calibri" w:cs="Calibri"/>
          <w:sz w:val="22"/>
          <w:szCs w:val="22"/>
        </w:rPr>
        <w:t xml:space="preserve"> </w:t>
      </w:r>
      <w:r w:rsidR="00343DD2">
        <w:rPr>
          <w:rFonts w:ascii="Calibri" w:hAnsi="Calibri" w:cs="Calibri"/>
          <w:sz w:val="22"/>
          <w:szCs w:val="22"/>
        </w:rPr>
        <w:t>de standaard RAW bepalingen 2025 en</w:t>
      </w:r>
      <w:r w:rsidRPr="008C3242">
        <w:rPr>
          <w:rFonts w:ascii="Calibri" w:hAnsi="Calibri" w:cs="Calibri"/>
          <w:sz w:val="22"/>
          <w:szCs w:val="22"/>
        </w:rPr>
        <w:t xml:space="preserve"> UAV 2012</w:t>
      </w:r>
      <w:r w:rsidR="00343DD2">
        <w:rPr>
          <w:rFonts w:ascii="Calibri" w:hAnsi="Calibri" w:cs="Calibri"/>
          <w:sz w:val="22"/>
          <w:szCs w:val="22"/>
        </w:rPr>
        <w:t>, versie 2025</w:t>
      </w:r>
      <w:r w:rsidR="00ED6635">
        <w:rPr>
          <w:rFonts w:ascii="Calibri" w:hAnsi="Calibri" w:cs="Calibri"/>
          <w:sz w:val="22"/>
          <w:szCs w:val="22"/>
        </w:rPr>
        <w:t xml:space="preserve"> (hierna: ‘UAV’),</w:t>
      </w:r>
      <w:r w:rsidRPr="008C3242">
        <w:rPr>
          <w:rFonts w:ascii="Calibri" w:hAnsi="Calibri" w:cs="Calibri"/>
          <w:sz w:val="22"/>
          <w:szCs w:val="22"/>
        </w:rPr>
        <w:t xml:space="preserve"> van toepassing, voor zover daarvan niet is afgeweken in deze raamovereenkomst. Algemene voorwaarden van Opdrachtnemer zijn niet van toepassing</w:t>
      </w:r>
      <w:r>
        <w:rPr>
          <w:rFonts w:ascii="Calibri" w:hAnsi="Calibri" w:cs="Calibri"/>
          <w:sz w:val="22"/>
          <w:szCs w:val="22"/>
        </w:rPr>
        <w:t>.</w:t>
      </w:r>
      <w:r w:rsidR="00920F51">
        <w:rPr>
          <w:rFonts w:ascii="Calibri" w:hAnsi="Calibri" w:cs="Calibri"/>
          <w:sz w:val="22"/>
          <w:szCs w:val="22"/>
        </w:rPr>
        <w:t xml:space="preserve"> </w:t>
      </w:r>
    </w:p>
    <w:p w14:paraId="73AF5171" w14:textId="77777777" w:rsidR="00872745" w:rsidRPr="00961471" w:rsidRDefault="00872745" w:rsidP="00872745">
      <w:pPr>
        <w:pStyle w:val="Normaalweb"/>
        <w:numPr>
          <w:ilvl w:val="1"/>
          <w:numId w:val="6"/>
        </w:numPr>
        <w:suppressAutoHyphens/>
        <w:spacing w:before="120" w:beforeAutospacing="0" w:after="120" w:afterAutospacing="0" w:line="276" w:lineRule="auto"/>
        <w:ind w:left="567" w:hanging="567"/>
        <w:rPr>
          <w:rFonts w:asciiTheme="minorHAnsi" w:hAnsiTheme="minorHAnsi" w:cstheme="minorHAnsi"/>
          <w:sz w:val="22"/>
          <w:szCs w:val="22"/>
          <w:lang w:val="nl"/>
        </w:rPr>
      </w:pPr>
      <w:r w:rsidRPr="00961471">
        <w:rPr>
          <w:rFonts w:asciiTheme="minorHAnsi" w:hAnsiTheme="minorHAnsi" w:cstheme="minorHAnsi"/>
          <w:sz w:val="22"/>
          <w:szCs w:val="22"/>
          <w:lang w:val="nl"/>
        </w:rPr>
        <w:t>De navolgende documenten vormen gezamenlijk deze raamovereenkomst. Voor zover deze documenten met elkaar in tegenspraak zijn, prevaleert het eerder genoemde document boven het later genoemde:</w:t>
      </w:r>
    </w:p>
    <w:p w14:paraId="27D44EB1" w14:textId="77777777" w:rsidR="00872745" w:rsidRPr="00B97771" w:rsidRDefault="00872745" w:rsidP="00872745">
      <w:pPr>
        <w:suppressAutoHyphens/>
        <w:spacing w:line="276" w:lineRule="auto"/>
        <w:ind w:left="567" w:hanging="567"/>
        <w:rPr>
          <w:rFonts w:asciiTheme="minorHAnsi" w:hAnsiTheme="minorHAnsi" w:cstheme="minorHAnsi"/>
          <w:sz w:val="22"/>
          <w:szCs w:val="22"/>
          <w:lang w:val="nl"/>
        </w:rPr>
      </w:pPr>
    </w:p>
    <w:p w14:paraId="16DBB2D9" w14:textId="77777777" w:rsidR="00872745" w:rsidRPr="00B97771" w:rsidRDefault="00872745" w:rsidP="00872745">
      <w:pPr>
        <w:numPr>
          <w:ilvl w:val="0"/>
          <w:numId w:val="13"/>
        </w:numPr>
        <w:tabs>
          <w:tab w:val="left" w:pos="851"/>
        </w:tabs>
        <w:suppressAutoHyphens/>
        <w:overflowPunct w:val="0"/>
        <w:autoSpaceDE w:val="0"/>
        <w:autoSpaceDN w:val="0"/>
        <w:adjustRightInd w:val="0"/>
        <w:spacing w:line="276" w:lineRule="auto"/>
        <w:ind w:hanging="11"/>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deze raamovereenkomst;</w:t>
      </w:r>
    </w:p>
    <w:p w14:paraId="0568DA72" w14:textId="77777777" w:rsidR="00872745" w:rsidRPr="00B97771" w:rsidRDefault="00872745" w:rsidP="00872745">
      <w:pPr>
        <w:numPr>
          <w:ilvl w:val="0"/>
          <w:numId w:val="13"/>
        </w:numPr>
        <w:tabs>
          <w:tab w:val="left" w:pos="851"/>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aanbestedingsdocumenten </w:t>
      </w:r>
      <w:r>
        <w:rPr>
          <w:rFonts w:asciiTheme="minorHAnsi" w:hAnsiTheme="minorHAnsi" w:cstheme="minorHAnsi"/>
          <w:sz w:val="22"/>
          <w:szCs w:val="22"/>
          <w:lang w:val="nl"/>
        </w:rPr>
        <w:t xml:space="preserve">inclusief bijlagen </w:t>
      </w:r>
      <w:r w:rsidRPr="00B97771">
        <w:rPr>
          <w:rFonts w:asciiTheme="minorHAnsi" w:hAnsiTheme="minorHAnsi" w:cstheme="minorHAnsi"/>
          <w:sz w:val="22"/>
          <w:szCs w:val="22"/>
          <w:lang w:val="nl"/>
        </w:rPr>
        <w:t>zoals laatstelijk bijgesteld aan de hand van de nota’s van inlichtingen;</w:t>
      </w:r>
    </w:p>
    <w:p w14:paraId="2290EFF4" w14:textId="29813BBF" w:rsidR="00872745" w:rsidRPr="00B97771" w:rsidRDefault="00872745" w:rsidP="00872745">
      <w:pPr>
        <w:numPr>
          <w:ilvl w:val="0"/>
          <w:numId w:val="13"/>
        </w:numPr>
        <w:tabs>
          <w:tab w:val="left" w:pos="851"/>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RAW raamovereenkomst ‘</w:t>
      </w:r>
      <w:r w:rsidR="00E4045F">
        <w:rPr>
          <w:rFonts w:asciiTheme="minorHAnsi" w:hAnsiTheme="minorHAnsi" w:cstheme="minorHAnsi"/>
          <w:sz w:val="22"/>
          <w:szCs w:val="22"/>
          <w:lang w:val="nl"/>
        </w:rPr>
        <w:t xml:space="preserve">Raamovereenkomst perceel 2 </w:t>
      </w:r>
      <w:r w:rsidR="00814F25">
        <w:rPr>
          <w:rFonts w:asciiTheme="minorHAnsi" w:hAnsiTheme="minorHAnsi" w:cstheme="minorHAnsi"/>
          <w:sz w:val="22"/>
          <w:szCs w:val="22"/>
          <w:lang w:val="nl"/>
        </w:rPr>
        <w:t>Bebording Amersfoort’</w:t>
      </w:r>
      <w:r w:rsidRPr="00B97771">
        <w:rPr>
          <w:rFonts w:asciiTheme="minorHAnsi" w:hAnsiTheme="minorHAnsi" w:cstheme="minorHAnsi"/>
          <w:sz w:val="22"/>
          <w:szCs w:val="22"/>
        </w:rPr>
        <w:t xml:space="preserve"> </w:t>
      </w:r>
      <w:r w:rsidRPr="00B97771">
        <w:rPr>
          <w:rFonts w:asciiTheme="minorHAnsi" w:hAnsiTheme="minorHAnsi" w:cstheme="minorHAnsi"/>
          <w:sz w:val="22"/>
          <w:szCs w:val="22"/>
          <w:lang w:val="nl"/>
        </w:rPr>
        <w:t xml:space="preserve">d.d. </w:t>
      </w:r>
      <w:r w:rsidR="00814F25">
        <w:rPr>
          <w:rFonts w:asciiTheme="minorHAnsi" w:hAnsiTheme="minorHAnsi" w:cstheme="minorHAnsi"/>
          <w:sz w:val="22"/>
          <w:szCs w:val="22"/>
          <w:lang w:val="nl"/>
        </w:rPr>
        <w:t>24 april 2026</w:t>
      </w:r>
      <w:r>
        <w:rPr>
          <w:rFonts w:asciiTheme="minorHAnsi" w:hAnsiTheme="minorHAnsi" w:cstheme="minorHAnsi"/>
          <w:sz w:val="22"/>
          <w:szCs w:val="22"/>
          <w:lang w:val="nl"/>
        </w:rPr>
        <w:t xml:space="preserve"> </w:t>
      </w:r>
      <w:r w:rsidRPr="00B97771">
        <w:rPr>
          <w:rFonts w:asciiTheme="minorHAnsi" w:hAnsiTheme="minorHAnsi" w:cstheme="minorHAnsi"/>
          <w:sz w:val="22"/>
          <w:szCs w:val="22"/>
          <w:lang w:val="nl"/>
        </w:rPr>
        <w:t>met kenmerk</w:t>
      </w:r>
      <w:r w:rsidR="00814F25">
        <w:rPr>
          <w:rFonts w:asciiTheme="minorHAnsi" w:hAnsiTheme="minorHAnsi" w:cstheme="minorHAnsi"/>
          <w:sz w:val="22"/>
          <w:szCs w:val="22"/>
          <w:lang w:val="nl"/>
        </w:rPr>
        <w:t xml:space="preserve"> BK8981-02;</w:t>
      </w:r>
    </w:p>
    <w:p w14:paraId="2D522162" w14:textId="77777777" w:rsidR="00872745" w:rsidRPr="00B97771" w:rsidRDefault="00872745" w:rsidP="00872745">
      <w:pPr>
        <w:numPr>
          <w:ilvl w:val="0"/>
          <w:numId w:val="13"/>
        </w:numPr>
        <w:tabs>
          <w:tab w:val="left" w:pos="1418"/>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UAV 2012; </w:t>
      </w:r>
    </w:p>
    <w:p w14:paraId="42D779DA" w14:textId="77777777" w:rsidR="00872745" w:rsidRPr="00B97771" w:rsidRDefault="00872745" w:rsidP="00872745">
      <w:pPr>
        <w:numPr>
          <w:ilvl w:val="0"/>
          <w:numId w:val="13"/>
        </w:numPr>
        <w:tabs>
          <w:tab w:val="left" w:pos="1418"/>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door Opdrachtnemer aan Opdrachtgever </w:t>
      </w:r>
      <w:r>
        <w:rPr>
          <w:rFonts w:asciiTheme="minorHAnsi" w:hAnsiTheme="minorHAnsi" w:cstheme="minorHAnsi"/>
          <w:sz w:val="22"/>
          <w:szCs w:val="22"/>
          <w:lang w:val="nl"/>
        </w:rPr>
        <w:t>ingediende</w:t>
      </w:r>
      <w:r w:rsidRPr="00B97771">
        <w:rPr>
          <w:rFonts w:asciiTheme="minorHAnsi" w:hAnsiTheme="minorHAnsi" w:cstheme="minorHAnsi"/>
          <w:sz w:val="22"/>
          <w:szCs w:val="22"/>
          <w:lang w:val="nl"/>
        </w:rPr>
        <w:t xml:space="preserve"> inschrijving van </w:t>
      </w:r>
      <w:r w:rsidRPr="00B97771">
        <w:rPr>
          <w:rFonts w:asciiTheme="minorHAnsi" w:hAnsiTheme="minorHAnsi" w:cstheme="minorHAnsi"/>
          <w:sz w:val="22"/>
          <w:szCs w:val="22"/>
          <w:highlight w:val="lightGray"/>
          <w:lang w:val="nl"/>
        </w:rPr>
        <w:t>[…datum…</w:t>
      </w:r>
      <w:r w:rsidRPr="00B97771">
        <w:rPr>
          <w:rFonts w:asciiTheme="minorHAnsi" w:hAnsiTheme="minorHAnsi" w:cstheme="minorHAnsi"/>
          <w:sz w:val="22"/>
          <w:szCs w:val="22"/>
          <w:lang w:val="nl"/>
        </w:rPr>
        <w:t>], met kenmerk [</w:t>
      </w:r>
      <w:r w:rsidRPr="00B97771">
        <w:rPr>
          <w:rFonts w:asciiTheme="minorHAnsi" w:hAnsiTheme="minorHAnsi" w:cstheme="minorHAnsi"/>
          <w:sz w:val="22"/>
          <w:szCs w:val="22"/>
          <w:highlight w:val="lightGray"/>
          <w:lang w:val="nl"/>
        </w:rPr>
        <w:t>kenmerk</w:t>
      </w:r>
      <w:r w:rsidRPr="00B97771">
        <w:rPr>
          <w:rFonts w:asciiTheme="minorHAnsi" w:hAnsiTheme="minorHAnsi" w:cstheme="minorHAnsi"/>
          <w:sz w:val="22"/>
          <w:szCs w:val="22"/>
          <w:lang w:val="nl"/>
        </w:rPr>
        <w:t xml:space="preserve">] </w:t>
      </w:r>
      <w:r w:rsidRPr="00B97771">
        <w:rPr>
          <w:rFonts w:asciiTheme="minorHAnsi" w:hAnsiTheme="minorHAnsi" w:cstheme="minorHAnsi"/>
          <w:sz w:val="22"/>
          <w:szCs w:val="22"/>
          <w:highlight w:val="lightGray"/>
        </w:rPr>
        <w:t>en het verificatieverslag d.d. [datum], waarbij geldt dat documenten van latere datum prevaleren</w:t>
      </w:r>
      <w:r w:rsidRPr="00B97771">
        <w:rPr>
          <w:rFonts w:asciiTheme="minorHAnsi" w:hAnsiTheme="minorHAnsi" w:cstheme="minorHAnsi"/>
          <w:sz w:val="22"/>
          <w:szCs w:val="22"/>
          <w:lang w:val="nl"/>
        </w:rPr>
        <w:t xml:space="preserve">. </w:t>
      </w:r>
    </w:p>
    <w:p w14:paraId="5F6A8473" w14:textId="77777777" w:rsidR="00872745" w:rsidRPr="00B97771" w:rsidRDefault="00872745" w:rsidP="00872745">
      <w:pPr>
        <w:suppressAutoHyphens/>
        <w:spacing w:line="276" w:lineRule="auto"/>
        <w:ind w:right="-1"/>
        <w:rPr>
          <w:rFonts w:asciiTheme="minorHAnsi" w:hAnsiTheme="minorHAnsi" w:cstheme="minorHAnsi"/>
          <w:sz w:val="22"/>
          <w:szCs w:val="22"/>
          <w:lang w:val="nl"/>
        </w:rPr>
      </w:pPr>
    </w:p>
    <w:p w14:paraId="14680AF8" w14:textId="77777777" w:rsidR="00872745" w:rsidRDefault="00872745" w:rsidP="00872745">
      <w:pPr>
        <w:pStyle w:val="Normaalweb"/>
        <w:spacing w:before="120" w:beforeAutospacing="0" w:after="120" w:afterAutospacing="0" w:line="276" w:lineRule="auto"/>
        <w:ind w:left="567"/>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Wanneer echter de kwaliteit van de </w:t>
      </w:r>
      <w:r>
        <w:rPr>
          <w:rFonts w:asciiTheme="minorHAnsi" w:hAnsiTheme="minorHAnsi" w:cstheme="minorHAnsi"/>
          <w:sz w:val="22"/>
          <w:szCs w:val="22"/>
          <w:lang w:val="nl"/>
        </w:rPr>
        <w:t>i</w:t>
      </w:r>
      <w:r w:rsidRPr="00B97771">
        <w:rPr>
          <w:rFonts w:asciiTheme="minorHAnsi" w:hAnsiTheme="minorHAnsi" w:cstheme="minorHAnsi"/>
          <w:sz w:val="22"/>
          <w:szCs w:val="22"/>
          <w:lang w:val="nl"/>
        </w:rPr>
        <w:t>nschrijving van de Opdrachtnemer de gevraagde kwaliteit overstijgt, prevaleert voor dat aspect de inschrijving van de Opdrachtnemer boven alle andere documenten</w:t>
      </w:r>
      <w:r>
        <w:rPr>
          <w:rFonts w:asciiTheme="minorHAnsi" w:hAnsiTheme="minorHAnsi" w:cstheme="minorHAnsi"/>
          <w:sz w:val="22"/>
          <w:szCs w:val="22"/>
          <w:lang w:val="nl"/>
        </w:rPr>
        <w:t>.</w:t>
      </w:r>
    </w:p>
    <w:p w14:paraId="14507F6A" w14:textId="25866D10" w:rsidR="00872745" w:rsidRDefault="003D60A6" w:rsidP="00872745">
      <w:pPr>
        <w:pStyle w:val="Normaalweb"/>
        <w:numPr>
          <w:ilvl w:val="1"/>
          <w:numId w:val="6"/>
        </w:numPr>
        <w:suppressAutoHyphens/>
        <w:spacing w:before="120" w:beforeAutospacing="0" w:after="120" w:afterAutospacing="0" w:line="276" w:lineRule="auto"/>
        <w:ind w:left="567" w:hanging="567"/>
        <w:rPr>
          <w:rFonts w:asciiTheme="minorHAnsi" w:hAnsiTheme="minorHAnsi" w:cstheme="minorHAnsi"/>
          <w:sz w:val="22"/>
          <w:szCs w:val="22"/>
          <w:lang w:val="nl"/>
        </w:rPr>
      </w:pPr>
      <w:r w:rsidRPr="00B97771">
        <w:rPr>
          <w:rFonts w:asciiTheme="minorHAnsi" w:hAnsiTheme="minorHAnsi" w:cstheme="minorHAnsi"/>
          <w:sz w:val="22"/>
          <w:szCs w:val="22"/>
          <w:lang w:val="nl"/>
        </w:rPr>
        <w:t>De documenten benoemd onder sub a tot en met e zijn reeds in bezit van Partijen en niet nogmaals bij deze raamvereenkomst gevoegd. Deze documenten worden geacht met ondertekening en parafering van deze raamovereenkomst eveneens te zijn geparafeerd</w:t>
      </w:r>
    </w:p>
    <w:p w14:paraId="74C1CE17" w14:textId="7697E0CD" w:rsidR="00872745" w:rsidRPr="00182A16" w:rsidRDefault="00182A16" w:rsidP="00182A16">
      <w:pPr>
        <w:pStyle w:val="Normaalweb"/>
        <w:numPr>
          <w:ilvl w:val="1"/>
          <w:numId w:val="6"/>
        </w:numPr>
        <w:suppressAutoHyphens/>
        <w:spacing w:before="120" w:beforeAutospacing="0" w:after="120" w:afterAutospacing="0" w:line="276" w:lineRule="auto"/>
        <w:ind w:left="567" w:hanging="567"/>
        <w:rPr>
          <w:rFonts w:ascii="Calibri" w:hAnsi="Calibri" w:cs="Calibri"/>
          <w:sz w:val="22"/>
          <w:szCs w:val="22"/>
        </w:rPr>
      </w:pPr>
      <w:r>
        <w:rPr>
          <w:rFonts w:asciiTheme="minorHAnsi" w:hAnsiTheme="minorHAnsi" w:cstheme="minorHAnsi"/>
          <w:sz w:val="22"/>
          <w:szCs w:val="22"/>
          <w:lang w:val="nl"/>
        </w:rPr>
        <w:t>Opdrachtgever behoudt zich het recht voor aan deze raamovereenkomst toe te voegen het beheer en onderhoud van de bebording ten gevolgen van de verdere uitrol van project Betaald Parkeren en de bebording van het 50-30 project, zoals omschreven in de aanbestedingsstukken. Zodra Opdrachtgever hierover meer informatie heeft, zal Opdrachtnemer hierover geïnformeerd worden.</w:t>
      </w:r>
    </w:p>
    <w:p w14:paraId="59B5892C" w14:textId="071B5226" w:rsidR="00C85E00" w:rsidRPr="00034DFB" w:rsidRDefault="00D01C18"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Totstandkoming, duur en beëindiging van deze raamovereenkomst</w:t>
      </w:r>
    </w:p>
    <w:p w14:paraId="245C339A" w14:textId="3A25FD12" w:rsidR="000762DB" w:rsidRPr="00D93C35" w:rsidRDefault="00126EC0" w:rsidP="00034DFB">
      <w:pPr>
        <w:pStyle w:val="Normaalweb"/>
        <w:numPr>
          <w:ilvl w:val="1"/>
          <w:numId w:val="6"/>
        </w:numPr>
        <w:spacing w:before="120" w:beforeAutospacing="0" w:after="120" w:afterAutospacing="0" w:line="276" w:lineRule="auto"/>
        <w:ind w:left="567" w:hanging="567"/>
        <w:rPr>
          <w:rFonts w:ascii="Calibri" w:hAnsi="Calibri" w:cs="Calibri"/>
          <w:b/>
          <w:bCs/>
          <w:sz w:val="22"/>
          <w:szCs w:val="22"/>
        </w:rPr>
      </w:pPr>
      <w:r>
        <w:rPr>
          <w:rFonts w:ascii="Calibri" w:hAnsi="Calibri" w:cs="Calibri"/>
          <w:sz w:val="22"/>
          <w:szCs w:val="22"/>
        </w:rPr>
        <w:t xml:space="preserve">Deze raamovereenkomst komt tot stand door ondertekening hiervan door Partijen en heeft een </w:t>
      </w:r>
      <w:r w:rsidR="00E838CF">
        <w:rPr>
          <w:rFonts w:ascii="Calibri" w:hAnsi="Calibri" w:cs="Calibri"/>
          <w:sz w:val="22"/>
          <w:szCs w:val="22"/>
        </w:rPr>
        <w:t xml:space="preserve">initiële </w:t>
      </w:r>
      <w:r>
        <w:rPr>
          <w:rFonts w:ascii="Calibri" w:hAnsi="Calibri" w:cs="Calibri"/>
          <w:sz w:val="22"/>
          <w:szCs w:val="22"/>
        </w:rPr>
        <w:t xml:space="preserve">looptijd van </w:t>
      </w:r>
      <w:r w:rsidR="00E838CF">
        <w:rPr>
          <w:rFonts w:ascii="Calibri" w:hAnsi="Calibri" w:cs="Calibri"/>
          <w:sz w:val="22"/>
          <w:szCs w:val="22"/>
        </w:rPr>
        <w:t>twee</w:t>
      </w:r>
      <w:r>
        <w:rPr>
          <w:rFonts w:ascii="Calibri" w:hAnsi="Calibri" w:cs="Calibri"/>
          <w:sz w:val="22"/>
          <w:szCs w:val="22"/>
        </w:rPr>
        <w:t xml:space="preserve"> jaar, van </w:t>
      </w:r>
      <w:r w:rsidR="0039541B">
        <w:rPr>
          <w:rFonts w:ascii="Calibri" w:hAnsi="Calibri" w:cs="Calibri"/>
          <w:sz w:val="22"/>
          <w:szCs w:val="22"/>
        </w:rPr>
        <w:t>1 augustus 2026</w:t>
      </w:r>
      <w:r w:rsidR="00E838CF">
        <w:rPr>
          <w:rFonts w:ascii="Calibri" w:hAnsi="Calibri" w:cs="Calibri"/>
          <w:sz w:val="22"/>
          <w:szCs w:val="22"/>
        </w:rPr>
        <w:t xml:space="preserve"> tot en met 31 juli 2028</w:t>
      </w:r>
      <w:r w:rsidR="000762DB" w:rsidRPr="003E5E52">
        <w:rPr>
          <w:rFonts w:ascii="Calibri" w:hAnsi="Calibri" w:cs="Calibri"/>
          <w:sz w:val="22"/>
          <w:szCs w:val="22"/>
        </w:rPr>
        <w:t>.</w:t>
      </w:r>
      <w:r w:rsidR="00D93C35">
        <w:rPr>
          <w:rFonts w:ascii="Calibri" w:hAnsi="Calibri" w:cs="Calibri"/>
          <w:sz w:val="22"/>
          <w:szCs w:val="22"/>
        </w:rPr>
        <w:t xml:space="preserve"> </w:t>
      </w:r>
      <w:r w:rsidR="00B5183B" w:rsidRPr="003E5E52">
        <w:rPr>
          <w:rFonts w:ascii="Calibri" w:hAnsi="Calibri" w:cs="Calibri"/>
          <w:sz w:val="22"/>
          <w:szCs w:val="22"/>
        </w:rPr>
        <w:t xml:space="preserve"> </w:t>
      </w:r>
      <w:r w:rsidR="00D93C35" w:rsidRPr="00D93C35">
        <w:rPr>
          <w:rFonts w:ascii="Calibri" w:hAnsi="Calibri" w:cs="Calibri"/>
          <w:sz w:val="22"/>
          <w:szCs w:val="22"/>
        </w:rPr>
        <w:t>De Overeenkomst kan na afloop van deze periode niet stilzwijgend verlengd worden en loopt dan ook van rechtswege af, tenzij Opdrachtgever gebruik maakt van de optie ex artikel 2.2</w:t>
      </w:r>
      <w:r w:rsidR="00D93C35">
        <w:rPr>
          <w:rFonts w:ascii="Calibri" w:hAnsi="Calibri" w:cs="Calibri"/>
          <w:sz w:val="22"/>
          <w:szCs w:val="22"/>
        </w:rPr>
        <w:t>.</w:t>
      </w:r>
    </w:p>
    <w:p w14:paraId="32853A2C" w14:textId="3002C736" w:rsidR="00D93C35" w:rsidRDefault="00605DF0"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605DF0">
        <w:rPr>
          <w:rFonts w:ascii="Calibri" w:hAnsi="Calibri" w:cs="Calibri"/>
          <w:sz w:val="22"/>
          <w:szCs w:val="22"/>
        </w:rPr>
        <w:t xml:space="preserve">Na positieve besluitvorming van de Opdrachtgever en positieve contractevaluatie kan Opdrachtgever de </w:t>
      </w:r>
      <w:r w:rsidR="00600C66">
        <w:rPr>
          <w:rFonts w:ascii="Calibri" w:hAnsi="Calibri" w:cs="Calibri"/>
          <w:sz w:val="22"/>
          <w:szCs w:val="22"/>
        </w:rPr>
        <w:t>raamo</w:t>
      </w:r>
      <w:r w:rsidRPr="00605DF0">
        <w:rPr>
          <w:rFonts w:ascii="Calibri" w:hAnsi="Calibri" w:cs="Calibri"/>
          <w:sz w:val="22"/>
          <w:szCs w:val="22"/>
        </w:rPr>
        <w:t xml:space="preserve">vereenkomst, onder dezelfde voorwaarden, eenzijdig tweemaal met één jaar verlengen tot een totale maximale duur van de gehele </w:t>
      </w:r>
      <w:r w:rsidR="00600C66">
        <w:rPr>
          <w:rFonts w:ascii="Calibri" w:hAnsi="Calibri" w:cs="Calibri"/>
          <w:sz w:val="22"/>
          <w:szCs w:val="22"/>
        </w:rPr>
        <w:t>raamo</w:t>
      </w:r>
      <w:r w:rsidRPr="00605DF0">
        <w:rPr>
          <w:rFonts w:ascii="Calibri" w:hAnsi="Calibri" w:cs="Calibri"/>
          <w:sz w:val="22"/>
          <w:szCs w:val="22"/>
        </w:rPr>
        <w:t xml:space="preserve">vereenkomst van vier jaar. De Overeenkomst eindigt van rechtswege na afloop van de eerste verlengingsperiode, tenzij Opdrachtgever gebruik maakt van de mogelijkheid om de </w:t>
      </w:r>
      <w:r w:rsidR="00600C66">
        <w:rPr>
          <w:rFonts w:ascii="Calibri" w:hAnsi="Calibri" w:cs="Calibri"/>
          <w:sz w:val="22"/>
          <w:szCs w:val="22"/>
        </w:rPr>
        <w:t>raamo</w:t>
      </w:r>
      <w:r w:rsidRPr="00605DF0">
        <w:rPr>
          <w:rFonts w:ascii="Calibri" w:hAnsi="Calibri" w:cs="Calibri"/>
          <w:sz w:val="22"/>
          <w:szCs w:val="22"/>
        </w:rPr>
        <w:t xml:space="preserve">vereenkomst voor een </w:t>
      </w:r>
      <w:r w:rsidRPr="00605DF0">
        <w:rPr>
          <w:rFonts w:ascii="Calibri" w:hAnsi="Calibri" w:cs="Calibri"/>
          <w:sz w:val="22"/>
          <w:szCs w:val="22"/>
        </w:rPr>
        <w:lastRenderedPageBreak/>
        <w:t xml:space="preserve">tweede periode van één jaar te verlengen. Na afloop van deze tweede verlenging eindigt de </w:t>
      </w:r>
      <w:r w:rsidR="00600C66">
        <w:rPr>
          <w:rFonts w:ascii="Calibri" w:hAnsi="Calibri" w:cs="Calibri"/>
          <w:sz w:val="22"/>
          <w:szCs w:val="22"/>
        </w:rPr>
        <w:t>raamo</w:t>
      </w:r>
      <w:r w:rsidRPr="00605DF0">
        <w:rPr>
          <w:rFonts w:ascii="Calibri" w:hAnsi="Calibri" w:cs="Calibri"/>
          <w:sz w:val="22"/>
          <w:szCs w:val="22"/>
        </w:rPr>
        <w:t>vereenkomst alsdan van rechtswege.</w:t>
      </w:r>
    </w:p>
    <w:p w14:paraId="3F532BBF" w14:textId="5BE03344" w:rsidR="00600C66" w:rsidRPr="00605DF0" w:rsidRDefault="00600C6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Opdrachtgever kan gedurende de looptijd van deze raamovereenkomst</w:t>
      </w:r>
      <w:r w:rsidR="007E6F93">
        <w:rPr>
          <w:rFonts w:ascii="Calibri" w:hAnsi="Calibri" w:cs="Calibri"/>
          <w:sz w:val="22"/>
          <w:szCs w:val="22"/>
        </w:rPr>
        <w:t xml:space="preserve"> voor een totale maximale waarde van € 1.312.500,-</w:t>
      </w:r>
      <w:r w:rsidR="0035769B">
        <w:rPr>
          <w:rFonts w:ascii="Calibri" w:hAnsi="Calibri" w:cs="Calibri"/>
          <w:sz w:val="22"/>
          <w:szCs w:val="22"/>
        </w:rPr>
        <w:t xml:space="preserve"> aan deelopdrachten verstrekken. Zodra dit bedrag gedurende de looptijd van deze raamovereenkomst wordt bereikt kan Opdrachtgever geen deelopdrachten meer verstrekken en eindigt de raamovereenkomst.</w:t>
      </w:r>
    </w:p>
    <w:p w14:paraId="003473E4" w14:textId="46F30C15" w:rsidR="000762DB" w:rsidRPr="003E5E52" w:rsidRDefault="0035769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Pr>
          <w:rFonts w:ascii="Calibri" w:hAnsi="Calibri" w:cs="Calibri"/>
          <w:b/>
          <w:bCs/>
          <w:sz w:val="22"/>
          <w:szCs w:val="22"/>
        </w:rPr>
        <w:t>Verstrekking van deelopdrachten</w:t>
      </w:r>
    </w:p>
    <w:p w14:paraId="3B98611C" w14:textId="3AAD7638" w:rsidR="000762DB" w:rsidRDefault="009525AE" w:rsidP="00B5183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Deze raamovereenkomst geeft Opdrachtgever het recht, doch niet de verplichting, om gedurende de looptijd van de raamovereenkomst deelopdrachten conform deze raamovereenkomst aan Opdrachtnemer te verstrekken.</w:t>
      </w:r>
    </w:p>
    <w:p w14:paraId="5A02E335" w14:textId="1CBA0579" w:rsid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Deelopdrachten worden uitsluitend verstrekt door of namens de daartoe bevoegde directie van Opdrachtgever. De wijze waarop deelopdrachten worden verstrekt geschiedt in beginsel schriftelijk (waaronder elektronisch/digitaal wordt versteen).</w:t>
      </w:r>
    </w:p>
    <w:p w14:paraId="51484023" w14:textId="58C83D75" w:rsid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Elke deelopdracht bevat ten minste een omschrijving van de te verrichten werkzaamheden, de gewenste planning/looptijd en de daarbij behorende afspraken, voor zover die niet reeds uit deze raamovereenkomst voortvloeien.</w:t>
      </w:r>
    </w:p>
    <w:p w14:paraId="049764A7" w14:textId="55FAAA91" w:rsidR="00EE354F" w:rsidRP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De invulling van de administratieve afhandeling van de deelopdrachten is opgenomen in de RAW raamovereenkomst ‘</w:t>
      </w:r>
      <w:r w:rsidR="006F2F60">
        <w:rPr>
          <w:rFonts w:asciiTheme="minorHAnsi" w:hAnsiTheme="minorHAnsi" w:cstheme="minorHAnsi"/>
          <w:sz w:val="22"/>
          <w:szCs w:val="22"/>
          <w:lang w:val="nl"/>
        </w:rPr>
        <w:t>Raamovereenkomst perceel 2 Bebording Amersfoort’</w:t>
      </w:r>
      <w:r w:rsidR="006F2F60" w:rsidRPr="00B97771">
        <w:rPr>
          <w:rFonts w:asciiTheme="minorHAnsi" w:hAnsiTheme="minorHAnsi" w:cstheme="minorHAnsi"/>
          <w:sz w:val="22"/>
          <w:szCs w:val="22"/>
        </w:rPr>
        <w:t xml:space="preserve"> </w:t>
      </w:r>
      <w:r w:rsidR="006F2F60" w:rsidRPr="00B97771">
        <w:rPr>
          <w:rFonts w:asciiTheme="minorHAnsi" w:hAnsiTheme="minorHAnsi" w:cstheme="minorHAnsi"/>
          <w:sz w:val="22"/>
          <w:szCs w:val="22"/>
          <w:lang w:val="nl"/>
        </w:rPr>
        <w:t xml:space="preserve">d.d. </w:t>
      </w:r>
      <w:r w:rsidR="006F2F60">
        <w:rPr>
          <w:rFonts w:asciiTheme="minorHAnsi" w:hAnsiTheme="minorHAnsi" w:cstheme="minorHAnsi"/>
          <w:sz w:val="22"/>
          <w:szCs w:val="22"/>
          <w:lang w:val="nl"/>
        </w:rPr>
        <w:t xml:space="preserve">24 april 2026 </w:t>
      </w:r>
      <w:r w:rsidR="006F2F60" w:rsidRPr="00B97771">
        <w:rPr>
          <w:rFonts w:asciiTheme="minorHAnsi" w:hAnsiTheme="minorHAnsi" w:cstheme="minorHAnsi"/>
          <w:sz w:val="22"/>
          <w:szCs w:val="22"/>
          <w:lang w:val="nl"/>
        </w:rPr>
        <w:t>met kenmerk</w:t>
      </w:r>
      <w:r w:rsidR="006F2F60">
        <w:rPr>
          <w:rFonts w:asciiTheme="minorHAnsi" w:hAnsiTheme="minorHAnsi" w:cstheme="minorHAnsi"/>
          <w:sz w:val="22"/>
          <w:szCs w:val="22"/>
          <w:lang w:val="nl"/>
        </w:rPr>
        <w:t xml:space="preserve"> BK8981-02</w:t>
      </w:r>
      <w:r w:rsidR="006F2F60">
        <w:rPr>
          <w:rFonts w:asciiTheme="minorHAnsi" w:hAnsiTheme="minorHAnsi" w:cstheme="minorHAnsi"/>
          <w:sz w:val="22"/>
          <w:szCs w:val="22"/>
          <w:lang w:val="nl"/>
        </w:rPr>
        <w:t>.</w:t>
      </w:r>
    </w:p>
    <w:p w14:paraId="2176E419" w14:textId="461E7AA5" w:rsidR="000762DB" w:rsidRPr="00034DFB" w:rsidRDefault="009249A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Prijs</w:t>
      </w:r>
      <w:r w:rsidR="00177060">
        <w:rPr>
          <w:rFonts w:ascii="Calibri" w:hAnsi="Calibri" w:cs="Calibri"/>
          <w:b/>
          <w:bCs/>
          <w:sz w:val="22"/>
          <w:szCs w:val="22"/>
        </w:rPr>
        <w:t xml:space="preserve">, </w:t>
      </w:r>
      <w:r w:rsidR="003A023F">
        <w:rPr>
          <w:rFonts w:ascii="Calibri" w:hAnsi="Calibri" w:cs="Calibri"/>
          <w:b/>
          <w:bCs/>
          <w:sz w:val="22"/>
          <w:szCs w:val="22"/>
        </w:rPr>
        <w:t>indexatie/risicoregeling</w:t>
      </w:r>
      <w:r w:rsidR="00177060">
        <w:rPr>
          <w:rFonts w:ascii="Calibri" w:hAnsi="Calibri" w:cs="Calibri"/>
          <w:b/>
          <w:bCs/>
          <w:sz w:val="22"/>
          <w:szCs w:val="22"/>
        </w:rPr>
        <w:t xml:space="preserve"> en korting</w:t>
      </w:r>
    </w:p>
    <w:p w14:paraId="3E233CAF" w14:textId="0A02D932" w:rsidR="000762DB" w:rsidRDefault="009249A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tarieven van de door Opdrachtnemer te verrichten diensten en leveringen zijn opgenomen in de door Opdrachtnemer bij inschrijving ingevulde en ingediende inschrijfstaat</w:t>
      </w:r>
      <w:r w:rsidR="009A34C1">
        <w:rPr>
          <w:rFonts w:ascii="Calibri" w:hAnsi="Calibri" w:cs="Calibri"/>
          <w:sz w:val="22"/>
          <w:szCs w:val="22"/>
        </w:rPr>
        <w:t>.</w:t>
      </w:r>
    </w:p>
    <w:p w14:paraId="1487F612" w14:textId="1A040BE7" w:rsidR="003607E9" w:rsidRDefault="003A023F"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Bij verlenging van de overeenkomst mogen de eenheidsprijzen worden geïndexeerd volgens het bepaalde in artikel 01.06.02 deel 3 van het bestek.</w:t>
      </w:r>
    </w:p>
    <w:p w14:paraId="345A52DB" w14:textId="62693767" w:rsidR="00C84375" w:rsidRPr="00F33BC4" w:rsidRDefault="00CF18C9" w:rsidP="00AB3E64">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Bij het niet voldoen aan hetgeen is aangeboden bij inschrijving zal door Opdrachtgever een korting op de eerstvolgende betalingstermijn worden opgelegd ter hoogte van 150% van de behaalde fictieve korting welke door Opdrachtnemer bij de betreffende wens is behaald. </w:t>
      </w:r>
      <w:r w:rsidR="003C63D4">
        <w:rPr>
          <w:rFonts w:ascii="Calibri" w:hAnsi="Calibri" w:cs="Calibri"/>
          <w:sz w:val="22"/>
          <w:szCs w:val="22"/>
        </w:rPr>
        <w:t xml:space="preserve">Deze kort wordt verbeurd zonder dat hiervoor een ingebrekestelling noodzakelijk is. De korting wordt ook opgelegd indien Opdrachtnemer niet of niet tijdig met verifieerbare gegevens aantoont te voldoen aan hetgeen is ingediend bij inschrijving. </w:t>
      </w:r>
    </w:p>
    <w:p w14:paraId="68DBE5A1" w14:textId="287D2B80" w:rsidR="000762DB" w:rsidRPr="00034DFB" w:rsidRDefault="00CA0159"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Beëindiging van deze raamovereenkomst</w:t>
      </w:r>
    </w:p>
    <w:p w14:paraId="22498A4B" w14:textId="745C4292" w:rsidR="00B91C8C" w:rsidRDefault="00E544C6" w:rsidP="00B91C8C">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Opdrachtgever is gerechtigd deze raamovereenkomst zonder tussenkomst en zonder ingebrekestelling met onmiddellijke ingang te ontbinden middels aangetekend schrijven indien:</w:t>
      </w:r>
    </w:p>
    <w:p w14:paraId="5758190D" w14:textId="46AA1BFA" w:rsidR="00B91C8C" w:rsidRDefault="00B91C8C"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Blijkt dat op Opdrachtnemer één van de in de aanbestedingsprocedure gestelde uitsluitingsgronden van toepassing is;</w:t>
      </w:r>
    </w:p>
    <w:p w14:paraId="2C0799D8" w14:textId="42F2FF67" w:rsidR="00B91C8C"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Opdrachtnemer een besluit tot ontbinding van de rechtspersoon of onderneming heeft genomen;</w:t>
      </w:r>
    </w:p>
    <w:p w14:paraId="5E351DAD" w14:textId="6BD4A102" w:rsidR="00A90CF6"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lastRenderedPageBreak/>
        <w:t>De zeggenschap van Opdrachtnemer bij een ander komt te rusten dan ten tijde van het sluiten van deze raamovereenkomst;</w:t>
      </w:r>
    </w:p>
    <w:p w14:paraId="286DC28E" w14:textId="66AB9DA5" w:rsidR="00A90CF6"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Ten aanzien van Opdrachtnemer faillissement is aangevraagd dan wel uitgesproken of, al dan niet voorlopig, surs</w:t>
      </w:r>
      <w:r w:rsidR="00A659EA">
        <w:rPr>
          <w:rFonts w:ascii="Calibri" w:hAnsi="Calibri" w:cs="Calibri"/>
          <w:sz w:val="22"/>
          <w:szCs w:val="22"/>
        </w:rPr>
        <w:t>éance van betaling is aangevraagd of verleend;</w:t>
      </w:r>
    </w:p>
    <w:p w14:paraId="031B9EDA" w14:textId="2466705B" w:rsidR="00A659EA" w:rsidRPr="00B91C8C" w:rsidRDefault="00A659EA"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Opdrachtnemer fuseert, splitst of op enigerlei wijze (een deel van) zijn onderneming overdraagt.</w:t>
      </w:r>
    </w:p>
    <w:p w14:paraId="01528E08" w14:textId="686B2019" w:rsidR="000762DB" w:rsidRPr="003E5E52" w:rsidRDefault="00A659EA"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geval van ontbinding door Opdrachtgever zoals bedoeld in artikel 5.1 is Opdrachtgever geen vergoeding verschuldigd aan Opdrachtnemer voor de werkzaamheden die niet door Opdrachtnemer zijn verricht. Ook is Opdrachtgever geen schadevergoeding of schadeloosstelling verschuldigd aan </w:t>
      </w:r>
      <w:r w:rsidR="007978A5">
        <w:rPr>
          <w:rFonts w:ascii="Calibri" w:hAnsi="Calibri" w:cs="Calibri"/>
          <w:sz w:val="22"/>
          <w:szCs w:val="22"/>
        </w:rPr>
        <w:t>Opdrachtnemer</w:t>
      </w:r>
      <w:r w:rsidR="000762DB" w:rsidRPr="003E5E52">
        <w:rPr>
          <w:rFonts w:ascii="Calibri" w:hAnsi="Calibri" w:cs="Calibri"/>
          <w:sz w:val="22"/>
          <w:szCs w:val="22"/>
        </w:rPr>
        <w:t>.</w:t>
      </w:r>
      <w:r w:rsidR="007978A5">
        <w:rPr>
          <w:rFonts w:ascii="Calibri" w:hAnsi="Calibri" w:cs="Calibri"/>
          <w:sz w:val="22"/>
          <w:szCs w:val="22"/>
        </w:rPr>
        <w:t xml:space="preserve"> Eventuele aan Opdrachtnemer verrichte onverschuldigde betalingen, betaalt Opdrachtnemer onverwijld terug aan Opdrachtgever.</w:t>
      </w:r>
    </w:p>
    <w:p w14:paraId="025612C9" w14:textId="77777777" w:rsidR="005B715C" w:rsidRPr="003E5E52" w:rsidRDefault="005B715C" w:rsidP="005B715C">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Facturering</w:t>
      </w:r>
    </w:p>
    <w:p w14:paraId="3B1B50BB" w14:textId="03211292"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facturen zullen binnen 30 dagen na factuurdatum worden voldaan.</w:t>
      </w:r>
    </w:p>
    <w:p w14:paraId="21F4FA1E" w14:textId="7179A2AB"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Facturen die niet voldoen aan de in de Overeenkomst genoemde factuurvoorwaarden, zullen door Opdrachtgever niet in behandeling worden genomen. </w:t>
      </w:r>
      <w:r w:rsidR="00FA0B77">
        <w:rPr>
          <w:rFonts w:ascii="Calibri" w:hAnsi="Calibri" w:cs="Calibri"/>
          <w:sz w:val="22"/>
          <w:szCs w:val="22"/>
        </w:rPr>
        <w:t>Opdrachtnemer</w:t>
      </w:r>
      <w:r w:rsidRPr="003E5E52">
        <w:rPr>
          <w:rFonts w:ascii="Calibri" w:hAnsi="Calibri" w:cs="Calibri"/>
          <w:sz w:val="22"/>
          <w:szCs w:val="22"/>
        </w:rPr>
        <w:t xml:space="preserve"> ontvangt de factuur in dat geval retour met het verzoek de ontbrekende en/of onjuiste gegevens </w:t>
      </w:r>
      <w:r w:rsidRPr="005B715C">
        <w:rPr>
          <w:rFonts w:ascii="Calibri" w:hAnsi="Calibri" w:cs="Calibri"/>
          <w:sz w:val="22"/>
          <w:szCs w:val="22"/>
        </w:rPr>
        <w:t xml:space="preserve">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6ED308BB"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 xml:space="preserve">Indien een factuur ten onrechte is verstuurd of inhoudelijk onjuist is en door Opdrachtgever reeds is voldaan, dient </w:t>
      </w:r>
      <w:r w:rsidR="00FA0B77">
        <w:rPr>
          <w:rFonts w:ascii="Calibri" w:hAnsi="Calibri" w:cs="Calibri"/>
          <w:sz w:val="22"/>
          <w:szCs w:val="22"/>
        </w:rPr>
        <w:t>Opdrachtnemer</w:t>
      </w:r>
      <w:r w:rsidRPr="005B715C">
        <w:rPr>
          <w:rFonts w:ascii="Calibri" w:hAnsi="Calibri" w:cs="Calibri"/>
          <w:sz w:val="22"/>
          <w:szCs w:val="22"/>
        </w:rPr>
        <w:t xml:space="preserve"> voor het gefactureerde bedrag een creditnota te versturen.</w:t>
      </w:r>
    </w:p>
    <w:p w14:paraId="0C4B8A8C" w14:textId="0CC77276" w:rsidR="005B715C" w:rsidRPr="00D906D1" w:rsidRDefault="00FA0B77"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w:t>
      </w:r>
      <w:r w:rsidR="005B715C" w:rsidRPr="00D906D1">
        <w:rPr>
          <w:rFonts w:ascii="Calibri" w:hAnsi="Calibri" w:cs="Calibri"/>
          <w:sz w:val="22"/>
          <w:szCs w:val="22"/>
        </w:rPr>
        <w:t xml:space="preserve"> dient </w:t>
      </w:r>
      <w:r>
        <w:rPr>
          <w:rFonts w:ascii="Calibri" w:hAnsi="Calibri" w:cs="Calibri"/>
          <w:sz w:val="22"/>
          <w:szCs w:val="22"/>
        </w:rPr>
        <w:t>de</w:t>
      </w:r>
      <w:r w:rsidR="005B715C" w:rsidRPr="00D906D1">
        <w:rPr>
          <w:rFonts w:ascii="Calibri" w:hAnsi="Calibri" w:cs="Calibri"/>
          <w:sz w:val="22"/>
          <w:szCs w:val="22"/>
        </w:rPr>
        <w:t xml:space="preserve"> factuur</w:t>
      </w:r>
      <w:r w:rsidR="009704B0">
        <w:rPr>
          <w:rFonts w:ascii="Calibri" w:hAnsi="Calibri" w:cs="Calibri"/>
          <w:sz w:val="22"/>
          <w:szCs w:val="22"/>
        </w:rPr>
        <w:t xml:space="preserve">, inclusief de door de </w:t>
      </w:r>
      <w:r>
        <w:rPr>
          <w:rFonts w:ascii="Calibri" w:hAnsi="Calibri" w:cs="Calibri"/>
          <w:sz w:val="22"/>
          <w:szCs w:val="22"/>
        </w:rPr>
        <w:t>O</w:t>
      </w:r>
      <w:r w:rsidR="009704B0">
        <w:rPr>
          <w:rFonts w:ascii="Calibri" w:hAnsi="Calibri" w:cs="Calibri"/>
          <w:sz w:val="22"/>
          <w:szCs w:val="22"/>
        </w:rPr>
        <w:t>pdrachtgever geaccordeerde termijnstaat,</w:t>
      </w:r>
      <w:r w:rsidR="005B715C" w:rsidRPr="00D906D1">
        <w:rPr>
          <w:rFonts w:ascii="Calibri" w:hAnsi="Calibri" w:cs="Calibri"/>
          <w:sz w:val="22"/>
          <w:szCs w:val="22"/>
        </w:rPr>
        <w:t xml:space="preserve"> digitaal te versturen naar: Factuur@amersfoort.nl. De facturen moeten zijn voorzien van </w:t>
      </w:r>
      <w:r w:rsidR="00B531AF" w:rsidRPr="00D906D1">
        <w:rPr>
          <w:rFonts w:ascii="Calibri" w:hAnsi="Calibri" w:cs="Calibri"/>
          <w:sz w:val="22"/>
          <w:szCs w:val="22"/>
        </w:rPr>
        <w:t xml:space="preserve">een </w:t>
      </w:r>
      <w:r w:rsidR="005B715C" w:rsidRPr="00D906D1">
        <w:rPr>
          <w:rFonts w:ascii="Calibri" w:hAnsi="Calibri" w:cs="Calibri"/>
          <w:sz w:val="22"/>
          <w:szCs w:val="22"/>
        </w:rPr>
        <w:t xml:space="preserve">verplichtingnummer. Het verplichtingennummer is </w:t>
      </w:r>
      <w:r w:rsidR="003E5E52">
        <w:rPr>
          <w:rFonts w:ascii="Calibri" w:hAnsi="Calibri" w:cs="Calibri"/>
          <w:sz w:val="22"/>
          <w:szCs w:val="22"/>
        </w:rPr>
        <w:t>[</w:t>
      </w:r>
      <w:r w:rsidR="003E5E52" w:rsidRPr="00B470A4">
        <w:rPr>
          <w:rFonts w:ascii="Calibri" w:hAnsi="Calibri" w:cs="Calibri"/>
          <w:sz w:val="22"/>
          <w:szCs w:val="22"/>
          <w:highlight w:val="lightGray"/>
        </w:rPr>
        <w:t>nummer</w:t>
      </w:r>
      <w:r w:rsidR="003E5E52">
        <w:rPr>
          <w:rFonts w:ascii="Calibri" w:hAnsi="Calibri" w:cs="Calibri"/>
          <w:sz w:val="22"/>
          <w:szCs w:val="22"/>
        </w:rPr>
        <w:t>]</w:t>
      </w:r>
      <w:r w:rsidR="005B715C" w:rsidRPr="00D906D1">
        <w:rPr>
          <w:rFonts w:ascii="Calibri" w:hAnsi="Calibri" w:cs="Calibri"/>
          <w:sz w:val="22"/>
          <w:szCs w:val="22"/>
        </w:rPr>
        <w:t>.</w:t>
      </w:r>
    </w:p>
    <w:p w14:paraId="490ED2E2" w14:textId="75823BAB"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 xml:space="preserve">Facturen zonder </w:t>
      </w:r>
      <w:r w:rsidR="00B531AF" w:rsidRPr="00D906D1">
        <w:rPr>
          <w:rFonts w:ascii="Calibri" w:hAnsi="Calibri" w:cs="Calibri"/>
          <w:sz w:val="22"/>
          <w:szCs w:val="22"/>
        </w:rPr>
        <w:t>deze nummers</w:t>
      </w:r>
      <w:r w:rsidRPr="00D906D1">
        <w:rPr>
          <w:rFonts w:ascii="Calibri" w:hAnsi="Calibri" w:cs="Calibri"/>
          <w:sz w:val="22"/>
          <w:szCs w:val="22"/>
        </w:rPr>
        <w:t xml:space="preserve"> kunnen niet direct in behandeling worden genomen.</w:t>
      </w:r>
    </w:p>
    <w:p w14:paraId="58BD0084" w14:textId="12FCA158"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gemeente Amersfoort</w:t>
      </w:r>
    </w:p>
    <w:p w14:paraId="053F242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5B715C">
      <w:pPr>
        <w:pStyle w:val="Normaalweb"/>
        <w:spacing w:before="0" w:beforeAutospacing="0" w:after="120" w:afterAutospacing="0" w:line="276" w:lineRule="auto"/>
        <w:ind w:left="567"/>
        <w:rPr>
          <w:rFonts w:ascii="Calibri" w:hAnsi="Calibri" w:cs="Calibri"/>
          <w:sz w:val="22"/>
          <w:szCs w:val="22"/>
        </w:rPr>
      </w:pPr>
      <w:r w:rsidRPr="005B715C">
        <w:rPr>
          <w:rFonts w:ascii="Calibri" w:hAnsi="Calibri" w:cs="Calibri"/>
          <w:sz w:val="22"/>
          <w:szCs w:val="22"/>
        </w:rPr>
        <w:t>3811 LM Amersfoort</w:t>
      </w:r>
    </w:p>
    <w:p w14:paraId="66F87581" w14:textId="126D090D" w:rsidR="000762DB" w:rsidRPr="00034DFB" w:rsidRDefault="00B470A4"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Vertegenwoordiging</w:t>
      </w:r>
    </w:p>
    <w:p w14:paraId="64C0B971" w14:textId="5F52CA09"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Als directie in d</w:t>
      </w:r>
      <w:r w:rsidR="00D86251">
        <w:rPr>
          <w:rFonts w:ascii="Calibri" w:hAnsi="Calibri" w:cs="Calibri"/>
          <w:sz w:val="22"/>
          <w:szCs w:val="22"/>
        </w:rPr>
        <w:t>e zin van § 3 UAV zal</w:t>
      </w:r>
      <w:r w:rsidR="00B470A4">
        <w:rPr>
          <w:rFonts w:ascii="Calibri" w:hAnsi="Calibri" w:cs="Calibri"/>
          <w:sz w:val="22"/>
          <w:szCs w:val="22"/>
        </w:rPr>
        <w:t xml:space="preserve"> namens Opdrachtgever</w:t>
      </w:r>
      <w:r w:rsidR="00D86251">
        <w:rPr>
          <w:rFonts w:ascii="Calibri" w:hAnsi="Calibri" w:cs="Calibri"/>
          <w:sz w:val="22"/>
          <w:szCs w:val="22"/>
        </w:rPr>
        <w:t xml:space="preserve"> optreden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Pr="00034DFB">
        <w:rPr>
          <w:rFonts w:ascii="Calibri" w:hAnsi="Calibri" w:cs="Calibri"/>
          <w:sz w:val="22"/>
          <w:szCs w:val="22"/>
        </w:rPr>
        <w:t>.</w:t>
      </w:r>
      <w:r w:rsidR="00B6650D">
        <w:rPr>
          <w:rFonts w:ascii="Calibri" w:hAnsi="Calibri" w:cs="Calibri"/>
          <w:sz w:val="22"/>
          <w:szCs w:val="22"/>
        </w:rPr>
        <w:t xml:space="preserve"> De directie zal worden </w:t>
      </w:r>
      <w:proofErr w:type="spellStart"/>
      <w:r w:rsidR="00B6650D">
        <w:rPr>
          <w:rFonts w:ascii="Calibri" w:hAnsi="Calibri" w:cs="Calibri"/>
          <w:sz w:val="22"/>
          <w:szCs w:val="22"/>
        </w:rPr>
        <w:t>bijgestaand</w:t>
      </w:r>
      <w:proofErr w:type="spellEnd"/>
      <w:r w:rsidR="00B6650D">
        <w:rPr>
          <w:rFonts w:ascii="Calibri" w:hAnsi="Calibri" w:cs="Calibri"/>
          <w:sz w:val="22"/>
          <w:szCs w:val="22"/>
        </w:rPr>
        <w:t xml:space="preserve"> oor [</w:t>
      </w:r>
      <w:r w:rsidR="00B6650D" w:rsidRPr="00B6650D">
        <w:rPr>
          <w:rFonts w:ascii="Calibri" w:hAnsi="Calibri" w:cs="Calibri"/>
          <w:sz w:val="22"/>
          <w:szCs w:val="22"/>
          <w:highlight w:val="lightGray"/>
        </w:rPr>
        <w:t>naam</w:t>
      </w:r>
      <w:r w:rsidR="00B6650D">
        <w:rPr>
          <w:rFonts w:ascii="Calibri" w:hAnsi="Calibri" w:cs="Calibri"/>
          <w:sz w:val="22"/>
          <w:szCs w:val="22"/>
        </w:rPr>
        <w:t>].</w:t>
      </w:r>
    </w:p>
    <w:p w14:paraId="7145145C" w14:textId="0DF96DF5" w:rsidR="00296CFC" w:rsidRDefault="00B6650D"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Als gevolmachtigde van Opdrachtnemer in de zin van § 4 UAV</w:t>
      </w:r>
      <w:r w:rsidR="00296CFC">
        <w:rPr>
          <w:rFonts w:ascii="Calibri" w:hAnsi="Calibri" w:cs="Calibri"/>
          <w:sz w:val="22"/>
          <w:szCs w:val="22"/>
        </w:rPr>
        <w:t xml:space="preserve"> </w:t>
      </w:r>
      <w:r w:rsidR="00F32A7C">
        <w:rPr>
          <w:rFonts w:ascii="Calibri" w:hAnsi="Calibri" w:cs="Calibri"/>
          <w:sz w:val="22"/>
          <w:szCs w:val="22"/>
        </w:rPr>
        <w:t>zal optreden [</w:t>
      </w:r>
      <w:r w:rsidR="00F32A7C" w:rsidRPr="00F32A7C">
        <w:rPr>
          <w:rFonts w:ascii="Calibri" w:hAnsi="Calibri" w:cs="Calibri"/>
          <w:sz w:val="22"/>
          <w:szCs w:val="22"/>
          <w:highlight w:val="lightGray"/>
        </w:rPr>
        <w:t>naam</w:t>
      </w:r>
      <w:r w:rsidR="00F32A7C">
        <w:rPr>
          <w:rFonts w:ascii="Calibri" w:hAnsi="Calibri" w:cs="Calibri"/>
          <w:sz w:val="22"/>
          <w:szCs w:val="22"/>
        </w:rPr>
        <w:t>].</w:t>
      </w:r>
    </w:p>
    <w:p w14:paraId="5A6FA136" w14:textId="2596B1E5" w:rsidR="0075241B" w:rsidRDefault="0075241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 verplicht zich in het kader van zijn verantwoordelijkheden jegens Opdrachtgever dat:</w:t>
      </w:r>
    </w:p>
    <w:p w14:paraId="4B82BFC1" w14:textId="0B139985" w:rsidR="0075241B" w:rsidRDefault="00F00748" w:rsidP="00F00748">
      <w:pPr>
        <w:pStyle w:val="Normaalweb"/>
        <w:numPr>
          <w:ilvl w:val="2"/>
          <w:numId w:val="6"/>
        </w:numPr>
        <w:spacing w:before="120" w:beforeAutospacing="0" w:after="120" w:afterAutospacing="0" w:line="276" w:lineRule="auto"/>
        <w:ind w:left="993"/>
        <w:rPr>
          <w:rFonts w:ascii="Calibri" w:hAnsi="Calibri" w:cs="Calibri"/>
          <w:sz w:val="22"/>
          <w:szCs w:val="22"/>
        </w:rPr>
      </w:pPr>
      <w:r>
        <w:rPr>
          <w:rFonts w:ascii="Calibri" w:hAnsi="Calibri" w:cs="Calibri"/>
          <w:sz w:val="22"/>
          <w:szCs w:val="22"/>
        </w:rPr>
        <w:t>De algemene leiding over de uitvoering zal berusten bij de hiervoor genoemde contactpersoon van Opdrachtnemer welke ter beschikking van de deelopdracht(en) zal staan en zorg zal dragen voor een deugdelijke realisatie van de deelopdracht(en);</w:t>
      </w:r>
    </w:p>
    <w:p w14:paraId="1F4F5AE7" w14:textId="09B5F1BB" w:rsidR="00F00748" w:rsidRDefault="00F00748" w:rsidP="00F00748">
      <w:pPr>
        <w:pStyle w:val="Normaalweb"/>
        <w:numPr>
          <w:ilvl w:val="2"/>
          <w:numId w:val="6"/>
        </w:numPr>
        <w:spacing w:before="120" w:beforeAutospacing="0" w:after="120" w:afterAutospacing="0" w:line="276" w:lineRule="auto"/>
        <w:ind w:left="993"/>
        <w:rPr>
          <w:rFonts w:ascii="Calibri" w:hAnsi="Calibri" w:cs="Calibri"/>
          <w:sz w:val="22"/>
          <w:szCs w:val="22"/>
        </w:rPr>
      </w:pPr>
      <w:r>
        <w:rPr>
          <w:rFonts w:ascii="Calibri" w:hAnsi="Calibri" w:cs="Calibri"/>
          <w:sz w:val="22"/>
          <w:szCs w:val="22"/>
        </w:rPr>
        <w:lastRenderedPageBreak/>
        <w:t>Kwalitatief en kwantitatief voldoende personeel in te zetten voor de uitvoering van de deelopdracht(en).</w:t>
      </w:r>
    </w:p>
    <w:p w14:paraId="1A949290" w14:textId="70912AB4" w:rsidR="0075241B" w:rsidRDefault="00F00BC4"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Opdrachtnemer is, behoudens schriftelijke toestemming van Opdrachtgever, niet bevoegd om de dagelijkse leiding bij de uitvoering van de deelopdracht(en) aan anderen dan </w:t>
      </w:r>
      <w:r w:rsidR="00B37E58">
        <w:rPr>
          <w:rFonts w:ascii="Calibri" w:hAnsi="Calibri" w:cs="Calibri"/>
          <w:sz w:val="22"/>
          <w:szCs w:val="22"/>
        </w:rPr>
        <w:t>in lid 1 genoemde personen toe te vertrouwen. Opdrachtgever kan toestemming slechts weigeren op redelijke gronden.</w:t>
      </w:r>
    </w:p>
    <w:p w14:paraId="3D0D54E1" w14:textId="341FCFE5" w:rsidR="001B2A03" w:rsidRPr="003E5E52" w:rsidRDefault="00C01D31"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Besprekingen (fysieke aanwezigheid) waaraan Opdrachtgever of anderen namens Opdrachtgever aanwezige personen aan deelnemen vinden plaats ten kantore van Opdrachtgever.</w:t>
      </w:r>
    </w:p>
    <w:p w14:paraId="04B03C0B" w14:textId="6D0A3E5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12718F4" w:rsidR="000762DB" w:rsidRPr="00034DFB" w:rsidRDefault="003E5E52"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F45602">
        <w:rPr>
          <w:rFonts w:ascii="Calibri" w:hAnsi="Calibri" w:cs="Calibri"/>
          <w:sz w:val="22"/>
          <w:szCs w:val="22"/>
          <w:highlight w:val="lightGray"/>
        </w:rPr>
        <w:t>namen</w:t>
      </w:r>
      <w:r>
        <w:rPr>
          <w:rFonts w:ascii="Calibri" w:hAnsi="Calibri" w:cs="Calibri"/>
          <w:sz w:val="22"/>
          <w:szCs w:val="22"/>
        </w:rPr>
        <w:t>]</w:t>
      </w:r>
      <w:r w:rsidR="00D906D1">
        <w:rPr>
          <w:rFonts w:ascii="Calibri" w:hAnsi="Calibri" w:cs="Calibri"/>
          <w:sz w:val="22"/>
          <w:szCs w:val="22"/>
        </w:rPr>
        <w:t>.</w:t>
      </w:r>
    </w:p>
    <w:p w14:paraId="51E39BF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Ketenaansprakelijkheid</w:t>
      </w:r>
    </w:p>
    <w:p w14:paraId="23E29B10" w14:textId="01C4D635"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Voor zover van toepassing vrijwaart de </w:t>
      </w:r>
      <w:r w:rsidR="00880A07">
        <w:rPr>
          <w:rFonts w:ascii="Calibri" w:hAnsi="Calibri" w:cs="Calibri"/>
          <w:sz w:val="22"/>
          <w:szCs w:val="22"/>
        </w:rPr>
        <w:t>Opdrachtnemer</w:t>
      </w:r>
      <w:r w:rsidRPr="00034DFB">
        <w:rPr>
          <w:rFonts w:ascii="Calibri" w:hAnsi="Calibri" w:cs="Calibri"/>
          <w:sz w:val="22"/>
          <w:szCs w:val="22"/>
        </w:rPr>
        <w:t xml:space="preserve">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w:t>
      </w:r>
      <w:r w:rsidR="00880A07">
        <w:rPr>
          <w:rFonts w:ascii="Calibri" w:hAnsi="Calibri" w:cs="Calibri"/>
          <w:sz w:val="22"/>
          <w:szCs w:val="22"/>
        </w:rPr>
        <w:t>Opdrachtnemer</w:t>
      </w:r>
      <w:r w:rsidRPr="00034DFB">
        <w:rPr>
          <w:rFonts w:ascii="Calibri" w:hAnsi="Calibri" w:cs="Calibri"/>
          <w:sz w:val="22"/>
          <w:szCs w:val="22"/>
        </w:rPr>
        <w:t xml:space="preserve">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w:t>
      </w:r>
      <w:r w:rsidR="00880A07">
        <w:rPr>
          <w:rFonts w:ascii="Calibri" w:hAnsi="Calibri" w:cs="Calibri"/>
          <w:sz w:val="22"/>
          <w:szCs w:val="22"/>
        </w:rPr>
        <w:t>de deelopdrachten voortvloeiend uit deze raamovereenkomst</w:t>
      </w:r>
      <w:r w:rsidRPr="00034DFB">
        <w:rPr>
          <w:rFonts w:ascii="Calibri" w:hAnsi="Calibri" w:cs="Calibri"/>
          <w:sz w:val="22"/>
          <w:szCs w:val="22"/>
        </w:rPr>
        <w:t>.</w:t>
      </w:r>
    </w:p>
    <w:p w14:paraId="11A9568D" w14:textId="283FEBDC" w:rsidR="000762DB" w:rsidRDefault="000762DB" w:rsidP="006E7A0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In dit verband zal </w:t>
      </w:r>
      <w:r w:rsidR="00880A07">
        <w:rPr>
          <w:rFonts w:ascii="Calibri" w:hAnsi="Calibri" w:cs="Calibri"/>
          <w:sz w:val="22"/>
          <w:szCs w:val="22"/>
        </w:rPr>
        <w:t xml:space="preserve">Opdrachtnemer </w:t>
      </w:r>
      <w:r w:rsidRPr="00034DFB">
        <w:rPr>
          <w:rFonts w:ascii="Calibri" w:hAnsi="Calibri" w:cs="Calibri"/>
          <w:sz w:val="22"/>
          <w:szCs w:val="22"/>
        </w:rPr>
        <w:t>het daarmee verband houdende gedeelte van facturen van zijn onderaannemers uitsluitend storten op G-rekeningen van zijn onderaannemers, dan wel - indien zulks tussen hen is overeengekomen - direct aan de Uitvoeringsinstantie Sociale Verzekeringen dan wel de Ontvanger - en hij zal er op toezien dat de onderaannemers hun onderaannemers op eenzelfde wijze zullen betalen.</w:t>
      </w:r>
    </w:p>
    <w:p w14:paraId="71F45606" w14:textId="57CF6AC8" w:rsidR="009E6B2B" w:rsidRPr="009E6B2B" w:rsidRDefault="009E6B2B" w:rsidP="00785CB9">
      <w:pPr>
        <w:pStyle w:val="Lijstalinea"/>
        <w:numPr>
          <w:ilvl w:val="0"/>
          <w:numId w:val="6"/>
        </w:numPr>
        <w:suppressAutoHyphens/>
        <w:spacing w:line="276" w:lineRule="auto"/>
        <w:ind w:right="-1"/>
        <w:rPr>
          <w:rFonts w:cs="Calibri"/>
          <w:b/>
          <w:bCs/>
          <w:sz w:val="22"/>
          <w:szCs w:val="22"/>
          <w:lang w:val="nl"/>
        </w:rPr>
      </w:pPr>
      <w:r>
        <w:rPr>
          <w:rFonts w:cs="Calibri"/>
          <w:b/>
          <w:bCs/>
          <w:sz w:val="22"/>
          <w:szCs w:val="22"/>
          <w:lang w:val="nl"/>
        </w:rPr>
        <w:t>Overige bepalingen</w:t>
      </w:r>
    </w:p>
    <w:p w14:paraId="5C1F7733" w14:textId="0EA29990" w:rsidR="00207748" w:rsidRDefault="00755A83"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bookmarkStart w:id="0" w:name="_Hlk133851880"/>
      <w:r>
        <w:rPr>
          <w:rFonts w:ascii="Calibri" w:hAnsi="Calibri" w:cs="Calibri"/>
          <w:sz w:val="22"/>
          <w:szCs w:val="22"/>
        </w:rPr>
        <w:t xml:space="preserve">In afwijking op hetgeen is bepaald in paragraaf 6 leden 8 en 9 van de UAV </w:t>
      </w:r>
      <w:r w:rsidR="001E7E40">
        <w:rPr>
          <w:rFonts w:ascii="Calibri" w:hAnsi="Calibri" w:cs="Calibri"/>
          <w:sz w:val="22"/>
          <w:szCs w:val="22"/>
        </w:rPr>
        <w:t>wordt het zinsdeel “nalatigheid, onvoorzichtigheid of verkeerde handelingen” verwijderd.</w:t>
      </w:r>
    </w:p>
    <w:bookmarkEnd w:id="0"/>
    <w:p w14:paraId="7F9CEACB" w14:textId="3D1BCA60" w:rsidR="009E6B2B" w:rsidRDefault="005E53E2"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aanvulling op hetgeen is bepaald in paragraaf 6 leden 8 en 9 van de UAV geldt dat de aansprakelijkheid van </w:t>
      </w:r>
      <w:r w:rsidR="00484923">
        <w:rPr>
          <w:rFonts w:ascii="Calibri" w:hAnsi="Calibri" w:cs="Calibri"/>
          <w:sz w:val="22"/>
          <w:szCs w:val="22"/>
        </w:rPr>
        <w:t>Opdrachtnemer</w:t>
      </w:r>
      <w:r w:rsidR="009E44BC">
        <w:rPr>
          <w:rFonts w:ascii="Calibri" w:hAnsi="Calibri" w:cs="Calibri"/>
          <w:sz w:val="22"/>
          <w:szCs w:val="22"/>
        </w:rPr>
        <w:t xml:space="preserve"> in dezen in geldelijke omvang is beperkt tot € 2.500.000 per gebeurtenis, of samenhangende gebeurtenissen met éénzelfde oorzaak, en gemaximeerd tot € 5.000.000 per kalenderjaar. Deze beperking vervalt indien er sprake is van opzet, grove schuld of grove nalatigheid aan de zijde van aannemer, diens medewerkers of door hem ingezette derden.</w:t>
      </w:r>
    </w:p>
    <w:p w14:paraId="44C11454" w14:textId="49BCDD6F" w:rsidR="00F15BD5" w:rsidRDefault="009C660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aanvulling op hetgeen is bepaald in paragraaf 14 lid 4 van de UAV geldt dat schade enkel wordt vergoed indien schorsing niet aan </w:t>
      </w:r>
      <w:r w:rsidR="00484923">
        <w:rPr>
          <w:rFonts w:ascii="Calibri" w:hAnsi="Calibri" w:cs="Calibri"/>
          <w:sz w:val="22"/>
          <w:szCs w:val="22"/>
        </w:rPr>
        <w:t>Opdrachtnemer</w:t>
      </w:r>
      <w:r>
        <w:rPr>
          <w:rFonts w:ascii="Calibri" w:hAnsi="Calibri" w:cs="Calibri"/>
          <w:sz w:val="22"/>
          <w:szCs w:val="22"/>
        </w:rPr>
        <w:t>, diens medewerkers of door hem ingezette derden toerekenbaar is.</w:t>
      </w:r>
    </w:p>
    <w:p w14:paraId="408172A7" w14:textId="2F83D24B" w:rsidR="00BA213D" w:rsidRDefault="00BA213D"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Paragraaf 14 leden 5 en 6 worden buiten werking geplaatst.</w:t>
      </w:r>
    </w:p>
    <w:p w14:paraId="11DD08CD" w14:textId="27876046" w:rsidR="009C660A" w:rsidRDefault="004B538E"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lastRenderedPageBreak/>
        <w:t>In aanvulling op hetgeen is bepaald in paragraaf 14 lid 10 van de UAV geldt dat in geval van beëindiging in onvoltooide staat, Opdrachtgever enkel dat deel van het werk betaalt welke daadwerkelijk is uitgevoerd.</w:t>
      </w:r>
    </w:p>
    <w:p w14:paraId="4D2624E1" w14:textId="36B988E5" w:rsidR="0091722D" w:rsidRDefault="0091722D"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 aanvulling op hetgeen is bepaald in paragraaf 35</w:t>
      </w:r>
      <w:r w:rsidR="00584B3A">
        <w:rPr>
          <w:rFonts w:ascii="Calibri" w:hAnsi="Calibri" w:cs="Calibri"/>
          <w:sz w:val="22"/>
          <w:szCs w:val="22"/>
        </w:rPr>
        <w:t xml:space="preserve"> van de UAV geldt dat van meerwerk enkel sprake kan zijn wanneer het betreffende meerwerk vooraf nadrukkelijk en schriftelijk door Opdrachtgever is goedgekeurd c.q. opgedragen.</w:t>
      </w:r>
    </w:p>
    <w:p w14:paraId="607EDB6D" w14:textId="1459FEC0" w:rsidR="00584B3A" w:rsidRDefault="008305D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Paragraaf 39 van de UAV wordt buiten werking geplaatst.</w:t>
      </w:r>
    </w:p>
    <w:p w14:paraId="0FBDB510" w14:textId="0800D9F3" w:rsidR="008305DA" w:rsidRDefault="008305D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 aanvulling op hetgeen is bepaald in paragraaf 42 lid 2 van de UAV geldt dat de totaal op te leggen kortingen worden gemaximeerd tot 10% van de aanneemsom (inclusief meerwerk).</w:t>
      </w:r>
    </w:p>
    <w:p w14:paraId="16A1A29D" w14:textId="5CA1DF71" w:rsidR="008305DA" w:rsidRPr="00D15C48" w:rsidRDefault="005E591C"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Paragraaf 43a lid 8 van de UAV wordt buiten werking geplaatst.</w:t>
      </w:r>
    </w:p>
    <w:p w14:paraId="4D7FB532" w14:textId="77777777" w:rsidR="009E6B2B" w:rsidRDefault="009E6B2B" w:rsidP="009E6B2B">
      <w:pPr>
        <w:pStyle w:val="Lijstalinea"/>
        <w:suppressAutoHyphens/>
        <w:spacing w:line="276" w:lineRule="auto"/>
        <w:ind w:left="360" w:right="-1"/>
        <w:rPr>
          <w:rFonts w:cs="Calibri"/>
          <w:b/>
          <w:bCs/>
          <w:sz w:val="22"/>
          <w:szCs w:val="22"/>
          <w:lang w:val="nl"/>
        </w:rPr>
      </w:pPr>
    </w:p>
    <w:p w14:paraId="286A1AB8" w14:textId="6C00B388" w:rsidR="00785CB9" w:rsidRPr="00785CB9" w:rsidRDefault="00785CB9" w:rsidP="00785CB9">
      <w:pPr>
        <w:pStyle w:val="Lijstalinea"/>
        <w:numPr>
          <w:ilvl w:val="0"/>
          <w:numId w:val="6"/>
        </w:numPr>
        <w:suppressAutoHyphens/>
        <w:spacing w:line="276" w:lineRule="auto"/>
        <w:ind w:right="-1"/>
        <w:rPr>
          <w:rFonts w:cs="Calibri"/>
          <w:b/>
          <w:bCs/>
          <w:sz w:val="22"/>
          <w:szCs w:val="22"/>
          <w:lang w:val="nl"/>
        </w:rPr>
      </w:pPr>
      <w:r w:rsidRPr="00785CB9">
        <w:rPr>
          <w:rFonts w:cs="Calibri"/>
          <w:b/>
          <w:bCs/>
          <w:sz w:val="22"/>
          <w:szCs w:val="22"/>
          <w:lang w:val="nl"/>
        </w:rPr>
        <w:t>Integriteitsbepaling</w:t>
      </w:r>
    </w:p>
    <w:p w14:paraId="098FC0DD" w14:textId="3E36A00A" w:rsidR="00D906D1" w:rsidRDefault="007E0A08" w:rsidP="00785CB9">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w:t>
      </w:r>
      <w:r w:rsidR="00785CB9" w:rsidRPr="00785CB9">
        <w:rPr>
          <w:rFonts w:ascii="Calibri" w:hAnsi="Calibri" w:cs="Calibri"/>
          <w:sz w:val="22"/>
          <w:szCs w:val="22"/>
        </w:rPr>
        <w:t xml:space="preserve"> verklaart dat hij ter verkrijging van deze Overeenkomst </w:t>
      </w:r>
      <w:r w:rsidR="00785CB9">
        <w:rPr>
          <w:rFonts w:ascii="Calibri" w:hAnsi="Calibri" w:cs="Calibri"/>
          <w:sz w:val="22"/>
          <w:szCs w:val="22"/>
        </w:rPr>
        <w:t>p</w:t>
      </w:r>
      <w:r w:rsidR="00785CB9" w:rsidRPr="00785CB9">
        <w:rPr>
          <w:rFonts w:ascii="Calibri" w:hAnsi="Calibri" w:cs="Calibr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6AE6A4B7" w14:textId="150EEBB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DE2AE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034DFB">
      <w:pPr>
        <w:spacing w:line="276" w:lineRule="auto"/>
        <w:rPr>
          <w:rFonts w:ascii="Calibri" w:hAnsi="Calibri" w:cs="Calibri"/>
          <w:sz w:val="22"/>
          <w:szCs w:val="22"/>
        </w:rPr>
      </w:pPr>
    </w:p>
    <w:p w14:paraId="18B58F95"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p>
    <w:p w14:paraId="4DC28A10" w14:textId="2EE001B8"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 xml:space="preserve">Amersfoort, </w:t>
      </w:r>
      <w:r w:rsidR="00F45602">
        <w:rPr>
          <w:rFonts w:ascii="Calibri" w:hAnsi="Calibri" w:cs="Calibri"/>
          <w:sz w:val="22"/>
          <w:szCs w:val="22"/>
          <w:lang w:val="nl"/>
        </w:rPr>
        <w:t xml:space="preserve">[ </w:t>
      </w:r>
      <w:r w:rsidR="00785CB9" w:rsidRPr="00F45602">
        <w:rPr>
          <w:rFonts w:ascii="Calibri" w:hAnsi="Calibri" w:cs="Calibri"/>
          <w:sz w:val="22"/>
          <w:szCs w:val="22"/>
          <w:highlight w:val="lightGray"/>
          <w:lang w:val="nl"/>
        </w:rPr>
        <w:t>datum</w:t>
      </w:r>
      <w:r w:rsidR="00F45602">
        <w:rPr>
          <w:rFonts w:ascii="Calibri" w:hAnsi="Calibri" w:cs="Calibri"/>
          <w:sz w:val="22"/>
          <w:szCs w:val="22"/>
          <w:lang w:val="nl"/>
        </w:rPr>
        <w:t>]</w:t>
      </w:r>
      <w:r>
        <w:rPr>
          <w:rFonts w:ascii="Calibri" w:hAnsi="Calibri" w:cs="Calibri"/>
          <w:sz w:val="22"/>
          <w:szCs w:val="22"/>
          <w:lang w:val="nl"/>
        </w:rPr>
        <w:tab/>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Pr>
          <w:rFonts w:ascii="Calibri" w:hAnsi="Calibri" w:cs="Calibri"/>
          <w:sz w:val="22"/>
          <w:szCs w:val="22"/>
          <w:lang w:val="nl"/>
        </w:rPr>
        <w:t xml:space="preserve">, </w:t>
      </w:r>
      <w:r w:rsidR="00F45602">
        <w:rPr>
          <w:rFonts w:ascii="Calibri" w:hAnsi="Calibri" w:cs="Calibri"/>
          <w:sz w:val="22"/>
          <w:szCs w:val="22"/>
          <w:lang w:val="nl"/>
        </w:rPr>
        <w:t>[</w:t>
      </w:r>
      <w:r w:rsidR="00785CB9" w:rsidRPr="00F45602">
        <w:rPr>
          <w:rFonts w:ascii="Calibri" w:hAnsi="Calibri" w:cs="Calibri"/>
          <w:sz w:val="22"/>
          <w:szCs w:val="22"/>
          <w:highlight w:val="lightGray"/>
        </w:rPr>
        <w:t>datum</w:t>
      </w:r>
      <w:r w:rsidR="00F45602">
        <w:rPr>
          <w:rFonts w:ascii="Calibri" w:hAnsi="Calibri" w:cs="Calibri"/>
          <w:sz w:val="22"/>
          <w:szCs w:val="22"/>
        </w:rPr>
        <w:t>]</w:t>
      </w:r>
    </w:p>
    <w:p w14:paraId="3B3772BC"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593977DA"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0CB7D312" w14:textId="6287BCE9"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Gemeente Amersfoort</w:t>
      </w:r>
      <w:r>
        <w:rPr>
          <w:rFonts w:ascii="Calibri" w:hAnsi="Calibri" w:cs="Calibri"/>
          <w:sz w:val="22"/>
          <w:szCs w:val="22"/>
          <w:lang w:val="nl"/>
        </w:rPr>
        <w:tab/>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p>
    <w:p w14:paraId="03290A19" w14:textId="046AD692"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Namens het college van burgemeester en wethouders,</w:t>
      </w:r>
      <w:r w:rsidRPr="00785CB9">
        <w:rPr>
          <w:rFonts w:ascii="Calibri" w:hAnsi="Calibri" w:cs="Calibri"/>
          <w:sz w:val="22"/>
          <w:szCs w:val="22"/>
          <w:lang w:val="nl"/>
        </w:rPr>
        <w:tab/>
        <w:t>namens deze,</w:t>
      </w:r>
    </w:p>
    <w:p w14:paraId="5875092B"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1CED9749"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61D17BC6"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3C8633DF" w14:textId="77777777" w:rsidR="00785CB9" w:rsidRPr="00785CB9" w:rsidRDefault="00785CB9" w:rsidP="00785CB9">
      <w:pPr>
        <w:tabs>
          <w:tab w:val="left" w:pos="5103"/>
        </w:tabs>
        <w:suppressAutoHyphens/>
        <w:spacing w:line="276" w:lineRule="auto"/>
        <w:rPr>
          <w:rFonts w:ascii="Calibri" w:hAnsi="Calibri" w:cs="Calibri"/>
          <w:sz w:val="22"/>
          <w:szCs w:val="22"/>
          <w:lang w:val="nl"/>
        </w:rPr>
      </w:pPr>
    </w:p>
    <w:p w14:paraId="0380BCCB" w14:textId="0EDC67C0"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r w:rsidR="00785CB9">
        <w:rPr>
          <w:rFonts w:ascii="Calibri" w:hAnsi="Calibri" w:cs="Calibri"/>
          <w:sz w:val="22"/>
          <w:szCs w:val="22"/>
          <w:lang w:val="nl"/>
        </w:rPr>
        <w:tab/>
      </w: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p>
    <w:p w14:paraId="7CD775DC" w14:textId="0EDCB7DA"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r w:rsidR="00785CB9" w:rsidRPr="00785CB9">
        <w:rPr>
          <w:rFonts w:ascii="Calibri" w:hAnsi="Calibri" w:cs="Calibri"/>
          <w:sz w:val="22"/>
          <w:szCs w:val="22"/>
          <w:lang w:val="nl"/>
        </w:rPr>
        <w:tab/>
      </w: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p>
    <w:p w14:paraId="70D16903" w14:textId="77777777" w:rsidR="000762DB" w:rsidRPr="00785CB9" w:rsidRDefault="000762DB" w:rsidP="00785CB9">
      <w:pPr>
        <w:spacing w:line="276" w:lineRule="auto"/>
        <w:rPr>
          <w:rFonts w:ascii="Calibri" w:hAnsi="Calibri" w:cs="Calibri"/>
          <w:sz w:val="22"/>
          <w:szCs w:val="22"/>
          <w:lang w:val="nl"/>
        </w:rPr>
      </w:pPr>
    </w:p>
    <w:sectPr w:rsidR="000762DB" w:rsidRPr="00785C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9165" w14:textId="77777777" w:rsidR="0015103B" w:rsidRDefault="0015103B" w:rsidP="003C1BA3">
      <w:r>
        <w:separator/>
      </w:r>
    </w:p>
  </w:endnote>
  <w:endnote w:type="continuationSeparator" w:id="0">
    <w:p w14:paraId="629658CC" w14:textId="77777777" w:rsidR="0015103B" w:rsidRDefault="0015103B"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A549" w14:textId="77777777" w:rsidR="0015103B" w:rsidRDefault="0015103B" w:rsidP="003C1BA3">
      <w:r>
        <w:separator/>
      </w:r>
    </w:p>
  </w:footnote>
  <w:footnote w:type="continuationSeparator" w:id="0">
    <w:p w14:paraId="3AA9979A" w14:textId="77777777" w:rsidR="0015103B" w:rsidRDefault="0015103B"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EBF" w14:textId="77777777" w:rsidR="003C1BA3" w:rsidRPr="003D2D9C" w:rsidRDefault="003C1BA3" w:rsidP="003C1BA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6D191448"/>
    <w:multiLevelType w:val="hybridMultilevel"/>
    <w:tmpl w:val="EAF0A988"/>
    <w:lvl w:ilvl="0" w:tplc="CFCC5804">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7909283F"/>
    <w:multiLevelType w:val="hybridMultilevel"/>
    <w:tmpl w:val="F46202AE"/>
    <w:lvl w:ilvl="0" w:tplc="3C74A9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D7F5595"/>
    <w:multiLevelType w:val="hybridMultilevel"/>
    <w:tmpl w:val="65FA85A8"/>
    <w:lvl w:ilvl="0" w:tplc="C2141EB4">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837619903">
    <w:abstractNumId w:val="4"/>
  </w:num>
  <w:num w:numId="2" w16cid:durableId="1815826854">
    <w:abstractNumId w:val="9"/>
  </w:num>
  <w:num w:numId="3" w16cid:durableId="1248886083">
    <w:abstractNumId w:val="1"/>
  </w:num>
  <w:num w:numId="4" w16cid:durableId="1706516736">
    <w:abstractNumId w:val="7"/>
  </w:num>
  <w:num w:numId="5" w16cid:durableId="50353208">
    <w:abstractNumId w:val="0"/>
  </w:num>
  <w:num w:numId="6" w16cid:durableId="1546675508">
    <w:abstractNumId w:val="2"/>
  </w:num>
  <w:num w:numId="7" w16cid:durableId="551115254">
    <w:abstractNumId w:val="6"/>
  </w:num>
  <w:num w:numId="8" w16cid:durableId="1812138728">
    <w:abstractNumId w:val="2"/>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16cid:durableId="1770270906">
    <w:abstractNumId w:val="10"/>
  </w:num>
  <w:num w:numId="10" w16cid:durableId="939918104">
    <w:abstractNumId w:val="13"/>
  </w:num>
  <w:num w:numId="11" w16cid:durableId="1963684269">
    <w:abstractNumId w:val="12"/>
  </w:num>
  <w:num w:numId="12" w16cid:durableId="1399011114">
    <w:abstractNumId w:val="5"/>
  </w:num>
  <w:num w:numId="13" w16cid:durableId="247009844">
    <w:abstractNumId w:val="3"/>
  </w:num>
  <w:num w:numId="14" w16cid:durableId="1338659213">
    <w:abstractNumId w:val="14"/>
  </w:num>
  <w:num w:numId="15" w16cid:durableId="1726954719">
    <w:abstractNumId w:val="11"/>
  </w:num>
  <w:num w:numId="16" w16cid:durableId="644237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12BEF"/>
    <w:rsid w:val="00033D41"/>
    <w:rsid w:val="000340D5"/>
    <w:rsid w:val="00034DFB"/>
    <w:rsid w:val="000762DB"/>
    <w:rsid w:val="000C3D1A"/>
    <w:rsid w:val="000D449B"/>
    <w:rsid w:val="000E6BFA"/>
    <w:rsid w:val="00100838"/>
    <w:rsid w:val="0012080B"/>
    <w:rsid w:val="00126EC0"/>
    <w:rsid w:val="00141A0F"/>
    <w:rsid w:val="0015103B"/>
    <w:rsid w:val="001600D8"/>
    <w:rsid w:val="00177060"/>
    <w:rsid w:val="001810C8"/>
    <w:rsid w:val="00182A16"/>
    <w:rsid w:val="001B2A03"/>
    <w:rsid w:val="001B3DE8"/>
    <w:rsid w:val="001D1706"/>
    <w:rsid w:val="001E796D"/>
    <w:rsid w:val="001E7E40"/>
    <w:rsid w:val="00207748"/>
    <w:rsid w:val="002106FE"/>
    <w:rsid w:val="002179E9"/>
    <w:rsid w:val="00256D2B"/>
    <w:rsid w:val="002928DB"/>
    <w:rsid w:val="00296CFC"/>
    <w:rsid w:val="00343DD2"/>
    <w:rsid w:val="0035769B"/>
    <w:rsid w:val="003607E9"/>
    <w:rsid w:val="0039541B"/>
    <w:rsid w:val="003A023F"/>
    <w:rsid w:val="003C1BA3"/>
    <w:rsid w:val="003C224E"/>
    <w:rsid w:val="003C63D4"/>
    <w:rsid w:val="003C7E70"/>
    <w:rsid w:val="003D2D9C"/>
    <w:rsid w:val="003D60A6"/>
    <w:rsid w:val="003D68AF"/>
    <w:rsid w:val="003E5E52"/>
    <w:rsid w:val="00401C9B"/>
    <w:rsid w:val="00416ED5"/>
    <w:rsid w:val="004241D6"/>
    <w:rsid w:val="0043000E"/>
    <w:rsid w:val="004327EB"/>
    <w:rsid w:val="00482FC6"/>
    <w:rsid w:val="00484923"/>
    <w:rsid w:val="004A0C84"/>
    <w:rsid w:val="004B538E"/>
    <w:rsid w:val="004B6A7B"/>
    <w:rsid w:val="004D78E5"/>
    <w:rsid w:val="00541071"/>
    <w:rsid w:val="00571870"/>
    <w:rsid w:val="00575548"/>
    <w:rsid w:val="00584B3A"/>
    <w:rsid w:val="00586B68"/>
    <w:rsid w:val="00594693"/>
    <w:rsid w:val="005B715C"/>
    <w:rsid w:val="005E53E2"/>
    <w:rsid w:val="005E591C"/>
    <w:rsid w:val="005F10E9"/>
    <w:rsid w:val="005F22DF"/>
    <w:rsid w:val="00600C66"/>
    <w:rsid w:val="00605141"/>
    <w:rsid w:val="00605DF0"/>
    <w:rsid w:val="00611141"/>
    <w:rsid w:val="00613516"/>
    <w:rsid w:val="00630F9C"/>
    <w:rsid w:val="00632903"/>
    <w:rsid w:val="00662CE0"/>
    <w:rsid w:val="00674BD8"/>
    <w:rsid w:val="00680C5A"/>
    <w:rsid w:val="0068173B"/>
    <w:rsid w:val="006A10D5"/>
    <w:rsid w:val="006B28C6"/>
    <w:rsid w:val="006C6C3C"/>
    <w:rsid w:val="006E58DC"/>
    <w:rsid w:val="006E7A0B"/>
    <w:rsid w:val="006F2F60"/>
    <w:rsid w:val="00707E28"/>
    <w:rsid w:val="00714D39"/>
    <w:rsid w:val="00740000"/>
    <w:rsid w:val="0075241B"/>
    <w:rsid w:val="00755A83"/>
    <w:rsid w:val="00785CB9"/>
    <w:rsid w:val="007978A5"/>
    <w:rsid w:val="007C74CF"/>
    <w:rsid w:val="007E0A08"/>
    <w:rsid w:val="007E6F93"/>
    <w:rsid w:val="008100F2"/>
    <w:rsid w:val="00814F25"/>
    <w:rsid w:val="008305DA"/>
    <w:rsid w:val="008370DF"/>
    <w:rsid w:val="00837FA1"/>
    <w:rsid w:val="008637B2"/>
    <w:rsid w:val="00866E13"/>
    <w:rsid w:val="00872745"/>
    <w:rsid w:val="00880A07"/>
    <w:rsid w:val="008C3242"/>
    <w:rsid w:val="008F5CA5"/>
    <w:rsid w:val="0091722D"/>
    <w:rsid w:val="00920F51"/>
    <w:rsid w:val="009249AB"/>
    <w:rsid w:val="00927364"/>
    <w:rsid w:val="009350B9"/>
    <w:rsid w:val="009525AE"/>
    <w:rsid w:val="0095588F"/>
    <w:rsid w:val="00957070"/>
    <w:rsid w:val="00961471"/>
    <w:rsid w:val="009704B0"/>
    <w:rsid w:val="00975382"/>
    <w:rsid w:val="009A34C1"/>
    <w:rsid w:val="009C660A"/>
    <w:rsid w:val="009D0724"/>
    <w:rsid w:val="009E3CC9"/>
    <w:rsid w:val="009E44BC"/>
    <w:rsid w:val="009E6B2B"/>
    <w:rsid w:val="00A14B82"/>
    <w:rsid w:val="00A37D3A"/>
    <w:rsid w:val="00A53136"/>
    <w:rsid w:val="00A659EA"/>
    <w:rsid w:val="00A65F08"/>
    <w:rsid w:val="00A75912"/>
    <w:rsid w:val="00A87DAF"/>
    <w:rsid w:val="00A90CF6"/>
    <w:rsid w:val="00A920F7"/>
    <w:rsid w:val="00AB3E64"/>
    <w:rsid w:val="00AC3694"/>
    <w:rsid w:val="00AE52FF"/>
    <w:rsid w:val="00B01A34"/>
    <w:rsid w:val="00B15166"/>
    <w:rsid w:val="00B3035D"/>
    <w:rsid w:val="00B37E58"/>
    <w:rsid w:val="00B42734"/>
    <w:rsid w:val="00B470A4"/>
    <w:rsid w:val="00B5183B"/>
    <w:rsid w:val="00B531AF"/>
    <w:rsid w:val="00B55340"/>
    <w:rsid w:val="00B57D07"/>
    <w:rsid w:val="00B6650D"/>
    <w:rsid w:val="00B91C8C"/>
    <w:rsid w:val="00B95184"/>
    <w:rsid w:val="00BA213D"/>
    <w:rsid w:val="00BA4AE5"/>
    <w:rsid w:val="00BB2210"/>
    <w:rsid w:val="00BE594F"/>
    <w:rsid w:val="00C01D31"/>
    <w:rsid w:val="00C84375"/>
    <w:rsid w:val="00C85E00"/>
    <w:rsid w:val="00C976C5"/>
    <w:rsid w:val="00CA0159"/>
    <w:rsid w:val="00CB6AA3"/>
    <w:rsid w:val="00CD0450"/>
    <w:rsid w:val="00CE651E"/>
    <w:rsid w:val="00CF18C9"/>
    <w:rsid w:val="00D01C18"/>
    <w:rsid w:val="00D034B2"/>
    <w:rsid w:val="00D15C48"/>
    <w:rsid w:val="00D216CC"/>
    <w:rsid w:val="00D439B2"/>
    <w:rsid w:val="00D5623C"/>
    <w:rsid w:val="00D85E5B"/>
    <w:rsid w:val="00D86251"/>
    <w:rsid w:val="00D906D1"/>
    <w:rsid w:val="00D93C35"/>
    <w:rsid w:val="00DA6B28"/>
    <w:rsid w:val="00DB0BDF"/>
    <w:rsid w:val="00DE09A7"/>
    <w:rsid w:val="00DE2AE7"/>
    <w:rsid w:val="00E11AF9"/>
    <w:rsid w:val="00E30EA0"/>
    <w:rsid w:val="00E3511C"/>
    <w:rsid w:val="00E4045F"/>
    <w:rsid w:val="00E4330B"/>
    <w:rsid w:val="00E51A02"/>
    <w:rsid w:val="00E544C6"/>
    <w:rsid w:val="00E6777F"/>
    <w:rsid w:val="00E73B97"/>
    <w:rsid w:val="00E838CF"/>
    <w:rsid w:val="00EC7996"/>
    <w:rsid w:val="00ED6635"/>
    <w:rsid w:val="00EE354F"/>
    <w:rsid w:val="00EE4CD4"/>
    <w:rsid w:val="00EF2246"/>
    <w:rsid w:val="00EF4D72"/>
    <w:rsid w:val="00F00748"/>
    <w:rsid w:val="00F00BC4"/>
    <w:rsid w:val="00F0360C"/>
    <w:rsid w:val="00F15BD5"/>
    <w:rsid w:val="00F32A7C"/>
    <w:rsid w:val="00F33BC4"/>
    <w:rsid w:val="00F37399"/>
    <w:rsid w:val="00F45602"/>
    <w:rsid w:val="00F50527"/>
    <w:rsid w:val="00F514DE"/>
    <w:rsid w:val="00F51F7B"/>
    <w:rsid w:val="00F91992"/>
    <w:rsid w:val="00F94001"/>
    <w:rsid w:val="00FA0B77"/>
    <w:rsid w:val="00FB1C48"/>
    <w:rsid w:val="00FB5883"/>
    <w:rsid w:val="00FB72B2"/>
    <w:rsid w:val="00FC2331"/>
    <w:rsid w:val="00FD036B"/>
    <w:rsid w:val="00FF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8E6FDCCE-F463-4BCB-A7D0-E9C6A30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character" w:styleId="Hyperlink">
    <w:name w:val="Hyperlink"/>
    <w:basedOn w:val="Standaardalinea-lettertype"/>
    <w:uiPriority w:val="99"/>
    <w:unhideWhenUsed/>
    <w:rsid w:val="009D0724"/>
    <w:rPr>
      <w:color w:val="0563C1" w:themeColor="hyperlink"/>
      <w:u w:val="single"/>
    </w:rPr>
  </w:style>
  <w:style w:type="paragraph" w:styleId="Ballontekst">
    <w:name w:val="Balloon Text"/>
    <w:basedOn w:val="Standaard"/>
    <w:link w:val="BallontekstChar"/>
    <w:uiPriority w:val="99"/>
    <w:semiHidden/>
    <w:unhideWhenUsed/>
    <w:rsid w:val="00A37D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D3A"/>
    <w:rPr>
      <w:rFonts w:ascii="Segoe UI" w:hAnsi="Segoe UI" w:cs="Segoe UI"/>
      <w:sz w:val="18"/>
      <w:szCs w:val="18"/>
    </w:rPr>
  </w:style>
  <w:style w:type="character" w:styleId="Verwijzingopmerking">
    <w:name w:val="annotation reference"/>
    <w:basedOn w:val="Standaardalinea-lettertype"/>
    <w:uiPriority w:val="99"/>
    <w:semiHidden/>
    <w:unhideWhenUsed/>
    <w:rsid w:val="00A37D3A"/>
    <w:rPr>
      <w:sz w:val="16"/>
      <w:szCs w:val="16"/>
    </w:rPr>
  </w:style>
  <w:style w:type="paragraph" w:styleId="Tekstopmerking">
    <w:name w:val="annotation text"/>
    <w:basedOn w:val="Standaard"/>
    <w:link w:val="TekstopmerkingChar"/>
    <w:uiPriority w:val="99"/>
    <w:unhideWhenUsed/>
    <w:rsid w:val="00A37D3A"/>
    <w:rPr>
      <w:sz w:val="20"/>
      <w:szCs w:val="20"/>
    </w:rPr>
  </w:style>
  <w:style w:type="character" w:customStyle="1" w:styleId="TekstopmerkingChar">
    <w:name w:val="Tekst opmerking Char"/>
    <w:basedOn w:val="Standaardalinea-lettertype"/>
    <w:link w:val="Tekstopmerking"/>
    <w:uiPriority w:val="99"/>
    <w:rsid w:val="00A37D3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37D3A"/>
    <w:rPr>
      <w:b/>
      <w:bCs/>
    </w:rPr>
  </w:style>
  <w:style w:type="character" w:customStyle="1" w:styleId="OnderwerpvanopmerkingChar">
    <w:name w:val="Onderwerp van opmerking Char"/>
    <w:basedOn w:val="TekstopmerkingChar"/>
    <w:link w:val="Onderwerpvanopmerking"/>
    <w:uiPriority w:val="99"/>
    <w:semiHidden/>
    <w:rsid w:val="00A37D3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DC7C1-EE11-48F9-8851-43A16220A0F9}">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3.xml><?xml version="1.0" encoding="utf-8"?>
<ds:datastoreItem xmlns:ds="http://schemas.openxmlformats.org/officeDocument/2006/customXml" ds:itemID="{AAF4B72E-4421-4AAD-BE8B-A618DFB2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12272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Esselien Walgaard</cp:lastModifiedBy>
  <cp:revision>2</cp:revision>
  <cp:lastPrinted>2020-11-11T08:07:00Z</cp:lastPrinted>
  <dcterms:created xsi:type="dcterms:W3CDTF">2026-04-29T06:26:00Z</dcterms:created>
  <dcterms:modified xsi:type="dcterms:W3CDTF">2026-04-29T06:26:00Z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