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8295" w14:textId="77777777" w:rsidR="006F5CB4" w:rsidRPr="00A13A9E" w:rsidRDefault="006F5CB4" w:rsidP="00292291">
      <w:pPr>
        <w:pStyle w:val="Default"/>
        <w:spacing w:line="360" w:lineRule="auto"/>
        <w:jc w:val="center"/>
        <w:rPr>
          <w:rFonts w:asciiTheme="minorHAnsi" w:hAnsiTheme="minorHAnsi" w:cstheme="minorHAnsi"/>
          <w:bCs/>
        </w:rPr>
      </w:pPr>
    </w:p>
    <w:p w14:paraId="306E277C" w14:textId="77777777" w:rsidR="006F5CB4" w:rsidRPr="00A13A9E" w:rsidRDefault="006F5CB4" w:rsidP="00292291">
      <w:pPr>
        <w:pStyle w:val="Default"/>
        <w:spacing w:line="360" w:lineRule="auto"/>
        <w:jc w:val="center"/>
        <w:rPr>
          <w:rFonts w:asciiTheme="minorHAnsi" w:hAnsiTheme="minorHAnsi" w:cstheme="minorHAnsi"/>
          <w:bCs/>
        </w:rPr>
      </w:pPr>
    </w:p>
    <w:p w14:paraId="096C3068" w14:textId="77777777" w:rsidR="00A13A9E" w:rsidRPr="00394A08" w:rsidRDefault="00A13A9E" w:rsidP="00394A08">
      <w:pPr>
        <w:pStyle w:val="Geenafstand"/>
        <w:jc w:val="center"/>
        <w:rPr>
          <w:b/>
          <w:bCs/>
          <w:sz w:val="32"/>
          <w:szCs w:val="32"/>
        </w:rPr>
      </w:pPr>
      <w:r w:rsidRPr="00394A08">
        <w:rPr>
          <w:b/>
          <w:bCs/>
          <w:sz w:val="32"/>
          <w:szCs w:val="32"/>
        </w:rPr>
        <w:t>Overeenkomst</w:t>
      </w:r>
    </w:p>
    <w:p w14:paraId="1689B451" w14:textId="77777777" w:rsidR="00A13A9E" w:rsidRPr="00A13A9E" w:rsidRDefault="00A13A9E" w:rsidP="00A13A9E">
      <w:pPr>
        <w:jc w:val="center"/>
        <w:rPr>
          <w:rFonts w:cstheme="minorHAnsi"/>
          <w:b/>
          <w:bCs/>
        </w:rPr>
      </w:pPr>
    </w:p>
    <w:p w14:paraId="3BD7332F" w14:textId="77777777" w:rsidR="00A13A9E" w:rsidRPr="00394A08" w:rsidRDefault="00A13A9E" w:rsidP="00394A08">
      <w:pPr>
        <w:pStyle w:val="Geenafstand"/>
        <w:jc w:val="center"/>
        <w:rPr>
          <w:sz w:val="28"/>
          <w:szCs w:val="28"/>
        </w:rPr>
      </w:pPr>
      <w:r w:rsidRPr="00394A08">
        <w:rPr>
          <w:sz w:val="28"/>
          <w:szCs w:val="28"/>
        </w:rPr>
        <w:t>Maatwerkvoorziening maatschappelijke ondersteuning</w:t>
      </w:r>
    </w:p>
    <w:p w14:paraId="49D36EE9" w14:textId="77777777" w:rsidR="00A13A9E" w:rsidRPr="00394A08" w:rsidRDefault="00A13A9E" w:rsidP="00394A08">
      <w:pPr>
        <w:pStyle w:val="Geenafstand"/>
        <w:jc w:val="center"/>
        <w:rPr>
          <w:sz w:val="28"/>
          <w:szCs w:val="28"/>
        </w:rPr>
      </w:pPr>
    </w:p>
    <w:p w14:paraId="4F52BC82" w14:textId="77777777" w:rsidR="00A13A9E" w:rsidRPr="00394A08" w:rsidRDefault="00A13A9E" w:rsidP="00394A08">
      <w:pPr>
        <w:pStyle w:val="Geenafstand"/>
        <w:jc w:val="center"/>
        <w:rPr>
          <w:sz w:val="28"/>
          <w:szCs w:val="28"/>
        </w:rPr>
      </w:pPr>
      <w:r w:rsidRPr="00394A08">
        <w:rPr>
          <w:sz w:val="28"/>
          <w:szCs w:val="28"/>
        </w:rPr>
        <w:t>SAFEHOUSE (open-house)</w:t>
      </w:r>
    </w:p>
    <w:p w14:paraId="3416953A" w14:textId="77777777" w:rsidR="00A13A9E" w:rsidRPr="00A13A9E" w:rsidRDefault="00A13A9E" w:rsidP="00A13A9E">
      <w:pPr>
        <w:jc w:val="center"/>
        <w:rPr>
          <w:rFonts w:cstheme="minorHAnsi"/>
        </w:rPr>
      </w:pPr>
    </w:p>
    <w:p w14:paraId="6167AF48" w14:textId="77777777" w:rsidR="00A13A9E" w:rsidRPr="00A13A9E" w:rsidRDefault="00A13A9E" w:rsidP="00A13A9E">
      <w:pPr>
        <w:jc w:val="center"/>
        <w:rPr>
          <w:rFonts w:cstheme="minorHAnsi"/>
        </w:rPr>
      </w:pPr>
    </w:p>
    <w:p w14:paraId="61BC357F" w14:textId="77777777" w:rsidR="00A13A9E" w:rsidRPr="00A13A9E" w:rsidRDefault="00A13A9E" w:rsidP="00A13A9E">
      <w:pPr>
        <w:rPr>
          <w:rFonts w:cstheme="minorHAnsi"/>
        </w:rPr>
      </w:pPr>
    </w:p>
    <w:p w14:paraId="0C5D28E6" w14:textId="77777777" w:rsidR="00A13A9E" w:rsidRPr="00A13A9E" w:rsidRDefault="00A13A9E" w:rsidP="00A13A9E">
      <w:pPr>
        <w:jc w:val="center"/>
        <w:rPr>
          <w:rFonts w:cstheme="minorHAnsi"/>
        </w:rPr>
      </w:pPr>
      <w:r w:rsidRPr="00A13A9E">
        <w:rPr>
          <w:rFonts w:cstheme="minorHAnsi"/>
        </w:rPr>
        <w:t>Centrumgemeente Oss</w:t>
      </w:r>
    </w:p>
    <w:p w14:paraId="6CF6B846" w14:textId="77777777" w:rsidR="00A13A9E" w:rsidRPr="00A13A9E" w:rsidRDefault="00A13A9E" w:rsidP="00A13A9E">
      <w:pPr>
        <w:jc w:val="center"/>
        <w:rPr>
          <w:rFonts w:cstheme="minorHAnsi"/>
        </w:rPr>
      </w:pPr>
    </w:p>
    <w:p w14:paraId="50084286" w14:textId="77777777" w:rsidR="00A13A9E" w:rsidRPr="00A13A9E" w:rsidRDefault="00A13A9E" w:rsidP="00A13A9E">
      <w:pPr>
        <w:jc w:val="center"/>
        <w:rPr>
          <w:rFonts w:cstheme="minorHAnsi"/>
        </w:rPr>
      </w:pPr>
      <w:r w:rsidRPr="00A13A9E">
        <w:rPr>
          <w:rFonts w:cstheme="minorHAnsi"/>
        </w:rPr>
        <w:t>(Opdrachtgever namens de gemeenten Bernheze, Boekel, Land van Cuijk, Maashorst, Oss)</w:t>
      </w:r>
    </w:p>
    <w:p w14:paraId="67ECFA80" w14:textId="77777777" w:rsidR="00A13A9E" w:rsidRPr="00A13A9E" w:rsidRDefault="00A13A9E" w:rsidP="00A13A9E">
      <w:pPr>
        <w:jc w:val="center"/>
        <w:rPr>
          <w:rFonts w:cstheme="minorHAnsi"/>
        </w:rPr>
      </w:pPr>
    </w:p>
    <w:p w14:paraId="0952E8F4" w14:textId="77777777" w:rsidR="00A13A9E" w:rsidRPr="00A13A9E" w:rsidRDefault="00A13A9E" w:rsidP="00A13A9E">
      <w:pPr>
        <w:jc w:val="center"/>
        <w:rPr>
          <w:rFonts w:cstheme="minorHAnsi"/>
        </w:rPr>
      </w:pPr>
    </w:p>
    <w:p w14:paraId="4CBF940F" w14:textId="77777777" w:rsidR="00A13A9E" w:rsidRPr="00A13A9E" w:rsidRDefault="00A13A9E" w:rsidP="00A13A9E">
      <w:pPr>
        <w:jc w:val="center"/>
        <w:rPr>
          <w:rFonts w:cstheme="minorHAnsi"/>
        </w:rPr>
      </w:pPr>
    </w:p>
    <w:p w14:paraId="6C9FDEDC" w14:textId="77777777" w:rsidR="00A13A9E" w:rsidRPr="00A13A9E" w:rsidRDefault="00A13A9E" w:rsidP="00A13A9E">
      <w:pPr>
        <w:rPr>
          <w:rFonts w:cstheme="minorHAnsi"/>
        </w:rPr>
      </w:pPr>
    </w:p>
    <w:p w14:paraId="4C358ED7" w14:textId="77777777" w:rsidR="00A13A9E" w:rsidRPr="00A13A9E" w:rsidRDefault="00A13A9E" w:rsidP="00A13A9E">
      <w:pPr>
        <w:rPr>
          <w:rFonts w:cstheme="minorHAnsi"/>
        </w:rPr>
      </w:pPr>
    </w:p>
    <w:p w14:paraId="3DB59DC1" w14:textId="77777777" w:rsidR="00A13A9E" w:rsidRDefault="00A13A9E" w:rsidP="00A13A9E">
      <w:pPr>
        <w:rPr>
          <w:rFonts w:cstheme="minorHAnsi"/>
        </w:rPr>
      </w:pPr>
    </w:p>
    <w:p w14:paraId="6475FB6D" w14:textId="77777777" w:rsidR="00CF57CE" w:rsidRDefault="00CF57CE" w:rsidP="00A13A9E">
      <w:pPr>
        <w:rPr>
          <w:rFonts w:cstheme="minorHAnsi"/>
        </w:rPr>
      </w:pPr>
    </w:p>
    <w:p w14:paraId="1D677509" w14:textId="77777777" w:rsidR="00CF57CE" w:rsidRDefault="00CF57CE" w:rsidP="00A13A9E">
      <w:pPr>
        <w:rPr>
          <w:rFonts w:cstheme="minorHAnsi"/>
        </w:rPr>
      </w:pPr>
    </w:p>
    <w:p w14:paraId="483A4376" w14:textId="77777777" w:rsidR="00CF57CE" w:rsidRDefault="00CF57CE" w:rsidP="00A13A9E">
      <w:pPr>
        <w:rPr>
          <w:rFonts w:cstheme="minorHAnsi"/>
        </w:rPr>
      </w:pPr>
    </w:p>
    <w:p w14:paraId="369332AC" w14:textId="77777777" w:rsidR="00CF57CE" w:rsidRDefault="00CF57CE" w:rsidP="00A13A9E">
      <w:pPr>
        <w:rPr>
          <w:rFonts w:cstheme="minorHAnsi"/>
        </w:rPr>
      </w:pPr>
    </w:p>
    <w:p w14:paraId="0718A6EF" w14:textId="77777777" w:rsidR="00CF57CE" w:rsidRPr="00A13A9E" w:rsidRDefault="00CF57CE" w:rsidP="00A13A9E">
      <w:pPr>
        <w:rPr>
          <w:rFonts w:cstheme="minorHAnsi"/>
        </w:rPr>
      </w:pPr>
    </w:p>
    <w:p w14:paraId="28DE9B72" w14:textId="77777777" w:rsidR="00403FC1" w:rsidRPr="00A13A9E" w:rsidRDefault="00403FC1" w:rsidP="00403FC1">
      <w:pPr>
        <w:rPr>
          <w:rFonts w:cstheme="minorHAnsi"/>
        </w:rPr>
      </w:pPr>
      <w:r w:rsidRPr="00A13A9E">
        <w:rPr>
          <w:rFonts w:cstheme="minorHAnsi"/>
        </w:rPr>
        <w:t>Versiebeheer:</w:t>
      </w:r>
    </w:p>
    <w:tbl>
      <w:tblPr>
        <w:tblStyle w:val="Tabelraster"/>
        <w:tblW w:w="0" w:type="auto"/>
        <w:tblLook w:val="04A0" w:firstRow="1" w:lastRow="0" w:firstColumn="1" w:lastColumn="0" w:noHBand="0" w:noVBand="1"/>
      </w:tblPr>
      <w:tblGrid>
        <w:gridCol w:w="747"/>
        <w:gridCol w:w="1641"/>
        <w:gridCol w:w="1860"/>
        <w:gridCol w:w="4814"/>
      </w:tblGrid>
      <w:tr w:rsidR="00403FC1" w:rsidRPr="00A13A9E" w14:paraId="3BA7D75B" w14:textId="77777777" w:rsidTr="008C09C5">
        <w:trPr>
          <w:trHeight w:val="300"/>
        </w:trPr>
        <w:tc>
          <w:tcPr>
            <w:tcW w:w="747" w:type="dxa"/>
          </w:tcPr>
          <w:p w14:paraId="7EFE3376" w14:textId="77777777" w:rsidR="00403FC1" w:rsidRPr="00A13A9E" w:rsidRDefault="00403FC1" w:rsidP="008C09C5">
            <w:pPr>
              <w:rPr>
                <w:rFonts w:cstheme="minorHAnsi"/>
              </w:rPr>
            </w:pPr>
            <w:r w:rsidRPr="00A13A9E">
              <w:rPr>
                <w:rFonts w:cstheme="minorHAnsi"/>
              </w:rPr>
              <w:t>1.0</w:t>
            </w:r>
          </w:p>
        </w:tc>
        <w:tc>
          <w:tcPr>
            <w:tcW w:w="1641" w:type="dxa"/>
          </w:tcPr>
          <w:p w14:paraId="790927E8" w14:textId="5489F993" w:rsidR="00403FC1" w:rsidRPr="00A13A9E" w:rsidRDefault="00D56AB2" w:rsidP="008C09C5">
            <w:pPr>
              <w:rPr>
                <w:rFonts w:cstheme="minorHAnsi"/>
              </w:rPr>
            </w:pPr>
            <w:r>
              <w:rPr>
                <w:rFonts w:cstheme="minorHAnsi"/>
              </w:rPr>
              <w:t>April</w:t>
            </w:r>
            <w:r w:rsidR="00403FC1" w:rsidRPr="00A13A9E">
              <w:rPr>
                <w:rFonts w:cstheme="minorHAnsi"/>
              </w:rPr>
              <w:t xml:space="preserve"> 2026</w:t>
            </w:r>
          </w:p>
        </w:tc>
        <w:tc>
          <w:tcPr>
            <w:tcW w:w="1860" w:type="dxa"/>
          </w:tcPr>
          <w:p w14:paraId="6F4CDACD" w14:textId="77777777" w:rsidR="00403FC1" w:rsidRPr="00A13A9E" w:rsidRDefault="00403FC1" w:rsidP="008C09C5">
            <w:pPr>
              <w:rPr>
                <w:rFonts w:cstheme="minorHAnsi"/>
              </w:rPr>
            </w:pPr>
            <w:r w:rsidRPr="00A13A9E">
              <w:rPr>
                <w:rFonts w:cstheme="minorHAnsi"/>
              </w:rPr>
              <w:t>Gemeente Oss</w:t>
            </w:r>
          </w:p>
        </w:tc>
        <w:tc>
          <w:tcPr>
            <w:tcW w:w="4814" w:type="dxa"/>
          </w:tcPr>
          <w:p w14:paraId="7272DD7C" w14:textId="77777777" w:rsidR="00403FC1" w:rsidRPr="00A13A9E" w:rsidRDefault="00403FC1" w:rsidP="008C09C5">
            <w:pPr>
              <w:rPr>
                <w:rFonts w:cstheme="minorHAnsi"/>
              </w:rPr>
            </w:pPr>
            <w:r w:rsidRPr="00A13A9E">
              <w:rPr>
                <w:rFonts w:cstheme="minorHAnsi"/>
              </w:rPr>
              <w:t>Concept overeenkomst 1.0</w:t>
            </w:r>
          </w:p>
        </w:tc>
      </w:tr>
    </w:tbl>
    <w:p w14:paraId="30FD9AE5" w14:textId="77777777" w:rsidR="00403FC1" w:rsidRPr="00A13A9E" w:rsidRDefault="00403FC1" w:rsidP="00403FC1">
      <w:pPr>
        <w:rPr>
          <w:rFonts w:cstheme="minorHAnsi"/>
        </w:rPr>
      </w:pPr>
    </w:p>
    <w:sdt>
      <w:sdtPr>
        <w:rPr>
          <w:rFonts w:eastAsiaTheme="minorHAnsi"/>
          <w:b w:val="0"/>
          <w:bCs w:val="0"/>
          <w:color w:val="auto"/>
          <w:sz w:val="22"/>
          <w:szCs w:val="22"/>
          <w:lang w:eastAsia="en-US"/>
        </w:rPr>
        <w:id w:val="699201578"/>
        <w:docPartObj>
          <w:docPartGallery w:val="Table of Contents"/>
          <w:docPartUnique/>
        </w:docPartObj>
      </w:sdtPr>
      <w:sdtEndPr/>
      <w:sdtContent>
        <w:p w14:paraId="4B1F4536" w14:textId="253F9F7D" w:rsidR="00B64CCF" w:rsidRDefault="00B64CCF">
          <w:pPr>
            <w:pStyle w:val="Kopvaninhoudsopgave"/>
          </w:pPr>
          <w:r>
            <w:t>Inhoudsopgave</w:t>
          </w:r>
        </w:p>
        <w:p w14:paraId="75C2300B" w14:textId="5A8736E7" w:rsidR="000E2F15" w:rsidRDefault="00B64CCF">
          <w:pPr>
            <w:pStyle w:val="Inhopg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7858687" w:history="1">
            <w:r w:rsidR="000E2F15" w:rsidRPr="00857880">
              <w:rPr>
                <w:rStyle w:val="Hyperlink"/>
                <w:rFonts w:cstheme="minorHAnsi"/>
              </w:rPr>
              <w:t>Partijen</w:t>
            </w:r>
            <w:r w:rsidR="000E2F15">
              <w:rPr>
                <w:webHidden/>
              </w:rPr>
              <w:tab/>
            </w:r>
            <w:r w:rsidR="000E2F15">
              <w:rPr>
                <w:webHidden/>
              </w:rPr>
              <w:fldChar w:fldCharType="begin"/>
            </w:r>
            <w:r w:rsidR="000E2F15">
              <w:rPr>
                <w:webHidden/>
              </w:rPr>
              <w:instrText xml:space="preserve"> PAGEREF _Toc227858687 \h </w:instrText>
            </w:r>
            <w:r w:rsidR="000E2F15">
              <w:rPr>
                <w:webHidden/>
              </w:rPr>
            </w:r>
            <w:r w:rsidR="000E2F15">
              <w:rPr>
                <w:webHidden/>
              </w:rPr>
              <w:fldChar w:fldCharType="separate"/>
            </w:r>
            <w:r w:rsidR="000E2F15">
              <w:rPr>
                <w:webHidden/>
              </w:rPr>
              <w:t>6</w:t>
            </w:r>
            <w:r w:rsidR="000E2F15">
              <w:rPr>
                <w:webHidden/>
              </w:rPr>
              <w:fldChar w:fldCharType="end"/>
            </w:r>
          </w:hyperlink>
        </w:p>
        <w:p w14:paraId="35BA111B" w14:textId="386CE166" w:rsidR="000E2F15" w:rsidRDefault="000E2F15">
          <w:pPr>
            <w:pStyle w:val="Inhopg1"/>
            <w:rPr>
              <w:rFonts w:asciiTheme="minorHAnsi" w:eastAsiaTheme="minorEastAsia" w:hAnsiTheme="minorHAnsi" w:cstheme="minorBidi"/>
              <w:b w:val="0"/>
              <w:bCs w:val="0"/>
              <w:kern w:val="2"/>
              <w14:ligatures w14:val="standardContextual"/>
            </w:rPr>
          </w:pPr>
          <w:hyperlink w:anchor="_Toc227858688" w:history="1">
            <w:r w:rsidRPr="00857880">
              <w:rPr>
                <w:rStyle w:val="Hyperlink"/>
              </w:rPr>
              <w:t>Overwegingen</w:t>
            </w:r>
            <w:r>
              <w:rPr>
                <w:webHidden/>
              </w:rPr>
              <w:tab/>
            </w:r>
            <w:r>
              <w:rPr>
                <w:webHidden/>
              </w:rPr>
              <w:fldChar w:fldCharType="begin"/>
            </w:r>
            <w:r>
              <w:rPr>
                <w:webHidden/>
              </w:rPr>
              <w:instrText xml:space="preserve"> PAGEREF _Toc227858688 \h </w:instrText>
            </w:r>
            <w:r>
              <w:rPr>
                <w:webHidden/>
              </w:rPr>
            </w:r>
            <w:r>
              <w:rPr>
                <w:webHidden/>
              </w:rPr>
              <w:fldChar w:fldCharType="separate"/>
            </w:r>
            <w:r>
              <w:rPr>
                <w:webHidden/>
              </w:rPr>
              <w:t>7</w:t>
            </w:r>
            <w:r>
              <w:rPr>
                <w:webHidden/>
              </w:rPr>
              <w:fldChar w:fldCharType="end"/>
            </w:r>
          </w:hyperlink>
        </w:p>
        <w:p w14:paraId="3E2EFD12" w14:textId="2F524E45" w:rsidR="000E2F15" w:rsidRDefault="000E2F15">
          <w:pPr>
            <w:pStyle w:val="Inhopg1"/>
            <w:rPr>
              <w:rFonts w:asciiTheme="minorHAnsi" w:eastAsiaTheme="minorEastAsia" w:hAnsiTheme="minorHAnsi" w:cstheme="minorBidi"/>
              <w:b w:val="0"/>
              <w:bCs w:val="0"/>
              <w:kern w:val="2"/>
              <w14:ligatures w14:val="standardContextual"/>
            </w:rPr>
          </w:pPr>
          <w:hyperlink w:anchor="_Toc227858689" w:history="1">
            <w:r w:rsidRPr="00857880">
              <w:rPr>
                <w:rStyle w:val="Hyperlink"/>
              </w:rPr>
              <w:t>Definities</w:t>
            </w:r>
            <w:r>
              <w:rPr>
                <w:webHidden/>
              </w:rPr>
              <w:tab/>
            </w:r>
            <w:r>
              <w:rPr>
                <w:webHidden/>
              </w:rPr>
              <w:fldChar w:fldCharType="begin"/>
            </w:r>
            <w:r>
              <w:rPr>
                <w:webHidden/>
              </w:rPr>
              <w:instrText xml:space="preserve"> PAGEREF _Toc227858689 \h </w:instrText>
            </w:r>
            <w:r>
              <w:rPr>
                <w:webHidden/>
              </w:rPr>
            </w:r>
            <w:r>
              <w:rPr>
                <w:webHidden/>
              </w:rPr>
              <w:fldChar w:fldCharType="separate"/>
            </w:r>
            <w:r>
              <w:rPr>
                <w:webHidden/>
              </w:rPr>
              <w:t>9</w:t>
            </w:r>
            <w:r>
              <w:rPr>
                <w:webHidden/>
              </w:rPr>
              <w:fldChar w:fldCharType="end"/>
            </w:r>
          </w:hyperlink>
        </w:p>
        <w:p w14:paraId="2BAF6139" w14:textId="00C625E6" w:rsidR="000E2F15" w:rsidRDefault="000E2F15">
          <w:pPr>
            <w:pStyle w:val="Inhopg1"/>
            <w:rPr>
              <w:rFonts w:asciiTheme="minorHAnsi" w:eastAsiaTheme="minorEastAsia" w:hAnsiTheme="minorHAnsi" w:cstheme="minorBidi"/>
              <w:b w:val="0"/>
              <w:bCs w:val="0"/>
              <w:kern w:val="2"/>
              <w14:ligatures w14:val="standardContextual"/>
            </w:rPr>
          </w:pPr>
          <w:hyperlink w:anchor="_Toc227858690" w:history="1">
            <w:r w:rsidRPr="00857880">
              <w:rPr>
                <w:rStyle w:val="Hyperlink"/>
              </w:rPr>
              <w:t>Deel 1: Bepalingen die gelden tussen de Opdrachtgever en alle opdrachtnemers waarmee de Opdrachtgever een overeenkomst sluit</w:t>
            </w:r>
            <w:r>
              <w:rPr>
                <w:webHidden/>
              </w:rPr>
              <w:tab/>
            </w:r>
            <w:r>
              <w:rPr>
                <w:webHidden/>
              </w:rPr>
              <w:fldChar w:fldCharType="begin"/>
            </w:r>
            <w:r>
              <w:rPr>
                <w:webHidden/>
              </w:rPr>
              <w:instrText xml:space="preserve"> PAGEREF _Toc227858690 \h </w:instrText>
            </w:r>
            <w:r>
              <w:rPr>
                <w:webHidden/>
              </w:rPr>
            </w:r>
            <w:r>
              <w:rPr>
                <w:webHidden/>
              </w:rPr>
              <w:fldChar w:fldCharType="separate"/>
            </w:r>
            <w:r>
              <w:rPr>
                <w:webHidden/>
              </w:rPr>
              <w:t>11</w:t>
            </w:r>
            <w:r>
              <w:rPr>
                <w:webHidden/>
              </w:rPr>
              <w:fldChar w:fldCharType="end"/>
            </w:r>
          </w:hyperlink>
        </w:p>
        <w:p w14:paraId="02319EB4" w14:textId="79296B1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1" w:history="1">
            <w:r w:rsidRPr="00857880">
              <w:rPr>
                <w:rStyle w:val="Hyperlink"/>
                <w:noProof/>
              </w:rPr>
              <w:t>Artikel 1.1 Voorwerp van de overeenkomst</w:t>
            </w:r>
            <w:r>
              <w:rPr>
                <w:noProof/>
                <w:webHidden/>
              </w:rPr>
              <w:tab/>
            </w:r>
            <w:r>
              <w:rPr>
                <w:noProof/>
                <w:webHidden/>
              </w:rPr>
              <w:fldChar w:fldCharType="begin"/>
            </w:r>
            <w:r>
              <w:rPr>
                <w:noProof/>
                <w:webHidden/>
              </w:rPr>
              <w:instrText xml:space="preserve"> PAGEREF _Toc227858691 \h </w:instrText>
            </w:r>
            <w:r>
              <w:rPr>
                <w:noProof/>
                <w:webHidden/>
              </w:rPr>
            </w:r>
            <w:r>
              <w:rPr>
                <w:noProof/>
                <w:webHidden/>
              </w:rPr>
              <w:fldChar w:fldCharType="separate"/>
            </w:r>
            <w:r>
              <w:rPr>
                <w:noProof/>
                <w:webHidden/>
              </w:rPr>
              <w:t>11</w:t>
            </w:r>
            <w:r>
              <w:rPr>
                <w:noProof/>
                <w:webHidden/>
              </w:rPr>
              <w:fldChar w:fldCharType="end"/>
            </w:r>
          </w:hyperlink>
        </w:p>
        <w:p w14:paraId="44A20E72" w14:textId="67921A7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2" w:history="1">
            <w:r w:rsidRPr="00857880">
              <w:rPr>
                <w:rStyle w:val="Hyperlink"/>
                <w:noProof/>
              </w:rPr>
              <w:t>Artikel 1.2 Hiërarchische volgorde documenten</w:t>
            </w:r>
            <w:r>
              <w:rPr>
                <w:noProof/>
                <w:webHidden/>
              </w:rPr>
              <w:tab/>
            </w:r>
            <w:r>
              <w:rPr>
                <w:noProof/>
                <w:webHidden/>
              </w:rPr>
              <w:fldChar w:fldCharType="begin"/>
            </w:r>
            <w:r>
              <w:rPr>
                <w:noProof/>
                <w:webHidden/>
              </w:rPr>
              <w:instrText xml:space="preserve"> PAGEREF _Toc227858692 \h </w:instrText>
            </w:r>
            <w:r>
              <w:rPr>
                <w:noProof/>
                <w:webHidden/>
              </w:rPr>
            </w:r>
            <w:r>
              <w:rPr>
                <w:noProof/>
                <w:webHidden/>
              </w:rPr>
              <w:fldChar w:fldCharType="separate"/>
            </w:r>
            <w:r>
              <w:rPr>
                <w:noProof/>
                <w:webHidden/>
              </w:rPr>
              <w:t>11</w:t>
            </w:r>
            <w:r>
              <w:rPr>
                <w:noProof/>
                <w:webHidden/>
              </w:rPr>
              <w:fldChar w:fldCharType="end"/>
            </w:r>
          </w:hyperlink>
        </w:p>
        <w:p w14:paraId="181107F5" w14:textId="2A790D8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3" w:history="1">
            <w:r w:rsidRPr="00857880">
              <w:rPr>
                <w:rStyle w:val="Hyperlink"/>
                <w:noProof/>
              </w:rPr>
              <w:t>Artikel 1.3 Looptijd</w:t>
            </w:r>
            <w:r>
              <w:rPr>
                <w:noProof/>
                <w:webHidden/>
              </w:rPr>
              <w:tab/>
            </w:r>
            <w:r>
              <w:rPr>
                <w:noProof/>
                <w:webHidden/>
              </w:rPr>
              <w:fldChar w:fldCharType="begin"/>
            </w:r>
            <w:r>
              <w:rPr>
                <w:noProof/>
                <w:webHidden/>
              </w:rPr>
              <w:instrText xml:space="preserve"> PAGEREF _Toc227858693 \h </w:instrText>
            </w:r>
            <w:r>
              <w:rPr>
                <w:noProof/>
                <w:webHidden/>
              </w:rPr>
            </w:r>
            <w:r>
              <w:rPr>
                <w:noProof/>
                <w:webHidden/>
              </w:rPr>
              <w:fldChar w:fldCharType="separate"/>
            </w:r>
            <w:r>
              <w:rPr>
                <w:noProof/>
                <w:webHidden/>
              </w:rPr>
              <w:t>12</w:t>
            </w:r>
            <w:r>
              <w:rPr>
                <w:noProof/>
                <w:webHidden/>
              </w:rPr>
              <w:fldChar w:fldCharType="end"/>
            </w:r>
          </w:hyperlink>
        </w:p>
        <w:p w14:paraId="606AF2A1" w14:textId="281FACC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4" w:history="1">
            <w:r w:rsidRPr="00857880">
              <w:rPr>
                <w:rStyle w:val="Hyperlink"/>
                <w:rFonts w:eastAsiaTheme="minorHAnsi"/>
                <w:noProof/>
              </w:rPr>
              <w:t>1.3.1</w:t>
            </w:r>
            <w:r>
              <w:rPr>
                <w:noProof/>
                <w:webHidden/>
              </w:rPr>
              <w:tab/>
            </w:r>
            <w:r>
              <w:rPr>
                <w:noProof/>
                <w:webHidden/>
              </w:rPr>
              <w:fldChar w:fldCharType="begin"/>
            </w:r>
            <w:r>
              <w:rPr>
                <w:noProof/>
                <w:webHidden/>
              </w:rPr>
              <w:instrText xml:space="preserve"> PAGEREF _Toc227858694 \h </w:instrText>
            </w:r>
            <w:r>
              <w:rPr>
                <w:noProof/>
                <w:webHidden/>
              </w:rPr>
            </w:r>
            <w:r>
              <w:rPr>
                <w:noProof/>
                <w:webHidden/>
              </w:rPr>
              <w:fldChar w:fldCharType="separate"/>
            </w:r>
            <w:r>
              <w:rPr>
                <w:noProof/>
                <w:webHidden/>
              </w:rPr>
              <w:t>12</w:t>
            </w:r>
            <w:r>
              <w:rPr>
                <w:noProof/>
                <w:webHidden/>
              </w:rPr>
              <w:fldChar w:fldCharType="end"/>
            </w:r>
          </w:hyperlink>
        </w:p>
        <w:p w14:paraId="01EB0646" w14:textId="5F2BFC3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5" w:history="1">
            <w:r w:rsidRPr="00857880">
              <w:rPr>
                <w:rStyle w:val="Hyperlink"/>
                <w:noProof/>
              </w:rPr>
              <w:t>1.3.2 NVT</w:t>
            </w:r>
            <w:r>
              <w:rPr>
                <w:noProof/>
                <w:webHidden/>
              </w:rPr>
              <w:tab/>
            </w:r>
            <w:r>
              <w:rPr>
                <w:noProof/>
                <w:webHidden/>
              </w:rPr>
              <w:fldChar w:fldCharType="begin"/>
            </w:r>
            <w:r>
              <w:rPr>
                <w:noProof/>
                <w:webHidden/>
              </w:rPr>
              <w:instrText xml:space="preserve"> PAGEREF _Toc227858695 \h </w:instrText>
            </w:r>
            <w:r>
              <w:rPr>
                <w:noProof/>
                <w:webHidden/>
              </w:rPr>
            </w:r>
            <w:r>
              <w:rPr>
                <w:noProof/>
                <w:webHidden/>
              </w:rPr>
              <w:fldChar w:fldCharType="separate"/>
            </w:r>
            <w:r>
              <w:rPr>
                <w:noProof/>
                <w:webHidden/>
              </w:rPr>
              <w:t>12</w:t>
            </w:r>
            <w:r>
              <w:rPr>
                <w:noProof/>
                <w:webHidden/>
              </w:rPr>
              <w:fldChar w:fldCharType="end"/>
            </w:r>
          </w:hyperlink>
        </w:p>
        <w:p w14:paraId="305C619B" w14:textId="4C27863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6" w:history="1">
            <w:r w:rsidRPr="00857880">
              <w:rPr>
                <w:rStyle w:val="Hyperlink"/>
                <w:noProof/>
              </w:rPr>
              <w:t>1.3.3 NVT</w:t>
            </w:r>
            <w:r>
              <w:rPr>
                <w:noProof/>
                <w:webHidden/>
              </w:rPr>
              <w:tab/>
            </w:r>
            <w:r>
              <w:rPr>
                <w:noProof/>
                <w:webHidden/>
              </w:rPr>
              <w:fldChar w:fldCharType="begin"/>
            </w:r>
            <w:r>
              <w:rPr>
                <w:noProof/>
                <w:webHidden/>
              </w:rPr>
              <w:instrText xml:space="preserve"> PAGEREF _Toc227858696 \h </w:instrText>
            </w:r>
            <w:r>
              <w:rPr>
                <w:noProof/>
                <w:webHidden/>
              </w:rPr>
            </w:r>
            <w:r>
              <w:rPr>
                <w:noProof/>
                <w:webHidden/>
              </w:rPr>
              <w:fldChar w:fldCharType="separate"/>
            </w:r>
            <w:r>
              <w:rPr>
                <w:noProof/>
                <w:webHidden/>
              </w:rPr>
              <w:t>12</w:t>
            </w:r>
            <w:r>
              <w:rPr>
                <w:noProof/>
                <w:webHidden/>
              </w:rPr>
              <w:fldChar w:fldCharType="end"/>
            </w:r>
          </w:hyperlink>
        </w:p>
        <w:p w14:paraId="6319374C" w14:textId="624A58A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7" w:history="1">
            <w:r w:rsidRPr="00857880">
              <w:rPr>
                <w:rStyle w:val="Hyperlink"/>
                <w:rFonts w:eastAsiaTheme="minorHAnsi"/>
                <w:noProof/>
              </w:rPr>
              <w:t>1.3.4</w:t>
            </w:r>
            <w:r>
              <w:rPr>
                <w:noProof/>
                <w:webHidden/>
              </w:rPr>
              <w:tab/>
            </w:r>
            <w:r>
              <w:rPr>
                <w:noProof/>
                <w:webHidden/>
              </w:rPr>
              <w:fldChar w:fldCharType="begin"/>
            </w:r>
            <w:r>
              <w:rPr>
                <w:noProof/>
                <w:webHidden/>
              </w:rPr>
              <w:instrText xml:space="preserve"> PAGEREF _Toc227858697 \h </w:instrText>
            </w:r>
            <w:r>
              <w:rPr>
                <w:noProof/>
                <w:webHidden/>
              </w:rPr>
            </w:r>
            <w:r>
              <w:rPr>
                <w:noProof/>
                <w:webHidden/>
              </w:rPr>
              <w:fldChar w:fldCharType="separate"/>
            </w:r>
            <w:r>
              <w:rPr>
                <w:noProof/>
                <w:webHidden/>
              </w:rPr>
              <w:t>12</w:t>
            </w:r>
            <w:r>
              <w:rPr>
                <w:noProof/>
                <w:webHidden/>
              </w:rPr>
              <w:fldChar w:fldCharType="end"/>
            </w:r>
          </w:hyperlink>
        </w:p>
        <w:p w14:paraId="596B5419" w14:textId="6ED8F00D"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8" w:history="1">
            <w:r w:rsidRPr="00857880">
              <w:rPr>
                <w:rStyle w:val="Hyperlink"/>
                <w:noProof/>
              </w:rPr>
              <w:t>1.3.5 AANVULLING</w:t>
            </w:r>
            <w:r>
              <w:rPr>
                <w:noProof/>
                <w:webHidden/>
              </w:rPr>
              <w:tab/>
            </w:r>
            <w:r>
              <w:rPr>
                <w:noProof/>
                <w:webHidden/>
              </w:rPr>
              <w:fldChar w:fldCharType="begin"/>
            </w:r>
            <w:r>
              <w:rPr>
                <w:noProof/>
                <w:webHidden/>
              </w:rPr>
              <w:instrText xml:space="preserve"> PAGEREF _Toc227858698 \h </w:instrText>
            </w:r>
            <w:r>
              <w:rPr>
                <w:noProof/>
                <w:webHidden/>
              </w:rPr>
            </w:r>
            <w:r>
              <w:rPr>
                <w:noProof/>
                <w:webHidden/>
              </w:rPr>
              <w:fldChar w:fldCharType="separate"/>
            </w:r>
            <w:r>
              <w:rPr>
                <w:noProof/>
                <w:webHidden/>
              </w:rPr>
              <w:t>12</w:t>
            </w:r>
            <w:r>
              <w:rPr>
                <w:noProof/>
                <w:webHidden/>
              </w:rPr>
              <w:fldChar w:fldCharType="end"/>
            </w:r>
          </w:hyperlink>
        </w:p>
        <w:p w14:paraId="058615BB" w14:textId="64FB3EB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699" w:history="1">
            <w:r w:rsidRPr="00857880">
              <w:rPr>
                <w:rStyle w:val="Hyperlink"/>
                <w:noProof/>
              </w:rPr>
              <w:t>1.3.6 AANVULLING</w:t>
            </w:r>
            <w:r>
              <w:rPr>
                <w:noProof/>
                <w:webHidden/>
              </w:rPr>
              <w:tab/>
            </w:r>
            <w:r>
              <w:rPr>
                <w:noProof/>
                <w:webHidden/>
              </w:rPr>
              <w:fldChar w:fldCharType="begin"/>
            </w:r>
            <w:r>
              <w:rPr>
                <w:noProof/>
                <w:webHidden/>
              </w:rPr>
              <w:instrText xml:space="preserve"> PAGEREF _Toc227858699 \h </w:instrText>
            </w:r>
            <w:r>
              <w:rPr>
                <w:noProof/>
                <w:webHidden/>
              </w:rPr>
            </w:r>
            <w:r>
              <w:rPr>
                <w:noProof/>
                <w:webHidden/>
              </w:rPr>
              <w:fldChar w:fldCharType="separate"/>
            </w:r>
            <w:r>
              <w:rPr>
                <w:noProof/>
                <w:webHidden/>
              </w:rPr>
              <w:t>12</w:t>
            </w:r>
            <w:r>
              <w:rPr>
                <w:noProof/>
                <w:webHidden/>
              </w:rPr>
              <w:fldChar w:fldCharType="end"/>
            </w:r>
          </w:hyperlink>
        </w:p>
        <w:p w14:paraId="03FC67D3" w14:textId="7B0E589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0" w:history="1">
            <w:r w:rsidRPr="00857880">
              <w:rPr>
                <w:rStyle w:val="Hyperlink"/>
                <w:noProof/>
              </w:rPr>
              <w:t>Artikel 1.4 Herzieningsclausule</w:t>
            </w:r>
            <w:r>
              <w:rPr>
                <w:noProof/>
                <w:webHidden/>
              </w:rPr>
              <w:tab/>
            </w:r>
            <w:r>
              <w:rPr>
                <w:noProof/>
                <w:webHidden/>
              </w:rPr>
              <w:fldChar w:fldCharType="begin"/>
            </w:r>
            <w:r>
              <w:rPr>
                <w:noProof/>
                <w:webHidden/>
              </w:rPr>
              <w:instrText xml:space="preserve"> PAGEREF _Toc227858700 \h </w:instrText>
            </w:r>
            <w:r>
              <w:rPr>
                <w:noProof/>
                <w:webHidden/>
              </w:rPr>
            </w:r>
            <w:r>
              <w:rPr>
                <w:noProof/>
                <w:webHidden/>
              </w:rPr>
              <w:fldChar w:fldCharType="separate"/>
            </w:r>
            <w:r>
              <w:rPr>
                <w:noProof/>
                <w:webHidden/>
              </w:rPr>
              <w:t>12</w:t>
            </w:r>
            <w:r>
              <w:rPr>
                <w:noProof/>
                <w:webHidden/>
              </w:rPr>
              <w:fldChar w:fldCharType="end"/>
            </w:r>
          </w:hyperlink>
        </w:p>
        <w:p w14:paraId="0527C8AC" w14:textId="4BDD776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1" w:history="1">
            <w:r w:rsidRPr="00857880">
              <w:rPr>
                <w:rStyle w:val="Hyperlink"/>
                <w:rFonts w:eastAsiaTheme="minorHAnsi"/>
                <w:noProof/>
              </w:rPr>
              <w:t>1.4.1</w:t>
            </w:r>
            <w:r>
              <w:rPr>
                <w:noProof/>
                <w:webHidden/>
              </w:rPr>
              <w:tab/>
            </w:r>
            <w:r>
              <w:rPr>
                <w:noProof/>
                <w:webHidden/>
              </w:rPr>
              <w:fldChar w:fldCharType="begin"/>
            </w:r>
            <w:r>
              <w:rPr>
                <w:noProof/>
                <w:webHidden/>
              </w:rPr>
              <w:instrText xml:space="preserve"> PAGEREF _Toc227858701 \h </w:instrText>
            </w:r>
            <w:r>
              <w:rPr>
                <w:noProof/>
                <w:webHidden/>
              </w:rPr>
            </w:r>
            <w:r>
              <w:rPr>
                <w:noProof/>
                <w:webHidden/>
              </w:rPr>
              <w:fldChar w:fldCharType="separate"/>
            </w:r>
            <w:r>
              <w:rPr>
                <w:noProof/>
                <w:webHidden/>
              </w:rPr>
              <w:t>12</w:t>
            </w:r>
            <w:r>
              <w:rPr>
                <w:noProof/>
                <w:webHidden/>
              </w:rPr>
              <w:fldChar w:fldCharType="end"/>
            </w:r>
          </w:hyperlink>
        </w:p>
        <w:p w14:paraId="624A18BE" w14:textId="5C58DAA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2" w:history="1">
            <w:r w:rsidRPr="00857880">
              <w:rPr>
                <w:rStyle w:val="Hyperlink"/>
                <w:rFonts w:eastAsiaTheme="minorHAnsi"/>
                <w:noProof/>
              </w:rPr>
              <w:t>1.4.2</w:t>
            </w:r>
            <w:r>
              <w:rPr>
                <w:noProof/>
                <w:webHidden/>
              </w:rPr>
              <w:tab/>
            </w:r>
            <w:r>
              <w:rPr>
                <w:noProof/>
                <w:webHidden/>
              </w:rPr>
              <w:fldChar w:fldCharType="begin"/>
            </w:r>
            <w:r>
              <w:rPr>
                <w:noProof/>
                <w:webHidden/>
              </w:rPr>
              <w:instrText xml:space="preserve"> PAGEREF _Toc227858702 \h </w:instrText>
            </w:r>
            <w:r>
              <w:rPr>
                <w:noProof/>
                <w:webHidden/>
              </w:rPr>
            </w:r>
            <w:r>
              <w:rPr>
                <w:noProof/>
                <w:webHidden/>
              </w:rPr>
              <w:fldChar w:fldCharType="separate"/>
            </w:r>
            <w:r>
              <w:rPr>
                <w:noProof/>
                <w:webHidden/>
              </w:rPr>
              <w:t>13</w:t>
            </w:r>
            <w:r>
              <w:rPr>
                <w:noProof/>
                <w:webHidden/>
              </w:rPr>
              <w:fldChar w:fldCharType="end"/>
            </w:r>
          </w:hyperlink>
        </w:p>
        <w:p w14:paraId="4FA41BF2" w14:textId="39027A0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3" w:history="1">
            <w:r w:rsidRPr="00857880">
              <w:rPr>
                <w:rStyle w:val="Hyperlink"/>
                <w:rFonts w:eastAsiaTheme="minorHAnsi"/>
                <w:noProof/>
              </w:rPr>
              <w:t>1.4.3</w:t>
            </w:r>
            <w:r>
              <w:rPr>
                <w:noProof/>
                <w:webHidden/>
              </w:rPr>
              <w:tab/>
            </w:r>
            <w:r>
              <w:rPr>
                <w:noProof/>
                <w:webHidden/>
              </w:rPr>
              <w:fldChar w:fldCharType="begin"/>
            </w:r>
            <w:r>
              <w:rPr>
                <w:noProof/>
                <w:webHidden/>
              </w:rPr>
              <w:instrText xml:space="preserve"> PAGEREF _Toc227858703 \h </w:instrText>
            </w:r>
            <w:r>
              <w:rPr>
                <w:noProof/>
                <w:webHidden/>
              </w:rPr>
            </w:r>
            <w:r>
              <w:rPr>
                <w:noProof/>
                <w:webHidden/>
              </w:rPr>
              <w:fldChar w:fldCharType="separate"/>
            </w:r>
            <w:r>
              <w:rPr>
                <w:noProof/>
                <w:webHidden/>
              </w:rPr>
              <w:t>13</w:t>
            </w:r>
            <w:r>
              <w:rPr>
                <w:noProof/>
                <w:webHidden/>
              </w:rPr>
              <w:fldChar w:fldCharType="end"/>
            </w:r>
          </w:hyperlink>
        </w:p>
        <w:p w14:paraId="65D0F478" w14:textId="1C21DB5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4" w:history="1">
            <w:r w:rsidRPr="00857880">
              <w:rPr>
                <w:rStyle w:val="Hyperlink"/>
                <w:noProof/>
              </w:rPr>
              <w:t>Artikel 1.5 Bestedingsruimte: NVT</w:t>
            </w:r>
            <w:r>
              <w:rPr>
                <w:noProof/>
                <w:webHidden/>
              </w:rPr>
              <w:tab/>
            </w:r>
            <w:r>
              <w:rPr>
                <w:noProof/>
                <w:webHidden/>
              </w:rPr>
              <w:fldChar w:fldCharType="begin"/>
            </w:r>
            <w:r>
              <w:rPr>
                <w:noProof/>
                <w:webHidden/>
              </w:rPr>
              <w:instrText xml:space="preserve"> PAGEREF _Toc227858704 \h </w:instrText>
            </w:r>
            <w:r>
              <w:rPr>
                <w:noProof/>
                <w:webHidden/>
              </w:rPr>
            </w:r>
            <w:r>
              <w:rPr>
                <w:noProof/>
                <w:webHidden/>
              </w:rPr>
              <w:fldChar w:fldCharType="separate"/>
            </w:r>
            <w:r>
              <w:rPr>
                <w:noProof/>
                <w:webHidden/>
              </w:rPr>
              <w:t>13</w:t>
            </w:r>
            <w:r>
              <w:rPr>
                <w:noProof/>
                <w:webHidden/>
              </w:rPr>
              <w:fldChar w:fldCharType="end"/>
            </w:r>
          </w:hyperlink>
        </w:p>
        <w:p w14:paraId="1C3F8C78" w14:textId="498BE24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5" w:history="1">
            <w:r w:rsidRPr="00857880">
              <w:rPr>
                <w:rStyle w:val="Hyperlink"/>
                <w:noProof/>
              </w:rPr>
              <w:t>Artikel 1.6 Opzegging bij onvoldoende inzet: NVT</w:t>
            </w:r>
            <w:r>
              <w:rPr>
                <w:noProof/>
                <w:webHidden/>
              </w:rPr>
              <w:tab/>
            </w:r>
            <w:r>
              <w:rPr>
                <w:noProof/>
                <w:webHidden/>
              </w:rPr>
              <w:fldChar w:fldCharType="begin"/>
            </w:r>
            <w:r>
              <w:rPr>
                <w:noProof/>
                <w:webHidden/>
              </w:rPr>
              <w:instrText xml:space="preserve"> PAGEREF _Toc227858705 \h </w:instrText>
            </w:r>
            <w:r>
              <w:rPr>
                <w:noProof/>
                <w:webHidden/>
              </w:rPr>
            </w:r>
            <w:r>
              <w:rPr>
                <w:noProof/>
                <w:webHidden/>
              </w:rPr>
              <w:fldChar w:fldCharType="separate"/>
            </w:r>
            <w:r>
              <w:rPr>
                <w:noProof/>
                <w:webHidden/>
              </w:rPr>
              <w:t>13</w:t>
            </w:r>
            <w:r>
              <w:rPr>
                <w:noProof/>
                <w:webHidden/>
              </w:rPr>
              <w:fldChar w:fldCharType="end"/>
            </w:r>
          </w:hyperlink>
        </w:p>
        <w:p w14:paraId="4CFC8826" w14:textId="06FFF13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6" w:history="1">
            <w:r w:rsidRPr="00857880">
              <w:rPr>
                <w:rStyle w:val="Hyperlink"/>
                <w:noProof/>
              </w:rPr>
              <w:t>Artikel 1.7 18-/18+: NVT</w:t>
            </w:r>
            <w:r>
              <w:rPr>
                <w:noProof/>
                <w:webHidden/>
              </w:rPr>
              <w:tab/>
            </w:r>
            <w:r>
              <w:rPr>
                <w:noProof/>
                <w:webHidden/>
              </w:rPr>
              <w:fldChar w:fldCharType="begin"/>
            </w:r>
            <w:r>
              <w:rPr>
                <w:noProof/>
                <w:webHidden/>
              </w:rPr>
              <w:instrText xml:space="preserve"> PAGEREF _Toc227858706 \h </w:instrText>
            </w:r>
            <w:r>
              <w:rPr>
                <w:noProof/>
                <w:webHidden/>
              </w:rPr>
            </w:r>
            <w:r>
              <w:rPr>
                <w:noProof/>
                <w:webHidden/>
              </w:rPr>
              <w:fldChar w:fldCharType="separate"/>
            </w:r>
            <w:r>
              <w:rPr>
                <w:noProof/>
                <w:webHidden/>
              </w:rPr>
              <w:t>13</w:t>
            </w:r>
            <w:r>
              <w:rPr>
                <w:noProof/>
                <w:webHidden/>
              </w:rPr>
              <w:fldChar w:fldCharType="end"/>
            </w:r>
          </w:hyperlink>
        </w:p>
        <w:p w14:paraId="0EFFE842" w14:textId="69B03CA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7" w:history="1">
            <w:r w:rsidRPr="00857880">
              <w:rPr>
                <w:rStyle w:val="Hyperlink"/>
                <w:noProof/>
              </w:rPr>
              <w:t>Artikel 1.8 Bibob Onderzoek</w:t>
            </w:r>
            <w:r>
              <w:rPr>
                <w:noProof/>
                <w:webHidden/>
              </w:rPr>
              <w:tab/>
            </w:r>
            <w:r>
              <w:rPr>
                <w:noProof/>
                <w:webHidden/>
              </w:rPr>
              <w:fldChar w:fldCharType="begin"/>
            </w:r>
            <w:r>
              <w:rPr>
                <w:noProof/>
                <w:webHidden/>
              </w:rPr>
              <w:instrText xml:space="preserve"> PAGEREF _Toc227858707 \h </w:instrText>
            </w:r>
            <w:r>
              <w:rPr>
                <w:noProof/>
                <w:webHidden/>
              </w:rPr>
            </w:r>
            <w:r>
              <w:rPr>
                <w:noProof/>
                <w:webHidden/>
              </w:rPr>
              <w:fldChar w:fldCharType="separate"/>
            </w:r>
            <w:r>
              <w:rPr>
                <w:noProof/>
                <w:webHidden/>
              </w:rPr>
              <w:t>13</w:t>
            </w:r>
            <w:r>
              <w:rPr>
                <w:noProof/>
                <w:webHidden/>
              </w:rPr>
              <w:fldChar w:fldCharType="end"/>
            </w:r>
          </w:hyperlink>
        </w:p>
        <w:p w14:paraId="0A7DE646" w14:textId="147D44E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8" w:history="1">
            <w:r w:rsidRPr="00857880">
              <w:rPr>
                <w:rStyle w:val="Hyperlink"/>
                <w:noProof/>
              </w:rPr>
              <w:t>1.8.1</w:t>
            </w:r>
            <w:r>
              <w:rPr>
                <w:noProof/>
                <w:webHidden/>
              </w:rPr>
              <w:tab/>
            </w:r>
            <w:r>
              <w:rPr>
                <w:noProof/>
                <w:webHidden/>
              </w:rPr>
              <w:fldChar w:fldCharType="begin"/>
            </w:r>
            <w:r>
              <w:rPr>
                <w:noProof/>
                <w:webHidden/>
              </w:rPr>
              <w:instrText xml:space="preserve"> PAGEREF _Toc227858708 \h </w:instrText>
            </w:r>
            <w:r>
              <w:rPr>
                <w:noProof/>
                <w:webHidden/>
              </w:rPr>
            </w:r>
            <w:r>
              <w:rPr>
                <w:noProof/>
                <w:webHidden/>
              </w:rPr>
              <w:fldChar w:fldCharType="separate"/>
            </w:r>
            <w:r>
              <w:rPr>
                <w:noProof/>
                <w:webHidden/>
              </w:rPr>
              <w:t>13</w:t>
            </w:r>
            <w:r>
              <w:rPr>
                <w:noProof/>
                <w:webHidden/>
              </w:rPr>
              <w:fldChar w:fldCharType="end"/>
            </w:r>
          </w:hyperlink>
        </w:p>
        <w:p w14:paraId="1AF7CB0C" w14:textId="6FC70A7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09" w:history="1">
            <w:r w:rsidRPr="00857880">
              <w:rPr>
                <w:rStyle w:val="Hyperlink"/>
                <w:noProof/>
              </w:rPr>
              <w:t>1.8.2</w:t>
            </w:r>
            <w:r>
              <w:rPr>
                <w:noProof/>
                <w:webHidden/>
              </w:rPr>
              <w:tab/>
            </w:r>
            <w:r>
              <w:rPr>
                <w:noProof/>
                <w:webHidden/>
              </w:rPr>
              <w:fldChar w:fldCharType="begin"/>
            </w:r>
            <w:r>
              <w:rPr>
                <w:noProof/>
                <w:webHidden/>
              </w:rPr>
              <w:instrText xml:space="preserve"> PAGEREF _Toc227858709 \h </w:instrText>
            </w:r>
            <w:r>
              <w:rPr>
                <w:noProof/>
                <w:webHidden/>
              </w:rPr>
            </w:r>
            <w:r>
              <w:rPr>
                <w:noProof/>
                <w:webHidden/>
              </w:rPr>
              <w:fldChar w:fldCharType="separate"/>
            </w:r>
            <w:r>
              <w:rPr>
                <w:noProof/>
                <w:webHidden/>
              </w:rPr>
              <w:t>13</w:t>
            </w:r>
            <w:r>
              <w:rPr>
                <w:noProof/>
                <w:webHidden/>
              </w:rPr>
              <w:fldChar w:fldCharType="end"/>
            </w:r>
          </w:hyperlink>
        </w:p>
        <w:p w14:paraId="2F354701" w14:textId="07FE30C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0" w:history="1">
            <w:r w:rsidRPr="00857880">
              <w:rPr>
                <w:rStyle w:val="Hyperlink"/>
                <w:noProof/>
              </w:rPr>
              <w:t>1.8.3</w:t>
            </w:r>
            <w:r>
              <w:rPr>
                <w:noProof/>
                <w:webHidden/>
              </w:rPr>
              <w:tab/>
            </w:r>
            <w:r>
              <w:rPr>
                <w:noProof/>
                <w:webHidden/>
              </w:rPr>
              <w:fldChar w:fldCharType="begin"/>
            </w:r>
            <w:r>
              <w:rPr>
                <w:noProof/>
                <w:webHidden/>
              </w:rPr>
              <w:instrText xml:space="preserve"> PAGEREF _Toc227858710 \h </w:instrText>
            </w:r>
            <w:r>
              <w:rPr>
                <w:noProof/>
                <w:webHidden/>
              </w:rPr>
            </w:r>
            <w:r>
              <w:rPr>
                <w:noProof/>
                <w:webHidden/>
              </w:rPr>
              <w:fldChar w:fldCharType="separate"/>
            </w:r>
            <w:r>
              <w:rPr>
                <w:noProof/>
                <w:webHidden/>
              </w:rPr>
              <w:t>14</w:t>
            </w:r>
            <w:r>
              <w:rPr>
                <w:noProof/>
                <w:webHidden/>
              </w:rPr>
              <w:fldChar w:fldCharType="end"/>
            </w:r>
          </w:hyperlink>
        </w:p>
        <w:p w14:paraId="29F1BB52" w14:textId="6BC24D4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1" w:history="1">
            <w:r w:rsidRPr="00857880">
              <w:rPr>
                <w:rStyle w:val="Hyperlink"/>
                <w:noProof/>
              </w:rPr>
              <w:t>1.8.4</w:t>
            </w:r>
            <w:r>
              <w:rPr>
                <w:noProof/>
                <w:webHidden/>
              </w:rPr>
              <w:tab/>
            </w:r>
            <w:r>
              <w:rPr>
                <w:noProof/>
                <w:webHidden/>
              </w:rPr>
              <w:fldChar w:fldCharType="begin"/>
            </w:r>
            <w:r>
              <w:rPr>
                <w:noProof/>
                <w:webHidden/>
              </w:rPr>
              <w:instrText xml:space="preserve"> PAGEREF _Toc227858711 \h </w:instrText>
            </w:r>
            <w:r>
              <w:rPr>
                <w:noProof/>
                <w:webHidden/>
              </w:rPr>
            </w:r>
            <w:r>
              <w:rPr>
                <w:noProof/>
                <w:webHidden/>
              </w:rPr>
              <w:fldChar w:fldCharType="separate"/>
            </w:r>
            <w:r>
              <w:rPr>
                <w:noProof/>
                <w:webHidden/>
              </w:rPr>
              <w:t>14</w:t>
            </w:r>
            <w:r>
              <w:rPr>
                <w:noProof/>
                <w:webHidden/>
              </w:rPr>
              <w:fldChar w:fldCharType="end"/>
            </w:r>
          </w:hyperlink>
        </w:p>
        <w:p w14:paraId="39ABF6FB" w14:textId="66A1C9C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2" w:history="1">
            <w:r w:rsidRPr="00857880">
              <w:rPr>
                <w:rStyle w:val="Hyperlink"/>
                <w:noProof/>
              </w:rPr>
              <w:t>1.8.5</w:t>
            </w:r>
            <w:r>
              <w:rPr>
                <w:noProof/>
                <w:webHidden/>
              </w:rPr>
              <w:tab/>
            </w:r>
            <w:r>
              <w:rPr>
                <w:noProof/>
                <w:webHidden/>
              </w:rPr>
              <w:fldChar w:fldCharType="begin"/>
            </w:r>
            <w:r>
              <w:rPr>
                <w:noProof/>
                <w:webHidden/>
              </w:rPr>
              <w:instrText xml:space="preserve"> PAGEREF _Toc227858712 \h </w:instrText>
            </w:r>
            <w:r>
              <w:rPr>
                <w:noProof/>
                <w:webHidden/>
              </w:rPr>
            </w:r>
            <w:r>
              <w:rPr>
                <w:noProof/>
                <w:webHidden/>
              </w:rPr>
              <w:fldChar w:fldCharType="separate"/>
            </w:r>
            <w:r>
              <w:rPr>
                <w:noProof/>
                <w:webHidden/>
              </w:rPr>
              <w:t>14</w:t>
            </w:r>
            <w:r>
              <w:rPr>
                <w:noProof/>
                <w:webHidden/>
              </w:rPr>
              <w:fldChar w:fldCharType="end"/>
            </w:r>
          </w:hyperlink>
        </w:p>
        <w:p w14:paraId="152ECBE2" w14:textId="284FF81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3" w:history="1">
            <w:r w:rsidRPr="00857880">
              <w:rPr>
                <w:rStyle w:val="Hyperlink"/>
                <w:noProof/>
              </w:rPr>
              <w:t>1.8.6 AANVULLING</w:t>
            </w:r>
            <w:r>
              <w:rPr>
                <w:noProof/>
                <w:webHidden/>
              </w:rPr>
              <w:tab/>
            </w:r>
            <w:r>
              <w:rPr>
                <w:noProof/>
                <w:webHidden/>
              </w:rPr>
              <w:fldChar w:fldCharType="begin"/>
            </w:r>
            <w:r>
              <w:rPr>
                <w:noProof/>
                <w:webHidden/>
              </w:rPr>
              <w:instrText xml:space="preserve"> PAGEREF _Toc227858713 \h </w:instrText>
            </w:r>
            <w:r>
              <w:rPr>
                <w:noProof/>
                <w:webHidden/>
              </w:rPr>
            </w:r>
            <w:r>
              <w:rPr>
                <w:noProof/>
                <w:webHidden/>
              </w:rPr>
              <w:fldChar w:fldCharType="separate"/>
            </w:r>
            <w:r>
              <w:rPr>
                <w:noProof/>
                <w:webHidden/>
              </w:rPr>
              <w:t>14</w:t>
            </w:r>
            <w:r>
              <w:rPr>
                <w:noProof/>
                <w:webHidden/>
              </w:rPr>
              <w:fldChar w:fldCharType="end"/>
            </w:r>
          </w:hyperlink>
        </w:p>
        <w:p w14:paraId="3F5068A1" w14:textId="2218E35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4" w:history="1">
            <w:r w:rsidRPr="00857880">
              <w:rPr>
                <w:rStyle w:val="Hyperlink"/>
                <w:noProof/>
              </w:rPr>
              <w:t>1.8.7 AANVULLING</w:t>
            </w:r>
            <w:r>
              <w:rPr>
                <w:noProof/>
                <w:webHidden/>
              </w:rPr>
              <w:tab/>
            </w:r>
            <w:r>
              <w:rPr>
                <w:noProof/>
                <w:webHidden/>
              </w:rPr>
              <w:fldChar w:fldCharType="begin"/>
            </w:r>
            <w:r>
              <w:rPr>
                <w:noProof/>
                <w:webHidden/>
              </w:rPr>
              <w:instrText xml:space="preserve"> PAGEREF _Toc227858714 \h </w:instrText>
            </w:r>
            <w:r>
              <w:rPr>
                <w:noProof/>
                <w:webHidden/>
              </w:rPr>
            </w:r>
            <w:r>
              <w:rPr>
                <w:noProof/>
                <w:webHidden/>
              </w:rPr>
              <w:fldChar w:fldCharType="separate"/>
            </w:r>
            <w:r>
              <w:rPr>
                <w:noProof/>
                <w:webHidden/>
              </w:rPr>
              <w:t>14</w:t>
            </w:r>
            <w:r>
              <w:rPr>
                <w:noProof/>
                <w:webHidden/>
              </w:rPr>
              <w:fldChar w:fldCharType="end"/>
            </w:r>
          </w:hyperlink>
        </w:p>
        <w:p w14:paraId="0ACAC5ED" w14:textId="513E0C3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5" w:history="1">
            <w:r w:rsidRPr="00857880">
              <w:rPr>
                <w:rStyle w:val="Hyperlink"/>
                <w:noProof/>
                <w:lang w:val="en-US"/>
              </w:rPr>
              <w:t>Artikel 1.9 Social Return on Investement</w:t>
            </w:r>
            <w:r>
              <w:rPr>
                <w:noProof/>
                <w:webHidden/>
              </w:rPr>
              <w:tab/>
            </w:r>
            <w:r>
              <w:rPr>
                <w:noProof/>
                <w:webHidden/>
              </w:rPr>
              <w:fldChar w:fldCharType="begin"/>
            </w:r>
            <w:r>
              <w:rPr>
                <w:noProof/>
                <w:webHidden/>
              </w:rPr>
              <w:instrText xml:space="preserve"> PAGEREF _Toc227858715 \h </w:instrText>
            </w:r>
            <w:r>
              <w:rPr>
                <w:noProof/>
                <w:webHidden/>
              </w:rPr>
            </w:r>
            <w:r>
              <w:rPr>
                <w:noProof/>
                <w:webHidden/>
              </w:rPr>
              <w:fldChar w:fldCharType="separate"/>
            </w:r>
            <w:r>
              <w:rPr>
                <w:noProof/>
                <w:webHidden/>
              </w:rPr>
              <w:t>14</w:t>
            </w:r>
            <w:r>
              <w:rPr>
                <w:noProof/>
                <w:webHidden/>
              </w:rPr>
              <w:fldChar w:fldCharType="end"/>
            </w:r>
          </w:hyperlink>
        </w:p>
        <w:p w14:paraId="2017DBFB" w14:textId="186CC63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6" w:history="1">
            <w:r w:rsidRPr="00857880">
              <w:rPr>
                <w:rStyle w:val="Hyperlink"/>
                <w:noProof/>
              </w:rPr>
              <w:t>1.9.1</w:t>
            </w:r>
            <w:r>
              <w:rPr>
                <w:noProof/>
                <w:webHidden/>
              </w:rPr>
              <w:tab/>
            </w:r>
            <w:r>
              <w:rPr>
                <w:noProof/>
                <w:webHidden/>
              </w:rPr>
              <w:fldChar w:fldCharType="begin"/>
            </w:r>
            <w:r>
              <w:rPr>
                <w:noProof/>
                <w:webHidden/>
              </w:rPr>
              <w:instrText xml:space="preserve"> PAGEREF _Toc227858716 \h </w:instrText>
            </w:r>
            <w:r>
              <w:rPr>
                <w:noProof/>
                <w:webHidden/>
              </w:rPr>
            </w:r>
            <w:r>
              <w:rPr>
                <w:noProof/>
                <w:webHidden/>
              </w:rPr>
              <w:fldChar w:fldCharType="separate"/>
            </w:r>
            <w:r>
              <w:rPr>
                <w:noProof/>
                <w:webHidden/>
              </w:rPr>
              <w:t>14</w:t>
            </w:r>
            <w:r>
              <w:rPr>
                <w:noProof/>
                <w:webHidden/>
              </w:rPr>
              <w:fldChar w:fldCharType="end"/>
            </w:r>
          </w:hyperlink>
        </w:p>
        <w:p w14:paraId="4E5EFF94" w14:textId="1F52191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7" w:history="1">
            <w:r w:rsidRPr="00857880">
              <w:rPr>
                <w:rStyle w:val="Hyperlink"/>
                <w:noProof/>
              </w:rPr>
              <w:t>1.9.2</w:t>
            </w:r>
            <w:r>
              <w:rPr>
                <w:noProof/>
                <w:webHidden/>
              </w:rPr>
              <w:tab/>
            </w:r>
            <w:r>
              <w:rPr>
                <w:noProof/>
                <w:webHidden/>
              </w:rPr>
              <w:fldChar w:fldCharType="begin"/>
            </w:r>
            <w:r>
              <w:rPr>
                <w:noProof/>
                <w:webHidden/>
              </w:rPr>
              <w:instrText xml:space="preserve"> PAGEREF _Toc227858717 \h </w:instrText>
            </w:r>
            <w:r>
              <w:rPr>
                <w:noProof/>
                <w:webHidden/>
              </w:rPr>
            </w:r>
            <w:r>
              <w:rPr>
                <w:noProof/>
                <w:webHidden/>
              </w:rPr>
              <w:fldChar w:fldCharType="separate"/>
            </w:r>
            <w:r>
              <w:rPr>
                <w:noProof/>
                <w:webHidden/>
              </w:rPr>
              <w:t>14</w:t>
            </w:r>
            <w:r>
              <w:rPr>
                <w:noProof/>
                <w:webHidden/>
              </w:rPr>
              <w:fldChar w:fldCharType="end"/>
            </w:r>
          </w:hyperlink>
        </w:p>
        <w:p w14:paraId="2D7FB0FA" w14:textId="25AE2B1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8" w:history="1">
            <w:r w:rsidRPr="00857880">
              <w:rPr>
                <w:rStyle w:val="Hyperlink"/>
                <w:noProof/>
              </w:rPr>
              <w:t>1.9.3</w:t>
            </w:r>
            <w:r>
              <w:rPr>
                <w:noProof/>
                <w:webHidden/>
              </w:rPr>
              <w:tab/>
            </w:r>
            <w:r>
              <w:rPr>
                <w:noProof/>
                <w:webHidden/>
              </w:rPr>
              <w:fldChar w:fldCharType="begin"/>
            </w:r>
            <w:r>
              <w:rPr>
                <w:noProof/>
                <w:webHidden/>
              </w:rPr>
              <w:instrText xml:space="preserve"> PAGEREF _Toc227858718 \h </w:instrText>
            </w:r>
            <w:r>
              <w:rPr>
                <w:noProof/>
                <w:webHidden/>
              </w:rPr>
            </w:r>
            <w:r>
              <w:rPr>
                <w:noProof/>
                <w:webHidden/>
              </w:rPr>
              <w:fldChar w:fldCharType="separate"/>
            </w:r>
            <w:r>
              <w:rPr>
                <w:noProof/>
                <w:webHidden/>
              </w:rPr>
              <w:t>14</w:t>
            </w:r>
            <w:r>
              <w:rPr>
                <w:noProof/>
                <w:webHidden/>
              </w:rPr>
              <w:fldChar w:fldCharType="end"/>
            </w:r>
          </w:hyperlink>
        </w:p>
        <w:p w14:paraId="16B522FE" w14:textId="04D0575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19" w:history="1">
            <w:r w:rsidRPr="00857880">
              <w:rPr>
                <w:rStyle w:val="Hyperlink"/>
                <w:b/>
                <w:noProof/>
              </w:rPr>
              <w:t>AANVULLENDE BEPALINGEN</w:t>
            </w:r>
            <w:r>
              <w:rPr>
                <w:noProof/>
                <w:webHidden/>
              </w:rPr>
              <w:tab/>
            </w:r>
            <w:r>
              <w:rPr>
                <w:noProof/>
                <w:webHidden/>
              </w:rPr>
              <w:fldChar w:fldCharType="begin"/>
            </w:r>
            <w:r>
              <w:rPr>
                <w:noProof/>
                <w:webHidden/>
              </w:rPr>
              <w:instrText xml:space="preserve"> PAGEREF _Toc227858719 \h </w:instrText>
            </w:r>
            <w:r>
              <w:rPr>
                <w:noProof/>
                <w:webHidden/>
              </w:rPr>
            </w:r>
            <w:r>
              <w:rPr>
                <w:noProof/>
                <w:webHidden/>
              </w:rPr>
              <w:fldChar w:fldCharType="separate"/>
            </w:r>
            <w:r>
              <w:rPr>
                <w:noProof/>
                <w:webHidden/>
              </w:rPr>
              <w:t>15</w:t>
            </w:r>
            <w:r>
              <w:rPr>
                <w:noProof/>
                <w:webHidden/>
              </w:rPr>
              <w:fldChar w:fldCharType="end"/>
            </w:r>
          </w:hyperlink>
        </w:p>
        <w:p w14:paraId="3E0C1848" w14:textId="1C1D34E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0" w:history="1">
            <w:r w:rsidRPr="00857880">
              <w:rPr>
                <w:rStyle w:val="Hyperlink"/>
                <w:noProof/>
              </w:rPr>
              <w:t>Artikel 1.10 Betaling bij indicatie</w:t>
            </w:r>
            <w:r>
              <w:rPr>
                <w:noProof/>
                <w:webHidden/>
              </w:rPr>
              <w:tab/>
            </w:r>
            <w:r>
              <w:rPr>
                <w:noProof/>
                <w:webHidden/>
              </w:rPr>
              <w:fldChar w:fldCharType="begin"/>
            </w:r>
            <w:r>
              <w:rPr>
                <w:noProof/>
                <w:webHidden/>
              </w:rPr>
              <w:instrText xml:space="preserve"> PAGEREF _Toc227858720 \h </w:instrText>
            </w:r>
            <w:r>
              <w:rPr>
                <w:noProof/>
                <w:webHidden/>
              </w:rPr>
            </w:r>
            <w:r>
              <w:rPr>
                <w:noProof/>
                <w:webHidden/>
              </w:rPr>
              <w:fldChar w:fldCharType="separate"/>
            </w:r>
            <w:r>
              <w:rPr>
                <w:noProof/>
                <w:webHidden/>
              </w:rPr>
              <w:t>15</w:t>
            </w:r>
            <w:r>
              <w:rPr>
                <w:noProof/>
                <w:webHidden/>
              </w:rPr>
              <w:fldChar w:fldCharType="end"/>
            </w:r>
          </w:hyperlink>
        </w:p>
        <w:p w14:paraId="710C49DC" w14:textId="0E70F2A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1" w:history="1">
            <w:r w:rsidRPr="00857880">
              <w:rPr>
                <w:rStyle w:val="Hyperlink"/>
                <w:noProof/>
              </w:rPr>
              <w:t>1.10.1</w:t>
            </w:r>
            <w:r>
              <w:rPr>
                <w:noProof/>
                <w:webHidden/>
              </w:rPr>
              <w:tab/>
            </w:r>
            <w:r>
              <w:rPr>
                <w:noProof/>
                <w:webHidden/>
              </w:rPr>
              <w:fldChar w:fldCharType="begin"/>
            </w:r>
            <w:r>
              <w:rPr>
                <w:noProof/>
                <w:webHidden/>
              </w:rPr>
              <w:instrText xml:space="preserve"> PAGEREF _Toc227858721 \h </w:instrText>
            </w:r>
            <w:r>
              <w:rPr>
                <w:noProof/>
                <w:webHidden/>
              </w:rPr>
            </w:r>
            <w:r>
              <w:rPr>
                <w:noProof/>
                <w:webHidden/>
              </w:rPr>
              <w:fldChar w:fldCharType="separate"/>
            </w:r>
            <w:r>
              <w:rPr>
                <w:noProof/>
                <w:webHidden/>
              </w:rPr>
              <w:t>15</w:t>
            </w:r>
            <w:r>
              <w:rPr>
                <w:noProof/>
                <w:webHidden/>
              </w:rPr>
              <w:fldChar w:fldCharType="end"/>
            </w:r>
          </w:hyperlink>
        </w:p>
        <w:p w14:paraId="7F7A769A" w14:textId="32628AC3"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2" w:history="1">
            <w:r w:rsidRPr="00857880">
              <w:rPr>
                <w:rStyle w:val="Hyperlink"/>
                <w:noProof/>
              </w:rPr>
              <w:t>1.10.2</w:t>
            </w:r>
            <w:r>
              <w:rPr>
                <w:noProof/>
                <w:webHidden/>
              </w:rPr>
              <w:tab/>
            </w:r>
            <w:r>
              <w:rPr>
                <w:noProof/>
                <w:webHidden/>
              </w:rPr>
              <w:fldChar w:fldCharType="begin"/>
            </w:r>
            <w:r>
              <w:rPr>
                <w:noProof/>
                <w:webHidden/>
              </w:rPr>
              <w:instrText xml:space="preserve"> PAGEREF _Toc227858722 \h </w:instrText>
            </w:r>
            <w:r>
              <w:rPr>
                <w:noProof/>
                <w:webHidden/>
              </w:rPr>
            </w:r>
            <w:r>
              <w:rPr>
                <w:noProof/>
                <w:webHidden/>
              </w:rPr>
              <w:fldChar w:fldCharType="separate"/>
            </w:r>
            <w:r>
              <w:rPr>
                <w:noProof/>
                <w:webHidden/>
              </w:rPr>
              <w:t>15</w:t>
            </w:r>
            <w:r>
              <w:rPr>
                <w:noProof/>
                <w:webHidden/>
              </w:rPr>
              <w:fldChar w:fldCharType="end"/>
            </w:r>
          </w:hyperlink>
        </w:p>
        <w:p w14:paraId="1824F18D" w14:textId="7C6773D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3" w:history="1">
            <w:r w:rsidRPr="00857880">
              <w:rPr>
                <w:rStyle w:val="Hyperlink"/>
                <w:noProof/>
              </w:rPr>
              <w:t>1.10.3</w:t>
            </w:r>
            <w:r>
              <w:rPr>
                <w:noProof/>
                <w:webHidden/>
              </w:rPr>
              <w:tab/>
            </w:r>
            <w:r>
              <w:rPr>
                <w:noProof/>
                <w:webHidden/>
              </w:rPr>
              <w:fldChar w:fldCharType="begin"/>
            </w:r>
            <w:r>
              <w:rPr>
                <w:noProof/>
                <w:webHidden/>
              </w:rPr>
              <w:instrText xml:space="preserve"> PAGEREF _Toc227858723 \h </w:instrText>
            </w:r>
            <w:r>
              <w:rPr>
                <w:noProof/>
                <w:webHidden/>
              </w:rPr>
            </w:r>
            <w:r>
              <w:rPr>
                <w:noProof/>
                <w:webHidden/>
              </w:rPr>
              <w:fldChar w:fldCharType="separate"/>
            </w:r>
            <w:r>
              <w:rPr>
                <w:noProof/>
                <w:webHidden/>
              </w:rPr>
              <w:t>15</w:t>
            </w:r>
            <w:r>
              <w:rPr>
                <w:noProof/>
                <w:webHidden/>
              </w:rPr>
              <w:fldChar w:fldCharType="end"/>
            </w:r>
          </w:hyperlink>
        </w:p>
        <w:p w14:paraId="5C536E96" w14:textId="39A391C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4" w:history="1">
            <w:r w:rsidRPr="00857880">
              <w:rPr>
                <w:rStyle w:val="Hyperlink"/>
                <w:noProof/>
              </w:rPr>
              <w:t>1.10.4</w:t>
            </w:r>
            <w:r>
              <w:rPr>
                <w:noProof/>
                <w:webHidden/>
              </w:rPr>
              <w:tab/>
            </w:r>
            <w:r>
              <w:rPr>
                <w:noProof/>
                <w:webHidden/>
              </w:rPr>
              <w:fldChar w:fldCharType="begin"/>
            </w:r>
            <w:r>
              <w:rPr>
                <w:noProof/>
                <w:webHidden/>
              </w:rPr>
              <w:instrText xml:space="preserve"> PAGEREF _Toc227858724 \h </w:instrText>
            </w:r>
            <w:r>
              <w:rPr>
                <w:noProof/>
                <w:webHidden/>
              </w:rPr>
            </w:r>
            <w:r>
              <w:rPr>
                <w:noProof/>
                <w:webHidden/>
              </w:rPr>
              <w:fldChar w:fldCharType="separate"/>
            </w:r>
            <w:r>
              <w:rPr>
                <w:noProof/>
                <w:webHidden/>
              </w:rPr>
              <w:t>15</w:t>
            </w:r>
            <w:r>
              <w:rPr>
                <w:noProof/>
                <w:webHidden/>
              </w:rPr>
              <w:fldChar w:fldCharType="end"/>
            </w:r>
          </w:hyperlink>
        </w:p>
        <w:p w14:paraId="07C64B75" w14:textId="6D164B0A" w:rsidR="000E2F15" w:rsidRDefault="000E2F15">
          <w:pPr>
            <w:pStyle w:val="Inhopg1"/>
            <w:rPr>
              <w:rFonts w:asciiTheme="minorHAnsi" w:eastAsiaTheme="minorEastAsia" w:hAnsiTheme="minorHAnsi" w:cstheme="minorBidi"/>
              <w:b w:val="0"/>
              <w:bCs w:val="0"/>
              <w:kern w:val="2"/>
              <w14:ligatures w14:val="standardContextual"/>
            </w:rPr>
          </w:pPr>
          <w:hyperlink w:anchor="_Toc227858725" w:history="1">
            <w:r w:rsidRPr="00857880">
              <w:rPr>
                <w:rStyle w:val="Hyperlink"/>
              </w:rPr>
              <w:t>Deel 2: Bepalingen die gelden tussen de Opdrachtgever en een individuele Opdrachtnemer waarmee de Opdrachtgever een overeenkomst sluit: NVT</w:t>
            </w:r>
            <w:r>
              <w:rPr>
                <w:webHidden/>
              </w:rPr>
              <w:tab/>
            </w:r>
            <w:r>
              <w:rPr>
                <w:webHidden/>
              </w:rPr>
              <w:fldChar w:fldCharType="begin"/>
            </w:r>
            <w:r>
              <w:rPr>
                <w:webHidden/>
              </w:rPr>
              <w:instrText xml:space="preserve"> PAGEREF _Toc227858725 \h </w:instrText>
            </w:r>
            <w:r>
              <w:rPr>
                <w:webHidden/>
              </w:rPr>
            </w:r>
            <w:r>
              <w:rPr>
                <w:webHidden/>
              </w:rPr>
              <w:fldChar w:fldCharType="separate"/>
            </w:r>
            <w:r>
              <w:rPr>
                <w:webHidden/>
              </w:rPr>
              <w:t>16</w:t>
            </w:r>
            <w:r>
              <w:rPr>
                <w:webHidden/>
              </w:rPr>
              <w:fldChar w:fldCharType="end"/>
            </w:r>
          </w:hyperlink>
        </w:p>
        <w:p w14:paraId="5D498E9C" w14:textId="275BC738" w:rsidR="000E2F15" w:rsidRDefault="000E2F15">
          <w:pPr>
            <w:pStyle w:val="Inhopg1"/>
            <w:rPr>
              <w:rFonts w:asciiTheme="minorHAnsi" w:eastAsiaTheme="minorEastAsia" w:hAnsiTheme="minorHAnsi" w:cstheme="minorBidi"/>
              <w:b w:val="0"/>
              <w:bCs w:val="0"/>
              <w:kern w:val="2"/>
              <w14:ligatures w14:val="standardContextual"/>
            </w:rPr>
          </w:pPr>
          <w:hyperlink w:anchor="_Toc227858726" w:history="1">
            <w:r w:rsidRPr="00857880">
              <w:rPr>
                <w:rStyle w:val="Hyperlink"/>
              </w:rPr>
              <w:t>Deel 3: Generieke bepalingen</w:t>
            </w:r>
            <w:r>
              <w:rPr>
                <w:webHidden/>
              </w:rPr>
              <w:tab/>
            </w:r>
            <w:r>
              <w:rPr>
                <w:webHidden/>
              </w:rPr>
              <w:fldChar w:fldCharType="begin"/>
            </w:r>
            <w:r>
              <w:rPr>
                <w:webHidden/>
              </w:rPr>
              <w:instrText xml:space="preserve"> PAGEREF _Toc227858726 \h </w:instrText>
            </w:r>
            <w:r>
              <w:rPr>
                <w:webHidden/>
              </w:rPr>
            </w:r>
            <w:r>
              <w:rPr>
                <w:webHidden/>
              </w:rPr>
              <w:fldChar w:fldCharType="separate"/>
            </w:r>
            <w:r>
              <w:rPr>
                <w:webHidden/>
              </w:rPr>
              <w:t>17</w:t>
            </w:r>
            <w:r>
              <w:rPr>
                <w:webHidden/>
              </w:rPr>
              <w:fldChar w:fldCharType="end"/>
            </w:r>
          </w:hyperlink>
        </w:p>
        <w:p w14:paraId="69F0DEF8" w14:textId="3628793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7" w:history="1">
            <w:r w:rsidRPr="00857880">
              <w:rPr>
                <w:rStyle w:val="Hyperlink"/>
                <w:b/>
                <w:noProof/>
              </w:rPr>
              <w:t>Hoofdstuk 1: Levering van maatschappelijke ondersteuning in de vorm van een safehouse</w:t>
            </w:r>
            <w:r>
              <w:rPr>
                <w:noProof/>
                <w:webHidden/>
              </w:rPr>
              <w:tab/>
            </w:r>
            <w:r>
              <w:rPr>
                <w:noProof/>
                <w:webHidden/>
              </w:rPr>
              <w:fldChar w:fldCharType="begin"/>
            </w:r>
            <w:r>
              <w:rPr>
                <w:noProof/>
                <w:webHidden/>
              </w:rPr>
              <w:instrText xml:space="preserve"> PAGEREF _Toc227858727 \h </w:instrText>
            </w:r>
            <w:r>
              <w:rPr>
                <w:noProof/>
                <w:webHidden/>
              </w:rPr>
            </w:r>
            <w:r>
              <w:rPr>
                <w:noProof/>
                <w:webHidden/>
              </w:rPr>
              <w:fldChar w:fldCharType="separate"/>
            </w:r>
            <w:r>
              <w:rPr>
                <w:noProof/>
                <w:webHidden/>
              </w:rPr>
              <w:t>17</w:t>
            </w:r>
            <w:r>
              <w:rPr>
                <w:noProof/>
                <w:webHidden/>
              </w:rPr>
              <w:fldChar w:fldCharType="end"/>
            </w:r>
          </w:hyperlink>
        </w:p>
        <w:p w14:paraId="58A6CA4D" w14:textId="53053A8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8" w:history="1">
            <w:r w:rsidRPr="00857880">
              <w:rPr>
                <w:rStyle w:val="Hyperlink"/>
                <w:noProof/>
              </w:rPr>
              <w:t>Artikel 3.1 Levering van maatschappelijke ondersteuning in de vorm van een Safehouse</w:t>
            </w:r>
            <w:r>
              <w:rPr>
                <w:noProof/>
                <w:webHidden/>
              </w:rPr>
              <w:tab/>
            </w:r>
            <w:r>
              <w:rPr>
                <w:noProof/>
                <w:webHidden/>
              </w:rPr>
              <w:fldChar w:fldCharType="begin"/>
            </w:r>
            <w:r>
              <w:rPr>
                <w:noProof/>
                <w:webHidden/>
              </w:rPr>
              <w:instrText xml:space="preserve"> PAGEREF _Toc227858728 \h </w:instrText>
            </w:r>
            <w:r>
              <w:rPr>
                <w:noProof/>
                <w:webHidden/>
              </w:rPr>
            </w:r>
            <w:r>
              <w:rPr>
                <w:noProof/>
                <w:webHidden/>
              </w:rPr>
              <w:fldChar w:fldCharType="separate"/>
            </w:r>
            <w:r>
              <w:rPr>
                <w:noProof/>
                <w:webHidden/>
              </w:rPr>
              <w:t>17</w:t>
            </w:r>
            <w:r>
              <w:rPr>
                <w:noProof/>
                <w:webHidden/>
              </w:rPr>
              <w:fldChar w:fldCharType="end"/>
            </w:r>
          </w:hyperlink>
        </w:p>
        <w:p w14:paraId="11ABCFA1" w14:textId="35EB5AA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29" w:history="1">
            <w:r w:rsidRPr="00857880">
              <w:rPr>
                <w:rStyle w:val="Hyperlink"/>
                <w:rFonts w:eastAsiaTheme="minorHAnsi"/>
                <w:noProof/>
              </w:rPr>
              <w:t>3.1.1</w:t>
            </w:r>
            <w:r>
              <w:rPr>
                <w:noProof/>
                <w:webHidden/>
              </w:rPr>
              <w:tab/>
            </w:r>
            <w:r>
              <w:rPr>
                <w:noProof/>
                <w:webHidden/>
              </w:rPr>
              <w:fldChar w:fldCharType="begin"/>
            </w:r>
            <w:r>
              <w:rPr>
                <w:noProof/>
                <w:webHidden/>
              </w:rPr>
              <w:instrText xml:space="preserve"> PAGEREF _Toc227858729 \h </w:instrText>
            </w:r>
            <w:r>
              <w:rPr>
                <w:noProof/>
                <w:webHidden/>
              </w:rPr>
            </w:r>
            <w:r>
              <w:rPr>
                <w:noProof/>
                <w:webHidden/>
              </w:rPr>
              <w:fldChar w:fldCharType="separate"/>
            </w:r>
            <w:r>
              <w:rPr>
                <w:noProof/>
                <w:webHidden/>
              </w:rPr>
              <w:t>17</w:t>
            </w:r>
            <w:r>
              <w:rPr>
                <w:noProof/>
                <w:webHidden/>
              </w:rPr>
              <w:fldChar w:fldCharType="end"/>
            </w:r>
          </w:hyperlink>
        </w:p>
        <w:p w14:paraId="07491D4C" w14:textId="55BA274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0" w:history="1">
            <w:r w:rsidRPr="00857880">
              <w:rPr>
                <w:rStyle w:val="Hyperlink"/>
                <w:rFonts w:eastAsiaTheme="minorHAnsi"/>
                <w:noProof/>
              </w:rPr>
              <w:t>3.1.2</w:t>
            </w:r>
            <w:r>
              <w:rPr>
                <w:noProof/>
                <w:webHidden/>
              </w:rPr>
              <w:tab/>
            </w:r>
            <w:r>
              <w:rPr>
                <w:noProof/>
                <w:webHidden/>
              </w:rPr>
              <w:fldChar w:fldCharType="begin"/>
            </w:r>
            <w:r>
              <w:rPr>
                <w:noProof/>
                <w:webHidden/>
              </w:rPr>
              <w:instrText xml:space="preserve"> PAGEREF _Toc227858730 \h </w:instrText>
            </w:r>
            <w:r>
              <w:rPr>
                <w:noProof/>
                <w:webHidden/>
              </w:rPr>
            </w:r>
            <w:r>
              <w:rPr>
                <w:noProof/>
                <w:webHidden/>
              </w:rPr>
              <w:fldChar w:fldCharType="separate"/>
            </w:r>
            <w:r>
              <w:rPr>
                <w:noProof/>
                <w:webHidden/>
              </w:rPr>
              <w:t>17</w:t>
            </w:r>
            <w:r>
              <w:rPr>
                <w:noProof/>
                <w:webHidden/>
              </w:rPr>
              <w:fldChar w:fldCharType="end"/>
            </w:r>
          </w:hyperlink>
        </w:p>
        <w:p w14:paraId="1AF59CDE" w14:textId="1DE290AD"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1" w:history="1">
            <w:r w:rsidRPr="00857880">
              <w:rPr>
                <w:rStyle w:val="Hyperlink"/>
                <w:noProof/>
              </w:rPr>
              <w:t>3.1.3 NVT</w:t>
            </w:r>
            <w:r>
              <w:rPr>
                <w:noProof/>
                <w:webHidden/>
              </w:rPr>
              <w:tab/>
            </w:r>
            <w:r>
              <w:rPr>
                <w:noProof/>
                <w:webHidden/>
              </w:rPr>
              <w:fldChar w:fldCharType="begin"/>
            </w:r>
            <w:r>
              <w:rPr>
                <w:noProof/>
                <w:webHidden/>
              </w:rPr>
              <w:instrText xml:space="preserve"> PAGEREF _Toc227858731 \h </w:instrText>
            </w:r>
            <w:r>
              <w:rPr>
                <w:noProof/>
                <w:webHidden/>
              </w:rPr>
            </w:r>
            <w:r>
              <w:rPr>
                <w:noProof/>
                <w:webHidden/>
              </w:rPr>
              <w:fldChar w:fldCharType="separate"/>
            </w:r>
            <w:r>
              <w:rPr>
                <w:noProof/>
                <w:webHidden/>
              </w:rPr>
              <w:t>17</w:t>
            </w:r>
            <w:r>
              <w:rPr>
                <w:noProof/>
                <w:webHidden/>
              </w:rPr>
              <w:fldChar w:fldCharType="end"/>
            </w:r>
          </w:hyperlink>
        </w:p>
        <w:p w14:paraId="5B8FA339" w14:textId="6219AF0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2" w:history="1">
            <w:r w:rsidRPr="00857880">
              <w:rPr>
                <w:rStyle w:val="Hyperlink"/>
                <w:noProof/>
              </w:rPr>
              <w:t>3.1.4 AANGEPAST</w:t>
            </w:r>
            <w:r>
              <w:rPr>
                <w:noProof/>
                <w:webHidden/>
              </w:rPr>
              <w:tab/>
            </w:r>
            <w:r>
              <w:rPr>
                <w:noProof/>
                <w:webHidden/>
              </w:rPr>
              <w:fldChar w:fldCharType="begin"/>
            </w:r>
            <w:r>
              <w:rPr>
                <w:noProof/>
                <w:webHidden/>
              </w:rPr>
              <w:instrText xml:space="preserve"> PAGEREF _Toc227858732 \h </w:instrText>
            </w:r>
            <w:r>
              <w:rPr>
                <w:noProof/>
                <w:webHidden/>
              </w:rPr>
            </w:r>
            <w:r>
              <w:rPr>
                <w:noProof/>
                <w:webHidden/>
              </w:rPr>
              <w:fldChar w:fldCharType="separate"/>
            </w:r>
            <w:r>
              <w:rPr>
                <w:noProof/>
                <w:webHidden/>
              </w:rPr>
              <w:t>17</w:t>
            </w:r>
            <w:r>
              <w:rPr>
                <w:noProof/>
                <w:webHidden/>
              </w:rPr>
              <w:fldChar w:fldCharType="end"/>
            </w:r>
          </w:hyperlink>
        </w:p>
        <w:p w14:paraId="3075B2DA" w14:textId="18B00BC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3" w:history="1">
            <w:r w:rsidRPr="00857880">
              <w:rPr>
                <w:rStyle w:val="Hyperlink"/>
                <w:rFonts w:eastAsiaTheme="minorHAnsi"/>
                <w:noProof/>
              </w:rPr>
              <w:t>3.1.5</w:t>
            </w:r>
            <w:r>
              <w:rPr>
                <w:noProof/>
                <w:webHidden/>
              </w:rPr>
              <w:tab/>
            </w:r>
            <w:r>
              <w:rPr>
                <w:noProof/>
                <w:webHidden/>
              </w:rPr>
              <w:fldChar w:fldCharType="begin"/>
            </w:r>
            <w:r>
              <w:rPr>
                <w:noProof/>
                <w:webHidden/>
              </w:rPr>
              <w:instrText xml:space="preserve"> PAGEREF _Toc227858733 \h </w:instrText>
            </w:r>
            <w:r>
              <w:rPr>
                <w:noProof/>
                <w:webHidden/>
              </w:rPr>
            </w:r>
            <w:r>
              <w:rPr>
                <w:noProof/>
                <w:webHidden/>
              </w:rPr>
              <w:fldChar w:fldCharType="separate"/>
            </w:r>
            <w:r>
              <w:rPr>
                <w:noProof/>
                <w:webHidden/>
              </w:rPr>
              <w:t>17</w:t>
            </w:r>
            <w:r>
              <w:rPr>
                <w:noProof/>
                <w:webHidden/>
              </w:rPr>
              <w:fldChar w:fldCharType="end"/>
            </w:r>
          </w:hyperlink>
        </w:p>
        <w:p w14:paraId="2E5B1350" w14:textId="4CD9B3AD"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4" w:history="1">
            <w:r w:rsidRPr="00857880">
              <w:rPr>
                <w:rStyle w:val="Hyperlink"/>
                <w:rFonts w:eastAsiaTheme="minorHAnsi"/>
                <w:noProof/>
              </w:rPr>
              <w:t>3.1.6</w:t>
            </w:r>
            <w:r>
              <w:rPr>
                <w:noProof/>
                <w:webHidden/>
              </w:rPr>
              <w:tab/>
            </w:r>
            <w:r>
              <w:rPr>
                <w:noProof/>
                <w:webHidden/>
              </w:rPr>
              <w:fldChar w:fldCharType="begin"/>
            </w:r>
            <w:r>
              <w:rPr>
                <w:noProof/>
                <w:webHidden/>
              </w:rPr>
              <w:instrText xml:space="preserve"> PAGEREF _Toc227858734 \h </w:instrText>
            </w:r>
            <w:r>
              <w:rPr>
                <w:noProof/>
                <w:webHidden/>
              </w:rPr>
            </w:r>
            <w:r>
              <w:rPr>
                <w:noProof/>
                <w:webHidden/>
              </w:rPr>
              <w:fldChar w:fldCharType="separate"/>
            </w:r>
            <w:r>
              <w:rPr>
                <w:noProof/>
                <w:webHidden/>
              </w:rPr>
              <w:t>17</w:t>
            </w:r>
            <w:r>
              <w:rPr>
                <w:noProof/>
                <w:webHidden/>
              </w:rPr>
              <w:fldChar w:fldCharType="end"/>
            </w:r>
          </w:hyperlink>
        </w:p>
        <w:p w14:paraId="7700ADCA" w14:textId="588A358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5" w:history="1">
            <w:r w:rsidRPr="00857880">
              <w:rPr>
                <w:rStyle w:val="Hyperlink"/>
                <w:noProof/>
              </w:rPr>
              <w:t>Artikel 3.2 Indexering</w:t>
            </w:r>
            <w:r>
              <w:rPr>
                <w:noProof/>
                <w:webHidden/>
              </w:rPr>
              <w:tab/>
            </w:r>
            <w:r>
              <w:rPr>
                <w:noProof/>
                <w:webHidden/>
              </w:rPr>
              <w:fldChar w:fldCharType="begin"/>
            </w:r>
            <w:r>
              <w:rPr>
                <w:noProof/>
                <w:webHidden/>
              </w:rPr>
              <w:instrText xml:space="preserve"> PAGEREF _Toc227858735 \h </w:instrText>
            </w:r>
            <w:r>
              <w:rPr>
                <w:noProof/>
                <w:webHidden/>
              </w:rPr>
            </w:r>
            <w:r>
              <w:rPr>
                <w:noProof/>
                <w:webHidden/>
              </w:rPr>
              <w:fldChar w:fldCharType="separate"/>
            </w:r>
            <w:r>
              <w:rPr>
                <w:noProof/>
                <w:webHidden/>
              </w:rPr>
              <w:t>18</w:t>
            </w:r>
            <w:r>
              <w:rPr>
                <w:noProof/>
                <w:webHidden/>
              </w:rPr>
              <w:fldChar w:fldCharType="end"/>
            </w:r>
          </w:hyperlink>
        </w:p>
        <w:p w14:paraId="70181464" w14:textId="7A8FD11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6" w:history="1">
            <w:r w:rsidRPr="00857880">
              <w:rPr>
                <w:rStyle w:val="Hyperlink"/>
                <w:noProof/>
              </w:rPr>
              <w:t>3.2.2</w:t>
            </w:r>
            <w:r>
              <w:rPr>
                <w:noProof/>
                <w:webHidden/>
              </w:rPr>
              <w:tab/>
            </w:r>
            <w:r>
              <w:rPr>
                <w:noProof/>
                <w:webHidden/>
              </w:rPr>
              <w:fldChar w:fldCharType="begin"/>
            </w:r>
            <w:r>
              <w:rPr>
                <w:noProof/>
                <w:webHidden/>
              </w:rPr>
              <w:instrText xml:space="preserve"> PAGEREF _Toc227858736 \h </w:instrText>
            </w:r>
            <w:r>
              <w:rPr>
                <w:noProof/>
                <w:webHidden/>
              </w:rPr>
            </w:r>
            <w:r>
              <w:rPr>
                <w:noProof/>
                <w:webHidden/>
              </w:rPr>
              <w:fldChar w:fldCharType="separate"/>
            </w:r>
            <w:r>
              <w:rPr>
                <w:noProof/>
                <w:webHidden/>
              </w:rPr>
              <w:t>18</w:t>
            </w:r>
            <w:r>
              <w:rPr>
                <w:noProof/>
                <w:webHidden/>
              </w:rPr>
              <w:fldChar w:fldCharType="end"/>
            </w:r>
          </w:hyperlink>
        </w:p>
        <w:p w14:paraId="66D343D3" w14:textId="309A3AD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7" w:history="1">
            <w:r w:rsidRPr="00857880">
              <w:rPr>
                <w:rStyle w:val="Hyperlink"/>
                <w:noProof/>
              </w:rPr>
              <w:t>Artikel 3.3 Marketing</w:t>
            </w:r>
            <w:r>
              <w:rPr>
                <w:noProof/>
                <w:webHidden/>
              </w:rPr>
              <w:tab/>
            </w:r>
            <w:r>
              <w:rPr>
                <w:noProof/>
                <w:webHidden/>
              </w:rPr>
              <w:fldChar w:fldCharType="begin"/>
            </w:r>
            <w:r>
              <w:rPr>
                <w:noProof/>
                <w:webHidden/>
              </w:rPr>
              <w:instrText xml:space="preserve"> PAGEREF _Toc227858737 \h </w:instrText>
            </w:r>
            <w:r>
              <w:rPr>
                <w:noProof/>
                <w:webHidden/>
              </w:rPr>
            </w:r>
            <w:r>
              <w:rPr>
                <w:noProof/>
                <w:webHidden/>
              </w:rPr>
              <w:fldChar w:fldCharType="separate"/>
            </w:r>
            <w:r>
              <w:rPr>
                <w:noProof/>
                <w:webHidden/>
              </w:rPr>
              <w:t>18</w:t>
            </w:r>
            <w:r>
              <w:rPr>
                <w:noProof/>
                <w:webHidden/>
              </w:rPr>
              <w:fldChar w:fldCharType="end"/>
            </w:r>
          </w:hyperlink>
        </w:p>
        <w:p w14:paraId="51DDED76" w14:textId="79EB2AF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8" w:history="1">
            <w:r w:rsidRPr="00857880">
              <w:rPr>
                <w:rStyle w:val="Hyperlink"/>
                <w:rFonts w:eastAsiaTheme="minorHAnsi"/>
                <w:noProof/>
              </w:rPr>
              <w:t>3.3.1</w:t>
            </w:r>
            <w:r>
              <w:rPr>
                <w:noProof/>
                <w:webHidden/>
              </w:rPr>
              <w:tab/>
            </w:r>
            <w:r>
              <w:rPr>
                <w:noProof/>
                <w:webHidden/>
              </w:rPr>
              <w:fldChar w:fldCharType="begin"/>
            </w:r>
            <w:r>
              <w:rPr>
                <w:noProof/>
                <w:webHidden/>
              </w:rPr>
              <w:instrText xml:space="preserve"> PAGEREF _Toc227858738 \h </w:instrText>
            </w:r>
            <w:r>
              <w:rPr>
                <w:noProof/>
                <w:webHidden/>
              </w:rPr>
            </w:r>
            <w:r>
              <w:rPr>
                <w:noProof/>
                <w:webHidden/>
              </w:rPr>
              <w:fldChar w:fldCharType="separate"/>
            </w:r>
            <w:r>
              <w:rPr>
                <w:noProof/>
                <w:webHidden/>
              </w:rPr>
              <w:t>18</w:t>
            </w:r>
            <w:r>
              <w:rPr>
                <w:noProof/>
                <w:webHidden/>
              </w:rPr>
              <w:fldChar w:fldCharType="end"/>
            </w:r>
          </w:hyperlink>
        </w:p>
        <w:p w14:paraId="49EBB2B7" w14:textId="0B4A742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39" w:history="1">
            <w:r w:rsidRPr="00857880">
              <w:rPr>
                <w:rStyle w:val="Hyperlink"/>
                <w:rFonts w:eastAsiaTheme="minorHAnsi"/>
                <w:noProof/>
              </w:rPr>
              <w:t>3.3.2</w:t>
            </w:r>
            <w:r>
              <w:rPr>
                <w:noProof/>
                <w:webHidden/>
              </w:rPr>
              <w:tab/>
            </w:r>
            <w:r>
              <w:rPr>
                <w:noProof/>
                <w:webHidden/>
              </w:rPr>
              <w:fldChar w:fldCharType="begin"/>
            </w:r>
            <w:r>
              <w:rPr>
                <w:noProof/>
                <w:webHidden/>
              </w:rPr>
              <w:instrText xml:space="preserve"> PAGEREF _Toc227858739 \h </w:instrText>
            </w:r>
            <w:r>
              <w:rPr>
                <w:noProof/>
                <w:webHidden/>
              </w:rPr>
            </w:r>
            <w:r>
              <w:rPr>
                <w:noProof/>
                <w:webHidden/>
              </w:rPr>
              <w:fldChar w:fldCharType="separate"/>
            </w:r>
            <w:r>
              <w:rPr>
                <w:noProof/>
                <w:webHidden/>
              </w:rPr>
              <w:t>18</w:t>
            </w:r>
            <w:r>
              <w:rPr>
                <w:noProof/>
                <w:webHidden/>
              </w:rPr>
              <w:fldChar w:fldCharType="end"/>
            </w:r>
          </w:hyperlink>
        </w:p>
        <w:p w14:paraId="7233F111" w14:textId="6A11519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0" w:history="1">
            <w:r w:rsidRPr="00857880">
              <w:rPr>
                <w:rStyle w:val="Hyperlink"/>
                <w:noProof/>
              </w:rPr>
              <w:t>Artikel 3.4 Continuïteit van maatschappelijke ondersteuning</w:t>
            </w:r>
            <w:r>
              <w:rPr>
                <w:noProof/>
                <w:webHidden/>
              </w:rPr>
              <w:tab/>
            </w:r>
            <w:r>
              <w:rPr>
                <w:noProof/>
                <w:webHidden/>
              </w:rPr>
              <w:fldChar w:fldCharType="begin"/>
            </w:r>
            <w:r>
              <w:rPr>
                <w:noProof/>
                <w:webHidden/>
              </w:rPr>
              <w:instrText xml:space="preserve"> PAGEREF _Toc227858740 \h </w:instrText>
            </w:r>
            <w:r>
              <w:rPr>
                <w:noProof/>
                <w:webHidden/>
              </w:rPr>
            </w:r>
            <w:r>
              <w:rPr>
                <w:noProof/>
                <w:webHidden/>
              </w:rPr>
              <w:fldChar w:fldCharType="separate"/>
            </w:r>
            <w:r>
              <w:rPr>
                <w:noProof/>
                <w:webHidden/>
              </w:rPr>
              <w:t>18</w:t>
            </w:r>
            <w:r>
              <w:rPr>
                <w:noProof/>
                <w:webHidden/>
              </w:rPr>
              <w:fldChar w:fldCharType="end"/>
            </w:r>
          </w:hyperlink>
        </w:p>
        <w:p w14:paraId="4DB40A2B" w14:textId="56A745A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1" w:history="1">
            <w:r w:rsidRPr="00857880">
              <w:rPr>
                <w:rStyle w:val="Hyperlink"/>
                <w:rFonts w:eastAsiaTheme="minorHAnsi"/>
                <w:noProof/>
              </w:rPr>
              <w:t>3.4.1</w:t>
            </w:r>
            <w:r>
              <w:rPr>
                <w:noProof/>
                <w:webHidden/>
              </w:rPr>
              <w:tab/>
            </w:r>
            <w:r>
              <w:rPr>
                <w:noProof/>
                <w:webHidden/>
              </w:rPr>
              <w:fldChar w:fldCharType="begin"/>
            </w:r>
            <w:r>
              <w:rPr>
                <w:noProof/>
                <w:webHidden/>
              </w:rPr>
              <w:instrText xml:space="preserve"> PAGEREF _Toc227858741 \h </w:instrText>
            </w:r>
            <w:r>
              <w:rPr>
                <w:noProof/>
                <w:webHidden/>
              </w:rPr>
            </w:r>
            <w:r>
              <w:rPr>
                <w:noProof/>
                <w:webHidden/>
              </w:rPr>
              <w:fldChar w:fldCharType="separate"/>
            </w:r>
            <w:r>
              <w:rPr>
                <w:noProof/>
                <w:webHidden/>
              </w:rPr>
              <w:t>18</w:t>
            </w:r>
            <w:r>
              <w:rPr>
                <w:noProof/>
                <w:webHidden/>
              </w:rPr>
              <w:fldChar w:fldCharType="end"/>
            </w:r>
          </w:hyperlink>
        </w:p>
        <w:p w14:paraId="0EF6EA2B" w14:textId="7D4DFD9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2" w:history="1">
            <w:r w:rsidRPr="00857880">
              <w:rPr>
                <w:rStyle w:val="Hyperlink"/>
                <w:rFonts w:eastAsiaTheme="minorHAnsi"/>
                <w:noProof/>
              </w:rPr>
              <w:t>3.4.2</w:t>
            </w:r>
            <w:r>
              <w:rPr>
                <w:noProof/>
                <w:webHidden/>
              </w:rPr>
              <w:tab/>
            </w:r>
            <w:r>
              <w:rPr>
                <w:noProof/>
                <w:webHidden/>
              </w:rPr>
              <w:fldChar w:fldCharType="begin"/>
            </w:r>
            <w:r>
              <w:rPr>
                <w:noProof/>
                <w:webHidden/>
              </w:rPr>
              <w:instrText xml:space="preserve"> PAGEREF _Toc227858742 \h </w:instrText>
            </w:r>
            <w:r>
              <w:rPr>
                <w:noProof/>
                <w:webHidden/>
              </w:rPr>
            </w:r>
            <w:r>
              <w:rPr>
                <w:noProof/>
                <w:webHidden/>
              </w:rPr>
              <w:fldChar w:fldCharType="separate"/>
            </w:r>
            <w:r>
              <w:rPr>
                <w:noProof/>
                <w:webHidden/>
              </w:rPr>
              <w:t>19</w:t>
            </w:r>
            <w:r>
              <w:rPr>
                <w:noProof/>
                <w:webHidden/>
              </w:rPr>
              <w:fldChar w:fldCharType="end"/>
            </w:r>
          </w:hyperlink>
        </w:p>
        <w:p w14:paraId="31821F3B" w14:textId="04A457C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3" w:history="1">
            <w:r w:rsidRPr="00857880">
              <w:rPr>
                <w:rStyle w:val="Hyperlink"/>
                <w:noProof/>
              </w:rPr>
              <w:t>Artikel 3.5  Wachttijden en Cliëntenstop door Opdrachtgever: NVT</w:t>
            </w:r>
            <w:r>
              <w:rPr>
                <w:noProof/>
                <w:webHidden/>
              </w:rPr>
              <w:tab/>
            </w:r>
            <w:r>
              <w:rPr>
                <w:noProof/>
                <w:webHidden/>
              </w:rPr>
              <w:fldChar w:fldCharType="begin"/>
            </w:r>
            <w:r>
              <w:rPr>
                <w:noProof/>
                <w:webHidden/>
              </w:rPr>
              <w:instrText xml:space="preserve"> PAGEREF _Toc227858743 \h </w:instrText>
            </w:r>
            <w:r>
              <w:rPr>
                <w:noProof/>
                <w:webHidden/>
              </w:rPr>
            </w:r>
            <w:r>
              <w:rPr>
                <w:noProof/>
                <w:webHidden/>
              </w:rPr>
              <w:fldChar w:fldCharType="separate"/>
            </w:r>
            <w:r>
              <w:rPr>
                <w:noProof/>
                <w:webHidden/>
              </w:rPr>
              <w:t>19</w:t>
            </w:r>
            <w:r>
              <w:rPr>
                <w:noProof/>
                <w:webHidden/>
              </w:rPr>
              <w:fldChar w:fldCharType="end"/>
            </w:r>
          </w:hyperlink>
        </w:p>
        <w:p w14:paraId="67F4E955" w14:textId="1EC2AB5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4" w:history="1">
            <w:r w:rsidRPr="00857880">
              <w:rPr>
                <w:rStyle w:val="Hyperlink"/>
                <w:noProof/>
              </w:rPr>
              <w:t>Artikel 3.6  Cliëntenstop door Opdrachtnemer: NVT</w:t>
            </w:r>
            <w:r>
              <w:rPr>
                <w:noProof/>
                <w:webHidden/>
              </w:rPr>
              <w:tab/>
            </w:r>
            <w:r>
              <w:rPr>
                <w:noProof/>
                <w:webHidden/>
              </w:rPr>
              <w:fldChar w:fldCharType="begin"/>
            </w:r>
            <w:r>
              <w:rPr>
                <w:noProof/>
                <w:webHidden/>
              </w:rPr>
              <w:instrText xml:space="preserve"> PAGEREF _Toc227858744 \h </w:instrText>
            </w:r>
            <w:r>
              <w:rPr>
                <w:noProof/>
                <w:webHidden/>
              </w:rPr>
            </w:r>
            <w:r>
              <w:rPr>
                <w:noProof/>
                <w:webHidden/>
              </w:rPr>
              <w:fldChar w:fldCharType="separate"/>
            </w:r>
            <w:r>
              <w:rPr>
                <w:noProof/>
                <w:webHidden/>
              </w:rPr>
              <w:t>19</w:t>
            </w:r>
            <w:r>
              <w:rPr>
                <w:noProof/>
                <w:webHidden/>
              </w:rPr>
              <w:fldChar w:fldCharType="end"/>
            </w:r>
          </w:hyperlink>
        </w:p>
        <w:p w14:paraId="39A845FC" w14:textId="1CBC0F4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5" w:history="1">
            <w:r w:rsidRPr="00857880">
              <w:rPr>
                <w:rStyle w:val="Hyperlink"/>
                <w:noProof/>
              </w:rPr>
              <w:t>Artikel 3.7 Weigering en beëindiging van maatschappelijke ondersteuning: aangepast op verblijf in safehouse</w:t>
            </w:r>
            <w:r>
              <w:rPr>
                <w:noProof/>
                <w:webHidden/>
              </w:rPr>
              <w:tab/>
            </w:r>
            <w:r>
              <w:rPr>
                <w:noProof/>
                <w:webHidden/>
              </w:rPr>
              <w:fldChar w:fldCharType="begin"/>
            </w:r>
            <w:r>
              <w:rPr>
                <w:noProof/>
                <w:webHidden/>
              </w:rPr>
              <w:instrText xml:space="preserve"> PAGEREF _Toc227858745 \h </w:instrText>
            </w:r>
            <w:r>
              <w:rPr>
                <w:noProof/>
                <w:webHidden/>
              </w:rPr>
            </w:r>
            <w:r>
              <w:rPr>
                <w:noProof/>
                <w:webHidden/>
              </w:rPr>
              <w:fldChar w:fldCharType="separate"/>
            </w:r>
            <w:r>
              <w:rPr>
                <w:noProof/>
                <w:webHidden/>
              </w:rPr>
              <w:t>19</w:t>
            </w:r>
            <w:r>
              <w:rPr>
                <w:noProof/>
                <w:webHidden/>
              </w:rPr>
              <w:fldChar w:fldCharType="end"/>
            </w:r>
          </w:hyperlink>
        </w:p>
        <w:p w14:paraId="0791A1CD" w14:textId="0B37B783"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6" w:history="1">
            <w:r w:rsidRPr="00857880">
              <w:rPr>
                <w:rStyle w:val="Hyperlink"/>
                <w:noProof/>
              </w:rPr>
              <w:t>Artikel 3.8 Wijziging ondersteuningsbehoefte: NVT</w:t>
            </w:r>
            <w:r>
              <w:rPr>
                <w:noProof/>
                <w:webHidden/>
              </w:rPr>
              <w:tab/>
            </w:r>
            <w:r>
              <w:rPr>
                <w:noProof/>
                <w:webHidden/>
              </w:rPr>
              <w:fldChar w:fldCharType="begin"/>
            </w:r>
            <w:r>
              <w:rPr>
                <w:noProof/>
                <w:webHidden/>
              </w:rPr>
              <w:instrText xml:space="preserve"> PAGEREF _Toc227858746 \h </w:instrText>
            </w:r>
            <w:r>
              <w:rPr>
                <w:noProof/>
                <w:webHidden/>
              </w:rPr>
            </w:r>
            <w:r>
              <w:rPr>
                <w:noProof/>
                <w:webHidden/>
              </w:rPr>
              <w:fldChar w:fldCharType="separate"/>
            </w:r>
            <w:r>
              <w:rPr>
                <w:noProof/>
                <w:webHidden/>
              </w:rPr>
              <w:t>19</w:t>
            </w:r>
            <w:r>
              <w:rPr>
                <w:noProof/>
                <w:webHidden/>
              </w:rPr>
              <w:fldChar w:fldCharType="end"/>
            </w:r>
          </w:hyperlink>
        </w:p>
        <w:p w14:paraId="78F8F35C" w14:textId="3DDE1B7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7" w:history="1">
            <w:r w:rsidRPr="00857880">
              <w:rPr>
                <w:rStyle w:val="Hyperlink"/>
                <w:noProof/>
              </w:rPr>
              <w:t>Artikel 3.9 Hoofd- en onderaanneming</w:t>
            </w:r>
            <w:r>
              <w:rPr>
                <w:noProof/>
                <w:webHidden/>
              </w:rPr>
              <w:tab/>
            </w:r>
            <w:r>
              <w:rPr>
                <w:noProof/>
                <w:webHidden/>
              </w:rPr>
              <w:fldChar w:fldCharType="begin"/>
            </w:r>
            <w:r>
              <w:rPr>
                <w:noProof/>
                <w:webHidden/>
              </w:rPr>
              <w:instrText xml:space="preserve"> PAGEREF _Toc227858747 \h </w:instrText>
            </w:r>
            <w:r>
              <w:rPr>
                <w:noProof/>
                <w:webHidden/>
              </w:rPr>
            </w:r>
            <w:r>
              <w:rPr>
                <w:noProof/>
                <w:webHidden/>
              </w:rPr>
              <w:fldChar w:fldCharType="separate"/>
            </w:r>
            <w:r>
              <w:rPr>
                <w:noProof/>
                <w:webHidden/>
              </w:rPr>
              <w:t>19</w:t>
            </w:r>
            <w:r>
              <w:rPr>
                <w:noProof/>
                <w:webHidden/>
              </w:rPr>
              <w:fldChar w:fldCharType="end"/>
            </w:r>
          </w:hyperlink>
        </w:p>
        <w:p w14:paraId="019D11FA" w14:textId="50B910B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8" w:history="1">
            <w:r w:rsidRPr="00857880">
              <w:rPr>
                <w:rStyle w:val="Hyperlink"/>
                <w:rFonts w:eastAsiaTheme="minorHAnsi"/>
                <w:noProof/>
              </w:rPr>
              <w:t>3.9.1</w:t>
            </w:r>
            <w:r>
              <w:rPr>
                <w:noProof/>
                <w:webHidden/>
              </w:rPr>
              <w:tab/>
            </w:r>
            <w:r>
              <w:rPr>
                <w:noProof/>
                <w:webHidden/>
              </w:rPr>
              <w:fldChar w:fldCharType="begin"/>
            </w:r>
            <w:r>
              <w:rPr>
                <w:noProof/>
                <w:webHidden/>
              </w:rPr>
              <w:instrText xml:space="preserve"> PAGEREF _Toc227858748 \h </w:instrText>
            </w:r>
            <w:r>
              <w:rPr>
                <w:noProof/>
                <w:webHidden/>
              </w:rPr>
            </w:r>
            <w:r>
              <w:rPr>
                <w:noProof/>
                <w:webHidden/>
              </w:rPr>
              <w:fldChar w:fldCharType="separate"/>
            </w:r>
            <w:r>
              <w:rPr>
                <w:noProof/>
                <w:webHidden/>
              </w:rPr>
              <w:t>19</w:t>
            </w:r>
            <w:r>
              <w:rPr>
                <w:noProof/>
                <w:webHidden/>
              </w:rPr>
              <w:fldChar w:fldCharType="end"/>
            </w:r>
          </w:hyperlink>
        </w:p>
        <w:p w14:paraId="01C7598C" w14:textId="742B2D7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49" w:history="1">
            <w:r w:rsidRPr="00857880">
              <w:rPr>
                <w:rStyle w:val="Hyperlink"/>
                <w:rFonts w:eastAsiaTheme="minorHAnsi"/>
                <w:noProof/>
              </w:rPr>
              <w:t>3.9.2</w:t>
            </w:r>
            <w:r>
              <w:rPr>
                <w:noProof/>
                <w:webHidden/>
              </w:rPr>
              <w:tab/>
            </w:r>
            <w:r>
              <w:rPr>
                <w:noProof/>
                <w:webHidden/>
              </w:rPr>
              <w:fldChar w:fldCharType="begin"/>
            </w:r>
            <w:r>
              <w:rPr>
                <w:noProof/>
                <w:webHidden/>
              </w:rPr>
              <w:instrText xml:space="preserve"> PAGEREF _Toc227858749 \h </w:instrText>
            </w:r>
            <w:r>
              <w:rPr>
                <w:noProof/>
                <w:webHidden/>
              </w:rPr>
            </w:r>
            <w:r>
              <w:rPr>
                <w:noProof/>
                <w:webHidden/>
              </w:rPr>
              <w:fldChar w:fldCharType="separate"/>
            </w:r>
            <w:r>
              <w:rPr>
                <w:noProof/>
                <w:webHidden/>
              </w:rPr>
              <w:t>19</w:t>
            </w:r>
            <w:r>
              <w:rPr>
                <w:noProof/>
                <w:webHidden/>
              </w:rPr>
              <w:fldChar w:fldCharType="end"/>
            </w:r>
          </w:hyperlink>
        </w:p>
        <w:p w14:paraId="57C30C67" w14:textId="217B68F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0" w:history="1">
            <w:r w:rsidRPr="00857880">
              <w:rPr>
                <w:rStyle w:val="Hyperlink"/>
                <w:rFonts w:eastAsiaTheme="minorHAnsi"/>
                <w:noProof/>
              </w:rPr>
              <w:t>3.9.3</w:t>
            </w:r>
            <w:r>
              <w:rPr>
                <w:noProof/>
                <w:webHidden/>
              </w:rPr>
              <w:tab/>
            </w:r>
            <w:r>
              <w:rPr>
                <w:noProof/>
                <w:webHidden/>
              </w:rPr>
              <w:fldChar w:fldCharType="begin"/>
            </w:r>
            <w:r>
              <w:rPr>
                <w:noProof/>
                <w:webHidden/>
              </w:rPr>
              <w:instrText xml:space="preserve"> PAGEREF _Toc227858750 \h </w:instrText>
            </w:r>
            <w:r>
              <w:rPr>
                <w:noProof/>
                <w:webHidden/>
              </w:rPr>
            </w:r>
            <w:r>
              <w:rPr>
                <w:noProof/>
                <w:webHidden/>
              </w:rPr>
              <w:fldChar w:fldCharType="separate"/>
            </w:r>
            <w:r>
              <w:rPr>
                <w:noProof/>
                <w:webHidden/>
              </w:rPr>
              <w:t>20</w:t>
            </w:r>
            <w:r>
              <w:rPr>
                <w:noProof/>
                <w:webHidden/>
              </w:rPr>
              <w:fldChar w:fldCharType="end"/>
            </w:r>
          </w:hyperlink>
        </w:p>
        <w:p w14:paraId="70BFA7C3" w14:textId="53A5DA6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1" w:history="1">
            <w:r w:rsidRPr="00857880">
              <w:rPr>
                <w:rStyle w:val="Hyperlink"/>
                <w:rFonts w:eastAsiaTheme="minorHAnsi"/>
                <w:noProof/>
              </w:rPr>
              <w:t>3.9.4</w:t>
            </w:r>
            <w:r>
              <w:rPr>
                <w:noProof/>
                <w:webHidden/>
              </w:rPr>
              <w:tab/>
            </w:r>
            <w:r>
              <w:rPr>
                <w:noProof/>
                <w:webHidden/>
              </w:rPr>
              <w:fldChar w:fldCharType="begin"/>
            </w:r>
            <w:r>
              <w:rPr>
                <w:noProof/>
                <w:webHidden/>
              </w:rPr>
              <w:instrText xml:space="preserve"> PAGEREF _Toc227858751 \h </w:instrText>
            </w:r>
            <w:r>
              <w:rPr>
                <w:noProof/>
                <w:webHidden/>
              </w:rPr>
            </w:r>
            <w:r>
              <w:rPr>
                <w:noProof/>
                <w:webHidden/>
              </w:rPr>
              <w:fldChar w:fldCharType="separate"/>
            </w:r>
            <w:r>
              <w:rPr>
                <w:noProof/>
                <w:webHidden/>
              </w:rPr>
              <w:t>20</w:t>
            </w:r>
            <w:r>
              <w:rPr>
                <w:noProof/>
                <w:webHidden/>
              </w:rPr>
              <w:fldChar w:fldCharType="end"/>
            </w:r>
          </w:hyperlink>
        </w:p>
        <w:p w14:paraId="0393DB5B" w14:textId="44E58B3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2" w:history="1">
            <w:r w:rsidRPr="00857880">
              <w:rPr>
                <w:rStyle w:val="Hyperlink"/>
                <w:rFonts w:eastAsiaTheme="minorHAnsi"/>
                <w:noProof/>
              </w:rPr>
              <w:t>3.9.5</w:t>
            </w:r>
            <w:r>
              <w:rPr>
                <w:noProof/>
                <w:webHidden/>
              </w:rPr>
              <w:tab/>
            </w:r>
            <w:r>
              <w:rPr>
                <w:noProof/>
                <w:webHidden/>
              </w:rPr>
              <w:fldChar w:fldCharType="begin"/>
            </w:r>
            <w:r>
              <w:rPr>
                <w:noProof/>
                <w:webHidden/>
              </w:rPr>
              <w:instrText xml:space="preserve"> PAGEREF _Toc227858752 \h </w:instrText>
            </w:r>
            <w:r>
              <w:rPr>
                <w:noProof/>
                <w:webHidden/>
              </w:rPr>
            </w:r>
            <w:r>
              <w:rPr>
                <w:noProof/>
                <w:webHidden/>
              </w:rPr>
              <w:fldChar w:fldCharType="separate"/>
            </w:r>
            <w:r>
              <w:rPr>
                <w:noProof/>
                <w:webHidden/>
              </w:rPr>
              <w:t>20</w:t>
            </w:r>
            <w:r>
              <w:rPr>
                <w:noProof/>
                <w:webHidden/>
              </w:rPr>
              <w:fldChar w:fldCharType="end"/>
            </w:r>
          </w:hyperlink>
        </w:p>
        <w:p w14:paraId="5A52DABE" w14:textId="6CA7FB2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3" w:history="1">
            <w:r w:rsidRPr="00857880">
              <w:rPr>
                <w:rStyle w:val="Hyperlink"/>
                <w:rFonts w:eastAsiaTheme="minorHAnsi"/>
                <w:noProof/>
              </w:rPr>
              <w:t>3.9.6</w:t>
            </w:r>
            <w:r>
              <w:rPr>
                <w:noProof/>
                <w:webHidden/>
              </w:rPr>
              <w:tab/>
            </w:r>
            <w:r>
              <w:rPr>
                <w:noProof/>
                <w:webHidden/>
              </w:rPr>
              <w:fldChar w:fldCharType="begin"/>
            </w:r>
            <w:r>
              <w:rPr>
                <w:noProof/>
                <w:webHidden/>
              </w:rPr>
              <w:instrText xml:space="preserve"> PAGEREF _Toc227858753 \h </w:instrText>
            </w:r>
            <w:r>
              <w:rPr>
                <w:noProof/>
                <w:webHidden/>
              </w:rPr>
            </w:r>
            <w:r>
              <w:rPr>
                <w:noProof/>
                <w:webHidden/>
              </w:rPr>
              <w:fldChar w:fldCharType="separate"/>
            </w:r>
            <w:r>
              <w:rPr>
                <w:noProof/>
                <w:webHidden/>
              </w:rPr>
              <w:t>20</w:t>
            </w:r>
            <w:r>
              <w:rPr>
                <w:noProof/>
                <w:webHidden/>
              </w:rPr>
              <w:fldChar w:fldCharType="end"/>
            </w:r>
          </w:hyperlink>
        </w:p>
        <w:p w14:paraId="379E9D11" w14:textId="636DE0F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4" w:history="1">
            <w:r w:rsidRPr="00857880">
              <w:rPr>
                <w:rStyle w:val="Hyperlink"/>
                <w:noProof/>
              </w:rPr>
              <w:t>3.9.7 AANVULLING</w:t>
            </w:r>
            <w:r>
              <w:rPr>
                <w:noProof/>
                <w:webHidden/>
              </w:rPr>
              <w:tab/>
            </w:r>
            <w:r>
              <w:rPr>
                <w:noProof/>
                <w:webHidden/>
              </w:rPr>
              <w:fldChar w:fldCharType="begin"/>
            </w:r>
            <w:r>
              <w:rPr>
                <w:noProof/>
                <w:webHidden/>
              </w:rPr>
              <w:instrText xml:space="preserve"> PAGEREF _Toc227858754 \h </w:instrText>
            </w:r>
            <w:r>
              <w:rPr>
                <w:noProof/>
                <w:webHidden/>
              </w:rPr>
            </w:r>
            <w:r>
              <w:rPr>
                <w:noProof/>
                <w:webHidden/>
              </w:rPr>
              <w:fldChar w:fldCharType="separate"/>
            </w:r>
            <w:r>
              <w:rPr>
                <w:noProof/>
                <w:webHidden/>
              </w:rPr>
              <w:t>20</w:t>
            </w:r>
            <w:r>
              <w:rPr>
                <w:noProof/>
                <w:webHidden/>
              </w:rPr>
              <w:fldChar w:fldCharType="end"/>
            </w:r>
          </w:hyperlink>
        </w:p>
        <w:p w14:paraId="5AFC5A2F" w14:textId="35E0571D"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5" w:history="1">
            <w:r w:rsidRPr="00857880">
              <w:rPr>
                <w:rStyle w:val="Hyperlink"/>
                <w:noProof/>
              </w:rPr>
              <w:t>3.9.8 AANVULLING</w:t>
            </w:r>
            <w:r>
              <w:rPr>
                <w:noProof/>
                <w:webHidden/>
              </w:rPr>
              <w:tab/>
            </w:r>
            <w:r>
              <w:rPr>
                <w:noProof/>
                <w:webHidden/>
              </w:rPr>
              <w:fldChar w:fldCharType="begin"/>
            </w:r>
            <w:r>
              <w:rPr>
                <w:noProof/>
                <w:webHidden/>
              </w:rPr>
              <w:instrText xml:space="preserve"> PAGEREF _Toc227858755 \h </w:instrText>
            </w:r>
            <w:r>
              <w:rPr>
                <w:noProof/>
                <w:webHidden/>
              </w:rPr>
            </w:r>
            <w:r>
              <w:rPr>
                <w:noProof/>
                <w:webHidden/>
              </w:rPr>
              <w:fldChar w:fldCharType="separate"/>
            </w:r>
            <w:r>
              <w:rPr>
                <w:noProof/>
                <w:webHidden/>
              </w:rPr>
              <w:t>20</w:t>
            </w:r>
            <w:r>
              <w:rPr>
                <w:noProof/>
                <w:webHidden/>
              </w:rPr>
              <w:fldChar w:fldCharType="end"/>
            </w:r>
          </w:hyperlink>
        </w:p>
        <w:p w14:paraId="1E1CA214" w14:textId="51C728D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6" w:history="1">
            <w:r w:rsidRPr="00857880">
              <w:rPr>
                <w:rStyle w:val="Hyperlink"/>
                <w:b/>
                <w:noProof/>
              </w:rPr>
              <w:t>Hoofdstuk 2: Informatievoorziening, overleg en uitwisseling gegevens</w:t>
            </w:r>
            <w:r>
              <w:rPr>
                <w:noProof/>
                <w:webHidden/>
              </w:rPr>
              <w:tab/>
            </w:r>
            <w:r>
              <w:rPr>
                <w:noProof/>
                <w:webHidden/>
              </w:rPr>
              <w:fldChar w:fldCharType="begin"/>
            </w:r>
            <w:r>
              <w:rPr>
                <w:noProof/>
                <w:webHidden/>
              </w:rPr>
              <w:instrText xml:space="preserve"> PAGEREF _Toc227858756 \h </w:instrText>
            </w:r>
            <w:r>
              <w:rPr>
                <w:noProof/>
                <w:webHidden/>
              </w:rPr>
            </w:r>
            <w:r>
              <w:rPr>
                <w:noProof/>
                <w:webHidden/>
              </w:rPr>
              <w:fldChar w:fldCharType="separate"/>
            </w:r>
            <w:r>
              <w:rPr>
                <w:noProof/>
                <w:webHidden/>
              </w:rPr>
              <w:t>20</w:t>
            </w:r>
            <w:r>
              <w:rPr>
                <w:noProof/>
                <w:webHidden/>
              </w:rPr>
              <w:fldChar w:fldCharType="end"/>
            </w:r>
          </w:hyperlink>
        </w:p>
        <w:p w14:paraId="4B82AD69" w14:textId="3943039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7" w:history="1">
            <w:r w:rsidRPr="00857880">
              <w:rPr>
                <w:rStyle w:val="Hyperlink"/>
                <w:noProof/>
              </w:rPr>
              <w:t>Artikel 3.10 Informatievoorziening aan de Opdrachtgever</w:t>
            </w:r>
            <w:r>
              <w:rPr>
                <w:noProof/>
                <w:webHidden/>
              </w:rPr>
              <w:tab/>
            </w:r>
            <w:r>
              <w:rPr>
                <w:noProof/>
                <w:webHidden/>
              </w:rPr>
              <w:fldChar w:fldCharType="begin"/>
            </w:r>
            <w:r>
              <w:rPr>
                <w:noProof/>
                <w:webHidden/>
              </w:rPr>
              <w:instrText xml:space="preserve"> PAGEREF _Toc227858757 \h </w:instrText>
            </w:r>
            <w:r>
              <w:rPr>
                <w:noProof/>
                <w:webHidden/>
              </w:rPr>
            </w:r>
            <w:r>
              <w:rPr>
                <w:noProof/>
                <w:webHidden/>
              </w:rPr>
              <w:fldChar w:fldCharType="separate"/>
            </w:r>
            <w:r>
              <w:rPr>
                <w:noProof/>
                <w:webHidden/>
              </w:rPr>
              <w:t>20</w:t>
            </w:r>
            <w:r>
              <w:rPr>
                <w:noProof/>
                <w:webHidden/>
              </w:rPr>
              <w:fldChar w:fldCharType="end"/>
            </w:r>
          </w:hyperlink>
        </w:p>
        <w:p w14:paraId="6F436E4E" w14:textId="3E21C1D3"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8" w:history="1">
            <w:r w:rsidRPr="00857880">
              <w:rPr>
                <w:rStyle w:val="Hyperlink"/>
                <w:rFonts w:eastAsiaTheme="minorHAnsi"/>
                <w:noProof/>
              </w:rPr>
              <w:t>3.10.1</w:t>
            </w:r>
            <w:r>
              <w:rPr>
                <w:noProof/>
                <w:webHidden/>
              </w:rPr>
              <w:tab/>
            </w:r>
            <w:r>
              <w:rPr>
                <w:noProof/>
                <w:webHidden/>
              </w:rPr>
              <w:fldChar w:fldCharType="begin"/>
            </w:r>
            <w:r>
              <w:rPr>
                <w:noProof/>
                <w:webHidden/>
              </w:rPr>
              <w:instrText xml:space="preserve"> PAGEREF _Toc227858758 \h </w:instrText>
            </w:r>
            <w:r>
              <w:rPr>
                <w:noProof/>
                <w:webHidden/>
              </w:rPr>
            </w:r>
            <w:r>
              <w:rPr>
                <w:noProof/>
                <w:webHidden/>
              </w:rPr>
              <w:fldChar w:fldCharType="separate"/>
            </w:r>
            <w:r>
              <w:rPr>
                <w:noProof/>
                <w:webHidden/>
              </w:rPr>
              <w:t>20</w:t>
            </w:r>
            <w:r>
              <w:rPr>
                <w:noProof/>
                <w:webHidden/>
              </w:rPr>
              <w:fldChar w:fldCharType="end"/>
            </w:r>
          </w:hyperlink>
        </w:p>
        <w:p w14:paraId="08EBAC63" w14:textId="45DE626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59" w:history="1">
            <w:r w:rsidRPr="00857880">
              <w:rPr>
                <w:rStyle w:val="Hyperlink"/>
                <w:rFonts w:eastAsiaTheme="minorHAnsi"/>
                <w:noProof/>
              </w:rPr>
              <w:t>3.10.2</w:t>
            </w:r>
            <w:r>
              <w:rPr>
                <w:noProof/>
                <w:webHidden/>
              </w:rPr>
              <w:tab/>
            </w:r>
            <w:r>
              <w:rPr>
                <w:noProof/>
                <w:webHidden/>
              </w:rPr>
              <w:fldChar w:fldCharType="begin"/>
            </w:r>
            <w:r>
              <w:rPr>
                <w:noProof/>
                <w:webHidden/>
              </w:rPr>
              <w:instrText xml:space="preserve"> PAGEREF _Toc227858759 \h </w:instrText>
            </w:r>
            <w:r>
              <w:rPr>
                <w:noProof/>
                <w:webHidden/>
              </w:rPr>
            </w:r>
            <w:r>
              <w:rPr>
                <w:noProof/>
                <w:webHidden/>
              </w:rPr>
              <w:fldChar w:fldCharType="separate"/>
            </w:r>
            <w:r>
              <w:rPr>
                <w:noProof/>
                <w:webHidden/>
              </w:rPr>
              <w:t>20</w:t>
            </w:r>
            <w:r>
              <w:rPr>
                <w:noProof/>
                <w:webHidden/>
              </w:rPr>
              <w:fldChar w:fldCharType="end"/>
            </w:r>
          </w:hyperlink>
        </w:p>
        <w:p w14:paraId="544103CB" w14:textId="5E0BC12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0" w:history="1">
            <w:r w:rsidRPr="00857880">
              <w:rPr>
                <w:rStyle w:val="Hyperlink"/>
                <w:rFonts w:eastAsiaTheme="minorHAnsi"/>
                <w:noProof/>
              </w:rPr>
              <w:t>3.10.3</w:t>
            </w:r>
            <w:r>
              <w:rPr>
                <w:noProof/>
                <w:webHidden/>
              </w:rPr>
              <w:tab/>
            </w:r>
            <w:r>
              <w:rPr>
                <w:noProof/>
                <w:webHidden/>
              </w:rPr>
              <w:fldChar w:fldCharType="begin"/>
            </w:r>
            <w:r>
              <w:rPr>
                <w:noProof/>
                <w:webHidden/>
              </w:rPr>
              <w:instrText xml:space="preserve"> PAGEREF _Toc227858760 \h </w:instrText>
            </w:r>
            <w:r>
              <w:rPr>
                <w:noProof/>
                <w:webHidden/>
              </w:rPr>
            </w:r>
            <w:r>
              <w:rPr>
                <w:noProof/>
                <w:webHidden/>
              </w:rPr>
              <w:fldChar w:fldCharType="separate"/>
            </w:r>
            <w:r>
              <w:rPr>
                <w:noProof/>
                <w:webHidden/>
              </w:rPr>
              <w:t>21</w:t>
            </w:r>
            <w:r>
              <w:rPr>
                <w:noProof/>
                <w:webHidden/>
              </w:rPr>
              <w:fldChar w:fldCharType="end"/>
            </w:r>
          </w:hyperlink>
        </w:p>
        <w:p w14:paraId="5D3B5491" w14:textId="499FA8C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1" w:history="1">
            <w:r w:rsidRPr="00857880">
              <w:rPr>
                <w:rStyle w:val="Hyperlink"/>
                <w:rFonts w:eastAsiaTheme="minorHAnsi"/>
                <w:noProof/>
              </w:rPr>
              <w:t>3.10.4</w:t>
            </w:r>
            <w:r>
              <w:rPr>
                <w:noProof/>
                <w:webHidden/>
              </w:rPr>
              <w:tab/>
            </w:r>
            <w:r>
              <w:rPr>
                <w:noProof/>
                <w:webHidden/>
              </w:rPr>
              <w:fldChar w:fldCharType="begin"/>
            </w:r>
            <w:r>
              <w:rPr>
                <w:noProof/>
                <w:webHidden/>
              </w:rPr>
              <w:instrText xml:space="preserve"> PAGEREF _Toc227858761 \h </w:instrText>
            </w:r>
            <w:r>
              <w:rPr>
                <w:noProof/>
                <w:webHidden/>
              </w:rPr>
            </w:r>
            <w:r>
              <w:rPr>
                <w:noProof/>
                <w:webHidden/>
              </w:rPr>
              <w:fldChar w:fldCharType="separate"/>
            </w:r>
            <w:r>
              <w:rPr>
                <w:noProof/>
                <w:webHidden/>
              </w:rPr>
              <w:t>21</w:t>
            </w:r>
            <w:r>
              <w:rPr>
                <w:noProof/>
                <w:webHidden/>
              </w:rPr>
              <w:fldChar w:fldCharType="end"/>
            </w:r>
          </w:hyperlink>
        </w:p>
        <w:p w14:paraId="48282600" w14:textId="373A5F0C"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2" w:history="1">
            <w:r w:rsidRPr="00857880">
              <w:rPr>
                <w:rStyle w:val="Hyperlink"/>
                <w:rFonts w:eastAsiaTheme="minorHAnsi"/>
                <w:noProof/>
              </w:rPr>
              <w:t>3.10.5</w:t>
            </w:r>
            <w:r>
              <w:rPr>
                <w:noProof/>
                <w:webHidden/>
              </w:rPr>
              <w:tab/>
            </w:r>
            <w:r>
              <w:rPr>
                <w:noProof/>
                <w:webHidden/>
              </w:rPr>
              <w:fldChar w:fldCharType="begin"/>
            </w:r>
            <w:r>
              <w:rPr>
                <w:noProof/>
                <w:webHidden/>
              </w:rPr>
              <w:instrText xml:space="preserve"> PAGEREF _Toc227858762 \h </w:instrText>
            </w:r>
            <w:r>
              <w:rPr>
                <w:noProof/>
                <w:webHidden/>
              </w:rPr>
            </w:r>
            <w:r>
              <w:rPr>
                <w:noProof/>
                <w:webHidden/>
              </w:rPr>
              <w:fldChar w:fldCharType="separate"/>
            </w:r>
            <w:r>
              <w:rPr>
                <w:noProof/>
                <w:webHidden/>
              </w:rPr>
              <w:t>21</w:t>
            </w:r>
            <w:r>
              <w:rPr>
                <w:noProof/>
                <w:webHidden/>
              </w:rPr>
              <w:fldChar w:fldCharType="end"/>
            </w:r>
          </w:hyperlink>
        </w:p>
        <w:p w14:paraId="4746BA59" w14:textId="719ADFD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3" w:history="1">
            <w:r w:rsidRPr="00857880">
              <w:rPr>
                <w:rStyle w:val="Hyperlink"/>
                <w:rFonts w:eastAsiaTheme="minorHAnsi"/>
                <w:noProof/>
              </w:rPr>
              <w:t>3.10.6</w:t>
            </w:r>
            <w:r>
              <w:rPr>
                <w:noProof/>
                <w:webHidden/>
              </w:rPr>
              <w:tab/>
            </w:r>
            <w:r>
              <w:rPr>
                <w:noProof/>
                <w:webHidden/>
              </w:rPr>
              <w:fldChar w:fldCharType="begin"/>
            </w:r>
            <w:r>
              <w:rPr>
                <w:noProof/>
                <w:webHidden/>
              </w:rPr>
              <w:instrText xml:space="preserve"> PAGEREF _Toc227858763 \h </w:instrText>
            </w:r>
            <w:r>
              <w:rPr>
                <w:noProof/>
                <w:webHidden/>
              </w:rPr>
            </w:r>
            <w:r>
              <w:rPr>
                <w:noProof/>
                <w:webHidden/>
              </w:rPr>
              <w:fldChar w:fldCharType="separate"/>
            </w:r>
            <w:r>
              <w:rPr>
                <w:noProof/>
                <w:webHidden/>
              </w:rPr>
              <w:t>21</w:t>
            </w:r>
            <w:r>
              <w:rPr>
                <w:noProof/>
                <w:webHidden/>
              </w:rPr>
              <w:fldChar w:fldCharType="end"/>
            </w:r>
          </w:hyperlink>
        </w:p>
        <w:p w14:paraId="7F67B4D5" w14:textId="2B7C9A6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4" w:history="1">
            <w:r w:rsidRPr="00857880">
              <w:rPr>
                <w:rStyle w:val="Hyperlink"/>
                <w:noProof/>
              </w:rPr>
              <w:t>3.10.7</w:t>
            </w:r>
            <w:r>
              <w:rPr>
                <w:noProof/>
                <w:webHidden/>
              </w:rPr>
              <w:tab/>
            </w:r>
            <w:r>
              <w:rPr>
                <w:noProof/>
                <w:webHidden/>
              </w:rPr>
              <w:fldChar w:fldCharType="begin"/>
            </w:r>
            <w:r>
              <w:rPr>
                <w:noProof/>
                <w:webHidden/>
              </w:rPr>
              <w:instrText xml:space="preserve"> PAGEREF _Toc227858764 \h </w:instrText>
            </w:r>
            <w:r>
              <w:rPr>
                <w:noProof/>
                <w:webHidden/>
              </w:rPr>
            </w:r>
            <w:r>
              <w:rPr>
                <w:noProof/>
                <w:webHidden/>
              </w:rPr>
              <w:fldChar w:fldCharType="separate"/>
            </w:r>
            <w:r>
              <w:rPr>
                <w:noProof/>
                <w:webHidden/>
              </w:rPr>
              <w:t>21</w:t>
            </w:r>
            <w:r>
              <w:rPr>
                <w:noProof/>
                <w:webHidden/>
              </w:rPr>
              <w:fldChar w:fldCharType="end"/>
            </w:r>
          </w:hyperlink>
        </w:p>
        <w:p w14:paraId="48913AAD" w14:textId="026B8E7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5" w:history="1">
            <w:r w:rsidRPr="00857880">
              <w:rPr>
                <w:rStyle w:val="Hyperlink"/>
                <w:b/>
                <w:noProof/>
              </w:rPr>
              <w:t>Hoofdstuk 3: iWmo</w:t>
            </w:r>
            <w:r>
              <w:rPr>
                <w:noProof/>
                <w:webHidden/>
              </w:rPr>
              <w:tab/>
            </w:r>
            <w:r>
              <w:rPr>
                <w:noProof/>
                <w:webHidden/>
              </w:rPr>
              <w:fldChar w:fldCharType="begin"/>
            </w:r>
            <w:r>
              <w:rPr>
                <w:noProof/>
                <w:webHidden/>
              </w:rPr>
              <w:instrText xml:space="preserve"> PAGEREF _Toc227858765 \h </w:instrText>
            </w:r>
            <w:r>
              <w:rPr>
                <w:noProof/>
                <w:webHidden/>
              </w:rPr>
            </w:r>
            <w:r>
              <w:rPr>
                <w:noProof/>
                <w:webHidden/>
              </w:rPr>
              <w:fldChar w:fldCharType="separate"/>
            </w:r>
            <w:r>
              <w:rPr>
                <w:noProof/>
                <w:webHidden/>
              </w:rPr>
              <w:t>22</w:t>
            </w:r>
            <w:r>
              <w:rPr>
                <w:noProof/>
                <w:webHidden/>
              </w:rPr>
              <w:fldChar w:fldCharType="end"/>
            </w:r>
          </w:hyperlink>
        </w:p>
        <w:p w14:paraId="0684DCE3" w14:textId="5737D1B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6" w:history="1">
            <w:r w:rsidRPr="00857880">
              <w:rPr>
                <w:rStyle w:val="Hyperlink"/>
                <w:noProof/>
              </w:rPr>
              <w:t>Artikel 3.11  iWmo: NVT, zie Bijlage 3 uitvoeringsvoorwaarden</w:t>
            </w:r>
            <w:r>
              <w:rPr>
                <w:noProof/>
                <w:webHidden/>
              </w:rPr>
              <w:tab/>
            </w:r>
            <w:r>
              <w:rPr>
                <w:noProof/>
                <w:webHidden/>
              </w:rPr>
              <w:fldChar w:fldCharType="begin"/>
            </w:r>
            <w:r>
              <w:rPr>
                <w:noProof/>
                <w:webHidden/>
              </w:rPr>
              <w:instrText xml:space="preserve"> PAGEREF _Toc227858766 \h </w:instrText>
            </w:r>
            <w:r>
              <w:rPr>
                <w:noProof/>
                <w:webHidden/>
              </w:rPr>
            </w:r>
            <w:r>
              <w:rPr>
                <w:noProof/>
                <w:webHidden/>
              </w:rPr>
              <w:fldChar w:fldCharType="separate"/>
            </w:r>
            <w:r>
              <w:rPr>
                <w:noProof/>
                <w:webHidden/>
              </w:rPr>
              <w:t>22</w:t>
            </w:r>
            <w:r>
              <w:rPr>
                <w:noProof/>
                <w:webHidden/>
              </w:rPr>
              <w:fldChar w:fldCharType="end"/>
            </w:r>
          </w:hyperlink>
        </w:p>
        <w:p w14:paraId="321AA25E" w14:textId="272131E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7" w:history="1">
            <w:r w:rsidRPr="00857880">
              <w:rPr>
                <w:rStyle w:val="Hyperlink"/>
                <w:b/>
                <w:noProof/>
              </w:rPr>
              <w:t>Hoofdstuk 4: Declaratie en betaling</w:t>
            </w:r>
            <w:r>
              <w:rPr>
                <w:noProof/>
                <w:webHidden/>
              </w:rPr>
              <w:tab/>
            </w:r>
            <w:r>
              <w:rPr>
                <w:noProof/>
                <w:webHidden/>
              </w:rPr>
              <w:fldChar w:fldCharType="begin"/>
            </w:r>
            <w:r>
              <w:rPr>
                <w:noProof/>
                <w:webHidden/>
              </w:rPr>
              <w:instrText xml:space="preserve"> PAGEREF _Toc227858767 \h </w:instrText>
            </w:r>
            <w:r>
              <w:rPr>
                <w:noProof/>
                <w:webHidden/>
              </w:rPr>
            </w:r>
            <w:r>
              <w:rPr>
                <w:noProof/>
                <w:webHidden/>
              </w:rPr>
              <w:fldChar w:fldCharType="separate"/>
            </w:r>
            <w:r>
              <w:rPr>
                <w:noProof/>
                <w:webHidden/>
              </w:rPr>
              <w:t>22</w:t>
            </w:r>
            <w:r>
              <w:rPr>
                <w:noProof/>
                <w:webHidden/>
              </w:rPr>
              <w:fldChar w:fldCharType="end"/>
            </w:r>
          </w:hyperlink>
        </w:p>
        <w:p w14:paraId="42D3C8F0" w14:textId="629C055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8" w:history="1">
            <w:r w:rsidRPr="00857880">
              <w:rPr>
                <w:rStyle w:val="Hyperlink"/>
                <w:noProof/>
              </w:rPr>
              <w:t>Artikel 3.12  Onverschuldigde betaling</w:t>
            </w:r>
            <w:r>
              <w:rPr>
                <w:noProof/>
                <w:webHidden/>
              </w:rPr>
              <w:tab/>
            </w:r>
            <w:r>
              <w:rPr>
                <w:noProof/>
                <w:webHidden/>
              </w:rPr>
              <w:fldChar w:fldCharType="begin"/>
            </w:r>
            <w:r>
              <w:rPr>
                <w:noProof/>
                <w:webHidden/>
              </w:rPr>
              <w:instrText xml:space="preserve"> PAGEREF _Toc227858768 \h </w:instrText>
            </w:r>
            <w:r>
              <w:rPr>
                <w:noProof/>
                <w:webHidden/>
              </w:rPr>
            </w:r>
            <w:r>
              <w:rPr>
                <w:noProof/>
                <w:webHidden/>
              </w:rPr>
              <w:fldChar w:fldCharType="separate"/>
            </w:r>
            <w:r>
              <w:rPr>
                <w:noProof/>
                <w:webHidden/>
              </w:rPr>
              <w:t>22</w:t>
            </w:r>
            <w:r>
              <w:rPr>
                <w:noProof/>
                <w:webHidden/>
              </w:rPr>
              <w:fldChar w:fldCharType="end"/>
            </w:r>
          </w:hyperlink>
        </w:p>
        <w:p w14:paraId="51D08264" w14:textId="2D46CDE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69" w:history="1">
            <w:r w:rsidRPr="00857880">
              <w:rPr>
                <w:rStyle w:val="Hyperlink"/>
                <w:noProof/>
              </w:rPr>
              <w:t>Artikel 3.13  Declaratie en betaling van de geleverde maatschappelijke ondersteuning</w:t>
            </w:r>
            <w:r>
              <w:rPr>
                <w:noProof/>
                <w:webHidden/>
              </w:rPr>
              <w:tab/>
            </w:r>
            <w:r>
              <w:rPr>
                <w:noProof/>
                <w:webHidden/>
              </w:rPr>
              <w:fldChar w:fldCharType="begin"/>
            </w:r>
            <w:r>
              <w:rPr>
                <w:noProof/>
                <w:webHidden/>
              </w:rPr>
              <w:instrText xml:space="preserve"> PAGEREF _Toc227858769 \h </w:instrText>
            </w:r>
            <w:r>
              <w:rPr>
                <w:noProof/>
                <w:webHidden/>
              </w:rPr>
            </w:r>
            <w:r>
              <w:rPr>
                <w:noProof/>
                <w:webHidden/>
              </w:rPr>
              <w:fldChar w:fldCharType="separate"/>
            </w:r>
            <w:r>
              <w:rPr>
                <w:noProof/>
                <w:webHidden/>
              </w:rPr>
              <w:t>22</w:t>
            </w:r>
            <w:r>
              <w:rPr>
                <w:noProof/>
                <w:webHidden/>
              </w:rPr>
              <w:fldChar w:fldCharType="end"/>
            </w:r>
          </w:hyperlink>
        </w:p>
        <w:p w14:paraId="4727230D" w14:textId="4648161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0" w:history="1">
            <w:r w:rsidRPr="00857880">
              <w:rPr>
                <w:rStyle w:val="Hyperlink"/>
                <w:rFonts w:eastAsiaTheme="minorHAnsi"/>
                <w:noProof/>
              </w:rPr>
              <w:t>3.13.1</w:t>
            </w:r>
            <w:r>
              <w:rPr>
                <w:noProof/>
                <w:webHidden/>
              </w:rPr>
              <w:tab/>
            </w:r>
            <w:r>
              <w:rPr>
                <w:noProof/>
                <w:webHidden/>
              </w:rPr>
              <w:fldChar w:fldCharType="begin"/>
            </w:r>
            <w:r>
              <w:rPr>
                <w:noProof/>
                <w:webHidden/>
              </w:rPr>
              <w:instrText xml:space="preserve"> PAGEREF _Toc227858770 \h </w:instrText>
            </w:r>
            <w:r>
              <w:rPr>
                <w:noProof/>
                <w:webHidden/>
              </w:rPr>
            </w:r>
            <w:r>
              <w:rPr>
                <w:noProof/>
                <w:webHidden/>
              </w:rPr>
              <w:fldChar w:fldCharType="separate"/>
            </w:r>
            <w:r>
              <w:rPr>
                <w:noProof/>
                <w:webHidden/>
              </w:rPr>
              <w:t>22</w:t>
            </w:r>
            <w:r>
              <w:rPr>
                <w:noProof/>
                <w:webHidden/>
              </w:rPr>
              <w:fldChar w:fldCharType="end"/>
            </w:r>
          </w:hyperlink>
        </w:p>
        <w:p w14:paraId="437872B4" w14:textId="41D0B7F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1" w:history="1">
            <w:r w:rsidRPr="00857880">
              <w:rPr>
                <w:rStyle w:val="Hyperlink"/>
                <w:noProof/>
              </w:rPr>
              <w:t>Artikel 3.14  Uitgangspunten voor betaling</w:t>
            </w:r>
            <w:r>
              <w:rPr>
                <w:noProof/>
                <w:webHidden/>
              </w:rPr>
              <w:tab/>
            </w:r>
            <w:r>
              <w:rPr>
                <w:noProof/>
                <w:webHidden/>
              </w:rPr>
              <w:fldChar w:fldCharType="begin"/>
            </w:r>
            <w:r>
              <w:rPr>
                <w:noProof/>
                <w:webHidden/>
              </w:rPr>
              <w:instrText xml:space="preserve"> PAGEREF _Toc227858771 \h </w:instrText>
            </w:r>
            <w:r>
              <w:rPr>
                <w:noProof/>
                <w:webHidden/>
              </w:rPr>
            </w:r>
            <w:r>
              <w:rPr>
                <w:noProof/>
                <w:webHidden/>
              </w:rPr>
              <w:fldChar w:fldCharType="separate"/>
            </w:r>
            <w:r>
              <w:rPr>
                <w:noProof/>
                <w:webHidden/>
              </w:rPr>
              <w:t>22</w:t>
            </w:r>
            <w:r>
              <w:rPr>
                <w:noProof/>
                <w:webHidden/>
              </w:rPr>
              <w:fldChar w:fldCharType="end"/>
            </w:r>
          </w:hyperlink>
        </w:p>
        <w:p w14:paraId="7ED53A14" w14:textId="43DD065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2" w:history="1">
            <w:r w:rsidRPr="00857880">
              <w:rPr>
                <w:rStyle w:val="Hyperlink"/>
                <w:rFonts w:eastAsiaTheme="minorHAnsi"/>
                <w:noProof/>
              </w:rPr>
              <w:t>3.14.1</w:t>
            </w:r>
            <w:r>
              <w:rPr>
                <w:noProof/>
                <w:webHidden/>
              </w:rPr>
              <w:tab/>
            </w:r>
            <w:r>
              <w:rPr>
                <w:noProof/>
                <w:webHidden/>
              </w:rPr>
              <w:fldChar w:fldCharType="begin"/>
            </w:r>
            <w:r>
              <w:rPr>
                <w:noProof/>
                <w:webHidden/>
              </w:rPr>
              <w:instrText xml:space="preserve"> PAGEREF _Toc227858772 \h </w:instrText>
            </w:r>
            <w:r>
              <w:rPr>
                <w:noProof/>
                <w:webHidden/>
              </w:rPr>
            </w:r>
            <w:r>
              <w:rPr>
                <w:noProof/>
                <w:webHidden/>
              </w:rPr>
              <w:fldChar w:fldCharType="separate"/>
            </w:r>
            <w:r>
              <w:rPr>
                <w:noProof/>
                <w:webHidden/>
              </w:rPr>
              <w:t>22</w:t>
            </w:r>
            <w:r>
              <w:rPr>
                <w:noProof/>
                <w:webHidden/>
              </w:rPr>
              <w:fldChar w:fldCharType="end"/>
            </w:r>
          </w:hyperlink>
        </w:p>
        <w:p w14:paraId="55221789" w14:textId="200E4C8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3" w:history="1">
            <w:r w:rsidRPr="00857880">
              <w:rPr>
                <w:rStyle w:val="Hyperlink"/>
                <w:rFonts w:eastAsiaTheme="minorHAnsi"/>
                <w:noProof/>
              </w:rPr>
              <w:t>3.14.2</w:t>
            </w:r>
            <w:r>
              <w:rPr>
                <w:noProof/>
                <w:webHidden/>
              </w:rPr>
              <w:tab/>
            </w:r>
            <w:r>
              <w:rPr>
                <w:noProof/>
                <w:webHidden/>
              </w:rPr>
              <w:fldChar w:fldCharType="begin"/>
            </w:r>
            <w:r>
              <w:rPr>
                <w:noProof/>
                <w:webHidden/>
              </w:rPr>
              <w:instrText xml:space="preserve"> PAGEREF _Toc227858773 \h </w:instrText>
            </w:r>
            <w:r>
              <w:rPr>
                <w:noProof/>
                <w:webHidden/>
              </w:rPr>
            </w:r>
            <w:r>
              <w:rPr>
                <w:noProof/>
                <w:webHidden/>
              </w:rPr>
              <w:fldChar w:fldCharType="separate"/>
            </w:r>
            <w:r>
              <w:rPr>
                <w:noProof/>
                <w:webHidden/>
              </w:rPr>
              <w:t>22</w:t>
            </w:r>
            <w:r>
              <w:rPr>
                <w:noProof/>
                <w:webHidden/>
              </w:rPr>
              <w:fldChar w:fldCharType="end"/>
            </w:r>
          </w:hyperlink>
        </w:p>
        <w:p w14:paraId="17EDCFCB" w14:textId="5AFCB8F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4" w:history="1">
            <w:r w:rsidRPr="00857880">
              <w:rPr>
                <w:rStyle w:val="Hyperlink"/>
                <w:b/>
                <w:noProof/>
              </w:rPr>
              <w:t>Hoofdstuk 5: Fraude en integriteit</w:t>
            </w:r>
            <w:r>
              <w:rPr>
                <w:noProof/>
                <w:webHidden/>
              </w:rPr>
              <w:tab/>
            </w:r>
            <w:r>
              <w:rPr>
                <w:noProof/>
                <w:webHidden/>
              </w:rPr>
              <w:fldChar w:fldCharType="begin"/>
            </w:r>
            <w:r>
              <w:rPr>
                <w:noProof/>
                <w:webHidden/>
              </w:rPr>
              <w:instrText xml:space="preserve"> PAGEREF _Toc227858774 \h </w:instrText>
            </w:r>
            <w:r>
              <w:rPr>
                <w:noProof/>
                <w:webHidden/>
              </w:rPr>
            </w:r>
            <w:r>
              <w:rPr>
                <w:noProof/>
                <w:webHidden/>
              </w:rPr>
              <w:fldChar w:fldCharType="separate"/>
            </w:r>
            <w:r>
              <w:rPr>
                <w:noProof/>
                <w:webHidden/>
              </w:rPr>
              <w:t>22</w:t>
            </w:r>
            <w:r>
              <w:rPr>
                <w:noProof/>
                <w:webHidden/>
              </w:rPr>
              <w:fldChar w:fldCharType="end"/>
            </w:r>
          </w:hyperlink>
        </w:p>
        <w:p w14:paraId="19495D3D" w14:textId="0F35659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5" w:history="1">
            <w:r w:rsidRPr="00857880">
              <w:rPr>
                <w:rStyle w:val="Hyperlink"/>
                <w:noProof/>
              </w:rPr>
              <w:t>Artikel 3.15 UBO (Ultimate Beneficial Owner)</w:t>
            </w:r>
            <w:r>
              <w:rPr>
                <w:noProof/>
                <w:webHidden/>
              </w:rPr>
              <w:tab/>
            </w:r>
            <w:r>
              <w:rPr>
                <w:noProof/>
                <w:webHidden/>
              </w:rPr>
              <w:fldChar w:fldCharType="begin"/>
            </w:r>
            <w:r>
              <w:rPr>
                <w:noProof/>
                <w:webHidden/>
              </w:rPr>
              <w:instrText xml:space="preserve"> PAGEREF _Toc227858775 \h </w:instrText>
            </w:r>
            <w:r>
              <w:rPr>
                <w:noProof/>
                <w:webHidden/>
              </w:rPr>
            </w:r>
            <w:r>
              <w:rPr>
                <w:noProof/>
                <w:webHidden/>
              </w:rPr>
              <w:fldChar w:fldCharType="separate"/>
            </w:r>
            <w:r>
              <w:rPr>
                <w:noProof/>
                <w:webHidden/>
              </w:rPr>
              <w:t>22</w:t>
            </w:r>
            <w:r>
              <w:rPr>
                <w:noProof/>
                <w:webHidden/>
              </w:rPr>
              <w:fldChar w:fldCharType="end"/>
            </w:r>
          </w:hyperlink>
        </w:p>
        <w:p w14:paraId="2E8AB35F" w14:textId="6860D38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6" w:history="1">
            <w:r w:rsidRPr="00857880">
              <w:rPr>
                <w:rStyle w:val="Hyperlink"/>
                <w:rFonts w:eastAsiaTheme="minorHAnsi"/>
                <w:noProof/>
              </w:rPr>
              <w:t>3.15.1</w:t>
            </w:r>
            <w:r>
              <w:rPr>
                <w:noProof/>
                <w:webHidden/>
              </w:rPr>
              <w:tab/>
            </w:r>
            <w:r>
              <w:rPr>
                <w:noProof/>
                <w:webHidden/>
              </w:rPr>
              <w:fldChar w:fldCharType="begin"/>
            </w:r>
            <w:r>
              <w:rPr>
                <w:noProof/>
                <w:webHidden/>
              </w:rPr>
              <w:instrText xml:space="preserve"> PAGEREF _Toc227858776 \h </w:instrText>
            </w:r>
            <w:r>
              <w:rPr>
                <w:noProof/>
                <w:webHidden/>
              </w:rPr>
            </w:r>
            <w:r>
              <w:rPr>
                <w:noProof/>
                <w:webHidden/>
              </w:rPr>
              <w:fldChar w:fldCharType="separate"/>
            </w:r>
            <w:r>
              <w:rPr>
                <w:noProof/>
                <w:webHidden/>
              </w:rPr>
              <w:t>22</w:t>
            </w:r>
            <w:r>
              <w:rPr>
                <w:noProof/>
                <w:webHidden/>
              </w:rPr>
              <w:fldChar w:fldCharType="end"/>
            </w:r>
          </w:hyperlink>
        </w:p>
        <w:p w14:paraId="1A0FFE8F" w14:textId="4E33CCB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7" w:history="1">
            <w:r w:rsidRPr="00857880">
              <w:rPr>
                <w:rStyle w:val="Hyperlink"/>
                <w:rFonts w:eastAsiaTheme="minorHAnsi"/>
                <w:noProof/>
              </w:rPr>
              <w:t>3.15.2</w:t>
            </w:r>
            <w:r>
              <w:rPr>
                <w:noProof/>
                <w:webHidden/>
              </w:rPr>
              <w:tab/>
            </w:r>
            <w:r>
              <w:rPr>
                <w:noProof/>
                <w:webHidden/>
              </w:rPr>
              <w:fldChar w:fldCharType="begin"/>
            </w:r>
            <w:r>
              <w:rPr>
                <w:noProof/>
                <w:webHidden/>
              </w:rPr>
              <w:instrText xml:space="preserve"> PAGEREF _Toc227858777 \h </w:instrText>
            </w:r>
            <w:r>
              <w:rPr>
                <w:noProof/>
                <w:webHidden/>
              </w:rPr>
            </w:r>
            <w:r>
              <w:rPr>
                <w:noProof/>
                <w:webHidden/>
              </w:rPr>
              <w:fldChar w:fldCharType="separate"/>
            </w:r>
            <w:r>
              <w:rPr>
                <w:noProof/>
                <w:webHidden/>
              </w:rPr>
              <w:t>22</w:t>
            </w:r>
            <w:r>
              <w:rPr>
                <w:noProof/>
                <w:webHidden/>
              </w:rPr>
              <w:fldChar w:fldCharType="end"/>
            </w:r>
          </w:hyperlink>
        </w:p>
        <w:p w14:paraId="72A56C84" w14:textId="7C77404E"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8" w:history="1">
            <w:r w:rsidRPr="00857880">
              <w:rPr>
                <w:rStyle w:val="Hyperlink"/>
                <w:rFonts w:eastAsiaTheme="minorHAnsi"/>
                <w:noProof/>
              </w:rPr>
              <w:t>3.15.3</w:t>
            </w:r>
            <w:r>
              <w:rPr>
                <w:noProof/>
                <w:webHidden/>
              </w:rPr>
              <w:tab/>
            </w:r>
            <w:r>
              <w:rPr>
                <w:noProof/>
                <w:webHidden/>
              </w:rPr>
              <w:fldChar w:fldCharType="begin"/>
            </w:r>
            <w:r>
              <w:rPr>
                <w:noProof/>
                <w:webHidden/>
              </w:rPr>
              <w:instrText xml:space="preserve"> PAGEREF _Toc227858778 \h </w:instrText>
            </w:r>
            <w:r>
              <w:rPr>
                <w:noProof/>
                <w:webHidden/>
              </w:rPr>
            </w:r>
            <w:r>
              <w:rPr>
                <w:noProof/>
                <w:webHidden/>
              </w:rPr>
              <w:fldChar w:fldCharType="separate"/>
            </w:r>
            <w:r>
              <w:rPr>
                <w:noProof/>
                <w:webHidden/>
              </w:rPr>
              <w:t>23</w:t>
            </w:r>
            <w:r>
              <w:rPr>
                <w:noProof/>
                <w:webHidden/>
              </w:rPr>
              <w:fldChar w:fldCharType="end"/>
            </w:r>
          </w:hyperlink>
        </w:p>
        <w:p w14:paraId="4F41097A" w14:textId="1E8B4D5E"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79" w:history="1">
            <w:r w:rsidRPr="00857880">
              <w:rPr>
                <w:rStyle w:val="Hyperlink"/>
                <w:rFonts w:eastAsiaTheme="minorHAnsi"/>
                <w:noProof/>
              </w:rPr>
              <w:t>3.15.4</w:t>
            </w:r>
            <w:r>
              <w:rPr>
                <w:noProof/>
                <w:webHidden/>
              </w:rPr>
              <w:tab/>
            </w:r>
            <w:r>
              <w:rPr>
                <w:noProof/>
                <w:webHidden/>
              </w:rPr>
              <w:fldChar w:fldCharType="begin"/>
            </w:r>
            <w:r>
              <w:rPr>
                <w:noProof/>
                <w:webHidden/>
              </w:rPr>
              <w:instrText xml:space="preserve"> PAGEREF _Toc227858779 \h </w:instrText>
            </w:r>
            <w:r>
              <w:rPr>
                <w:noProof/>
                <w:webHidden/>
              </w:rPr>
            </w:r>
            <w:r>
              <w:rPr>
                <w:noProof/>
                <w:webHidden/>
              </w:rPr>
              <w:fldChar w:fldCharType="separate"/>
            </w:r>
            <w:r>
              <w:rPr>
                <w:noProof/>
                <w:webHidden/>
              </w:rPr>
              <w:t>23</w:t>
            </w:r>
            <w:r>
              <w:rPr>
                <w:noProof/>
                <w:webHidden/>
              </w:rPr>
              <w:fldChar w:fldCharType="end"/>
            </w:r>
          </w:hyperlink>
        </w:p>
        <w:p w14:paraId="0D155B2D" w14:textId="37BCB9F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0" w:history="1">
            <w:r w:rsidRPr="00857880">
              <w:rPr>
                <w:rStyle w:val="Hyperlink"/>
                <w:noProof/>
              </w:rPr>
              <w:t>Artikel 3.16 Toezicht en handhaving</w:t>
            </w:r>
            <w:r>
              <w:rPr>
                <w:noProof/>
                <w:webHidden/>
              </w:rPr>
              <w:tab/>
            </w:r>
            <w:r>
              <w:rPr>
                <w:noProof/>
                <w:webHidden/>
              </w:rPr>
              <w:fldChar w:fldCharType="begin"/>
            </w:r>
            <w:r>
              <w:rPr>
                <w:noProof/>
                <w:webHidden/>
              </w:rPr>
              <w:instrText xml:space="preserve"> PAGEREF _Toc227858780 \h </w:instrText>
            </w:r>
            <w:r>
              <w:rPr>
                <w:noProof/>
                <w:webHidden/>
              </w:rPr>
            </w:r>
            <w:r>
              <w:rPr>
                <w:noProof/>
                <w:webHidden/>
              </w:rPr>
              <w:fldChar w:fldCharType="separate"/>
            </w:r>
            <w:r>
              <w:rPr>
                <w:noProof/>
                <w:webHidden/>
              </w:rPr>
              <w:t>23</w:t>
            </w:r>
            <w:r>
              <w:rPr>
                <w:noProof/>
                <w:webHidden/>
              </w:rPr>
              <w:fldChar w:fldCharType="end"/>
            </w:r>
          </w:hyperlink>
        </w:p>
        <w:p w14:paraId="07577643" w14:textId="73DB3D7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1" w:history="1">
            <w:r w:rsidRPr="00857880">
              <w:rPr>
                <w:rStyle w:val="Hyperlink"/>
                <w:rFonts w:eastAsiaTheme="minorHAnsi"/>
                <w:noProof/>
              </w:rPr>
              <w:t>3.16.1</w:t>
            </w:r>
            <w:r>
              <w:rPr>
                <w:noProof/>
                <w:webHidden/>
              </w:rPr>
              <w:tab/>
            </w:r>
            <w:r>
              <w:rPr>
                <w:noProof/>
                <w:webHidden/>
              </w:rPr>
              <w:fldChar w:fldCharType="begin"/>
            </w:r>
            <w:r>
              <w:rPr>
                <w:noProof/>
                <w:webHidden/>
              </w:rPr>
              <w:instrText xml:space="preserve"> PAGEREF _Toc227858781 \h </w:instrText>
            </w:r>
            <w:r>
              <w:rPr>
                <w:noProof/>
                <w:webHidden/>
              </w:rPr>
            </w:r>
            <w:r>
              <w:rPr>
                <w:noProof/>
                <w:webHidden/>
              </w:rPr>
              <w:fldChar w:fldCharType="separate"/>
            </w:r>
            <w:r>
              <w:rPr>
                <w:noProof/>
                <w:webHidden/>
              </w:rPr>
              <w:t>23</w:t>
            </w:r>
            <w:r>
              <w:rPr>
                <w:noProof/>
                <w:webHidden/>
              </w:rPr>
              <w:fldChar w:fldCharType="end"/>
            </w:r>
          </w:hyperlink>
        </w:p>
        <w:p w14:paraId="4160A28F" w14:textId="568F3C9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2" w:history="1">
            <w:r w:rsidRPr="00857880">
              <w:rPr>
                <w:rStyle w:val="Hyperlink"/>
                <w:rFonts w:eastAsiaTheme="minorHAnsi"/>
                <w:noProof/>
              </w:rPr>
              <w:t>3.16.2</w:t>
            </w:r>
            <w:r>
              <w:rPr>
                <w:noProof/>
                <w:webHidden/>
              </w:rPr>
              <w:tab/>
            </w:r>
            <w:r>
              <w:rPr>
                <w:noProof/>
                <w:webHidden/>
              </w:rPr>
              <w:fldChar w:fldCharType="begin"/>
            </w:r>
            <w:r>
              <w:rPr>
                <w:noProof/>
                <w:webHidden/>
              </w:rPr>
              <w:instrText xml:space="preserve"> PAGEREF _Toc227858782 \h </w:instrText>
            </w:r>
            <w:r>
              <w:rPr>
                <w:noProof/>
                <w:webHidden/>
              </w:rPr>
            </w:r>
            <w:r>
              <w:rPr>
                <w:noProof/>
                <w:webHidden/>
              </w:rPr>
              <w:fldChar w:fldCharType="separate"/>
            </w:r>
            <w:r>
              <w:rPr>
                <w:noProof/>
                <w:webHidden/>
              </w:rPr>
              <w:t>23</w:t>
            </w:r>
            <w:r>
              <w:rPr>
                <w:noProof/>
                <w:webHidden/>
              </w:rPr>
              <w:fldChar w:fldCharType="end"/>
            </w:r>
          </w:hyperlink>
        </w:p>
        <w:p w14:paraId="334926F6" w14:textId="0D3D553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3" w:history="1">
            <w:r w:rsidRPr="00857880">
              <w:rPr>
                <w:rStyle w:val="Hyperlink"/>
                <w:rFonts w:eastAsiaTheme="minorHAnsi"/>
                <w:noProof/>
              </w:rPr>
              <w:t>3.16.3</w:t>
            </w:r>
            <w:r>
              <w:rPr>
                <w:noProof/>
                <w:webHidden/>
              </w:rPr>
              <w:tab/>
            </w:r>
            <w:r>
              <w:rPr>
                <w:noProof/>
                <w:webHidden/>
              </w:rPr>
              <w:fldChar w:fldCharType="begin"/>
            </w:r>
            <w:r>
              <w:rPr>
                <w:noProof/>
                <w:webHidden/>
              </w:rPr>
              <w:instrText xml:space="preserve"> PAGEREF _Toc227858783 \h </w:instrText>
            </w:r>
            <w:r>
              <w:rPr>
                <w:noProof/>
                <w:webHidden/>
              </w:rPr>
            </w:r>
            <w:r>
              <w:rPr>
                <w:noProof/>
                <w:webHidden/>
              </w:rPr>
              <w:fldChar w:fldCharType="separate"/>
            </w:r>
            <w:r>
              <w:rPr>
                <w:noProof/>
                <w:webHidden/>
              </w:rPr>
              <w:t>23</w:t>
            </w:r>
            <w:r>
              <w:rPr>
                <w:noProof/>
                <w:webHidden/>
              </w:rPr>
              <w:fldChar w:fldCharType="end"/>
            </w:r>
          </w:hyperlink>
        </w:p>
        <w:p w14:paraId="18686B22" w14:textId="5654D0B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4" w:history="1">
            <w:r w:rsidRPr="00857880">
              <w:rPr>
                <w:rStyle w:val="Hyperlink"/>
                <w:noProof/>
              </w:rPr>
              <w:t>Artikel 3.17 Integriteit</w:t>
            </w:r>
            <w:r>
              <w:rPr>
                <w:noProof/>
                <w:webHidden/>
              </w:rPr>
              <w:tab/>
            </w:r>
            <w:r>
              <w:rPr>
                <w:noProof/>
                <w:webHidden/>
              </w:rPr>
              <w:fldChar w:fldCharType="begin"/>
            </w:r>
            <w:r>
              <w:rPr>
                <w:noProof/>
                <w:webHidden/>
              </w:rPr>
              <w:instrText xml:space="preserve"> PAGEREF _Toc227858784 \h </w:instrText>
            </w:r>
            <w:r>
              <w:rPr>
                <w:noProof/>
                <w:webHidden/>
              </w:rPr>
            </w:r>
            <w:r>
              <w:rPr>
                <w:noProof/>
                <w:webHidden/>
              </w:rPr>
              <w:fldChar w:fldCharType="separate"/>
            </w:r>
            <w:r>
              <w:rPr>
                <w:noProof/>
                <w:webHidden/>
              </w:rPr>
              <w:t>23</w:t>
            </w:r>
            <w:r>
              <w:rPr>
                <w:noProof/>
                <w:webHidden/>
              </w:rPr>
              <w:fldChar w:fldCharType="end"/>
            </w:r>
          </w:hyperlink>
        </w:p>
        <w:p w14:paraId="78E2C0EE" w14:textId="77BEC35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5" w:history="1">
            <w:r w:rsidRPr="00857880">
              <w:rPr>
                <w:rStyle w:val="Hyperlink"/>
                <w:noProof/>
              </w:rPr>
              <w:t>Artikel 3.18 Bevindingen toezichthouders</w:t>
            </w:r>
            <w:r>
              <w:rPr>
                <w:noProof/>
                <w:webHidden/>
              </w:rPr>
              <w:tab/>
            </w:r>
            <w:r>
              <w:rPr>
                <w:noProof/>
                <w:webHidden/>
              </w:rPr>
              <w:fldChar w:fldCharType="begin"/>
            </w:r>
            <w:r>
              <w:rPr>
                <w:noProof/>
                <w:webHidden/>
              </w:rPr>
              <w:instrText xml:space="preserve"> PAGEREF _Toc227858785 \h </w:instrText>
            </w:r>
            <w:r>
              <w:rPr>
                <w:noProof/>
                <w:webHidden/>
              </w:rPr>
            </w:r>
            <w:r>
              <w:rPr>
                <w:noProof/>
                <w:webHidden/>
              </w:rPr>
              <w:fldChar w:fldCharType="separate"/>
            </w:r>
            <w:r>
              <w:rPr>
                <w:noProof/>
                <w:webHidden/>
              </w:rPr>
              <w:t>23</w:t>
            </w:r>
            <w:r>
              <w:rPr>
                <w:noProof/>
                <w:webHidden/>
              </w:rPr>
              <w:fldChar w:fldCharType="end"/>
            </w:r>
          </w:hyperlink>
        </w:p>
        <w:p w14:paraId="2E10528A" w14:textId="21156EA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6" w:history="1">
            <w:r w:rsidRPr="00857880">
              <w:rPr>
                <w:rStyle w:val="Hyperlink"/>
                <w:b/>
                <w:noProof/>
              </w:rPr>
              <w:t>Hoofdstuk 6: Niet-nakoming, opzegging en ontbinding</w:t>
            </w:r>
            <w:r>
              <w:rPr>
                <w:noProof/>
                <w:webHidden/>
              </w:rPr>
              <w:tab/>
            </w:r>
            <w:r>
              <w:rPr>
                <w:noProof/>
                <w:webHidden/>
              </w:rPr>
              <w:fldChar w:fldCharType="begin"/>
            </w:r>
            <w:r>
              <w:rPr>
                <w:noProof/>
                <w:webHidden/>
              </w:rPr>
              <w:instrText xml:space="preserve"> PAGEREF _Toc227858786 \h </w:instrText>
            </w:r>
            <w:r>
              <w:rPr>
                <w:noProof/>
                <w:webHidden/>
              </w:rPr>
            </w:r>
            <w:r>
              <w:rPr>
                <w:noProof/>
                <w:webHidden/>
              </w:rPr>
              <w:fldChar w:fldCharType="separate"/>
            </w:r>
            <w:r>
              <w:rPr>
                <w:noProof/>
                <w:webHidden/>
              </w:rPr>
              <w:t>24</w:t>
            </w:r>
            <w:r>
              <w:rPr>
                <w:noProof/>
                <w:webHidden/>
              </w:rPr>
              <w:fldChar w:fldCharType="end"/>
            </w:r>
          </w:hyperlink>
        </w:p>
        <w:p w14:paraId="433B3726" w14:textId="22C27DD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7" w:history="1">
            <w:r w:rsidRPr="00857880">
              <w:rPr>
                <w:rStyle w:val="Hyperlink"/>
                <w:noProof/>
              </w:rPr>
              <w:t>Artikel 3.19  Niet-nakoming, opzegging en ontbinding</w:t>
            </w:r>
            <w:r>
              <w:rPr>
                <w:noProof/>
                <w:webHidden/>
              </w:rPr>
              <w:tab/>
            </w:r>
            <w:r>
              <w:rPr>
                <w:noProof/>
                <w:webHidden/>
              </w:rPr>
              <w:fldChar w:fldCharType="begin"/>
            </w:r>
            <w:r>
              <w:rPr>
                <w:noProof/>
                <w:webHidden/>
              </w:rPr>
              <w:instrText xml:space="preserve"> PAGEREF _Toc227858787 \h </w:instrText>
            </w:r>
            <w:r>
              <w:rPr>
                <w:noProof/>
                <w:webHidden/>
              </w:rPr>
            </w:r>
            <w:r>
              <w:rPr>
                <w:noProof/>
                <w:webHidden/>
              </w:rPr>
              <w:fldChar w:fldCharType="separate"/>
            </w:r>
            <w:r>
              <w:rPr>
                <w:noProof/>
                <w:webHidden/>
              </w:rPr>
              <w:t>24</w:t>
            </w:r>
            <w:r>
              <w:rPr>
                <w:noProof/>
                <w:webHidden/>
              </w:rPr>
              <w:fldChar w:fldCharType="end"/>
            </w:r>
          </w:hyperlink>
        </w:p>
        <w:p w14:paraId="51BF7D6D" w14:textId="487EF35F"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8" w:history="1">
            <w:r w:rsidRPr="00857880">
              <w:rPr>
                <w:rStyle w:val="Hyperlink"/>
                <w:rFonts w:eastAsiaTheme="minorHAnsi"/>
                <w:noProof/>
              </w:rPr>
              <w:t>3.19.1</w:t>
            </w:r>
            <w:r>
              <w:rPr>
                <w:noProof/>
                <w:webHidden/>
              </w:rPr>
              <w:tab/>
            </w:r>
            <w:r>
              <w:rPr>
                <w:noProof/>
                <w:webHidden/>
              </w:rPr>
              <w:fldChar w:fldCharType="begin"/>
            </w:r>
            <w:r>
              <w:rPr>
                <w:noProof/>
                <w:webHidden/>
              </w:rPr>
              <w:instrText xml:space="preserve"> PAGEREF _Toc227858788 \h </w:instrText>
            </w:r>
            <w:r>
              <w:rPr>
                <w:noProof/>
                <w:webHidden/>
              </w:rPr>
            </w:r>
            <w:r>
              <w:rPr>
                <w:noProof/>
                <w:webHidden/>
              </w:rPr>
              <w:fldChar w:fldCharType="separate"/>
            </w:r>
            <w:r>
              <w:rPr>
                <w:noProof/>
                <w:webHidden/>
              </w:rPr>
              <w:t>24</w:t>
            </w:r>
            <w:r>
              <w:rPr>
                <w:noProof/>
                <w:webHidden/>
              </w:rPr>
              <w:fldChar w:fldCharType="end"/>
            </w:r>
          </w:hyperlink>
        </w:p>
        <w:p w14:paraId="3A3BA985" w14:textId="6AED1B8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89" w:history="1">
            <w:r w:rsidRPr="00857880">
              <w:rPr>
                <w:rStyle w:val="Hyperlink"/>
                <w:rFonts w:eastAsiaTheme="minorHAnsi"/>
                <w:noProof/>
              </w:rPr>
              <w:t>3.19.2</w:t>
            </w:r>
            <w:r>
              <w:rPr>
                <w:noProof/>
                <w:webHidden/>
              </w:rPr>
              <w:tab/>
            </w:r>
            <w:r>
              <w:rPr>
                <w:noProof/>
                <w:webHidden/>
              </w:rPr>
              <w:fldChar w:fldCharType="begin"/>
            </w:r>
            <w:r>
              <w:rPr>
                <w:noProof/>
                <w:webHidden/>
              </w:rPr>
              <w:instrText xml:space="preserve"> PAGEREF _Toc227858789 \h </w:instrText>
            </w:r>
            <w:r>
              <w:rPr>
                <w:noProof/>
                <w:webHidden/>
              </w:rPr>
            </w:r>
            <w:r>
              <w:rPr>
                <w:noProof/>
                <w:webHidden/>
              </w:rPr>
              <w:fldChar w:fldCharType="separate"/>
            </w:r>
            <w:r>
              <w:rPr>
                <w:noProof/>
                <w:webHidden/>
              </w:rPr>
              <w:t>24</w:t>
            </w:r>
            <w:r>
              <w:rPr>
                <w:noProof/>
                <w:webHidden/>
              </w:rPr>
              <w:fldChar w:fldCharType="end"/>
            </w:r>
          </w:hyperlink>
        </w:p>
        <w:p w14:paraId="1DE334E0" w14:textId="653857F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0" w:history="1">
            <w:r w:rsidRPr="00857880">
              <w:rPr>
                <w:rStyle w:val="Hyperlink"/>
                <w:rFonts w:eastAsiaTheme="minorHAnsi"/>
                <w:noProof/>
              </w:rPr>
              <w:t>3.19.3</w:t>
            </w:r>
            <w:r>
              <w:rPr>
                <w:noProof/>
                <w:webHidden/>
              </w:rPr>
              <w:tab/>
            </w:r>
            <w:r>
              <w:rPr>
                <w:noProof/>
                <w:webHidden/>
              </w:rPr>
              <w:fldChar w:fldCharType="begin"/>
            </w:r>
            <w:r>
              <w:rPr>
                <w:noProof/>
                <w:webHidden/>
              </w:rPr>
              <w:instrText xml:space="preserve"> PAGEREF _Toc227858790 \h </w:instrText>
            </w:r>
            <w:r>
              <w:rPr>
                <w:noProof/>
                <w:webHidden/>
              </w:rPr>
            </w:r>
            <w:r>
              <w:rPr>
                <w:noProof/>
                <w:webHidden/>
              </w:rPr>
              <w:fldChar w:fldCharType="separate"/>
            </w:r>
            <w:r>
              <w:rPr>
                <w:noProof/>
                <w:webHidden/>
              </w:rPr>
              <w:t>24</w:t>
            </w:r>
            <w:r>
              <w:rPr>
                <w:noProof/>
                <w:webHidden/>
              </w:rPr>
              <w:fldChar w:fldCharType="end"/>
            </w:r>
          </w:hyperlink>
        </w:p>
        <w:p w14:paraId="30703BE2" w14:textId="3F59863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1" w:history="1">
            <w:r w:rsidRPr="00857880">
              <w:rPr>
                <w:rStyle w:val="Hyperlink"/>
                <w:rFonts w:eastAsiaTheme="minorHAnsi"/>
                <w:noProof/>
              </w:rPr>
              <w:t>3.19.4</w:t>
            </w:r>
            <w:r>
              <w:rPr>
                <w:noProof/>
                <w:webHidden/>
              </w:rPr>
              <w:tab/>
            </w:r>
            <w:r>
              <w:rPr>
                <w:noProof/>
                <w:webHidden/>
              </w:rPr>
              <w:fldChar w:fldCharType="begin"/>
            </w:r>
            <w:r>
              <w:rPr>
                <w:noProof/>
                <w:webHidden/>
              </w:rPr>
              <w:instrText xml:space="preserve"> PAGEREF _Toc227858791 \h </w:instrText>
            </w:r>
            <w:r>
              <w:rPr>
                <w:noProof/>
                <w:webHidden/>
              </w:rPr>
            </w:r>
            <w:r>
              <w:rPr>
                <w:noProof/>
                <w:webHidden/>
              </w:rPr>
              <w:fldChar w:fldCharType="separate"/>
            </w:r>
            <w:r>
              <w:rPr>
                <w:noProof/>
                <w:webHidden/>
              </w:rPr>
              <w:t>24</w:t>
            </w:r>
            <w:r>
              <w:rPr>
                <w:noProof/>
                <w:webHidden/>
              </w:rPr>
              <w:fldChar w:fldCharType="end"/>
            </w:r>
          </w:hyperlink>
        </w:p>
        <w:p w14:paraId="5CB62404" w14:textId="5A98D59E"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2" w:history="1">
            <w:r w:rsidRPr="00857880">
              <w:rPr>
                <w:rStyle w:val="Hyperlink"/>
                <w:rFonts w:eastAsiaTheme="minorHAnsi"/>
                <w:noProof/>
              </w:rPr>
              <w:t>3.19.5</w:t>
            </w:r>
            <w:r>
              <w:rPr>
                <w:noProof/>
                <w:webHidden/>
              </w:rPr>
              <w:tab/>
            </w:r>
            <w:r>
              <w:rPr>
                <w:noProof/>
                <w:webHidden/>
              </w:rPr>
              <w:fldChar w:fldCharType="begin"/>
            </w:r>
            <w:r>
              <w:rPr>
                <w:noProof/>
                <w:webHidden/>
              </w:rPr>
              <w:instrText xml:space="preserve"> PAGEREF _Toc227858792 \h </w:instrText>
            </w:r>
            <w:r>
              <w:rPr>
                <w:noProof/>
                <w:webHidden/>
              </w:rPr>
            </w:r>
            <w:r>
              <w:rPr>
                <w:noProof/>
                <w:webHidden/>
              </w:rPr>
              <w:fldChar w:fldCharType="separate"/>
            </w:r>
            <w:r>
              <w:rPr>
                <w:noProof/>
                <w:webHidden/>
              </w:rPr>
              <w:t>25</w:t>
            </w:r>
            <w:r>
              <w:rPr>
                <w:noProof/>
                <w:webHidden/>
              </w:rPr>
              <w:fldChar w:fldCharType="end"/>
            </w:r>
          </w:hyperlink>
        </w:p>
        <w:p w14:paraId="5290A244" w14:textId="47518A9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3" w:history="1">
            <w:r w:rsidRPr="00857880">
              <w:rPr>
                <w:rStyle w:val="Hyperlink"/>
                <w:rFonts w:eastAsiaTheme="minorHAnsi"/>
                <w:noProof/>
              </w:rPr>
              <w:t>3.19.6</w:t>
            </w:r>
            <w:r>
              <w:rPr>
                <w:noProof/>
                <w:webHidden/>
              </w:rPr>
              <w:tab/>
            </w:r>
            <w:r>
              <w:rPr>
                <w:noProof/>
                <w:webHidden/>
              </w:rPr>
              <w:fldChar w:fldCharType="begin"/>
            </w:r>
            <w:r>
              <w:rPr>
                <w:noProof/>
                <w:webHidden/>
              </w:rPr>
              <w:instrText xml:space="preserve"> PAGEREF _Toc227858793 \h </w:instrText>
            </w:r>
            <w:r>
              <w:rPr>
                <w:noProof/>
                <w:webHidden/>
              </w:rPr>
            </w:r>
            <w:r>
              <w:rPr>
                <w:noProof/>
                <w:webHidden/>
              </w:rPr>
              <w:fldChar w:fldCharType="separate"/>
            </w:r>
            <w:r>
              <w:rPr>
                <w:noProof/>
                <w:webHidden/>
              </w:rPr>
              <w:t>25</w:t>
            </w:r>
            <w:r>
              <w:rPr>
                <w:noProof/>
                <w:webHidden/>
              </w:rPr>
              <w:fldChar w:fldCharType="end"/>
            </w:r>
          </w:hyperlink>
        </w:p>
        <w:p w14:paraId="11ADEB5D" w14:textId="3AB61B0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4" w:history="1">
            <w:r w:rsidRPr="00857880">
              <w:rPr>
                <w:rStyle w:val="Hyperlink"/>
                <w:b/>
                <w:noProof/>
              </w:rPr>
              <w:t>Hoofdstuk 7: Slotbepalingen</w:t>
            </w:r>
            <w:r>
              <w:rPr>
                <w:noProof/>
                <w:webHidden/>
              </w:rPr>
              <w:tab/>
            </w:r>
            <w:r>
              <w:rPr>
                <w:noProof/>
                <w:webHidden/>
              </w:rPr>
              <w:fldChar w:fldCharType="begin"/>
            </w:r>
            <w:r>
              <w:rPr>
                <w:noProof/>
                <w:webHidden/>
              </w:rPr>
              <w:instrText xml:space="preserve"> PAGEREF _Toc227858794 \h </w:instrText>
            </w:r>
            <w:r>
              <w:rPr>
                <w:noProof/>
                <w:webHidden/>
              </w:rPr>
            </w:r>
            <w:r>
              <w:rPr>
                <w:noProof/>
                <w:webHidden/>
              </w:rPr>
              <w:fldChar w:fldCharType="separate"/>
            </w:r>
            <w:r>
              <w:rPr>
                <w:noProof/>
                <w:webHidden/>
              </w:rPr>
              <w:t>25</w:t>
            </w:r>
            <w:r>
              <w:rPr>
                <w:noProof/>
                <w:webHidden/>
              </w:rPr>
              <w:fldChar w:fldCharType="end"/>
            </w:r>
          </w:hyperlink>
        </w:p>
        <w:p w14:paraId="582B0E66" w14:textId="0C75B28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5" w:history="1">
            <w:r w:rsidRPr="00857880">
              <w:rPr>
                <w:rStyle w:val="Hyperlink"/>
                <w:noProof/>
              </w:rPr>
              <w:t>Artikel 3.20 Overdracht van rechten en fusie</w:t>
            </w:r>
            <w:r>
              <w:rPr>
                <w:noProof/>
                <w:webHidden/>
              </w:rPr>
              <w:tab/>
            </w:r>
            <w:r>
              <w:rPr>
                <w:noProof/>
                <w:webHidden/>
              </w:rPr>
              <w:fldChar w:fldCharType="begin"/>
            </w:r>
            <w:r>
              <w:rPr>
                <w:noProof/>
                <w:webHidden/>
              </w:rPr>
              <w:instrText xml:space="preserve"> PAGEREF _Toc227858795 \h </w:instrText>
            </w:r>
            <w:r>
              <w:rPr>
                <w:noProof/>
                <w:webHidden/>
              </w:rPr>
            </w:r>
            <w:r>
              <w:rPr>
                <w:noProof/>
                <w:webHidden/>
              </w:rPr>
              <w:fldChar w:fldCharType="separate"/>
            </w:r>
            <w:r>
              <w:rPr>
                <w:noProof/>
                <w:webHidden/>
              </w:rPr>
              <w:t>25</w:t>
            </w:r>
            <w:r>
              <w:rPr>
                <w:noProof/>
                <w:webHidden/>
              </w:rPr>
              <w:fldChar w:fldCharType="end"/>
            </w:r>
          </w:hyperlink>
        </w:p>
        <w:p w14:paraId="06D44111" w14:textId="682392D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6" w:history="1">
            <w:r w:rsidRPr="00857880">
              <w:rPr>
                <w:rStyle w:val="Hyperlink"/>
                <w:rFonts w:eastAsiaTheme="minorHAnsi"/>
                <w:noProof/>
              </w:rPr>
              <w:t>3.20.1</w:t>
            </w:r>
            <w:r>
              <w:rPr>
                <w:noProof/>
                <w:webHidden/>
              </w:rPr>
              <w:tab/>
            </w:r>
            <w:r>
              <w:rPr>
                <w:noProof/>
                <w:webHidden/>
              </w:rPr>
              <w:fldChar w:fldCharType="begin"/>
            </w:r>
            <w:r>
              <w:rPr>
                <w:noProof/>
                <w:webHidden/>
              </w:rPr>
              <w:instrText xml:space="preserve"> PAGEREF _Toc227858796 \h </w:instrText>
            </w:r>
            <w:r>
              <w:rPr>
                <w:noProof/>
                <w:webHidden/>
              </w:rPr>
            </w:r>
            <w:r>
              <w:rPr>
                <w:noProof/>
                <w:webHidden/>
              </w:rPr>
              <w:fldChar w:fldCharType="separate"/>
            </w:r>
            <w:r>
              <w:rPr>
                <w:noProof/>
                <w:webHidden/>
              </w:rPr>
              <w:t>25</w:t>
            </w:r>
            <w:r>
              <w:rPr>
                <w:noProof/>
                <w:webHidden/>
              </w:rPr>
              <w:fldChar w:fldCharType="end"/>
            </w:r>
          </w:hyperlink>
        </w:p>
        <w:p w14:paraId="17D0CCC5" w14:textId="06B8458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7" w:history="1">
            <w:r w:rsidRPr="00857880">
              <w:rPr>
                <w:rStyle w:val="Hyperlink"/>
                <w:rFonts w:eastAsiaTheme="minorHAnsi"/>
                <w:noProof/>
              </w:rPr>
              <w:t>3.20.2</w:t>
            </w:r>
            <w:r>
              <w:rPr>
                <w:noProof/>
                <w:webHidden/>
              </w:rPr>
              <w:tab/>
            </w:r>
            <w:r>
              <w:rPr>
                <w:noProof/>
                <w:webHidden/>
              </w:rPr>
              <w:fldChar w:fldCharType="begin"/>
            </w:r>
            <w:r>
              <w:rPr>
                <w:noProof/>
                <w:webHidden/>
              </w:rPr>
              <w:instrText xml:space="preserve"> PAGEREF _Toc227858797 \h </w:instrText>
            </w:r>
            <w:r>
              <w:rPr>
                <w:noProof/>
                <w:webHidden/>
              </w:rPr>
            </w:r>
            <w:r>
              <w:rPr>
                <w:noProof/>
                <w:webHidden/>
              </w:rPr>
              <w:fldChar w:fldCharType="separate"/>
            </w:r>
            <w:r>
              <w:rPr>
                <w:noProof/>
                <w:webHidden/>
              </w:rPr>
              <w:t>25</w:t>
            </w:r>
            <w:r>
              <w:rPr>
                <w:noProof/>
                <w:webHidden/>
              </w:rPr>
              <w:fldChar w:fldCharType="end"/>
            </w:r>
          </w:hyperlink>
        </w:p>
        <w:p w14:paraId="404C5FC2" w14:textId="035DF25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8" w:history="1">
            <w:r w:rsidRPr="00857880">
              <w:rPr>
                <w:rStyle w:val="Hyperlink"/>
                <w:rFonts w:eastAsiaTheme="minorHAnsi"/>
                <w:noProof/>
              </w:rPr>
              <w:t>3.20.3</w:t>
            </w:r>
            <w:r>
              <w:rPr>
                <w:noProof/>
                <w:webHidden/>
              </w:rPr>
              <w:tab/>
            </w:r>
            <w:r>
              <w:rPr>
                <w:noProof/>
                <w:webHidden/>
              </w:rPr>
              <w:fldChar w:fldCharType="begin"/>
            </w:r>
            <w:r>
              <w:rPr>
                <w:noProof/>
                <w:webHidden/>
              </w:rPr>
              <w:instrText xml:space="preserve"> PAGEREF _Toc227858798 \h </w:instrText>
            </w:r>
            <w:r>
              <w:rPr>
                <w:noProof/>
                <w:webHidden/>
              </w:rPr>
            </w:r>
            <w:r>
              <w:rPr>
                <w:noProof/>
                <w:webHidden/>
              </w:rPr>
              <w:fldChar w:fldCharType="separate"/>
            </w:r>
            <w:r>
              <w:rPr>
                <w:noProof/>
                <w:webHidden/>
              </w:rPr>
              <w:t>25</w:t>
            </w:r>
            <w:r>
              <w:rPr>
                <w:noProof/>
                <w:webHidden/>
              </w:rPr>
              <w:fldChar w:fldCharType="end"/>
            </w:r>
          </w:hyperlink>
        </w:p>
        <w:p w14:paraId="4D02662D" w14:textId="6374AF0E"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799" w:history="1">
            <w:r w:rsidRPr="00857880">
              <w:rPr>
                <w:rStyle w:val="Hyperlink"/>
                <w:noProof/>
              </w:rPr>
              <w:t>Artikel 3.21 Financiële verantwoordelijkheid</w:t>
            </w:r>
            <w:r>
              <w:rPr>
                <w:noProof/>
                <w:webHidden/>
              </w:rPr>
              <w:tab/>
            </w:r>
            <w:r>
              <w:rPr>
                <w:noProof/>
                <w:webHidden/>
              </w:rPr>
              <w:fldChar w:fldCharType="begin"/>
            </w:r>
            <w:r>
              <w:rPr>
                <w:noProof/>
                <w:webHidden/>
              </w:rPr>
              <w:instrText xml:space="preserve"> PAGEREF _Toc227858799 \h </w:instrText>
            </w:r>
            <w:r>
              <w:rPr>
                <w:noProof/>
                <w:webHidden/>
              </w:rPr>
            </w:r>
            <w:r>
              <w:rPr>
                <w:noProof/>
                <w:webHidden/>
              </w:rPr>
              <w:fldChar w:fldCharType="separate"/>
            </w:r>
            <w:r>
              <w:rPr>
                <w:noProof/>
                <w:webHidden/>
              </w:rPr>
              <w:t>25</w:t>
            </w:r>
            <w:r>
              <w:rPr>
                <w:noProof/>
                <w:webHidden/>
              </w:rPr>
              <w:fldChar w:fldCharType="end"/>
            </w:r>
          </w:hyperlink>
        </w:p>
        <w:p w14:paraId="701697DF" w14:textId="74F0200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0" w:history="1">
            <w:r w:rsidRPr="00857880">
              <w:rPr>
                <w:rStyle w:val="Hyperlink"/>
                <w:rFonts w:eastAsiaTheme="minorHAnsi"/>
                <w:noProof/>
              </w:rPr>
              <w:t>3.21.1</w:t>
            </w:r>
            <w:r>
              <w:rPr>
                <w:noProof/>
                <w:webHidden/>
              </w:rPr>
              <w:tab/>
            </w:r>
            <w:r>
              <w:rPr>
                <w:noProof/>
                <w:webHidden/>
              </w:rPr>
              <w:fldChar w:fldCharType="begin"/>
            </w:r>
            <w:r>
              <w:rPr>
                <w:noProof/>
                <w:webHidden/>
              </w:rPr>
              <w:instrText xml:space="preserve"> PAGEREF _Toc227858800 \h </w:instrText>
            </w:r>
            <w:r>
              <w:rPr>
                <w:noProof/>
                <w:webHidden/>
              </w:rPr>
            </w:r>
            <w:r>
              <w:rPr>
                <w:noProof/>
                <w:webHidden/>
              </w:rPr>
              <w:fldChar w:fldCharType="separate"/>
            </w:r>
            <w:r>
              <w:rPr>
                <w:noProof/>
                <w:webHidden/>
              </w:rPr>
              <w:t>25</w:t>
            </w:r>
            <w:r>
              <w:rPr>
                <w:noProof/>
                <w:webHidden/>
              </w:rPr>
              <w:fldChar w:fldCharType="end"/>
            </w:r>
          </w:hyperlink>
        </w:p>
        <w:p w14:paraId="2DCD49D0" w14:textId="10C44BDA"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1" w:history="1">
            <w:r w:rsidRPr="00857880">
              <w:rPr>
                <w:rStyle w:val="Hyperlink"/>
                <w:noProof/>
              </w:rPr>
              <w:t>3.21.2</w:t>
            </w:r>
            <w:r>
              <w:rPr>
                <w:noProof/>
                <w:webHidden/>
              </w:rPr>
              <w:tab/>
            </w:r>
            <w:r>
              <w:rPr>
                <w:noProof/>
                <w:webHidden/>
              </w:rPr>
              <w:fldChar w:fldCharType="begin"/>
            </w:r>
            <w:r>
              <w:rPr>
                <w:noProof/>
                <w:webHidden/>
              </w:rPr>
              <w:instrText xml:space="preserve"> PAGEREF _Toc227858801 \h </w:instrText>
            </w:r>
            <w:r>
              <w:rPr>
                <w:noProof/>
                <w:webHidden/>
              </w:rPr>
            </w:r>
            <w:r>
              <w:rPr>
                <w:noProof/>
                <w:webHidden/>
              </w:rPr>
              <w:fldChar w:fldCharType="separate"/>
            </w:r>
            <w:r>
              <w:rPr>
                <w:noProof/>
                <w:webHidden/>
              </w:rPr>
              <w:t>25</w:t>
            </w:r>
            <w:r>
              <w:rPr>
                <w:noProof/>
                <w:webHidden/>
              </w:rPr>
              <w:fldChar w:fldCharType="end"/>
            </w:r>
          </w:hyperlink>
        </w:p>
        <w:p w14:paraId="37957785" w14:textId="414FFE7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2" w:history="1">
            <w:r w:rsidRPr="00857880">
              <w:rPr>
                <w:rStyle w:val="Hyperlink"/>
                <w:rFonts w:eastAsiaTheme="minorHAnsi"/>
                <w:noProof/>
              </w:rPr>
              <w:t>3.21.3</w:t>
            </w:r>
            <w:r>
              <w:rPr>
                <w:noProof/>
                <w:webHidden/>
              </w:rPr>
              <w:tab/>
            </w:r>
            <w:r>
              <w:rPr>
                <w:noProof/>
                <w:webHidden/>
              </w:rPr>
              <w:fldChar w:fldCharType="begin"/>
            </w:r>
            <w:r>
              <w:rPr>
                <w:noProof/>
                <w:webHidden/>
              </w:rPr>
              <w:instrText xml:space="preserve"> PAGEREF _Toc227858802 \h </w:instrText>
            </w:r>
            <w:r>
              <w:rPr>
                <w:noProof/>
                <w:webHidden/>
              </w:rPr>
            </w:r>
            <w:r>
              <w:rPr>
                <w:noProof/>
                <w:webHidden/>
              </w:rPr>
              <w:fldChar w:fldCharType="separate"/>
            </w:r>
            <w:r>
              <w:rPr>
                <w:noProof/>
                <w:webHidden/>
              </w:rPr>
              <w:t>25</w:t>
            </w:r>
            <w:r>
              <w:rPr>
                <w:noProof/>
                <w:webHidden/>
              </w:rPr>
              <w:fldChar w:fldCharType="end"/>
            </w:r>
          </w:hyperlink>
        </w:p>
        <w:p w14:paraId="7C1703AD" w14:textId="377B443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3" w:history="1">
            <w:r w:rsidRPr="00857880">
              <w:rPr>
                <w:rStyle w:val="Hyperlink"/>
                <w:noProof/>
              </w:rPr>
              <w:t>Artikel 3.22 Noodzakelijke aanpassing</w:t>
            </w:r>
            <w:r>
              <w:rPr>
                <w:noProof/>
                <w:webHidden/>
              </w:rPr>
              <w:tab/>
            </w:r>
            <w:r>
              <w:rPr>
                <w:noProof/>
                <w:webHidden/>
              </w:rPr>
              <w:fldChar w:fldCharType="begin"/>
            </w:r>
            <w:r>
              <w:rPr>
                <w:noProof/>
                <w:webHidden/>
              </w:rPr>
              <w:instrText xml:space="preserve"> PAGEREF _Toc227858803 \h </w:instrText>
            </w:r>
            <w:r>
              <w:rPr>
                <w:noProof/>
                <w:webHidden/>
              </w:rPr>
            </w:r>
            <w:r>
              <w:rPr>
                <w:noProof/>
                <w:webHidden/>
              </w:rPr>
              <w:fldChar w:fldCharType="separate"/>
            </w:r>
            <w:r>
              <w:rPr>
                <w:noProof/>
                <w:webHidden/>
              </w:rPr>
              <w:t>26</w:t>
            </w:r>
            <w:r>
              <w:rPr>
                <w:noProof/>
                <w:webHidden/>
              </w:rPr>
              <w:fldChar w:fldCharType="end"/>
            </w:r>
          </w:hyperlink>
        </w:p>
        <w:p w14:paraId="19F5064D" w14:textId="6449BA4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4" w:history="1">
            <w:r w:rsidRPr="00857880">
              <w:rPr>
                <w:rStyle w:val="Hyperlink"/>
                <w:noProof/>
              </w:rPr>
              <w:t>Artikel 3.23 Geschillenregeling</w:t>
            </w:r>
            <w:r>
              <w:rPr>
                <w:noProof/>
                <w:webHidden/>
              </w:rPr>
              <w:tab/>
            </w:r>
            <w:r>
              <w:rPr>
                <w:noProof/>
                <w:webHidden/>
              </w:rPr>
              <w:fldChar w:fldCharType="begin"/>
            </w:r>
            <w:r>
              <w:rPr>
                <w:noProof/>
                <w:webHidden/>
              </w:rPr>
              <w:instrText xml:space="preserve"> PAGEREF _Toc227858804 \h </w:instrText>
            </w:r>
            <w:r>
              <w:rPr>
                <w:noProof/>
                <w:webHidden/>
              </w:rPr>
            </w:r>
            <w:r>
              <w:rPr>
                <w:noProof/>
                <w:webHidden/>
              </w:rPr>
              <w:fldChar w:fldCharType="separate"/>
            </w:r>
            <w:r>
              <w:rPr>
                <w:noProof/>
                <w:webHidden/>
              </w:rPr>
              <w:t>26</w:t>
            </w:r>
            <w:r>
              <w:rPr>
                <w:noProof/>
                <w:webHidden/>
              </w:rPr>
              <w:fldChar w:fldCharType="end"/>
            </w:r>
          </w:hyperlink>
        </w:p>
        <w:p w14:paraId="67FF7496" w14:textId="5CE45FE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5" w:history="1">
            <w:r w:rsidRPr="00857880">
              <w:rPr>
                <w:rStyle w:val="Hyperlink"/>
                <w:noProof/>
              </w:rPr>
              <w:t>Artikel 3.24 Ongeldige overeenkomst</w:t>
            </w:r>
            <w:r>
              <w:rPr>
                <w:noProof/>
                <w:webHidden/>
              </w:rPr>
              <w:tab/>
            </w:r>
            <w:r>
              <w:rPr>
                <w:noProof/>
                <w:webHidden/>
              </w:rPr>
              <w:fldChar w:fldCharType="begin"/>
            </w:r>
            <w:r>
              <w:rPr>
                <w:noProof/>
                <w:webHidden/>
              </w:rPr>
              <w:instrText xml:space="preserve"> PAGEREF _Toc227858805 \h </w:instrText>
            </w:r>
            <w:r>
              <w:rPr>
                <w:noProof/>
                <w:webHidden/>
              </w:rPr>
            </w:r>
            <w:r>
              <w:rPr>
                <w:noProof/>
                <w:webHidden/>
              </w:rPr>
              <w:fldChar w:fldCharType="separate"/>
            </w:r>
            <w:r>
              <w:rPr>
                <w:noProof/>
                <w:webHidden/>
              </w:rPr>
              <w:t>26</w:t>
            </w:r>
            <w:r>
              <w:rPr>
                <w:noProof/>
                <w:webHidden/>
              </w:rPr>
              <w:fldChar w:fldCharType="end"/>
            </w:r>
          </w:hyperlink>
        </w:p>
        <w:p w14:paraId="4E289CAC" w14:textId="6E9E1783"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6" w:history="1">
            <w:r w:rsidRPr="00857880">
              <w:rPr>
                <w:rStyle w:val="Hyperlink"/>
                <w:noProof/>
              </w:rPr>
              <w:t>Artikel 3.25 Nietigheid</w:t>
            </w:r>
            <w:r>
              <w:rPr>
                <w:noProof/>
                <w:webHidden/>
              </w:rPr>
              <w:tab/>
            </w:r>
            <w:r>
              <w:rPr>
                <w:noProof/>
                <w:webHidden/>
              </w:rPr>
              <w:fldChar w:fldCharType="begin"/>
            </w:r>
            <w:r>
              <w:rPr>
                <w:noProof/>
                <w:webHidden/>
              </w:rPr>
              <w:instrText xml:space="preserve"> PAGEREF _Toc227858806 \h </w:instrText>
            </w:r>
            <w:r>
              <w:rPr>
                <w:noProof/>
                <w:webHidden/>
              </w:rPr>
            </w:r>
            <w:r>
              <w:rPr>
                <w:noProof/>
                <w:webHidden/>
              </w:rPr>
              <w:fldChar w:fldCharType="separate"/>
            </w:r>
            <w:r>
              <w:rPr>
                <w:noProof/>
                <w:webHidden/>
              </w:rPr>
              <w:t>26</w:t>
            </w:r>
            <w:r>
              <w:rPr>
                <w:noProof/>
                <w:webHidden/>
              </w:rPr>
              <w:fldChar w:fldCharType="end"/>
            </w:r>
          </w:hyperlink>
        </w:p>
        <w:p w14:paraId="070F47D5" w14:textId="0651DD2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7" w:history="1">
            <w:r w:rsidRPr="00857880">
              <w:rPr>
                <w:rStyle w:val="Hyperlink"/>
                <w:noProof/>
              </w:rPr>
              <w:t>Artikel 3.26 Kennisgevingen en algemene inkoopvoorwaarden</w:t>
            </w:r>
            <w:r>
              <w:rPr>
                <w:noProof/>
                <w:webHidden/>
              </w:rPr>
              <w:tab/>
            </w:r>
            <w:r>
              <w:rPr>
                <w:noProof/>
                <w:webHidden/>
              </w:rPr>
              <w:fldChar w:fldCharType="begin"/>
            </w:r>
            <w:r>
              <w:rPr>
                <w:noProof/>
                <w:webHidden/>
              </w:rPr>
              <w:instrText xml:space="preserve"> PAGEREF _Toc227858807 \h </w:instrText>
            </w:r>
            <w:r>
              <w:rPr>
                <w:noProof/>
                <w:webHidden/>
              </w:rPr>
            </w:r>
            <w:r>
              <w:rPr>
                <w:noProof/>
                <w:webHidden/>
              </w:rPr>
              <w:fldChar w:fldCharType="separate"/>
            </w:r>
            <w:r>
              <w:rPr>
                <w:noProof/>
                <w:webHidden/>
              </w:rPr>
              <w:t>26</w:t>
            </w:r>
            <w:r>
              <w:rPr>
                <w:noProof/>
                <w:webHidden/>
              </w:rPr>
              <w:fldChar w:fldCharType="end"/>
            </w:r>
          </w:hyperlink>
        </w:p>
        <w:p w14:paraId="70436595" w14:textId="7DD08EA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8" w:history="1">
            <w:r w:rsidRPr="00857880">
              <w:rPr>
                <w:rStyle w:val="Hyperlink"/>
                <w:rFonts w:eastAsiaTheme="minorHAnsi"/>
                <w:noProof/>
              </w:rPr>
              <w:t>3.26.1</w:t>
            </w:r>
            <w:r>
              <w:rPr>
                <w:noProof/>
                <w:webHidden/>
              </w:rPr>
              <w:tab/>
            </w:r>
            <w:r>
              <w:rPr>
                <w:noProof/>
                <w:webHidden/>
              </w:rPr>
              <w:fldChar w:fldCharType="begin"/>
            </w:r>
            <w:r>
              <w:rPr>
                <w:noProof/>
                <w:webHidden/>
              </w:rPr>
              <w:instrText xml:space="preserve"> PAGEREF _Toc227858808 \h </w:instrText>
            </w:r>
            <w:r>
              <w:rPr>
                <w:noProof/>
                <w:webHidden/>
              </w:rPr>
            </w:r>
            <w:r>
              <w:rPr>
                <w:noProof/>
                <w:webHidden/>
              </w:rPr>
              <w:fldChar w:fldCharType="separate"/>
            </w:r>
            <w:r>
              <w:rPr>
                <w:noProof/>
                <w:webHidden/>
              </w:rPr>
              <w:t>26</w:t>
            </w:r>
            <w:r>
              <w:rPr>
                <w:noProof/>
                <w:webHidden/>
              </w:rPr>
              <w:fldChar w:fldCharType="end"/>
            </w:r>
          </w:hyperlink>
        </w:p>
        <w:p w14:paraId="649CEF9A" w14:textId="31662E88"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09" w:history="1">
            <w:r w:rsidRPr="00857880">
              <w:rPr>
                <w:rStyle w:val="Hyperlink"/>
                <w:noProof/>
              </w:rPr>
              <w:t>3.26.2</w:t>
            </w:r>
            <w:r>
              <w:rPr>
                <w:noProof/>
                <w:webHidden/>
              </w:rPr>
              <w:tab/>
            </w:r>
            <w:r>
              <w:rPr>
                <w:noProof/>
                <w:webHidden/>
              </w:rPr>
              <w:fldChar w:fldCharType="begin"/>
            </w:r>
            <w:r>
              <w:rPr>
                <w:noProof/>
                <w:webHidden/>
              </w:rPr>
              <w:instrText xml:space="preserve"> PAGEREF _Toc227858809 \h </w:instrText>
            </w:r>
            <w:r>
              <w:rPr>
                <w:noProof/>
                <w:webHidden/>
              </w:rPr>
            </w:r>
            <w:r>
              <w:rPr>
                <w:noProof/>
                <w:webHidden/>
              </w:rPr>
              <w:fldChar w:fldCharType="separate"/>
            </w:r>
            <w:r>
              <w:rPr>
                <w:noProof/>
                <w:webHidden/>
              </w:rPr>
              <w:t>26</w:t>
            </w:r>
            <w:r>
              <w:rPr>
                <w:noProof/>
                <w:webHidden/>
              </w:rPr>
              <w:fldChar w:fldCharType="end"/>
            </w:r>
          </w:hyperlink>
        </w:p>
        <w:p w14:paraId="73A0C521" w14:textId="6BA5A2E6"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0" w:history="1">
            <w:r w:rsidRPr="00857880">
              <w:rPr>
                <w:rStyle w:val="Hyperlink"/>
                <w:noProof/>
              </w:rPr>
              <w:t>Artikel 3.27 Betekenis na beëindiging</w:t>
            </w:r>
            <w:r>
              <w:rPr>
                <w:noProof/>
                <w:webHidden/>
              </w:rPr>
              <w:tab/>
            </w:r>
            <w:r>
              <w:rPr>
                <w:noProof/>
                <w:webHidden/>
              </w:rPr>
              <w:fldChar w:fldCharType="begin"/>
            </w:r>
            <w:r>
              <w:rPr>
                <w:noProof/>
                <w:webHidden/>
              </w:rPr>
              <w:instrText xml:space="preserve"> PAGEREF _Toc227858810 \h </w:instrText>
            </w:r>
            <w:r>
              <w:rPr>
                <w:noProof/>
                <w:webHidden/>
              </w:rPr>
            </w:r>
            <w:r>
              <w:rPr>
                <w:noProof/>
                <w:webHidden/>
              </w:rPr>
              <w:fldChar w:fldCharType="separate"/>
            </w:r>
            <w:r>
              <w:rPr>
                <w:noProof/>
                <w:webHidden/>
              </w:rPr>
              <w:t>26</w:t>
            </w:r>
            <w:r>
              <w:rPr>
                <w:noProof/>
                <w:webHidden/>
              </w:rPr>
              <w:fldChar w:fldCharType="end"/>
            </w:r>
          </w:hyperlink>
        </w:p>
        <w:p w14:paraId="79B76930" w14:textId="309EC95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1" w:history="1">
            <w:r w:rsidRPr="00857880">
              <w:rPr>
                <w:rStyle w:val="Hyperlink"/>
                <w:noProof/>
              </w:rPr>
              <w:t>Artikel 3.28 Aansprakelijkheid</w:t>
            </w:r>
            <w:r>
              <w:rPr>
                <w:noProof/>
                <w:webHidden/>
              </w:rPr>
              <w:tab/>
            </w:r>
            <w:r>
              <w:rPr>
                <w:noProof/>
                <w:webHidden/>
              </w:rPr>
              <w:fldChar w:fldCharType="begin"/>
            </w:r>
            <w:r>
              <w:rPr>
                <w:noProof/>
                <w:webHidden/>
              </w:rPr>
              <w:instrText xml:space="preserve"> PAGEREF _Toc227858811 \h </w:instrText>
            </w:r>
            <w:r>
              <w:rPr>
                <w:noProof/>
                <w:webHidden/>
              </w:rPr>
            </w:r>
            <w:r>
              <w:rPr>
                <w:noProof/>
                <w:webHidden/>
              </w:rPr>
              <w:fldChar w:fldCharType="separate"/>
            </w:r>
            <w:r>
              <w:rPr>
                <w:noProof/>
                <w:webHidden/>
              </w:rPr>
              <w:t>27</w:t>
            </w:r>
            <w:r>
              <w:rPr>
                <w:noProof/>
                <w:webHidden/>
              </w:rPr>
              <w:fldChar w:fldCharType="end"/>
            </w:r>
          </w:hyperlink>
        </w:p>
        <w:p w14:paraId="0C4B4D5A" w14:textId="1E38CE7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2" w:history="1">
            <w:r w:rsidRPr="00857880">
              <w:rPr>
                <w:rStyle w:val="Hyperlink"/>
                <w:rFonts w:eastAsiaTheme="minorHAnsi"/>
                <w:noProof/>
              </w:rPr>
              <w:t>3.28.1</w:t>
            </w:r>
            <w:r>
              <w:rPr>
                <w:noProof/>
                <w:webHidden/>
              </w:rPr>
              <w:tab/>
            </w:r>
            <w:r>
              <w:rPr>
                <w:noProof/>
                <w:webHidden/>
              </w:rPr>
              <w:fldChar w:fldCharType="begin"/>
            </w:r>
            <w:r>
              <w:rPr>
                <w:noProof/>
                <w:webHidden/>
              </w:rPr>
              <w:instrText xml:space="preserve"> PAGEREF _Toc227858812 \h </w:instrText>
            </w:r>
            <w:r>
              <w:rPr>
                <w:noProof/>
                <w:webHidden/>
              </w:rPr>
            </w:r>
            <w:r>
              <w:rPr>
                <w:noProof/>
                <w:webHidden/>
              </w:rPr>
              <w:fldChar w:fldCharType="separate"/>
            </w:r>
            <w:r>
              <w:rPr>
                <w:noProof/>
                <w:webHidden/>
              </w:rPr>
              <w:t>27</w:t>
            </w:r>
            <w:r>
              <w:rPr>
                <w:noProof/>
                <w:webHidden/>
              </w:rPr>
              <w:fldChar w:fldCharType="end"/>
            </w:r>
          </w:hyperlink>
        </w:p>
        <w:p w14:paraId="3FE3335D" w14:textId="6A363E19"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3" w:history="1">
            <w:r w:rsidRPr="00857880">
              <w:rPr>
                <w:rStyle w:val="Hyperlink"/>
                <w:rFonts w:eastAsiaTheme="minorHAnsi"/>
                <w:noProof/>
              </w:rPr>
              <w:t>3.28.2</w:t>
            </w:r>
            <w:r>
              <w:rPr>
                <w:noProof/>
                <w:webHidden/>
              </w:rPr>
              <w:tab/>
            </w:r>
            <w:r>
              <w:rPr>
                <w:noProof/>
                <w:webHidden/>
              </w:rPr>
              <w:fldChar w:fldCharType="begin"/>
            </w:r>
            <w:r>
              <w:rPr>
                <w:noProof/>
                <w:webHidden/>
              </w:rPr>
              <w:instrText xml:space="preserve"> PAGEREF _Toc227858813 \h </w:instrText>
            </w:r>
            <w:r>
              <w:rPr>
                <w:noProof/>
                <w:webHidden/>
              </w:rPr>
            </w:r>
            <w:r>
              <w:rPr>
                <w:noProof/>
                <w:webHidden/>
              </w:rPr>
              <w:fldChar w:fldCharType="separate"/>
            </w:r>
            <w:r>
              <w:rPr>
                <w:noProof/>
                <w:webHidden/>
              </w:rPr>
              <w:t>27</w:t>
            </w:r>
            <w:r>
              <w:rPr>
                <w:noProof/>
                <w:webHidden/>
              </w:rPr>
              <w:fldChar w:fldCharType="end"/>
            </w:r>
          </w:hyperlink>
        </w:p>
        <w:p w14:paraId="0A363D12" w14:textId="1F316FB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4" w:history="1">
            <w:r w:rsidRPr="00857880">
              <w:rPr>
                <w:rStyle w:val="Hyperlink"/>
                <w:rFonts w:eastAsiaTheme="minorHAnsi"/>
                <w:noProof/>
              </w:rPr>
              <w:t>3.28.3</w:t>
            </w:r>
            <w:r>
              <w:rPr>
                <w:noProof/>
                <w:webHidden/>
              </w:rPr>
              <w:tab/>
            </w:r>
            <w:r>
              <w:rPr>
                <w:noProof/>
                <w:webHidden/>
              </w:rPr>
              <w:fldChar w:fldCharType="begin"/>
            </w:r>
            <w:r>
              <w:rPr>
                <w:noProof/>
                <w:webHidden/>
              </w:rPr>
              <w:instrText xml:space="preserve"> PAGEREF _Toc227858814 \h </w:instrText>
            </w:r>
            <w:r>
              <w:rPr>
                <w:noProof/>
                <w:webHidden/>
              </w:rPr>
            </w:r>
            <w:r>
              <w:rPr>
                <w:noProof/>
                <w:webHidden/>
              </w:rPr>
              <w:fldChar w:fldCharType="separate"/>
            </w:r>
            <w:r>
              <w:rPr>
                <w:noProof/>
                <w:webHidden/>
              </w:rPr>
              <w:t>27</w:t>
            </w:r>
            <w:r>
              <w:rPr>
                <w:noProof/>
                <w:webHidden/>
              </w:rPr>
              <w:fldChar w:fldCharType="end"/>
            </w:r>
          </w:hyperlink>
        </w:p>
        <w:p w14:paraId="5DD19D8D" w14:textId="2A64138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5" w:history="1">
            <w:r w:rsidRPr="00857880">
              <w:rPr>
                <w:rStyle w:val="Hyperlink"/>
                <w:rFonts w:eastAsiaTheme="minorHAnsi"/>
                <w:noProof/>
              </w:rPr>
              <w:t>3.28.4</w:t>
            </w:r>
            <w:r>
              <w:rPr>
                <w:noProof/>
                <w:webHidden/>
              </w:rPr>
              <w:tab/>
            </w:r>
            <w:r>
              <w:rPr>
                <w:noProof/>
                <w:webHidden/>
              </w:rPr>
              <w:fldChar w:fldCharType="begin"/>
            </w:r>
            <w:r>
              <w:rPr>
                <w:noProof/>
                <w:webHidden/>
              </w:rPr>
              <w:instrText xml:space="preserve"> PAGEREF _Toc227858815 \h </w:instrText>
            </w:r>
            <w:r>
              <w:rPr>
                <w:noProof/>
                <w:webHidden/>
              </w:rPr>
            </w:r>
            <w:r>
              <w:rPr>
                <w:noProof/>
                <w:webHidden/>
              </w:rPr>
              <w:fldChar w:fldCharType="separate"/>
            </w:r>
            <w:r>
              <w:rPr>
                <w:noProof/>
                <w:webHidden/>
              </w:rPr>
              <w:t>27</w:t>
            </w:r>
            <w:r>
              <w:rPr>
                <w:noProof/>
                <w:webHidden/>
              </w:rPr>
              <w:fldChar w:fldCharType="end"/>
            </w:r>
          </w:hyperlink>
        </w:p>
        <w:p w14:paraId="4D960509" w14:textId="0F69C410"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6" w:history="1">
            <w:r w:rsidRPr="00857880">
              <w:rPr>
                <w:rStyle w:val="Hyperlink"/>
                <w:rFonts w:eastAsiaTheme="minorHAnsi"/>
                <w:noProof/>
              </w:rPr>
              <w:t>3.28.5</w:t>
            </w:r>
            <w:r>
              <w:rPr>
                <w:noProof/>
                <w:webHidden/>
              </w:rPr>
              <w:tab/>
            </w:r>
            <w:r>
              <w:rPr>
                <w:noProof/>
                <w:webHidden/>
              </w:rPr>
              <w:fldChar w:fldCharType="begin"/>
            </w:r>
            <w:r>
              <w:rPr>
                <w:noProof/>
                <w:webHidden/>
              </w:rPr>
              <w:instrText xml:space="preserve"> PAGEREF _Toc227858816 \h </w:instrText>
            </w:r>
            <w:r>
              <w:rPr>
                <w:noProof/>
                <w:webHidden/>
              </w:rPr>
            </w:r>
            <w:r>
              <w:rPr>
                <w:noProof/>
                <w:webHidden/>
              </w:rPr>
              <w:fldChar w:fldCharType="separate"/>
            </w:r>
            <w:r>
              <w:rPr>
                <w:noProof/>
                <w:webHidden/>
              </w:rPr>
              <w:t>27</w:t>
            </w:r>
            <w:r>
              <w:rPr>
                <w:noProof/>
                <w:webHidden/>
              </w:rPr>
              <w:fldChar w:fldCharType="end"/>
            </w:r>
          </w:hyperlink>
        </w:p>
        <w:p w14:paraId="0F4C09CE" w14:textId="1BEBA05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7" w:history="1">
            <w:r w:rsidRPr="00857880">
              <w:rPr>
                <w:rStyle w:val="Hyperlink"/>
                <w:rFonts w:eastAsiaTheme="minorHAnsi"/>
                <w:noProof/>
              </w:rPr>
              <w:t>3.28.6</w:t>
            </w:r>
            <w:r>
              <w:rPr>
                <w:noProof/>
                <w:webHidden/>
              </w:rPr>
              <w:tab/>
            </w:r>
            <w:r>
              <w:rPr>
                <w:noProof/>
                <w:webHidden/>
              </w:rPr>
              <w:fldChar w:fldCharType="begin"/>
            </w:r>
            <w:r>
              <w:rPr>
                <w:noProof/>
                <w:webHidden/>
              </w:rPr>
              <w:instrText xml:space="preserve"> PAGEREF _Toc227858817 \h </w:instrText>
            </w:r>
            <w:r>
              <w:rPr>
                <w:noProof/>
                <w:webHidden/>
              </w:rPr>
            </w:r>
            <w:r>
              <w:rPr>
                <w:noProof/>
                <w:webHidden/>
              </w:rPr>
              <w:fldChar w:fldCharType="separate"/>
            </w:r>
            <w:r>
              <w:rPr>
                <w:noProof/>
                <w:webHidden/>
              </w:rPr>
              <w:t>27</w:t>
            </w:r>
            <w:r>
              <w:rPr>
                <w:noProof/>
                <w:webHidden/>
              </w:rPr>
              <w:fldChar w:fldCharType="end"/>
            </w:r>
          </w:hyperlink>
        </w:p>
        <w:p w14:paraId="7320EE03" w14:textId="6C0A122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8" w:history="1">
            <w:r w:rsidRPr="00857880">
              <w:rPr>
                <w:rStyle w:val="Hyperlink"/>
                <w:noProof/>
              </w:rPr>
              <w:t>Artikel 3.29 Wijzigen van omstandigheden</w:t>
            </w:r>
            <w:r>
              <w:rPr>
                <w:noProof/>
                <w:webHidden/>
              </w:rPr>
              <w:tab/>
            </w:r>
            <w:r>
              <w:rPr>
                <w:noProof/>
                <w:webHidden/>
              </w:rPr>
              <w:fldChar w:fldCharType="begin"/>
            </w:r>
            <w:r>
              <w:rPr>
                <w:noProof/>
                <w:webHidden/>
              </w:rPr>
              <w:instrText xml:space="preserve"> PAGEREF _Toc227858818 \h </w:instrText>
            </w:r>
            <w:r>
              <w:rPr>
                <w:noProof/>
                <w:webHidden/>
              </w:rPr>
            </w:r>
            <w:r>
              <w:rPr>
                <w:noProof/>
                <w:webHidden/>
              </w:rPr>
              <w:fldChar w:fldCharType="separate"/>
            </w:r>
            <w:r>
              <w:rPr>
                <w:noProof/>
                <w:webHidden/>
              </w:rPr>
              <w:t>27</w:t>
            </w:r>
            <w:r>
              <w:rPr>
                <w:noProof/>
                <w:webHidden/>
              </w:rPr>
              <w:fldChar w:fldCharType="end"/>
            </w:r>
          </w:hyperlink>
        </w:p>
        <w:p w14:paraId="5157E28C" w14:textId="6E72057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19" w:history="1">
            <w:r w:rsidRPr="00857880">
              <w:rPr>
                <w:rStyle w:val="Hyperlink"/>
                <w:noProof/>
              </w:rPr>
              <w:t>3.29.1</w:t>
            </w:r>
            <w:r>
              <w:rPr>
                <w:noProof/>
                <w:webHidden/>
              </w:rPr>
              <w:tab/>
            </w:r>
            <w:r>
              <w:rPr>
                <w:noProof/>
                <w:webHidden/>
              </w:rPr>
              <w:fldChar w:fldCharType="begin"/>
            </w:r>
            <w:r>
              <w:rPr>
                <w:noProof/>
                <w:webHidden/>
              </w:rPr>
              <w:instrText xml:space="preserve"> PAGEREF _Toc227858819 \h </w:instrText>
            </w:r>
            <w:r>
              <w:rPr>
                <w:noProof/>
                <w:webHidden/>
              </w:rPr>
            </w:r>
            <w:r>
              <w:rPr>
                <w:noProof/>
                <w:webHidden/>
              </w:rPr>
              <w:fldChar w:fldCharType="separate"/>
            </w:r>
            <w:r>
              <w:rPr>
                <w:noProof/>
                <w:webHidden/>
              </w:rPr>
              <w:t>28</w:t>
            </w:r>
            <w:r>
              <w:rPr>
                <w:noProof/>
                <w:webHidden/>
              </w:rPr>
              <w:fldChar w:fldCharType="end"/>
            </w:r>
          </w:hyperlink>
        </w:p>
        <w:p w14:paraId="339AFFA2" w14:textId="279BF3DE"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0" w:history="1">
            <w:r w:rsidRPr="00857880">
              <w:rPr>
                <w:rStyle w:val="Hyperlink"/>
                <w:noProof/>
              </w:rPr>
              <w:t>3.29.2</w:t>
            </w:r>
            <w:r>
              <w:rPr>
                <w:noProof/>
                <w:webHidden/>
              </w:rPr>
              <w:tab/>
            </w:r>
            <w:r>
              <w:rPr>
                <w:noProof/>
                <w:webHidden/>
              </w:rPr>
              <w:fldChar w:fldCharType="begin"/>
            </w:r>
            <w:r>
              <w:rPr>
                <w:noProof/>
                <w:webHidden/>
              </w:rPr>
              <w:instrText xml:space="preserve"> PAGEREF _Toc227858820 \h </w:instrText>
            </w:r>
            <w:r>
              <w:rPr>
                <w:noProof/>
                <w:webHidden/>
              </w:rPr>
            </w:r>
            <w:r>
              <w:rPr>
                <w:noProof/>
                <w:webHidden/>
              </w:rPr>
              <w:fldChar w:fldCharType="separate"/>
            </w:r>
            <w:r>
              <w:rPr>
                <w:noProof/>
                <w:webHidden/>
              </w:rPr>
              <w:t>28</w:t>
            </w:r>
            <w:r>
              <w:rPr>
                <w:noProof/>
                <w:webHidden/>
              </w:rPr>
              <w:fldChar w:fldCharType="end"/>
            </w:r>
          </w:hyperlink>
        </w:p>
        <w:p w14:paraId="5C4DBD78" w14:textId="56D21BC5"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1" w:history="1">
            <w:r w:rsidRPr="00857880">
              <w:rPr>
                <w:rStyle w:val="Hyperlink"/>
                <w:noProof/>
              </w:rPr>
              <w:t>Artikel 3.30 Wijziging van de contractstandaard</w:t>
            </w:r>
            <w:r>
              <w:rPr>
                <w:noProof/>
                <w:webHidden/>
              </w:rPr>
              <w:tab/>
            </w:r>
            <w:r>
              <w:rPr>
                <w:noProof/>
                <w:webHidden/>
              </w:rPr>
              <w:fldChar w:fldCharType="begin"/>
            </w:r>
            <w:r>
              <w:rPr>
                <w:noProof/>
                <w:webHidden/>
              </w:rPr>
              <w:instrText xml:space="preserve"> PAGEREF _Toc227858821 \h </w:instrText>
            </w:r>
            <w:r>
              <w:rPr>
                <w:noProof/>
                <w:webHidden/>
              </w:rPr>
            </w:r>
            <w:r>
              <w:rPr>
                <w:noProof/>
                <w:webHidden/>
              </w:rPr>
              <w:fldChar w:fldCharType="separate"/>
            </w:r>
            <w:r>
              <w:rPr>
                <w:noProof/>
                <w:webHidden/>
              </w:rPr>
              <w:t>28</w:t>
            </w:r>
            <w:r>
              <w:rPr>
                <w:noProof/>
                <w:webHidden/>
              </w:rPr>
              <w:fldChar w:fldCharType="end"/>
            </w:r>
          </w:hyperlink>
        </w:p>
        <w:p w14:paraId="2D6A99B5" w14:textId="32D16E53"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2" w:history="1">
            <w:r w:rsidRPr="00857880">
              <w:rPr>
                <w:rStyle w:val="Hyperlink"/>
                <w:noProof/>
              </w:rPr>
              <w:t>3.30.1 AANGEPAST</w:t>
            </w:r>
            <w:r>
              <w:rPr>
                <w:noProof/>
                <w:webHidden/>
              </w:rPr>
              <w:tab/>
            </w:r>
            <w:r>
              <w:rPr>
                <w:noProof/>
                <w:webHidden/>
              </w:rPr>
              <w:fldChar w:fldCharType="begin"/>
            </w:r>
            <w:r>
              <w:rPr>
                <w:noProof/>
                <w:webHidden/>
              </w:rPr>
              <w:instrText xml:space="preserve"> PAGEREF _Toc227858822 \h </w:instrText>
            </w:r>
            <w:r>
              <w:rPr>
                <w:noProof/>
                <w:webHidden/>
              </w:rPr>
            </w:r>
            <w:r>
              <w:rPr>
                <w:noProof/>
                <w:webHidden/>
              </w:rPr>
              <w:fldChar w:fldCharType="separate"/>
            </w:r>
            <w:r>
              <w:rPr>
                <w:noProof/>
                <w:webHidden/>
              </w:rPr>
              <w:t>28</w:t>
            </w:r>
            <w:r>
              <w:rPr>
                <w:noProof/>
                <w:webHidden/>
              </w:rPr>
              <w:fldChar w:fldCharType="end"/>
            </w:r>
          </w:hyperlink>
        </w:p>
        <w:p w14:paraId="6D978AEB" w14:textId="47880B5B"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3" w:history="1">
            <w:r w:rsidRPr="00857880">
              <w:rPr>
                <w:rStyle w:val="Hyperlink"/>
                <w:rFonts w:eastAsiaTheme="minorHAnsi"/>
                <w:noProof/>
              </w:rPr>
              <w:t>3.30.2 NVT</w:t>
            </w:r>
            <w:r>
              <w:rPr>
                <w:noProof/>
                <w:webHidden/>
              </w:rPr>
              <w:tab/>
            </w:r>
            <w:r>
              <w:rPr>
                <w:noProof/>
                <w:webHidden/>
              </w:rPr>
              <w:fldChar w:fldCharType="begin"/>
            </w:r>
            <w:r>
              <w:rPr>
                <w:noProof/>
                <w:webHidden/>
              </w:rPr>
              <w:instrText xml:space="preserve"> PAGEREF _Toc227858823 \h </w:instrText>
            </w:r>
            <w:r>
              <w:rPr>
                <w:noProof/>
                <w:webHidden/>
              </w:rPr>
            </w:r>
            <w:r>
              <w:rPr>
                <w:noProof/>
                <w:webHidden/>
              </w:rPr>
              <w:fldChar w:fldCharType="separate"/>
            </w:r>
            <w:r>
              <w:rPr>
                <w:noProof/>
                <w:webHidden/>
              </w:rPr>
              <w:t>28</w:t>
            </w:r>
            <w:r>
              <w:rPr>
                <w:noProof/>
                <w:webHidden/>
              </w:rPr>
              <w:fldChar w:fldCharType="end"/>
            </w:r>
          </w:hyperlink>
        </w:p>
        <w:p w14:paraId="69B9553A" w14:textId="3087DF57"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4" w:history="1">
            <w:r w:rsidRPr="00857880">
              <w:rPr>
                <w:rStyle w:val="Hyperlink"/>
                <w:noProof/>
              </w:rPr>
              <w:t>3.30.3</w:t>
            </w:r>
            <w:r>
              <w:rPr>
                <w:noProof/>
                <w:webHidden/>
              </w:rPr>
              <w:tab/>
            </w:r>
            <w:r>
              <w:rPr>
                <w:noProof/>
                <w:webHidden/>
              </w:rPr>
              <w:fldChar w:fldCharType="begin"/>
            </w:r>
            <w:r>
              <w:rPr>
                <w:noProof/>
                <w:webHidden/>
              </w:rPr>
              <w:instrText xml:space="preserve"> PAGEREF _Toc227858824 \h </w:instrText>
            </w:r>
            <w:r>
              <w:rPr>
                <w:noProof/>
                <w:webHidden/>
              </w:rPr>
            </w:r>
            <w:r>
              <w:rPr>
                <w:noProof/>
                <w:webHidden/>
              </w:rPr>
              <w:fldChar w:fldCharType="separate"/>
            </w:r>
            <w:r>
              <w:rPr>
                <w:noProof/>
                <w:webHidden/>
              </w:rPr>
              <w:t>28</w:t>
            </w:r>
            <w:r>
              <w:rPr>
                <w:noProof/>
                <w:webHidden/>
              </w:rPr>
              <w:fldChar w:fldCharType="end"/>
            </w:r>
          </w:hyperlink>
        </w:p>
        <w:p w14:paraId="060775A7" w14:textId="15F01BF1"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5" w:history="1">
            <w:r w:rsidRPr="00857880">
              <w:rPr>
                <w:rStyle w:val="Hyperlink"/>
                <w:noProof/>
              </w:rPr>
              <w:t>3.30.4</w:t>
            </w:r>
            <w:r>
              <w:rPr>
                <w:noProof/>
                <w:webHidden/>
              </w:rPr>
              <w:tab/>
            </w:r>
            <w:r>
              <w:rPr>
                <w:noProof/>
                <w:webHidden/>
              </w:rPr>
              <w:fldChar w:fldCharType="begin"/>
            </w:r>
            <w:r>
              <w:rPr>
                <w:noProof/>
                <w:webHidden/>
              </w:rPr>
              <w:instrText xml:space="preserve"> PAGEREF _Toc227858825 \h </w:instrText>
            </w:r>
            <w:r>
              <w:rPr>
                <w:noProof/>
                <w:webHidden/>
              </w:rPr>
            </w:r>
            <w:r>
              <w:rPr>
                <w:noProof/>
                <w:webHidden/>
              </w:rPr>
              <w:fldChar w:fldCharType="separate"/>
            </w:r>
            <w:r>
              <w:rPr>
                <w:noProof/>
                <w:webHidden/>
              </w:rPr>
              <w:t>28</w:t>
            </w:r>
            <w:r>
              <w:rPr>
                <w:noProof/>
                <w:webHidden/>
              </w:rPr>
              <w:fldChar w:fldCharType="end"/>
            </w:r>
          </w:hyperlink>
        </w:p>
        <w:p w14:paraId="67394A80" w14:textId="612F3114"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6" w:history="1">
            <w:r w:rsidRPr="00857880">
              <w:rPr>
                <w:rStyle w:val="Hyperlink"/>
                <w:rFonts w:eastAsiaTheme="minorHAnsi"/>
                <w:noProof/>
              </w:rPr>
              <w:t>3.30.5</w:t>
            </w:r>
            <w:r>
              <w:rPr>
                <w:noProof/>
                <w:webHidden/>
              </w:rPr>
              <w:tab/>
            </w:r>
            <w:r>
              <w:rPr>
                <w:noProof/>
                <w:webHidden/>
              </w:rPr>
              <w:fldChar w:fldCharType="begin"/>
            </w:r>
            <w:r>
              <w:rPr>
                <w:noProof/>
                <w:webHidden/>
              </w:rPr>
              <w:instrText xml:space="preserve"> PAGEREF _Toc227858826 \h </w:instrText>
            </w:r>
            <w:r>
              <w:rPr>
                <w:noProof/>
                <w:webHidden/>
              </w:rPr>
            </w:r>
            <w:r>
              <w:rPr>
                <w:noProof/>
                <w:webHidden/>
              </w:rPr>
              <w:fldChar w:fldCharType="separate"/>
            </w:r>
            <w:r>
              <w:rPr>
                <w:noProof/>
                <w:webHidden/>
              </w:rPr>
              <w:t>28</w:t>
            </w:r>
            <w:r>
              <w:rPr>
                <w:noProof/>
                <w:webHidden/>
              </w:rPr>
              <w:fldChar w:fldCharType="end"/>
            </w:r>
          </w:hyperlink>
        </w:p>
        <w:p w14:paraId="1BEC119B" w14:textId="01202A82" w:rsidR="000E2F15" w:rsidRDefault="000E2F15">
          <w:pPr>
            <w:pStyle w:val="Inhopg2"/>
            <w:tabs>
              <w:tab w:val="right" w:leader="dot" w:pos="9062"/>
            </w:tabs>
            <w:rPr>
              <w:rFonts w:asciiTheme="minorHAnsi" w:eastAsiaTheme="minorEastAsia" w:hAnsiTheme="minorHAnsi" w:cstheme="minorBidi"/>
              <w:noProof/>
              <w:kern w:val="2"/>
              <w14:ligatures w14:val="standardContextual"/>
            </w:rPr>
          </w:pPr>
          <w:hyperlink w:anchor="_Toc227858827" w:history="1">
            <w:r w:rsidRPr="00857880">
              <w:rPr>
                <w:rStyle w:val="Hyperlink"/>
                <w:noProof/>
              </w:rPr>
              <w:t>Artikel 3.31 Inbreuk persoonsgegevens</w:t>
            </w:r>
            <w:r>
              <w:rPr>
                <w:noProof/>
                <w:webHidden/>
              </w:rPr>
              <w:tab/>
            </w:r>
            <w:r>
              <w:rPr>
                <w:noProof/>
                <w:webHidden/>
              </w:rPr>
              <w:fldChar w:fldCharType="begin"/>
            </w:r>
            <w:r>
              <w:rPr>
                <w:noProof/>
                <w:webHidden/>
              </w:rPr>
              <w:instrText xml:space="preserve"> PAGEREF _Toc227858827 \h </w:instrText>
            </w:r>
            <w:r>
              <w:rPr>
                <w:noProof/>
                <w:webHidden/>
              </w:rPr>
            </w:r>
            <w:r>
              <w:rPr>
                <w:noProof/>
                <w:webHidden/>
              </w:rPr>
              <w:fldChar w:fldCharType="separate"/>
            </w:r>
            <w:r>
              <w:rPr>
                <w:noProof/>
                <w:webHidden/>
              </w:rPr>
              <w:t>28</w:t>
            </w:r>
            <w:r>
              <w:rPr>
                <w:noProof/>
                <w:webHidden/>
              </w:rPr>
              <w:fldChar w:fldCharType="end"/>
            </w:r>
          </w:hyperlink>
        </w:p>
        <w:p w14:paraId="09AF1185" w14:textId="4A6C1983" w:rsidR="00B64CCF" w:rsidRDefault="00B64CCF">
          <w:r>
            <w:rPr>
              <w:b/>
              <w:bCs/>
            </w:rPr>
            <w:fldChar w:fldCharType="end"/>
          </w:r>
        </w:p>
      </w:sdtContent>
    </w:sdt>
    <w:p w14:paraId="1D0F22D9" w14:textId="77777777" w:rsidR="0089104A" w:rsidRPr="0089104A" w:rsidRDefault="0089104A" w:rsidP="0089104A"/>
    <w:p w14:paraId="08C2ED23" w14:textId="63DDF785" w:rsidR="00A13A9E" w:rsidRPr="00EC74F1" w:rsidRDefault="00A13A9E" w:rsidP="00EC74F1">
      <w:pPr>
        <w:pStyle w:val="Inhopg3"/>
        <w:tabs>
          <w:tab w:val="right" w:leader="dot" w:pos="9060"/>
        </w:tabs>
        <w:rPr>
          <w:rFonts w:cstheme="minorHAnsi"/>
          <w:b/>
          <w:bCs/>
        </w:rPr>
        <w:sectPr w:rsidR="00A13A9E" w:rsidRPr="00EC74F1" w:rsidSect="0099313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39101DC6" w14:textId="77777777" w:rsidR="00A13A9E" w:rsidRPr="00E44884" w:rsidRDefault="00A13A9E" w:rsidP="00A13A9E">
      <w:pPr>
        <w:pStyle w:val="Kop1"/>
        <w:rPr>
          <w:rFonts w:cstheme="minorHAnsi"/>
          <w:color w:val="000000" w:themeColor="text1"/>
          <w:sz w:val="26"/>
          <w:szCs w:val="26"/>
        </w:rPr>
      </w:pPr>
      <w:bookmarkStart w:id="0" w:name="_Toc164352774"/>
      <w:bookmarkStart w:id="1" w:name="_Toc183770885"/>
      <w:bookmarkStart w:id="2" w:name="_Toc199821737"/>
      <w:bookmarkStart w:id="3" w:name="_Toc227858687"/>
      <w:r w:rsidRPr="00E44884">
        <w:rPr>
          <w:rFonts w:cstheme="minorHAnsi"/>
          <w:color w:val="000000" w:themeColor="text1"/>
          <w:sz w:val="26"/>
          <w:szCs w:val="26"/>
        </w:rPr>
        <w:lastRenderedPageBreak/>
        <w:t>Partijen</w:t>
      </w:r>
      <w:bookmarkEnd w:id="0"/>
      <w:bookmarkEnd w:id="1"/>
      <w:bookmarkEnd w:id="2"/>
      <w:bookmarkEnd w:id="3"/>
    </w:p>
    <w:p w14:paraId="1E76183C" w14:textId="77777777" w:rsidR="00A13A9E" w:rsidRPr="00A13A9E" w:rsidRDefault="00A13A9E" w:rsidP="00F64416">
      <w:pPr>
        <w:spacing w:after="0"/>
        <w:contextualSpacing/>
        <w:rPr>
          <w:rFonts w:cstheme="minorHAnsi"/>
        </w:rPr>
      </w:pPr>
      <w:r w:rsidRPr="00A13A9E">
        <w:rPr>
          <w:rFonts w:cstheme="minorHAnsi"/>
        </w:rPr>
        <w:t>De ondergetekenden, Partijen bij deze overeenkomst:</w:t>
      </w:r>
    </w:p>
    <w:p w14:paraId="2D5ECC37" w14:textId="77777777" w:rsidR="00A13A9E" w:rsidRPr="00A13A9E" w:rsidRDefault="00A13A9E" w:rsidP="00F64416">
      <w:pPr>
        <w:spacing w:after="0"/>
        <w:contextualSpacing/>
        <w:rPr>
          <w:rFonts w:cstheme="minorHAnsi"/>
        </w:rPr>
      </w:pPr>
      <w:r w:rsidRPr="00A13A9E">
        <w:rPr>
          <w:rFonts w:cstheme="minorHAnsi"/>
        </w:rPr>
        <w:t>Gemeente Oss</w:t>
      </w:r>
    </w:p>
    <w:p w14:paraId="600B1656" w14:textId="77777777" w:rsidR="00A13A9E" w:rsidRPr="00A13A9E" w:rsidRDefault="00A13A9E" w:rsidP="00F64416">
      <w:pPr>
        <w:spacing w:after="0"/>
        <w:contextualSpacing/>
        <w:rPr>
          <w:rFonts w:cstheme="minorHAnsi"/>
        </w:rPr>
      </w:pPr>
      <w:r w:rsidRPr="00A13A9E">
        <w:rPr>
          <w:rFonts w:cstheme="minorHAnsi"/>
        </w:rPr>
        <w:t>Adres:</w:t>
      </w:r>
      <w:r w:rsidRPr="00A13A9E">
        <w:rPr>
          <w:rFonts w:cstheme="minorHAnsi"/>
        </w:rPr>
        <w:tab/>
      </w:r>
      <w:r w:rsidRPr="00A13A9E">
        <w:rPr>
          <w:rFonts w:cstheme="minorHAnsi"/>
        </w:rPr>
        <w:tab/>
      </w:r>
      <w:r w:rsidRPr="00A13A9E">
        <w:rPr>
          <w:rFonts w:cstheme="minorHAnsi"/>
        </w:rPr>
        <w:tab/>
      </w:r>
      <w:r w:rsidRPr="00A13A9E">
        <w:rPr>
          <w:rFonts w:cstheme="minorHAnsi"/>
        </w:rPr>
        <w:tab/>
        <w:t>:</w:t>
      </w:r>
      <w:r w:rsidRPr="00A13A9E">
        <w:rPr>
          <w:rFonts w:cstheme="minorHAnsi"/>
        </w:rPr>
        <w:tab/>
        <w:t>Raadhuislaan 2</w:t>
      </w:r>
    </w:p>
    <w:p w14:paraId="2464BC5B" w14:textId="77777777" w:rsidR="00A13A9E" w:rsidRPr="00A13A9E" w:rsidRDefault="00A13A9E" w:rsidP="00F64416">
      <w:pPr>
        <w:spacing w:after="0"/>
        <w:contextualSpacing/>
        <w:rPr>
          <w:rFonts w:cstheme="minorHAnsi"/>
        </w:rPr>
      </w:pPr>
      <w:r w:rsidRPr="00A13A9E">
        <w:rPr>
          <w:rFonts w:cstheme="minorHAnsi"/>
        </w:rPr>
        <w:t>Postcode/plaats:</w:t>
      </w:r>
      <w:r w:rsidRPr="00A13A9E">
        <w:rPr>
          <w:rFonts w:cstheme="minorHAnsi"/>
        </w:rPr>
        <w:tab/>
      </w:r>
      <w:r w:rsidRPr="00A13A9E">
        <w:rPr>
          <w:rFonts w:cstheme="minorHAnsi"/>
        </w:rPr>
        <w:tab/>
        <w:t>:</w:t>
      </w:r>
      <w:r w:rsidRPr="00A13A9E">
        <w:rPr>
          <w:rFonts w:cstheme="minorHAnsi"/>
        </w:rPr>
        <w:tab/>
        <w:t>5341 GM Oss</w:t>
      </w:r>
    </w:p>
    <w:p w14:paraId="1761F982" w14:textId="77777777" w:rsidR="00A13A9E" w:rsidRPr="00A13A9E" w:rsidRDefault="00A13A9E" w:rsidP="00F64416">
      <w:pPr>
        <w:spacing w:after="0"/>
        <w:contextualSpacing/>
        <w:rPr>
          <w:rFonts w:cstheme="minorHAnsi"/>
        </w:rPr>
      </w:pPr>
      <w:r w:rsidRPr="00A13A9E">
        <w:rPr>
          <w:rFonts w:cstheme="minorHAnsi"/>
        </w:rPr>
        <w:t>verder Opdrachtgever</w:t>
      </w:r>
    </w:p>
    <w:p w14:paraId="24AD9E76" w14:textId="77777777" w:rsidR="00A13A9E" w:rsidRPr="00A13A9E" w:rsidRDefault="00A13A9E" w:rsidP="00F64416">
      <w:pPr>
        <w:spacing w:after="0"/>
        <w:contextualSpacing/>
        <w:rPr>
          <w:rFonts w:cstheme="minorHAnsi"/>
        </w:rPr>
      </w:pPr>
    </w:p>
    <w:p w14:paraId="33A4CB1E" w14:textId="77777777" w:rsidR="00A13A9E" w:rsidRPr="00A13A9E" w:rsidRDefault="00A13A9E" w:rsidP="00F64416">
      <w:pPr>
        <w:spacing w:after="0"/>
        <w:contextualSpacing/>
        <w:rPr>
          <w:rFonts w:cstheme="minorHAnsi"/>
        </w:rPr>
      </w:pPr>
      <w:r w:rsidRPr="00A13A9E">
        <w:rPr>
          <w:rFonts w:cstheme="minorHAnsi"/>
        </w:rPr>
        <w:t>en</w:t>
      </w:r>
    </w:p>
    <w:p w14:paraId="541104DB" w14:textId="77777777" w:rsidR="00A13A9E" w:rsidRPr="00A13A9E" w:rsidRDefault="00A13A9E" w:rsidP="00F64416">
      <w:pPr>
        <w:spacing w:after="0"/>
        <w:contextualSpacing/>
        <w:rPr>
          <w:rFonts w:cstheme="minorHAnsi"/>
        </w:rPr>
      </w:pPr>
    </w:p>
    <w:p w14:paraId="2BF41FEC" w14:textId="77777777" w:rsidR="00A13A9E" w:rsidRPr="00A13A9E" w:rsidRDefault="00A13A9E" w:rsidP="00F64416">
      <w:pPr>
        <w:spacing w:after="0"/>
        <w:contextualSpacing/>
        <w:rPr>
          <w:rFonts w:cstheme="minorHAnsi"/>
        </w:rPr>
      </w:pPr>
      <w:r w:rsidRPr="00A13A9E">
        <w:rPr>
          <w:rFonts w:cstheme="minorHAnsi"/>
        </w:rPr>
        <w:t>[</w:t>
      </w:r>
      <w:r w:rsidRPr="00A13A9E">
        <w:rPr>
          <w:rFonts w:cstheme="minorHAnsi"/>
          <w:shd w:val="clear" w:color="auto" w:fill="BFBFBF" w:themeFill="background1" w:themeFillShade="BF"/>
        </w:rPr>
        <w:t>Naam Organisatie</w:t>
      </w:r>
      <w:r w:rsidRPr="00A13A9E">
        <w:rPr>
          <w:rFonts w:cstheme="minorHAnsi"/>
        </w:rPr>
        <w:t>]</w:t>
      </w:r>
    </w:p>
    <w:p w14:paraId="02B66733" w14:textId="77777777" w:rsidR="00A13A9E" w:rsidRPr="00A13A9E" w:rsidRDefault="00A13A9E" w:rsidP="00F64416">
      <w:pPr>
        <w:spacing w:after="0"/>
        <w:contextualSpacing/>
        <w:rPr>
          <w:rFonts w:cstheme="minorHAnsi"/>
        </w:rPr>
      </w:pPr>
      <w:r w:rsidRPr="00A13A9E">
        <w:rPr>
          <w:rFonts w:cstheme="minorHAnsi"/>
        </w:rPr>
        <w:t>Adres:</w:t>
      </w:r>
      <w:r w:rsidRPr="00A13A9E">
        <w:rPr>
          <w:rFonts w:cstheme="minorHAnsi"/>
        </w:rPr>
        <w:tab/>
      </w:r>
      <w:r w:rsidRPr="00A13A9E">
        <w:rPr>
          <w:rFonts w:cstheme="minorHAnsi"/>
        </w:rPr>
        <w:tab/>
      </w:r>
      <w:r w:rsidRPr="00A13A9E">
        <w:rPr>
          <w:rFonts w:cstheme="minorHAnsi"/>
        </w:rPr>
        <w:tab/>
      </w:r>
      <w:r w:rsidRPr="00A13A9E">
        <w:rPr>
          <w:rFonts w:cstheme="minorHAnsi"/>
        </w:rPr>
        <w:tab/>
        <w:t>:</w:t>
      </w:r>
      <w:r w:rsidRPr="00A13A9E">
        <w:rPr>
          <w:rFonts w:cstheme="minorHAnsi"/>
        </w:rPr>
        <w:tab/>
        <w:t>[</w:t>
      </w:r>
      <w:r w:rsidRPr="00A13A9E">
        <w:rPr>
          <w:rFonts w:cstheme="minorHAnsi"/>
          <w:shd w:val="clear" w:color="auto" w:fill="BFBFBF" w:themeFill="background1" w:themeFillShade="BF"/>
        </w:rPr>
        <w:t>adres</w:t>
      </w:r>
      <w:r w:rsidRPr="00A13A9E">
        <w:rPr>
          <w:rFonts w:cstheme="minorHAnsi"/>
        </w:rPr>
        <w:t>]</w:t>
      </w:r>
    </w:p>
    <w:p w14:paraId="2AA1BA03" w14:textId="77777777" w:rsidR="00A13A9E" w:rsidRPr="00A13A9E" w:rsidRDefault="00A13A9E" w:rsidP="00F64416">
      <w:pPr>
        <w:spacing w:after="0"/>
        <w:contextualSpacing/>
        <w:rPr>
          <w:rFonts w:cstheme="minorHAnsi"/>
        </w:rPr>
      </w:pPr>
      <w:r w:rsidRPr="00A13A9E">
        <w:rPr>
          <w:rFonts w:cstheme="minorHAnsi"/>
        </w:rPr>
        <w:t>Postcode/plaats:</w:t>
      </w:r>
      <w:r w:rsidRPr="00A13A9E">
        <w:rPr>
          <w:rFonts w:cstheme="minorHAnsi"/>
        </w:rPr>
        <w:tab/>
      </w:r>
      <w:r w:rsidRPr="00A13A9E">
        <w:rPr>
          <w:rFonts w:cstheme="minorHAnsi"/>
        </w:rPr>
        <w:tab/>
        <w:t>:</w:t>
      </w:r>
      <w:r w:rsidRPr="00A13A9E">
        <w:rPr>
          <w:rFonts w:cstheme="minorHAnsi"/>
        </w:rPr>
        <w:tab/>
        <w:t>[</w:t>
      </w:r>
      <w:r w:rsidRPr="00A13A9E">
        <w:rPr>
          <w:rFonts w:cstheme="minorHAnsi"/>
          <w:shd w:val="clear" w:color="auto" w:fill="BFBFBF" w:themeFill="background1" w:themeFillShade="BF"/>
        </w:rPr>
        <w:t>postcode/plaats</w:t>
      </w:r>
      <w:r w:rsidRPr="00A13A9E">
        <w:rPr>
          <w:rFonts w:cstheme="minorHAnsi"/>
        </w:rPr>
        <w:t>]</w:t>
      </w:r>
    </w:p>
    <w:p w14:paraId="1969DE8F" w14:textId="77777777" w:rsidR="00A13A9E" w:rsidRPr="00A13A9E" w:rsidRDefault="00A13A9E" w:rsidP="00F64416">
      <w:pPr>
        <w:spacing w:after="0"/>
        <w:contextualSpacing/>
        <w:rPr>
          <w:rFonts w:cstheme="minorHAnsi"/>
        </w:rPr>
      </w:pPr>
      <w:r w:rsidRPr="00A13A9E">
        <w:rPr>
          <w:rFonts w:cstheme="minorHAnsi"/>
        </w:rPr>
        <w:t>AGB-code:</w:t>
      </w:r>
      <w:r w:rsidRPr="00A13A9E">
        <w:rPr>
          <w:rFonts w:cstheme="minorHAnsi"/>
        </w:rPr>
        <w:tab/>
      </w:r>
      <w:r w:rsidRPr="00A13A9E">
        <w:rPr>
          <w:rFonts w:cstheme="minorHAnsi"/>
        </w:rPr>
        <w:tab/>
      </w:r>
      <w:r w:rsidRPr="00A13A9E">
        <w:rPr>
          <w:rFonts w:cstheme="minorHAnsi"/>
        </w:rPr>
        <w:tab/>
      </w:r>
      <w:r w:rsidRPr="00A13A9E">
        <w:rPr>
          <w:rFonts w:cstheme="minorHAnsi"/>
        </w:rPr>
        <w:tab/>
        <w:t>[</w:t>
      </w:r>
      <w:r w:rsidRPr="00A13A9E">
        <w:rPr>
          <w:rFonts w:cstheme="minorHAnsi"/>
          <w:shd w:val="clear" w:color="auto" w:fill="BFBFBF" w:themeFill="background1" w:themeFillShade="BF"/>
        </w:rPr>
        <w:t>AGB-code</w:t>
      </w:r>
      <w:r w:rsidRPr="00A13A9E">
        <w:rPr>
          <w:rFonts w:cstheme="minorHAnsi"/>
        </w:rPr>
        <w:t>]</w:t>
      </w:r>
    </w:p>
    <w:p w14:paraId="0D8BD9C9" w14:textId="77777777" w:rsidR="00A13A9E" w:rsidRPr="00A13A9E" w:rsidRDefault="00A13A9E" w:rsidP="00F64416">
      <w:pPr>
        <w:spacing w:after="0"/>
        <w:contextualSpacing/>
        <w:rPr>
          <w:rFonts w:cstheme="minorHAnsi"/>
        </w:rPr>
      </w:pPr>
      <w:r w:rsidRPr="00A13A9E">
        <w:rPr>
          <w:rFonts w:cstheme="minorHAnsi"/>
        </w:rPr>
        <w:t>KvK-nummer</w:t>
      </w:r>
      <w:r w:rsidRPr="00A13A9E">
        <w:rPr>
          <w:rFonts w:cstheme="minorHAnsi"/>
        </w:rPr>
        <w:tab/>
      </w:r>
      <w:r w:rsidRPr="00A13A9E">
        <w:rPr>
          <w:rFonts w:cstheme="minorHAnsi"/>
        </w:rPr>
        <w:tab/>
      </w:r>
      <w:r w:rsidRPr="00A13A9E">
        <w:rPr>
          <w:rFonts w:cstheme="minorHAnsi"/>
        </w:rPr>
        <w:tab/>
        <w:t>:</w:t>
      </w:r>
      <w:r w:rsidRPr="00A13A9E">
        <w:rPr>
          <w:rFonts w:cstheme="minorHAnsi"/>
        </w:rPr>
        <w:tab/>
        <w:t>[</w:t>
      </w:r>
      <w:r w:rsidRPr="00A13A9E">
        <w:rPr>
          <w:rFonts w:cstheme="minorHAnsi"/>
          <w:shd w:val="clear" w:color="auto" w:fill="BFBFBF" w:themeFill="background1" w:themeFillShade="BF"/>
        </w:rPr>
        <w:t>KvK nummer</w:t>
      </w:r>
      <w:r w:rsidRPr="00A13A9E">
        <w:rPr>
          <w:rFonts w:cstheme="minorHAnsi"/>
        </w:rPr>
        <w:t>]</w:t>
      </w:r>
    </w:p>
    <w:p w14:paraId="1F85F1AC" w14:textId="77777777" w:rsidR="00A13A9E" w:rsidRPr="00A13A9E" w:rsidRDefault="00A13A9E" w:rsidP="00F64416">
      <w:pPr>
        <w:spacing w:after="0"/>
        <w:contextualSpacing/>
        <w:rPr>
          <w:rFonts w:cstheme="minorHAnsi"/>
        </w:rPr>
      </w:pPr>
      <w:r w:rsidRPr="00A13A9E">
        <w:rPr>
          <w:rFonts w:cstheme="minorHAnsi"/>
        </w:rPr>
        <w:t>verder Opdrachtnemer</w:t>
      </w:r>
    </w:p>
    <w:p w14:paraId="70950A67" w14:textId="77777777" w:rsidR="00A13A9E" w:rsidRPr="00A13A9E" w:rsidRDefault="00A13A9E" w:rsidP="00F64416">
      <w:pPr>
        <w:spacing w:after="0"/>
        <w:contextualSpacing/>
        <w:rPr>
          <w:rFonts w:cstheme="minorHAnsi"/>
        </w:rPr>
      </w:pPr>
    </w:p>
    <w:p w14:paraId="20BD1718" w14:textId="77777777" w:rsidR="00A13A9E" w:rsidRPr="00A13A9E" w:rsidRDefault="00A13A9E" w:rsidP="00F64416">
      <w:pPr>
        <w:spacing w:after="0"/>
        <w:contextualSpacing/>
        <w:rPr>
          <w:rFonts w:cstheme="minorHAnsi"/>
        </w:rPr>
      </w:pPr>
      <w:r w:rsidRPr="00A13A9E">
        <w:rPr>
          <w:rFonts w:cstheme="minorHAnsi"/>
        </w:rPr>
        <w:t>afzonderlijk van elkaar te noemen Partij en samen te noemen Partijen.</w:t>
      </w:r>
    </w:p>
    <w:p w14:paraId="112BA8FF" w14:textId="77777777" w:rsidR="00A13A9E" w:rsidRPr="00A13A9E" w:rsidRDefault="00A13A9E" w:rsidP="00F64416">
      <w:pPr>
        <w:spacing w:after="0"/>
        <w:contextualSpacing/>
        <w:rPr>
          <w:rFonts w:cstheme="minorHAnsi"/>
        </w:rPr>
      </w:pPr>
    </w:p>
    <w:p w14:paraId="52FEF7BB" w14:textId="77777777" w:rsidR="00A13A9E" w:rsidRPr="00A13A9E" w:rsidRDefault="00A13A9E" w:rsidP="00A13A9E">
      <w:pPr>
        <w:rPr>
          <w:rFonts w:cstheme="minorHAnsi"/>
        </w:rPr>
        <w:sectPr w:rsidR="00A13A9E" w:rsidRPr="00A13A9E" w:rsidSect="00A13A9E">
          <w:pgSz w:w="11906" w:h="16838"/>
          <w:pgMar w:top="1417" w:right="1417" w:bottom="1417" w:left="1417" w:header="708" w:footer="708" w:gutter="0"/>
          <w:cols w:space="708"/>
          <w:docGrid w:linePitch="360"/>
        </w:sectPr>
      </w:pPr>
    </w:p>
    <w:p w14:paraId="1A72AA83" w14:textId="77777777" w:rsidR="00A13A9E" w:rsidRPr="00E44884" w:rsidRDefault="00A13A9E" w:rsidP="00EB6B2E">
      <w:pPr>
        <w:pStyle w:val="Deelbepalingovk"/>
        <w:rPr>
          <w:sz w:val="26"/>
          <w:szCs w:val="26"/>
        </w:rPr>
      </w:pPr>
      <w:bookmarkStart w:id="4" w:name="_Toc164352775"/>
      <w:bookmarkStart w:id="5" w:name="_Toc183770886"/>
      <w:bookmarkStart w:id="6" w:name="_Toc199821738"/>
      <w:bookmarkStart w:id="7" w:name="_Toc227858688"/>
      <w:r w:rsidRPr="00E44884">
        <w:rPr>
          <w:sz w:val="26"/>
          <w:szCs w:val="26"/>
        </w:rPr>
        <w:lastRenderedPageBreak/>
        <w:t>Overwegingen</w:t>
      </w:r>
      <w:bookmarkEnd w:id="4"/>
      <w:bookmarkEnd w:id="5"/>
      <w:bookmarkEnd w:id="6"/>
      <w:bookmarkEnd w:id="7"/>
    </w:p>
    <w:p w14:paraId="03911D61" w14:textId="77777777" w:rsidR="00A13A9E" w:rsidRPr="00A13A9E" w:rsidRDefault="00A13A9E" w:rsidP="00CC6FD7">
      <w:pPr>
        <w:contextualSpacing/>
        <w:rPr>
          <w:rFonts w:cstheme="minorHAnsi"/>
          <w:color w:val="000000" w:themeColor="text1"/>
        </w:rPr>
      </w:pPr>
      <w:r w:rsidRPr="00A13A9E">
        <w:rPr>
          <w:rFonts w:cstheme="minorHAnsi"/>
          <w:color w:val="000000" w:themeColor="text1"/>
        </w:rPr>
        <w:t>Partijen bij deze overeenkomst overwegen het volgende:</w:t>
      </w:r>
    </w:p>
    <w:p w14:paraId="0FDAFFD7" w14:textId="76E71F76" w:rsidR="00A13A9E" w:rsidRPr="00A13A9E" w:rsidRDefault="00A13A9E" w:rsidP="00CC6FD7">
      <w:pPr>
        <w:pStyle w:val="Lijstalinea"/>
        <w:numPr>
          <w:ilvl w:val="0"/>
          <w:numId w:val="3"/>
        </w:numPr>
        <w:spacing w:after="0"/>
        <w:ind w:left="567" w:hanging="567"/>
        <w:rPr>
          <w:rFonts w:cstheme="minorHAnsi"/>
        </w:rPr>
      </w:pPr>
      <w:r w:rsidRPr="00A13A9E">
        <w:rPr>
          <w:rFonts w:cstheme="minorHAnsi"/>
        </w:rPr>
        <w:t xml:space="preserve">De maatschappelijke ondersteuning die op basis van deze overeenkomst geleverd wordt in de vorm van een Safehouse (zoals omschreven in </w:t>
      </w:r>
      <w:r w:rsidRPr="00F025B8">
        <w:rPr>
          <w:rFonts w:cstheme="minorHAnsi"/>
        </w:rPr>
        <w:t xml:space="preserve">Bijlage </w:t>
      </w:r>
      <w:r w:rsidR="00F025B8" w:rsidRPr="00F025B8">
        <w:rPr>
          <w:rFonts w:cstheme="minorHAnsi"/>
        </w:rPr>
        <w:t>2</w:t>
      </w:r>
      <w:r w:rsidRPr="00F025B8">
        <w:rPr>
          <w:rFonts w:cstheme="minorHAnsi"/>
        </w:rPr>
        <w:t>), is</w:t>
      </w:r>
      <w:r w:rsidRPr="00A13A9E">
        <w:rPr>
          <w:rFonts w:cstheme="minorHAnsi"/>
        </w:rPr>
        <w:t xml:space="preserve"> bedoeld om herstelgerichte volwassenen met een verslavingsproblematiek intensief te ondersteunen in het aanleren van nieuwe vaardigheden ter bevordering van het herstel. De intensieve ondersteuning vindt plaats in een beschutte woonvoorziening van Opdrachtnemer.</w:t>
      </w:r>
    </w:p>
    <w:p w14:paraId="5F9588BC" w14:textId="77777777" w:rsidR="00A13A9E" w:rsidRPr="00A13A9E" w:rsidRDefault="00A13A9E" w:rsidP="00CC6FD7">
      <w:pPr>
        <w:pStyle w:val="Lijstalinea"/>
        <w:rPr>
          <w:rFonts w:cstheme="minorHAnsi"/>
          <w:color w:val="000000" w:themeColor="text1"/>
        </w:rPr>
      </w:pPr>
    </w:p>
    <w:p w14:paraId="06AB85E4" w14:textId="77777777" w:rsidR="00A13A9E" w:rsidRPr="00A13A9E" w:rsidRDefault="00A13A9E" w:rsidP="00CC6FD7">
      <w:pPr>
        <w:pStyle w:val="Lijstalinea"/>
        <w:numPr>
          <w:ilvl w:val="0"/>
          <w:numId w:val="4"/>
        </w:numPr>
        <w:spacing w:after="0"/>
        <w:ind w:left="567" w:hanging="567"/>
        <w:rPr>
          <w:rFonts w:cstheme="minorHAnsi"/>
          <w:sz w:val="20"/>
          <w:szCs w:val="20"/>
        </w:rPr>
      </w:pPr>
      <w:r w:rsidRPr="00A13A9E">
        <w:rPr>
          <w:rFonts w:cstheme="minorHAnsi"/>
        </w:rPr>
        <w:t>De samenwerking tussen Opdrachtgever en Opdrachtnemer is duurzaam en gebaseerd op gedeelde verantwoordelijkheid, onderling vertrouwen, openheid, eenvoud, en bereidheid tot verantwoording. </w:t>
      </w:r>
    </w:p>
    <w:p w14:paraId="7D3C3D63" w14:textId="77777777" w:rsidR="00A13A9E" w:rsidRPr="00A13A9E" w:rsidRDefault="00A13A9E" w:rsidP="00CC6FD7">
      <w:pPr>
        <w:pStyle w:val="Lijstalinea"/>
        <w:ind w:left="567" w:hanging="567"/>
        <w:rPr>
          <w:rFonts w:cstheme="minorHAnsi"/>
          <w:sz w:val="20"/>
          <w:szCs w:val="20"/>
        </w:rPr>
      </w:pPr>
    </w:p>
    <w:p w14:paraId="0B0BFCB3" w14:textId="77777777" w:rsidR="00A13A9E" w:rsidRPr="00A13A9E" w:rsidRDefault="00A13A9E" w:rsidP="00CC6FD7">
      <w:pPr>
        <w:pStyle w:val="Lijstalinea"/>
        <w:numPr>
          <w:ilvl w:val="0"/>
          <w:numId w:val="4"/>
        </w:numPr>
        <w:spacing w:after="0"/>
        <w:ind w:left="567" w:hanging="567"/>
        <w:rPr>
          <w:rFonts w:cstheme="minorHAnsi"/>
          <w:sz w:val="20"/>
          <w:szCs w:val="20"/>
        </w:rPr>
      </w:pPr>
      <w:r w:rsidRPr="00A13A9E">
        <w:rPr>
          <w:rFonts w:cstheme="minorHAnsi"/>
        </w:rPr>
        <w:t xml:space="preserve">De uitvoering van deze samenwerking vindt plaats via regelmatige afstemming, bijvoorbeeld door contractgesprekken. Zo kan waar nodig het gemeentelijk beleid worden aangepast om te zorgen voor beschikbaarheid en continuïteit van de ondersteuning voor kwetsbare cliënten. </w:t>
      </w:r>
    </w:p>
    <w:p w14:paraId="65EA0AB5" w14:textId="77777777" w:rsidR="00A13A9E" w:rsidRPr="00A13A9E" w:rsidRDefault="00A13A9E" w:rsidP="00CC6FD7">
      <w:pPr>
        <w:pStyle w:val="Lijstalinea"/>
        <w:rPr>
          <w:rFonts w:cstheme="minorHAnsi"/>
          <w:sz w:val="20"/>
          <w:szCs w:val="20"/>
        </w:rPr>
      </w:pPr>
    </w:p>
    <w:p w14:paraId="5EA9BDFC"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De Vereniging van Nederlandse Gemeenten (VNG) heeft op 29 november 2024 een contractstandaard vastgesteld om administratieve lasten te verlagen. Deze standaard is opgesteld met medewerking van gemeenten en opdrachtnemers, en goedgekeurd door relevante landelijke partijen.</w:t>
      </w:r>
    </w:p>
    <w:p w14:paraId="30EA4C88" w14:textId="77777777" w:rsidR="00A13A9E" w:rsidRPr="00A13A9E" w:rsidRDefault="00A13A9E" w:rsidP="00CC6FD7">
      <w:pPr>
        <w:pStyle w:val="Lijstalinea"/>
        <w:ind w:left="567" w:hanging="567"/>
        <w:rPr>
          <w:rFonts w:cstheme="minorHAnsi"/>
        </w:rPr>
      </w:pPr>
    </w:p>
    <w:p w14:paraId="2786CB09"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De Opdrachtgever past deze contractstandaard toe bij de inkoop van maatschappelijke ondersteuning in de vorm van een Safehouse.</w:t>
      </w:r>
    </w:p>
    <w:p w14:paraId="7927D2A3" w14:textId="77777777" w:rsidR="00A13A9E" w:rsidRPr="00A13A9E" w:rsidRDefault="00A13A9E" w:rsidP="00CC6FD7">
      <w:pPr>
        <w:pStyle w:val="Lijstalinea"/>
        <w:ind w:left="567" w:hanging="567"/>
        <w:rPr>
          <w:rFonts w:cstheme="minorHAnsi"/>
        </w:rPr>
      </w:pPr>
    </w:p>
    <w:p w14:paraId="07C8A42A"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De Opdrachtgever is wettelijk verplicht (op basis van artikel 2.1.1 en 2.3.1 van de Wmo 2015) om passende maatschappelijke ondersteuning te leveren. In dit geval in de vorm van ondersteuning in een Safehouse.</w:t>
      </w:r>
    </w:p>
    <w:p w14:paraId="374E96EE" w14:textId="77777777" w:rsidR="00A13A9E" w:rsidRPr="00A13A9E" w:rsidRDefault="00A13A9E" w:rsidP="00CC6FD7">
      <w:pPr>
        <w:pStyle w:val="Lijstalinea"/>
        <w:ind w:left="567" w:hanging="567"/>
        <w:rPr>
          <w:rFonts w:cstheme="minorHAnsi"/>
        </w:rPr>
      </w:pPr>
    </w:p>
    <w:p w14:paraId="5D0100BA"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Om aan deze verplichting te voldoen, sluit de Opdrachtgever overeenkomsten met één of meerdere geschikte Opdrachtnemers voor het leveren van deze maatwerkvoorziening.</w:t>
      </w:r>
    </w:p>
    <w:p w14:paraId="0A85B85D" w14:textId="77777777" w:rsidR="00A13A9E" w:rsidRPr="00A13A9E" w:rsidRDefault="00A13A9E" w:rsidP="00CC6FD7">
      <w:pPr>
        <w:pStyle w:val="Lijstalinea"/>
        <w:ind w:left="567" w:hanging="567"/>
        <w:rPr>
          <w:rFonts w:cstheme="minorHAnsi"/>
        </w:rPr>
      </w:pPr>
    </w:p>
    <w:p w14:paraId="46FE84A0"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 xml:space="preserve">De Opdrachtgever heeft hiervoor een toelatingsprocedure doorlopen. De Opdrachtnemer voldoet aan de gestelde eisen en er zijn geen uitsluitingsgronden van toepassing. </w:t>
      </w:r>
    </w:p>
    <w:p w14:paraId="2D32DAD9" w14:textId="77777777" w:rsidR="00A13A9E" w:rsidRPr="00A13A9E" w:rsidRDefault="00A13A9E" w:rsidP="00CC6FD7">
      <w:pPr>
        <w:pStyle w:val="Lijstalinea"/>
        <w:ind w:left="567" w:hanging="567"/>
        <w:rPr>
          <w:rFonts w:cstheme="minorHAnsi"/>
        </w:rPr>
      </w:pPr>
    </w:p>
    <w:p w14:paraId="13027FD1"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Partijen hanteren in deze overeenkomst een inspanningsgerichte aanpak, waarbij prestaties en tarieven integraal onderdeel zijn van de gemaakte afspraken.</w:t>
      </w:r>
    </w:p>
    <w:p w14:paraId="61EE2541" w14:textId="77777777" w:rsidR="00A13A9E" w:rsidRPr="00A13A9E" w:rsidRDefault="00A13A9E" w:rsidP="00CC6FD7">
      <w:pPr>
        <w:pStyle w:val="Lijstalinea"/>
        <w:ind w:left="567" w:hanging="567"/>
        <w:rPr>
          <w:rFonts w:cstheme="minorHAnsi"/>
        </w:rPr>
      </w:pPr>
    </w:p>
    <w:p w14:paraId="08180E86"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t>De Opdrachtnemer zoekt bij het bieden van passende ondersteuning steeds de juiste balans tussen het belang van de individuele Inwoner, het bredere maatschappelijke belang, de effectiviteit van de ondersteuning en de kosten daarvan. Daarbij wordt altijd gestreefd naar het versterken van de positie van de Inwoner en zijn naasten.</w:t>
      </w:r>
    </w:p>
    <w:p w14:paraId="1DF1F157" w14:textId="77777777" w:rsidR="00A13A9E" w:rsidRPr="00A13A9E" w:rsidRDefault="00A13A9E" w:rsidP="00CC6FD7">
      <w:pPr>
        <w:pStyle w:val="Lijstalinea"/>
        <w:ind w:left="567" w:hanging="567"/>
        <w:rPr>
          <w:rFonts w:cstheme="minorHAnsi"/>
        </w:rPr>
      </w:pPr>
    </w:p>
    <w:p w14:paraId="65C45518" w14:textId="77777777" w:rsidR="00A13A9E" w:rsidRPr="00A13A9E" w:rsidRDefault="00A13A9E" w:rsidP="00CC6FD7">
      <w:pPr>
        <w:pStyle w:val="Lijstalinea"/>
        <w:numPr>
          <w:ilvl w:val="0"/>
          <w:numId w:val="5"/>
        </w:numPr>
        <w:spacing w:after="0"/>
        <w:ind w:left="567" w:hanging="567"/>
        <w:rPr>
          <w:rFonts w:cstheme="minorHAnsi"/>
        </w:rPr>
      </w:pPr>
      <w:r w:rsidRPr="00A13A9E">
        <w:rPr>
          <w:rFonts w:cstheme="minorHAnsi"/>
        </w:rPr>
        <w:lastRenderedPageBreak/>
        <w:t>De maatschappelijke ondersteuning draagt bij aan een betere kwaliteit van leven voor de Inwoner.</w:t>
      </w:r>
    </w:p>
    <w:p w14:paraId="3801664A" w14:textId="77777777" w:rsidR="00A13A9E" w:rsidRPr="00A13A9E" w:rsidRDefault="00A13A9E" w:rsidP="00A13A9E">
      <w:pPr>
        <w:rPr>
          <w:rFonts w:cstheme="minorHAnsi"/>
        </w:rPr>
      </w:pPr>
      <w:r w:rsidRPr="00A13A9E">
        <w:rPr>
          <w:rFonts w:cstheme="minorHAnsi"/>
        </w:rPr>
        <w:br w:type="page"/>
      </w:r>
    </w:p>
    <w:p w14:paraId="1D0423D2" w14:textId="77777777" w:rsidR="00A13A9E" w:rsidRPr="00E44884" w:rsidRDefault="00A13A9E" w:rsidP="00EB6B2E">
      <w:pPr>
        <w:pStyle w:val="Deelbepalingovk"/>
        <w:rPr>
          <w:sz w:val="26"/>
          <w:szCs w:val="26"/>
        </w:rPr>
      </w:pPr>
      <w:bookmarkStart w:id="8" w:name="_Toc164352776"/>
      <w:bookmarkStart w:id="9" w:name="_Toc183770887"/>
      <w:bookmarkStart w:id="10" w:name="_Toc199821739"/>
      <w:bookmarkStart w:id="11" w:name="_Toc227858689"/>
      <w:r w:rsidRPr="00E44884">
        <w:rPr>
          <w:sz w:val="26"/>
          <w:szCs w:val="26"/>
        </w:rPr>
        <w:lastRenderedPageBreak/>
        <w:t>Definities</w:t>
      </w:r>
      <w:bookmarkEnd w:id="8"/>
      <w:bookmarkEnd w:id="9"/>
      <w:bookmarkEnd w:id="10"/>
      <w:bookmarkEnd w:id="11"/>
    </w:p>
    <w:p w14:paraId="7C7A61B1" w14:textId="77777777" w:rsidR="00A13A9E" w:rsidRPr="00A13A9E" w:rsidRDefault="00A13A9E" w:rsidP="00CC6FD7">
      <w:pPr>
        <w:spacing w:after="0"/>
        <w:contextualSpacing/>
        <w:rPr>
          <w:rFonts w:cstheme="minorHAnsi"/>
        </w:rPr>
      </w:pPr>
      <w:r w:rsidRPr="00A13A9E">
        <w:rPr>
          <w:rFonts w:cstheme="minorHAnsi"/>
        </w:rPr>
        <w:t xml:space="preserve">De begrippen gelden in enkelvoud en meervoud. De volgende begrippen uit wet- en regelgeving blijven van kracht: </w:t>
      </w:r>
    </w:p>
    <w:p w14:paraId="476707D3" w14:textId="77777777" w:rsidR="00A13A9E" w:rsidRPr="00A13A9E" w:rsidRDefault="00A13A9E" w:rsidP="00CC6FD7">
      <w:pPr>
        <w:numPr>
          <w:ilvl w:val="0"/>
          <w:numId w:val="6"/>
        </w:numPr>
        <w:spacing w:after="0"/>
        <w:ind w:left="567" w:hanging="567"/>
        <w:contextualSpacing/>
        <w:rPr>
          <w:rFonts w:cstheme="minorHAnsi"/>
        </w:rPr>
      </w:pPr>
      <w:r w:rsidRPr="00A13A9E">
        <w:rPr>
          <w:rFonts w:cstheme="minorHAnsi"/>
        </w:rPr>
        <w:t>Artikel 1.1.1 Wet maatschappelijke ondersteuning 2015</w:t>
      </w:r>
    </w:p>
    <w:p w14:paraId="56A407FC" w14:textId="77777777" w:rsidR="00A13A9E" w:rsidRPr="00A13A9E" w:rsidRDefault="00A13A9E" w:rsidP="00CC6FD7">
      <w:pPr>
        <w:numPr>
          <w:ilvl w:val="0"/>
          <w:numId w:val="6"/>
        </w:numPr>
        <w:spacing w:after="0"/>
        <w:ind w:left="567" w:hanging="567"/>
        <w:contextualSpacing/>
        <w:rPr>
          <w:rFonts w:cstheme="minorHAnsi"/>
        </w:rPr>
      </w:pPr>
      <w:r w:rsidRPr="00A13A9E">
        <w:rPr>
          <w:rFonts w:cstheme="minorHAnsi"/>
        </w:rPr>
        <w:t>Artikel 1.1 Uitvoeringsbesluit Wet maatschappelijke ondersteuning 2015</w:t>
      </w:r>
    </w:p>
    <w:p w14:paraId="6DD342AF" w14:textId="77777777" w:rsidR="00A13A9E" w:rsidRPr="00A13A9E" w:rsidRDefault="00A13A9E" w:rsidP="00CC6FD7">
      <w:pPr>
        <w:numPr>
          <w:ilvl w:val="0"/>
          <w:numId w:val="6"/>
        </w:numPr>
        <w:spacing w:after="0"/>
        <w:ind w:left="567" w:hanging="567"/>
        <w:contextualSpacing/>
        <w:rPr>
          <w:rFonts w:cstheme="minorHAnsi"/>
        </w:rPr>
      </w:pPr>
      <w:r w:rsidRPr="00A13A9E">
        <w:rPr>
          <w:rFonts w:cstheme="minorHAnsi"/>
        </w:rPr>
        <w:t>Artikel 1 Uitvoeringsregeling Wet maatschappelijke ondersteuning 2015</w:t>
      </w:r>
    </w:p>
    <w:p w14:paraId="5CB2223E" w14:textId="77777777" w:rsidR="00A13A9E" w:rsidRPr="00A13A9E" w:rsidRDefault="00A13A9E" w:rsidP="00CC6FD7">
      <w:pPr>
        <w:numPr>
          <w:ilvl w:val="0"/>
          <w:numId w:val="6"/>
        </w:numPr>
        <w:spacing w:after="0"/>
        <w:ind w:left="567" w:hanging="567"/>
        <w:contextualSpacing/>
        <w:rPr>
          <w:rFonts w:cstheme="minorHAnsi"/>
        </w:rPr>
      </w:pPr>
      <w:r w:rsidRPr="00A13A9E">
        <w:rPr>
          <w:rFonts w:cstheme="minorHAnsi"/>
        </w:rPr>
        <w:t>Gemeentelijke verordeningen, beleidsregels en nadere regels.</w:t>
      </w:r>
    </w:p>
    <w:p w14:paraId="52715FC4" w14:textId="77777777" w:rsidR="00CC6FD7" w:rsidRDefault="00CC6FD7" w:rsidP="00CC6FD7">
      <w:pPr>
        <w:spacing w:after="0"/>
        <w:contextualSpacing/>
        <w:rPr>
          <w:rFonts w:cstheme="minorHAnsi"/>
        </w:rPr>
      </w:pPr>
    </w:p>
    <w:p w14:paraId="66183493" w14:textId="743939F5" w:rsidR="00A13A9E" w:rsidRDefault="00A13A9E" w:rsidP="00CC6FD7">
      <w:pPr>
        <w:spacing w:after="0"/>
        <w:contextualSpacing/>
        <w:rPr>
          <w:rFonts w:cstheme="minorHAnsi"/>
        </w:rPr>
      </w:pPr>
      <w:r w:rsidRPr="00A13A9E">
        <w:rPr>
          <w:rFonts w:cstheme="minorHAnsi"/>
        </w:rPr>
        <w:t>Daarnaast gelden voor deze overeenkomst de volgende begrippen:</w:t>
      </w:r>
    </w:p>
    <w:p w14:paraId="0B3E0F6E" w14:textId="77777777" w:rsidR="00CC6FD7" w:rsidRPr="00A13A9E" w:rsidRDefault="00CC6FD7" w:rsidP="00CC6FD7">
      <w:pPr>
        <w:spacing w:after="0"/>
        <w:contextualSpacing/>
        <w:rPr>
          <w:rFonts w:cstheme="minorHAnsi"/>
        </w:rPr>
      </w:pPr>
    </w:p>
    <w:p w14:paraId="794D1904" w14:textId="77777777" w:rsidR="00A13A9E" w:rsidRDefault="00A13A9E" w:rsidP="00CC6FD7">
      <w:pPr>
        <w:numPr>
          <w:ilvl w:val="0"/>
          <w:numId w:val="1"/>
        </w:numPr>
        <w:tabs>
          <w:tab w:val="clear" w:pos="720"/>
          <w:tab w:val="num" w:pos="567"/>
        </w:tabs>
        <w:spacing w:after="0"/>
        <w:ind w:left="567" w:hanging="567"/>
        <w:contextualSpacing/>
        <w:rPr>
          <w:rFonts w:cstheme="minorHAnsi"/>
        </w:rPr>
      </w:pPr>
      <w:r w:rsidRPr="00A13A9E">
        <w:rPr>
          <w:rFonts w:cstheme="minorHAnsi"/>
          <w:b/>
          <w:bCs/>
        </w:rPr>
        <w:t>Bestuurlijke onrust</w:t>
      </w:r>
      <w:r w:rsidRPr="00A13A9E">
        <w:rPr>
          <w:rFonts w:cstheme="minorHAnsi"/>
        </w:rPr>
        <w:t>: spanningen of conflicten bij de opdrachtnemer die het bestuur of de kwaliteit van de maatschappelijke ondersteuning verstoren.</w:t>
      </w:r>
    </w:p>
    <w:p w14:paraId="4E335C03" w14:textId="77777777" w:rsidR="00BE6F83" w:rsidRPr="00A13A9E" w:rsidRDefault="00BE6F83" w:rsidP="00CC6FD7">
      <w:pPr>
        <w:spacing w:after="0"/>
        <w:ind w:left="567"/>
        <w:contextualSpacing/>
        <w:rPr>
          <w:rFonts w:cstheme="minorHAnsi"/>
        </w:rPr>
      </w:pPr>
    </w:p>
    <w:p w14:paraId="451D6585" w14:textId="77777777" w:rsidR="00A13A9E" w:rsidRDefault="00A13A9E" w:rsidP="00CC6FD7">
      <w:pPr>
        <w:pStyle w:val="Lijstalinea"/>
        <w:numPr>
          <w:ilvl w:val="0"/>
          <w:numId w:val="7"/>
        </w:numPr>
        <w:spacing w:after="0"/>
        <w:ind w:left="567" w:hanging="567"/>
        <w:rPr>
          <w:rFonts w:cstheme="minorHAnsi"/>
        </w:rPr>
      </w:pPr>
      <w:r w:rsidRPr="00A13A9E">
        <w:rPr>
          <w:rFonts w:cstheme="minorHAnsi"/>
          <w:b/>
          <w:bCs/>
        </w:rPr>
        <w:t>Centrumgemeente:</w:t>
      </w:r>
      <w:r w:rsidRPr="00A13A9E">
        <w:rPr>
          <w:rFonts w:cstheme="minorHAnsi"/>
        </w:rPr>
        <w:t xml:space="preserve"> de gemeente Oss die in haar rol als opdrachtgever namens de gemeenten Bernheze, Boekel, Land van Cuijk, Maashorst en Oss de inkoopprocedure uitvoert en de overeenkomst sluit met Opdrachtnemer.</w:t>
      </w:r>
    </w:p>
    <w:p w14:paraId="439D367B" w14:textId="77777777" w:rsidR="00BE6F83" w:rsidRPr="00A13A9E" w:rsidRDefault="00BE6F83" w:rsidP="00CC6FD7">
      <w:pPr>
        <w:pStyle w:val="Lijstalinea"/>
        <w:spacing w:after="0"/>
        <w:ind w:left="567"/>
        <w:rPr>
          <w:rFonts w:cstheme="minorHAnsi"/>
        </w:rPr>
      </w:pPr>
    </w:p>
    <w:p w14:paraId="236846B3" w14:textId="77777777" w:rsidR="00A13A9E" w:rsidRDefault="00A13A9E" w:rsidP="00CC6FD7">
      <w:pPr>
        <w:numPr>
          <w:ilvl w:val="0"/>
          <w:numId w:val="1"/>
        </w:numPr>
        <w:tabs>
          <w:tab w:val="clear" w:pos="720"/>
          <w:tab w:val="num" w:pos="567"/>
        </w:tabs>
        <w:spacing w:after="0"/>
        <w:ind w:left="567" w:hanging="567"/>
        <w:contextualSpacing/>
        <w:rPr>
          <w:rFonts w:cstheme="minorHAnsi"/>
        </w:rPr>
      </w:pPr>
      <w:proofErr w:type="spellStart"/>
      <w:r w:rsidRPr="00A13A9E">
        <w:rPr>
          <w:rFonts w:cstheme="minorHAnsi"/>
          <w:b/>
          <w:bCs/>
        </w:rPr>
        <w:t>Combinant</w:t>
      </w:r>
      <w:proofErr w:type="spellEnd"/>
      <w:r w:rsidRPr="00A13A9E">
        <w:rPr>
          <w:rFonts w:cstheme="minorHAnsi"/>
        </w:rPr>
        <w:t>: de Opdrachtnemer die meedoet in een combinatie.</w:t>
      </w:r>
    </w:p>
    <w:p w14:paraId="1BA7D8E7" w14:textId="77777777" w:rsidR="00BE6F83" w:rsidRPr="00A13A9E" w:rsidRDefault="00BE6F83" w:rsidP="00CC6FD7">
      <w:pPr>
        <w:spacing w:after="0"/>
        <w:ind w:left="567"/>
        <w:contextualSpacing/>
        <w:rPr>
          <w:rFonts w:cstheme="minorHAnsi"/>
        </w:rPr>
      </w:pPr>
    </w:p>
    <w:p w14:paraId="5D95B4DD" w14:textId="77777777" w:rsidR="00A13A9E" w:rsidRDefault="00A13A9E" w:rsidP="00CC6FD7">
      <w:pPr>
        <w:pStyle w:val="Lijstalinea"/>
        <w:numPr>
          <w:ilvl w:val="0"/>
          <w:numId w:val="7"/>
        </w:numPr>
        <w:spacing w:after="0"/>
        <w:ind w:left="567" w:hanging="567"/>
        <w:rPr>
          <w:rFonts w:cstheme="minorHAnsi"/>
        </w:rPr>
      </w:pPr>
      <w:r w:rsidRPr="00A13A9E">
        <w:rPr>
          <w:rFonts w:cstheme="minorHAnsi"/>
          <w:b/>
          <w:bCs/>
        </w:rPr>
        <w:t>Combinatie</w:t>
      </w:r>
      <w:r w:rsidRPr="00A13A9E">
        <w:rPr>
          <w:rFonts w:cstheme="minorHAnsi"/>
        </w:rPr>
        <w:t>: samenwerking van Opdrachtnemers die samen inschreven en ieder voor zich hoofdelijk aansprakelijk zijn.</w:t>
      </w:r>
    </w:p>
    <w:p w14:paraId="3A203538" w14:textId="77777777" w:rsidR="002A4A90" w:rsidRDefault="002A4A90" w:rsidP="00CC6FD7">
      <w:pPr>
        <w:pStyle w:val="Lijstalinea"/>
        <w:spacing w:after="0"/>
        <w:ind w:left="567"/>
        <w:rPr>
          <w:rFonts w:cstheme="minorHAnsi"/>
        </w:rPr>
      </w:pPr>
    </w:p>
    <w:p w14:paraId="1C5EAE24" w14:textId="77777777" w:rsidR="00A13A9E" w:rsidRPr="00A13A9E" w:rsidRDefault="00A13A9E" w:rsidP="00CC6FD7">
      <w:pPr>
        <w:pStyle w:val="Lijstalinea"/>
        <w:numPr>
          <w:ilvl w:val="0"/>
          <w:numId w:val="7"/>
        </w:numPr>
        <w:spacing w:after="0"/>
        <w:ind w:left="567" w:hanging="567"/>
        <w:rPr>
          <w:rFonts w:cstheme="minorHAnsi"/>
        </w:rPr>
      </w:pPr>
      <w:r w:rsidRPr="002A4A90">
        <w:rPr>
          <w:rFonts w:cstheme="minorHAnsi"/>
          <w:b/>
          <w:bCs/>
        </w:rPr>
        <w:t>Fraude:</w:t>
      </w:r>
      <w:r w:rsidRPr="00A13A9E">
        <w:rPr>
          <w:rFonts w:cstheme="minorHAnsi"/>
        </w:rPr>
        <w:t xml:space="preserve"> </w:t>
      </w:r>
      <w:r w:rsidRPr="00A13A9E">
        <w:rPr>
          <w:rFonts w:cstheme="minorHAnsi"/>
        </w:rPr>
        <w:br/>
        <w:t xml:space="preserve">a) Het onder valse voorwendselen of op oneigenlijke grond en/of wijze verkrijgen of trachten te verkrijgen van voordeel waar men geen recht op heeft of zou hebben gehad, dan wel daar op enigerlei wijze aan meewerken; en/of </w:t>
      </w:r>
    </w:p>
    <w:p w14:paraId="774B5F09" w14:textId="77777777" w:rsidR="00A13A9E" w:rsidRPr="00A13A9E" w:rsidRDefault="00A13A9E" w:rsidP="00CC6FD7">
      <w:pPr>
        <w:spacing w:after="0"/>
        <w:ind w:left="567"/>
        <w:contextualSpacing/>
        <w:rPr>
          <w:rFonts w:cstheme="minorHAnsi"/>
        </w:rPr>
      </w:pPr>
      <w:r w:rsidRPr="00A13A9E">
        <w:rPr>
          <w:rFonts w:cstheme="minorHAnsi"/>
        </w:rPr>
        <w:t xml:space="preserve">b) 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 </w:t>
      </w:r>
    </w:p>
    <w:p w14:paraId="2189D2CF" w14:textId="77777777" w:rsidR="00A13A9E" w:rsidRDefault="00A13A9E" w:rsidP="00CC6FD7">
      <w:pPr>
        <w:spacing w:after="0"/>
        <w:ind w:left="567"/>
        <w:contextualSpacing/>
        <w:rPr>
          <w:rFonts w:cstheme="minorHAnsi"/>
        </w:rPr>
      </w:pPr>
      <w:r w:rsidRPr="00A13A9E">
        <w:rPr>
          <w:rFonts w:cstheme="minorHAnsi"/>
        </w:rPr>
        <w:t xml:space="preserve">c) het bewust of opzettelijk misleidend handelen, met het oog op eigen of andermans gewin, voor zover het in de wet strafbaar gestelde feiten betreft. </w:t>
      </w:r>
    </w:p>
    <w:p w14:paraId="1EB25D8B" w14:textId="77777777" w:rsidR="00CC6FD7" w:rsidRPr="00A13A9E" w:rsidRDefault="00CC6FD7" w:rsidP="00CC6FD7">
      <w:pPr>
        <w:spacing w:after="0"/>
        <w:ind w:left="567"/>
        <w:contextualSpacing/>
        <w:rPr>
          <w:rFonts w:cstheme="minorHAnsi"/>
        </w:rPr>
      </w:pPr>
    </w:p>
    <w:p w14:paraId="3CA960B9" w14:textId="77777777" w:rsidR="00A13A9E" w:rsidRDefault="00A13A9E" w:rsidP="00CC6FD7">
      <w:pPr>
        <w:pStyle w:val="Lijstalinea"/>
        <w:numPr>
          <w:ilvl w:val="0"/>
          <w:numId w:val="7"/>
        </w:numPr>
        <w:spacing w:after="0"/>
        <w:ind w:left="567" w:hanging="567"/>
        <w:rPr>
          <w:rFonts w:cstheme="minorHAnsi"/>
        </w:rPr>
      </w:pPr>
      <w:r w:rsidRPr="00A13A9E">
        <w:rPr>
          <w:rFonts w:cstheme="minorHAnsi"/>
          <w:b/>
          <w:bCs/>
        </w:rPr>
        <w:t>Gemeente:</w:t>
      </w:r>
      <w:r w:rsidRPr="00A13A9E">
        <w:rPr>
          <w:rFonts w:cstheme="minorHAnsi"/>
        </w:rPr>
        <w:t xml:space="preserve"> de gemeente Bernheze, Boekel, Land van Cuijk, Maashorst of Oss of de rechtsopvolger(s) van één of meerdere genoemde gemeenten.</w:t>
      </w:r>
    </w:p>
    <w:p w14:paraId="4878FB28" w14:textId="77777777" w:rsidR="00440863" w:rsidRPr="00A13A9E" w:rsidRDefault="00440863" w:rsidP="00CC6FD7">
      <w:pPr>
        <w:pStyle w:val="Lijstalinea"/>
        <w:spacing w:after="0"/>
        <w:ind w:left="567"/>
        <w:rPr>
          <w:rFonts w:cstheme="minorHAnsi"/>
        </w:rPr>
      </w:pPr>
    </w:p>
    <w:p w14:paraId="4CC2164A" w14:textId="77777777" w:rsidR="00A13A9E" w:rsidRDefault="00A13A9E" w:rsidP="00CC6FD7">
      <w:pPr>
        <w:numPr>
          <w:ilvl w:val="0"/>
          <w:numId w:val="1"/>
        </w:numPr>
        <w:tabs>
          <w:tab w:val="clear" w:pos="720"/>
          <w:tab w:val="num" w:pos="567"/>
        </w:tabs>
        <w:spacing w:after="0"/>
        <w:ind w:left="567" w:hanging="567"/>
        <w:contextualSpacing/>
        <w:rPr>
          <w:rFonts w:cstheme="minorHAnsi"/>
        </w:rPr>
      </w:pPr>
      <w:r w:rsidRPr="00A13A9E">
        <w:rPr>
          <w:rFonts w:cstheme="minorHAnsi"/>
          <w:b/>
          <w:bCs/>
        </w:rPr>
        <w:t>Gepast gebruik</w:t>
      </w:r>
      <w:r w:rsidRPr="00A13A9E">
        <w:rPr>
          <w:rFonts w:cstheme="minorHAnsi"/>
        </w:rPr>
        <w:t>: maatschappelijke ondersteuning voldoet aan wetgeving, wetenschap, praktijk en sluit aan bij de ondersteuningsvraag van de Inwoner.</w:t>
      </w:r>
    </w:p>
    <w:p w14:paraId="018E670A" w14:textId="77777777" w:rsidR="00440863" w:rsidRPr="00A13A9E" w:rsidRDefault="00440863" w:rsidP="00CC6FD7">
      <w:pPr>
        <w:spacing w:after="0"/>
        <w:ind w:left="567"/>
        <w:contextualSpacing/>
        <w:rPr>
          <w:rFonts w:cstheme="minorHAnsi"/>
        </w:rPr>
      </w:pPr>
    </w:p>
    <w:p w14:paraId="77A091F2" w14:textId="77777777" w:rsidR="00A13A9E" w:rsidRPr="00A13A9E" w:rsidRDefault="00A13A9E" w:rsidP="00CC6FD7">
      <w:pPr>
        <w:numPr>
          <w:ilvl w:val="0"/>
          <w:numId w:val="1"/>
        </w:numPr>
        <w:tabs>
          <w:tab w:val="clear" w:pos="720"/>
          <w:tab w:val="num" w:pos="567"/>
        </w:tabs>
        <w:spacing w:after="0"/>
        <w:ind w:left="567" w:hanging="567"/>
        <w:contextualSpacing/>
        <w:rPr>
          <w:rFonts w:cstheme="minorHAnsi"/>
        </w:rPr>
      </w:pPr>
      <w:r w:rsidRPr="00A13A9E">
        <w:rPr>
          <w:rFonts w:cstheme="minorHAnsi"/>
          <w:b/>
          <w:bCs/>
        </w:rPr>
        <w:t>Gevolgschade</w:t>
      </w:r>
      <w:r w:rsidRPr="00A13A9E">
        <w:rPr>
          <w:rFonts w:cstheme="minorHAnsi"/>
        </w:rPr>
        <w:t>: schade zoals gederfde winst of geleden verlies.</w:t>
      </w:r>
    </w:p>
    <w:p w14:paraId="660BF78F" w14:textId="77777777" w:rsidR="00A13A9E" w:rsidRPr="00A13A9E" w:rsidRDefault="00A13A9E" w:rsidP="00CC6FD7">
      <w:pPr>
        <w:pStyle w:val="Lijstalinea"/>
        <w:spacing w:after="0"/>
        <w:rPr>
          <w:rFonts w:cstheme="minorHAnsi"/>
          <w:highlight w:val="yellow"/>
        </w:rPr>
      </w:pPr>
    </w:p>
    <w:p w14:paraId="74251285" w14:textId="77777777" w:rsidR="00A13A9E" w:rsidRPr="00A13A9E" w:rsidRDefault="00A13A9E" w:rsidP="00AE7D2B">
      <w:pPr>
        <w:numPr>
          <w:ilvl w:val="0"/>
          <w:numId w:val="1"/>
        </w:numPr>
        <w:tabs>
          <w:tab w:val="clear" w:pos="720"/>
          <w:tab w:val="num" w:pos="567"/>
        </w:tabs>
        <w:spacing w:after="0"/>
        <w:ind w:left="567" w:hanging="567"/>
        <w:contextualSpacing/>
        <w:rPr>
          <w:rFonts w:cstheme="minorHAnsi"/>
        </w:rPr>
      </w:pPr>
      <w:r w:rsidRPr="00A13A9E">
        <w:rPr>
          <w:rFonts w:cstheme="minorHAnsi"/>
          <w:b/>
          <w:bCs/>
        </w:rPr>
        <w:t>Hoofdaannemer</w:t>
      </w:r>
      <w:r w:rsidRPr="00A13A9E">
        <w:rPr>
          <w:rFonts w:cstheme="minorHAnsi"/>
        </w:rPr>
        <w:t xml:space="preserve">: Opdrachtnemer richting Opdrachtgever (de centrumgemeente Oss) en Opdrachtgever richting zijn Onderaannemers. De Hoofdaannemer is verantwoordelijk en aansprakelijk voor het vormgeven van het aanbod aan maatschappelijke ondersteuning </w:t>
      </w:r>
      <w:r w:rsidRPr="00A13A9E">
        <w:rPr>
          <w:rFonts w:cstheme="minorHAnsi"/>
        </w:rPr>
        <w:lastRenderedPageBreak/>
        <w:t>(</w:t>
      </w:r>
      <w:proofErr w:type="spellStart"/>
      <w:r w:rsidRPr="00A13A9E">
        <w:rPr>
          <w:rFonts w:cstheme="minorHAnsi"/>
        </w:rPr>
        <w:t>safehouse</w:t>
      </w:r>
      <w:proofErr w:type="spellEnd"/>
      <w:r w:rsidRPr="00A13A9E">
        <w:rPr>
          <w:rFonts w:cstheme="minorHAnsi"/>
        </w:rPr>
        <w:t xml:space="preserve">) voor de Inwoner, de verantwoording aan Opdrachtgever én de </w:t>
      </w:r>
      <w:proofErr w:type="spellStart"/>
      <w:r w:rsidRPr="00A13A9E">
        <w:rPr>
          <w:rFonts w:cstheme="minorHAnsi"/>
        </w:rPr>
        <w:t>contractering</w:t>
      </w:r>
      <w:proofErr w:type="spellEnd"/>
      <w:r w:rsidRPr="00A13A9E">
        <w:rPr>
          <w:rFonts w:cstheme="minorHAnsi"/>
        </w:rPr>
        <w:t xml:space="preserve"> en financiële afhandeling richting onderaannemers.</w:t>
      </w:r>
    </w:p>
    <w:p w14:paraId="4D4475E5" w14:textId="77777777" w:rsidR="00A13A9E" w:rsidRPr="00A13A9E" w:rsidRDefault="00A13A9E" w:rsidP="00AE7D2B">
      <w:pPr>
        <w:pStyle w:val="Lijstalinea"/>
        <w:spacing w:after="0"/>
        <w:rPr>
          <w:rFonts w:cstheme="minorHAnsi"/>
        </w:rPr>
      </w:pPr>
    </w:p>
    <w:p w14:paraId="566BBC83" w14:textId="77777777" w:rsidR="00A13A9E" w:rsidRPr="00A13A9E" w:rsidRDefault="00A13A9E" w:rsidP="00AE7D2B">
      <w:pPr>
        <w:numPr>
          <w:ilvl w:val="0"/>
          <w:numId w:val="1"/>
        </w:numPr>
        <w:tabs>
          <w:tab w:val="clear" w:pos="720"/>
          <w:tab w:val="num" w:pos="567"/>
        </w:tabs>
        <w:spacing w:after="0"/>
        <w:ind w:left="567" w:hanging="567"/>
        <w:contextualSpacing/>
        <w:rPr>
          <w:rFonts w:cstheme="minorHAnsi"/>
        </w:rPr>
      </w:pPr>
      <w:r w:rsidRPr="00A13A9E">
        <w:rPr>
          <w:rFonts w:cstheme="minorHAnsi"/>
          <w:b/>
          <w:bCs/>
        </w:rPr>
        <w:t>IGJ</w:t>
      </w:r>
      <w:r w:rsidRPr="00A13A9E">
        <w:rPr>
          <w:rFonts w:cstheme="minorHAnsi"/>
        </w:rPr>
        <w:t>: Inspectie Gezondheidszorg en Jeugd.</w:t>
      </w:r>
    </w:p>
    <w:p w14:paraId="7E2BE41F" w14:textId="77777777" w:rsidR="00A13A9E" w:rsidRPr="00A13A9E" w:rsidRDefault="00A13A9E" w:rsidP="00AE7D2B">
      <w:pPr>
        <w:pStyle w:val="Lijstalinea"/>
        <w:spacing w:after="0"/>
        <w:rPr>
          <w:rFonts w:cstheme="minorHAnsi"/>
        </w:rPr>
      </w:pPr>
    </w:p>
    <w:p w14:paraId="74DB8719" w14:textId="77777777" w:rsidR="00A13A9E" w:rsidRPr="00A13A9E" w:rsidRDefault="00A13A9E" w:rsidP="00AE7D2B">
      <w:pPr>
        <w:pStyle w:val="Lijstalinea"/>
        <w:numPr>
          <w:ilvl w:val="0"/>
          <w:numId w:val="7"/>
        </w:numPr>
        <w:spacing w:after="0"/>
        <w:ind w:left="567" w:hanging="567"/>
        <w:rPr>
          <w:rFonts w:cstheme="minorHAnsi"/>
        </w:rPr>
      </w:pPr>
      <w:r w:rsidRPr="00A13A9E">
        <w:rPr>
          <w:rFonts w:cstheme="minorHAnsi"/>
          <w:b/>
          <w:bCs/>
        </w:rPr>
        <w:t>Inwoner:</w:t>
      </w:r>
      <w:r w:rsidRPr="00A13A9E">
        <w:rPr>
          <w:rFonts w:cstheme="minorHAnsi"/>
        </w:rPr>
        <w:t xml:space="preserve"> inwoner met een woonplaats in één van de Gemeenten, die geregistreerd staat in de Basisregistratie Personen (</w:t>
      </w:r>
      <w:proofErr w:type="spellStart"/>
      <w:r w:rsidRPr="00A13A9E">
        <w:rPr>
          <w:rFonts w:cstheme="minorHAnsi"/>
        </w:rPr>
        <w:t>Brp</w:t>
      </w:r>
      <w:proofErr w:type="spellEnd"/>
      <w:r w:rsidRPr="00A13A9E">
        <w:rPr>
          <w:rFonts w:cstheme="minorHAnsi"/>
        </w:rPr>
        <w:t>), en die in aanmerking komt voor een indicatie Safehouse op grond van de Wmo 2015.</w:t>
      </w:r>
    </w:p>
    <w:p w14:paraId="24DAC471" w14:textId="77777777" w:rsidR="00A13A9E" w:rsidRPr="00A13A9E" w:rsidRDefault="00A13A9E" w:rsidP="00AE7D2B">
      <w:pPr>
        <w:pStyle w:val="Lijstalinea"/>
        <w:spacing w:after="0"/>
        <w:rPr>
          <w:rFonts w:cstheme="minorHAnsi"/>
        </w:rPr>
      </w:pPr>
    </w:p>
    <w:p w14:paraId="77AEEE5A" w14:textId="77777777" w:rsidR="00A13A9E" w:rsidRPr="00A13A9E" w:rsidRDefault="00A13A9E" w:rsidP="00AE7D2B">
      <w:pPr>
        <w:numPr>
          <w:ilvl w:val="0"/>
          <w:numId w:val="1"/>
        </w:numPr>
        <w:tabs>
          <w:tab w:val="clear" w:pos="720"/>
          <w:tab w:val="num" w:pos="567"/>
        </w:tabs>
        <w:spacing w:after="0"/>
        <w:ind w:left="567" w:hanging="567"/>
        <w:contextualSpacing/>
        <w:rPr>
          <w:rFonts w:cstheme="minorHAnsi"/>
        </w:rPr>
      </w:pPr>
      <w:r w:rsidRPr="00A13A9E">
        <w:rPr>
          <w:rFonts w:cstheme="minorHAnsi"/>
          <w:b/>
          <w:bCs/>
        </w:rPr>
        <w:t>Marketing</w:t>
      </w:r>
      <w:r w:rsidRPr="00A13A9E">
        <w:rPr>
          <w:rFonts w:cstheme="minorHAnsi"/>
        </w:rPr>
        <w:t>: activiteiten van de opdrachtnemer om zijn hulp onder de aandacht te brengen bij Opdrachtgevers, verwijzers en Inwoners.</w:t>
      </w:r>
    </w:p>
    <w:p w14:paraId="0CFAE198" w14:textId="77777777" w:rsidR="00A13A9E" w:rsidRPr="00A13A9E" w:rsidRDefault="00A13A9E" w:rsidP="00AE7D2B">
      <w:pPr>
        <w:pStyle w:val="Lijstalinea"/>
        <w:spacing w:after="0"/>
        <w:rPr>
          <w:rFonts w:cstheme="minorHAnsi"/>
        </w:rPr>
      </w:pPr>
    </w:p>
    <w:p w14:paraId="0FAD311B" w14:textId="77777777" w:rsidR="00A13A9E" w:rsidRPr="00A13A9E" w:rsidRDefault="00A13A9E" w:rsidP="00AE7D2B">
      <w:pPr>
        <w:numPr>
          <w:ilvl w:val="0"/>
          <w:numId w:val="1"/>
        </w:numPr>
        <w:tabs>
          <w:tab w:val="clear" w:pos="720"/>
          <w:tab w:val="num" w:pos="567"/>
        </w:tabs>
        <w:spacing w:after="0"/>
        <w:ind w:left="567" w:hanging="567"/>
        <w:contextualSpacing/>
        <w:rPr>
          <w:rFonts w:cstheme="minorHAnsi"/>
        </w:rPr>
      </w:pPr>
      <w:r w:rsidRPr="00A13A9E">
        <w:rPr>
          <w:rFonts w:cstheme="minorHAnsi"/>
          <w:b/>
          <w:bCs/>
        </w:rPr>
        <w:t>Micro-onderneming</w:t>
      </w:r>
      <w:r w:rsidRPr="00A13A9E">
        <w:rPr>
          <w:rFonts w:cstheme="minorHAnsi"/>
        </w:rPr>
        <w:t xml:space="preserve">: een rechtspersoon die tot 10 werknemers en een omzet of een balanstotaal van ten hoogste 2 miljoen heeft. </w:t>
      </w:r>
    </w:p>
    <w:p w14:paraId="024184B8" w14:textId="77777777" w:rsidR="00A13A9E" w:rsidRPr="00A13A9E" w:rsidRDefault="00A13A9E" w:rsidP="00AE7D2B">
      <w:pPr>
        <w:pStyle w:val="Lijstalinea"/>
        <w:spacing w:after="0"/>
        <w:rPr>
          <w:rFonts w:cstheme="minorHAnsi"/>
          <w:highlight w:val="yellow"/>
        </w:rPr>
      </w:pPr>
    </w:p>
    <w:p w14:paraId="268D4B41" w14:textId="77777777" w:rsidR="00A13A9E" w:rsidRPr="00A13A9E" w:rsidRDefault="00A13A9E" w:rsidP="00AE7D2B">
      <w:pPr>
        <w:numPr>
          <w:ilvl w:val="0"/>
          <w:numId w:val="1"/>
        </w:numPr>
        <w:tabs>
          <w:tab w:val="clear" w:pos="720"/>
          <w:tab w:val="num" w:pos="567"/>
        </w:tabs>
        <w:spacing w:after="0"/>
        <w:ind w:left="567" w:hanging="567"/>
        <w:contextualSpacing/>
        <w:rPr>
          <w:rFonts w:cstheme="minorHAnsi"/>
        </w:rPr>
      </w:pPr>
      <w:r w:rsidRPr="00A13A9E">
        <w:rPr>
          <w:rFonts w:cstheme="minorHAnsi"/>
          <w:b/>
          <w:bCs/>
        </w:rPr>
        <w:t>Onderaannemer</w:t>
      </w:r>
      <w:r w:rsidRPr="00A13A9E">
        <w:rPr>
          <w:rFonts w:cstheme="minorHAnsi"/>
        </w:rPr>
        <w:t>: de aanbieder die maatschappelijke ondersteuning levert in opdracht van de Hoofdaannemer ter uitvoering van de daartoe door Opdrachtgever met de Hoofdaannemer aangegane overeenkomst.</w:t>
      </w:r>
    </w:p>
    <w:p w14:paraId="158CD03D" w14:textId="77777777" w:rsidR="00A13A9E" w:rsidRPr="00A13A9E" w:rsidRDefault="00A13A9E" w:rsidP="00AE7D2B">
      <w:pPr>
        <w:pStyle w:val="Lijstalinea"/>
        <w:spacing w:after="0"/>
        <w:rPr>
          <w:rFonts w:cstheme="minorHAnsi"/>
        </w:rPr>
      </w:pPr>
    </w:p>
    <w:p w14:paraId="561D738C" w14:textId="77777777" w:rsidR="00A13A9E" w:rsidRPr="00A13A9E" w:rsidRDefault="00A13A9E" w:rsidP="00AE7D2B">
      <w:pPr>
        <w:pStyle w:val="Lijstalinea"/>
        <w:numPr>
          <w:ilvl w:val="0"/>
          <w:numId w:val="1"/>
        </w:numPr>
        <w:tabs>
          <w:tab w:val="clear" w:pos="720"/>
          <w:tab w:val="num" w:pos="567"/>
        </w:tabs>
        <w:spacing w:after="0"/>
        <w:ind w:left="567" w:hanging="567"/>
        <w:rPr>
          <w:rFonts w:cstheme="minorHAnsi"/>
        </w:rPr>
      </w:pPr>
      <w:r w:rsidRPr="00A13A9E">
        <w:rPr>
          <w:rFonts w:cstheme="minorHAnsi"/>
          <w:b/>
          <w:bCs/>
        </w:rPr>
        <w:t>Opdrachtgever:</w:t>
      </w:r>
      <w:r w:rsidRPr="00A13A9E">
        <w:rPr>
          <w:rFonts w:cstheme="minorHAnsi"/>
        </w:rPr>
        <w:t xml:space="preserve"> de gemeente Oss die in haar rol als opdrachtgever namens de gemeenten Bernheze, Boekel, Land van Cuijk, Maashorst en Oss de inkoopprocedure uitvoert en de overeenkomst sluit met Opdrachtnemer.</w:t>
      </w:r>
    </w:p>
    <w:p w14:paraId="42E6B553" w14:textId="77777777" w:rsidR="00A13A9E" w:rsidRPr="00A13A9E" w:rsidRDefault="00A13A9E" w:rsidP="00AE7D2B">
      <w:pPr>
        <w:spacing w:after="0"/>
        <w:ind w:left="567" w:hanging="567"/>
        <w:contextualSpacing/>
        <w:rPr>
          <w:rFonts w:cstheme="minorHAnsi"/>
        </w:rPr>
      </w:pPr>
    </w:p>
    <w:p w14:paraId="27C70779" w14:textId="77777777" w:rsidR="00A13A9E" w:rsidRPr="00A13A9E" w:rsidRDefault="00A13A9E" w:rsidP="00AE7D2B">
      <w:pPr>
        <w:pStyle w:val="Lijstalinea"/>
        <w:numPr>
          <w:ilvl w:val="0"/>
          <w:numId w:val="7"/>
        </w:numPr>
        <w:spacing w:after="0"/>
        <w:ind w:left="567" w:hanging="567"/>
        <w:rPr>
          <w:rFonts w:cstheme="minorHAnsi"/>
        </w:rPr>
      </w:pPr>
      <w:r w:rsidRPr="00A13A9E">
        <w:rPr>
          <w:rFonts w:cstheme="minorHAnsi"/>
          <w:b/>
          <w:bCs/>
        </w:rPr>
        <w:t>Regionale Toegang / Regioteam BWO:</w:t>
      </w:r>
      <w:r w:rsidRPr="00A13A9E">
        <w:rPr>
          <w:rFonts w:cstheme="minorHAnsi"/>
        </w:rPr>
        <w:t xml:space="preserve"> het team van medewerkers bij de Centrumgemeente dat bepaalt of een Inwoner in aanmerking komt voor verblijf in een Safehouse, zorgt voor de plaatsing van de Inwoner en dat toeziet op de voortgang van het traject en de uitstroom.</w:t>
      </w:r>
    </w:p>
    <w:p w14:paraId="19766A07" w14:textId="77777777" w:rsidR="00A13A9E" w:rsidRPr="00A13A9E" w:rsidRDefault="00A13A9E" w:rsidP="00AE7D2B">
      <w:pPr>
        <w:spacing w:after="0"/>
        <w:ind w:left="567" w:hanging="567"/>
        <w:contextualSpacing/>
        <w:rPr>
          <w:rFonts w:cstheme="minorHAnsi"/>
        </w:rPr>
      </w:pPr>
    </w:p>
    <w:p w14:paraId="6ECE4371" w14:textId="77777777" w:rsidR="00A13A9E" w:rsidRPr="00A13A9E" w:rsidRDefault="00A13A9E" w:rsidP="00AE7D2B">
      <w:pPr>
        <w:pStyle w:val="Lijstalinea"/>
        <w:numPr>
          <w:ilvl w:val="0"/>
          <w:numId w:val="7"/>
        </w:numPr>
        <w:spacing w:after="0"/>
        <w:ind w:left="567" w:hanging="567"/>
        <w:rPr>
          <w:rFonts w:cstheme="minorHAnsi"/>
        </w:rPr>
      </w:pPr>
      <w:r w:rsidRPr="00A13A9E">
        <w:rPr>
          <w:rFonts w:cstheme="minorHAnsi"/>
          <w:b/>
          <w:bCs/>
        </w:rPr>
        <w:t>Verslavingszorg:</w:t>
      </w:r>
      <w:r w:rsidRPr="00A13A9E">
        <w:rPr>
          <w:rFonts w:cstheme="minorHAnsi"/>
        </w:rPr>
        <w:t xml:space="preserve"> Specialistische verslavingszorg vergoed op basis van de Zorgverzekeringswet.</w:t>
      </w:r>
    </w:p>
    <w:p w14:paraId="79FE2907" w14:textId="77777777" w:rsidR="00A13A9E" w:rsidRPr="00A13A9E" w:rsidRDefault="00A13A9E" w:rsidP="00AE7D2B">
      <w:pPr>
        <w:spacing w:after="0"/>
        <w:ind w:left="567" w:hanging="567"/>
        <w:contextualSpacing/>
        <w:rPr>
          <w:rFonts w:cstheme="minorHAnsi"/>
        </w:rPr>
      </w:pPr>
    </w:p>
    <w:p w14:paraId="2678EFCD" w14:textId="77777777" w:rsidR="00A13A9E" w:rsidRPr="00A13A9E" w:rsidRDefault="00A13A9E" w:rsidP="00AE7D2B">
      <w:pPr>
        <w:pStyle w:val="Lijstalinea"/>
        <w:numPr>
          <w:ilvl w:val="0"/>
          <w:numId w:val="7"/>
        </w:numPr>
        <w:spacing w:after="0"/>
        <w:ind w:left="567" w:hanging="567"/>
        <w:rPr>
          <w:rFonts w:cstheme="minorHAnsi"/>
        </w:rPr>
      </w:pPr>
      <w:r w:rsidRPr="00A13A9E">
        <w:rPr>
          <w:rFonts w:cstheme="minorHAnsi"/>
          <w:b/>
          <w:bCs/>
        </w:rPr>
        <w:t>Wmo:</w:t>
      </w:r>
      <w:r w:rsidRPr="00A13A9E">
        <w:rPr>
          <w:rFonts w:cstheme="minorHAnsi"/>
        </w:rPr>
        <w:t xml:space="preserve"> Wet maatschappelijke ondersteuning 2015.</w:t>
      </w:r>
    </w:p>
    <w:p w14:paraId="08944180" w14:textId="77777777" w:rsidR="00A13A9E" w:rsidRPr="00A13A9E" w:rsidRDefault="00A13A9E" w:rsidP="00AE7D2B">
      <w:pPr>
        <w:spacing w:after="0"/>
        <w:ind w:left="567" w:hanging="567"/>
        <w:contextualSpacing/>
        <w:rPr>
          <w:rFonts w:cstheme="minorHAnsi"/>
        </w:rPr>
      </w:pPr>
    </w:p>
    <w:p w14:paraId="3AA17D8E" w14:textId="77777777" w:rsidR="00A13A9E" w:rsidRPr="00A13A9E" w:rsidRDefault="00A13A9E" w:rsidP="00A13A9E">
      <w:pPr>
        <w:rPr>
          <w:rFonts w:cstheme="minorHAnsi"/>
        </w:rPr>
      </w:pPr>
      <w:r w:rsidRPr="00A13A9E">
        <w:rPr>
          <w:rFonts w:cstheme="minorHAnsi"/>
        </w:rPr>
        <w:br w:type="page"/>
      </w:r>
    </w:p>
    <w:p w14:paraId="605A70F3" w14:textId="77777777" w:rsidR="00A13A9E" w:rsidRPr="00A13A9E" w:rsidRDefault="00A13A9E" w:rsidP="00A13A9E">
      <w:pPr>
        <w:ind w:left="567" w:hanging="567"/>
        <w:rPr>
          <w:rFonts w:cstheme="minorHAnsi"/>
        </w:rPr>
      </w:pPr>
    </w:p>
    <w:p w14:paraId="08ABF53E" w14:textId="77777777" w:rsidR="00A13A9E" w:rsidRPr="00E916DD" w:rsidRDefault="00A13A9E" w:rsidP="006F5CC0">
      <w:pPr>
        <w:pStyle w:val="Deelbepalingovk"/>
        <w:spacing w:before="0" w:after="0"/>
        <w:ind w:left="-284"/>
        <w:contextualSpacing/>
      </w:pPr>
      <w:bookmarkStart w:id="12" w:name="_Toc164352777"/>
      <w:bookmarkStart w:id="13" w:name="_Toc183770888"/>
      <w:bookmarkStart w:id="14" w:name="_Toc199821740"/>
      <w:bookmarkStart w:id="15" w:name="_Toc227858690"/>
      <w:r w:rsidRPr="00E916DD">
        <w:t>Deel 1: Bepalingen die gelden tussen de Opdrachtgever en alle opdrachtnemers waarmee de Opdrachtgever een overeenkomst sluit</w:t>
      </w:r>
      <w:bookmarkEnd w:id="12"/>
      <w:bookmarkEnd w:id="13"/>
      <w:bookmarkEnd w:id="14"/>
      <w:bookmarkEnd w:id="15"/>
    </w:p>
    <w:p w14:paraId="47EC12A1" w14:textId="77777777" w:rsidR="00A13A9E" w:rsidRPr="00A13A9E" w:rsidRDefault="00A13A9E" w:rsidP="006F5CC0">
      <w:pPr>
        <w:spacing w:after="0"/>
        <w:contextualSpacing/>
        <w:rPr>
          <w:rFonts w:cstheme="minorHAnsi"/>
        </w:rPr>
      </w:pPr>
    </w:p>
    <w:p w14:paraId="469392CA" w14:textId="5F0C5433" w:rsidR="00A13A9E" w:rsidRPr="00E916DD" w:rsidRDefault="00A13A9E" w:rsidP="006F5CC0">
      <w:pPr>
        <w:pStyle w:val="Kopartikel"/>
        <w:spacing w:before="0" w:after="0"/>
        <w:ind w:left="-142" w:hanging="142"/>
        <w:contextualSpacing/>
      </w:pPr>
      <w:bookmarkStart w:id="16" w:name="_Toc164352778"/>
      <w:bookmarkStart w:id="17" w:name="_Toc183770889"/>
      <w:bookmarkStart w:id="18" w:name="_Toc199821741"/>
      <w:bookmarkStart w:id="19" w:name="_Toc227858691"/>
      <w:r w:rsidRPr="00E916DD">
        <w:t>Artikel 1.1 Voorwerp van de overeenkomst</w:t>
      </w:r>
      <w:bookmarkEnd w:id="16"/>
      <w:bookmarkEnd w:id="17"/>
      <w:bookmarkEnd w:id="18"/>
      <w:bookmarkEnd w:id="19"/>
    </w:p>
    <w:p w14:paraId="51833490" w14:textId="77777777" w:rsidR="006F5CC0" w:rsidRDefault="006F5CC0" w:rsidP="006F5CC0">
      <w:pPr>
        <w:spacing w:after="0"/>
        <w:ind w:left="-227"/>
        <w:contextualSpacing/>
        <w:rPr>
          <w:rFonts w:cstheme="minorHAnsi"/>
        </w:rPr>
      </w:pPr>
    </w:p>
    <w:p w14:paraId="2A1B4BBA" w14:textId="2BDCD279" w:rsidR="00A13A9E" w:rsidRDefault="00A13A9E" w:rsidP="00C87237">
      <w:pPr>
        <w:spacing w:after="0"/>
        <w:ind w:left="-284"/>
        <w:contextualSpacing/>
        <w:rPr>
          <w:rFonts w:cstheme="minorHAnsi"/>
        </w:rPr>
      </w:pPr>
      <w:r w:rsidRPr="00A13A9E">
        <w:rPr>
          <w:rFonts w:cstheme="minorHAnsi"/>
        </w:rPr>
        <w:t>De overeenkomst heeft betrekking op maatschappelijke ondersteuning bestaande uit activiteiten gericht op het bevorderen van zelfredzaamheid en participatie van de Inwoner opdat hij zo lang mogelijk zelfstandig kan functioneren.</w:t>
      </w:r>
    </w:p>
    <w:p w14:paraId="38B707D9" w14:textId="77777777" w:rsidR="0091541C" w:rsidRPr="00A13A9E" w:rsidRDefault="0091541C" w:rsidP="00C87237">
      <w:pPr>
        <w:spacing w:after="0"/>
        <w:ind w:left="-284"/>
        <w:contextualSpacing/>
        <w:rPr>
          <w:rFonts w:cstheme="minorHAnsi"/>
        </w:rPr>
      </w:pPr>
    </w:p>
    <w:p w14:paraId="2CC3817E" w14:textId="77777777" w:rsidR="00A13A9E" w:rsidRPr="00A13A9E" w:rsidRDefault="00A13A9E" w:rsidP="00C87237">
      <w:pPr>
        <w:spacing w:after="0"/>
        <w:ind w:left="-284"/>
        <w:contextualSpacing/>
        <w:rPr>
          <w:rFonts w:cstheme="minorHAnsi"/>
        </w:rPr>
      </w:pPr>
      <w:r w:rsidRPr="00A13A9E">
        <w:rPr>
          <w:rFonts w:cstheme="minorHAnsi"/>
        </w:rPr>
        <w:t>Meer specifiek gaat het om de volgende maatschappelijke ondersteuning:</w:t>
      </w:r>
    </w:p>
    <w:p w14:paraId="66081242" w14:textId="76E3926D" w:rsidR="00A13A9E" w:rsidRPr="00A13A9E" w:rsidRDefault="00A13A9E" w:rsidP="00C87237">
      <w:pPr>
        <w:spacing w:after="0"/>
        <w:ind w:left="-284"/>
        <w:contextualSpacing/>
        <w:rPr>
          <w:rFonts w:cstheme="minorHAnsi"/>
        </w:rPr>
      </w:pPr>
      <w:r w:rsidRPr="00A13A9E">
        <w:rPr>
          <w:rFonts w:cstheme="minorHAnsi"/>
        </w:rPr>
        <w:t xml:space="preserve">Het leveren van maatschappelijke ondersteuning in de vorm van een Safehouse zoals beschreven in </w:t>
      </w:r>
      <w:r w:rsidRPr="000B7E9D">
        <w:rPr>
          <w:rFonts w:cstheme="minorHAnsi"/>
        </w:rPr>
        <w:t xml:space="preserve">Bijlage </w:t>
      </w:r>
      <w:r w:rsidR="001808C2" w:rsidRPr="000B7E9D">
        <w:rPr>
          <w:rFonts w:cstheme="minorHAnsi"/>
        </w:rPr>
        <w:t>2</w:t>
      </w:r>
      <w:r w:rsidRPr="000B7E9D">
        <w:rPr>
          <w:rFonts w:cstheme="minorHAnsi"/>
        </w:rPr>
        <w:t xml:space="preserve"> </w:t>
      </w:r>
      <w:r w:rsidR="001808C2" w:rsidRPr="000B7E9D">
        <w:rPr>
          <w:rFonts w:cstheme="minorHAnsi"/>
        </w:rPr>
        <w:t>Producto</w:t>
      </w:r>
      <w:r w:rsidRPr="000B7E9D">
        <w:rPr>
          <w:rFonts w:cstheme="minorHAnsi"/>
        </w:rPr>
        <w:t xml:space="preserve">mschrijving Safehouse, Bijlage </w:t>
      </w:r>
      <w:r w:rsidR="001808C2" w:rsidRPr="000B7E9D">
        <w:rPr>
          <w:rFonts w:cstheme="minorHAnsi"/>
        </w:rPr>
        <w:t>3</w:t>
      </w:r>
      <w:r w:rsidRPr="000B7E9D">
        <w:rPr>
          <w:rFonts w:cstheme="minorHAnsi"/>
        </w:rPr>
        <w:t xml:space="preserve"> Uitvoeringsvoorwaarden Safehouse en Bijlage </w:t>
      </w:r>
      <w:r w:rsidR="001808C2" w:rsidRPr="000B7E9D">
        <w:rPr>
          <w:rFonts w:cstheme="minorHAnsi"/>
        </w:rPr>
        <w:t>4</w:t>
      </w:r>
      <w:r w:rsidRPr="000B7E9D">
        <w:rPr>
          <w:rFonts w:cstheme="minorHAnsi"/>
        </w:rPr>
        <w:t xml:space="preserve"> Gegevens voor Opdrachtnemer.</w:t>
      </w:r>
    </w:p>
    <w:p w14:paraId="5EB15274" w14:textId="77777777" w:rsidR="00A13A9E" w:rsidRPr="00A13A9E" w:rsidRDefault="00A13A9E" w:rsidP="006F5CC0">
      <w:pPr>
        <w:spacing w:after="0"/>
        <w:ind w:left="-227"/>
        <w:contextualSpacing/>
        <w:rPr>
          <w:rFonts w:cstheme="minorHAnsi"/>
        </w:rPr>
      </w:pPr>
    </w:p>
    <w:p w14:paraId="53B51C3C" w14:textId="770706DC" w:rsidR="00A13A9E" w:rsidRPr="00A13A9E" w:rsidRDefault="00A13A9E" w:rsidP="006F5CC0">
      <w:pPr>
        <w:pStyle w:val="Kopartikel"/>
        <w:spacing w:before="0" w:after="0"/>
        <w:ind w:left="-284"/>
        <w:contextualSpacing/>
      </w:pPr>
      <w:bookmarkStart w:id="20" w:name="_Toc164352779"/>
      <w:bookmarkStart w:id="21" w:name="_Toc183770890"/>
      <w:bookmarkStart w:id="22" w:name="_Toc199821742"/>
      <w:bookmarkStart w:id="23" w:name="_Toc227858692"/>
      <w:r w:rsidRPr="00A13A9E">
        <w:t>Artikel 1.2 Hiërarchische volgorde documenten</w:t>
      </w:r>
      <w:bookmarkEnd w:id="20"/>
      <w:bookmarkEnd w:id="21"/>
      <w:bookmarkEnd w:id="22"/>
      <w:bookmarkEnd w:id="23"/>
    </w:p>
    <w:p w14:paraId="298EDDFF" w14:textId="77777777" w:rsidR="006F5CC0" w:rsidRDefault="006F5CC0" w:rsidP="006F5CC0">
      <w:pPr>
        <w:spacing w:after="0"/>
        <w:ind w:left="-284"/>
        <w:contextualSpacing/>
        <w:rPr>
          <w:rFonts w:cstheme="minorHAnsi"/>
        </w:rPr>
      </w:pPr>
    </w:p>
    <w:p w14:paraId="0156677B" w14:textId="5013FAF1" w:rsidR="00A13A9E" w:rsidRPr="00A13A9E" w:rsidRDefault="00A13A9E" w:rsidP="000B7E9D">
      <w:pPr>
        <w:spacing w:after="0"/>
        <w:ind w:left="-284"/>
        <w:contextualSpacing/>
        <w:rPr>
          <w:rFonts w:cstheme="minorHAnsi"/>
        </w:rPr>
      </w:pPr>
      <w:r w:rsidRPr="00A13A9E">
        <w:rPr>
          <w:rFonts w:cstheme="minorHAnsi"/>
        </w:rPr>
        <w:t>De volgende bijlagen zijn (in hiërarchische volgorde) van toepassing. Zij maken integraal onderdeel uit van de overeenkomst die Partijen sluiten. Het gaat steeds om de gepubliceerde, meest actuele versie van:</w:t>
      </w:r>
    </w:p>
    <w:p w14:paraId="42000A35" w14:textId="77777777" w:rsidR="00A13A9E" w:rsidRPr="00A13A9E" w:rsidRDefault="00A13A9E" w:rsidP="00F77A1C">
      <w:pPr>
        <w:pStyle w:val="Lijstalinea"/>
        <w:numPr>
          <w:ilvl w:val="1"/>
          <w:numId w:val="1"/>
        </w:numPr>
        <w:spacing w:after="0"/>
        <w:ind w:left="426" w:hanging="426"/>
        <w:rPr>
          <w:rFonts w:cstheme="minorHAnsi"/>
        </w:rPr>
      </w:pPr>
      <w:r w:rsidRPr="00A13A9E">
        <w:rPr>
          <w:rFonts w:cstheme="minorHAnsi"/>
        </w:rPr>
        <w:t>De overeenkomst;</w:t>
      </w:r>
    </w:p>
    <w:p w14:paraId="16947D21" w14:textId="77777777" w:rsidR="00A13A9E" w:rsidRPr="00A13A9E" w:rsidRDefault="00A13A9E" w:rsidP="00F77A1C">
      <w:pPr>
        <w:pStyle w:val="Lijstalinea"/>
        <w:numPr>
          <w:ilvl w:val="1"/>
          <w:numId w:val="1"/>
        </w:numPr>
        <w:spacing w:after="0"/>
        <w:ind w:left="426" w:hanging="426"/>
        <w:rPr>
          <w:rFonts w:cstheme="minorHAnsi"/>
        </w:rPr>
      </w:pPr>
      <w:r w:rsidRPr="00A13A9E">
        <w:rPr>
          <w:rFonts w:cstheme="minorHAnsi"/>
        </w:rPr>
        <w:t>Nadere overeenkomsten gesloten op basis van deze overeenkomst;</w:t>
      </w:r>
    </w:p>
    <w:p w14:paraId="599127B7" w14:textId="77777777" w:rsidR="00A13A9E" w:rsidRPr="00A13A9E" w:rsidRDefault="00A13A9E" w:rsidP="00F77A1C">
      <w:pPr>
        <w:spacing w:after="0"/>
        <w:ind w:left="426" w:hanging="426"/>
        <w:contextualSpacing/>
        <w:rPr>
          <w:rFonts w:cstheme="minorHAnsi"/>
        </w:rPr>
      </w:pPr>
      <w:r w:rsidRPr="00A13A9E">
        <w:rPr>
          <w:rFonts w:cstheme="minorHAnsi"/>
        </w:rPr>
        <w:t>3.</w:t>
      </w:r>
      <w:r w:rsidRPr="00A13A9E">
        <w:rPr>
          <w:rFonts w:cstheme="minorHAnsi"/>
        </w:rPr>
        <w:tab/>
        <w:t>De Nota(’s) van Inlichtingen (latere versies gaan voor op voorgaande versies);</w:t>
      </w:r>
    </w:p>
    <w:p w14:paraId="30AD7152" w14:textId="77777777" w:rsidR="00A13A9E" w:rsidRPr="00A13A9E" w:rsidRDefault="00A13A9E" w:rsidP="00F77A1C">
      <w:pPr>
        <w:spacing w:after="0"/>
        <w:ind w:left="426" w:hanging="426"/>
        <w:contextualSpacing/>
        <w:rPr>
          <w:rFonts w:cstheme="minorHAnsi"/>
        </w:rPr>
      </w:pPr>
      <w:r w:rsidRPr="00A13A9E">
        <w:rPr>
          <w:rFonts w:cstheme="minorHAnsi"/>
        </w:rPr>
        <w:t>4.</w:t>
      </w:r>
      <w:r w:rsidRPr="00A13A9E">
        <w:rPr>
          <w:rFonts w:cstheme="minorHAnsi"/>
        </w:rPr>
        <w:tab/>
        <w:t xml:space="preserve">Het Inkoopdocument met daarin: </w:t>
      </w:r>
    </w:p>
    <w:p w14:paraId="08E12877" w14:textId="6477B601"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1</w:t>
      </w:r>
      <w:r w:rsidRPr="00A13A9E">
        <w:rPr>
          <w:rFonts w:cstheme="minorHAnsi"/>
        </w:rPr>
        <w:t xml:space="preserve">  Toelatingseisen Safehouse</w:t>
      </w:r>
    </w:p>
    <w:p w14:paraId="40DA1042" w14:textId="18C26743"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2</w:t>
      </w:r>
      <w:r w:rsidRPr="00A13A9E">
        <w:rPr>
          <w:rFonts w:cstheme="minorHAnsi"/>
        </w:rPr>
        <w:tab/>
      </w:r>
      <w:r w:rsidR="003E080B">
        <w:rPr>
          <w:rFonts w:cstheme="minorHAnsi"/>
        </w:rPr>
        <w:t>Producto</w:t>
      </w:r>
      <w:r w:rsidRPr="00A13A9E">
        <w:rPr>
          <w:rFonts w:cstheme="minorHAnsi"/>
        </w:rPr>
        <w:t>mschrijving Safehouse</w:t>
      </w:r>
    </w:p>
    <w:p w14:paraId="08AE8235" w14:textId="775922F3"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3</w:t>
      </w:r>
      <w:r w:rsidRPr="00A13A9E">
        <w:rPr>
          <w:rFonts w:cstheme="minorHAnsi"/>
        </w:rPr>
        <w:tab/>
        <w:t xml:space="preserve">Uitvoeringsvoorwaarden </w:t>
      </w:r>
      <w:proofErr w:type="spellStart"/>
      <w:r w:rsidRPr="00A13A9E">
        <w:rPr>
          <w:rFonts w:cstheme="minorHAnsi"/>
        </w:rPr>
        <w:t>safehouse</w:t>
      </w:r>
      <w:proofErr w:type="spellEnd"/>
    </w:p>
    <w:p w14:paraId="29C5D0A5" w14:textId="3115A954"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4</w:t>
      </w:r>
      <w:r w:rsidRPr="00A13A9E">
        <w:rPr>
          <w:rFonts w:cstheme="minorHAnsi"/>
        </w:rPr>
        <w:tab/>
        <w:t>Gegevens Opdrachtnemer</w:t>
      </w:r>
    </w:p>
    <w:p w14:paraId="24E215EC" w14:textId="56B68D23"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5</w:t>
      </w:r>
      <w:r w:rsidRPr="00A13A9E">
        <w:rPr>
          <w:rFonts w:cstheme="minorHAnsi"/>
        </w:rPr>
        <w:tab/>
        <w:t>Opbouw tarief Safehouse regio BNO-O</w:t>
      </w:r>
    </w:p>
    <w:p w14:paraId="106FB942" w14:textId="312DC9AE"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6</w:t>
      </w:r>
      <w:r w:rsidRPr="00A13A9E">
        <w:rPr>
          <w:rFonts w:cstheme="minorHAnsi"/>
        </w:rPr>
        <w:tab/>
        <w:t xml:space="preserve">Beleid </w:t>
      </w:r>
      <w:proofErr w:type="spellStart"/>
      <w:r w:rsidRPr="00A13A9E">
        <w:rPr>
          <w:rFonts w:cstheme="minorHAnsi"/>
        </w:rPr>
        <w:t>Social</w:t>
      </w:r>
      <w:proofErr w:type="spellEnd"/>
      <w:r w:rsidRPr="00A13A9E">
        <w:rPr>
          <w:rFonts w:cstheme="minorHAnsi"/>
        </w:rPr>
        <w:t xml:space="preserve"> Return</w:t>
      </w:r>
    </w:p>
    <w:p w14:paraId="2922C722" w14:textId="01547FCB" w:rsidR="00A13A9E" w:rsidRPr="00A13A9E" w:rsidRDefault="00A13A9E" w:rsidP="00F77A1C">
      <w:pPr>
        <w:spacing w:after="0"/>
        <w:ind w:left="993" w:hanging="426"/>
        <w:contextualSpacing/>
        <w:rPr>
          <w:rFonts w:cstheme="minorHAnsi"/>
        </w:rPr>
      </w:pPr>
      <w:r w:rsidRPr="00A13A9E">
        <w:rPr>
          <w:rFonts w:cstheme="minorHAnsi"/>
        </w:rPr>
        <w:t xml:space="preserve">Bijlage </w:t>
      </w:r>
      <w:r w:rsidR="0051742F">
        <w:rPr>
          <w:rFonts w:cstheme="minorHAnsi"/>
        </w:rPr>
        <w:t>7</w:t>
      </w:r>
      <w:r w:rsidRPr="00A13A9E">
        <w:rPr>
          <w:rFonts w:cstheme="minorHAnsi"/>
        </w:rPr>
        <w:tab/>
        <w:t xml:space="preserve">Algemene Inkoopvoorwaarden gemeente Oss voor leveringen en diensten 2024. </w:t>
      </w:r>
    </w:p>
    <w:p w14:paraId="363E38FF" w14:textId="77777777" w:rsidR="00A13A9E" w:rsidRPr="00A13A9E" w:rsidRDefault="00A13A9E" w:rsidP="00F77A1C">
      <w:pPr>
        <w:spacing w:after="0"/>
        <w:ind w:left="426" w:hanging="426"/>
        <w:contextualSpacing/>
        <w:rPr>
          <w:rFonts w:cstheme="minorHAnsi"/>
        </w:rPr>
      </w:pPr>
      <w:r w:rsidRPr="00A13A9E">
        <w:rPr>
          <w:rFonts w:cstheme="minorHAnsi"/>
        </w:rPr>
        <w:t>5.</w:t>
      </w:r>
      <w:r w:rsidRPr="00A13A9E">
        <w:rPr>
          <w:rFonts w:cstheme="minorHAnsi"/>
        </w:rPr>
        <w:tab/>
        <w:t>Het verzoek tot deelname van Opdrachtnemer met:</w:t>
      </w:r>
    </w:p>
    <w:p w14:paraId="0C1D59B8" w14:textId="6AEF2426"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A</w:t>
      </w:r>
      <w:r w:rsidRPr="00A13A9E">
        <w:rPr>
          <w:rFonts w:cstheme="minorHAnsi"/>
        </w:rPr>
        <w:tab/>
        <w:t>Uniform Europees Aanbestedingsdocument (UEA)</w:t>
      </w:r>
    </w:p>
    <w:p w14:paraId="5D079B78" w14:textId="136AB134"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B</w:t>
      </w:r>
      <w:r w:rsidRPr="00A13A9E">
        <w:rPr>
          <w:rFonts w:cstheme="minorHAnsi"/>
        </w:rPr>
        <w:tab/>
        <w:t>Uittreksel Kamer van Koophandel</w:t>
      </w:r>
    </w:p>
    <w:p w14:paraId="07E42A35" w14:textId="129AF9D1"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C</w:t>
      </w:r>
      <w:r w:rsidRPr="00A13A9E">
        <w:rPr>
          <w:rFonts w:cstheme="minorHAnsi"/>
        </w:rPr>
        <w:tab/>
        <w:t>Verklaring Belastingdienst</w:t>
      </w:r>
    </w:p>
    <w:p w14:paraId="5733DE09" w14:textId="52DB6ABD"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D</w:t>
      </w:r>
      <w:r w:rsidRPr="00A13A9E">
        <w:rPr>
          <w:rFonts w:cstheme="minorHAnsi"/>
        </w:rPr>
        <w:tab/>
        <w:t>Gedragsverklaring aanbesteden</w:t>
      </w:r>
    </w:p>
    <w:p w14:paraId="7BD9F49B" w14:textId="63A5E4AB"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E</w:t>
      </w:r>
      <w:r w:rsidRPr="00A13A9E">
        <w:rPr>
          <w:rFonts w:cstheme="minorHAnsi"/>
        </w:rPr>
        <w:tab/>
        <w:t xml:space="preserve">Verklaring </w:t>
      </w:r>
      <w:r w:rsidR="00515E7C">
        <w:rPr>
          <w:rFonts w:cstheme="minorHAnsi"/>
        </w:rPr>
        <w:t>inzake naleving sanctie</w:t>
      </w:r>
      <w:r w:rsidR="004B36FB">
        <w:rPr>
          <w:rFonts w:cstheme="minorHAnsi"/>
        </w:rPr>
        <w:t>regelgeving (</w:t>
      </w:r>
      <w:r w:rsidRPr="00A13A9E">
        <w:rPr>
          <w:rFonts w:cstheme="minorHAnsi"/>
        </w:rPr>
        <w:t>Russische betrokkenheid</w:t>
      </w:r>
      <w:r w:rsidR="004B36FB">
        <w:rPr>
          <w:rFonts w:cstheme="minorHAnsi"/>
        </w:rPr>
        <w:t>)</w:t>
      </w:r>
    </w:p>
    <w:p w14:paraId="7389C961" w14:textId="012A752C" w:rsidR="00A13A9E" w:rsidRPr="00A13A9E"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F</w:t>
      </w:r>
      <w:r w:rsidRPr="00A13A9E">
        <w:rPr>
          <w:rFonts w:cstheme="minorHAnsi"/>
        </w:rPr>
        <w:tab/>
        <w:t>Holdingverklaring</w:t>
      </w:r>
    </w:p>
    <w:p w14:paraId="24FECD41" w14:textId="7CE43CB7" w:rsidR="00DE4B18" w:rsidRDefault="00A13A9E" w:rsidP="00F77A1C">
      <w:pPr>
        <w:spacing w:after="0"/>
        <w:ind w:left="1560" w:hanging="993"/>
        <w:contextualSpacing/>
        <w:rPr>
          <w:rFonts w:cstheme="minorHAnsi"/>
        </w:rPr>
      </w:pPr>
      <w:r w:rsidRPr="00A13A9E">
        <w:rPr>
          <w:rFonts w:cstheme="minorHAnsi"/>
        </w:rPr>
        <w:t xml:space="preserve">Bijlage </w:t>
      </w:r>
      <w:r w:rsidR="00A94112">
        <w:rPr>
          <w:rFonts w:cstheme="minorHAnsi"/>
        </w:rPr>
        <w:t>G</w:t>
      </w:r>
      <w:r w:rsidRPr="00A13A9E">
        <w:rPr>
          <w:rFonts w:cstheme="minorHAnsi"/>
        </w:rPr>
        <w:tab/>
      </w:r>
      <w:r w:rsidR="004D13BF">
        <w:rPr>
          <w:rFonts w:cstheme="minorHAnsi"/>
        </w:rPr>
        <w:t>O</w:t>
      </w:r>
      <w:r w:rsidR="00DE4B18" w:rsidRPr="00DE4B18">
        <w:rPr>
          <w:rFonts w:cstheme="minorHAnsi"/>
        </w:rPr>
        <w:t xml:space="preserve">pgave referentieopdrachten </w:t>
      </w:r>
    </w:p>
    <w:p w14:paraId="23E6DCBE" w14:textId="4BAEC555" w:rsidR="00A13A9E" w:rsidRDefault="00553019" w:rsidP="00F77A1C">
      <w:pPr>
        <w:spacing w:after="0"/>
        <w:ind w:left="1560" w:hanging="993"/>
        <w:contextualSpacing/>
        <w:rPr>
          <w:rFonts w:cstheme="minorHAnsi"/>
        </w:rPr>
      </w:pPr>
      <w:r>
        <w:rPr>
          <w:rFonts w:cstheme="minorHAnsi"/>
        </w:rPr>
        <w:t xml:space="preserve">Bijlage </w:t>
      </w:r>
      <w:r w:rsidR="009C363C">
        <w:rPr>
          <w:rFonts w:cstheme="minorHAnsi"/>
        </w:rPr>
        <w:t>H</w:t>
      </w:r>
      <w:r>
        <w:rPr>
          <w:rFonts w:cstheme="minorHAnsi"/>
        </w:rPr>
        <w:tab/>
      </w:r>
      <w:r w:rsidR="00A13A9E" w:rsidRPr="00A13A9E">
        <w:rPr>
          <w:rFonts w:cstheme="minorHAnsi"/>
        </w:rPr>
        <w:t>Verklaring akkoord toelatingseisen Safehouse</w:t>
      </w:r>
    </w:p>
    <w:p w14:paraId="3A45D550" w14:textId="539BABBA" w:rsidR="00B87E69" w:rsidRDefault="00B87E69" w:rsidP="00F77A1C">
      <w:pPr>
        <w:spacing w:after="0"/>
        <w:ind w:left="1560" w:hanging="993"/>
        <w:contextualSpacing/>
        <w:rPr>
          <w:rFonts w:cstheme="minorHAnsi"/>
        </w:rPr>
      </w:pPr>
      <w:r w:rsidRPr="00B87E69">
        <w:rPr>
          <w:rFonts w:cstheme="minorHAnsi"/>
        </w:rPr>
        <w:t xml:space="preserve">Bijlage </w:t>
      </w:r>
      <w:r w:rsidR="009C363C">
        <w:rPr>
          <w:rFonts w:cstheme="minorHAnsi"/>
        </w:rPr>
        <w:t>I</w:t>
      </w:r>
      <w:r w:rsidR="009C363C">
        <w:rPr>
          <w:rFonts w:cstheme="minorHAnsi"/>
        </w:rPr>
        <w:tab/>
      </w:r>
      <w:r w:rsidRPr="00B87E69">
        <w:rPr>
          <w:rFonts w:cstheme="minorHAnsi"/>
        </w:rPr>
        <w:t>Kwaliteitscertificaat (HKZ of gelijkwaardig)</w:t>
      </w:r>
    </w:p>
    <w:p w14:paraId="47DEF479" w14:textId="44E646C6" w:rsidR="006B22E8" w:rsidRDefault="006B22E8" w:rsidP="00F77A1C">
      <w:pPr>
        <w:spacing w:after="0"/>
        <w:ind w:left="1560" w:hanging="993"/>
        <w:contextualSpacing/>
        <w:rPr>
          <w:rFonts w:cstheme="minorHAnsi"/>
        </w:rPr>
      </w:pPr>
      <w:r w:rsidRPr="006B22E8">
        <w:rPr>
          <w:rFonts w:cstheme="minorHAnsi"/>
        </w:rPr>
        <w:t xml:space="preserve">Bijlage </w:t>
      </w:r>
      <w:r w:rsidR="009C363C">
        <w:rPr>
          <w:rFonts w:cstheme="minorHAnsi"/>
        </w:rPr>
        <w:t>J</w:t>
      </w:r>
      <w:r w:rsidRPr="006B22E8">
        <w:rPr>
          <w:rFonts w:cstheme="minorHAnsi"/>
        </w:rPr>
        <w:tab/>
        <w:t>Bewijs adequate verzekering</w:t>
      </w:r>
    </w:p>
    <w:p w14:paraId="488887CE" w14:textId="1F9BC9CF" w:rsidR="009C363C" w:rsidRPr="009C363C" w:rsidRDefault="009C363C" w:rsidP="00F77A1C">
      <w:pPr>
        <w:spacing w:after="0"/>
        <w:ind w:left="1560" w:hanging="993"/>
        <w:contextualSpacing/>
        <w:rPr>
          <w:rFonts w:cstheme="minorHAnsi"/>
        </w:rPr>
      </w:pPr>
      <w:r w:rsidRPr="009C363C">
        <w:rPr>
          <w:rFonts w:cstheme="minorHAnsi"/>
        </w:rPr>
        <w:t xml:space="preserve">Bijlage </w:t>
      </w:r>
      <w:r>
        <w:rPr>
          <w:rFonts w:cstheme="minorHAnsi"/>
        </w:rPr>
        <w:t>K</w:t>
      </w:r>
      <w:r w:rsidRPr="009C363C">
        <w:rPr>
          <w:rFonts w:cstheme="minorHAnsi"/>
        </w:rPr>
        <w:tab/>
        <w:t>Verklaring Omtrent Gedrag rechtspersoon</w:t>
      </w:r>
    </w:p>
    <w:p w14:paraId="231DC7D9" w14:textId="77777777" w:rsidR="009C363C" w:rsidRPr="006B22E8" w:rsidRDefault="009C363C" w:rsidP="000B7E9D">
      <w:pPr>
        <w:spacing w:after="0"/>
        <w:ind w:left="708" w:firstLine="1"/>
        <w:contextualSpacing/>
        <w:rPr>
          <w:rFonts w:cstheme="minorHAnsi"/>
        </w:rPr>
      </w:pPr>
    </w:p>
    <w:p w14:paraId="4C67DEE6" w14:textId="77777777" w:rsidR="006B22E8" w:rsidRPr="00B87E69" w:rsidRDefault="006B22E8" w:rsidP="000B7E9D">
      <w:pPr>
        <w:spacing w:after="0"/>
        <w:ind w:left="708" w:firstLine="1"/>
        <w:contextualSpacing/>
        <w:rPr>
          <w:rFonts w:cstheme="minorHAnsi"/>
        </w:rPr>
      </w:pPr>
    </w:p>
    <w:p w14:paraId="59F1A5F4" w14:textId="77777777" w:rsidR="00B87E69" w:rsidRPr="00A13A9E" w:rsidRDefault="00B87E69" w:rsidP="000B7E9D">
      <w:pPr>
        <w:spacing w:after="0"/>
        <w:ind w:left="708" w:firstLine="1"/>
        <w:contextualSpacing/>
        <w:rPr>
          <w:rFonts w:cstheme="minorHAnsi"/>
        </w:rPr>
      </w:pPr>
    </w:p>
    <w:p w14:paraId="6AAF28AE" w14:textId="77777777" w:rsidR="00A13A9E" w:rsidRPr="00A13A9E" w:rsidRDefault="00A13A9E" w:rsidP="00A13A9E">
      <w:pPr>
        <w:ind w:left="708" w:firstLine="1"/>
        <w:rPr>
          <w:rFonts w:cstheme="minorHAnsi"/>
        </w:rPr>
      </w:pPr>
    </w:p>
    <w:p w14:paraId="5CB89C3C" w14:textId="061E457A" w:rsidR="00A13A9E" w:rsidRPr="00A13A9E" w:rsidRDefault="00A13A9E" w:rsidP="00ED213D">
      <w:pPr>
        <w:pStyle w:val="Kopartikel"/>
        <w:spacing w:before="0" w:after="0"/>
        <w:ind w:left="-284"/>
        <w:contextualSpacing/>
      </w:pPr>
      <w:bookmarkStart w:id="24" w:name="_Toc164352780"/>
      <w:bookmarkStart w:id="25" w:name="_Toc183770891"/>
      <w:bookmarkStart w:id="26" w:name="_Toc199821743"/>
      <w:bookmarkStart w:id="27" w:name="_Toc227858693"/>
      <w:r w:rsidRPr="00A13A9E">
        <w:t>Artikel 1.3 Looptijd</w:t>
      </w:r>
      <w:bookmarkEnd w:id="24"/>
      <w:bookmarkEnd w:id="25"/>
      <w:bookmarkEnd w:id="26"/>
      <w:bookmarkEnd w:id="27"/>
    </w:p>
    <w:p w14:paraId="7FE30417" w14:textId="77777777" w:rsidR="003C767B" w:rsidRDefault="003C767B" w:rsidP="00ED213D">
      <w:pPr>
        <w:pStyle w:val="Geenafstand"/>
        <w:spacing w:after="0" w:line="276" w:lineRule="auto"/>
        <w:ind w:left="-284"/>
        <w:contextualSpacing/>
        <w:rPr>
          <w:rStyle w:val="Kop2Char"/>
          <w:rFonts w:eastAsiaTheme="minorHAnsi"/>
        </w:rPr>
      </w:pPr>
    </w:p>
    <w:p w14:paraId="30A061E6" w14:textId="10E36D41" w:rsidR="00A13A9E" w:rsidRDefault="00A13A9E" w:rsidP="00ED213D">
      <w:pPr>
        <w:pStyle w:val="Geenafstand"/>
        <w:spacing w:after="0" w:line="276" w:lineRule="auto"/>
        <w:ind w:left="-284"/>
        <w:contextualSpacing/>
        <w:rPr>
          <w:rFonts w:cstheme="minorHAnsi"/>
        </w:rPr>
      </w:pPr>
      <w:bookmarkStart w:id="28" w:name="_Toc227858694"/>
      <w:r w:rsidRPr="00D40745">
        <w:rPr>
          <w:rStyle w:val="Kop2Char"/>
          <w:rFonts w:eastAsiaTheme="minorHAnsi"/>
        </w:rPr>
        <w:t>1.3.1</w:t>
      </w:r>
      <w:bookmarkEnd w:id="28"/>
      <w:r w:rsidRPr="00D40745">
        <w:rPr>
          <w:rStyle w:val="Kop2Char"/>
          <w:rFonts w:eastAsiaTheme="minorHAnsi"/>
        </w:rPr>
        <w:br/>
      </w:r>
      <w:r w:rsidRPr="00A13A9E">
        <w:rPr>
          <w:rFonts w:cstheme="minorHAnsi"/>
        </w:rPr>
        <w:t xml:space="preserve">De overeenkomst gaat in op de in Bijlage </w:t>
      </w:r>
      <w:r w:rsidR="006D4276">
        <w:rPr>
          <w:rFonts w:cstheme="minorHAnsi"/>
        </w:rPr>
        <w:t>4</w:t>
      </w:r>
      <w:r w:rsidRPr="00A13A9E">
        <w:rPr>
          <w:rFonts w:cstheme="minorHAnsi"/>
        </w:rPr>
        <w:t xml:space="preserve"> genoemde datum en wordt aangegaan voor onbepaalde tijd.</w:t>
      </w:r>
    </w:p>
    <w:p w14:paraId="0B4CCE82" w14:textId="77777777" w:rsidR="00633C71" w:rsidRPr="00A13A9E" w:rsidRDefault="00633C71" w:rsidP="00863865">
      <w:pPr>
        <w:pStyle w:val="Geenafstand"/>
        <w:spacing w:after="0" w:line="276" w:lineRule="auto"/>
        <w:ind w:left="-284"/>
        <w:contextualSpacing/>
        <w:rPr>
          <w:rFonts w:cstheme="minorHAnsi"/>
        </w:rPr>
      </w:pPr>
    </w:p>
    <w:p w14:paraId="58671FB3" w14:textId="77777777" w:rsidR="00633C71" w:rsidRDefault="00A13A9E" w:rsidP="00863865">
      <w:pPr>
        <w:pStyle w:val="Kop2"/>
        <w:spacing w:before="0" w:after="0"/>
        <w:ind w:left="-284"/>
        <w:contextualSpacing/>
      </w:pPr>
      <w:bookmarkStart w:id="29" w:name="_Toc227858695"/>
      <w:r w:rsidRPr="00A13A9E">
        <w:t>1.3.2 NVT</w:t>
      </w:r>
      <w:bookmarkEnd w:id="29"/>
    </w:p>
    <w:p w14:paraId="6ED68E1B" w14:textId="0169F19F" w:rsidR="00A13A9E" w:rsidRDefault="00A13A9E" w:rsidP="00863865">
      <w:pPr>
        <w:pStyle w:val="Kop2"/>
        <w:spacing w:before="0" w:after="0"/>
        <w:ind w:left="-284"/>
        <w:contextualSpacing/>
      </w:pPr>
      <w:r w:rsidRPr="00A13A9E">
        <w:br/>
      </w:r>
      <w:bookmarkStart w:id="30" w:name="_Toc227858696"/>
      <w:r w:rsidRPr="00A13A9E">
        <w:t>1.3.3 NVT</w:t>
      </w:r>
      <w:bookmarkEnd w:id="30"/>
    </w:p>
    <w:p w14:paraId="0812361E" w14:textId="77777777" w:rsidR="00633C71" w:rsidRPr="00633C71" w:rsidRDefault="00633C71" w:rsidP="00863865">
      <w:pPr>
        <w:spacing w:after="0"/>
        <w:ind w:left="-284"/>
        <w:contextualSpacing/>
      </w:pPr>
    </w:p>
    <w:p w14:paraId="55B9F133" w14:textId="77777777" w:rsidR="00A13A9E" w:rsidRDefault="00A13A9E" w:rsidP="00863865">
      <w:pPr>
        <w:pStyle w:val="Geenafstand"/>
        <w:spacing w:after="0" w:line="276" w:lineRule="auto"/>
        <w:ind w:left="-284"/>
        <w:contextualSpacing/>
        <w:rPr>
          <w:rFonts w:cstheme="minorHAnsi"/>
        </w:rPr>
      </w:pPr>
      <w:bookmarkStart w:id="31" w:name="_Toc227858697"/>
      <w:r w:rsidRPr="00D40745">
        <w:rPr>
          <w:rStyle w:val="Kop2Char"/>
          <w:rFonts w:eastAsiaTheme="minorHAnsi"/>
        </w:rPr>
        <w:t>1.3.4</w:t>
      </w:r>
      <w:bookmarkEnd w:id="31"/>
      <w:r w:rsidRPr="00D40745">
        <w:rPr>
          <w:rStyle w:val="Kop2Char"/>
          <w:rFonts w:eastAsiaTheme="minorHAnsi"/>
        </w:rPr>
        <w:br/>
      </w:r>
      <w:r w:rsidRPr="00A13A9E">
        <w:rPr>
          <w:rFonts w:cstheme="minorHAnsi"/>
        </w:rPr>
        <w:t xml:space="preserve">De Opdrachtgever mag </w:t>
      </w:r>
      <w:r w:rsidRPr="00A13A9E">
        <w:rPr>
          <w:rFonts w:cstheme="minorHAnsi"/>
          <w:color w:val="000000" w:themeColor="text1"/>
        </w:rPr>
        <w:t xml:space="preserve">naast de mogelijkheden genoemd in artikel 1.4.2, 3.19.1 en 3.22 </w:t>
      </w:r>
      <w:r w:rsidRPr="00A13A9E">
        <w:rPr>
          <w:rFonts w:cstheme="minorHAnsi"/>
        </w:rPr>
        <w:t>tussentijds schriftelijk opzeggen met een opzegtermijn van minstens zes kalendermaanden. De Opdrachtnemer mag niet tussentijds opzeggen, behalve volgens artikel 1.4.2, 3.22 en 3.30.4. De opzegtermijn gaat in op de eerste dag van de kalendermaand volgend op de kalendermaand waarin de schriftelijke opzegging door Opdrachtnemer is ontvangen.</w:t>
      </w:r>
    </w:p>
    <w:p w14:paraId="20D69B33" w14:textId="77777777" w:rsidR="00B43D71" w:rsidRPr="00A13A9E" w:rsidRDefault="00B43D71" w:rsidP="00863865">
      <w:pPr>
        <w:pStyle w:val="Geenafstand"/>
        <w:spacing w:after="0" w:line="276" w:lineRule="auto"/>
        <w:ind w:left="-284"/>
        <w:contextualSpacing/>
        <w:rPr>
          <w:rFonts w:cstheme="minorHAnsi"/>
        </w:rPr>
      </w:pPr>
    </w:p>
    <w:p w14:paraId="639BAAC1" w14:textId="77777777" w:rsidR="00A13A9E" w:rsidRPr="00A13A9E" w:rsidRDefault="00A13A9E" w:rsidP="00863865">
      <w:pPr>
        <w:pStyle w:val="Kop2"/>
        <w:spacing w:before="0" w:after="0"/>
        <w:ind w:left="-284"/>
        <w:contextualSpacing/>
      </w:pPr>
      <w:bookmarkStart w:id="32" w:name="_Toc227858698"/>
      <w:r w:rsidRPr="00A13A9E">
        <w:t>1.3.5 AANVULLING</w:t>
      </w:r>
      <w:bookmarkEnd w:id="32"/>
    </w:p>
    <w:p w14:paraId="65F2A1F3" w14:textId="77777777" w:rsidR="00A13A9E" w:rsidRDefault="00A13A9E" w:rsidP="00863865">
      <w:pPr>
        <w:spacing w:after="0"/>
        <w:ind w:left="-284"/>
        <w:contextualSpacing/>
        <w:rPr>
          <w:rFonts w:cstheme="minorHAnsi"/>
        </w:rPr>
      </w:pPr>
      <w:r w:rsidRPr="00A13A9E">
        <w:rPr>
          <w:rFonts w:cstheme="minorHAnsi"/>
        </w:rPr>
        <w:t>Opdrachtgever beëindigt de overeenkomst indien Opdrachtnemer gedurende twee jaar geen Inwoners heeft gehad op basis van deze overeenkomst.</w:t>
      </w:r>
    </w:p>
    <w:p w14:paraId="4A9E20DB" w14:textId="77777777" w:rsidR="00D40745" w:rsidRPr="00A13A9E" w:rsidRDefault="00D40745" w:rsidP="00863865">
      <w:pPr>
        <w:spacing w:after="0"/>
        <w:ind w:left="-284"/>
        <w:contextualSpacing/>
        <w:rPr>
          <w:rFonts w:cstheme="minorHAnsi"/>
        </w:rPr>
      </w:pPr>
    </w:p>
    <w:p w14:paraId="1C1DF784" w14:textId="77777777" w:rsidR="00A13A9E" w:rsidRPr="00D40745" w:rsidRDefault="00A13A9E" w:rsidP="00863865">
      <w:pPr>
        <w:pStyle w:val="Kop2"/>
        <w:spacing w:before="0" w:after="0"/>
        <w:ind w:left="-284"/>
        <w:contextualSpacing/>
      </w:pPr>
      <w:bookmarkStart w:id="33" w:name="_Toc227858699"/>
      <w:r w:rsidRPr="00D40745">
        <w:t>1.3.6 AANVULLING</w:t>
      </w:r>
      <w:bookmarkEnd w:id="33"/>
    </w:p>
    <w:p w14:paraId="44AD39BA" w14:textId="77777777" w:rsidR="00A13A9E" w:rsidRPr="00A13A9E" w:rsidRDefault="00A13A9E" w:rsidP="00863865">
      <w:pPr>
        <w:spacing w:after="0"/>
        <w:ind w:left="-284"/>
        <w:contextualSpacing/>
        <w:rPr>
          <w:rFonts w:cstheme="minorHAnsi"/>
        </w:rPr>
      </w:pPr>
      <w:r w:rsidRPr="00A13A9E">
        <w:rPr>
          <w:rFonts w:cstheme="minorHAnsi"/>
        </w:rPr>
        <w:t xml:space="preserve">Opzegging op grond van dit artikel geeft Partijen geen recht op vergoeding van schade en/of kosten. </w:t>
      </w:r>
    </w:p>
    <w:p w14:paraId="448C65F1" w14:textId="77777777" w:rsidR="00A13A9E" w:rsidRPr="00A13A9E" w:rsidRDefault="00A13A9E" w:rsidP="00863865">
      <w:pPr>
        <w:spacing w:after="0"/>
        <w:ind w:left="-284"/>
        <w:contextualSpacing/>
        <w:rPr>
          <w:rFonts w:cstheme="minorHAnsi"/>
        </w:rPr>
      </w:pPr>
    </w:p>
    <w:p w14:paraId="592FB26E" w14:textId="2FA04894" w:rsidR="00A13A9E" w:rsidRPr="00A13A9E" w:rsidRDefault="00A13A9E" w:rsidP="00ED213D">
      <w:pPr>
        <w:pStyle w:val="Kopartikel"/>
        <w:spacing w:before="0" w:after="0"/>
        <w:ind w:left="-284"/>
        <w:contextualSpacing/>
      </w:pPr>
      <w:bookmarkStart w:id="34" w:name="_Toc199821744"/>
      <w:bookmarkStart w:id="35" w:name="_Toc227858700"/>
      <w:r w:rsidRPr="00A13A9E">
        <w:t>Artikel 1.4 Herzieningsclausule</w:t>
      </w:r>
      <w:bookmarkEnd w:id="34"/>
      <w:bookmarkEnd w:id="35"/>
    </w:p>
    <w:p w14:paraId="61B25CD4" w14:textId="77777777" w:rsidR="003C767B" w:rsidRDefault="003C767B" w:rsidP="006342AF">
      <w:pPr>
        <w:spacing w:after="0"/>
        <w:ind w:left="-284"/>
        <w:contextualSpacing/>
        <w:rPr>
          <w:rStyle w:val="Kop2Char"/>
          <w:rFonts w:eastAsiaTheme="minorHAnsi"/>
        </w:rPr>
      </w:pPr>
    </w:p>
    <w:p w14:paraId="5B0904BD" w14:textId="4320F060" w:rsidR="00A13A9E" w:rsidRPr="00A13A9E" w:rsidRDefault="00A13A9E" w:rsidP="006342AF">
      <w:pPr>
        <w:spacing w:after="0"/>
        <w:ind w:left="-284"/>
        <w:contextualSpacing/>
        <w:rPr>
          <w:rFonts w:cstheme="minorHAnsi"/>
        </w:rPr>
      </w:pPr>
      <w:bookmarkStart w:id="36" w:name="_Toc227858701"/>
      <w:r w:rsidRPr="00121800">
        <w:rPr>
          <w:rStyle w:val="Kop2Char"/>
          <w:rFonts w:eastAsiaTheme="minorHAnsi"/>
        </w:rPr>
        <w:t>1.4.1</w:t>
      </w:r>
      <w:bookmarkEnd w:id="36"/>
      <w:r w:rsidRPr="00121800">
        <w:rPr>
          <w:rStyle w:val="Kop2Char"/>
          <w:rFonts w:eastAsiaTheme="minorHAnsi"/>
        </w:rPr>
        <w:br/>
      </w:r>
      <w:r w:rsidRPr="00A13A9E">
        <w:rPr>
          <w:rFonts w:cstheme="minorHAnsi"/>
        </w:rPr>
        <w:t>De Opdrachtgever mag de overeenkomst tussentijds wijzigen na overleg met de Opdrachtnemer. Deze wijzigingsbevoegdheid komt boven op de mogelijkheden in artikel 3.22, 3.25, 3.29.2 en 3.30.</w:t>
      </w:r>
    </w:p>
    <w:p w14:paraId="33ADBFC9" w14:textId="77777777" w:rsidR="00A13A9E" w:rsidRPr="00A13A9E" w:rsidRDefault="00A13A9E" w:rsidP="00863865">
      <w:pPr>
        <w:spacing w:after="0"/>
        <w:ind w:left="-284"/>
        <w:contextualSpacing/>
        <w:rPr>
          <w:rFonts w:cstheme="minorHAnsi"/>
        </w:rPr>
      </w:pPr>
      <w:r w:rsidRPr="00A13A9E">
        <w:rPr>
          <w:rFonts w:cstheme="minorHAnsi"/>
        </w:rPr>
        <w:t>Partijen houden een termijn aan van maximaal zes kalendermaanden voor het doorvoeren van de wijziging.</w:t>
      </w:r>
    </w:p>
    <w:p w14:paraId="331C4EB6" w14:textId="77777777" w:rsidR="00A13A9E" w:rsidRPr="00A13A9E" w:rsidRDefault="00A13A9E" w:rsidP="00863865">
      <w:pPr>
        <w:spacing w:after="0"/>
        <w:ind w:left="-284"/>
        <w:contextualSpacing/>
        <w:rPr>
          <w:rFonts w:cstheme="minorHAnsi"/>
        </w:rPr>
      </w:pPr>
      <w:r w:rsidRPr="003C767B">
        <w:rPr>
          <w:rFonts w:cstheme="minorHAnsi"/>
          <w:u w:val="single"/>
        </w:rPr>
        <w:t>Wijzigingsmogelijkheid 1:</w:t>
      </w:r>
      <w:r w:rsidRPr="003C767B">
        <w:rPr>
          <w:rFonts w:cstheme="minorHAnsi"/>
          <w:u w:val="single"/>
        </w:rPr>
        <w:br/>
      </w:r>
      <w:r w:rsidRPr="00A13A9E">
        <w:rPr>
          <w:rFonts w:cstheme="minorHAnsi"/>
        </w:rPr>
        <w:t xml:space="preserve">Aard en omvang van de wijziging: </w:t>
      </w:r>
    </w:p>
    <w:p w14:paraId="60045D4E" w14:textId="77777777" w:rsidR="00A13A9E" w:rsidRPr="00A13A9E" w:rsidRDefault="00A13A9E" w:rsidP="00863865">
      <w:pPr>
        <w:spacing w:after="0"/>
        <w:ind w:left="-284"/>
        <w:contextualSpacing/>
        <w:rPr>
          <w:rFonts w:cstheme="minorHAnsi"/>
        </w:rPr>
      </w:pPr>
      <w:r w:rsidRPr="00A13A9E">
        <w:rPr>
          <w:rFonts w:cstheme="minorHAnsi"/>
        </w:rPr>
        <w:t>Wijzigingen die aansluiten bij een gewijzigde handreiking safehouses van de VNG.</w:t>
      </w:r>
      <w:r w:rsidRPr="00A13A9E">
        <w:rPr>
          <w:rFonts w:cstheme="minorHAnsi"/>
        </w:rPr>
        <w:br/>
      </w:r>
    </w:p>
    <w:p w14:paraId="16B7F536" w14:textId="77777777" w:rsidR="00A13A9E" w:rsidRPr="00A13A9E" w:rsidRDefault="00A13A9E" w:rsidP="00863865">
      <w:pPr>
        <w:spacing w:after="0"/>
        <w:ind w:left="-284"/>
        <w:contextualSpacing/>
        <w:rPr>
          <w:rFonts w:cstheme="minorHAnsi"/>
        </w:rPr>
      </w:pPr>
      <w:r w:rsidRPr="003C767B">
        <w:rPr>
          <w:rFonts w:cstheme="minorHAnsi"/>
          <w:u w:val="single"/>
        </w:rPr>
        <w:t>Wijzigingsmogelijkheid 2:</w:t>
      </w:r>
      <w:r w:rsidRPr="003C767B">
        <w:rPr>
          <w:rFonts w:cstheme="minorHAnsi"/>
          <w:u w:val="single"/>
        </w:rPr>
        <w:br/>
      </w:r>
      <w:r w:rsidRPr="00A13A9E">
        <w:rPr>
          <w:rFonts w:cstheme="minorHAnsi"/>
        </w:rPr>
        <w:t xml:space="preserve">Aard en omvang van de wijziging: </w:t>
      </w:r>
    </w:p>
    <w:p w14:paraId="2A46DEAD" w14:textId="77777777" w:rsidR="00A13A9E" w:rsidRPr="00A13A9E" w:rsidRDefault="00A13A9E" w:rsidP="00863865">
      <w:pPr>
        <w:spacing w:after="0"/>
        <w:ind w:left="-284"/>
        <w:contextualSpacing/>
        <w:rPr>
          <w:rFonts w:cstheme="minorHAnsi"/>
        </w:rPr>
      </w:pPr>
      <w:r w:rsidRPr="00A13A9E">
        <w:rPr>
          <w:rFonts w:cstheme="minorHAnsi"/>
        </w:rPr>
        <w:t xml:space="preserve">Wijzigingen die aansluiten bij landelijke gewijzigde inzichten rondom Safehouses. </w:t>
      </w:r>
    </w:p>
    <w:p w14:paraId="5E37189A" w14:textId="77777777" w:rsidR="00A13A9E" w:rsidRPr="00A13A9E" w:rsidRDefault="00A13A9E" w:rsidP="00863865">
      <w:pPr>
        <w:spacing w:after="0"/>
        <w:ind w:left="-284"/>
        <w:contextualSpacing/>
        <w:rPr>
          <w:rFonts w:cstheme="minorHAnsi"/>
        </w:rPr>
      </w:pPr>
      <w:r w:rsidRPr="00D97A97">
        <w:rPr>
          <w:rFonts w:cstheme="minorHAnsi"/>
          <w:u w:val="single"/>
        </w:rPr>
        <w:lastRenderedPageBreak/>
        <w:t>Wijzigingsmogelijkheid 3:</w:t>
      </w:r>
      <w:r w:rsidRPr="00D97A97">
        <w:rPr>
          <w:rFonts w:cstheme="minorHAnsi"/>
          <w:u w:val="single"/>
        </w:rPr>
        <w:br/>
      </w:r>
      <w:r w:rsidRPr="00A13A9E">
        <w:rPr>
          <w:rFonts w:cstheme="minorHAnsi"/>
        </w:rPr>
        <w:t xml:space="preserve">Aard en omvang van de wijziging: </w:t>
      </w:r>
    </w:p>
    <w:p w14:paraId="02B7AA6F" w14:textId="77777777" w:rsidR="00A13A9E" w:rsidRPr="00A13A9E" w:rsidRDefault="00A13A9E" w:rsidP="00863865">
      <w:pPr>
        <w:spacing w:after="0"/>
        <w:ind w:left="-284"/>
        <w:contextualSpacing/>
        <w:rPr>
          <w:rFonts w:cstheme="minorHAnsi"/>
        </w:rPr>
      </w:pPr>
      <w:r w:rsidRPr="00A13A9E">
        <w:rPr>
          <w:rFonts w:cstheme="minorHAnsi"/>
        </w:rPr>
        <w:t xml:space="preserve">Opdrachtgever kan de overeenkomst wijzigen qua inhoud, tariefstelling en voorwaarden. Opdrachtgever maakt voorstellen daartoe kenbaar via de website </w:t>
      </w:r>
      <w:hyperlink r:id="rId18" w:history="1">
        <w:r w:rsidRPr="00A13A9E">
          <w:rPr>
            <w:rStyle w:val="Hyperlink"/>
            <w:rFonts w:cstheme="minorHAnsi"/>
          </w:rPr>
          <w:t>www.RIWMO.nl</w:t>
        </w:r>
      </w:hyperlink>
      <w:r w:rsidRPr="00A13A9E">
        <w:rPr>
          <w:rFonts w:cstheme="minorHAnsi"/>
        </w:rPr>
        <w:t>. Opdrachtnemers kunnen gedurende twee weken op deze voorstellen reageren waarna Opdrachtgever tot besluitvorming overgaat. Van de voortgang en besluitvorming bericht Opdrachtgever via de website.</w:t>
      </w:r>
    </w:p>
    <w:p w14:paraId="5B1219AC" w14:textId="77777777" w:rsidR="00A13A9E" w:rsidRPr="00A13A9E" w:rsidRDefault="00A13A9E" w:rsidP="00863865">
      <w:pPr>
        <w:spacing w:after="0"/>
        <w:ind w:left="-284"/>
        <w:contextualSpacing/>
        <w:rPr>
          <w:rFonts w:cstheme="minorHAnsi"/>
        </w:rPr>
      </w:pPr>
      <w:r w:rsidRPr="00A13A9E">
        <w:rPr>
          <w:rFonts w:cstheme="minorHAnsi"/>
        </w:rPr>
        <w:t xml:space="preserve"> </w:t>
      </w:r>
      <w:r w:rsidRPr="00A13A9E">
        <w:rPr>
          <w:rFonts w:cstheme="minorHAnsi"/>
        </w:rPr>
        <w:tab/>
      </w:r>
    </w:p>
    <w:p w14:paraId="606FC1E9" w14:textId="77777777" w:rsidR="00A13A9E" w:rsidRPr="00A13A9E" w:rsidRDefault="00A13A9E" w:rsidP="00863865">
      <w:pPr>
        <w:spacing w:after="0"/>
        <w:ind w:left="-284"/>
        <w:contextualSpacing/>
        <w:rPr>
          <w:rFonts w:cstheme="minorHAnsi"/>
        </w:rPr>
      </w:pPr>
      <w:r w:rsidRPr="00A13A9E">
        <w:rPr>
          <w:rFonts w:cstheme="minorHAnsi"/>
        </w:rPr>
        <w:t>Partijen leggen een wijziging vast in een schriftelijk addendum bij de overeenkomst dan wel in een geheel aangepaste overeenkomst.</w:t>
      </w:r>
    </w:p>
    <w:p w14:paraId="3A6F041A" w14:textId="77777777" w:rsidR="00A13A9E" w:rsidRPr="00A13A9E" w:rsidRDefault="00A13A9E" w:rsidP="00863865">
      <w:pPr>
        <w:spacing w:after="0"/>
        <w:ind w:left="-284"/>
        <w:contextualSpacing/>
        <w:rPr>
          <w:rFonts w:cstheme="minorHAnsi"/>
        </w:rPr>
      </w:pPr>
    </w:p>
    <w:p w14:paraId="4FFD27F8" w14:textId="77777777" w:rsidR="00A13A9E" w:rsidRPr="00A13A9E" w:rsidRDefault="00A13A9E" w:rsidP="00863865">
      <w:pPr>
        <w:spacing w:after="0"/>
        <w:ind w:left="-284"/>
        <w:contextualSpacing/>
        <w:rPr>
          <w:rFonts w:cstheme="minorHAnsi"/>
        </w:rPr>
      </w:pPr>
      <w:bookmarkStart w:id="37" w:name="_Toc227858702"/>
      <w:r w:rsidRPr="00227A84">
        <w:rPr>
          <w:rStyle w:val="Kop2Char"/>
          <w:rFonts w:eastAsiaTheme="minorHAnsi"/>
        </w:rPr>
        <w:t>1.4.2</w:t>
      </w:r>
      <w:bookmarkEnd w:id="37"/>
      <w:r w:rsidRPr="00227A84">
        <w:rPr>
          <w:rStyle w:val="Kop2Char"/>
          <w:rFonts w:eastAsiaTheme="minorHAnsi"/>
        </w:rPr>
        <w:br/>
      </w:r>
      <w:r w:rsidRPr="00A13A9E">
        <w:rPr>
          <w:rFonts w:cstheme="minorHAnsi"/>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3DF33CB8" w14:textId="77777777" w:rsidR="00A13A9E" w:rsidRPr="00A13A9E" w:rsidRDefault="00A13A9E" w:rsidP="00863865">
      <w:pPr>
        <w:spacing w:after="0"/>
        <w:ind w:left="-284"/>
        <w:contextualSpacing/>
        <w:rPr>
          <w:rFonts w:cstheme="minorHAnsi"/>
        </w:rPr>
      </w:pPr>
    </w:p>
    <w:p w14:paraId="376D40B3" w14:textId="77777777" w:rsidR="00A13A9E" w:rsidRPr="00A13A9E" w:rsidRDefault="00A13A9E" w:rsidP="00D97A97">
      <w:pPr>
        <w:spacing w:after="0"/>
        <w:ind w:left="-284"/>
        <w:contextualSpacing/>
        <w:rPr>
          <w:rFonts w:cstheme="minorHAnsi"/>
        </w:rPr>
      </w:pPr>
      <w:bookmarkStart w:id="38" w:name="_Toc227858703"/>
      <w:r w:rsidRPr="00227A84">
        <w:rPr>
          <w:rStyle w:val="Kop2Char"/>
          <w:rFonts w:eastAsiaTheme="minorHAnsi"/>
        </w:rPr>
        <w:t>1.4.3</w:t>
      </w:r>
      <w:bookmarkEnd w:id="38"/>
      <w:r w:rsidRPr="00227A84">
        <w:rPr>
          <w:rStyle w:val="Kop2Char"/>
          <w:rFonts w:eastAsiaTheme="minorHAnsi"/>
        </w:rPr>
        <w:br/>
      </w:r>
      <w:r w:rsidRPr="00A13A9E">
        <w:rPr>
          <w:rFonts w:cstheme="minorHAnsi"/>
        </w:rPr>
        <w:t xml:space="preserve">Opzegging op grond van dit artikel geeft Partijen geen recht op vergoeding van schade en/of kosten. </w:t>
      </w:r>
    </w:p>
    <w:p w14:paraId="7557F568" w14:textId="77777777" w:rsidR="00A13A9E" w:rsidRPr="00A13A9E" w:rsidRDefault="00A13A9E" w:rsidP="00D97A97">
      <w:pPr>
        <w:spacing w:after="0"/>
        <w:ind w:left="-284"/>
        <w:contextualSpacing/>
        <w:rPr>
          <w:rFonts w:cstheme="minorHAnsi"/>
        </w:rPr>
      </w:pPr>
    </w:p>
    <w:p w14:paraId="4A6E8394" w14:textId="7C9A445A" w:rsidR="00A13A9E" w:rsidRPr="00A13A9E" w:rsidRDefault="00A13A9E" w:rsidP="00D97A97">
      <w:pPr>
        <w:pStyle w:val="Kopartikel"/>
        <w:spacing w:before="0" w:after="0"/>
        <w:ind w:left="-284"/>
        <w:contextualSpacing/>
      </w:pPr>
      <w:bookmarkStart w:id="39" w:name="_Toc199821745"/>
      <w:bookmarkStart w:id="40" w:name="_Toc227858704"/>
      <w:r w:rsidRPr="00A13A9E">
        <w:t>Artikel 1.5 Bestedingsruimte</w:t>
      </w:r>
      <w:bookmarkEnd w:id="39"/>
      <w:r w:rsidRPr="00A13A9E">
        <w:t>: NVT</w:t>
      </w:r>
      <w:bookmarkEnd w:id="40"/>
    </w:p>
    <w:p w14:paraId="0CBA94B8" w14:textId="77777777" w:rsidR="00A13A9E" w:rsidRPr="00A13A9E" w:rsidRDefault="00A13A9E" w:rsidP="00D97A97">
      <w:pPr>
        <w:spacing w:after="0"/>
        <w:ind w:left="-284"/>
        <w:contextualSpacing/>
        <w:rPr>
          <w:rFonts w:cstheme="minorHAnsi"/>
        </w:rPr>
      </w:pPr>
    </w:p>
    <w:p w14:paraId="6CE8030D" w14:textId="56CEE1C8" w:rsidR="00A13A9E" w:rsidRPr="00A13A9E" w:rsidRDefault="00A13A9E" w:rsidP="00D97A97">
      <w:pPr>
        <w:pStyle w:val="Kopartikel"/>
        <w:spacing w:before="0" w:after="0"/>
        <w:ind w:left="-284"/>
        <w:contextualSpacing/>
      </w:pPr>
      <w:bookmarkStart w:id="41" w:name="_Toc199821746"/>
      <w:bookmarkStart w:id="42" w:name="_Toc227858705"/>
      <w:r w:rsidRPr="00A13A9E">
        <w:t>Artikel 1.6 Opzegging bij onvoldoende inzet</w:t>
      </w:r>
      <w:bookmarkEnd w:id="41"/>
      <w:r w:rsidRPr="00A13A9E">
        <w:t>: NVT</w:t>
      </w:r>
      <w:bookmarkEnd w:id="42"/>
    </w:p>
    <w:p w14:paraId="1BC9EA02" w14:textId="77777777" w:rsidR="00A13A9E" w:rsidRPr="00A13A9E" w:rsidRDefault="00A13A9E" w:rsidP="00D97A97">
      <w:pPr>
        <w:spacing w:after="0"/>
        <w:ind w:left="-284"/>
        <w:contextualSpacing/>
        <w:rPr>
          <w:rFonts w:cstheme="minorHAnsi"/>
          <w:b/>
          <w:bCs/>
        </w:rPr>
      </w:pPr>
    </w:p>
    <w:p w14:paraId="2C2311F0" w14:textId="1A5156B2" w:rsidR="00A13A9E" w:rsidRPr="00A13A9E" w:rsidRDefault="00A13A9E" w:rsidP="00D97A97">
      <w:pPr>
        <w:pStyle w:val="Kopartikel"/>
        <w:spacing w:before="0" w:after="0"/>
        <w:ind w:left="-284"/>
        <w:contextualSpacing/>
      </w:pPr>
      <w:bookmarkStart w:id="43" w:name="_Toc199821747"/>
      <w:bookmarkStart w:id="44" w:name="_Toc227858706"/>
      <w:r w:rsidRPr="00A13A9E">
        <w:t>Artikel 1.7 18-/18+</w:t>
      </w:r>
      <w:bookmarkEnd w:id="43"/>
      <w:r w:rsidRPr="00A13A9E">
        <w:t>: NVT</w:t>
      </w:r>
      <w:bookmarkEnd w:id="44"/>
    </w:p>
    <w:p w14:paraId="5873FB67" w14:textId="77777777" w:rsidR="00A13A9E" w:rsidRPr="00A13A9E" w:rsidRDefault="00A13A9E" w:rsidP="00D97A97">
      <w:pPr>
        <w:spacing w:after="0"/>
        <w:ind w:left="-284"/>
        <w:contextualSpacing/>
        <w:rPr>
          <w:rFonts w:cstheme="minorHAnsi"/>
          <w:b/>
          <w:bCs/>
        </w:rPr>
      </w:pPr>
    </w:p>
    <w:p w14:paraId="748088BD" w14:textId="3D77B5E4" w:rsidR="00A13A9E" w:rsidRPr="00A13A9E" w:rsidRDefault="00A13A9E" w:rsidP="00D97A97">
      <w:pPr>
        <w:pStyle w:val="Kopartikel"/>
        <w:spacing w:before="0" w:after="0"/>
        <w:ind w:left="-284"/>
        <w:contextualSpacing/>
      </w:pPr>
      <w:bookmarkStart w:id="45" w:name="_Toc166494161"/>
      <w:bookmarkStart w:id="46" w:name="_Toc183770896"/>
      <w:bookmarkStart w:id="47" w:name="_Toc199821748"/>
      <w:bookmarkStart w:id="48" w:name="_Toc227858707"/>
      <w:r w:rsidRPr="00A13A9E">
        <w:t xml:space="preserve">Artikel 1.8 </w:t>
      </w:r>
      <w:proofErr w:type="spellStart"/>
      <w:r w:rsidRPr="00A13A9E">
        <w:t>Bibob</w:t>
      </w:r>
      <w:proofErr w:type="spellEnd"/>
      <w:r w:rsidRPr="00A13A9E">
        <w:t xml:space="preserve"> Onderzoek</w:t>
      </w:r>
      <w:bookmarkEnd w:id="45"/>
      <w:bookmarkEnd w:id="46"/>
      <w:bookmarkEnd w:id="47"/>
      <w:bookmarkEnd w:id="48"/>
    </w:p>
    <w:p w14:paraId="020AB133" w14:textId="77777777" w:rsidR="00A13A9E" w:rsidRPr="00A13A9E" w:rsidRDefault="00A13A9E" w:rsidP="00D97A97">
      <w:pPr>
        <w:spacing w:after="0"/>
        <w:ind w:left="-284"/>
        <w:contextualSpacing/>
        <w:rPr>
          <w:rFonts w:cstheme="minorHAnsi"/>
        </w:rPr>
      </w:pPr>
    </w:p>
    <w:p w14:paraId="6F3CB2CA" w14:textId="77777777" w:rsidR="00A13A9E" w:rsidRPr="00A13A9E" w:rsidRDefault="00A13A9E" w:rsidP="00D97A97">
      <w:pPr>
        <w:pStyle w:val="Kop2"/>
        <w:spacing w:before="0" w:after="0"/>
        <w:ind w:left="-284"/>
        <w:contextualSpacing/>
      </w:pPr>
      <w:bookmarkStart w:id="49" w:name="_Toc227858708"/>
      <w:r w:rsidRPr="00A13A9E">
        <w:t>1.8.1</w:t>
      </w:r>
      <w:bookmarkEnd w:id="49"/>
    </w:p>
    <w:p w14:paraId="06A3D13F" w14:textId="77777777" w:rsidR="00A13A9E" w:rsidRPr="00A13A9E" w:rsidRDefault="00A13A9E" w:rsidP="00543BD6">
      <w:pPr>
        <w:spacing w:after="0"/>
        <w:ind w:left="-284"/>
        <w:contextualSpacing/>
        <w:rPr>
          <w:rFonts w:cstheme="minorHAnsi"/>
        </w:rPr>
      </w:pPr>
      <w:r w:rsidRPr="00A13A9E">
        <w:rPr>
          <w:rFonts w:cstheme="minorHAnsi"/>
        </w:rPr>
        <w:t xml:space="preserve">Op deze overeenkomst is de Wet </w:t>
      </w:r>
      <w:proofErr w:type="spellStart"/>
      <w:r w:rsidRPr="00A13A9E">
        <w:rPr>
          <w:rFonts w:cstheme="minorHAnsi"/>
        </w:rPr>
        <w:t>Bibob</w:t>
      </w:r>
      <w:proofErr w:type="spellEnd"/>
      <w:r w:rsidRPr="00A13A9E">
        <w:rPr>
          <w:rFonts w:cstheme="minorHAnsi"/>
        </w:rPr>
        <w:t xml:space="preserve"> van toepassing. Dat betekent dat de Opdrachtgever tijdens de looptijd van de overeenkomst zelf onderzoek mag doen, op grond van de artikelen 7a, 7b en 7c van de Wet </w:t>
      </w:r>
      <w:proofErr w:type="spellStart"/>
      <w:r w:rsidRPr="00A13A9E">
        <w:rPr>
          <w:rFonts w:cstheme="minorHAnsi"/>
        </w:rPr>
        <w:t>Bibob</w:t>
      </w:r>
      <w:proofErr w:type="spellEnd"/>
      <w:r w:rsidRPr="00A13A9E">
        <w:rPr>
          <w:rFonts w:cstheme="minorHAnsi"/>
        </w:rPr>
        <w:t xml:space="preserve">. De Opdrachtgever mag ook het Landelijk Bureau </w:t>
      </w:r>
      <w:proofErr w:type="spellStart"/>
      <w:r w:rsidRPr="00A13A9E">
        <w:rPr>
          <w:rFonts w:cstheme="minorHAnsi"/>
        </w:rPr>
        <w:t>Bibob</w:t>
      </w:r>
      <w:proofErr w:type="spellEnd"/>
      <w:r w:rsidRPr="00A13A9E">
        <w:rPr>
          <w:rFonts w:cstheme="minorHAnsi"/>
        </w:rPr>
        <w:t xml:space="preserve"> om advies vragen. Het onderzoek en/of het advies mag gaan over:</w:t>
      </w:r>
    </w:p>
    <w:p w14:paraId="559F0A9E" w14:textId="77777777" w:rsidR="00A13A9E" w:rsidRPr="00A13A9E" w:rsidRDefault="00A13A9E" w:rsidP="00543BD6">
      <w:pPr>
        <w:spacing w:after="0"/>
        <w:contextualSpacing/>
        <w:rPr>
          <w:rFonts w:cstheme="minorHAnsi"/>
        </w:rPr>
      </w:pPr>
      <w:r w:rsidRPr="00A13A9E">
        <w:rPr>
          <w:rFonts w:cstheme="minorHAnsi"/>
        </w:rPr>
        <w:t>1.</w:t>
      </w:r>
      <w:r w:rsidRPr="00A13A9E">
        <w:rPr>
          <w:rFonts w:cstheme="minorHAnsi"/>
        </w:rPr>
        <w:tab/>
        <w:t>de Opdrachtnemer,</w:t>
      </w:r>
    </w:p>
    <w:p w14:paraId="51673A18" w14:textId="77777777" w:rsidR="00A13A9E" w:rsidRPr="00A13A9E" w:rsidRDefault="00A13A9E" w:rsidP="00543BD6">
      <w:pPr>
        <w:spacing w:after="0"/>
        <w:contextualSpacing/>
        <w:rPr>
          <w:rFonts w:cstheme="minorHAnsi"/>
        </w:rPr>
      </w:pPr>
      <w:r w:rsidRPr="00A13A9E">
        <w:rPr>
          <w:rFonts w:cstheme="minorHAnsi"/>
        </w:rPr>
        <w:t>2.</w:t>
      </w:r>
      <w:r w:rsidRPr="00A13A9E">
        <w:rPr>
          <w:rFonts w:cstheme="minorHAnsi"/>
        </w:rPr>
        <w:tab/>
        <w:t xml:space="preserve">de </w:t>
      </w:r>
      <w:proofErr w:type="spellStart"/>
      <w:r w:rsidRPr="00A13A9E">
        <w:rPr>
          <w:rFonts w:cstheme="minorHAnsi"/>
        </w:rPr>
        <w:t>Combinant</w:t>
      </w:r>
      <w:proofErr w:type="spellEnd"/>
      <w:r w:rsidRPr="00A13A9E">
        <w:rPr>
          <w:rFonts w:cstheme="minorHAnsi"/>
        </w:rPr>
        <w:t>,</w:t>
      </w:r>
    </w:p>
    <w:p w14:paraId="002C9DBD" w14:textId="77777777" w:rsidR="00A13A9E" w:rsidRPr="00A13A9E" w:rsidRDefault="00A13A9E" w:rsidP="00543BD6">
      <w:pPr>
        <w:spacing w:after="0"/>
        <w:contextualSpacing/>
        <w:rPr>
          <w:rFonts w:cstheme="minorHAnsi"/>
        </w:rPr>
      </w:pPr>
      <w:r w:rsidRPr="00A13A9E">
        <w:rPr>
          <w:rFonts w:cstheme="minorHAnsi"/>
        </w:rPr>
        <w:t>3.</w:t>
      </w:r>
      <w:r w:rsidRPr="00A13A9E">
        <w:rPr>
          <w:rFonts w:cstheme="minorHAnsi"/>
        </w:rPr>
        <w:tab/>
        <w:t>een Onderaannemer, en/of</w:t>
      </w:r>
    </w:p>
    <w:p w14:paraId="4AAC082B" w14:textId="77777777" w:rsidR="00A13A9E" w:rsidRPr="00A13A9E" w:rsidRDefault="00A13A9E" w:rsidP="00543BD6">
      <w:pPr>
        <w:spacing w:after="0"/>
        <w:ind w:left="705" w:hanging="705"/>
        <w:contextualSpacing/>
        <w:rPr>
          <w:rFonts w:cstheme="minorHAnsi"/>
        </w:rPr>
      </w:pPr>
      <w:r w:rsidRPr="00A13A9E">
        <w:rPr>
          <w:rFonts w:cstheme="minorHAnsi"/>
        </w:rPr>
        <w:t>4.</w:t>
      </w:r>
      <w:r w:rsidRPr="00A13A9E">
        <w:rPr>
          <w:rFonts w:cstheme="minorHAnsi"/>
        </w:rPr>
        <w:tab/>
        <w:t>één of meer vertegenwoordigers van deze partijen, zoals bestuurders of toezichthouders.</w:t>
      </w:r>
    </w:p>
    <w:p w14:paraId="44C22F6A" w14:textId="77777777" w:rsidR="00A13A9E" w:rsidRDefault="00A13A9E" w:rsidP="00543BD6">
      <w:pPr>
        <w:spacing w:after="0"/>
        <w:ind w:left="-284"/>
        <w:contextualSpacing/>
        <w:rPr>
          <w:rFonts w:cstheme="minorHAnsi"/>
        </w:rPr>
      </w:pPr>
      <w:r w:rsidRPr="00A13A9E">
        <w:rPr>
          <w:rFonts w:cstheme="minorHAnsi"/>
        </w:rPr>
        <w:t xml:space="preserve">Dit is in lijn met artikel 5 lid 2 en artikel 9 lid 2 van de Wet </w:t>
      </w:r>
      <w:proofErr w:type="spellStart"/>
      <w:r w:rsidRPr="00A13A9E">
        <w:rPr>
          <w:rFonts w:cstheme="minorHAnsi"/>
        </w:rPr>
        <w:t>Bibob</w:t>
      </w:r>
      <w:proofErr w:type="spellEnd"/>
      <w:r w:rsidRPr="00A13A9E">
        <w:rPr>
          <w:rFonts w:cstheme="minorHAnsi"/>
        </w:rPr>
        <w:t>.</w:t>
      </w:r>
    </w:p>
    <w:p w14:paraId="0F308821" w14:textId="77777777" w:rsidR="00EA072D" w:rsidRDefault="00EA072D" w:rsidP="00543BD6">
      <w:pPr>
        <w:pStyle w:val="Kop2"/>
        <w:spacing w:before="0" w:after="0"/>
        <w:ind w:left="-284"/>
        <w:contextualSpacing/>
      </w:pPr>
    </w:p>
    <w:p w14:paraId="24A4A399" w14:textId="37B3FE53" w:rsidR="00A13A9E" w:rsidRPr="00A13A9E" w:rsidRDefault="00A13A9E" w:rsidP="00543BD6">
      <w:pPr>
        <w:pStyle w:val="Kop2"/>
        <w:spacing w:before="0" w:after="0"/>
        <w:ind w:left="-284"/>
        <w:contextualSpacing/>
      </w:pPr>
      <w:bookmarkStart w:id="50" w:name="_Toc227858709"/>
      <w:r w:rsidRPr="00A13A9E">
        <w:t>1.8.2</w:t>
      </w:r>
      <w:bookmarkEnd w:id="50"/>
    </w:p>
    <w:p w14:paraId="5B24ECF6" w14:textId="77777777" w:rsidR="00A13A9E" w:rsidRPr="00A13A9E" w:rsidRDefault="00A13A9E" w:rsidP="00543BD6">
      <w:pPr>
        <w:spacing w:after="0"/>
        <w:ind w:left="-284"/>
        <w:contextualSpacing/>
        <w:rPr>
          <w:rFonts w:cstheme="minorHAnsi"/>
        </w:rPr>
      </w:pPr>
      <w:r w:rsidRPr="00A13A9E">
        <w:rPr>
          <w:rFonts w:cstheme="minorHAnsi"/>
        </w:rPr>
        <w:t xml:space="preserve">De Opdrachtnemer, </w:t>
      </w:r>
      <w:proofErr w:type="spellStart"/>
      <w:r w:rsidRPr="00A13A9E">
        <w:rPr>
          <w:rFonts w:cstheme="minorHAnsi"/>
        </w:rPr>
        <w:t>Combinant</w:t>
      </w:r>
      <w:proofErr w:type="spellEnd"/>
      <w:r w:rsidRPr="00A13A9E">
        <w:rPr>
          <w:rFonts w:cstheme="minorHAnsi"/>
        </w:rPr>
        <w:t xml:space="preserve">, Onderaannemer en/of één of meer vertegenwoordigers van deze partijen, zoals bestuurders of toezichthouders, verstrekken op eigen kosten alle gevraagde informatie over hun organisatie of persoon. Zij leveren deze informatie aan zodra de Opdrachtgever of het Landelijk Bureau </w:t>
      </w:r>
      <w:proofErr w:type="spellStart"/>
      <w:r w:rsidRPr="00A13A9E">
        <w:rPr>
          <w:rFonts w:cstheme="minorHAnsi"/>
        </w:rPr>
        <w:t>Bibob</w:t>
      </w:r>
      <w:proofErr w:type="spellEnd"/>
      <w:r w:rsidRPr="00A13A9E">
        <w:rPr>
          <w:rFonts w:cstheme="minorHAnsi"/>
        </w:rPr>
        <w:t xml:space="preserve"> daarom vraagt.</w:t>
      </w:r>
    </w:p>
    <w:p w14:paraId="32A3850A" w14:textId="77777777" w:rsidR="00A13A9E" w:rsidRPr="00A13A9E" w:rsidRDefault="00A13A9E" w:rsidP="00543BD6">
      <w:pPr>
        <w:spacing w:after="0"/>
        <w:ind w:left="-284"/>
        <w:contextualSpacing/>
        <w:rPr>
          <w:rFonts w:cstheme="minorHAnsi"/>
        </w:rPr>
      </w:pPr>
    </w:p>
    <w:p w14:paraId="4633AB25" w14:textId="77777777" w:rsidR="00A13A9E" w:rsidRPr="00A13A9E" w:rsidRDefault="00A13A9E" w:rsidP="00EA072D">
      <w:pPr>
        <w:pStyle w:val="Kop2"/>
        <w:spacing w:before="0" w:after="0"/>
        <w:ind w:left="-284"/>
        <w:contextualSpacing/>
      </w:pPr>
      <w:bookmarkStart w:id="51" w:name="_Toc227858710"/>
      <w:r w:rsidRPr="00A13A9E">
        <w:t>1.8.3</w:t>
      </w:r>
      <w:bookmarkEnd w:id="51"/>
    </w:p>
    <w:p w14:paraId="47399477" w14:textId="77777777" w:rsidR="00A13A9E" w:rsidRPr="00A13A9E" w:rsidRDefault="00A13A9E" w:rsidP="00EA072D">
      <w:pPr>
        <w:spacing w:after="0"/>
        <w:ind w:left="-284"/>
        <w:contextualSpacing/>
        <w:rPr>
          <w:rFonts w:cstheme="minorHAnsi"/>
        </w:rPr>
      </w:pPr>
      <w:r w:rsidRPr="00A13A9E">
        <w:rPr>
          <w:rFonts w:cstheme="minorHAnsi"/>
        </w:rPr>
        <w:t xml:space="preserve">De Opdrachtgever laat de Opdrachtnemer weten wanneer hij een </w:t>
      </w:r>
      <w:proofErr w:type="spellStart"/>
      <w:r w:rsidRPr="00A13A9E">
        <w:rPr>
          <w:rFonts w:cstheme="minorHAnsi"/>
        </w:rPr>
        <w:t>Bibob</w:t>
      </w:r>
      <w:proofErr w:type="spellEnd"/>
      <w:r w:rsidRPr="00A13A9E">
        <w:rPr>
          <w:rFonts w:cstheme="minorHAnsi"/>
        </w:rPr>
        <w:t xml:space="preserve">-advies aanvraagt bij het Landelijk Bureau </w:t>
      </w:r>
      <w:proofErr w:type="spellStart"/>
      <w:r w:rsidRPr="00A13A9E">
        <w:rPr>
          <w:rFonts w:cstheme="minorHAnsi"/>
        </w:rPr>
        <w:t>Bibob</w:t>
      </w:r>
      <w:proofErr w:type="spellEnd"/>
      <w:r w:rsidRPr="00A13A9E">
        <w:rPr>
          <w:rFonts w:cstheme="minorHAnsi"/>
        </w:rPr>
        <w:t>.</w:t>
      </w:r>
    </w:p>
    <w:p w14:paraId="070173E6" w14:textId="77777777" w:rsidR="00A13A9E" w:rsidRPr="00A13A9E" w:rsidRDefault="00A13A9E" w:rsidP="00EA072D">
      <w:pPr>
        <w:spacing w:after="0"/>
        <w:contextualSpacing/>
        <w:rPr>
          <w:rFonts w:cstheme="minorHAnsi"/>
        </w:rPr>
      </w:pPr>
    </w:p>
    <w:p w14:paraId="5DC7E9C9" w14:textId="77777777" w:rsidR="00A13A9E" w:rsidRPr="00A13A9E" w:rsidRDefault="00A13A9E" w:rsidP="00EA072D">
      <w:pPr>
        <w:pStyle w:val="Kop2"/>
        <w:spacing w:before="0" w:after="0"/>
        <w:ind w:left="-284"/>
        <w:contextualSpacing/>
      </w:pPr>
      <w:bookmarkStart w:id="52" w:name="_Toc227858711"/>
      <w:r w:rsidRPr="00A13A9E">
        <w:t>1.8.4</w:t>
      </w:r>
      <w:bookmarkEnd w:id="52"/>
    </w:p>
    <w:p w14:paraId="5960BCCD" w14:textId="77777777" w:rsidR="00A13A9E" w:rsidRPr="00A13A9E" w:rsidRDefault="00A13A9E" w:rsidP="00EA072D">
      <w:pPr>
        <w:spacing w:after="0"/>
        <w:ind w:left="-284"/>
        <w:contextualSpacing/>
        <w:rPr>
          <w:rFonts w:cstheme="minorHAnsi"/>
        </w:rPr>
      </w:pPr>
      <w:r w:rsidRPr="00A13A9E">
        <w:rPr>
          <w:rFonts w:cstheme="minorHAnsi"/>
        </w:rPr>
        <w:t xml:space="preserve">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rsidRPr="00A13A9E">
        <w:rPr>
          <w:rFonts w:cstheme="minorHAnsi"/>
        </w:rPr>
        <w:t>Bibob</w:t>
      </w:r>
      <w:proofErr w:type="spellEnd"/>
      <w:r w:rsidRPr="00A13A9E">
        <w:rPr>
          <w:rFonts w:cstheme="minorHAnsi"/>
        </w:rPr>
        <w:t>.</w:t>
      </w:r>
    </w:p>
    <w:p w14:paraId="6F37FD2E" w14:textId="77777777" w:rsidR="00A13A9E" w:rsidRPr="00A13A9E" w:rsidRDefault="00A13A9E" w:rsidP="00543BD6">
      <w:pPr>
        <w:spacing w:after="0"/>
        <w:ind w:left="-284"/>
        <w:contextualSpacing/>
        <w:rPr>
          <w:rFonts w:cstheme="minorHAnsi"/>
        </w:rPr>
      </w:pPr>
    </w:p>
    <w:p w14:paraId="51F8BF74" w14:textId="77777777" w:rsidR="00A13A9E" w:rsidRPr="00A13A9E" w:rsidRDefault="00A13A9E" w:rsidP="00543BD6">
      <w:pPr>
        <w:pStyle w:val="Kop2"/>
        <w:spacing w:before="0" w:after="0"/>
        <w:ind w:left="-284"/>
        <w:contextualSpacing/>
      </w:pPr>
      <w:bookmarkStart w:id="53" w:name="_Toc227858712"/>
      <w:r w:rsidRPr="00A13A9E">
        <w:t>1.8.5</w:t>
      </w:r>
      <w:bookmarkEnd w:id="53"/>
    </w:p>
    <w:p w14:paraId="4ED594CA" w14:textId="77777777" w:rsidR="00A13A9E" w:rsidRPr="00A13A9E" w:rsidRDefault="00A13A9E" w:rsidP="00543BD6">
      <w:pPr>
        <w:spacing w:after="0"/>
        <w:ind w:left="-284"/>
        <w:contextualSpacing/>
        <w:rPr>
          <w:rFonts w:cstheme="minorHAnsi"/>
        </w:rPr>
      </w:pPr>
      <w:r w:rsidRPr="00A13A9E">
        <w:rPr>
          <w:rFonts w:cstheme="minorHAnsi"/>
        </w:rPr>
        <w:t xml:space="preserve">Het </w:t>
      </w:r>
      <w:proofErr w:type="spellStart"/>
      <w:r w:rsidRPr="00A13A9E">
        <w:rPr>
          <w:rFonts w:cstheme="minorHAnsi"/>
        </w:rPr>
        <w:t>Bibob</w:t>
      </w:r>
      <w:proofErr w:type="spellEnd"/>
      <w:r w:rsidRPr="00A13A9E">
        <w:rPr>
          <w:rFonts w:cstheme="minorHAnsi"/>
        </w:rPr>
        <w:t>-advies helpt de Opdrachtgever bij zijn afweging om:</w:t>
      </w:r>
    </w:p>
    <w:p w14:paraId="72B9E671" w14:textId="77777777" w:rsidR="00A13A9E" w:rsidRPr="00A13A9E" w:rsidRDefault="00A13A9E" w:rsidP="00543BD6">
      <w:pPr>
        <w:spacing w:after="0"/>
        <w:ind w:left="-284"/>
        <w:contextualSpacing/>
        <w:rPr>
          <w:rFonts w:cstheme="minorHAnsi"/>
        </w:rPr>
      </w:pPr>
      <w:r w:rsidRPr="00A13A9E">
        <w:rPr>
          <w:rFonts w:cstheme="minorHAnsi"/>
        </w:rPr>
        <w:t>a. de overeenkomst met de Opdrachtnemer te ontbinden; of</w:t>
      </w:r>
    </w:p>
    <w:p w14:paraId="60CA6DD1" w14:textId="77777777" w:rsidR="00A13A9E" w:rsidRPr="00A13A9E" w:rsidRDefault="00A13A9E" w:rsidP="00543BD6">
      <w:pPr>
        <w:spacing w:after="0"/>
        <w:ind w:left="-284"/>
        <w:contextualSpacing/>
        <w:rPr>
          <w:rFonts w:cstheme="minorHAnsi"/>
        </w:rPr>
      </w:pPr>
      <w:r w:rsidRPr="00A13A9E">
        <w:rPr>
          <w:rFonts w:cstheme="minorHAnsi"/>
        </w:rPr>
        <w:t>b. wel of geen toestemming te geven voor de inzet van een (beoogde) Onderaannemer.</w:t>
      </w:r>
    </w:p>
    <w:p w14:paraId="50E3D300" w14:textId="77777777" w:rsidR="00A13A9E" w:rsidRPr="00A13A9E" w:rsidRDefault="00A13A9E" w:rsidP="00543BD6">
      <w:pPr>
        <w:spacing w:after="0"/>
        <w:ind w:left="-284"/>
        <w:contextualSpacing/>
        <w:rPr>
          <w:rFonts w:cstheme="minorHAnsi"/>
        </w:rPr>
      </w:pPr>
    </w:p>
    <w:p w14:paraId="4F228C4D" w14:textId="77777777" w:rsidR="00A13A9E" w:rsidRPr="00543BD6" w:rsidRDefault="00A13A9E" w:rsidP="00543BD6">
      <w:pPr>
        <w:pStyle w:val="Kop2"/>
        <w:spacing w:before="0" w:after="0"/>
        <w:ind w:left="-284"/>
        <w:contextualSpacing/>
      </w:pPr>
      <w:bookmarkStart w:id="54" w:name="_Toc227858713"/>
      <w:r w:rsidRPr="00543BD6">
        <w:t>1.8.6 AANVULLING</w:t>
      </w:r>
      <w:bookmarkEnd w:id="54"/>
    </w:p>
    <w:p w14:paraId="7B6D55FD" w14:textId="77777777" w:rsidR="00A13A9E" w:rsidRPr="00543BD6" w:rsidRDefault="00A13A9E" w:rsidP="00543BD6">
      <w:pPr>
        <w:spacing w:after="0"/>
        <w:ind w:left="-284"/>
        <w:contextualSpacing/>
        <w:rPr>
          <w:rFonts w:cstheme="minorHAnsi"/>
        </w:rPr>
      </w:pPr>
      <w:r w:rsidRPr="00543BD6">
        <w:rPr>
          <w:rFonts w:cstheme="minorHAnsi"/>
        </w:rPr>
        <w:t xml:space="preserve">De kosten van het </w:t>
      </w:r>
      <w:proofErr w:type="spellStart"/>
      <w:r w:rsidRPr="00543BD6">
        <w:rPr>
          <w:rFonts w:cstheme="minorHAnsi"/>
        </w:rPr>
        <w:t>Bibob</w:t>
      </w:r>
      <w:proofErr w:type="spellEnd"/>
      <w:r w:rsidRPr="00543BD6">
        <w:rPr>
          <w:rFonts w:cstheme="minorHAnsi"/>
        </w:rPr>
        <w:t>-onderzoek komen voor rekening van Opdrachtgever, tenzij op grond van de uitkomst van het onderzoek de overeenkomst met Opdrachtnemer wordt ontbonden als gevolg van integriteitsschending. In dat geval verhaalt Opdrachtgever de kosten op Opdrachtnemer.</w:t>
      </w:r>
    </w:p>
    <w:p w14:paraId="2C88B9F5" w14:textId="77777777" w:rsidR="00A13A9E" w:rsidRPr="00543BD6" w:rsidRDefault="00A13A9E" w:rsidP="00543BD6">
      <w:pPr>
        <w:spacing w:after="0"/>
        <w:ind w:left="-284"/>
        <w:contextualSpacing/>
        <w:rPr>
          <w:rFonts w:cstheme="minorHAnsi"/>
        </w:rPr>
      </w:pPr>
    </w:p>
    <w:p w14:paraId="1452A6FA" w14:textId="77777777" w:rsidR="00A13A9E" w:rsidRPr="00543BD6" w:rsidRDefault="00A13A9E" w:rsidP="00543BD6">
      <w:pPr>
        <w:pStyle w:val="Kop2"/>
        <w:spacing w:before="0" w:after="0"/>
        <w:ind w:left="-284"/>
        <w:contextualSpacing/>
      </w:pPr>
      <w:bookmarkStart w:id="55" w:name="_Toc227858714"/>
      <w:r w:rsidRPr="00543BD6">
        <w:t>1.8.7 AANVULLING</w:t>
      </w:r>
      <w:bookmarkEnd w:id="55"/>
    </w:p>
    <w:p w14:paraId="41DC766C" w14:textId="77777777" w:rsidR="00A13A9E" w:rsidRDefault="00A13A9E" w:rsidP="00EA072D">
      <w:pPr>
        <w:spacing w:after="0"/>
        <w:ind w:left="-284"/>
        <w:contextualSpacing/>
        <w:rPr>
          <w:rFonts w:cstheme="minorHAnsi"/>
          <w:bCs/>
        </w:rPr>
      </w:pPr>
      <w:r w:rsidRPr="00543BD6">
        <w:rPr>
          <w:rFonts w:cstheme="minorHAnsi"/>
          <w:bCs/>
        </w:rPr>
        <w:t>In geval van ontbinding van</w:t>
      </w:r>
      <w:r w:rsidRPr="00A13A9E">
        <w:rPr>
          <w:rFonts w:cstheme="minorHAnsi"/>
          <w:bCs/>
        </w:rPr>
        <w:t xml:space="preserve"> de overeenkomst als bedoeld </w:t>
      </w:r>
      <w:r w:rsidRPr="00543BD6">
        <w:rPr>
          <w:rFonts w:cstheme="minorHAnsi"/>
          <w:bCs/>
        </w:rPr>
        <w:t>onder 1.8.6 is Opdrachtgever niet gehouden tot vergoeding van welke schade van Opdrachtnemer dan ook. Opdrachtnemer vrijwaart Opdrachtgever van (schade-)claims van derden als gevolg van een ontbinding van de overeenkomst door Opdrachtgever op grond van het vermelde onder 1.8.6.</w:t>
      </w:r>
    </w:p>
    <w:p w14:paraId="04BC705D" w14:textId="77777777" w:rsidR="00E67F84" w:rsidRDefault="00E67F84" w:rsidP="00EA072D">
      <w:pPr>
        <w:spacing w:after="0"/>
        <w:ind w:left="-284"/>
        <w:contextualSpacing/>
        <w:rPr>
          <w:rFonts w:cstheme="minorHAnsi"/>
          <w:bCs/>
        </w:rPr>
      </w:pPr>
    </w:p>
    <w:p w14:paraId="4892C547" w14:textId="3489D3C1" w:rsidR="00A13A9E" w:rsidRPr="00A13A9E" w:rsidRDefault="00A13A9E" w:rsidP="00EA072D">
      <w:pPr>
        <w:pStyle w:val="Kopartikel"/>
        <w:spacing w:before="0" w:after="0"/>
        <w:ind w:left="-284"/>
        <w:contextualSpacing/>
        <w:rPr>
          <w:lang w:val="en-US"/>
        </w:rPr>
      </w:pPr>
      <w:bookmarkStart w:id="56" w:name="_Toc199821749"/>
      <w:bookmarkStart w:id="57" w:name="_Toc227858715"/>
      <w:r w:rsidRPr="00A13A9E">
        <w:rPr>
          <w:lang w:val="en-US"/>
        </w:rPr>
        <w:t xml:space="preserve">Artikel 1.9 Social Return on </w:t>
      </w:r>
      <w:proofErr w:type="spellStart"/>
      <w:r w:rsidRPr="00A13A9E">
        <w:rPr>
          <w:lang w:val="en-US"/>
        </w:rPr>
        <w:t>Investement</w:t>
      </w:r>
      <w:bookmarkEnd w:id="56"/>
      <w:bookmarkEnd w:id="57"/>
      <w:proofErr w:type="spellEnd"/>
    </w:p>
    <w:p w14:paraId="7E715508" w14:textId="77777777" w:rsidR="00EA072D" w:rsidRDefault="00EA072D" w:rsidP="00EA072D">
      <w:pPr>
        <w:pStyle w:val="Kop2"/>
        <w:spacing w:before="0" w:after="0"/>
        <w:ind w:left="-284"/>
        <w:contextualSpacing/>
      </w:pPr>
    </w:p>
    <w:p w14:paraId="43841085" w14:textId="7281F3C2" w:rsidR="00A13A9E" w:rsidRPr="00A13A9E" w:rsidRDefault="00A13A9E" w:rsidP="00EA072D">
      <w:pPr>
        <w:pStyle w:val="Kop2"/>
        <w:spacing w:before="0" w:after="0"/>
        <w:ind w:left="-284"/>
        <w:contextualSpacing/>
      </w:pPr>
      <w:bookmarkStart w:id="58" w:name="_Toc227858716"/>
      <w:r w:rsidRPr="00A13A9E">
        <w:t>1.9.1</w:t>
      </w:r>
      <w:bookmarkEnd w:id="58"/>
    </w:p>
    <w:p w14:paraId="3C7A9AB4" w14:textId="77777777" w:rsidR="00A13A9E" w:rsidRDefault="00A13A9E" w:rsidP="00EA072D">
      <w:pPr>
        <w:spacing w:after="0"/>
        <w:ind w:left="-284"/>
        <w:contextualSpacing/>
        <w:rPr>
          <w:rFonts w:cstheme="minorHAnsi"/>
        </w:rPr>
      </w:pPr>
      <w:r w:rsidRPr="00A13A9E">
        <w:rPr>
          <w:rFonts w:cstheme="minorHAnsi"/>
        </w:rPr>
        <w:t xml:space="preserve">Opdrachtnemer voert de regeling </w:t>
      </w:r>
      <w:proofErr w:type="spellStart"/>
      <w:r w:rsidRPr="00A13A9E">
        <w:rPr>
          <w:rFonts w:cstheme="minorHAnsi"/>
        </w:rPr>
        <w:t>social</w:t>
      </w:r>
      <w:proofErr w:type="spellEnd"/>
      <w:r w:rsidRPr="00A13A9E">
        <w:rPr>
          <w:rFonts w:cstheme="minorHAnsi"/>
        </w:rPr>
        <w:t xml:space="preserve"> return uit. </w:t>
      </w:r>
      <w:proofErr w:type="spellStart"/>
      <w:r w:rsidRPr="00A13A9E">
        <w:rPr>
          <w:rFonts w:cstheme="minorHAnsi"/>
        </w:rPr>
        <w:t>Social</w:t>
      </w:r>
      <w:proofErr w:type="spellEnd"/>
      <w:r w:rsidRPr="00A13A9E">
        <w:rPr>
          <w:rFonts w:cstheme="minorHAnsi"/>
        </w:rPr>
        <w:t xml:space="preserve"> return houdt in dat Opdrachtnemer verplicht is om een deel van de aanneemsom te besteden aan (bij voorkeur langdurige) inzet van mensen die een afstand hebben tot de arbeidsmarkt. Opdrachtnemer dient 2% van de opdrachtwaarde exclusief btw te besteden aan invulling van de </w:t>
      </w:r>
      <w:proofErr w:type="spellStart"/>
      <w:r w:rsidRPr="00A13A9E">
        <w:rPr>
          <w:rFonts w:cstheme="minorHAnsi"/>
        </w:rPr>
        <w:t>social</w:t>
      </w:r>
      <w:proofErr w:type="spellEnd"/>
      <w:r w:rsidRPr="00A13A9E">
        <w:rPr>
          <w:rFonts w:cstheme="minorHAnsi"/>
        </w:rPr>
        <w:t xml:space="preserve"> return verplichting. </w:t>
      </w:r>
    </w:p>
    <w:p w14:paraId="5C1A6A79" w14:textId="77777777" w:rsidR="00B43D71" w:rsidRPr="00A13A9E" w:rsidRDefault="00B43D71" w:rsidP="00EA072D">
      <w:pPr>
        <w:spacing w:after="0"/>
        <w:ind w:left="-284"/>
        <w:contextualSpacing/>
        <w:rPr>
          <w:rFonts w:cstheme="minorHAnsi"/>
        </w:rPr>
      </w:pPr>
    </w:p>
    <w:p w14:paraId="479D9C90" w14:textId="77777777" w:rsidR="00A13A9E" w:rsidRPr="00A13A9E" w:rsidRDefault="00A13A9E" w:rsidP="00EA072D">
      <w:pPr>
        <w:pStyle w:val="Kop2"/>
        <w:spacing w:before="0" w:after="0"/>
        <w:ind w:left="-284"/>
        <w:contextualSpacing/>
      </w:pPr>
      <w:bookmarkStart w:id="59" w:name="_Toc227858717"/>
      <w:r w:rsidRPr="00A13A9E">
        <w:t>1.9.2</w:t>
      </w:r>
      <w:bookmarkEnd w:id="59"/>
    </w:p>
    <w:p w14:paraId="048C1B48" w14:textId="77777777" w:rsidR="00A13A9E" w:rsidRDefault="00A13A9E" w:rsidP="00EA072D">
      <w:pPr>
        <w:spacing w:after="0"/>
        <w:ind w:left="-284"/>
        <w:contextualSpacing/>
        <w:rPr>
          <w:rFonts w:cstheme="minorHAnsi"/>
          <w:bCs/>
        </w:rPr>
      </w:pPr>
      <w:r w:rsidRPr="00A13A9E">
        <w:rPr>
          <w:rFonts w:cstheme="minorHAnsi"/>
        </w:rPr>
        <w:t xml:space="preserve">Op het leveren van de ondersteuning is voorts het vastgestelde beleid van toepassing zoals opgenomen in de </w:t>
      </w:r>
      <w:r w:rsidRPr="00A13A9E">
        <w:rPr>
          <w:rFonts w:cstheme="minorHAnsi"/>
          <w:bCs/>
        </w:rPr>
        <w:t xml:space="preserve">bijlage </w:t>
      </w:r>
      <w:proofErr w:type="spellStart"/>
      <w:r w:rsidRPr="00A13A9E">
        <w:rPr>
          <w:rFonts w:cstheme="minorHAnsi"/>
          <w:bCs/>
        </w:rPr>
        <w:t>Social</w:t>
      </w:r>
      <w:proofErr w:type="spellEnd"/>
      <w:r w:rsidRPr="00A13A9E">
        <w:rPr>
          <w:rFonts w:cstheme="minorHAnsi"/>
          <w:bCs/>
        </w:rPr>
        <w:t xml:space="preserve"> Return. Als het beleid gedurende de duur van de overeenkomst wordt aangepast, is het gewijzigde beleid van toepassing.</w:t>
      </w:r>
    </w:p>
    <w:p w14:paraId="31E2B7B7" w14:textId="77777777" w:rsidR="00B43D71" w:rsidRPr="00A13A9E" w:rsidRDefault="00B43D71" w:rsidP="00EA072D">
      <w:pPr>
        <w:spacing w:after="0"/>
        <w:ind w:left="-284"/>
        <w:contextualSpacing/>
        <w:rPr>
          <w:rFonts w:cstheme="minorHAnsi"/>
          <w:bCs/>
        </w:rPr>
      </w:pPr>
    </w:p>
    <w:p w14:paraId="135D14DC" w14:textId="77777777" w:rsidR="00A13A9E" w:rsidRPr="00A13A9E" w:rsidRDefault="00A13A9E" w:rsidP="00EA072D">
      <w:pPr>
        <w:pStyle w:val="Kop2"/>
        <w:spacing w:before="0" w:after="0"/>
        <w:ind w:left="-284"/>
        <w:contextualSpacing/>
      </w:pPr>
      <w:bookmarkStart w:id="60" w:name="_Toc227858718"/>
      <w:r w:rsidRPr="00A13A9E">
        <w:t>1.9.3</w:t>
      </w:r>
      <w:bookmarkEnd w:id="60"/>
    </w:p>
    <w:p w14:paraId="74F5E967" w14:textId="77777777" w:rsidR="00A13A9E" w:rsidRPr="00A13A9E" w:rsidRDefault="00A13A9E" w:rsidP="00EA072D">
      <w:pPr>
        <w:spacing w:after="0"/>
        <w:ind w:left="-284"/>
        <w:contextualSpacing/>
        <w:rPr>
          <w:rFonts w:cstheme="minorHAnsi"/>
        </w:rPr>
      </w:pPr>
      <w:r w:rsidRPr="00A13A9E">
        <w:rPr>
          <w:rFonts w:cstheme="minorHAnsi"/>
        </w:rPr>
        <w:t xml:space="preserve">Opdrachtnemer verantwoordt zijn verplichtingen op basis van deze eis via het systeem </w:t>
      </w:r>
      <w:proofErr w:type="spellStart"/>
      <w:r w:rsidRPr="00A13A9E">
        <w:rPr>
          <w:rFonts w:cstheme="minorHAnsi"/>
        </w:rPr>
        <w:t>Wizzr</w:t>
      </w:r>
      <w:proofErr w:type="spellEnd"/>
      <w:r w:rsidRPr="00A13A9E">
        <w:rPr>
          <w:rFonts w:cstheme="minorHAnsi"/>
        </w:rPr>
        <w:t>.</w:t>
      </w:r>
    </w:p>
    <w:p w14:paraId="1907F813" w14:textId="77777777" w:rsidR="00A13A9E" w:rsidRPr="00A13A9E" w:rsidRDefault="00A13A9E" w:rsidP="00EA072D">
      <w:pPr>
        <w:spacing w:after="0"/>
        <w:ind w:left="-284"/>
        <w:contextualSpacing/>
        <w:rPr>
          <w:rFonts w:cstheme="minorHAnsi"/>
        </w:rPr>
      </w:pPr>
    </w:p>
    <w:p w14:paraId="5341481D" w14:textId="77777777" w:rsidR="00A13A9E" w:rsidRPr="006342AF" w:rsidRDefault="00A13A9E" w:rsidP="00EA072D">
      <w:pPr>
        <w:pStyle w:val="Kop2"/>
        <w:spacing w:before="0" w:after="0"/>
        <w:ind w:left="-284"/>
        <w:contextualSpacing/>
        <w:rPr>
          <w:b/>
          <w:bCs w:val="0"/>
        </w:rPr>
      </w:pPr>
      <w:bookmarkStart w:id="61" w:name="_Toc227858719"/>
      <w:r w:rsidRPr="006342AF">
        <w:rPr>
          <w:b/>
          <w:bCs w:val="0"/>
        </w:rPr>
        <w:t>AANVULLENDE BEPALINGEN</w:t>
      </w:r>
      <w:bookmarkEnd w:id="61"/>
    </w:p>
    <w:p w14:paraId="0A78513D" w14:textId="77777777" w:rsidR="00A13A9E" w:rsidRPr="00A13A9E" w:rsidRDefault="00A13A9E" w:rsidP="00EA072D">
      <w:pPr>
        <w:spacing w:after="0"/>
        <w:ind w:left="-284"/>
        <w:contextualSpacing/>
        <w:rPr>
          <w:rFonts w:cstheme="minorHAnsi"/>
        </w:rPr>
      </w:pPr>
    </w:p>
    <w:p w14:paraId="44D13653" w14:textId="268D6A7B" w:rsidR="00A13A9E" w:rsidRPr="00A13A9E" w:rsidRDefault="00A13A9E" w:rsidP="00EA072D">
      <w:pPr>
        <w:pStyle w:val="Kopartikel"/>
        <w:spacing w:before="0" w:after="0"/>
        <w:ind w:left="-284"/>
        <w:contextualSpacing/>
      </w:pPr>
      <w:bookmarkStart w:id="62" w:name="_Toc227858720"/>
      <w:r w:rsidRPr="00A13A9E">
        <w:t>Artikel 1.10 Betaling bij indicatie</w:t>
      </w:r>
      <w:bookmarkEnd w:id="62"/>
    </w:p>
    <w:p w14:paraId="65D0A737" w14:textId="77777777" w:rsidR="00EA072D" w:rsidRDefault="00EA072D" w:rsidP="00EA072D">
      <w:pPr>
        <w:pStyle w:val="Kop2"/>
        <w:spacing w:before="0" w:after="0"/>
        <w:ind w:left="-284"/>
        <w:contextualSpacing/>
      </w:pPr>
    </w:p>
    <w:p w14:paraId="7BE3C6BC" w14:textId="5CD801F9" w:rsidR="00A13A9E" w:rsidRPr="00A13A9E" w:rsidRDefault="00A13A9E" w:rsidP="00EA072D">
      <w:pPr>
        <w:pStyle w:val="Kop2"/>
        <w:spacing w:before="0" w:after="0"/>
        <w:ind w:left="-284"/>
        <w:contextualSpacing/>
      </w:pPr>
      <w:bookmarkStart w:id="63" w:name="_Toc227858721"/>
      <w:r w:rsidRPr="00A13A9E">
        <w:t>1.10.1</w:t>
      </w:r>
      <w:bookmarkEnd w:id="63"/>
    </w:p>
    <w:p w14:paraId="6C4C140E" w14:textId="77777777" w:rsidR="00A13A9E" w:rsidRDefault="00A13A9E" w:rsidP="00EA072D">
      <w:pPr>
        <w:spacing w:after="0"/>
        <w:ind w:left="-284"/>
        <w:contextualSpacing/>
        <w:rPr>
          <w:rFonts w:cstheme="minorHAnsi"/>
        </w:rPr>
      </w:pPr>
      <w:r w:rsidRPr="00A13A9E">
        <w:rPr>
          <w:rFonts w:cstheme="minorHAnsi"/>
        </w:rPr>
        <w:t xml:space="preserve">Opdrachtgever betaalt Opdrachtnemer op basis van deze overeenkomst vanaf het moment dat de Regionale Toegang een indicatie afgeeft voor de Inwoner en de Inwoner aanwezig is in het Safehouse. </w:t>
      </w:r>
    </w:p>
    <w:p w14:paraId="42562FBD" w14:textId="77777777" w:rsidR="00B43D71" w:rsidRPr="00A13A9E" w:rsidRDefault="00B43D71" w:rsidP="00EA072D">
      <w:pPr>
        <w:spacing w:after="0"/>
        <w:ind w:left="-284"/>
        <w:contextualSpacing/>
        <w:rPr>
          <w:rFonts w:cstheme="minorHAnsi"/>
        </w:rPr>
      </w:pPr>
    </w:p>
    <w:p w14:paraId="470128B9" w14:textId="77777777" w:rsidR="00A13A9E" w:rsidRPr="00A13A9E" w:rsidRDefault="00A13A9E" w:rsidP="00EA072D">
      <w:pPr>
        <w:pStyle w:val="Kop2"/>
        <w:spacing w:before="0" w:after="0"/>
        <w:ind w:left="-284"/>
        <w:contextualSpacing/>
      </w:pPr>
      <w:bookmarkStart w:id="64" w:name="_Toc227858722"/>
      <w:r w:rsidRPr="00A13A9E">
        <w:t>1.10.2</w:t>
      </w:r>
      <w:bookmarkEnd w:id="64"/>
    </w:p>
    <w:p w14:paraId="1284186D" w14:textId="77777777" w:rsidR="00A13A9E" w:rsidRDefault="00A13A9E" w:rsidP="00EA072D">
      <w:pPr>
        <w:spacing w:after="0"/>
        <w:ind w:left="-284"/>
        <w:contextualSpacing/>
        <w:rPr>
          <w:rFonts w:cstheme="minorHAnsi"/>
        </w:rPr>
      </w:pPr>
      <w:r w:rsidRPr="00A13A9E">
        <w:rPr>
          <w:rFonts w:cstheme="minorHAnsi"/>
        </w:rPr>
        <w:t xml:space="preserve">Plaatsingen zonder indicatie zijn voor rekening en risico van Opdrachtnemer. Ondersteuning die wordt ingezet vóórdat een indicatie is afgegeven, komt niet voor vergoeding in aanmerking. </w:t>
      </w:r>
    </w:p>
    <w:p w14:paraId="41084643" w14:textId="77777777" w:rsidR="00B43D71" w:rsidRPr="00A13A9E" w:rsidRDefault="00B43D71" w:rsidP="00EA072D">
      <w:pPr>
        <w:spacing w:after="0"/>
        <w:ind w:left="-284"/>
        <w:contextualSpacing/>
        <w:rPr>
          <w:rFonts w:cstheme="minorHAnsi"/>
        </w:rPr>
      </w:pPr>
    </w:p>
    <w:p w14:paraId="3DD92B1F" w14:textId="77777777" w:rsidR="00A13A9E" w:rsidRPr="00A13A9E" w:rsidRDefault="00A13A9E" w:rsidP="00EA072D">
      <w:pPr>
        <w:pStyle w:val="Kop2"/>
        <w:spacing w:before="0" w:after="0"/>
        <w:ind w:left="-284"/>
        <w:contextualSpacing/>
      </w:pPr>
      <w:bookmarkStart w:id="65" w:name="_Toc227858723"/>
      <w:r w:rsidRPr="00A13A9E">
        <w:t>1.10.3</w:t>
      </w:r>
      <w:bookmarkEnd w:id="65"/>
    </w:p>
    <w:p w14:paraId="4F582BE3" w14:textId="77777777" w:rsidR="00A13A9E" w:rsidRPr="00A13A9E" w:rsidRDefault="00A13A9E" w:rsidP="00EA072D">
      <w:pPr>
        <w:spacing w:after="0"/>
        <w:ind w:left="-284"/>
        <w:contextualSpacing/>
        <w:rPr>
          <w:rFonts w:cstheme="minorHAnsi"/>
        </w:rPr>
      </w:pPr>
      <w:r w:rsidRPr="00A13A9E">
        <w:rPr>
          <w:rFonts w:cstheme="minorHAnsi"/>
        </w:rPr>
        <w:t xml:space="preserve">Na afloop van de looptijd van een indicatie betaalt Opdrachtgever niet voor het verblijf in het Safehouse, tenzij er een nieuwe indicatie is afgegeven. </w:t>
      </w:r>
    </w:p>
    <w:p w14:paraId="0AB0D32C" w14:textId="77777777" w:rsidR="00BE0F5D" w:rsidRDefault="00BE0F5D" w:rsidP="00EA072D">
      <w:pPr>
        <w:pStyle w:val="Kop2"/>
        <w:spacing w:before="0" w:after="0"/>
        <w:ind w:left="-284"/>
        <w:contextualSpacing/>
      </w:pPr>
    </w:p>
    <w:p w14:paraId="6A3F7D2B" w14:textId="1F1F313E" w:rsidR="00A13A9E" w:rsidRPr="00A13A9E" w:rsidRDefault="00A13A9E" w:rsidP="00EA072D">
      <w:pPr>
        <w:pStyle w:val="Kop2"/>
        <w:spacing w:before="0" w:after="0"/>
        <w:ind w:left="-284"/>
        <w:contextualSpacing/>
      </w:pPr>
      <w:bookmarkStart w:id="66" w:name="_Toc227858724"/>
      <w:r w:rsidRPr="00A13A9E">
        <w:t>1.10.4</w:t>
      </w:r>
      <w:bookmarkEnd w:id="66"/>
    </w:p>
    <w:p w14:paraId="20B1C76B" w14:textId="77777777" w:rsidR="00A13A9E" w:rsidRPr="00A13A9E" w:rsidRDefault="00A13A9E" w:rsidP="00EA072D">
      <w:pPr>
        <w:spacing w:after="0"/>
        <w:ind w:left="-284"/>
        <w:contextualSpacing/>
        <w:rPr>
          <w:rFonts w:cstheme="minorHAnsi"/>
        </w:rPr>
      </w:pPr>
      <w:r w:rsidRPr="00A13A9E">
        <w:rPr>
          <w:rFonts w:cstheme="minorHAnsi"/>
        </w:rPr>
        <w:t>Opdrachtnemer mag de vergoeding op basis van deze overeenkomst niet inzetten om woonlasten (huur, gas, water, licht) van de Inwoner te compenseren.</w:t>
      </w:r>
    </w:p>
    <w:p w14:paraId="5F3C23D1" w14:textId="77777777" w:rsidR="00A13A9E" w:rsidRPr="00A13A9E" w:rsidRDefault="00A13A9E" w:rsidP="00EA072D">
      <w:pPr>
        <w:spacing w:after="0"/>
        <w:ind w:left="-284"/>
        <w:contextualSpacing/>
        <w:rPr>
          <w:rFonts w:cstheme="minorHAnsi"/>
        </w:rPr>
      </w:pPr>
    </w:p>
    <w:p w14:paraId="213701DD" w14:textId="77777777" w:rsidR="00A13A9E" w:rsidRPr="00A13A9E" w:rsidRDefault="00A13A9E" w:rsidP="00A13A9E">
      <w:pPr>
        <w:rPr>
          <w:rFonts w:cstheme="minorHAnsi"/>
        </w:rPr>
      </w:pPr>
    </w:p>
    <w:p w14:paraId="564F3534" w14:textId="77777777" w:rsidR="00A13A9E" w:rsidRPr="00A13A9E" w:rsidRDefault="00A13A9E" w:rsidP="00A13A9E">
      <w:pPr>
        <w:rPr>
          <w:rFonts w:cstheme="minorHAnsi"/>
        </w:rPr>
        <w:sectPr w:rsidR="00A13A9E" w:rsidRPr="00A13A9E" w:rsidSect="00A13A9E">
          <w:pgSz w:w="11906" w:h="16838"/>
          <w:pgMar w:top="1417" w:right="1417" w:bottom="1417" w:left="1417" w:header="708" w:footer="708" w:gutter="0"/>
          <w:cols w:space="708"/>
          <w:docGrid w:linePitch="360"/>
        </w:sectPr>
      </w:pPr>
    </w:p>
    <w:p w14:paraId="37B8F564" w14:textId="77777777" w:rsidR="00A13A9E" w:rsidRPr="00A13A9E" w:rsidRDefault="00A13A9E" w:rsidP="00EB6B2E">
      <w:pPr>
        <w:pStyle w:val="Deelbepalingovk"/>
      </w:pPr>
      <w:bookmarkStart w:id="67" w:name="_Toc183770898"/>
      <w:bookmarkStart w:id="68" w:name="_Toc199821751"/>
      <w:bookmarkStart w:id="69" w:name="_Toc227858725"/>
      <w:r w:rsidRPr="00A13A9E">
        <w:lastRenderedPageBreak/>
        <w:t>Deel 2: Bepalingen die gelden tussen de Opdrachtgever en een individuele Opdrachtnemer waarmee de Opdrachtgever een overeenkomst sluit</w:t>
      </w:r>
      <w:bookmarkEnd w:id="67"/>
      <w:bookmarkEnd w:id="68"/>
      <w:r w:rsidRPr="00A13A9E">
        <w:t>: NVT</w:t>
      </w:r>
      <w:bookmarkEnd w:id="69"/>
    </w:p>
    <w:p w14:paraId="4DAACD93" w14:textId="77777777" w:rsidR="00A13A9E" w:rsidRPr="00A13A9E" w:rsidRDefault="00A13A9E" w:rsidP="00A13A9E">
      <w:pPr>
        <w:rPr>
          <w:rFonts w:cstheme="minorHAnsi"/>
        </w:rPr>
      </w:pPr>
    </w:p>
    <w:p w14:paraId="0699DD63" w14:textId="77777777" w:rsidR="00030EE4" w:rsidRDefault="00030EE4">
      <w:pPr>
        <w:spacing w:after="0" w:line="240" w:lineRule="auto"/>
        <w:rPr>
          <w:rFonts w:eastAsia="Times New Roman" w:cstheme="minorHAnsi"/>
          <w:b/>
          <w:bCs/>
          <w:sz w:val="28"/>
          <w:szCs w:val="28"/>
        </w:rPr>
      </w:pPr>
      <w:bookmarkStart w:id="70" w:name="_Toc164352788"/>
      <w:bookmarkStart w:id="71" w:name="_Toc183770900"/>
      <w:bookmarkStart w:id="72" w:name="_Toc199821752"/>
      <w:r>
        <w:br w:type="page"/>
      </w:r>
    </w:p>
    <w:p w14:paraId="77D49692" w14:textId="107F818E" w:rsidR="00A13A9E" w:rsidRPr="00A13A9E" w:rsidRDefault="00A13A9E" w:rsidP="00BE0F5D">
      <w:pPr>
        <w:pStyle w:val="Deelbepalingovk"/>
        <w:spacing w:before="0" w:after="0"/>
        <w:ind w:left="-284"/>
        <w:contextualSpacing/>
      </w:pPr>
      <w:bookmarkStart w:id="73" w:name="_Toc227858726"/>
      <w:r w:rsidRPr="00A13A9E">
        <w:lastRenderedPageBreak/>
        <w:t>Deel 3: Generieke bepalingen</w:t>
      </w:r>
      <w:bookmarkEnd w:id="70"/>
      <w:bookmarkEnd w:id="71"/>
      <w:bookmarkEnd w:id="72"/>
      <w:bookmarkEnd w:id="73"/>
    </w:p>
    <w:p w14:paraId="31A147CA" w14:textId="77777777" w:rsidR="00A13A9E" w:rsidRPr="00A13A9E" w:rsidRDefault="00A13A9E" w:rsidP="00BE0F5D">
      <w:pPr>
        <w:spacing w:after="0"/>
        <w:ind w:left="-284"/>
        <w:contextualSpacing/>
        <w:rPr>
          <w:rFonts w:cstheme="minorHAnsi"/>
        </w:rPr>
      </w:pPr>
    </w:p>
    <w:p w14:paraId="134BE7D4" w14:textId="77777777" w:rsidR="00A13A9E" w:rsidRPr="00BE0F5D" w:rsidRDefault="00A13A9E" w:rsidP="00BE0F5D">
      <w:pPr>
        <w:pStyle w:val="HS"/>
        <w:spacing w:before="0" w:after="0"/>
        <w:ind w:left="-284"/>
        <w:contextualSpacing/>
        <w:rPr>
          <w:b/>
          <w:bCs w:val="0"/>
        </w:rPr>
      </w:pPr>
      <w:bookmarkStart w:id="74" w:name="_Toc164352789"/>
      <w:bookmarkStart w:id="75" w:name="_Toc183770901"/>
      <w:bookmarkStart w:id="76" w:name="_Toc199821753"/>
      <w:bookmarkStart w:id="77" w:name="_Toc227858727"/>
      <w:r w:rsidRPr="00BE0F5D">
        <w:rPr>
          <w:b/>
          <w:bCs w:val="0"/>
        </w:rPr>
        <w:t xml:space="preserve">Hoofdstuk 1: Levering van </w:t>
      </w:r>
      <w:bookmarkEnd w:id="74"/>
      <w:bookmarkEnd w:id="75"/>
      <w:r w:rsidRPr="00BE0F5D">
        <w:rPr>
          <w:b/>
          <w:bCs w:val="0"/>
        </w:rPr>
        <w:t>maatschappelijke ondersteuning</w:t>
      </w:r>
      <w:bookmarkEnd w:id="76"/>
      <w:r w:rsidRPr="00BE0F5D">
        <w:rPr>
          <w:b/>
          <w:bCs w:val="0"/>
        </w:rPr>
        <w:t xml:space="preserve"> in de vorm van een </w:t>
      </w:r>
      <w:proofErr w:type="spellStart"/>
      <w:r w:rsidRPr="00BE0F5D">
        <w:rPr>
          <w:b/>
          <w:bCs w:val="0"/>
        </w:rPr>
        <w:t>safehouse</w:t>
      </w:r>
      <w:bookmarkEnd w:id="77"/>
      <w:proofErr w:type="spellEnd"/>
    </w:p>
    <w:p w14:paraId="62096284" w14:textId="77777777" w:rsidR="00A13A9E" w:rsidRPr="00A13A9E" w:rsidRDefault="00A13A9E" w:rsidP="00BE0F5D">
      <w:pPr>
        <w:spacing w:after="0"/>
        <w:ind w:left="-284"/>
        <w:contextualSpacing/>
        <w:rPr>
          <w:rFonts w:cstheme="minorHAnsi"/>
        </w:rPr>
      </w:pPr>
    </w:p>
    <w:p w14:paraId="1D154C21" w14:textId="77777777" w:rsidR="00A13A9E" w:rsidRPr="00A13A9E" w:rsidRDefault="00A13A9E" w:rsidP="00BE0F5D">
      <w:pPr>
        <w:pStyle w:val="Kopartikel"/>
        <w:spacing w:before="0" w:after="0"/>
        <w:ind w:left="-284"/>
        <w:contextualSpacing/>
      </w:pPr>
      <w:bookmarkStart w:id="78" w:name="_Toc199821754"/>
      <w:bookmarkStart w:id="79" w:name="_Toc227858728"/>
      <w:r w:rsidRPr="00A13A9E">
        <w:t>Artikel 3.1 Levering van maatschappelijke ondersteuning</w:t>
      </w:r>
      <w:bookmarkEnd w:id="78"/>
      <w:r w:rsidRPr="00A13A9E">
        <w:t xml:space="preserve"> in de vorm van een Safehouse</w:t>
      </w:r>
      <w:bookmarkEnd w:id="79"/>
    </w:p>
    <w:p w14:paraId="55165039" w14:textId="77777777" w:rsidR="00A13A9E" w:rsidRPr="00A13A9E" w:rsidRDefault="00A13A9E" w:rsidP="00BE0F5D">
      <w:pPr>
        <w:spacing w:after="0"/>
        <w:ind w:left="-284"/>
        <w:contextualSpacing/>
        <w:rPr>
          <w:rFonts w:cstheme="minorHAnsi"/>
        </w:rPr>
      </w:pPr>
    </w:p>
    <w:p w14:paraId="54108A6D" w14:textId="77777777" w:rsidR="00A13A9E" w:rsidRPr="00A13A9E" w:rsidRDefault="00A13A9E" w:rsidP="00BE0F5D">
      <w:pPr>
        <w:spacing w:after="0"/>
        <w:ind w:left="-284"/>
        <w:contextualSpacing/>
        <w:rPr>
          <w:rFonts w:cstheme="minorHAnsi"/>
        </w:rPr>
      </w:pPr>
      <w:bookmarkStart w:id="80" w:name="_Toc227858729"/>
      <w:r w:rsidRPr="0014578D">
        <w:rPr>
          <w:rStyle w:val="Kop2Char"/>
          <w:rFonts w:eastAsiaTheme="minorHAnsi"/>
        </w:rPr>
        <w:t>3.1.1</w:t>
      </w:r>
      <w:bookmarkEnd w:id="80"/>
      <w:r w:rsidRPr="0014578D">
        <w:rPr>
          <w:rStyle w:val="Kop2Char"/>
          <w:rFonts w:eastAsiaTheme="minorHAnsi"/>
        </w:rPr>
        <w:br/>
      </w:r>
      <w:r w:rsidRPr="00A13A9E">
        <w:rPr>
          <w:rFonts w:cstheme="minorHAnsi"/>
        </w:rPr>
        <w:t>De Opdrachtnemer levert maatschappelijke ondersteuning aan Inwoners die volgens de regels naar hem zijn verwezen (acceptatieplicht). Uitzonderingen gelden als:</w:t>
      </w:r>
      <w:r w:rsidRPr="00A13A9E">
        <w:rPr>
          <w:rFonts w:cstheme="minorHAnsi"/>
        </w:rPr>
        <w:br/>
        <w:t>a) de Opdrachtgever een cliëntenstop oplegt of Partijen dit samen afspreken;</w:t>
      </w:r>
      <w:r w:rsidRPr="00A13A9E">
        <w:rPr>
          <w:rFonts w:cstheme="minorHAnsi"/>
        </w:rPr>
        <w:br/>
        <w:t>b) de Opdrachtnemer aantoonbaar niet de juiste ondersteuning kan geven.</w:t>
      </w:r>
      <w:r w:rsidRPr="00A13A9E">
        <w:rPr>
          <w:rFonts w:cstheme="minorHAnsi"/>
        </w:rPr>
        <w:br/>
      </w:r>
    </w:p>
    <w:p w14:paraId="199B4AC5" w14:textId="77777777" w:rsidR="00A13A9E" w:rsidRPr="00A13A9E" w:rsidRDefault="00A13A9E" w:rsidP="00BE0F5D">
      <w:pPr>
        <w:spacing w:after="0"/>
        <w:ind w:left="-284"/>
        <w:contextualSpacing/>
        <w:rPr>
          <w:rFonts w:cstheme="minorHAnsi"/>
        </w:rPr>
      </w:pPr>
      <w:bookmarkStart w:id="81" w:name="_Toc227858730"/>
      <w:r w:rsidRPr="0014578D">
        <w:rPr>
          <w:rStyle w:val="Kop2Char"/>
          <w:rFonts w:eastAsiaTheme="minorHAnsi"/>
        </w:rPr>
        <w:t>3.1.2</w:t>
      </w:r>
      <w:bookmarkEnd w:id="81"/>
      <w:r w:rsidRPr="0014578D">
        <w:rPr>
          <w:rStyle w:val="Kop2Char"/>
          <w:rFonts w:eastAsiaTheme="minorHAnsi"/>
        </w:rPr>
        <w:br/>
      </w:r>
      <w:r w:rsidRPr="00A13A9E">
        <w:rPr>
          <w:rFonts w:cstheme="minorHAnsi"/>
        </w:rPr>
        <w:t xml:space="preserve">De Opdrachtnemer levert verantwoorde maatschappelijke ondersteuning aan Cliënten waarvoor de Opdrachtgever verantwoordelijk is. Verantwoorde ondersteuning betekent: ondersteuning van goed niveau, veilig, effectief, doelmatig en afgestemd op de echte behoefte. De Opdrachtnemer werkt volgens de professionele standaard en volgens wet- en regelgeving, zoals de Wet maatschappelijke ondersteuning 2015 en gemeentelijke regels. De ondersteuning voldoet aan de definitie van Gepast gebruik. De Opdrachtnemer heeft genoeg goed opgeleide medewerkers, zoals afgesproken in Inkoopdocumenten, de Bijlagen en kwaliteitsnormen. </w:t>
      </w:r>
    </w:p>
    <w:p w14:paraId="759032DE" w14:textId="77777777" w:rsidR="00A13A9E" w:rsidRPr="00A13A9E" w:rsidRDefault="00A13A9E" w:rsidP="00A13A9E">
      <w:pPr>
        <w:rPr>
          <w:rFonts w:cstheme="minorHAnsi"/>
        </w:rPr>
      </w:pPr>
    </w:p>
    <w:p w14:paraId="37FC5D8B" w14:textId="77777777" w:rsidR="00A13A9E" w:rsidRPr="00A13A9E" w:rsidRDefault="00A13A9E" w:rsidP="00154AB9">
      <w:pPr>
        <w:pStyle w:val="Kop2"/>
        <w:spacing w:before="0" w:after="0"/>
        <w:ind w:left="-284"/>
        <w:contextualSpacing/>
      </w:pPr>
      <w:bookmarkStart w:id="82" w:name="_Toc227858731"/>
      <w:r w:rsidRPr="00A13A9E">
        <w:t>3.1.3 NVT</w:t>
      </w:r>
      <w:bookmarkEnd w:id="82"/>
      <w:r w:rsidRPr="00A13A9E">
        <w:t xml:space="preserve"> </w:t>
      </w:r>
      <w:r w:rsidRPr="00A13A9E">
        <w:br/>
      </w:r>
    </w:p>
    <w:p w14:paraId="679D70BD" w14:textId="77777777" w:rsidR="00A13A9E" w:rsidRPr="00A13A9E" w:rsidRDefault="00A13A9E" w:rsidP="00154AB9">
      <w:pPr>
        <w:pStyle w:val="Kop2"/>
        <w:spacing w:before="0" w:after="0"/>
        <w:ind w:left="-284"/>
        <w:contextualSpacing/>
      </w:pPr>
      <w:bookmarkStart w:id="83" w:name="_Toc227858732"/>
      <w:r w:rsidRPr="00A13A9E">
        <w:t>3.1.4 AANGEPAST</w:t>
      </w:r>
      <w:bookmarkEnd w:id="83"/>
    </w:p>
    <w:p w14:paraId="1DFAFB4C" w14:textId="77777777" w:rsidR="00A13A9E" w:rsidRPr="00A13A9E" w:rsidRDefault="00A13A9E" w:rsidP="00E87CBA">
      <w:pPr>
        <w:spacing w:after="0"/>
        <w:ind w:hanging="284"/>
        <w:contextualSpacing/>
        <w:rPr>
          <w:rFonts w:cstheme="minorHAnsi"/>
        </w:rPr>
      </w:pPr>
      <w:r w:rsidRPr="00A13A9E">
        <w:rPr>
          <w:rFonts w:cstheme="minorHAnsi"/>
        </w:rPr>
        <w:t xml:space="preserve">1.  Opdrachtnemer werkt volgens geldende (en toekomstige) </w:t>
      </w:r>
      <w:proofErr w:type="spellStart"/>
      <w:r w:rsidRPr="00A13A9E">
        <w:rPr>
          <w:rFonts w:cstheme="minorHAnsi"/>
        </w:rPr>
        <w:t>evidence-based</w:t>
      </w:r>
      <w:proofErr w:type="spellEnd"/>
      <w:r w:rsidRPr="00A13A9E">
        <w:rPr>
          <w:rFonts w:cstheme="minorHAnsi"/>
        </w:rPr>
        <w:t xml:space="preserve"> en </w:t>
      </w:r>
      <w:proofErr w:type="spellStart"/>
      <w:r w:rsidRPr="00A13A9E">
        <w:rPr>
          <w:rFonts w:cstheme="minorHAnsi"/>
        </w:rPr>
        <w:t>practise-based</w:t>
      </w:r>
      <w:proofErr w:type="spellEnd"/>
      <w:r w:rsidRPr="00A13A9E">
        <w:rPr>
          <w:rFonts w:cstheme="minorHAnsi"/>
        </w:rPr>
        <w:t xml:space="preserve"> herstelgerichte methodieken die effectief en passend zijn bij de ondersteuningsvraag van de Inwoner. Denk hierbij aan het Minnesota 12 stappen-model of een andere gelijkwaardige methode die door het Trimbosinstituut is erkend. </w:t>
      </w:r>
    </w:p>
    <w:p w14:paraId="40875705" w14:textId="77777777" w:rsidR="00A13A9E" w:rsidRPr="00A13A9E" w:rsidRDefault="00A13A9E" w:rsidP="00154AB9">
      <w:pPr>
        <w:spacing w:after="0"/>
        <w:ind w:left="-284"/>
        <w:contextualSpacing/>
        <w:rPr>
          <w:rFonts w:cstheme="minorHAnsi"/>
        </w:rPr>
      </w:pPr>
      <w:r w:rsidRPr="00A13A9E">
        <w:rPr>
          <w:rFonts w:cstheme="minorHAnsi"/>
        </w:rPr>
        <w:t xml:space="preserve">2. </w:t>
      </w:r>
      <w:r w:rsidRPr="00A13A9E">
        <w:rPr>
          <w:rFonts w:cstheme="minorHAnsi"/>
        </w:rPr>
        <w:tab/>
        <w:t>Opdrachtnemer heeft ruimte voor professionele autonomie en innovatie van de ondersteuning.</w:t>
      </w:r>
    </w:p>
    <w:p w14:paraId="23222E70" w14:textId="77777777" w:rsidR="00A13A9E" w:rsidRPr="00A13A9E" w:rsidRDefault="00A13A9E" w:rsidP="00154AB9">
      <w:pPr>
        <w:spacing w:after="0"/>
        <w:ind w:left="-284"/>
        <w:contextualSpacing/>
        <w:rPr>
          <w:rFonts w:cstheme="minorHAnsi"/>
        </w:rPr>
      </w:pPr>
    </w:p>
    <w:p w14:paraId="715C4D6F" w14:textId="77777777" w:rsidR="00A13A9E" w:rsidRPr="00A13A9E" w:rsidRDefault="00A13A9E" w:rsidP="00154AB9">
      <w:pPr>
        <w:spacing w:after="0"/>
        <w:ind w:left="-284"/>
        <w:contextualSpacing/>
        <w:rPr>
          <w:rFonts w:cstheme="minorHAnsi"/>
        </w:rPr>
      </w:pPr>
      <w:bookmarkStart w:id="84" w:name="_Toc227858733"/>
      <w:r w:rsidRPr="0014578D">
        <w:rPr>
          <w:rStyle w:val="Kop2Char"/>
          <w:rFonts w:eastAsiaTheme="minorHAnsi"/>
        </w:rPr>
        <w:t>3.1.5</w:t>
      </w:r>
      <w:bookmarkEnd w:id="84"/>
      <w:r w:rsidRPr="0014578D">
        <w:rPr>
          <w:rStyle w:val="Kop2Char"/>
          <w:rFonts w:eastAsiaTheme="minorHAnsi"/>
        </w:rPr>
        <w:br/>
      </w:r>
      <w:r w:rsidRPr="00A13A9E">
        <w:rPr>
          <w:rFonts w:cstheme="minorHAnsi"/>
        </w:rPr>
        <w:t>Elke Partij zorgt dat de andere Partij steeds beschikt over de juiste gegevens:</w:t>
      </w:r>
    </w:p>
    <w:p w14:paraId="7D1397DA" w14:textId="77777777" w:rsidR="00A13A9E" w:rsidRPr="00A13A9E" w:rsidRDefault="00A13A9E" w:rsidP="00E87CBA">
      <w:pPr>
        <w:numPr>
          <w:ilvl w:val="0"/>
          <w:numId w:val="2"/>
        </w:numPr>
        <w:spacing w:after="0"/>
        <w:ind w:left="0" w:hanging="284"/>
        <w:contextualSpacing/>
        <w:rPr>
          <w:rFonts w:cstheme="minorHAnsi"/>
        </w:rPr>
      </w:pPr>
      <w:r w:rsidRPr="00A13A9E">
        <w:rPr>
          <w:rFonts w:cstheme="minorHAnsi"/>
        </w:rPr>
        <w:t>postadres</w:t>
      </w:r>
    </w:p>
    <w:p w14:paraId="73B58233" w14:textId="77777777" w:rsidR="00A13A9E" w:rsidRPr="00A13A9E" w:rsidRDefault="00A13A9E" w:rsidP="00E87CBA">
      <w:pPr>
        <w:numPr>
          <w:ilvl w:val="0"/>
          <w:numId w:val="2"/>
        </w:numPr>
        <w:spacing w:after="0"/>
        <w:ind w:left="0" w:hanging="284"/>
        <w:contextualSpacing/>
        <w:rPr>
          <w:rFonts w:cstheme="minorHAnsi"/>
        </w:rPr>
      </w:pPr>
      <w:r w:rsidRPr="00A13A9E">
        <w:rPr>
          <w:rFonts w:cstheme="minorHAnsi"/>
        </w:rPr>
        <w:t>bezoekadres</w:t>
      </w:r>
    </w:p>
    <w:p w14:paraId="1550D00C" w14:textId="77777777" w:rsidR="00A13A9E" w:rsidRPr="00A13A9E" w:rsidRDefault="00A13A9E" w:rsidP="00E87CBA">
      <w:pPr>
        <w:numPr>
          <w:ilvl w:val="0"/>
          <w:numId w:val="2"/>
        </w:numPr>
        <w:spacing w:after="0"/>
        <w:ind w:left="0" w:hanging="284"/>
        <w:contextualSpacing/>
        <w:rPr>
          <w:rFonts w:cstheme="minorHAnsi"/>
        </w:rPr>
      </w:pPr>
      <w:r w:rsidRPr="00A13A9E">
        <w:rPr>
          <w:rFonts w:cstheme="minorHAnsi"/>
        </w:rPr>
        <w:t>algemeen e-mailadres</w:t>
      </w:r>
    </w:p>
    <w:p w14:paraId="584A1707" w14:textId="77777777" w:rsidR="00A13A9E" w:rsidRPr="00A13A9E" w:rsidRDefault="00A13A9E" w:rsidP="00E87CBA">
      <w:pPr>
        <w:numPr>
          <w:ilvl w:val="0"/>
          <w:numId w:val="2"/>
        </w:numPr>
        <w:spacing w:after="0"/>
        <w:ind w:left="0" w:hanging="284"/>
        <w:contextualSpacing/>
        <w:rPr>
          <w:rFonts w:cstheme="minorHAnsi"/>
        </w:rPr>
      </w:pPr>
      <w:r w:rsidRPr="00A13A9E">
        <w:rPr>
          <w:rFonts w:cstheme="minorHAnsi"/>
        </w:rPr>
        <w:t>naam, telefoonnummer en e-mailadres van de contactpersoon</w:t>
      </w:r>
    </w:p>
    <w:p w14:paraId="2D624A00" w14:textId="77777777" w:rsidR="00A13A9E" w:rsidRPr="00A13A9E" w:rsidRDefault="00A13A9E" w:rsidP="00154AB9">
      <w:pPr>
        <w:spacing w:after="0"/>
        <w:ind w:left="-284"/>
        <w:contextualSpacing/>
        <w:rPr>
          <w:rFonts w:cstheme="minorHAnsi"/>
        </w:rPr>
      </w:pPr>
    </w:p>
    <w:p w14:paraId="2EBDAF67" w14:textId="77777777" w:rsidR="00A13A9E" w:rsidRPr="00A13A9E" w:rsidRDefault="00A13A9E" w:rsidP="00154AB9">
      <w:pPr>
        <w:spacing w:after="0"/>
        <w:ind w:left="-284"/>
        <w:contextualSpacing/>
        <w:rPr>
          <w:rFonts w:cstheme="minorHAnsi"/>
        </w:rPr>
      </w:pPr>
      <w:bookmarkStart w:id="85" w:name="_Toc227858734"/>
      <w:r w:rsidRPr="0014578D">
        <w:rPr>
          <w:rStyle w:val="Kop2Char"/>
          <w:rFonts w:eastAsiaTheme="minorHAnsi"/>
        </w:rPr>
        <w:t>3.1.6</w:t>
      </w:r>
      <w:bookmarkEnd w:id="85"/>
      <w:r w:rsidRPr="0014578D">
        <w:rPr>
          <w:rStyle w:val="Kop2Char"/>
          <w:rFonts w:eastAsiaTheme="minorHAnsi"/>
        </w:rPr>
        <w:br/>
      </w:r>
      <w:r w:rsidRPr="00A13A9E">
        <w:rPr>
          <w:rFonts w:cstheme="minorHAnsi"/>
        </w:rPr>
        <w:t>Als Partijen aparte afspraken maken over individuele opdrachten onder deze overeenkomst in een nadere overeenkomst, dan blijven de regels uit deze overeenkomst volledig van kracht.</w:t>
      </w:r>
    </w:p>
    <w:p w14:paraId="3DFECE3F" w14:textId="77777777" w:rsidR="00A13A9E" w:rsidRPr="00A13A9E" w:rsidRDefault="00A13A9E" w:rsidP="00A13A9E">
      <w:pPr>
        <w:rPr>
          <w:rFonts w:cstheme="minorHAnsi"/>
        </w:rPr>
      </w:pPr>
    </w:p>
    <w:p w14:paraId="733B19D4" w14:textId="46FD9BFD" w:rsidR="00A13A9E" w:rsidRPr="00A13A9E" w:rsidRDefault="00A13A9E" w:rsidP="00E87CBA">
      <w:pPr>
        <w:pStyle w:val="Kopartikel"/>
        <w:spacing w:before="0" w:after="0"/>
        <w:ind w:left="-284"/>
        <w:contextualSpacing/>
      </w:pPr>
      <w:bookmarkStart w:id="86" w:name="_Toc183770903"/>
      <w:bookmarkStart w:id="87" w:name="_Toc199821755"/>
      <w:bookmarkStart w:id="88" w:name="_Toc227858735"/>
      <w:r w:rsidRPr="00A13A9E">
        <w:t>Artikel 3.2 Indexering</w:t>
      </w:r>
      <w:bookmarkEnd w:id="86"/>
      <w:bookmarkEnd w:id="87"/>
      <w:bookmarkEnd w:id="88"/>
    </w:p>
    <w:p w14:paraId="3D5ADD24" w14:textId="77777777" w:rsidR="00A13A9E" w:rsidRPr="00A13A9E" w:rsidRDefault="00A13A9E" w:rsidP="00E87CBA">
      <w:pPr>
        <w:spacing w:after="0"/>
        <w:ind w:left="-284"/>
        <w:contextualSpacing/>
        <w:rPr>
          <w:rFonts w:cstheme="minorHAnsi"/>
        </w:rPr>
      </w:pPr>
    </w:p>
    <w:p w14:paraId="61E2831F" w14:textId="77777777" w:rsidR="00A13A9E" w:rsidRPr="00A13A9E" w:rsidRDefault="00A13A9E" w:rsidP="00E87CBA">
      <w:pPr>
        <w:spacing w:after="0"/>
        <w:ind w:left="-284"/>
        <w:contextualSpacing/>
        <w:rPr>
          <w:rFonts w:cstheme="minorHAnsi"/>
          <w:color w:val="000000" w:themeColor="text1"/>
        </w:rPr>
      </w:pPr>
      <w:r w:rsidRPr="00A13A9E">
        <w:rPr>
          <w:rFonts w:cstheme="minorHAnsi"/>
          <w:color w:val="000000" w:themeColor="text1"/>
        </w:rPr>
        <w:t xml:space="preserve">3.2.1 </w:t>
      </w:r>
    </w:p>
    <w:p w14:paraId="49CD1C52" w14:textId="77777777" w:rsidR="00A13A9E" w:rsidRPr="00A13A9E" w:rsidRDefault="00A13A9E" w:rsidP="00E87CBA">
      <w:pPr>
        <w:spacing w:after="0"/>
        <w:ind w:left="-284"/>
        <w:contextualSpacing/>
        <w:rPr>
          <w:rFonts w:cstheme="minorHAnsi"/>
          <w:color w:val="000000" w:themeColor="text1"/>
        </w:rPr>
      </w:pPr>
      <w:r w:rsidRPr="00A13A9E">
        <w:rPr>
          <w:rFonts w:cstheme="minorHAnsi"/>
          <w:color w:val="000000" w:themeColor="text1"/>
        </w:rPr>
        <w:t xml:space="preserve">De Opdrachtgever past jaarlijks een indexering toe op het tarief.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5CC44A62" w14:textId="77777777" w:rsidR="00A13A9E" w:rsidRPr="00A13A9E" w:rsidRDefault="00A13A9E" w:rsidP="00E87CBA">
      <w:pPr>
        <w:spacing w:after="0"/>
        <w:ind w:left="-284"/>
        <w:contextualSpacing/>
        <w:rPr>
          <w:rFonts w:cstheme="minorHAnsi"/>
          <w:color w:val="000000" w:themeColor="text1"/>
        </w:rPr>
      </w:pPr>
    </w:p>
    <w:p w14:paraId="71666E36" w14:textId="77777777" w:rsidR="00A13A9E" w:rsidRPr="00A13A9E" w:rsidRDefault="00A13A9E" w:rsidP="00E87CBA">
      <w:pPr>
        <w:pStyle w:val="Kop2"/>
        <w:spacing w:before="0" w:after="0"/>
        <w:ind w:left="-284"/>
        <w:contextualSpacing/>
      </w:pPr>
      <w:bookmarkStart w:id="89" w:name="_Toc227858736"/>
      <w:r w:rsidRPr="00A13A9E">
        <w:t>3.2.2</w:t>
      </w:r>
      <w:bookmarkEnd w:id="89"/>
      <w:r w:rsidRPr="00A13A9E">
        <w:t xml:space="preserve"> </w:t>
      </w:r>
    </w:p>
    <w:p w14:paraId="019EFAF1" w14:textId="77777777" w:rsidR="00A13A9E" w:rsidRPr="00A13A9E" w:rsidRDefault="00A13A9E" w:rsidP="00E87CBA">
      <w:pPr>
        <w:spacing w:after="0"/>
        <w:ind w:left="-284"/>
        <w:contextualSpacing/>
        <w:rPr>
          <w:rFonts w:cstheme="minorHAnsi"/>
          <w:color w:val="000000" w:themeColor="text1"/>
        </w:rPr>
      </w:pPr>
      <w:r w:rsidRPr="00A13A9E">
        <w:rPr>
          <w:rFonts w:cstheme="minorHAnsi"/>
          <w:color w:val="000000" w:themeColor="text1"/>
        </w:rPr>
        <w:t>De Opdrachtgever verhoogt of verlaagt het tarief voor 90% op basis van het geprognosticeerde en definitieve indexcijfer Overheidsbijdrage in de Arbeidskostenontwikkeling (OVA)voor personele kosten, gepubliceerd door de Nederlandse Zorgautoriteit) en voor 10% op basis van het geprognosticeerde en definitieve prijsindexcijfer voor materiële kosten, gepubliceerd door de Nederlandse Zorgautoriteit.</w:t>
      </w:r>
    </w:p>
    <w:p w14:paraId="4B0DA3A0" w14:textId="77777777" w:rsidR="00A13A9E" w:rsidRPr="00A13A9E" w:rsidRDefault="00A13A9E" w:rsidP="00E87CBA">
      <w:pPr>
        <w:spacing w:after="0"/>
        <w:ind w:left="-284"/>
        <w:contextualSpacing/>
        <w:rPr>
          <w:rFonts w:cstheme="minorHAnsi"/>
        </w:rPr>
      </w:pPr>
    </w:p>
    <w:p w14:paraId="654B142E" w14:textId="240E84D1" w:rsidR="00A13A9E" w:rsidRPr="00A13A9E" w:rsidRDefault="00A13A9E" w:rsidP="00E87CBA">
      <w:pPr>
        <w:pStyle w:val="Kopartikel"/>
        <w:spacing w:before="0" w:after="0"/>
        <w:ind w:left="-284"/>
        <w:contextualSpacing/>
      </w:pPr>
      <w:bookmarkStart w:id="90" w:name="_Toc199821756"/>
      <w:bookmarkStart w:id="91" w:name="_Toc227858737"/>
      <w:r w:rsidRPr="00A13A9E">
        <w:t>Artikel 3.3 Marketing</w:t>
      </w:r>
      <w:bookmarkEnd w:id="90"/>
      <w:bookmarkEnd w:id="91"/>
    </w:p>
    <w:p w14:paraId="06E10622" w14:textId="77777777" w:rsidR="00E87CBA" w:rsidRDefault="00E87CBA" w:rsidP="00E87CBA">
      <w:pPr>
        <w:spacing w:after="0"/>
        <w:ind w:left="-284"/>
        <w:contextualSpacing/>
        <w:rPr>
          <w:rStyle w:val="Kop2Char"/>
          <w:rFonts w:eastAsiaTheme="minorHAnsi"/>
        </w:rPr>
      </w:pPr>
    </w:p>
    <w:p w14:paraId="43AE3092" w14:textId="37C7CBC5" w:rsidR="00A13A9E" w:rsidRPr="00A13A9E" w:rsidRDefault="00A13A9E" w:rsidP="00E87CBA">
      <w:pPr>
        <w:spacing w:after="0"/>
        <w:ind w:left="-284"/>
        <w:contextualSpacing/>
        <w:rPr>
          <w:rFonts w:cstheme="minorHAnsi"/>
        </w:rPr>
      </w:pPr>
      <w:bookmarkStart w:id="92" w:name="_Toc227858738"/>
      <w:r w:rsidRPr="00306845">
        <w:rPr>
          <w:rStyle w:val="Kop2Char"/>
          <w:rFonts w:eastAsiaTheme="minorHAnsi"/>
        </w:rPr>
        <w:t>3.3.1</w:t>
      </w:r>
      <w:bookmarkEnd w:id="92"/>
      <w:r w:rsidRPr="00306845">
        <w:rPr>
          <w:rStyle w:val="Kop2Char"/>
          <w:rFonts w:eastAsiaTheme="minorHAnsi"/>
        </w:rPr>
        <w:br/>
      </w:r>
      <w:r w:rsidRPr="00A13A9E">
        <w:rPr>
          <w:rFonts w:cstheme="minorHAnsi"/>
        </w:rPr>
        <w:t>Als de Opdrachtnemer marketing gebruikt, dan houdt hij zich aan de gedragsregels voor marketing. Deze regels zijn:</w:t>
      </w:r>
    </w:p>
    <w:p w14:paraId="0C8A3CA4" w14:textId="54F8CEED" w:rsidR="00A13A9E" w:rsidRPr="00A13A9E" w:rsidRDefault="00A13A9E" w:rsidP="00B05F81">
      <w:pPr>
        <w:spacing w:after="0"/>
        <w:ind w:left="-284"/>
        <w:contextualSpacing/>
        <w:rPr>
          <w:rFonts w:cstheme="minorHAnsi"/>
        </w:rPr>
      </w:pPr>
      <w:r w:rsidRPr="00A13A9E">
        <w:rPr>
          <w:rFonts w:cstheme="minorHAnsi"/>
        </w:rPr>
        <w:br/>
        <w:t xml:space="preserve">a) </w:t>
      </w:r>
      <w:r w:rsidR="00B05F81">
        <w:rPr>
          <w:rFonts w:cstheme="minorHAnsi"/>
        </w:rPr>
        <w:tab/>
      </w:r>
      <w:r w:rsidRPr="00A13A9E">
        <w:rPr>
          <w:rFonts w:cstheme="minorHAnsi"/>
        </w:rPr>
        <w:t>De Opdrachtnemer laat duidelijk zien wie hij is op al het marketingmateriaal.</w:t>
      </w:r>
      <w:r w:rsidRPr="00A13A9E">
        <w:rPr>
          <w:rFonts w:cstheme="minorHAnsi"/>
        </w:rPr>
        <w:br/>
        <w:t xml:space="preserve">b) </w:t>
      </w:r>
      <w:r w:rsidR="00B05F81">
        <w:rPr>
          <w:rFonts w:cstheme="minorHAnsi"/>
        </w:rPr>
        <w:tab/>
      </w:r>
      <w:r w:rsidRPr="00A13A9E">
        <w:rPr>
          <w:rFonts w:cstheme="minorHAnsi"/>
        </w:rPr>
        <w:t>Hij gebruikt geen telefonische marketing, huis-aan-huisverkoop of verkoop op plekken waar Inwoners veel aanwezig zijn.</w:t>
      </w:r>
      <w:r w:rsidRPr="00A13A9E">
        <w:rPr>
          <w:rFonts w:cstheme="minorHAnsi"/>
        </w:rPr>
        <w:br/>
        <w:t>c) Hij geeft Inwoners de mogelijkheid om aan te geven dat zij geen marketing meer willen ontvangen.</w:t>
      </w:r>
      <w:r w:rsidRPr="00A13A9E">
        <w:rPr>
          <w:rFonts w:cstheme="minorHAnsi"/>
        </w:rPr>
        <w:br/>
        <w:t>d) Hij levert geen diensten aan Inwoners als zij daar wettelijk nog geen recht op hebben.</w:t>
      </w:r>
      <w:r w:rsidRPr="00A13A9E">
        <w:rPr>
          <w:rFonts w:cstheme="minorHAnsi"/>
        </w:rPr>
        <w:br/>
        <w:t>e) Hij doet zich nooit anders voor, bijvoorbeeld niet als onderzoeksbureau of enquêteur.</w:t>
      </w:r>
      <w:r w:rsidRPr="00A13A9E">
        <w:rPr>
          <w:rFonts w:cstheme="minorHAnsi"/>
        </w:rPr>
        <w:br/>
        <w:t xml:space="preserve">f) Als hij persoonlijke gegevens voor marketing vraagt, dan meldt hij dit duidelijk en vraagt hij schriftelijke toestemming </w:t>
      </w:r>
      <w:proofErr w:type="spellStart"/>
      <w:r w:rsidRPr="00A13A9E">
        <w:rPr>
          <w:rFonts w:cstheme="minorHAnsi"/>
        </w:rPr>
        <w:t>aanInwoner</w:t>
      </w:r>
      <w:proofErr w:type="spellEnd"/>
      <w:r w:rsidRPr="00A13A9E">
        <w:rPr>
          <w:rFonts w:cstheme="minorHAnsi"/>
        </w:rPr>
        <w:t>.</w:t>
      </w:r>
      <w:r w:rsidRPr="00A13A9E">
        <w:rPr>
          <w:rFonts w:cstheme="minorHAnsi"/>
        </w:rPr>
        <w:br/>
        <w:t>g) Hij gebruikt geen agressieve verkooptechnieken richting Inwoners.</w:t>
      </w:r>
    </w:p>
    <w:p w14:paraId="2E450CC3" w14:textId="77777777" w:rsidR="00A13A9E" w:rsidRPr="00A13A9E" w:rsidRDefault="00A13A9E" w:rsidP="00E87CBA">
      <w:pPr>
        <w:spacing w:after="0"/>
        <w:ind w:left="-284"/>
        <w:contextualSpacing/>
        <w:rPr>
          <w:rFonts w:cstheme="minorHAnsi"/>
        </w:rPr>
      </w:pPr>
    </w:p>
    <w:p w14:paraId="2A075C9F" w14:textId="77777777" w:rsidR="00A13A9E" w:rsidRPr="00A13A9E" w:rsidRDefault="00A13A9E" w:rsidP="00E87CBA">
      <w:pPr>
        <w:spacing w:after="0"/>
        <w:ind w:left="-284"/>
        <w:contextualSpacing/>
        <w:rPr>
          <w:rFonts w:cstheme="minorHAnsi"/>
        </w:rPr>
      </w:pPr>
      <w:bookmarkStart w:id="93" w:name="_Toc227858739"/>
      <w:r w:rsidRPr="00306845">
        <w:rPr>
          <w:rStyle w:val="Kop2Char"/>
          <w:rFonts w:eastAsiaTheme="minorHAnsi"/>
        </w:rPr>
        <w:t>3.3.2</w:t>
      </w:r>
      <w:bookmarkEnd w:id="93"/>
      <w:r w:rsidRPr="00306845">
        <w:rPr>
          <w:rStyle w:val="Kop2Char"/>
          <w:rFonts w:eastAsiaTheme="minorHAnsi"/>
        </w:rPr>
        <w:br/>
      </w:r>
      <w:r w:rsidRPr="00A13A9E">
        <w:rPr>
          <w:rFonts w:cstheme="minorHAnsi"/>
        </w:rPr>
        <w:t xml:space="preserve">De Opdrachtnemer houdt zich ook aan deze regels bij marketing voor diensten die hij levert via een persoonsgebonden budget in de gemeente. </w:t>
      </w:r>
    </w:p>
    <w:p w14:paraId="77791A0C" w14:textId="77777777" w:rsidR="00A13A9E" w:rsidRPr="00A13A9E" w:rsidRDefault="00A13A9E" w:rsidP="00A13A9E">
      <w:pPr>
        <w:rPr>
          <w:rFonts w:cstheme="minorHAnsi"/>
        </w:rPr>
      </w:pPr>
    </w:p>
    <w:p w14:paraId="7BE939D6" w14:textId="09E7A599" w:rsidR="00A13A9E" w:rsidRPr="00A13A9E" w:rsidRDefault="00A13A9E" w:rsidP="00B05F81">
      <w:pPr>
        <w:pStyle w:val="Kopartikel"/>
        <w:spacing w:before="0" w:after="0"/>
        <w:ind w:left="-284"/>
        <w:contextualSpacing/>
      </w:pPr>
      <w:bookmarkStart w:id="94" w:name="_Toc199821757"/>
      <w:bookmarkStart w:id="95" w:name="_Toc227858740"/>
      <w:r w:rsidRPr="00A13A9E">
        <w:t>Artikel 3.4 Continuïteit van maatschappelijke ondersteuning</w:t>
      </w:r>
      <w:bookmarkEnd w:id="94"/>
      <w:bookmarkEnd w:id="95"/>
    </w:p>
    <w:p w14:paraId="5104F902" w14:textId="77777777" w:rsidR="00B05F81" w:rsidRDefault="00B05F81" w:rsidP="00B05F81">
      <w:pPr>
        <w:spacing w:after="0"/>
        <w:ind w:left="-284"/>
        <w:contextualSpacing/>
        <w:rPr>
          <w:rStyle w:val="Kop2Char"/>
          <w:rFonts w:eastAsiaTheme="minorHAnsi"/>
        </w:rPr>
      </w:pPr>
    </w:p>
    <w:p w14:paraId="2D42ECE7" w14:textId="49EAD548" w:rsidR="00A13A9E" w:rsidRPr="00A13A9E" w:rsidRDefault="00A13A9E" w:rsidP="00B05F81">
      <w:pPr>
        <w:spacing w:after="0"/>
        <w:ind w:left="-284"/>
        <w:contextualSpacing/>
        <w:rPr>
          <w:rFonts w:cstheme="minorHAnsi"/>
        </w:rPr>
      </w:pPr>
      <w:bookmarkStart w:id="96" w:name="_Toc227858741"/>
      <w:r w:rsidRPr="00306845">
        <w:rPr>
          <w:rStyle w:val="Kop2Char"/>
          <w:rFonts w:eastAsiaTheme="minorHAnsi"/>
        </w:rPr>
        <w:t>3.4.1</w:t>
      </w:r>
      <w:bookmarkEnd w:id="96"/>
      <w:r w:rsidRPr="00306845">
        <w:rPr>
          <w:rStyle w:val="Kop2Char"/>
          <w:rFonts w:eastAsiaTheme="minorHAnsi"/>
        </w:rPr>
        <w:br/>
      </w:r>
      <w:r w:rsidRPr="00A13A9E">
        <w:rPr>
          <w:rFonts w:cstheme="minorHAnsi"/>
        </w:rPr>
        <w:t>De Opdrachtnemer garandeert dat de ondersteuning voor Inwoners doorgaat.</w:t>
      </w:r>
    </w:p>
    <w:p w14:paraId="7B871781" w14:textId="77777777" w:rsidR="00A13A9E" w:rsidRPr="00A13A9E" w:rsidRDefault="00A13A9E" w:rsidP="00B05F81">
      <w:pPr>
        <w:spacing w:after="0"/>
        <w:ind w:left="-284"/>
        <w:contextualSpacing/>
        <w:rPr>
          <w:rFonts w:cstheme="minorHAnsi"/>
        </w:rPr>
      </w:pPr>
    </w:p>
    <w:p w14:paraId="089DBBE8" w14:textId="77777777" w:rsidR="00A13A9E" w:rsidRPr="00A13A9E" w:rsidRDefault="00A13A9E" w:rsidP="00B05F81">
      <w:pPr>
        <w:spacing w:after="0"/>
        <w:ind w:left="-284"/>
        <w:contextualSpacing/>
        <w:rPr>
          <w:rFonts w:cstheme="minorHAnsi"/>
        </w:rPr>
      </w:pPr>
      <w:bookmarkStart w:id="97" w:name="_Toc227858742"/>
      <w:r w:rsidRPr="00306845">
        <w:rPr>
          <w:rStyle w:val="Kop2Char"/>
          <w:rFonts w:eastAsiaTheme="minorHAnsi"/>
        </w:rPr>
        <w:lastRenderedPageBreak/>
        <w:t>3.4.2</w:t>
      </w:r>
      <w:bookmarkEnd w:id="97"/>
      <w:r w:rsidRPr="00306845">
        <w:rPr>
          <w:rStyle w:val="Kop2Char"/>
          <w:rFonts w:eastAsiaTheme="minorHAnsi"/>
        </w:rPr>
        <w:br/>
      </w:r>
      <w:r w:rsidRPr="00A13A9E">
        <w:rPr>
          <w:rFonts w:cstheme="minorHAnsi"/>
        </w:rPr>
        <w:t>Als de Opdrachtnemer een risico ziet voor het doorgaan van de ondersteuning,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w:t>
      </w:r>
    </w:p>
    <w:p w14:paraId="263E797E" w14:textId="77777777" w:rsidR="00A13A9E" w:rsidRPr="00A13A9E" w:rsidRDefault="00A13A9E" w:rsidP="00B05F81">
      <w:pPr>
        <w:spacing w:after="0"/>
        <w:ind w:left="-284"/>
        <w:contextualSpacing/>
        <w:rPr>
          <w:rFonts w:cstheme="minorHAnsi"/>
        </w:rPr>
      </w:pPr>
    </w:p>
    <w:p w14:paraId="45C791D1" w14:textId="77777777" w:rsidR="00A13A9E" w:rsidRPr="00A13A9E" w:rsidRDefault="00A13A9E" w:rsidP="00B05F81">
      <w:pPr>
        <w:spacing w:after="0"/>
        <w:ind w:left="-284"/>
        <w:contextualSpacing/>
        <w:rPr>
          <w:rFonts w:cstheme="minorHAnsi"/>
        </w:rPr>
      </w:pPr>
      <w:r w:rsidRPr="00A13A9E">
        <w:rPr>
          <w:rFonts w:cstheme="minorHAnsi"/>
        </w:rPr>
        <w:t>Partijen beschouwen de volgende situaties altijd als risicovol voor het doorgaan van maatschappelijke ondersteuning:</w:t>
      </w:r>
    </w:p>
    <w:p w14:paraId="1431DDDD" w14:textId="77777777" w:rsidR="00A13A9E" w:rsidRPr="00A13A9E" w:rsidRDefault="00A13A9E" w:rsidP="00B05F81">
      <w:pPr>
        <w:spacing w:after="0"/>
        <w:ind w:left="-284"/>
        <w:contextualSpacing/>
        <w:rPr>
          <w:rFonts w:cstheme="minorHAnsi"/>
        </w:rPr>
      </w:pPr>
      <w:r w:rsidRPr="00A13A9E">
        <w:rPr>
          <w:rFonts w:cstheme="minorHAnsi"/>
        </w:rPr>
        <w:br/>
        <w:t>a) de afgelopen drie jaar achter elkaar negatieve jaarresultaten,</w:t>
      </w:r>
      <w:r w:rsidRPr="00A13A9E">
        <w:rPr>
          <w:rFonts w:cstheme="minorHAnsi"/>
        </w:rPr>
        <w:br/>
        <w:t>b) geldproblemen (liquiditeitsproblemen),</w:t>
      </w:r>
      <w:r w:rsidRPr="00A13A9E">
        <w:rPr>
          <w:rFonts w:cstheme="minorHAnsi"/>
        </w:rPr>
        <w:br/>
        <w:t>c) bestuurlijke onrust,</w:t>
      </w:r>
      <w:r w:rsidRPr="00A13A9E">
        <w:rPr>
          <w:rFonts w:cstheme="minorHAnsi"/>
        </w:rPr>
        <w:br/>
        <w:t>d) maatregelen door inspectie, gemeente of een andere toezichthouder,</w:t>
      </w:r>
    </w:p>
    <w:p w14:paraId="58192014" w14:textId="77777777" w:rsidR="00A13A9E" w:rsidRPr="00A13A9E" w:rsidRDefault="00A13A9E" w:rsidP="00B05F81">
      <w:pPr>
        <w:spacing w:after="0"/>
        <w:ind w:left="-284"/>
        <w:contextualSpacing/>
        <w:rPr>
          <w:rFonts w:cstheme="minorHAnsi"/>
        </w:rPr>
      </w:pPr>
      <w:r w:rsidRPr="00A13A9E">
        <w:rPr>
          <w:rFonts w:cstheme="minorHAnsi"/>
        </w:rPr>
        <w:t xml:space="preserve">e) een tuchtrechtelijke of strafrechtelijke maatregel. </w:t>
      </w:r>
    </w:p>
    <w:p w14:paraId="56F09354" w14:textId="77777777" w:rsidR="00A13A9E" w:rsidRPr="00A13A9E" w:rsidRDefault="00A13A9E" w:rsidP="00B05F81">
      <w:pPr>
        <w:spacing w:after="0"/>
        <w:ind w:left="-284"/>
        <w:contextualSpacing/>
        <w:rPr>
          <w:rFonts w:cstheme="minorHAnsi"/>
        </w:rPr>
      </w:pPr>
    </w:p>
    <w:p w14:paraId="6650E537" w14:textId="77777777" w:rsidR="00A13A9E" w:rsidRPr="00A13A9E" w:rsidRDefault="00A13A9E" w:rsidP="00B05F81">
      <w:pPr>
        <w:spacing w:after="0"/>
        <w:ind w:left="-284"/>
        <w:contextualSpacing/>
        <w:rPr>
          <w:rFonts w:cstheme="minorHAnsi"/>
        </w:rPr>
      </w:pPr>
      <w:r w:rsidRPr="00A13A9E">
        <w:rPr>
          <w:rFonts w:cstheme="minorHAnsi"/>
        </w:rPr>
        <w:t>Partijen overleggen altijd bij dit soort situaties.</w:t>
      </w:r>
    </w:p>
    <w:p w14:paraId="487657CE" w14:textId="77777777" w:rsidR="00A13A9E" w:rsidRPr="00A13A9E" w:rsidRDefault="00A13A9E" w:rsidP="00B05F81">
      <w:pPr>
        <w:spacing w:after="0"/>
        <w:ind w:left="-284"/>
        <w:contextualSpacing/>
        <w:rPr>
          <w:rFonts w:cstheme="minorHAnsi"/>
        </w:rPr>
      </w:pPr>
    </w:p>
    <w:p w14:paraId="7F135818" w14:textId="16C886BF" w:rsidR="00A13A9E" w:rsidRPr="00A13A9E" w:rsidRDefault="00A13A9E" w:rsidP="00B05F81">
      <w:pPr>
        <w:pStyle w:val="Kopartikel"/>
        <w:spacing w:before="0" w:after="0"/>
        <w:ind w:left="-284"/>
        <w:contextualSpacing/>
      </w:pPr>
      <w:bookmarkStart w:id="98" w:name="_Toc199821758"/>
      <w:bookmarkStart w:id="99" w:name="_Toc227858743"/>
      <w:r w:rsidRPr="00A13A9E">
        <w:t>Artikel 3.5  Wachttijden en Cliëntenstop door Opdrachtgever</w:t>
      </w:r>
      <w:bookmarkEnd w:id="98"/>
      <w:r w:rsidRPr="00A13A9E">
        <w:t>: NVT</w:t>
      </w:r>
      <w:bookmarkEnd w:id="99"/>
    </w:p>
    <w:p w14:paraId="24277DE4" w14:textId="77777777" w:rsidR="00A13A9E" w:rsidRPr="00A13A9E" w:rsidRDefault="00A13A9E" w:rsidP="00B05F81">
      <w:pPr>
        <w:spacing w:after="0"/>
        <w:ind w:left="-284"/>
        <w:contextualSpacing/>
        <w:rPr>
          <w:rFonts w:cstheme="minorHAnsi"/>
          <w:b/>
          <w:bCs/>
        </w:rPr>
      </w:pPr>
    </w:p>
    <w:p w14:paraId="1A156055" w14:textId="25E60EA7" w:rsidR="00A13A9E" w:rsidRPr="00A13A9E" w:rsidRDefault="00A13A9E" w:rsidP="00B05F81">
      <w:pPr>
        <w:pStyle w:val="Kopartikel"/>
        <w:spacing w:before="0" w:after="0"/>
        <w:ind w:left="-284"/>
        <w:contextualSpacing/>
      </w:pPr>
      <w:bookmarkStart w:id="100" w:name="_Toc199821759"/>
      <w:bookmarkStart w:id="101" w:name="_Toc227858744"/>
      <w:r w:rsidRPr="00A13A9E">
        <w:t>Artikel 3.6  Cliëntenstop door Opdrachtnemer</w:t>
      </w:r>
      <w:bookmarkEnd w:id="100"/>
      <w:r w:rsidRPr="00A13A9E">
        <w:t>: NVT</w:t>
      </w:r>
      <w:bookmarkEnd w:id="101"/>
    </w:p>
    <w:p w14:paraId="411D61D0" w14:textId="77777777" w:rsidR="00A13A9E" w:rsidRPr="00A13A9E" w:rsidRDefault="00A13A9E" w:rsidP="00B05F81">
      <w:pPr>
        <w:spacing w:after="0"/>
        <w:ind w:left="-284"/>
        <w:contextualSpacing/>
        <w:rPr>
          <w:rFonts w:cstheme="minorHAnsi"/>
        </w:rPr>
      </w:pPr>
    </w:p>
    <w:p w14:paraId="1F3E469A" w14:textId="1E8D7F47" w:rsidR="00A13A9E" w:rsidRPr="00A13A9E" w:rsidRDefault="00A13A9E" w:rsidP="00B05F81">
      <w:pPr>
        <w:pStyle w:val="Kopartikel"/>
        <w:spacing w:before="0" w:after="0"/>
        <w:ind w:left="-284"/>
        <w:contextualSpacing/>
      </w:pPr>
      <w:bookmarkStart w:id="102" w:name="_Toc199821760"/>
      <w:bookmarkStart w:id="103" w:name="_Toc227858745"/>
      <w:r w:rsidRPr="00A13A9E">
        <w:t>Artikel 3.7 Weigering en beëindiging van maatschappelijke ondersteuning</w:t>
      </w:r>
      <w:bookmarkEnd w:id="102"/>
      <w:r w:rsidRPr="00A13A9E">
        <w:t xml:space="preserve">: aangepast op verblijf in </w:t>
      </w:r>
      <w:proofErr w:type="spellStart"/>
      <w:r w:rsidRPr="00A13A9E">
        <w:t>safehouse</w:t>
      </w:r>
      <w:bookmarkEnd w:id="103"/>
      <w:proofErr w:type="spellEnd"/>
    </w:p>
    <w:p w14:paraId="332733D9" w14:textId="0DF9B9B6" w:rsidR="00A13A9E" w:rsidRPr="00A13A9E" w:rsidRDefault="00A13A9E" w:rsidP="00B05F81">
      <w:pPr>
        <w:spacing w:after="0"/>
        <w:ind w:left="-284"/>
        <w:contextualSpacing/>
        <w:rPr>
          <w:rFonts w:cstheme="minorHAnsi"/>
        </w:rPr>
      </w:pPr>
      <w:r w:rsidRPr="00A13A9E">
        <w:rPr>
          <w:rFonts w:cstheme="minorHAnsi"/>
        </w:rPr>
        <w:t>Het is Opdrachtnemer toegestaan het traject direct te beëindigen als de Inwoner een terugval heeft in gebruik. Enkel in overleg met de Centrumgemeente kan een tweede kans worden geboden, mits de veiligheid in de groep gewaarborgd blijft.</w:t>
      </w:r>
    </w:p>
    <w:p w14:paraId="01FCE4A0" w14:textId="77777777" w:rsidR="00A13A9E" w:rsidRPr="00A13A9E" w:rsidRDefault="00A13A9E" w:rsidP="00B05F81">
      <w:pPr>
        <w:spacing w:after="0"/>
        <w:ind w:left="-284"/>
        <w:contextualSpacing/>
        <w:rPr>
          <w:rFonts w:cstheme="minorHAnsi"/>
        </w:rPr>
      </w:pPr>
      <w:r w:rsidRPr="00A13A9E">
        <w:rPr>
          <w:rFonts w:cstheme="minorHAnsi"/>
        </w:rPr>
        <w:t xml:space="preserve">Opdrachtnemer meldt beëindiging van het traject direct bij het Regioteam BWO. </w:t>
      </w:r>
    </w:p>
    <w:p w14:paraId="5DDB8AF7" w14:textId="77777777" w:rsidR="00A13A9E" w:rsidRPr="00A13A9E" w:rsidRDefault="00A13A9E" w:rsidP="00B05F81">
      <w:pPr>
        <w:spacing w:after="0"/>
        <w:ind w:left="-284"/>
        <w:contextualSpacing/>
        <w:rPr>
          <w:rFonts w:cstheme="minorHAnsi"/>
        </w:rPr>
      </w:pPr>
    </w:p>
    <w:p w14:paraId="4A6F1274" w14:textId="27F456CE" w:rsidR="00A13A9E" w:rsidRPr="00A13A9E" w:rsidRDefault="00A13A9E" w:rsidP="00B05F81">
      <w:pPr>
        <w:pStyle w:val="Kopartikel"/>
        <w:spacing w:before="0" w:after="0"/>
        <w:ind w:left="-284"/>
        <w:contextualSpacing/>
      </w:pPr>
      <w:bookmarkStart w:id="104" w:name="_Toc199821761"/>
      <w:bookmarkStart w:id="105" w:name="_Toc227858746"/>
      <w:r w:rsidRPr="00A13A9E">
        <w:t>Artikel 3.8 Wijziging ondersteuningsbehoefte</w:t>
      </w:r>
      <w:bookmarkEnd w:id="104"/>
      <w:r w:rsidRPr="00A13A9E">
        <w:t>: NVT</w:t>
      </w:r>
      <w:bookmarkEnd w:id="105"/>
    </w:p>
    <w:p w14:paraId="2223CC20" w14:textId="77777777" w:rsidR="00A13A9E" w:rsidRPr="00A13A9E" w:rsidRDefault="00A13A9E" w:rsidP="00B05F81">
      <w:pPr>
        <w:spacing w:after="0"/>
        <w:ind w:left="-284"/>
        <w:contextualSpacing/>
        <w:rPr>
          <w:rFonts w:cstheme="minorHAnsi"/>
          <w:i/>
          <w:iCs/>
        </w:rPr>
      </w:pPr>
    </w:p>
    <w:p w14:paraId="525AB540" w14:textId="5EFE0283" w:rsidR="00A13A9E" w:rsidRPr="00A13A9E" w:rsidRDefault="00A13A9E" w:rsidP="00B05F81">
      <w:pPr>
        <w:pStyle w:val="Kopartikel"/>
        <w:spacing w:before="0" w:after="0"/>
        <w:ind w:left="-284"/>
        <w:contextualSpacing/>
      </w:pPr>
      <w:bookmarkStart w:id="106" w:name="_Toc199821762"/>
      <w:bookmarkStart w:id="107" w:name="_Toc227858747"/>
      <w:r w:rsidRPr="00A13A9E">
        <w:t xml:space="preserve">Artikel 3.9 Hoofd- en </w:t>
      </w:r>
      <w:proofErr w:type="spellStart"/>
      <w:r w:rsidRPr="00A13A9E">
        <w:t>onderaanneming</w:t>
      </w:r>
      <w:bookmarkEnd w:id="106"/>
      <w:bookmarkEnd w:id="107"/>
      <w:proofErr w:type="spellEnd"/>
    </w:p>
    <w:p w14:paraId="5CAD6BAB" w14:textId="77777777" w:rsidR="00C05EBF" w:rsidRDefault="00C05EBF" w:rsidP="00B05F81">
      <w:pPr>
        <w:spacing w:after="0"/>
        <w:ind w:left="-284"/>
        <w:contextualSpacing/>
        <w:rPr>
          <w:rStyle w:val="Kop2Char"/>
          <w:rFonts w:eastAsiaTheme="minorHAnsi"/>
        </w:rPr>
      </w:pPr>
    </w:p>
    <w:p w14:paraId="73DEE220" w14:textId="4554AE3E" w:rsidR="00A13A9E" w:rsidRPr="00A13A9E" w:rsidRDefault="00A13A9E" w:rsidP="00B05F81">
      <w:pPr>
        <w:spacing w:after="0"/>
        <w:ind w:left="-284"/>
        <w:contextualSpacing/>
        <w:rPr>
          <w:rFonts w:cstheme="minorHAnsi"/>
        </w:rPr>
      </w:pPr>
      <w:bookmarkStart w:id="108" w:name="_Toc227858748"/>
      <w:r w:rsidRPr="00306845">
        <w:rPr>
          <w:rStyle w:val="Kop2Char"/>
          <w:rFonts w:eastAsiaTheme="minorHAnsi"/>
        </w:rPr>
        <w:t>3.9.1</w:t>
      </w:r>
      <w:bookmarkEnd w:id="108"/>
      <w:r w:rsidRPr="00306845">
        <w:rPr>
          <w:rStyle w:val="Kop2Char"/>
          <w:rFonts w:eastAsiaTheme="minorHAnsi"/>
        </w:rPr>
        <w:br/>
      </w:r>
      <w:r w:rsidRPr="00A13A9E">
        <w:rPr>
          <w:rFonts w:cstheme="minorHAnsi"/>
        </w:rPr>
        <w:t xml:space="preserve">De Opdrachtnemer meldt vooraf aan de Opdrachtgever als hij maatschappelijke ondersteuning wil uitbesteden aan een Onderaannemer. Hij heeft daarvoor schriftelijke toestemming nodig. De Onderaannemer houdt zich aan de geldende wet- en regelgeving en de bepalingen zoals opgenomen in deze overeenkomst. De Opdrachtgever mag – om dat te kunnen toetsen - daarvoor een </w:t>
      </w:r>
      <w:proofErr w:type="spellStart"/>
      <w:r w:rsidRPr="00A13A9E">
        <w:rPr>
          <w:rFonts w:cstheme="minorHAnsi"/>
        </w:rPr>
        <w:t>Bibob</w:t>
      </w:r>
      <w:proofErr w:type="spellEnd"/>
      <w:r w:rsidRPr="00A13A9E">
        <w:rPr>
          <w:rFonts w:cstheme="minorHAnsi"/>
        </w:rPr>
        <w:t xml:space="preserve">-onderzoek uitvoeren of laten uitvoeren, zoals bedoeld in </w:t>
      </w:r>
      <w:r w:rsidRPr="00350193">
        <w:rPr>
          <w:rFonts w:cstheme="minorHAnsi"/>
        </w:rPr>
        <w:t>artikel 1.8 van</w:t>
      </w:r>
      <w:r w:rsidRPr="00A13A9E">
        <w:rPr>
          <w:rFonts w:cstheme="minorHAnsi"/>
        </w:rPr>
        <w:t xml:space="preserve"> de overeenkomst. Als de uitkomst van dat onderzoek daartoe aanleiding geeft, weigert de Opdrachtgever de inzet van de Onderaannemer. De Opdrachtnemer stelt zelf het ondersteuningsaanbod voor de Inwoner samen en legt hierover verantwoording af aan de Opdrachtgever.</w:t>
      </w:r>
    </w:p>
    <w:p w14:paraId="4895EA06" w14:textId="77777777" w:rsidR="00A13A9E" w:rsidRPr="00A13A9E" w:rsidRDefault="00A13A9E" w:rsidP="00B05F81">
      <w:pPr>
        <w:spacing w:after="0"/>
        <w:ind w:left="-284"/>
        <w:contextualSpacing/>
        <w:rPr>
          <w:rFonts w:cstheme="minorHAnsi"/>
        </w:rPr>
      </w:pPr>
    </w:p>
    <w:p w14:paraId="3A3FC085" w14:textId="77777777" w:rsidR="00A13A9E" w:rsidRPr="00A13A9E" w:rsidRDefault="00A13A9E" w:rsidP="00B05F81">
      <w:pPr>
        <w:spacing w:after="0"/>
        <w:ind w:left="-284"/>
        <w:contextualSpacing/>
        <w:rPr>
          <w:rFonts w:cstheme="minorHAnsi"/>
        </w:rPr>
      </w:pPr>
      <w:bookmarkStart w:id="109" w:name="_Toc227858749"/>
      <w:r w:rsidRPr="00306845">
        <w:rPr>
          <w:rStyle w:val="Kop2Char"/>
          <w:rFonts w:eastAsiaTheme="minorHAnsi"/>
        </w:rPr>
        <w:t>3.9.2</w:t>
      </w:r>
      <w:bookmarkEnd w:id="109"/>
      <w:r w:rsidRPr="00306845">
        <w:rPr>
          <w:rStyle w:val="Kop2Char"/>
          <w:rFonts w:eastAsiaTheme="minorHAnsi"/>
        </w:rPr>
        <w:br/>
      </w:r>
      <w:r w:rsidRPr="00A13A9E">
        <w:rPr>
          <w:rFonts w:cstheme="minorHAnsi"/>
        </w:rPr>
        <w:t xml:space="preserve">De Opdrachtnemer schakelt de Onderaannemer in op eigen risico. Hij blijft volledig verantwoordelijk </w:t>
      </w:r>
      <w:r w:rsidRPr="00A13A9E">
        <w:rPr>
          <w:rFonts w:cstheme="minorHAnsi"/>
        </w:rPr>
        <w:lastRenderedPageBreak/>
        <w:t>voor zijn afspraken uit deze overeenkomst. De Onderaannemer moet staan ingeschreven in het Handelsregister. Er mag geen straf-, bestuurs- of fraudeonderzoek lopen tegen de Onderaannemer.</w:t>
      </w:r>
    </w:p>
    <w:p w14:paraId="3AC98E13" w14:textId="77777777" w:rsidR="00A13A9E" w:rsidRPr="00A13A9E" w:rsidRDefault="00A13A9E" w:rsidP="00B05F81">
      <w:pPr>
        <w:spacing w:after="0"/>
        <w:ind w:left="-284"/>
        <w:contextualSpacing/>
        <w:rPr>
          <w:rFonts w:cstheme="minorHAnsi"/>
        </w:rPr>
      </w:pPr>
    </w:p>
    <w:p w14:paraId="615C4DFC" w14:textId="77777777" w:rsidR="00A13A9E" w:rsidRPr="00A13A9E" w:rsidRDefault="00A13A9E" w:rsidP="00B05F81">
      <w:pPr>
        <w:spacing w:after="0"/>
        <w:ind w:left="-284"/>
        <w:contextualSpacing/>
        <w:rPr>
          <w:rFonts w:cstheme="minorHAnsi"/>
        </w:rPr>
      </w:pPr>
      <w:bookmarkStart w:id="110" w:name="_Toc227858750"/>
      <w:r w:rsidRPr="00306845">
        <w:rPr>
          <w:rStyle w:val="Kop2Char"/>
          <w:rFonts w:eastAsiaTheme="minorHAnsi"/>
        </w:rPr>
        <w:t>3.9.3</w:t>
      </w:r>
      <w:bookmarkEnd w:id="110"/>
      <w:r w:rsidRPr="00306845">
        <w:rPr>
          <w:rStyle w:val="Kop2Char"/>
          <w:rFonts w:eastAsiaTheme="minorHAnsi"/>
        </w:rPr>
        <w:br/>
      </w:r>
      <w:r w:rsidRPr="00A13A9E">
        <w:rPr>
          <w:rFonts w:cstheme="minorHAnsi"/>
        </w:rPr>
        <w:t>De Opdrachtnemer garandeert dat zijn Onderaannemer dezelfde kwaliteit levert als hij zelf moet leveren.</w:t>
      </w:r>
    </w:p>
    <w:p w14:paraId="2D28A9A5" w14:textId="77777777" w:rsidR="00A13A9E" w:rsidRPr="00A13A9E" w:rsidRDefault="00A13A9E" w:rsidP="00B05F81">
      <w:pPr>
        <w:spacing w:after="0"/>
        <w:ind w:left="-284"/>
        <w:contextualSpacing/>
        <w:rPr>
          <w:rFonts w:cstheme="minorHAnsi"/>
        </w:rPr>
      </w:pPr>
    </w:p>
    <w:p w14:paraId="0C00E467" w14:textId="77777777" w:rsidR="00A13A9E" w:rsidRPr="00A13A9E" w:rsidRDefault="00A13A9E" w:rsidP="00B05F81">
      <w:pPr>
        <w:spacing w:after="0"/>
        <w:ind w:left="-284"/>
        <w:contextualSpacing/>
        <w:rPr>
          <w:rFonts w:cstheme="minorHAnsi"/>
        </w:rPr>
      </w:pPr>
      <w:bookmarkStart w:id="111" w:name="_Toc227858751"/>
      <w:r w:rsidRPr="00306845">
        <w:rPr>
          <w:rStyle w:val="Kop2Char"/>
          <w:rFonts w:eastAsiaTheme="minorHAnsi"/>
        </w:rPr>
        <w:t>3.9.4</w:t>
      </w:r>
      <w:bookmarkEnd w:id="111"/>
      <w:r w:rsidRPr="00306845">
        <w:rPr>
          <w:rStyle w:val="Kop2Char"/>
          <w:rFonts w:eastAsiaTheme="minorHAnsi"/>
        </w:rPr>
        <w:br/>
      </w:r>
      <w:r w:rsidRPr="00A13A9E">
        <w:rPr>
          <w:rFonts w:cstheme="minorHAnsi"/>
        </w:rPr>
        <w:t xml:space="preserve">Op verzoek geeft de Opdrachtnemer informatie over de Onderaannemer. </w:t>
      </w:r>
    </w:p>
    <w:p w14:paraId="19470582" w14:textId="77777777" w:rsidR="00A13A9E" w:rsidRPr="00A13A9E" w:rsidRDefault="00A13A9E" w:rsidP="00B05F81">
      <w:pPr>
        <w:spacing w:after="0"/>
        <w:ind w:left="-284"/>
        <w:contextualSpacing/>
        <w:rPr>
          <w:rFonts w:cstheme="minorHAnsi"/>
        </w:rPr>
      </w:pPr>
    </w:p>
    <w:p w14:paraId="54AB07A5" w14:textId="77777777" w:rsidR="00A13A9E" w:rsidRPr="00A13A9E" w:rsidRDefault="00A13A9E" w:rsidP="00B05F81">
      <w:pPr>
        <w:spacing w:after="0"/>
        <w:ind w:left="-284"/>
        <w:contextualSpacing/>
        <w:rPr>
          <w:rFonts w:cstheme="minorHAnsi"/>
        </w:rPr>
      </w:pPr>
      <w:bookmarkStart w:id="112" w:name="_Toc227858752"/>
      <w:r w:rsidRPr="00306845">
        <w:rPr>
          <w:rStyle w:val="Kop2Char"/>
          <w:rFonts w:eastAsiaTheme="minorHAnsi"/>
        </w:rPr>
        <w:t>3.9.5</w:t>
      </w:r>
      <w:bookmarkEnd w:id="112"/>
      <w:r w:rsidRPr="00306845">
        <w:rPr>
          <w:rStyle w:val="Kop2Char"/>
          <w:rFonts w:eastAsiaTheme="minorHAnsi"/>
        </w:rPr>
        <w:br/>
      </w:r>
      <w:r w:rsidRPr="00A13A9E">
        <w:rPr>
          <w:rFonts w:cstheme="minorHAnsi"/>
        </w:rPr>
        <w:t>De Opdrachtnemer maakt met elke Onderaannemer afspraken. De Onderaannemer mag zelf geen andere Onderaannemers inschakelen, tenzij Opdrachtgever hiervoor schriftelijk toestemming geeft.</w:t>
      </w:r>
    </w:p>
    <w:p w14:paraId="4051205B" w14:textId="77777777" w:rsidR="00A13A9E" w:rsidRPr="00A13A9E" w:rsidRDefault="00A13A9E" w:rsidP="00B05F81">
      <w:pPr>
        <w:spacing w:after="0"/>
        <w:ind w:left="-284"/>
        <w:contextualSpacing/>
        <w:rPr>
          <w:rFonts w:cstheme="minorHAnsi"/>
        </w:rPr>
      </w:pPr>
    </w:p>
    <w:p w14:paraId="03530D9E" w14:textId="77777777" w:rsidR="00A13A9E" w:rsidRPr="00A13A9E" w:rsidRDefault="00A13A9E" w:rsidP="00B05F81">
      <w:pPr>
        <w:spacing w:after="0"/>
        <w:ind w:left="-284"/>
        <w:contextualSpacing/>
        <w:rPr>
          <w:rFonts w:cstheme="minorHAnsi"/>
        </w:rPr>
      </w:pPr>
      <w:bookmarkStart w:id="113" w:name="_Toc227858753"/>
      <w:r w:rsidRPr="00306845">
        <w:rPr>
          <w:rStyle w:val="Kop2Char"/>
          <w:rFonts w:eastAsiaTheme="minorHAnsi"/>
        </w:rPr>
        <w:t>3.9.6</w:t>
      </w:r>
      <w:bookmarkEnd w:id="113"/>
      <w:r w:rsidRPr="00306845">
        <w:rPr>
          <w:rStyle w:val="Kop2Char"/>
          <w:rFonts w:eastAsiaTheme="minorHAnsi"/>
        </w:rPr>
        <w:br/>
      </w:r>
      <w:r w:rsidRPr="00A13A9E">
        <w:rPr>
          <w:rFonts w:cstheme="minorHAnsi"/>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243E0F9C" w14:textId="77777777" w:rsidR="00A13A9E" w:rsidRPr="00A13A9E" w:rsidRDefault="00A13A9E" w:rsidP="00B05F81">
      <w:pPr>
        <w:spacing w:after="0"/>
        <w:ind w:left="-284"/>
        <w:contextualSpacing/>
        <w:rPr>
          <w:rFonts w:cstheme="minorHAnsi"/>
        </w:rPr>
      </w:pPr>
    </w:p>
    <w:p w14:paraId="7BE9A9C3" w14:textId="77777777" w:rsidR="00A13A9E" w:rsidRPr="00A13A9E" w:rsidRDefault="00A13A9E" w:rsidP="00B05F81">
      <w:pPr>
        <w:pStyle w:val="Kop2"/>
        <w:spacing w:before="0" w:after="0"/>
        <w:ind w:left="-284"/>
        <w:contextualSpacing/>
      </w:pPr>
      <w:bookmarkStart w:id="114" w:name="_Toc227858754"/>
      <w:r w:rsidRPr="00A13A9E">
        <w:t>3.9.7 AANVULLING</w:t>
      </w:r>
      <w:bookmarkEnd w:id="114"/>
    </w:p>
    <w:p w14:paraId="4E22A9BB" w14:textId="77777777" w:rsidR="00A13A9E" w:rsidRPr="00A13A9E" w:rsidRDefault="00A13A9E" w:rsidP="00B05F81">
      <w:pPr>
        <w:spacing w:after="0"/>
        <w:ind w:left="-284"/>
        <w:contextualSpacing/>
        <w:rPr>
          <w:rFonts w:cstheme="minorHAnsi"/>
        </w:rPr>
      </w:pPr>
      <w:r w:rsidRPr="00A13A9E">
        <w:rPr>
          <w:rFonts w:cstheme="minorHAnsi"/>
        </w:rPr>
        <w:t>Opdrachtnemer dient altijd vooraf de volgende documenten van Onderaannemer te overleggen:</w:t>
      </w:r>
    </w:p>
    <w:p w14:paraId="22D64992" w14:textId="77777777" w:rsidR="00A13A9E" w:rsidRPr="00A13A9E" w:rsidRDefault="00A13A9E" w:rsidP="00B05F81">
      <w:pPr>
        <w:numPr>
          <w:ilvl w:val="0"/>
          <w:numId w:val="8"/>
        </w:numPr>
        <w:spacing w:after="0"/>
        <w:ind w:left="-284" w:firstLine="0"/>
        <w:contextualSpacing/>
        <w:rPr>
          <w:rFonts w:cstheme="minorHAnsi"/>
        </w:rPr>
      </w:pPr>
      <w:r w:rsidRPr="00A13A9E">
        <w:rPr>
          <w:rFonts w:cstheme="minorHAnsi"/>
        </w:rPr>
        <w:t>Gedragsverklaring Aanbesteden</w:t>
      </w:r>
    </w:p>
    <w:p w14:paraId="11D12954" w14:textId="77777777" w:rsidR="00A13A9E" w:rsidRPr="00A13A9E" w:rsidRDefault="00A13A9E" w:rsidP="00B05F81">
      <w:pPr>
        <w:numPr>
          <w:ilvl w:val="0"/>
          <w:numId w:val="8"/>
        </w:numPr>
        <w:spacing w:after="0"/>
        <w:ind w:left="-284" w:firstLine="0"/>
        <w:contextualSpacing/>
        <w:rPr>
          <w:rFonts w:cstheme="minorHAnsi"/>
        </w:rPr>
      </w:pPr>
      <w:r w:rsidRPr="00A13A9E">
        <w:rPr>
          <w:rFonts w:cstheme="minorHAnsi"/>
        </w:rPr>
        <w:t>Verklaring betalingsgedrag nakoming fiscale verplichtingen</w:t>
      </w:r>
    </w:p>
    <w:p w14:paraId="202B3357" w14:textId="77777777" w:rsidR="00A13A9E" w:rsidRPr="00A13A9E" w:rsidRDefault="00A13A9E" w:rsidP="00B05F81">
      <w:pPr>
        <w:numPr>
          <w:ilvl w:val="0"/>
          <w:numId w:val="8"/>
        </w:numPr>
        <w:spacing w:after="0"/>
        <w:ind w:left="-284" w:firstLine="0"/>
        <w:contextualSpacing/>
        <w:rPr>
          <w:rFonts w:cstheme="minorHAnsi"/>
        </w:rPr>
      </w:pPr>
      <w:r w:rsidRPr="00A13A9E">
        <w:rPr>
          <w:rFonts w:cstheme="minorHAnsi"/>
        </w:rPr>
        <w:t>Uittreksel Kamer van Koophandel</w:t>
      </w:r>
    </w:p>
    <w:p w14:paraId="345D5072" w14:textId="77777777" w:rsidR="00A13A9E" w:rsidRPr="00A13A9E" w:rsidRDefault="00A13A9E" w:rsidP="00B05F81">
      <w:pPr>
        <w:spacing w:after="0"/>
        <w:ind w:left="-284"/>
        <w:contextualSpacing/>
        <w:rPr>
          <w:rFonts w:cstheme="minorHAnsi"/>
        </w:rPr>
      </w:pPr>
    </w:p>
    <w:p w14:paraId="7AE3F5F5" w14:textId="77777777" w:rsidR="00A13A9E" w:rsidRPr="00A13A9E" w:rsidRDefault="00A13A9E" w:rsidP="00B05F81">
      <w:pPr>
        <w:pStyle w:val="Kop2"/>
        <w:spacing w:before="0" w:after="0"/>
        <w:ind w:left="-284"/>
        <w:contextualSpacing/>
      </w:pPr>
      <w:bookmarkStart w:id="115" w:name="_Toc227858755"/>
      <w:r w:rsidRPr="00A13A9E">
        <w:t>3.9.8 AANVULLING</w:t>
      </w:r>
      <w:bookmarkEnd w:id="115"/>
    </w:p>
    <w:p w14:paraId="165FC253" w14:textId="77777777" w:rsidR="00A13A9E" w:rsidRPr="00A13A9E" w:rsidRDefault="00A13A9E" w:rsidP="00B05F81">
      <w:pPr>
        <w:spacing w:after="0"/>
        <w:ind w:left="-284"/>
        <w:contextualSpacing/>
        <w:rPr>
          <w:rFonts w:cstheme="minorHAnsi"/>
        </w:rPr>
      </w:pPr>
      <w:r w:rsidRPr="00A13A9E">
        <w:rPr>
          <w:rFonts w:cstheme="minorHAnsi"/>
        </w:rPr>
        <w:t xml:space="preserve">Opdrachtnemer dient aan te geven welke onderdelen van de overeenkomst hij laat uitvoeren door een Onderaannemer. </w:t>
      </w:r>
    </w:p>
    <w:p w14:paraId="72AEA99D" w14:textId="77777777" w:rsidR="00A13A9E" w:rsidRPr="00A13A9E" w:rsidRDefault="00A13A9E" w:rsidP="00B05F81">
      <w:pPr>
        <w:spacing w:after="0"/>
        <w:ind w:left="-284"/>
        <w:contextualSpacing/>
        <w:rPr>
          <w:rFonts w:cstheme="minorHAnsi"/>
        </w:rPr>
      </w:pPr>
    </w:p>
    <w:p w14:paraId="776F5BF0" w14:textId="77777777" w:rsidR="00A13A9E" w:rsidRPr="00350193" w:rsidRDefault="00A13A9E" w:rsidP="00350193">
      <w:pPr>
        <w:pStyle w:val="HS"/>
        <w:spacing w:before="0" w:after="0"/>
        <w:ind w:left="-284"/>
        <w:contextualSpacing/>
        <w:rPr>
          <w:b/>
          <w:bCs w:val="0"/>
        </w:rPr>
      </w:pPr>
      <w:bookmarkStart w:id="116" w:name="_Toc183770911"/>
      <w:bookmarkStart w:id="117" w:name="_Toc199821763"/>
      <w:bookmarkStart w:id="118" w:name="_Toc227858756"/>
      <w:r w:rsidRPr="00350193">
        <w:rPr>
          <w:b/>
          <w:bCs w:val="0"/>
        </w:rPr>
        <w:t>Hoofdstuk 2: Informatievoorziening, overleg en uitwisseling gegevens</w:t>
      </w:r>
      <w:bookmarkEnd w:id="116"/>
      <w:bookmarkEnd w:id="117"/>
      <w:bookmarkEnd w:id="118"/>
    </w:p>
    <w:p w14:paraId="0626F7EF" w14:textId="77777777" w:rsidR="00A13A9E" w:rsidRPr="00A13A9E" w:rsidRDefault="00A13A9E" w:rsidP="00350193">
      <w:pPr>
        <w:spacing w:after="0"/>
        <w:ind w:left="-284"/>
        <w:contextualSpacing/>
        <w:rPr>
          <w:rFonts w:cstheme="minorHAnsi"/>
        </w:rPr>
      </w:pPr>
    </w:p>
    <w:p w14:paraId="2002351D" w14:textId="464ACBFF" w:rsidR="00A13A9E" w:rsidRPr="00A13A9E" w:rsidRDefault="00A13A9E" w:rsidP="00350193">
      <w:pPr>
        <w:pStyle w:val="Kopartikel"/>
        <w:spacing w:before="0" w:after="0"/>
        <w:ind w:left="-284"/>
        <w:contextualSpacing/>
      </w:pPr>
      <w:bookmarkStart w:id="119" w:name="_Toc199821764"/>
      <w:bookmarkStart w:id="120" w:name="_Toc227858757"/>
      <w:r w:rsidRPr="00A13A9E">
        <w:t>Artikel 3.10 Informatievoorziening aan de Opdrachtgever</w:t>
      </w:r>
      <w:bookmarkEnd w:id="119"/>
      <w:bookmarkEnd w:id="120"/>
    </w:p>
    <w:p w14:paraId="6D25FE31" w14:textId="77777777" w:rsidR="00735D8D" w:rsidRDefault="00735D8D" w:rsidP="00350193">
      <w:pPr>
        <w:spacing w:after="0"/>
        <w:ind w:left="-284"/>
        <w:contextualSpacing/>
        <w:rPr>
          <w:rStyle w:val="Kop2Char"/>
          <w:rFonts w:eastAsiaTheme="minorHAnsi"/>
        </w:rPr>
      </w:pPr>
    </w:p>
    <w:p w14:paraId="465ED833" w14:textId="3E80C583" w:rsidR="00A13A9E" w:rsidRPr="00A13A9E" w:rsidRDefault="00A13A9E" w:rsidP="00350193">
      <w:pPr>
        <w:spacing w:after="0"/>
        <w:ind w:left="-284"/>
        <w:contextualSpacing/>
        <w:rPr>
          <w:rFonts w:cstheme="minorHAnsi"/>
        </w:rPr>
      </w:pPr>
      <w:bookmarkStart w:id="121" w:name="_Toc227858758"/>
      <w:r w:rsidRPr="00D90490">
        <w:rPr>
          <w:rStyle w:val="Kop2Char"/>
          <w:rFonts w:eastAsiaTheme="minorHAnsi"/>
        </w:rPr>
        <w:t>3.10.1</w:t>
      </w:r>
      <w:bookmarkEnd w:id="121"/>
      <w:r w:rsidRPr="00D90490">
        <w:rPr>
          <w:rStyle w:val="Kop2Char"/>
          <w:rFonts w:eastAsiaTheme="minorHAnsi"/>
        </w:rPr>
        <w:br/>
      </w:r>
      <w:r w:rsidRPr="00A13A9E">
        <w:rPr>
          <w:rFonts w:cstheme="minorHAnsi"/>
        </w:rPr>
        <w:t>De Opdrachtnemer geeft de Opdrachtgever op verzoek de gegevens die nodig zijn om haar taken goed uit te voeren. Dit mag alleen als dat verplicht is volgens de Wmo 2015 of andere regels. De Opdrachtgever vraagt geen gegevens op als zij deze al heeft of kan krijgen van het CBS. De Opdrachtgever voorkomt onnodige administratieve lasten.</w:t>
      </w:r>
    </w:p>
    <w:p w14:paraId="3F990487" w14:textId="77777777" w:rsidR="00A13A9E" w:rsidRPr="00A13A9E" w:rsidRDefault="00A13A9E" w:rsidP="00350193">
      <w:pPr>
        <w:spacing w:after="0"/>
        <w:ind w:left="-284"/>
        <w:contextualSpacing/>
        <w:rPr>
          <w:rFonts w:cstheme="minorHAnsi"/>
        </w:rPr>
      </w:pPr>
    </w:p>
    <w:p w14:paraId="6C4F8D60" w14:textId="77777777" w:rsidR="00A13A9E" w:rsidRPr="00A13A9E" w:rsidRDefault="00A13A9E" w:rsidP="00350193">
      <w:pPr>
        <w:spacing w:after="0"/>
        <w:ind w:left="-284"/>
        <w:contextualSpacing/>
        <w:rPr>
          <w:rFonts w:cstheme="minorHAnsi"/>
        </w:rPr>
      </w:pPr>
      <w:bookmarkStart w:id="122" w:name="_Toc227858759"/>
      <w:r w:rsidRPr="00D90490">
        <w:rPr>
          <w:rStyle w:val="Kop2Char"/>
          <w:rFonts w:eastAsiaTheme="minorHAnsi"/>
        </w:rPr>
        <w:t>3.10.2</w:t>
      </w:r>
      <w:bookmarkEnd w:id="122"/>
      <w:r w:rsidRPr="00D90490">
        <w:rPr>
          <w:rStyle w:val="Kop2Char"/>
          <w:rFonts w:eastAsiaTheme="minorHAnsi"/>
        </w:rPr>
        <w:br/>
      </w:r>
      <w:r w:rsidRPr="00A13A9E">
        <w:rPr>
          <w:rFonts w:cstheme="minorHAnsi"/>
        </w:rPr>
        <w:t xml:space="preserve">Partijen geven elkaar actief de informatie die nodig is voor het uitvoeren van deze overeenkomst </w:t>
      </w:r>
      <w:r w:rsidRPr="00A13A9E">
        <w:rPr>
          <w:rFonts w:cstheme="minorHAnsi"/>
          <w:color w:val="000000" w:themeColor="text1"/>
        </w:rPr>
        <w:t>en de wettelijke voorschriften die betrekking hebben op de levering van de maatschappelijke ondersteuning</w:t>
      </w:r>
      <w:r w:rsidRPr="00A13A9E">
        <w:rPr>
          <w:rFonts w:cstheme="minorHAnsi"/>
        </w:rPr>
        <w:t>.</w:t>
      </w:r>
    </w:p>
    <w:p w14:paraId="42EF9004" w14:textId="77777777" w:rsidR="00A13A9E" w:rsidRPr="00A13A9E" w:rsidRDefault="00A13A9E" w:rsidP="00350193">
      <w:pPr>
        <w:spacing w:after="0"/>
        <w:ind w:left="-284"/>
        <w:contextualSpacing/>
        <w:rPr>
          <w:rFonts w:cstheme="minorHAnsi"/>
        </w:rPr>
      </w:pPr>
    </w:p>
    <w:p w14:paraId="7B74B1E8" w14:textId="77777777" w:rsidR="00A13A9E" w:rsidRPr="00A13A9E" w:rsidRDefault="00A13A9E" w:rsidP="00350193">
      <w:pPr>
        <w:spacing w:after="0"/>
        <w:ind w:left="-284"/>
        <w:contextualSpacing/>
        <w:rPr>
          <w:rFonts w:cstheme="minorHAnsi"/>
        </w:rPr>
      </w:pPr>
      <w:bookmarkStart w:id="123" w:name="_Toc227858760"/>
      <w:r w:rsidRPr="00D90490">
        <w:rPr>
          <w:rStyle w:val="Kop2Char"/>
          <w:rFonts w:eastAsiaTheme="minorHAnsi"/>
        </w:rPr>
        <w:lastRenderedPageBreak/>
        <w:t>3.10.3</w:t>
      </w:r>
      <w:bookmarkEnd w:id="123"/>
      <w:r w:rsidRPr="00D90490">
        <w:rPr>
          <w:rStyle w:val="Kop2Char"/>
          <w:rFonts w:eastAsiaTheme="minorHAnsi"/>
        </w:rPr>
        <w:br/>
      </w:r>
      <w:r w:rsidRPr="00A13A9E">
        <w:rPr>
          <w:rFonts w:cstheme="minorHAnsi"/>
        </w:rPr>
        <w:t>De Opdrachtnemer heeft een informatiesysteem waarmee hij direct informatie kan geven over:</w:t>
      </w:r>
      <w:r w:rsidRPr="00A13A9E">
        <w:rPr>
          <w:rFonts w:cstheme="minorHAnsi"/>
        </w:rPr>
        <w:br/>
        <w:t xml:space="preserve">– </w:t>
      </w:r>
      <w:r w:rsidRPr="00A13A9E">
        <w:rPr>
          <w:rFonts w:cstheme="minorHAnsi"/>
        </w:rPr>
        <w:tab/>
        <w:t>de geleverde ondersteuning</w:t>
      </w:r>
      <w:r w:rsidRPr="00A13A9E">
        <w:rPr>
          <w:rFonts w:cstheme="minorHAnsi"/>
        </w:rPr>
        <w:br/>
        <w:t xml:space="preserve">– </w:t>
      </w:r>
      <w:r w:rsidRPr="00A13A9E">
        <w:rPr>
          <w:rFonts w:cstheme="minorHAnsi"/>
        </w:rPr>
        <w:tab/>
        <w:t>de kwaliteit van de ondersteuning (volgens kwaliteitskaders)</w:t>
      </w:r>
    </w:p>
    <w:p w14:paraId="46DA03EC" w14:textId="77777777" w:rsidR="00A13A9E" w:rsidRPr="00A13A9E" w:rsidRDefault="00A13A9E" w:rsidP="00350193">
      <w:pPr>
        <w:spacing w:after="0"/>
        <w:ind w:left="-284"/>
        <w:contextualSpacing/>
        <w:rPr>
          <w:rFonts w:cstheme="minorHAnsi"/>
        </w:rPr>
      </w:pPr>
    </w:p>
    <w:p w14:paraId="34D54B47" w14:textId="77777777" w:rsidR="00A13A9E" w:rsidRPr="00A13A9E" w:rsidRDefault="00A13A9E" w:rsidP="00A05196">
      <w:pPr>
        <w:spacing w:after="0"/>
        <w:ind w:left="-284"/>
        <w:contextualSpacing/>
        <w:rPr>
          <w:rFonts w:cstheme="minorHAnsi"/>
        </w:rPr>
      </w:pPr>
      <w:r w:rsidRPr="00A13A9E">
        <w:rPr>
          <w:rFonts w:cstheme="minorHAnsi"/>
        </w:rPr>
        <w:t>Als de informatie niet openbaar beschikbaar is, dan geldt het volgende:</w:t>
      </w:r>
    </w:p>
    <w:p w14:paraId="75B5B4C3" w14:textId="77777777" w:rsidR="00A13A9E" w:rsidRPr="00A13A9E" w:rsidRDefault="00A13A9E" w:rsidP="00A05196">
      <w:pPr>
        <w:spacing w:after="0"/>
        <w:ind w:left="-284"/>
        <w:contextualSpacing/>
        <w:rPr>
          <w:rFonts w:cstheme="minorHAnsi"/>
        </w:rPr>
      </w:pPr>
    </w:p>
    <w:p w14:paraId="56E4921A" w14:textId="77777777" w:rsidR="00A13A9E" w:rsidRPr="00A13A9E" w:rsidRDefault="00A13A9E" w:rsidP="00A05196">
      <w:pPr>
        <w:spacing w:after="0"/>
        <w:ind w:left="-284"/>
        <w:contextualSpacing/>
        <w:rPr>
          <w:rFonts w:cstheme="minorHAnsi"/>
        </w:rPr>
      </w:pPr>
      <w:r w:rsidRPr="00A13A9E">
        <w:rPr>
          <w:rFonts w:cstheme="minorHAnsi"/>
        </w:rPr>
        <w:t xml:space="preserve">a) </w:t>
      </w:r>
      <w:r w:rsidRPr="00A13A9E">
        <w:rPr>
          <w:rFonts w:cstheme="minorHAnsi"/>
        </w:rPr>
        <w:tab/>
        <w:t>Als een toezichthouder maatregelen oplegt aan de Opdrachtnemer of zijn bestuurders, dan meldt de Opdrachtnemer dit aan Opdrachtgever:</w:t>
      </w:r>
      <w:r w:rsidRPr="00A13A9E">
        <w:rPr>
          <w:rFonts w:cstheme="minorHAnsi"/>
        </w:rPr>
        <w:br/>
        <w:t xml:space="preserve">– </w:t>
      </w:r>
      <w:r w:rsidRPr="00A13A9E">
        <w:rPr>
          <w:rFonts w:cstheme="minorHAnsi"/>
        </w:rPr>
        <w:tab/>
        <w:t>binnen 7 kalenderdagen bij maatregelen van Wmo- of Jeugdtoezichthouder</w:t>
      </w:r>
      <w:r w:rsidRPr="00A13A9E">
        <w:rPr>
          <w:rFonts w:cstheme="minorHAnsi"/>
        </w:rPr>
        <w:br/>
        <w:t xml:space="preserve">– </w:t>
      </w:r>
      <w:r w:rsidRPr="00A13A9E">
        <w:rPr>
          <w:rFonts w:cstheme="minorHAnsi"/>
        </w:rPr>
        <w:tab/>
        <w:t>binnen 7 kalenderdagen bij maatregelen van de IGJ</w:t>
      </w:r>
      <w:r w:rsidRPr="00A13A9E">
        <w:rPr>
          <w:rFonts w:cstheme="minorHAnsi"/>
        </w:rPr>
        <w:br/>
        <w:t xml:space="preserve">– </w:t>
      </w:r>
      <w:r w:rsidRPr="00A13A9E">
        <w:rPr>
          <w:rFonts w:cstheme="minorHAnsi"/>
        </w:rPr>
        <w:tab/>
        <w:t>direct bij andere toezichthouders (zoals Belastingdienst of ACM)</w:t>
      </w:r>
      <w:r w:rsidRPr="00A13A9E">
        <w:rPr>
          <w:rFonts w:cstheme="minorHAnsi"/>
        </w:rPr>
        <w:br/>
      </w:r>
    </w:p>
    <w:p w14:paraId="19C5D3A1" w14:textId="77777777" w:rsidR="00A13A9E" w:rsidRPr="00A13A9E" w:rsidRDefault="00A13A9E" w:rsidP="00A05196">
      <w:pPr>
        <w:spacing w:after="0"/>
        <w:ind w:left="-284"/>
        <w:contextualSpacing/>
        <w:rPr>
          <w:rFonts w:cstheme="minorHAnsi"/>
        </w:rPr>
      </w:pPr>
      <w:r w:rsidRPr="00A13A9E">
        <w:rPr>
          <w:rFonts w:cstheme="minorHAnsi"/>
        </w:rPr>
        <w:t>De Opdrachtnemer stuurt, als dat mag volgens de privacywet, een kopie van het onderzoek en de maatregel.</w:t>
      </w:r>
    </w:p>
    <w:p w14:paraId="55547558" w14:textId="77777777" w:rsidR="00A13A9E" w:rsidRPr="00A13A9E" w:rsidRDefault="00A13A9E" w:rsidP="00A05196">
      <w:pPr>
        <w:spacing w:after="0"/>
        <w:ind w:left="-284"/>
        <w:contextualSpacing/>
        <w:rPr>
          <w:rFonts w:cstheme="minorHAnsi"/>
        </w:rPr>
      </w:pPr>
    </w:p>
    <w:p w14:paraId="2426911B" w14:textId="77777777" w:rsidR="00A13A9E" w:rsidRPr="00A13A9E" w:rsidRDefault="00A13A9E" w:rsidP="00A05196">
      <w:pPr>
        <w:spacing w:after="0"/>
        <w:ind w:left="-284"/>
        <w:contextualSpacing/>
        <w:rPr>
          <w:rFonts w:cstheme="minorHAnsi"/>
        </w:rPr>
      </w:pPr>
      <w:r w:rsidRPr="00A13A9E">
        <w:rPr>
          <w:rFonts w:cstheme="minorHAnsi"/>
        </w:rPr>
        <w:t xml:space="preserve">b) </w:t>
      </w:r>
      <w:r w:rsidRPr="00A13A9E">
        <w:rPr>
          <w:rFonts w:cstheme="minorHAnsi"/>
        </w:rPr>
        <w:tab/>
        <w:t>Op verzoek geeft de Opdrachtnemer financiële informatie over zichzelf en de onderaannemers. Het gaat om solvabiliteit, rentabiliteit en liquiditeit.</w:t>
      </w:r>
    </w:p>
    <w:p w14:paraId="76996E01" w14:textId="77777777" w:rsidR="00A13A9E" w:rsidRPr="00A13A9E" w:rsidRDefault="00A13A9E" w:rsidP="00A05196">
      <w:pPr>
        <w:spacing w:after="0"/>
        <w:ind w:left="-284"/>
        <w:contextualSpacing/>
        <w:rPr>
          <w:rFonts w:cstheme="minorHAnsi"/>
        </w:rPr>
      </w:pPr>
    </w:p>
    <w:p w14:paraId="771E1B37" w14:textId="77777777" w:rsidR="00A13A9E" w:rsidRPr="00A13A9E" w:rsidRDefault="00A13A9E" w:rsidP="00A05196">
      <w:pPr>
        <w:spacing w:after="0"/>
        <w:ind w:left="-284"/>
        <w:contextualSpacing/>
        <w:rPr>
          <w:rFonts w:cstheme="minorHAnsi"/>
        </w:rPr>
      </w:pPr>
      <w:r w:rsidRPr="00A13A9E">
        <w:rPr>
          <w:rFonts w:cstheme="minorHAnsi"/>
        </w:rPr>
        <w:t xml:space="preserve">c) </w:t>
      </w:r>
      <w:r w:rsidRPr="00A13A9E">
        <w:rPr>
          <w:rFonts w:cstheme="minorHAnsi"/>
        </w:rPr>
        <w:tab/>
        <w:t>Op verzoek toont de Opdrachtnemer aan dat hij voldoet aan de landelijke afspraken over financiële verantwoording. Hij levert daarbij ook een accountantsverklaring aan als dat volgens die afspraken noodzakelijk is.</w:t>
      </w:r>
    </w:p>
    <w:p w14:paraId="5906FAC0" w14:textId="77777777" w:rsidR="00A13A9E" w:rsidRPr="00A13A9E" w:rsidRDefault="00A13A9E" w:rsidP="00A05196">
      <w:pPr>
        <w:spacing w:after="0"/>
        <w:ind w:left="-284"/>
        <w:contextualSpacing/>
        <w:rPr>
          <w:rFonts w:cstheme="minorHAnsi"/>
        </w:rPr>
      </w:pPr>
    </w:p>
    <w:p w14:paraId="7BCE75A2" w14:textId="77777777" w:rsidR="00A13A9E" w:rsidRPr="00A13A9E" w:rsidRDefault="00A13A9E" w:rsidP="00350193">
      <w:pPr>
        <w:spacing w:after="0"/>
        <w:ind w:left="-284"/>
        <w:contextualSpacing/>
        <w:rPr>
          <w:rFonts w:cstheme="minorHAnsi"/>
        </w:rPr>
      </w:pPr>
      <w:bookmarkStart w:id="124" w:name="_Toc227858761"/>
      <w:r w:rsidRPr="00D90490">
        <w:rPr>
          <w:rStyle w:val="Kop2Char"/>
          <w:rFonts w:eastAsiaTheme="minorHAnsi"/>
        </w:rPr>
        <w:t>3.10.4</w:t>
      </w:r>
      <w:bookmarkEnd w:id="124"/>
      <w:r w:rsidRPr="00D90490">
        <w:rPr>
          <w:rStyle w:val="Kop2Char"/>
          <w:rFonts w:eastAsiaTheme="minorHAnsi"/>
        </w:rPr>
        <w:br/>
      </w:r>
      <w:r w:rsidRPr="00A13A9E">
        <w:rPr>
          <w:rFonts w:cstheme="minorHAnsi"/>
        </w:rPr>
        <w:t>De Opdrachtgever deelt geen bedrijfsgevoelige informatie over andere Opdrachtnemers, tenzij dit wettelijk verplicht is.</w:t>
      </w:r>
    </w:p>
    <w:p w14:paraId="3A83B88B" w14:textId="77777777" w:rsidR="00A13A9E" w:rsidRPr="00A13A9E" w:rsidRDefault="00A13A9E" w:rsidP="00350193">
      <w:pPr>
        <w:spacing w:after="0"/>
        <w:ind w:left="-284"/>
        <w:contextualSpacing/>
        <w:rPr>
          <w:rFonts w:cstheme="minorHAnsi"/>
        </w:rPr>
      </w:pPr>
    </w:p>
    <w:p w14:paraId="6A4B8D87" w14:textId="52C00E17" w:rsidR="00A13A9E" w:rsidRPr="00A13A9E" w:rsidRDefault="00A13A9E" w:rsidP="00350193">
      <w:pPr>
        <w:spacing w:after="0"/>
        <w:ind w:left="-284"/>
        <w:contextualSpacing/>
        <w:rPr>
          <w:rFonts w:cstheme="minorHAnsi"/>
        </w:rPr>
      </w:pPr>
      <w:bookmarkStart w:id="125" w:name="_Toc227858762"/>
      <w:r w:rsidRPr="00D90490">
        <w:rPr>
          <w:rStyle w:val="Kop2Char"/>
          <w:rFonts w:eastAsiaTheme="minorHAnsi"/>
        </w:rPr>
        <w:t>3.10.5</w:t>
      </w:r>
      <w:bookmarkEnd w:id="125"/>
      <w:r w:rsidRPr="00D90490">
        <w:rPr>
          <w:rStyle w:val="Kop2Char"/>
          <w:rFonts w:eastAsiaTheme="minorHAnsi"/>
        </w:rPr>
        <w:t xml:space="preserve"> </w:t>
      </w:r>
      <w:r w:rsidRPr="00D90490">
        <w:rPr>
          <w:rStyle w:val="Kop2Char"/>
          <w:rFonts w:eastAsiaTheme="minorHAnsi"/>
        </w:rPr>
        <w:br/>
      </w:r>
      <w:r w:rsidRPr="00A13A9E">
        <w:rPr>
          <w:rFonts w:cstheme="minorHAnsi"/>
        </w:rPr>
        <w:t xml:space="preserve">De Opdrachtnemer meldt direct elke calamiteit of geweldsincident bij de gemeentelijke toezichthouder. In </w:t>
      </w:r>
      <w:r w:rsidRPr="00261C9A">
        <w:rPr>
          <w:rFonts w:cstheme="minorHAnsi"/>
        </w:rPr>
        <w:t xml:space="preserve">de Bijlage </w:t>
      </w:r>
      <w:r w:rsidR="00261C9A" w:rsidRPr="00261C9A">
        <w:rPr>
          <w:rFonts w:cstheme="minorHAnsi"/>
        </w:rPr>
        <w:t>3</w:t>
      </w:r>
      <w:r w:rsidRPr="00261C9A">
        <w:rPr>
          <w:rFonts w:cstheme="minorHAnsi"/>
        </w:rPr>
        <w:t xml:space="preserve"> Uitvoeringsvoorwaarden</w:t>
      </w:r>
      <w:r w:rsidRPr="00A13A9E">
        <w:rPr>
          <w:rFonts w:cstheme="minorHAnsi"/>
        </w:rPr>
        <w:t xml:space="preserve"> zijn hierover nadere eisen opgenomen.</w:t>
      </w:r>
    </w:p>
    <w:p w14:paraId="6F81567F" w14:textId="77777777" w:rsidR="00A13A9E" w:rsidRPr="00A13A9E" w:rsidRDefault="00A13A9E" w:rsidP="00350193">
      <w:pPr>
        <w:spacing w:after="0"/>
        <w:ind w:left="-284"/>
        <w:contextualSpacing/>
        <w:rPr>
          <w:rFonts w:cstheme="minorHAnsi"/>
        </w:rPr>
      </w:pPr>
    </w:p>
    <w:p w14:paraId="4FE039E6" w14:textId="77777777" w:rsidR="00A13A9E" w:rsidRPr="00A13A9E" w:rsidRDefault="00A13A9E" w:rsidP="00350193">
      <w:pPr>
        <w:spacing w:after="0"/>
        <w:ind w:left="-284"/>
        <w:contextualSpacing/>
        <w:rPr>
          <w:rFonts w:cstheme="minorHAnsi"/>
        </w:rPr>
      </w:pPr>
      <w:bookmarkStart w:id="126" w:name="_Toc227858763"/>
      <w:r w:rsidRPr="00D90490">
        <w:rPr>
          <w:rStyle w:val="Kop2Char"/>
          <w:rFonts w:eastAsiaTheme="minorHAnsi"/>
        </w:rPr>
        <w:t>3.10.6</w:t>
      </w:r>
      <w:bookmarkEnd w:id="126"/>
      <w:r w:rsidRPr="00D90490">
        <w:rPr>
          <w:rStyle w:val="Kop2Char"/>
          <w:rFonts w:eastAsiaTheme="minorHAnsi"/>
        </w:rPr>
        <w:br/>
      </w:r>
      <w:r w:rsidRPr="00A13A9E">
        <w:rPr>
          <w:rFonts w:cstheme="minorHAnsi"/>
        </w:rPr>
        <w:t>De Opdrachtnemer werkt volledig mee aan onderzoeken van de gemeentelijke rekenkamer of rekenkamercommissie. Hij levert alle gevraagde informatie en documenten op tijd aan.</w:t>
      </w:r>
    </w:p>
    <w:p w14:paraId="681A1ED1" w14:textId="77777777" w:rsidR="00A13A9E" w:rsidRPr="00A13A9E" w:rsidRDefault="00A13A9E" w:rsidP="00350193">
      <w:pPr>
        <w:spacing w:after="0"/>
        <w:ind w:left="-284"/>
        <w:contextualSpacing/>
        <w:rPr>
          <w:rFonts w:cstheme="minorHAnsi"/>
        </w:rPr>
      </w:pPr>
    </w:p>
    <w:p w14:paraId="4D1D3834" w14:textId="77777777" w:rsidR="00A13A9E" w:rsidRPr="00A13A9E" w:rsidRDefault="00A13A9E" w:rsidP="00350193">
      <w:pPr>
        <w:pStyle w:val="Kop2"/>
        <w:spacing w:before="0" w:after="0"/>
        <w:ind w:left="-284"/>
        <w:contextualSpacing/>
      </w:pPr>
      <w:bookmarkStart w:id="127" w:name="_Toc227858764"/>
      <w:r w:rsidRPr="00A13A9E">
        <w:t>3.10.7</w:t>
      </w:r>
      <w:bookmarkEnd w:id="127"/>
    </w:p>
    <w:p w14:paraId="7501FB87" w14:textId="77777777" w:rsidR="00A13A9E" w:rsidRPr="00A13A9E" w:rsidRDefault="00A13A9E" w:rsidP="00350193">
      <w:pPr>
        <w:spacing w:after="0"/>
        <w:ind w:left="-284"/>
        <w:contextualSpacing/>
        <w:rPr>
          <w:rFonts w:cstheme="minorHAnsi"/>
        </w:rPr>
      </w:pPr>
      <w:r w:rsidRPr="00A13A9E">
        <w:rPr>
          <w:rFonts w:cstheme="minorHAnsi"/>
        </w:rPr>
        <w:t xml:space="preserve">De Opdrachtnemer, </w:t>
      </w:r>
      <w:proofErr w:type="spellStart"/>
      <w:r w:rsidRPr="00A13A9E">
        <w:rPr>
          <w:rFonts w:cstheme="minorHAnsi"/>
        </w:rPr>
        <w:t>Combinant</w:t>
      </w:r>
      <w:proofErr w:type="spellEnd"/>
      <w:r w:rsidRPr="00A13A9E">
        <w:rPr>
          <w:rFonts w:cstheme="minorHAnsi"/>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81B65AC" w14:textId="77777777" w:rsidR="00A13A9E" w:rsidRPr="00A13A9E" w:rsidRDefault="00A13A9E" w:rsidP="00350193">
      <w:pPr>
        <w:spacing w:after="0"/>
        <w:ind w:left="-284"/>
        <w:contextualSpacing/>
        <w:rPr>
          <w:rFonts w:cstheme="minorHAnsi"/>
        </w:rPr>
      </w:pPr>
      <w:r w:rsidRPr="00A13A9E">
        <w:rPr>
          <w:rFonts w:cstheme="minorHAnsi"/>
        </w:rPr>
        <w:t>a. een overheidsinstantie start een handhavingstraject of maakt het voornemen daartoe bekend;</w:t>
      </w:r>
    </w:p>
    <w:p w14:paraId="7E186C98" w14:textId="77777777" w:rsidR="00A13A9E" w:rsidRPr="00A13A9E" w:rsidRDefault="00A13A9E" w:rsidP="00350193">
      <w:pPr>
        <w:spacing w:after="0"/>
        <w:ind w:left="-284"/>
        <w:contextualSpacing/>
        <w:rPr>
          <w:rFonts w:cstheme="minorHAnsi"/>
        </w:rPr>
      </w:pPr>
      <w:r w:rsidRPr="00A13A9E">
        <w:rPr>
          <w:rFonts w:cstheme="minorHAnsi"/>
        </w:rPr>
        <w:t>b. een instantie legt een bestuurlijke boete op (waaronder een fiscale vergrijpboete) of maakt het voornemen daartoe bekend;</w:t>
      </w:r>
    </w:p>
    <w:p w14:paraId="0A0AFFC1" w14:textId="77777777" w:rsidR="00A13A9E" w:rsidRPr="00A13A9E" w:rsidRDefault="00A13A9E" w:rsidP="00350193">
      <w:pPr>
        <w:spacing w:after="0"/>
        <w:ind w:left="-284"/>
        <w:contextualSpacing/>
        <w:rPr>
          <w:rFonts w:cstheme="minorHAnsi"/>
        </w:rPr>
      </w:pPr>
      <w:r w:rsidRPr="00A13A9E">
        <w:rPr>
          <w:rFonts w:cstheme="minorHAnsi"/>
        </w:rPr>
        <w:t>c. de partij krijgt de status van verdachte;</w:t>
      </w:r>
    </w:p>
    <w:p w14:paraId="63023E64" w14:textId="77777777" w:rsidR="00A13A9E" w:rsidRPr="00A13A9E" w:rsidRDefault="00A13A9E" w:rsidP="00350193">
      <w:pPr>
        <w:spacing w:after="0"/>
        <w:ind w:left="-284"/>
        <w:contextualSpacing/>
        <w:rPr>
          <w:rFonts w:cstheme="minorHAnsi"/>
        </w:rPr>
      </w:pPr>
      <w:r w:rsidRPr="00A13A9E">
        <w:rPr>
          <w:rFonts w:cstheme="minorHAnsi"/>
        </w:rPr>
        <w:lastRenderedPageBreak/>
        <w:t>d. de partij ontvangt een strafrechtelijke veroordeling.</w:t>
      </w:r>
    </w:p>
    <w:p w14:paraId="682073C4" w14:textId="77777777" w:rsidR="00A13A9E" w:rsidRPr="00A13A9E" w:rsidRDefault="00A13A9E" w:rsidP="00350193">
      <w:pPr>
        <w:spacing w:after="0"/>
        <w:ind w:left="-284"/>
        <w:contextualSpacing/>
        <w:rPr>
          <w:rFonts w:cstheme="minorHAnsi"/>
        </w:rPr>
      </w:pPr>
    </w:p>
    <w:p w14:paraId="4006268E" w14:textId="77777777" w:rsidR="00A13A9E" w:rsidRPr="00A13A9E" w:rsidRDefault="00A13A9E" w:rsidP="00350193">
      <w:pPr>
        <w:spacing w:after="0"/>
        <w:ind w:left="-284"/>
        <w:contextualSpacing/>
        <w:rPr>
          <w:rFonts w:cstheme="minorHAnsi"/>
        </w:rPr>
      </w:pPr>
      <w:r w:rsidRPr="00A13A9E">
        <w:rPr>
          <w:rFonts w:cstheme="minorHAnsi"/>
        </w:rPr>
        <w:t>De Opdrachtgever kan aan de melding rechtsgevolgen verbinden.</w:t>
      </w:r>
    </w:p>
    <w:p w14:paraId="4701F532" w14:textId="77777777" w:rsidR="00A13A9E" w:rsidRPr="00A13A9E" w:rsidRDefault="00A13A9E" w:rsidP="00261C9A">
      <w:pPr>
        <w:pStyle w:val="Kop2"/>
        <w:spacing w:before="0" w:after="0"/>
        <w:ind w:left="-284"/>
        <w:contextualSpacing/>
        <w:rPr>
          <w:rFonts w:cstheme="minorHAnsi"/>
        </w:rPr>
      </w:pPr>
      <w:bookmarkStart w:id="128" w:name="_Toc183770914"/>
    </w:p>
    <w:p w14:paraId="729DDC09" w14:textId="77777777" w:rsidR="00A13A9E" w:rsidRPr="00261C9A" w:rsidRDefault="00A13A9E" w:rsidP="00261C9A">
      <w:pPr>
        <w:pStyle w:val="HS"/>
        <w:spacing w:before="0" w:after="0"/>
        <w:ind w:left="-284"/>
        <w:contextualSpacing/>
        <w:rPr>
          <w:b/>
          <w:bCs w:val="0"/>
        </w:rPr>
      </w:pPr>
      <w:bookmarkStart w:id="129" w:name="_Toc199821765"/>
      <w:bookmarkStart w:id="130" w:name="_Toc227858765"/>
      <w:r w:rsidRPr="00261C9A">
        <w:rPr>
          <w:b/>
          <w:bCs w:val="0"/>
        </w:rPr>
        <w:t xml:space="preserve">Hoofdstuk 3: </w:t>
      </w:r>
      <w:proofErr w:type="spellStart"/>
      <w:r w:rsidRPr="00261C9A">
        <w:rPr>
          <w:b/>
          <w:bCs w:val="0"/>
        </w:rPr>
        <w:t>iWmo</w:t>
      </w:r>
      <w:bookmarkEnd w:id="128"/>
      <w:bookmarkEnd w:id="129"/>
      <w:bookmarkEnd w:id="130"/>
      <w:proofErr w:type="spellEnd"/>
    </w:p>
    <w:p w14:paraId="2D0F3058" w14:textId="77777777" w:rsidR="00A13A9E" w:rsidRPr="00A13A9E" w:rsidRDefault="00A13A9E" w:rsidP="00261C9A">
      <w:pPr>
        <w:spacing w:after="0"/>
        <w:ind w:left="-284"/>
        <w:contextualSpacing/>
        <w:rPr>
          <w:rFonts w:cstheme="minorHAnsi"/>
        </w:rPr>
      </w:pPr>
    </w:p>
    <w:p w14:paraId="3ABE692D" w14:textId="65ACD75E" w:rsidR="00A13A9E" w:rsidRPr="00A13A9E" w:rsidRDefault="00A13A9E" w:rsidP="00261C9A">
      <w:pPr>
        <w:pStyle w:val="Kopartikel"/>
        <w:spacing w:before="0" w:after="0"/>
        <w:ind w:left="-284"/>
        <w:contextualSpacing/>
      </w:pPr>
      <w:bookmarkStart w:id="131" w:name="_Toc199821766"/>
      <w:bookmarkStart w:id="132" w:name="_Toc227858766"/>
      <w:r w:rsidRPr="00A13A9E">
        <w:t xml:space="preserve">Artikel 3.11  </w:t>
      </w:r>
      <w:proofErr w:type="spellStart"/>
      <w:r w:rsidRPr="00A13A9E">
        <w:t>iWmo</w:t>
      </w:r>
      <w:bookmarkEnd w:id="131"/>
      <w:proofErr w:type="spellEnd"/>
      <w:r w:rsidRPr="00A13A9E">
        <w:t xml:space="preserve">: NVT, zie </w:t>
      </w:r>
      <w:r w:rsidRPr="00261C9A">
        <w:t xml:space="preserve">Bijlage </w:t>
      </w:r>
      <w:r w:rsidR="00261C9A" w:rsidRPr="00261C9A">
        <w:t>3</w:t>
      </w:r>
      <w:r w:rsidRPr="00A13A9E">
        <w:t xml:space="preserve"> uitvoeringsvoorwaarden</w:t>
      </w:r>
      <w:bookmarkEnd w:id="132"/>
    </w:p>
    <w:p w14:paraId="60B12FAC" w14:textId="77777777" w:rsidR="00A13A9E" w:rsidRPr="00A13A9E" w:rsidRDefault="00A13A9E" w:rsidP="00261C9A">
      <w:pPr>
        <w:spacing w:after="0"/>
        <w:ind w:left="-284"/>
        <w:contextualSpacing/>
        <w:rPr>
          <w:rFonts w:cstheme="minorHAnsi"/>
        </w:rPr>
      </w:pPr>
    </w:p>
    <w:p w14:paraId="087EC7A2" w14:textId="77777777" w:rsidR="00A13A9E" w:rsidRPr="00261C9A" w:rsidRDefault="00A13A9E" w:rsidP="00261C9A">
      <w:pPr>
        <w:pStyle w:val="HS"/>
        <w:spacing w:before="0" w:after="0"/>
        <w:ind w:left="-284"/>
        <w:contextualSpacing/>
        <w:rPr>
          <w:b/>
          <w:bCs w:val="0"/>
        </w:rPr>
      </w:pPr>
      <w:bookmarkStart w:id="133" w:name="_Toc164352804"/>
      <w:bookmarkStart w:id="134" w:name="_Toc183770916"/>
      <w:bookmarkStart w:id="135" w:name="_Toc199821767"/>
      <w:bookmarkStart w:id="136" w:name="_Toc227858767"/>
      <w:r w:rsidRPr="00261C9A">
        <w:rPr>
          <w:b/>
          <w:bCs w:val="0"/>
        </w:rPr>
        <w:t>Hoofdstuk 4: Declaratie en betaling</w:t>
      </w:r>
      <w:bookmarkEnd w:id="133"/>
      <w:bookmarkEnd w:id="134"/>
      <w:bookmarkEnd w:id="135"/>
      <w:bookmarkEnd w:id="136"/>
    </w:p>
    <w:p w14:paraId="02BD45C8" w14:textId="77777777" w:rsidR="00A13A9E" w:rsidRPr="00A13A9E" w:rsidRDefault="00A13A9E" w:rsidP="00261C9A">
      <w:pPr>
        <w:spacing w:after="0"/>
        <w:ind w:left="-284"/>
        <w:contextualSpacing/>
        <w:rPr>
          <w:rFonts w:cstheme="minorHAnsi"/>
        </w:rPr>
      </w:pPr>
    </w:p>
    <w:p w14:paraId="322AB86A" w14:textId="1EA61CD5" w:rsidR="00A13A9E" w:rsidRPr="00A13A9E" w:rsidRDefault="00A13A9E" w:rsidP="00261C9A">
      <w:pPr>
        <w:pStyle w:val="Kopartikel"/>
        <w:spacing w:before="0" w:after="0"/>
        <w:ind w:left="-284"/>
        <w:contextualSpacing/>
      </w:pPr>
      <w:bookmarkStart w:id="137" w:name="_Toc199821768"/>
      <w:bookmarkStart w:id="138" w:name="_Toc227858768"/>
      <w:r w:rsidRPr="00A13A9E">
        <w:t>Artikel 3.12  Onverschuldigde betaling</w:t>
      </w:r>
      <w:bookmarkEnd w:id="137"/>
      <w:bookmarkEnd w:id="138"/>
    </w:p>
    <w:p w14:paraId="2BF17B2D" w14:textId="77777777" w:rsidR="00A13A9E" w:rsidRPr="00A13A9E" w:rsidRDefault="00A13A9E" w:rsidP="00261C9A">
      <w:pPr>
        <w:spacing w:after="0"/>
        <w:ind w:left="-284"/>
        <w:contextualSpacing/>
        <w:rPr>
          <w:rFonts w:cstheme="minorHAnsi"/>
        </w:rPr>
      </w:pPr>
      <w:r w:rsidRPr="00A13A9E">
        <w:rPr>
          <w:rFonts w:cstheme="minorHAnsi"/>
        </w:rPr>
        <w:t>Als Opdrachtgever per ongeluk te veel betaalt, dan vordert zij dit bedrag terug, ook als het om eerdere jaren gaat. De Opdrachtgever mag dit bedrag ook verrekenen met openstaande of toekomstige declaraties. Ze telt daar wettelijke rente en kosten bij op.</w:t>
      </w:r>
    </w:p>
    <w:p w14:paraId="6A0F2E75" w14:textId="77777777" w:rsidR="00A13A9E" w:rsidRPr="00A13A9E" w:rsidRDefault="00A13A9E" w:rsidP="00261C9A">
      <w:pPr>
        <w:spacing w:after="0"/>
        <w:ind w:left="-284"/>
        <w:contextualSpacing/>
        <w:rPr>
          <w:rFonts w:cstheme="minorHAnsi"/>
        </w:rPr>
      </w:pPr>
    </w:p>
    <w:p w14:paraId="637638C9" w14:textId="17BEA3DC" w:rsidR="00A13A9E" w:rsidRPr="00A13A9E" w:rsidRDefault="00A13A9E" w:rsidP="00261C9A">
      <w:pPr>
        <w:pStyle w:val="Kopartikel"/>
        <w:spacing w:before="0" w:after="0"/>
        <w:ind w:left="-284"/>
        <w:contextualSpacing/>
      </w:pPr>
      <w:bookmarkStart w:id="139" w:name="_Toc199821769"/>
      <w:bookmarkStart w:id="140" w:name="_Toc227858769"/>
      <w:r w:rsidRPr="00A13A9E">
        <w:t>Artikel 3.13  Declaratie en betaling van de geleverde maatschappelijke ondersteuning</w:t>
      </w:r>
      <w:bookmarkEnd w:id="139"/>
      <w:bookmarkEnd w:id="140"/>
    </w:p>
    <w:p w14:paraId="4BD0871D" w14:textId="77777777" w:rsidR="00261C9A" w:rsidRDefault="00261C9A" w:rsidP="00261C9A">
      <w:pPr>
        <w:spacing w:after="0"/>
        <w:ind w:left="-284"/>
        <w:contextualSpacing/>
        <w:rPr>
          <w:rStyle w:val="Kop2Char"/>
          <w:rFonts w:eastAsiaTheme="minorHAnsi"/>
        </w:rPr>
      </w:pPr>
    </w:p>
    <w:p w14:paraId="0447BCA1" w14:textId="6E519BBD" w:rsidR="00A13A9E" w:rsidRPr="00A13A9E" w:rsidRDefault="00A13A9E" w:rsidP="00261C9A">
      <w:pPr>
        <w:spacing w:after="0"/>
        <w:ind w:left="-284"/>
        <w:contextualSpacing/>
        <w:rPr>
          <w:rFonts w:cstheme="minorHAnsi"/>
        </w:rPr>
      </w:pPr>
      <w:bookmarkStart w:id="141" w:name="_Toc227858770"/>
      <w:r w:rsidRPr="00AB2946">
        <w:rPr>
          <w:rStyle w:val="Kop2Char"/>
          <w:rFonts w:eastAsiaTheme="minorHAnsi"/>
        </w:rPr>
        <w:t>3.13.1</w:t>
      </w:r>
      <w:bookmarkEnd w:id="141"/>
      <w:r w:rsidRPr="00AB2946">
        <w:rPr>
          <w:rStyle w:val="Kop2Char"/>
          <w:rFonts w:eastAsiaTheme="minorHAnsi"/>
        </w:rPr>
        <w:br/>
      </w:r>
      <w:r w:rsidRPr="00A13A9E">
        <w:rPr>
          <w:rFonts w:cstheme="minorHAnsi"/>
        </w:rPr>
        <w:t xml:space="preserve">Partijen passen het actuele Standaard Administratieprotocol van het Ketenbureau i-Sociaal Domein toe. </w:t>
      </w:r>
    </w:p>
    <w:p w14:paraId="4F1C1D1E" w14:textId="77777777" w:rsidR="00A13A9E" w:rsidRPr="00A13A9E" w:rsidRDefault="00A13A9E" w:rsidP="00261C9A">
      <w:pPr>
        <w:spacing w:after="0"/>
        <w:ind w:left="-284"/>
        <w:contextualSpacing/>
        <w:rPr>
          <w:rFonts w:cstheme="minorHAnsi"/>
        </w:rPr>
      </w:pPr>
    </w:p>
    <w:p w14:paraId="0495DD52" w14:textId="07A0FD3A" w:rsidR="00A13A9E" w:rsidRPr="00A13A9E" w:rsidRDefault="00A13A9E" w:rsidP="00261C9A">
      <w:pPr>
        <w:pStyle w:val="Kopartikel"/>
        <w:spacing w:before="0" w:after="0"/>
        <w:ind w:left="-284"/>
        <w:contextualSpacing/>
      </w:pPr>
      <w:bookmarkStart w:id="142" w:name="_Toc199821770"/>
      <w:bookmarkStart w:id="143" w:name="_Toc227858771"/>
      <w:r w:rsidRPr="00A13A9E">
        <w:t>Artikel 3.14  Uitgangspunten voor betaling</w:t>
      </w:r>
      <w:bookmarkEnd w:id="142"/>
      <w:bookmarkEnd w:id="143"/>
    </w:p>
    <w:p w14:paraId="30DAE12B" w14:textId="77777777" w:rsidR="00261C9A" w:rsidRDefault="00261C9A" w:rsidP="00261C9A">
      <w:pPr>
        <w:spacing w:after="0"/>
        <w:ind w:left="-284"/>
        <w:contextualSpacing/>
        <w:rPr>
          <w:rStyle w:val="Kop2Char"/>
          <w:rFonts w:eastAsiaTheme="minorHAnsi"/>
        </w:rPr>
      </w:pPr>
    </w:p>
    <w:p w14:paraId="49F3EBB8" w14:textId="19DC3B47" w:rsidR="00A13A9E" w:rsidRPr="00A13A9E" w:rsidRDefault="00A13A9E" w:rsidP="00261C9A">
      <w:pPr>
        <w:spacing w:after="0"/>
        <w:ind w:left="-284"/>
        <w:contextualSpacing/>
        <w:rPr>
          <w:rFonts w:cstheme="minorHAnsi"/>
          <w:color w:val="FF0000"/>
        </w:rPr>
      </w:pPr>
      <w:bookmarkStart w:id="144" w:name="_Toc227858772"/>
      <w:r w:rsidRPr="00AB2946">
        <w:rPr>
          <w:rStyle w:val="Kop2Char"/>
          <w:rFonts w:eastAsiaTheme="minorHAnsi"/>
        </w:rPr>
        <w:t>3.14.1</w:t>
      </w:r>
      <w:bookmarkEnd w:id="144"/>
      <w:r w:rsidRPr="00AB2946">
        <w:rPr>
          <w:rStyle w:val="Kop2Char"/>
          <w:rFonts w:eastAsiaTheme="minorHAnsi"/>
        </w:rPr>
        <w:br/>
      </w:r>
      <w:r w:rsidRPr="00A13A9E">
        <w:rPr>
          <w:rFonts w:cstheme="minorHAnsi"/>
        </w:rPr>
        <w:t>De Opdrachtgever betaalt voor de maatschappelijke ondersteuning volgens de afspraken in deel 1 van deze overeenkomst en de Bijlagen.</w:t>
      </w:r>
    </w:p>
    <w:p w14:paraId="2DA6D054" w14:textId="77777777" w:rsidR="00A13A9E" w:rsidRPr="00A13A9E" w:rsidRDefault="00A13A9E" w:rsidP="00261C9A">
      <w:pPr>
        <w:spacing w:after="0"/>
        <w:ind w:left="-284"/>
        <w:contextualSpacing/>
        <w:rPr>
          <w:rFonts w:cstheme="minorHAnsi"/>
        </w:rPr>
      </w:pPr>
    </w:p>
    <w:p w14:paraId="7393023A" w14:textId="77777777" w:rsidR="00A13A9E" w:rsidRPr="00A13A9E" w:rsidRDefault="00A13A9E" w:rsidP="00261C9A">
      <w:pPr>
        <w:spacing w:after="0"/>
        <w:ind w:left="-284"/>
        <w:contextualSpacing/>
        <w:rPr>
          <w:rFonts w:cstheme="minorHAnsi"/>
        </w:rPr>
      </w:pPr>
      <w:bookmarkStart w:id="145" w:name="_Toc227858773"/>
      <w:r w:rsidRPr="00AB2946">
        <w:rPr>
          <w:rStyle w:val="Kop2Char"/>
          <w:rFonts w:eastAsiaTheme="minorHAnsi"/>
        </w:rPr>
        <w:t>3.14.2</w:t>
      </w:r>
      <w:bookmarkEnd w:id="145"/>
      <w:r w:rsidRPr="00AB2946">
        <w:rPr>
          <w:rStyle w:val="Kop2Char"/>
          <w:rFonts w:eastAsiaTheme="minorHAnsi"/>
        </w:rPr>
        <w:br/>
      </w:r>
      <w:r w:rsidRPr="00A13A9E">
        <w:rPr>
          <w:rFonts w:cstheme="minorHAnsi"/>
        </w:rPr>
        <w:t>De Opdrachtgever betaalt alleen voor ondersteuning die de Opdrachtnemer echt en goed heeft geleverd, zoals afgesproken in deze overeenkomst.</w:t>
      </w:r>
    </w:p>
    <w:p w14:paraId="69C9517F" w14:textId="77777777" w:rsidR="00A13A9E" w:rsidRPr="00A13A9E" w:rsidRDefault="00A13A9E" w:rsidP="00261C9A">
      <w:pPr>
        <w:pStyle w:val="Kop2"/>
        <w:spacing w:before="0" w:after="0"/>
        <w:ind w:left="-284"/>
        <w:contextualSpacing/>
        <w:rPr>
          <w:rFonts w:cstheme="minorHAnsi"/>
        </w:rPr>
      </w:pPr>
    </w:p>
    <w:p w14:paraId="6B485AAA" w14:textId="77777777" w:rsidR="00A13A9E" w:rsidRPr="00261C9A" w:rsidRDefault="00A13A9E" w:rsidP="00261C9A">
      <w:pPr>
        <w:pStyle w:val="HS"/>
        <w:spacing w:before="0" w:after="0"/>
        <w:ind w:left="-284"/>
        <w:contextualSpacing/>
        <w:rPr>
          <w:b/>
          <w:bCs w:val="0"/>
          <w:color w:val="FF0000"/>
        </w:rPr>
      </w:pPr>
      <w:bookmarkStart w:id="146" w:name="_Toc183770920"/>
      <w:bookmarkStart w:id="147" w:name="_Toc199821771"/>
      <w:bookmarkStart w:id="148" w:name="_Toc227858774"/>
      <w:r w:rsidRPr="00261C9A">
        <w:rPr>
          <w:b/>
          <w:bCs w:val="0"/>
        </w:rPr>
        <w:t>Hoofdstuk 5: Fraude en integriteit</w:t>
      </w:r>
      <w:bookmarkEnd w:id="146"/>
      <w:bookmarkEnd w:id="147"/>
      <w:bookmarkEnd w:id="148"/>
    </w:p>
    <w:p w14:paraId="51CB0A51" w14:textId="77777777" w:rsidR="00A13A9E" w:rsidRPr="00A13A9E" w:rsidRDefault="00A13A9E" w:rsidP="00261C9A">
      <w:pPr>
        <w:spacing w:after="0"/>
        <w:ind w:left="-284"/>
        <w:contextualSpacing/>
        <w:rPr>
          <w:rFonts w:cstheme="minorHAnsi"/>
        </w:rPr>
      </w:pPr>
    </w:p>
    <w:p w14:paraId="7557A841" w14:textId="5B77ADC4" w:rsidR="00A13A9E" w:rsidRPr="00A13A9E" w:rsidRDefault="00A13A9E" w:rsidP="00261C9A">
      <w:pPr>
        <w:pStyle w:val="Kopartikel"/>
        <w:spacing w:before="0" w:after="0"/>
        <w:ind w:left="-284"/>
        <w:contextualSpacing/>
      </w:pPr>
      <w:bookmarkStart w:id="149" w:name="_Toc199821772"/>
      <w:bookmarkStart w:id="150" w:name="_Toc227858775"/>
      <w:r w:rsidRPr="00A13A9E">
        <w:t xml:space="preserve">Artikel 3.15 UBO (Ultimate </w:t>
      </w:r>
      <w:proofErr w:type="spellStart"/>
      <w:r w:rsidRPr="00A13A9E">
        <w:t>Beneficial</w:t>
      </w:r>
      <w:proofErr w:type="spellEnd"/>
      <w:r w:rsidRPr="00A13A9E">
        <w:t xml:space="preserve"> </w:t>
      </w:r>
      <w:proofErr w:type="spellStart"/>
      <w:r w:rsidRPr="00A13A9E">
        <w:t>Owner</w:t>
      </w:r>
      <w:proofErr w:type="spellEnd"/>
      <w:r w:rsidRPr="00A13A9E">
        <w:t>)</w:t>
      </w:r>
      <w:bookmarkEnd w:id="149"/>
      <w:bookmarkEnd w:id="150"/>
    </w:p>
    <w:p w14:paraId="2134A8CD" w14:textId="77777777" w:rsidR="00261C9A" w:rsidRDefault="00261C9A" w:rsidP="00261C9A">
      <w:pPr>
        <w:spacing w:after="0"/>
        <w:ind w:left="-284"/>
        <w:contextualSpacing/>
        <w:rPr>
          <w:rStyle w:val="Kop2Char"/>
          <w:rFonts w:eastAsiaTheme="minorHAnsi"/>
        </w:rPr>
      </w:pPr>
    </w:p>
    <w:p w14:paraId="00F3704C" w14:textId="57FD084F" w:rsidR="00A13A9E" w:rsidRPr="00A13A9E" w:rsidRDefault="00A13A9E" w:rsidP="00261C9A">
      <w:pPr>
        <w:spacing w:after="0"/>
        <w:ind w:left="-284"/>
        <w:contextualSpacing/>
        <w:rPr>
          <w:rFonts w:cstheme="minorHAnsi"/>
        </w:rPr>
      </w:pPr>
      <w:bookmarkStart w:id="151" w:name="_Toc227858776"/>
      <w:r w:rsidRPr="009A3999">
        <w:rPr>
          <w:rStyle w:val="Kop2Char"/>
          <w:rFonts w:eastAsiaTheme="minorHAnsi"/>
        </w:rPr>
        <w:t>3.15.1</w:t>
      </w:r>
      <w:bookmarkEnd w:id="151"/>
      <w:r w:rsidRPr="009A3999">
        <w:rPr>
          <w:rStyle w:val="Kop2Char"/>
          <w:rFonts w:eastAsiaTheme="minorHAnsi"/>
        </w:rPr>
        <w:br/>
      </w:r>
      <w:r w:rsidRPr="00A13A9E">
        <w:rPr>
          <w:rFonts w:cstheme="minorHAnsi"/>
        </w:rPr>
        <w:t>De Opdrachtnemer heeft geen UBO (uiteindelijk belanghebbende) die onder een wettelijke sanctieregeling valt.</w:t>
      </w:r>
    </w:p>
    <w:p w14:paraId="1627D001" w14:textId="77777777" w:rsidR="00A13A9E" w:rsidRPr="00A13A9E" w:rsidRDefault="00A13A9E" w:rsidP="00261C9A">
      <w:pPr>
        <w:spacing w:after="0"/>
        <w:ind w:left="-284"/>
        <w:contextualSpacing/>
        <w:rPr>
          <w:rFonts w:cstheme="minorHAnsi"/>
        </w:rPr>
      </w:pPr>
    </w:p>
    <w:p w14:paraId="10637947" w14:textId="77777777" w:rsidR="00A13A9E" w:rsidRPr="00A13A9E" w:rsidRDefault="00A13A9E" w:rsidP="00261C9A">
      <w:pPr>
        <w:spacing w:after="0"/>
        <w:ind w:left="-284"/>
        <w:contextualSpacing/>
        <w:rPr>
          <w:rFonts w:cstheme="minorHAnsi"/>
        </w:rPr>
      </w:pPr>
      <w:bookmarkStart w:id="152" w:name="_Toc227858777"/>
      <w:r w:rsidRPr="009A3999">
        <w:rPr>
          <w:rStyle w:val="Kop2Char"/>
          <w:rFonts w:eastAsiaTheme="minorHAnsi"/>
        </w:rPr>
        <w:t>3.15.2</w:t>
      </w:r>
      <w:bookmarkEnd w:id="152"/>
      <w:r w:rsidRPr="009A3999">
        <w:rPr>
          <w:rStyle w:val="Kop2Char"/>
          <w:rFonts w:eastAsiaTheme="minorHAnsi"/>
        </w:rPr>
        <w:br/>
      </w:r>
      <w:r w:rsidRPr="00A13A9E">
        <w:rPr>
          <w:rFonts w:cstheme="minorHAnsi"/>
        </w:rPr>
        <w:t xml:space="preserve">De Opdrachtgever betaalt nooit aan een Opdrachtnemer met een UBO die op een sanctielijst staat. De Opdrachtnemer zorgt voor juiste registratie van zijn UBO in het landelijke UBO-register. Als de </w:t>
      </w:r>
      <w:r w:rsidRPr="00A13A9E">
        <w:rPr>
          <w:rFonts w:cstheme="minorHAnsi"/>
        </w:rPr>
        <w:lastRenderedPageBreak/>
        <w:t>Opdrachtgever de UBO niet kan vaststellen, dan levert de Opdrachtnemer de gegevens op verzoek van de Opdrachtgever aan.</w:t>
      </w:r>
    </w:p>
    <w:p w14:paraId="53305FA3" w14:textId="77777777" w:rsidR="00A13A9E" w:rsidRPr="00A13A9E" w:rsidRDefault="00A13A9E" w:rsidP="00261C9A">
      <w:pPr>
        <w:spacing w:after="0"/>
        <w:ind w:left="-284"/>
        <w:contextualSpacing/>
        <w:rPr>
          <w:rFonts w:cstheme="minorHAnsi"/>
        </w:rPr>
      </w:pPr>
    </w:p>
    <w:p w14:paraId="01D1D350" w14:textId="77777777" w:rsidR="00A13A9E" w:rsidRPr="00A13A9E" w:rsidRDefault="00A13A9E" w:rsidP="00261C9A">
      <w:pPr>
        <w:spacing w:after="0"/>
        <w:ind w:left="-284"/>
        <w:contextualSpacing/>
        <w:rPr>
          <w:rFonts w:cstheme="minorHAnsi"/>
        </w:rPr>
      </w:pPr>
      <w:bookmarkStart w:id="153" w:name="_Toc227858778"/>
      <w:r w:rsidRPr="009A3999">
        <w:rPr>
          <w:rStyle w:val="Kop2Char"/>
          <w:rFonts w:eastAsiaTheme="minorHAnsi"/>
        </w:rPr>
        <w:t>3.15.3</w:t>
      </w:r>
      <w:bookmarkEnd w:id="153"/>
      <w:r w:rsidRPr="009A3999">
        <w:rPr>
          <w:rStyle w:val="Kop2Char"/>
          <w:rFonts w:eastAsiaTheme="minorHAnsi"/>
        </w:rPr>
        <w:br/>
      </w:r>
      <w:r w:rsidRPr="00A13A9E">
        <w:rPr>
          <w:rFonts w:cstheme="minorHAnsi"/>
        </w:rPr>
        <w:t>De Opdrachtgever betaalt niet aan Opdrachtnemers die geen UBO melden of een UBO met een sanctie hebben.</w:t>
      </w:r>
    </w:p>
    <w:p w14:paraId="69A44CD2" w14:textId="77777777" w:rsidR="00A13A9E" w:rsidRPr="00A13A9E" w:rsidRDefault="00A13A9E" w:rsidP="00261C9A">
      <w:pPr>
        <w:spacing w:after="0"/>
        <w:ind w:left="-284"/>
        <w:contextualSpacing/>
        <w:rPr>
          <w:rFonts w:cstheme="minorHAnsi"/>
        </w:rPr>
      </w:pPr>
    </w:p>
    <w:p w14:paraId="5F240D4D" w14:textId="77777777" w:rsidR="00A13A9E" w:rsidRPr="00A13A9E" w:rsidRDefault="00A13A9E" w:rsidP="00261C9A">
      <w:pPr>
        <w:spacing w:after="0"/>
        <w:ind w:left="-284"/>
        <w:contextualSpacing/>
        <w:rPr>
          <w:rFonts w:cstheme="minorHAnsi"/>
        </w:rPr>
      </w:pPr>
      <w:bookmarkStart w:id="154" w:name="_Toc227858779"/>
      <w:r w:rsidRPr="009A3999">
        <w:rPr>
          <w:rStyle w:val="Kop2Char"/>
          <w:rFonts w:eastAsiaTheme="minorHAnsi"/>
        </w:rPr>
        <w:t>3.15.4</w:t>
      </w:r>
      <w:bookmarkEnd w:id="154"/>
      <w:r w:rsidRPr="009A3999">
        <w:rPr>
          <w:rStyle w:val="Kop2Char"/>
          <w:rFonts w:eastAsiaTheme="minorHAnsi"/>
        </w:rPr>
        <w:br/>
      </w:r>
      <w:r w:rsidRPr="00A13A9E">
        <w:rPr>
          <w:rFonts w:cstheme="minorHAnsi"/>
        </w:rPr>
        <w:t>Als de Opdrachtnemer geen UBO-informatie verstrekt na verzoek, dan mag de Opdrachtgever de betalingen opschorten tot zij de juiste informatie heeft.</w:t>
      </w:r>
    </w:p>
    <w:p w14:paraId="051F1ADE" w14:textId="77777777" w:rsidR="00A13A9E" w:rsidRPr="00A13A9E" w:rsidRDefault="00A13A9E" w:rsidP="00261C9A">
      <w:pPr>
        <w:spacing w:after="0"/>
        <w:ind w:left="-284"/>
        <w:contextualSpacing/>
        <w:rPr>
          <w:rFonts w:cstheme="minorHAnsi"/>
        </w:rPr>
      </w:pPr>
    </w:p>
    <w:p w14:paraId="15566C9A" w14:textId="7C9F20C2" w:rsidR="00A13A9E" w:rsidRPr="00A13A9E" w:rsidRDefault="00A13A9E" w:rsidP="00261C9A">
      <w:pPr>
        <w:pStyle w:val="Kopartikel"/>
        <w:spacing w:before="0" w:after="0"/>
        <w:ind w:left="-284"/>
        <w:contextualSpacing/>
      </w:pPr>
      <w:bookmarkStart w:id="155" w:name="_Toc199821773"/>
      <w:bookmarkStart w:id="156" w:name="_Toc227858780"/>
      <w:r w:rsidRPr="00A13A9E">
        <w:t>Artikel 3.16 Toezicht en handhaving</w:t>
      </w:r>
      <w:bookmarkEnd w:id="155"/>
      <w:bookmarkEnd w:id="156"/>
    </w:p>
    <w:p w14:paraId="6D075F3B" w14:textId="77777777" w:rsidR="00AE6B69" w:rsidRDefault="00AE6B69" w:rsidP="00261C9A">
      <w:pPr>
        <w:spacing w:after="0"/>
        <w:ind w:left="-284"/>
        <w:contextualSpacing/>
        <w:rPr>
          <w:rStyle w:val="Kop2Char"/>
          <w:rFonts w:eastAsiaTheme="minorHAnsi"/>
        </w:rPr>
      </w:pPr>
    </w:p>
    <w:p w14:paraId="67FB2663" w14:textId="7FB8BBBE" w:rsidR="00A13A9E" w:rsidRPr="00A13A9E" w:rsidRDefault="00A13A9E" w:rsidP="00261C9A">
      <w:pPr>
        <w:spacing w:after="0"/>
        <w:ind w:left="-284"/>
        <w:contextualSpacing/>
        <w:rPr>
          <w:rFonts w:cstheme="minorHAnsi"/>
          <w:color w:val="000000" w:themeColor="text1"/>
        </w:rPr>
      </w:pPr>
      <w:bookmarkStart w:id="157" w:name="_Toc227858781"/>
      <w:r w:rsidRPr="00E942B7">
        <w:rPr>
          <w:rStyle w:val="Kop2Char"/>
          <w:rFonts w:eastAsiaTheme="minorHAnsi"/>
        </w:rPr>
        <w:t>3.16.1</w:t>
      </w:r>
      <w:bookmarkEnd w:id="157"/>
      <w:r w:rsidRPr="00E942B7">
        <w:rPr>
          <w:rStyle w:val="Kop2Char"/>
          <w:rFonts w:eastAsiaTheme="minorHAnsi"/>
        </w:rPr>
        <w:br/>
      </w:r>
      <w:r w:rsidRPr="00A13A9E">
        <w:rPr>
          <w:rFonts w:cstheme="minorHAnsi"/>
          <w:color w:val="000000" w:themeColor="text1"/>
        </w:rPr>
        <w:t xml:space="preserve">Het college van Opdrachtgever controleert de rechtmatige en doelmatige besteding van gelden en de nakoming van regels en voorwaarden. De gemeentelijk toezichthouder houdt toezicht op kwaliteit en rechtmatigheid volgens </w:t>
      </w:r>
      <w:hyperlink r:id="rId19" w:history="1">
        <w:r w:rsidRPr="00A13A9E">
          <w:rPr>
            <w:rStyle w:val="Hyperlink"/>
            <w:rFonts w:cstheme="minorHAnsi"/>
            <w:color w:val="265898" w:themeColor="text2" w:themeTint="E6"/>
          </w:rPr>
          <w:t>hoofdstuk 6, Wmo 2015</w:t>
        </w:r>
      </w:hyperlink>
      <w:r w:rsidRPr="00A13A9E">
        <w:rPr>
          <w:rFonts w:cstheme="minorHAnsi"/>
          <w:color w:val="000000" w:themeColor="text1"/>
        </w:rPr>
        <w:t xml:space="preserve"> en de gemeentelijke verordening. De colleges van de Gemeenten handhaven op regelovertreding.</w:t>
      </w:r>
    </w:p>
    <w:p w14:paraId="28FCA4EB" w14:textId="77777777" w:rsidR="00A13A9E" w:rsidRPr="00A13A9E" w:rsidRDefault="00A13A9E" w:rsidP="00261C9A">
      <w:pPr>
        <w:spacing w:after="0"/>
        <w:ind w:left="-284"/>
        <w:contextualSpacing/>
        <w:rPr>
          <w:rFonts w:cstheme="minorHAnsi"/>
        </w:rPr>
      </w:pPr>
    </w:p>
    <w:p w14:paraId="7F4F95FF" w14:textId="77777777" w:rsidR="00A13A9E" w:rsidRPr="00A13A9E" w:rsidRDefault="00A13A9E" w:rsidP="00261C9A">
      <w:pPr>
        <w:spacing w:after="0"/>
        <w:ind w:left="-284"/>
        <w:contextualSpacing/>
        <w:rPr>
          <w:rFonts w:cstheme="minorHAnsi"/>
        </w:rPr>
      </w:pPr>
      <w:bookmarkStart w:id="158" w:name="_Toc227858782"/>
      <w:r w:rsidRPr="00E942B7">
        <w:rPr>
          <w:rStyle w:val="Kop2Char"/>
          <w:rFonts w:eastAsiaTheme="minorHAnsi"/>
        </w:rPr>
        <w:t>3.16.2</w:t>
      </w:r>
      <w:bookmarkEnd w:id="158"/>
      <w:r w:rsidRPr="00E942B7">
        <w:rPr>
          <w:rStyle w:val="Kop2Char"/>
          <w:rFonts w:eastAsiaTheme="minorHAnsi"/>
        </w:rPr>
        <w:br/>
      </w:r>
      <w:r w:rsidRPr="00A13A9E">
        <w:rPr>
          <w:rFonts w:cstheme="minorHAnsi"/>
        </w:rPr>
        <w:t>Bij misbruik of fraude verliest de Opdrachtnemer het recht op betaling voor het betrokken deel van de maatschappelijke ondersteuning. Hij moet de ondersteuning wel blijven leveren.</w:t>
      </w:r>
    </w:p>
    <w:p w14:paraId="2B3A548B" w14:textId="77777777" w:rsidR="00A13A9E" w:rsidRPr="00A13A9E" w:rsidRDefault="00A13A9E" w:rsidP="00261C9A">
      <w:pPr>
        <w:spacing w:after="0"/>
        <w:ind w:left="-284"/>
        <w:contextualSpacing/>
        <w:rPr>
          <w:rFonts w:cstheme="minorHAnsi"/>
        </w:rPr>
      </w:pPr>
    </w:p>
    <w:p w14:paraId="77CA2A8A" w14:textId="77777777" w:rsidR="00A13A9E" w:rsidRPr="00A13A9E" w:rsidRDefault="00A13A9E" w:rsidP="00261C9A">
      <w:pPr>
        <w:spacing w:after="0"/>
        <w:ind w:left="-284"/>
        <w:contextualSpacing/>
        <w:rPr>
          <w:rFonts w:cstheme="minorHAnsi"/>
        </w:rPr>
      </w:pPr>
      <w:bookmarkStart w:id="159" w:name="_Toc227858783"/>
      <w:r w:rsidRPr="00E942B7">
        <w:rPr>
          <w:rStyle w:val="Kop2Char"/>
          <w:rFonts w:eastAsiaTheme="minorHAnsi"/>
        </w:rPr>
        <w:t>3.16.3</w:t>
      </w:r>
      <w:bookmarkEnd w:id="159"/>
      <w:r w:rsidRPr="00E942B7">
        <w:rPr>
          <w:rStyle w:val="Kop2Char"/>
          <w:rFonts w:eastAsiaTheme="minorHAnsi"/>
        </w:rPr>
        <w:br/>
      </w:r>
      <w:r w:rsidRPr="00A13A9E">
        <w:rPr>
          <w:rFonts w:cstheme="minorHAnsi"/>
        </w:rPr>
        <w:t xml:space="preserve">Als de Opdrachtgever of de toezichthouder fraude of strafbare feiten vaststelt, dan doen zij aangifte bij het Openbaar Ministerie en melden zij dit bij het Informatie Knooppunt Zorgfraude. </w:t>
      </w:r>
    </w:p>
    <w:p w14:paraId="21CEEC5E" w14:textId="77777777" w:rsidR="00A13A9E" w:rsidRPr="00A13A9E" w:rsidRDefault="00A13A9E" w:rsidP="00261C9A">
      <w:pPr>
        <w:spacing w:after="0"/>
        <w:ind w:left="-284"/>
        <w:contextualSpacing/>
        <w:rPr>
          <w:rFonts w:cstheme="minorHAnsi"/>
        </w:rPr>
      </w:pPr>
    </w:p>
    <w:p w14:paraId="1A4E8BEC" w14:textId="1CDF717B" w:rsidR="00A13A9E" w:rsidRPr="00A13A9E" w:rsidRDefault="00A13A9E" w:rsidP="00261C9A">
      <w:pPr>
        <w:pStyle w:val="Kopartikel"/>
        <w:spacing w:before="0" w:after="0"/>
        <w:ind w:left="-284"/>
        <w:contextualSpacing/>
      </w:pPr>
      <w:bookmarkStart w:id="160" w:name="_Toc199821774"/>
      <w:bookmarkStart w:id="161" w:name="_Toc227858784"/>
      <w:r w:rsidRPr="00A13A9E">
        <w:t>Artikel 3.17 Integriteit</w:t>
      </w:r>
      <w:bookmarkEnd w:id="160"/>
      <w:bookmarkEnd w:id="161"/>
    </w:p>
    <w:p w14:paraId="525A91EF" w14:textId="77777777" w:rsidR="00A13A9E" w:rsidRPr="00A13A9E" w:rsidRDefault="00A13A9E" w:rsidP="00261C9A">
      <w:pPr>
        <w:spacing w:after="0"/>
        <w:ind w:left="-284"/>
        <w:contextualSpacing/>
        <w:rPr>
          <w:rFonts w:cstheme="minorHAnsi"/>
        </w:rPr>
      </w:pPr>
      <w:r w:rsidRPr="00A13A9E">
        <w:rPr>
          <w:rFonts w:cstheme="minorHAnsi"/>
        </w:rPr>
        <w:t>De Opdrachtnemer zorgt dat zijn organisatie en manier van werken goed en eerlijk zijn ingericht. Met het ondertekenen van deze overeenkomst bevestigt Opdrachtnemer dat hij dit begrijpt en belangrijk vindt.</w:t>
      </w:r>
    </w:p>
    <w:p w14:paraId="779D5650" w14:textId="77777777" w:rsidR="00A13A9E" w:rsidRPr="00A13A9E" w:rsidRDefault="00A13A9E" w:rsidP="00261C9A">
      <w:pPr>
        <w:spacing w:after="0"/>
        <w:ind w:left="-284"/>
        <w:contextualSpacing/>
        <w:rPr>
          <w:rFonts w:cstheme="minorHAnsi"/>
        </w:rPr>
      </w:pPr>
    </w:p>
    <w:p w14:paraId="6A0528C1" w14:textId="08BD81DE" w:rsidR="00A13A9E" w:rsidRPr="00A13A9E" w:rsidRDefault="00A13A9E" w:rsidP="00261C9A">
      <w:pPr>
        <w:pStyle w:val="Kopartikel"/>
        <w:spacing w:before="0" w:after="0"/>
        <w:ind w:left="-284"/>
        <w:contextualSpacing/>
      </w:pPr>
      <w:bookmarkStart w:id="162" w:name="_Toc199821775"/>
      <w:bookmarkStart w:id="163" w:name="_Toc227858785"/>
      <w:r w:rsidRPr="00A13A9E">
        <w:t>Artikel 3.18 Bevindingen toezichthouders</w:t>
      </w:r>
      <w:bookmarkEnd w:id="162"/>
      <w:bookmarkEnd w:id="163"/>
    </w:p>
    <w:p w14:paraId="62F97151" w14:textId="77777777" w:rsidR="00A13A9E" w:rsidRPr="00A13A9E" w:rsidRDefault="00A13A9E" w:rsidP="00261C9A">
      <w:pPr>
        <w:spacing w:after="0"/>
        <w:ind w:left="-284"/>
        <w:contextualSpacing/>
        <w:rPr>
          <w:rFonts w:cstheme="minorHAnsi"/>
        </w:rPr>
      </w:pPr>
      <w:r w:rsidRPr="00A13A9E">
        <w:rPr>
          <w:rFonts w:cstheme="minorHAnsi"/>
        </w:rPr>
        <w:t xml:space="preserve">Als een toezichthouder (zoals de Wmo-toezichthouder, IGJ, </w:t>
      </w:r>
      <w:proofErr w:type="spellStart"/>
      <w:r w:rsidRPr="00A13A9E">
        <w:rPr>
          <w:rFonts w:cstheme="minorHAnsi"/>
        </w:rPr>
        <w:t>NZa</w:t>
      </w:r>
      <w:proofErr w:type="spellEnd"/>
      <w:r w:rsidRPr="00A13A9E">
        <w:rPr>
          <w:rFonts w:cstheme="minorHAnsi"/>
        </w:rPr>
        <w:t>, Belastingdienst of Arbeidsinspectie) een oordeel over de ondersteuning van de Opdrachtnemer geeft, dan betrekt de Opdrachtgever dat oordeel bij deze overeenkomst. Dit geldt ook voor oordelen over bestuurders of toezichthouders van de Opdrachtnemer.</w:t>
      </w:r>
    </w:p>
    <w:p w14:paraId="167D1E46" w14:textId="77777777" w:rsidR="00A13A9E" w:rsidRPr="00A13A9E" w:rsidRDefault="00A13A9E" w:rsidP="00261C9A">
      <w:pPr>
        <w:spacing w:after="0"/>
        <w:ind w:left="-284"/>
        <w:contextualSpacing/>
        <w:rPr>
          <w:rFonts w:cstheme="minorHAnsi"/>
        </w:rPr>
      </w:pPr>
    </w:p>
    <w:p w14:paraId="486C5C96" w14:textId="77777777" w:rsidR="003A7ABD" w:rsidRDefault="003A7ABD" w:rsidP="00261C9A">
      <w:pPr>
        <w:pStyle w:val="HS"/>
        <w:spacing w:before="0" w:after="0"/>
        <w:ind w:left="-284"/>
        <w:contextualSpacing/>
      </w:pPr>
      <w:bookmarkStart w:id="164" w:name="_Toc164352813"/>
      <w:bookmarkStart w:id="165" w:name="_Toc183770925"/>
      <w:bookmarkStart w:id="166" w:name="_Toc199821776"/>
    </w:p>
    <w:p w14:paraId="301AE0E8" w14:textId="77777777" w:rsidR="00633C71" w:rsidRDefault="00633C71" w:rsidP="00261C9A">
      <w:pPr>
        <w:spacing w:after="0"/>
        <w:ind w:left="-284"/>
        <w:contextualSpacing/>
        <w:rPr>
          <w:rFonts w:eastAsia="Times New Roman" w:cstheme="minorHAnsi"/>
          <w:bCs/>
          <w:i/>
          <w:sz w:val="26"/>
          <w:szCs w:val="26"/>
        </w:rPr>
      </w:pPr>
      <w:r>
        <w:br w:type="page"/>
      </w:r>
    </w:p>
    <w:p w14:paraId="58FF21D8" w14:textId="6DA36306" w:rsidR="00A13A9E" w:rsidRPr="00471B8F" w:rsidRDefault="00A13A9E" w:rsidP="00261C9A">
      <w:pPr>
        <w:pStyle w:val="HS"/>
        <w:spacing w:before="0" w:after="0"/>
        <w:ind w:left="-284"/>
        <w:contextualSpacing/>
        <w:rPr>
          <w:b/>
          <w:bCs w:val="0"/>
        </w:rPr>
      </w:pPr>
      <w:bookmarkStart w:id="167" w:name="_Toc227858786"/>
      <w:r w:rsidRPr="00471B8F">
        <w:rPr>
          <w:b/>
          <w:bCs w:val="0"/>
        </w:rPr>
        <w:lastRenderedPageBreak/>
        <w:t>Hoofdstuk 6: Niet-nakoming, opzegging en ontbinding</w:t>
      </w:r>
      <w:bookmarkEnd w:id="164"/>
      <w:bookmarkEnd w:id="165"/>
      <w:bookmarkEnd w:id="166"/>
      <w:bookmarkEnd w:id="167"/>
    </w:p>
    <w:p w14:paraId="4EC24112" w14:textId="77777777" w:rsidR="00A13A9E" w:rsidRPr="00A13A9E" w:rsidRDefault="00A13A9E" w:rsidP="00261C9A">
      <w:pPr>
        <w:spacing w:after="0"/>
        <w:ind w:left="-284"/>
        <w:contextualSpacing/>
        <w:rPr>
          <w:rFonts w:cstheme="minorHAnsi"/>
        </w:rPr>
      </w:pPr>
    </w:p>
    <w:p w14:paraId="0D473512" w14:textId="50924DC7" w:rsidR="00A13A9E" w:rsidRPr="00A13A9E" w:rsidRDefault="00A13A9E" w:rsidP="00261C9A">
      <w:pPr>
        <w:pStyle w:val="Kopartikel"/>
        <w:spacing w:before="0" w:after="0"/>
        <w:ind w:left="-284"/>
        <w:contextualSpacing/>
      </w:pPr>
      <w:bookmarkStart w:id="168" w:name="_Toc199821777"/>
      <w:bookmarkStart w:id="169" w:name="_Toc227858787"/>
      <w:r w:rsidRPr="00A13A9E">
        <w:t>Artikel 3.19  Niet-nakoming, opzegging en ontbinding</w:t>
      </w:r>
      <w:bookmarkEnd w:id="168"/>
      <w:bookmarkEnd w:id="169"/>
    </w:p>
    <w:p w14:paraId="46D0BA92" w14:textId="77777777" w:rsidR="00471B8F" w:rsidRDefault="00471B8F" w:rsidP="00261C9A">
      <w:pPr>
        <w:spacing w:after="0"/>
        <w:ind w:left="-284"/>
        <w:contextualSpacing/>
        <w:rPr>
          <w:rStyle w:val="Kop2Char"/>
          <w:rFonts w:eastAsiaTheme="minorHAnsi"/>
        </w:rPr>
      </w:pPr>
    </w:p>
    <w:p w14:paraId="43882DFA" w14:textId="7951810D" w:rsidR="00A13A9E" w:rsidRPr="00A13A9E" w:rsidRDefault="00A13A9E" w:rsidP="00261C9A">
      <w:pPr>
        <w:spacing w:after="0"/>
        <w:ind w:left="-284"/>
        <w:contextualSpacing/>
        <w:rPr>
          <w:rFonts w:cstheme="minorHAnsi"/>
        </w:rPr>
      </w:pPr>
      <w:bookmarkStart w:id="170" w:name="_Toc227858788"/>
      <w:r w:rsidRPr="00E942B7">
        <w:rPr>
          <w:rStyle w:val="Kop2Char"/>
          <w:rFonts w:eastAsiaTheme="minorHAnsi"/>
        </w:rPr>
        <w:t>3.19.1</w:t>
      </w:r>
      <w:bookmarkEnd w:id="170"/>
      <w:r w:rsidRPr="00E942B7">
        <w:rPr>
          <w:rStyle w:val="Kop2Char"/>
          <w:rFonts w:eastAsiaTheme="minorHAnsi"/>
        </w:rPr>
        <w:br/>
      </w:r>
      <w:r w:rsidRPr="00A13A9E">
        <w:rPr>
          <w:rFonts w:cstheme="minorHAnsi"/>
        </w:rPr>
        <w:t>Als Opdrachtnemer zijn afspraken niet nakomt, dan mag de Opdrachtgever maatregelen nemen om dat te herstellen.</w:t>
      </w:r>
    </w:p>
    <w:p w14:paraId="5A58B233" w14:textId="77777777" w:rsidR="00A13A9E" w:rsidRPr="00A13A9E" w:rsidRDefault="00A13A9E" w:rsidP="00261C9A">
      <w:pPr>
        <w:spacing w:after="0"/>
        <w:ind w:left="-284"/>
        <w:contextualSpacing/>
        <w:rPr>
          <w:rFonts w:cstheme="minorHAnsi"/>
          <w:i/>
          <w:iCs/>
        </w:rPr>
      </w:pPr>
    </w:p>
    <w:p w14:paraId="17B93B53" w14:textId="77777777" w:rsidR="00A13A9E" w:rsidRPr="00A13A9E" w:rsidRDefault="00A13A9E" w:rsidP="00261C9A">
      <w:pPr>
        <w:spacing w:after="0"/>
        <w:ind w:left="-284"/>
        <w:contextualSpacing/>
        <w:rPr>
          <w:rFonts w:cstheme="minorHAnsi"/>
        </w:rPr>
      </w:pPr>
      <w:r w:rsidRPr="00A13A9E">
        <w:rPr>
          <w:rFonts w:cstheme="minorHAnsi"/>
        </w:rPr>
        <w:t>Opdrachtgever kan</w:t>
      </w:r>
      <w:r w:rsidRPr="00A13A9E">
        <w:rPr>
          <w:rFonts w:eastAsiaTheme="majorEastAsia" w:cstheme="minorHAnsi"/>
        </w:rPr>
        <w:t>:</w:t>
      </w:r>
      <w:r w:rsidRPr="00A13A9E">
        <w:rPr>
          <w:rFonts w:cstheme="minorHAnsi"/>
        </w:rPr>
        <w:br/>
        <w:t>– prestaties en tarieven tijdelijk aanpassen</w:t>
      </w:r>
      <w:r w:rsidRPr="00A13A9E">
        <w:rPr>
          <w:rFonts w:cstheme="minorHAnsi"/>
        </w:rPr>
        <w:br/>
        <w:t>– onterecht betaalde bedragen terugvorderen of verrekenen</w:t>
      </w:r>
      <w:r w:rsidRPr="00A13A9E">
        <w:rPr>
          <w:rFonts w:cstheme="minorHAnsi"/>
        </w:rPr>
        <w:br/>
        <w:t>– tijdelijk 5% korting geven op het tarief</w:t>
      </w:r>
      <w:r w:rsidRPr="00A13A9E">
        <w:rPr>
          <w:rFonts w:cstheme="minorHAnsi"/>
        </w:rPr>
        <w:br/>
        <w:t>– de overeenkomst opzeggen</w:t>
      </w:r>
    </w:p>
    <w:p w14:paraId="3825AF1A" w14:textId="77777777" w:rsidR="00A13A9E" w:rsidRPr="00A13A9E" w:rsidRDefault="00A13A9E" w:rsidP="00261C9A">
      <w:pPr>
        <w:spacing w:after="0"/>
        <w:ind w:left="-284"/>
        <w:contextualSpacing/>
        <w:rPr>
          <w:rFonts w:cstheme="minorHAnsi"/>
          <w:i/>
          <w:iCs/>
        </w:rPr>
      </w:pPr>
    </w:p>
    <w:p w14:paraId="18BB4B05" w14:textId="77777777" w:rsidR="00A13A9E" w:rsidRPr="00A13A9E" w:rsidRDefault="00A13A9E" w:rsidP="00261C9A">
      <w:pPr>
        <w:spacing w:after="0"/>
        <w:ind w:left="-284"/>
        <w:contextualSpacing/>
        <w:rPr>
          <w:rFonts w:cstheme="minorHAnsi"/>
        </w:rPr>
      </w:pPr>
      <w:bookmarkStart w:id="171" w:name="_Toc227858789"/>
      <w:r w:rsidRPr="00E942B7">
        <w:rPr>
          <w:rStyle w:val="Kop2Char"/>
          <w:rFonts w:eastAsiaTheme="minorHAnsi"/>
        </w:rPr>
        <w:t>3.19.2</w:t>
      </w:r>
      <w:bookmarkEnd w:id="171"/>
      <w:r w:rsidRPr="00E942B7">
        <w:rPr>
          <w:rStyle w:val="Kop2Char"/>
          <w:rFonts w:eastAsiaTheme="minorHAnsi"/>
        </w:rPr>
        <w:br/>
      </w:r>
      <w:r w:rsidRPr="00A13A9E">
        <w:rPr>
          <w:rFonts w:cstheme="minorHAnsi"/>
        </w:rPr>
        <w:t>Als de Opdrachtnemer tekortschiet, moet hij schade aan de Opdrachtgever en Cliënten vergoeden. De Opdrachtgever moet wel proberen de schade te beperken. De Opdrachtnemer blijft de ondersteuning goed uitvoeren.</w:t>
      </w:r>
    </w:p>
    <w:p w14:paraId="6439B8BC" w14:textId="77777777" w:rsidR="00A13A9E" w:rsidRPr="00A13A9E" w:rsidRDefault="00A13A9E" w:rsidP="00261C9A">
      <w:pPr>
        <w:spacing w:after="0"/>
        <w:ind w:left="-284"/>
        <w:contextualSpacing/>
        <w:rPr>
          <w:rFonts w:cstheme="minorHAnsi"/>
        </w:rPr>
      </w:pPr>
    </w:p>
    <w:p w14:paraId="1570EDCD" w14:textId="77777777" w:rsidR="00A13A9E" w:rsidRPr="00A13A9E" w:rsidRDefault="00A13A9E" w:rsidP="00261C9A">
      <w:pPr>
        <w:spacing w:after="0"/>
        <w:ind w:left="-284"/>
        <w:contextualSpacing/>
        <w:rPr>
          <w:rFonts w:cstheme="minorHAnsi"/>
        </w:rPr>
      </w:pPr>
      <w:bookmarkStart w:id="172" w:name="_Toc227858790"/>
      <w:r w:rsidRPr="00E942B7">
        <w:rPr>
          <w:rStyle w:val="Kop2Char"/>
          <w:rFonts w:eastAsiaTheme="minorHAnsi"/>
        </w:rPr>
        <w:t>3.19.3</w:t>
      </w:r>
      <w:bookmarkEnd w:id="172"/>
      <w:r w:rsidRPr="00E942B7">
        <w:rPr>
          <w:rStyle w:val="Kop2Char"/>
          <w:rFonts w:eastAsiaTheme="minorHAnsi"/>
        </w:rPr>
        <w:br/>
      </w:r>
      <w:r w:rsidRPr="00A13A9E">
        <w:rPr>
          <w:rFonts w:cstheme="minorHAnsi"/>
        </w:rPr>
        <w:t>Als de Opdrachtnemer onjuiste of onvolledige informatie tijdens de inkoopprocedure geeft, dan geldt dat als een tekortkoming in de nakoming van deze overeenkomst.</w:t>
      </w:r>
    </w:p>
    <w:p w14:paraId="285F7B5C" w14:textId="77777777" w:rsidR="00A13A9E" w:rsidRPr="00A13A9E" w:rsidRDefault="00A13A9E" w:rsidP="00261C9A">
      <w:pPr>
        <w:spacing w:after="0"/>
        <w:ind w:left="-284"/>
        <w:contextualSpacing/>
        <w:rPr>
          <w:rFonts w:cstheme="minorHAnsi"/>
        </w:rPr>
      </w:pPr>
    </w:p>
    <w:p w14:paraId="720C4080" w14:textId="77777777" w:rsidR="00A13A9E" w:rsidRPr="00A13A9E" w:rsidRDefault="00A13A9E" w:rsidP="00261C9A">
      <w:pPr>
        <w:spacing w:after="0"/>
        <w:ind w:left="-284"/>
        <w:contextualSpacing/>
        <w:rPr>
          <w:rFonts w:cstheme="minorHAnsi"/>
        </w:rPr>
      </w:pPr>
      <w:bookmarkStart w:id="173" w:name="_Toc227858791"/>
      <w:r w:rsidRPr="00E942B7">
        <w:rPr>
          <w:rStyle w:val="Kop2Char"/>
          <w:rFonts w:eastAsiaTheme="minorHAnsi"/>
        </w:rPr>
        <w:t>3.19.4</w:t>
      </w:r>
      <w:bookmarkEnd w:id="173"/>
      <w:r w:rsidRPr="00E942B7">
        <w:rPr>
          <w:rStyle w:val="Kop2Char"/>
          <w:rFonts w:eastAsiaTheme="minorHAnsi"/>
        </w:rPr>
        <w:br/>
      </w:r>
      <w:r w:rsidRPr="00A13A9E">
        <w:rPr>
          <w:rFonts w:cstheme="minorHAnsi"/>
        </w:rPr>
        <w:t>De Opdrachtgever mag de overeenkomst meteen en zonder rechter ontbinden als:</w:t>
      </w:r>
    </w:p>
    <w:p w14:paraId="5B1364A9" w14:textId="77777777" w:rsidR="00A13A9E" w:rsidRPr="00A13A9E" w:rsidRDefault="00A13A9E" w:rsidP="00261C9A">
      <w:pPr>
        <w:spacing w:after="0"/>
        <w:ind w:left="-284"/>
        <w:contextualSpacing/>
        <w:rPr>
          <w:rFonts w:cstheme="minorHAnsi"/>
        </w:rPr>
      </w:pPr>
      <w:r w:rsidRPr="00A13A9E">
        <w:rPr>
          <w:rFonts w:cstheme="minorHAnsi"/>
        </w:rPr>
        <w:t xml:space="preserve">a) </w:t>
      </w:r>
      <w:r w:rsidRPr="00A13A9E">
        <w:rPr>
          <w:rFonts w:cstheme="minorHAnsi"/>
        </w:rPr>
        <w:tab/>
        <w:t>een uitsluitingsgrond van toepassing is of de Opdrachtnemer niet meer aan (</w:t>
      </w:r>
      <w:proofErr w:type="spellStart"/>
      <w:r w:rsidRPr="00A13A9E">
        <w:rPr>
          <w:rFonts w:cstheme="minorHAnsi"/>
        </w:rPr>
        <w:t>geschiktheids</w:t>
      </w:r>
      <w:proofErr w:type="spellEnd"/>
      <w:r w:rsidRPr="00A13A9E">
        <w:rPr>
          <w:rFonts w:cstheme="minorHAnsi"/>
        </w:rPr>
        <w:t xml:space="preserve">)eisen voldoet </w:t>
      </w:r>
    </w:p>
    <w:p w14:paraId="12099278" w14:textId="77777777" w:rsidR="00A13A9E" w:rsidRPr="00A13A9E" w:rsidRDefault="00A13A9E" w:rsidP="00261C9A">
      <w:pPr>
        <w:spacing w:after="0"/>
        <w:ind w:left="-284"/>
        <w:contextualSpacing/>
        <w:rPr>
          <w:rFonts w:cstheme="minorHAnsi"/>
        </w:rPr>
      </w:pPr>
      <w:r w:rsidRPr="00A13A9E">
        <w:rPr>
          <w:rFonts w:cstheme="minorHAnsi"/>
        </w:rPr>
        <w:t xml:space="preserve">b) </w:t>
      </w:r>
      <w:r w:rsidRPr="00A13A9E">
        <w:rPr>
          <w:rFonts w:cstheme="minorHAnsi"/>
        </w:rPr>
        <w:tab/>
        <w:t>Opdrachtnemer 12 kalendermaanden geen ondersteuning levert of declareert</w:t>
      </w:r>
    </w:p>
    <w:p w14:paraId="1444CEBA" w14:textId="77777777" w:rsidR="00A13A9E" w:rsidRPr="00A13A9E" w:rsidRDefault="00A13A9E" w:rsidP="00261C9A">
      <w:pPr>
        <w:spacing w:after="0"/>
        <w:ind w:left="-284"/>
        <w:contextualSpacing/>
        <w:rPr>
          <w:rFonts w:cstheme="minorHAnsi"/>
        </w:rPr>
      </w:pPr>
      <w:r w:rsidRPr="00A13A9E">
        <w:rPr>
          <w:rFonts w:cstheme="minorHAnsi"/>
        </w:rPr>
        <w:t xml:space="preserve">c) </w:t>
      </w:r>
      <w:r w:rsidRPr="00A13A9E">
        <w:rPr>
          <w:rFonts w:cstheme="minorHAnsi"/>
        </w:rPr>
        <w:tab/>
        <w:t>Opdrachtnemer een opgelegde herstelsanctie niet uitvoert</w:t>
      </w:r>
    </w:p>
    <w:p w14:paraId="2EBB73D6" w14:textId="77777777" w:rsidR="00A13A9E" w:rsidRPr="00A13A9E" w:rsidRDefault="00A13A9E" w:rsidP="00261C9A">
      <w:pPr>
        <w:spacing w:after="0"/>
        <w:ind w:left="-284"/>
        <w:contextualSpacing/>
        <w:rPr>
          <w:rFonts w:cstheme="minorHAnsi"/>
          <w:color w:val="FF0000"/>
        </w:rPr>
      </w:pPr>
      <w:r w:rsidRPr="00A13A9E">
        <w:rPr>
          <w:rFonts w:cstheme="minorHAnsi"/>
        </w:rPr>
        <w:t xml:space="preserve">d) </w:t>
      </w:r>
      <w:r w:rsidRPr="00A13A9E">
        <w:rPr>
          <w:rFonts w:cstheme="minorHAnsi"/>
        </w:rPr>
        <w:tab/>
        <w:t>de kwaliteit van de ondersteuning ernstig tekortschiet, ook na een herstelpoging. Opdrachtgever hoeft geen herstelpoging te verlenen als dit ter bescherming van de veiligheid van Inwoners gewenst is.</w:t>
      </w:r>
    </w:p>
    <w:p w14:paraId="6857B068" w14:textId="77777777" w:rsidR="00A13A9E" w:rsidRPr="00A13A9E" w:rsidRDefault="00A13A9E" w:rsidP="00261C9A">
      <w:pPr>
        <w:spacing w:after="0"/>
        <w:ind w:left="-284"/>
        <w:contextualSpacing/>
        <w:rPr>
          <w:rFonts w:cstheme="minorHAnsi"/>
        </w:rPr>
      </w:pPr>
      <w:r w:rsidRPr="00A13A9E">
        <w:rPr>
          <w:rFonts w:cstheme="minorHAnsi"/>
        </w:rPr>
        <w:t>e)</w:t>
      </w:r>
      <w:r w:rsidRPr="00A13A9E">
        <w:rPr>
          <w:rFonts w:cstheme="minorHAnsi"/>
        </w:rPr>
        <w:tab/>
        <w:t>er bewezen fraude is of sprake van een ander strafbaar feit.</w:t>
      </w:r>
    </w:p>
    <w:p w14:paraId="0717738E" w14:textId="77777777" w:rsidR="00A13A9E" w:rsidRPr="00A13A9E" w:rsidRDefault="00A13A9E" w:rsidP="00261C9A">
      <w:pPr>
        <w:spacing w:after="0"/>
        <w:ind w:left="-284"/>
        <w:contextualSpacing/>
        <w:rPr>
          <w:rFonts w:cstheme="minorHAnsi"/>
        </w:rPr>
      </w:pPr>
      <w:r w:rsidRPr="00A13A9E">
        <w:rPr>
          <w:rFonts w:cstheme="minorHAnsi"/>
        </w:rPr>
        <w:t xml:space="preserve">f) </w:t>
      </w:r>
      <w:r w:rsidRPr="00A13A9E">
        <w:rPr>
          <w:rFonts w:cstheme="minorHAnsi"/>
        </w:rPr>
        <w:tab/>
        <w:t xml:space="preserve">de Opdrachtgever op basis van eigen onderzoek op grond van de Wet </w:t>
      </w:r>
      <w:proofErr w:type="spellStart"/>
      <w:r w:rsidRPr="00A13A9E">
        <w:rPr>
          <w:rFonts w:cstheme="minorHAnsi"/>
        </w:rPr>
        <w:t>Bibob</w:t>
      </w:r>
      <w:proofErr w:type="spellEnd"/>
      <w:r w:rsidRPr="00A13A9E">
        <w:rPr>
          <w:rFonts w:cstheme="minorHAnsi"/>
        </w:rPr>
        <w:t xml:space="preserve"> een negatieve conclusie trekt over de Opdrachtnemer, de </w:t>
      </w:r>
      <w:proofErr w:type="spellStart"/>
      <w:r w:rsidRPr="00A13A9E">
        <w:rPr>
          <w:rFonts w:cstheme="minorHAnsi"/>
        </w:rPr>
        <w:t>Combinant</w:t>
      </w:r>
      <w:proofErr w:type="spellEnd"/>
      <w:r w:rsidRPr="00A13A9E">
        <w:rPr>
          <w:rFonts w:cstheme="minorHAnsi"/>
        </w:rPr>
        <w:t xml:space="preserve">, een Onderaannemer en/of een of meer vertegenwoordigers van deze partijen, zoals bestuurders of toezichthouders, met inachtneming van het begrip 'betrokkene' uit de Wet </w:t>
      </w:r>
      <w:proofErr w:type="spellStart"/>
      <w:r w:rsidRPr="00A13A9E">
        <w:rPr>
          <w:rFonts w:cstheme="minorHAnsi"/>
        </w:rPr>
        <w:t>Bibob</w:t>
      </w:r>
      <w:proofErr w:type="spellEnd"/>
      <w:r w:rsidRPr="00A13A9E">
        <w:rPr>
          <w:rFonts w:cstheme="minorHAnsi"/>
        </w:rPr>
        <w:t>;</w:t>
      </w:r>
    </w:p>
    <w:p w14:paraId="29B8C609" w14:textId="77777777" w:rsidR="00A13A9E" w:rsidRPr="00A13A9E" w:rsidRDefault="00A13A9E" w:rsidP="00261C9A">
      <w:pPr>
        <w:spacing w:after="0"/>
        <w:ind w:left="-284"/>
        <w:contextualSpacing/>
        <w:rPr>
          <w:rFonts w:cstheme="minorHAnsi"/>
        </w:rPr>
      </w:pPr>
      <w:r w:rsidRPr="00A13A9E">
        <w:rPr>
          <w:rFonts w:cstheme="minorHAnsi"/>
        </w:rPr>
        <w:t xml:space="preserve">g) </w:t>
      </w:r>
      <w:r w:rsidRPr="00A13A9E">
        <w:rPr>
          <w:rFonts w:cstheme="minorHAnsi"/>
        </w:rPr>
        <w:tab/>
        <w:t xml:space="preserve">het Landelijk Bureau </w:t>
      </w:r>
      <w:proofErr w:type="spellStart"/>
      <w:r w:rsidRPr="00A13A9E">
        <w:rPr>
          <w:rFonts w:cstheme="minorHAnsi"/>
        </w:rPr>
        <w:t>Bibob</w:t>
      </w:r>
      <w:proofErr w:type="spellEnd"/>
      <w:r w:rsidRPr="00A13A9E">
        <w:rPr>
          <w:rFonts w:cstheme="minorHAnsi"/>
        </w:rPr>
        <w:t xml:space="preserve"> een negatief advies uitbrengt over de Opdrachtnemer, de </w:t>
      </w:r>
      <w:proofErr w:type="spellStart"/>
      <w:r w:rsidRPr="00A13A9E">
        <w:rPr>
          <w:rFonts w:cstheme="minorHAnsi"/>
        </w:rPr>
        <w:t>combinant</w:t>
      </w:r>
      <w:proofErr w:type="spellEnd"/>
      <w:r w:rsidRPr="00A13A9E">
        <w:rPr>
          <w:rFonts w:cstheme="minorHAnsi"/>
        </w:rPr>
        <w:t xml:space="preserve">, een onderaannemer en/of een of meer vertegenwoordigers van deze partijen, met inachtneming van het begrip ‘betrokkene’ uit de Wet </w:t>
      </w:r>
      <w:proofErr w:type="spellStart"/>
      <w:r w:rsidRPr="00A13A9E">
        <w:rPr>
          <w:rFonts w:cstheme="minorHAnsi"/>
        </w:rPr>
        <w:t>Bibob</w:t>
      </w:r>
      <w:proofErr w:type="spellEnd"/>
      <w:r w:rsidRPr="00A13A9E">
        <w:rPr>
          <w:rFonts w:cstheme="minorHAnsi"/>
        </w:rPr>
        <w:t>;</w:t>
      </w:r>
    </w:p>
    <w:p w14:paraId="30920AA2" w14:textId="77777777" w:rsidR="00A13A9E" w:rsidRPr="00A13A9E" w:rsidRDefault="00A13A9E" w:rsidP="00261C9A">
      <w:pPr>
        <w:spacing w:after="0"/>
        <w:ind w:left="-284"/>
        <w:contextualSpacing/>
        <w:rPr>
          <w:rFonts w:cstheme="minorHAnsi"/>
        </w:rPr>
      </w:pPr>
      <w:r w:rsidRPr="00A13A9E">
        <w:rPr>
          <w:rFonts w:cstheme="minorHAnsi"/>
        </w:rPr>
        <w:t xml:space="preserve">h) </w:t>
      </w:r>
      <w:r w:rsidRPr="00A13A9E">
        <w:rPr>
          <w:rFonts w:cstheme="minorHAnsi"/>
        </w:rPr>
        <w:tab/>
        <w:t xml:space="preserve">de Opdrachtnemer, de </w:t>
      </w:r>
      <w:proofErr w:type="spellStart"/>
      <w:r w:rsidRPr="00A13A9E">
        <w:rPr>
          <w:rFonts w:cstheme="minorHAnsi"/>
        </w:rPr>
        <w:t>Combinant</w:t>
      </w:r>
      <w:proofErr w:type="spellEnd"/>
      <w:r w:rsidRPr="00A13A9E">
        <w:rPr>
          <w:rFonts w:cstheme="minorHAnsi"/>
        </w:rPr>
        <w:t xml:space="preserve">, een Onderaannemer en/of een of meer vertegenwoordigers van deze partijen de gevraagde informatie niet, niet volledig of niet op tijd leveren aan de Opdrachtgever en/of het Landelijk Bureau </w:t>
      </w:r>
      <w:proofErr w:type="spellStart"/>
      <w:r w:rsidRPr="00A13A9E">
        <w:rPr>
          <w:rFonts w:cstheme="minorHAnsi"/>
        </w:rPr>
        <w:t>Bibob</w:t>
      </w:r>
      <w:proofErr w:type="spellEnd"/>
      <w:r w:rsidRPr="00A13A9E">
        <w:rPr>
          <w:rFonts w:cstheme="minorHAnsi"/>
        </w:rPr>
        <w:t>;</w:t>
      </w:r>
    </w:p>
    <w:p w14:paraId="6DAEA7A4" w14:textId="77777777" w:rsidR="00A13A9E" w:rsidRPr="00A13A9E" w:rsidRDefault="00A13A9E" w:rsidP="00261C9A">
      <w:pPr>
        <w:spacing w:after="0"/>
        <w:ind w:left="-284"/>
        <w:contextualSpacing/>
        <w:rPr>
          <w:rFonts w:cstheme="minorHAnsi"/>
        </w:rPr>
      </w:pPr>
      <w:r w:rsidRPr="00A13A9E">
        <w:rPr>
          <w:rFonts w:cstheme="minorHAnsi"/>
        </w:rPr>
        <w:t xml:space="preserve">i) </w:t>
      </w:r>
      <w:r w:rsidRPr="00A13A9E">
        <w:rPr>
          <w:rFonts w:cstheme="minorHAnsi"/>
        </w:rPr>
        <w:tab/>
        <w:t>een instantie een bestuurlijke boete oplegt, waaronder een fiscale vergrijpboete.</w:t>
      </w:r>
    </w:p>
    <w:p w14:paraId="606220A8" w14:textId="77777777" w:rsidR="00A13A9E" w:rsidRPr="00A13A9E" w:rsidRDefault="00A13A9E" w:rsidP="00261C9A">
      <w:pPr>
        <w:spacing w:after="0"/>
        <w:ind w:left="-284"/>
        <w:contextualSpacing/>
        <w:rPr>
          <w:rFonts w:cstheme="minorHAnsi"/>
        </w:rPr>
      </w:pPr>
    </w:p>
    <w:p w14:paraId="2F8BC465" w14:textId="77777777" w:rsidR="00A13A9E" w:rsidRPr="00A13A9E" w:rsidRDefault="00A13A9E" w:rsidP="00261C9A">
      <w:pPr>
        <w:spacing w:after="0"/>
        <w:ind w:left="-284"/>
        <w:contextualSpacing/>
        <w:rPr>
          <w:rFonts w:cstheme="minorHAnsi"/>
        </w:rPr>
      </w:pPr>
      <w:bookmarkStart w:id="174" w:name="_Toc227858792"/>
      <w:r w:rsidRPr="00E942B7">
        <w:rPr>
          <w:rStyle w:val="Kop2Char"/>
          <w:rFonts w:eastAsiaTheme="minorHAnsi"/>
        </w:rPr>
        <w:lastRenderedPageBreak/>
        <w:t>3.19.5</w:t>
      </w:r>
      <w:bookmarkEnd w:id="174"/>
      <w:r w:rsidRPr="00E942B7">
        <w:rPr>
          <w:rStyle w:val="Kop2Char"/>
          <w:rFonts w:eastAsiaTheme="minorHAnsi"/>
        </w:rPr>
        <w:br/>
      </w:r>
      <w:r w:rsidRPr="00A13A9E">
        <w:rPr>
          <w:rFonts w:cstheme="minorHAnsi"/>
        </w:rPr>
        <w:t>Bij overmacht die langer dan 30 kalenderdagen duurt, mogen Partijen de overeenkomst (deels) beëindigen zonder tussenkomst van de rechter.</w:t>
      </w:r>
    </w:p>
    <w:p w14:paraId="1FFA17BB" w14:textId="77777777" w:rsidR="00A13A9E" w:rsidRPr="00A13A9E" w:rsidRDefault="00A13A9E" w:rsidP="00261C9A">
      <w:pPr>
        <w:spacing w:after="0"/>
        <w:ind w:left="-284"/>
        <w:contextualSpacing/>
        <w:rPr>
          <w:rFonts w:cstheme="minorHAnsi"/>
        </w:rPr>
      </w:pPr>
    </w:p>
    <w:p w14:paraId="586D2DE2" w14:textId="77777777" w:rsidR="00A13A9E" w:rsidRPr="00A13A9E" w:rsidRDefault="00A13A9E" w:rsidP="00261C9A">
      <w:pPr>
        <w:spacing w:after="0"/>
        <w:ind w:left="-284"/>
        <w:contextualSpacing/>
        <w:rPr>
          <w:rFonts w:cstheme="minorHAnsi"/>
        </w:rPr>
      </w:pPr>
      <w:bookmarkStart w:id="175" w:name="_Toc227858793"/>
      <w:r w:rsidRPr="00E942B7">
        <w:rPr>
          <w:rStyle w:val="Kop2Char"/>
          <w:rFonts w:eastAsiaTheme="minorHAnsi"/>
        </w:rPr>
        <w:t>3.19.6</w:t>
      </w:r>
      <w:bookmarkEnd w:id="175"/>
      <w:r w:rsidRPr="00E942B7">
        <w:rPr>
          <w:rStyle w:val="Kop2Char"/>
          <w:rFonts w:eastAsiaTheme="minorHAnsi"/>
        </w:rPr>
        <w:br/>
      </w:r>
      <w:r w:rsidRPr="00A13A9E">
        <w:rPr>
          <w:rFonts w:cstheme="minorHAnsi"/>
        </w:rPr>
        <w:t>Als de overeenkomst stopt of Opdrachtnemer met zijn werk stopt, dan zorgt de Opdrachtnemer voor een goede overdracht van de Inwoners, met toestemming van de Opdrachtgever. Op verzoek stuurt hij direct een lijst met klantgegevens, waarbij hij rekening houdt met de privacyregels. Als er geen overdracht kan plaatsvinden, dan blijven de prestaties en tarieven gelden.</w:t>
      </w:r>
    </w:p>
    <w:p w14:paraId="6F8625D8" w14:textId="77777777" w:rsidR="00A13A9E" w:rsidRPr="00A13A9E" w:rsidRDefault="00A13A9E" w:rsidP="00261C9A">
      <w:pPr>
        <w:spacing w:after="0"/>
        <w:ind w:left="-284"/>
        <w:contextualSpacing/>
        <w:rPr>
          <w:rFonts w:cstheme="minorHAnsi"/>
          <w:i/>
          <w:iCs/>
        </w:rPr>
      </w:pPr>
    </w:p>
    <w:p w14:paraId="0866BB25" w14:textId="77777777" w:rsidR="00A13A9E" w:rsidRPr="00A13A9E" w:rsidRDefault="00A13A9E" w:rsidP="00261C9A">
      <w:pPr>
        <w:spacing w:after="0"/>
        <w:ind w:left="-284"/>
        <w:contextualSpacing/>
        <w:rPr>
          <w:rFonts w:cstheme="minorHAnsi"/>
        </w:rPr>
      </w:pPr>
    </w:p>
    <w:p w14:paraId="68262EAA" w14:textId="77777777" w:rsidR="00A13A9E" w:rsidRPr="000E6702" w:rsidRDefault="00A13A9E" w:rsidP="00261C9A">
      <w:pPr>
        <w:pStyle w:val="HS"/>
        <w:spacing w:before="0" w:after="0"/>
        <w:ind w:left="-284"/>
        <w:contextualSpacing/>
        <w:rPr>
          <w:b/>
          <w:bCs w:val="0"/>
        </w:rPr>
      </w:pPr>
      <w:bookmarkStart w:id="176" w:name="_Toc164352815"/>
      <w:bookmarkStart w:id="177" w:name="_Toc183770927"/>
      <w:bookmarkStart w:id="178" w:name="_Toc199821778"/>
      <w:bookmarkStart w:id="179" w:name="_Toc227858794"/>
      <w:r w:rsidRPr="000E6702">
        <w:rPr>
          <w:b/>
          <w:bCs w:val="0"/>
        </w:rPr>
        <w:t>Hoofdstuk 7: Slotbepalingen</w:t>
      </w:r>
      <w:bookmarkEnd w:id="176"/>
      <w:bookmarkEnd w:id="177"/>
      <w:bookmarkEnd w:id="178"/>
      <w:bookmarkEnd w:id="179"/>
    </w:p>
    <w:p w14:paraId="1BD920C1" w14:textId="77777777" w:rsidR="00A13A9E" w:rsidRPr="00A13A9E" w:rsidRDefault="00A13A9E" w:rsidP="00261C9A">
      <w:pPr>
        <w:spacing w:after="0"/>
        <w:ind w:left="-284"/>
        <w:contextualSpacing/>
        <w:rPr>
          <w:rFonts w:cstheme="minorHAnsi"/>
        </w:rPr>
      </w:pPr>
    </w:p>
    <w:p w14:paraId="73CA3C4A" w14:textId="7858F330" w:rsidR="00A13A9E" w:rsidRPr="00A13A9E" w:rsidRDefault="00A13A9E" w:rsidP="00261C9A">
      <w:pPr>
        <w:pStyle w:val="Kopartikel"/>
        <w:spacing w:before="0" w:after="0"/>
        <w:ind w:left="-284"/>
        <w:contextualSpacing/>
        <w:rPr>
          <w:rFonts w:eastAsiaTheme="minorEastAsia"/>
        </w:rPr>
      </w:pPr>
      <w:bookmarkStart w:id="180" w:name="_Toc199821779"/>
      <w:bookmarkStart w:id="181" w:name="_Toc227858795"/>
      <w:r w:rsidRPr="00A13A9E">
        <w:rPr>
          <w:rFonts w:eastAsiaTheme="minorEastAsia"/>
        </w:rPr>
        <w:t>Artikel 3.20 Overdracht van rechten en fusie</w:t>
      </w:r>
      <w:bookmarkEnd w:id="180"/>
      <w:bookmarkEnd w:id="181"/>
    </w:p>
    <w:p w14:paraId="68664D15" w14:textId="77777777" w:rsidR="000E6702" w:rsidRDefault="000E6702" w:rsidP="00261C9A">
      <w:pPr>
        <w:spacing w:after="0"/>
        <w:ind w:left="-284"/>
        <w:contextualSpacing/>
        <w:rPr>
          <w:rStyle w:val="Kop2Char"/>
          <w:rFonts w:eastAsiaTheme="minorHAnsi"/>
        </w:rPr>
      </w:pPr>
    </w:p>
    <w:p w14:paraId="0121C266" w14:textId="07768202" w:rsidR="00A13A9E" w:rsidRPr="00A13A9E" w:rsidRDefault="00A13A9E" w:rsidP="00261C9A">
      <w:pPr>
        <w:spacing w:after="0"/>
        <w:ind w:left="-284"/>
        <w:contextualSpacing/>
        <w:rPr>
          <w:rFonts w:cstheme="minorHAnsi"/>
        </w:rPr>
      </w:pPr>
      <w:bookmarkStart w:id="182" w:name="_Toc227858796"/>
      <w:r w:rsidRPr="00E942B7">
        <w:rPr>
          <w:rStyle w:val="Kop2Char"/>
          <w:rFonts w:eastAsiaTheme="minorHAnsi"/>
        </w:rPr>
        <w:t>3.20.1</w:t>
      </w:r>
      <w:bookmarkEnd w:id="182"/>
      <w:r w:rsidRPr="00E942B7">
        <w:rPr>
          <w:rStyle w:val="Kop2Char"/>
          <w:rFonts w:eastAsiaTheme="minorHAnsi"/>
        </w:rPr>
        <w:br/>
      </w:r>
      <w:r w:rsidRPr="00A13A9E">
        <w:rPr>
          <w:rFonts w:cstheme="minorHAnsi"/>
        </w:rPr>
        <w:t>De Opdrachtnemer mag rechten of verplichtingen uit deze overeenkomst niet overdragen aan anderen. Dat mag alleen met schriftelijke toestemming van de Opdrachtgever. Deze toestemming kan voorwaarden hebben (waaronder begrepen maar niet beperkt tot het verkrijgen van extra (financiële) zekerheid). Bij pandrechten geldt deze beperking niet.</w:t>
      </w:r>
    </w:p>
    <w:p w14:paraId="00B5A475" w14:textId="77777777" w:rsidR="00633C71" w:rsidRDefault="00633C71" w:rsidP="00261C9A">
      <w:pPr>
        <w:spacing w:after="0"/>
        <w:ind w:left="-284"/>
        <w:contextualSpacing/>
        <w:rPr>
          <w:rStyle w:val="Kop2Char"/>
          <w:rFonts w:eastAsiaTheme="minorHAnsi"/>
        </w:rPr>
      </w:pPr>
    </w:p>
    <w:p w14:paraId="274FC986" w14:textId="4AFDABD3" w:rsidR="00A13A9E" w:rsidRPr="00A13A9E" w:rsidRDefault="00A13A9E" w:rsidP="00261C9A">
      <w:pPr>
        <w:spacing w:after="0"/>
        <w:ind w:left="-284"/>
        <w:contextualSpacing/>
        <w:rPr>
          <w:rFonts w:cstheme="minorHAnsi"/>
        </w:rPr>
      </w:pPr>
      <w:bookmarkStart w:id="183" w:name="_Toc227858797"/>
      <w:r w:rsidRPr="00E942B7">
        <w:rPr>
          <w:rStyle w:val="Kop2Char"/>
          <w:rFonts w:eastAsiaTheme="minorHAnsi"/>
        </w:rPr>
        <w:t>3.20.2</w:t>
      </w:r>
      <w:bookmarkEnd w:id="183"/>
      <w:r w:rsidRPr="00E942B7">
        <w:rPr>
          <w:rStyle w:val="Kop2Char"/>
          <w:rFonts w:eastAsiaTheme="minorHAnsi"/>
        </w:rPr>
        <w:br/>
      </w:r>
      <w:r w:rsidRPr="00A13A9E">
        <w:rPr>
          <w:rFonts w:cstheme="minorHAnsi"/>
        </w:rPr>
        <w:t>Als de Opdrachtnemer zijn organisatie wil overdragen of de zeggenschap veranderen, dan meldt hij dit op tijd bij Opdrachtgever en vraagt toestemming. Hij geeft ook aan wat de meerwaarde is voor Cliënten en wat de gevolgen kunnen zijn voor de markt in de regio.</w:t>
      </w:r>
    </w:p>
    <w:p w14:paraId="3AF2E3D2" w14:textId="77777777" w:rsidR="00A13A9E" w:rsidRPr="00A13A9E" w:rsidRDefault="00A13A9E" w:rsidP="00261C9A">
      <w:pPr>
        <w:spacing w:after="0"/>
        <w:ind w:left="-284"/>
        <w:contextualSpacing/>
        <w:rPr>
          <w:rFonts w:cstheme="minorHAnsi"/>
        </w:rPr>
      </w:pPr>
    </w:p>
    <w:p w14:paraId="131AD216" w14:textId="77777777" w:rsidR="00A13A9E" w:rsidRPr="00A13A9E" w:rsidRDefault="00A13A9E" w:rsidP="00261C9A">
      <w:pPr>
        <w:spacing w:after="0"/>
        <w:ind w:left="-284"/>
        <w:contextualSpacing/>
        <w:rPr>
          <w:rFonts w:cstheme="minorHAnsi"/>
        </w:rPr>
      </w:pPr>
      <w:bookmarkStart w:id="184" w:name="_Toc227858798"/>
      <w:r w:rsidRPr="00E942B7">
        <w:rPr>
          <w:rStyle w:val="Kop2Char"/>
          <w:rFonts w:eastAsiaTheme="minorHAnsi"/>
        </w:rPr>
        <w:t>3.20.3</w:t>
      </w:r>
      <w:bookmarkEnd w:id="184"/>
      <w:r w:rsidRPr="00E942B7">
        <w:rPr>
          <w:rStyle w:val="Kop2Char"/>
          <w:rFonts w:eastAsiaTheme="minorHAnsi"/>
        </w:rPr>
        <w:br/>
      </w:r>
      <w:r w:rsidRPr="00A13A9E">
        <w:rPr>
          <w:rFonts w:cstheme="minorHAnsi"/>
        </w:rPr>
        <w:t>Als de Opdrachtgever haar rechten en plichten mag overdragen aan een ander, dan garandeert hij dat die partij de verplichtingen tegenover de Opdrachtnemer blijft nakomen.</w:t>
      </w:r>
    </w:p>
    <w:p w14:paraId="06FA493F" w14:textId="77777777" w:rsidR="00A13A9E" w:rsidRPr="00A13A9E" w:rsidRDefault="00A13A9E" w:rsidP="00261C9A">
      <w:pPr>
        <w:spacing w:after="0"/>
        <w:ind w:left="-284"/>
        <w:contextualSpacing/>
        <w:rPr>
          <w:rFonts w:cstheme="minorHAnsi"/>
        </w:rPr>
      </w:pPr>
    </w:p>
    <w:p w14:paraId="4AD8B2A7" w14:textId="428A1E3F" w:rsidR="00A13A9E" w:rsidRPr="00A13A9E" w:rsidRDefault="00A13A9E" w:rsidP="00261C9A">
      <w:pPr>
        <w:pStyle w:val="Kopartikel"/>
        <w:spacing w:before="0" w:after="0"/>
        <w:ind w:left="-284"/>
        <w:contextualSpacing/>
        <w:rPr>
          <w:rFonts w:eastAsiaTheme="minorEastAsia"/>
        </w:rPr>
      </w:pPr>
      <w:bookmarkStart w:id="185" w:name="_Toc199821780"/>
      <w:bookmarkStart w:id="186" w:name="_Toc227858799"/>
      <w:r w:rsidRPr="00A13A9E">
        <w:rPr>
          <w:rFonts w:eastAsiaTheme="minorEastAsia"/>
        </w:rPr>
        <w:t>Artikel 3.21 Financiële verantwoordelijkheid</w:t>
      </w:r>
      <w:bookmarkEnd w:id="185"/>
      <w:bookmarkEnd w:id="186"/>
    </w:p>
    <w:p w14:paraId="5AF7742E" w14:textId="77777777" w:rsidR="000E6702" w:rsidRDefault="000E6702" w:rsidP="00261C9A">
      <w:pPr>
        <w:spacing w:after="0"/>
        <w:ind w:left="-284"/>
        <w:contextualSpacing/>
        <w:rPr>
          <w:rStyle w:val="Kop2Char"/>
          <w:rFonts w:eastAsiaTheme="minorHAnsi"/>
        </w:rPr>
      </w:pPr>
    </w:p>
    <w:p w14:paraId="26797A56" w14:textId="47B7384B" w:rsidR="00A13A9E" w:rsidRPr="00A13A9E" w:rsidRDefault="00A13A9E" w:rsidP="00261C9A">
      <w:pPr>
        <w:spacing w:after="0"/>
        <w:ind w:left="-284"/>
        <w:contextualSpacing/>
        <w:rPr>
          <w:rFonts w:cstheme="minorHAnsi"/>
        </w:rPr>
      </w:pPr>
      <w:bookmarkStart w:id="187" w:name="_Toc227858800"/>
      <w:r w:rsidRPr="00554592">
        <w:rPr>
          <w:rStyle w:val="Kop2Char"/>
          <w:rFonts w:eastAsiaTheme="minorHAnsi"/>
        </w:rPr>
        <w:t>3.21.1</w:t>
      </w:r>
      <w:bookmarkEnd w:id="187"/>
      <w:r w:rsidRPr="00554592">
        <w:rPr>
          <w:rStyle w:val="Kop2Char"/>
          <w:rFonts w:eastAsiaTheme="minorHAnsi"/>
        </w:rPr>
        <w:br/>
      </w:r>
      <w:r w:rsidRPr="00A13A9E">
        <w:rPr>
          <w:rFonts w:cstheme="minorHAnsi"/>
        </w:rPr>
        <w:t>De Opdrachtnemer staat niet garant voor derden, tenzij Opdrachtgever daarvoor vooraf schriftelijke toestemming geeft.</w:t>
      </w:r>
    </w:p>
    <w:p w14:paraId="1D570BA3" w14:textId="77777777" w:rsidR="00A13A9E" w:rsidRPr="00A13A9E" w:rsidRDefault="00A13A9E" w:rsidP="00261C9A">
      <w:pPr>
        <w:spacing w:after="0"/>
        <w:ind w:left="-284"/>
        <w:contextualSpacing/>
        <w:rPr>
          <w:rFonts w:cstheme="minorHAnsi"/>
        </w:rPr>
      </w:pPr>
    </w:p>
    <w:p w14:paraId="2F663040" w14:textId="77777777" w:rsidR="00A13A9E" w:rsidRPr="00A13A9E" w:rsidRDefault="00A13A9E" w:rsidP="00261C9A">
      <w:pPr>
        <w:spacing w:after="0"/>
        <w:ind w:left="-284"/>
        <w:contextualSpacing/>
        <w:rPr>
          <w:rFonts w:eastAsiaTheme="minorEastAsia" w:cstheme="minorHAnsi"/>
        </w:rPr>
      </w:pPr>
      <w:bookmarkStart w:id="188" w:name="_Toc227858801"/>
      <w:r w:rsidRPr="00554592">
        <w:rPr>
          <w:rStyle w:val="Kop2Char"/>
          <w:rFonts w:eastAsiaTheme="minorEastAsia"/>
        </w:rPr>
        <w:t>3.21.2</w:t>
      </w:r>
      <w:bookmarkEnd w:id="188"/>
      <w:r w:rsidRPr="00554592">
        <w:rPr>
          <w:rStyle w:val="Kop2Char"/>
          <w:rFonts w:eastAsiaTheme="minorHAnsi"/>
        </w:rPr>
        <w:br/>
      </w:r>
      <w:r w:rsidRPr="00A13A9E">
        <w:rPr>
          <w:rFonts w:eastAsiaTheme="minorEastAsia" w:cstheme="minorHAnsi"/>
        </w:rPr>
        <w:t>Als de Opdrachtgever een voorschot betaalt, dan mag zij dit op elk moment terugvragen of verrekenen.</w:t>
      </w:r>
    </w:p>
    <w:p w14:paraId="7E55DE63" w14:textId="77777777" w:rsidR="00A13A9E" w:rsidRPr="00A13A9E" w:rsidRDefault="00A13A9E" w:rsidP="00261C9A">
      <w:pPr>
        <w:spacing w:after="0"/>
        <w:ind w:left="-284"/>
        <w:contextualSpacing/>
        <w:rPr>
          <w:rFonts w:cstheme="minorHAnsi"/>
        </w:rPr>
      </w:pPr>
    </w:p>
    <w:p w14:paraId="3F4185AF" w14:textId="77777777" w:rsidR="00A13A9E" w:rsidRPr="00A13A9E" w:rsidRDefault="00A13A9E" w:rsidP="00261C9A">
      <w:pPr>
        <w:spacing w:after="0"/>
        <w:ind w:left="-284"/>
        <w:contextualSpacing/>
        <w:rPr>
          <w:rFonts w:cstheme="minorHAnsi"/>
        </w:rPr>
      </w:pPr>
      <w:bookmarkStart w:id="189" w:name="_Toc227858802"/>
      <w:r w:rsidRPr="00554592">
        <w:rPr>
          <w:rStyle w:val="Kop2Char"/>
          <w:rFonts w:eastAsiaTheme="minorHAnsi"/>
        </w:rPr>
        <w:t>3.21.3</w:t>
      </w:r>
      <w:bookmarkEnd w:id="189"/>
      <w:r w:rsidRPr="00554592">
        <w:rPr>
          <w:rStyle w:val="Kop2Char"/>
          <w:rFonts w:eastAsiaTheme="minorHAnsi"/>
        </w:rPr>
        <w:br/>
      </w:r>
      <w:r w:rsidRPr="00A13A9E">
        <w:rPr>
          <w:rFonts w:cstheme="minorHAnsi"/>
        </w:rPr>
        <w:t>Als iemand beslag legt op geld van Opdrachtnemer bij Opdrachtgever (derdenbeslag), dan mag de Opdrachtgever de kosten die hierdoor ontstaan verhalen op Opdrachtnemer.</w:t>
      </w:r>
    </w:p>
    <w:p w14:paraId="4FB25F05" w14:textId="77777777" w:rsidR="00A13A9E" w:rsidRPr="00A13A9E" w:rsidRDefault="00A13A9E" w:rsidP="00261C9A">
      <w:pPr>
        <w:spacing w:after="0"/>
        <w:ind w:left="-284"/>
        <w:contextualSpacing/>
        <w:rPr>
          <w:rFonts w:cstheme="minorHAnsi"/>
        </w:rPr>
      </w:pPr>
    </w:p>
    <w:p w14:paraId="08F4117F" w14:textId="093C23B7" w:rsidR="00A13A9E" w:rsidRPr="00A13A9E" w:rsidRDefault="00A13A9E" w:rsidP="00261C9A">
      <w:pPr>
        <w:pStyle w:val="Kopartikel"/>
        <w:spacing w:before="0" w:after="0"/>
        <w:ind w:left="-284"/>
        <w:contextualSpacing/>
        <w:rPr>
          <w:rFonts w:eastAsiaTheme="minorEastAsia"/>
        </w:rPr>
      </w:pPr>
      <w:bookmarkStart w:id="190" w:name="_Toc199821781"/>
      <w:bookmarkStart w:id="191" w:name="_Toc227858803"/>
      <w:r w:rsidRPr="00A13A9E">
        <w:rPr>
          <w:rFonts w:eastAsiaTheme="minorEastAsia"/>
        </w:rPr>
        <w:lastRenderedPageBreak/>
        <w:t>Artikel 3.22 Noodzakelijke aanpassing</w:t>
      </w:r>
      <w:bookmarkEnd w:id="190"/>
      <w:bookmarkEnd w:id="191"/>
    </w:p>
    <w:p w14:paraId="164FDDFA" w14:textId="77777777" w:rsidR="00A13A9E" w:rsidRPr="00A13A9E" w:rsidRDefault="00A13A9E" w:rsidP="00261C9A">
      <w:pPr>
        <w:spacing w:after="0"/>
        <w:ind w:left="-284"/>
        <w:contextualSpacing/>
        <w:rPr>
          <w:rFonts w:eastAsiaTheme="minorEastAsia" w:cstheme="minorHAnsi"/>
        </w:rPr>
      </w:pPr>
      <w:r w:rsidRPr="00A13A9E">
        <w:rPr>
          <w:rFonts w:eastAsiaTheme="minorEastAsia" w:cstheme="minorHAnsi"/>
        </w:rPr>
        <w:t>Als Partijen de overeenkomst moeten aanpassen, bijvoorbeeld door een wetswijziging of nieuw beleid, dan overleggen Partijen zo snel mogelijk over een aanpassing. Als Partijen er niet uitkomen of aanpassen is juridisch niet toegestaan, bijvoorbeeld door aanbestedingsregels, dan mag elke Partij de overeenkomst opzeggen met een termijn van 3 kalendermaanden. Daarvoor is geen rechter nodig. Als het gaat om een wetswijziging, dan geldt deze meteen, tenzij de wet iets anders bepaalt.</w:t>
      </w:r>
    </w:p>
    <w:p w14:paraId="11037313" w14:textId="77777777" w:rsidR="00A13A9E" w:rsidRPr="00A13A9E" w:rsidRDefault="00A13A9E" w:rsidP="00261C9A">
      <w:pPr>
        <w:spacing w:after="0"/>
        <w:ind w:left="-284"/>
        <w:contextualSpacing/>
        <w:rPr>
          <w:rFonts w:cstheme="minorHAnsi"/>
        </w:rPr>
      </w:pPr>
    </w:p>
    <w:p w14:paraId="4C625CAB" w14:textId="32810EC0" w:rsidR="00A13A9E" w:rsidRPr="00A13A9E" w:rsidRDefault="00A13A9E" w:rsidP="00261C9A">
      <w:pPr>
        <w:pStyle w:val="Kopartikel"/>
        <w:spacing w:before="0" w:after="0"/>
        <w:ind w:left="-284"/>
        <w:contextualSpacing/>
        <w:rPr>
          <w:rFonts w:eastAsiaTheme="minorEastAsia"/>
        </w:rPr>
      </w:pPr>
      <w:bookmarkStart w:id="192" w:name="_Toc199821782"/>
      <w:bookmarkStart w:id="193" w:name="_Toc227858804"/>
      <w:r w:rsidRPr="00A13A9E">
        <w:rPr>
          <w:rFonts w:eastAsiaTheme="minorEastAsia"/>
        </w:rPr>
        <w:t>Artikel 3.23 Geschillenregeling</w:t>
      </w:r>
      <w:bookmarkEnd w:id="192"/>
      <w:bookmarkEnd w:id="193"/>
    </w:p>
    <w:p w14:paraId="7489F1DF" w14:textId="77777777" w:rsidR="00A13A9E" w:rsidRPr="00A13A9E" w:rsidRDefault="00A13A9E" w:rsidP="00261C9A">
      <w:pPr>
        <w:spacing w:after="0"/>
        <w:ind w:left="-284"/>
        <w:contextualSpacing/>
        <w:rPr>
          <w:rFonts w:cstheme="minorHAnsi"/>
        </w:rPr>
      </w:pPr>
      <w:r w:rsidRPr="00A13A9E">
        <w:rPr>
          <w:rFonts w:cstheme="minorHAnsi"/>
        </w:rPr>
        <w:t>Als Partijen een conflict krijgen over de uitvoering van de overeenkomst, dan overleggen zij eerst samen om een oplossing te vinden. Als dat niet lukt, leggen zij het conflict voor aan de Geschillencommissie Sociaal Domein of aan de bevoegde rechter.</w:t>
      </w:r>
    </w:p>
    <w:p w14:paraId="6B10EB79" w14:textId="77777777" w:rsidR="00A13A9E" w:rsidRPr="00A13A9E" w:rsidRDefault="00A13A9E" w:rsidP="00261C9A">
      <w:pPr>
        <w:spacing w:after="0"/>
        <w:ind w:left="-284"/>
        <w:contextualSpacing/>
        <w:rPr>
          <w:rFonts w:cstheme="minorHAnsi"/>
        </w:rPr>
      </w:pPr>
    </w:p>
    <w:p w14:paraId="03267DB7" w14:textId="082FCBE7" w:rsidR="00A13A9E" w:rsidRPr="00A13A9E" w:rsidRDefault="00A13A9E" w:rsidP="00261C9A">
      <w:pPr>
        <w:pStyle w:val="Kopartikel"/>
        <w:spacing w:before="0" w:after="0"/>
        <w:ind w:left="-284"/>
        <w:contextualSpacing/>
        <w:rPr>
          <w:rFonts w:eastAsiaTheme="minorEastAsia"/>
        </w:rPr>
      </w:pPr>
      <w:bookmarkStart w:id="194" w:name="_Toc199821783"/>
      <w:bookmarkStart w:id="195" w:name="_Toc227858805"/>
      <w:r w:rsidRPr="00A13A9E">
        <w:rPr>
          <w:rFonts w:eastAsiaTheme="minorEastAsia"/>
        </w:rPr>
        <w:t>Artikel 3.24 Ongeldige overeenkomst</w:t>
      </w:r>
      <w:bookmarkEnd w:id="194"/>
      <w:bookmarkEnd w:id="195"/>
    </w:p>
    <w:p w14:paraId="76B19996" w14:textId="77777777" w:rsidR="00A13A9E" w:rsidRPr="00A13A9E" w:rsidRDefault="00A13A9E" w:rsidP="00261C9A">
      <w:pPr>
        <w:spacing w:after="0"/>
        <w:ind w:left="-284"/>
        <w:contextualSpacing/>
        <w:rPr>
          <w:rFonts w:cstheme="minorHAnsi"/>
        </w:rPr>
      </w:pPr>
      <w:r w:rsidRPr="00A13A9E">
        <w:rPr>
          <w:rFonts w:cstheme="minorHAnsi"/>
        </w:rP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165E13F8" w14:textId="77777777" w:rsidR="00A13A9E" w:rsidRPr="00A13A9E" w:rsidRDefault="00A13A9E" w:rsidP="00261C9A">
      <w:pPr>
        <w:spacing w:after="0"/>
        <w:ind w:left="-284"/>
        <w:contextualSpacing/>
        <w:rPr>
          <w:rFonts w:cstheme="minorHAnsi"/>
        </w:rPr>
      </w:pPr>
    </w:p>
    <w:p w14:paraId="3230E10B" w14:textId="2AB53B84" w:rsidR="00A13A9E" w:rsidRPr="00A13A9E" w:rsidRDefault="00A13A9E" w:rsidP="00261C9A">
      <w:pPr>
        <w:pStyle w:val="Kopartikel"/>
        <w:spacing w:before="0" w:after="0"/>
        <w:ind w:left="-284"/>
        <w:contextualSpacing/>
        <w:rPr>
          <w:rFonts w:eastAsiaTheme="minorEastAsia"/>
        </w:rPr>
      </w:pPr>
      <w:bookmarkStart w:id="196" w:name="_Toc199821784"/>
      <w:bookmarkStart w:id="197" w:name="_Toc227858806"/>
      <w:r w:rsidRPr="00A13A9E">
        <w:rPr>
          <w:rFonts w:eastAsiaTheme="minorEastAsia"/>
        </w:rPr>
        <w:t>Artikel 3.25 Nietigheid</w:t>
      </w:r>
      <w:bookmarkEnd w:id="196"/>
      <w:bookmarkEnd w:id="197"/>
    </w:p>
    <w:p w14:paraId="18363592" w14:textId="77777777" w:rsidR="00A13A9E" w:rsidRPr="00A13A9E" w:rsidRDefault="00A13A9E" w:rsidP="00261C9A">
      <w:pPr>
        <w:spacing w:after="0"/>
        <w:ind w:left="-284"/>
        <w:contextualSpacing/>
        <w:rPr>
          <w:rFonts w:cstheme="minorHAnsi"/>
        </w:rPr>
      </w:pPr>
      <w:r w:rsidRPr="00A13A9E">
        <w:rPr>
          <w:rFonts w:cstheme="minorHAnsi"/>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72B1DBF5" w14:textId="77777777" w:rsidR="00A13A9E" w:rsidRPr="00A13A9E" w:rsidRDefault="00A13A9E" w:rsidP="00261C9A">
      <w:pPr>
        <w:spacing w:after="0"/>
        <w:ind w:left="-284"/>
        <w:contextualSpacing/>
        <w:rPr>
          <w:rFonts w:cstheme="minorHAnsi"/>
        </w:rPr>
      </w:pPr>
    </w:p>
    <w:p w14:paraId="2C502F81" w14:textId="23456148" w:rsidR="00A13A9E" w:rsidRPr="00A13A9E" w:rsidRDefault="00A13A9E" w:rsidP="00261C9A">
      <w:pPr>
        <w:pStyle w:val="Kopartikel"/>
        <w:spacing w:before="0" w:after="0"/>
        <w:ind w:left="-284"/>
        <w:contextualSpacing/>
        <w:rPr>
          <w:rFonts w:eastAsiaTheme="minorEastAsia"/>
        </w:rPr>
      </w:pPr>
      <w:bookmarkStart w:id="198" w:name="_Toc199821785"/>
      <w:bookmarkStart w:id="199" w:name="_Toc227858807"/>
      <w:r w:rsidRPr="00A13A9E">
        <w:rPr>
          <w:rFonts w:eastAsiaTheme="minorEastAsia"/>
        </w:rPr>
        <w:t>Artikel 3.26 Kennisgevingen en algemene inkoopvoorwaarden</w:t>
      </w:r>
      <w:bookmarkEnd w:id="198"/>
      <w:bookmarkEnd w:id="199"/>
    </w:p>
    <w:p w14:paraId="38B08642" w14:textId="77777777" w:rsidR="000E6702" w:rsidRDefault="000E6702" w:rsidP="00261C9A">
      <w:pPr>
        <w:pStyle w:val="Kop2"/>
        <w:spacing w:before="0" w:after="0"/>
        <w:ind w:left="-284"/>
        <w:contextualSpacing/>
        <w:rPr>
          <w:rFonts w:eastAsiaTheme="minorHAnsi"/>
        </w:rPr>
      </w:pPr>
    </w:p>
    <w:p w14:paraId="49E4789E" w14:textId="37B1BD1B" w:rsidR="00A13A9E" w:rsidRPr="00A13A9E" w:rsidRDefault="00A13A9E" w:rsidP="00261C9A">
      <w:pPr>
        <w:pStyle w:val="Kop2"/>
        <w:spacing w:before="0" w:after="0"/>
        <w:ind w:left="-284"/>
        <w:contextualSpacing/>
        <w:rPr>
          <w:rFonts w:eastAsiaTheme="minorHAnsi"/>
        </w:rPr>
      </w:pPr>
      <w:bookmarkStart w:id="200" w:name="_Toc227858808"/>
      <w:r w:rsidRPr="00A13A9E">
        <w:rPr>
          <w:rFonts w:eastAsiaTheme="minorHAnsi"/>
        </w:rPr>
        <w:t>3.26.1</w:t>
      </w:r>
      <w:bookmarkEnd w:id="200"/>
    </w:p>
    <w:p w14:paraId="5CF41532" w14:textId="77777777" w:rsidR="00A13A9E" w:rsidRPr="00A13A9E" w:rsidRDefault="00A13A9E" w:rsidP="00261C9A">
      <w:pPr>
        <w:spacing w:after="0"/>
        <w:ind w:left="-284"/>
        <w:contextualSpacing/>
        <w:rPr>
          <w:rFonts w:cstheme="minorHAnsi"/>
        </w:rPr>
      </w:pPr>
      <w:r w:rsidRPr="00A13A9E">
        <w:rPr>
          <w:rFonts w:cstheme="minorHAnsi"/>
        </w:rPr>
        <w:t xml:space="preserve">a) </w:t>
      </w:r>
      <w:r w:rsidRPr="00A13A9E">
        <w:rPr>
          <w:rFonts w:cstheme="minorHAnsi"/>
        </w:rPr>
        <w:tab/>
        <w:t>Partijen sturen mededelingen over deze overeenkomst altijd schriftelijk. Mondelinge afspraken gelden pas als die schriftelijk zijn bevestigd.</w:t>
      </w:r>
    </w:p>
    <w:p w14:paraId="1ADE0A2A" w14:textId="77777777" w:rsidR="00A13A9E" w:rsidRPr="00A13A9E" w:rsidRDefault="00A13A9E" w:rsidP="00261C9A">
      <w:pPr>
        <w:spacing w:after="0"/>
        <w:ind w:left="-284"/>
        <w:contextualSpacing/>
        <w:rPr>
          <w:rFonts w:cstheme="minorHAnsi"/>
        </w:rPr>
      </w:pPr>
      <w:r w:rsidRPr="00A13A9E">
        <w:rPr>
          <w:rFonts w:cstheme="minorHAnsi"/>
        </w:rPr>
        <w:t xml:space="preserve">b) </w:t>
      </w:r>
      <w:r w:rsidRPr="00A13A9E">
        <w:rPr>
          <w:rFonts w:cstheme="minorHAnsi"/>
        </w:rPr>
        <w:tab/>
        <w:t>De Opdrachtgever blijft altijd verantwoordelijk voor haar wettelijke taken. Als zij iets moet doen wat niet past binnen deze overeenkomst, dan is dat geen fout van Opdrachtgever.</w:t>
      </w:r>
    </w:p>
    <w:p w14:paraId="5338AF6B" w14:textId="77777777" w:rsidR="00A13A9E" w:rsidRPr="00A13A9E" w:rsidRDefault="00A13A9E" w:rsidP="00261C9A">
      <w:pPr>
        <w:spacing w:after="0"/>
        <w:ind w:left="-284"/>
        <w:contextualSpacing/>
        <w:rPr>
          <w:rFonts w:cstheme="minorHAnsi"/>
        </w:rPr>
      </w:pPr>
      <w:r w:rsidRPr="00A13A9E">
        <w:rPr>
          <w:rFonts w:cstheme="minorHAnsi"/>
        </w:rPr>
        <w:t xml:space="preserve">c) </w:t>
      </w:r>
      <w:r w:rsidRPr="00A13A9E">
        <w:rPr>
          <w:rFonts w:cstheme="minorHAnsi"/>
        </w:rPr>
        <w:tab/>
        <w:t>Deze afspraken gelden ook voor andere overeenkomsten die Partijen later sluiten.</w:t>
      </w:r>
    </w:p>
    <w:p w14:paraId="40AE849F" w14:textId="77777777" w:rsidR="00A13A9E" w:rsidRPr="00A13A9E" w:rsidRDefault="00A13A9E" w:rsidP="00261C9A">
      <w:pPr>
        <w:spacing w:after="0"/>
        <w:ind w:left="-284"/>
        <w:contextualSpacing/>
        <w:rPr>
          <w:rFonts w:cstheme="minorHAnsi"/>
        </w:rPr>
      </w:pPr>
    </w:p>
    <w:p w14:paraId="02229F0F" w14:textId="77777777" w:rsidR="00A13A9E" w:rsidRPr="00A13A9E" w:rsidRDefault="00A13A9E" w:rsidP="00261C9A">
      <w:pPr>
        <w:spacing w:after="0"/>
        <w:ind w:left="-284"/>
        <w:contextualSpacing/>
        <w:rPr>
          <w:rFonts w:eastAsiaTheme="minorEastAsia" w:cstheme="minorHAnsi"/>
        </w:rPr>
      </w:pPr>
      <w:bookmarkStart w:id="201" w:name="_Toc227858809"/>
      <w:r w:rsidRPr="00554592">
        <w:rPr>
          <w:rStyle w:val="Kop2Char"/>
          <w:rFonts w:eastAsiaTheme="minorEastAsia"/>
        </w:rPr>
        <w:t>3.26.2</w:t>
      </w:r>
      <w:bookmarkEnd w:id="201"/>
      <w:r w:rsidRPr="00554592">
        <w:rPr>
          <w:rStyle w:val="Kop2Char"/>
          <w:rFonts w:eastAsiaTheme="minorHAnsi"/>
        </w:rPr>
        <w:br/>
      </w:r>
      <w:r w:rsidRPr="00A13A9E">
        <w:rPr>
          <w:rFonts w:eastAsiaTheme="minorEastAsia" w:cstheme="minorHAnsi"/>
        </w:rPr>
        <w:t>Op deze overeenkomst gelden de</w:t>
      </w:r>
      <w:r w:rsidRPr="00A13A9E">
        <w:rPr>
          <w:rFonts w:cstheme="minorHAnsi"/>
        </w:rPr>
        <w:t xml:space="preserve"> </w:t>
      </w:r>
      <w:r w:rsidRPr="00A13A9E">
        <w:rPr>
          <w:rFonts w:eastAsiaTheme="minorEastAsia" w:cstheme="minorHAnsi"/>
        </w:rPr>
        <w:t>Algemene Inkoopvoorwaarden gemeente Oss voor leveringen en diensten 2024. Afwijkingen daarvan zijn in deze overeenkomst opgenomen. De volgende artikelen uit de voorwaarden gelden niet: 16, 20.1, 20.2, 21, 22, 23 en 25.3. De opdrachtnemer verklaart dat hij deze voorwaarden heeft ontvangen en hiermee akkoord gaat. Voorwaarden van de Opdrachtnemer of derden gelden niet.</w:t>
      </w:r>
    </w:p>
    <w:p w14:paraId="053CA705" w14:textId="77777777" w:rsidR="00A13A9E" w:rsidRPr="00A13A9E" w:rsidRDefault="00A13A9E" w:rsidP="00261C9A">
      <w:pPr>
        <w:spacing w:after="0"/>
        <w:ind w:left="-284"/>
        <w:contextualSpacing/>
        <w:rPr>
          <w:rFonts w:eastAsiaTheme="minorEastAsia" w:cstheme="minorHAnsi"/>
        </w:rPr>
      </w:pPr>
    </w:p>
    <w:p w14:paraId="02E01083" w14:textId="1ED0C775" w:rsidR="00A13A9E" w:rsidRPr="00A13A9E" w:rsidRDefault="00A13A9E" w:rsidP="00261C9A">
      <w:pPr>
        <w:pStyle w:val="Kopartikel"/>
        <w:spacing w:before="0" w:after="0"/>
        <w:ind w:left="-284"/>
        <w:contextualSpacing/>
        <w:rPr>
          <w:rFonts w:eastAsiaTheme="minorEastAsia"/>
        </w:rPr>
      </w:pPr>
      <w:bookmarkStart w:id="202" w:name="_Toc199821786"/>
      <w:bookmarkStart w:id="203" w:name="_Toc227858810"/>
      <w:r w:rsidRPr="00A13A9E">
        <w:rPr>
          <w:rFonts w:eastAsiaTheme="minorEastAsia"/>
        </w:rPr>
        <w:t>Artikel 3.27 Betekenis na beëindiging</w:t>
      </w:r>
      <w:bookmarkEnd w:id="202"/>
      <w:bookmarkEnd w:id="203"/>
    </w:p>
    <w:p w14:paraId="68E623B5" w14:textId="77777777" w:rsidR="00A13A9E" w:rsidRPr="00A13A9E" w:rsidRDefault="00A13A9E" w:rsidP="00261C9A">
      <w:pPr>
        <w:spacing w:after="0"/>
        <w:ind w:left="-284"/>
        <w:contextualSpacing/>
        <w:rPr>
          <w:rFonts w:cstheme="minorHAnsi"/>
        </w:rPr>
      </w:pPr>
      <w:r w:rsidRPr="00A13A9E">
        <w:rPr>
          <w:rFonts w:cstheme="minorHAnsi"/>
        </w:rPr>
        <w:t>Als er afspraken in deze overeenkomst staan die ook na afloop belangrijk blijven, dan mogen Partijen zich ook na afloop op die afspraken beroepen.</w:t>
      </w:r>
    </w:p>
    <w:p w14:paraId="5FF4B531" w14:textId="77777777" w:rsidR="00A13A9E" w:rsidRPr="00A13A9E" w:rsidRDefault="00A13A9E" w:rsidP="00261C9A">
      <w:pPr>
        <w:spacing w:after="0"/>
        <w:ind w:left="-284"/>
        <w:contextualSpacing/>
        <w:rPr>
          <w:rFonts w:cstheme="minorHAnsi"/>
        </w:rPr>
      </w:pPr>
    </w:p>
    <w:p w14:paraId="49D80BF7" w14:textId="433F54E5" w:rsidR="00A13A9E" w:rsidRPr="00A13A9E" w:rsidRDefault="00A13A9E" w:rsidP="00261C9A">
      <w:pPr>
        <w:pStyle w:val="Kopartikel"/>
        <w:spacing w:before="0" w:after="0"/>
        <w:ind w:left="-284"/>
        <w:contextualSpacing/>
        <w:rPr>
          <w:rFonts w:eastAsiaTheme="minorEastAsia"/>
        </w:rPr>
      </w:pPr>
      <w:bookmarkStart w:id="204" w:name="_Toc199821787"/>
      <w:bookmarkStart w:id="205" w:name="_Toc227858811"/>
      <w:r w:rsidRPr="00A13A9E">
        <w:rPr>
          <w:rFonts w:eastAsiaTheme="minorEastAsia"/>
        </w:rPr>
        <w:lastRenderedPageBreak/>
        <w:t>Artikel 3.28 Aansprakelijkheid</w:t>
      </w:r>
      <w:bookmarkEnd w:id="204"/>
      <w:bookmarkEnd w:id="205"/>
    </w:p>
    <w:p w14:paraId="004FE38B" w14:textId="77777777" w:rsidR="00A13A9E" w:rsidRPr="00A13A9E" w:rsidRDefault="00A13A9E" w:rsidP="00261C9A">
      <w:pPr>
        <w:pStyle w:val="Kop3"/>
        <w:spacing w:before="0" w:after="0"/>
        <w:ind w:left="-284"/>
        <w:contextualSpacing/>
        <w:rPr>
          <w:rFonts w:eastAsiaTheme="minorHAnsi" w:cstheme="minorHAnsi"/>
          <w:b/>
          <w:bCs w:val="0"/>
        </w:rPr>
      </w:pPr>
    </w:p>
    <w:p w14:paraId="13D8F2B0" w14:textId="77777777" w:rsidR="00A13A9E" w:rsidRPr="00A13A9E" w:rsidRDefault="00A13A9E" w:rsidP="00261C9A">
      <w:pPr>
        <w:pStyle w:val="Kop2"/>
        <w:spacing w:before="0" w:after="0"/>
        <w:ind w:left="-284"/>
        <w:contextualSpacing/>
        <w:rPr>
          <w:rFonts w:eastAsiaTheme="minorHAnsi"/>
          <w:b/>
        </w:rPr>
      </w:pPr>
      <w:bookmarkStart w:id="206" w:name="_Toc227858812"/>
      <w:r w:rsidRPr="00A13A9E">
        <w:rPr>
          <w:rFonts w:eastAsiaTheme="minorHAnsi"/>
        </w:rPr>
        <w:t>3.28.1</w:t>
      </w:r>
      <w:bookmarkEnd w:id="206"/>
    </w:p>
    <w:p w14:paraId="04E2FD58" w14:textId="77777777" w:rsidR="00A13A9E" w:rsidRPr="00A13A9E" w:rsidRDefault="00A13A9E" w:rsidP="00261C9A">
      <w:pPr>
        <w:spacing w:after="0"/>
        <w:ind w:left="-284"/>
        <w:contextualSpacing/>
        <w:rPr>
          <w:rFonts w:cstheme="minorHAnsi"/>
          <w:b/>
          <w:bCs/>
        </w:rPr>
      </w:pPr>
      <w:r w:rsidRPr="00A13A9E">
        <w:rPr>
          <w:rFonts w:cstheme="minorHAnsi"/>
        </w:rPr>
        <w:t>Als de Opdrachtgever schade veroorzaakt tijdens de looptijd van de overeenkomst, en dit heeft te maken met haar verplichting om maatschappelijke ondersteuning te vergoeden, dan betaalt de Opdrachtgever nooit meer dan het afgesproken bedrag voor die ondersteuning. De Opdrachtgever is niet aansprakelijk voor gevolgschade.</w:t>
      </w:r>
    </w:p>
    <w:p w14:paraId="131DCBAE" w14:textId="77777777" w:rsidR="00A13A9E" w:rsidRPr="00A13A9E" w:rsidRDefault="00A13A9E" w:rsidP="00261C9A">
      <w:pPr>
        <w:spacing w:after="0"/>
        <w:ind w:left="-284"/>
        <w:contextualSpacing/>
        <w:rPr>
          <w:rFonts w:cstheme="minorHAnsi"/>
          <w:b/>
          <w:bCs/>
        </w:rPr>
      </w:pPr>
    </w:p>
    <w:p w14:paraId="791B8C69" w14:textId="77777777" w:rsidR="00A13A9E" w:rsidRPr="00A13A9E" w:rsidRDefault="00A13A9E" w:rsidP="00261C9A">
      <w:pPr>
        <w:pStyle w:val="Kop2"/>
        <w:spacing w:before="0" w:after="0"/>
        <w:ind w:left="-284"/>
        <w:contextualSpacing/>
        <w:rPr>
          <w:rFonts w:eastAsiaTheme="minorHAnsi"/>
          <w:b/>
        </w:rPr>
      </w:pPr>
      <w:bookmarkStart w:id="207" w:name="_Toc227858813"/>
      <w:r w:rsidRPr="00A13A9E">
        <w:rPr>
          <w:rFonts w:eastAsiaTheme="minorHAnsi"/>
        </w:rPr>
        <w:t>3.28.2</w:t>
      </w:r>
      <w:bookmarkEnd w:id="207"/>
    </w:p>
    <w:p w14:paraId="30E67F01" w14:textId="77777777" w:rsidR="00A13A9E" w:rsidRPr="00A13A9E" w:rsidRDefault="00A13A9E" w:rsidP="00261C9A">
      <w:pPr>
        <w:spacing w:after="0"/>
        <w:ind w:left="-284"/>
        <w:contextualSpacing/>
        <w:rPr>
          <w:rFonts w:cstheme="minorHAnsi"/>
          <w:b/>
          <w:bCs/>
        </w:rPr>
      </w:pPr>
      <w:r w:rsidRPr="00A13A9E">
        <w:rPr>
          <w:rFonts w:cstheme="minorHAnsi"/>
        </w:rPr>
        <w:t>Als de Opdrachtnemer zijn verplichtingen niet nakomt en dit aan hemzelf te wijten is, dan is hij aansprakelijk voor de schade die de Opdrachtgever daardoor lijdt of nog zal lijden. Daarbij geldt de volgende beperking van de aansprakelijkheid:</w:t>
      </w:r>
    </w:p>
    <w:p w14:paraId="2C3A2E35" w14:textId="77777777" w:rsidR="00A13A9E" w:rsidRPr="00A13A9E" w:rsidRDefault="00A13A9E" w:rsidP="00814D75">
      <w:pPr>
        <w:spacing w:after="0"/>
        <w:ind w:hanging="284"/>
        <w:contextualSpacing/>
        <w:rPr>
          <w:rFonts w:cstheme="minorHAnsi"/>
          <w:b/>
          <w:bCs/>
        </w:rPr>
      </w:pPr>
      <w:r w:rsidRPr="00A13A9E">
        <w:rPr>
          <w:rFonts w:cstheme="minorHAnsi"/>
        </w:rPr>
        <w:t>-</w:t>
      </w:r>
      <w:r w:rsidRPr="00A13A9E">
        <w:rPr>
          <w:rFonts w:cstheme="minorHAnsi"/>
        </w:rPr>
        <w:tab/>
        <w:t>Als de Opdrachtnemer een micro-onderneming is: EUR 1.250.000,00 per gebeurtenis en EUR 2.500.000,00 per contractjaar (of een gedeelte van een jaar) dat de overeenkomst loopt.</w:t>
      </w:r>
    </w:p>
    <w:p w14:paraId="4F0B5F3A" w14:textId="77777777" w:rsidR="00A13A9E" w:rsidRPr="00A13A9E" w:rsidRDefault="00A13A9E" w:rsidP="00814D75">
      <w:pPr>
        <w:spacing w:after="0"/>
        <w:ind w:hanging="284"/>
        <w:contextualSpacing/>
        <w:rPr>
          <w:rFonts w:cstheme="minorHAnsi"/>
          <w:b/>
          <w:bCs/>
        </w:rPr>
      </w:pPr>
      <w:r w:rsidRPr="00A13A9E">
        <w:rPr>
          <w:rFonts w:cstheme="minorHAnsi"/>
        </w:rPr>
        <w:t>-</w:t>
      </w:r>
      <w:r w:rsidRPr="00A13A9E">
        <w:rPr>
          <w:rFonts w:cstheme="minorHAnsi"/>
        </w:rPr>
        <w:tab/>
        <w:t>In alle andere gevallen: EUR 2.500.000,00 per gebeurtenis en EUR 5.000.000,00 per contractjaar (of een gedeelte van een jaar) dat de overeenkomst loopt.</w:t>
      </w:r>
    </w:p>
    <w:p w14:paraId="78C0AA22" w14:textId="77777777" w:rsidR="00A13A9E" w:rsidRPr="00A13A9E" w:rsidRDefault="00A13A9E" w:rsidP="00261C9A">
      <w:pPr>
        <w:spacing w:after="0"/>
        <w:ind w:left="-284"/>
        <w:contextualSpacing/>
        <w:rPr>
          <w:rFonts w:cstheme="minorHAnsi"/>
          <w:b/>
          <w:bCs/>
        </w:rPr>
      </w:pPr>
      <w:r w:rsidRPr="00A13A9E">
        <w:rPr>
          <w:rFonts w:cstheme="minorHAnsi"/>
        </w:rPr>
        <w:t>Samenhangende gebeurtenissen merken Partijen daarbij aan als één gebeurtenis.</w:t>
      </w:r>
    </w:p>
    <w:p w14:paraId="124BE56D" w14:textId="77777777" w:rsidR="00A13A9E" w:rsidRPr="00A13A9E" w:rsidRDefault="00A13A9E" w:rsidP="00261C9A">
      <w:pPr>
        <w:spacing w:after="0"/>
        <w:ind w:left="-284"/>
        <w:contextualSpacing/>
        <w:rPr>
          <w:rFonts w:cstheme="minorHAnsi"/>
          <w:b/>
          <w:bCs/>
        </w:rPr>
      </w:pPr>
    </w:p>
    <w:p w14:paraId="04AD2F96" w14:textId="77777777" w:rsidR="00A13A9E" w:rsidRPr="00A13A9E" w:rsidRDefault="00A13A9E" w:rsidP="00261C9A">
      <w:pPr>
        <w:pStyle w:val="Kop2"/>
        <w:spacing w:before="0" w:after="0"/>
        <w:ind w:left="-284"/>
        <w:contextualSpacing/>
        <w:rPr>
          <w:rFonts w:eastAsiaTheme="minorHAnsi"/>
          <w:b/>
        </w:rPr>
      </w:pPr>
      <w:bookmarkStart w:id="208" w:name="_Toc227858814"/>
      <w:r w:rsidRPr="00A13A9E">
        <w:rPr>
          <w:rFonts w:eastAsiaTheme="minorHAnsi"/>
        </w:rPr>
        <w:t>3.28.3</w:t>
      </w:r>
      <w:bookmarkEnd w:id="208"/>
    </w:p>
    <w:p w14:paraId="03074EAF" w14:textId="77777777" w:rsidR="00A13A9E" w:rsidRPr="00A13A9E" w:rsidRDefault="00A13A9E" w:rsidP="00261C9A">
      <w:pPr>
        <w:spacing w:after="0"/>
        <w:ind w:left="-284"/>
        <w:contextualSpacing/>
        <w:rPr>
          <w:rFonts w:cstheme="minorHAnsi"/>
          <w:b/>
          <w:bCs/>
        </w:rPr>
      </w:pPr>
      <w:r w:rsidRPr="00A13A9E">
        <w:rPr>
          <w:rFonts w:cstheme="minorHAnsi"/>
        </w:rPr>
        <w:t>De beperking van aansprakelijkheid uit 3.28.1 en 3.28.2 vervalt in de volgende gevallen:</w:t>
      </w:r>
    </w:p>
    <w:p w14:paraId="4A624419" w14:textId="77777777" w:rsidR="00A13A9E" w:rsidRPr="00A13A9E" w:rsidRDefault="00A13A9E" w:rsidP="00261C9A">
      <w:pPr>
        <w:spacing w:after="0"/>
        <w:ind w:left="-284"/>
        <w:contextualSpacing/>
        <w:rPr>
          <w:rFonts w:cstheme="minorHAnsi"/>
          <w:b/>
          <w:bCs/>
        </w:rPr>
      </w:pPr>
      <w:r w:rsidRPr="00A13A9E">
        <w:rPr>
          <w:rFonts w:cstheme="minorHAnsi"/>
        </w:rPr>
        <w:t>-</w:t>
      </w:r>
      <w:r w:rsidRPr="00A13A9E">
        <w:rPr>
          <w:rFonts w:cstheme="minorHAnsi"/>
        </w:rPr>
        <w:tab/>
        <w:t>als sprake is van schadevergoeding vanwege overlijden of letsel;</w:t>
      </w:r>
    </w:p>
    <w:p w14:paraId="36DB5996" w14:textId="77777777" w:rsidR="00A13A9E" w:rsidRPr="00A13A9E" w:rsidRDefault="00A13A9E" w:rsidP="00261C9A">
      <w:pPr>
        <w:spacing w:after="0"/>
        <w:ind w:left="-284"/>
        <w:contextualSpacing/>
        <w:rPr>
          <w:rFonts w:cstheme="minorHAnsi"/>
          <w:b/>
          <w:bCs/>
        </w:rPr>
      </w:pPr>
      <w:r w:rsidRPr="00A13A9E">
        <w:rPr>
          <w:rFonts w:cstheme="minorHAnsi"/>
        </w:rPr>
        <w:t>-</w:t>
      </w:r>
      <w:r w:rsidRPr="00A13A9E">
        <w:rPr>
          <w:rFonts w:cstheme="minorHAnsi"/>
        </w:rPr>
        <w:tab/>
        <w:t>als de partij die tekortschiet of haar personeel opzettelijk of met grove schuld handelt;</w:t>
      </w:r>
    </w:p>
    <w:p w14:paraId="1808AC8E" w14:textId="77777777" w:rsidR="00A13A9E" w:rsidRPr="00A13A9E" w:rsidRDefault="00A13A9E" w:rsidP="00261C9A">
      <w:pPr>
        <w:spacing w:after="0"/>
        <w:ind w:left="-284"/>
        <w:contextualSpacing/>
        <w:rPr>
          <w:rFonts w:cstheme="minorHAnsi"/>
          <w:b/>
          <w:bCs/>
        </w:rPr>
      </w:pPr>
      <w:r w:rsidRPr="00A13A9E">
        <w:rPr>
          <w:rFonts w:cstheme="minorHAnsi"/>
        </w:rPr>
        <w:t>-</w:t>
      </w:r>
      <w:r w:rsidRPr="00A13A9E">
        <w:rPr>
          <w:rFonts w:cstheme="minorHAnsi"/>
        </w:rPr>
        <w:tab/>
        <w:t>bij schending van artikel 8 van de Algemene Inkoopvoorwaarden;</w:t>
      </w:r>
    </w:p>
    <w:p w14:paraId="1FD08DFE" w14:textId="77777777" w:rsidR="00A13A9E" w:rsidRPr="00A13A9E" w:rsidRDefault="00A13A9E" w:rsidP="00261C9A">
      <w:pPr>
        <w:spacing w:after="0"/>
        <w:ind w:left="-284"/>
        <w:contextualSpacing/>
        <w:rPr>
          <w:rFonts w:cstheme="minorHAnsi"/>
        </w:rPr>
      </w:pPr>
      <w:r w:rsidRPr="00A13A9E">
        <w:rPr>
          <w:rFonts w:cstheme="minorHAnsi"/>
        </w:rPr>
        <w:t>-</w:t>
      </w:r>
      <w:r w:rsidRPr="00A13A9E">
        <w:rPr>
          <w:rFonts w:cstheme="minorHAnsi"/>
        </w:rPr>
        <w:tab/>
        <w:t>bij schending van artikel 3.31 en/of artikel 9 van de Algemene Inkoopvoorwaarden.</w:t>
      </w:r>
    </w:p>
    <w:p w14:paraId="1EE40AEA" w14:textId="77777777" w:rsidR="00A13A9E" w:rsidRPr="00A13A9E" w:rsidRDefault="00A13A9E" w:rsidP="00261C9A">
      <w:pPr>
        <w:spacing w:after="0"/>
        <w:ind w:left="-284"/>
        <w:contextualSpacing/>
        <w:rPr>
          <w:rFonts w:cstheme="minorHAnsi"/>
        </w:rPr>
      </w:pPr>
    </w:p>
    <w:p w14:paraId="2D836AFB" w14:textId="77777777" w:rsidR="00A13A9E" w:rsidRPr="00A13A9E" w:rsidRDefault="00A13A9E" w:rsidP="00261C9A">
      <w:pPr>
        <w:pStyle w:val="Kop2"/>
        <w:spacing w:before="0" w:after="0"/>
        <w:ind w:left="-284"/>
        <w:contextualSpacing/>
        <w:rPr>
          <w:rFonts w:eastAsiaTheme="minorHAnsi"/>
          <w:b/>
        </w:rPr>
      </w:pPr>
      <w:bookmarkStart w:id="209" w:name="_Toc227858815"/>
      <w:r w:rsidRPr="00A13A9E">
        <w:rPr>
          <w:rFonts w:eastAsiaTheme="minorHAnsi"/>
        </w:rPr>
        <w:t>3.28.4</w:t>
      </w:r>
      <w:bookmarkEnd w:id="209"/>
    </w:p>
    <w:p w14:paraId="25ABECF6" w14:textId="77777777" w:rsidR="00A13A9E" w:rsidRPr="00A13A9E" w:rsidRDefault="00A13A9E" w:rsidP="00261C9A">
      <w:pPr>
        <w:spacing w:after="0"/>
        <w:ind w:left="-284"/>
        <w:contextualSpacing/>
        <w:rPr>
          <w:rFonts w:cstheme="minorHAnsi"/>
          <w:b/>
          <w:bCs/>
        </w:rPr>
      </w:pPr>
      <w:r w:rsidRPr="00A13A9E">
        <w:rPr>
          <w:rFonts w:cstheme="minorHAnsi"/>
        </w:rPr>
        <w:t>De Opdrachtnemer sluit bij het aangaan van de overeenkomst een passende verzekering af voor de uitvoering van de overeenkomst. Hij houdt deze verzekering actief gedurende de gehele looptijd van de overeenkomst.</w:t>
      </w:r>
    </w:p>
    <w:p w14:paraId="4FAE61AC" w14:textId="77777777" w:rsidR="00A13A9E" w:rsidRPr="00A13A9E" w:rsidRDefault="00A13A9E" w:rsidP="00261C9A">
      <w:pPr>
        <w:spacing w:after="0"/>
        <w:ind w:left="-284"/>
        <w:contextualSpacing/>
        <w:rPr>
          <w:rFonts w:cstheme="minorHAnsi"/>
          <w:b/>
          <w:bCs/>
        </w:rPr>
      </w:pPr>
    </w:p>
    <w:p w14:paraId="6FE5E82F" w14:textId="77777777" w:rsidR="00A13A9E" w:rsidRPr="00A13A9E" w:rsidRDefault="00A13A9E" w:rsidP="00261C9A">
      <w:pPr>
        <w:pStyle w:val="Kop2"/>
        <w:spacing w:before="0" w:after="0"/>
        <w:ind w:left="-284"/>
        <w:contextualSpacing/>
        <w:rPr>
          <w:rFonts w:eastAsiaTheme="minorHAnsi"/>
          <w:b/>
        </w:rPr>
      </w:pPr>
      <w:bookmarkStart w:id="210" w:name="_Toc227858816"/>
      <w:r w:rsidRPr="00A13A9E">
        <w:rPr>
          <w:rFonts w:eastAsiaTheme="minorHAnsi"/>
        </w:rPr>
        <w:t>3.28.5</w:t>
      </w:r>
      <w:bookmarkEnd w:id="210"/>
    </w:p>
    <w:p w14:paraId="62095812" w14:textId="77777777" w:rsidR="00A13A9E" w:rsidRPr="00A13A9E" w:rsidRDefault="00A13A9E" w:rsidP="00261C9A">
      <w:pPr>
        <w:spacing w:after="0"/>
        <w:ind w:left="-284"/>
        <w:contextualSpacing/>
        <w:rPr>
          <w:rFonts w:cstheme="minorHAnsi"/>
          <w:b/>
          <w:bCs/>
        </w:rPr>
      </w:pPr>
      <w:r w:rsidRPr="00A13A9E">
        <w:rPr>
          <w:rFonts w:cstheme="minorHAnsi"/>
        </w:rPr>
        <w:t>De Opdrachtnemer wijzigt het verzekerde bedrag of de polisvoorwaarden tijdens de looptijd van de overeenkomst niet ten nadele van de Opdrachtgever, tenzij de Opdrachtgever hiervoor vooraf schriftelijk toestemming geeft.</w:t>
      </w:r>
    </w:p>
    <w:p w14:paraId="1B849444" w14:textId="77777777" w:rsidR="00A13A9E" w:rsidRPr="00A13A9E" w:rsidRDefault="00A13A9E" w:rsidP="00261C9A">
      <w:pPr>
        <w:spacing w:after="0"/>
        <w:ind w:left="-284"/>
        <w:contextualSpacing/>
        <w:rPr>
          <w:rFonts w:cstheme="minorHAnsi"/>
          <w:b/>
          <w:bCs/>
        </w:rPr>
      </w:pPr>
    </w:p>
    <w:p w14:paraId="4838B37E" w14:textId="77777777" w:rsidR="00A13A9E" w:rsidRPr="00A13A9E" w:rsidRDefault="00A13A9E" w:rsidP="00261C9A">
      <w:pPr>
        <w:pStyle w:val="Kop2"/>
        <w:spacing w:before="0" w:after="0"/>
        <w:ind w:left="-284"/>
        <w:contextualSpacing/>
        <w:rPr>
          <w:rFonts w:eastAsiaTheme="minorHAnsi"/>
        </w:rPr>
      </w:pPr>
      <w:bookmarkStart w:id="211" w:name="_Toc227858817"/>
      <w:r w:rsidRPr="00A13A9E">
        <w:rPr>
          <w:rFonts w:eastAsiaTheme="minorHAnsi"/>
        </w:rPr>
        <w:t>3.28.6</w:t>
      </w:r>
      <w:bookmarkEnd w:id="211"/>
    </w:p>
    <w:p w14:paraId="424ACADB" w14:textId="77777777" w:rsidR="00A13A9E" w:rsidRPr="00A13A9E" w:rsidRDefault="00A13A9E" w:rsidP="00261C9A">
      <w:pPr>
        <w:spacing w:after="0"/>
        <w:ind w:left="-284"/>
        <w:contextualSpacing/>
        <w:rPr>
          <w:rFonts w:cstheme="minorHAnsi"/>
        </w:rPr>
      </w:pPr>
      <w:r w:rsidRPr="00A13A9E">
        <w:rPr>
          <w:rFonts w:cstheme="minorHAnsi"/>
        </w:rPr>
        <w:t>Als de Opdrachtnemer nog niet beschikt over een verzekering die nodig is voor de uitvoering van de overeenkomst, sluit hij deze alsnog af. Hij houdt deze verzekering ten minste aan zolang de uitvoering van de overeenkomst duurt.</w:t>
      </w:r>
    </w:p>
    <w:p w14:paraId="4A55047B" w14:textId="77777777" w:rsidR="00A13A9E" w:rsidRPr="00A13A9E" w:rsidRDefault="00A13A9E" w:rsidP="00261C9A">
      <w:pPr>
        <w:spacing w:after="0"/>
        <w:ind w:left="-284"/>
        <w:contextualSpacing/>
        <w:rPr>
          <w:rFonts w:cstheme="minorHAnsi"/>
        </w:rPr>
      </w:pPr>
    </w:p>
    <w:p w14:paraId="3A99C31E" w14:textId="7809E746" w:rsidR="00A13A9E" w:rsidRPr="00A13A9E" w:rsidRDefault="00A13A9E" w:rsidP="00261C9A">
      <w:pPr>
        <w:pStyle w:val="Kopartikel"/>
        <w:spacing w:before="0" w:after="0"/>
        <w:ind w:left="-284"/>
        <w:contextualSpacing/>
        <w:rPr>
          <w:rFonts w:eastAsiaTheme="minorEastAsia"/>
        </w:rPr>
      </w:pPr>
      <w:bookmarkStart w:id="212" w:name="_Toc199821788"/>
      <w:bookmarkStart w:id="213" w:name="_Toc227858818"/>
      <w:r w:rsidRPr="00A13A9E">
        <w:rPr>
          <w:rFonts w:eastAsiaTheme="minorEastAsia"/>
        </w:rPr>
        <w:t>Artikel 3.29 Wijzigen van omstandigheden</w:t>
      </w:r>
      <w:bookmarkEnd w:id="212"/>
      <w:bookmarkEnd w:id="213"/>
    </w:p>
    <w:p w14:paraId="56943BD2" w14:textId="77777777" w:rsidR="00814D75" w:rsidRDefault="00814D75" w:rsidP="00261C9A">
      <w:pPr>
        <w:spacing w:after="0"/>
        <w:ind w:left="-284"/>
        <w:contextualSpacing/>
        <w:rPr>
          <w:rStyle w:val="Kop2Char"/>
          <w:rFonts w:eastAsiaTheme="minorEastAsia"/>
        </w:rPr>
      </w:pPr>
    </w:p>
    <w:p w14:paraId="06E6E678" w14:textId="2EFA6227" w:rsidR="00A13A9E" w:rsidRPr="00A13A9E" w:rsidRDefault="00A13A9E" w:rsidP="00261C9A">
      <w:pPr>
        <w:spacing w:after="0"/>
        <w:ind w:left="-284"/>
        <w:contextualSpacing/>
        <w:rPr>
          <w:rFonts w:eastAsiaTheme="minorEastAsia" w:cstheme="minorHAnsi"/>
        </w:rPr>
      </w:pPr>
      <w:bookmarkStart w:id="214" w:name="_Toc227858819"/>
      <w:r w:rsidRPr="00554592">
        <w:rPr>
          <w:rStyle w:val="Kop2Char"/>
          <w:rFonts w:eastAsiaTheme="minorEastAsia"/>
        </w:rPr>
        <w:lastRenderedPageBreak/>
        <w:t>3.29.1</w:t>
      </w:r>
      <w:bookmarkEnd w:id="214"/>
      <w:r w:rsidRPr="00554592">
        <w:rPr>
          <w:rStyle w:val="Kop2Char"/>
          <w:rFonts w:eastAsiaTheme="minorHAnsi"/>
        </w:rPr>
        <w:br/>
      </w:r>
      <w:r w:rsidRPr="00A13A9E">
        <w:rPr>
          <w:rFonts w:eastAsiaTheme="minorEastAsia" w:cstheme="minorHAnsi"/>
        </w:rPr>
        <w:t>Als er iets belangrijks verandert dat invloed heeft op deze overeenkomst, dan informeren Partijen elkaar daar terstond over.</w:t>
      </w:r>
    </w:p>
    <w:p w14:paraId="63242C0F" w14:textId="77777777" w:rsidR="00A13A9E" w:rsidRPr="00A13A9E" w:rsidRDefault="00A13A9E" w:rsidP="00261C9A">
      <w:pPr>
        <w:spacing w:after="0"/>
        <w:ind w:left="-284"/>
        <w:contextualSpacing/>
        <w:rPr>
          <w:rFonts w:cstheme="minorHAnsi"/>
        </w:rPr>
      </w:pPr>
    </w:p>
    <w:p w14:paraId="7DBB2A90" w14:textId="77777777" w:rsidR="00A13A9E" w:rsidRPr="00A13A9E" w:rsidRDefault="00A13A9E" w:rsidP="00261C9A">
      <w:pPr>
        <w:spacing w:after="0"/>
        <w:ind w:left="-284"/>
        <w:contextualSpacing/>
        <w:rPr>
          <w:rFonts w:cstheme="minorHAnsi"/>
        </w:rPr>
      </w:pPr>
      <w:r w:rsidRPr="00A13A9E">
        <w:rPr>
          <w:rFonts w:cstheme="minorHAnsi"/>
        </w:rPr>
        <w:t>De Opdrachtnemer meldt altijd:</w:t>
      </w:r>
      <w:r w:rsidRPr="00A13A9E">
        <w:rPr>
          <w:rFonts w:cstheme="minorHAnsi"/>
        </w:rPr>
        <w:br/>
        <w:t>– veranderingen in zijn organisatie (bijvoorbeeld rechtsvorm),</w:t>
      </w:r>
      <w:r w:rsidRPr="00A13A9E">
        <w:rPr>
          <w:rFonts w:cstheme="minorHAnsi"/>
        </w:rPr>
        <w:br/>
        <w:t>– veranderingen bij bestuurders,</w:t>
      </w:r>
      <w:r w:rsidRPr="00A13A9E">
        <w:rPr>
          <w:rFonts w:cstheme="minorHAnsi"/>
        </w:rPr>
        <w:br/>
        <w:t>– stopzetten van garanties,</w:t>
      </w:r>
      <w:r w:rsidRPr="00A13A9E">
        <w:rPr>
          <w:rFonts w:cstheme="minorHAnsi"/>
        </w:rPr>
        <w:br/>
        <w:t>– nieuwe of beëindigde deelnemingen.</w:t>
      </w:r>
    </w:p>
    <w:p w14:paraId="105CE4D4" w14:textId="77777777" w:rsidR="00A13A9E" w:rsidRPr="00A13A9E" w:rsidRDefault="00A13A9E" w:rsidP="00261C9A">
      <w:pPr>
        <w:spacing w:after="0"/>
        <w:ind w:left="-284"/>
        <w:contextualSpacing/>
        <w:rPr>
          <w:rFonts w:cstheme="minorHAnsi"/>
        </w:rPr>
      </w:pPr>
    </w:p>
    <w:p w14:paraId="56C35F13" w14:textId="77777777" w:rsidR="00A13A9E" w:rsidRPr="00A13A9E" w:rsidRDefault="00A13A9E" w:rsidP="00261C9A">
      <w:pPr>
        <w:spacing w:after="0"/>
        <w:ind w:left="-284"/>
        <w:contextualSpacing/>
        <w:rPr>
          <w:rFonts w:eastAsiaTheme="minorEastAsia" w:cstheme="minorHAnsi"/>
        </w:rPr>
      </w:pPr>
      <w:bookmarkStart w:id="215" w:name="_Toc227858820"/>
      <w:r w:rsidRPr="00D81729">
        <w:rPr>
          <w:rStyle w:val="Kop2Char"/>
          <w:rFonts w:eastAsiaTheme="minorEastAsia"/>
        </w:rPr>
        <w:t>3.29.2</w:t>
      </w:r>
      <w:bookmarkEnd w:id="215"/>
      <w:r w:rsidRPr="00D81729">
        <w:rPr>
          <w:rStyle w:val="Kop2Char"/>
          <w:rFonts w:eastAsiaTheme="minorHAnsi"/>
        </w:rPr>
        <w:br/>
      </w:r>
      <w:r w:rsidRPr="00A13A9E">
        <w:rPr>
          <w:rFonts w:eastAsiaTheme="minorEastAsia" w:cstheme="minorHAnsi"/>
        </w:rPr>
        <w:t>Als de wet (bijvoorbeeld de Wmo 2015) verandert waardoor de afgesproken maatschappelijke ondersteuning niet meer vergoed wordt, dan stopt dat deel van de overeenkomst automatisch, vanaf de datum waarop de wijziging ingaat. De Opdrachtgever hoeft in dat geval geen schadevergoeding te betalen.</w:t>
      </w:r>
    </w:p>
    <w:p w14:paraId="2C948F08" w14:textId="77777777" w:rsidR="009E3FD4" w:rsidRDefault="009E3FD4" w:rsidP="00261C9A">
      <w:pPr>
        <w:spacing w:after="0"/>
        <w:ind w:left="-284"/>
        <w:contextualSpacing/>
      </w:pPr>
      <w:bookmarkStart w:id="216" w:name="_Toc199821789"/>
    </w:p>
    <w:p w14:paraId="00DD36B1" w14:textId="00765C11" w:rsidR="00A13A9E" w:rsidRPr="009E3FD4" w:rsidRDefault="00A13A9E" w:rsidP="00261C9A">
      <w:pPr>
        <w:pStyle w:val="Kopartikel"/>
        <w:spacing w:before="0" w:after="0"/>
        <w:ind w:left="-284"/>
        <w:contextualSpacing/>
        <w:rPr>
          <w:rFonts w:eastAsiaTheme="minorEastAsia"/>
        </w:rPr>
      </w:pPr>
      <w:bookmarkStart w:id="217" w:name="_Toc227858821"/>
      <w:r w:rsidRPr="00A13A9E">
        <w:rPr>
          <w:rFonts w:eastAsiaTheme="minorEastAsia"/>
        </w:rPr>
        <w:t>Artikel 3.30 Wijziging van de contractstandaard</w:t>
      </w:r>
      <w:bookmarkEnd w:id="216"/>
      <w:bookmarkEnd w:id="217"/>
    </w:p>
    <w:p w14:paraId="138572A2" w14:textId="77777777" w:rsidR="00814D75" w:rsidRDefault="00814D75" w:rsidP="00261C9A">
      <w:pPr>
        <w:spacing w:after="0"/>
        <w:ind w:left="-284"/>
        <w:contextualSpacing/>
        <w:rPr>
          <w:rStyle w:val="Kop2Char"/>
          <w:rFonts w:eastAsiaTheme="minorEastAsia"/>
        </w:rPr>
      </w:pPr>
    </w:p>
    <w:p w14:paraId="141D1715" w14:textId="57B69BD7" w:rsidR="00A13A9E" w:rsidRPr="00A13A9E" w:rsidRDefault="00A13A9E" w:rsidP="00261C9A">
      <w:pPr>
        <w:spacing w:after="0"/>
        <w:ind w:left="-284"/>
        <w:contextualSpacing/>
        <w:rPr>
          <w:rFonts w:cstheme="minorHAnsi"/>
        </w:rPr>
      </w:pPr>
      <w:bookmarkStart w:id="218" w:name="_Toc227858822"/>
      <w:r w:rsidRPr="00E51659">
        <w:rPr>
          <w:rStyle w:val="Kop2Char"/>
          <w:rFonts w:eastAsiaTheme="minorEastAsia"/>
        </w:rPr>
        <w:t>3.30.1 AANGEPAST</w:t>
      </w:r>
      <w:bookmarkEnd w:id="218"/>
      <w:r w:rsidRPr="00E51659">
        <w:rPr>
          <w:rStyle w:val="Kop2Char"/>
          <w:rFonts w:eastAsiaTheme="minorHAnsi"/>
        </w:rPr>
        <w:br/>
      </w:r>
      <w:r w:rsidRPr="00A13A9E">
        <w:rPr>
          <w:rFonts w:eastAsiaTheme="minorEastAsia" w:cstheme="minorHAnsi"/>
        </w:rPr>
        <w:t xml:space="preserve">Als de landelijke contractstandaard maatwerkovereenkomsten maatschappelijke ondersteuning (voor inspanningsgericht) wijzigt, dan kan Opdrachtgever een voorstel doen tot wijziging van deze overeenkomst. </w:t>
      </w:r>
    </w:p>
    <w:p w14:paraId="3B0B29EA" w14:textId="77777777" w:rsidR="00A13A9E" w:rsidRPr="00A13A9E" w:rsidRDefault="00A13A9E" w:rsidP="00261C9A">
      <w:pPr>
        <w:spacing w:after="0"/>
        <w:ind w:left="-284"/>
        <w:contextualSpacing/>
        <w:rPr>
          <w:rFonts w:cstheme="minorHAnsi"/>
        </w:rPr>
      </w:pPr>
    </w:p>
    <w:p w14:paraId="3653D312" w14:textId="77777777" w:rsidR="00A13A9E" w:rsidRPr="00A13A9E" w:rsidRDefault="00A13A9E" w:rsidP="00261C9A">
      <w:pPr>
        <w:pStyle w:val="Kop2"/>
        <w:spacing w:before="0" w:after="0"/>
        <w:ind w:left="-284"/>
        <w:contextualSpacing/>
        <w:rPr>
          <w:rFonts w:eastAsiaTheme="minorHAnsi"/>
        </w:rPr>
      </w:pPr>
      <w:bookmarkStart w:id="219" w:name="_Toc227858823"/>
      <w:r w:rsidRPr="00A13A9E">
        <w:rPr>
          <w:rFonts w:eastAsiaTheme="minorHAnsi"/>
        </w:rPr>
        <w:t>3.30.2 NVT</w:t>
      </w:r>
      <w:bookmarkEnd w:id="219"/>
      <w:r w:rsidRPr="00A13A9E">
        <w:rPr>
          <w:rFonts w:eastAsiaTheme="minorHAnsi"/>
        </w:rPr>
        <w:br/>
      </w:r>
    </w:p>
    <w:p w14:paraId="48D523F1" w14:textId="77777777" w:rsidR="00A13A9E" w:rsidRPr="00A13A9E" w:rsidRDefault="00A13A9E" w:rsidP="00261C9A">
      <w:pPr>
        <w:spacing w:after="0"/>
        <w:ind w:left="-284"/>
        <w:contextualSpacing/>
        <w:rPr>
          <w:rFonts w:eastAsiaTheme="minorEastAsia" w:cstheme="minorHAnsi"/>
        </w:rPr>
      </w:pPr>
      <w:bookmarkStart w:id="220" w:name="_Toc227858824"/>
      <w:r w:rsidRPr="00E51659">
        <w:rPr>
          <w:rStyle w:val="Kop2Char"/>
          <w:rFonts w:eastAsiaTheme="minorEastAsia"/>
        </w:rPr>
        <w:t>3.30.3</w:t>
      </w:r>
      <w:bookmarkEnd w:id="220"/>
      <w:r w:rsidRPr="00E51659">
        <w:rPr>
          <w:rStyle w:val="Kop2Char"/>
          <w:rFonts w:eastAsiaTheme="minorHAnsi"/>
        </w:rPr>
        <w:br/>
      </w:r>
      <w:r w:rsidRPr="00A13A9E">
        <w:rPr>
          <w:rFonts w:eastAsiaTheme="minorEastAsia" w:cstheme="minorHAnsi"/>
        </w:rPr>
        <w:t>Partijen voeren de wijziging binnen 6 kalendermaanden door, gerekend vanaf de publicatie van de nieuwe contractstandaard Maatwerkvoorzieningen maatschappelijke ondersteuning. Als het gaat om een wetswijziging, dan gelden deze meteen, tenzij de wet iets anders bepaalt.</w:t>
      </w:r>
    </w:p>
    <w:p w14:paraId="33D0BC8D" w14:textId="77777777" w:rsidR="00A13A9E" w:rsidRPr="00A13A9E" w:rsidRDefault="00A13A9E" w:rsidP="00261C9A">
      <w:pPr>
        <w:spacing w:after="0"/>
        <w:ind w:left="-284"/>
        <w:contextualSpacing/>
        <w:rPr>
          <w:rFonts w:cstheme="minorHAnsi"/>
          <w:highlight w:val="yellow"/>
        </w:rPr>
      </w:pPr>
    </w:p>
    <w:p w14:paraId="69DE4B8E" w14:textId="77777777" w:rsidR="00A13A9E" w:rsidRPr="00A13A9E" w:rsidRDefault="00A13A9E" w:rsidP="00261C9A">
      <w:pPr>
        <w:spacing w:after="0"/>
        <w:ind w:left="-284"/>
        <w:contextualSpacing/>
        <w:rPr>
          <w:rFonts w:cstheme="minorHAnsi"/>
        </w:rPr>
      </w:pPr>
      <w:bookmarkStart w:id="221" w:name="_Toc227858825"/>
      <w:r w:rsidRPr="00E51659">
        <w:rPr>
          <w:rStyle w:val="Kop2Char"/>
          <w:rFonts w:eastAsiaTheme="minorEastAsia"/>
        </w:rPr>
        <w:t>3.30.4</w:t>
      </w:r>
      <w:bookmarkEnd w:id="221"/>
      <w:r w:rsidRPr="00E51659">
        <w:rPr>
          <w:rStyle w:val="Kop2Char"/>
          <w:rFonts w:eastAsiaTheme="minorHAnsi"/>
        </w:rPr>
        <w:br/>
      </w:r>
      <w:r w:rsidRPr="00A13A9E">
        <w:rPr>
          <w:rFonts w:cstheme="minorHAnsi"/>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10057ABA" w14:textId="77777777" w:rsidR="00A13A9E" w:rsidRPr="00A13A9E" w:rsidRDefault="00A13A9E" w:rsidP="00261C9A">
      <w:pPr>
        <w:spacing w:after="0"/>
        <w:ind w:left="-284"/>
        <w:contextualSpacing/>
        <w:rPr>
          <w:rFonts w:cstheme="minorHAnsi"/>
          <w:highlight w:val="yellow"/>
        </w:rPr>
      </w:pPr>
    </w:p>
    <w:p w14:paraId="3D41F9E0" w14:textId="77777777" w:rsidR="00A13A9E" w:rsidRPr="00A13A9E" w:rsidRDefault="00A13A9E" w:rsidP="00261C9A">
      <w:pPr>
        <w:spacing w:after="0"/>
        <w:ind w:left="-284"/>
        <w:contextualSpacing/>
        <w:rPr>
          <w:rFonts w:cstheme="minorHAnsi"/>
        </w:rPr>
      </w:pPr>
      <w:bookmarkStart w:id="222" w:name="_Toc227858826"/>
      <w:r w:rsidRPr="00E51659">
        <w:rPr>
          <w:rStyle w:val="Kop2Char"/>
          <w:rFonts w:eastAsiaTheme="minorHAnsi"/>
        </w:rPr>
        <w:t>3.30.5</w:t>
      </w:r>
      <w:bookmarkEnd w:id="222"/>
      <w:r w:rsidRPr="00E51659">
        <w:rPr>
          <w:rStyle w:val="Kop2Char"/>
          <w:rFonts w:eastAsiaTheme="minorHAnsi"/>
        </w:rPr>
        <w:br/>
      </w:r>
      <w:r w:rsidRPr="00A13A9E">
        <w:rPr>
          <w:rFonts w:cstheme="minorHAnsi"/>
        </w:rPr>
        <w:t xml:space="preserve">Opzegging op basis van dit artikel geeft geen recht op schadevergoeding. </w:t>
      </w:r>
    </w:p>
    <w:p w14:paraId="271BEB15" w14:textId="77777777" w:rsidR="00A13A9E" w:rsidRPr="00A13A9E" w:rsidRDefault="00A13A9E" w:rsidP="00261C9A">
      <w:pPr>
        <w:spacing w:after="0"/>
        <w:ind w:left="-284"/>
        <w:contextualSpacing/>
        <w:rPr>
          <w:rFonts w:cstheme="minorHAnsi"/>
        </w:rPr>
      </w:pPr>
    </w:p>
    <w:p w14:paraId="75163CE6" w14:textId="5B4FBF4A" w:rsidR="00A13A9E" w:rsidRPr="00A13A9E" w:rsidRDefault="00A13A9E" w:rsidP="00261C9A">
      <w:pPr>
        <w:pStyle w:val="Kopartikel"/>
        <w:spacing w:before="0" w:after="0"/>
        <w:ind w:left="-284"/>
        <w:contextualSpacing/>
        <w:rPr>
          <w:rFonts w:eastAsiaTheme="minorEastAsia"/>
        </w:rPr>
      </w:pPr>
      <w:bookmarkStart w:id="223" w:name="_Toc199821790"/>
      <w:bookmarkStart w:id="224" w:name="_Toc227858827"/>
      <w:r w:rsidRPr="00A13A9E">
        <w:rPr>
          <w:rFonts w:eastAsiaTheme="minorEastAsia"/>
        </w:rPr>
        <w:t>Artikel 3.31 Inbreuk persoonsgegevens</w:t>
      </w:r>
      <w:bookmarkEnd w:id="223"/>
      <w:bookmarkEnd w:id="224"/>
    </w:p>
    <w:p w14:paraId="712B2D33" w14:textId="77777777" w:rsidR="00A13A9E" w:rsidRPr="00A13A9E" w:rsidRDefault="00A13A9E" w:rsidP="00261C9A">
      <w:pPr>
        <w:spacing w:after="0"/>
        <w:ind w:left="-284"/>
        <w:contextualSpacing/>
        <w:rPr>
          <w:rFonts w:cstheme="minorHAnsi"/>
        </w:rPr>
      </w:pPr>
      <w:r w:rsidRPr="00A13A9E">
        <w:rPr>
          <w:rFonts w:cstheme="minorHAnsi"/>
        </w:rPr>
        <w:t xml:space="preserve">Als de Opdrachtnemer zelf verantwoordelijk is voor de verwerking van persoonsgegevens, dan meldt hij een (mogelijke) </w:t>
      </w:r>
      <w:proofErr w:type="spellStart"/>
      <w:r w:rsidRPr="00A13A9E">
        <w:rPr>
          <w:rFonts w:cstheme="minorHAnsi"/>
        </w:rPr>
        <w:t>datalek</w:t>
      </w:r>
      <w:proofErr w:type="spellEnd"/>
      <w:r w:rsidRPr="00A13A9E">
        <w:rPr>
          <w:rFonts w:cstheme="minorHAnsi"/>
        </w:rPr>
        <w:t xml:space="preserve"> direct aan Opdrachtgever, maar in ieder geval binnen 24 uur na ontdekking. De Opdrachtnemer geeft daarbij aan:</w:t>
      </w:r>
      <w:r w:rsidRPr="00A13A9E">
        <w:rPr>
          <w:rFonts w:cstheme="minorHAnsi"/>
        </w:rPr>
        <w:br/>
      </w:r>
      <w:r w:rsidRPr="00A13A9E">
        <w:rPr>
          <w:rFonts w:cstheme="minorHAnsi"/>
        </w:rPr>
        <w:lastRenderedPageBreak/>
        <w:t>– wat de vermoedelijke oorzaak is,</w:t>
      </w:r>
      <w:r w:rsidRPr="00A13A9E">
        <w:rPr>
          <w:rFonts w:cstheme="minorHAnsi"/>
        </w:rPr>
        <w:br/>
        <w:t>– welke soort gegevens het betreft,</w:t>
      </w:r>
      <w:r w:rsidRPr="00A13A9E">
        <w:rPr>
          <w:rFonts w:cstheme="minorHAnsi"/>
        </w:rPr>
        <w:br/>
        <w:t>– om welke mensen het gaat,</w:t>
      </w:r>
      <w:r w:rsidRPr="00A13A9E">
        <w:rPr>
          <w:rFonts w:cstheme="minorHAnsi"/>
        </w:rPr>
        <w:br/>
        <w:t>– en om hoeveel mensen het gaat.</w:t>
      </w:r>
    </w:p>
    <w:p w14:paraId="2072023A" w14:textId="77777777" w:rsidR="00A13A9E" w:rsidRPr="00A13A9E" w:rsidRDefault="00A13A9E" w:rsidP="00261C9A">
      <w:pPr>
        <w:spacing w:after="0"/>
        <w:ind w:left="-284"/>
        <w:contextualSpacing/>
        <w:rPr>
          <w:rFonts w:cstheme="minorHAnsi"/>
        </w:rPr>
      </w:pPr>
    </w:p>
    <w:p w14:paraId="50CC38EC" w14:textId="77777777" w:rsidR="00A13A9E" w:rsidRPr="00A13A9E" w:rsidRDefault="00A13A9E" w:rsidP="00261C9A">
      <w:pPr>
        <w:spacing w:after="0"/>
        <w:ind w:left="-284"/>
        <w:contextualSpacing/>
        <w:rPr>
          <w:rFonts w:cstheme="minorHAnsi"/>
        </w:rPr>
      </w:pPr>
      <w:r w:rsidRPr="00A13A9E">
        <w:rPr>
          <w:rFonts w:cstheme="minorHAnsi"/>
        </w:rPr>
        <w:t>De Opdrachtnemer neemt meteen maatregelen om het lek te stoppen en te voorkomen dat het opnieuw gebeurt. Hij informeert Opdrachtgever over de maatregelen die hij heeft genomen.</w:t>
      </w:r>
    </w:p>
    <w:p w14:paraId="45B08502" w14:textId="77777777" w:rsidR="00A13A9E" w:rsidRPr="00A13A9E" w:rsidRDefault="00A13A9E" w:rsidP="00261C9A">
      <w:pPr>
        <w:spacing w:after="0"/>
        <w:ind w:left="-284"/>
        <w:contextualSpacing/>
        <w:rPr>
          <w:rFonts w:cstheme="minorHAnsi"/>
        </w:rPr>
      </w:pPr>
    </w:p>
    <w:p w14:paraId="35B02DA4" w14:textId="77777777" w:rsidR="00093EEB" w:rsidRDefault="00093EEB" w:rsidP="00261C9A">
      <w:pPr>
        <w:spacing w:after="0"/>
        <w:ind w:left="-284"/>
        <w:contextualSpacing/>
        <w:rPr>
          <w:rFonts w:cstheme="minorHAnsi"/>
        </w:rPr>
      </w:pPr>
    </w:p>
    <w:p w14:paraId="4E146637" w14:textId="77777777" w:rsidR="00093EEB" w:rsidRDefault="00093EEB" w:rsidP="00261C9A">
      <w:pPr>
        <w:spacing w:after="0"/>
        <w:ind w:left="-284"/>
        <w:contextualSpacing/>
        <w:rPr>
          <w:rFonts w:cstheme="minorHAnsi"/>
        </w:rPr>
      </w:pPr>
    </w:p>
    <w:p w14:paraId="09D40380" w14:textId="77777777" w:rsidR="00093EEB" w:rsidRDefault="00093EEB" w:rsidP="00261C9A">
      <w:pPr>
        <w:spacing w:after="0"/>
        <w:ind w:left="-284"/>
        <w:contextualSpacing/>
        <w:rPr>
          <w:rFonts w:cstheme="minorHAnsi"/>
        </w:rPr>
      </w:pPr>
    </w:p>
    <w:p w14:paraId="2C4D5B52" w14:textId="77777777" w:rsidR="00093EEB" w:rsidRDefault="00093EEB" w:rsidP="00261C9A">
      <w:pPr>
        <w:spacing w:after="0"/>
        <w:ind w:left="-284"/>
        <w:contextualSpacing/>
        <w:rPr>
          <w:rFonts w:cstheme="minorHAnsi"/>
        </w:rPr>
      </w:pPr>
    </w:p>
    <w:p w14:paraId="1FEB7E50" w14:textId="2596FBFA" w:rsidR="00A13A9E" w:rsidRPr="00A13A9E" w:rsidRDefault="00A13A9E" w:rsidP="00261C9A">
      <w:pPr>
        <w:spacing w:after="0"/>
        <w:ind w:left="-284"/>
        <w:contextualSpacing/>
        <w:rPr>
          <w:rFonts w:cstheme="minorHAnsi"/>
        </w:rPr>
      </w:pPr>
      <w:r w:rsidRPr="00A13A9E">
        <w:rPr>
          <w:rFonts w:cstheme="minorHAnsi"/>
        </w:rPr>
        <w:t>Opgemaakt te [plaats] d.d. [datum]</w:t>
      </w:r>
    </w:p>
    <w:p w14:paraId="28597BB6" w14:textId="77777777" w:rsidR="00A13A9E" w:rsidRPr="00A13A9E" w:rsidRDefault="00A13A9E" w:rsidP="00261C9A">
      <w:pPr>
        <w:spacing w:after="0"/>
        <w:ind w:left="-284"/>
        <w:contextualSpacing/>
        <w:rPr>
          <w:rFonts w:cstheme="minorHAnsi"/>
        </w:rPr>
      </w:pPr>
    </w:p>
    <w:p w14:paraId="0BEBB4E2" w14:textId="77777777" w:rsidR="00A13A9E" w:rsidRPr="00A13A9E" w:rsidRDefault="00A13A9E" w:rsidP="00261C9A">
      <w:pPr>
        <w:spacing w:after="0"/>
        <w:ind w:left="-284"/>
        <w:contextualSpacing/>
        <w:rPr>
          <w:rFonts w:cstheme="minorHAnsi"/>
        </w:rPr>
      </w:pPr>
      <w:r w:rsidRPr="00A13A9E">
        <w:rPr>
          <w:rFonts w:cstheme="minorHAnsi"/>
        </w:rPr>
        <w:t>De ondergetekenden,</w:t>
      </w:r>
    </w:p>
    <w:p w14:paraId="6C870BAE" w14:textId="77777777" w:rsidR="00A13A9E" w:rsidRPr="00A13A9E" w:rsidRDefault="00A13A9E" w:rsidP="00261C9A">
      <w:pPr>
        <w:spacing w:after="0"/>
        <w:ind w:left="-284"/>
        <w:contextualSpacing/>
        <w:rPr>
          <w:rFonts w:cstheme="minorHAnsi"/>
        </w:rPr>
      </w:pPr>
    </w:p>
    <w:p w14:paraId="13D7FA4A" w14:textId="77777777" w:rsidR="00A13A9E" w:rsidRPr="00A13A9E" w:rsidRDefault="00A13A9E" w:rsidP="00261C9A">
      <w:pPr>
        <w:spacing w:after="0"/>
        <w:ind w:left="-284"/>
        <w:contextualSpacing/>
        <w:rPr>
          <w:rFonts w:cstheme="minorHAnsi"/>
        </w:rPr>
      </w:pPr>
      <w:r w:rsidRPr="00A13A9E">
        <w:rPr>
          <w:rFonts w:cstheme="minorHAnsi"/>
        </w:rPr>
        <w:t>De opdrachtgever</w:t>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t>De opdrachtnemer</w:t>
      </w:r>
    </w:p>
    <w:p w14:paraId="5FA9A7E5" w14:textId="2EB526CA" w:rsidR="00A13A9E" w:rsidRPr="00A13A9E" w:rsidRDefault="00A13A9E" w:rsidP="00261C9A">
      <w:pPr>
        <w:spacing w:after="0"/>
        <w:ind w:left="-284"/>
        <w:contextualSpacing/>
        <w:rPr>
          <w:rFonts w:cstheme="minorHAnsi"/>
        </w:rPr>
      </w:pPr>
      <w:r w:rsidRPr="00A13A9E">
        <w:rPr>
          <w:rFonts w:cstheme="minorHAnsi"/>
        </w:rPr>
        <w:t>namens dezen,</w:t>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t>namens dezen,</w:t>
      </w:r>
    </w:p>
    <w:p w14:paraId="0A9AF32E" w14:textId="77777777" w:rsidR="00A13A9E" w:rsidRPr="00A13A9E" w:rsidRDefault="00A13A9E" w:rsidP="00261C9A">
      <w:pPr>
        <w:spacing w:after="0"/>
        <w:ind w:left="-284"/>
        <w:contextualSpacing/>
        <w:rPr>
          <w:rFonts w:cstheme="minorHAnsi"/>
        </w:rPr>
      </w:pPr>
      <w:r w:rsidRPr="00A13A9E">
        <w:rPr>
          <w:rFonts w:cstheme="minorHAnsi"/>
        </w:rPr>
        <w:t xml:space="preserve"> </w:t>
      </w:r>
    </w:p>
    <w:p w14:paraId="756FF044" w14:textId="77777777" w:rsidR="00A13A9E" w:rsidRPr="00A13A9E" w:rsidRDefault="00A13A9E" w:rsidP="00261C9A">
      <w:pPr>
        <w:spacing w:after="0"/>
        <w:ind w:left="-284"/>
        <w:contextualSpacing/>
        <w:rPr>
          <w:rFonts w:cstheme="minorHAnsi"/>
        </w:rPr>
      </w:pPr>
    </w:p>
    <w:p w14:paraId="6261689F" w14:textId="77777777" w:rsidR="00A13A9E" w:rsidRPr="00A13A9E" w:rsidRDefault="00A13A9E" w:rsidP="00261C9A">
      <w:pPr>
        <w:spacing w:after="0"/>
        <w:ind w:left="-284"/>
        <w:contextualSpacing/>
        <w:rPr>
          <w:rFonts w:cstheme="minorHAnsi"/>
        </w:rPr>
      </w:pPr>
    </w:p>
    <w:p w14:paraId="4DF788C8" w14:textId="77777777" w:rsidR="00A13A9E" w:rsidRPr="00A13A9E" w:rsidRDefault="00A13A9E" w:rsidP="00261C9A">
      <w:pPr>
        <w:spacing w:after="0"/>
        <w:ind w:left="-284"/>
        <w:contextualSpacing/>
        <w:rPr>
          <w:rFonts w:cstheme="minorHAnsi"/>
        </w:rPr>
      </w:pPr>
    </w:p>
    <w:p w14:paraId="2C474583" w14:textId="77777777" w:rsidR="00A13A9E" w:rsidRPr="00A13A9E" w:rsidRDefault="00A13A9E" w:rsidP="00261C9A">
      <w:pPr>
        <w:spacing w:after="0"/>
        <w:ind w:left="-284"/>
        <w:contextualSpacing/>
        <w:rPr>
          <w:rFonts w:cstheme="minorHAnsi"/>
        </w:rPr>
      </w:pPr>
    </w:p>
    <w:p w14:paraId="454278CC" w14:textId="2423CF90" w:rsidR="00A13A9E" w:rsidRPr="00A13A9E" w:rsidRDefault="00A13A9E" w:rsidP="00261C9A">
      <w:pPr>
        <w:spacing w:after="0"/>
        <w:ind w:left="-284"/>
        <w:contextualSpacing/>
        <w:rPr>
          <w:rFonts w:cstheme="minorHAnsi"/>
        </w:rPr>
      </w:pPr>
      <w:r w:rsidRPr="00A13A9E">
        <w:rPr>
          <w:rFonts w:cstheme="minorHAnsi"/>
        </w:rPr>
        <w:t>_________________</w:t>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t>_________________</w:t>
      </w:r>
    </w:p>
    <w:p w14:paraId="22210B85" w14:textId="769DF097" w:rsidR="00A13A9E" w:rsidRPr="00A13A9E" w:rsidRDefault="00A13A9E" w:rsidP="00261C9A">
      <w:pPr>
        <w:spacing w:after="0"/>
        <w:ind w:left="-284"/>
        <w:contextualSpacing/>
        <w:rPr>
          <w:rFonts w:cstheme="minorHAnsi"/>
        </w:rPr>
      </w:pPr>
      <w:r w:rsidRPr="00A13A9E">
        <w:rPr>
          <w:rFonts w:cstheme="minorHAnsi"/>
        </w:rPr>
        <w:t>[voorletters, naam]</w:t>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t>[voorletters, naam]</w:t>
      </w:r>
    </w:p>
    <w:p w14:paraId="68C3A5E3" w14:textId="77777777" w:rsidR="00A13A9E" w:rsidRPr="00A13A9E" w:rsidRDefault="00A13A9E" w:rsidP="00261C9A">
      <w:pPr>
        <w:spacing w:after="0"/>
        <w:ind w:left="-284"/>
        <w:contextualSpacing/>
        <w:rPr>
          <w:rFonts w:cstheme="minorHAnsi"/>
        </w:rPr>
      </w:pPr>
      <w:r w:rsidRPr="00A13A9E">
        <w:rPr>
          <w:rFonts w:cstheme="minorHAnsi"/>
        </w:rPr>
        <w:t>[functie]</w:t>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r>
      <w:r w:rsidRPr="00A13A9E">
        <w:rPr>
          <w:rFonts w:cstheme="minorHAnsi"/>
        </w:rPr>
        <w:tab/>
        <w:t>[functie]</w:t>
      </w:r>
    </w:p>
    <w:p w14:paraId="34BFD4A0" w14:textId="77777777" w:rsidR="00A13A9E" w:rsidRPr="00651297" w:rsidRDefault="00A13A9E" w:rsidP="00261C9A">
      <w:pPr>
        <w:spacing w:after="0"/>
        <w:ind w:left="-284"/>
        <w:contextualSpacing/>
      </w:pPr>
    </w:p>
    <w:sectPr w:rsidR="00A13A9E" w:rsidRPr="00651297" w:rsidSect="00C92248">
      <w:headerReference w:type="default" r:id="rId20"/>
      <w:footerReference w:type="default" r:id="rId21"/>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643C" w14:textId="77777777" w:rsidR="00824C54" w:rsidRDefault="00824C54" w:rsidP="00292291">
      <w:pPr>
        <w:spacing w:after="0" w:line="240" w:lineRule="auto"/>
      </w:pPr>
      <w:r>
        <w:separator/>
      </w:r>
    </w:p>
  </w:endnote>
  <w:endnote w:type="continuationSeparator" w:id="0">
    <w:p w14:paraId="493F5A27" w14:textId="77777777" w:rsidR="00824C54" w:rsidRDefault="00824C54" w:rsidP="00292291">
      <w:pPr>
        <w:spacing w:after="0" w:line="240" w:lineRule="auto"/>
      </w:pPr>
      <w:r>
        <w:continuationSeparator/>
      </w:r>
    </w:p>
  </w:endnote>
  <w:endnote w:type="continuationNotice" w:id="1">
    <w:p w14:paraId="25B86F4C" w14:textId="77777777" w:rsidR="00824C54" w:rsidRDefault="00824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BF08" w14:textId="77777777" w:rsidR="000E2F15" w:rsidRDefault="000E2F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C78A" w14:textId="3C978077" w:rsidR="00993132" w:rsidRPr="00F268A7" w:rsidRDefault="000E2F15" w:rsidP="00993132">
    <w:pPr>
      <w:pStyle w:val="Voettekst"/>
      <w:jc w:val="center"/>
      <w:rPr>
        <w:rFonts w:ascii="Calibri" w:hAnsi="Calibri" w:cs="Calibri"/>
        <w:color w:val="264162"/>
      </w:rPr>
    </w:pPr>
    <w:r>
      <w:rPr>
        <w:rFonts w:ascii="Calibri" w:hAnsi="Calibri" w:cs="Calibri"/>
        <w:b/>
        <w:bCs/>
        <w:color w:val="E56C0C"/>
      </w:rPr>
      <w:t>Conceptovereenkomst</w:t>
    </w:r>
    <w:r w:rsidR="00993132">
      <w:rPr>
        <w:rFonts w:ascii="Calibri" w:hAnsi="Calibri" w:cs="Calibri"/>
        <w:b/>
        <w:bCs/>
        <w:color w:val="E56C0C"/>
      </w:rPr>
      <w:t xml:space="preserve"> </w:t>
    </w:r>
    <w:r w:rsidR="00993132">
      <w:rPr>
        <w:rFonts w:ascii="Calibri" w:hAnsi="Calibri" w:cs="Calibri"/>
        <w:color w:val="264162"/>
      </w:rPr>
      <w:t xml:space="preserve">Safehouse 2026 | </w:t>
    </w:r>
    <w:r w:rsidR="00993132" w:rsidRPr="00F8163C">
      <w:rPr>
        <w:rFonts w:ascii="Calibri" w:hAnsi="Calibri" w:cs="Calibri"/>
        <w:color w:val="264162"/>
      </w:rPr>
      <w:t xml:space="preserve">Pagina </w:t>
    </w:r>
    <w:r w:rsidR="00993132" w:rsidRPr="00F8163C">
      <w:rPr>
        <w:rFonts w:ascii="Calibri" w:hAnsi="Calibri" w:cs="Calibri"/>
        <w:b/>
        <w:bCs/>
        <w:color w:val="264162"/>
      </w:rPr>
      <w:fldChar w:fldCharType="begin"/>
    </w:r>
    <w:r w:rsidR="00993132" w:rsidRPr="00F8163C">
      <w:rPr>
        <w:rFonts w:ascii="Calibri" w:hAnsi="Calibri" w:cs="Calibri"/>
        <w:b/>
        <w:bCs/>
        <w:color w:val="264162"/>
      </w:rPr>
      <w:instrText>PAGE  \* Arabic  \* MERGEFORMAT</w:instrText>
    </w:r>
    <w:r w:rsidR="00993132" w:rsidRPr="00F8163C">
      <w:rPr>
        <w:rFonts w:ascii="Calibri" w:hAnsi="Calibri" w:cs="Calibri"/>
        <w:b/>
        <w:bCs/>
        <w:color w:val="264162"/>
      </w:rPr>
      <w:fldChar w:fldCharType="separate"/>
    </w:r>
    <w:r w:rsidR="00993132">
      <w:rPr>
        <w:rFonts w:ascii="Calibri" w:hAnsi="Calibri" w:cs="Calibri"/>
        <w:b/>
        <w:bCs/>
        <w:color w:val="264162"/>
      </w:rPr>
      <w:t>1</w:t>
    </w:r>
    <w:r w:rsidR="00993132" w:rsidRPr="00F8163C">
      <w:rPr>
        <w:rFonts w:ascii="Calibri" w:hAnsi="Calibri" w:cs="Calibri"/>
        <w:b/>
        <w:bCs/>
        <w:color w:val="264162"/>
      </w:rPr>
      <w:fldChar w:fldCharType="end"/>
    </w:r>
    <w:r w:rsidR="00993132" w:rsidRPr="00F8163C">
      <w:rPr>
        <w:rFonts w:ascii="Calibri" w:hAnsi="Calibri" w:cs="Calibri"/>
        <w:color w:val="264162"/>
      </w:rPr>
      <w:t xml:space="preserve"> van </w:t>
    </w:r>
    <w:r w:rsidR="00993132" w:rsidRPr="00F8163C">
      <w:rPr>
        <w:rFonts w:ascii="Calibri" w:hAnsi="Calibri" w:cs="Calibri"/>
        <w:b/>
        <w:bCs/>
        <w:color w:val="264162"/>
      </w:rPr>
      <w:fldChar w:fldCharType="begin"/>
    </w:r>
    <w:r w:rsidR="00993132" w:rsidRPr="00F8163C">
      <w:rPr>
        <w:rFonts w:ascii="Calibri" w:hAnsi="Calibri" w:cs="Calibri"/>
        <w:b/>
        <w:bCs/>
        <w:color w:val="264162"/>
      </w:rPr>
      <w:instrText>NUMPAGES  \* Arabic  \* MERGEFORMAT</w:instrText>
    </w:r>
    <w:r w:rsidR="00993132" w:rsidRPr="00F8163C">
      <w:rPr>
        <w:rFonts w:ascii="Calibri" w:hAnsi="Calibri" w:cs="Calibri"/>
        <w:b/>
        <w:bCs/>
        <w:color w:val="264162"/>
      </w:rPr>
      <w:fldChar w:fldCharType="separate"/>
    </w:r>
    <w:r w:rsidR="00993132">
      <w:rPr>
        <w:rFonts w:ascii="Calibri" w:hAnsi="Calibri" w:cs="Calibri"/>
        <w:b/>
        <w:bCs/>
        <w:color w:val="264162"/>
      </w:rPr>
      <w:t>3</w:t>
    </w:r>
    <w:r w:rsidR="00993132" w:rsidRPr="00F8163C">
      <w:rPr>
        <w:rFonts w:ascii="Calibri" w:hAnsi="Calibri" w:cs="Calibri"/>
        <w:b/>
        <w:bCs/>
        <w:color w:val="264162"/>
      </w:rPr>
      <w:fldChar w:fldCharType="end"/>
    </w:r>
  </w:p>
  <w:p w14:paraId="58727BAB" w14:textId="1611B598" w:rsidR="00993132" w:rsidRDefault="00993132">
    <w:pPr>
      <w:pStyle w:val="Voettekst"/>
    </w:pPr>
    <w:r>
      <w:rPr>
        <w:rFonts w:ascii="Calibri" w:hAnsi="Calibri" w:cs="Calibri"/>
        <w:b/>
        <w:bCs/>
        <w:noProof/>
        <w:color w:val="E56C0C"/>
      </w:rPr>
      <w:drawing>
        <wp:anchor distT="0" distB="0" distL="114300" distR="114300" simplePos="0" relativeHeight="251658243" behindDoc="0" locked="0" layoutInCell="1" allowOverlap="1" wp14:anchorId="1ADEAA5D" wp14:editId="7A4FAB32">
          <wp:simplePos x="0" y="0"/>
          <wp:positionH relativeFrom="column">
            <wp:posOffset>-1218940</wp:posOffset>
          </wp:positionH>
          <wp:positionV relativeFrom="paragraph">
            <wp:posOffset>494134</wp:posOffset>
          </wp:positionV>
          <wp:extent cx="7925435" cy="121920"/>
          <wp:effectExtent l="0" t="0" r="0" b="0"/>
          <wp:wrapNone/>
          <wp:docPr id="3566324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7F1A" w14:textId="3EF2470C" w:rsidR="00993132" w:rsidRDefault="000F1A5B">
    <w:pPr>
      <w:pStyle w:val="Voettekst"/>
    </w:pPr>
    <w:r>
      <w:rPr>
        <w:rFonts w:ascii="Calibri" w:hAnsi="Calibri" w:cs="Calibri"/>
        <w:b/>
        <w:bCs/>
        <w:noProof/>
        <w:color w:val="E56C0C"/>
      </w:rPr>
      <w:drawing>
        <wp:anchor distT="0" distB="0" distL="114300" distR="114300" simplePos="0" relativeHeight="251658246" behindDoc="0" locked="0" layoutInCell="1" allowOverlap="1" wp14:anchorId="6F9C740B" wp14:editId="50F1824B">
          <wp:simplePos x="0" y="0"/>
          <wp:positionH relativeFrom="column">
            <wp:posOffset>-1096027</wp:posOffset>
          </wp:positionH>
          <wp:positionV relativeFrom="paragraph">
            <wp:posOffset>482252</wp:posOffset>
          </wp:positionV>
          <wp:extent cx="7925435" cy="121920"/>
          <wp:effectExtent l="0" t="0" r="0" b="0"/>
          <wp:wrapNone/>
          <wp:docPr id="1065657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3C4735E5" w:rsidR="001F14A6" w:rsidRPr="00F268A7" w:rsidRDefault="00C92248" w:rsidP="00F268A7">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8242"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333A5E" w:rsidRPr="00333A5E">
      <w:rPr>
        <w:rFonts w:ascii="Calibri" w:hAnsi="Calibri" w:cs="Calibri"/>
        <w:b/>
        <w:bCs/>
        <w:color w:val="E56C0C"/>
      </w:rPr>
      <w:t xml:space="preserve">Concept Overeenkomst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86FD" w14:textId="77777777" w:rsidR="00824C54" w:rsidRDefault="00824C54" w:rsidP="00292291">
      <w:pPr>
        <w:spacing w:after="0" w:line="240" w:lineRule="auto"/>
      </w:pPr>
      <w:r>
        <w:separator/>
      </w:r>
    </w:p>
  </w:footnote>
  <w:footnote w:type="continuationSeparator" w:id="0">
    <w:p w14:paraId="31B7262A" w14:textId="77777777" w:rsidR="00824C54" w:rsidRDefault="00824C54" w:rsidP="00292291">
      <w:pPr>
        <w:spacing w:after="0" w:line="240" w:lineRule="auto"/>
      </w:pPr>
      <w:r>
        <w:continuationSeparator/>
      </w:r>
    </w:p>
  </w:footnote>
  <w:footnote w:type="continuationNotice" w:id="1">
    <w:p w14:paraId="5EE2BFD8" w14:textId="77777777" w:rsidR="00824C54" w:rsidRDefault="00824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1F39" w14:textId="77777777" w:rsidR="000E2F15" w:rsidRDefault="000E2F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0476" w14:textId="40703DF1" w:rsidR="00993132" w:rsidRDefault="000F1A5B" w:rsidP="000F1A5B">
    <w:pPr>
      <w:pStyle w:val="Koptekst"/>
      <w:jc w:val="right"/>
    </w:pPr>
    <w:r>
      <w:rPr>
        <w:noProof/>
      </w:rPr>
      <w:drawing>
        <wp:anchor distT="0" distB="0" distL="114300" distR="114300" simplePos="0" relativeHeight="251658244" behindDoc="0" locked="0" layoutInCell="1" allowOverlap="1" wp14:anchorId="7E71B5FE" wp14:editId="04649938">
          <wp:simplePos x="0" y="0"/>
          <wp:positionH relativeFrom="column">
            <wp:posOffset>5292246</wp:posOffset>
          </wp:positionH>
          <wp:positionV relativeFrom="paragraph">
            <wp:posOffset>-269945</wp:posOffset>
          </wp:positionV>
          <wp:extent cx="1176655" cy="713105"/>
          <wp:effectExtent l="0" t="0" r="4445" b="0"/>
          <wp:wrapNone/>
          <wp:docPr id="16730020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743F" w14:textId="2256BD9B" w:rsidR="00993132" w:rsidRDefault="000F1A5B" w:rsidP="000F1A5B">
    <w:pPr>
      <w:pStyle w:val="Koptekst"/>
      <w:jc w:val="right"/>
    </w:pPr>
    <w:r>
      <w:rPr>
        <w:noProof/>
      </w:rPr>
      <w:drawing>
        <wp:anchor distT="0" distB="0" distL="114300" distR="114300" simplePos="0" relativeHeight="251658245" behindDoc="0" locked="0" layoutInCell="1" allowOverlap="1" wp14:anchorId="74B4A8FD" wp14:editId="28317855">
          <wp:simplePos x="0" y="0"/>
          <wp:positionH relativeFrom="column">
            <wp:posOffset>5235879</wp:posOffset>
          </wp:positionH>
          <wp:positionV relativeFrom="paragraph">
            <wp:posOffset>-269945</wp:posOffset>
          </wp:positionV>
          <wp:extent cx="1176655" cy="713105"/>
          <wp:effectExtent l="0" t="0" r="4445" b="0"/>
          <wp:wrapNone/>
          <wp:docPr id="9711572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Koptekst"/>
    </w:pPr>
    <w:r>
      <w:rPr>
        <w:noProof/>
      </w:rPr>
      <w:drawing>
        <wp:anchor distT="0" distB="0" distL="114300" distR="114300" simplePos="0" relativeHeight="251658241"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824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84E3F"/>
    <w:multiLevelType w:val="hybridMultilevel"/>
    <w:tmpl w:val="AEB2837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2450E"/>
    <w:multiLevelType w:val="hybridMultilevel"/>
    <w:tmpl w:val="83CEDE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88657A"/>
    <w:multiLevelType w:val="multilevel"/>
    <w:tmpl w:val="6F684822"/>
    <w:lvl w:ilvl="0">
      <w:start w:val="1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A2535"/>
    <w:multiLevelType w:val="multilevel"/>
    <w:tmpl w:val="4A7A8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35FFA"/>
    <w:multiLevelType w:val="hybridMultilevel"/>
    <w:tmpl w:val="8B70A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A67287"/>
    <w:multiLevelType w:val="multilevel"/>
    <w:tmpl w:val="D38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8432C"/>
    <w:multiLevelType w:val="hybridMultilevel"/>
    <w:tmpl w:val="91307D4E"/>
    <w:lvl w:ilvl="0" w:tplc="04130001">
      <w:start w:val="1"/>
      <w:numFmt w:val="bullet"/>
      <w:lvlText w:val=""/>
      <w:lvlJc w:val="left"/>
      <w:pPr>
        <w:ind w:left="720" w:hanging="360"/>
      </w:pPr>
      <w:rPr>
        <w:rFonts w:ascii="Symbol" w:hAnsi="Symbol" w:hint="default"/>
      </w:rPr>
    </w:lvl>
    <w:lvl w:ilvl="1" w:tplc="FFFFFFFF">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57658">
    <w:abstractNumId w:val="4"/>
  </w:num>
  <w:num w:numId="2" w16cid:durableId="1274363215">
    <w:abstractNumId w:val="0"/>
  </w:num>
  <w:num w:numId="3" w16cid:durableId="1539931879">
    <w:abstractNumId w:val="2"/>
  </w:num>
  <w:num w:numId="4" w16cid:durableId="912279444">
    <w:abstractNumId w:val="7"/>
  </w:num>
  <w:num w:numId="5" w16cid:durableId="384454850">
    <w:abstractNumId w:val="1"/>
  </w:num>
  <w:num w:numId="6" w16cid:durableId="1066758973">
    <w:abstractNumId w:val="3"/>
  </w:num>
  <w:num w:numId="7" w16cid:durableId="1808737754">
    <w:abstractNumId w:val="5"/>
  </w:num>
  <w:num w:numId="8" w16cid:durableId="207391745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66B7"/>
    <w:rsid w:val="00027B31"/>
    <w:rsid w:val="00027C82"/>
    <w:rsid w:val="00027C8E"/>
    <w:rsid w:val="00030436"/>
    <w:rsid w:val="00030957"/>
    <w:rsid w:val="00030EE4"/>
    <w:rsid w:val="00031401"/>
    <w:rsid w:val="00032309"/>
    <w:rsid w:val="00033FDC"/>
    <w:rsid w:val="000350FC"/>
    <w:rsid w:val="0003512D"/>
    <w:rsid w:val="00035C1C"/>
    <w:rsid w:val="00036D43"/>
    <w:rsid w:val="00037D17"/>
    <w:rsid w:val="0004036F"/>
    <w:rsid w:val="0004203E"/>
    <w:rsid w:val="000426EB"/>
    <w:rsid w:val="00045D58"/>
    <w:rsid w:val="00046489"/>
    <w:rsid w:val="0005035D"/>
    <w:rsid w:val="00050FC2"/>
    <w:rsid w:val="00051937"/>
    <w:rsid w:val="00051C54"/>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85FAD"/>
    <w:rsid w:val="000900BB"/>
    <w:rsid w:val="000910BF"/>
    <w:rsid w:val="00091238"/>
    <w:rsid w:val="00091981"/>
    <w:rsid w:val="00092ED8"/>
    <w:rsid w:val="000933CF"/>
    <w:rsid w:val="00093D76"/>
    <w:rsid w:val="00093EEB"/>
    <w:rsid w:val="000954A6"/>
    <w:rsid w:val="000957C3"/>
    <w:rsid w:val="00095E98"/>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EFB"/>
    <w:rsid w:val="000B5542"/>
    <w:rsid w:val="000B587F"/>
    <w:rsid w:val="000B5BE2"/>
    <w:rsid w:val="000B6676"/>
    <w:rsid w:val="000B70BE"/>
    <w:rsid w:val="000B7AF5"/>
    <w:rsid w:val="000B7E9D"/>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2F15"/>
    <w:rsid w:val="000E549D"/>
    <w:rsid w:val="000E56BA"/>
    <w:rsid w:val="000E5704"/>
    <w:rsid w:val="000E58EF"/>
    <w:rsid w:val="000E6702"/>
    <w:rsid w:val="000E6BAD"/>
    <w:rsid w:val="000E6F0B"/>
    <w:rsid w:val="000E6F48"/>
    <w:rsid w:val="000E73C6"/>
    <w:rsid w:val="000E7CAF"/>
    <w:rsid w:val="000F150C"/>
    <w:rsid w:val="000F16DF"/>
    <w:rsid w:val="000F1A5B"/>
    <w:rsid w:val="000F2C41"/>
    <w:rsid w:val="000F3979"/>
    <w:rsid w:val="000F4333"/>
    <w:rsid w:val="000F447A"/>
    <w:rsid w:val="000F5852"/>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430"/>
    <w:rsid w:val="001117A2"/>
    <w:rsid w:val="00111F86"/>
    <w:rsid w:val="001121C3"/>
    <w:rsid w:val="001128AF"/>
    <w:rsid w:val="00113C65"/>
    <w:rsid w:val="00113E11"/>
    <w:rsid w:val="00116660"/>
    <w:rsid w:val="00120D12"/>
    <w:rsid w:val="001217F5"/>
    <w:rsid w:val="00121800"/>
    <w:rsid w:val="0012193A"/>
    <w:rsid w:val="00122893"/>
    <w:rsid w:val="00122FE0"/>
    <w:rsid w:val="001267B6"/>
    <w:rsid w:val="001269AC"/>
    <w:rsid w:val="00126DE3"/>
    <w:rsid w:val="00130282"/>
    <w:rsid w:val="001304BB"/>
    <w:rsid w:val="00131E41"/>
    <w:rsid w:val="00132486"/>
    <w:rsid w:val="00133206"/>
    <w:rsid w:val="00134E7A"/>
    <w:rsid w:val="001354CA"/>
    <w:rsid w:val="001419F5"/>
    <w:rsid w:val="00142A1F"/>
    <w:rsid w:val="00144219"/>
    <w:rsid w:val="001455A8"/>
    <w:rsid w:val="0014578D"/>
    <w:rsid w:val="00145F3F"/>
    <w:rsid w:val="0014646E"/>
    <w:rsid w:val="00147EDA"/>
    <w:rsid w:val="001525B4"/>
    <w:rsid w:val="00153391"/>
    <w:rsid w:val="00154AB9"/>
    <w:rsid w:val="001556FD"/>
    <w:rsid w:val="00157F88"/>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08C2"/>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3C8C"/>
    <w:rsid w:val="001C540A"/>
    <w:rsid w:val="001C6E35"/>
    <w:rsid w:val="001C7003"/>
    <w:rsid w:val="001C7348"/>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5E19"/>
    <w:rsid w:val="001E61E5"/>
    <w:rsid w:val="001E621A"/>
    <w:rsid w:val="001E7038"/>
    <w:rsid w:val="001E780B"/>
    <w:rsid w:val="001F035C"/>
    <w:rsid w:val="001F14A6"/>
    <w:rsid w:val="001F14C4"/>
    <w:rsid w:val="001F1519"/>
    <w:rsid w:val="001F4050"/>
    <w:rsid w:val="001F66B7"/>
    <w:rsid w:val="001F7EB1"/>
    <w:rsid w:val="0020018C"/>
    <w:rsid w:val="0020136B"/>
    <w:rsid w:val="00201577"/>
    <w:rsid w:val="00201C1A"/>
    <w:rsid w:val="00205120"/>
    <w:rsid w:val="00210463"/>
    <w:rsid w:val="0021099B"/>
    <w:rsid w:val="00215F73"/>
    <w:rsid w:val="00220246"/>
    <w:rsid w:val="00222A3D"/>
    <w:rsid w:val="00223344"/>
    <w:rsid w:val="00224757"/>
    <w:rsid w:val="002256D9"/>
    <w:rsid w:val="00225798"/>
    <w:rsid w:val="002269F9"/>
    <w:rsid w:val="00226BE1"/>
    <w:rsid w:val="00227A84"/>
    <w:rsid w:val="002300D2"/>
    <w:rsid w:val="00231138"/>
    <w:rsid w:val="00233771"/>
    <w:rsid w:val="002343F5"/>
    <w:rsid w:val="002350D0"/>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6E2"/>
    <w:rsid w:val="00257DEF"/>
    <w:rsid w:val="00260DA5"/>
    <w:rsid w:val="00261AF8"/>
    <w:rsid w:val="00261C9A"/>
    <w:rsid w:val="00262FD7"/>
    <w:rsid w:val="00263B11"/>
    <w:rsid w:val="00264E69"/>
    <w:rsid w:val="0026549F"/>
    <w:rsid w:val="0026598A"/>
    <w:rsid w:val="00266010"/>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87732"/>
    <w:rsid w:val="00291000"/>
    <w:rsid w:val="00291C32"/>
    <w:rsid w:val="00292291"/>
    <w:rsid w:val="00293393"/>
    <w:rsid w:val="00295466"/>
    <w:rsid w:val="0029642F"/>
    <w:rsid w:val="00297B82"/>
    <w:rsid w:val="002A0620"/>
    <w:rsid w:val="002A1A05"/>
    <w:rsid w:val="002A4A90"/>
    <w:rsid w:val="002B53FD"/>
    <w:rsid w:val="002B6691"/>
    <w:rsid w:val="002C0388"/>
    <w:rsid w:val="002C113C"/>
    <w:rsid w:val="002C2FAC"/>
    <w:rsid w:val="002C36FB"/>
    <w:rsid w:val="002C4B45"/>
    <w:rsid w:val="002C65FF"/>
    <w:rsid w:val="002C7AB0"/>
    <w:rsid w:val="002D0407"/>
    <w:rsid w:val="002D5157"/>
    <w:rsid w:val="002D59BA"/>
    <w:rsid w:val="002E0A0F"/>
    <w:rsid w:val="002E0BD6"/>
    <w:rsid w:val="002E1ED4"/>
    <w:rsid w:val="002E29C4"/>
    <w:rsid w:val="002E2EE9"/>
    <w:rsid w:val="002E538E"/>
    <w:rsid w:val="002E6694"/>
    <w:rsid w:val="002F10D9"/>
    <w:rsid w:val="002F1371"/>
    <w:rsid w:val="002F164D"/>
    <w:rsid w:val="002F4AC7"/>
    <w:rsid w:val="002F58E5"/>
    <w:rsid w:val="002F5CB0"/>
    <w:rsid w:val="002F5E6C"/>
    <w:rsid w:val="00300EA3"/>
    <w:rsid w:val="003017E1"/>
    <w:rsid w:val="00303313"/>
    <w:rsid w:val="00305087"/>
    <w:rsid w:val="00306845"/>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A5E"/>
    <w:rsid w:val="00333F98"/>
    <w:rsid w:val="003351A9"/>
    <w:rsid w:val="00335627"/>
    <w:rsid w:val="0033648A"/>
    <w:rsid w:val="00337A4C"/>
    <w:rsid w:val="0034050D"/>
    <w:rsid w:val="00342FA6"/>
    <w:rsid w:val="00345A8E"/>
    <w:rsid w:val="0034731F"/>
    <w:rsid w:val="003473C5"/>
    <w:rsid w:val="0035013D"/>
    <w:rsid w:val="00350193"/>
    <w:rsid w:val="00352B73"/>
    <w:rsid w:val="00353328"/>
    <w:rsid w:val="00357120"/>
    <w:rsid w:val="00357731"/>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913EF"/>
    <w:rsid w:val="00392AD7"/>
    <w:rsid w:val="0039329A"/>
    <w:rsid w:val="0039445A"/>
    <w:rsid w:val="00394A08"/>
    <w:rsid w:val="00395A76"/>
    <w:rsid w:val="00395B54"/>
    <w:rsid w:val="003A29F3"/>
    <w:rsid w:val="003A3CB8"/>
    <w:rsid w:val="003A3EAF"/>
    <w:rsid w:val="003A47DF"/>
    <w:rsid w:val="003A50FC"/>
    <w:rsid w:val="003A6C74"/>
    <w:rsid w:val="003A7ABD"/>
    <w:rsid w:val="003B1E6C"/>
    <w:rsid w:val="003B2AB4"/>
    <w:rsid w:val="003B3412"/>
    <w:rsid w:val="003B57A6"/>
    <w:rsid w:val="003B64B8"/>
    <w:rsid w:val="003B6E56"/>
    <w:rsid w:val="003B753C"/>
    <w:rsid w:val="003B7BC3"/>
    <w:rsid w:val="003C0A97"/>
    <w:rsid w:val="003C2362"/>
    <w:rsid w:val="003C3C77"/>
    <w:rsid w:val="003C4105"/>
    <w:rsid w:val="003C55FF"/>
    <w:rsid w:val="003C767B"/>
    <w:rsid w:val="003D4414"/>
    <w:rsid w:val="003D56E4"/>
    <w:rsid w:val="003D6441"/>
    <w:rsid w:val="003D7235"/>
    <w:rsid w:val="003D7444"/>
    <w:rsid w:val="003E04AC"/>
    <w:rsid w:val="003E080B"/>
    <w:rsid w:val="003E1087"/>
    <w:rsid w:val="003E11F3"/>
    <w:rsid w:val="003E2500"/>
    <w:rsid w:val="003E4C09"/>
    <w:rsid w:val="003E6023"/>
    <w:rsid w:val="003E64DE"/>
    <w:rsid w:val="003F0D27"/>
    <w:rsid w:val="003F23AC"/>
    <w:rsid w:val="003F3190"/>
    <w:rsid w:val="003F3C9E"/>
    <w:rsid w:val="0040031E"/>
    <w:rsid w:val="004012D3"/>
    <w:rsid w:val="00402697"/>
    <w:rsid w:val="00403FC1"/>
    <w:rsid w:val="00404F0B"/>
    <w:rsid w:val="004053E3"/>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27EF1"/>
    <w:rsid w:val="00430F28"/>
    <w:rsid w:val="00433F47"/>
    <w:rsid w:val="0043477F"/>
    <w:rsid w:val="00440863"/>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3A7"/>
    <w:rsid w:val="00457B52"/>
    <w:rsid w:val="0046003A"/>
    <w:rsid w:val="0046114B"/>
    <w:rsid w:val="004630F3"/>
    <w:rsid w:val="00466423"/>
    <w:rsid w:val="00466D37"/>
    <w:rsid w:val="00466F24"/>
    <w:rsid w:val="00467655"/>
    <w:rsid w:val="004718C8"/>
    <w:rsid w:val="00471B8F"/>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3D7"/>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36FB"/>
    <w:rsid w:val="004B7DB4"/>
    <w:rsid w:val="004C0137"/>
    <w:rsid w:val="004C05D6"/>
    <w:rsid w:val="004C43BC"/>
    <w:rsid w:val="004C4986"/>
    <w:rsid w:val="004C4988"/>
    <w:rsid w:val="004C792D"/>
    <w:rsid w:val="004C7C0F"/>
    <w:rsid w:val="004D018A"/>
    <w:rsid w:val="004D13BF"/>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F310F"/>
    <w:rsid w:val="004F599E"/>
    <w:rsid w:val="004F5A29"/>
    <w:rsid w:val="004F6959"/>
    <w:rsid w:val="00500480"/>
    <w:rsid w:val="005030C5"/>
    <w:rsid w:val="005059E5"/>
    <w:rsid w:val="00507F44"/>
    <w:rsid w:val="00510611"/>
    <w:rsid w:val="005106CC"/>
    <w:rsid w:val="00510DE8"/>
    <w:rsid w:val="005128E0"/>
    <w:rsid w:val="005133A4"/>
    <w:rsid w:val="005142A5"/>
    <w:rsid w:val="005154EC"/>
    <w:rsid w:val="00515E7C"/>
    <w:rsid w:val="00515FCE"/>
    <w:rsid w:val="005160A4"/>
    <w:rsid w:val="005162D8"/>
    <w:rsid w:val="005172AD"/>
    <w:rsid w:val="0051742F"/>
    <w:rsid w:val="005205AF"/>
    <w:rsid w:val="00521899"/>
    <w:rsid w:val="005229B6"/>
    <w:rsid w:val="00522A5E"/>
    <w:rsid w:val="0052345B"/>
    <w:rsid w:val="00524AD5"/>
    <w:rsid w:val="0052672F"/>
    <w:rsid w:val="00527B6C"/>
    <w:rsid w:val="00531EE8"/>
    <w:rsid w:val="00535A10"/>
    <w:rsid w:val="00536EC2"/>
    <w:rsid w:val="0053740D"/>
    <w:rsid w:val="0053798A"/>
    <w:rsid w:val="005379CF"/>
    <w:rsid w:val="005407AB"/>
    <w:rsid w:val="0054198E"/>
    <w:rsid w:val="00542C24"/>
    <w:rsid w:val="00543BD6"/>
    <w:rsid w:val="00543F3C"/>
    <w:rsid w:val="0054487D"/>
    <w:rsid w:val="00544AF2"/>
    <w:rsid w:val="00545923"/>
    <w:rsid w:val="0054632C"/>
    <w:rsid w:val="0054693A"/>
    <w:rsid w:val="005507E2"/>
    <w:rsid w:val="00553019"/>
    <w:rsid w:val="00553415"/>
    <w:rsid w:val="0055357E"/>
    <w:rsid w:val="00554592"/>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F8"/>
    <w:rsid w:val="005A0F35"/>
    <w:rsid w:val="005A1A74"/>
    <w:rsid w:val="005A2CDA"/>
    <w:rsid w:val="005A2D9B"/>
    <w:rsid w:val="005A3EB1"/>
    <w:rsid w:val="005A75A2"/>
    <w:rsid w:val="005B1C30"/>
    <w:rsid w:val="005B33D1"/>
    <w:rsid w:val="005B346C"/>
    <w:rsid w:val="005B4F05"/>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AED"/>
    <w:rsid w:val="005F644A"/>
    <w:rsid w:val="005F6F58"/>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71"/>
    <w:rsid w:val="00633CBD"/>
    <w:rsid w:val="006342AF"/>
    <w:rsid w:val="00635DF6"/>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1EEA"/>
    <w:rsid w:val="00666031"/>
    <w:rsid w:val="00667E29"/>
    <w:rsid w:val="006702A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42B"/>
    <w:rsid w:val="0069492A"/>
    <w:rsid w:val="0069599D"/>
    <w:rsid w:val="006A0148"/>
    <w:rsid w:val="006A0DD4"/>
    <w:rsid w:val="006A3DE0"/>
    <w:rsid w:val="006A4A82"/>
    <w:rsid w:val="006A50B2"/>
    <w:rsid w:val="006A5C72"/>
    <w:rsid w:val="006A7128"/>
    <w:rsid w:val="006A739A"/>
    <w:rsid w:val="006B01BE"/>
    <w:rsid w:val="006B22E8"/>
    <w:rsid w:val="006B2DBF"/>
    <w:rsid w:val="006B3535"/>
    <w:rsid w:val="006B6F76"/>
    <w:rsid w:val="006B773F"/>
    <w:rsid w:val="006C17A8"/>
    <w:rsid w:val="006C21C6"/>
    <w:rsid w:val="006C263A"/>
    <w:rsid w:val="006C2D5D"/>
    <w:rsid w:val="006C2F27"/>
    <w:rsid w:val="006C3D05"/>
    <w:rsid w:val="006C5ABB"/>
    <w:rsid w:val="006C5B90"/>
    <w:rsid w:val="006C7210"/>
    <w:rsid w:val="006C7788"/>
    <w:rsid w:val="006D0571"/>
    <w:rsid w:val="006D080D"/>
    <w:rsid w:val="006D1541"/>
    <w:rsid w:val="006D3DEA"/>
    <w:rsid w:val="006D4276"/>
    <w:rsid w:val="006D7043"/>
    <w:rsid w:val="006E12BD"/>
    <w:rsid w:val="006E1CC6"/>
    <w:rsid w:val="006E3082"/>
    <w:rsid w:val="006E447C"/>
    <w:rsid w:val="006E508D"/>
    <w:rsid w:val="006E5C68"/>
    <w:rsid w:val="006F1E86"/>
    <w:rsid w:val="006F374F"/>
    <w:rsid w:val="006F3E55"/>
    <w:rsid w:val="006F4447"/>
    <w:rsid w:val="006F4C98"/>
    <w:rsid w:val="006F5826"/>
    <w:rsid w:val="006F5AD5"/>
    <w:rsid w:val="006F5CB4"/>
    <w:rsid w:val="006F5CC0"/>
    <w:rsid w:val="006F6330"/>
    <w:rsid w:val="006F7B3E"/>
    <w:rsid w:val="007006AC"/>
    <w:rsid w:val="00700723"/>
    <w:rsid w:val="00703BA4"/>
    <w:rsid w:val="00703EC3"/>
    <w:rsid w:val="00710C1C"/>
    <w:rsid w:val="0071195B"/>
    <w:rsid w:val="00712328"/>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5D8D"/>
    <w:rsid w:val="007377FB"/>
    <w:rsid w:val="00740215"/>
    <w:rsid w:val="0074062C"/>
    <w:rsid w:val="007408EA"/>
    <w:rsid w:val="007429BD"/>
    <w:rsid w:val="00743FD7"/>
    <w:rsid w:val="0074590C"/>
    <w:rsid w:val="00745BED"/>
    <w:rsid w:val="00745D4B"/>
    <w:rsid w:val="00747FCB"/>
    <w:rsid w:val="00750036"/>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90426"/>
    <w:rsid w:val="00793492"/>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7A91"/>
    <w:rsid w:val="007C08B8"/>
    <w:rsid w:val="007C0F64"/>
    <w:rsid w:val="007C19FD"/>
    <w:rsid w:val="007C51A0"/>
    <w:rsid w:val="007D0346"/>
    <w:rsid w:val="007D23E8"/>
    <w:rsid w:val="007D2583"/>
    <w:rsid w:val="007D6B40"/>
    <w:rsid w:val="007D7D19"/>
    <w:rsid w:val="007D7F32"/>
    <w:rsid w:val="007E246D"/>
    <w:rsid w:val="007E530D"/>
    <w:rsid w:val="007E6428"/>
    <w:rsid w:val="007E6A2C"/>
    <w:rsid w:val="007F1D92"/>
    <w:rsid w:val="007F1E2B"/>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4D75"/>
    <w:rsid w:val="00815F41"/>
    <w:rsid w:val="00816060"/>
    <w:rsid w:val="00816700"/>
    <w:rsid w:val="00816C0C"/>
    <w:rsid w:val="00816EEC"/>
    <w:rsid w:val="00816F12"/>
    <w:rsid w:val="00820AF7"/>
    <w:rsid w:val="008212B9"/>
    <w:rsid w:val="00822EE5"/>
    <w:rsid w:val="008232A0"/>
    <w:rsid w:val="008235F7"/>
    <w:rsid w:val="00823869"/>
    <w:rsid w:val="008245F1"/>
    <w:rsid w:val="00824C54"/>
    <w:rsid w:val="0082532D"/>
    <w:rsid w:val="008261A2"/>
    <w:rsid w:val="00826BCA"/>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3865"/>
    <w:rsid w:val="00864354"/>
    <w:rsid w:val="00867CF3"/>
    <w:rsid w:val="008704DB"/>
    <w:rsid w:val="00874035"/>
    <w:rsid w:val="00874098"/>
    <w:rsid w:val="008747C2"/>
    <w:rsid w:val="00874A0E"/>
    <w:rsid w:val="00880113"/>
    <w:rsid w:val="0088223C"/>
    <w:rsid w:val="00884279"/>
    <w:rsid w:val="008855BE"/>
    <w:rsid w:val="00885F88"/>
    <w:rsid w:val="008866B3"/>
    <w:rsid w:val="008901C7"/>
    <w:rsid w:val="0089104A"/>
    <w:rsid w:val="00891DB7"/>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22C2"/>
    <w:rsid w:val="008B3EFC"/>
    <w:rsid w:val="008B46F8"/>
    <w:rsid w:val="008B47B5"/>
    <w:rsid w:val="008B50BC"/>
    <w:rsid w:val="008B64D6"/>
    <w:rsid w:val="008B769C"/>
    <w:rsid w:val="008B7930"/>
    <w:rsid w:val="008B7ACF"/>
    <w:rsid w:val="008C131A"/>
    <w:rsid w:val="008C367B"/>
    <w:rsid w:val="008C4C59"/>
    <w:rsid w:val="008C4D40"/>
    <w:rsid w:val="008C5B3E"/>
    <w:rsid w:val="008C65CC"/>
    <w:rsid w:val="008C6952"/>
    <w:rsid w:val="008C73BC"/>
    <w:rsid w:val="008D002A"/>
    <w:rsid w:val="008D02E8"/>
    <w:rsid w:val="008D0AF0"/>
    <w:rsid w:val="008D42C2"/>
    <w:rsid w:val="008D4E53"/>
    <w:rsid w:val="008D509A"/>
    <w:rsid w:val="008D52B4"/>
    <w:rsid w:val="008D5507"/>
    <w:rsid w:val="008E2235"/>
    <w:rsid w:val="008E31CA"/>
    <w:rsid w:val="008E394D"/>
    <w:rsid w:val="008E3C8C"/>
    <w:rsid w:val="008E530E"/>
    <w:rsid w:val="008E7C2E"/>
    <w:rsid w:val="008E7F2E"/>
    <w:rsid w:val="008F12A2"/>
    <w:rsid w:val="008F1549"/>
    <w:rsid w:val="008F2C10"/>
    <w:rsid w:val="008F3E62"/>
    <w:rsid w:val="008F6EB0"/>
    <w:rsid w:val="008F784A"/>
    <w:rsid w:val="00900A19"/>
    <w:rsid w:val="00902C44"/>
    <w:rsid w:val="00903A75"/>
    <w:rsid w:val="00903CFB"/>
    <w:rsid w:val="009060B6"/>
    <w:rsid w:val="00907BEB"/>
    <w:rsid w:val="009138AF"/>
    <w:rsid w:val="00913E67"/>
    <w:rsid w:val="0091541C"/>
    <w:rsid w:val="00915508"/>
    <w:rsid w:val="00915E19"/>
    <w:rsid w:val="009163D8"/>
    <w:rsid w:val="00920E49"/>
    <w:rsid w:val="00920F50"/>
    <w:rsid w:val="00921923"/>
    <w:rsid w:val="00924F77"/>
    <w:rsid w:val="009263EE"/>
    <w:rsid w:val="00930573"/>
    <w:rsid w:val="00930D17"/>
    <w:rsid w:val="009337E3"/>
    <w:rsid w:val="009347AE"/>
    <w:rsid w:val="0094396C"/>
    <w:rsid w:val="0094442F"/>
    <w:rsid w:val="0094573B"/>
    <w:rsid w:val="00945CA7"/>
    <w:rsid w:val="009548EC"/>
    <w:rsid w:val="0096064C"/>
    <w:rsid w:val="009608F4"/>
    <w:rsid w:val="0096234D"/>
    <w:rsid w:val="00964A61"/>
    <w:rsid w:val="0096782F"/>
    <w:rsid w:val="00967A5C"/>
    <w:rsid w:val="009704C9"/>
    <w:rsid w:val="00970AA2"/>
    <w:rsid w:val="0097138B"/>
    <w:rsid w:val="00974268"/>
    <w:rsid w:val="00974899"/>
    <w:rsid w:val="00975BC9"/>
    <w:rsid w:val="00976E53"/>
    <w:rsid w:val="00977604"/>
    <w:rsid w:val="00977864"/>
    <w:rsid w:val="00980DE4"/>
    <w:rsid w:val="00981764"/>
    <w:rsid w:val="0098203B"/>
    <w:rsid w:val="00982415"/>
    <w:rsid w:val="0098330A"/>
    <w:rsid w:val="00983A98"/>
    <w:rsid w:val="00983FDB"/>
    <w:rsid w:val="00987ACA"/>
    <w:rsid w:val="00993132"/>
    <w:rsid w:val="00994659"/>
    <w:rsid w:val="00994762"/>
    <w:rsid w:val="00994862"/>
    <w:rsid w:val="00995542"/>
    <w:rsid w:val="0099559E"/>
    <w:rsid w:val="00995D91"/>
    <w:rsid w:val="00996E9C"/>
    <w:rsid w:val="009971F5"/>
    <w:rsid w:val="0099759C"/>
    <w:rsid w:val="00997B8D"/>
    <w:rsid w:val="009A054B"/>
    <w:rsid w:val="009A055B"/>
    <w:rsid w:val="009A1890"/>
    <w:rsid w:val="009A2C9C"/>
    <w:rsid w:val="009A2F83"/>
    <w:rsid w:val="009A3999"/>
    <w:rsid w:val="009A3A93"/>
    <w:rsid w:val="009A5DEC"/>
    <w:rsid w:val="009A6518"/>
    <w:rsid w:val="009A75DD"/>
    <w:rsid w:val="009B0588"/>
    <w:rsid w:val="009B1E7B"/>
    <w:rsid w:val="009B20D4"/>
    <w:rsid w:val="009B4396"/>
    <w:rsid w:val="009B4872"/>
    <w:rsid w:val="009B550A"/>
    <w:rsid w:val="009B599B"/>
    <w:rsid w:val="009B7BF8"/>
    <w:rsid w:val="009C0033"/>
    <w:rsid w:val="009C08F5"/>
    <w:rsid w:val="009C2430"/>
    <w:rsid w:val="009C2F69"/>
    <w:rsid w:val="009C363C"/>
    <w:rsid w:val="009C4B65"/>
    <w:rsid w:val="009D08CE"/>
    <w:rsid w:val="009D1743"/>
    <w:rsid w:val="009D263C"/>
    <w:rsid w:val="009D2BF3"/>
    <w:rsid w:val="009D2DD5"/>
    <w:rsid w:val="009D4426"/>
    <w:rsid w:val="009D4913"/>
    <w:rsid w:val="009D6AE0"/>
    <w:rsid w:val="009D6B25"/>
    <w:rsid w:val="009D6B2B"/>
    <w:rsid w:val="009D6E37"/>
    <w:rsid w:val="009E3FD4"/>
    <w:rsid w:val="009E4486"/>
    <w:rsid w:val="009E47D3"/>
    <w:rsid w:val="009E5967"/>
    <w:rsid w:val="009E645B"/>
    <w:rsid w:val="009F4240"/>
    <w:rsid w:val="009F4841"/>
    <w:rsid w:val="009F530B"/>
    <w:rsid w:val="009F66DF"/>
    <w:rsid w:val="009F70E4"/>
    <w:rsid w:val="00A0026D"/>
    <w:rsid w:val="00A00ECE"/>
    <w:rsid w:val="00A012BA"/>
    <w:rsid w:val="00A01E54"/>
    <w:rsid w:val="00A04406"/>
    <w:rsid w:val="00A05196"/>
    <w:rsid w:val="00A063C8"/>
    <w:rsid w:val="00A072D3"/>
    <w:rsid w:val="00A10345"/>
    <w:rsid w:val="00A10F9D"/>
    <w:rsid w:val="00A116F2"/>
    <w:rsid w:val="00A12A94"/>
    <w:rsid w:val="00A13A9E"/>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376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1952"/>
    <w:rsid w:val="00A81C6C"/>
    <w:rsid w:val="00A82400"/>
    <w:rsid w:val="00A826FE"/>
    <w:rsid w:val="00A82A42"/>
    <w:rsid w:val="00A83634"/>
    <w:rsid w:val="00A850FA"/>
    <w:rsid w:val="00A86214"/>
    <w:rsid w:val="00A9018A"/>
    <w:rsid w:val="00A9031F"/>
    <w:rsid w:val="00A91EEF"/>
    <w:rsid w:val="00A92468"/>
    <w:rsid w:val="00A938A5"/>
    <w:rsid w:val="00A94112"/>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27B4"/>
    <w:rsid w:val="00AB2946"/>
    <w:rsid w:val="00AB2BCB"/>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E6B69"/>
    <w:rsid w:val="00AE7D2B"/>
    <w:rsid w:val="00AF1AEB"/>
    <w:rsid w:val="00AF23D1"/>
    <w:rsid w:val="00AF26B3"/>
    <w:rsid w:val="00AF289E"/>
    <w:rsid w:val="00AF2A36"/>
    <w:rsid w:val="00AF5170"/>
    <w:rsid w:val="00AF58FA"/>
    <w:rsid w:val="00AF5B63"/>
    <w:rsid w:val="00B01690"/>
    <w:rsid w:val="00B04D0D"/>
    <w:rsid w:val="00B05F81"/>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3D71"/>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4CCF"/>
    <w:rsid w:val="00B65443"/>
    <w:rsid w:val="00B66E29"/>
    <w:rsid w:val="00B70163"/>
    <w:rsid w:val="00B72B4A"/>
    <w:rsid w:val="00B73BC0"/>
    <w:rsid w:val="00B741B0"/>
    <w:rsid w:val="00B768B0"/>
    <w:rsid w:val="00B81520"/>
    <w:rsid w:val="00B834F5"/>
    <w:rsid w:val="00B85294"/>
    <w:rsid w:val="00B85AAB"/>
    <w:rsid w:val="00B87E69"/>
    <w:rsid w:val="00B90370"/>
    <w:rsid w:val="00B9072B"/>
    <w:rsid w:val="00B91143"/>
    <w:rsid w:val="00B911CA"/>
    <w:rsid w:val="00B91922"/>
    <w:rsid w:val="00B92FC3"/>
    <w:rsid w:val="00B94054"/>
    <w:rsid w:val="00B957B6"/>
    <w:rsid w:val="00B95A88"/>
    <w:rsid w:val="00BA01B1"/>
    <w:rsid w:val="00BA4491"/>
    <w:rsid w:val="00BA4FCB"/>
    <w:rsid w:val="00BA5B7D"/>
    <w:rsid w:val="00BA5EC0"/>
    <w:rsid w:val="00BA7840"/>
    <w:rsid w:val="00BB12E5"/>
    <w:rsid w:val="00BB14DC"/>
    <w:rsid w:val="00BB1ADE"/>
    <w:rsid w:val="00BB25BC"/>
    <w:rsid w:val="00BB3DE5"/>
    <w:rsid w:val="00BB6E5F"/>
    <w:rsid w:val="00BB7987"/>
    <w:rsid w:val="00BC0986"/>
    <w:rsid w:val="00BC165F"/>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0F5D"/>
    <w:rsid w:val="00BE27E7"/>
    <w:rsid w:val="00BE2B1E"/>
    <w:rsid w:val="00BE2D1B"/>
    <w:rsid w:val="00BE4870"/>
    <w:rsid w:val="00BE609D"/>
    <w:rsid w:val="00BE6F83"/>
    <w:rsid w:val="00BF20E3"/>
    <w:rsid w:val="00BF2D75"/>
    <w:rsid w:val="00BF30F2"/>
    <w:rsid w:val="00BF3C58"/>
    <w:rsid w:val="00BF4E42"/>
    <w:rsid w:val="00BF70EE"/>
    <w:rsid w:val="00C00210"/>
    <w:rsid w:val="00C00848"/>
    <w:rsid w:val="00C00B5C"/>
    <w:rsid w:val="00C0384A"/>
    <w:rsid w:val="00C04BC3"/>
    <w:rsid w:val="00C05EBF"/>
    <w:rsid w:val="00C0769E"/>
    <w:rsid w:val="00C1032B"/>
    <w:rsid w:val="00C163E9"/>
    <w:rsid w:val="00C20FCA"/>
    <w:rsid w:val="00C211B2"/>
    <w:rsid w:val="00C225B1"/>
    <w:rsid w:val="00C22F5B"/>
    <w:rsid w:val="00C23E90"/>
    <w:rsid w:val="00C23FCB"/>
    <w:rsid w:val="00C24376"/>
    <w:rsid w:val="00C2457F"/>
    <w:rsid w:val="00C26AFC"/>
    <w:rsid w:val="00C26D11"/>
    <w:rsid w:val="00C27EE8"/>
    <w:rsid w:val="00C30EAC"/>
    <w:rsid w:val="00C31C35"/>
    <w:rsid w:val="00C31D4B"/>
    <w:rsid w:val="00C338E4"/>
    <w:rsid w:val="00C33DAC"/>
    <w:rsid w:val="00C34730"/>
    <w:rsid w:val="00C4277F"/>
    <w:rsid w:val="00C44DE3"/>
    <w:rsid w:val="00C4578B"/>
    <w:rsid w:val="00C45CBF"/>
    <w:rsid w:val="00C45E45"/>
    <w:rsid w:val="00C47551"/>
    <w:rsid w:val="00C50FB3"/>
    <w:rsid w:val="00C51A6A"/>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EF1"/>
    <w:rsid w:val="00C8496C"/>
    <w:rsid w:val="00C8517F"/>
    <w:rsid w:val="00C861E8"/>
    <w:rsid w:val="00C86A0B"/>
    <w:rsid w:val="00C87237"/>
    <w:rsid w:val="00C91CEC"/>
    <w:rsid w:val="00C91F8C"/>
    <w:rsid w:val="00C92248"/>
    <w:rsid w:val="00C93708"/>
    <w:rsid w:val="00C9462D"/>
    <w:rsid w:val="00C966FB"/>
    <w:rsid w:val="00C96A49"/>
    <w:rsid w:val="00C96E90"/>
    <w:rsid w:val="00CA3B00"/>
    <w:rsid w:val="00CA5B2B"/>
    <w:rsid w:val="00CA5E22"/>
    <w:rsid w:val="00CA7B57"/>
    <w:rsid w:val="00CA7FDA"/>
    <w:rsid w:val="00CB0A18"/>
    <w:rsid w:val="00CB13B6"/>
    <w:rsid w:val="00CB17B1"/>
    <w:rsid w:val="00CB198C"/>
    <w:rsid w:val="00CB24DF"/>
    <w:rsid w:val="00CB3FB5"/>
    <w:rsid w:val="00CB561C"/>
    <w:rsid w:val="00CB6164"/>
    <w:rsid w:val="00CB6729"/>
    <w:rsid w:val="00CB732A"/>
    <w:rsid w:val="00CC2F68"/>
    <w:rsid w:val="00CC3BE5"/>
    <w:rsid w:val="00CC4164"/>
    <w:rsid w:val="00CC5078"/>
    <w:rsid w:val="00CC5D64"/>
    <w:rsid w:val="00CC6E70"/>
    <w:rsid w:val="00CC6FD7"/>
    <w:rsid w:val="00CD1934"/>
    <w:rsid w:val="00CD1AC1"/>
    <w:rsid w:val="00CD4761"/>
    <w:rsid w:val="00CD4A4E"/>
    <w:rsid w:val="00CD5ABD"/>
    <w:rsid w:val="00CD6AB9"/>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04FD"/>
    <w:rsid w:val="00CF1508"/>
    <w:rsid w:val="00CF207A"/>
    <w:rsid w:val="00CF2CAF"/>
    <w:rsid w:val="00CF3D17"/>
    <w:rsid w:val="00CF5009"/>
    <w:rsid w:val="00CF5662"/>
    <w:rsid w:val="00CF57BF"/>
    <w:rsid w:val="00CF57CE"/>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163F5"/>
    <w:rsid w:val="00D20B64"/>
    <w:rsid w:val="00D21105"/>
    <w:rsid w:val="00D21A16"/>
    <w:rsid w:val="00D23401"/>
    <w:rsid w:val="00D23964"/>
    <w:rsid w:val="00D26F0E"/>
    <w:rsid w:val="00D27628"/>
    <w:rsid w:val="00D276C9"/>
    <w:rsid w:val="00D27AAC"/>
    <w:rsid w:val="00D31CAF"/>
    <w:rsid w:val="00D31F94"/>
    <w:rsid w:val="00D33A7E"/>
    <w:rsid w:val="00D361B8"/>
    <w:rsid w:val="00D40745"/>
    <w:rsid w:val="00D40C05"/>
    <w:rsid w:val="00D41BBB"/>
    <w:rsid w:val="00D4253F"/>
    <w:rsid w:val="00D431F0"/>
    <w:rsid w:val="00D44D1A"/>
    <w:rsid w:val="00D45D10"/>
    <w:rsid w:val="00D461C8"/>
    <w:rsid w:val="00D46B09"/>
    <w:rsid w:val="00D477B4"/>
    <w:rsid w:val="00D479B2"/>
    <w:rsid w:val="00D5151A"/>
    <w:rsid w:val="00D51A02"/>
    <w:rsid w:val="00D51BF5"/>
    <w:rsid w:val="00D51E2B"/>
    <w:rsid w:val="00D52064"/>
    <w:rsid w:val="00D53A38"/>
    <w:rsid w:val="00D53D5D"/>
    <w:rsid w:val="00D54802"/>
    <w:rsid w:val="00D55D1F"/>
    <w:rsid w:val="00D56AB2"/>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1729"/>
    <w:rsid w:val="00D829ED"/>
    <w:rsid w:val="00D8528E"/>
    <w:rsid w:val="00D857C6"/>
    <w:rsid w:val="00D86D77"/>
    <w:rsid w:val="00D87C6B"/>
    <w:rsid w:val="00D90490"/>
    <w:rsid w:val="00D90863"/>
    <w:rsid w:val="00D9252B"/>
    <w:rsid w:val="00D93F30"/>
    <w:rsid w:val="00D97A97"/>
    <w:rsid w:val="00D97F59"/>
    <w:rsid w:val="00DA103B"/>
    <w:rsid w:val="00DA58BF"/>
    <w:rsid w:val="00DA75D9"/>
    <w:rsid w:val="00DA7F04"/>
    <w:rsid w:val="00DB06FC"/>
    <w:rsid w:val="00DB0BAB"/>
    <w:rsid w:val="00DB1032"/>
    <w:rsid w:val="00DB13EB"/>
    <w:rsid w:val="00DB2A91"/>
    <w:rsid w:val="00DB3833"/>
    <w:rsid w:val="00DB4A6D"/>
    <w:rsid w:val="00DB62E0"/>
    <w:rsid w:val="00DB7657"/>
    <w:rsid w:val="00DB7851"/>
    <w:rsid w:val="00DC0C84"/>
    <w:rsid w:val="00DC14E5"/>
    <w:rsid w:val="00DC2812"/>
    <w:rsid w:val="00DC2F7B"/>
    <w:rsid w:val="00DC317A"/>
    <w:rsid w:val="00DC3981"/>
    <w:rsid w:val="00DC43DE"/>
    <w:rsid w:val="00DC4474"/>
    <w:rsid w:val="00DC527C"/>
    <w:rsid w:val="00DC566A"/>
    <w:rsid w:val="00DD00C6"/>
    <w:rsid w:val="00DD24C1"/>
    <w:rsid w:val="00DD3607"/>
    <w:rsid w:val="00DD7031"/>
    <w:rsid w:val="00DE0A74"/>
    <w:rsid w:val="00DE0D5E"/>
    <w:rsid w:val="00DE14E3"/>
    <w:rsid w:val="00DE1F14"/>
    <w:rsid w:val="00DE280E"/>
    <w:rsid w:val="00DE4B18"/>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75B"/>
    <w:rsid w:val="00E4177E"/>
    <w:rsid w:val="00E41EFE"/>
    <w:rsid w:val="00E42088"/>
    <w:rsid w:val="00E43143"/>
    <w:rsid w:val="00E44884"/>
    <w:rsid w:val="00E457AD"/>
    <w:rsid w:val="00E46016"/>
    <w:rsid w:val="00E50D9B"/>
    <w:rsid w:val="00E50F8D"/>
    <w:rsid w:val="00E5109A"/>
    <w:rsid w:val="00E513AF"/>
    <w:rsid w:val="00E51659"/>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67F84"/>
    <w:rsid w:val="00E71AF1"/>
    <w:rsid w:val="00E7243F"/>
    <w:rsid w:val="00E72D4C"/>
    <w:rsid w:val="00E73412"/>
    <w:rsid w:val="00E73D07"/>
    <w:rsid w:val="00E74EFE"/>
    <w:rsid w:val="00E75244"/>
    <w:rsid w:val="00E75C28"/>
    <w:rsid w:val="00E762A8"/>
    <w:rsid w:val="00E80109"/>
    <w:rsid w:val="00E82D8A"/>
    <w:rsid w:val="00E83820"/>
    <w:rsid w:val="00E86469"/>
    <w:rsid w:val="00E86CD9"/>
    <w:rsid w:val="00E87CBA"/>
    <w:rsid w:val="00E90450"/>
    <w:rsid w:val="00E916DD"/>
    <w:rsid w:val="00E91AE9"/>
    <w:rsid w:val="00E93206"/>
    <w:rsid w:val="00E942B7"/>
    <w:rsid w:val="00E944E9"/>
    <w:rsid w:val="00E968BE"/>
    <w:rsid w:val="00EA072D"/>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B6B2E"/>
    <w:rsid w:val="00EC1272"/>
    <w:rsid w:val="00EC45E0"/>
    <w:rsid w:val="00EC6CDF"/>
    <w:rsid w:val="00EC6FB4"/>
    <w:rsid w:val="00EC7063"/>
    <w:rsid w:val="00EC74F1"/>
    <w:rsid w:val="00EC7AB9"/>
    <w:rsid w:val="00EC7C20"/>
    <w:rsid w:val="00ED1ACC"/>
    <w:rsid w:val="00ED213D"/>
    <w:rsid w:val="00ED329F"/>
    <w:rsid w:val="00ED43FE"/>
    <w:rsid w:val="00ED5A43"/>
    <w:rsid w:val="00ED66A6"/>
    <w:rsid w:val="00ED6A5F"/>
    <w:rsid w:val="00EE0938"/>
    <w:rsid w:val="00EE478E"/>
    <w:rsid w:val="00EF0D70"/>
    <w:rsid w:val="00EF1B23"/>
    <w:rsid w:val="00EF253F"/>
    <w:rsid w:val="00EF3500"/>
    <w:rsid w:val="00EF5013"/>
    <w:rsid w:val="00EF5645"/>
    <w:rsid w:val="00EF5AF0"/>
    <w:rsid w:val="00EF5EBA"/>
    <w:rsid w:val="00EF7FCB"/>
    <w:rsid w:val="00F01166"/>
    <w:rsid w:val="00F01D49"/>
    <w:rsid w:val="00F01ECF"/>
    <w:rsid w:val="00F025B8"/>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A0"/>
    <w:rsid w:val="00F32633"/>
    <w:rsid w:val="00F32794"/>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416"/>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77A1C"/>
    <w:rsid w:val="00F80509"/>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A177F"/>
    <w:rsid w:val="00FA792B"/>
    <w:rsid w:val="00FB04AE"/>
    <w:rsid w:val="00FB17C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34A3"/>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185E998C"/>
    <w:rsid w:val="21925ABB"/>
    <w:rsid w:val="22E39286"/>
    <w:rsid w:val="2433DBD4"/>
    <w:rsid w:val="25862F47"/>
    <w:rsid w:val="319D93B5"/>
    <w:rsid w:val="37021C53"/>
    <w:rsid w:val="37DE9222"/>
    <w:rsid w:val="3B0DBEBD"/>
    <w:rsid w:val="3F4EE2D1"/>
    <w:rsid w:val="50E4DD9B"/>
    <w:rsid w:val="57AB5196"/>
    <w:rsid w:val="5944BB57"/>
    <w:rsid w:val="5CAB5E95"/>
    <w:rsid w:val="6150489A"/>
    <w:rsid w:val="62724948"/>
    <w:rsid w:val="6668FE76"/>
    <w:rsid w:val="6ED2A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C74"/>
    <w:pPr>
      <w:spacing w:after="200" w:line="276"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
    <w:qFormat/>
    <w:rsid w:val="0062761B"/>
    <w:pPr>
      <w:keepNext/>
      <w:keepLines/>
      <w:spacing w:before="200"/>
      <w:outlineLvl w:val="2"/>
    </w:pPr>
    <w:rPr>
      <w:rFonts w:eastAsia="Times New Roman"/>
      <w:bCs/>
      <w:smallCaps/>
      <w:sz w:val="20"/>
      <w:szCs w:val="20"/>
    </w:rPr>
  </w:style>
  <w:style w:type="paragraph" w:styleId="Kop4">
    <w:name w:val="heading 4"/>
    <w:basedOn w:val="Standaard"/>
    <w:next w:val="Standaard"/>
    <w:link w:val="Kop4Char"/>
    <w:uiPriority w:val="9"/>
    <w:semiHidden/>
    <w:unhideWhenUsed/>
    <w:qFormat/>
    <w:locked/>
    <w:rsid w:val="00A13A9E"/>
    <w:pPr>
      <w:keepNext/>
      <w:keepLines/>
      <w:spacing w:before="80" w:after="40" w:line="240" w:lineRule="auto"/>
      <w:outlineLvl w:val="3"/>
    </w:pPr>
    <w:rPr>
      <w:rFonts w:ascii="Times New Roman" w:eastAsiaTheme="majorEastAsia" w:hAnsi="Times New Roman" w:cstheme="majorBidi"/>
      <w:i/>
      <w:iCs/>
      <w:color w:val="365F91" w:themeColor="accent1" w:themeShade="BF"/>
      <w:sz w:val="24"/>
      <w:szCs w:val="24"/>
      <w:lang w:eastAsia="nl-NL"/>
    </w:rPr>
  </w:style>
  <w:style w:type="paragraph" w:styleId="Kop5">
    <w:name w:val="heading 5"/>
    <w:basedOn w:val="Standaard"/>
    <w:next w:val="Standaard"/>
    <w:link w:val="Kop5Char"/>
    <w:uiPriority w:val="9"/>
    <w:semiHidden/>
    <w:unhideWhenUsed/>
    <w:qFormat/>
    <w:locked/>
    <w:rsid w:val="00A13A9E"/>
    <w:pPr>
      <w:keepNext/>
      <w:keepLines/>
      <w:spacing w:before="80" w:after="40" w:line="240" w:lineRule="auto"/>
      <w:outlineLvl w:val="4"/>
    </w:pPr>
    <w:rPr>
      <w:rFonts w:ascii="Times New Roman" w:eastAsiaTheme="majorEastAsia" w:hAnsi="Times New Roman" w:cstheme="majorBidi"/>
      <w:color w:val="365F91" w:themeColor="accent1" w:themeShade="BF"/>
      <w:sz w:val="24"/>
      <w:szCs w:val="24"/>
      <w:lang w:eastAsia="nl-NL"/>
    </w:rPr>
  </w:style>
  <w:style w:type="paragraph" w:styleId="Kop6">
    <w:name w:val="heading 6"/>
    <w:basedOn w:val="Standaard"/>
    <w:next w:val="Standaard"/>
    <w:link w:val="Kop6Char"/>
    <w:uiPriority w:val="9"/>
    <w:semiHidden/>
    <w:unhideWhenUsed/>
    <w:qFormat/>
    <w:locked/>
    <w:rsid w:val="00A13A9E"/>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eastAsia="nl-NL"/>
    </w:rPr>
  </w:style>
  <w:style w:type="paragraph" w:styleId="Kop7">
    <w:name w:val="heading 7"/>
    <w:basedOn w:val="Standaard"/>
    <w:next w:val="Standaard"/>
    <w:link w:val="Kop7Char"/>
    <w:uiPriority w:val="9"/>
    <w:semiHidden/>
    <w:unhideWhenUsed/>
    <w:qFormat/>
    <w:locked/>
    <w:rsid w:val="00A13A9E"/>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nl-NL"/>
    </w:rPr>
  </w:style>
  <w:style w:type="paragraph" w:styleId="Kop8">
    <w:name w:val="heading 8"/>
    <w:basedOn w:val="Standaard"/>
    <w:next w:val="Standaard"/>
    <w:link w:val="Kop8Char"/>
    <w:uiPriority w:val="9"/>
    <w:semiHidden/>
    <w:unhideWhenUsed/>
    <w:qFormat/>
    <w:locked/>
    <w:rsid w:val="00A13A9E"/>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nl-NL"/>
    </w:rPr>
  </w:style>
  <w:style w:type="paragraph" w:styleId="Kop9">
    <w:name w:val="heading 9"/>
    <w:basedOn w:val="Standaard"/>
    <w:next w:val="Standaard"/>
    <w:link w:val="Kop9Char"/>
    <w:uiPriority w:val="9"/>
    <w:semiHidden/>
    <w:unhideWhenUsed/>
    <w:qFormat/>
    <w:locked/>
    <w:rsid w:val="00A13A9E"/>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2761B"/>
    <w:rPr>
      <w:rFonts w:eastAsia="Times New Roman"/>
      <w:b/>
      <w:bCs/>
      <w:sz w:val="28"/>
      <w:szCs w:val="28"/>
    </w:rPr>
  </w:style>
  <w:style w:type="character" w:customStyle="1" w:styleId="Kop2Char">
    <w:name w:val="Kop 2 Char"/>
    <w:link w:val="Kop2"/>
    <w:uiPriority w:val="9"/>
    <w:rsid w:val="0062761B"/>
    <w:rPr>
      <w:rFonts w:eastAsia="Times New Roman"/>
      <w:bCs/>
      <w:i/>
      <w:sz w:val="26"/>
      <w:szCs w:val="26"/>
    </w:rPr>
  </w:style>
  <w:style w:type="character" w:customStyle="1" w:styleId="Kop3Char">
    <w:name w:val="Kop 3 Char"/>
    <w:link w:val="Kop3"/>
    <w:uiPriority w:val="9"/>
    <w:rsid w:val="0062761B"/>
    <w:rPr>
      <w:rFonts w:eastAsia="Times New Roman"/>
      <w:bCs/>
      <w:smallCaps/>
    </w:rPr>
  </w:style>
  <w:style w:type="paragraph" w:styleId="Titel">
    <w:name w:val="Title"/>
    <w:basedOn w:val="Standaard"/>
    <w:next w:val="Standaard"/>
    <w:link w:val="TitelChar"/>
    <w:uiPriority w:val="10"/>
    <w:qFormat/>
    <w:rsid w:val="0062761B"/>
    <w:pPr>
      <w:spacing w:after="300" w:line="240" w:lineRule="auto"/>
      <w:contextualSpacing/>
    </w:pPr>
    <w:rPr>
      <w:rFonts w:eastAsia="Times New Roman"/>
      <w:spacing w:val="5"/>
      <w:kern w:val="28"/>
      <w:sz w:val="52"/>
      <w:szCs w:val="52"/>
    </w:rPr>
  </w:style>
  <w:style w:type="character" w:customStyle="1" w:styleId="TitelChar">
    <w:name w:val="Titel Char"/>
    <w:link w:val="Titel"/>
    <w:uiPriority w:val="10"/>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3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elraster">
    <w:name w:val="Table Grid"/>
    <w:basedOn w:val="Standaardtabel"/>
    <w:uiPriority w:val="5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291"/>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291"/>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customStyle="1" w:styleId="TekstopmerkingChar">
    <w:name w:val="Tekst opmerking Char"/>
    <w:basedOn w:val="Standaardalinea-lettertype"/>
    <w:link w:val="Tekstopmerking"/>
    <w:uiPriority w:val="99"/>
    <w:rsid w:val="009E47D3"/>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customStyle="1" w:styleId="OnderwerpvanopmerkingChar">
    <w:name w:val="Onderwerp van opmerking Char"/>
    <w:basedOn w:val="TekstopmerkingChar"/>
    <w:link w:val="Onderwerpvanopmerking"/>
    <w:uiPriority w:val="99"/>
    <w:semiHidden/>
    <w:rsid w:val="009E47D3"/>
    <w:rPr>
      <w:rFonts w:asciiTheme="minorHAnsi" w:eastAsiaTheme="minorHAnsi" w:hAnsi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47D3"/>
    <w:rPr>
      <w:rFonts w:ascii="Tahoma" w:eastAsiaTheme="minorHAnsi" w:hAnsi="Tahoma" w:cs="Tahoma"/>
      <w:sz w:val="16"/>
      <w:szCs w:val="16"/>
    </w:rPr>
  </w:style>
  <w:style w:type="character" w:customStyle="1" w:styleId="LijstalineaChar">
    <w:name w:val="Lijstalinea Char"/>
    <w:link w:val="Lijstalinea"/>
    <w:uiPriority w:val="34"/>
    <w:rsid w:val="007C51A0"/>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customStyle="1" w:styleId="VoetnoottekstChar">
    <w:name w:val="Voetnoottekst Char"/>
    <w:basedOn w:val="Standaardalinea-lettertype"/>
    <w:link w:val="Voetnoottekst"/>
    <w:uiPriority w:val="99"/>
    <w:rsid w:val="004829BA"/>
    <w:rPr>
      <w:rFonts w:asciiTheme="minorHAnsi" w:eastAsiaTheme="minorHAnsi" w:hAnsi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e">
    <w:name w:val="Revision"/>
    <w:hidden/>
    <w:uiPriority w:val="99"/>
    <w:semiHidden/>
    <w:rsid w:val="00666031"/>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customStyle="1" w:styleId="pf1">
    <w:name w:val="pf1"/>
    <w:basedOn w:val="Standaard"/>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D0571"/>
    <w:rPr>
      <w:rFonts w:ascii="Segoe UI" w:hAnsi="Segoe UI" w:cs="Segoe UI" w:hint="default"/>
      <w:sz w:val="18"/>
      <w:szCs w:val="18"/>
    </w:rPr>
  </w:style>
  <w:style w:type="character" w:customStyle="1" w:styleId="cf11">
    <w:name w:val="cf11"/>
    <w:basedOn w:val="Standaardalinea-lettertype"/>
    <w:rsid w:val="006D0571"/>
    <w:rPr>
      <w:rFonts w:ascii="Segoe UI" w:hAnsi="Segoe UI" w:cs="Segoe UI" w:hint="default"/>
      <w:sz w:val="18"/>
      <w:szCs w:val="18"/>
    </w:rPr>
  </w:style>
  <w:style w:type="character" w:customStyle="1" w:styleId="cf21">
    <w:name w:val="cf21"/>
    <w:basedOn w:val="Standaardalinea-lettertype"/>
    <w:rsid w:val="006D0571"/>
    <w:rPr>
      <w:rFonts w:ascii="Segoe UI" w:hAnsi="Segoe UI" w:cs="Segoe UI" w:hint="default"/>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Standaardtabe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4Char">
    <w:name w:val="Kop 4 Char"/>
    <w:basedOn w:val="Standaardalinea-lettertype"/>
    <w:link w:val="Kop4"/>
    <w:uiPriority w:val="9"/>
    <w:semiHidden/>
    <w:rsid w:val="00A13A9E"/>
    <w:rPr>
      <w:rFonts w:ascii="Times New Roman" w:eastAsiaTheme="majorEastAsia" w:hAnsi="Times New Roman" w:cstheme="majorBidi"/>
      <w:i/>
      <w:iCs/>
      <w:color w:val="365F91" w:themeColor="accent1" w:themeShade="BF"/>
      <w:sz w:val="24"/>
      <w:szCs w:val="24"/>
      <w:lang w:eastAsia="nl-NL"/>
    </w:rPr>
  </w:style>
  <w:style w:type="character" w:customStyle="1" w:styleId="Kop5Char">
    <w:name w:val="Kop 5 Char"/>
    <w:basedOn w:val="Standaardalinea-lettertype"/>
    <w:link w:val="Kop5"/>
    <w:uiPriority w:val="9"/>
    <w:semiHidden/>
    <w:rsid w:val="00A13A9E"/>
    <w:rPr>
      <w:rFonts w:ascii="Times New Roman" w:eastAsiaTheme="majorEastAsia" w:hAnsi="Times New Roman" w:cstheme="majorBidi"/>
      <w:color w:val="365F91" w:themeColor="accent1" w:themeShade="BF"/>
      <w:sz w:val="24"/>
      <w:szCs w:val="24"/>
      <w:lang w:eastAsia="nl-NL"/>
    </w:rPr>
  </w:style>
  <w:style w:type="character" w:customStyle="1" w:styleId="Kop6Char">
    <w:name w:val="Kop 6 Char"/>
    <w:basedOn w:val="Standaardalinea-lettertype"/>
    <w:link w:val="Kop6"/>
    <w:uiPriority w:val="9"/>
    <w:semiHidden/>
    <w:rsid w:val="00A13A9E"/>
    <w:rPr>
      <w:rFonts w:ascii="Times New Roman" w:eastAsiaTheme="majorEastAsia" w:hAnsi="Times New Roman" w:cstheme="majorBidi"/>
      <w:i/>
      <w:iCs/>
      <w:color w:val="595959" w:themeColor="text1" w:themeTint="A6"/>
      <w:sz w:val="24"/>
      <w:szCs w:val="24"/>
      <w:lang w:eastAsia="nl-NL"/>
    </w:rPr>
  </w:style>
  <w:style w:type="character" w:customStyle="1" w:styleId="Kop7Char">
    <w:name w:val="Kop 7 Char"/>
    <w:basedOn w:val="Standaardalinea-lettertype"/>
    <w:link w:val="Kop7"/>
    <w:uiPriority w:val="9"/>
    <w:semiHidden/>
    <w:rsid w:val="00A13A9E"/>
    <w:rPr>
      <w:rFonts w:ascii="Times New Roman" w:eastAsiaTheme="majorEastAsia" w:hAnsi="Times New Roman" w:cstheme="majorBidi"/>
      <w:color w:val="595959" w:themeColor="text1" w:themeTint="A6"/>
      <w:sz w:val="24"/>
      <w:szCs w:val="24"/>
      <w:lang w:eastAsia="nl-NL"/>
    </w:rPr>
  </w:style>
  <w:style w:type="character" w:customStyle="1" w:styleId="Kop8Char">
    <w:name w:val="Kop 8 Char"/>
    <w:basedOn w:val="Standaardalinea-lettertype"/>
    <w:link w:val="Kop8"/>
    <w:uiPriority w:val="9"/>
    <w:semiHidden/>
    <w:rsid w:val="00A13A9E"/>
    <w:rPr>
      <w:rFonts w:ascii="Times New Roman" w:eastAsiaTheme="majorEastAsia" w:hAnsi="Times New Roman" w:cstheme="majorBidi"/>
      <w:i/>
      <w:iCs/>
      <w:color w:val="272727" w:themeColor="text1" w:themeTint="D8"/>
      <w:sz w:val="24"/>
      <w:szCs w:val="24"/>
      <w:lang w:eastAsia="nl-NL"/>
    </w:rPr>
  </w:style>
  <w:style w:type="character" w:customStyle="1" w:styleId="Kop9Char">
    <w:name w:val="Kop 9 Char"/>
    <w:basedOn w:val="Standaardalinea-lettertype"/>
    <w:link w:val="Kop9"/>
    <w:uiPriority w:val="9"/>
    <w:semiHidden/>
    <w:rsid w:val="00A13A9E"/>
    <w:rPr>
      <w:rFonts w:ascii="Times New Roman" w:eastAsiaTheme="majorEastAsia" w:hAnsi="Times New Roman" w:cstheme="majorBidi"/>
      <w:color w:val="272727" w:themeColor="text1" w:themeTint="D8"/>
      <w:sz w:val="24"/>
      <w:szCs w:val="24"/>
      <w:lang w:eastAsia="nl-NL"/>
    </w:rPr>
  </w:style>
  <w:style w:type="paragraph" w:styleId="Ondertitel">
    <w:name w:val="Subtitle"/>
    <w:basedOn w:val="Standaard"/>
    <w:next w:val="Standaard"/>
    <w:link w:val="OndertitelChar"/>
    <w:uiPriority w:val="11"/>
    <w:qFormat/>
    <w:locked/>
    <w:rsid w:val="00A13A9E"/>
    <w:pPr>
      <w:numPr>
        <w:ilvl w:val="1"/>
      </w:numPr>
      <w:spacing w:after="160" w:line="240" w:lineRule="auto"/>
    </w:pPr>
    <w:rPr>
      <w:rFonts w:ascii="Times New Roman" w:eastAsiaTheme="majorEastAsia" w:hAnsi="Times New Roman" w:cstheme="majorBidi"/>
      <w:color w:val="595959" w:themeColor="text1" w:themeTint="A6"/>
      <w:spacing w:val="15"/>
      <w:sz w:val="28"/>
      <w:szCs w:val="28"/>
      <w:lang w:eastAsia="nl-NL"/>
    </w:rPr>
  </w:style>
  <w:style w:type="character" w:customStyle="1" w:styleId="OndertitelChar">
    <w:name w:val="Ondertitel Char"/>
    <w:basedOn w:val="Standaardalinea-lettertype"/>
    <w:link w:val="Ondertitel"/>
    <w:uiPriority w:val="11"/>
    <w:rsid w:val="00A13A9E"/>
    <w:rPr>
      <w:rFonts w:ascii="Times New Roman" w:eastAsiaTheme="majorEastAsia" w:hAnsi="Times New Roman"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A13A9E"/>
    <w:pPr>
      <w:spacing w:before="160" w:after="160" w:line="240" w:lineRule="auto"/>
      <w:jc w:val="center"/>
    </w:pPr>
    <w:rPr>
      <w:rFonts w:ascii="Times New Roman" w:eastAsia="Times New Roman" w:hAnsi="Times New Roman" w:cs="Times New Roman"/>
      <w:i/>
      <w:iCs/>
      <w:color w:val="404040" w:themeColor="text1" w:themeTint="BF"/>
      <w:sz w:val="24"/>
      <w:szCs w:val="24"/>
      <w:lang w:eastAsia="nl-NL"/>
    </w:rPr>
  </w:style>
  <w:style w:type="character" w:customStyle="1" w:styleId="CitaatChar">
    <w:name w:val="Citaat Char"/>
    <w:basedOn w:val="Standaardalinea-lettertype"/>
    <w:link w:val="Citaat"/>
    <w:uiPriority w:val="29"/>
    <w:rsid w:val="00A13A9E"/>
    <w:rPr>
      <w:rFonts w:ascii="Times New Roman" w:eastAsia="Times New Roman" w:hAnsi="Times New Roman"/>
      <w:i/>
      <w:iCs/>
      <w:color w:val="404040" w:themeColor="text1" w:themeTint="BF"/>
      <w:sz w:val="24"/>
      <w:szCs w:val="24"/>
      <w:lang w:eastAsia="nl-NL"/>
    </w:rPr>
  </w:style>
  <w:style w:type="character" w:styleId="Intensievebenadrukking">
    <w:name w:val="Intense Emphasis"/>
    <w:basedOn w:val="Standaardalinea-lettertype"/>
    <w:uiPriority w:val="21"/>
    <w:qFormat/>
    <w:rsid w:val="00A13A9E"/>
    <w:rPr>
      <w:i/>
      <w:iCs/>
      <w:color w:val="365F91" w:themeColor="accent1" w:themeShade="BF"/>
    </w:rPr>
  </w:style>
  <w:style w:type="paragraph" w:styleId="Duidelijkcitaat">
    <w:name w:val="Intense Quote"/>
    <w:basedOn w:val="Standaard"/>
    <w:next w:val="Standaard"/>
    <w:link w:val="DuidelijkcitaatChar"/>
    <w:uiPriority w:val="30"/>
    <w:qFormat/>
    <w:rsid w:val="00A13A9E"/>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A13A9E"/>
    <w:rPr>
      <w:rFonts w:ascii="Times New Roman" w:eastAsia="Times New Roman" w:hAnsi="Times New Roman"/>
      <w:i/>
      <w:iCs/>
      <w:color w:val="365F91" w:themeColor="accent1" w:themeShade="BF"/>
      <w:sz w:val="24"/>
      <w:szCs w:val="24"/>
      <w:lang w:eastAsia="nl-NL"/>
    </w:rPr>
  </w:style>
  <w:style w:type="character" w:styleId="Intensieveverwijzing">
    <w:name w:val="Intense Reference"/>
    <w:basedOn w:val="Standaardalinea-lettertype"/>
    <w:uiPriority w:val="32"/>
    <w:qFormat/>
    <w:rsid w:val="00A13A9E"/>
    <w:rPr>
      <w:b/>
      <w:bCs/>
      <w:smallCaps/>
      <w:color w:val="365F91" w:themeColor="accent1" w:themeShade="BF"/>
      <w:spacing w:val="5"/>
    </w:rPr>
  </w:style>
  <w:style w:type="paragraph" w:styleId="Inhopg1">
    <w:name w:val="toc 1"/>
    <w:basedOn w:val="Standaard"/>
    <w:next w:val="Standaard"/>
    <w:autoRedefine/>
    <w:uiPriority w:val="39"/>
    <w:unhideWhenUsed/>
    <w:rsid w:val="00976E53"/>
    <w:pPr>
      <w:tabs>
        <w:tab w:val="right" w:leader="dot" w:pos="9062"/>
      </w:tabs>
      <w:spacing w:after="100" w:line="240" w:lineRule="auto"/>
    </w:pPr>
    <w:rPr>
      <w:rFonts w:ascii="Times New Roman" w:eastAsia="Times New Roman" w:hAnsi="Times New Roman" w:cs="Times New Roman"/>
      <w:b/>
      <w:bCs/>
      <w:noProof/>
      <w:sz w:val="24"/>
      <w:szCs w:val="24"/>
      <w:lang w:eastAsia="nl-NL"/>
    </w:rPr>
  </w:style>
  <w:style w:type="paragraph" w:styleId="Inhopg2">
    <w:name w:val="toc 2"/>
    <w:basedOn w:val="Standaard"/>
    <w:next w:val="Standaard"/>
    <w:autoRedefine/>
    <w:uiPriority w:val="39"/>
    <w:unhideWhenUsed/>
    <w:rsid w:val="00A13A9E"/>
    <w:pPr>
      <w:spacing w:after="100" w:line="240" w:lineRule="auto"/>
      <w:ind w:left="240"/>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A13A9E"/>
    <w:pPr>
      <w:spacing w:after="100" w:line="240" w:lineRule="auto"/>
      <w:ind w:left="480"/>
    </w:pPr>
    <w:rPr>
      <w:rFonts w:ascii="Times New Roman" w:eastAsia="Times New Roman" w:hAnsi="Times New Roman" w:cs="Times New Roman"/>
      <w:sz w:val="24"/>
      <w:szCs w:val="24"/>
      <w:lang w:eastAsia="nl-NL"/>
    </w:rPr>
  </w:style>
  <w:style w:type="paragraph" w:styleId="Inhopg6">
    <w:name w:val="toc 6"/>
    <w:basedOn w:val="Standaard"/>
    <w:next w:val="Standaard"/>
    <w:autoRedefine/>
    <w:uiPriority w:val="39"/>
    <w:unhideWhenUsed/>
    <w:rsid w:val="00A13A9E"/>
    <w:pPr>
      <w:spacing w:after="100" w:line="240" w:lineRule="auto"/>
      <w:ind w:left="1200"/>
    </w:pPr>
    <w:rPr>
      <w:rFonts w:ascii="Times New Roman" w:eastAsia="Times New Roman" w:hAnsi="Times New Roman" w:cs="Times New Roman"/>
      <w:sz w:val="24"/>
      <w:szCs w:val="24"/>
      <w:lang w:eastAsia="nl-NL"/>
    </w:rPr>
  </w:style>
  <w:style w:type="character" w:customStyle="1" w:styleId="CommentReference1">
    <w:name w:val="Comment Reference1"/>
    <w:basedOn w:val="Standaardalinea-lettertype"/>
    <w:uiPriority w:val="99"/>
    <w:semiHidden/>
    <w:unhideWhenUsed/>
    <w:rsid w:val="00A13A9E"/>
    <w:rPr>
      <w:sz w:val="16"/>
      <w:szCs w:val="16"/>
    </w:rPr>
  </w:style>
  <w:style w:type="paragraph" w:customStyle="1" w:styleId="CommentText1">
    <w:name w:val="Comment Text1"/>
    <w:basedOn w:val="Standaard"/>
    <w:uiPriority w:val="99"/>
    <w:unhideWhenUsed/>
    <w:rsid w:val="00A13A9E"/>
    <w:pPr>
      <w:spacing w:after="0" w:line="240" w:lineRule="auto"/>
    </w:pPr>
    <w:rPr>
      <w:rFonts w:ascii="Times New Roman" w:eastAsia="Times New Roman" w:hAnsi="Times New Roman" w:cs="Times New Roman"/>
      <w:sz w:val="20"/>
      <w:szCs w:val="20"/>
      <w:lang w:eastAsia="nl-NL"/>
    </w:rPr>
  </w:style>
  <w:style w:type="paragraph" w:customStyle="1" w:styleId="CommentSubject1">
    <w:name w:val="Comment Subject1"/>
    <w:basedOn w:val="CommentText1"/>
    <w:next w:val="CommentText1"/>
    <w:uiPriority w:val="99"/>
    <w:semiHidden/>
    <w:unhideWhenUsed/>
    <w:rsid w:val="00A13A9E"/>
    <w:rPr>
      <w:b/>
      <w:bCs/>
    </w:rPr>
  </w:style>
  <w:style w:type="paragraph" w:customStyle="1" w:styleId="Kopartikel">
    <w:name w:val="Kop artikel"/>
    <w:basedOn w:val="Kop2"/>
    <w:link w:val="KopartikelChar"/>
    <w:qFormat/>
    <w:rsid w:val="00CB6164"/>
    <w:rPr>
      <w:b/>
      <w:bCs w:val="0"/>
    </w:rPr>
  </w:style>
  <w:style w:type="character" w:customStyle="1" w:styleId="KopartikelChar">
    <w:name w:val="Kop artikel Char"/>
    <w:basedOn w:val="Kop2Char"/>
    <w:link w:val="Kopartikel"/>
    <w:rsid w:val="00CB6164"/>
    <w:rPr>
      <w:rFonts w:asciiTheme="minorHAnsi" w:eastAsia="Times New Roman" w:hAnsiTheme="minorHAnsi" w:cstheme="minorBidi"/>
      <w:b/>
      <w:bCs w:val="0"/>
      <w:i/>
      <w:sz w:val="26"/>
      <w:szCs w:val="26"/>
    </w:rPr>
  </w:style>
  <w:style w:type="paragraph" w:customStyle="1" w:styleId="Deelbepalingovk">
    <w:name w:val="Deel bepaling ovk"/>
    <w:basedOn w:val="Kop1"/>
    <w:link w:val="DeelbepalingovkChar"/>
    <w:qFormat/>
    <w:rsid w:val="00EB6B2E"/>
    <w:rPr>
      <w:rFonts w:cstheme="minorHAnsi"/>
    </w:rPr>
  </w:style>
  <w:style w:type="character" w:customStyle="1" w:styleId="DeelbepalingovkChar">
    <w:name w:val="Deel bepaling ovk Char"/>
    <w:basedOn w:val="Kop1Char"/>
    <w:link w:val="Deelbepalingovk"/>
    <w:rsid w:val="00EB6B2E"/>
    <w:rPr>
      <w:rFonts w:asciiTheme="minorHAnsi" w:eastAsia="Times New Roman" w:hAnsiTheme="minorHAnsi" w:cstheme="minorHAnsi"/>
      <w:b/>
      <w:bCs/>
      <w:sz w:val="28"/>
      <w:szCs w:val="28"/>
    </w:rPr>
  </w:style>
  <w:style w:type="paragraph" w:styleId="Inhopg4">
    <w:name w:val="toc 4"/>
    <w:basedOn w:val="Standaard"/>
    <w:next w:val="Standaard"/>
    <w:autoRedefine/>
    <w:uiPriority w:val="39"/>
    <w:unhideWhenUsed/>
    <w:rsid w:val="00FE34A3"/>
    <w:pPr>
      <w:spacing w:after="100" w:line="278" w:lineRule="auto"/>
      <w:ind w:left="720"/>
    </w:pPr>
    <w:rPr>
      <w:rFonts w:eastAsiaTheme="minorEastAsia"/>
      <w:kern w:val="2"/>
      <w:sz w:val="24"/>
      <w:szCs w:val="24"/>
      <w:lang w:eastAsia="nl-NL"/>
      <w14:ligatures w14:val="standardContextual"/>
    </w:rPr>
  </w:style>
  <w:style w:type="paragraph" w:styleId="Inhopg5">
    <w:name w:val="toc 5"/>
    <w:basedOn w:val="Standaard"/>
    <w:next w:val="Standaard"/>
    <w:autoRedefine/>
    <w:uiPriority w:val="39"/>
    <w:unhideWhenUsed/>
    <w:rsid w:val="00FE34A3"/>
    <w:pPr>
      <w:spacing w:after="100" w:line="278" w:lineRule="auto"/>
      <w:ind w:left="960"/>
    </w:pPr>
    <w:rPr>
      <w:rFonts w:eastAsiaTheme="minorEastAsia"/>
      <w:kern w:val="2"/>
      <w:sz w:val="24"/>
      <w:szCs w:val="24"/>
      <w:lang w:eastAsia="nl-NL"/>
      <w14:ligatures w14:val="standardContextual"/>
    </w:rPr>
  </w:style>
  <w:style w:type="paragraph" w:styleId="Inhopg7">
    <w:name w:val="toc 7"/>
    <w:basedOn w:val="Standaard"/>
    <w:next w:val="Standaard"/>
    <w:autoRedefine/>
    <w:uiPriority w:val="39"/>
    <w:unhideWhenUsed/>
    <w:rsid w:val="00FE34A3"/>
    <w:pPr>
      <w:spacing w:after="100" w:line="278" w:lineRule="auto"/>
      <w:ind w:left="1440"/>
    </w:pPr>
    <w:rPr>
      <w:rFonts w:eastAsiaTheme="minorEastAsia"/>
      <w:kern w:val="2"/>
      <w:sz w:val="24"/>
      <w:szCs w:val="24"/>
      <w:lang w:eastAsia="nl-NL"/>
      <w14:ligatures w14:val="standardContextual"/>
    </w:rPr>
  </w:style>
  <w:style w:type="paragraph" w:styleId="Inhopg8">
    <w:name w:val="toc 8"/>
    <w:basedOn w:val="Standaard"/>
    <w:next w:val="Standaard"/>
    <w:autoRedefine/>
    <w:uiPriority w:val="39"/>
    <w:unhideWhenUsed/>
    <w:rsid w:val="00FE34A3"/>
    <w:pPr>
      <w:spacing w:after="100" w:line="278" w:lineRule="auto"/>
      <w:ind w:left="1680"/>
    </w:pPr>
    <w:rPr>
      <w:rFonts w:eastAsiaTheme="minorEastAsia"/>
      <w:kern w:val="2"/>
      <w:sz w:val="24"/>
      <w:szCs w:val="24"/>
      <w:lang w:eastAsia="nl-NL"/>
      <w14:ligatures w14:val="standardContextual"/>
    </w:rPr>
  </w:style>
  <w:style w:type="paragraph" w:styleId="Inhopg9">
    <w:name w:val="toc 9"/>
    <w:basedOn w:val="Standaard"/>
    <w:next w:val="Standaard"/>
    <w:autoRedefine/>
    <w:uiPriority w:val="39"/>
    <w:unhideWhenUsed/>
    <w:rsid w:val="00FE34A3"/>
    <w:pPr>
      <w:spacing w:after="100" w:line="278" w:lineRule="auto"/>
      <w:ind w:left="1920"/>
    </w:pPr>
    <w:rPr>
      <w:rFonts w:eastAsiaTheme="minorEastAsia"/>
      <w:kern w:val="2"/>
      <w:sz w:val="24"/>
      <w:szCs w:val="24"/>
      <w:lang w:eastAsia="nl-NL"/>
      <w14:ligatures w14:val="standardContextual"/>
    </w:rPr>
  </w:style>
  <w:style w:type="paragraph" w:customStyle="1" w:styleId="HS">
    <w:name w:val="HS"/>
    <w:basedOn w:val="Kop2"/>
    <w:link w:val="HSChar"/>
    <w:qFormat/>
    <w:rsid w:val="002576E2"/>
    <w:rPr>
      <w:rFonts w:cstheme="minorHAnsi"/>
    </w:rPr>
  </w:style>
  <w:style w:type="character" w:customStyle="1" w:styleId="HSChar">
    <w:name w:val="HS Char"/>
    <w:basedOn w:val="Kop2Char"/>
    <w:link w:val="HS"/>
    <w:rsid w:val="002576E2"/>
    <w:rPr>
      <w:rFonts w:asciiTheme="minorHAnsi" w:eastAsia="Times New Roman" w:hAnsiTheme="minorHAnsi" w:cstheme="minorHAnsi"/>
      <w:bCs/>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RIWMO.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etten.overheid.nl/jci1.3:c:BWBR0035362&amp;hoofdstuk=6&amp;z=2024-07-01&amp;g=2024-07-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f08ba3-c1db-409b-a945-a885b0896f61"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53EE4-9BDB-4B28-B87B-78AD228E8C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50bb7f6-1799-4197-9919-425fe0b5a183"/>
    <ds:schemaRef ds:uri="http://schemas.microsoft.com/office/infopath/2007/PartnerControls"/>
    <ds:schemaRef ds:uri="daa4b93a-e401-463b-9485-f1a8626bb410"/>
    <ds:schemaRef ds:uri="http://www.w3.org/XML/1998/namespace"/>
    <ds:schemaRef ds:uri="http://purl.org/dc/dcmitype/"/>
  </ds:schemaRefs>
</ds:datastoreItem>
</file>

<file path=customXml/itemProps2.xml><?xml version="1.0" encoding="utf-8"?>
<ds:datastoreItem xmlns:ds="http://schemas.openxmlformats.org/officeDocument/2006/customXml" ds:itemID="{848B60A9-1654-4479-975F-F5FD703F2A95}">
  <ds:schemaRefs>
    <ds:schemaRef ds:uri="http://schemas.microsoft.com/sharepoint/v3/contenttype/forms"/>
  </ds:schemaRefs>
</ds:datastoreItem>
</file>

<file path=customXml/itemProps3.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4.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5.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29</Pages>
  <Words>8168</Words>
  <Characters>44925</Characters>
  <Application>Microsoft Office Word</Application>
  <DocSecurity>0</DocSecurity>
  <Lines>374</Lines>
  <Paragraphs>105</Paragraphs>
  <ScaleCrop>false</ScaleCrop>
  <Company>Gemeente Oss</Company>
  <LinksUpToDate>false</LinksUpToDate>
  <CharactersWithSpaces>52988</CharactersWithSpaces>
  <SharedDoc>false</SharedDoc>
  <HLinks>
    <vt:vector size="852" baseType="variant">
      <vt:variant>
        <vt:i4>5636180</vt:i4>
      </vt:variant>
      <vt:variant>
        <vt:i4>849</vt:i4>
      </vt:variant>
      <vt:variant>
        <vt:i4>0</vt:i4>
      </vt:variant>
      <vt:variant>
        <vt:i4>5</vt:i4>
      </vt:variant>
      <vt:variant>
        <vt:lpwstr>https://wetten.overheid.nl/jci1.3:c:BWBR0035362&amp;hoofdstuk=6&amp;z=2024-07-01&amp;g=2024-07-01</vt:lpwstr>
      </vt:variant>
      <vt:variant>
        <vt:lpwstr/>
      </vt:variant>
      <vt:variant>
        <vt:i4>22</vt:i4>
      </vt:variant>
      <vt:variant>
        <vt:i4>846</vt:i4>
      </vt:variant>
      <vt:variant>
        <vt:i4>0</vt:i4>
      </vt:variant>
      <vt:variant>
        <vt:i4>5</vt:i4>
      </vt:variant>
      <vt:variant>
        <vt:lpwstr>http://www.riwmo.nl/</vt:lpwstr>
      </vt:variant>
      <vt:variant>
        <vt:lpwstr/>
      </vt:variant>
      <vt:variant>
        <vt:i4>1048624</vt:i4>
      </vt:variant>
      <vt:variant>
        <vt:i4>836</vt:i4>
      </vt:variant>
      <vt:variant>
        <vt:i4>0</vt:i4>
      </vt:variant>
      <vt:variant>
        <vt:i4>5</vt:i4>
      </vt:variant>
      <vt:variant>
        <vt:lpwstr/>
      </vt:variant>
      <vt:variant>
        <vt:lpwstr>_Toc227322745</vt:lpwstr>
      </vt:variant>
      <vt:variant>
        <vt:i4>1048624</vt:i4>
      </vt:variant>
      <vt:variant>
        <vt:i4>830</vt:i4>
      </vt:variant>
      <vt:variant>
        <vt:i4>0</vt:i4>
      </vt:variant>
      <vt:variant>
        <vt:i4>5</vt:i4>
      </vt:variant>
      <vt:variant>
        <vt:lpwstr/>
      </vt:variant>
      <vt:variant>
        <vt:lpwstr>_Toc227322744</vt:lpwstr>
      </vt:variant>
      <vt:variant>
        <vt:i4>1048624</vt:i4>
      </vt:variant>
      <vt:variant>
        <vt:i4>824</vt:i4>
      </vt:variant>
      <vt:variant>
        <vt:i4>0</vt:i4>
      </vt:variant>
      <vt:variant>
        <vt:i4>5</vt:i4>
      </vt:variant>
      <vt:variant>
        <vt:lpwstr/>
      </vt:variant>
      <vt:variant>
        <vt:lpwstr>_Toc227322743</vt:lpwstr>
      </vt:variant>
      <vt:variant>
        <vt:i4>1048624</vt:i4>
      </vt:variant>
      <vt:variant>
        <vt:i4>818</vt:i4>
      </vt:variant>
      <vt:variant>
        <vt:i4>0</vt:i4>
      </vt:variant>
      <vt:variant>
        <vt:i4>5</vt:i4>
      </vt:variant>
      <vt:variant>
        <vt:lpwstr/>
      </vt:variant>
      <vt:variant>
        <vt:lpwstr>_Toc227322742</vt:lpwstr>
      </vt:variant>
      <vt:variant>
        <vt:i4>1048624</vt:i4>
      </vt:variant>
      <vt:variant>
        <vt:i4>812</vt:i4>
      </vt:variant>
      <vt:variant>
        <vt:i4>0</vt:i4>
      </vt:variant>
      <vt:variant>
        <vt:i4>5</vt:i4>
      </vt:variant>
      <vt:variant>
        <vt:lpwstr/>
      </vt:variant>
      <vt:variant>
        <vt:lpwstr>_Toc227322741</vt:lpwstr>
      </vt:variant>
      <vt:variant>
        <vt:i4>1048624</vt:i4>
      </vt:variant>
      <vt:variant>
        <vt:i4>806</vt:i4>
      </vt:variant>
      <vt:variant>
        <vt:i4>0</vt:i4>
      </vt:variant>
      <vt:variant>
        <vt:i4>5</vt:i4>
      </vt:variant>
      <vt:variant>
        <vt:lpwstr/>
      </vt:variant>
      <vt:variant>
        <vt:lpwstr>_Toc227322740</vt:lpwstr>
      </vt:variant>
      <vt:variant>
        <vt:i4>1507376</vt:i4>
      </vt:variant>
      <vt:variant>
        <vt:i4>800</vt:i4>
      </vt:variant>
      <vt:variant>
        <vt:i4>0</vt:i4>
      </vt:variant>
      <vt:variant>
        <vt:i4>5</vt:i4>
      </vt:variant>
      <vt:variant>
        <vt:lpwstr/>
      </vt:variant>
      <vt:variant>
        <vt:lpwstr>_Toc227322739</vt:lpwstr>
      </vt:variant>
      <vt:variant>
        <vt:i4>1507376</vt:i4>
      </vt:variant>
      <vt:variant>
        <vt:i4>794</vt:i4>
      </vt:variant>
      <vt:variant>
        <vt:i4>0</vt:i4>
      </vt:variant>
      <vt:variant>
        <vt:i4>5</vt:i4>
      </vt:variant>
      <vt:variant>
        <vt:lpwstr/>
      </vt:variant>
      <vt:variant>
        <vt:lpwstr>_Toc227322738</vt:lpwstr>
      </vt:variant>
      <vt:variant>
        <vt:i4>1507376</vt:i4>
      </vt:variant>
      <vt:variant>
        <vt:i4>788</vt:i4>
      </vt:variant>
      <vt:variant>
        <vt:i4>0</vt:i4>
      </vt:variant>
      <vt:variant>
        <vt:i4>5</vt:i4>
      </vt:variant>
      <vt:variant>
        <vt:lpwstr/>
      </vt:variant>
      <vt:variant>
        <vt:lpwstr>_Toc227322737</vt:lpwstr>
      </vt:variant>
      <vt:variant>
        <vt:i4>1507376</vt:i4>
      </vt:variant>
      <vt:variant>
        <vt:i4>782</vt:i4>
      </vt:variant>
      <vt:variant>
        <vt:i4>0</vt:i4>
      </vt:variant>
      <vt:variant>
        <vt:i4>5</vt:i4>
      </vt:variant>
      <vt:variant>
        <vt:lpwstr/>
      </vt:variant>
      <vt:variant>
        <vt:lpwstr>_Toc227322736</vt:lpwstr>
      </vt:variant>
      <vt:variant>
        <vt:i4>1507376</vt:i4>
      </vt:variant>
      <vt:variant>
        <vt:i4>776</vt:i4>
      </vt:variant>
      <vt:variant>
        <vt:i4>0</vt:i4>
      </vt:variant>
      <vt:variant>
        <vt:i4>5</vt:i4>
      </vt:variant>
      <vt:variant>
        <vt:lpwstr/>
      </vt:variant>
      <vt:variant>
        <vt:lpwstr>_Toc227322735</vt:lpwstr>
      </vt:variant>
      <vt:variant>
        <vt:i4>1507376</vt:i4>
      </vt:variant>
      <vt:variant>
        <vt:i4>770</vt:i4>
      </vt:variant>
      <vt:variant>
        <vt:i4>0</vt:i4>
      </vt:variant>
      <vt:variant>
        <vt:i4>5</vt:i4>
      </vt:variant>
      <vt:variant>
        <vt:lpwstr/>
      </vt:variant>
      <vt:variant>
        <vt:lpwstr>_Toc227322734</vt:lpwstr>
      </vt:variant>
      <vt:variant>
        <vt:i4>1507376</vt:i4>
      </vt:variant>
      <vt:variant>
        <vt:i4>764</vt:i4>
      </vt:variant>
      <vt:variant>
        <vt:i4>0</vt:i4>
      </vt:variant>
      <vt:variant>
        <vt:i4>5</vt:i4>
      </vt:variant>
      <vt:variant>
        <vt:lpwstr/>
      </vt:variant>
      <vt:variant>
        <vt:lpwstr>_Toc227322733</vt:lpwstr>
      </vt:variant>
      <vt:variant>
        <vt:i4>1507376</vt:i4>
      </vt:variant>
      <vt:variant>
        <vt:i4>758</vt:i4>
      </vt:variant>
      <vt:variant>
        <vt:i4>0</vt:i4>
      </vt:variant>
      <vt:variant>
        <vt:i4>5</vt:i4>
      </vt:variant>
      <vt:variant>
        <vt:lpwstr/>
      </vt:variant>
      <vt:variant>
        <vt:lpwstr>_Toc227322732</vt:lpwstr>
      </vt:variant>
      <vt:variant>
        <vt:i4>1507376</vt:i4>
      </vt:variant>
      <vt:variant>
        <vt:i4>752</vt:i4>
      </vt:variant>
      <vt:variant>
        <vt:i4>0</vt:i4>
      </vt:variant>
      <vt:variant>
        <vt:i4>5</vt:i4>
      </vt:variant>
      <vt:variant>
        <vt:lpwstr/>
      </vt:variant>
      <vt:variant>
        <vt:lpwstr>_Toc227322731</vt:lpwstr>
      </vt:variant>
      <vt:variant>
        <vt:i4>1507376</vt:i4>
      </vt:variant>
      <vt:variant>
        <vt:i4>746</vt:i4>
      </vt:variant>
      <vt:variant>
        <vt:i4>0</vt:i4>
      </vt:variant>
      <vt:variant>
        <vt:i4>5</vt:i4>
      </vt:variant>
      <vt:variant>
        <vt:lpwstr/>
      </vt:variant>
      <vt:variant>
        <vt:lpwstr>_Toc227322730</vt:lpwstr>
      </vt:variant>
      <vt:variant>
        <vt:i4>1441840</vt:i4>
      </vt:variant>
      <vt:variant>
        <vt:i4>740</vt:i4>
      </vt:variant>
      <vt:variant>
        <vt:i4>0</vt:i4>
      </vt:variant>
      <vt:variant>
        <vt:i4>5</vt:i4>
      </vt:variant>
      <vt:variant>
        <vt:lpwstr/>
      </vt:variant>
      <vt:variant>
        <vt:lpwstr>_Toc227322729</vt:lpwstr>
      </vt:variant>
      <vt:variant>
        <vt:i4>1441840</vt:i4>
      </vt:variant>
      <vt:variant>
        <vt:i4>734</vt:i4>
      </vt:variant>
      <vt:variant>
        <vt:i4>0</vt:i4>
      </vt:variant>
      <vt:variant>
        <vt:i4>5</vt:i4>
      </vt:variant>
      <vt:variant>
        <vt:lpwstr/>
      </vt:variant>
      <vt:variant>
        <vt:lpwstr>_Toc227322728</vt:lpwstr>
      </vt:variant>
      <vt:variant>
        <vt:i4>1441840</vt:i4>
      </vt:variant>
      <vt:variant>
        <vt:i4>728</vt:i4>
      </vt:variant>
      <vt:variant>
        <vt:i4>0</vt:i4>
      </vt:variant>
      <vt:variant>
        <vt:i4>5</vt:i4>
      </vt:variant>
      <vt:variant>
        <vt:lpwstr/>
      </vt:variant>
      <vt:variant>
        <vt:lpwstr>_Toc227322727</vt:lpwstr>
      </vt:variant>
      <vt:variant>
        <vt:i4>1441840</vt:i4>
      </vt:variant>
      <vt:variant>
        <vt:i4>722</vt:i4>
      </vt:variant>
      <vt:variant>
        <vt:i4>0</vt:i4>
      </vt:variant>
      <vt:variant>
        <vt:i4>5</vt:i4>
      </vt:variant>
      <vt:variant>
        <vt:lpwstr/>
      </vt:variant>
      <vt:variant>
        <vt:lpwstr>_Toc227322726</vt:lpwstr>
      </vt:variant>
      <vt:variant>
        <vt:i4>1441840</vt:i4>
      </vt:variant>
      <vt:variant>
        <vt:i4>716</vt:i4>
      </vt:variant>
      <vt:variant>
        <vt:i4>0</vt:i4>
      </vt:variant>
      <vt:variant>
        <vt:i4>5</vt:i4>
      </vt:variant>
      <vt:variant>
        <vt:lpwstr/>
      </vt:variant>
      <vt:variant>
        <vt:lpwstr>_Toc227322725</vt:lpwstr>
      </vt:variant>
      <vt:variant>
        <vt:i4>1441840</vt:i4>
      </vt:variant>
      <vt:variant>
        <vt:i4>710</vt:i4>
      </vt:variant>
      <vt:variant>
        <vt:i4>0</vt:i4>
      </vt:variant>
      <vt:variant>
        <vt:i4>5</vt:i4>
      </vt:variant>
      <vt:variant>
        <vt:lpwstr/>
      </vt:variant>
      <vt:variant>
        <vt:lpwstr>_Toc227322724</vt:lpwstr>
      </vt:variant>
      <vt:variant>
        <vt:i4>1441840</vt:i4>
      </vt:variant>
      <vt:variant>
        <vt:i4>704</vt:i4>
      </vt:variant>
      <vt:variant>
        <vt:i4>0</vt:i4>
      </vt:variant>
      <vt:variant>
        <vt:i4>5</vt:i4>
      </vt:variant>
      <vt:variant>
        <vt:lpwstr/>
      </vt:variant>
      <vt:variant>
        <vt:lpwstr>_Toc227322723</vt:lpwstr>
      </vt:variant>
      <vt:variant>
        <vt:i4>1441840</vt:i4>
      </vt:variant>
      <vt:variant>
        <vt:i4>698</vt:i4>
      </vt:variant>
      <vt:variant>
        <vt:i4>0</vt:i4>
      </vt:variant>
      <vt:variant>
        <vt:i4>5</vt:i4>
      </vt:variant>
      <vt:variant>
        <vt:lpwstr/>
      </vt:variant>
      <vt:variant>
        <vt:lpwstr>_Toc227322722</vt:lpwstr>
      </vt:variant>
      <vt:variant>
        <vt:i4>1441840</vt:i4>
      </vt:variant>
      <vt:variant>
        <vt:i4>692</vt:i4>
      </vt:variant>
      <vt:variant>
        <vt:i4>0</vt:i4>
      </vt:variant>
      <vt:variant>
        <vt:i4>5</vt:i4>
      </vt:variant>
      <vt:variant>
        <vt:lpwstr/>
      </vt:variant>
      <vt:variant>
        <vt:lpwstr>_Toc227322721</vt:lpwstr>
      </vt:variant>
      <vt:variant>
        <vt:i4>1441840</vt:i4>
      </vt:variant>
      <vt:variant>
        <vt:i4>686</vt:i4>
      </vt:variant>
      <vt:variant>
        <vt:i4>0</vt:i4>
      </vt:variant>
      <vt:variant>
        <vt:i4>5</vt:i4>
      </vt:variant>
      <vt:variant>
        <vt:lpwstr/>
      </vt:variant>
      <vt:variant>
        <vt:lpwstr>_Toc227322720</vt:lpwstr>
      </vt:variant>
      <vt:variant>
        <vt:i4>1376304</vt:i4>
      </vt:variant>
      <vt:variant>
        <vt:i4>680</vt:i4>
      </vt:variant>
      <vt:variant>
        <vt:i4>0</vt:i4>
      </vt:variant>
      <vt:variant>
        <vt:i4>5</vt:i4>
      </vt:variant>
      <vt:variant>
        <vt:lpwstr/>
      </vt:variant>
      <vt:variant>
        <vt:lpwstr>_Toc227322719</vt:lpwstr>
      </vt:variant>
      <vt:variant>
        <vt:i4>1376304</vt:i4>
      </vt:variant>
      <vt:variant>
        <vt:i4>674</vt:i4>
      </vt:variant>
      <vt:variant>
        <vt:i4>0</vt:i4>
      </vt:variant>
      <vt:variant>
        <vt:i4>5</vt:i4>
      </vt:variant>
      <vt:variant>
        <vt:lpwstr/>
      </vt:variant>
      <vt:variant>
        <vt:lpwstr>_Toc227322718</vt:lpwstr>
      </vt:variant>
      <vt:variant>
        <vt:i4>1376304</vt:i4>
      </vt:variant>
      <vt:variant>
        <vt:i4>668</vt:i4>
      </vt:variant>
      <vt:variant>
        <vt:i4>0</vt:i4>
      </vt:variant>
      <vt:variant>
        <vt:i4>5</vt:i4>
      </vt:variant>
      <vt:variant>
        <vt:lpwstr/>
      </vt:variant>
      <vt:variant>
        <vt:lpwstr>_Toc227322717</vt:lpwstr>
      </vt:variant>
      <vt:variant>
        <vt:i4>1376304</vt:i4>
      </vt:variant>
      <vt:variant>
        <vt:i4>662</vt:i4>
      </vt:variant>
      <vt:variant>
        <vt:i4>0</vt:i4>
      </vt:variant>
      <vt:variant>
        <vt:i4>5</vt:i4>
      </vt:variant>
      <vt:variant>
        <vt:lpwstr/>
      </vt:variant>
      <vt:variant>
        <vt:lpwstr>_Toc227322716</vt:lpwstr>
      </vt:variant>
      <vt:variant>
        <vt:i4>1376304</vt:i4>
      </vt:variant>
      <vt:variant>
        <vt:i4>656</vt:i4>
      </vt:variant>
      <vt:variant>
        <vt:i4>0</vt:i4>
      </vt:variant>
      <vt:variant>
        <vt:i4>5</vt:i4>
      </vt:variant>
      <vt:variant>
        <vt:lpwstr/>
      </vt:variant>
      <vt:variant>
        <vt:lpwstr>_Toc227322715</vt:lpwstr>
      </vt:variant>
      <vt:variant>
        <vt:i4>1376304</vt:i4>
      </vt:variant>
      <vt:variant>
        <vt:i4>650</vt:i4>
      </vt:variant>
      <vt:variant>
        <vt:i4>0</vt:i4>
      </vt:variant>
      <vt:variant>
        <vt:i4>5</vt:i4>
      </vt:variant>
      <vt:variant>
        <vt:lpwstr/>
      </vt:variant>
      <vt:variant>
        <vt:lpwstr>_Toc227322714</vt:lpwstr>
      </vt:variant>
      <vt:variant>
        <vt:i4>1376304</vt:i4>
      </vt:variant>
      <vt:variant>
        <vt:i4>644</vt:i4>
      </vt:variant>
      <vt:variant>
        <vt:i4>0</vt:i4>
      </vt:variant>
      <vt:variant>
        <vt:i4>5</vt:i4>
      </vt:variant>
      <vt:variant>
        <vt:lpwstr/>
      </vt:variant>
      <vt:variant>
        <vt:lpwstr>_Toc227322713</vt:lpwstr>
      </vt:variant>
      <vt:variant>
        <vt:i4>1376304</vt:i4>
      </vt:variant>
      <vt:variant>
        <vt:i4>638</vt:i4>
      </vt:variant>
      <vt:variant>
        <vt:i4>0</vt:i4>
      </vt:variant>
      <vt:variant>
        <vt:i4>5</vt:i4>
      </vt:variant>
      <vt:variant>
        <vt:lpwstr/>
      </vt:variant>
      <vt:variant>
        <vt:lpwstr>_Toc227322712</vt:lpwstr>
      </vt:variant>
      <vt:variant>
        <vt:i4>1376304</vt:i4>
      </vt:variant>
      <vt:variant>
        <vt:i4>632</vt:i4>
      </vt:variant>
      <vt:variant>
        <vt:i4>0</vt:i4>
      </vt:variant>
      <vt:variant>
        <vt:i4>5</vt:i4>
      </vt:variant>
      <vt:variant>
        <vt:lpwstr/>
      </vt:variant>
      <vt:variant>
        <vt:lpwstr>_Toc227322711</vt:lpwstr>
      </vt:variant>
      <vt:variant>
        <vt:i4>1376304</vt:i4>
      </vt:variant>
      <vt:variant>
        <vt:i4>626</vt:i4>
      </vt:variant>
      <vt:variant>
        <vt:i4>0</vt:i4>
      </vt:variant>
      <vt:variant>
        <vt:i4>5</vt:i4>
      </vt:variant>
      <vt:variant>
        <vt:lpwstr/>
      </vt:variant>
      <vt:variant>
        <vt:lpwstr>_Toc227322710</vt:lpwstr>
      </vt:variant>
      <vt:variant>
        <vt:i4>1310768</vt:i4>
      </vt:variant>
      <vt:variant>
        <vt:i4>620</vt:i4>
      </vt:variant>
      <vt:variant>
        <vt:i4>0</vt:i4>
      </vt:variant>
      <vt:variant>
        <vt:i4>5</vt:i4>
      </vt:variant>
      <vt:variant>
        <vt:lpwstr/>
      </vt:variant>
      <vt:variant>
        <vt:lpwstr>_Toc227322709</vt:lpwstr>
      </vt:variant>
      <vt:variant>
        <vt:i4>1310768</vt:i4>
      </vt:variant>
      <vt:variant>
        <vt:i4>614</vt:i4>
      </vt:variant>
      <vt:variant>
        <vt:i4>0</vt:i4>
      </vt:variant>
      <vt:variant>
        <vt:i4>5</vt:i4>
      </vt:variant>
      <vt:variant>
        <vt:lpwstr/>
      </vt:variant>
      <vt:variant>
        <vt:lpwstr>_Toc227322708</vt:lpwstr>
      </vt:variant>
      <vt:variant>
        <vt:i4>1310768</vt:i4>
      </vt:variant>
      <vt:variant>
        <vt:i4>608</vt:i4>
      </vt:variant>
      <vt:variant>
        <vt:i4>0</vt:i4>
      </vt:variant>
      <vt:variant>
        <vt:i4>5</vt:i4>
      </vt:variant>
      <vt:variant>
        <vt:lpwstr/>
      </vt:variant>
      <vt:variant>
        <vt:lpwstr>_Toc227322707</vt:lpwstr>
      </vt:variant>
      <vt:variant>
        <vt:i4>1310768</vt:i4>
      </vt:variant>
      <vt:variant>
        <vt:i4>602</vt:i4>
      </vt:variant>
      <vt:variant>
        <vt:i4>0</vt:i4>
      </vt:variant>
      <vt:variant>
        <vt:i4>5</vt:i4>
      </vt:variant>
      <vt:variant>
        <vt:lpwstr/>
      </vt:variant>
      <vt:variant>
        <vt:lpwstr>_Toc227322706</vt:lpwstr>
      </vt:variant>
      <vt:variant>
        <vt:i4>1310768</vt:i4>
      </vt:variant>
      <vt:variant>
        <vt:i4>596</vt:i4>
      </vt:variant>
      <vt:variant>
        <vt:i4>0</vt:i4>
      </vt:variant>
      <vt:variant>
        <vt:i4>5</vt:i4>
      </vt:variant>
      <vt:variant>
        <vt:lpwstr/>
      </vt:variant>
      <vt:variant>
        <vt:lpwstr>_Toc227322705</vt:lpwstr>
      </vt:variant>
      <vt:variant>
        <vt:i4>1310768</vt:i4>
      </vt:variant>
      <vt:variant>
        <vt:i4>590</vt:i4>
      </vt:variant>
      <vt:variant>
        <vt:i4>0</vt:i4>
      </vt:variant>
      <vt:variant>
        <vt:i4>5</vt:i4>
      </vt:variant>
      <vt:variant>
        <vt:lpwstr/>
      </vt:variant>
      <vt:variant>
        <vt:lpwstr>_Toc227322704</vt:lpwstr>
      </vt:variant>
      <vt:variant>
        <vt:i4>1310768</vt:i4>
      </vt:variant>
      <vt:variant>
        <vt:i4>584</vt:i4>
      </vt:variant>
      <vt:variant>
        <vt:i4>0</vt:i4>
      </vt:variant>
      <vt:variant>
        <vt:i4>5</vt:i4>
      </vt:variant>
      <vt:variant>
        <vt:lpwstr/>
      </vt:variant>
      <vt:variant>
        <vt:lpwstr>_Toc227322703</vt:lpwstr>
      </vt:variant>
      <vt:variant>
        <vt:i4>1310768</vt:i4>
      </vt:variant>
      <vt:variant>
        <vt:i4>578</vt:i4>
      </vt:variant>
      <vt:variant>
        <vt:i4>0</vt:i4>
      </vt:variant>
      <vt:variant>
        <vt:i4>5</vt:i4>
      </vt:variant>
      <vt:variant>
        <vt:lpwstr/>
      </vt:variant>
      <vt:variant>
        <vt:lpwstr>_Toc227322702</vt:lpwstr>
      </vt:variant>
      <vt:variant>
        <vt:i4>1310768</vt:i4>
      </vt:variant>
      <vt:variant>
        <vt:i4>572</vt:i4>
      </vt:variant>
      <vt:variant>
        <vt:i4>0</vt:i4>
      </vt:variant>
      <vt:variant>
        <vt:i4>5</vt:i4>
      </vt:variant>
      <vt:variant>
        <vt:lpwstr/>
      </vt:variant>
      <vt:variant>
        <vt:lpwstr>_Toc227322701</vt:lpwstr>
      </vt:variant>
      <vt:variant>
        <vt:i4>1310768</vt:i4>
      </vt:variant>
      <vt:variant>
        <vt:i4>566</vt:i4>
      </vt:variant>
      <vt:variant>
        <vt:i4>0</vt:i4>
      </vt:variant>
      <vt:variant>
        <vt:i4>5</vt:i4>
      </vt:variant>
      <vt:variant>
        <vt:lpwstr/>
      </vt:variant>
      <vt:variant>
        <vt:lpwstr>_Toc227322700</vt:lpwstr>
      </vt:variant>
      <vt:variant>
        <vt:i4>1900593</vt:i4>
      </vt:variant>
      <vt:variant>
        <vt:i4>560</vt:i4>
      </vt:variant>
      <vt:variant>
        <vt:i4>0</vt:i4>
      </vt:variant>
      <vt:variant>
        <vt:i4>5</vt:i4>
      </vt:variant>
      <vt:variant>
        <vt:lpwstr/>
      </vt:variant>
      <vt:variant>
        <vt:lpwstr>_Toc227322699</vt:lpwstr>
      </vt:variant>
      <vt:variant>
        <vt:i4>1900593</vt:i4>
      </vt:variant>
      <vt:variant>
        <vt:i4>554</vt:i4>
      </vt:variant>
      <vt:variant>
        <vt:i4>0</vt:i4>
      </vt:variant>
      <vt:variant>
        <vt:i4>5</vt:i4>
      </vt:variant>
      <vt:variant>
        <vt:lpwstr/>
      </vt:variant>
      <vt:variant>
        <vt:lpwstr>_Toc227322698</vt:lpwstr>
      </vt:variant>
      <vt:variant>
        <vt:i4>1900593</vt:i4>
      </vt:variant>
      <vt:variant>
        <vt:i4>548</vt:i4>
      </vt:variant>
      <vt:variant>
        <vt:i4>0</vt:i4>
      </vt:variant>
      <vt:variant>
        <vt:i4>5</vt:i4>
      </vt:variant>
      <vt:variant>
        <vt:lpwstr/>
      </vt:variant>
      <vt:variant>
        <vt:lpwstr>_Toc227322697</vt:lpwstr>
      </vt:variant>
      <vt:variant>
        <vt:i4>1900593</vt:i4>
      </vt:variant>
      <vt:variant>
        <vt:i4>542</vt:i4>
      </vt:variant>
      <vt:variant>
        <vt:i4>0</vt:i4>
      </vt:variant>
      <vt:variant>
        <vt:i4>5</vt:i4>
      </vt:variant>
      <vt:variant>
        <vt:lpwstr/>
      </vt:variant>
      <vt:variant>
        <vt:lpwstr>_Toc227322696</vt:lpwstr>
      </vt:variant>
      <vt:variant>
        <vt:i4>1900593</vt:i4>
      </vt:variant>
      <vt:variant>
        <vt:i4>536</vt:i4>
      </vt:variant>
      <vt:variant>
        <vt:i4>0</vt:i4>
      </vt:variant>
      <vt:variant>
        <vt:i4>5</vt:i4>
      </vt:variant>
      <vt:variant>
        <vt:lpwstr/>
      </vt:variant>
      <vt:variant>
        <vt:lpwstr>_Toc227322695</vt:lpwstr>
      </vt:variant>
      <vt:variant>
        <vt:i4>1900593</vt:i4>
      </vt:variant>
      <vt:variant>
        <vt:i4>530</vt:i4>
      </vt:variant>
      <vt:variant>
        <vt:i4>0</vt:i4>
      </vt:variant>
      <vt:variant>
        <vt:i4>5</vt:i4>
      </vt:variant>
      <vt:variant>
        <vt:lpwstr/>
      </vt:variant>
      <vt:variant>
        <vt:lpwstr>_Toc227322694</vt:lpwstr>
      </vt:variant>
      <vt:variant>
        <vt:i4>1900593</vt:i4>
      </vt:variant>
      <vt:variant>
        <vt:i4>524</vt:i4>
      </vt:variant>
      <vt:variant>
        <vt:i4>0</vt:i4>
      </vt:variant>
      <vt:variant>
        <vt:i4>5</vt:i4>
      </vt:variant>
      <vt:variant>
        <vt:lpwstr/>
      </vt:variant>
      <vt:variant>
        <vt:lpwstr>_Toc227322693</vt:lpwstr>
      </vt:variant>
      <vt:variant>
        <vt:i4>1900593</vt:i4>
      </vt:variant>
      <vt:variant>
        <vt:i4>518</vt:i4>
      </vt:variant>
      <vt:variant>
        <vt:i4>0</vt:i4>
      </vt:variant>
      <vt:variant>
        <vt:i4>5</vt:i4>
      </vt:variant>
      <vt:variant>
        <vt:lpwstr/>
      </vt:variant>
      <vt:variant>
        <vt:lpwstr>_Toc227322692</vt:lpwstr>
      </vt:variant>
      <vt:variant>
        <vt:i4>1900593</vt:i4>
      </vt:variant>
      <vt:variant>
        <vt:i4>512</vt:i4>
      </vt:variant>
      <vt:variant>
        <vt:i4>0</vt:i4>
      </vt:variant>
      <vt:variant>
        <vt:i4>5</vt:i4>
      </vt:variant>
      <vt:variant>
        <vt:lpwstr/>
      </vt:variant>
      <vt:variant>
        <vt:lpwstr>_Toc227322691</vt:lpwstr>
      </vt:variant>
      <vt:variant>
        <vt:i4>1900593</vt:i4>
      </vt:variant>
      <vt:variant>
        <vt:i4>506</vt:i4>
      </vt:variant>
      <vt:variant>
        <vt:i4>0</vt:i4>
      </vt:variant>
      <vt:variant>
        <vt:i4>5</vt:i4>
      </vt:variant>
      <vt:variant>
        <vt:lpwstr/>
      </vt:variant>
      <vt:variant>
        <vt:lpwstr>_Toc227322690</vt:lpwstr>
      </vt:variant>
      <vt:variant>
        <vt:i4>1835057</vt:i4>
      </vt:variant>
      <vt:variant>
        <vt:i4>500</vt:i4>
      </vt:variant>
      <vt:variant>
        <vt:i4>0</vt:i4>
      </vt:variant>
      <vt:variant>
        <vt:i4>5</vt:i4>
      </vt:variant>
      <vt:variant>
        <vt:lpwstr/>
      </vt:variant>
      <vt:variant>
        <vt:lpwstr>_Toc227322689</vt:lpwstr>
      </vt:variant>
      <vt:variant>
        <vt:i4>1835057</vt:i4>
      </vt:variant>
      <vt:variant>
        <vt:i4>494</vt:i4>
      </vt:variant>
      <vt:variant>
        <vt:i4>0</vt:i4>
      </vt:variant>
      <vt:variant>
        <vt:i4>5</vt:i4>
      </vt:variant>
      <vt:variant>
        <vt:lpwstr/>
      </vt:variant>
      <vt:variant>
        <vt:lpwstr>_Toc227322688</vt:lpwstr>
      </vt:variant>
      <vt:variant>
        <vt:i4>1835057</vt:i4>
      </vt:variant>
      <vt:variant>
        <vt:i4>488</vt:i4>
      </vt:variant>
      <vt:variant>
        <vt:i4>0</vt:i4>
      </vt:variant>
      <vt:variant>
        <vt:i4>5</vt:i4>
      </vt:variant>
      <vt:variant>
        <vt:lpwstr/>
      </vt:variant>
      <vt:variant>
        <vt:lpwstr>_Toc227322687</vt:lpwstr>
      </vt:variant>
      <vt:variant>
        <vt:i4>1835057</vt:i4>
      </vt:variant>
      <vt:variant>
        <vt:i4>482</vt:i4>
      </vt:variant>
      <vt:variant>
        <vt:i4>0</vt:i4>
      </vt:variant>
      <vt:variant>
        <vt:i4>5</vt:i4>
      </vt:variant>
      <vt:variant>
        <vt:lpwstr/>
      </vt:variant>
      <vt:variant>
        <vt:lpwstr>_Toc227322686</vt:lpwstr>
      </vt:variant>
      <vt:variant>
        <vt:i4>1835057</vt:i4>
      </vt:variant>
      <vt:variant>
        <vt:i4>476</vt:i4>
      </vt:variant>
      <vt:variant>
        <vt:i4>0</vt:i4>
      </vt:variant>
      <vt:variant>
        <vt:i4>5</vt:i4>
      </vt:variant>
      <vt:variant>
        <vt:lpwstr/>
      </vt:variant>
      <vt:variant>
        <vt:lpwstr>_Toc227322685</vt:lpwstr>
      </vt:variant>
      <vt:variant>
        <vt:i4>1835057</vt:i4>
      </vt:variant>
      <vt:variant>
        <vt:i4>470</vt:i4>
      </vt:variant>
      <vt:variant>
        <vt:i4>0</vt:i4>
      </vt:variant>
      <vt:variant>
        <vt:i4>5</vt:i4>
      </vt:variant>
      <vt:variant>
        <vt:lpwstr/>
      </vt:variant>
      <vt:variant>
        <vt:lpwstr>_Toc227322684</vt:lpwstr>
      </vt:variant>
      <vt:variant>
        <vt:i4>1835057</vt:i4>
      </vt:variant>
      <vt:variant>
        <vt:i4>464</vt:i4>
      </vt:variant>
      <vt:variant>
        <vt:i4>0</vt:i4>
      </vt:variant>
      <vt:variant>
        <vt:i4>5</vt:i4>
      </vt:variant>
      <vt:variant>
        <vt:lpwstr/>
      </vt:variant>
      <vt:variant>
        <vt:lpwstr>_Toc227322683</vt:lpwstr>
      </vt:variant>
      <vt:variant>
        <vt:i4>1835057</vt:i4>
      </vt:variant>
      <vt:variant>
        <vt:i4>458</vt:i4>
      </vt:variant>
      <vt:variant>
        <vt:i4>0</vt:i4>
      </vt:variant>
      <vt:variant>
        <vt:i4>5</vt:i4>
      </vt:variant>
      <vt:variant>
        <vt:lpwstr/>
      </vt:variant>
      <vt:variant>
        <vt:lpwstr>_Toc227322682</vt:lpwstr>
      </vt:variant>
      <vt:variant>
        <vt:i4>1835057</vt:i4>
      </vt:variant>
      <vt:variant>
        <vt:i4>452</vt:i4>
      </vt:variant>
      <vt:variant>
        <vt:i4>0</vt:i4>
      </vt:variant>
      <vt:variant>
        <vt:i4>5</vt:i4>
      </vt:variant>
      <vt:variant>
        <vt:lpwstr/>
      </vt:variant>
      <vt:variant>
        <vt:lpwstr>_Toc227322681</vt:lpwstr>
      </vt:variant>
      <vt:variant>
        <vt:i4>1835057</vt:i4>
      </vt:variant>
      <vt:variant>
        <vt:i4>446</vt:i4>
      </vt:variant>
      <vt:variant>
        <vt:i4>0</vt:i4>
      </vt:variant>
      <vt:variant>
        <vt:i4>5</vt:i4>
      </vt:variant>
      <vt:variant>
        <vt:lpwstr/>
      </vt:variant>
      <vt:variant>
        <vt:lpwstr>_Toc227322680</vt:lpwstr>
      </vt:variant>
      <vt:variant>
        <vt:i4>1245233</vt:i4>
      </vt:variant>
      <vt:variant>
        <vt:i4>440</vt:i4>
      </vt:variant>
      <vt:variant>
        <vt:i4>0</vt:i4>
      </vt:variant>
      <vt:variant>
        <vt:i4>5</vt:i4>
      </vt:variant>
      <vt:variant>
        <vt:lpwstr/>
      </vt:variant>
      <vt:variant>
        <vt:lpwstr>_Toc227322679</vt:lpwstr>
      </vt:variant>
      <vt:variant>
        <vt:i4>1245233</vt:i4>
      </vt:variant>
      <vt:variant>
        <vt:i4>434</vt:i4>
      </vt:variant>
      <vt:variant>
        <vt:i4>0</vt:i4>
      </vt:variant>
      <vt:variant>
        <vt:i4>5</vt:i4>
      </vt:variant>
      <vt:variant>
        <vt:lpwstr/>
      </vt:variant>
      <vt:variant>
        <vt:lpwstr>_Toc227322678</vt:lpwstr>
      </vt:variant>
      <vt:variant>
        <vt:i4>1245233</vt:i4>
      </vt:variant>
      <vt:variant>
        <vt:i4>428</vt:i4>
      </vt:variant>
      <vt:variant>
        <vt:i4>0</vt:i4>
      </vt:variant>
      <vt:variant>
        <vt:i4>5</vt:i4>
      </vt:variant>
      <vt:variant>
        <vt:lpwstr/>
      </vt:variant>
      <vt:variant>
        <vt:lpwstr>_Toc227322677</vt:lpwstr>
      </vt:variant>
      <vt:variant>
        <vt:i4>1245233</vt:i4>
      </vt:variant>
      <vt:variant>
        <vt:i4>422</vt:i4>
      </vt:variant>
      <vt:variant>
        <vt:i4>0</vt:i4>
      </vt:variant>
      <vt:variant>
        <vt:i4>5</vt:i4>
      </vt:variant>
      <vt:variant>
        <vt:lpwstr/>
      </vt:variant>
      <vt:variant>
        <vt:lpwstr>_Toc227322676</vt:lpwstr>
      </vt:variant>
      <vt:variant>
        <vt:i4>1245233</vt:i4>
      </vt:variant>
      <vt:variant>
        <vt:i4>416</vt:i4>
      </vt:variant>
      <vt:variant>
        <vt:i4>0</vt:i4>
      </vt:variant>
      <vt:variant>
        <vt:i4>5</vt:i4>
      </vt:variant>
      <vt:variant>
        <vt:lpwstr/>
      </vt:variant>
      <vt:variant>
        <vt:lpwstr>_Toc227322675</vt:lpwstr>
      </vt:variant>
      <vt:variant>
        <vt:i4>1245233</vt:i4>
      </vt:variant>
      <vt:variant>
        <vt:i4>410</vt:i4>
      </vt:variant>
      <vt:variant>
        <vt:i4>0</vt:i4>
      </vt:variant>
      <vt:variant>
        <vt:i4>5</vt:i4>
      </vt:variant>
      <vt:variant>
        <vt:lpwstr/>
      </vt:variant>
      <vt:variant>
        <vt:lpwstr>_Toc227322674</vt:lpwstr>
      </vt:variant>
      <vt:variant>
        <vt:i4>1245233</vt:i4>
      </vt:variant>
      <vt:variant>
        <vt:i4>404</vt:i4>
      </vt:variant>
      <vt:variant>
        <vt:i4>0</vt:i4>
      </vt:variant>
      <vt:variant>
        <vt:i4>5</vt:i4>
      </vt:variant>
      <vt:variant>
        <vt:lpwstr/>
      </vt:variant>
      <vt:variant>
        <vt:lpwstr>_Toc227322673</vt:lpwstr>
      </vt:variant>
      <vt:variant>
        <vt:i4>1245233</vt:i4>
      </vt:variant>
      <vt:variant>
        <vt:i4>398</vt:i4>
      </vt:variant>
      <vt:variant>
        <vt:i4>0</vt:i4>
      </vt:variant>
      <vt:variant>
        <vt:i4>5</vt:i4>
      </vt:variant>
      <vt:variant>
        <vt:lpwstr/>
      </vt:variant>
      <vt:variant>
        <vt:lpwstr>_Toc227322672</vt:lpwstr>
      </vt:variant>
      <vt:variant>
        <vt:i4>1245233</vt:i4>
      </vt:variant>
      <vt:variant>
        <vt:i4>392</vt:i4>
      </vt:variant>
      <vt:variant>
        <vt:i4>0</vt:i4>
      </vt:variant>
      <vt:variant>
        <vt:i4>5</vt:i4>
      </vt:variant>
      <vt:variant>
        <vt:lpwstr/>
      </vt:variant>
      <vt:variant>
        <vt:lpwstr>_Toc227322671</vt:lpwstr>
      </vt:variant>
      <vt:variant>
        <vt:i4>1245233</vt:i4>
      </vt:variant>
      <vt:variant>
        <vt:i4>386</vt:i4>
      </vt:variant>
      <vt:variant>
        <vt:i4>0</vt:i4>
      </vt:variant>
      <vt:variant>
        <vt:i4>5</vt:i4>
      </vt:variant>
      <vt:variant>
        <vt:lpwstr/>
      </vt:variant>
      <vt:variant>
        <vt:lpwstr>_Toc227322670</vt:lpwstr>
      </vt:variant>
      <vt:variant>
        <vt:i4>1179697</vt:i4>
      </vt:variant>
      <vt:variant>
        <vt:i4>380</vt:i4>
      </vt:variant>
      <vt:variant>
        <vt:i4>0</vt:i4>
      </vt:variant>
      <vt:variant>
        <vt:i4>5</vt:i4>
      </vt:variant>
      <vt:variant>
        <vt:lpwstr/>
      </vt:variant>
      <vt:variant>
        <vt:lpwstr>_Toc227322669</vt:lpwstr>
      </vt:variant>
      <vt:variant>
        <vt:i4>1179697</vt:i4>
      </vt:variant>
      <vt:variant>
        <vt:i4>374</vt:i4>
      </vt:variant>
      <vt:variant>
        <vt:i4>0</vt:i4>
      </vt:variant>
      <vt:variant>
        <vt:i4>5</vt:i4>
      </vt:variant>
      <vt:variant>
        <vt:lpwstr/>
      </vt:variant>
      <vt:variant>
        <vt:lpwstr>_Toc227322668</vt:lpwstr>
      </vt:variant>
      <vt:variant>
        <vt:i4>1179697</vt:i4>
      </vt:variant>
      <vt:variant>
        <vt:i4>368</vt:i4>
      </vt:variant>
      <vt:variant>
        <vt:i4>0</vt:i4>
      </vt:variant>
      <vt:variant>
        <vt:i4>5</vt:i4>
      </vt:variant>
      <vt:variant>
        <vt:lpwstr/>
      </vt:variant>
      <vt:variant>
        <vt:lpwstr>_Toc227322667</vt:lpwstr>
      </vt:variant>
      <vt:variant>
        <vt:i4>1179697</vt:i4>
      </vt:variant>
      <vt:variant>
        <vt:i4>362</vt:i4>
      </vt:variant>
      <vt:variant>
        <vt:i4>0</vt:i4>
      </vt:variant>
      <vt:variant>
        <vt:i4>5</vt:i4>
      </vt:variant>
      <vt:variant>
        <vt:lpwstr/>
      </vt:variant>
      <vt:variant>
        <vt:lpwstr>_Toc227322666</vt:lpwstr>
      </vt:variant>
      <vt:variant>
        <vt:i4>1179697</vt:i4>
      </vt:variant>
      <vt:variant>
        <vt:i4>356</vt:i4>
      </vt:variant>
      <vt:variant>
        <vt:i4>0</vt:i4>
      </vt:variant>
      <vt:variant>
        <vt:i4>5</vt:i4>
      </vt:variant>
      <vt:variant>
        <vt:lpwstr/>
      </vt:variant>
      <vt:variant>
        <vt:lpwstr>_Toc227322665</vt:lpwstr>
      </vt:variant>
      <vt:variant>
        <vt:i4>1179697</vt:i4>
      </vt:variant>
      <vt:variant>
        <vt:i4>350</vt:i4>
      </vt:variant>
      <vt:variant>
        <vt:i4>0</vt:i4>
      </vt:variant>
      <vt:variant>
        <vt:i4>5</vt:i4>
      </vt:variant>
      <vt:variant>
        <vt:lpwstr/>
      </vt:variant>
      <vt:variant>
        <vt:lpwstr>_Toc227322664</vt:lpwstr>
      </vt:variant>
      <vt:variant>
        <vt:i4>1179697</vt:i4>
      </vt:variant>
      <vt:variant>
        <vt:i4>344</vt:i4>
      </vt:variant>
      <vt:variant>
        <vt:i4>0</vt:i4>
      </vt:variant>
      <vt:variant>
        <vt:i4>5</vt:i4>
      </vt:variant>
      <vt:variant>
        <vt:lpwstr/>
      </vt:variant>
      <vt:variant>
        <vt:lpwstr>_Toc227322663</vt:lpwstr>
      </vt:variant>
      <vt:variant>
        <vt:i4>1179697</vt:i4>
      </vt:variant>
      <vt:variant>
        <vt:i4>338</vt:i4>
      </vt:variant>
      <vt:variant>
        <vt:i4>0</vt:i4>
      </vt:variant>
      <vt:variant>
        <vt:i4>5</vt:i4>
      </vt:variant>
      <vt:variant>
        <vt:lpwstr/>
      </vt:variant>
      <vt:variant>
        <vt:lpwstr>_Toc227322662</vt:lpwstr>
      </vt:variant>
      <vt:variant>
        <vt:i4>1179697</vt:i4>
      </vt:variant>
      <vt:variant>
        <vt:i4>332</vt:i4>
      </vt:variant>
      <vt:variant>
        <vt:i4>0</vt:i4>
      </vt:variant>
      <vt:variant>
        <vt:i4>5</vt:i4>
      </vt:variant>
      <vt:variant>
        <vt:lpwstr/>
      </vt:variant>
      <vt:variant>
        <vt:lpwstr>_Toc227322661</vt:lpwstr>
      </vt:variant>
      <vt:variant>
        <vt:i4>1179697</vt:i4>
      </vt:variant>
      <vt:variant>
        <vt:i4>326</vt:i4>
      </vt:variant>
      <vt:variant>
        <vt:i4>0</vt:i4>
      </vt:variant>
      <vt:variant>
        <vt:i4>5</vt:i4>
      </vt:variant>
      <vt:variant>
        <vt:lpwstr/>
      </vt:variant>
      <vt:variant>
        <vt:lpwstr>_Toc227322660</vt:lpwstr>
      </vt:variant>
      <vt:variant>
        <vt:i4>1114161</vt:i4>
      </vt:variant>
      <vt:variant>
        <vt:i4>320</vt:i4>
      </vt:variant>
      <vt:variant>
        <vt:i4>0</vt:i4>
      </vt:variant>
      <vt:variant>
        <vt:i4>5</vt:i4>
      </vt:variant>
      <vt:variant>
        <vt:lpwstr/>
      </vt:variant>
      <vt:variant>
        <vt:lpwstr>_Toc227322659</vt:lpwstr>
      </vt:variant>
      <vt:variant>
        <vt:i4>1114161</vt:i4>
      </vt:variant>
      <vt:variant>
        <vt:i4>314</vt:i4>
      </vt:variant>
      <vt:variant>
        <vt:i4>0</vt:i4>
      </vt:variant>
      <vt:variant>
        <vt:i4>5</vt:i4>
      </vt:variant>
      <vt:variant>
        <vt:lpwstr/>
      </vt:variant>
      <vt:variant>
        <vt:lpwstr>_Toc227322658</vt:lpwstr>
      </vt:variant>
      <vt:variant>
        <vt:i4>1114161</vt:i4>
      </vt:variant>
      <vt:variant>
        <vt:i4>308</vt:i4>
      </vt:variant>
      <vt:variant>
        <vt:i4>0</vt:i4>
      </vt:variant>
      <vt:variant>
        <vt:i4>5</vt:i4>
      </vt:variant>
      <vt:variant>
        <vt:lpwstr/>
      </vt:variant>
      <vt:variant>
        <vt:lpwstr>_Toc227322657</vt:lpwstr>
      </vt:variant>
      <vt:variant>
        <vt:i4>1114161</vt:i4>
      </vt:variant>
      <vt:variant>
        <vt:i4>302</vt:i4>
      </vt:variant>
      <vt:variant>
        <vt:i4>0</vt:i4>
      </vt:variant>
      <vt:variant>
        <vt:i4>5</vt:i4>
      </vt:variant>
      <vt:variant>
        <vt:lpwstr/>
      </vt:variant>
      <vt:variant>
        <vt:lpwstr>_Toc227322656</vt:lpwstr>
      </vt:variant>
      <vt:variant>
        <vt:i4>1114161</vt:i4>
      </vt:variant>
      <vt:variant>
        <vt:i4>296</vt:i4>
      </vt:variant>
      <vt:variant>
        <vt:i4>0</vt:i4>
      </vt:variant>
      <vt:variant>
        <vt:i4>5</vt:i4>
      </vt:variant>
      <vt:variant>
        <vt:lpwstr/>
      </vt:variant>
      <vt:variant>
        <vt:lpwstr>_Toc227322655</vt:lpwstr>
      </vt:variant>
      <vt:variant>
        <vt:i4>1114161</vt:i4>
      </vt:variant>
      <vt:variant>
        <vt:i4>290</vt:i4>
      </vt:variant>
      <vt:variant>
        <vt:i4>0</vt:i4>
      </vt:variant>
      <vt:variant>
        <vt:i4>5</vt:i4>
      </vt:variant>
      <vt:variant>
        <vt:lpwstr/>
      </vt:variant>
      <vt:variant>
        <vt:lpwstr>_Toc227322654</vt:lpwstr>
      </vt:variant>
      <vt:variant>
        <vt:i4>1114161</vt:i4>
      </vt:variant>
      <vt:variant>
        <vt:i4>284</vt:i4>
      </vt:variant>
      <vt:variant>
        <vt:i4>0</vt:i4>
      </vt:variant>
      <vt:variant>
        <vt:i4>5</vt:i4>
      </vt:variant>
      <vt:variant>
        <vt:lpwstr/>
      </vt:variant>
      <vt:variant>
        <vt:lpwstr>_Toc227322653</vt:lpwstr>
      </vt:variant>
      <vt:variant>
        <vt:i4>1114161</vt:i4>
      </vt:variant>
      <vt:variant>
        <vt:i4>278</vt:i4>
      </vt:variant>
      <vt:variant>
        <vt:i4>0</vt:i4>
      </vt:variant>
      <vt:variant>
        <vt:i4>5</vt:i4>
      </vt:variant>
      <vt:variant>
        <vt:lpwstr/>
      </vt:variant>
      <vt:variant>
        <vt:lpwstr>_Toc227322652</vt:lpwstr>
      </vt:variant>
      <vt:variant>
        <vt:i4>1114161</vt:i4>
      </vt:variant>
      <vt:variant>
        <vt:i4>272</vt:i4>
      </vt:variant>
      <vt:variant>
        <vt:i4>0</vt:i4>
      </vt:variant>
      <vt:variant>
        <vt:i4>5</vt:i4>
      </vt:variant>
      <vt:variant>
        <vt:lpwstr/>
      </vt:variant>
      <vt:variant>
        <vt:lpwstr>_Toc227322651</vt:lpwstr>
      </vt:variant>
      <vt:variant>
        <vt:i4>1114161</vt:i4>
      </vt:variant>
      <vt:variant>
        <vt:i4>266</vt:i4>
      </vt:variant>
      <vt:variant>
        <vt:i4>0</vt:i4>
      </vt:variant>
      <vt:variant>
        <vt:i4>5</vt:i4>
      </vt:variant>
      <vt:variant>
        <vt:lpwstr/>
      </vt:variant>
      <vt:variant>
        <vt:lpwstr>_Toc227322650</vt:lpwstr>
      </vt:variant>
      <vt:variant>
        <vt:i4>1048625</vt:i4>
      </vt:variant>
      <vt:variant>
        <vt:i4>260</vt:i4>
      </vt:variant>
      <vt:variant>
        <vt:i4>0</vt:i4>
      </vt:variant>
      <vt:variant>
        <vt:i4>5</vt:i4>
      </vt:variant>
      <vt:variant>
        <vt:lpwstr/>
      </vt:variant>
      <vt:variant>
        <vt:lpwstr>_Toc227322649</vt:lpwstr>
      </vt:variant>
      <vt:variant>
        <vt:i4>1048625</vt:i4>
      </vt:variant>
      <vt:variant>
        <vt:i4>254</vt:i4>
      </vt:variant>
      <vt:variant>
        <vt:i4>0</vt:i4>
      </vt:variant>
      <vt:variant>
        <vt:i4>5</vt:i4>
      </vt:variant>
      <vt:variant>
        <vt:lpwstr/>
      </vt:variant>
      <vt:variant>
        <vt:lpwstr>_Toc227322648</vt:lpwstr>
      </vt:variant>
      <vt:variant>
        <vt:i4>1048625</vt:i4>
      </vt:variant>
      <vt:variant>
        <vt:i4>248</vt:i4>
      </vt:variant>
      <vt:variant>
        <vt:i4>0</vt:i4>
      </vt:variant>
      <vt:variant>
        <vt:i4>5</vt:i4>
      </vt:variant>
      <vt:variant>
        <vt:lpwstr/>
      </vt:variant>
      <vt:variant>
        <vt:lpwstr>_Toc227322647</vt:lpwstr>
      </vt:variant>
      <vt:variant>
        <vt:i4>1048625</vt:i4>
      </vt:variant>
      <vt:variant>
        <vt:i4>242</vt:i4>
      </vt:variant>
      <vt:variant>
        <vt:i4>0</vt:i4>
      </vt:variant>
      <vt:variant>
        <vt:i4>5</vt:i4>
      </vt:variant>
      <vt:variant>
        <vt:lpwstr/>
      </vt:variant>
      <vt:variant>
        <vt:lpwstr>_Toc227322646</vt:lpwstr>
      </vt:variant>
      <vt:variant>
        <vt:i4>1048625</vt:i4>
      </vt:variant>
      <vt:variant>
        <vt:i4>236</vt:i4>
      </vt:variant>
      <vt:variant>
        <vt:i4>0</vt:i4>
      </vt:variant>
      <vt:variant>
        <vt:i4>5</vt:i4>
      </vt:variant>
      <vt:variant>
        <vt:lpwstr/>
      </vt:variant>
      <vt:variant>
        <vt:lpwstr>_Toc227322645</vt:lpwstr>
      </vt:variant>
      <vt:variant>
        <vt:i4>1048625</vt:i4>
      </vt:variant>
      <vt:variant>
        <vt:i4>230</vt:i4>
      </vt:variant>
      <vt:variant>
        <vt:i4>0</vt:i4>
      </vt:variant>
      <vt:variant>
        <vt:i4>5</vt:i4>
      </vt:variant>
      <vt:variant>
        <vt:lpwstr/>
      </vt:variant>
      <vt:variant>
        <vt:lpwstr>_Toc227322644</vt:lpwstr>
      </vt:variant>
      <vt:variant>
        <vt:i4>1048625</vt:i4>
      </vt:variant>
      <vt:variant>
        <vt:i4>224</vt:i4>
      </vt:variant>
      <vt:variant>
        <vt:i4>0</vt:i4>
      </vt:variant>
      <vt:variant>
        <vt:i4>5</vt:i4>
      </vt:variant>
      <vt:variant>
        <vt:lpwstr/>
      </vt:variant>
      <vt:variant>
        <vt:lpwstr>_Toc227322643</vt:lpwstr>
      </vt:variant>
      <vt:variant>
        <vt:i4>1048625</vt:i4>
      </vt:variant>
      <vt:variant>
        <vt:i4>218</vt:i4>
      </vt:variant>
      <vt:variant>
        <vt:i4>0</vt:i4>
      </vt:variant>
      <vt:variant>
        <vt:i4>5</vt:i4>
      </vt:variant>
      <vt:variant>
        <vt:lpwstr/>
      </vt:variant>
      <vt:variant>
        <vt:lpwstr>_Toc227322642</vt:lpwstr>
      </vt:variant>
      <vt:variant>
        <vt:i4>1048625</vt:i4>
      </vt:variant>
      <vt:variant>
        <vt:i4>212</vt:i4>
      </vt:variant>
      <vt:variant>
        <vt:i4>0</vt:i4>
      </vt:variant>
      <vt:variant>
        <vt:i4>5</vt:i4>
      </vt:variant>
      <vt:variant>
        <vt:lpwstr/>
      </vt:variant>
      <vt:variant>
        <vt:lpwstr>_Toc227322641</vt:lpwstr>
      </vt:variant>
      <vt:variant>
        <vt:i4>1048625</vt:i4>
      </vt:variant>
      <vt:variant>
        <vt:i4>206</vt:i4>
      </vt:variant>
      <vt:variant>
        <vt:i4>0</vt:i4>
      </vt:variant>
      <vt:variant>
        <vt:i4>5</vt:i4>
      </vt:variant>
      <vt:variant>
        <vt:lpwstr/>
      </vt:variant>
      <vt:variant>
        <vt:lpwstr>_Toc227322640</vt:lpwstr>
      </vt:variant>
      <vt:variant>
        <vt:i4>1507377</vt:i4>
      </vt:variant>
      <vt:variant>
        <vt:i4>200</vt:i4>
      </vt:variant>
      <vt:variant>
        <vt:i4>0</vt:i4>
      </vt:variant>
      <vt:variant>
        <vt:i4>5</vt:i4>
      </vt:variant>
      <vt:variant>
        <vt:lpwstr/>
      </vt:variant>
      <vt:variant>
        <vt:lpwstr>_Toc227322639</vt:lpwstr>
      </vt:variant>
      <vt:variant>
        <vt:i4>1507377</vt:i4>
      </vt:variant>
      <vt:variant>
        <vt:i4>194</vt:i4>
      </vt:variant>
      <vt:variant>
        <vt:i4>0</vt:i4>
      </vt:variant>
      <vt:variant>
        <vt:i4>5</vt:i4>
      </vt:variant>
      <vt:variant>
        <vt:lpwstr/>
      </vt:variant>
      <vt:variant>
        <vt:lpwstr>_Toc227322638</vt:lpwstr>
      </vt:variant>
      <vt:variant>
        <vt:i4>1507377</vt:i4>
      </vt:variant>
      <vt:variant>
        <vt:i4>188</vt:i4>
      </vt:variant>
      <vt:variant>
        <vt:i4>0</vt:i4>
      </vt:variant>
      <vt:variant>
        <vt:i4>5</vt:i4>
      </vt:variant>
      <vt:variant>
        <vt:lpwstr/>
      </vt:variant>
      <vt:variant>
        <vt:lpwstr>_Toc227322637</vt:lpwstr>
      </vt:variant>
      <vt:variant>
        <vt:i4>1507377</vt:i4>
      </vt:variant>
      <vt:variant>
        <vt:i4>182</vt:i4>
      </vt:variant>
      <vt:variant>
        <vt:i4>0</vt:i4>
      </vt:variant>
      <vt:variant>
        <vt:i4>5</vt:i4>
      </vt:variant>
      <vt:variant>
        <vt:lpwstr/>
      </vt:variant>
      <vt:variant>
        <vt:lpwstr>_Toc227322636</vt:lpwstr>
      </vt:variant>
      <vt:variant>
        <vt:i4>1507377</vt:i4>
      </vt:variant>
      <vt:variant>
        <vt:i4>176</vt:i4>
      </vt:variant>
      <vt:variant>
        <vt:i4>0</vt:i4>
      </vt:variant>
      <vt:variant>
        <vt:i4>5</vt:i4>
      </vt:variant>
      <vt:variant>
        <vt:lpwstr/>
      </vt:variant>
      <vt:variant>
        <vt:lpwstr>_Toc227322635</vt:lpwstr>
      </vt:variant>
      <vt:variant>
        <vt:i4>1507377</vt:i4>
      </vt:variant>
      <vt:variant>
        <vt:i4>170</vt:i4>
      </vt:variant>
      <vt:variant>
        <vt:i4>0</vt:i4>
      </vt:variant>
      <vt:variant>
        <vt:i4>5</vt:i4>
      </vt:variant>
      <vt:variant>
        <vt:lpwstr/>
      </vt:variant>
      <vt:variant>
        <vt:lpwstr>_Toc227322634</vt:lpwstr>
      </vt:variant>
      <vt:variant>
        <vt:i4>1507377</vt:i4>
      </vt:variant>
      <vt:variant>
        <vt:i4>164</vt:i4>
      </vt:variant>
      <vt:variant>
        <vt:i4>0</vt:i4>
      </vt:variant>
      <vt:variant>
        <vt:i4>5</vt:i4>
      </vt:variant>
      <vt:variant>
        <vt:lpwstr/>
      </vt:variant>
      <vt:variant>
        <vt:lpwstr>_Toc227322633</vt:lpwstr>
      </vt:variant>
      <vt:variant>
        <vt:i4>1507377</vt:i4>
      </vt:variant>
      <vt:variant>
        <vt:i4>158</vt:i4>
      </vt:variant>
      <vt:variant>
        <vt:i4>0</vt:i4>
      </vt:variant>
      <vt:variant>
        <vt:i4>5</vt:i4>
      </vt:variant>
      <vt:variant>
        <vt:lpwstr/>
      </vt:variant>
      <vt:variant>
        <vt:lpwstr>_Toc227322632</vt:lpwstr>
      </vt:variant>
      <vt:variant>
        <vt:i4>1507377</vt:i4>
      </vt:variant>
      <vt:variant>
        <vt:i4>152</vt:i4>
      </vt:variant>
      <vt:variant>
        <vt:i4>0</vt:i4>
      </vt:variant>
      <vt:variant>
        <vt:i4>5</vt:i4>
      </vt:variant>
      <vt:variant>
        <vt:lpwstr/>
      </vt:variant>
      <vt:variant>
        <vt:lpwstr>_Toc227322631</vt:lpwstr>
      </vt:variant>
      <vt:variant>
        <vt:i4>1507377</vt:i4>
      </vt:variant>
      <vt:variant>
        <vt:i4>146</vt:i4>
      </vt:variant>
      <vt:variant>
        <vt:i4>0</vt:i4>
      </vt:variant>
      <vt:variant>
        <vt:i4>5</vt:i4>
      </vt:variant>
      <vt:variant>
        <vt:lpwstr/>
      </vt:variant>
      <vt:variant>
        <vt:lpwstr>_Toc227322630</vt:lpwstr>
      </vt:variant>
      <vt:variant>
        <vt:i4>1441841</vt:i4>
      </vt:variant>
      <vt:variant>
        <vt:i4>140</vt:i4>
      </vt:variant>
      <vt:variant>
        <vt:i4>0</vt:i4>
      </vt:variant>
      <vt:variant>
        <vt:i4>5</vt:i4>
      </vt:variant>
      <vt:variant>
        <vt:lpwstr/>
      </vt:variant>
      <vt:variant>
        <vt:lpwstr>_Toc227322629</vt:lpwstr>
      </vt:variant>
      <vt:variant>
        <vt:i4>1441841</vt:i4>
      </vt:variant>
      <vt:variant>
        <vt:i4>134</vt:i4>
      </vt:variant>
      <vt:variant>
        <vt:i4>0</vt:i4>
      </vt:variant>
      <vt:variant>
        <vt:i4>5</vt:i4>
      </vt:variant>
      <vt:variant>
        <vt:lpwstr/>
      </vt:variant>
      <vt:variant>
        <vt:lpwstr>_Toc227322628</vt:lpwstr>
      </vt:variant>
      <vt:variant>
        <vt:i4>1441841</vt:i4>
      </vt:variant>
      <vt:variant>
        <vt:i4>128</vt:i4>
      </vt:variant>
      <vt:variant>
        <vt:i4>0</vt:i4>
      </vt:variant>
      <vt:variant>
        <vt:i4>5</vt:i4>
      </vt:variant>
      <vt:variant>
        <vt:lpwstr/>
      </vt:variant>
      <vt:variant>
        <vt:lpwstr>_Toc227322627</vt:lpwstr>
      </vt:variant>
      <vt:variant>
        <vt:i4>1441841</vt:i4>
      </vt:variant>
      <vt:variant>
        <vt:i4>122</vt:i4>
      </vt:variant>
      <vt:variant>
        <vt:i4>0</vt:i4>
      </vt:variant>
      <vt:variant>
        <vt:i4>5</vt:i4>
      </vt:variant>
      <vt:variant>
        <vt:lpwstr/>
      </vt:variant>
      <vt:variant>
        <vt:lpwstr>_Toc227322626</vt:lpwstr>
      </vt:variant>
      <vt:variant>
        <vt:i4>1441841</vt:i4>
      </vt:variant>
      <vt:variant>
        <vt:i4>116</vt:i4>
      </vt:variant>
      <vt:variant>
        <vt:i4>0</vt:i4>
      </vt:variant>
      <vt:variant>
        <vt:i4>5</vt:i4>
      </vt:variant>
      <vt:variant>
        <vt:lpwstr/>
      </vt:variant>
      <vt:variant>
        <vt:lpwstr>_Toc227322625</vt:lpwstr>
      </vt:variant>
      <vt:variant>
        <vt:i4>1441841</vt:i4>
      </vt:variant>
      <vt:variant>
        <vt:i4>110</vt:i4>
      </vt:variant>
      <vt:variant>
        <vt:i4>0</vt:i4>
      </vt:variant>
      <vt:variant>
        <vt:i4>5</vt:i4>
      </vt:variant>
      <vt:variant>
        <vt:lpwstr/>
      </vt:variant>
      <vt:variant>
        <vt:lpwstr>_Toc227322624</vt:lpwstr>
      </vt:variant>
      <vt:variant>
        <vt:i4>1441841</vt:i4>
      </vt:variant>
      <vt:variant>
        <vt:i4>104</vt:i4>
      </vt:variant>
      <vt:variant>
        <vt:i4>0</vt:i4>
      </vt:variant>
      <vt:variant>
        <vt:i4>5</vt:i4>
      </vt:variant>
      <vt:variant>
        <vt:lpwstr/>
      </vt:variant>
      <vt:variant>
        <vt:lpwstr>_Toc227322623</vt:lpwstr>
      </vt:variant>
      <vt:variant>
        <vt:i4>1441841</vt:i4>
      </vt:variant>
      <vt:variant>
        <vt:i4>98</vt:i4>
      </vt:variant>
      <vt:variant>
        <vt:i4>0</vt:i4>
      </vt:variant>
      <vt:variant>
        <vt:i4>5</vt:i4>
      </vt:variant>
      <vt:variant>
        <vt:lpwstr/>
      </vt:variant>
      <vt:variant>
        <vt:lpwstr>_Toc227322622</vt:lpwstr>
      </vt:variant>
      <vt:variant>
        <vt:i4>1441841</vt:i4>
      </vt:variant>
      <vt:variant>
        <vt:i4>92</vt:i4>
      </vt:variant>
      <vt:variant>
        <vt:i4>0</vt:i4>
      </vt:variant>
      <vt:variant>
        <vt:i4>5</vt:i4>
      </vt:variant>
      <vt:variant>
        <vt:lpwstr/>
      </vt:variant>
      <vt:variant>
        <vt:lpwstr>_Toc227322621</vt:lpwstr>
      </vt:variant>
      <vt:variant>
        <vt:i4>1441841</vt:i4>
      </vt:variant>
      <vt:variant>
        <vt:i4>86</vt:i4>
      </vt:variant>
      <vt:variant>
        <vt:i4>0</vt:i4>
      </vt:variant>
      <vt:variant>
        <vt:i4>5</vt:i4>
      </vt:variant>
      <vt:variant>
        <vt:lpwstr/>
      </vt:variant>
      <vt:variant>
        <vt:lpwstr>_Toc227322620</vt:lpwstr>
      </vt:variant>
      <vt:variant>
        <vt:i4>1376305</vt:i4>
      </vt:variant>
      <vt:variant>
        <vt:i4>80</vt:i4>
      </vt:variant>
      <vt:variant>
        <vt:i4>0</vt:i4>
      </vt:variant>
      <vt:variant>
        <vt:i4>5</vt:i4>
      </vt:variant>
      <vt:variant>
        <vt:lpwstr/>
      </vt:variant>
      <vt:variant>
        <vt:lpwstr>_Toc227322619</vt:lpwstr>
      </vt:variant>
      <vt:variant>
        <vt:i4>1376305</vt:i4>
      </vt:variant>
      <vt:variant>
        <vt:i4>74</vt:i4>
      </vt:variant>
      <vt:variant>
        <vt:i4>0</vt:i4>
      </vt:variant>
      <vt:variant>
        <vt:i4>5</vt:i4>
      </vt:variant>
      <vt:variant>
        <vt:lpwstr/>
      </vt:variant>
      <vt:variant>
        <vt:lpwstr>_Toc227322618</vt:lpwstr>
      </vt:variant>
      <vt:variant>
        <vt:i4>1376305</vt:i4>
      </vt:variant>
      <vt:variant>
        <vt:i4>68</vt:i4>
      </vt:variant>
      <vt:variant>
        <vt:i4>0</vt:i4>
      </vt:variant>
      <vt:variant>
        <vt:i4>5</vt:i4>
      </vt:variant>
      <vt:variant>
        <vt:lpwstr/>
      </vt:variant>
      <vt:variant>
        <vt:lpwstr>_Toc227322617</vt:lpwstr>
      </vt:variant>
      <vt:variant>
        <vt:i4>1376305</vt:i4>
      </vt:variant>
      <vt:variant>
        <vt:i4>62</vt:i4>
      </vt:variant>
      <vt:variant>
        <vt:i4>0</vt:i4>
      </vt:variant>
      <vt:variant>
        <vt:i4>5</vt:i4>
      </vt:variant>
      <vt:variant>
        <vt:lpwstr/>
      </vt:variant>
      <vt:variant>
        <vt:lpwstr>_Toc227322616</vt:lpwstr>
      </vt:variant>
      <vt:variant>
        <vt:i4>1376305</vt:i4>
      </vt:variant>
      <vt:variant>
        <vt:i4>56</vt:i4>
      </vt:variant>
      <vt:variant>
        <vt:i4>0</vt:i4>
      </vt:variant>
      <vt:variant>
        <vt:i4>5</vt:i4>
      </vt:variant>
      <vt:variant>
        <vt:lpwstr/>
      </vt:variant>
      <vt:variant>
        <vt:lpwstr>_Toc227322615</vt:lpwstr>
      </vt:variant>
      <vt:variant>
        <vt:i4>1376305</vt:i4>
      </vt:variant>
      <vt:variant>
        <vt:i4>50</vt:i4>
      </vt:variant>
      <vt:variant>
        <vt:i4>0</vt:i4>
      </vt:variant>
      <vt:variant>
        <vt:i4>5</vt:i4>
      </vt:variant>
      <vt:variant>
        <vt:lpwstr/>
      </vt:variant>
      <vt:variant>
        <vt:lpwstr>_Toc227322614</vt:lpwstr>
      </vt:variant>
      <vt:variant>
        <vt:i4>1376305</vt:i4>
      </vt:variant>
      <vt:variant>
        <vt:i4>44</vt:i4>
      </vt:variant>
      <vt:variant>
        <vt:i4>0</vt:i4>
      </vt:variant>
      <vt:variant>
        <vt:i4>5</vt:i4>
      </vt:variant>
      <vt:variant>
        <vt:lpwstr/>
      </vt:variant>
      <vt:variant>
        <vt:lpwstr>_Toc227322613</vt:lpwstr>
      </vt:variant>
      <vt:variant>
        <vt:i4>1376305</vt:i4>
      </vt:variant>
      <vt:variant>
        <vt:i4>38</vt:i4>
      </vt:variant>
      <vt:variant>
        <vt:i4>0</vt:i4>
      </vt:variant>
      <vt:variant>
        <vt:i4>5</vt:i4>
      </vt:variant>
      <vt:variant>
        <vt:lpwstr/>
      </vt:variant>
      <vt:variant>
        <vt:lpwstr>_Toc227322612</vt:lpwstr>
      </vt:variant>
      <vt:variant>
        <vt:i4>1376305</vt:i4>
      </vt:variant>
      <vt:variant>
        <vt:i4>32</vt:i4>
      </vt:variant>
      <vt:variant>
        <vt:i4>0</vt:i4>
      </vt:variant>
      <vt:variant>
        <vt:i4>5</vt:i4>
      </vt:variant>
      <vt:variant>
        <vt:lpwstr/>
      </vt:variant>
      <vt:variant>
        <vt:lpwstr>_Toc227322611</vt:lpwstr>
      </vt:variant>
      <vt:variant>
        <vt:i4>1376305</vt:i4>
      </vt:variant>
      <vt:variant>
        <vt:i4>26</vt:i4>
      </vt:variant>
      <vt:variant>
        <vt:i4>0</vt:i4>
      </vt:variant>
      <vt:variant>
        <vt:i4>5</vt:i4>
      </vt:variant>
      <vt:variant>
        <vt:lpwstr/>
      </vt:variant>
      <vt:variant>
        <vt:lpwstr>_Toc227322610</vt:lpwstr>
      </vt:variant>
      <vt:variant>
        <vt:i4>1310769</vt:i4>
      </vt:variant>
      <vt:variant>
        <vt:i4>20</vt:i4>
      </vt:variant>
      <vt:variant>
        <vt:i4>0</vt:i4>
      </vt:variant>
      <vt:variant>
        <vt:i4>5</vt:i4>
      </vt:variant>
      <vt:variant>
        <vt:lpwstr/>
      </vt:variant>
      <vt:variant>
        <vt:lpwstr>_Toc227322609</vt:lpwstr>
      </vt:variant>
      <vt:variant>
        <vt:i4>1310769</vt:i4>
      </vt:variant>
      <vt:variant>
        <vt:i4>14</vt:i4>
      </vt:variant>
      <vt:variant>
        <vt:i4>0</vt:i4>
      </vt:variant>
      <vt:variant>
        <vt:i4>5</vt:i4>
      </vt:variant>
      <vt:variant>
        <vt:lpwstr/>
      </vt:variant>
      <vt:variant>
        <vt:lpwstr>_Toc227322608</vt:lpwstr>
      </vt:variant>
      <vt:variant>
        <vt:i4>1310769</vt:i4>
      </vt:variant>
      <vt:variant>
        <vt:i4>8</vt:i4>
      </vt:variant>
      <vt:variant>
        <vt:i4>0</vt:i4>
      </vt:variant>
      <vt:variant>
        <vt:i4>5</vt:i4>
      </vt:variant>
      <vt:variant>
        <vt:lpwstr/>
      </vt:variant>
      <vt:variant>
        <vt:lpwstr>_Toc227322607</vt:lpwstr>
      </vt:variant>
      <vt:variant>
        <vt:i4>1310769</vt:i4>
      </vt:variant>
      <vt:variant>
        <vt:i4>2</vt:i4>
      </vt:variant>
      <vt:variant>
        <vt:i4>0</vt:i4>
      </vt:variant>
      <vt:variant>
        <vt:i4>5</vt:i4>
      </vt:variant>
      <vt:variant>
        <vt:lpwstr/>
      </vt:variant>
      <vt:variant>
        <vt:lpwstr>_Toc227322606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Nimwegen, Leontine van</cp:lastModifiedBy>
  <cp:revision>122</cp:revision>
  <cp:lastPrinted>2026-04-21T12:45:00Z</cp:lastPrinted>
  <dcterms:created xsi:type="dcterms:W3CDTF">2026-04-17T09:01:00Z</dcterms:created>
  <dcterms:modified xsi:type="dcterms:W3CDTF">2026-04-23T15:44:00Z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