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00BB1824" w:rsidR="00824737" w:rsidRPr="00AD6E1A" w:rsidRDefault="00CF2FB8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Kinderrechten Impact Assessments</w:t>
            </w:r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9FD1506" w14:textId="2C75D2F6" w:rsidR="00824737" w:rsidRPr="00AD6E1A" w:rsidRDefault="00950E66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824737" w:rsidRPr="00AD6E1A">
              <w:rPr>
                <w:b/>
                <w:bCs/>
                <w:sz w:val="24"/>
                <w:szCs w:val="24"/>
              </w:rPr>
              <w:t xml:space="preserve">inisterie van </w:t>
            </w:r>
            <w:r w:rsidR="00CF2FB8">
              <w:rPr>
                <w:b/>
                <w:bCs/>
                <w:sz w:val="24"/>
                <w:szCs w:val="24"/>
              </w:rPr>
              <w:t>Binnenlandse Zaken en Koninkrijksrelaties</w:t>
            </w:r>
          </w:p>
          <w:p w14:paraId="7D1C8056" w14:textId="77777777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4FD9F0D0" w:rsidR="00824737" w:rsidRPr="00AD6E1A" w:rsidRDefault="00950E66" w:rsidP="00824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24737" w:rsidRPr="00AD6E1A">
              <w:rPr>
                <w:sz w:val="24"/>
                <w:szCs w:val="24"/>
              </w:rPr>
              <w:t xml:space="preserve">e directie </w:t>
            </w:r>
            <w:r>
              <w:rPr>
                <w:sz w:val="24"/>
                <w:szCs w:val="24"/>
              </w:rPr>
              <w:t>Publieke Dienstverlening en Digitalisering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35A7ACAA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FB31CD">
              <w:rPr>
                <w:noProof/>
              </w:rPr>
              <w:t>28 april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40FE8106" w:rsidR="004057B6" w:rsidRPr="008E5F8F" w:rsidRDefault="00CF2FB8" w:rsidP="0019455C">
                <w:pPr>
                  <w:rPr>
                    <w:highlight w:val="lightGray"/>
                  </w:rPr>
                </w:pPr>
                <w:r w:rsidRPr="00CF2FB8">
                  <w:t>201865002.001.131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2CA7FD82" w:rsidR="004057B6" w:rsidRPr="008E5F8F" w:rsidRDefault="00950E66" w:rsidP="0019455C">
            <w:pPr>
              <w:rPr>
                <w:highlight w:val="lightGray"/>
              </w:rPr>
            </w:pPr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5C99D61" w14:textId="77777777" w:rsidR="002D0CCE" w:rsidRPr="002D0CCE" w:rsidRDefault="002D0CCE" w:rsidP="002D0CCE"/>
    <w:p w14:paraId="02E327B4" w14:textId="77777777" w:rsidR="00950E66" w:rsidRPr="00B60834" w:rsidRDefault="00950E66" w:rsidP="00950E66">
      <w:pPr>
        <w:pStyle w:val="Kop2"/>
        <w:jc w:val="both"/>
      </w:pPr>
      <w:bookmarkStart w:id="2" w:name="_Toc227743980"/>
      <w:proofErr w:type="spellStart"/>
      <w:r w:rsidRPr="00B60834">
        <w:t>Subgunningscriterium</w:t>
      </w:r>
      <w:proofErr w:type="spellEnd"/>
      <w:r w:rsidRPr="00B60834">
        <w:t xml:space="preserve"> kwaliteit 1: </w:t>
      </w:r>
      <w:r>
        <w:t>Research en Design</w:t>
      </w:r>
      <w:bookmarkEnd w:id="2"/>
    </w:p>
    <w:p w14:paraId="5F76C56F" w14:textId="77777777" w:rsidR="00950E66" w:rsidRDefault="00950E66" w:rsidP="00950E66">
      <w:r w:rsidRPr="003E57A3">
        <w:t xml:space="preserve">U wordt verzocht een gestructureerd en </w:t>
      </w:r>
      <w:r>
        <w:t xml:space="preserve">goed </w:t>
      </w:r>
      <w:r w:rsidRPr="003E57A3">
        <w:t xml:space="preserve">leesbaar voorstel aan te leveren, dat aansluit bij de omschreven Opdracht. </w:t>
      </w:r>
      <w:r>
        <w:t>Het voorstel dient de volgende onderdelen te bevatten</w:t>
      </w:r>
      <w:r w:rsidRPr="003E57A3">
        <w:t>:</w:t>
      </w:r>
      <w:r>
        <w:br/>
      </w:r>
      <w:r w:rsidRPr="003E57A3">
        <w:t xml:space="preserve"> </w:t>
      </w:r>
    </w:p>
    <w:p w14:paraId="6A811122" w14:textId="77777777" w:rsidR="00950E66" w:rsidRPr="008647F2" w:rsidRDefault="00950E66" w:rsidP="00950E66">
      <w:pPr>
        <w:pStyle w:val="Lijstalinea"/>
        <w:numPr>
          <w:ilvl w:val="0"/>
          <w:numId w:val="29"/>
        </w:numPr>
        <w:spacing w:line="230" w:lineRule="atLeast"/>
      </w:pPr>
      <w:r w:rsidRPr="008647F2">
        <w:rPr>
          <w:b/>
          <w:bCs/>
        </w:rPr>
        <w:t>Aanpak en processtappen:</w:t>
      </w:r>
      <w:r w:rsidRPr="0082527E">
        <w:t xml:space="preserve"> </w:t>
      </w:r>
      <w:r>
        <w:br/>
      </w:r>
      <w:r w:rsidRPr="0082527E">
        <w:t>Beschrijf in heldere processtappen uw voorgestelde aanpak voor de uitvoering van de Opdracht, inclusief een duidelijke onderbouwing</w:t>
      </w:r>
      <w:r>
        <w:t>.</w:t>
      </w:r>
      <w:r>
        <w:br/>
      </w:r>
    </w:p>
    <w:p w14:paraId="747B4613" w14:textId="77777777" w:rsidR="00950E66" w:rsidRPr="003745C4" w:rsidRDefault="00950E66" w:rsidP="00950E66">
      <w:pPr>
        <w:pStyle w:val="Lijstalinea"/>
        <w:numPr>
          <w:ilvl w:val="0"/>
          <w:numId w:val="29"/>
        </w:numPr>
        <w:spacing w:line="230" w:lineRule="atLeast"/>
      </w:pPr>
      <w:r w:rsidRPr="008647F2">
        <w:rPr>
          <w:b/>
          <w:bCs/>
        </w:rPr>
        <w:t>Betrokkenheid van inhoudelijke disciplines:</w:t>
      </w:r>
      <w:r w:rsidRPr="003E57A3">
        <w:t xml:space="preserve"> </w:t>
      </w:r>
      <w:r>
        <w:br/>
        <w:t>H</w:t>
      </w:r>
      <w:r w:rsidRPr="003E57A3">
        <w:t xml:space="preserve">et voorstel zet uiteen op welke wijze inhoudelijke disciplines (expertise ten aanzien van relevante wetgeving, beleid, impact assessment methodieken, technologieën) in </w:t>
      </w:r>
      <w:r w:rsidRPr="003745C4">
        <w:t>verschillende fasen van het project betrokken worden.</w:t>
      </w:r>
      <w:r w:rsidRPr="003745C4">
        <w:br/>
      </w:r>
    </w:p>
    <w:p w14:paraId="383C495A" w14:textId="77777777" w:rsidR="00950E66" w:rsidRPr="003745C4" w:rsidRDefault="00950E66" w:rsidP="00950E66">
      <w:pPr>
        <w:pStyle w:val="Lijstalinea"/>
        <w:numPr>
          <w:ilvl w:val="0"/>
          <w:numId w:val="29"/>
        </w:numPr>
        <w:spacing w:line="230" w:lineRule="atLeast"/>
      </w:pPr>
      <w:r w:rsidRPr="003745C4">
        <w:rPr>
          <w:b/>
          <w:bCs/>
        </w:rPr>
        <w:t>Methodieken</w:t>
      </w:r>
      <w:r w:rsidRPr="003745C4">
        <w:t xml:space="preserve">: </w:t>
      </w:r>
      <w:r w:rsidRPr="003745C4">
        <w:br/>
        <w:t>Geef een duidelijke beschrijving van de inzet en toepassing van assessment-methodieken.</w:t>
      </w:r>
      <w:r w:rsidRPr="003745C4">
        <w:br/>
      </w:r>
    </w:p>
    <w:p w14:paraId="7BD6E4AC" w14:textId="77777777" w:rsidR="00950E66" w:rsidRPr="003745C4" w:rsidRDefault="00950E66" w:rsidP="00950E66">
      <w:pPr>
        <w:pStyle w:val="Lijstalinea"/>
        <w:numPr>
          <w:ilvl w:val="0"/>
          <w:numId w:val="29"/>
        </w:numPr>
        <w:spacing w:line="230" w:lineRule="atLeast"/>
      </w:pPr>
      <w:r w:rsidRPr="003745C4">
        <w:rPr>
          <w:b/>
          <w:bCs/>
        </w:rPr>
        <w:t>Selectie van bronnen</w:t>
      </w:r>
      <w:r w:rsidRPr="003745C4">
        <w:t xml:space="preserve">: </w:t>
      </w:r>
      <w:r w:rsidRPr="003745C4">
        <w:br/>
        <w:t xml:space="preserve">Beschrijf de inhoudelijke methodiek en specificeer de wijze waarop bronnen worden geselecteerd en gebruikt. </w:t>
      </w:r>
      <w:r w:rsidRPr="003745C4">
        <w:br/>
      </w:r>
    </w:p>
    <w:p w14:paraId="7E0F98A9" w14:textId="77777777" w:rsidR="00950E66" w:rsidRPr="003745C4" w:rsidRDefault="00950E66" w:rsidP="00950E66">
      <w:pPr>
        <w:pStyle w:val="Lijstalinea"/>
        <w:numPr>
          <w:ilvl w:val="0"/>
          <w:numId w:val="29"/>
        </w:numPr>
        <w:spacing w:line="230" w:lineRule="atLeast"/>
      </w:pPr>
      <w:r w:rsidRPr="003745C4">
        <w:rPr>
          <w:b/>
          <w:bCs/>
        </w:rPr>
        <w:t>Resultaten en producten</w:t>
      </w:r>
      <w:r w:rsidRPr="003745C4">
        <w:t xml:space="preserve">: </w:t>
      </w:r>
      <w:r w:rsidRPr="003745C4">
        <w:br/>
        <w:t xml:space="preserve">Lever een gedetailleerde beschrijving van de op te leveren resultaten en producten. </w:t>
      </w:r>
    </w:p>
    <w:p w14:paraId="3760871A" w14:textId="77777777" w:rsidR="00950E66" w:rsidRPr="003745C4" w:rsidRDefault="00950E66" w:rsidP="00950E66">
      <w:pPr>
        <w:pStyle w:val="Lijstalinea"/>
        <w:numPr>
          <w:ilvl w:val="0"/>
          <w:numId w:val="0"/>
        </w:numPr>
        <w:ind w:left="720"/>
      </w:pPr>
    </w:p>
    <w:p w14:paraId="0D2BC617" w14:textId="77777777" w:rsidR="00950E66" w:rsidRPr="003745C4" w:rsidRDefault="00950E66" w:rsidP="00950E66">
      <w:pPr>
        <w:pStyle w:val="Lijstalinea"/>
        <w:numPr>
          <w:ilvl w:val="0"/>
          <w:numId w:val="28"/>
        </w:numPr>
        <w:spacing w:line="230" w:lineRule="atLeast"/>
      </w:pPr>
      <w:r w:rsidRPr="003745C4">
        <w:rPr>
          <w:b/>
          <w:bCs/>
        </w:rPr>
        <w:t>Stakeholdermanagement</w:t>
      </w:r>
      <w:r w:rsidRPr="003745C4">
        <w:t xml:space="preserve">: </w:t>
      </w:r>
      <w:r w:rsidRPr="003745C4">
        <w:br/>
        <w:t>Geef aan hoe de samenwerking met stakeholders en de medewerking van de bedrijven die aan de assessments worden onderworpen, wordt gefaciliteerd.</w:t>
      </w:r>
    </w:p>
    <w:p w14:paraId="635B2B6F" w14:textId="77777777" w:rsidR="00950E66" w:rsidRDefault="00950E66" w:rsidP="00950E66">
      <w:pPr>
        <w:ind w:left="360"/>
      </w:pPr>
    </w:p>
    <w:p w14:paraId="3B9E1B50" w14:textId="77777777" w:rsidR="00950E66" w:rsidRPr="003E57A3" w:rsidRDefault="00950E66" w:rsidP="00950E66">
      <w:r>
        <w:t>De b</w:t>
      </w:r>
      <w:r w:rsidRPr="003E57A3">
        <w:t xml:space="preserve">eoordeling vindt plaats op basis van de volgende punten: </w:t>
      </w:r>
    </w:p>
    <w:p w14:paraId="3B8AABAC" w14:textId="77777777" w:rsidR="00950E66" w:rsidRPr="003E57A3" w:rsidRDefault="00950E66" w:rsidP="00950E66">
      <w:pPr>
        <w:pStyle w:val="Lijstalinea"/>
        <w:numPr>
          <w:ilvl w:val="0"/>
          <w:numId w:val="27"/>
        </w:numPr>
        <w:spacing w:line="230" w:lineRule="atLeast"/>
      </w:pPr>
      <w:r>
        <w:t>D</w:t>
      </w:r>
      <w:r w:rsidRPr="003E57A3">
        <w:t>e mate waarin de voorgestelde aanpak en methoden de kwaliteit borgen</w:t>
      </w:r>
      <w:r>
        <w:t>.</w:t>
      </w:r>
      <w:r w:rsidRPr="003E57A3">
        <w:t xml:space="preserve"> </w:t>
      </w:r>
    </w:p>
    <w:p w14:paraId="51E8B6A2" w14:textId="77777777" w:rsidR="00950E66" w:rsidRPr="003745C4" w:rsidRDefault="00950E66" w:rsidP="00950E66">
      <w:pPr>
        <w:pStyle w:val="Lijstalinea"/>
        <w:numPr>
          <w:ilvl w:val="0"/>
          <w:numId w:val="27"/>
        </w:numPr>
        <w:spacing w:line="230" w:lineRule="atLeast"/>
      </w:pPr>
      <w:r>
        <w:t>D</w:t>
      </w:r>
      <w:r w:rsidRPr="003E57A3">
        <w:t xml:space="preserve">e mate waarin verschillende inhoudelijke disciplines bijdragen aan het uitvoeren van de </w:t>
      </w:r>
      <w:r w:rsidRPr="003745C4">
        <w:t xml:space="preserve">KIA. </w:t>
      </w:r>
    </w:p>
    <w:p w14:paraId="67B333D3" w14:textId="77777777" w:rsidR="00950E66" w:rsidRPr="003745C4" w:rsidRDefault="00950E66" w:rsidP="00950E66">
      <w:pPr>
        <w:pStyle w:val="Lijstalinea"/>
        <w:numPr>
          <w:ilvl w:val="0"/>
          <w:numId w:val="27"/>
        </w:numPr>
        <w:spacing w:line="230" w:lineRule="atLeast"/>
      </w:pPr>
      <w:r w:rsidRPr="003745C4">
        <w:t xml:space="preserve">De mate waarin de in te zetten methodologieën leiden tot een goed onderbouwde en uitgevoerde KIA. </w:t>
      </w:r>
    </w:p>
    <w:p w14:paraId="60D810B9" w14:textId="77777777" w:rsidR="00950E66" w:rsidRDefault="00950E66" w:rsidP="00950E66">
      <w:pPr>
        <w:pStyle w:val="Lijstalinea"/>
        <w:numPr>
          <w:ilvl w:val="0"/>
          <w:numId w:val="27"/>
        </w:numPr>
        <w:spacing w:line="230" w:lineRule="atLeast"/>
      </w:pPr>
      <w:r w:rsidRPr="003745C4">
        <w:t xml:space="preserve">De mate waarin de selectie en het gebruik van </w:t>
      </w:r>
      <w:r w:rsidRPr="0013419C">
        <w:t>bronnen effectief</w:t>
      </w:r>
      <w:r w:rsidRPr="003745C4">
        <w:t xml:space="preserve"> en adequaat is. </w:t>
      </w:r>
    </w:p>
    <w:p w14:paraId="5C0678B3" w14:textId="77777777" w:rsidR="00950E66" w:rsidRDefault="00950E66" w:rsidP="00950E66">
      <w:pPr>
        <w:pStyle w:val="Lijstalinea"/>
        <w:numPr>
          <w:ilvl w:val="0"/>
          <w:numId w:val="27"/>
        </w:numPr>
        <w:spacing w:line="230" w:lineRule="atLeast"/>
      </w:pPr>
      <w:r w:rsidRPr="003745C4">
        <w:t>De mate waarin en de wijze waarop de input van relevante stakeholders wordt meegenomen in de uitvoering van de KIA.</w:t>
      </w:r>
    </w:p>
    <w:p w14:paraId="7F514FA7" w14:textId="77777777" w:rsidR="00950E66" w:rsidRPr="00B60834" w:rsidRDefault="00950E66" w:rsidP="00950E66">
      <w:pPr>
        <w:pStyle w:val="Kop2"/>
        <w:jc w:val="both"/>
      </w:pPr>
      <w:bookmarkStart w:id="3" w:name="_Toc227743981"/>
      <w:proofErr w:type="spellStart"/>
      <w:r w:rsidRPr="00B60834">
        <w:t>Subgunningscriterium</w:t>
      </w:r>
      <w:proofErr w:type="spellEnd"/>
      <w:r w:rsidRPr="00B60834">
        <w:t xml:space="preserve"> kwaliteit 2: </w:t>
      </w:r>
      <w:r>
        <w:t>Kennis en ervaring</w:t>
      </w:r>
      <w:bookmarkEnd w:id="3"/>
    </w:p>
    <w:p w14:paraId="6D69B7B2" w14:textId="77777777" w:rsidR="00950E66" w:rsidRPr="003E57A3" w:rsidRDefault="00950E66" w:rsidP="00950E66">
      <w:r>
        <w:t>U wordt verzocht</w:t>
      </w:r>
      <w:r w:rsidRPr="003E57A3">
        <w:t xml:space="preserve"> een toelichting te geven op </w:t>
      </w:r>
      <w:r>
        <w:t xml:space="preserve">het </w:t>
      </w:r>
      <w:r w:rsidRPr="003E57A3">
        <w:t>voorgestelde team</w:t>
      </w:r>
      <w:r w:rsidRPr="00E35764">
        <w:t xml:space="preserve"> en een overzicht te verstrekken van de medewerkers die u wilt inzetten, inclusief hun cv’s</w:t>
      </w:r>
      <w:r>
        <w:t xml:space="preserve">. Het is van belang dat het team </w:t>
      </w:r>
      <w:r w:rsidRPr="003E57A3">
        <w:t xml:space="preserve">aantoonbare relevante kennis en ervaring heeft op </w:t>
      </w:r>
      <w:r>
        <w:t>de volgende gebieden:</w:t>
      </w:r>
      <w:r w:rsidRPr="003E57A3">
        <w:t xml:space="preserve"> </w:t>
      </w:r>
      <w:r>
        <w:br/>
      </w:r>
    </w:p>
    <w:p w14:paraId="0BB91596" w14:textId="77777777" w:rsidR="00950E66" w:rsidRPr="00D0209F" w:rsidRDefault="00950E66" w:rsidP="00950E66">
      <w:pPr>
        <w:pStyle w:val="Lijstalinea"/>
        <w:numPr>
          <w:ilvl w:val="0"/>
          <w:numId w:val="31"/>
        </w:numPr>
        <w:spacing w:line="230" w:lineRule="atLeast"/>
        <w:rPr>
          <w:b/>
          <w:bCs/>
        </w:rPr>
      </w:pPr>
      <w:r w:rsidRPr="00D0209F">
        <w:rPr>
          <w:b/>
          <w:bCs/>
        </w:rPr>
        <w:t>Expertise:</w:t>
      </w:r>
    </w:p>
    <w:p w14:paraId="567DE0F3" w14:textId="77777777" w:rsidR="00950E66" w:rsidRDefault="00950E66" w:rsidP="00950E66">
      <w:pPr>
        <w:pStyle w:val="Lijstalinea"/>
        <w:numPr>
          <w:ilvl w:val="0"/>
          <w:numId w:val="32"/>
        </w:numPr>
        <w:spacing w:line="230" w:lineRule="atLeast"/>
      </w:pPr>
      <w:r>
        <w:t>T</w:t>
      </w:r>
      <w:r w:rsidRPr="003E57A3">
        <w:t>en aanzien van onder andere wetgeving, beleid, impact assessment</w:t>
      </w:r>
      <w:r>
        <w:t>-</w:t>
      </w:r>
      <w:r w:rsidRPr="003E57A3">
        <w:t>methodieken</w:t>
      </w:r>
      <w:r>
        <w:t xml:space="preserve"> en</w:t>
      </w:r>
      <w:r w:rsidRPr="003E57A3">
        <w:t xml:space="preserve"> technologieën</w:t>
      </w:r>
      <w:r>
        <w:t>.</w:t>
      </w:r>
      <w:r w:rsidRPr="003E57A3">
        <w:t xml:space="preserve"> </w:t>
      </w:r>
    </w:p>
    <w:p w14:paraId="362BB2BA" w14:textId="77777777" w:rsidR="00950E66" w:rsidRDefault="00950E66" w:rsidP="00950E66">
      <w:pPr>
        <w:pStyle w:val="Lijstalinea"/>
        <w:numPr>
          <w:ilvl w:val="0"/>
          <w:numId w:val="32"/>
        </w:numPr>
        <w:spacing w:line="230" w:lineRule="atLeast"/>
      </w:pPr>
      <w:r>
        <w:t>O</w:t>
      </w:r>
      <w:r w:rsidRPr="003E57A3">
        <w:t xml:space="preserve">p het gebied van (relevante onderdelen van) nationale en internationale wetgeving </w:t>
      </w:r>
      <w:r>
        <w:t>met betrekking</w:t>
      </w:r>
      <w:r w:rsidRPr="003E57A3">
        <w:t xml:space="preserve"> kinderrechten, waaronder de AVG, de DSA, de Europese richtlijn Audiovisuele Mediadiensten, de </w:t>
      </w:r>
      <w:r>
        <w:t>M</w:t>
      </w:r>
      <w:r w:rsidRPr="003E57A3">
        <w:t>ediawet, consumentenrecht</w:t>
      </w:r>
      <w:r>
        <w:t xml:space="preserve"> en het </w:t>
      </w:r>
      <w:r w:rsidRPr="003E57A3">
        <w:t>VN</w:t>
      </w:r>
      <w:r>
        <w:t>-</w:t>
      </w:r>
      <w:r w:rsidRPr="003E57A3">
        <w:lastRenderedPageBreak/>
        <w:t xml:space="preserve">Verdrag inzake de </w:t>
      </w:r>
      <w:r>
        <w:t>R</w:t>
      </w:r>
      <w:r w:rsidRPr="003E57A3">
        <w:t xml:space="preserve">echten van het </w:t>
      </w:r>
      <w:r>
        <w:t>K</w:t>
      </w:r>
      <w:r w:rsidRPr="003E57A3">
        <w:t>ind</w:t>
      </w:r>
      <w:r>
        <w:t>.</w:t>
      </w:r>
      <w:r>
        <w:br/>
      </w:r>
    </w:p>
    <w:p w14:paraId="45746B5A" w14:textId="77777777" w:rsidR="00950E66" w:rsidRDefault="00950E66" w:rsidP="00950E66">
      <w:pPr>
        <w:pStyle w:val="Lijstalinea"/>
        <w:numPr>
          <w:ilvl w:val="0"/>
          <w:numId w:val="31"/>
        </w:numPr>
        <w:spacing w:line="230" w:lineRule="atLeast"/>
      </w:pPr>
      <w:r>
        <w:rPr>
          <w:b/>
          <w:bCs/>
        </w:rPr>
        <w:t>Specialisaties:</w:t>
      </w:r>
    </w:p>
    <w:p w14:paraId="1E47371C" w14:textId="77777777" w:rsidR="00950E66" w:rsidRDefault="00950E66" w:rsidP="00950E66">
      <w:pPr>
        <w:pStyle w:val="Lijstalinea"/>
        <w:numPr>
          <w:ilvl w:val="0"/>
          <w:numId w:val="33"/>
        </w:numPr>
        <w:spacing w:line="230" w:lineRule="atLeast"/>
      </w:pPr>
      <w:r>
        <w:t>H</w:t>
      </w:r>
      <w:r w:rsidRPr="003E57A3">
        <w:t xml:space="preserve">et team moet in ieder geval experts </w:t>
      </w:r>
      <w:r>
        <w:t>omvatten op het gebied</w:t>
      </w:r>
      <w:r w:rsidRPr="003E57A3">
        <w:t xml:space="preserve"> van kinderrechten, nationaal en internationaal </w:t>
      </w:r>
      <w:r w:rsidRPr="00D0209F">
        <w:t>kinderrechtenbeleid</w:t>
      </w:r>
      <w:r w:rsidRPr="003E57A3">
        <w:t>, impact assessment</w:t>
      </w:r>
      <w:r>
        <w:t>-</w:t>
      </w:r>
      <w:r w:rsidRPr="003E57A3">
        <w:t>methodieken</w:t>
      </w:r>
      <w:r>
        <w:t>,</w:t>
      </w:r>
      <w:r w:rsidRPr="003E57A3">
        <w:t xml:space="preserve"> en technologieën voor minderjarigen (en de kansen en risico’s daarvan) en het uitvoeren daarvan, omvatten.</w:t>
      </w:r>
      <w:r>
        <w:br/>
      </w:r>
    </w:p>
    <w:p w14:paraId="2D19F7BA" w14:textId="77777777" w:rsidR="00950E66" w:rsidRPr="00D0209F" w:rsidRDefault="00950E66" w:rsidP="00950E66">
      <w:pPr>
        <w:pStyle w:val="Lijstalinea"/>
        <w:numPr>
          <w:ilvl w:val="0"/>
          <w:numId w:val="31"/>
        </w:numPr>
        <w:spacing w:line="230" w:lineRule="atLeast"/>
        <w:rPr>
          <w:b/>
          <w:bCs/>
        </w:rPr>
      </w:pPr>
      <w:r w:rsidRPr="00D0209F">
        <w:rPr>
          <w:b/>
          <w:bCs/>
        </w:rPr>
        <w:t>Werkervaring:</w:t>
      </w:r>
    </w:p>
    <w:p w14:paraId="58416A25" w14:textId="77777777" w:rsidR="00950E66" w:rsidRDefault="00950E66" w:rsidP="00950E66">
      <w:pPr>
        <w:pStyle w:val="Lijstalinea"/>
        <w:numPr>
          <w:ilvl w:val="0"/>
          <w:numId w:val="0"/>
        </w:numPr>
        <w:ind w:left="720"/>
      </w:pPr>
      <w:r w:rsidRPr="00D0209F">
        <w:t>Relevante ervaring in het uitvoeren van impact assessments,</w:t>
      </w:r>
      <w:r>
        <w:t xml:space="preserve"> </w:t>
      </w:r>
      <w:r w:rsidRPr="002D679D">
        <w:t xml:space="preserve">bij voorkeur binnen opdrachten voor de </w:t>
      </w:r>
      <w:r>
        <w:t>R</w:t>
      </w:r>
      <w:r w:rsidRPr="002D679D">
        <w:t>ijksoverheid.</w:t>
      </w:r>
    </w:p>
    <w:p w14:paraId="6091E388" w14:textId="77777777" w:rsidR="00950E66" w:rsidRDefault="00950E66" w:rsidP="00950E66">
      <w:pPr>
        <w:pStyle w:val="Lijstalinea"/>
        <w:numPr>
          <w:ilvl w:val="0"/>
          <w:numId w:val="0"/>
        </w:numPr>
        <w:ind w:left="720"/>
      </w:pPr>
    </w:p>
    <w:p w14:paraId="57D2CD4B" w14:textId="77777777" w:rsidR="00950E66" w:rsidRPr="003E57A3" w:rsidRDefault="00950E66" w:rsidP="00950E66">
      <w:r w:rsidRPr="00D0209F">
        <w:t>Indien projectleden meerdere disciplines afdekken, dient dit expliciet te worden</w:t>
      </w:r>
      <w:r>
        <w:t xml:space="preserve"> </w:t>
      </w:r>
      <w:r w:rsidRPr="00D0209F">
        <w:t>aangegeven.</w:t>
      </w:r>
    </w:p>
    <w:p w14:paraId="4D1A9DDF" w14:textId="77777777" w:rsidR="00950E66" w:rsidRPr="003E57A3" w:rsidRDefault="00950E66" w:rsidP="00950E66"/>
    <w:p w14:paraId="112755DF" w14:textId="77777777" w:rsidR="00950E66" w:rsidRPr="003E57A3" w:rsidRDefault="00950E66" w:rsidP="00950E66">
      <w:r>
        <w:t>De b</w:t>
      </w:r>
      <w:r w:rsidRPr="003E57A3">
        <w:t xml:space="preserve">eoordeling vindt plaats op basis van de volgende punten: </w:t>
      </w:r>
    </w:p>
    <w:p w14:paraId="2D160808" w14:textId="77777777" w:rsidR="00950E66" w:rsidRDefault="00950E66" w:rsidP="00950E66">
      <w:pPr>
        <w:pStyle w:val="Lijstalinea"/>
        <w:numPr>
          <w:ilvl w:val="0"/>
          <w:numId w:val="30"/>
        </w:numPr>
        <w:spacing w:line="230" w:lineRule="atLeast"/>
      </w:pPr>
      <w:r>
        <w:t>D</w:t>
      </w:r>
      <w:r w:rsidRPr="003E57A3">
        <w:t xml:space="preserve">e mate waarin de gevraagde kennis </w:t>
      </w:r>
      <w:r>
        <w:t xml:space="preserve">(expertise en specialisaties) </w:t>
      </w:r>
      <w:r w:rsidRPr="003E57A3">
        <w:t xml:space="preserve">en ervaring </w:t>
      </w:r>
      <w:r>
        <w:t>aanwezig zijn om</w:t>
      </w:r>
      <w:r w:rsidRPr="003E57A3">
        <w:t xml:space="preserve"> de Opdracht</w:t>
      </w:r>
      <w:r>
        <w:t xml:space="preserve"> succesvol uit te voeren.</w:t>
      </w:r>
    </w:p>
    <w:p w14:paraId="413EE157" w14:textId="77777777" w:rsidR="00950E66" w:rsidRPr="003E57A3" w:rsidRDefault="00950E66" w:rsidP="00950E66">
      <w:pPr>
        <w:pStyle w:val="Lijstalinea"/>
        <w:numPr>
          <w:ilvl w:val="0"/>
          <w:numId w:val="30"/>
        </w:numPr>
        <w:spacing w:line="230" w:lineRule="atLeast"/>
      </w:pPr>
      <w:r>
        <w:t>D</w:t>
      </w:r>
      <w:r w:rsidRPr="003E57A3">
        <w:t xml:space="preserve">e mate waarin de in te zetten capaciteit (omvang en niveau van personele inzet) </w:t>
      </w:r>
      <w:r w:rsidRPr="00D0209F">
        <w:t>toereikend is voor een succesvolle uitvoering van de Opdracht</w:t>
      </w:r>
      <w:r>
        <w:t>.</w:t>
      </w:r>
      <w:r w:rsidRPr="003E57A3">
        <w:t xml:space="preserve"> </w:t>
      </w:r>
    </w:p>
    <w:p w14:paraId="2457968E" w14:textId="77777777" w:rsidR="00950E66" w:rsidRPr="003E57A3" w:rsidRDefault="00950E66" w:rsidP="00950E66">
      <w:pPr>
        <w:pStyle w:val="Lijstalinea"/>
        <w:numPr>
          <w:ilvl w:val="0"/>
          <w:numId w:val="30"/>
        </w:numPr>
        <w:spacing w:line="230" w:lineRule="atLeast"/>
      </w:pPr>
      <w:r>
        <w:t>D</w:t>
      </w:r>
      <w:r w:rsidRPr="003E57A3">
        <w:t xml:space="preserve">e mate waarin de samenstelling van het team evenwichtig is. </w:t>
      </w:r>
    </w:p>
    <w:p w14:paraId="4F379828" w14:textId="77777777" w:rsidR="00950E66" w:rsidRDefault="00950E66" w:rsidP="00950E66">
      <w:pPr>
        <w:jc w:val="both"/>
      </w:pPr>
    </w:p>
    <w:p w14:paraId="22D516D1" w14:textId="77777777" w:rsidR="00950E66" w:rsidRPr="00B60834" w:rsidRDefault="00950E66" w:rsidP="00950E66">
      <w:pPr>
        <w:pStyle w:val="Kop2"/>
        <w:jc w:val="both"/>
      </w:pPr>
      <w:bookmarkStart w:id="4" w:name="_Toc227743982"/>
      <w:proofErr w:type="spellStart"/>
      <w:r w:rsidRPr="00B60834">
        <w:t>Subgunningscriterium</w:t>
      </w:r>
      <w:proofErr w:type="spellEnd"/>
      <w:r w:rsidRPr="00B60834">
        <w:t xml:space="preserve"> kwaliteit 3: </w:t>
      </w:r>
      <w:r>
        <w:t>Planning</w:t>
      </w:r>
      <w:bookmarkEnd w:id="4"/>
    </w:p>
    <w:p w14:paraId="63D9130F" w14:textId="77777777" w:rsidR="00950E66" w:rsidRPr="003E57A3" w:rsidRDefault="00950E66" w:rsidP="00950E66">
      <w:r w:rsidRPr="003E57A3">
        <w:t xml:space="preserve">U </w:t>
      </w:r>
      <w:r>
        <w:t>wordt verzocht</w:t>
      </w:r>
      <w:r w:rsidRPr="003E57A3">
        <w:t xml:space="preserve"> een </w:t>
      </w:r>
      <w:r>
        <w:t xml:space="preserve">gedetailleerde </w:t>
      </w:r>
      <w:r w:rsidRPr="003E57A3">
        <w:t xml:space="preserve">planning </w:t>
      </w:r>
      <w:r>
        <w:t>op te stellen voor de uitvoering van de Opdracht.</w:t>
      </w:r>
      <w:r w:rsidRPr="003E57A3">
        <w:t xml:space="preserve"> </w:t>
      </w:r>
    </w:p>
    <w:p w14:paraId="19BD1D10" w14:textId="77777777" w:rsidR="00950E66" w:rsidRPr="003E57A3" w:rsidRDefault="00950E66" w:rsidP="00950E66">
      <w:r w:rsidRPr="003E57A3">
        <w:t>In de</w:t>
      </w:r>
      <w:r>
        <w:t>ze</w:t>
      </w:r>
      <w:r w:rsidRPr="003E57A3">
        <w:t xml:space="preserve"> planning </w:t>
      </w:r>
      <w:r>
        <w:t xml:space="preserve">dienen </w:t>
      </w:r>
      <w:r w:rsidRPr="003E57A3">
        <w:t>de volgende onderdelen aan bod</w:t>
      </w:r>
      <w:r>
        <w:t xml:space="preserve"> te komen</w:t>
      </w:r>
      <w:r w:rsidRPr="003E57A3">
        <w:t xml:space="preserve">: </w:t>
      </w:r>
      <w:r>
        <w:br/>
      </w:r>
    </w:p>
    <w:p w14:paraId="0710B6E6" w14:textId="77777777" w:rsidR="00950E66" w:rsidRDefault="00950E66" w:rsidP="00950E66">
      <w:pPr>
        <w:pStyle w:val="Lijstalinea"/>
        <w:numPr>
          <w:ilvl w:val="0"/>
          <w:numId w:val="35"/>
        </w:numPr>
        <w:spacing w:line="230" w:lineRule="atLeast"/>
      </w:pPr>
      <w:r w:rsidRPr="006D04EA">
        <w:rPr>
          <w:b/>
          <w:bCs/>
        </w:rPr>
        <w:t>Tussentijdse en eindresultaten:</w:t>
      </w:r>
      <w:r w:rsidRPr="006D04EA">
        <w:t xml:space="preserve"> </w:t>
      </w:r>
    </w:p>
    <w:p w14:paraId="27453EFE" w14:textId="77777777" w:rsidR="00950E66" w:rsidRDefault="00950E66" w:rsidP="00950E66">
      <w:pPr>
        <w:pStyle w:val="Lijstalinea"/>
        <w:numPr>
          <w:ilvl w:val="0"/>
          <w:numId w:val="0"/>
        </w:numPr>
        <w:ind w:left="720"/>
      </w:pPr>
      <w:r>
        <w:t>B</w:t>
      </w:r>
      <w:r w:rsidRPr="006D04EA">
        <w:t>eschrijf specifiek welke resultaten u op de verschillende momenten wilt bereiken.</w:t>
      </w:r>
      <w:r>
        <w:br/>
      </w:r>
    </w:p>
    <w:p w14:paraId="268E5AE9" w14:textId="77777777" w:rsidR="00950E66" w:rsidRDefault="00950E66" w:rsidP="00950E66">
      <w:pPr>
        <w:pStyle w:val="Lijstalinea"/>
        <w:numPr>
          <w:ilvl w:val="0"/>
          <w:numId w:val="35"/>
        </w:numPr>
        <w:spacing w:line="230" w:lineRule="atLeast"/>
      </w:pPr>
      <w:r w:rsidRPr="006D04EA">
        <w:rPr>
          <w:b/>
          <w:bCs/>
        </w:rPr>
        <w:t>Risicoanalyse:</w:t>
      </w:r>
      <w:r w:rsidRPr="006D04EA">
        <w:t xml:space="preserve"> </w:t>
      </w:r>
      <w:r>
        <w:br/>
        <w:t>G</w:t>
      </w:r>
      <w:r w:rsidRPr="006D04EA">
        <w:t>eef een overzicht van de belangrijkste risico's die de voortgang kunnen beïnvloeden, samen met de maatregelen die u inzet om deze risico's te beheersen of te vermijden.</w:t>
      </w:r>
      <w:r w:rsidRPr="003E57A3">
        <w:t xml:space="preserve"> </w:t>
      </w:r>
      <w:r>
        <w:br/>
      </w:r>
    </w:p>
    <w:p w14:paraId="3E425ECF" w14:textId="77777777" w:rsidR="00950E66" w:rsidRPr="003E57A3" w:rsidRDefault="00950E66" w:rsidP="00950E66">
      <w:pPr>
        <w:pStyle w:val="Lijstalinea"/>
        <w:numPr>
          <w:ilvl w:val="0"/>
          <w:numId w:val="35"/>
        </w:numPr>
        <w:spacing w:line="230" w:lineRule="atLeast"/>
      </w:pPr>
      <w:r w:rsidRPr="006D04EA">
        <w:rPr>
          <w:b/>
          <w:bCs/>
        </w:rPr>
        <w:t>Communicatie:</w:t>
      </w:r>
      <w:r w:rsidRPr="006D04EA">
        <w:t xml:space="preserve"> </w:t>
      </w:r>
      <w:r>
        <w:br/>
        <w:t>Geef aan</w:t>
      </w:r>
      <w:r w:rsidRPr="006D04EA">
        <w:t xml:space="preserve"> hoe en hoe vaak u de Opdrachtgever op de hoogte houdt van de status en voortgang van de Opdracht.</w:t>
      </w:r>
    </w:p>
    <w:p w14:paraId="133BED97" w14:textId="77777777" w:rsidR="00950E66" w:rsidRDefault="00950E66" w:rsidP="00950E66"/>
    <w:p w14:paraId="7D166AC8" w14:textId="77777777" w:rsidR="00950E66" w:rsidRPr="003E57A3" w:rsidRDefault="00950E66" w:rsidP="00950E66">
      <w:r>
        <w:t>De b</w:t>
      </w:r>
      <w:r w:rsidRPr="003E57A3">
        <w:t xml:space="preserve">eoordeling vindt plaats op basis van de volgende </w:t>
      </w:r>
      <w:r>
        <w:t>punten</w:t>
      </w:r>
      <w:r w:rsidRPr="003E57A3">
        <w:t xml:space="preserve">: </w:t>
      </w:r>
    </w:p>
    <w:p w14:paraId="600B6BF2" w14:textId="77777777" w:rsidR="00950E66" w:rsidRDefault="00950E66" w:rsidP="00950E66">
      <w:pPr>
        <w:pStyle w:val="Lijstalinea"/>
        <w:numPr>
          <w:ilvl w:val="0"/>
          <w:numId w:val="34"/>
        </w:numPr>
        <w:spacing w:line="230" w:lineRule="atLeast"/>
      </w:pPr>
      <w:r>
        <w:t>D</w:t>
      </w:r>
      <w:r w:rsidRPr="003E57A3">
        <w:t xml:space="preserve">e mate </w:t>
      </w:r>
      <w:r>
        <w:t>waarin de planning volledig en haalbaar is.</w:t>
      </w:r>
      <w:r w:rsidRPr="003E57A3">
        <w:t xml:space="preserve"> </w:t>
      </w:r>
    </w:p>
    <w:p w14:paraId="31391555" w14:textId="77777777" w:rsidR="00950E66" w:rsidRPr="003E57A3" w:rsidRDefault="00950E66" w:rsidP="00950E66">
      <w:pPr>
        <w:pStyle w:val="Lijstalinea"/>
        <w:numPr>
          <w:ilvl w:val="0"/>
          <w:numId w:val="34"/>
        </w:numPr>
        <w:spacing w:line="230" w:lineRule="atLeast"/>
      </w:pPr>
      <w:r>
        <w:t>D</w:t>
      </w:r>
      <w:r w:rsidRPr="003E57A3">
        <w:t xml:space="preserve">e mate waarin </w:t>
      </w:r>
      <w:r>
        <w:t>r</w:t>
      </w:r>
      <w:r w:rsidRPr="003E57A3">
        <w:t>isico</w:t>
      </w:r>
      <w:r>
        <w:t>’</w:t>
      </w:r>
      <w:r w:rsidRPr="003E57A3">
        <w:t xml:space="preserve">s </w:t>
      </w:r>
      <w:r>
        <w:t>zijn geïdentificeerd, helder omschreven en voorzien van passende beheersmaatregelen of alternatieve oplossingen.</w:t>
      </w:r>
    </w:p>
    <w:p w14:paraId="75F41F5D" w14:textId="77777777" w:rsidR="00950E66" w:rsidRPr="00F123F5" w:rsidRDefault="00950E66" w:rsidP="00950E66">
      <w:pPr>
        <w:pStyle w:val="Lijstalinea"/>
        <w:numPr>
          <w:ilvl w:val="0"/>
          <w:numId w:val="34"/>
        </w:numPr>
        <w:spacing w:line="230" w:lineRule="atLeast"/>
      </w:pPr>
      <w:r w:rsidRPr="00F123F5">
        <w:t xml:space="preserve">De wijze waarop de contactmomenten met de Opdrachtgever worden vormgegeven. </w:t>
      </w:r>
    </w:p>
    <w:p w14:paraId="3164298C" w14:textId="77777777" w:rsidR="00950E66" w:rsidRPr="003E57A3" w:rsidRDefault="00950E66" w:rsidP="00950E66">
      <w:pPr>
        <w:pStyle w:val="Lijstalinea"/>
        <w:numPr>
          <w:ilvl w:val="0"/>
          <w:numId w:val="34"/>
        </w:numPr>
        <w:spacing w:line="230" w:lineRule="atLeast"/>
      </w:pPr>
      <w:r w:rsidRPr="00F123F5">
        <w:t xml:space="preserve">De mate waarin maatregelen worden genomen om de voortgang te bewaken. </w:t>
      </w:r>
    </w:p>
    <w:p w14:paraId="6A9AB5F3" w14:textId="77777777" w:rsidR="00950E66" w:rsidRDefault="00950E66" w:rsidP="00950E66">
      <w:pPr>
        <w:jc w:val="both"/>
      </w:pPr>
    </w:p>
    <w:p w14:paraId="4C43202A" w14:textId="5D73E383" w:rsidR="00950E66" w:rsidRPr="001A5C5B" w:rsidRDefault="00950E66" w:rsidP="00950E66">
      <w:pPr>
        <w:pStyle w:val="Kop3"/>
        <w:numPr>
          <w:ilvl w:val="0"/>
          <w:numId w:val="0"/>
        </w:numPr>
        <w:ind w:left="720" w:hanging="12"/>
        <w:rPr>
          <w:b w:val="0"/>
        </w:rPr>
      </w:pPr>
      <w:r w:rsidRPr="001A5C5B">
        <w:t xml:space="preserve">Wij geven een maximum van </w:t>
      </w:r>
      <w:r>
        <w:t>15</w:t>
      </w:r>
      <w:r w:rsidRPr="00C83646">
        <w:t xml:space="preserve"> </w:t>
      </w:r>
      <w:r w:rsidRPr="001A5C5B">
        <w:t xml:space="preserve">pagina’s </w:t>
      </w:r>
      <w:r>
        <w:t xml:space="preserve">(A4) excl. </w:t>
      </w:r>
      <w:proofErr w:type="spellStart"/>
      <w:r>
        <w:t>CV’s</w:t>
      </w:r>
      <w:proofErr w:type="spellEnd"/>
      <w:r>
        <w:t xml:space="preserve"> </w:t>
      </w:r>
      <w:r w:rsidRPr="001A5C5B">
        <w:t>aan bij he</w:t>
      </w:r>
      <w:r>
        <w:t xml:space="preserve">t </w:t>
      </w:r>
      <w:proofErr w:type="spellStart"/>
      <w:r w:rsidRPr="001A5C5B">
        <w:t>Subgunningscriterium</w:t>
      </w:r>
      <w:proofErr w:type="spellEnd"/>
      <w:r w:rsidRPr="001A5C5B">
        <w:t xml:space="preserve"> ‘Kwaliteit’ (inclusief 1</w:t>
      </w:r>
      <w:r w:rsidRPr="001A5C5B">
        <w:rPr>
          <w:vertAlign w:val="superscript"/>
        </w:rPr>
        <w:t>e</w:t>
      </w:r>
      <w:r w:rsidRPr="001A5C5B">
        <w:t xml:space="preserve"> pagina). Daarbij gelden de volgende eisen:</w:t>
      </w:r>
    </w:p>
    <w:p w14:paraId="4635D2E2" w14:textId="77777777" w:rsidR="00950E66" w:rsidRPr="001A5C5B" w:rsidRDefault="00950E66" w:rsidP="00950E66">
      <w:pPr>
        <w:numPr>
          <w:ilvl w:val="0"/>
          <w:numId w:val="14"/>
        </w:numPr>
        <w:jc w:val="both"/>
        <w:rPr>
          <w:rFonts w:eastAsia="Calibri" w:cs="Calibri"/>
        </w:rPr>
      </w:pPr>
      <w:r w:rsidRPr="001A5C5B">
        <w:rPr>
          <w:rFonts w:eastAsia="Calibri" w:cs="Calibri"/>
        </w:rPr>
        <w:t xml:space="preserve">lettertype </w:t>
      </w:r>
      <w:proofErr w:type="spellStart"/>
      <w:r w:rsidRPr="001A5C5B">
        <w:rPr>
          <w:rFonts w:eastAsia="Calibri" w:cs="Calibri"/>
        </w:rPr>
        <w:t>Verdana</w:t>
      </w:r>
      <w:proofErr w:type="spellEnd"/>
      <w:r w:rsidRPr="001A5C5B">
        <w:rPr>
          <w:rFonts w:eastAsia="Calibri" w:cs="Calibri"/>
        </w:rPr>
        <w:t xml:space="preserve"> 9 </w:t>
      </w:r>
      <w:proofErr w:type="spellStart"/>
      <w:r w:rsidRPr="001A5C5B">
        <w:rPr>
          <w:rFonts w:eastAsia="Calibri" w:cs="Calibri"/>
        </w:rPr>
        <w:t>pt</w:t>
      </w:r>
      <w:proofErr w:type="spellEnd"/>
      <w:r w:rsidRPr="001A5C5B">
        <w:rPr>
          <w:rFonts w:eastAsia="Calibri" w:cs="Calibri"/>
        </w:rPr>
        <w:t>;</w:t>
      </w:r>
    </w:p>
    <w:p w14:paraId="19E809F6" w14:textId="77777777" w:rsidR="00950E66" w:rsidRPr="001A5C5B" w:rsidRDefault="00950E66" w:rsidP="00950E66">
      <w:pPr>
        <w:numPr>
          <w:ilvl w:val="0"/>
          <w:numId w:val="14"/>
        </w:numPr>
        <w:jc w:val="both"/>
        <w:rPr>
          <w:rFonts w:eastAsia="Calibri" w:cs="Calibri"/>
        </w:rPr>
      </w:pPr>
      <w:r w:rsidRPr="001A5C5B">
        <w:rPr>
          <w:rFonts w:eastAsia="Calibri" w:cs="Calibri"/>
        </w:rPr>
        <w:t>regelafstand minimaal 1;</w:t>
      </w:r>
    </w:p>
    <w:p w14:paraId="75D2DE62" w14:textId="77777777" w:rsidR="00950E66" w:rsidRPr="001A5C5B" w:rsidRDefault="00950E66" w:rsidP="00950E66">
      <w:pPr>
        <w:numPr>
          <w:ilvl w:val="0"/>
          <w:numId w:val="14"/>
        </w:numPr>
        <w:jc w:val="both"/>
        <w:rPr>
          <w:rFonts w:eastAsia="Calibri" w:cs="Calibri"/>
        </w:rPr>
      </w:pPr>
      <w:r w:rsidRPr="001A5C5B">
        <w:rPr>
          <w:rFonts w:eastAsia="Calibri" w:cs="Calibri"/>
        </w:rPr>
        <w:t>marges aan alle kanten minimaal 2,5 cm;</w:t>
      </w:r>
    </w:p>
    <w:p w14:paraId="35AA4266" w14:textId="77777777" w:rsidR="00950E66" w:rsidRPr="001A5C5B" w:rsidRDefault="00950E66" w:rsidP="00950E66">
      <w:pPr>
        <w:numPr>
          <w:ilvl w:val="0"/>
          <w:numId w:val="14"/>
        </w:numPr>
        <w:jc w:val="both"/>
        <w:rPr>
          <w:rFonts w:eastAsia="Calibri" w:cs="Calibri"/>
        </w:rPr>
      </w:pPr>
      <w:r w:rsidRPr="001A5C5B">
        <w:rPr>
          <w:rFonts w:eastAsia="Calibri" w:cs="Calibri"/>
        </w:rPr>
        <w:t>inclusief eventuele Bijlagen;</w:t>
      </w:r>
    </w:p>
    <w:p w14:paraId="5FC21300" w14:textId="77777777" w:rsidR="00950E66" w:rsidRPr="001A5C5B" w:rsidRDefault="00950E66" w:rsidP="00950E66">
      <w:pPr>
        <w:numPr>
          <w:ilvl w:val="0"/>
          <w:numId w:val="14"/>
        </w:numPr>
        <w:jc w:val="both"/>
        <w:rPr>
          <w:rFonts w:eastAsia="Calibri" w:cs="Calibri"/>
        </w:rPr>
      </w:pPr>
      <w:r w:rsidRPr="001A5C5B">
        <w:rPr>
          <w:rFonts w:eastAsia="Calibri" w:cs="Calibri"/>
        </w:rPr>
        <w:t>geen kolommen.</w:t>
      </w:r>
    </w:p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0FD85794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950E66">
              <w:rPr>
                <w:rStyle w:val="Paginanummer"/>
                <w:rFonts w:cs="Verdana"/>
                <w:b/>
                <w:bCs/>
                <w:szCs w:val="16"/>
              </w:rPr>
              <w:t>Kinderrechten Impact Assessments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950E66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950E66">
              <w:rPr>
                <w:rStyle w:val="Paginanummer"/>
                <w:rFonts w:cs="Verdana"/>
                <w:b/>
                <w:bCs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950E66">
              <w:rPr>
                <w:rStyle w:val="Paginanummer"/>
                <w:rFonts w:cs="Verdana"/>
                <w:szCs w:val="16"/>
              </w:rPr>
              <w:t>201865002.001.131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950E66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FB31CD">
              <w:rPr>
                <w:rStyle w:val="Paginanummer"/>
                <w:rFonts w:cs="Verdana"/>
                <w:szCs w:val="16"/>
              </w:rPr>
              <w:t>30 april</w:t>
            </w:r>
            <w:r w:rsidR="00950E66">
              <w:rPr>
                <w:rStyle w:val="Paginanummer"/>
                <w:rFonts w:cs="Verdana"/>
                <w:szCs w:val="16"/>
              </w:rPr>
              <w:t xml:space="preserve">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FA2"/>
    <w:multiLevelType w:val="hybridMultilevel"/>
    <w:tmpl w:val="5B20504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0C68C6"/>
    <w:multiLevelType w:val="hybridMultilevel"/>
    <w:tmpl w:val="96547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63A83"/>
    <w:multiLevelType w:val="hybridMultilevel"/>
    <w:tmpl w:val="08526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219BC"/>
    <w:multiLevelType w:val="hybridMultilevel"/>
    <w:tmpl w:val="C922C7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D00AB"/>
    <w:multiLevelType w:val="hybridMultilevel"/>
    <w:tmpl w:val="C1B25FA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F69"/>
    <w:multiLevelType w:val="hybridMultilevel"/>
    <w:tmpl w:val="7FF8C1D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4C4B2EBB"/>
    <w:multiLevelType w:val="hybridMultilevel"/>
    <w:tmpl w:val="CF7E8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16AE8"/>
    <w:multiLevelType w:val="hybridMultilevel"/>
    <w:tmpl w:val="AB2AD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D07D6"/>
    <w:multiLevelType w:val="hybridMultilevel"/>
    <w:tmpl w:val="ADB80D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1"/>
  </w:num>
  <w:num w:numId="2" w16cid:durableId="2007395780">
    <w:abstractNumId w:val="19"/>
  </w:num>
  <w:num w:numId="3" w16cid:durableId="1804762375">
    <w:abstractNumId w:val="23"/>
  </w:num>
  <w:num w:numId="4" w16cid:durableId="1698702316">
    <w:abstractNumId w:val="22"/>
  </w:num>
  <w:num w:numId="5" w16cid:durableId="940332248">
    <w:abstractNumId w:val="13"/>
  </w:num>
  <w:num w:numId="6" w16cid:durableId="146871078">
    <w:abstractNumId w:val="17"/>
  </w:num>
  <w:num w:numId="7" w16cid:durableId="733966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31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9"/>
  </w:num>
  <w:num w:numId="11" w16cid:durableId="1664384719">
    <w:abstractNumId w:val="7"/>
  </w:num>
  <w:num w:numId="12" w16cid:durableId="1638802973">
    <w:abstractNumId w:val="3"/>
  </w:num>
  <w:num w:numId="13" w16cid:durableId="1730222031">
    <w:abstractNumId w:val="30"/>
  </w:num>
  <w:num w:numId="14" w16cid:durableId="1442531009">
    <w:abstractNumId w:val="20"/>
  </w:num>
  <w:num w:numId="15" w16cid:durableId="1328170029">
    <w:abstractNumId w:val="4"/>
  </w:num>
  <w:num w:numId="16" w16cid:durableId="1268732754">
    <w:abstractNumId w:val="33"/>
  </w:num>
  <w:num w:numId="17" w16cid:durableId="1249196998">
    <w:abstractNumId w:val="15"/>
  </w:num>
  <w:num w:numId="18" w16cid:durableId="1689791216">
    <w:abstractNumId w:val="32"/>
  </w:num>
  <w:num w:numId="19" w16cid:durableId="314920309">
    <w:abstractNumId w:val="28"/>
  </w:num>
  <w:num w:numId="20" w16cid:durableId="1225675516">
    <w:abstractNumId w:val="24"/>
  </w:num>
  <w:num w:numId="21" w16cid:durableId="1731146524">
    <w:abstractNumId w:val="1"/>
  </w:num>
  <w:num w:numId="22" w16cid:durableId="1935437982">
    <w:abstractNumId w:val="8"/>
  </w:num>
  <w:num w:numId="23" w16cid:durableId="1634289486">
    <w:abstractNumId w:val="2"/>
  </w:num>
  <w:num w:numId="24" w16cid:durableId="1162962348">
    <w:abstractNumId w:val="18"/>
  </w:num>
  <w:num w:numId="25" w16cid:durableId="1275215301">
    <w:abstractNumId w:val="10"/>
  </w:num>
  <w:num w:numId="26" w16cid:durableId="761411164">
    <w:abstractNumId w:val="25"/>
  </w:num>
  <w:num w:numId="27" w16cid:durableId="1022822307">
    <w:abstractNumId w:val="14"/>
  </w:num>
  <w:num w:numId="28" w16cid:durableId="339814030">
    <w:abstractNumId w:val="26"/>
  </w:num>
  <w:num w:numId="29" w16cid:durableId="1659378641">
    <w:abstractNumId w:val="27"/>
  </w:num>
  <w:num w:numId="30" w16cid:durableId="1735078874">
    <w:abstractNumId w:val="34"/>
  </w:num>
  <w:num w:numId="31" w16cid:durableId="595677552">
    <w:abstractNumId w:val="6"/>
  </w:num>
  <w:num w:numId="32" w16cid:durableId="1148132566">
    <w:abstractNumId w:val="0"/>
  </w:num>
  <w:num w:numId="33" w16cid:durableId="1068381658">
    <w:abstractNumId w:val="16"/>
  </w:num>
  <w:num w:numId="34" w16cid:durableId="1895463428">
    <w:abstractNumId w:val="21"/>
  </w:num>
  <w:num w:numId="35" w16cid:durableId="51893405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2700E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3561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67E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33B8E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2DC8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0E66"/>
    <w:rsid w:val="00954EFD"/>
    <w:rsid w:val="00960184"/>
    <w:rsid w:val="009670A1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E756D"/>
    <w:rsid w:val="009F25CF"/>
    <w:rsid w:val="009F3CC3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2FB8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B31CD"/>
    <w:rsid w:val="00FB59DB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73561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527D7D"/>
    <w:rsid w:val="005C40BF"/>
    <w:rsid w:val="00633B8E"/>
    <w:rsid w:val="0064261A"/>
    <w:rsid w:val="006618BA"/>
    <w:rsid w:val="00663E98"/>
    <w:rsid w:val="00803EAF"/>
    <w:rsid w:val="00812DC8"/>
    <w:rsid w:val="008C76D5"/>
    <w:rsid w:val="00993CDF"/>
    <w:rsid w:val="009D30F2"/>
    <w:rsid w:val="00A057D6"/>
    <w:rsid w:val="00C763BE"/>
    <w:rsid w:val="00D45B77"/>
    <w:rsid w:val="00DE4938"/>
    <w:rsid w:val="00ED7553"/>
    <w:rsid w:val="00F46AED"/>
    <w:rsid w:val="00F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EAB23-7B3A-4BBB-B284-F6EF3BB1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Dunki Jacobs, Jordy</cp:lastModifiedBy>
  <cp:revision>3</cp:revision>
  <dcterms:created xsi:type="dcterms:W3CDTF">2026-04-28T10:02:00Z</dcterms:created>
  <dcterms:modified xsi:type="dcterms:W3CDTF">2026-04-28T12:45:00Z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