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178F" w14:textId="725F9825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</w:p>
    <w:p w14:paraId="3367183E" w14:textId="54D6E96A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zonder tussenkomst </w:t>
      </w:r>
      <w:r w:rsidRPr="00161449">
        <w:rPr>
          <w:rFonts w:asciiTheme="minorHAnsi" w:hAnsiTheme="minorHAnsi" w:cstheme="minorHAnsi"/>
          <w:sz w:val="22"/>
          <w:szCs w:val="22"/>
        </w:rPr>
        <w:t xml:space="preserve">van de </w:t>
      </w:r>
      <w:r w:rsidR="00F3322E" w:rsidRPr="00161449">
        <w:rPr>
          <w:rFonts w:asciiTheme="minorHAnsi" w:hAnsiTheme="minorHAnsi" w:cstheme="minorHAnsi"/>
          <w:sz w:val="22"/>
          <w:szCs w:val="22"/>
        </w:rPr>
        <w:t>Gegadigde</w:t>
      </w:r>
      <w:r w:rsidRPr="00161449">
        <w:rPr>
          <w:rFonts w:asciiTheme="minorHAnsi" w:hAnsiTheme="minorHAnsi" w:cstheme="minorHAnsi"/>
          <w:sz w:val="22"/>
          <w:szCs w:val="22"/>
        </w:rPr>
        <w:t>, bij de opdrachtgever van de referentie nadere informatie in te winnen dan wel de juistheid van</w:t>
      </w:r>
      <w:r>
        <w:rPr>
          <w:rFonts w:asciiTheme="minorHAnsi" w:hAnsiTheme="minorHAnsi" w:cstheme="minorHAnsi"/>
          <w:sz w:val="22"/>
          <w:szCs w:val="22"/>
        </w:rPr>
        <w:t xml:space="preserve">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39DAF716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Algemene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A44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DB3F86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 heeft betrekking op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 xml:space="preserve"> 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69341471" w:rsidR="001A4940" w:rsidRPr="00586D7E" w:rsidRDefault="00306931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</w:p>
          <w:p w14:paraId="395D9556" w14:textId="6945E439" w:rsidR="002341D4" w:rsidRDefault="00306931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D4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Geschiktheidseis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12881820" w14:textId="25D08A60" w:rsidR="00161449" w:rsidRPr="00586D7E" w:rsidRDefault="00161449" w:rsidP="00161449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4452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7815A113" w14:textId="1629E27E" w:rsidR="00161449" w:rsidRPr="00586D7E" w:rsidRDefault="00161449" w:rsidP="00161449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379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4</w:t>
            </w:r>
          </w:p>
          <w:p w14:paraId="00564FEB" w14:textId="77777777" w:rsidR="00161449" w:rsidRPr="00586D7E" w:rsidRDefault="00161449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FEE23B3" w14:textId="09832DAC" w:rsidR="006D3291" w:rsidRPr="00586D7E" w:rsidRDefault="00306931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</w:p>
          <w:p w14:paraId="572580F2" w14:textId="00940DE1" w:rsidR="006D3291" w:rsidRPr="00586D7E" w:rsidRDefault="00306931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6CF5720A" w14:textId="76A4CD9C" w:rsidR="00161449" w:rsidRPr="00586D7E" w:rsidRDefault="00161449" w:rsidP="00161449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0479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1F24D130" w14:textId="1F30287E" w:rsidR="00161449" w:rsidRPr="00586D7E" w:rsidRDefault="00161449" w:rsidP="00161449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0230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4</w:t>
            </w:r>
          </w:p>
          <w:p w14:paraId="0E100A0D" w14:textId="4C89CF86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proofErr w:type="gramStart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 adres</w:t>
            </w:r>
            <w:proofErr w:type="gramEnd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Nadere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193FCBD5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 xml:space="preserve"> ontwerpfase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1D809A4E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, (SO/VO/DO)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313A4998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Einde opdracht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 xml:space="preserve"> ontwerpfase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69AC652B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, (VO/DO/TO/</w:t>
            </w:r>
            <w:proofErr w:type="spellStart"/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TO+bestek</w:t>
            </w:r>
            <w:proofErr w:type="spellEnd"/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5E575A7C" w:rsidR="00DD26A5" w:rsidRDefault="00DD26A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 xml:space="preserve"> realisatie gebouw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DB3F86" w:rsidRDefault="00DD26A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DB3F86" w:rsidRDefault="00E957F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project in 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….  </w:t>
            </w:r>
            <w:proofErr w:type="gramStart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</w:t>
            </w:r>
            <w:proofErr w:type="gramEnd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DB3F86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4AA2A90C" w:rsidR="00E47925" w:rsidRPr="00DB3F86" w:rsidRDefault="00E4792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Referentieproject uitgevoerd als 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hoofd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nemer</w:t>
            </w:r>
            <w:r w:rsidR="00E71544">
              <w:rPr>
                <w:rFonts w:asciiTheme="minorHAnsi" w:hAnsiTheme="minorHAnsi" w:cstheme="minorHAnsi"/>
                <w:sz w:val="20"/>
                <w:szCs w:val="20"/>
              </w:rPr>
              <w:t>/-verantwoordelijke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DB3F86" w:rsidRDefault="00306931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456302" w:rsidRDefault="00D24542" w:rsidP="00BE6A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9A089D"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Default="00306931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DB3F86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DB3F86" w:rsidRDefault="002165D0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Omvang va</w:t>
            </w:r>
            <w:r w:rsidR="00A41AA2">
              <w:rPr>
                <w:rFonts w:asciiTheme="minorHAnsi" w:hAnsiTheme="minorHAnsi" w:cstheme="minorHAnsi"/>
                <w:sz w:val="20"/>
                <w:szCs w:val="20"/>
              </w:rPr>
              <w:t>n de werkzaamheden die door de G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>egadigde en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 xml:space="preserve"> (indien van toep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sing)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 xml:space="preserve"> de andere deelnemers in het samenwerkingsverband zijn verricht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excl. BTW) van de werkzaamheden uitgevoerd door gegadigde</w:t>
            </w:r>
          </w:p>
          <w:p w14:paraId="747865D7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excl. BTW) + omschrijving werkzaamheden uitgevoerd door </w:t>
            </w:r>
            <w:proofErr w:type="spell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combinant</w:t>
            </w:r>
            <w:proofErr w:type="spell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(en)</w:t>
            </w:r>
          </w:p>
          <w:p w14:paraId="5E6A6A6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DB3F86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excl.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BTW)  +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omschrijving uitgevoerd door onderaannemers</w:t>
            </w:r>
          </w:p>
        </w:tc>
      </w:tr>
      <w:tr w:rsidR="00036EE8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*:</w:t>
            </w:r>
          </w:p>
          <w:p w14:paraId="47264628" w14:textId="77777777" w:rsidR="00036EE8" w:rsidRDefault="00036EE8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1BB4C47D" w:rsidR="00297297" w:rsidRPr="00297297" w:rsidRDefault="00036EE8" w:rsidP="002972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2341D4"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gezet voor deze referentie-eis.</w:t>
            </w:r>
            <w:r w:rsidR="00AD60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7297"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957266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="00DD26A5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het 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C9FBA0B" w14:textId="7315BE84" w:rsidR="0088063D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0DE94CD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5546B9">
        <w:rPr>
          <w:rFonts w:asciiTheme="minorHAnsi" w:hAnsiTheme="minorHAnsi" w:cstheme="minorHAnsi"/>
          <w:sz w:val="20"/>
          <w:szCs w:val="20"/>
        </w:rPr>
        <w:t>Functie:.........................................................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  <w:proofErr w:type="gramEnd"/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161449">
      <w:headerReference w:type="default" r:id="rId11"/>
      <w:footerReference w:type="default" r:id="rId12"/>
      <w:pgSz w:w="11906" w:h="16838" w:code="9"/>
      <w:pgMar w:top="1702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E7FC" w14:textId="77777777" w:rsidR="00306931" w:rsidRDefault="00306931" w:rsidP="00640BD8">
      <w:pPr>
        <w:spacing w:line="240" w:lineRule="auto"/>
      </w:pPr>
      <w:r>
        <w:separator/>
      </w:r>
    </w:p>
  </w:endnote>
  <w:endnote w:type="continuationSeparator" w:id="0">
    <w:p w14:paraId="560FB566" w14:textId="77777777" w:rsidR="00306931" w:rsidRDefault="00306931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0734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072607" w14:textId="57920C74" w:rsidR="0066761B" w:rsidRPr="00161449" w:rsidRDefault="00161449" w:rsidP="00161449">
            <w:r w:rsidRPr="00D82CC8">
              <w:t xml:space="preserve">Bijlage bij Selectiedraad </w:t>
            </w:r>
            <w:r>
              <w:t>MKC</w:t>
            </w:r>
            <w:r>
              <w:t xml:space="preserve"> </w:t>
            </w:r>
            <w:r w:rsidRPr="00501F7D">
              <w:t>De Schakel</w:t>
            </w:r>
            <w:r>
              <w:t xml:space="preserve"> Hoogvliet</w:t>
            </w:r>
            <w:r w:rsidRPr="00501F7D">
              <w:t xml:space="preserve"> | 2</w:t>
            </w:r>
            <w:r>
              <w:t>9</w:t>
            </w:r>
            <w:r w:rsidRPr="00501F7D">
              <w:t>-04-2026</w:t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 w:rsidRPr="007B1BE1">
              <w:rPr>
                <w:i/>
                <w:iCs/>
                <w:szCs w:val="18"/>
              </w:rPr>
              <w:fldChar w:fldCharType="begin"/>
            </w:r>
            <w:r w:rsidRPr="007B1BE1">
              <w:rPr>
                <w:i/>
                <w:iCs/>
                <w:szCs w:val="18"/>
              </w:rPr>
              <w:instrText xml:space="preserve"> PAGE </w:instrText>
            </w:r>
            <w:r w:rsidRPr="007B1BE1">
              <w:rPr>
                <w:i/>
                <w:iCs/>
                <w:szCs w:val="18"/>
              </w:rPr>
              <w:fldChar w:fldCharType="separate"/>
            </w:r>
            <w:r>
              <w:rPr>
                <w:i/>
                <w:iCs/>
                <w:szCs w:val="18"/>
              </w:rPr>
              <w:t>2</w:t>
            </w:r>
            <w:r w:rsidRPr="007B1BE1">
              <w:rPr>
                <w:i/>
                <w:iCs/>
                <w:szCs w:val="18"/>
              </w:rPr>
              <w:fldChar w:fldCharType="end"/>
            </w:r>
            <w:r w:rsidRPr="00BF4CE7">
              <w:rPr>
                <w:i/>
                <w:iCs/>
                <w:szCs w:val="18"/>
              </w:rPr>
              <w:t>/</w:t>
            </w:r>
            <w:r w:rsidRPr="007B1BE1">
              <w:rPr>
                <w:i/>
                <w:iCs/>
                <w:szCs w:val="18"/>
              </w:rPr>
              <w:fldChar w:fldCharType="begin"/>
            </w:r>
            <w:r w:rsidRPr="007B1BE1">
              <w:rPr>
                <w:i/>
                <w:iCs/>
                <w:szCs w:val="18"/>
              </w:rPr>
              <w:instrText xml:space="preserve"> NUMPAGES  </w:instrText>
            </w:r>
            <w:r w:rsidRPr="007B1BE1">
              <w:rPr>
                <w:i/>
                <w:iCs/>
                <w:szCs w:val="18"/>
              </w:rPr>
              <w:fldChar w:fldCharType="separate"/>
            </w:r>
            <w:r>
              <w:rPr>
                <w:i/>
                <w:iCs/>
                <w:szCs w:val="18"/>
              </w:rPr>
              <w:t>6</w:t>
            </w:r>
            <w:r w:rsidRPr="007B1BE1">
              <w:rPr>
                <w:i/>
                <w:i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3E81" w14:textId="77777777" w:rsidR="00306931" w:rsidRDefault="00306931" w:rsidP="00640BD8">
      <w:pPr>
        <w:spacing w:line="240" w:lineRule="auto"/>
      </w:pPr>
      <w:r>
        <w:separator/>
      </w:r>
    </w:p>
  </w:footnote>
  <w:footnote w:type="continuationSeparator" w:id="0">
    <w:p w14:paraId="07B02BF6" w14:textId="77777777" w:rsidR="00306931" w:rsidRDefault="00306931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CBEB" w14:textId="77777777" w:rsidR="009D7AFF" w:rsidRDefault="009D7AFF">
    <w:pPr>
      <w:pStyle w:val="Koptekst"/>
    </w:pPr>
  </w:p>
  <w:p w14:paraId="4E6AE414" w14:textId="77777777" w:rsidR="009D7AFF" w:rsidRDefault="009D7AFF">
    <w:pPr>
      <w:pStyle w:val="Koptekst"/>
    </w:pPr>
  </w:p>
  <w:p w14:paraId="646BDDE8" w14:textId="44D3D0C3" w:rsidR="009D7AFF" w:rsidRDefault="00161449" w:rsidP="0066761B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F84D9" wp14:editId="49184A5B">
          <wp:simplePos x="0" y="0"/>
          <wp:positionH relativeFrom="column">
            <wp:posOffset>4159885</wp:posOffset>
          </wp:positionH>
          <wp:positionV relativeFrom="paragraph">
            <wp:posOffset>123825</wp:posOffset>
          </wp:positionV>
          <wp:extent cx="1597916" cy="472291"/>
          <wp:effectExtent l="0" t="0" r="0" b="0"/>
          <wp:wrapThrough wrapText="bothSides">
            <wp:wrapPolygon edited="0">
              <wp:start x="0" y="0"/>
              <wp:lineTo x="0" y="20931"/>
              <wp:lineTo x="21377" y="20931"/>
              <wp:lineTo x="21377" y="0"/>
              <wp:lineTo x="0" y="0"/>
            </wp:wrapPolygon>
          </wp:wrapThrough>
          <wp:docPr id="1139143950" name="Afbeelding 1" descr="Stichting RVKO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ichting RVKO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16" cy="47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2BC49" w14:textId="129B7726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4148">
    <w:abstractNumId w:val="1"/>
  </w:num>
  <w:num w:numId="2" w16cid:durableId="1166362931">
    <w:abstractNumId w:val="5"/>
  </w:num>
  <w:num w:numId="3" w16cid:durableId="2133131759">
    <w:abstractNumId w:val="2"/>
  </w:num>
  <w:num w:numId="4" w16cid:durableId="1726564436">
    <w:abstractNumId w:val="0"/>
  </w:num>
  <w:num w:numId="5" w16cid:durableId="229266277">
    <w:abstractNumId w:val="7"/>
  </w:num>
  <w:num w:numId="6" w16cid:durableId="2030444566">
    <w:abstractNumId w:val="4"/>
  </w:num>
  <w:num w:numId="7" w16cid:durableId="1247347993">
    <w:abstractNumId w:val="3"/>
  </w:num>
  <w:num w:numId="8" w16cid:durableId="1750231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61449"/>
    <w:rsid w:val="00182F39"/>
    <w:rsid w:val="001971E4"/>
    <w:rsid w:val="001A4940"/>
    <w:rsid w:val="001C684D"/>
    <w:rsid w:val="001E167B"/>
    <w:rsid w:val="002165D0"/>
    <w:rsid w:val="00216E5D"/>
    <w:rsid w:val="00221F86"/>
    <w:rsid w:val="002341D4"/>
    <w:rsid w:val="00297297"/>
    <w:rsid w:val="002E3D1E"/>
    <w:rsid w:val="003058B9"/>
    <w:rsid w:val="00306931"/>
    <w:rsid w:val="00327515"/>
    <w:rsid w:val="00352021"/>
    <w:rsid w:val="003869FF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51E0F"/>
    <w:rsid w:val="007D29F5"/>
    <w:rsid w:val="007D4DEA"/>
    <w:rsid w:val="007E1C43"/>
    <w:rsid w:val="007E6439"/>
    <w:rsid w:val="007F3249"/>
    <w:rsid w:val="0082544F"/>
    <w:rsid w:val="008311A9"/>
    <w:rsid w:val="00851D76"/>
    <w:rsid w:val="00862815"/>
    <w:rsid w:val="0088063D"/>
    <w:rsid w:val="00910E1C"/>
    <w:rsid w:val="00932E96"/>
    <w:rsid w:val="00957266"/>
    <w:rsid w:val="00970A01"/>
    <w:rsid w:val="00974055"/>
    <w:rsid w:val="00983C57"/>
    <w:rsid w:val="009A089D"/>
    <w:rsid w:val="009D7AFF"/>
    <w:rsid w:val="009F1A98"/>
    <w:rsid w:val="00A0261E"/>
    <w:rsid w:val="00A041F3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C14B0"/>
    <w:rsid w:val="00BF19D7"/>
    <w:rsid w:val="00C01BE8"/>
    <w:rsid w:val="00C622AC"/>
    <w:rsid w:val="00C6791D"/>
    <w:rsid w:val="00C7074B"/>
    <w:rsid w:val="00C8205B"/>
    <w:rsid w:val="00CE5063"/>
    <w:rsid w:val="00D103CB"/>
    <w:rsid w:val="00D24542"/>
    <w:rsid w:val="00DB3F86"/>
    <w:rsid w:val="00DB6E86"/>
    <w:rsid w:val="00DD26A5"/>
    <w:rsid w:val="00DE1D43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322E"/>
    <w:rsid w:val="00F33F53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de7a28d-0e51-47b3-a88f-26eaea3d2395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6AE1019B6784CAC33F5D4FC67A950" ma:contentTypeVersion="5" ma:contentTypeDescription="Een nieuw document maken." ma:contentTypeScope="" ma:versionID="dd0f1275a76e9fe27b936ab0c848a0ff">
  <xsd:schema xmlns:xsd="http://www.w3.org/2001/XMLSchema" xmlns:xs="http://www.w3.org/2001/XMLSchema" xmlns:p="http://schemas.microsoft.com/office/2006/metadata/properties" xmlns:ns2="7b8e2560-c1dc-4fd5-8e19-167cab1167de" xmlns:ns3="276ccfe1-524b-48b5-8139-76e2118b8e02" targetNamespace="http://schemas.microsoft.com/office/2006/metadata/properties" ma:root="true" ma:fieldsID="abaeb0a409e2987c9689eba0cc0e5337" ns2:_="" ns3:_="">
    <xsd:import namespace="7b8e2560-c1dc-4fd5-8e19-167cab1167de"/>
    <xsd:import namespace="276ccfe1-524b-48b5-8139-76e2118b8e02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c515ae-2da0-4351-9386-36c582dec07f}" ma:internalName="TaxCatchAll" ma:showField="CatchAllData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c515ae-2da0-4351-9386-36c582dec07f}" ma:internalName="TaxCatchAllLabel" ma:readOnly="true" ma:showField="CatchAllDataLabel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cfe1-524b-48b5-8139-76e2118b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B5867-79FC-46A8-8C38-57450953A02F}">
  <ds:schemaRefs>
    <ds:schemaRef ds:uri="http://schemas.microsoft.com/office/2006/metadata/properties"/>
    <ds:schemaRef ds:uri="http://schemas.microsoft.com/office/infopath/2007/PartnerControls"/>
    <ds:schemaRef ds:uri="7b8e2560-c1dc-4fd5-8e19-167cab1167de"/>
  </ds:schemaRefs>
</ds:datastoreItem>
</file>

<file path=customXml/itemProps2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C20AEB-8210-455E-B26F-A56F93708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2</cp:revision>
  <dcterms:created xsi:type="dcterms:W3CDTF">2026-04-24T08:53:00Z</dcterms:created>
  <dcterms:modified xsi:type="dcterms:W3CDTF">2026-04-24T08:53:00Z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0x010100A726AE1019B6784CAC33F5D4FC67A950</vt:lpwstr>
  </property>
  <property fmtid="{D5CDD505-2E9C-101B-9397-08002B2CF9AE}" pid="3" name="OPPS Trefwoorden">
    <vt:lpwstr/>
  </property>
  <property fmtid="{D5CDD505-2E9C-101B-9397-08002B2CF9AE}" pid="4" name="OPPS_x0020_Trefwoorden">
    <vt:lpwstr/>
  </property>
</Properties>
</file>