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8505" w:type="dxa"/>
        <w:tblLayout w:type="fixed"/>
        <w:tblCellMar>
          <w:left w:w="0" w:type="dxa"/>
          <w:right w:w="0" w:type="dxa"/>
        </w:tblCellMar>
        <w:tblLook w:val="04A0" w:firstRow="1" w:lastRow="0" w:firstColumn="1" w:lastColumn="0" w:noHBand="0" w:noVBand="1"/>
      </w:tblPr>
      <w:tblGrid>
        <w:gridCol w:w="8505"/>
      </w:tblGrid>
      <w:tr w:rsidR="005A7FAC" w14:paraId="0C6ECAC8" w14:textId="77777777">
        <w:trPr>
          <w:trHeight w:hRule="exact" w:val="713"/>
        </w:trPr>
        <w:tc>
          <w:tcPr>
            <w:tcW w:w="8505" w:type="dxa"/>
            <w:tcBorders>
              <w:top w:val="nil"/>
              <w:left w:val="nil"/>
              <w:bottom w:val="nil"/>
              <w:right w:val="nil"/>
            </w:tcBorders>
          </w:tcPr>
          <w:p w14:paraId="49E5B573" w14:textId="77777777" w:rsidR="005A7FAC" w:rsidRDefault="0019320D">
            <w:pPr>
              <w:pStyle w:val="stlQuote"/>
              <w:spacing w:after="0" w:line="240" w:lineRule="auto"/>
            </w:pPr>
            <w:r>
              <w:rPr>
                <w:rFonts w:eastAsia="Calibri"/>
              </w:rPr>
              <w:t>Selectieleidraad</w:t>
            </w:r>
          </w:p>
        </w:tc>
      </w:tr>
      <w:tr w:rsidR="005A7FAC" w:rsidRPr="000017C3" w14:paraId="13BA5A35" w14:textId="77777777">
        <w:trPr>
          <w:trHeight w:hRule="exact" w:val="3120"/>
        </w:trPr>
        <w:tc>
          <w:tcPr>
            <w:tcW w:w="8505" w:type="dxa"/>
            <w:tcBorders>
              <w:top w:val="nil"/>
              <w:left w:val="nil"/>
              <w:bottom w:val="nil"/>
              <w:right w:val="nil"/>
            </w:tcBorders>
          </w:tcPr>
          <w:p w14:paraId="11661182" w14:textId="7C5A6D8C" w:rsidR="005A7FAC" w:rsidRPr="00E93677" w:rsidRDefault="009A385C">
            <w:pPr>
              <w:pStyle w:val="stlTitel"/>
              <w:spacing w:line="240" w:lineRule="auto"/>
              <w:rPr>
                <w:sz w:val="56"/>
                <w:lang w:val="en-US"/>
              </w:rPr>
            </w:pPr>
            <w:proofErr w:type="spellStart"/>
            <w:r>
              <w:rPr>
                <w:rFonts w:eastAsia="Calibri"/>
                <w:sz w:val="56"/>
                <w:lang w:val="en-US"/>
              </w:rPr>
              <w:t>S</w:t>
            </w:r>
            <w:r w:rsidR="00E93677" w:rsidRPr="00E93677">
              <w:rPr>
                <w:rFonts w:eastAsia="Calibri"/>
                <w:sz w:val="56"/>
                <w:lang w:val="en-US"/>
              </w:rPr>
              <w:t>electiedocument</w:t>
            </w:r>
            <w:proofErr w:type="spellEnd"/>
            <w:r w:rsidR="00E93677" w:rsidRPr="00E93677">
              <w:rPr>
                <w:rFonts w:eastAsia="Calibri"/>
                <w:sz w:val="56"/>
                <w:lang w:val="en-US"/>
              </w:rPr>
              <w:t xml:space="preserve"> architect Third place B</w:t>
            </w:r>
            <w:r w:rsidR="00E93677">
              <w:rPr>
                <w:rFonts w:eastAsia="Calibri"/>
                <w:sz w:val="56"/>
                <w:lang w:val="en-US"/>
              </w:rPr>
              <w:t>ussum</w:t>
            </w:r>
          </w:p>
        </w:tc>
      </w:tr>
      <w:tr w:rsidR="005A7FAC" w:rsidRPr="000017C3" w14:paraId="3AA62B64" w14:textId="77777777">
        <w:trPr>
          <w:trHeight w:hRule="exact" w:val="629"/>
        </w:trPr>
        <w:tc>
          <w:tcPr>
            <w:tcW w:w="8505" w:type="dxa"/>
            <w:tcBorders>
              <w:top w:val="nil"/>
              <w:left w:val="nil"/>
              <w:bottom w:val="nil"/>
              <w:right w:val="nil"/>
            </w:tcBorders>
          </w:tcPr>
          <w:p w14:paraId="6F235CA5" w14:textId="77777777" w:rsidR="005A7FAC" w:rsidRPr="00E93677" w:rsidRDefault="005A7FAC">
            <w:pPr>
              <w:spacing w:line="240" w:lineRule="auto"/>
              <w:rPr>
                <w:rFonts w:eastAsia="Calibri"/>
                <w:lang w:val="en-US"/>
              </w:rPr>
            </w:pPr>
          </w:p>
        </w:tc>
      </w:tr>
      <w:tr w:rsidR="005A7FAC" w14:paraId="4ADC3A68" w14:textId="77777777">
        <w:trPr>
          <w:trHeight w:hRule="exact" w:val="360"/>
        </w:trPr>
        <w:tc>
          <w:tcPr>
            <w:tcW w:w="8505" w:type="dxa"/>
            <w:tcBorders>
              <w:top w:val="nil"/>
              <w:left w:val="nil"/>
              <w:bottom w:val="nil"/>
              <w:right w:val="nil"/>
            </w:tcBorders>
          </w:tcPr>
          <w:p w14:paraId="13DB6223" w14:textId="77777777" w:rsidR="005A7FAC" w:rsidRDefault="0019320D">
            <w:pPr>
              <w:pStyle w:val="stlOndertitel"/>
              <w:spacing w:line="240" w:lineRule="auto"/>
            </w:pPr>
            <w:r>
              <w:rPr>
                <w:rFonts w:eastAsia="Calibri"/>
              </w:rPr>
              <w:t>Europese niet-openbare procedure</w:t>
            </w:r>
          </w:p>
          <w:p w14:paraId="6250A524" w14:textId="77777777" w:rsidR="005A7FAC" w:rsidRDefault="005A7FAC">
            <w:pPr>
              <w:pStyle w:val="stlOndertitel"/>
              <w:spacing w:line="240" w:lineRule="auto"/>
              <w:rPr>
                <w:rFonts w:eastAsia="Calibri"/>
              </w:rPr>
            </w:pPr>
          </w:p>
        </w:tc>
      </w:tr>
      <w:tr w:rsidR="005A7FAC" w14:paraId="51ED9414" w14:textId="77777777">
        <w:trPr>
          <w:trHeight w:hRule="exact" w:val="493"/>
        </w:trPr>
        <w:tc>
          <w:tcPr>
            <w:tcW w:w="8505" w:type="dxa"/>
            <w:tcBorders>
              <w:top w:val="nil"/>
              <w:left w:val="nil"/>
              <w:bottom w:val="nil"/>
              <w:right w:val="nil"/>
            </w:tcBorders>
          </w:tcPr>
          <w:p w14:paraId="7DB989EF" w14:textId="77777777" w:rsidR="005A7FAC" w:rsidRDefault="005A7FAC">
            <w:pPr>
              <w:spacing w:line="240" w:lineRule="auto"/>
              <w:rPr>
                <w:rFonts w:eastAsia="Calibri"/>
              </w:rPr>
            </w:pPr>
          </w:p>
        </w:tc>
      </w:tr>
      <w:tr w:rsidR="005A7FAC" w14:paraId="7037A215" w14:textId="77777777">
        <w:tc>
          <w:tcPr>
            <w:tcW w:w="8505" w:type="dxa"/>
            <w:tcBorders>
              <w:top w:val="nil"/>
              <w:left w:val="nil"/>
              <w:bottom w:val="nil"/>
              <w:right w:val="nil"/>
            </w:tcBorders>
          </w:tcPr>
          <w:p w14:paraId="22569FA8" w14:textId="77777777" w:rsidR="005A7FAC" w:rsidRDefault="005A7FAC">
            <w:pPr>
              <w:pStyle w:val="stlColofon"/>
              <w:spacing w:line="240" w:lineRule="auto"/>
              <w:rPr>
                <w:rStyle w:val="stlVersie"/>
              </w:rPr>
            </w:pPr>
          </w:p>
        </w:tc>
      </w:tr>
      <w:tr w:rsidR="005A7FAC" w14:paraId="5DFF0C18" w14:textId="77777777">
        <w:tc>
          <w:tcPr>
            <w:tcW w:w="8505" w:type="dxa"/>
            <w:tcBorders>
              <w:top w:val="nil"/>
              <w:left w:val="nil"/>
              <w:bottom w:val="nil"/>
              <w:right w:val="nil"/>
            </w:tcBorders>
          </w:tcPr>
          <w:p w14:paraId="2151E65C" w14:textId="77777777" w:rsidR="005A7FAC" w:rsidRDefault="005A7FAC">
            <w:pPr>
              <w:pStyle w:val="stlColofon"/>
              <w:spacing w:line="240" w:lineRule="auto"/>
              <w:rPr>
                <w:rStyle w:val="stlDatum"/>
              </w:rPr>
            </w:pPr>
          </w:p>
        </w:tc>
      </w:tr>
    </w:tbl>
    <w:p w14:paraId="1C7FE929" w14:textId="77777777" w:rsidR="005A7FAC" w:rsidRDefault="005A7FAC">
      <w:pPr>
        <w:spacing w:line="240" w:lineRule="auto"/>
      </w:pPr>
    </w:p>
    <w:tbl>
      <w:tblPr>
        <w:tblStyle w:val="Tabelraster"/>
        <w:tblW w:w="8506" w:type="dxa"/>
        <w:tblLayout w:type="fixed"/>
        <w:tblCellMar>
          <w:left w:w="0" w:type="dxa"/>
          <w:right w:w="0" w:type="dxa"/>
        </w:tblCellMar>
        <w:tblLook w:val="04A0" w:firstRow="1" w:lastRow="0" w:firstColumn="1" w:lastColumn="0" w:noHBand="0" w:noVBand="1"/>
      </w:tblPr>
      <w:tblGrid>
        <w:gridCol w:w="1985"/>
        <w:gridCol w:w="6521"/>
      </w:tblGrid>
      <w:tr w:rsidR="005A7FAC" w14:paraId="44BC3460" w14:textId="77777777">
        <w:trPr>
          <w:trHeight w:hRule="exact" w:val="280"/>
        </w:trPr>
        <w:tc>
          <w:tcPr>
            <w:tcW w:w="1985" w:type="dxa"/>
            <w:tcBorders>
              <w:top w:val="nil"/>
              <w:left w:val="nil"/>
              <w:bottom w:val="nil"/>
              <w:right w:val="nil"/>
            </w:tcBorders>
          </w:tcPr>
          <w:p w14:paraId="722087B5" w14:textId="77777777" w:rsidR="005A7FAC" w:rsidRDefault="005A7FAC">
            <w:pPr>
              <w:pStyle w:val="stlColofonKop"/>
              <w:spacing w:line="240" w:lineRule="auto"/>
            </w:pPr>
          </w:p>
        </w:tc>
        <w:tc>
          <w:tcPr>
            <w:tcW w:w="6521" w:type="dxa"/>
            <w:tcBorders>
              <w:top w:val="nil"/>
              <w:left w:val="nil"/>
              <w:bottom w:val="nil"/>
              <w:right w:val="nil"/>
            </w:tcBorders>
          </w:tcPr>
          <w:p w14:paraId="65032556" w14:textId="77777777" w:rsidR="005A7FAC" w:rsidRDefault="005A7FAC">
            <w:pPr>
              <w:pStyle w:val="stlColofon"/>
              <w:spacing w:line="240" w:lineRule="auto"/>
              <w:rPr>
                <w:rFonts w:cs="Times New Roman"/>
              </w:rPr>
            </w:pPr>
          </w:p>
        </w:tc>
      </w:tr>
      <w:tr w:rsidR="005A7FAC" w14:paraId="3E33DB0C" w14:textId="77777777">
        <w:trPr>
          <w:trHeight w:hRule="exact" w:val="280"/>
        </w:trPr>
        <w:tc>
          <w:tcPr>
            <w:tcW w:w="1985" w:type="dxa"/>
            <w:tcBorders>
              <w:top w:val="nil"/>
              <w:left w:val="nil"/>
              <w:bottom w:val="nil"/>
              <w:right w:val="nil"/>
            </w:tcBorders>
          </w:tcPr>
          <w:p w14:paraId="03322271" w14:textId="77777777" w:rsidR="005A7FAC" w:rsidRDefault="005A7FAC">
            <w:pPr>
              <w:pStyle w:val="stlColofonKop"/>
              <w:spacing w:line="240" w:lineRule="auto"/>
            </w:pPr>
          </w:p>
        </w:tc>
        <w:tc>
          <w:tcPr>
            <w:tcW w:w="6521" w:type="dxa"/>
            <w:tcBorders>
              <w:top w:val="nil"/>
              <w:left w:val="nil"/>
              <w:bottom w:val="nil"/>
              <w:right w:val="nil"/>
            </w:tcBorders>
          </w:tcPr>
          <w:p w14:paraId="355FFB2E" w14:textId="77777777" w:rsidR="005A7FAC" w:rsidRDefault="005A7FAC">
            <w:pPr>
              <w:pStyle w:val="stlColofon"/>
              <w:spacing w:line="240" w:lineRule="auto"/>
            </w:pPr>
          </w:p>
        </w:tc>
      </w:tr>
      <w:tr w:rsidR="005A7FAC" w14:paraId="15CDA1B5" w14:textId="77777777">
        <w:trPr>
          <w:trHeight w:hRule="exact" w:val="280"/>
        </w:trPr>
        <w:tc>
          <w:tcPr>
            <w:tcW w:w="1985" w:type="dxa"/>
            <w:tcBorders>
              <w:top w:val="nil"/>
              <w:left w:val="nil"/>
              <w:bottom w:val="nil"/>
              <w:right w:val="nil"/>
            </w:tcBorders>
          </w:tcPr>
          <w:p w14:paraId="666722D7" w14:textId="77777777" w:rsidR="005A7FAC" w:rsidRDefault="005A7FAC">
            <w:pPr>
              <w:pStyle w:val="stlColofonKop"/>
              <w:spacing w:line="240" w:lineRule="auto"/>
            </w:pPr>
          </w:p>
        </w:tc>
        <w:tc>
          <w:tcPr>
            <w:tcW w:w="6521" w:type="dxa"/>
            <w:tcBorders>
              <w:top w:val="nil"/>
              <w:left w:val="nil"/>
              <w:bottom w:val="nil"/>
              <w:right w:val="nil"/>
            </w:tcBorders>
          </w:tcPr>
          <w:p w14:paraId="1DB076E3" w14:textId="77777777" w:rsidR="005A7FAC" w:rsidRDefault="005A7FAC">
            <w:pPr>
              <w:pStyle w:val="stlColofon"/>
              <w:spacing w:line="240" w:lineRule="auto"/>
            </w:pPr>
          </w:p>
        </w:tc>
      </w:tr>
      <w:tr w:rsidR="005A7FAC" w14:paraId="47C5A124" w14:textId="77777777">
        <w:trPr>
          <w:trHeight w:hRule="exact" w:val="280"/>
        </w:trPr>
        <w:tc>
          <w:tcPr>
            <w:tcW w:w="1985" w:type="dxa"/>
            <w:tcBorders>
              <w:top w:val="nil"/>
              <w:left w:val="nil"/>
              <w:bottom w:val="nil"/>
              <w:right w:val="nil"/>
            </w:tcBorders>
          </w:tcPr>
          <w:p w14:paraId="0CC15BEC" w14:textId="77777777" w:rsidR="005A7FAC" w:rsidRDefault="005A7FAC">
            <w:pPr>
              <w:pStyle w:val="stlColofonKop"/>
              <w:spacing w:line="240" w:lineRule="auto"/>
            </w:pPr>
          </w:p>
        </w:tc>
        <w:tc>
          <w:tcPr>
            <w:tcW w:w="6521" w:type="dxa"/>
            <w:tcBorders>
              <w:top w:val="nil"/>
              <w:left w:val="nil"/>
              <w:bottom w:val="nil"/>
              <w:right w:val="nil"/>
            </w:tcBorders>
          </w:tcPr>
          <w:p w14:paraId="70F024EE" w14:textId="77777777" w:rsidR="005A7FAC" w:rsidRDefault="005A7FAC">
            <w:pPr>
              <w:pStyle w:val="stlColofon"/>
              <w:spacing w:line="240" w:lineRule="auto"/>
            </w:pPr>
          </w:p>
        </w:tc>
      </w:tr>
      <w:tr w:rsidR="005A7FAC" w14:paraId="32EFBEEC" w14:textId="77777777">
        <w:trPr>
          <w:trHeight w:hRule="exact" w:val="280"/>
        </w:trPr>
        <w:tc>
          <w:tcPr>
            <w:tcW w:w="1985" w:type="dxa"/>
            <w:tcBorders>
              <w:top w:val="nil"/>
              <w:left w:val="nil"/>
              <w:bottom w:val="nil"/>
              <w:right w:val="nil"/>
            </w:tcBorders>
          </w:tcPr>
          <w:p w14:paraId="03C3C477" w14:textId="77777777" w:rsidR="005A7FAC" w:rsidRDefault="005A7FAC">
            <w:pPr>
              <w:pStyle w:val="stlColofonKop"/>
              <w:spacing w:line="240" w:lineRule="auto"/>
            </w:pPr>
          </w:p>
        </w:tc>
        <w:tc>
          <w:tcPr>
            <w:tcW w:w="6521" w:type="dxa"/>
            <w:tcBorders>
              <w:top w:val="nil"/>
              <w:left w:val="nil"/>
              <w:bottom w:val="nil"/>
              <w:right w:val="nil"/>
            </w:tcBorders>
          </w:tcPr>
          <w:p w14:paraId="0854A94E" w14:textId="77777777" w:rsidR="005A7FAC" w:rsidRDefault="005A7FAC">
            <w:pPr>
              <w:pStyle w:val="stlColofon"/>
              <w:spacing w:line="240" w:lineRule="auto"/>
            </w:pPr>
          </w:p>
        </w:tc>
      </w:tr>
      <w:tr w:rsidR="005A7FAC" w14:paraId="39D54CE6" w14:textId="77777777">
        <w:trPr>
          <w:trHeight w:hRule="exact" w:val="280"/>
        </w:trPr>
        <w:tc>
          <w:tcPr>
            <w:tcW w:w="1985" w:type="dxa"/>
            <w:tcBorders>
              <w:top w:val="nil"/>
              <w:left w:val="nil"/>
              <w:bottom w:val="nil"/>
              <w:right w:val="nil"/>
            </w:tcBorders>
          </w:tcPr>
          <w:p w14:paraId="327C364E" w14:textId="77777777" w:rsidR="005A7FAC" w:rsidRDefault="005A7FAC">
            <w:pPr>
              <w:pStyle w:val="stlColofonKop"/>
              <w:spacing w:line="240" w:lineRule="auto"/>
            </w:pPr>
          </w:p>
        </w:tc>
        <w:tc>
          <w:tcPr>
            <w:tcW w:w="6521" w:type="dxa"/>
            <w:tcBorders>
              <w:top w:val="nil"/>
              <w:left w:val="nil"/>
              <w:bottom w:val="nil"/>
              <w:right w:val="nil"/>
            </w:tcBorders>
          </w:tcPr>
          <w:p w14:paraId="623C2E9E" w14:textId="77777777" w:rsidR="005A7FAC" w:rsidRDefault="005A7FAC">
            <w:pPr>
              <w:pStyle w:val="stlColofon"/>
              <w:spacing w:line="240" w:lineRule="auto"/>
            </w:pPr>
          </w:p>
        </w:tc>
      </w:tr>
      <w:tr w:rsidR="005A7FAC" w14:paraId="15C3902C" w14:textId="77777777">
        <w:trPr>
          <w:trHeight w:hRule="exact" w:val="280"/>
        </w:trPr>
        <w:tc>
          <w:tcPr>
            <w:tcW w:w="1985" w:type="dxa"/>
            <w:tcBorders>
              <w:top w:val="nil"/>
              <w:left w:val="nil"/>
              <w:bottom w:val="nil"/>
              <w:right w:val="nil"/>
            </w:tcBorders>
          </w:tcPr>
          <w:p w14:paraId="46F3E3CE" w14:textId="77777777" w:rsidR="005A7FAC" w:rsidRDefault="0019320D">
            <w:pPr>
              <w:pStyle w:val="stlColofonKop"/>
              <w:spacing w:line="240" w:lineRule="auto"/>
            </w:pPr>
            <w:r>
              <w:t>Zaaknummer</w:t>
            </w:r>
          </w:p>
        </w:tc>
        <w:tc>
          <w:tcPr>
            <w:tcW w:w="6521" w:type="dxa"/>
            <w:tcBorders>
              <w:top w:val="nil"/>
              <w:left w:val="nil"/>
              <w:bottom w:val="nil"/>
              <w:right w:val="nil"/>
            </w:tcBorders>
          </w:tcPr>
          <w:p w14:paraId="15771DEB" w14:textId="3AEEF516" w:rsidR="005A7FAC" w:rsidRDefault="0019320D">
            <w:pPr>
              <w:pStyle w:val="stlColofon"/>
              <w:spacing w:line="240" w:lineRule="auto"/>
            </w:pPr>
            <w:r>
              <w:t>2026/Z</w:t>
            </w:r>
            <w:r w:rsidR="00E93677">
              <w:t xml:space="preserve"> </w:t>
            </w:r>
            <w:r w:rsidR="00E93677" w:rsidRPr="00E93677">
              <w:t>1486577</w:t>
            </w:r>
          </w:p>
        </w:tc>
      </w:tr>
      <w:tr w:rsidR="005A7FAC" w14:paraId="7C09737B" w14:textId="77777777">
        <w:trPr>
          <w:trHeight w:hRule="exact" w:val="280"/>
        </w:trPr>
        <w:tc>
          <w:tcPr>
            <w:tcW w:w="1985" w:type="dxa"/>
            <w:tcBorders>
              <w:top w:val="nil"/>
              <w:left w:val="nil"/>
              <w:bottom w:val="nil"/>
              <w:right w:val="nil"/>
            </w:tcBorders>
          </w:tcPr>
          <w:p w14:paraId="0A7EAC9F" w14:textId="77777777" w:rsidR="005A7FAC" w:rsidRDefault="0019320D">
            <w:pPr>
              <w:pStyle w:val="stlColofonKop"/>
              <w:spacing w:line="240" w:lineRule="auto"/>
            </w:pPr>
            <w:r>
              <w:t>Afdeling</w:t>
            </w:r>
          </w:p>
        </w:tc>
        <w:tc>
          <w:tcPr>
            <w:tcW w:w="6521" w:type="dxa"/>
            <w:tcBorders>
              <w:top w:val="nil"/>
              <w:left w:val="nil"/>
              <w:bottom w:val="nil"/>
              <w:right w:val="nil"/>
            </w:tcBorders>
          </w:tcPr>
          <w:p w14:paraId="38B111ED" w14:textId="77777777" w:rsidR="005A7FAC" w:rsidRDefault="0019320D">
            <w:pPr>
              <w:pStyle w:val="stlColofon"/>
              <w:spacing w:line="240" w:lineRule="auto"/>
            </w:pPr>
            <w:r>
              <w:t>PRO</w:t>
            </w:r>
          </w:p>
        </w:tc>
      </w:tr>
      <w:tr w:rsidR="005A7FAC" w14:paraId="726D42B1" w14:textId="77777777">
        <w:trPr>
          <w:trHeight w:hRule="exact" w:val="280"/>
        </w:trPr>
        <w:tc>
          <w:tcPr>
            <w:tcW w:w="1985" w:type="dxa"/>
            <w:tcBorders>
              <w:top w:val="nil"/>
              <w:left w:val="nil"/>
              <w:bottom w:val="nil"/>
              <w:right w:val="nil"/>
            </w:tcBorders>
          </w:tcPr>
          <w:p w14:paraId="11A03357" w14:textId="77777777" w:rsidR="005A7FAC" w:rsidRDefault="0019320D">
            <w:pPr>
              <w:pStyle w:val="stlColofonKop"/>
              <w:spacing w:line="240" w:lineRule="auto"/>
              <w:rPr>
                <w:rFonts w:cs="Times New Roman"/>
              </w:rPr>
            </w:pPr>
            <w:r>
              <w:t>Datum</w:t>
            </w:r>
          </w:p>
        </w:tc>
        <w:tc>
          <w:tcPr>
            <w:tcW w:w="6521" w:type="dxa"/>
            <w:tcBorders>
              <w:top w:val="nil"/>
              <w:left w:val="nil"/>
              <w:bottom w:val="nil"/>
              <w:right w:val="nil"/>
            </w:tcBorders>
          </w:tcPr>
          <w:p w14:paraId="49DE5B9C" w14:textId="2404DE76" w:rsidR="005A7FAC" w:rsidRDefault="009A385C">
            <w:pPr>
              <w:pStyle w:val="stlColofon"/>
              <w:spacing w:line="240" w:lineRule="auto"/>
            </w:pPr>
            <w:r>
              <w:t>2</w:t>
            </w:r>
            <w:r w:rsidR="000017C3">
              <w:t>9</w:t>
            </w:r>
            <w:r w:rsidR="00BF122B">
              <w:t xml:space="preserve"> april</w:t>
            </w:r>
            <w:r w:rsidR="0019320D">
              <w:t xml:space="preserve"> 2026</w:t>
            </w:r>
          </w:p>
        </w:tc>
      </w:tr>
      <w:tr w:rsidR="005A7FAC" w14:paraId="02996095" w14:textId="77777777">
        <w:trPr>
          <w:trHeight w:hRule="exact" w:val="280"/>
        </w:trPr>
        <w:tc>
          <w:tcPr>
            <w:tcW w:w="1985" w:type="dxa"/>
            <w:tcBorders>
              <w:top w:val="nil"/>
              <w:left w:val="nil"/>
              <w:bottom w:val="nil"/>
              <w:right w:val="nil"/>
            </w:tcBorders>
          </w:tcPr>
          <w:p w14:paraId="64A46407" w14:textId="77777777" w:rsidR="005A7FAC" w:rsidRDefault="0019320D">
            <w:pPr>
              <w:pStyle w:val="stlColofonKop"/>
              <w:spacing w:line="240" w:lineRule="auto"/>
            </w:pPr>
            <w:r>
              <w:t>Status</w:t>
            </w:r>
          </w:p>
        </w:tc>
        <w:tc>
          <w:tcPr>
            <w:tcW w:w="6521" w:type="dxa"/>
            <w:tcBorders>
              <w:top w:val="nil"/>
              <w:left w:val="nil"/>
              <w:bottom w:val="nil"/>
              <w:right w:val="nil"/>
            </w:tcBorders>
          </w:tcPr>
          <w:p w14:paraId="119E57C2" w14:textId="57583879" w:rsidR="005A7FAC" w:rsidRDefault="0019320D">
            <w:pPr>
              <w:pStyle w:val="stlColofon"/>
              <w:spacing w:line="240" w:lineRule="auto"/>
            </w:pPr>
            <w:r>
              <w:t xml:space="preserve">Concept </w:t>
            </w:r>
            <w:r w:rsidR="00E93677">
              <w:t>v</w:t>
            </w:r>
            <w:r w:rsidR="000017C3">
              <w:t>1.0</w:t>
            </w:r>
          </w:p>
        </w:tc>
      </w:tr>
      <w:tr w:rsidR="005A7FAC" w14:paraId="7F89465A" w14:textId="77777777">
        <w:trPr>
          <w:trHeight w:hRule="exact" w:val="280"/>
        </w:trPr>
        <w:tc>
          <w:tcPr>
            <w:tcW w:w="1985" w:type="dxa"/>
            <w:tcBorders>
              <w:top w:val="nil"/>
              <w:left w:val="nil"/>
              <w:bottom w:val="nil"/>
              <w:right w:val="nil"/>
            </w:tcBorders>
          </w:tcPr>
          <w:p w14:paraId="511AE2F5" w14:textId="77777777" w:rsidR="005A7FAC" w:rsidRDefault="0019320D">
            <w:pPr>
              <w:pStyle w:val="stlColofonKop"/>
              <w:spacing w:line="240" w:lineRule="auto"/>
            </w:pPr>
            <w:r>
              <w:t>Opdrachtgever</w:t>
            </w:r>
          </w:p>
        </w:tc>
        <w:tc>
          <w:tcPr>
            <w:tcW w:w="6521" w:type="dxa"/>
            <w:tcBorders>
              <w:top w:val="nil"/>
              <w:left w:val="nil"/>
              <w:bottom w:val="nil"/>
              <w:right w:val="nil"/>
            </w:tcBorders>
          </w:tcPr>
          <w:p w14:paraId="0F81BF01" w14:textId="77777777" w:rsidR="005A7FAC" w:rsidRDefault="0019320D">
            <w:pPr>
              <w:pStyle w:val="stlColofon"/>
              <w:spacing w:line="240" w:lineRule="auto"/>
            </w:pPr>
            <w:r>
              <w:t>Gemeente Gooise Meren</w:t>
            </w:r>
          </w:p>
        </w:tc>
      </w:tr>
    </w:tbl>
    <w:p w14:paraId="505CE55A" w14:textId="77777777" w:rsidR="005A7FAC" w:rsidRDefault="0019320D">
      <w:pPr>
        <w:spacing w:line="240" w:lineRule="auto"/>
        <w:sectPr w:rsidR="005A7FAC">
          <w:headerReference w:type="first" r:id="rId8"/>
          <w:pgSz w:w="11906" w:h="16838"/>
          <w:pgMar w:top="1701" w:right="1701" w:bottom="720" w:left="1701" w:header="0" w:footer="0" w:gutter="0"/>
          <w:cols w:space="708"/>
          <w:formProt w:val="0"/>
          <w:titlePg/>
          <w:docGrid w:linePitch="360"/>
        </w:sectPr>
      </w:pPr>
      <w:r>
        <w:br w:type="page"/>
      </w:r>
    </w:p>
    <w:p w14:paraId="16D794E0" w14:textId="77777777" w:rsidR="005A7FAC" w:rsidRDefault="0019320D">
      <w:pPr>
        <w:pStyle w:val="stlToC"/>
        <w:spacing w:line="240" w:lineRule="auto"/>
      </w:pPr>
      <w:r>
        <w:lastRenderedPageBreak/>
        <w:t>Inhoudsopgave</w:t>
      </w:r>
    </w:p>
    <w:sdt>
      <w:sdtPr>
        <w:id w:val="-1004821154"/>
        <w:docPartObj>
          <w:docPartGallery w:val="Table of Contents"/>
          <w:docPartUnique/>
        </w:docPartObj>
      </w:sdtPr>
      <w:sdtEndPr/>
      <w:sdtContent>
        <w:p w14:paraId="6430518F" w14:textId="667D4B9C" w:rsidR="004019AF" w:rsidRDefault="0019320D">
          <w:pPr>
            <w:pStyle w:val="Inhopg1"/>
            <w:rPr>
              <w:rFonts w:asciiTheme="minorHAnsi" w:eastAsiaTheme="minorEastAsia" w:hAnsiTheme="minorHAnsi" w:cstheme="minorBidi"/>
              <w:b w:val="0"/>
              <w:noProof/>
              <w:color w:val="auto"/>
              <w:kern w:val="2"/>
              <w:sz w:val="24"/>
              <w:szCs w:val="24"/>
              <w:lang w:eastAsia="nl-NL"/>
              <w14:ligatures w14:val="standardContextual"/>
            </w:rPr>
          </w:pPr>
          <w:r>
            <w:fldChar w:fldCharType="begin"/>
          </w:r>
          <w:r>
            <w:instrText xml:space="preserve"> TOC \o "1-2" \t "Kop 6 (user),3,Kop 7 (user),7,Kop 8 (user),8,Kop 9 (user),9" \h</w:instrText>
          </w:r>
          <w:r>
            <w:fldChar w:fldCharType="separate"/>
          </w:r>
          <w:hyperlink w:anchor="_Toc228342508" w:history="1">
            <w:r w:rsidR="004019AF" w:rsidRPr="00A56966">
              <w:rPr>
                <w:rStyle w:val="Hyperlink"/>
                <w:noProof/>
              </w:rPr>
              <w:t>Begrippenlijst</w:t>
            </w:r>
            <w:r w:rsidR="004019AF">
              <w:rPr>
                <w:noProof/>
              </w:rPr>
              <w:tab/>
            </w:r>
            <w:r w:rsidR="004019AF">
              <w:rPr>
                <w:noProof/>
              </w:rPr>
              <w:fldChar w:fldCharType="begin"/>
            </w:r>
            <w:r w:rsidR="004019AF">
              <w:rPr>
                <w:noProof/>
              </w:rPr>
              <w:instrText xml:space="preserve"> PAGEREF _Toc228342508 \h </w:instrText>
            </w:r>
            <w:r w:rsidR="004019AF">
              <w:rPr>
                <w:noProof/>
              </w:rPr>
            </w:r>
            <w:r w:rsidR="004019AF">
              <w:rPr>
                <w:noProof/>
              </w:rPr>
              <w:fldChar w:fldCharType="separate"/>
            </w:r>
            <w:r w:rsidR="004019AF">
              <w:rPr>
                <w:noProof/>
              </w:rPr>
              <w:t>3</w:t>
            </w:r>
            <w:r w:rsidR="004019AF">
              <w:rPr>
                <w:noProof/>
              </w:rPr>
              <w:fldChar w:fldCharType="end"/>
            </w:r>
          </w:hyperlink>
        </w:p>
        <w:p w14:paraId="2CB5C952" w14:textId="4A10F54F" w:rsidR="004019AF" w:rsidRDefault="004019AF">
          <w:pPr>
            <w:pStyle w:val="Inhopg1"/>
            <w:rPr>
              <w:rFonts w:asciiTheme="minorHAnsi" w:eastAsiaTheme="minorEastAsia" w:hAnsiTheme="minorHAnsi" w:cstheme="minorBidi"/>
              <w:b w:val="0"/>
              <w:noProof/>
              <w:color w:val="auto"/>
              <w:kern w:val="2"/>
              <w:sz w:val="24"/>
              <w:szCs w:val="24"/>
              <w:lang w:eastAsia="nl-NL"/>
              <w14:ligatures w14:val="standardContextual"/>
            </w:rPr>
          </w:pPr>
          <w:hyperlink w:anchor="_Toc228342509" w:history="1">
            <w:r w:rsidRPr="00A56966">
              <w:rPr>
                <w:rStyle w:val="Hyperlink"/>
                <w:noProof/>
              </w:rPr>
              <w:t>1</w:t>
            </w:r>
            <w:r>
              <w:rPr>
                <w:rFonts w:asciiTheme="minorHAnsi" w:eastAsiaTheme="minorEastAsia" w:hAnsiTheme="minorHAnsi" w:cstheme="minorBidi"/>
                <w:b w:val="0"/>
                <w:noProof/>
                <w:color w:val="auto"/>
                <w:kern w:val="2"/>
                <w:sz w:val="24"/>
                <w:szCs w:val="24"/>
                <w:lang w:eastAsia="nl-NL"/>
                <w14:ligatures w14:val="standardContextual"/>
              </w:rPr>
              <w:tab/>
            </w:r>
            <w:r w:rsidRPr="00A56966">
              <w:rPr>
                <w:rStyle w:val="Hyperlink"/>
                <w:noProof/>
              </w:rPr>
              <w:t>Algemene Informatie</w:t>
            </w:r>
            <w:r>
              <w:rPr>
                <w:noProof/>
              </w:rPr>
              <w:tab/>
            </w:r>
            <w:r>
              <w:rPr>
                <w:noProof/>
              </w:rPr>
              <w:fldChar w:fldCharType="begin"/>
            </w:r>
            <w:r>
              <w:rPr>
                <w:noProof/>
              </w:rPr>
              <w:instrText xml:space="preserve"> PAGEREF _Toc228342509 \h </w:instrText>
            </w:r>
            <w:r>
              <w:rPr>
                <w:noProof/>
              </w:rPr>
            </w:r>
            <w:r>
              <w:rPr>
                <w:noProof/>
              </w:rPr>
              <w:fldChar w:fldCharType="separate"/>
            </w:r>
            <w:r>
              <w:rPr>
                <w:noProof/>
              </w:rPr>
              <w:t>5</w:t>
            </w:r>
            <w:r>
              <w:rPr>
                <w:noProof/>
              </w:rPr>
              <w:fldChar w:fldCharType="end"/>
            </w:r>
          </w:hyperlink>
        </w:p>
        <w:p w14:paraId="54F9179E" w14:textId="127C630D"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10" w:history="1">
            <w:r w:rsidRPr="00A56966">
              <w:rPr>
                <w:rStyle w:val="Hyperlink"/>
                <w:noProof/>
              </w:rPr>
              <w:t>1.1</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Algemeen</w:t>
            </w:r>
            <w:r>
              <w:rPr>
                <w:noProof/>
              </w:rPr>
              <w:tab/>
            </w:r>
            <w:r>
              <w:rPr>
                <w:noProof/>
              </w:rPr>
              <w:fldChar w:fldCharType="begin"/>
            </w:r>
            <w:r>
              <w:rPr>
                <w:noProof/>
              </w:rPr>
              <w:instrText xml:space="preserve"> PAGEREF _Toc228342510 \h </w:instrText>
            </w:r>
            <w:r>
              <w:rPr>
                <w:noProof/>
              </w:rPr>
            </w:r>
            <w:r>
              <w:rPr>
                <w:noProof/>
              </w:rPr>
              <w:fldChar w:fldCharType="separate"/>
            </w:r>
            <w:r>
              <w:rPr>
                <w:noProof/>
              </w:rPr>
              <w:t>5</w:t>
            </w:r>
            <w:r>
              <w:rPr>
                <w:noProof/>
              </w:rPr>
              <w:fldChar w:fldCharType="end"/>
            </w:r>
          </w:hyperlink>
        </w:p>
        <w:p w14:paraId="730BF784" w14:textId="5477A06B"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11" w:history="1">
            <w:r w:rsidRPr="00A56966">
              <w:rPr>
                <w:rStyle w:val="Hyperlink"/>
                <w:noProof/>
              </w:rPr>
              <w:t>1.2</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Beschrijving Opdrachtgever</w:t>
            </w:r>
            <w:r>
              <w:rPr>
                <w:noProof/>
              </w:rPr>
              <w:tab/>
            </w:r>
            <w:r>
              <w:rPr>
                <w:noProof/>
              </w:rPr>
              <w:fldChar w:fldCharType="begin"/>
            </w:r>
            <w:r>
              <w:rPr>
                <w:noProof/>
              </w:rPr>
              <w:instrText xml:space="preserve"> PAGEREF _Toc228342511 \h </w:instrText>
            </w:r>
            <w:r>
              <w:rPr>
                <w:noProof/>
              </w:rPr>
            </w:r>
            <w:r>
              <w:rPr>
                <w:noProof/>
              </w:rPr>
              <w:fldChar w:fldCharType="separate"/>
            </w:r>
            <w:r>
              <w:rPr>
                <w:noProof/>
              </w:rPr>
              <w:t>5</w:t>
            </w:r>
            <w:r>
              <w:rPr>
                <w:noProof/>
              </w:rPr>
              <w:fldChar w:fldCharType="end"/>
            </w:r>
          </w:hyperlink>
        </w:p>
        <w:p w14:paraId="2D236B1B" w14:textId="43ABB5DB"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12" w:history="1">
            <w:r w:rsidRPr="00A56966">
              <w:rPr>
                <w:rStyle w:val="Hyperlink"/>
                <w:noProof/>
              </w:rPr>
              <w:t>1.3</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Toelichting project third place/ cultuurstrip</w:t>
            </w:r>
            <w:r>
              <w:rPr>
                <w:noProof/>
              </w:rPr>
              <w:tab/>
            </w:r>
            <w:r>
              <w:rPr>
                <w:noProof/>
              </w:rPr>
              <w:fldChar w:fldCharType="begin"/>
            </w:r>
            <w:r>
              <w:rPr>
                <w:noProof/>
              </w:rPr>
              <w:instrText xml:space="preserve"> PAGEREF _Toc228342512 \h </w:instrText>
            </w:r>
            <w:r>
              <w:rPr>
                <w:noProof/>
              </w:rPr>
            </w:r>
            <w:r>
              <w:rPr>
                <w:noProof/>
              </w:rPr>
              <w:fldChar w:fldCharType="separate"/>
            </w:r>
            <w:r>
              <w:rPr>
                <w:noProof/>
              </w:rPr>
              <w:t>5</w:t>
            </w:r>
            <w:r>
              <w:rPr>
                <w:noProof/>
              </w:rPr>
              <w:fldChar w:fldCharType="end"/>
            </w:r>
          </w:hyperlink>
        </w:p>
        <w:p w14:paraId="42D0B0DE" w14:textId="324B24F4"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13" w:history="1">
            <w:r w:rsidRPr="00A56966">
              <w:rPr>
                <w:rStyle w:val="Hyperlink"/>
                <w:noProof/>
              </w:rPr>
              <w:t>1.4</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Aandachtspunten planontwikkeling</w:t>
            </w:r>
            <w:r>
              <w:rPr>
                <w:noProof/>
              </w:rPr>
              <w:tab/>
            </w:r>
            <w:r>
              <w:rPr>
                <w:noProof/>
              </w:rPr>
              <w:fldChar w:fldCharType="begin"/>
            </w:r>
            <w:r>
              <w:rPr>
                <w:noProof/>
              </w:rPr>
              <w:instrText xml:space="preserve"> PAGEREF _Toc228342513 \h </w:instrText>
            </w:r>
            <w:r>
              <w:rPr>
                <w:noProof/>
              </w:rPr>
            </w:r>
            <w:r>
              <w:rPr>
                <w:noProof/>
              </w:rPr>
              <w:fldChar w:fldCharType="separate"/>
            </w:r>
            <w:r>
              <w:rPr>
                <w:noProof/>
              </w:rPr>
              <w:t>6</w:t>
            </w:r>
            <w:r>
              <w:rPr>
                <w:noProof/>
              </w:rPr>
              <w:fldChar w:fldCharType="end"/>
            </w:r>
          </w:hyperlink>
        </w:p>
        <w:p w14:paraId="5B1E081E" w14:textId="2342934A"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14" w:history="1">
            <w:r w:rsidRPr="00A56966">
              <w:rPr>
                <w:rStyle w:val="Hyperlink"/>
                <w:noProof/>
              </w:rPr>
              <w:t>1.5</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Looptijd Overeenkomst</w:t>
            </w:r>
            <w:r>
              <w:rPr>
                <w:noProof/>
              </w:rPr>
              <w:tab/>
            </w:r>
            <w:r>
              <w:rPr>
                <w:noProof/>
              </w:rPr>
              <w:fldChar w:fldCharType="begin"/>
            </w:r>
            <w:r>
              <w:rPr>
                <w:noProof/>
              </w:rPr>
              <w:instrText xml:space="preserve"> PAGEREF _Toc228342514 \h </w:instrText>
            </w:r>
            <w:r>
              <w:rPr>
                <w:noProof/>
              </w:rPr>
            </w:r>
            <w:r>
              <w:rPr>
                <w:noProof/>
              </w:rPr>
              <w:fldChar w:fldCharType="separate"/>
            </w:r>
            <w:r>
              <w:rPr>
                <w:noProof/>
              </w:rPr>
              <w:t>7</w:t>
            </w:r>
            <w:r>
              <w:rPr>
                <w:noProof/>
              </w:rPr>
              <w:fldChar w:fldCharType="end"/>
            </w:r>
          </w:hyperlink>
        </w:p>
        <w:p w14:paraId="2A2A4E14" w14:textId="01BA77BB"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15" w:history="1">
            <w:r w:rsidRPr="00A56966">
              <w:rPr>
                <w:rStyle w:val="Hyperlink"/>
                <w:noProof/>
              </w:rPr>
              <w:t>1.6</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Projectdoelstellingen</w:t>
            </w:r>
            <w:r>
              <w:rPr>
                <w:noProof/>
              </w:rPr>
              <w:tab/>
            </w:r>
            <w:r>
              <w:rPr>
                <w:noProof/>
              </w:rPr>
              <w:fldChar w:fldCharType="begin"/>
            </w:r>
            <w:r>
              <w:rPr>
                <w:noProof/>
              </w:rPr>
              <w:instrText xml:space="preserve"> PAGEREF _Toc228342515 \h </w:instrText>
            </w:r>
            <w:r>
              <w:rPr>
                <w:noProof/>
              </w:rPr>
            </w:r>
            <w:r>
              <w:rPr>
                <w:noProof/>
              </w:rPr>
              <w:fldChar w:fldCharType="separate"/>
            </w:r>
            <w:r>
              <w:rPr>
                <w:noProof/>
              </w:rPr>
              <w:t>7</w:t>
            </w:r>
            <w:r>
              <w:rPr>
                <w:noProof/>
              </w:rPr>
              <w:fldChar w:fldCharType="end"/>
            </w:r>
          </w:hyperlink>
        </w:p>
        <w:p w14:paraId="34020D50" w14:textId="518C3E3C"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16" w:history="1">
            <w:r w:rsidRPr="00A56966">
              <w:rPr>
                <w:rStyle w:val="Hyperlink"/>
                <w:noProof/>
              </w:rPr>
              <w:t>1.7</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Te verrichten werkzaamheden</w:t>
            </w:r>
            <w:r>
              <w:rPr>
                <w:noProof/>
              </w:rPr>
              <w:tab/>
            </w:r>
            <w:r>
              <w:rPr>
                <w:noProof/>
              </w:rPr>
              <w:fldChar w:fldCharType="begin"/>
            </w:r>
            <w:r>
              <w:rPr>
                <w:noProof/>
              </w:rPr>
              <w:instrText xml:space="preserve"> PAGEREF _Toc228342516 \h </w:instrText>
            </w:r>
            <w:r>
              <w:rPr>
                <w:noProof/>
              </w:rPr>
            </w:r>
            <w:r>
              <w:rPr>
                <w:noProof/>
              </w:rPr>
              <w:fldChar w:fldCharType="separate"/>
            </w:r>
            <w:r>
              <w:rPr>
                <w:noProof/>
              </w:rPr>
              <w:t>7</w:t>
            </w:r>
            <w:r>
              <w:rPr>
                <w:noProof/>
              </w:rPr>
              <w:fldChar w:fldCharType="end"/>
            </w:r>
          </w:hyperlink>
        </w:p>
        <w:p w14:paraId="4DC58ACE" w14:textId="024E6E7D"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17" w:history="1">
            <w:r w:rsidRPr="00A56966">
              <w:rPr>
                <w:rStyle w:val="Hyperlink"/>
                <w:noProof/>
              </w:rPr>
              <w:t>1.8</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Percelen</w:t>
            </w:r>
            <w:r>
              <w:rPr>
                <w:noProof/>
              </w:rPr>
              <w:tab/>
            </w:r>
            <w:r>
              <w:rPr>
                <w:noProof/>
              </w:rPr>
              <w:fldChar w:fldCharType="begin"/>
            </w:r>
            <w:r>
              <w:rPr>
                <w:noProof/>
              </w:rPr>
              <w:instrText xml:space="preserve"> PAGEREF _Toc228342517 \h </w:instrText>
            </w:r>
            <w:r>
              <w:rPr>
                <w:noProof/>
              </w:rPr>
            </w:r>
            <w:r>
              <w:rPr>
                <w:noProof/>
              </w:rPr>
              <w:fldChar w:fldCharType="separate"/>
            </w:r>
            <w:r>
              <w:rPr>
                <w:noProof/>
              </w:rPr>
              <w:t>10</w:t>
            </w:r>
            <w:r>
              <w:rPr>
                <w:noProof/>
              </w:rPr>
              <w:fldChar w:fldCharType="end"/>
            </w:r>
          </w:hyperlink>
        </w:p>
        <w:p w14:paraId="2E6AEB63" w14:textId="65A76D71"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18" w:history="1">
            <w:r w:rsidRPr="00A56966">
              <w:rPr>
                <w:rStyle w:val="Hyperlink"/>
                <w:noProof/>
              </w:rPr>
              <w:t>1.9</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Milieu en duurzaamheid</w:t>
            </w:r>
            <w:r>
              <w:rPr>
                <w:noProof/>
              </w:rPr>
              <w:tab/>
            </w:r>
            <w:r>
              <w:rPr>
                <w:noProof/>
              </w:rPr>
              <w:fldChar w:fldCharType="begin"/>
            </w:r>
            <w:r>
              <w:rPr>
                <w:noProof/>
              </w:rPr>
              <w:instrText xml:space="preserve"> PAGEREF _Toc228342518 \h </w:instrText>
            </w:r>
            <w:r>
              <w:rPr>
                <w:noProof/>
              </w:rPr>
            </w:r>
            <w:r>
              <w:rPr>
                <w:noProof/>
              </w:rPr>
              <w:fldChar w:fldCharType="separate"/>
            </w:r>
            <w:r>
              <w:rPr>
                <w:noProof/>
              </w:rPr>
              <w:t>10</w:t>
            </w:r>
            <w:r>
              <w:rPr>
                <w:noProof/>
              </w:rPr>
              <w:fldChar w:fldCharType="end"/>
            </w:r>
          </w:hyperlink>
        </w:p>
        <w:p w14:paraId="56D4F3AE" w14:textId="24DF7CFA" w:rsidR="004019AF" w:rsidRDefault="004019AF">
          <w:pPr>
            <w:pStyle w:val="Inhopg1"/>
            <w:rPr>
              <w:rFonts w:asciiTheme="minorHAnsi" w:eastAsiaTheme="minorEastAsia" w:hAnsiTheme="minorHAnsi" w:cstheme="minorBidi"/>
              <w:b w:val="0"/>
              <w:noProof/>
              <w:color w:val="auto"/>
              <w:kern w:val="2"/>
              <w:sz w:val="24"/>
              <w:szCs w:val="24"/>
              <w:lang w:eastAsia="nl-NL"/>
              <w14:ligatures w14:val="standardContextual"/>
            </w:rPr>
          </w:pPr>
          <w:hyperlink w:anchor="_Toc228342519" w:history="1">
            <w:r w:rsidRPr="00A56966">
              <w:rPr>
                <w:rStyle w:val="Hyperlink"/>
                <w:noProof/>
              </w:rPr>
              <w:t>2</w:t>
            </w:r>
            <w:r>
              <w:rPr>
                <w:rFonts w:asciiTheme="minorHAnsi" w:eastAsiaTheme="minorEastAsia" w:hAnsiTheme="minorHAnsi" w:cstheme="minorBidi"/>
                <w:b w:val="0"/>
                <w:noProof/>
                <w:color w:val="auto"/>
                <w:kern w:val="2"/>
                <w:sz w:val="24"/>
                <w:szCs w:val="24"/>
                <w:lang w:eastAsia="nl-NL"/>
                <w14:ligatures w14:val="standardContextual"/>
              </w:rPr>
              <w:tab/>
            </w:r>
            <w:r w:rsidRPr="00A56966">
              <w:rPr>
                <w:rStyle w:val="Hyperlink"/>
                <w:noProof/>
              </w:rPr>
              <w:t>Beschrijving aanbestedingsprocedure</w:t>
            </w:r>
            <w:r>
              <w:rPr>
                <w:noProof/>
              </w:rPr>
              <w:tab/>
            </w:r>
            <w:r>
              <w:rPr>
                <w:noProof/>
              </w:rPr>
              <w:fldChar w:fldCharType="begin"/>
            </w:r>
            <w:r>
              <w:rPr>
                <w:noProof/>
              </w:rPr>
              <w:instrText xml:space="preserve"> PAGEREF _Toc228342519 \h </w:instrText>
            </w:r>
            <w:r>
              <w:rPr>
                <w:noProof/>
              </w:rPr>
            </w:r>
            <w:r>
              <w:rPr>
                <w:noProof/>
              </w:rPr>
              <w:fldChar w:fldCharType="separate"/>
            </w:r>
            <w:r>
              <w:rPr>
                <w:noProof/>
              </w:rPr>
              <w:t>11</w:t>
            </w:r>
            <w:r>
              <w:rPr>
                <w:noProof/>
              </w:rPr>
              <w:fldChar w:fldCharType="end"/>
            </w:r>
          </w:hyperlink>
        </w:p>
        <w:p w14:paraId="42953553" w14:textId="68ADE3F2"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20" w:history="1">
            <w:r w:rsidRPr="00A56966">
              <w:rPr>
                <w:rStyle w:val="Hyperlink"/>
                <w:noProof/>
              </w:rPr>
              <w:t>2.1</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Algemeen</w:t>
            </w:r>
            <w:r>
              <w:rPr>
                <w:noProof/>
              </w:rPr>
              <w:tab/>
            </w:r>
            <w:r>
              <w:rPr>
                <w:noProof/>
              </w:rPr>
              <w:fldChar w:fldCharType="begin"/>
            </w:r>
            <w:r>
              <w:rPr>
                <w:noProof/>
              </w:rPr>
              <w:instrText xml:space="preserve"> PAGEREF _Toc228342520 \h </w:instrText>
            </w:r>
            <w:r>
              <w:rPr>
                <w:noProof/>
              </w:rPr>
            </w:r>
            <w:r>
              <w:rPr>
                <w:noProof/>
              </w:rPr>
              <w:fldChar w:fldCharType="separate"/>
            </w:r>
            <w:r>
              <w:rPr>
                <w:noProof/>
              </w:rPr>
              <w:t>11</w:t>
            </w:r>
            <w:r>
              <w:rPr>
                <w:noProof/>
              </w:rPr>
              <w:fldChar w:fldCharType="end"/>
            </w:r>
          </w:hyperlink>
        </w:p>
        <w:p w14:paraId="712B8631" w14:textId="384A554C"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21" w:history="1">
            <w:r w:rsidRPr="00A56966">
              <w:rPr>
                <w:rStyle w:val="Hyperlink"/>
                <w:noProof/>
              </w:rPr>
              <w:t>2.2</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Planning</w:t>
            </w:r>
            <w:r>
              <w:rPr>
                <w:noProof/>
              </w:rPr>
              <w:tab/>
            </w:r>
            <w:r>
              <w:rPr>
                <w:noProof/>
              </w:rPr>
              <w:fldChar w:fldCharType="begin"/>
            </w:r>
            <w:r>
              <w:rPr>
                <w:noProof/>
              </w:rPr>
              <w:instrText xml:space="preserve"> PAGEREF _Toc228342521 \h </w:instrText>
            </w:r>
            <w:r>
              <w:rPr>
                <w:noProof/>
              </w:rPr>
            </w:r>
            <w:r>
              <w:rPr>
                <w:noProof/>
              </w:rPr>
              <w:fldChar w:fldCharType="separate"/>
            </w:r>
            <w:r>
              <w:rPr>
                <w:noProof/>
              </w:rPr>
              <w:t>12</w:t>
            </w:r>
            <w:r>
              <w:rPr>
                <w:noProof/>
              </w:rPr>
              <w:fldChar w:fldCharType="end"/>
            </w:r>
          </w:hyperlink>
        </w:p>
        <w:p w14:paraId="2DC80C39" w14:textId="0A5170DE"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22" w:history="1">
            <w:r w:rsidRPr="00A56966">
              <w:rPr>
                <w:rStyle w:val="Hyperlink"/>
                <w:noProof/>
              </w:rPr>
              <w:t>2.3</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Communicatie gedurende aanbestedingsprocedure</w:t>
            </w:r>
            <w:r>
              <w:rPr>
                <w:noProof/>
              </w:rPr>
              <w:tab/>
            </w:r>
            <w:r>
              <w:rPr>
                <w:noProof/>
              </w:rPr>
              <w:fldChar w:fldCharType="begin"/>
            </w:r>
            <w:r>
              <w:rPr>
                <w:noProof/>
              </w:rPr>
              <w:instrText xml:space="preserve"> PAGEREF _Toc228342522 \h </w:instrText>
            </w:r>
            <w:r>
              <w:rPr>
                <w:noProof/>
              </w:rPr>
            </w:r>
            <w:r>
              <w:rPr>
                <w:noProof/>
              </w:rPr>
              <w:fldChar w:fldCharType="separate"/>
            </w:r>
            <w:r>
              <w:rPr>
                <w:noProof/>
              </w:rPr>
              <w:t>12</w:t>
            </w:r>
            <w:r>
              <w:rPr>
                <w:noProof/>
              </w:rPr>
              <w:fldChar w:fldCharType="end"/>
            </w:r>
          </w:hyperlink>
        </w:p>
        <w:p w14:paraId="6E89BB73" w14:textId="1649EFE8"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23" w:history="1">
            <w:r w:rsidRPr="00A56966">
              <w:rPr>
                <w:rStyle w:val="Hyperlink"/>
                <w:noProof/>
              </w:rPr>
              <w:t>2.4</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Indienen Aanmelding via aanbestedingsplatform TenderNed</w:t>
            </w:r>
            <w:r>
              <w:rPr>
                <w:noProof/>
              </w:rPr>
              <w:tab/>
            </w:r>
            <w:r>
              <w:rPr>
                <w:noProof/>
              </w:rPr>
              <w:fldChar w:fldCharType="begin"/>
            </w:r>
            <w:r>
              <w:rPr>
                <w:noProof/>
              </w:rPr>
              <w:instrText xml:space="preserve"> PAGEREF _Toc228342523 \h </w:instrText>
            </w:r>
            <w:r>
              <w:rPr>
                <w:noProof/>
              </w:rPr>
            </w:r>
            <w:r>
              <w:rPr>
                <w:noProof/>
              </w:rPr>
              <w:fldChar w:fldCharType="separate"/>
            </w:r>
            <w:r>
              <w:rPr>
                <w:noProof/>
              </w:rPr>
              <w:t>13</w:t>
            </w:r>
            <w:r>
              <w:rPr>
                <w:noProof/>
              </w:rPr>
              <w:fldChar w:fldCharType="end"/>
            </w:r>
          </w:hyperlink>
        </w:p>
        <w:p w14:paraId="34E91554" w14:textId="6C66D399"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24" w:history="1">
            <w:r w:rsidRPr="00A56966">
              <w:rPr>
                <w:rStyle w:val="Hyperlink"/>
                <w:noProof/>
              </w:rPr>
              <w:t>2.5</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Beoordelingsfase</w:t>
            </w:r>
            <w:r>
              <w:rPr>
                <w:noProof/>
              </w:rPr>
              <w:tab/>
            </w:r>
            <w:r>
              <w:rPr>
                <w:noProof/>
              </w:rPr>
              <w:fldChar w:fldCharType="begin"/>
            </w:r>
            <w:r>
              <w:rPr>
                <w:noProof/>
              </w:rPr>
              <w:instrText xml:space="preserve"> PAGEREF _Toc228342524 \h </w:instrText>
            </w:r>
            <w:r>
              <w:rPr>
                <w:noProof/>
              </w:rPr>
            </w:r>
            <w:r>
              <w:rPr>
                <w:noProof/>
              </w:rPr>
              <w:fldChar w:fldCharType="separate"/>
            </w:r>
            <w:r>
              <w:rPr>
                <w:noProof/>
              </w:rPr>
              <w:t>14</w:t>
            </w:r>
            <w:r>
              <w:rPr>
                <w:noProof/>
              </w:rPr>
              <w:fldChar w:fldCharType="end"/>
            </w:r>
          </w:hyperlink>
        </w:p>
        <w:p w14:paraId="6CE3F661" w14:textId="3B14AC61" w:rsidR="004019AF" w:rsidRDefault="004019AF">
          <w:pPr>
            <w:pStyle w:val="Inhopg1"/>
            <w:rPr>
              <w:rFonts w:asciiTheme="minorHAnsi" w:eastAsiaTheme="minorEastAsia" w:hAnsiTheme="minorHAnsi" w:cstheme="minorBidi"/>
              <w:b w:val="0"/>
              <w:noProof/>
              <w:color w:val="auto"/>
              <w:kern w:val="2"/>
              <w:sz w:val="24"/>
              <w:szCs w:val="24"/>
              <w:lang w:eastAsia="nl-NL"/>
              <w14:ligatures w14:val="standardContextual"/>
            </w:rPr>
          </w:pPr>
          <w:hyperlink w:anchor="_Toc228342525" w:history="1">
            <w:r w:rsidRPr="00A56966">
              <w:rPr>
                <w:rStyle w:val="Hyperlink"/>
                <w:noProof/>
              </w:rPr>
              <w:t>3</w:t>
            </w:r>
            <w:r>
              <w:rPr>
                <w:rFonts w:asciiTheme="minorHAnsi" w:eastAsiaTheme="minorEastAsia" w:hAnsiTheme="minorHAnsi" w:cstheme="minorBidi"/>
                <w:b w:val="0"/>
                <w:noProof/>
                <w:color w:val="auto"/>
                <w:kern w:val="2"/>
                <w:sz w:val="24"/>
                <w:szCs w:val="24"/>
                <w:lang w:eastAsia="nl-NL"/>
                <w14:ligatures w14:val="standardContextual"/>
              </w:rPr>
              <w:tab/>
            </w:r>
            <w:r w:rsidRPr="00A56966">
              <w:rPr>
                <w:rStyle w:val="Hyperlink"/>
                <w:noProof/>
              </w:rPr>
              <w:t>Voorwaarden aanbesteding</w:t>
            </w:r>
            <w:r>
              <w:rPr>
                <w:noProof/>
              </w:rPr>
              <w:tab/>
            </w:r>
            <w:r>
              <w:rPr>
                <w:noProof/>
              </w:rPr>
              <w:fldChar w:fldCharType="begin"/>
            </w:r>
            <w:r>
              <w:rPr>
                <w:noProof/>
              </w:rPr>
              <w:instrText xml:space="preserve"> PAGEREF _Toc228342525 \h </w:instrText>
            </w:r>
            <w:r>
              <w:rPr>
                <w:noProof/>
              </w:rPr>
            </w:r>
            <w:r>
              <w:rPr>
                <w:noProof/>
              </w:rPr>
              <w:fldChar w:fldCharType="separate"/>
            </w:r>
            <w:r>
              <w:rPr>
                <w:noProof/>
              </w:rPr>
              <w:t>15</w:t>
            </w:r>
            <w:r>
              <w:rPr>
                <w:noProof/>
              </w:rPr>
              <w:fldChar w:fldCharType="end"/>
            </w:r>
          </w:hyperlink>
        </w:p>
        <w:p w14:paraId="006FD04B" w14:textId="7B3FDE39"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26" w:history="1">
            <w:r w:rsidRPr="00A56966">
              <w:rPr>
                <w:rStyle w:val="Hyperlink"/>
                <w:noProof/>
              </w:rPr>
              <w:t>3.1</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Staken aanbestedingsprocedure of Overeenkomst</w:t>
            </w:r>
            <w:r>
              <w:rPr>
                <w:noProof/>
              </w:rPr>
              <w:tab/>
            </w:r>
            <w:r>
              <w:rPr>
                <w:noProof/>
              </w:rPr>
              <w:fldChar w:fldCharType="begin"/>
            </w:r>
            <w:r>
              <w:rPr>
                <w:noProof/>
              </w:rPr>
              <w:instrText xml:space="preserve"> PAGEREF _Toc228342526 \h </w:instrText>
            </w:r>
            <w:r>
              <w:rPr>
                <w:noProof/>
              </w:rPr>
            </w:r>
            <w:r>
              <w:rPr>
                <w:noProof/>
              </w:rPr>
              <w:fldChar w:fldCharType="separate"/>
            </w:r>
            <w:r>
              <w:rPr>
                <w:noProof/>
              </w:rPr>
              <w:t>15</w:t>
            </w:r>
            <w:r>
              <w:rPr>
                <w:noProof/>
              </w:rPr>
              <w:fldChar w:fldCharType="end"/>
            </w:r>
          </w:hyperlink>
        </w:p>
        <w:p w14:paraId="5C9673D5" w14:textId="3333C4D6"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27" w:history="1">
            <w:r w:rsidRPr="00A56966">
              <w:rPr>
                <w:rStyle w:val="Hyperlink"/>
                <w:noProof/>
              </w:rPr>
              <w:t>3.2</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Rechtsgeldig bevoegde Inschrijving</w:t>
            </w:r>
            <w:r>
              <w:rPr>
                <w:noProof/>
              </w:rPr>
              <w:tab/>
            </w:r>
            <w:r>
              <w:rPr>
                <w:noProof/>
              </w:rPr>
              <w:fldChar w:fldCharType="begin"/>
            </w:r>
            <w:r>
              <w:rPr>
                <w:noProof/>
              </w:rPr>
              <w:instrText xml:space="preserve"> PAGEREF _Toc228342527 \h </w:instrText>
            </w:r>
            <w:r>
              <w:rPr>
                <w:noProof/>
              </w:rPr>
            </w:r>
            <w:r>
              <w:rPr>
                <w:noProof/>
              </w:rPr>
              <w:fldChar w:fldCharType="separate"/>
            </w:r>
            <w:r>
              <w:rPr>
                <w:noProof/>
              </w:rPr>
              <w:t>15</w:t>
            </w:r>
            <w:r>
              <w:rPr>
                <w:noProof/>
              </w:rPr>
              <w:fldChar w:fldCharType="end"/>
            </w:r>
          </w:hyperlink>
        </w:p>
        <w:p w14:paraId="12E6A121" w14:textId="4CC387E5"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28" w:history="1">
            <w:r w:rsidRPr="00A56966">
              <w:rPr>
                <w:rStyle w:val="Hyperlink"/>
                <w:noProof/>
              </w:rPr>
              <w:t>3.3</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Deelname in samenwerking met andere ondernemingen</w:t>
            </w:r>
            <w:r>
              <w:rPr>
                <w:noProof/>
              </w:rPr>
              <w:tab/>
            </w:r>
            <w:r>
              <w:rPr>
                <w:noProof/>
              </w:rPr>
              <w:fldChar w:fldCharType="begin"/>
            </w:r>
            <w:r>
              <w:rPr>
                <w:noProof/>
              </w:rPr>
              <w:instrText xml:space="preserve"> PAGEREF _Toc228342528 \h </w:instrText>
            </w:r>
            <w:r>
              <w:rPr>
                <w:noProof/>
              </w:rPr>
            </w:r>
            <w:r>
              <w:rPr>
                <w:noProof/>
              </w:rPr>
              <w:fldChar w:fldCharType="separate"/>
            </w:r>
            <w:r>
              <w:rPr>
                <w:noProof/>
              </w:rPr>
              <w:t>15</w:t>
            </w:r>
            <w:r>
              <w:rPr>
                <w:noProof/>
              </w:rPr>
              <w:fldChar w:fldCharType="end"/>
            </w:r>
          </w:hyperlink>
        </w:p>
        <w:p w14:paraId="34C01966" w14:textId="561E72EE"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29" w:history="1">
            <w:r w:rsidRPr="00A56966">
              <w:rPr>
                <w:rStyle w:val="Hyperlink"/>
                <w:noProof/>
              </w:rPr>
              <w:t>3.4</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Beroep op Derde(n)</w:t>
            </w:r>
            <w:r>
              <w:rPr>
                <w:noProof/>
              </w:rPr>
              <w:tab/>
            </w:r>
            <w:r>
              <w:rPr>
                <w:noProof/>
              </w:rPr>
              <w:fldChar w:fldCharType="begin"/>
            </w:r>
            <w:r>
              <w:rPr>
                <w:noProof/>
              </w:rPr>
              <w:instrText xml:space="preserve"> PAGEREF _Toc228342529 \h </w:instrText>
            </w:r>
            <w:r>
              <w:rPr>
                <w:noProof/>
              </w:rPr>
            </w:r>
            <w:r>
              <w:rPr>
                <w:noProof/>
              </w:rPr>
              <w:fldChar w:fldCharType="separate"/>
            </w:r>
            <w:r>
              <w:rPr>
                <w:noProof/>
              </w:rPr>
              <w:t>16</w:t>
            </w:r>
            <w:r>
              <w:rPr>
                <w:noProof/>
              </w:rPr>
              <w:fldChar w:fldCharType="end"/>
            </w:r>
          </w:hyperlink>
        </w:p>
        <w:p w14:paraId="489B308D" w14:textId="5553724A"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30" w:history="1">
            <w:r w:rsidRPr="00A56966">
              <w:rPr>
                <w:rStyle w:val="Hyperlink"/>
                <w:noProof/>
              </w:rPr>
              <w:t>3.5</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Holding of moedermaatschappij</w:t>
            </w:r>
            <w:r>
              <w:rPr>
                <w:noProof/>
              </w:rPr>
              <w:tab/>
            </w:r>
            <w:r>
              <w:rPr>
                <w:noProof/>
              </w:rPr>
              <w:fldChar w:fldCharType="begin"/>
            </w:r>
            <w:r>
              <w:rPr>
                <w:noProof/>
              </w:rPr>
              <w:instrText xml:space="preserve"> PAGEREF _Toc228342530 \h </w:instrText>
            </w:r>
            <w:r>
              <w:rPr>
                <w:noProof/>
              </w:rPr>
            </w:r>
            <w:r>
              <w:rPr>
                <w:noProof/>
              </w:rPr>
              <w:fldChar w:fldCharType="separate"/>
            </w:r>
            <w:r>
              <w:rPr>
                <w:noProof/>
              </w:rPr>
              <w:t>17</w:t>
            </w:r>
            <w:r>
              <w:rPr>
                <w:noProof/>
              </w:rPr>
              <w:fldChar w:fldCharType="end"/>
            </w:r>
          </w:hyperlink>
        </w:p>
        <w:p w14:paraId="04A26A8B" w14:textId="2B2E7A18" w:rsidR="004019AF" w:rsidRDefault="004019AF">
          <w:pPr>
            <w:pStyle w:val="Inhopg1"/>
            <w:rPr>
              <w:rFonts w:asciiTheme="minorHAnsi" w:eastAsiaTheme="minorEastAsia" w:hAnsiTheme="minorHAnsi" w:cstheme="minorBidi"/>
              <w:b w:val="0"/>
              <w:noProof/>
              <w:color w:val="auto"/>
              <w:kern w:val="2"/>
              <w:sz w:val="24"/>
              <w:szCs w:val="24"/>
              <w:lang w:eastAsia="nl-NL"/>
              <w14:ligatures w14:val="standardContextual"/>
            </w:rPr>
          </w:pPr>
          <w:hyperlink w:anchor="_Toc228342531" w:history="1">
            <w:r w:rsidRPr="00A56966">
              <w:rPr>
                <w:rStyle w:val="Hyperlink"/>
                <w:noProof/>
              </w:rPr>
              <w:t>4</w:t>
            </w:r>
            <w:r>
              <w:rPr>
                <w:rFonts w:asciiTheme="minorHAnsi" w:eastAsiaTheme="minorEastAsia" w:hAnsiTheme="minorHAnsi" w:cstheme="minorBidi"/>
                <w:b w:val="0"/>
                <w:noProof/>
                <w:color w:val="auto"/>
                <w:kern w:val="2"/>
                <w:sz w:val="24"/>
                <w:szCs w:val="24"/>
                <w:lang w:eastAsia="nl-NL"/>
                <w14:ligatures w14:val="standardContextual"/>
              </w:rPr>
              <w:tab/>
            </w:r>
            <w:r w:rsidRPr="00A56966">
              <w:rPr>
                <w:rStyle w:val="Hyperlink"/>
                <w:noProof/>
              </w:rPr>
              <w:t>Eisen aan de Aanmelding</w:t>
            </w:r>
            <w:r>
              <w:rPr>
                <w:noProof/>
              </w:rPr>
              <w:tab/>
            </w:r>
            <w:r>
              <w:rPr>
                <w:noProof/>
              </w:rPr>
              <w:fldChar w:fldCharType="begin"/>
            </w:r>
            <w:r>
              <w:rPr>
                <w:noProof/>
              </w:rPr>
              <w:instrText xml:space="preserve"> PAGEREF _Toc228342531 \h </w:instrText>
            </w:r>
            <w:r>
              <w:rPr>
                <w:noProof/>
              </w:rPr>
            </w:r>
            <w:r>
              <w:rPr>
                <w:noProof/>
              </w:rPr>
              <w:fldChar w:fldCharType="separate"/>
            </w:r>
            <w:r>
              <w:rPr>
                <w:noProof/>
              </w:rPr>
              <w:t>18</w:t>
            </w:r>
            <w:r>
              <w:rPr>
                <w:noProof/>
              </w:rPr>
              <w:fldChar w:fldCharType="end"/>
            </w:r>
          </w:hyperlink>
        </w:p>
        <w:p w14:paraId="65DDF763" w14:textId="1961AFA2"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32" w:history="1">
            <w:r w:rsidRPr="00A56966">
              <w:rPr>
                <w:rStyle w:val="Hyperlink"/>
                <w:noProof/>
              </w:rPr>
              <w:t>4.1</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Indeling van de Aanmelding</w:t>
            </w:r>
            <w:r>
              <w:rPr>
                <w:noProof/>
              </w:rPr>
              <w:tab/>
            </w:r>
            <w:r>
              <w:rPr>
                <w:noProof/>
              </w:rPr>
              <w:fldChar w:fldCharType="begin"/>
            </w:r>
            <w:r>
              <w:rPr>
                <w:noProof/>
              </w:rPr>
              <w:instrText xml:space="preserve"> PAGEREF _Toc228342532 \h </w:instrText>
            </w:r>
            <w:r>
              <w:rPr>
                <w:noProof/>
              </w:rPr>
            </w:r>
            <w:r>
              <w:rPr>
                <w:noProof/>
              </w:rPr>
              <w:fldChar w:fldCharType="separate"/>
            </w:r>
            <w:r>
              <w:rPr>
                <w:noProof/>
              </w:rPr>
              <w:t>18</w:t>
            </w:r>
            <w:r>
              <w:rPr>
                <w:noProof/>
              </w:rPr>
              <w:fldChar w:fldCharType="end"/>
            </w:r>
          </w:hyperlink>
        </w:p>
        <w:p w14:paraId="0F688734" w14:textId="10926C50"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33" w:history="1">
            <w:r w:rsidRPr="00A56966">
              <w:rPr>
                <w:rStyle w:val="Hyperlink"/>
                <w:noProof/>
              </w:rPr>
              <w:t>4.2</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Uniform Europees Aanbestedingsdocument</w:t>
            </w:r>
            <w:r>
              <w:rPr>
                <w:noProof/>
              </w:rPr>
              <w:tab/>
            </w:r>
            <w:r>
              <w:rPr>
                <w:noProof/>
              </w:rPr>
              <w:fldChar w:fldCharType="begin"/>
            </w:r>
            <w:r>
              <w:rPr>
                <w:noProof/>
              </w:rPr>
              <w:instrText xml:space="preserve"> PAGEREF _Toc228342533 \h </w:instrText>
            </w:r>
            <w:r>
              <w:rPr>
                <w:noProof/>
              </w:rPr>
            </w:r>
            <w:r>
              <w:rPr>
                <w:noProof/>
              </w:rPr>
              <w:fldChar w:fldCharType="separate"/>
            </w:r>
            <w:r>
              <w:rPr>
                <w:noProof/>
              </w:rPr>
              <w:t>18</w:t>
            </w:r>
            <w:r>
              <w:rPr>
                <w:noProof/>
              </w:rPr>
              <w:fldChar w:fldCharType="end"/>
            </w:r>
          </w:hyperlink>
        </w:p>
        <w:p w14:paraId="3817A17E" w14:textId="4F39ACCD"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34" w:history="1">
            <w:r w:rsidRPr="00A56966">
              <w:rPr>
                <w:rStyle w:val="Hyperlink"/>
                <w:noProof/>
              </w:rPr>
              <w:t>4.3</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Uitsluitingsgronden</w:t>
            </w:r>
            <w:r>
              <w:rPr>
                <w:noProof/>
              </w:rPr>
              <w:tab/>
            </w:r>
            <w:r>
              <w:rPr>
                <w:noProof/>
              </w:rPr>
              <w:fldChar w:fldCharType="begin"/>
            </w:r>
            <w:r>
              <w:rPr>
                <w:noProof/>
              </w:rPr>
              <w:instrText xml:space="preserve"> PAGEREF _Toc228342534 \h </w:instrText>
            </w:r>
            <w:r>
              <w:rPr>
                <w:noProof/>
              </w:rPr>
            </w:r>
            <w:r>
              <w:rPr>
                <w:noProof/>
              </w:rPr>
              <w:fldChar w:fldCharType="separate"/>
            </w:r>
            <w:r>
              <w:rPr>
                <w:noProof/>
              </w:rPr>
              <w:t>20</w:t>
            </w:r>
            <w:r>
              <w:rPr>
                <w:noProof/>
              </w:rPr>
              <w:fldChar w:fldCharType="end"/>
            </w:r>
          </w:hyperlink>
        </w:p>
        <w:p w14:paraId="7D9B432D" w14:textId="10E501D2"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35" w:history="1">
            <w:r w:rsidRPr="00A56966">
              <w:rPr>
                <w:rStyle w:val="Hyperlink"/>
                <w:noProof/>
              </w:rPr>
              <w:t>4.4</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Geschiktheidseisen</w:t>
            </w:r>
            <w:r>
              <w:rPr>
                <w:noProof/>
              </w:rPr>
              <w:tab/>
            </w:r>
            <w:r>
              <w:rPr>
                <w:noProof/>
              </w:rPr>
              <w:fldChar w:fldCharType="begin"/>
            </w:r>
            <w:r>
              <w:rPr>
                <w:noProof/>
              </w:rPr>
              <w:instrText xml:space="preserve"> PAGEREF _Toc228342535 \h </w:instrText>
            </w:r>
            <w:r>
              <w:rPr>
                <w:noProof/>
              </w:rPr>
            </w:r>
            <w:r>
              <w:rPr>
                <w:noProof/>
              </w:rPr>
              <w:fldChar w:fldCharType="separate"/>
            </w:r>
            <w:r>
              <w:rPr>
                <w:noProof/>
              </w:rPr>
              <w:t>20</w:t>
            </w:r>
            <w:r>
              <w:rPr>
                <w:noProof/>
              </w:rPr>
              <w:fldChar w:fldCharType="end"/>
            </w:r>
          </w:hyperlink>
        </w:p>
        <w:p w14:paraId="486CFE79" w14:textId="1D0B99E9"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36" w:history="1">
            <w:r w:rsidRPr="00A56966">
              <w:rPr>
                <w:rStyle w:val="Hyperlink"/>
                <w:noProof/>
              </w:rPr>
              <w:t>4.5</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Selectiecriteria</w:t>
            </w:r>
            <w:r>
              <w:rPr>
                <w:noProof/>
              </w:rPr>
              <w:tab/>
            </w:r>
            <w:r>
              <w:rPr>
                <w:noProof/>
              </w:rPr>
              <w:fldChar w:fldCharType="begin"/>
            </w:r>
            <w:r>
              <w:rPr>
                <w:noProof/>
              </w:rPr>
              <w:instrText xml:space="preserve"> PAGEREF _Toc228342536 \h </w:instrText>
            </w:r>
            <w:r>
              <w:rPr>
                <w:noProof/>
              </w:rPr>
            </w:r>
            <w:r>
              <w:rPr>
                <w:noProof/>
              </w:rPr>
              <w:fldChar w:fldCharType="separate"/>
            </w:r>
            <w:r>
              <w:rPr>
                <w:noProof/>
              </w:rPr>
              <w:t>22</w:t>
            </w:r>
            <w:r>
              <w:rPr>
                <w:noProof/>
              </w:rPr>
              <w:fldChar w:fldCharType="end"/>
            </w:r>
          </w:hyperlink>
        </w:p>
        <w:p w14:paraId="186B3BCE" w14:textId="16C185CF" w:rsidR="004019AF" w:rsidRDefault="004019AF">
          <w:pPr>
            <w:pStyle w:val="Inhopg1"/>
            <w:rPr>
              <w:rFonts w:asciiTheme="minorHAnsi" w:eastAsiaTheme="minorEastAsia" w:hAnsiTheme="minorHAnsi" w:cstheme="minorBidi"/>
              <w:b w:val="0"/>
              <w:noProof/>
              <w:color w:val="auto"/>
              <w:kern w:val="2"/>
              <w:sz w:val="24"/>
              <w:szCs w:val="24"/>
              <w:lang w:eastAsia="nl-NL"/>
              <w14:ligatures w14:val="standardContextual"/>
            </w:rPr>
          </w:pPr>
          <w:hyperlink w:anchor="_Toc228342537" w:history="1">
            <w:r w:rsidRPr="00A56966">
              <w:rPr>
                <w:rStyle w:val="Hyperlink"/>
                <w:noProof/>
              </w:rPr>
              <w:t>5</w:t>
            </w:r>
            <w:r>
              <w:rPr>
                <w:rFonts w:asciiTheme="minorHAnsi" w:eastAsiaTheme="minorEastAsia" w:hAnsiTheme="minorHAnsi" w:cstheme="minorBidi"/>
                <w:b w:val="0"/>
                <w:noProof/>
                <w:color w:val="auto"/>
                <w:kern w:val="2"/>
                <w:sz w:val="24"/>
                <w:szCs w:val="24"/>
                <w:lang w:eastAsia="nl-NL"/>
                <w14:ligatures w14:val="standardContextual"/>
              </w:rPr>
              <w:tab/>
            </w:r>
            <w:r w:rsidRPr="00A56966">
              <w:rPr>
                <w:rStyle w:val="Hyperlink"/>
                <w:noProof/>
              </w:rPr>
              <w:t>Beoordeling</w:t>
            </w:r>
            <w:r>
              <w:rPr>
                <w:noProof/>
              </w:rPr>
              <w:tab/>
            </w:r>
            <w:r>
              <w:rPr>
                <w:noProof/>
              </w:rPr>
              <w:fldChar w:fldCharType="begin"/>
            </w:r>
            <w:r>
              <w:rPr>
                <w:noProof/>
              </w:rPr>
              <w:instrText xml:space="preserve"> PAGEREF _Toc228342537 \h </w:instrText>
            </w:r>
            <w:r>
              <w:rPr>
                <w:noProof/>
              </w:rPr>
            </w:r>
            <w:r>
              <w:rPr>
                <w:noProof/>
              </w:rPr>
              <w:fldChar w:fldCharType="separate"/>
            </w:r>
            <w:r>
              <w:rPr>
                <w:noProof/>
              </w:rPr>
              <w:t>23</w:t>
            </w:r>
            <w:r>
              <w:rPr>
                <w:noProof/>
              </w:rPr>
              <w:fldChar w:fldCharType="end"/>
            </w:r>
          </w:hyperlink>
        </w:p>
        <w:p w14:paraId="64E20B20" w14:textId="71976B34"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38" w:history="1">
            <w:r w:rsidRPr="00A56966">
              <w:rPr>
                <w:rStyle w:val="Hyperlink"/>
                <w:noProof/>
              </w:rPr>
              <w:t>5.1</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Algemeen</w:t>
            </w:r>
            <w:r>
              <w:rPr>
                <w:noProof/>
              </w:rPr>
              <w:tab/>
            </w:r>
            <w:r>
              <w:rPr>
                <w:noProof/>
              </w:rPr>
              <w:fldChar w:fldCharType="begin"/>
            </w:r>
            <w:r>
              <w:rPr>
                <w:noProof/>
              </w:rPr>
              <w:instrText xml:space="preserve"> PAGEREF _Toc228342538 \h </w:instrText>
            </w:r>
            <w:r>
              <w:rPr>
                <w:noProof/>
              </w:rPr>
            </w:r>
            <w:r>
              <w:rPr>
                <w:noProof/>
              </w:rPr>
              <w:fldChar w:fldCharType="separate"/>
            </w:r>
            <w:r>
              <w:rPr>
                <w:noProof/>
              </w:rPr>
              <w:t>23</w:t>
            </w:r>
            <w:r>
              <w:rPr>
                <w:noProof/>
              </w:rPr>
              <w:fldChar w:fldCharType="end"/>
            </w:r>
          </w:hyperlink>
        </w:p>
        <w:p w14:paraId="4ED1BACB" w14:textId="55717A2C"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39" w:history="1">
            <w:r w:rsidRPr="00A56966">
              <w:rPr>
                <w:rStyle w:val="Hyperlink"/>
                <w:noProof/>
              </w:rPr>
              <w:t>5.2</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Beoordelingscommissie</w:t>
            </w:r>
            <w:r>
              <w:rPr>
                <w:noProof/>
              </w:rPr>
              <w:tab/>
            </w:r>
            <w:r>
              <w:rPr>
                <w:noProof/>
              </w:rPr>
              <w:fldChar w:fldCharType="begin"/>
            </w:r>
            <w:r>
              <w:rPr>
                <w:noProof/>
              </w:rPr>
              <w:instrText xml:space="preserve"> PAGEREF _Toc228342539 \h </w:instrText>
            </w:r>
            <w:r>
              <w:rPr>
                <w:noProof/>
              </w:rPr>
            </w:r>
            <w:r>
              <w:rPr>
                <w:noProof/>
              </w:rPr>
              <w:fldChar w:fldCharType="separate"/>
            </w:r>
            <w:r>
              <w:rPr>
                <w:noProof/>
              </w:rPr>
              <w:t>23</w:t>
            </w:r>
            <w:r>
              <w:rPr>
                <w:noProof/>
              </w:rPr>
              <w:fldChar w:fldCharType="end"/>
            </w:r>
          </w:hyperlink>
        </w:p>
        <w:p w14:paraId="5EF7D45D" w14:textId="3A608278"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40" w:history="1">
            <w:r w:rsidRPr="00A56966">
              <w:rPr>
                <w:rStyle w:val="Hyperlink"/>
                <w:noProof/>
              </w:rPr>
              <w:t>5.3</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Werkwijze</w:t>
            </w:r>
            <w:r>
              <w:rPr>
                <w:noProof/>
              </w:rPr>
              <w:tab/>
            </w:r>
            <w:r>
              <w:rPr>
                <w:noProof/>
              </w:rPr>
              <w:fldChar w:fldCharType="begin"/>
            </w:r>
            <w:r>
              <w:rPr>
                <w:noProof/>
              </w:rPr>
              <w:instrText xml:space="preserve"> PAGEREF _Toc228342540 \h </w:instrText>
            </w:r>
            <w:r>
              <w:rPr>
                <w:noProof/>
              </w:rPr>
            </w:r>
            <w:r>
              <w:rPr>
                <w:noProof/>
              </w:rPr>
              <w:fldChar w:fldCharType="separate"/>
            </w:r>
            <w:r>
              <w:rPr>
                <w:noProof/>
              </w:rPr>
              <w:t>23</w:t>
            </w:r>
            <w:r>
              <w:rPr>
                <w:noProof/>
              </w:rPr>
              <w:fldChar w:fldCharType="end"/>
            </w:r>
          </w:hyperlink>
        </w:p>
        <w:p w14:paraId="649ACCB9" w14:textId="19171062"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41" w:history="1">
            <w:r w:rsidRPr="00A56966">
              <w:rPr>
                <w:rStyle w:val="Hyperlink"/>
                <w:noProof/>
              </w:rPr>
              <w:t>5.4</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Beoordeling geschiktheidseisen</w:t>
            </w:r>
            <w:r>
              <w:rPr>
                <w:noProof/>
              </w:rPr>
              <w:tab/>
            </w:r>
            <w:r>
              <w:rPr>
                <w:noProof/>
              </w:rPr>
              <w:fldChar w:fldCharType="begin"/>
            </w:r>
            <w:r>
              <w:rPr>
                <w:noProof/>
              </w:rPr>
              <w:instrText xml:space="preserve"> PAGEREF _Toc228342541 \h </w:instrText>
            </w:r>
            <w:r>
              <w:rPr>
                <w:noProof/>
              </w:rPr>
            </w:r>
            <w:r>
              <w:rPr>
                <w:noProof/>
              </w:rPr>
              <w:fldChar w:fldCharType="separate"/>
            </w:r>
            <w:r>
              <w:rPr>
                <w:noProof/>
              </w:rPr>
              <w:t>23</w:t>
            </w:r>
            <w:r>
              <w:rPr>
                <w:noProof/>
              </w:rPr>
              <w:fldChar w:fldCharType="end"/>
            </w:r>
          </w:hyperlink>
        </w:p>
        <w:p w14:paraId="21ACC65A" w14:textId="30B6FFE2"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42" w:history="1">
            <w:r w:rsidRPr="00A56966">
              <w:rPr>
                <w:rStyle w:val="Hyperlink"/>
                <w:noProof/>
              </w:rPr>
              <w:t>5.5</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Beoordeling selectiecriteria</w:t>
            </w:r>
            <w:r>
              <w:rPr>
                <w:noProof/>
              </w:rPr>
              <w:tab/>
            </w:r>
            <w:r>
              <w:rPr>
                <w:noProof/>
              </w:rPr>
              <w:fldChar w:fldCharType="begin"/>
            </w:r>
            <w:r>
              <w:rPr>
                <w:noProof/>
              </w:rPr>
              <w:instrText xml:space="preserve"> PAGEREF _Toc228342542 \h </w:instrText>
            </w:r>
            <w:r>
              <w:rPr>
                <w:noProof/>
              </w:rPr>
            </w:r>
            <w:r>
              <w:rPr>
                <w:noProof/>
              </w:rPr>
              <w:fldChar w:fldCharType="separate"/>
            </w:r>
            <w:r>
              <w:rPr>
                <w:noProof/>
              </w:rPr>
              <w:t>23</w:t>
            </w:r>
            <w:r>
              <w:rPr>
                <w:noProof/>
              </w:rPr>
              <w:fldChar w:fldCharType="end"/>
            </w:r>
          </w:hyperlink>
        </w:p>
        <w:p w14:paraId="7C4228CF" w14:textId="055020B6"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43" w:history="1">
            <w:r w:rsidRPr="00A56966">
              <w:rPr>
                <w:rStyle w:val="Hyperlink"/>
                <w:noProof/>
              </w:rPr>
              <w:t>5.6</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Procedure loting</w:t>
            </w:r>
            <w:r>
              <w:rPr>
                <w:noProof/>
              </w:rPr>
              <w:tab/>
            </w:r>
            <w:r>
              <w:rPr>
                <w:noProof/>
              </w:rPr>
              <w:fldChar w:fldCharType="begin"/>
            </w:r>
            <w:r>
              <w:rPr>
                <w:noProof/>
              </w:rPr>
              <w:instrText xml:space="preserve"> PAGEREF _Toc228342543 \h </w:instrText>
            </w:r>
            <w:r>
              <w:rPr>
                <w:noProof/>
              </w:rPr>
            </w:r>
            <w:r>
              <w:rPr>
                <w:noProof/>
              </w:rPr>
              <w:fldChar w:fldCharType="separate"/>
            </w:r>
            <w:r>
              <w:rPr>
                <w:noProof/>
              </w:rPr>
              <w:t>23</w:t>
            </w:r>
            <w:r>
              <w:rPr>
                <w:noProof/>
              </w:rPr>
              <w:fldChar w:fldCharType="end"/>
            </w:r>
          </w:hyperlink>
        </w:p>
        <w:p w14:paraId="11247D4C" w14:textId="18A44ADD" w:rsidR="004019AF" w:rsidRDefault="004019AF">
          <w:pPr>
            <w:pStyle w:val="Inhopg1"/>
            <w:rPr>
              <w:rFonts w:asciiTheme="minorHAnsi" w:eastAsiaTheme="minorEastAsia" w:hAnsiTheme="minorHAnsi" w:cstheme="minorBidi"/>
              <w:b w:val="0"/>
              <w:noProof/>
              <w:color w:val="auto"/>
              <w:kern w:val="2"/>
              <w:sz w:val="24"/>
              <w:szCs w:val="24"/>
              <w:lang w:eastAsia="nl-NL"/>
              <w14:ligatures w14:val="standardContextual"/>
            </w:rPr>
          </w:pPr>
          <w:hyperlink w:anchor="_Toc228342544" w:history="1">
            <w:r w:rsidRPr="00A56966">
              <w:rPr>
                <w:rStyle w:val="Hyperlink"/>
                <w:noProof/>
              </w:rPr>
              <w:t>6</w:t>
            </w:r>
            <w:r>
              <w:rPr>
                <w:rFonts w:asciiTheme="minorHAnsi" w:eastAsiaTheme="minorEastAsia" w:hAnsiTheme="minorHAnsi" w:cstheme="minorBidi"/>
                <w:b w:val="0"/>
                <w:noProof/>
                <w:color w:val="auto"/>
                <w:kern w:val="2"/>
                <w:sz w:val="24"/>
                <w:szCs w:val="24"/>
                <w:lang w:eastAsia="nl-NL"/>
                <w14:ligatures w14:val="standardContextual"/>
              </w:rPr>
              <w:tab/>
            </w:r>
            <w:r w:rsidRPr="00A56966">
              <w:rPr>
                <w:rStyle w:val="Hyperlink"/>
                <w:noProof/>
              </w:rPr>
              <w:t>Inschrijffase</w:t>
            </w:r>
            <w:r>
              <w:rPr>
                <w:noProof/>
              </w:rPr>
              <w:tab/>
            </w:r>
            <w:r>
              <w:rPr>
                <w:noProof/>
              </w:rPr>
              <w:fldChar w:fldCharType="begin"/>
            </w:r>
            <w:r>
              <w:rPr>
                <w:noProof/>
              </w:rPr>
              <w:instrText xml:space="preserve"> PAGEREF _Toc228342544 \h </w:instrText>
            </w:r>
            <w:r>
              <w:rPr>
                <w:noProof/>
              </w:rPr>
            </w:r>
            <w:r>
              <w:rPr>
                <w:noProof/>
              </w:rPr>
              <w:fldChar w:fldCharType="separate"/>
            </w:r>
            <w:r>
              <w:rPr>
                <w:noProof/>
              </w:rPr>
              <w:t>25</w:t>
            </w:r>
            <w:r>
              <w:rPr>
                <w:noProof/>
              </w:rPr>
              <w:fldChar w:fldCharType="end"/>
            </w:r>
          </w:hyperlink>
        </w:p>
        <w:p w14:paraId="3FE775E5" w14:textId="21C58DE5"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45" w:history="1">
            <w:r w:rsidRPr="00A56966">
              <w:rPr>
                <w:rStyle w:val="Hyperlink"/>
                <w:noProof/>
              </w:rPr>
              <w:t>6.1</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Toelichting Concurrentiegerichte dialoog</w:t>
            </w:r>
            <w:r>
              <w:rPr>
                <w:noProof/>
              </w:rPr>
              <w:tab/>
            </w:r>
            <w:r>
              <w:rPr>
                <w:noProof/>
              </w:rPr>
              <w:fldChar w:fldCharType="begin"/>
            </w:r>
            <w:r>
              <w:rPr>
                <w:noProof/>
              </w:rPr>
              <w:instrText xml:space="preserve"> PAGEREF _Toc228342545 \h </w:instrText>
            </w:r>
            <w:r>
              <w:rPr>
                <w:noProof/>
              </w:rPr>
            </w:r>
            <w:r>
              <w:rPr>
                <w:noProof/>
              </w:rPr>
              <w:fldChar w:fldCharType="separate"/>
            </w:r>
            <w:r>
              <w:rPr>
                <w:noProof/>
              </w:rPr>
              <w:t>25</w:t>
            </w:r>
            <w:r>
              <w:rPr>
                <w:noProof/>
              </w:rPr>
              <w:fldChar w:fldCharType="end"/>
            </w:r>
          </w:hyperlink>
        </w:p>
        <w:p w14:paraId="2DA2AF41" w14:textId="05F09BD5"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46" w:history="1">
            <w:r w:rsidRPr="00A56966">
              <w:rPr>
                <w:rStyle w:val="Hyperlink"/>
                <w:noProof/>
              </w:rPr>
              <w:t>6.2</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Processtappen Concurrentiegerichte dialoog</w:t>
            </w:r>
            <w:r>
              <w:rPr>
                <w:noProof/>
              </w:rPr>
              <w:tab/>
            </w:r>
            <w:r>
              <w:rPr>
                <w:noProof/>
              </w:rPr>
              <w:fldChar w:fldCharType="begin"/>
            </w:r>
            <w:r>
              <w:rPr>
                <w:noProof/>
              </w:rPr>
              <w:instrText xml:space="preserve"> PAGEREF _Toc228342546 \h </w:instrText>
            </w:r>
            <w:r>
              <w:rPr>
                <w:noProof/>
              </w:rPr>
            </w:r>
            <w:r>
              <w:rPr>
                <w:noProof/>
              </w:rPr>
              <w:fldChar w:fldCharType="separate"/>
            </w:r>
            <w:r>
              <w:rPr>
                <w:noProof/>
              </w:rPr>
              <w:t>25</w:t>
            </w:r>
            <w:r>
              <w:rPr>
                <w:noProof/>
              </w:rPr>
              <w:fldChar w:fldCharType="end"/>
            </w:r>
          </w:hyperlink>
        </w:p>
        <w:p w14:paraId="552A1B04" w14:textId="0A4F8652" w:rsidR="004019AF" w:rsidRDefault="004019AF">
          <w:pPr>
            <w:pStyle w:val="Inhopg2"/>
            <w:rPr>
              <w:rFonts w:asciiTheme="minorHAnsi" w:eastAsiaTheme="minorEastAsia" w:hAnsiTheme="minorHAnsi" w:cstheme="minorBidi"/>
              <w:noProof/>
              <w:color w:val="auto"/>
              <w:kern w:val="2"/>
              <w:sz w:val="24"/>
              <w:szCs w:val="24"/>
              <w:lang w:eastAsia="nl-NL"/>
              <w14:ligatures w14:val="standardContextual"/>
            </w:rPr>
          </w:pPr>
          <w:hyperlink w:anchor="_Toc228342547" w:history="1">
            <w:r w:rsidRPr="00A56966">
              <w:rPr>
                <w:rStyle w:val="Hyperlink"/>
                <w:noProof/>
              </w:rPr>
              <w:t>6.3</w:t>
            </w:r>
            <w:r>
              <w:rPr>
                <w:rFonts w:asciiTheme="minorHAnsi" w:eastAsiaTheme="minorEastAsia" w:hAnsiTheme="minorHAnsi" w:cstheme="minorBidi"/>
                <w:noProof/>
                <w:color w:val="auto"/>
                <w:kern w:val="2"/>
                <w:sz w:val="24"/>
                <w:szCs w:val="24"/>
                <w:lang w:eastAsia="nl-NL"/>
                <w14:ligatures w14:val="standardContextual"/>
              </w:rPr>
              <w:tab/>
            </w:r>
            <w:r w:rsidRPr="00A56966">
              <w:rPr>
                <w:rStyle w:val="Hyperlink"/>
                <w:noProof/>
              </w:rPr>
              <w:t>Gunningcriteria</w:t>
            </w:r>
            <w:r>
              <w:rPr>
                <w:noProof/>
              </w:rPr>
              <w:tab/>
            </w:r>
            <w:r>
              <w:rPr>
                <w:noProof/>
              </w:rPr>
              <w:fldChar w:fldCharType="begin"/>
            </w:r>
            <w:r>
              <w:rPr>
                <w:noProof/>
              </w:rPr>
              <w:instrText xml:space="preserve"> PAGEREF _Toc228342547 \h </w:instrText>
            </w:r>
            <w:r>
              <w:rPr>
                <w:noProof/>
              </w:rPr>
            </w:r>
            <w:r>
              <w:rPr>
                <w:noProof/>
              </w:rPr>
              <w:fldChar w:fldCharType="separate"/>
            </w:r>
            <w:r>
              <w:rPr>
                <w:noProof/>
              </w:rPr>
              <w:t>25</w:t>
            </w:r>
            <w:r>
              <w:rPr>
                <w:noProof/>
              </w:rPr>
              <w:fldChar w:fldCharType="end"/>
            </w:r>
          </w:hyperlink>
        </w:p>
        <w:p w14:paraId="4B5B5074" w14:textId="7333890F" w:rsidR="004019AF" w:rsidRDefault="004019AF">
          <w:pPr>
            <w:pStyle w:val="Inhopg1"/>
            <w:rPr>
              <w:rFonts w:asciiTheme="minorHAnsi" w:eastAsiaTheme="minorEastAsia" w:hAnsiTheme="minorHAnsi" w:cstheme="minorBidi"/>
              <w:b w:val="0"/>
              <w:noProof/>
              <w:color w:val="auto"/>
              <w:kern w:val="2"/>
              <w:sz w:val="24"/>
              <w:szCs w:val="24"/>
              <w:lang w:eastAsia="nl-NL"/>
              <w14:ligatures w14:val="standardContextual"/>
            </w:rPr>
          </w:pPr>
          <w:hyperlink w:anchor="_Toc228342548" w:history="1">
            <w:r w:rsidRPr="00A56966">
              <w:rPr>
                <w:rStyle w:val="Hyperlink"/>
                <w:noProof/>
              </w:rPr>
              <w:t>Bijlagen</w:t>
            </w:r>
            <w:r>
              <w:rPr>
                <w:noProof/>
              </w:rPr>
              <w:tab/>
            </w:r>
            <w:r>
              <w:rPr>
                <w:noProof/>
              </w:rPr>
              <w:fldChar w:fldCharType="begin"/>
            </w:r>
            <w:r>
              <w:rPr>
                <w:noProof/>
              </w:rPr>
              <w:instrText xml:space="preserve"> PAGEREF _Toc228342548 \h </w:instrText>
            </w:r>
            <w:r>
              <w:rPr>
                <w:noProof/>
              </w:rPr>
            </w:r>
            <w:r>
              <w:rPr>
                <w:noProof/>
              </w:rPr>
              <w:fldChar w:fldCharType="separate"/>
            </w:r>
            <w:r>
              <w:rPr>
                <w:noProof/>
              </w:rPr>
              <w:t>26</w:t>
            </w:r>
            <w:r>
              <w:rPr>
                <w:noProof/>
              </w:rPr>
              <w:fldChar w:fldCharType="end"/>
            </w:r>
          </w:hyperlink>
        </w:p>
        <w:p w14:paraId="141937CF" w14:textId="092A507B" w:rsidR="005A7FAC" w:rsidRDefault="0019320D">
          <w:pPr>
            <w:pStyle w:val="Inhopg1"/>
            <w:rPr>
              <w:rFonts w:asciiTheme="minorHAnsi" w:eastAsiaTheme="minorEastAsia" w:hAnsiTheme="minorHAnsi" w:cstheme="minorBidi"/>
              <w:b w:val="0"/>
              <w:color w:val="auto"/>
              <w:sz w:val="22"/>
              <w:lang w:eastAsia="nl-NL"/>
            </w:rPr>
          </w:pPr>
          <w:r>
            <w:fldChar w:fldCharType="end"/>
          </w:r>
        </w:p>
      </w:sdtContent>
    </w:sdt>
    <w:p w14:paraId="267EBE18" w14:textId="77777777" w:rsidR="005A7FAC" w:rsidRDefault="005A7FAC">
      <w:pPr>
        <w:pStyle w:val="Inhopg1"/>
        <w:rPr>
          <w:rFonts w:asciiTheme="minorHAnsi" w:eastAsiaTheme="minorEastAsia" w:hAnsiTheme="minorHAnsi" w:cstheme="minorBidi"/>
          <w:color w:val="auto"/>
          <w:sz w:val="22"/>
          <w:lang w:eastAsia="nl-NL"/>
        </w:rPr>
      </w:pPr>
    </w:p>
    <w:p w14:paraId="6944D781" w14:textId="57DDA6A2" w:rsidR="005A7FAC" w:rsidRDefault="0019320D" w:rsidP="00397441">
      <w:pPr>
        <w:pStyle w:val="Kop1"/>
        <w:numPr>
          <w:ilvl w:val="0"/>
          <w:numId w:val="0"/>
        </w:numPr>
        <w:spacing w:line="240" w:lineRule="auto"/>
        <w:rPr>
          <w:sz w:val="48"/>
        </w:rPr>
      </w:pPr>
      <w:bookmarkStart w:id="0" w:name="_Toc74727677"/>
      <w:bookmarkStart w:id="1" w:name="_Toc155867613"/>
      <w:bookmarkStart w:id="2" w:name="_Toc526755896"/>
      <w:bookmarkStart w:id="3" w:name="_Toc228342508"/>
      <w:r>
        <w:rPr>
          <w:sz w:val="48"/>
        </w:rPr>
        <w:lastRenderedPageBreak/>
        <w:t>Begrippenlijst</w:t>
      </w:r>
      <w:bookmarkEnd w:id="0"/>
      <w:bookmarkEnd w:id="1"/>
      <w:bookmarkEnd w:id="2"/>
      <w:bookmarkEnd w:id="3"/>
    </w:p>
    <w:p w14:paraId="110C722B" w14:textId="77777777" w:rsidR="005A7FAC" w:rsidRDefault="0019320D">
      <w:pPr>
        <w:spacing w:line="240" w:lineRule="auto"/>
      </w:pPr>
      <w:r>
        <w:t xml:space="preserve">Gedefinieerde </w:t>
      </w:r>
      <w:r>
        <w:rPr>
          <w:rFonts w:cs="Times New Roman"/>
        </w:rPr>
        <w:t xml:space="preserve">begrippen </w:t>
      </w:r>
      <w:r>
        <w:t>kunnen zowel in enkelvoud als in meervoud</w:t>
      </w:r>
      <w:r>
        <w:rPr>
          <w:rFonts w:cs="Times New Roman"/>
        </w:rPr>
        <w:t xml:space="preserve"> worden </w:t>
      </w:r>
      <w:r>
        <w:t>gehanteerd.</w:t>
      </w:r>
    </w:p>
    <w:p w14:paraId="68CA31E8" w14:textId="77777777" w:rsidR="005A7FAC" w:rsidRDefault="005A7FAC">
      <w:pPr>
        <w:spacing w:line="240" w:lineRule="auto"/>
      </w:pPr>
    </w:p>
    <w:p w14:paraId="2FE98220" w14:textId="77777777" w:rsidR="005A7FAC" w:rsidRDefault="0019320D">
      <w:pPr>
        <w:spacing w:line="240" w:lineRule="auto"/>
        <w:rPr>
          <w:b/>
        </w:rPr>
      </w:pPr>
      <w:r>
        <w:rPr>
          <w:b/>
        </w:rPr>
        <w:t>Aanbestedingswet 2012 (hierna AW)</w:t>
      </w:r>
    </w:p>
    <w:p w14:paraId="2C31CE3B" w14:textId="77777777" w:rsidR="005A7FAC" w:rsidRDefault="0019320D">
      <w:pPr>
        <w:spacing w:line="240" w:lineRule="auto"/>
      </w:pPr>
      <w:r>
        <w:t>Wet van 1 november 2012, houdende nieuwe regels over aanbestedingen. Deze wet, gepubliceerd in Staatsblad 542, 2012, houdende regels betreffende procedures voor het gunnen van overheidsopdrachten voor werken, leveringen en diensten, strekt tot het opnieuw implementeren van Richtlijn nr. 2004/18/EG van het Europees Parlement en de Raad van de Europese Unie van 31 maart 2004, ten behoeve van een goede uitvoering en naleving van de uit deze richtlijnen voortvloeiende voorschriften, en ten behoeve van verbetering en vereenvoudiging van de integriteittoetsing en van voorschriften van administratieve aard, en voorts ook enige regels van inhoudelijke en administratieve aard te stellen met betrekking tot andere opdrachten.</w:t>
      </w:r>
    </w:p>
    <w:p w14:paraId="0DC187A7" w14:textId="77777777" w:rsidR="005A7FAC" w:rsidRDefault="005A7FAC">
      <w:pPr>
        <w:spacing w:line="240" w:lineRule="auto"/>
      </w:pPr>
    </w:p>
    <w:p w14:paraId="547DB974" w14:textId="77777777" w:rsidR="005A7FAC" w:rsidRDefault="0019320D">
      <w:pPr>
        <w:spacing w:line="240" w:lineRule="auto"/>
        <w:rPr>
          <w:b/>
        </w:rPr>
      </w:pPr>
      <w:r>
        <w:rPr>
          <w:b/>
        </w:rPr>
        <w:t>Aanmelding</w:t>
      </w:r>
    </w:p>
    <w:p w14:paraId="76408249" w14:textId="77777777" w:rsidR="005A7FAC" w:rsidRDefault="0019320D">
      <w:pPr>
        <w:spacing w:line="240" w:lineRule="auto"/>
      </w:pPr>
      <w:r>
        <w:t>In het kader van een Niet-openbare aanbesteding kunnen Gegadigden zich aanmelden om zich te kwalificeren om een Inschrijving te mogen uitbrengen op onderhavige opdracht. Dit doen zij door een Aanmelding in te dienen.</w:t>
      </w:r>
    </w:p>
    <w:p w14:paraId="23D320FC" w14:textId="77777777" w:rsidR="005A7FAC" w:rsidRDefault="005A7FAC">
      <w:pPr>
        <w:spacing w:line="240" w:lineRule="auto"/>
      </w:pPr>
    </w:p>
    <w:p w14:paraId="75A51DC3" w14:textId="77777777" w:rsidR="005A7FAC" w:rsidRDefault="0019320D">
      <w:pPr>
        <w:spacing w:line="240" w:lineRule="auto"/>
        <w:rPr>
          <w:b/>
        </w:rPr>
      </w:pPr>
      <w:r>
        <w:rPr>
          <w:b/>
        </w:rPr>
        <w:t xml:space="preserve">Bijlagen </w:t>
      </w:r>
    </w:p>
    <w:p w14:paraId="5A73C736" w14:textId="77777777" w:rsidR="005A7FAC" w:rsidRDefault="0019320D">
      <w:pPr>
        <w:spacing w:line="240" w:lineRule="auto"/>
      </w:pPr>
      <w:r>
        <w:t>Aanhangsels zoals aangehecht in deze Selectieleidraad, die integraal onderdeel uitmaken van de Selectieleidraad.</w:t>
      </w:r>
    </w:p>
    <w:p w14:paraId="26AE48BF" w14:textId="77777777" w:rsidR="005A7FAC" w:rsidRDefault="005A7FAC">
      <w:pPr>
        <w:spacing w:line="240" w:lineRule="auto"/>
      </w:pPr>
    </w:p>
    <w:p w14:paraId="072990F8" w14:textId="77777777" w:rsidR="005A7FAC" w:rsidRDefault="0019320D">
      <w:pPr>
        <w:spacing w:line="240" w:lineRule="auto"/>
        <w:rPr>
          <w:b/>
        </w:rPr>
      </w:pPr>
      <w:r>
        <w:rPr>
          <w:b/>
        </w:rPr>
        <w:t>Combinatie</w:t>
      </w:r>
    </w:p>
    <w:p w14:paraId="60AB3BCE" w14:textId="77777777" w:rsidR="005A7FAC" w:rsidRDefault="0019320D">
      <w:pPr>
        <w:spacing w:line="240" w:lineRule="auto"/>
      </w:pPr>
      <w:r>
        <w:t>Een natuurlijke of rechtspersoon die zich als twee of meer Gegadigden in de vorm van een samenwerkingsverband voor de aanbestede opdracht aanmelden.</w:t>
      </w:r>
    </w:p>
    <w:p w14:paraId="24223324" w14:textId="77777777" w:rsidR="005A7FAC" w:rsidRDefault="005A7FAC">
      <w:pPr>
        <w:spacing w:line="240" w:lineRule="auto"/>
      </w:pPr>
    </w:p>
    <w:p w14:paraId="4F10B5BB" w14:textId="77777777" w:rsidR="005A7FAC" w:rsidRDefault="0019320D">
      <w:pPr>
        <w:spacing w:line="240" w:lineRule="auto"/>
        <w:rPr>
          <w:b/>
        </w:rPr>
      </w:pPr>
      <w:r>
        <w:rPr>
          <w:b/>
        </w:rPr>
        <w:t>Combinant</w:t>
      </w:r>
    </w:p>
    <w:p w14:paraId="4F18B5FA" w14:textId="77777777" w:rsidR="005A7FAC" w:rsidRDefault="0019320D">
      <w:pPr>
        <w:spacing w:line="240" w:lineRule="auto"/>
      </w:pPr>
      <w:r>
        <w:t>Eenieder die deel uitmaakt van de aanmeldende Combinatie.</w:t>
      </w:r>
    </w:p>
    <w:p w14:paraId="020A1902" w14:textId="77777777" w:rsidR="005A7FAC" w:rsidRDefault="005A7FAC">
      <w:pPr>
        <w:spacing w:line="240" w:lineRule="auto"/>
      </w:pPr>
    </w:p>
    <w:p w14:paraId="586E0564" w14:textId="77777777" w:rsidR="005A7FAC" w:rsidRDefault="0019320D">
      <w:pPr>
        <w:spacing w:line="240" w:lineRule="auto"/>
        <w:rPr>
          <w:b/>
        </w:rPr>
      </w:pPr>
      <w:r>
        <w:rPr>
          <w:b/>
        </w:rPr>
        <w:t>Derde</w:t>
      </w:r>
    </w:p>
    <w:p w14:paraId="0FD1B8DB" w14:textId="77777777" w:rsidR="005A7FAC" w:rsidRDefault="0019320D">
      <w:pPr>
        <w:spacing w:line="240" w:lineRule="auto"/>
      </w:pPr>
      <w:r>
        <w:t>Elke natuurlijke of rechtspersoon, ongeacht de juridische aard van de banden met die natuurlijke persoon of rechtspersoon.</w:t>
      </w:r>
    </w:p>
    <w:p w14:paraId="7BAD66C6" w14:textId="77777777" w:rsidR="005A7FAC" w:rsidRDefault="005A7FAC">
      <w:pPr>
        <w:spacing w:line="240" w:lineRule="auto"/>
      </w:pPr>
    </w:p>
    <w:p w14:paraId="464CA321" w14:textId="77777777" w:rsidR="005A7FAC" w:rsidRDefault="0019320D">
      <w:pPr>
        <w:spacing w:line="240" w:lineRule="auto"/>
        <w:rPr>
          <w:b/>
        </w:rPr>
      </w:pPr>
      <w:r>
        <w:rPr>
          <w:b/>
        </w:rPr>
        <w:t>Gegadigde</w:t>
      </w:r>
    </w:p>
    <w:p w14:paraId="051B03BB" w14:textId="77777777" w:rsidR="005A7FAC" w:rsidRDefault="0019320D">
      <w:pPr>
        <w:spacing w:line="240" w:lineRule="auto"/>
      </w:pPr>
      <w:r>
        <w:t>Een Gegadigde is een Ondernemer die geïnteresseerd is in deze Aanbesteding of die tijdig een geldige Aanmelding heeft ingediend in het kader van deze niet-openbare aanbesteding.</w:t>
      </w:r>
    </w:p>
    <w:p w14:paraId="786ACF22" w14:textId="77777777" w:rsidR="005A7FAC" w:rsidRDefault="005A7FAC">
      <w:pPr>
        <w:spacing w:line="240" w:lineRule="auto"/>
      </w:pPr>
    </w:p>
    <w:p w14:paraId="34994004" w14:textId="77777777" w:rsidR="005A7FAC" w:rsidRDefault="0019320D">
      <w:pPr>
        <w:spacing w:line="240" w:lineRule="auto"/>
        <w:rPr>
          <w:b/>
        </w:rPr>
      </w:pPr>
      <w:r>
        <w:rPr>
          <w:b/>
        </w:rPr>
        <w:t>Dienstverlening</w:t>
      </w:r>
    </w:p>
    <w:p w14:paraId="7639AC3F" w14:textId="77777777" w:rsidR="005A7FAC" w:rsidRDefault="0019320D">
      <w:pPr>
        <w:spacing w:line="240" w:lineRule="auto"/>
      </w:pPr>
      <w:r>
        <w:t>De door Opdrachtnemer op basis van de Overeenkomst ten behoeve van Opdrachtgever te verlenen diensten, te verrichten werkzaamheden en in het kader daarvan te leveren prestaties.</w:t>
      </w:r>
    </w:p>
    <w:p w14:paraId="1D91E214" w14:textId="77777777" w:rsidR="005A7FAC" w:rsidRDefault="005A7FAC">
      <w:pPr>
        <w:spacing w:line="240" w:lineRule="auto"/>
      </w:pPr>
    </w:p>
    <w:p w14:paraId="009AD00B" w14:textId="77777777" w:rsidR="005A7FAC" w:rsidRDefault="0019320D">
      <w:pPr>
        <w:spacing w:line="240" w:lineRule="auto"/>
        <w:rPr>
          <w:b/>
        </w:rPr>
      </w:pPr>
      <w:r>
        <w:rPr>
          <w:b/>
        </w:rPr>
        <w:t>Geschiktheidscriteria</w:t>
      </w:r>
    </w:p>
    <w:p w14:paraId="4E2BE101" w14:textId="77777777" w:rsidR="005A7FAC" w:rsidRDefault="0019320D">
      <w:pPr>
        <w:spacing w:line="240" w:lineRule="auto"/>
      </w:pPr>
      <w:r>
        <w:t>De gestelde eisen aan de geschiktheid van de Gegadigde.</w:t>
      </w:r>
    </w:p>
    <w:p w14:paraId="0463C73F" w14:textId="77777777" w:rsidR="005A7FAC" w:rsidRDefault="005A7FAC">
      <w:pPr>
        <w:spacing w:line="240" w:lineRule="auto"/>
      </w:pPr>
    </w:p>
    <w:p w14:paraId="02DF7FB3" w14:textId="77777777" w:rsidR="005A7FAC" w:rsidRDefault="0019320D">
      <w:pPr>
        <w:spacing w:line="240" w:lineRule="auto"/>
        <w:rPr>
          <w:b/>
        </w:rPr>
      </w:pPr>
      <w:r>
        <w:rPr>
          <w:b/>
        </w:rPr>
        <w:t>Inschrijver</w:t>
      </w:r>
    </w:p>
    <w:p w14:paraId="5332B843" w14:textId="77777777" w:rsidR="005A7FAC" w:rsidRDefault="0019320D">
      <w:pPr>
        <w:spacing w:line="240" w:lineRule="auto"/>
      </w:pPr>
      <w:r>
        <w:t>De Inschrijver die voor deze aanbesteding tijdig een geldige Inschrijving heeft ingediend. Inschrijver kan een zelfstandige Ondernemer zijn die zelfstandig inschrijft, hij kan een Ondernemer zijn die als hoofdaannemer met Onderaannemers inschrijft en hij kan een Combinatie van Ondernemers zijn die inschrijft.</w:t>
      </w:r>
    </w:p>
    <w:p w14:paraId="5BD3D20F" w14:textId="77777777" w:rsidR="005A7FAC" w:rsidRDefault="005A7FAC">
      <w:pPr>
        <w:spacing w:line="240" w:lineRule="auto"/>
      </w:pPr>
    </w:p>
    <w:p w14:paraId="682E739F" w14:textId="77777777" w:rsidR="005A7FAC" w:rsidRDefault="0019320D">
      <w:pPr>
        <w:spacing w:line="240" w:lineRule="auto"/>
        <w:rPr>
          <w:b/>
        </w:rPr>
      </w:pPr>
      <w:r>
        <w:rPr>
          <w:b/>
        </w:rPr>
        <w:t>Inschrijving</w:t>
      </w:r>
    </w:p>
    <w:p w14:paraId="5916835C" w14:textId="77777777" w:rsidR="005A7FAC" w:rsidRDefault="0019320D">
      <w:pPr>
        <w:spacing w:line="240" w:lineRule="auto"/>
      </w:pPr>
      <w:r>
        <w:t xml:space="preserve">Een door Gegadigde ingediende offerte naar aanleiding van de </w:t>
      </w:r>
      <w:r>
        <w:rPr>
          <w:rFonts w:cs="Times New Roman"/>
        </w:rPr>
        <w:t>in de Inschrijvingsleidraad</w:t>
      </w:r>
      <w:r>
        <w:t xml:space="preserve"> vermelde opdracht</w:t>
      </w:r>
      <w:r>
        <w:rPr>
          <w:rFonts w:cs="Times New Roman"/>
        </w:rPr>
        <w:t>.</w:t>
      </w:r>
    </w:p>
    <w:p w14:paraId="4FBA5024" w14:textId="77777777" w:rsidR="005A7FAC" w:rsidRDefault="005A7FAC">
      <w:pPr>
        <w:spacing w:line="240" w:lineRule="auto"/>
        <w:rPr>
          <w:b/>
        </w:rPr>
      </w:pPr>
    </w:p>
    <w:p w14:paraId="39A14840" w14:textId="77777777" w:rsidR="005A7FAC" w:rsidRDefault="0019320D">
      <w:pPr>
        <w:spacing w:line="240" w:lineRule="auto"/>
        <w:rPr>
          <w:b/>
        </w:rPr>
      </w:pPr>
      <w:r>
        <w:rPr>
          <w:b/>
        </w:rPr>
        <w:t>Nota van inlichtingen</w:t>
      </w:r>
    </w:p>
    <w:p w14:paraId="7B5D8A8D" w14:textId="77777777" w:rsidR="005A7FAC" w:rsidRDefault="0019320D">
      <w:pPr>
        <w:spacing w:line="240" w:lineRule="auto"/>
      </w:pPr>
      <w:r>
        <w:lastRenderedPageBreak/>
        <w:t>Document waarin de geanonimiseerde vragen en antwoorden op vragen van Gegadigden zijn opgenomen, evenals eventuele wijzigingen van het Beschrijvend document en/of andere aanbestedingsdocumenten. De Nota van inlichtingen maakt integraal en bindend onderdeel uit van de Selectieleidraad en prevaleert boven de Selectieleidraad en/of andere aanbestedingsdocumenten.</w:t>
      </w:r>
    </w:p>
    <w:p w14:paraId="4E99321E" w14:textId="77777777" w:rsidR="005A7FAC" w:rsidRDefault="005A7FAC">
      <w:pPr>
        <w:spacing w:line="240" w:lineRule="auto"/>
      </w:pPr>
    </w:p>
    <w:p w14:paraId="66247C24" w14:textId="77777777" w:rsidR="005A7FAC" w:rsidRDefault="0019320D">
      <w:pPr>
        <w:spacing w:line="240" w:lineRule="auto"/>
        <w:rPr>
          <w:b/>
        </w:rPr>
      </w:pPr>
      <w:r>
        <w:rPr>
          <w:b/>
        </w:rPr>
        <w:t>Onderaannemer</w:t>
      </w:r>
    </w:p>
    <w:p w14:paraId="20BB69B7" w14:textId="77777777" w:rsidR="005A7FAC" w:rsidRDefault="0019320D">
      <w:pPr>
        <w:spacing w:line="240" w:lineRule="auto"/>
      </w:pPr>
      <w:r>
        <w:t xml:space="preserve">Een Ondernemer die in opdracht van een Gegadigde of Combinatie, zonder voor hen in dienst te zijn, onderdelen van de aanbestede opdracht uitvoert. </w:t>
      </w:r>
    </w:p>
    <w:p w14:paraId="50D355E4" w14:textId="77777777" w:rsidR="005A7FAC" w:rsidRDefault="005A7FAC">
      <w:pPr>
        <w:spacing w:line="240" w:lineRule="auto"/>
        <w:rPr>
          <w:b/>
        </w:rPr>
      </w:pPr>
    </w:p>
    <w:p w14:paraId="5692DF72" w14:textId="77777777" w:rsidR="005A7FAC" w:rsidRDefault="0019320D">
      <w:pPr>
        <w:spacing w:line="240" w:lineRule="auto"/>
        <w:rPr>
          <w:rFonts w:cs="Times New Roman"/>
          <w:b/>
          <w:color w:val="FFFFFF" w:themeColor="background1"/>
        </w:rPr>
      </w:pPr>
      <w:r>
        <w:rPr>
          <w:b/>
        </w:rPr>
        <w:t xml:space="preserve">Ondernemer </w:t>
      </w:r>
    </w:p>
    <w:p w14:paraId="5B930D87" w14:textId="77777777" w:rsidR="005A7FAC" w:rsidRDefault="0019320D">
      <w:pPr>
        <w:spacing w:line="240" w:lineRule="auto"/>
      </w:pPr>
      <w:r>
        <w:t>Een aannemer, leverancier of dienstverlener. Dit omvat elke natuurlijke of rechtspersoon, elk openbaar lichaam of elke Combinatie van deze personen en/of lichamen die de levering van producten of uitvoering van diensten of werken op de markt aanbiedt.</w:t>
      </w:r>
    </w:p>
    <w:p w14:paraId="337ACA36" w14:textId="77777777" w:rsidR="005A7FAC" w:rsidRDefault="005A7FAC">
      <w:pPr>
        <w:spacing w:line="240" w:lineRule="auto"/>
      </w:pPr>
    </w:p>
    <w:p w14:paraId="08AC4F1D" w14:textId="77777777" w:rsidR="005A7FAC" w:rsidRDefault="0019320D">
      <w:pPr>
        <w:spacing w:line="240" w:lineRule="auto"/>
        <w:rPr>
          <w:b/>
        </w:rPr>
      </w:pPr>
      <w:r>
        <w:rPr>
          <w:b/>
        </w:rPr>
        <w:t>Opdrachtgever</w:t>
      </w:r>
    </w:p>
    <w:p w14:paraId="5563C8AD" w14:textId="7AD902A2" w:rsidR="005A7FAC" w:rsidRDefault="0019320D">
      <w:pPr>
        <w:spacing w:line="240" w:lineRule="auto"/>
      </w:pPr>
      <w:r>
        <w:t xml:space="preserve">Degene die voornemens is de opdracht te plaatsen, de </w:t>
      </w:r>
      <w:r w:rsidR="00CB5250">
        <w:t>Gemeente Gooise Meren. De Gemeente werkt nauw samen met de toekomstige Partners.</w:t>
      </w:r>
    </w:p>
    <w:p w14:paraId="70167713" w14:textId="77777777" w:rsidR="005A7FAC" w:rsidRDefault="005A7FAC">
      <w:pPr>
        <w:spacing w:line="240" w:lineRule="auto"/>
        <w:rPr>
          <w:b/>
        </w:rPr>
      </w:pPr>
    </w:p>
    <w:p w14:paraId="28E31920" w14:textId="77777777" w:rsidR="005A7FAC" w:rsidRDefault="0019320D">
      <w:pPr>
        <w:spacing w:line="240" w:lineRule="auto"/>
        <w:rPr>
          <w:b/>
        </w:rPr>
      </w:pPr>
      <w:r>
        <w:rPr>
          <w:b/>
        </w:rPr>
        <w:t>Opdrachtnemer</w:t>
      </w:r>
    </w:p>
    <w:p w14:paraId="2B47B8F8" w14:textId="77777777" w:rsidR="005A7FAC" w:rsidRDefault="0019320D">
      <w:pPr>
        <w:spacing w:line="240" w:lineRule="auto"/>
      </w:pPr>
      <w:r>
        <w:t xml:space="preserve">De Inschrijver met wie, op basis van deze aanbesteding, een Overeenkomst is gesloten </w:t>
      </w:r>
      <w:proofErr w:type="gramStart"/>
      <w:r>
        <w:t>inzake</w:t>
      </w:r>
      <w:proofErr w:type="gramEnd"/>
      <w:r>
        <w:t xml:space="preserve"> onderhavige opdracht.</w:t>
      </w:r>
    </w:p>
    <w:p w14:paraId="798FBB7C" w14:textId="77777777" w:rsidR="005A7FAC" w:rsidRDefault="005A7FAC">
      <w:pPr>
        <w:spacing w:line="240" w:lineRule="auto"/>
      </w:pPr>
    </w:p>
    <w:p w14:paraId="1A18897F" w14:textId="77777777" w:rsidR="005A7FAC" w:rsidRDefault="0019320D">
      <w:pPr>
        <w:spacing w:line="240" w:lineRule="auto"/>
        <w:rPr>
          <w:b/>
        </w:rPr>
      </w:pPr>
      <w:r>
        <w:rPr>
          <w:b/>
        </w:rPr>
        <w:t>Overeenkomst</w:t>
      </w:r>
    </w:p>
    <w:p w14:paraId="3A5F93F2" w14:textId="77777777" w:rsidR="005A7FAC" w:rsidRDefault="0019320D">
      <w:pPr>
        <w:spacing w:line="240" w:lineRule="auto"/>
      </w:pPr>
      <w:r>
        <w:t xml:space="preserve">De Overeenkomst die naar aanleiding van onderhavige aanbesteding is gesloten tussen </w:t>
      </w:r>
    </w:p>
    <w:p w14:paraId="7FBB7756" w14:textId="77777777" w:rsidR="005A7FAC" w:rsidRDefault="0019320D">
      <w:pPr>
        <w:spacing w:line="240" w:lineRule="auto"/>
      </w:pPr>
      <w:r>
        <w:t xml:space="preserve">Opdrachtgever en Opdrachtnemer met als doel gedurende een bepaalde periode de voorwaarden vast te leggen </w:t>
      </w:r>
      <w:proofErr w:type="gramStart"/>
      <w:r>
        <w:t>inzake</w:t>
      </w:r>
      <w:proofErr w:type="gramEnd"/>
      <w:r>
        <w:t xml:space="preserve"> de uitvoering van hetgeen is gevraagd en is aangeboden uit deze aanbesteding ten behoeve van de gemeente Gooise Meren.</w:t>
      </w:r>
    </w:p>
    <w:p w14:paraId="55DE28EF" w14:textId="77777777" w:rsidR="005A7FAC" w:rsidRDefault="005A7FAC">
      <w:pPr>
        <w:spacing w:line="240" w:lineRule="auto"/>
      </w:pPr>
    </w:p>
    <w:p w14:paraId="7550819F" w14:textId="1147A6E8" w:rsidR="00CB5250" w:rsidRPr="00BE15AD" w:rsidRDefault="00F50F1A">
      <w:pPr>
        <w:spacing w:line="240" w:lineRule="auto"/>
        <w:rPr>
          <w:b/>
          <w:bCs/>
        </w:rPr>
      </w:pPr>
      <w:proofErr w:type="spellStart"/>
      <w:r w:rsidRPr="00BE15AD">
        <w:rPr>
          <w:b/>
          <w:bCs/>
        </w:rPr>
        <w:t>Founding</w:t>
      </w:r>
      <w:proofErr w:type="spellEnd"/>
      <w:r w:rsidRPr="00BE15AD">
        <w:rPr>
          <w:b/>
          <w:bCs/>
        </w:rPr>
        <w:t xml:space="preserve"> </w:t>
      </w:r>
      <w:proofErr w:type="gramStart"/>
      <w:r w:rsidR="00E96635">
        <w:rPr>
          <w:b/>
          <w:bCs/>
        </w:rPr>
        <w:t>p</w:t>
      </w:r>
      <w:r w:rsidR="00CB5250" w:rsidRPr="00BE15AD">
        <w:rPr>
          <w:b/>
          <w:bCs/>
        </w:rPr>
        <w:t>artner</w:t>
      </w:r>
      <w:r w:rsidRPr="00BE15AD">
        <w:rPr>
          <w:b/>
          <w:bCs/>
        </w:rPr>
        <w:t xml:space="preserve"> </w:t>
      </w:r>
      <w:r w:rsidR="00E96635">
        <w:rPr>
          <w:b/>
          <w:bCs/>
        </w:rPr>
        <w:t>/</w:t>
      </w:r>
      <w:proofErr w:type="gramEnd"/>
      <w:r w:rsidR="00E96635">
        <w:rPr>
          <w:b/>
          <w:bCs/>
        </w:rPr>
        <w:t xml:space="preserve"> Partner</w:t>
      </w:r>
    </w:p>
    <w:p w14:paraId="1C032215" w14:textId="77777777" w:rsidR="00E96635" w:rsidRDefault="00E96635" w:rsidP="00E96635">
      <w:pPr>
        <w:spacing w:line="240" w:lineRule="auto"/>
      </w:pPr>
      <w:proofErr w:type="spellStart"/>
      <w:r>
        <w:t>Founding</w:t>
      </w:r>
      <w:proofErr w:type="spellEnd"/>
      <w:r>
        <w:t xml:space="preserve"> partners zijn toekomstige gebruikers van de Third place, de Bibliotheek, het Filmhuis, en muziekschool Scala. </w:t>
      </w:r>
    </w:p>
    <w:p w14:paraId="0C71E3BD" w14:textId="1F37309B" w:rsidR="00E96635" w:rsidRDefault="00E96635">
      <w:pPr>
        <w:spacing w:line="240" w:lineRule="auto"/>
      </w:pPr>
      <w:r>
        <w:t>Daarnaast onderscheiden we ‘vaste huurder’ of ‘gebruiker(s)’.</w:t>
      </w:r>
      <w:r w:rsidRPr="00E96635">
        <w:t xml:space="preserve"> </w:t>
      </w:r>
      <w:r>
        <w:t>Andere toekomstige gebruikers zijn (voornamelijk) culturele instellingen.</w:t>
      </w:r>
    </w:p>
    <w:p w14:paraId="399BC260" w14:textId="77777777" w:rsidR="00CB5250" w:rsidRDefault="00CB5250">
      <w:pPr>
        <w:spacing w:line="240" w:lineRule="auto"/>
      </w:pPr>
    </w:p>
    <w:p w14:paraId="46D53B0E" w14:textId="77777777" w:rsidR="005A7FAC" w:rsidRDefault="0019320D">
      <w:pPr>
        <w:spacing w:line="240" w:lineRule="auto"/>
        <w:rPr>
          <w:b/>
        </w:rPr>
      </w:pPr>
      <w:r>
        <w:rPr>
          <w:b/>
        </w:rPr>
        <w:t>Selectieleidraad</w:t>
      </w:r>
    </w:p>
    <w:p w14:paraId="7D4766F1" w14:textId="77777777" w:rsidR="005A7FAC" w:rsidRDefault="0019320D">
      <w:pPr>
        <w:spacing w:line="240" w:lineRule="auto"/>
      </w:pPr>
      <w:r>
        <w:t xml:space="preserve">Het aanbestedingsdocument waarin de overheidsopdracht, en de wijze waarop deze opdracht verstrekt zal worden, worden beschreven en toegelicht. Door middel van dit document wordt Gegadigden gevraagd een Aanmelding uit te brengen. </w:t>
      </w:r>
    </w:p>
    <w:p w14:paraId="37452A1B" w14:textId="77777777" w:rsidR="005A7FAC" w:rsidRDefault="005A7FAC">
      <w:pPr>
        <w:spacing w:line="240" w:lineRule="auto"/>
        <w:rPr>
          <w:b/>
        </w:rPr>
      </w:pPr>
    </w:p>
    <w:p w14:paraId="3D5BD129" w14:textId="64B7043D" w:rsidR="00747C03" w:rsidRDefault="00747C03">
      <w:pPr>
        <w:spacing w:line="240" w:lineRule="auto"/>
        <w:rPr>
          <w:b/>
        </w:rPr>
      </w:pPr>
      <w:r>
        <w:rPr>
          <w:b/>
        </w:rPr>
        <w:t>Third place</w:t>
      </w:r>
      <w:r w:rsidR="00C474F7">
        <w:rPr>
          <w:b/>
        </w:rPr>
        <w:t>/cultuurstrip</w:t>
      </w:r>
    </w:p>
    <w:p w14:paraId="56FB6BEA" w14:textId="1D16E9F8" w:rsidR="00747C03" w:rsidRPr="003A7FDE" w:rsidRDefault="003A7FDE">
      <w:pPr>
        <w:spacing w:line="240" w:lineRule="auto"/>
        <w:rPr>
          <w:bCs/>
        </w:rPr>
      </w:pPr>
      <w:r w:rsidRPr="003A7FDE">
        <w:rPr>
          <w:bCs/>
        </w:rPr>
        <w:t>Een third place</w:t>
      </w:r>
      <w:r w:rsidR="00C474F7">
        <w:rPr>
          <w:bCs/>
        </w:rPr>
        <w:t>/cultuurstrip</w:t>
      </w:r>
      <w:r w:rsidRPr="003A7FDE">
        <w:rPr>
          <w:bCs/>
        </w:rPr>
        <w:t xml:space="preserve"> is een sociale omgeving tussen thuis (first place) en werk (second place) in, laagdrempelig, gastvrij en comfortabel. </w:t>
      </w:r>
      <w:r w:rsidR="00F50F1A">
        <w:t>In het ‘Third Place’</w:t>
      </w:r>
      <w:r w:rsidR="00C474F7">
        <w:t>/cultuurstrip</w:t>
      </w:r>
      <w:r w:rsidR="00F50F1A">
        <w:t xml:space="preserve"> </w:t>
      </w:r>
      <w:r w:rsidR="00F50F1A" w:rsidRPr="00347096">
        <w:t xml:space="preserve">concept </w:t>
      </w:r>
      <w:r w:rsidR="00F50F1A">
        <w:t xml:space="preserve">gaan </w:t>
      </w:r>
      <w:r w:rsidR="00F50F1A" w:rsidRPr="00347096">
        <w:t>meerdere culturele</w:t>
      </w:r>
      <w:r w:rsidR="00F50F1A">
        <w:t xml:space="preserve">, </w:t>
      </w:r>
      <w:r w:rsidR="00F50F1A" w:rsidRPr="00347096">
        <w:t xml:space="preserve">maatschappelijke </w:t>
      </w:r>
      <w:r w:rsidR="00F50F1A">
        <w:t>en educatieve organisaties samenwerken</w:t>
      </w:r>
    </w:p>
    <w:p w14:paraId="277AE4BB" w14:textId="77777777" w:rsidR="00747C03" w:rsidRDefault="00747C03">
      <w:pPr>
        <w:spacing w:line="240" w:lineRule="auto"/>
        <w:rPr>
          <w:b/>
        </w:rPr>
      </w:pPr>
    </w:p>
    <w:p w14:paraId="736D1FB4" w14:textId="312D9938" w:rsidR="005A7FAC" w:rsidRDefault="0019320D">
      <w:pPr>
        <w:spacing w:line="240" w:lineRule="auto"/>
        <w:rPr>
          <w:b/>
        </w:rPr>
      </w:pPr>
      <w:r>
        <w:rPr>
          <w:b/>
        </w:rPr>
        <w:t>Uitsluitingsgrond</w:t>
      </w:r>
    </w:p>
    <w:p w14:paraId="3C662AB0" w14:textId="77777777" w:rsidR="005A7FAC" w:rsidRDefault="0019320D">
      <w:pPr>
        <w:spacing w:line="240" w:lineRule="auto"/>
      </w:pPr>
      <w:r>
        <w:t>Kwalitatieve maatstaven (criteria) die toezien op omstandigheden die de (persoon van de) Gegadigde betreffen en die diens uitsluiting van deelname aan de aanbestedingsprocedure in het algemeen kunnen rechtvaardigen.</w:t>
      </w:r>
    </w:p>
    <w:p w14:paraId="368063CD" w14:textId="77777777" w:rsidR="005A7FAC" w:rsidRDefault="0019320D">
      <w:pPr>
        <w:spacing w:line="240" w:lineRule="auto"/>
      </w:pPr>
      <w:r>
        <w:br w:type="page"/>
      </w:r>
    </w:p>
    <w:p w14:paraId="76817C59" w14:textId="77777777" w:rsidR="005A7FAC" w:rsidRDefault="0019320D">
      <w:pPr>
        <w:pStyle w:val="Kop1"/>
        <w:spacing w:line="240" w:lineRule="auto"/>
        <w:ind w:left="567" w:hanging="567"/>
        <w:rPr>
          <w:sz w:val="48"/>
        </w:rPr>
      </w:pPr>
      <w:bookmarkStart w:id="4" w:name="_Toc74727678"/>
      <w:bookmarkStart w:id="5" w:name="_Toc155867614"/>
      <w:bookmarkStart w:id="6" w:name="_Toc228342509"/>
      <w:r>
        <w:rPr>
          <w:sz w:val="48"/>
        </w:rPr>
        <w:lastRenderedPageBreak/>
        <w:t>Algemene Informatie</w:t>
      </w:r>
      <w:bookmarkEnd w:id="4"/>
      <w:bookmarkEnd w:id="5"/>
      <w:bookmarkEnd w:id="6"/>
    </w:p>
    <w:p w14:paraId="608C4A1B" w14:textId="77777777" w:rsidR="005A7FAC" w:rsidRDefault="0019320D">
      <w:pPr>
        <w:pStyle w:val="Kop2"/>
        <w:spacing w:after="120" w:line="240" w:lineRule="auto"/>
        <w:ind w:left="567" w:hanging="567"/>
      </w:pPr>
      <w:bookmarkStart w:id="7" w:name="_Toc155867615"/>
      <w:bookmarkStart w:id="8" w:name="_Toc74727679"/>
      <w:bookmarkStart w:id="9" w:name="_Toc526755898"/>
      <w:bookmarkStart w:id="10" w:name="_Toc500492594"/>
      <w:bookmarkStart w:id="11" w:name="_Toc462133914"/>
      <w:bookmarkStart w:id="12" w:name="_Toc462133622"/>
      <w:bookmarkStart w:id="13" w:name="_Toc462132159"/>
      <w:bookmarkStart w:id="14" w:name="_Toc462132134"/>
      <w:bookmarkStart w:id="15" w:name="_Toc462132012"/>
      <w:bookmarkStart w:id="16" w:name="_Toc228342510"/>
      <w:r>
        <w:t>Algemeen</w:t>
      </w:r>
      <w:bookmarkEnd w:id="7"/>
      <w:bookmarkEnd w:id="8"/>
      <w:bookmarkEnd w:id="9"/>
      <w:bookmarkEnd w:id="10"/>
      <w:bookmarkEnd w:id="11"/>
      <w:bookmarkEnd w:id="12"/>
      <w:bookmarkEnd w:id="13"/>
      <w:bookmarkEnd w:id="14"/>
      <w:bookmarkEnd w:id="15"/>
      <w:bookmarkEnd w:id="16"/>
    </w:p>
    <w:p w14:paraId="0103DDAE" w14:textId="1F13DC38" w:rsidR="005A7FAC" w:rsidRDefault="0019320D">
      <w:pPr>
        <w:spacing w:line="240" w:lineRule="auto"/>
      </w:pPr>
      <w:r>
        <w:t xml:space="preserve">Voor u ligt de Selectieleidraad </w:t>
      </w:r>
      <w:r w:rsidR="00E93677">
        <w:t>voor de architectenselectie voor een Third place</w:t>
      </w:r>
      <w:r w:rsidR="00C474F7">
        <w:t>/ cultuurstrip</w:t>
      </w:r>
      <w:r w:rsidR="00E93677">
        <w:t xml:space="preserve"> in Bussum</w:t>
      </w:r>
      <w:r>
        <w:t xml:space="preserve">. Het is een niet-openbare Europese aanbesteding, van de gemeente Gooise Meren (hierna </w:t>
      </w:r>
      <w:r w:rsidR="00CB5250">
        <w:t>Opdrachtgever</w:t>
      </w:r>
      <w:r>
        <w:t xml:space="preserve">), </w:t>
      </w:r>
      <w:proofErr w:type="gramStart"/>
      <w:r>
        <w:t>conform</w:t>
      </w:r>
      <w:proofErr w:type="gramEnd"/>
      <w:r>
        <w:t xml:space="preserve"> de gewijzigde Aanbestedingswet.</w:t>
      </w:r>
    </w:p>
    <w:p w14:paraId="0C5C16F5" w14:textId="77777777" w:rsidR="005A7FAC" w:rsidRDefault="005A7FAC">
      <w:pPr>
        <w:spacing w:line="240" w:lineRule="auto"/>
      </w:pPr>
    </w:p>
    <w:p w14:paraId="43E97811" w14:textId="3CE5AF27" w:rsidR="005A7FAC" w:rsidRDefault="0019320D">
      <w:pPr>
        <w:spacing w:line="240" w:lineRule="auto"/>
      </w:pPr>
      <w:r>
        <w:t xml:space="preserve">De aanbesteding is in twee fasen verdeeld. In de eerste fase, de selectiefase, waarop deze Selectieleidraad ziet, worden maximaal </w:t>
      </w:r>
      <w:r w:rsidR="00011B04">
        <w:t>vijf</w:t>
      </w:r>
      <w:r>
        <w:t xml:space="preserve"> Gegadigden geselecteerd. In de tweede fase, de inschrijvingsfase, worden deze geselecteerde Gegadigden uitgenodigd om een Inschrijving te doen. Inschrijvingen worden beoordeeld op basis van het gunningscriterium beste prijs-kwaliteit verhouding.</w:t>
      </w:r>
    </w:p>
    <w:p w14:paraId="6EAFF8F4" w14:textId="77777777" w:rsidR="005A7FAC" w:rsidRDefault="005A7FAC">
      <w:pPr>
        <w:pStyle w:val="Koptekst"/>
        <w:tabs>
          <w:tab w:val="clear" w:pos="4536"/>
          <w:tab w:val="clear" w:pos="9072"/>
        </w:tabs>
      </w:pPr>
    </w:p>
    <w:p w14:paraId="6FEEA9D0" w14:textId="180049EA" w:rsidR="005A7FAC" w:rsidRDefault="0019320D">
      <w:pPr>
        <w:spacing w:line="240" w:lineRule="auto"/>
      </w:pPr>
      <w:r>
        <w:rPr>
          <w:rFonts w:cs="Lucida Sans Unicode"/>
        </w:rPr>
        <w:t xml:space="preserve">In deze Selectieleidraad vindt u een beschrijving van de opdracht en de </w:t>
      </w:r>
      <w:r w:rsidR="00CB5250">
        <w:rPr>
          <w:rFonts w:cs="Lucida Sans Unicode"/>
        </w:rPr>
        <w:t>Opdrachtgever</w:t>
      </w:r>
      <w:r>
        <w:rPr>
          <w:rFonts w:cs="Lucida Sans Unicode"/>
        </w:rPr>
        <w:t>, informatie over de inschrijvingsprocedure, de Uitsluitingsgronden en de Geschiktheidscriteria en komen de eisen en selectiecriteria aan bod. Als laatste vindt u een toelichting op de beoordelingsprocedure.</w:t>
      </w:r>
    </w:p>
    <w:p w14:paraId="31F59676" w14:textId="77777777" w:rsidR="005A7FAC" w:rsidRDefault="005A7FAC">
      <w:pPr>
        <w:spacing w:line="240" w:lineRule="auto"/>
      </w:pPr>
    </w:p>
    <w:p w14:paraId="3599F71F" w14:textId="77777777" w:rsidR="005A7FAC" w:rsidRDefault="0019320D">
      <w:pPr>
        <w:pStyle w:val="Kop2"/>
        <w:spacing w:after="120" w:line="240" w:lineRule="auto"/>
        <w:ind w:left="567" w:hanging="567"/>
      </w:pPr>
      <w:bookmarkStart w:id="17" w:name="_Toc74727680"/>
      <w:bookmarkStart w:id="18" w:name="_Toc155867616"/>
      <w:bookmarkStart w:id="19" w:name="_Toc228342511"/>
      <w:r>
        <w:t>Beschrijving Opdrachtgever</w:t>
      </w:r>
      <w:bookmarkEnd w:id="17"/>
      <w:bookmarkEnd w:id="18"/>
      <w:bookmarkEnd w:id="19"/>
      <w:r>
        <w:t xml:space="preserve"> </w:t>
      </w:r>
    </w:p>
    <w:p w14:paraId="6EAA3A53" w14:textId="77777777" w:rsidR="005A7FAC" w:rsidRDefault="0019320D">
      <w:pPr>
        <w:spacing w:line="240" w:lineRule="auto"/>
      </w:pPr>
      <w:r>
        <w:t>De gemeente Gooise Meren is gelegen in de regio Gooi- en Vechtstreek en heeft een oppervlakte van ruim 73 vierkante kilometer, waarvan bijna de helft wordt ingenomen door water. Nationale bekendheid genieten het Naardermeer, het Muiderslot en de vestingwerken van Naarden.</w:t>
      </w:r>
    </w:p>
    <w:p w14:paraId="138C68BB" w14:textId="77777777" w:rsidR="005A7FAC" w:rsidRDefault="005A7FAC">
      <w:pPr>
        <w:spacing w:line="240" w:lineRule="auto"/>
      </w:pPr>
    </w:p>
    <w:p w14:paraId="0C9A9B0A" w14:textId="77777777" w:rsidR="005A7FAC" w:rsidRDefault="0019320D">
      <w:pPr>
        <w:pStyle w:val="Kop4"/>
        <w:spacing w:line="240" w:lineRule="auto"/>
      </w:pPr>
      <w:r>
        <w:t>Missie en Visie</w:t>
      </w:r>
    </w:p>
    <w:p w14:paraId="223A7E97" w14:textId="77777777" w:rsidR="005A7FAC" w:rsidRDefault="0019320D">
      <w:pPr>
        <w:spacing w:line="240" w:lineRule="auto"/>
      </w:pPr>
      <w:r>
        <w:t xml:space="preserve">De missie van de gemeente Gooise Meren is: </w:t>
      </w:r>
      <w:proofErr w:type="gramStart"/>
      <w:r>
        <w:t>Samen wonen</w:t>
      </w:r>
      <w:proofErr w:type="gramEnd"/>
      <w:r>
        <w:t>, werken, ondernemen en recreëren in een groen en historisch gebied. Gooise Meren is een gemeente met een aantrekkelijke woonomgeving en een hoog voorzieningenniveau. De identiteit en eigenheid van de kernen Bussum, Muiden, Muiderberg en Naarden blijven behouden. Inwoners, ondernemers en anderen worden nauw betrokken bij het gemeentelijke beleid en dragen ook zelf verantwoordelijkheid voor hun leefomgeving en voor elkaar.</w:t>
      </w:r>
    </w:p>
    <w:p w14:paraId="391723EC" w14:textId="77777777" w:rsidR="005A7FAC" w:rsidRDefault="005A7FAC">
      <w:pPr>
        <w:pStyle w:val="Koptekst"/>
        <w:tabs>
          <w:tab w:val="clear" w:pos="4536"/>
          <w:tab w:val="clear" w:pos="9072"/>
        </w:tabs>
      </w:pPr>
    </w:p>
    <w:p w14:paraId="47C9EFFF" w14:textId="77777777" w:rsidR="005A7FAC" w:rsidRDefault="0019320D">
      <w:pPr>
        <w:spacing w:line="240" w:lineRule="auto"/>
      </w:pPr>
      <w:r>
        <w:t>De interne missie van de gemeente is dat we als gemeente midden in de samenleving staan en open in gesprek gaan met elkaar wanneer onze inwoners een idee of initiatief hebben. Onze organisatiemissie bestaat uit de volgende 4 punten:</w:t>
      </w:r>
    </w:p>
    <w:p w14:paraId="7454D3AE" w14:textId="77777777" w:rsidR="00EC5595" w:rsidRDefault="00EC5595">
      <w:pPr>
        <w:spacing w:line="240" w:lineRule="auto"/>
      </w:pPr>
    </w:p>
    <w:p w14:paraId="2908EC9E" w14:textId="77777777" w:rsidR="005A7FAC" w:rsidRDefault="0019320D" w:rsidP="00CE1165">
      <w:pPr>
        <w:numPr>
          <w:ilvl w:val="0"/>
          <w:numId w:val="1"/>
        </w:numPr>
        <w:spacing w:line="240" w:lineRule="auto"/>
        <w:ind w:left="567" w:hanging="283"/>
      </w:pPr>
      <w:r>
        <w:t>We zijn er om mét de samenleving dingen mogelijk te maken</w:t>
      </w:r>
    </w:p>
    <w:p w14:paraId="566A4137" w14:textId="77777777" w:rsidR="005A7FAC" w:rsidRDefault="0019320D" w:rsidP="00CE1165">
      <w:pPr>
        <w:numPr>
          <w:ilvl w:val="0"/>
          <w:numId w:val="1"/>
        </w:numPr>
        <w:spacing w:line="240" w:lineRule="auto"/>
        <w:ind w:left="567" w:hanging="283"/>
      </w:pPr>
      <w:r>
        <w:t>We gaan met elkaar open in gesprek, op basis van gelijkwaardigheid</w:t>
      </w:r>
    </w:p>
    <w:p w14:paraId="4554B053" w14:textId="77777777" w:rsidR="005A7FAC" w:rsidRDefault="0019320D" w:rsidP="00CE1165">
      <w:pPr>
        <w:numPr>
          <w:ilvl w:val="0"/>
          <w:numId w:val="1"/>
        </w:numPr>
        <w:spacing w:line="240" w:lineRule="auto"/>
        <w:ind w:left="567" w:hanging="283"/>
      </w:pPr>
      <w:r>
        <w:t>We doen wat nodig is voor het beste resultaat</w:t>
      </w:r>
    </w:p>
    <w:p w14:paraId="5CFD35B8" w14:textId="77777777" w:rsidR="005A7FAC" w:rsidRDefault="0019320D" w:rsidP="00CE1165">
      <w:pPr>
        <w:numPr>
          <w:ilvl w:val="0"/>
          <w:numId w:val="1"/>
        </w:numPr>
        <w:spacing w:line="240" w:lineRule="auto"/>
        <w:ind w:left="567" w:hanging="283"/>
      </w:pPr>
      <w:r>
        <w:t>We vinden wederzijds vertrouwen vanzelfsprekend.</w:t>
      </w:r>
    </w:p>
    <w:p w14:paraId="7902BE50" w14:textId="77777777" w:rsidR="005A7FAC" w:rsidRDefault="005A7FAC">
      <w:pPr>
        <w:spacing w:line="240" w:lineRule="auto"/>
        <w:rPr>
          <w:rFonts w:cs="Lucida Sans Unicode"/>
        </w:rPr>
      </w:pPr>
    </w:p>
    <w:p w14:paraId="794C0788" w14:textId="77777777" w:rsidR="005A7FAC" w:rsidRDefault="0019320D">
      <w:pPr>
        <w:spacing w:line="240" w:lineRule="auto"/>
        <w:rPr>
          <w:rFonts w:cs="Lucida Sans Unicode"/>
        </w:rPr>
      </w:pPr>
      <w:r>
        <w:rPr>
          <w:rFonts w:cs="Lucida Sans Unicode"/>
        </w:rPr>
        <w:t xml:space="preserve">Voor meer informatie over gemeente Gooise Meren verwijzen wij naar </w:t>
      </w:r>
      <w:hyperlink r:id="rId9">
        <w:r>
          <w:rPr>
            <w:rStyle w:val="Hyperlink"/>
            <w:rFonts w:cs="Lucida Sans Unicode"/>
          </w:rPr>
          <w:t>www.gooisemeren.nl</w:t>
        </w:r>
      </w:hyperlink>
      <w:r>
        <w:rPr>
          <w:rStyle w:val="Hyperlink"/>
          <w:rFonts w:cs="Lucida Sans Unicode"/>
        </w:rPr>
        <w:t>.</w:t>
      </w:r>
    </w:p>
    <w:p w14:paraId="74C9F200" w14:textId="77777777" w:rsidR="005A7FAC" w:rsidRDefault="005A7FAC">
      <w:pPr>
        <w:pStyle w:val="Koptekst"/>
        <w:tabs>
          <w:tab w:val="clear" w:pos="4536"/>
          <w:tab w:val="clear" w:pos="9072"/>
        </w:tabs>
      </w:pPr>
    </w:p>
    <w:p w14:paraId="0255E51C" w14:textId="77777777" w:rsidR="005A7FAC" w:rsidRDefault="0019320D">
      <w:pPr>
        <w:pStyle w:val="Kop4"/>
        <w:spacing w:line="240" w:lineRule="auto"/>
      </w:pPr>
      <w:r>
        <w:t>Verantwoordelijke PRO</w:t>
      </w:r>
    </w:p>
    <w:p w14:paraId="3443276F" w14:textId="77777777" w:rsidR="005A7FAC" w:rsidRDefault="0019320D">
      <w:pPr>
        <w:spacing w:line="240" w:lineRule="auto"/>
      </w:pPr>
      <w:r>
        <w:t>Team Projecten Ruimtelijke Ontwikkeling (PRO) van de gemeente Gooise Meren werkt aan uiteenlopende ruimtelijke, maatschappelijke en technische opgaven binnen Bussum, Naarden en Muiden ter ondersteuning van  bestuur en organisatie. Voor dit project is een kernteam geformeerd.</w:t>
      </w:r>
    </w:p>
    <w:p w14:paraId="0F4C9303" w14:textId="77777777" w:rsidR="005A7FAC" w:rsidRDefault="005A7FAC">
      <w:pPr>
        <w:spacing w:line="240" w:lineRule="auto"/>
      </w:pPr>
    </w:p>
    <w:p w14:paraId="68C29747" w14:textId="5475A6B9" w:rsidR="00311C80" w:rsidRDefault="0019320D" w:rsidP="00C04216">
      <w:pPr>
        <w:pStyle w:val="Kop2"/>
        <w:spacing w:after="120" w:line="240" w:lineRule="auto"/>
        <w:ind w:left="567" w:hanging="567"/>
      </w:pPr>
      <w:bookmarkStart w:id="20" w:name="_Toc500492595"/>
      <w:bookmarkStart w:id="21" w:name="_Toc462133915"/>
      <w:bookmarkStart w:id="22" w:name="_Toc462133623"/>
      <w:bookmarkStart w:id="23" w:name="_Toc462132160"/>
      <w:bookmarkStart w:id="24" w:name="_Toc462132135"/>
      <w:bookmarkStart w:id="25" w:name="_Toc462132013"/>
      <w:bookmarkStart w:id="26" w:name="_Toc228342512"/>
      <w:r>
        <w:t xml:space="preserve">Toelichting project </w:t>
      </w:r>
      <w:r w:rsidR="00C474F7">
        <w:t>third place/ cultuurstrip</w:t>
      </w:r>
      <w:bookmarkEnd w:id="26"/>
    </w:p>
    <w:p w14:paraId="01C341F7" w14:textId="02E32763" w:rsidR="002834E5" w:rsidRPr="00DD6BCC" w:rsidRDefault="002834E5" w:rsidP="002834E5">
      <w:r w:rsidRPr="00DD6BCC">
        <w:t>In het C</w:t>
      </w:r>
      <w:r>
        <w:t>ollege u</w:t>
      </w:r>
      <w:r w:rsidRPr="00DD6BCC">
        <w:t xml:space="preserve">itvoeringsprogramma 2023-2026 </w:t>
      </w:r>
      <w:r>
        <w:t>(</w:t>
      </w:r>
      <w:r w:rsidRPr="00DD6BCC">
        <w:t>CUP</w:t>
      </w:r>
      <w:r>
        <w:t>) van Gemeente Gooise Meren</w:t>
      </w:r>
      <w:r w:rsidRPr="00DD6BCC">
        <w:t xml:space="preserve"> is opgenomen dat </w:t>
      </w:r>
      <w:r>
        <w:t>in het pand van de Bibliotheek</w:t>
      </w:r>
      <w:r w:rsidRPr="00DD6BCC">
        <w:t xml:space="preserve">  een programma van functies en voorzieningen wordt ontwikkeld</w:t>
      </w:r>
      <w:r>
        <w:t>, samen met Partners</w:t>
      </w:r>
      <w:r w:rsidRPr="00DD6BCC">
        <w:t>.</w:t>
      </w:r>
      <w:r>
        <w:t xml:space="preserve"> Deze </w:t>
      </w:r>
      <w:r w:rsidR="00086642">
        <w:t>P</w:t>
      </w:r>
      <w:r>
        <w:t>artners zijn de Bibliotheek, het Filmhuis, en muziekschool Scala</w:t>
      </w:r>
      <w:r w:rsidR="008549A8">
        <w:t xml:space="preserve"> en eventuele andere </w:t>
      </w:r>
      <w:r w:rsidR="003A7FDE">
        <w:t>geïnteresseerde</w:t>
      </w:r>
      <w:r w:rsidR="008549A8">
        <w:t xml:space="preserve"> organisaties </w:t>
      </w:r>
      <w:r w:rsidR="008549A8" w:rsidRPr="003A7FDE">
        <w:t xml:space="preserve">uit de </w:t>
      </w:r>
      <w:r w:rsidR="003A7FDE" w:rsidRPr="003A7FDE">
        <w:t xml:space="preserve">culturele </w:t>
      </w:r>
      <w:r w:rsidR="008549A8" w:rsidRPr="003A7FDE">
        <w:t>sector</w:t>
      </w:r>
      <w:r w:rsidR="00CB5250">
        <w:t>.</w:t>
      </w:r>
      <w:r>
        <w:t xml:space="preserve"> </w:t>
      </w:r>
      <w:r w:rsidRPr="00DD6BCC">
        <w:t xml:space="preserve"> Dit moet zorgen voor</w:t>
      </w:r>
      <w:r>
        <w:t xml:space="preserve"> een breder en completer aanbod van culturele, maatschappelijke en educatieve aanbod,</w:t>
      </w:r>
      <w:r w:rsidRPr="00DD6BCC">
        <w:t xml:space="preserve"> een economische impuls</w:t>
      </w:r>
      <w:r>
        <w:t xml:space="preserve"> voor het centrum van Bussum</w:t>
      </w:r>
      <w:r w:rsidRPr="00DD6BCC">
        <w:t>, het versterken van de lokale culturele infrastructuur en het welzijnswerk en het faciliteren van initiatieven</w:t>
      </w:r>
      <w:r>
        <w:t xml:space="preserve">. </w:t>
      </w:r>
    </w:p>
    <w:p w14:paraId="3AC64DEA" w14:textId="77777777" w:rsidR="002834E5" w:rsidRDefault="002834E5" w:rsidP="002834E5"/>
    <w:p w14:paraId="64A7D1CA" w14:textId="1D9E23D1" w:rsidR="002834E5" w:rsidRDefault="002834E5" w:rsidP="002834E5">
      <w:r w:rsidRPr="005A394A">
        <w:lastRenderedPageBreak/>
        <w:t xml:space="preserve">In 2023 zijn gemeente en bibliotheek samen aan de slag gegaan met een plan om de aantrekkelijkheid van het pand en zijn omgeving te vergroten. Beoogd wordt het gebouw, de Wilhelminakerk en </w:t>
      </w:r>
      <w:r w:rsidR="00C474F7">
        <w:t>een</w:t>
      </w:r>
      <w:r w:rsidRPr="005A394A">
        <w:t xml:space="preserve"> naastgelegen pand om te vormen tot een </w:t>
      </w:r>
      <w:r w:rsidRPr="007B1490">
        <w:rPr>
          <w:b/>
          <w:bCs/>
        </w:rPr>
        <w:t>‘</w:t>
      </w:r>
      <w:r w:rsidR="00D16888">
        <w:rPr>
          <w:b/>
          <w:bCs/>
        </w:rPr>
        <w:t>Third place/ cultuurstrip</w:t>
      </w:r>
      <w:r w:rsidRPr="007B1490">
        <w:rPr>
          <w:b/>
          <w:bCs/>
        </w:rPr>
        <w:t>’</w:t>
      </w:r>
      <w:r w:rsidRPr="005A394A">
        <w:t xml:space="preserve"> waarin diverse culturele en maatschappelijke functies kunnen floreren. </w:t>
      </w:r>
    </w:p>
    <w:p w14:paraId="152823AD" w14:textId="77777777" w:rsidR="002834E5" w:rsidRDefault="002834E5" w:rsidP="002834E5"/>
    <w:p w14:paraId="3FED6FE6" w14:textId="156BB1D5" w:rsidR="002834E5" w:rsidRDefault="002834E5" w:rsidP="002834E5">
      <w:r w:rsidRPr="00DE1974">
        <w:t xml:space="preserve">In het kort houdt het plan in dat een gebouw wordt </w:t>
      </w:r>
      <w:r w:rsidR="008549A8">
        <w:t>samengesteld</w:t>
      </w:r>
      <w:r w:rsidRPr="00DE1974">
        <w:t xml:space="preserve"> waar een veelheid van sociaal-culturele functies in wordt ondergebracht, eventueel in samenhang met de naastliggende Wilhelminakerk. </w:t>
      </w:r>
    </w:p>
    <w:p w14:paraId="12EAB269" w14:textId="77777777" w:rsidR="002834E5" w:rsidRDefault="002834E5" w:rsidP="002834E5"/>
    <w:p w14:paraId="50CB102E" w14:textId="77777777" w:rsidR="002834E5" w:rsidRDefault="002834E5" w:rsidP="002834E5">
      <w:r w:rsidRPr="00DE1974">
        <w:t xml:space="preserve">Bij de functies moet onder meer worden gedacht aan: </w:t>
      </w:r>
    </w:p>
    <w:p w14:paraId="19388ABB" w14:textId="166EFE2E" w:rsidR="002834E5" w:rsidRDefault="002834E5" w:rsidP="001A566A">
      <w:pPr>
        <w:pStyle w:val="Lijstalinea"/>
        <w:numPr>
          <w:ilvl w:val="0"/>
          <w:numId w:val="35"/>
        </w:numPr>
        <w:suppressAutoHyphens w:val="0"/>
        <w:spacing w:line="280" w:lineRule="exact"/>
      </w:pPr>
      <w:r w:rsidRPr="00DE1974">
        <w:t>een levendig</w:t>
      </w:r>
      <w:r w:rsidR="00CD5D75">
        <w:t>e horecavoorziening</w:t>
      </w:r>
      <w:r w:rsidRPr="00DE1974">
        <w:t xml:space="preserve">; </w:t>
      </w:r>
    </w:p>
    <w:p w14:paraId="292EEF7E" w14:textId="77777777" w:rsidR="002834E5" w:rsidRDefault="002834E5" w:rsidP="001A566A">
      <w:pPr>
        <w:pStyle w:val="Lijstalinea"/>
        <w:numPr>
          <w:ilvl w:val="0"/>
          <w:numId w:val="35"/>
        </w:numPr>
        <w:suppressAutoHyphens w:val="0"/>
        <w:spacing w:line="280" w:lineRule="exact"/>
      </w:pPr>
      <w:r w:rsidRPr="00DE1974">
        <w:t xml:space="preserve">sfeervolle ontmoetingsruimten; </w:t>
      </w:r>
    </w:p>
    <w:p w14:paraId="08A67A29" w14:textId="77777777" w:rsidR="002834E5" w:rsidRDefault="002834E5" w:rsidP="001A566A">
      <w:pPr>
        <w:pStyle w:val="Lijstalinea"/>
        <w:numPr>
          <w:ilvl w:val="0"/>
          <w:numId w:val="35"/>
        </w:numPr>
        <w:suppressAutoHyphens w:val="0"/>
        <w:spacing w:line="280" w:lineRule="exact"/>
      </w:pPr>
      <w:r w:rsidRPr="00DE1974">
        <w:t xml:space="preserve">cursusruimten in diverse soorten en maten; </w:t>
      </w:r>
    </w:p>
    <w:p w14:paraId="75A93203" w14:textId="77777777" w:rsidR="002834E5" w:rsidRDefault="002834E5" w:rsidP="001A566A">
      <w:pPr>
        <w:pStyle w:val="Lijstalinea"/>
        <w:numPr>
          <w:ilvl w:val="0"/>
          <w:numId w:val="35"/>
        </w:numPr>
        <w:suppressAutoHyphens w:val="0"/>
        <w:spacing w:line="280" w:lineRule="exact"/>
      </w:pPr>
      <w:r w:rsidRPr="00DE1974">
        <w:t xml:space="preserve">oefenruimten in verschillende soorten voor amateur kunstverenigingen, dansscholen, volksuniversiteit </w:t>
      </w:r>
      <w:proofErr w:type="spellStart"/>
      <w:r w:rsidRPr="00DE1974">
        <w:t>etc</w:t>
      </w:r>
      <w:proofErr w:type="spellEnd"/>
      <w:r w:rsidRPr="00DE1974">
        <w:t xml:space="preserve">; </w:t>
      </w:r>
    </w:p>
    <w:p w14:paraId="6D16AD5E" w14:textId="265AA3D5" w:rsidR="00CD5D75" w:rsidRDefault="002834E5" w:rsidP="001A566A">
      <w:pPr>
        <w:pStyle w:val="Lijstalinea"/>
        <w:numPr>
          <w:ilvl w:val="0"/>
          <w:numId w:val="35"/>
        </w:numPr>
        <w:suppressAutoHyphens w:val="0"/>
        <w:spacing w:line="280" w:lineRule="exact"/>
      </w:pPr>
      <w:r w:rsidRPr="00DE1974">
        <w:t>een podium</w:t>
      </w:r>
      <w:r w:rsidR="00CD5D75">
        <w:t>;</w:t>
      </w:r>
    </w:p>
    <w:p w14:paraId="7E4BDF24" w14:textId="09C9C069" w:rsidR="00CD5D75" w:rsidRDefault="00CD5D75" w:rsidP="001A566A">
      <w:pPr>
        <w:pStyle w:val="Lijstalinea"/>
        <w:numPr>
          <w:ilvl w:val="0"/>
          <w:numId w:val="35"/>
        </w:numPr>
        <w:suppressAutoHyphens w:val="0"/>
        <w:spacing w:line="280" w:lineRule="exact"/>
      </w:pPr>
      <w:r>
        <w:t xml:space="preserve">zalen voor filmvoorstellingen </w:t>
      </w:r>
    </w:p>
    <w:p w14:paraId="4AAC425D" w14:textId="49E94E55" w:rsidR="000E0412" w:rsidRDefault="00C474F7" w:rsidP="001A566A">
      <w:pPr>
        <w:pStyle w:val="Lijstalinea"/>
        <w:numPr>
          <w:ilvl w:val="0"/>
          <w:numId w:val="35"/>
        </w:numPr>
        <w:suppressAutoHyphens w:val="0"/>
        <w:spacing w:line="280" w:lineRule="exact"/>
      </w:pPr>
      <w:r>
        <w:t>k</w:t>
      </w:r>
      <w:r w:rsidR="000E0412">
        <w:t>antoor</w:t>
      </w:r>
      <w:r>
        <w:t xml:space="preserve">- en facilitaire </w:t>
      </w:r>
      <w:r w:rsidR="000E0412">
        <w:t>ruimtes</w:t>
      </w:r>
    </w:p>
    <w:p w14:paraId="03DE2551" w14:textId="77777777" w:rsidR="002834E5" w:rsidRDefault="002834E5" w:rsidP="002834E5"/>
    <w:p w14:paraId="7C4A3C36" w14:textId="204BB36E" w:rsidR="002834E5" w:rsidRDefault="002834E5" w:rsidP="002834E5">
      <w:r>
        <w:t xml:space="preserve">Kortom: </w:t>
      </w:r>
      <w:r w:rsidRPr="006306E7">
        <w:t xml:space="preserve">De </w:t>
      </w:r>
      <w:r w:rsidR="00D16888">
        <w:t>Third place/ cultuurstrip</w:t>
      </w:r>
      <w:r w:rsidRPr="006306E7">
        <w:t xml:space="preserve"> van Bussum is een open en toegankelijke plek waar Bibliotheek</w:t>
      </w:r>
      <w:r>
        <w:t xml:space="preserve"> </w:t>
      </w:r>
      <w:r w:rsidRPr="00DD6BCC">
        <w:t>Bussum-Centrum</w:t>
      </w:r>
      <w:r w:rsidRPr="006306E7">
        <w:t xml:space="preserve">, Filmhuis Bussum en Muziek- en educatiecentrum Scala </w:t>
      </w:r>
      <w:r>
        <w:t xml:space="preserve">en eventueel derde partijen </w:t>
      </w:r>
      <w:r w:rsidRPr="006306E7">
        <w:t>samen met inwoners ruimte biedt</w:t>
      </w:r>
      <w:r>
        <w:t xml:space="preserve"> </w:t>
      </w:r>
      <w:r w:rsidRPr="006306E7">
        <w:t>en om te leren, beleven, creëren</w:t>
      </w:r>
      <w:r w:rsidR="00715E80">
        <w:t>, ontmoeten</w:t>
      </w:r>
      <w:r w:rsidRPr="006306E7">
        <w:t xml:space="preserve"> en zich te verbinden.</w:t>
      </w:r>
    </w:p>
    <w:p w14:paraId="46F4CEC4" w14:textId="77777777" w:rsidR="002834E5" w:rsidRDefault="002834E5" w:rsidP="002834E5"/>
    <w:p w14:paraId="11543940" w14:textId="5E3D661D" w:rsidR="00EC5595" w:rsidRDefault="00EC5595" w:rsidP="00EC5595">
      <w:bookmarkStart w:id="27" w:name="_Toc155867618"/>
      <w:bookmarkStart w:id="28" w:name="_Toc74727682"/>
      <w:r>
        <w:t xml:space="preserve">Hiertoe zijn </w:t>
      </w:r>
      <w:r w:rsidRPr="006306E7">
        <w:rPr>
          <w:b/>
          <w:bCs/>
        </w:rPr>
        <w:t xml:space="preserve">drie varianten </w:t>
      </w:r>
      <w:r>
        <w:t xml:space="preserve">gedefinieerd: </w:t>
      </w:r>
    </w:p>
    <w:p w14:paraId="67250558" w14:textId="564F80FC" w:rsidR="00EC5595" w:rsidRPr="00BE6020" w:rsidRDefault="00EC5595" w:rsidP="001A566A">
      <w:pPr>
        <w:pStyle w:val="Lijstalinea"/>
        <w:numPr>
          <w:ilvl w:val="0"/>
          <w:numId w:val="34"/>
        </w:numPr>
        <w:suppressAutoHyphens w:val="0"/>
        <w:spacing w:line="280" w:lineRule="exact"/>
      </w:pPr>
      <w:r w:rsidRPr="00BE6020">
        <w:t>verbouwing huidige bibliotheek</w:t>
      </w:r>
      <w:r w:rsidR="009A385C">
        <w:t>;</w:t>
      </w:r>
    </w:p>
    <w:p w14:paraId="124AEA8C" w14:textId="43142780" w:rsidR="00EC5595" w:rsidRDefault="00EC5595" w:rsidP="001A566A">
      <w:pPr>
        <w:pStyle w:val="Lijstalinea"/>
        <w:numPr>
          <w:ilvl w:val="0"/>
          <w:numId w:val="34"/>
        </w:numPr>
        <w:suppressAutoHyphens w:val="0"/>
        <w:spacing w:line="280" w:lineRule="exact"/>
      </w:pPr>
      <w:r>
        <w:t>sloop/nieuwbouw  van de huidige bibliotheek en verbouwen van  twee naburige winkelpanden</w:t>
      </w:r>
      <w:r w:rsidR="009A385C">
        <w:t>;</w:t>
      </w:r>
    </w:p>
    <w:p w14:paraId="5F14ADB6" w14:textId="77777777" w:rsidR="00EC5595" w:rsidRDefault="00EC5595" w:rsidP="001A566A">
      <w:pPr>
        <w:pStyle w:val="Lijstalinea"/>
        <w:numPr>
          <w:ilvl w:val="0"/>
          <w:numId w:val="34"/>
        </w:numPr>
        <w:suppressAutoHyphens w:val="0"/>
        <w:spacing w:line="280" w:lineRule="exact"/>
      </w:pPr>
      <w:r>
        <w:t xml:space="preserve">Zie 2. inclusief de Wilhelminakerk. </w:t>
      </w:r>
    </w:p>
    <w:p w14:paraId="170932DD" w14:textId="79B0BBB0" w:rsidR="00AB4C44" w:rsidRDefault="00AB4C44" w:rsidP="00AB4C44">
      <w:pPr>
        <w:suppressAutoHyphens w:val="0"/>
        <w:spacing w:line="280" w:lineRule="exact"/>
      </w:pPr>
      <w:r>
        <w:t xml:space="preserve">Varianten 2 en 3 kennen een centrale horecavoorziening. </w:t>
      </w:r>
    </w:p>
    <w:p w14:paraId="1322C579" w14:textId="77777777" w:rsidR="00706311" w:rsidRDefault="00706311" w:rsidP="00706311">
      <w:pPr>
        <w:suppressAutoHyphens w:val="0"/>
        <w:spacing w:line="280" w:lineRule="exact"/>
      </w:pPr>
    </w:p>
    <w:p w14:paraId="1A0DA451" w14:textId="77777777" w:rsidR="00941705" w:rsidRDefault="00706311" w:rsidP="00706311">
      <w:pPr>
        <w:suppressAutoHyphens w:val="0"/>
        <w:spacing w:line="280" w:lineRule="exact"/>
      </w:pPr>
      <w:r>
        <w:t>De varianten zijn beschreven in</w:t>
      </w:r>
      <w:r w:rsidR="00941705">
        <w:t>:</w:t>
      </w:r>
    </w:p>
    <w:p w14:paraId="3783ECCA" w14:textId="23803AD9" w:rsidR="00706311" w:rsidRDefault="00941705" w:rsidP="00941705">
      <w:pPr>
        <w:pStyle w:val="Lijstalinea"/>
        <w:numPr>
          <w:ilvl w:val="0"/>
          <w:numId w:val="47"/>
        </w:numPr>
        <w:suppressAutoHyphens w:val="0"/>
        <w:spacing w:line="280" w:lineRule="exact"/>
      </w:pPr>
      <w:r>
        <w:t xml:space="preserve">Bijlage </w:t>
      </w:r>
      <w:r w:rsidR="00706311" w:rsidRPr="00706311">
        <w:t>Verkenning referentieprojecten v1.6_HG</w:t>
      </w:r>
    </w:p>
    <w:p w14:paraId="2672ABC6" w14:textId="06B818BF" w:rsidR="00A23A10" w:rsidRDefault="00941705" w:rsidP="00941705">
      <w:pPr>
        <w:pStyle w:val="Lijstalinea"/>
        <w:numPr>
          <w:ilvl w:val="0"/>
          <w:numId w:val="47"/>
        </w:numPr>
        <w:suppressAutoHyphens w:val="0"/>
        <w:spacing w:line="280" w:lineRule="exact"/>
      </w:pPr>
      <w:r>
        <w:t xml:space="preserve">Bijlage </w:t>
      </w:r>
      <w:r w:rsidRPr="00941705">
        <w:t xml:space="preserve">P09922 Planologisch </w:t>
      </w:r>
      <w:proofErr w:type="spellStart"/>
      <w:r w:rsidRPr="00941705">
        <w:t>Quickscan</w:t>
      </w:r>
      <w:proofErr w:type="spellEnd"/>
      <w:r w:rsidRPr="00941705">
        <w:t xml:space="preserve"> Cultuurstrip Bussum_v2.0_23012026</w:t>
      </w:r>
    </w:p>
    <w:p w14:paraId="37590971" w14:textId="77777777" w:rsidR="00EC5595" w:rsidRDefault="00EC5595" w:rsidP="00EC5595"/>
    <w:p w14:paraId="6DCC0439" w14:textId="656DBB4E" w:rsidR="00EC5595" w:rsidRDefault="00EC5595" w:rsidP="00EC5595">
      <w:r>
        <w:t xml:space="preserve">De gemeenteraad Gooise Meren heeft betrokken partijen (Bibliotheek, het Filmhuis, Scala) gevraagd om in Q1 2027 voorstellen te presenteren op basis van de varianten. Daarna kiest de gemeenteraad een voorstel dat verder kan worden uitgewerkt door een architectenbureau. </w:t>
      </w:r>
      <w:r w:rsidR="009A385C">
        <w:t>Dit is ook een go/no go moment waarbij de gemeente kan besluiten niet verder te gaan met het project.</w:t>
      </w:r>
    </w:p>
    <w:p w14:paraId="46CAE62F" w14:textId="77777777" w:rsidR="00EC5595" w:rsidRDefault="00EC5595" w:rsidP="00EC5595">
      <w:r>
        <w:t xml:space="preserve">Het architectenbureau wordt gekozen door middel van een Europese aanbesteding. </w:t>
      </w:r>
    </w:p>
    <w:p w14:paraId="1DE5A39C" w14:textId="77777777" w:rsidR="00EC5595" w:rsidRDefault="00EC5595" w:rsidP="00EC5595"/>
    <w:p w14:paraId="7408A89C" w14:textId="1C76EAA6" w:rsidR="00EC5595" w:rsidRDefault="00EC5595" w:rsidP="00EC5595">
      <w:pPr>
        <w:pStyle w:val="Kop2"/>
        <w:spacing w:after="120" w:line="240" w:lineRule="auto"/>
        <w:ind w:left="567" w:hanging="567"/>
      </w:pPr>
      <w:bookmarkStart w:id="29" w:name="_Toc228342513"/>
      <w:r>
        <w:t>Aandachtspunten</w:t>
      </w:r>
      <w:r w:rsidR="00021DE2">
        <w:t xml:space="preserve"> planontwikkeling</w:t>
      </w:r>
      <w:bookmarkEnd w:id="29"/>
    </w:p>
    <w:p w14:paraId="5BA3B566" w14:textId="77777777" w:rsidR="00BE6020" w:rsidRDefault="00BE6020" w:rsidP="00BE6020">
      <w:pPr>
        <w:pStyle w:val="Lijstalinea"/>
        <w:numPr>
          <w:ilvl w:val="0"/>
          <w:numId w:val="36"/>
        </w:numPr>
        <w:suppressAutoHyphens w:val="0"/>
        <w:spacing w:line="280" w:lineRule="exact"/>
      </w:pPr>
      <w:r>
        <w:t>Voor de gemeente/inwoners vormt de locatie van de bibliotheek een belangrijk herkenningspunt voor de entree van het winkelcentrum. Een beeldbepalende plek, die vraagt om een passend en beeldbepalend pand. Een pand dat vanuit de Brinklaan toegankelijk is, maar wellicht ook als Cultuurboulevard via meerdere in- en uitgangen een soort kruispunt wordt tussen markt/Wilhelminaplantsoen, Brinklaan en Veerstraat/Veerplein.</w:t>
      </w:r>
    </w:p>
    <w:p w14:paraId="3272E458" w14:textId="77777777" w:rsidR="00BE6020" w:rsidRDefault="00BE6020" w:rsidP="00BE6020">
      <w:pPr>
        <w:pStyle w:val="Lijstalinea"/>
        <w:numPr>
          <w:ilvl w:val="0"/>
          <w:numId w:val="36"/>
        </w:numPr>
        <w:suppressAutoHyphens w:val="0"/>
        <w:spacing w:line="280" w:lineRule="exact"/>
      </w:pPr>
      <w:r>
        <w:t xml:space="preserve">Voor de partners is vooral de binnenkant (de ‘beleefruimte’) belangrijk: deze moet het beoogde gebruik optimaal faciliteren en zorgen voor kruisbestuiving. Overal in (en misschien buiten of op) het gebouw moeten culturele, educatieve  en/of maatschappelijke activiteiten zichtbaar zijn en aansporen tot deelname. Een open gebouw, waar iedereen zich welkom voelt, kan zijn, wil verblijven. </w:t>
      </w:r>
    </w:p>
    <w:p w14:paraId="319F0BF9" w14:textId="358BEEFB" w:rsidR="00EC5595" w:rsidRDefault="00EC5595" w:rsidP="001A566A">
      <w:pPr>
        <w:pStyle w:val="Lijstalinea"/>
        <w:numPr>
          <w:ilvl w:val="0"/>
          <w:numId w:val="36"/>
        </w:numPr>
        <w:suppressAutoHyphens w:val="0"/>
        <w:spacing w:line="280" w:lineRule="exact"/>
      </w:pPr>
      <w:r>
        <w:t xml:space="preserve">De gemeenteraad heeft bepaald dat er </w:t>
      </w:r>
      <w:r w:rsidRPr="00BE6020">
        <w:t>3 varianten</w:t>
      </w:r>
      <w:r>
        <w:t xml:space="preserve"> worden uitgewerkt, variërend in grootte, bouw- en investeringskosten en in cultureel/maatschappelijk/educatief aanbod.</w:t>
      </w:r>
    </w:p>
    <w:p w14:paraId="616DB57F" w14:textId="1A856D17" w:rsidR="00B015BF" w:rsidRDefault="00EC5595" w:rsidP="001A566A">
      <w:pPr>
        <w:pStyle w:val="Lijstalinea"/>
        <w:numPr>
          <w:ilvl w:val="0"/>
          <w:numId w:val="36"/>
        </w:numPr>
        <w:suppressAutoHyphens w:val="0"/>
        <w:spacing w:line="280" w:lineRule="exact"/>
      </w:pPr>
      <w:r>
        <w:lastRenderedPageBreak/>
        <w:t xml:space="preserve">De architectuuropdracht </w:t>
      </w:r>
      <w:r w:rsidR="00BE6020">
        <w:t xml:space="preserve">kent daarom nog onzekerheden; enerzijds omdat </w:t>
      </w:r>
      <w:r>
        <w:t xml:space="preserve">drie ruimtelijke varianten worden voorgesteld waaruit de raad een keuze </w:t>
      </w:r>
      <w:r w:rsidR="00B015BF">
        <w:t>gaat</w:t>
      </w:r>
      <w:r>
        <w:t xml:space="preserve"> maken</w:t>
      </w:r>
      <w:r w:rsidR="00BE6020">
        <w:t xml:space="preserve"> en anderzijds het budget nog niet beschikbaar is gesteld. Het budget zal afhankelijk zijn van het enthousiasme in de Gemeenteraad voor het te kiezen plan en uiteraard het kostenniveau. </w:t>
      </w:r>
    </w:p>
    <w:p w14:paraId="016A1E5E" w14:textId="7CFAE478" w:rsidR="00EC5595" w:rsidRDefault="00715E80" w:rsidP="001A566A">
      <w:pPr>
        <w:pStyle w:val="Lijstalinea"/>
        <w:numPr>
          <w:ilvl w:val="0"/>
          <w:numId w:val="36"/>
        </w:numPr>
        <w:suppressAutoHyphens w:val="0"/>
        <w:spacing w:line="280" w:lineRule="exact"/>
      </w:pPr>
      <w:r>
        <w:t xml:space="preserve">Een </w:t>
      </w:r>
      <w:r w:rsidR="00EC5595">
        <w:t xml:space="preserve"> ruimtestudie moet uitwijzen welke functies in welke scenario’s passen. </w:t>
      </w:r>
    </w:p>
    <w:p w14:paraId="5F1BAE0D" w14:textId="20DE86D6" w:rsidR="00EC5595" w:rsidRDefault="00EC5595" w:rsidP="001A566A">
      <w:pPr>
        <w:pStyle w:val="Lijstalinea"/>
        <w:numPr>
          <w:ilvl w:val="0"/>
          <w:numId w:val="36"/>
        </w:numPr>
        <w:suppressAutoHyphens w:val="0"/>
        <w:spacing w:line="280" w:lineRule="exact"/>
      </w:pPr>
      <w:r>
        <w:t xml:space="preserve">Vanuit de </w:t>
      </w:r>
      <w:r w:rsidR="00BE6020">
        <w:t>P</w:t>
      </w:r>
      <w:r>
        <w:t xml:space="preserve">artners is een programma van eisen opgesteld, maar het uiteindelijke programma van eisen is ook afhankelijk van de ruimtelijke mogelijkheden (ruimtestudie). </w:t>
      </w:r>
    </w:p>
    <w:p w14:paraId="5206F8D5" w14:textId="77777777" w:rsidR="00EC5595" w:rsidRDefault="00EC5595" w:rsidP="00F50F1A">
      <w:pPr>
        <w:suppressAutoHyphens w:val="0"/>
        <w:spacing w:line="280" w:lineRule="exact"/>
      </w:pPr>
    </w:p>
    <w:p w14:paraId="5811A9A1" w14:textId="77777777" w:rsidR="005A7FAC" w:rsidRDefault="0019320D">
      <w:pPr>
        <w:pStyle w:val="Kop2"/>
        <w:spacing w:after="120" w:line="240" w:lineRule="auto"/>
        <w:ind w:left="567" w:hanging="567"/>
      </w:pPr>
      <w:bookmarkStart w:id="30" w:name="_Toc228342514"/>
      <w:r>
        <w:t>Looptijd Overeenkomst</w:t>
      </w:r>
      <w:bookmarkEnd w:id="27"/>
      <w:bookmarkEnd w:id="28"/>
      <w:bookmarkEnd w:id="30"/>
    </w:p>
    <w:p w14:paraId="38A55DAE" w14:textId="777E2C6F" w:rsidR="005A7FAC" w:rsidRDefault="0019320D">
      <w:pPr>
        <w:spacing w:line="240" w:lineRule="auto"/>
      </w:pPr>
      <w:r>
        <w:t xml:space="preserve">De </w:t>
      </w:r>
      <w:r w:rsidR="00CB5250">
        <w:t>Opdrachtgever</w:t>
      </w:r>
      <w:r>
        <w:t xml:space="preserve"> wil een overeenkomst voor </w:t>
      </w:r>
      <w:r w:rsidR="00021DE2">
        <w:t xml:space="preserve">het </w:t>
      </w:r>
      <w:r>
        <w:t>ontwerp</w:t>
      </w:r>
      <w:r w:rsidR="00021DE2">
        <w:t xml:space="preserve">en van meerdere scenario’s waaruit de Gemeenteraad een keuze kan maken. De architect dient te accepteren dat het ontwerpproces onzeker is en mede afhangt van politieke ambities en financiële armslag. In het beste </w:t>
      </w:r>
      <w:r w:rsidR="00D16888">
        <w:t>geval</w:t>
      </w:r>
      <w:r w:rsidR="00021DE2">
        <w:t xml:space="preserve"> krijgt de architect groen licht om een scenario (schetsontwerp, ruimtestudie) verder uit te werken in een VO, DO</w:t>
      </w:r>
      <w:r w:rsidR="00BE6020">
        <w:t>, TO</w:t>
      </w:r>
      <w:r w:rsidR="00021DE2">
        <w:t xml:space="preserve"> en daarnaast de opdrachtgever professioneel ter zijde staat tijdens de ontwikkeling en bouw van de </w:t>
      </w:r>
      <w:r w:rsidR="00C474F7">
        <w:t>Third place/ cultuurstrip</w:t>
      </w:r>
      <w:r w:rsidR="00021DE2">
        <w:t xml:space="preserve">. </w:t>
      </w:r>
    </w:p>
    <w:p w14:paraId="0B836D17" w14:textId="2EF874A3" w:rsidR="00BE6020" w:rsidRDefault="00BE6020">
      <w:pPr>
        <w:spacing w:line="240" w:lineRule="auto"/>
        <w:rPr>
          <w:shd w:val="clear" w:color="auto" w:fill="FFFFFF"/>
        </w:rPr>
      </w:pPr>
      <w:r>
        <w:t xml:space="preserve">De looptijd staat niet vast; deze kan beperkt zijn tot ongeveer 7 maanden, als de Gemeenteraad besluit niet te investeren in het project, tot verbintenis tot en met oplevering van de </w:t>
      </w:r>
      <w:r w:rsidR="00D16888">
        <w:t>Third place/ cultuurstrip</w:t>
      </w:r>
      <w:r>
        <w:t xml:space="preserve"> door de aannemer.</w:t>
      </w:r>
    </w:p>
    <w:p w14:paraId="3B07AE09" w14:textId="77777777" w:rsidR="005A7FAC" w:rsidRDefault="005A7FAC">
      <w:pPr>
        <w:spacing w:line="240" w:lineRule="auto"/>
        <w:rPr>
          <w:shd w:val="clear" w:color="auto" w:fill="FFFFFF"/>
        </w:rPr>
      </w:pPr>
    </w:p>
    <w:p w14:paraId="30AC503C" w14:textId="77777777" w:rsidR="005A7FAC" w:rsidRDefault="0019320D">
      <w:pPr>
        <w:pStyle w:val="Kop2"/>
        <w:spacing w:after="120" w:line="240" w:lineRule="auto"/>
        <w:ind w:left="567" w:hanging="567"/>
      </w:pPr>
      <w:bookmarkStart w:id="31" w:name="_Toc228342515"/>
      <w:r>
        <w:t>Projectdoelstellingen</w:t>
      </w:r>
      <w:bookmarkEnd w:id="31"/>
    </w:p>
    <w:p w14:paraId="5D8ED3C7" w14:textId="586B05D2" w:rsidR="005A7FAC" w:rsidRDefault="0019320D">
      <w:pPr>
        <w:spacing w:line="240" w:lineRule="auto"/>
      </w:pPr>
      <w:r>
        <w:t xml:space="preserve">Het uiteindelijke doel is een </w:t>
      </w:r>
      <w:r w:rsidR="00D16888">
        <w:t>Third place/ cultuurstrip</w:t>
      </w:r>
      <w:r w:rsidR="00021DE2">
        <w:t xml:space="preserve"> </w:t>
      </w:r>
      <w:r>
        <w:t xml:space="preserve">die aansluit bij </w:t>
      </w:r>
      <w:r w:rsidR="00021DE2">
        <w:t xml:space="preserve">de ambitie van de Gemeenteraad </w:t>
      </w:r>
      <w:r>
        <w:t xml:space="preserve"> en </w:t>
      </w:r>
      <w:r w:rsidR="00DB0938">
        <w:t>zo veel als mogelijk</w:t>
      </w:r>
      <w:r>
        <w:t xml:space="preserve"> past in het huidige bouwvlak, </w:t>
      </w:r>
      <w:r w:rsidR="00021DE2">
        <w:t xml:space="preserve">inclusief eventuele belendende percelen. </w:t>
      </w:r>
    </w:p>
    <w:p w14:paraId="0D5C109E" w14:textId="77777777" w:rsidR="00021DE2" w:rsidRDefault="00021DE2">
      <w:pPr>
        <w:spacing w:line="240" w:lineRule="auto"/>
      </w:pPr>
    </w:p>
    <w:p w14:paraId="7FA9B679" w14:textId="39C746E0" w:rsidR="001E364E" w:rsidRDefault="0019320D">
      <w:pPr>
        <w:spacing w:line="240" w:lineRule="auto"/>
      </w:pPr>
      <w:r>
        <w:t xml:space="preserve">Voor deze aanvraag is het doel het contracteren van een samenwerkingspartner voor de gemeente </w:t>
      </w:r>
      <w:r w:rsidR="00CE1165">
        <w:t xml:space="preserve">en </w:t>
      </w:r>
      <w:r w:rsidR="00086642">
        <w:t>P</w:t>
      </w:r>
      <w:r w:rsidR="00CE1165">
        <w:t xml:space="preserve">artners </w:t>
      </w:r>
      <w:r w:rsidR="00086642">
        <w:t>en</w:t>
      </w:r>
      <w:r w:rsidR="00CE1165">
        <w:t xml:space="preserve"> stakeholders </w:t>
      </w:r>
      <w:r>
        <w:t xml:space="preserve">met volledige expertise die de opdrachtgever van </w:t>
      </w:r>
      <w:r w:rsidR="00BE6020">
        <w:t>A-Z</w:t>
      </w:r>
      <w:r>
        <w:t xml:space="preserve"> begeleidt en ondersteunt met alle activiteiten voor </w:t>
      </w:r>
      <w:r w:rsidR="00550DAC">
        <w:t xml:space="preserve">het ontwikkelen van meerdere scenario’s voor een </w:t>
      </w:r>
      <w:r w:rsidR="00D16888">
        <w:t>Third place/ cultuurstrip</w:t>
      </w:r>
      <w:r w:rsidR="00550DAC">
        <w:t xml:space="preserve"> waarvan één scenario kan worden uitgewerkt</w:t>
      </w:r>
      <w:r w:rsidR="009C3A43">
        <w:t xml:space="preserve"> en waarbij de Opdrachtgever </w:t>
      </w:r>
      <w:r w:rsidR="008549A8">
        <w:t>kan worden</w:t>
      </w:r>
      <w:r w:rsidR="009C3A43">
        <w:t xml:space="preserve"> begeleid tot en met realisatie en oplevering. </w:t>
      </w:r>
    </w:p>
    <w:p w14:paraId="6E46BC7E" w14:textId="77777777" w:rsidR="008549A8" w:rsidRDefault="008549A8">
      <w:pPr>
        <w:spacing w:line="240" w:lineRule="auto"/>
      </w:pPr>
    </w:p>
    <w:p w14:paraId="6C10794A" w14:textId="77777777" w:rsidR="008549A8" w:rsidRPr="008549A8" w:rsidRDefault="008549A8" w:rsidP="003A7FDE">
      <w:pPr>
        <w:pStyle w:val="Kop2"/>
        <w:spacing w:after="120" w:line="240" w:lineRule="auto"/>
        <w:ind w:left="567" w:hanging="567"/>
      </w:pPr>
      <w:bookmarkStart w:id="32" w:name="_Toc523306006"/>
      <w:bookmarkStart w:id="33" w:name="_Toc536042117"/>
      <w:bookmarkStart w:id="34" w:name="_Toc85799629"/>
      <w:bookmarkStart w:id="35" w:name="_Toc228342516"/>
      <w:r w:rsidRPr="008549A8">
        <w:t>Te verrichten werkzaamheden</w:t>
      </w:r>
      <w:bookmarkStart w:id="36" w:name="_Toc520814732"/>
      <w:bookmarkStart w:id="37" w:name="_Toc520817388"/>
      <w:bookmarkStart w:id="38" w:name="_Toc520817494"/>
      <w:bookmarkStart w:id="39" w:name="_Toc520817539"/>
      <w:bookmarkStart w:id="40" w:name="_Toc520817688"/>
      <w:bookmarkStart w:id="41" w:name="_Toc520817818"/>
      <w:bookmarkStart w:id="42" w:name="_Toc520818213"/>
      <w:bookmarkStart w:id="43" w:name="_Toc520818258"/>
      <w:bookmarkStart w:id="44" w:name="_Toc520818339"/>
      <w:bookmarkStart w:id="45" w:name="_Toc520818340"/>
      <w:bookmarkEnd w:id="32"/>
      <w:bookmarkEnd w:id="33"/>
      <w:bookmarkEnd w:id="34"/>
      <w:bookmarkEnd w:id="36"/>
      <w:bookmarkEnd w:id="37"/>
      <w:bookmarkEnd w:id="38"/>
      <w:bookmarkEnd w:id="39"/>
      <w:bookmarkEnd w:id="40"/>
      <w:bookmarkEnd w:id="41"/>
      <w:bookmarkEnd w:id="42"/>
      <w:bookmarkEnd w:id="43"/>
      <w:bookmarkEnd w:id="44"/>
      <w:bookmarkEnd w:id="45"/>
      <w:bookmarkEnd w:id="35"/>
    </w:p>
    <w:p w14:paraId="4F0A069D" w14:textId="1265A245" w:rsidR="008549A8" w:rsidRPr="008549A8" w:rsidRDefault="008549A8" w:rsidP="008549A8">
      <w:pPr>
        <w:spacing w:line="240" w:lineRule="auto"/>
      </w:pPr>
      <w:r w:rsidRPr="009A385C">
        <w:t>De Aanbestedende dienst zoekt een contractpartij voor ontwerp en architectonische</w:t>
      </w:r>
      <w:r w:rsidR="003A7FDE" w:rsidRPr="009A385C">
        <w:t xml:space="preserve"> </w:t>
      </w:r>
      <w:r w:rsidRPr="009A385C">
        <w:t>adviesdiensten (hierna ‘Architectendiensten’)</w:t>
      </w:r>
      <w:r w:rsidR="00B015BF" w:rsidRPr="009A385C">
        <w:t xml:space="preserve"> voor de ontwikkeling van de </w:t>
      </w:r>
      <w:r w:rsidR="00D16888" w:rsidRPr="009A385C">
        <w:t>Third place/ cultuurstrip</w:t>
      </w:r>
      <w:r w:rsidR="00B015BF" w:rsidRPr="009A385C">
        <w:t>. Deze advie</w:t>
      </w:r>
      <w:r w:rsidR="005D7745" w:rsidRPr="009A385C">
        <w:t>sdiensten</w:t>
      </w:r>
      <w:r w:rsidR="00B015BF" w:rsidRPr="009A385C">
        <w:t xml:space="preserve"> bevatten </w:t>
      </w:r>
      <w:proofErr w:type="gramStart"/>
      <w:r w:rsidR="00B015BF" w:rsidRPr="009A385C">
        <w:t>tevens</w:t>
      </w:r>
      <w:proofErr w:type="gramEnd"/>
      <w:r w:rsidR="00B015BF" w:rsidRPr="009A385C">
        <w:t xml:space="preserve"> ingenieursdiensten. Inschrijver staat het vrij om een combinatie te vormen met andere ondernemingen of in de constructie </w:t>
      </w:r>
      <w:proofErr w:type="gramStart"/>
      <w:r w:rsidR="00B015BF" w:rsidRPr="009A385C">
        <w:t>hoofd /</w:t>
      </w:r>
      <w:proofErr w:type="gramEnd"/>
      <w:r w:rsidR="00B015BF" w:rsidRPr="009A385C">
        <w:t xml:space="preserve"> onderaannemer</w:t>
      </w:r>
      <w:r w:rsidR="00B015BF">
        <w:t xml:space="preserve"> in te schrijven. </w:t>
      </w:r>
    </w:p>
    <w:p w14:paraId="4EACA341" w14:textId="77777777" w:rsidR="008549A8" w:rsidRPr="008549A8" w:rsidRDefault="008549A8" w:rsidP="008549A8">
      <w:pPr>
        <w:spacing w:line="240" w:lineRule="auto"/>
      </w:pPr>
    </w:p>
    <w:p w14:paraId="4FFFD5DF" w14:textId="77777777" w:rsidR="008549A8" w:rsidRDefault="008549A8" w:rsidP="008549A8">
      <w:pPr>
        <w:spacing w:line="240" w:lineRule="auto"/>
      </w:pPr>
      <w:r w:rsidRPr="008549A8">
        <w:t>De Aanbestedende dienst onderscheidt de volgende fasen/stappen:</w:t>
      </w:r>
    </w:p>
    <w:p w14:paraId="4C8F9D63" w14:textId="77777777" w:rsidR="00AC60E8" w:rsidRDefault="00AC60E8" w:rsidP="008549A8">
      <w:pPr>
        <w:spacing w:line="240" w:lineRule="auto"/>
      </w:pPr>
    </w:p>
    <w:p w14:paraId="6E3704C1" w14:textId="6EFD108E" w:rsidR="00AC60E8" w:rsidRDefault="00AC60E8" w:rsidP="00AC60E8">
      <w:pPr>
        <w:pStyle w:val="Kop3"/>
      </w:pPr>
      <w:r>
        <w:t>Generiek:</w:t>
      </w:r>
    </w:p>
    <w:p w14:paraId="552A9C2A" w14:textId="230B4EC2" w:rsidR="00AC60E8" w:rsidRPr="008549A8" w:rsidRDefault="00AC60E8" w:rsidP="00AC60E8">
      <w:pPr>
        <w:numPr>
          <w:ilvl w:val="0"/>
          <w:numId w:val="40"/>
        </w:numPr>
        <w:spacing w:line="240" w:lineRule="auto"/>
      </w:pPr>
      <w:r>
        <w:t>Deelname aan en medewerking verlenen aan het bestuurlijk afstemmingsoverleg</w:t>
      </w:r>
      <w:r w:rsidR="00E20003">
        <w:t xml:space="preserve"> (BAPO)</w:t>
      </w:r>
    </w:p>
    <w:p w14:paraId="52841755" w14:textId="77777777" w:rsidR="003A7FDE" w:rsidRDefault="003A7FDE" w:rsidP="003A7FDE">
      <w:pPr>
        <w:spacing w:line="240" w:lineRule="auto"/>
        <w:rPr>
          <w:i/>
          <w:iCs/>
        </w:rPr>
      </w:pPr>
    </w:p>
    <w:p w14:paraId="24BC9D03" w14:textId="378B3FDC" w:rsidR="008549A8" w:rsidRPr="008549A8" w:rsidRDefault="008549A8" w:rsidP="003A7FDE">
      <w:pPr>
        <w:pStyle w:val="Kop3"/>
      </w:pPr>
      <w:r w:rsidRPr="008549A8">
        <w:t>Structuurontwerp (SO)</w:t>
      </w:r>
    </w:p>
    <w:p w14:paraId="72E03D20" w14:textId="7040A307" w:rsidR="008549A8" w:rsidRPr="008549A8" w:rsidRDefault="008549A8" w:rsidP="008549A8">
      <w:pPr>
        <w:spacing w:line="240" w:lineRule="auto"/>
      </w:pPr>
      <w:r w:rsidRPr="008549A8">
        <w:t xml:space="preserve">In de fase SO wordt het </w:t>
      </w:r>
      <w:r w:rsidR="00BE15AD">
        <w:t>structuurontwerp</w:t>
      </w:r>
      <w:r w:rsidRPr="008549A8">
        <w:t xml:space="preserve"> </w:t>
      </w:r>
      <w:r w:rsidR="00F57C91">
        <w:t xml:space="preserve">vormgegeven als om de levensvatbaarheid van </w:t>
      </w:r>
      <w:r w:rsidR="003061EA">
        <w:t>de</w:t>
      </w:r>
      <w:r w:rsidR="00F57C91">
        <w:t xml:space="preserve"> plan</w:t>
      </w:r>
      <w:r w:rsidR="003061EA">
        <w:t>nen</w:t>
      </w:r>
      <w:r w:rsidR="00F57C91">
        <w:t xml:space="preserve"> te onderzoeken</w:t>
      </w:r>
      <w:r w:rsidRPr="008549A8">
        <w:t xml:space="preserve">. De werkzaamheden bestaan in hoofdlijnen uit: </w:t>
      </w:r>
    </w:p>
    <w:p w14:paraId="1F95E7F1" w14:textId="77777777" w:rsidR="008549A8" w:rsidRPr="008549A8" w:rsidRDefault="008549A8" w:rsidP="008549A8">
      <w:pPr>
        <w:spacing w:line="240" w:lineRule="auto"/>
      </w:pPr>
    </w:p>
    <w:p w14:paraId="1F3C7507" w14:textId="49CE18F1" w:rsidR="00886E08" w:rsidRPr="009A385C" w:rsidRDefault="00886E08" w:rsidP="00922458">
      <w:pPr>
        <w:numPr>
          <w:ilvl w:val="0"/>
          <w:numId w:val="40"/>
        </w:numPr>
        <w:spacing w:line="240" w:lineRule="auto"/>
      </w:pPr>
      <w:r w:rsidRPr="009A385C">
        <w:t xml:space="preserve">Evalueren </w:t>
      </w:r>
      <w:r w:rsidR="009A385C">
        <w:t>(</w:t>
      </w:r>
      <w:r w:rsidRPr="009A385C">
        <w:t xml:space="preserve">en </w:t>
      </w:r>
      <w:r w:rsidR="009A385C">
        <w:t xml:space="preserve">eventueel door de opdrachtgever) </w:t>
      </w:r>
      <w:r w:rsidRPr="009A385C">
        <w:t xml:space="preserve">bijstellen beleidsuitgangspunten </w:t>
      </w:r>
      <w:r w:rsidR="003061EA" w:rsidRPr="009A385C">
        <w:t xml:space="preserve">van het </w:t>
      </w:r>
      <w:r w:rsidRPr="009A385C">
        <w:t>project</w:t>
      </w:r>
      <w:r w:rsidR="00EB0D66" w:rsidRPr="009A385C">
        <w:t>;</w:t>
      </w:r>
    </w:p>
    <w:p w14:paraId="0F320602" w14:textId="39E3C6F9" w:rsidR="008549A8" w:rsidRPr="008549A8" w:rsidRDefault="001A566A" w:rsidP="00922458">
      <w:pPr>
        <w:numPr>
          <w:ilvl w:val="0"/>
          <w:numId w:val="40"/>
        </w:numPr>
        <w:spacing w:line="240" w:lineRule="auto"/>
      </w:pPr>
      <w:r w:rsidRPr="008549A8">
        <w:t>H</w:t>
      </w:r>
      <w:r w:rsidR="008549A8" w:rsidRPr="008549A8">
        <w:t>et</w:t>
      </w:r>
      <w:r>
        <w:t xml:space="preserve"> ontwikkelen </w:t>
      </w:r>
      <w:r w:rsidR="008549A8" w:rsidRPr="008549A8">
        <w:t>van het huisvestingsconcept van de gebruiker</w:t>
      </w:r>
      <w:r>
        <w:t>s</w:t>
      </w:r>
      <w:r w:rsidR="008549A8" w:rsidRPr="008549A8">
        <w:t xml:space="preserve"> (beschrijving van de manier van werken</w:t>
      </w:r>
      <w:r>
        <w:t xml:space="preserve"> en beleven</w:t>
      </w:r>
      <w:r w:rsidR="008549A8" w:rsidRPr="008549A8">
        <w:t xml:space="preserve"> in de nieuwe werkomgeving</w:t>
      </w:r>
      <w:r w:rsidR="00AD4544" w:rsidRPr="00AD4544">
        <w:t xml:space="preserve"> </w:t>
      </w:r>
      <w:r w:rsidR="00AD4544">
        <w:t xml:space="preserve">en </w:t>
      </w:r>
      <w:r w:rsidR="007E4FAD">
        <w:t>de inventarisatie</w:t>
      </w:r>
      <w:r w:rsidR="00AD4544">
        <w:t xml:space="preserve"> van de te kiezen culturele functies)</w:t>
      </w:r>
      <w:r w:rsidR="003061EA">
        <w:t xml:space="preserve"> per scenario;</w:t>
      </w:r>
    </w:p>
    <w:p w14:paraId="62DD86F0" w14:textId="7E55724E" w:rsidR="001A566A" w:rsidRDefault="001A566A" w:rsidP="00922458">
      <w:pPr>
        <w:numPr>
          <w:ilvl w:val="0"/>
          <w:numId w:val="40"/>
        </w:numPr>
        <w:spacing w:line="240" w:lineRule="auto"/>
      </w:pPr>
      <w:r w:rsidRPr="008549A8">
        <w:t>het bepalen en vastleggen van de hoofdindeling</w:t>
      </w:r>
      <w:r w:rsidR="00EB0D66">
        <w:t xml:space="preserve"> en functies</w:t>
      </w:r>
      <w:r w:rsidRPr="008549A8">
        <w:t xml:space="preserve"> van </w:t>
      </w:r>
      <w:r>
        <w:t>de</w:t>
      </w:r>
      <w:r w:rsidRPr="008549A8">
        <w:t xml:space="preserve"> gebouw</w:t>
      </w:r>
      <w:r>
        <w:t>en</w:t>
      </w:r>
      <w:r w:rsidR="003061EA">
        <w:t xml:space="preserve"> per scenario;</w:t>
      </w:r>
    </w:p>
    <w:p w14:paraId="33CCE3A3" w14:textId="2DE1E470" w:rsidR="003061EA" w:rsidRDefault="00EB0D66" w:rsidP="00922458">
      <w:pPr>
        <w:numPr>
          <w:ilvl w:val="0"/>
          <w:numId w:val="40"/>
        </w:numPr>
        <w:spacing w:line="240" w:lineRule="auto"/>
      </w:pPr>
      <w:r>
        <w:t xml:space="preserve">het maken van begeleidende </w:t>
      </w:r>
      <w:r w:rsidR="00F57C91">
        <w:t xml:space="preserve">voorlopige </w:t>
      </w:r>
      <w:r>
        <w:t>schetsontwerpen</w:t>
      </w:r>
      <w:r w:rsidR="003061EA">
        <w:t xml:space="preserve"> per scenario;</w:t>
      </w:r>
    </w:p>
    <w:p w14:paraId="55489D4B" w14:textId="1A90461A" w:rsidR="00EB0D66" w:rsidRDefault="00EB0D66" w:rsidP="00922458">
      <w:pPr>
        <w:numPr>
          <w:ilvl w:val="0"/>
          <w:numId w:val="40"/>
        </w:numPr>
        <w:spacing w:line="240" w:lineRule="auto"/>
      </w:pPr>
      <w:r>
        <w:t xml:space="preserve">het leveren van input voor </w:t>
      </w:r>
      <w:r w:rsidR="003061EA">
        <w:t>drie</w:t>
      </w:r>
      <w:r w:rsidR="00AD4544">
        <w:t xml:space="preserve"> globale</w:t>
      </w:r>
      <w:r>
        <w:t xml:space="preserve"> SKK-berekenin</w:t>
      </w:r>
      <w:r w:rsidR="003061EA">
        <w:t>gen</w:t>
      </w:r>
      <w:r w:rsidR="00D16888">
        <w:t xml:space="preserve"> voor de drie scenario’s</w:t>
      </w:r>
      <w:r w:rsidR="003061EA">
        <w:t>.</w:t>
      </w:r>
    </w:p>
    <w:p w14:paraId="45E5A0A2" w14:textId="77777777" w:rsidR="00EB0D66" w:rsidRDefault="00EB0D66" w:rsidP="00922458">
      <w:pPr>
        <w:spacing w:line="240" w:lineRule="auto"/>
        <w:ind w:left="720"/>
      </w:pPr>
    </w:p>
    <w:p w14:paraId="18C92FB2" w14:textId="77777777" w:rsidR="003061EA" w:rsidRDefault="00325B7B" w:rsidP="00325B7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pct5" w:color="auto" w:fill="auto"/>
        <w:spacing w:line="240" w:lineRule="auto"/>
      </w:pPr>
      <w:r>
        <w:t xml:space="preserve">De afsluiting van de structuurontwerpfase is </w:t>
      </w:r>
      <w:proofErr w:type="gramStart"/>
      <w:r w:rsidR="00EB0D66">
        <w:t>tevens</w:t>
      </w:r>
      <w:proofErr w:type="gramEnd"/>
      <w:r w:rsidR="00EB0D66">
        <w:t xml:space="preserve"> het eerste </w:t>
      </w:r>
      <w:r w:rsidR="00EB0D66" w:rsidRPr="00325B7B">
        <w:rPr>
          <w:b/>
          <w:bCs/>
        </w:rPr>
        <w:t>go/no-go moment</w:t>
      </w:r>
      <w:r w:rsidR="00EB0D66">
        <w:t xml:space="preserve"> waarbij de gemeenteraad beslist of het project naar de volgende fase kan, eventueel na aanpassingen. </w:t>
      </w:r>
      <w:r w:rsidR="003061EA">
        <w:t xml:space="preserve">De Gemeenteraad kiest dan het scenario dat past bij de ambities van de Gemeenteraad. </w:t>
      </w:r>
    </w:p>
    <w:p w14:paraId="62A47714" w14:textId="77777777" w:rsidR="003061EA" w:rsidRDefault="003061EA" w:rsidP="00325B7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pct5" w:color="auto" w:fill="auto"/>
        <w:spacing w:line="240" w:lineRule="auto"/>
      </w:pPr>
    </w:p>
    <w:p w14:paraId="435E5182" w14:textId="31BCA8A3" w:rsidR="00EB0D66" w:rsidRPr="008549A8" w:rsidRDefault="00EB0D66" w:rsidP="00325B7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pct5" w:color="auto" w:fill="auto"/>
        <w:spacing w:line="240" w:lineRule="auto"/>
      </w:pPr>
      <w:r>
        <w:t>Voorts volgt na iedere fase een go/no-go moment</w:t>
      </w:r>
      <w:r w:rsidR="005317DA">
        <w:t>,</w:t>
      </w:r>
      <w:r>
        <w:t xml:space="preserve"> en kan het proces worden bevroren, aangepast of </w:t>
      </w:r>
      <w:r w:rsidR="00036A53">
        <w:t>(</w:t>
      </w:r>
      <w:r>
        <w:t>on</w:t>
      </w:r>
      <w:r w:rsidR="00036A53">
        <w:t>)</w:t>
      </w:r>
      <w:r>
        <w:t>gewijzigd vervolgd worden.</w:t>
      </w:r>
    </w:p>
    <w:p w14:paraId="312D31AE" w14:textId="77777777" w:rsidR="00BE15AD" w:rsidRDefault="00BE15AD" w:rsidP="00BE15AD">
      <w:pPr>
        <w:spacing w:line="240" w:lineRule="auto"/>
      </w:pPr>
    </w:p>
    <w:p w14:paraId="466B6904" w14:textId="23BBDC19" w:rsidR="00BE15AD" w:rsidRDefault="00BE15AD" w:rsidP="00BE15AD">
      <w:pPr>
        <w:pStyle w:val="Kop3"/>
      </w:pPr>
      <w:r w:rsidRPr="008549A8">
        <w:t>Programma van Eisen (</w:t>
      </w:r>
      <w:proofErr w:type="spellStart"/>
      <w:r w:rsidRPr="008549A8">
        <w:t>PvE</w:t>
      </w:r>
      <w:proofErr w:type="spellEnd"/>
      <w:r w:rsidRPr="008549A8">
        <w:t>)</w:t>
      </w:r>
    </w:p>
    <w:p w14:paraId="10CD7787" w14:textId="1A034ECC" w:rsidR="00F57C91" w:rsidRPr="008549A8" w:rsidRDefault="00F57C91" w:rsidP="00F57C91">
      <w:r>
        <w:t xml:space="preserve">In het Programma van Eisen worden  de functionele en technische eisen </w:t>
      </w:r>
      <w:r w:rsidR="007E4FAD">
        <w:t xml:space="preserve">opgesteld. </w:t>
      </w:r>
    </w:p>
    <w:p w14:paraId="4137E4E2" w14:textId="6A44B3B6" w:rsidR="001A566A" w:rsidRPr="008549A8" w:rsidRDefault="001A566A" w:rsidP="007E7BD6">
      <w:pPr>
        <w:numPr>
          <w:ilvl w:val="0"/>
          <w:numId w:val="40"/>
        </w:numPr>
        <w:spacing w:line="240" w:lineRule="auto"/>
      </w:pPr>
      <w:r w:rsidRPr="008549A8">
        <w:t xml:space="preserve">het </w:t>
      </w:r>
      <w:proofErr w:type="gramStart"/>
      <w:r w:rsidR="00EB0D66">
        <w:t>verzamelen /</w:t>
      </w:r>
      <w:proofErr w:type="gramEnd"/>
      <w:r w:rsidR="00EB0D66">
        <w:t xml:space="preserve"> </w:t>
      </w:r>
      <w:r>
        <w:t>combineren</w:t>
      </w:r>
      <w:r w:rsidR="00F57C91">
        <w:t xml:space="preserve"> en </w:t>
      </w:r>
      <w:r w:rsidR="00D16888">
        <w:t>door ontwikkelen</w:t>
      </w:r>
      <w:r w:rsidRPr="008549A8">
        <w:t xml:space="preserve"> van </w:t>
      </w:r>
      <w:r>
        <w:t>de</w:t>
      </w:r>
      <w:r w:rsidRPr="008549A8">
        <w:t xml:space="preserve"> globa</w:t>
      </w:r>
      <w:r>
        <w:t>le</w:t>
      </w:r>
      <w:r w:rsidRPr="008549A8">
        <w:t xml:space="preserve"> programma</w:t>
      </w:r>
      <w:r>
        <w:t>’s</w:t>
      </w:r>
      <w:r w:rsidRPr="008549A8">
        <w:t xml:space="preserve"> van eisen zoals deze </w:t>
      </w:r>
      <w:r w:rsidR="00EB0D66">
        <w:t xml:space="preserve">door de gemeente en de Partners </w:t>
      </w:r>
      <w:r>
        <w:t>zijn</w:t>
      </w:r>
      <w:r w:rsidRPr="008549A8">
        <w:t xml:space="preserve"> opgesteld in de initiatieffase;</w:t>
      </w:r>
    </w:p>
    <w:p w14:paraId="58FF30BB" w14:textId="53E0766B" w:rsidR="008549A8" w:rsidRDefault="001A566A" w:rsidP="008549A8">
      <w:pPr>
        <w:numPr>
          <w:ilvl w:val="0"/>
          <w:numId w:val="40"/>
        </w:numPr>
        <w:spacing w:line="240" w:lineRule="auto"/>
      </w:pPr>
      <w:r w:rsidRPr="008549A8">
        <w:t xml:space="preserve">het uitwerken van het globaal programma van eisen tot een integraal technisch programma van eisen. </w:t>
      </w:r>
    </w:p>
    <w:p w14:paraId="5D1C3A4D" w14:textId="77777777" w:rsidR="00AC60E8" w:rsidRPr="008549A8" w:rsidRDefault="00AC60E8" w:rsidP="00AC60E8">
      <w:pPr>
        <w:spacing w:line="240" w:lineRule="auto"/>
        <w:ind w:left="720"/>
      </w:pPr>
    </w:p>
    <w:p w14:paraId="50FD594A" w14:textId="77777777" w:rsidR="008549A8" w:rsidRPr="008549A8" w:rsidRDefault="008549A8" w:rsidP="003A7FDE">
      <w:pPr>
        <w:pStyle w:val="Kop3"/>
      </w:pPr>
      <w:r w:rsidRPr="008549A8">
        <w:t>Voorlopig Ontwerp (VO)</w:t>
      </w:r>
    </w:p>
    <w:p w14:paraId="2257402E" w14:textId="77777777" w:rsidR="008549A8" w:rsidRPr="008549A8" w:rsidRDefault="008549A8" w:rsidP="008549A8">
      <w:pPr>
        <w:spacing w:line="240" w:lineRule="auto"/>
      </w:pPr>
      <w:r w:rsidRPr="008549A8">
        <w:t>In de fase Voorlopig Ontwerp (VO) wordt de eerste ruimtelijke uitwerking aan het project opgesteld. De werkzaamheden bestaan in hoofdlijnen uit:</w:t>
      </w:r>
    </w:p>
    <w:p w14:paraId="0845E574" w14:textId="77777777" w:rsidR="008549A8" w:rsidRPr="008549A8" w:rsidRDefault="008549A8" w:rsidP="008549A8">
      <w:pPr>
        <w:spacing w:line="240" w:lineRule="auto"/>
      </w:pPr>
    </w:p>
    <w:p w14:paraId="7C804437" w14:textId="70B02595" w:rsidR="008549A8" w:rsidRPr="008549A8" w:rsidRDefault="008549A8" w:rsidP="001A566A">
      <w:pPr>
        <w:numPr>
          <w:ilvl w:val="0"/>
          <w:numId w:val="40"/>
        </w:numPr>
        <w:spacing w:line="240" w:lineRule="auto"/>
      </w:pPr>
      <w:r w:rsidRPr="008549A8">
        <w:t xml:space="preserve">het uitwerken van de aansluiting van </w:t>
      </w:r>
      <w:r w:rsidR="00EB0D66">
        <w:t>de</w:t>
      </w:r>
      <w:r w:rsidRPr="008549A8">
        <w:t xml:space="preserve"> gebouw</w:t>
      </w:r>
      <w:r w:rsidR="00EB0D66">
        <w:t>en</w:t>
      </w:r>
      <w:r w:rsidRPr="008549A8">
        <w:t xml:space="preserve"> op de omgeving;</w:t>
      </w:r>
    </w:p>
    <w:p w14:paraId="5FC5F135" w14:textId="74541E6A" w:rsidR="008549A8" w:rsidRPr="008549A8" w:rsidRDefault="008549A8" w:rsidP="001A566A">
      <w:pPr>
        <w:numPr>
          <w:ilvl w:val="0"/>
          <w:numId w:val="40"/>
        </w:numPr>
        <w:spacing w:line="240" w:lineRule="auto"/>
      </w:pPr>
      <w:r w:rsidRPr="008549A8">
        <w:t xml:space="preserve">het ontwerpen van de functionele en ruimtelijke indeling van </w:t>
      </w:r>
      <w:r w:rsidR="00EB0D66">
        <w:t>de</w:t>
      </w:r>
      <w:r w:rsidRPr="008549A8">
        <w:t xml:space="preserve"> gebouw</w:t>
      </w:r>
      <w:r w:rsidR="00EB0D66">
        <w:t>en</w:t>
      </w:r>
      <w:r w:rsidRPr="008549A8">
        <w:t>;</w:t>
      </w:r>
    </w:p>
    <w:p w14:paraId="47C36894" w14:textId="77777777" w:rsidR="008549A8" w:rsidRPr="008549A8" w:rsidRDefault="008549A8" w:rsidP="001A566A">
      <w:pPr>
        <w:numPr>
          <w:ilvl w:val="0"/>
          <w:numId w:val="40"/>
        </w:numPr>
        <w:spacing w:line="240" w:lineRule="auto"/>
      </w:pPr>
      <w:r w:rsidRPr="008549A8">
        <w:t>het uitbrengen en verwerken van richtinggevende adviezen op het gebied van bouwfysica en akoestiek;</w:t>
      </w:r>
    </w:p>
    <w:p w14:paraId="2E8FC5F1" w14:textId="77777777" w:rsidR="008549A8" w:rsidRPr="008549A8" w:rsidRDefault="008549A8" w:rsidP="001A566A">
      <w:pPr>
        <w:numPr>
          <w:ilvl w:val="0"/>
          <w:numId w:val="40"/>
        </w:numPr>
        <w:spacing w:line="240" w:lineRule="auto"/>
      </w:pPr>
      <w:r w:rsidRPr="008549A8">
        <w:t>het ontwerpen van de hoofdopzet van constructieve ingrepen (inclusief materiaalkeuze en globale dimensionering);</w:t>
      </w:r>
    </w:p>
    <w:p w14:paraId="4DF85187" w14:textId="5AA1C4C1" w:rsidR="00F57C91" w:rsidRDefault="00F57C91" w:rsidP="00F57C91">
      <w:pPr>
        <w:numPr>
          <w:ilvl w:val="0"/>
          <w:numId w:val="40"/>
        </w:numPr>
        <w:spacing w:line="240" w:lineRule="auto"/>
      </w:pPr>
      <w:r>
        <w:t>haalbaarheidsonderzoeken;</w:t>
      </w:r>
    </w:p>
    <w:p w14:paraId="792DBA1F" w14:textId="77777777" w:rsidR="00F57C91" w:rsidRDefault="00F57C91" w:rsidP="00F57C91">
      <w:pPr>
        <w:numPr>
          <w:ilvl w:val="0"/>
          <w:numId w:val="40"/>
        </w:numPr>
        <w:spacing w:line="240" w:lineRule="auto"/>
      </w:pPr>
      <w:r>
        <w:t>Inplannen, uitvoeren en interpreteren conditionerende onderzoeken;</w:t>
      </w:r>
    </w:p>
    <w:p w14:paraId="5CA96FA9" w14:textId="77777777" w:rsidR="008549A8" w:rsidRPr="008549A8" w:rsidRDefault="008549A8" w:rsidP="001A566A">
      <w:pPr>
        <w:numPr>
          <w:ilvl w:val="0"/>
          <w:numId w:val="40"/>
        </w:numPr>
        <w:spacing w:line="240" w:lineRule="auto"/>
      </w:pPr>
      <w:r w:rsidRPr="008549A8">
        <w:t>het ontwerpen van de hoofdopzet van de installaties;</w:t>
      </w:r>
    </w:p>
    <w:p w14:paraId="5079F778" w14:textId="43C1702F" w:rsidR="008549A8" w:rsidRPr="008549A8" w:rsidRDefault="008549A8" w:rsidP="00B015BF">
      <w:pPr>
        <w:numPr>
          <w:ilvl w:val="0"/>
          <w:numId w:val="40"/>
        </w:numPr>
        <w:spacing w:line="240" w:lineRule="auto"/>
      </w:pPr>
      <w:r w:rsidRPr="008549A8">
        <w:t>het integreren van de deelontwerpen (bouwkundig, constructief, installatietechnisch);</w:t>
      </w:r>
    </w:p>
    <w:p w14:paraId="7217A2B6" w14:textId="77777777" w:rsidR="008549A8" w:rsidRPr="008549A8" w:rsidRDefault="008549A8" w:rsidP="008549A8">
      <w:pPr>
        <w:spacing w:line="240" w:lineRule="auto"/>
      </w:pPr>
    </w:p>
    <w:p w14:paraId="0FCA2472" w14:textId="77777777" w:rsidR="008549A8" w:rsidRPr="008549A8" w:rsidRDefault="008549A8" w:rsidP="003A7FDE">
      <w:pPr>
        <w:pStyle w:val="Kop3"/>
      </w:pPr>
      <w:r w:rsidRPr="008549A8">
        <w:t>Definitief Ontwerp (DO)</w:t>
      </w:r>
    </w:p>
    <w:p w14:paraId="0F1B5FEF" w14:textId="77777777" w:rsidR="00325B7B" w:rsidRDefault="008549A8" w:rsidP="008549A8">
      <w:pPr>
        <w:spacing w:line="240" w:lineRule="auto"/>
      </w:pPr>
      <w:r w:rsidRPr="008549A8">
        <w:t xml:space="preserve">De fase van het Definitief Ontwerp (DO) wordt gebruikt om het VO verder en gedetailleerder uit te werken, zodanig dat een goed beeld ontstaat van de verschijningsvorm, de interne structuur, het materiaalgebruik, de afwerking en detaillering, de constructieve opbouw en de aard en capaciteit van de installaties. </w:t>
      </w:r>
    </w:p>
    <w:p w14:paraId="23F64F5E" w14:textId="77777777" w:rsidR="00325B7B" w:rsidRDefault="00325B7B" w:rsidP="008549A8">
      <w:pPr>
        <w:spacing w:line="240" w:lineRule="auto"/>
      </w:pPr>
    </w:p>
    <w:p w14:paraId="58E4D47F" w14:textId="283C14CA" w:rsidR="008549A8" w:rsidRPr="008549A8" w:rsidRDefault="008549A8" w:rsidP="008549A8">
      <w:pPr>
        <w:spacing w:line="240" w:lineRule="auto"/>
      </w:pPr>
      <w:r w:rsidRPr="008549A8">
        <w:t>De werkzaamheden bestaan in hoofdlijnen uit:</w:t>
      </w:r>
    </w:p>
    <w:p w14:paraId="5DB8F6FC" w14:textId="77777777" w:rsidR="008549A8" w:rsidRPr="008549A8" w:rsidRDefault="008549A8" w:rsidP="008549A8">
      <w:pPr>
        <w:spacing w:line="240" w:lineRule="auto"/>
      </w:pPr>
    </w:p>
    <w:p w14:paraId="1BE7FC23" w14:textId="595EAC2F" w:rsidR="008549A8" w:rsidRPr="008549A8" w:rsidRDefault="008549A8" w:rsidP="001A566A">
      <w:pPr>
        <w:numPr>
          <w:ilvl w:val="0"/>
          <w:numId w:val="40"/>
        </w:numPr>
        <w:spacing w:line="240" w:lineRule="auto"/>
      </w:pPr>
      <w:r w:rsidRPr="008549A8">
        <w:t xml:space="preserve">het vastleggen van de definitieve aansluiting van </w:t>
      </w:r>
      <w:r w:rsidR="003061EA">
        <w:t>de</w:t>
      </w:r>
      <w:r w:rsidRPr="008549A8">
        <w:t xml:space="preserve"> gebouw</w:t>
      </w:r>
      <w:r w:rsidR="003061EA">
        <w:t>en</w:t>
      </w:r>
      <w:r w:rsidRPr="008549A8">
        <w:t xml:space="preserve"> op de omgeving;</w:t>
      </w:r>
    </w:p>
    <w:p w14:paraId="2DC09558" w14:textId="77777777" w:rsidR="008549A8" w:rsidRPr="008549A8" w:rsidRDefault="008549A8" w:rsidP="001A566A">
      <w:pPr>
        <w:numPr>
          <w:ilvl w:val="0"/>
          <w:numId w:val="40"/>
        </w:numPr>
        <w:spacing w:line="240" w:lineRule="auto"/>
      </w:pPr>
      <w:r w:rsidRPr="008549A8">
        <w:t>het vastleggen van de definitieve ruimtelijke indeling;</w:t>
      </w:r>
    </w:p>
    <w:p w14:paraId="502E2783" w14:textId="77777777" w:rsidR="008549A8" w:rsidRPr="008549A8" w:rsidRDefault="008549A8" w:rsidP="001A566A">
      <w:pPr>
        <w:numPr>
          <w:ilvl w:val="0"/>
          <w:numId w:val="40"/>
        </w:numPr>
        <w:spacing w:line="240" w:lineRule="auto"/>
      </w:pPr>
      <w:r w:rsidRPr="008549A8">
        <w:t>het vastleggen van de architectonische verschijningsvorm;</w:t>
      </w:r>
    </w:p>
    <w:p w14:paraId="15AE9E90" w14:textId="77777777" w:rsidR="008549A8" w:rsidRPr="008549A8" w:rsidRDefault="008549A8" w:rsidP="001A566A">
      <w:pPr>
        <w:numPr>
          <w:ilvl w:val="0"/>
          <w:numId w:val="40"/>
        </w:numPr>
        <w:spacing w:line="240" w:lineRule="auto"/>
      </w:pPr>
      <w:r w:rsidRPr="008549A8">
        <w:t>het bepalen van toe te passen materialen, afwerkingen en bouwtechnische uitwerking t.b.v. de definitieve beeldvorming;</w:t>
      </w:r>
    </w:p>
    <w:p w14:paraId="6705C936" w14:textId="77777777" w:rsidR="008549A8" w:rsidRPr="008549A8" w:rsidRDefault="008549A8" w:rsidP="001A566A">
      <w:pPr>
        <w:numPr>
          <w:ilvl w:val="0"/>
          <w:numId w:val="40"/>
        </w:numPr>
        <w:spacing w:line="240" w:lineRule="auto"/>
      </w:pPr>
      <w:r w:rsidRPr="008549A8">
        <w:t>het ondersteunen van de DO-ontwikkeling op bouwfysische en akoestische aspecten;</w:t>
      </w:r>
    </w:p>
    <w:p w14:paraId="640500B8" w14:textId="77777777" w:rsidR="008549A8" w:rsidRPr="008549A8" w:rsidRDefault="008549A8" w:rsidP="001A566A">
      <w:pPr>
        <w:numPr>
          <w:ilvl w:val="0"/>
          <w:numId w:val="40"/>
        </w:numPr>
        <w:spacing w:line="240" w:lineRule="auto"/>
      </w:pPr>
      <w:r w:rsidRPr="008549A8">
        <w:t>het uitwerken van de definitieve hoofdopzet van constructieve ingrepen, inclusief ontwerpberekeningen;</w:t>
      </w:r>
    </w:p>
    <w:p w14:paraId="2EF98676" w14:textId="77777777" w:rsidR="008549A8" w:rsidRPr="008549A8" w:rsidRDefault="008549A8" w:rsidP="001A566A">
      <w:pPr>
        <w:numPr>
          <w:ilvl w:val="0"/>
          <w:numId w:val="40"/>
        </w:numPr>
        <w:spacing w:line="240" w:lineRule="auto"/>
      </w:pPr>
      <w:r w:rsidRPr="008549A8">
        <w:t>het uitwerken van de definitieve hoofdopzet van de installaties, inclusief definitieve installatieberekeningen en capaciteitsbepalingen;</w:t>
      </w:r>
    </w:p>
    <w:p w14:paraId="35A81AC2" w14:textId="77777777" w:rsidR="008549A8" w:rsidRPr="008549A8" w:rsidRDefault="008549A8" w:rsidP="001A566A">
      <w:pPr>
        <w:numPr>
          <w:ilvl w:val="0"/>
          <w:numId w:val="40"/>
        </w:numPr>
        <w:spacing w:line="240" w:lineRule="auto"/>
      </w:pPr>
      <w:r w:rsidRPr="008549A8">
        <w:t>integreren van de deelontwerpen (bouwkundig, constructief, installatietechnisch);</w:t>
      </w:r>
    </w:p>
    <w:p w14:paraId="538F8448" w14:textId="77777777" w:rsidR="00F57C91" w:rsidRDefault="00F57C91" w:rsidP="00F57C91">
      <w:pPr>
        <w:numPr>
          <w:ilvl w:val="0"/>
          <w:numId w:val="40"/>
        </w:numPr>
        <w:spacing w:line="240" w:lineRule="auto"/>
      </w:pPr>
      <w:r w:rsidRPr="008549A8">
        <w:t>het ontwikkelen van een brandveiligheidsconcept;</w:t>
      </w:r>
      <w:r w:rsidRPr="00AD4544">
        <w:t xml:space="preserve"> </w:t>
      </w:r>
    </w:p>
    <w:p w14:paraId="54BDD8C5" w14:textId="77777777" w:rsidR="008549A8" w:rsidRPr="008549A8" w:rsidRDefault="008549A8" w:rsidP="001A566A">
      <w:pPr>
        <w:numPr>
          <w:ilvl w:val="0"/>
          <w:numId w:val="40"/>
        </w:numPr>
        <w:spacing w:line="240" w:lineRule="auto"/>
      </w:pPr>
      <w:r w:rsidRPr="008549A8">
        <w:t>het aanvragen van de bouwvergunning;</w:t>
      </w:r>
    </w:p>
    <w:p w14:paraId="1231D982" w14:textId="77777777" w:rsidR="008549A8" w:rsidRPr="008549A8" w:rsidRDefault="008549A8" w:rsidP="008549A8">
      <w:pPr>
        <w:spacing w:line="240" w:lineRule="auto"/>
      </w:pPr>
    </w:p>
    <w:p w14:paraId="1D71FED6" w14:textId="77777777" w:rsidR="008549A8" w:rsidRPr="008549A8" w:rsidRDefault="008549A8" w:rsidP="003A7FDE">
      <w:pPr>
        <w:pStyle w:val="Kop3"/>
      </w:pPr>
      <w:r w:rsidRPr="008549A8">
        <w:lastRenderedPageBreak/>
        <w:t>Technisch Ontwerp (TO)</w:t>
      </w:r>
    </w:p>
    <w:p w14:paraId="394A0A78" w14:textId="77777777" w:rsidR="008549A8" w:rsidRPr="008549A8" w:rsidRDefault="008549A8" w:rsidP="008549A8">
      <w:pPr>
        <w:spacing w:line="240" w:lineRule="auto"/>
      </w:pPr>
      <w:r w:rsidRPr="008549A8">
        <w:t>In de fase Technisch Ontwerp (TO) wordt het DO technisch verder uitgewerkt en gedetailleerd, zodanig dat op basis daarvan definitieve prijsvorming kan plaatsvinden. De werkzaamheden bestaan in hoofdlijnen uit:</w:t>
      </w:r>
    </w:p>
    <w:p w14:paraId="6880764F" w14:textId="77777777" w:rsidR="008549A8" w:rsidRPr="008549A8" w:rsidRDefault="008549A8" w:rsidP="008549A8">
      <w:pPr>
        <w:spacing w:line="240" w:lineRule="auto"/>
      </w:pPr>
    </w:p>
    <w:p w14:paraId="234790F0" w14:textId="77777777" w:rsidR="008549A8" w:rsidRPr="008549A8" w:rsidRDefault="008549A8" w:rsidP="001A566A">
      <w:pPr>
        <w:numPr>
          <w:ilvl w:val="0"/>
          <w:numId w:val="40"/>
        </w:numPr>
        <w:spacing w:line="240" w:lineRule="auto"/>
      </w:pPr>
      <w:r w:rsidRPr="008549A8">
        <w:t>het uitwerken van het DO in ‘technische’ tekeningen met definitieve indelingen, inrichting en aanzichten, inclusief ruimten en bouwdeel-specificaties, maatvoeringen en detailleringen;</w:t>
      </w:r>
    </w:p>
    <w:p w14:paraId="0B9011AB" w14:textId="77777777" w:rsidR="008549A8" w:rsidRPr="008549A8" w:rsidRDefault="008549A8" w:rsidP="001A566A">
      <w:pPr>
        <w:numPr>
          <w:ilvl w:val="0"/>
          <w:numId w:val="40"/>
        </w:numPr>
        <w:spacing w:line="240" w:lineRule="auto"/>
      </w:pPr>
      <w:r w:rsidRPr="008549A8">
        <w:t>het ondersteunen en sturen van de TO-ontwikkeling op bouwfysische en akoestische aspecten;</w:t>
      </w:r>
    </w:p>
    <w:p w14:paraId="310295BA" w14:textId="77777777" w:rsidR="008549A8" w:rsidRPr="008549A8" w:rsidRDefault="008549A8" w:rsidP="001A566A">
      <w:pPr>
        <w:numPr>
          <w:ilvl w:val="0"/>
          <w:numId w:val="40"/>
        </w:numPr>
        <w:spacing w:line="240" w:lineRule="auto"/>
      </w:pPr>
      <w:r w:rsidRPr="008549A8">
        <w:t>het uitwerken van het constructief ontwerp plattegronden en doorsneden van de draagstructuur, inclusief maatvoeringen van constructiedelen en principedetailleringen;</w:t>
      </w:r>
    </w:p>
    <w:p w14:paraId="4B36DAC9" w14:textId="77777777" w:rsidR="008549A8" w:rsidRPr="008549A8" w:rsidRDefault="008549A8" w:rsidP="001A566A">
      <w:pPr>
        <w:numPr>
          <w:ilvl w:val="0"/>
          <w:numId w:val="40"/>
        </w:numPr>
        <w:spacing w:line="240" w:lineRule="auto"/>
      </w:pPr>
      <w:r w:rsidRPr="008549A8">
        <w:t>het maken van constructieve hoofdberekeningen;</w:t>
      </w:r>
    </w:p>
    <w:p w14:paraId="12741F2C" w14:textId="77777777" w:rsidR="008549A8" w:rsidRPr="008549A8" w:rsidRDefault="008549A8" w:rsidP="001A566A">
      <w:pPr>
        <w:numPr>
          <w:ilvl w:val="0"/>
          <w:numId w:val="40"/>
        </w:numPr>
        <w:spacing w:line="240" w:lineRule="auto"/>
      </w:pPr>
      <w:r w:rsidRPr="008549A8">
        <w:t>het maken van gedetailleerde installatieberekeningen;</w:t>
      </w:r>
    </w:p>
    <w:p w14:paraId="0BDC9FC6" w14:textId="77777777" w:rsidR="008549A8" w:rsidRPr="008549A8" w:rsidRDefault="008549A8" w:rsidP="001A566A">
      <w:pPr>
        <w:numPr>
          <w:ilvl w:val="0"/>
          <w:numId w:val="40"/>
        </w:numPr>
        <w:spacing w:line="240" w:lineRule="auto"/>
      </w:pPr>
      <w:r w:rsidRPr="008549A8">
        <w:t>het maken van installatietekeningen met o.a. dimensionering en maatvoering van alle leidingen en eind-toestellen; schema’s waarin werking en capaciteit van installaties eenduidig worden vastgelegd en klimaatcondities per ruimte;</w:t>
      </w:r>
    </w:p>
    <w:p w14:paraId="29EA18AB" w14:textId="77777777" w:rsidR="008549A8" w:rsidRPr="008549A8" w:rsidRDefault="008549A8" w:rsidP="001A566A">
      <w:pPr>
        <w:numPr>
          <w:ilvl w:val="0"/>
          <w:numId w:val="40"/>
        </w:numPr>
        <w:spacing w:line="240" w:lineRule="auto"/>
      </w:pPr>
      <w:r w:rsidRPr="008549A8">
        <w:t>het opstellen van technische specificaties voor bouwkundig, constructief en installatietechnisch werk;</w:t>
      </w:r>
    </w:p>
    <w:p w14:paraId="14C11245" w14:textId="77777777" w:rsidR="008549A8" w:rsidRDefault="008549A8" w:rsidP="001A566A">
      <w:pPr>
        <w:numPr>
          <w:ilvl w:val="0"/>
          <w:numId w:val="40"/>
        </w:numPr>
        <w:spacing w:line="240" w:lineRule="auto"/>
      </w:pPr>
      <w:r w:rsidRPr="008549A8">
        <w:t>het integreren van deelontwerpen (bouwkundig, constructief en installatietechnisch);</w:t>
      </w:r>
    </w:p>
    <w:p w14:paraId="241B09B1" w14:textId="77777777" w:rsidR="00325B7B" w:rsidRDefault="00325B7B" w:rsidP="00325B7B">
      <w:pPr>
        <w:spacing w:line="240" w:lineRule="auto"/>
      </w:pPr>
    </w:p>
    <w:p w14:paraId="19A1CFC5" w14:textId="77777777" w:rsidR="00325B7B" w:rsidRPr="008549A8" w:rsidRDefault="00325B7B" w:rsidP="00325B7B">
      <w:pPr>
        <w:pStyle w:val="Kop3"/>
      </w:pPr>
      <w:r w:rsidRPr="008549A8">
        <w:t>Prijs- en Contractvorming</w:t>
      </w:r>
    </w:p>
    <w:p w14:paraId="39D420DA" w14:textId="77777777" w:rsidR="007E4FAD" w:rsidRDefault="00325B7B" w:rsidP="00325B7B">
      <w:pPr>
        <w:spacing w:line="240" w:lineRule="auto"/>
      </w:pPr>
      <w:r>
        <w:t xml:space="preserve">Nog niet bekend is of de DO- en TO-fasen met alleen de gekozen architect wordt doorlopen of samen met de </w:t>
      </w:r>
      <w:r w:rsidR="00AD4544">
        <w:t xml:space="preserve">te contracteren </w:t>
      </w:r>
      <w:r>
        <w:t>bouwonderneming in een gezamenlijk bouwteam tussen opdrachtgever, architect en bouwonderneming. Dit zullen we bespreken in de inschrijvingsfase van deze concurrentiegerichte dialoog.</w:t>
      </w:r>
      <w:r w:rsidR="00AD4544">
        <w:t xml:space="preserve"> </w:t>
      </w:r>
    </w:p>
    <w:p w14:paraId="6FAC740F" w14:textId="06E27CA3" w:rsidR="00325B7B" w:rsidRDefault="00325B7B" w:rsidP="00325B7B">
      <w:pPr>
        <w:spacing w:line="240" w:lineRule="auto"/>
      </w:pPr>
      <w:r w:rsidRPr="008549A8">
        <w:t xml:space="preserve">De werkzaamheden voor de architect bestaan in de </w:t>
      </w:r>
      <w:r w:rsidR="00AD4544">
        <w:t>contract</w:t>
      </w:r>
      <w:r w:rsidRPr="008549A8">
        <w:t>fase in hoofdlijnen uit:</w:t>
      </w:r>
    </w:p>
    <w:p w14:paraId="2003F620" w14:textId="77777777" w:rsidR="007E4FAD" w:rsidRDefault="007E4FAD" w:rsidP="00325B7B">
      <w:pPr>
        <w:spacing w:line="240" w:lineRule="auto"/>
      </w:pPr>
    </w:p>
    <w:p w14:paraId="4DE692BE" w14:textId="6E196C0F" w:rsidR="008549A8" w:rsidRPr="008549A8" w:rsidRDefault="00325B7B" w:rsidP="008549A8">
      <w:pPr>
        <w:pStyle w:val="Lijstalinea"/>
        <w:numPr>
          <w:ilvl w:val="0"/>
          <w:numId w:val="43"/>
        </w:numPr>
        <w:spacing w:line="240" w:lineRule="auto"/>
      </w:pPr>
      <w:r w:rsidRPr="008549A8">
        <w:t>het leveren van ondersteunende adviezen aan de opdrachtgever bij de prijs- en contractvorming</w:t>
      </w:r>
      <w:r w:rsidR="00AD4544">
        <w:t>.</w:t>
      </w:r>
    </w:p>
    <w:p w14:paraId="48CD47EF" w14:textId="77777777" w:rsidR="008549A8" w:rsidRPr="008549A8" w:rsidRDefault="008549A8" w:rsidP="008549A8">
      <w:pPr>
        <w:spacing w:line="240" w:lineRule="auto"/>
      </w:pPr>
    </w:p>
    <w:p w14:paraId="064D761E" w14:textId="77777777" w:rsidR="008549A8" w:rsidRPr="008549A8" w:rsidRDefault="008549A8" w:rsidP="003A7FDE">
      <w:pPr>
        <w:pStyle w:val="Kop3"/>
      </w:pPr>
      <w:r w:rsidRPr="008549A8">
        <w:t>Uitvoeringsgereed Ontwerp</w:t>
      </w:r>
    </w:p>
    <w:p w14:paraId="64B90BA7" w14:textId="77777777" w:rsidR="008549A8" w:rsidRPr="008549A8" w:rsidRDefault="008549A8" w:rsidP="008549A8">
      <w:pPr>
        <w:spacing w:line="240" w:lineRule="auto"/>
      </w:pPr>
      <w:r w:rsidRPr="008549A8">
        <w:t xml:space="preserve">In de fase Uitvoeringsgereed Ontwerp (UO) is de nadere uitwerking en detaillering van het TO, zodanig dat aan de hand daarvan de productie van bouw- en installatiecomponenten, alsook de daadwerkelijke uitvoering en assemblage op de bouw kan plaatsvinden. Het Uitvoeringsgereed Ontwerp wordt opgesteld door de Aannemer/Installateur voor wat betreft de bouwkundige werkzaamheden en de installaties. Voor het interieur wordt het UO opgesteld door de interieurbouwer. </w:t>
      </w:r>
    </w:p>
    <w:p w14:paraId="2A00ECB2" w14:textId="77777777" w:rsidR="008549A8" w:rsidRPr="008549A8" w:rsidRDefault="008549A8" w:rsidP="008549A8">
      <w:pPr>
        <w:spacing w:line="240" w:lineRule="auto"/>
      </w:pPr>
      <w:r w:rsidRPr="008549A8">
        <w:t>De werkzaamheden voor de architect bestaan in deze fase in hoofdlijnen uit:</w:t>
      </w:r>
    </w:p>
    <w:p w14:paraId="00853924" w14:textId="77777777" w:rsidR="008549A8" w:rsidRPr="008549A8" w:rsidRDefault="008549A8" w:rsidP="008549A8">
      <w:pPr>
        <w:spacing w:line="240" w:lineRule="auto"/>
      </w:pPr>
    </w:p>
    <w:p w14:paraId="2CC7ED98" w14:textId="52114348" w:rsidR="008549A8" w:rsidRDefault="008549A8" w:rsidP="00AD4544">
      <w:pPr>
        <w:numPr>
          <w:ilvl w:val="0"/>
          <w:numId w:val="41"/>
        </w:numPr>
        <w:spacing w:line="240" w:lineRule="auto"/>
      </w:pPr>
      <w:r w:rsidRPr="008549A8">
        <w:t>het toetsen van de door derden op te stellen UO-tekeningen.</w:t>
      </w:r>
    </w:p>
    <w:p w14:paraId="56546912" w14:textId="77777777" w:rsidR="008549A8" w:rsidRDefault="008549A8">
      <w:pPr>
        <w:spacing w:line="240" w:lineRule="auto"/>
      </w:pPr>
    </w:p>
    <w:p w14:paraId="1D076709" w14:textId="23505CBD" w:rsidR="00AD4544" w:rsidRDefault="00AD4544" w:rsidP="00AD4544">
      <w:pPr>
        <w:spacing w:line="240" w:lineRule="auto"/>
      </w:pPr>
      <w:r>
        <w:t>Een onafhankelijk calculatiebureau wordt ingeschakeld om SSK-kostenramingen</w:t>
      </w:r>
      <w:r w:rsidRPr="00182C0F">
        <w:t xml:space="preserve"> </w:t>
      </w:r>
      <w:r>
        <w:t>op te stellen voor</w:t>
      </w:r>
      <w:r w:rsidR="007E4FAD">
        <w:t xml:space="preserve"> het ontwerp (Architect)</w:t>
      </w:r>
      <w:r>
        <w:t xml:space="preserve"> de bouw</w:t>
      </w:r>
      <w:r w:rsidR="007E4FAD">
        <w:t xml:space="preserve"> (Aannemer) </w:t>
      </w:r>
      <w:r>
        <w:t>en exploitatie</w:t>
      </w:r>
      <w:r w:rsidR="007E4FAD">
        <w:t xml:space="preserve">.  </w:t>
      </w:r>
    </w:p>
    <w:p w14:paraId="7CE62743" w14:textId="77777777" w:rsidR="00B015BF" w:rsidRDefault="00B015BF" w:rsidP="00AD4544">
      <w:pPr>
        <w:spacing w:line="240" w:lineRule="auto"/>
      </w:pPr>
    </w:p>
    <w:p w14:paraId="0A2CEB5A" w14:textId="4A1595FE" w:rsidR="00B015BF" w:rsidRDefault="00B015BF" w:rsidP="00B015BF">
      <w:pPr>
        <w:pStyle w:val="Kop3"/>
      </w:pPr>
      <w:r>
        <w:t>Bouwfase</w:t>
      </w:r>
    </w:p>
    <w:p w14:paraId="38132E98" w14:textId="2E62BA3C" w:rsidR="00B015BF" w:rsidRDefault="00B015BF" w:rsidP="00B015BF">
      <w:pPr>
        <w:spacing w:line="240" w:lineRule="auto"/>
      </w:pPr>
      <w:r>
        <w:t xml:space="preserve">Tijdens de bouw- en inrichtingsfase wordt het project ontwikkeld. </w:t>
      </w:r>
      <w:r w:rsidRPr="008549A8">
        <w:t xml:space="preserve">De werkzaamheden voor de architect bestaan in de </w:t>
      </w:r>
      <w:r>
        <w:t>bouw</w:t>
      </w:r>
      <w:r w:rsidRPr="008549A8">
        <w:t>fase in hoofdlijnen uit:</w:t>
      </w:r>
    </w:p>
    <w:p w14:paraId="1BF0B3EB" w14:textId="773BDFBA" w:rsidR="00B015BF" w:rsidRDefault="00B015BF" w:rsidP="00B015BF">
      <w:pPr>
        <w:pStyle w:val="Lijstalinea"/>
        <w:numPr>
          <w:ilvl w:val="0"/>
          <w:numId w:val="45"/>
        </w:numPr>
        <w:spacing w:line="240" w:lineRule="auto"/>
      </w:pPr>
      <w:r>
        <w:t xml:space="preserve">Inhoudelijke </w:t>
      </w:r>
      <w:r w:rsidR="005D7745">
        <w:t>advisering</w:t>
      </w:r>
      <w:r>
        <w:t xml:space="preserve"> opdrachtgever in het gehele proces.</w:t>
      </w:r>
    </w:p>
    <w:p w14:paraId="3244642D" w14:textId="60E017C9" w:rsidR="00182C0F" w:rsidRDefault="00B015BF" w:rsidP="00182C0F">
      <w:pPr>
        <w:pStyle w:val="Lijstalinea"/>
        <w:numPr>
          <w:ilvl w:val="0"/>
          <w:numId w:val="45"/>
        </w:numPr>
        <w:spacing w:line="240" w:lineRule="auto"/>
      </w:pPr>
      <w:r>
        <w:t>Begeleiding van realisatie, advisering bij onvoorziene technische vraagstukken</w:t>
      </w:r>
    </w:p>
    <w:p w14:paraId="48C85D55" w14:textId="77777777" w:rsidR="005A7FAC" w:rsidRDefault="005A7FAC">
      <w:pPr>
        <w:spacing w:line="240" w:lineRule="auto"/>
        <w:rPr>
          <w:rFonts w:cstheme="minorHAnsi"/>
          <w:color w:val="000000"/>
          <w:szCs w:val="18"/>
          <w:highlight w:val="yellow"/>
        </w:rPr>
      </w:pPr>
    </w:p>
    <w:p w14:paraId="49B155D4" w14:textId="77777777" w:rsidR="005A7FAC" w:rsidRDefault="0019320D">
      <w:pPr>
        <w:pStyle w:val="Kop2"/>
        <w:spacing w:after="120" w:line="240" w:lineRule="auto"/>
        <w:ind w:left="567" w:hanging="567"/>
      </w:pPr>
      <w:bookmarkStart w:id="46" w:name="_Toc74727684"/>
      <w:bookmarkStart w:id="47" w:name="_Toc155867620"/>
      <w:bookmarkStart w:id="48" w:name="_Toc228342517"/>
      <w:r>
        <w:lastRenderedPageBreak/>
        <w:t>Percelen</w:t>
      </w:r>
      <w:bookmarkEnd w:id="46"/>
      <w:bookmarkEnd w:id="47"/>
      <w:bookmarkEnd w:id="48"/>
    </w:p>
    <w:p w14:paraId="33367896" w14:textId="39C3B33E" w:rsidR="005A7FAC" w:rsidRDefault="0019320D">
      <w:pPr>
        <w:spacing w:line="240" w:lineRule="auto"/>
      </w:pPr>
      <w:r>
        <w:t xml:space="preserve">De </w:t>
      </w:r>
      <w:r w:rsidR="004C6B3A">
        <w:t>architectuur</w:t>
      </w:r>
      <w:r>
        <w:t xml:space="preserve">opdracht </w:t>
      </w:r>
      <w:r w:rsidR="00D16888">
        <w:t>Third place/ cultuurstrip</w:t>
      </w:r>
      <w:r w:rsidR="004C6B3A">
        <w:t xml:space="preserve"> </w:t>
      </w:r>
      <w:r>
        <w:t xml:space="preserve">wordt in één </w:t>
      </w:r>
      <w:r w:rsidR="004C6B3A">
        <w:t>geheel</w:t>
      </w:r>
      <w:r>
        <w:t xml:space="preserve"> aanbesteed</w:t>
      </w:r>
      <w:r w:rsidR="004C6B3A">
        <w:t>, voor alle scenario’s, als geïntegreerd project voor binnen- en buitenzijde</w:t>
      </w:r>
      <w:r>
        <w:t>. Hierdoor kan de opgave integraal worden opgepakt en uitgevoerd</w:t>
      </w:r>
      <w:r w:rsidR="004C6B3A">
        <w:t xml:space="preserve">. </w:t>
      </w:r>
      <w:r>
        <w:t xml:space="preserve"> </w:t>
      </w:r>
    </w:p>
    <w:p w14:paraId="4B3232B3" w14:textId="77777777" w:rsidR="005A7FAC" w:rsidRDefault="005A7FAC">
      <w:pPr>
        <w:spacing w:line="240" w:lineRule="auto"/>
        <w:rPr>
          <w:rFonts w:cs="Times New Roman"/>
        </w:rPr>
      </w:pPr>
    </w:p>
    <w:p w14:paraId="5FCFCCD3" w14:textId="77777777" w:rsidR="005A7FAC" w:rsidRDefault="0019320D">
      <w:pPr>
        <w:pStyle w:val="Kop2"/>
        <w:spacing w:after="120" w:line="240" w:lineRule="auto"/>
        <w:ind w:left="567" w:hanging="567"/>
      </w:pPr>
      <w:bookmarkStart w:id="49" w:name="_Toc74727686"/>
      <w:bookmarkStart w:id="50" w:name="_Toc155867622"/>
      <w:bookmarkStart w:id="51" w:name="_Toc228342518"/>
      <w:r>
        <w:t>Milieu en duurzaamheid</w:t>
      </w:r>
      <w:bookmarkEnd w:id="49"/>
      <w:bookmarkEnd w:id="50"/>
      <w:bookmarkEnd w:id="51"/>
    </w:p>
    <w:p w14:paraId="41F1A5A6" w14:textId="77777777" w:rsidR="005A7FAC" w:rsidRDefault="0019320D">
      <w:pPr>
        <w:spacing w:line="240" w:lineRule="auto"/>
      </w:pPr>
      <w:r>
        <w:t xml:space="preserve">De gemeente Gooise Meren vindt duurzaamheid belangrijk en wil waar mogelijk een voortrekkersrol vervullen door het goede voorbeeld te geven. Daarnaast wil de gemeente duurzaamheid bevorderen door zoveel mogelijk in te kopen volgens het principe van circulair inkopen. Hierbij kan aan de te leveren diensten of producten gedacht worden maar ook aan de eigen bedrijfsvoering van de aanbieder. Van belang zijn concrete en vernieuwende maatregelen. </w:t>
      </w:r>
    </w:p>
    <w:p w14:paraId="6E6CB9D4" w14:textId="77777777" w:rsidR="005A7FAC" w:rsidRDefault="005A7FAC">
      <w:pPr>
        <w:spacing w:line="240" w:lineRule="auto"/>
        <w:rPr>
          <w:rFonts w:eastAsia="Calibri"/>
        </w:rPr>
      </w:pPr>
    </w:p>
    <w:p w14:paraId="5C21E2C4" w14:textId="77777777" w:rsidR="005A7FAC" w:rsidRDefault="0019320D">
      <w:pPr>
        <w:spacing w:line="240" w:lineRule="auto"/>
      </w:pPr>
      <w:r>
        <w:t xml:space="preserve">Voor meer informatie over de duurzaamheid uitgangspunten van de gemeente, waaronder circulair inkopen verwijzen wij u graag naar onze website. Volg hiervoor de volgende hyperlink: </w:t>
      </w:r>
      <w:hyperlink r:id="rId10">
        <w:r>
          <w:rPr>
            <w:rStyle w:val="Hyperlink"/>
          </w:rPr>
          <w:t>Duurzaamheid - Gooise Meren</w:t>
        </w:r>
      </w:hyperlink>
      <w:r>
        <w:t xml:space="preserve">. </w:t>
      </w:r>
    </w:p>
    <w:p w14:paraId="1B0550A6" w14:textId="77777777" w:rsidR="005A7FAC" w:rsidRDefault="005A7FAC">
      <w:pPr>
        <w:spacing w:line="240" w:lineRule="auto"/>
      </w:pPr>
    </w:p>
    <w:p w14:paraId="35F3A2CF" w14:textId="77777777" w:rsidR="005A7FAC" w:rsidRDefault="0019320D" w:rsidP="001A566A">
      <w:pPr>
        <w:pStyle w:val="Kop3"/>
        <w:numPr>
          <w:ilvl w:val="2"/>
          <w:numId w:val="16"/>
        </w:numPr>
        <w:spacing w:after="120" w:line="240" w:lineRule="auto"/>
        <w:ind w:left="567" w:hanging="567"/>
      </w:pPr>
      <w:r>
        <w:t>Wat is circulair inkopen?</w:t>
      </w:r>
    </w:p>
    <w:p w14:paraId="5EB9A302" w14:textId="77777777" w:rsidR="005A7FAC" w:rsidRDefault="0019320D">
      <w:pPr>
        <w:spacing w:line="240" w:lineRule="auto"/>
      </w:pPr>
      <w:r>
        <w:t>Het circulair inkopen omvat de hele economie: van het moment van winnen van de grondstoffen tot het moment waarop de grondstof weer wordt hergebruikt. Bij de inkoop houden we rekening met wat er wordt gewonnen, hoe het wordt gewonnen en geproduceerd, hoe het wordt gebruikt en vervolgens keer op keer wordt hergebruikt.</w:t>
      </w:r>
    </w:p>
    <w:p w14:paraId="12AF6C54" w14:textId="77777777" w:rsidR="005A7FAC" w:rsidRDefault="005A7FAC">
      <w:pPr>
        <w:spacing w:line="240" w:lineRule="auto"/>
        <w:rPr>
          <w:rFonts w:eastAsia="Calibri"/>
        </w:rPr>
      </w:pPr>
    </w:p>
    <w:p w14:paraId="6EDB9BDE" w14:textId="485A3910" w:rsidR="005A7FAC" w:rsidRDefault="0019320D">
      <w:pPr>
        <w:spacing w:line="240" w:lineRule="auto"/>
      </w:pPr>
      <w:r>
        <w:t xml:space="preserve">Circulair inkopen gaat verder dan het duurzaam inkopen waar landelijke criteria voor zijn. De gemeente maakt nu de volgende stap. Bij het voorbereiden van een aantal aanbestedingen zijn wij gegrepen door de gedachte van circulaire economie. We hebben ons </w:t>
      </w:r>
      <w:r w:rsidR="002C5E63">
        <w:t>erin</w:t>
      </w:r>
      <w:r>
        <w:t xml:space="preserve"> verdiept en zijn het ook in praktijk gaan brengen. De bal is aan het rollen gegaan! Als overheid nemen we zo onze verantwoordelijkheid over hoe wij de publieke middelen inzetten voor nu </w:t>
      </w:r>
      <w:proofErr w:type="spellStart"/>
      <w:r>
        <w:t>èn</w:t>
      </w:r>
      <w:proofErr w:type="spellEnd"/>
      <w:r>
        <w:t xml:space="preserve"> toekomstige generaties.</w:t>
      </w:r>
    </w:p>
    <w:p w14:paraId="79F78D2E" w14:textId="77777777" w:rsidR="005A7FAC" w:rsidRDefault="005A7FAC">
      <w:pPr>
        <w:spacing w:line="240" w:lineRule="auto"/>
      </w:pPr>
    </w:p>
    <w:p w14:paraId="28F00F87" w14:textId="77777777" w:rsidR="005A7FAC" w:rsidRDefault="0019320D">
      <w:pPr>
        <w:spacing w:line="240" w:lineRule="auto"/>
      </w:pPr>
      <w:r>
        <w:t xml:space="preserve">Circulair inkopen dwingt ons tot een totaal andere manier van denken die circulair inkopen van ons allemaal vraagt. Want dat komt ons </w:t>
      </w:r>
      <w:proofErr w:type="gramStart"/>
      <w:r>
        <w:t>niet zo maar</w:t>
      </w:r>
      <w:proofErr w:type="gramEnd"/>
      <w:r>
        <w:t xml:space="preserve"> aanwaaien. Als gemeente kunnen we echt een voortrekkersrol nemen en zo innovaties in denken en producten stimuleren en ondersteunen. Door met ons inkoopbeleid te streven naar een circulaire economie verbinden we groen, sociaal en economie met elkaar; daarmee slaan we een nieuwe en innovatieve weg in. Onze inkoopkracht gaan we gebruiken om de overgang naar een circulaire economie te forceren.</w:t>
      </w:r>
    </w:p>
    <w:p w14:paraId="1C908496" w14:textId="77777777" w:rsidR="005A7FAC" w:rsidRDefault="005A7FAC">
      <w:pPr>
        <w:pStyle w:val="Kop3"/>
        <w:numPr>
          <w:ilvl w:val="0"/>
          <w:numId w:val="0"/>
        </w:numPr>
        <w:spacing w:after="120" w:line="240" w:lineRule="auto"/>
        <w:ind w:left="476" w:hanging="476"/>
      </w:pPr>
    </w:p>
    <w:p w14:paraId="6F3B4076" w14:textId="77777777" w:rsidR="005A7FAC" w:rsidRDefault="0019320D" w:rsidP="001A566A">
      <w:pPr>
        <w:pStyle w:val="Kop3"/>
        <w:numPr>
          <w:ilvl w:val="2"/>
          <w:numId w:val="17"/>
        </w:numPr>
        <w:spacing w:after="120" w:line="240" w:lineRule="auto"/>
        <w:ind w:left="567" w:hanging="567"/>
      </w:pPr>
      <w:r>
        <w:t>Duurzaamheid in deze aanbesteding</w:t>
      </w:r>
    </w:p>
    <w:p w14:paraId="4F24E421" w14:textId="5A4F2905" w:rsidR="005A7FAC" w:rsidRDefault="0019320D">
      <w:r>
        <w:t>Duurzaamheid komt terug in de gunningcriteria voor</w:t>
      </w:r>
      <w:r w:rsidR="004C6B3A">
        <w:t xml:space="preserve"> deze aanbesteding</w:t>
      </w:r>
      <w:r>
        <w:t xml:space="preserve">, en is daarmee </w:t>
      </w:r>
      <w:proofErr w:type="gramStart"/>
      <w:r>
        <w:t>tevens</w:t>
      </w:r>
      <w:proofErr w:type="gramEnd"/>
      <w:r>
        <w:t xml:space="preserve"> een belangrijk gunningcriterium bij de keuze van een </w:t>
      </w:r>
      <w:r w:rsidR="002C5E63">
        <w:t xml:space="preserve">architect. </w:t>
      </w:r>
    </w:p>
    <w:p w14:paraId="5550AA2B" w14:textId="77777777" w:rsidR="005A7FAC" w:rsidRDefault="005A7FAC"/>
    <w:p w14:paraId="129D07D8" w14:textId="77777777" w:rsidR="005A7FAC" w:rsidRDefault="0019320D" w:rsidP="001A566A">
      <w:pPr>
        <w:pStyle w:val="Kop3"/>
        <w:numPr>
          <w:ilvl w:val="2"/>
          <w:numId w:val="18"/>
        </w:numPr>
        <w:spacing w:after="120" w:line="240" w:lineRule="auto"/>
        <w:ind w:left="567" w:hanging="567"/>
      </w:pPr>
      <w:r>
        <w:t>SROI</w:t>
      </w:r>
    </w:p>
    <w:p w14:paraId="2D42A33D" w14:textId="4348CA39" w:rsidR="005A7FAC" w:rsidRDefault="0019320D">
      <w:r>
        <w:t xml:space="preserve">De gemeente heeft besloten bij inkoop en aanbestedingen </w:t>
      </w:r>
      <w:proofErr w:type="spellStart"/>
      <w:r>
        <w:t>Social</w:t>
      </w:r>
      <w:proofErr w:type="spellEnd"/>
      <w:r>
        <w:t xml:space="preserve"> Return als bijzondere uitvoeringsvoorwaarde op te nemen. Hierbij is de zgn. bouwblokkenmethode van toepassing. De inschrijver verplicht zich om bij gunning een inspanning te leveren ter waarde van </w:t>
      </w:r>
      <w:r w:rsidR="00E96635">
        <w:t>2</w:t>
      </w:r>
      <w:r>
        <w:t xml:space="preserve">% van de (gefactureerde) opdrachtsom voor de inzet van </w:t>
      </w:r>
      <w:proofErr w:type="spellStart"/>
      <w:r>
        <w:t>Social</w:t>
      </w:r>
      <w:proofErr w:type="spellEnd"/>
      <w:r>
        <w:t xml:space="preserve"> Return. De activiteiten mogen in de opdracht worden uitgevoerd, maar ook in de bedrijfsvoering van de opdrachtnemer of bij een onderaannemer of toeleverancier.</w:t>
      </w:r>
    </w:p>
    <w:p w14:paraId="707D36B8" w14:textId="77777777" w:rsidR="005A7FAC" w:rsidRDefault="005A7FAC"/>
    <w:p w14:paraId="0EA92FB3" w14:textId="29A413C5" w:rsidR="005A7FAC" w:rsidRDefault="00E55EE1">
      <w:r>
        <w:t>Deze p</w:t>
      </w:r>
      <w:r w:rsidR="0019320D">
        <w:t>aragraaf komt in de  inschrijvingsleidraad uitgebreider aan bod</w:t>
      </w:r>
      <w:bookmarkStart w:id="52" w:name="_Toc74727687"/>
      <w:bookmarkStart w:id="53" w:name="_Toc155867623"/>
      <w:r w:rsidR="00D16888">
        <w:t>.</w:t>
      </w:r>
    </w:p>
    <w:p w14:paraId="2E8C9592" w14:textId="77777777" w:rsidR="00E55EE1" w:rsidRDefault="00E55EE1">
      <w:pPr>
        <w:spacing w:line="240" w:lineRule="auto"/>
        <w:rPr>
          <w:rFonts w:eastAsia="Calibri" w:cs="Times New Roman"/>
          <w:bCs/>
          <w:color w:val="BB9C00" w:themeColor="accent2"/>
          <w:sz w:val="48"/>
          <w:szCs w:val="28"/>
        </w:rPr>
      </w:pPr>
      <w:r>
        <w:rPr>
          <w:sz w:val="48"/>
        </w:rPr>
        <w:br w:type="page"/>
      </w:r>
    </w:p>
    <w:p w14:paraId="0B97AD70" w14:textId="035D54D8" w:rsidR="005A7FAC" w:rsidRDefault="0019320D">
      <w:pPr>
        <w:pStyle w:val="Kop1"/>
        <w:spacing w:line="240" w:lineRule="auto"/>
        <w:ind w:left="567" w:hanging="567"/>
        <w:rPr>
          <w:sz w:val="48"/>
        </w:rPr>
      </w:pPr>
      <w:bookmarkStart w:id="54" w:name="_Toc228342519"/>
      <w:r>
        <w:rPr>
          <w:sz w:val="48"/>
        </w:rPr>
        <w:lastRenderedPageBreak/>
        <w:t>Beschrijving aanbestedingsprocedure</w:t>
      </w:r>
      <w:bookmarkEnd w:id="52"/>
      <w:bookmarkEnd w:id="53"/>
      <w:bookmarkEnd w:id="54"/>
    </w:p>
    <w:p w14:paraId="54E55922" w14:textId="77777777" w:rsidR="005A7FAC" w:rsidRDefault="0019320D">
      <w:pPr>
        <w:pStyle w:val="Kop2"/>
        <w:spacing w:after="120" w:line="240" w:lineRule="auto"/>
        <w:ind w:left="567" w:hanging="567"/>
      </w:pPr>
      <w:bookmarkStart w:id="55" w:name="_Toc74727688"/>
      <w:bookmarkStart w:id="56" w:name="_Toc155867624"/>
      <w:bookmarkStart w:id="57" w:name="_Toc228342520"/>
      <w:r>
        <w:t>Algemeen</w:t>
      </w:r>
      <w:bookmarkEnd w:id="55"/>
      <w:bookmarkEnd w:id="56"/>
      <w:bookmarkEnd w:id="57"/>
    </w:p>
    <w:p w14:paraId="7D995712" w14:textId="77777777" w:rsidR="005A7FAC" w:rsidRDefault="0019320D">
      <w:pPr>
        <w:spacing w:line="240" w:lineRule="auto"/>
      </w:pPr>
      <w:r>
        <w:t>In dit hoofdstuk wordt de procedure uiteengezet, en welke bepalingen daarbij gelden. De procedure bestaat uit de volgende onderdelen:</w:t>
      </w:r>
    </w:p>
    <w:p w14:paraId="1F17E06E" w14:textId="77777777" w:rsidR="00E55EE1" w:rsidRDefault="00E55EE1">
      <w:pPr>
        <w:spacing w:line="240" w:lineRule="auto"/>
      </w:pPr>
    </w:p>
    <w:p w14:paraId="7EAE590D" w14:textId="77777777" w:rsidR="005A7FAC" w:rsidRDefault="0019320D" w:rsidP="00CE1165">
      <w:pPr>
        <w:numPr>
          <w:ilvl w:val="0"/>
          <w:numId w:val="9"/>
        </w:numPr>
        <w:spacing w:line="240" w:lineRule="auto"/>
        <w:ind w:left="567" w:hanging="567"/>
      </w:pPr>
      <w:r>
        <w:t>Selectiefase: aanmelden en selecteren;</w:t>
      </w:r>
    </w:p>
    <w:p w14:paraId="019B5052" w14:textId="6573E26D" w:rsidR="005A7FAC" w:rsidRDefault="0019320D" w:rsidP="00CE1165">
      <w:pPr>
        <w:numPr>
          <w:ilvl w:val="0"/>
          <w:numId w:val="9"/>
        </w:numPr>
        <w:spacing w:line="240" w:lineRule="auto"/>
        <w:ind w:left="567" w:hanging="567"/>
      </w:pPr>
      <w:r>
        <w:t>Inschrijvingsfase</w:t>
      </w:r>
      <w:r w:rsidR="004C6B3A">
        <w:t xml:space="preserve"> op basis van concurrentiegerichte dialoog</w:t>
      </w:r>
      <w:r>
        <w:t>;</w:t>
      </w:r>
    </w:p>
    <w:p w14:paraId="3E65125C" w14:textId="77777777" w:rsidR="005A7FAC" w:rsidRDefault="0019320D" w:rsidP="00CE1165">
      <w:pPr>
        <w:numPr>
          <w:ilvl w:val="0"/>
          <w:numId w:val="9"/>
        </w:numPr>
        <w:spacing w:line="240" w:lineRule="auto"/>
        <w:ind w:left="567" w:hanging="567"/>
      </w:pPr>
      <w:r>
        <w:t>Beoordelings- en gunningsfase.</w:t>
      </w:r>
    </w:p>
    <w:p w14:paraId="467E3295" w14:textId="77777777" w:rsidR="005A7FAC" w:rsidRDefault="005A7FAC">
      <w:pPr>
        <w:spacing w:line="240" w:lineRule="auto"/>
      </w:pPr>
    </w:p>
    <w:p w14:paraId="7267574A" w14:textId="77777777" w:rsidR="005A7FAC" w:rsidRDefault="0019320D">
      <w:pPr>
        <w:spacing w:line="240" w:lineRule="auto"/>
      </w:pPr>
      <w:r>
        <w:t>Dit document heeft alleen betrekking op de eerste fase van aanmelden en selecteren. In hoofdstuk 6 geven we een doorkijk naar de volgende fase.</w:t>
      </w:r>
    </w:p>
    <w:p w14:paraId="018CB7EF" w14:textId="77777777" w:rsidR="005A7FAC" w:rsidRDefault="005A7FAC">
      <w:pPr>
        <w:spacing w:line="240" w:lineRule="auto"/>
      </w:pPr>
    </w:p>
    <w:p w14:paraId="0E78FDA8" w14:textId="77777777" w:rsidR="005A7FAC" w:rsidRDefault="0019320D">
      <w:pPr>
        <w:spacing w:line="240" w:lineRule="auto"/>
      </w:pPr>
      <w:r>
        <w:t>In de selectiefase geven partijen aan dat ze willen deelnemen aan de aanbesteding. Voorafgaand aan de uiterste datum van Aanmelding kunnen partijen vragen stellen. Opdrachtgever geeft antwoord op deze vragen in de Nota van inlichtingen.</w:t>
      </w:r>
    </w:p>
    <w:p w14:paraId="52A7C17D" w14:textId="77777777" w:rsidR="005A7FAC" w:rsidRDefault="005A7FAC">
      <w:pPr>
        <w:spacing w:line="240" w:lineRule="auto"/>
      </w:pPr>
    </w:p>
    <w:p w14:paraId="08B6CB3E" w14:textId="4E87553A" w:rsidR="005A7FAC" w:rsidRDefault="0019320D">
      <w:pPr>
        <w:spacing w:line="240" w:lineRule="auto"/>
      </w:pPr>
      <w:r>
        <w:t xml:space="preserve">Om aan te melden dient geen van de Uitsluitingsgronden op de partij van toepassing te zijn en dient een partij te voldoen aan de geschiktheidseisen. </w:t>
      </w:r>
      <w:proofErr w:type="gramStart"/>
      <w:r>
        <w:t>Indien</w:t>
      </w:r>
      <w:proofErr w:type="gramEnd"/>
      <w:r>
        <w:t xml:space="preserve"> er meer dan</w:t>
      </w:r>
      <w:r w:rsidR="00753567">
        <w:t xml:space="preserve"> </w:t>
      </w:r>
      <w:r w:rsidR="00011B04">
        <w:t>vijf</w:t>
      </w:r>
      <w:r>
        <w:t xml:space="preserve"> partijen geschikt zijn bepaalt een loting </w:t>
      </w:r>
      <w:r w:rsidR="00753567">
        <w:t xml:space="preserve">(via een jurist van de gemeente) </w:t>
      </w:r>
      <w:r>
        <w:t xml:space="preserve">welke </w:t>
      </w:r>
      <w:r w:rsidR="00011B04">
        <w:t>vijf</w:t>
      </w:r>
      <w:r>
        <w:t xml:space="preserve"> partijen worden uitgenodigd voor de inschrijvingsfase.</w:t>
      </w:r>
    </w:p>
    <w:p w14:paraId="679FB7D4" w14:textId="77777777" w:rsidR="005A7FAC" w:rsidRDefault="005A7FAC">
      <w:pPr>
        <w:spacing w:line="240" w:lineRule="auto"/>
      </w:pPr>
    </w:p>
    <w:p w14:paraId="1DE41B39" w14:textId="4A1E1816" w:rsidR="004C6B3A" w:rsidRDefault="004C6B3A">
      <w:pPr>
        <w:spacing w:line="240" w:lineRule="auto"/>
      </w:pPr>
    </w:p>
    <w:p w14:paraId="6129D3DA" w14:textId="77777777" w:rsidR="004C6B3A" w:rsidRDefault="004C6B3A">
      <w:pPr>
        <w:spacing w:line="240" w:lineRule="auto"/>
      </w:pPr>
    </w:p>
    <w:p w14:paraId="755C2398" w14:textId="77777777" w:rsidR="005A7FAC" w:rsidRDefault="0019320D">
      <w:pPr>
        <w:spacing w:after="200" w:line="276" w:lineRule="auto"/>
        <w:rPr>
          <w:rFonts w:eastAsia="Calibri" w:cs="Times New Roman"/>
          <w:b/>
          <w:bCs/>
          <w:color w:val="441D42" w:themeColor="text1"/>
          <w:sz w:val="24"/>
          <w:szCs w:val="26"/>
        </w:rPr>
      </w:pPr>
      <w:r>
        <w:br w:type="page"/>
      </w:r>
    </w:p>
    <w:p w14:paraId="6ACE676A" w14:textId="77777777" w:rsidR="005A7FAC" w:rsidRDefault="0019320D">
      <w:pPr>
        <w:pStyle w:val="Kop2"/>
        <w:spacing w:after="120" w:line="240" w:lineRule="auto"/>
        <w:ind w:left="567" w:hanging="567"/>
      </w:pPr>
      <w:bookmarkStart w:id="58" w:name="_Toc155867625"/>
      <w:bookmarkStart w:id="59" w:name="_Toc74727689"/>
      <w:bookmarkStart w:id="60" w:name="_Toc228342521"/>
      <w:r>
        <w:lastRenderedPageBreak/>
        <w:t>Planning</w:t>
      </w:r>
      <w:bookmarkEnd w:id="58"/>
      <w:bookmarkEnd w:id="59"/>
      <w:bookmarkEnd w:id="60"/>
    </w:p>
    <w:p w14:paraId="0B624E9D" w14:textId="77777777" w:rsidR="005A7FAC" w:rsidRDefault="0019320D">
      <w:pPr>
        <w:spacing w:line="240" w:lineRule="auto"/>
      </w:pPr>
      <w:r>
        <w:t>Onderstaande tabel geeft inzicht in het tijdpad van deze aanbesteding en welke fasen daarvan deel uitmaken.</w:t>
      </w:r>
    </w:p>
    <w:p w14:paraId="556E8F50" w14:textId="77777777" w:rsidR="005A7FAC" w:rsidRDefault="005A7FAC">
      <w:pPr>
        <w:spacing w:line="240" w:lineRule="auto"/>
      </w:pPr>
    </w:p>
    <w:p w14:paraId="0D7CC556" w14:textId="7344327D" w:rsidR="005A7FAC" w:rsidRDefault="0019320D">
      <w:pPr>
        <w:pStyle w:val="Bijschrift"/>
        <w:spacing w:before="0" w:line="240" w:lineRule="auto"/>
        <w:rPr>
          <w:rFonts w:ascii="Corbel" w:hAnsi="Corbel"/>
          <w:sz w:val="16"/>
          <w:szCs w:val="16"/>
        </w:rPr>
      </w:pPr>
      <w:r>
        <w:rPr>
          <w:rFonts w:ascii="Corbel" w:hAnsi="Corbel"/>
          <w:sz w:val="16"/>
          <w:szCs w:val="16"/>
        </w:rPr>
        <w:t xml:space="preserve">Tabel </w:t>
      </w:r>
      <w:r>
        <w:rPr>
          <w:rFonts w:ascii="Corbel" w:hAnsi="Corbel"/>
          <w:sz w:val="16"/>
          <w:szCs w:val="16"/>
        </w:rPr>
        <w:fldChar w:fldCharType="begin"/>
      </w:r>
      <w:r>
        <w:rPr>
          <w:rFonts w:ascii="Corbel" w:hAnsi="Corbel"/>
          <w:sz w:val="16"/>
          <w:szCs w:val="16"/>
        </w:rPr>
        <w:instrText xml:space="preserve"> SEQ Tabel \* ARABIC </w:instrText>
      </w:r>
      <w:r>
        <w:rPr>
          <w:rFonts w:ascii="Corbel" w:hAnsi="Corbel"/>
          <w:sz w:val="16"/>
          <w:szCs w:val="16"/>
        </w:rPr>
        <w:fldChar w:fldCharType="separate"/>
      </w:r>
      <w:r w:rsidR="00C611C9">
        <w:rPr>
          <w:rFonts w:ascii="Corbel" w:hAnsi="Corbel"/>
          <w:noProof/>
          <w:sz w:val="16"/>
          <w:szCs w:val="16"/>
        </w:rPr>
        <w:t>1</w:t>
      </w:r>
      <w:r>
        <w:rPr>
          <w:rFonts w:ascii="Corbel" w:hAnsi="Corbel"/>
          <w:sz w:val="16"/>
          <w:szCs w:val="16"/>
        </w:rPr>
        <w:fldChar w:fldCharType="end"/>
      </w:r>
      <w:r>
        <w:rPr>
          <w:rFonts w:ascii="Corbel" w:hAnsi="Corbel"/>
          <w:sz w:val="16"/>
          <w:szCs w:val="16"/>
        </w:rPr>
        <w:t>: Planning</w:t>
      </w:r>
    </w:p>
    <w:p w14:paraId="4ADA5D4E" w14:textId="77777777" w:rsidR="00B525CF" w:rsidRDefault="00B525CF">
      <w:pPr>
        <w:spacing w:line="240" w:lineRule="auto"/>
        <w:rPr>
          <w:rFonts w:eastAsia="Calibri" w:cs="Verdana"/>
          <w:color w:val="441D42" w:themeColor="text1"/>
        </w:rPr>
      </w:pPr>
    </w:p>
    <w:tbl>
      <w:tblPr>
        <w:tblW w:w="8926" w:type="dxa"/>
        <w:tblCellMar>
          <w:left w:w="70" w:type="dxa"/>
          <w:right w:w="70" w:type="dxa"/>
        </w:tblCellMar>
        <w:tblLook w:val="04A0" w:firstRow="1" w:lastRow="0" w:firstColumn="1" w:lastColumn="0" w:noHBand="0" w:noVBand="1"/>
      </w:tblPr>
      <w:tblGrid>
        <w:gridCol w:w="600"/>
        <w:gridCol w:w="5480"/>
        <w:gridCol w:w="1820"/>
        <w:gridCol w:w="1026"/>
      </w:tblGrid>
      <w:tr w:rsidR="00C474F7" w:rsidRPr="00C474F7" w14:paraId="23E16E3F" w14:textId="77777777" w:rsidTr="00C474F7">
        <w:trPr>
          <w:trHeight w:val="300"/>
        </w:trPr>
        <w:tc>
          <w:tcPr>
            <w:tcW w:w="600" w:type="dxa"/>
            <w:tcBorders>
              <w:top w:val="single" w:sz="4" w:space="0" w:color="auto"/>
              <w:left w:val="single" w:sz="4" w:space="0" w:color="auto"/>
              <w:bottom w:val="single" w:sz="4" w:space="0" w:color="auto"/>
              <w:right w:val="single" w:sz="4" w:space="0" w:color="auto"/>
            </w:tcBorders>
            <w:shd w:val="clear" w:color="000000" w:fill="441D42"/>
            <w:vAlign w:val="center"/>
            <w:hideMark/>
          </w:tcPr>
          <w:p w14:paraId="565D97D9" w14:textId="77777777" w:rsidR="00C474F7" w:rsidRPr="00C474F7" w:rsidRDefault="00C474F7" w:rsidP="00C474F7">
            <w:pPr>
              <w:suppressAutoHyphens w:val="0"/>
              <w:spacing w:line="240" w:lineRule="auto"/>
              <w:jc w:val="center"/>
              <w:rPr>
                <w:rFonts w:eastAsia="Times New Roman" w:cs="Calibri"/>
                <w:b/>
                <w:bCs/>
                <w:color w:val="FFFFFF"/>
                <w:szCs w:val="20"/>
                <w:lang w:eastAsia="nl-NL"/>
              </w:rPr>
            </w:pPr>
            <w:bookmarkStart w:id="61" w:name="_Hlk227860972"/>
            <w:proofErr w:type="spellStart"/>
            <w:r w:rsidRPr="00C474F7">
              <w:rPr>
                <w:rFonts w:eastAsia="Times New Roman" w:cs="Calibri"/>
                <w:b/>
                <w:bCs/>
                <w:color w:val="FFFFFF"/>
                <w:szCs w:val="20"/>
                <w:lang w:eastAsia="nl-NL"/>
              </w:rPr>
              <w:t>Nr</w:t>
            </w:r>
            <w:proofErr w:type="spellEnd"/>
          </w:p>
        </w:tc>
        <w:tc>
          <w:tcPr>
            <w:tcW w:w="5480" w:type="dxa"/>
            <w:tcBorders>
              <w:top w:val="single" w:sz="4" w:space="0" w:color="auto"/>
              <w:left w:val="nil"/>
              <w:bottom w:val="single" w:sz="4" w:space="0" w:color="auto"/>
              <w:right w:val="single" w:sz="4" w:space="0" w:color="auto"/>
            </w:tcBorders>
            <w:shd w:val="clear" w:color="000000" w:fill="441D42"/>
            <w:vAlign w:val="center"/>
            <w:hideMark/>
          </w:tcPr>
          <w:p w14:paraId="5F974C40" w14:textId="77777777" w:rsidR="00C474F7" w:rsidRPr="00C474F7" w:rsidRDefault="00C474F7" w:rsidP="00C474F7">
            <w:pPr>
              <w:suppressAutoHyphens w:val="0"/>
              <w:spacing w:line="240" w:lineRule="auto"/>
              <w:rPr>
                <w:rFonts w:eastAsia="Times New Roman" w:cs="Calibri"/>
                <w:b/>
                <w:bCs/>
                <w:color w:val="FFFFFF"/>
                <w:szCs w:val="20"/>
                <w:lang w:eastAsia="nl-NL"/>
              </w:rPr>
            </w:pPr>
            <w:r w:rsidRPr="00C474F7">
              <w:rPr>
                <w:rFonts w:eastAsia="Times New Roman" w:cs="Calibri"/>
                <w:b/>
                <w:bCs/>
                <w:color w:val="FFFFFF"/>
                <w:szCs w:val="20"/>
                <w:lang w:eastAsia="nl-NL"/>
              </w:rPr>
              <w:t>PLANNING</w:t>
            </w:r>
          </w:p>
        </w:tc>
        <w:tc>
          <w:tcPr>
            <w:tcW w:w="1820" w:type="dxa"/>
            <w:tcBorders>
              <w:top w:val="single" w:sz="4" w:space="0" w:color="auto"/>
              <w:left w:val="nil"/>
              <w:bottom w:val="single" w:sz="4" w:space="0" w:color="auto"/>
              <w:right w:val="single" w:sz="4" w:space="0" w:color="auto"/>
            </w:tcBorders>
            <w:shd w:val="clear" w:color="000000" w:fill="441D42"/>
            <w:vAlign w:val="center"/>
            <w:hideMark/>
          </w:tcPr>
          <w:p w14:paraId="4A552D15" w14:textId="77777777" w:rsidR="00C474F7" w:rsidRPr="00C474F7" w:rsidRDefault="00C474F7" w:rsidP="00C474F7">
            <w:pPr>
              <w:suppressAutoHyphens w:val="0"/>
              <w:spacing w:line="240" w:lineRule="auto"/>
              <w:jc w:val="right"/>
              <w:rPr>
                <w:rFonts w:eastAsia="Times New Roman" w:cs="Calibri"/>
                <w:b/>
                <w:bCs/>
                <w:color w:val="FFFFFF"/>
                <w:szCs w:val="20"/>
                <w:lang w:eastAsia="nl-NL"/>
              </w:rPr>
            </w:pPr>
            <w:r w:rsidRPr="00C474F7">
              <w:rPr>
                <w:rFonts w:eastAsia="Times New Roman" w:cs="Calibri"/>
                <w:b/>
                <w:bCs/>
                <w:color w:val="FFFFFF"/>
                <w:szCs w:val="20"/>
                <w:lang w:eastAsia="nl-NL"/>
              </w:rPr>
              <w:t>DATUM</w:t>
            </w:r>
          </w:p>
        </w:tc>
        <w:tc>
          <w:tcPr>
            <w:tcW w:w="1026" w:type="dxa"/>
            <w:tcBorders>
              <w:top w:val="single" w:sz="4" w:space="0" w:color="auto"/>
              <w:left w:val="nil"/>
              <w:bottom w:val="single" w:sz="4" w:space="0" w:color="auto"/>
              <w:right w:val="single" w:sz="4" w:space="0" w:color="auto"/>
            </w:tcBorders>
            <w:shd w:val="clear" w:color="000000" w:fill="441D42"/>
            <w:vAlign w:val="center"/>
            <w:hideMark/>
          </w:tcPr>
          <w:p w14:paraId="40AF65CE" w14:textId="77777777" w:rsidR="00C474F7" w:rsidRPr="00C474F7" w:rsidRDefault="00C474F7" w:rsidP="00C474F7">
            <w:pPr>
              <w:suppressAutoHyphens w:val="0"/>
              <w:spacing w:line="240" w:lineRule="auto"/>
              <w:rPr>
                <w:rFonts w:eastAsia="Times New Roman" w:cs="Calibri"/>
                <w:b/>
                <w:bCs/>
                <w:color w:val="FFFFFF"/>
                <w:szCs w:val="20"/>
                <w:lang w:eastAsia="nl-NL"/>
              </w:rPr>
            </w:pPr>
            <w:r w:rsidRPr="00C474F7">
              <w:rPr>
                <w:rFonts w:eastAsia="Times New Roman" w:cs="Calibri"/>
                <w:b/>
                <w:bCs/>
                <w:color w:val="FFFFFF"/>
                <w:szCs w:val="20"/>
                <w:lang w:eastAsia="nl-NL"/>
              </w:rPr>
              <w:t>Tijd</w:t>
            </w:r>
          </w:p>
        </w:tc>
      </w:tr>
      <w:tr w:rsidR="00C474F7" w:rsidRPr="00C474F7" w14:paraId="75538184" w14:textId="77777777" w:rsidTr="00C474F7">
        <w:trPr>
          <w:trHeight w:val="300"/>
        </w:trPr>
        <w:tc>
          <w:tcPr>
            <w:tcW w:w="608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1A4F3BA2" w14:textId="77777777" w:rsidR="00C474F7" w:rsidRPr="00C474F7" w:rsidRDefault="00C474F7" w:rsidP="00C474F7">
            <w:pPr>
              <w:suppressAutoHyphens w:val="0"/>
              <w:spacing w:line="240" w:lineRule="auto"/>
              <w:ind w:firstLineChars="400" w:firstLine="800"/>
              <w:rPr>
                <w:rFonts w:eastAsia="Times New Roman" w:cs="Calibri"/>
                <w:i/>
                <w:iCs/>
                <w:color w:val="000000"/>
                <w:szCs w:val="20"/>
                <w:lang w:eastAsia="nl-NL"/>
              </w:rPr>
            </w:pPr>
            <w:r w:rsidRPr="00C474F7">
              <w:rPr>
                <w:rFonts w:eastAsia="Calibri" w:cs="Calibri"/>
                <w:i/>
                <w:iCs/>
                <w:szCs w:val="20"/>
                <w:lang w:eastAsia="nl-NL"/>
              </w:rPr>
              <w:t>Selectiefase</w:t>
            </w:r>
          </w:p>
        </w:tc>
        <w:tc>
          <w:tcPr>
            <w:tcW w:w="1820" w:type="dxa"/>
            <w:tcBorders>
              <w:top w:val="nil"/>
              <w:left w:val="nil"/>
              <w:bottom w:val="single" w:sz="4" w:space="0" w:color="auto"/>
              <w:right w:val="single" w:sz="4" w:space="0" w:color="auto"/>
            </w:tcBorders>
            <w:shd w:val="clear" w:color="000000" w:fill="D9D9D9"/>
            <w:vAlign w:val="center"/>
            <w:hideMark/>
          </w:tcPr>
          <w:p w14:paraId="6CAF7A09"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Times New Roman" w:cs="Calibri"/>
                <w:color w:val="000000"/>
                <w:szCs w:val="20"/>
                <w:lang w:eastAsia="nl-NL"/>
              </w:rPr>
              <w:t> </w:t>
            </w:r>
          </w:p>
        </w:tc>
        <w:tc>
          <w:tcPr>
            <w:tcW w:w="1026" w:type="dxa"/>
            <w:tcBorders>
              <w:top w:val="nil"/>
              <w:left w:val="nil"/>
              <w:bottom w:val="single" w:sz="4" w:space="0" w:color="auto"/>
              <w:right w:val="single" w:sz="4" w:space="0" w:color="auto"/>
            </w:tcBorders>
            <w:shd w:val="clear" w:color="000000" w:fill="D9D9D9"/>
            <w:vAlign w:val="center"/>
            <w:hideMark/>
          </w:tcPr>
          <w:p w14:paraId="22E9905A"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Times New Roman" w:cs="Calibri"/>
                <w:color w:val="000000"/>
                <w:szCs w:val="20"/>
                <w:lang w:eastAsia="nl-NL"/>
              </w:rPr>
              <w:t> </w:t>
            </w:r>
          </w:p>
        </w:tc>
      </w:tr>
      <w:tr w:rsidR="00C474F7" w:rsidRPr="00C474F7" w14:paraId="2EE2A20E"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1F9CA755"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1</w:t>
            </w:r>
          </w:p>
        </w:tc>
        <w:tc>
          <w:tcPr>
            <w:tcW w:w="5480" w:type="dxa"/>
            <w:tcBorders>
              <w:top w:val="nil"/>
              <w:left w:val="nil"/>
              <w:bottom w:val="single" w:sz="4" w:space="0" w:color="auto"/>
              <w:right w:val="single" w:sz="4" w:space="0" w:color="auto"/>
            </w:tcBorders>
            <w:shd w:val="clear" w:color="auto" w:fill="auto"/>
            <w:vAlign w:val="center"/>
            <w:hideMark/>
          </w:tcPr>
          <w:p w14:paraId="57CC1D74" w14:textId="23BA1F2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Aankondiging Publicatiebureau Europese Unie en TenderNed</w:t>
            </w:r>
          </w:p>
        </w:tc>
        <w:tc>
          <w:tcPr>
            <w:tcW w:w="1820" w:type="dxa"/>
            <w:tcBorders>
              <w:top w:val="nil"/>
              <w:left w:val="nil"/>
              <w:bottom w:val="single" w:sz="4" w:space="0" w:color="auto"/>
              <w:right w:val="single" w:sz="4" w:space="0" w:color="auto"/>
            </w:tcBorders>
            <w:shd w:val="clear" w:color="auto" w:fill="auto"/>
            <w:vAlign w:val="center"/>
            <w:hideMark/>
          </w:tcPr>
          <w:p w14:paraId="4C92C01C" w14:textId="619F477C" w:rsidR="00C474F7" w:rsidRPr="00C474F7" w:rsidRDefault="00514E0E" w:rsidP="00C474F7">
            <w:pPr>
              <w:suppressAutoHyphens w:val="0"/>
              <w:spacing w:line="240" w:lineRule="auto"/>
              <w:jc w:val="right"/>
              <w:rPr>
                <w:rFonts w:eastAsia="Times New Roman" w:cs="Calibri"/>
                <w:color w:val="000000"/>
                <w:szCs w:val="20"/>
                <w:lang w:eastAsia="nl-NL"/>
              </w:rPr>
            </w:pPr>
            <w:r>
              <w:rPr>
                <w:rFonts w:eastAsia="Calibri" w:cs="Calibri"/>
                <w:color w:val="000000"/>
                <w:szCs w:val="20"/>
                <w:lang w:eastAsia="nl-NL"/>
              </w:rPr>
              <w:t>29 april 2026</w:t>
            </w:r>
          </w:p>
        </w:tc>
        <w:tc>
          <w:tcPr>
            <w:tcW w:w="1026" w:type="dxa"/>
            <w:tcBorders>
              <w:top w:val="nil"/>
              <w:left w:val="nil"/>
              <w:bottom w:val="single" w:sz="4" w:space="0" w:color="auto"/>
              <w:right w:val="single" w:sz="4" w:space="0" w:color="auto"/>
            </w:tcBorders>
            <w:shd w:val="clear" w:color="auto" w:fill="auto"/>
            <w:vAlign w:val="center"/>
            <w:hideMark/>
          </w:tcPr>
          <w:p w14:paraId="34E0CB43"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0E48E2FF"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476FCF53" w14:textId="77777777" w:rsidR="00C474F7" w:rsidRPr="00C474F7" w:rsidRDefault="00C474F7" w:rsidP="00C474F7">
            <w:pPr>
              <w:suppressAutoHyphens w:val="0"/>
              <w:spacing w:line="240" w:lineRule="auto"/>
              <w:jc w:val="center"/>
              <w:rPr>
                <w:rFonts w:eastAsia="Times New Roman" w:cs="Calibri"/>
                <w:b/>
                <w:bCs/>
                <w:color w:val="000000"/>
                <w:szCs w:val="20"/>
                <w:lang w:eastAsia="nl-NL"/>
              </w:rPr>
            </w:pPr>
            <w:r w:rsidRPr="00C474F7">
              <w:rPr>
                <w:rFonts w:eastAsia="Calibri" w:cs="Calibri"/>
                <w:b/>
                <w:bCs/>
                <w:color w:val="000000"/>
                <w:szCs w:val="20"/>
                <w:lang w:eastAsia="nl-NL"/>
              </w:rPr>
              <w:t>2</w:t>
            </w:r>
          </w:p>
        </w:tc>
        <w:tc>
          <w:tcPr>
            <w:tcW w:w="5480" w:type="dxa"/>
            <w:tcBorders>
              <w:top w:val="nil"/>
              <w:left w:val="nil"/>
              <w:bottom w:val="single" w:sz="4" w:space="0" w:color="auto"/>
              <w:right w:val="single" w:sz="4" w:space="0" w:color="auto"/>
            </w:tcBorders>
            <w:shd w:val="clear" w:color="auto" w:fill="auto"/>
            <w:vAlign w:val="center"/>
            <w:hideMark/>
          </w:tcPr>
          <w:p w14:paraId="27716DA2"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Uiterste datum indienen schriftelijke vragen</w:t>
            </w:r>
          </w:p>
        </w:tc>
        <w:tc>
          <w:tcPr>
            <w:tcW w:w="1820" w:type="dxa"/>
            <w:tcBorders>
              <w:top w:val="nil"/>
              <w:left w:val="nil"/>
              <w:bottom w:val="single" w:sz="4" w:space="0" w:color="auto"/>
              <w:right w:val="single" w:sz="4" w:space="0" w:color="auto"/>
            </w:tcBorders>
            <w:shd w:val="clear" w:color="auto" w:fill="auto"/>
            <w:vAlign w:val="center"/>
            <w:hideMark/>
          </w:tcPr>
          <w:p w14:paraId="4587A875" w14:textId="3ABCF07D" w:rsidR="00C474F7" w:rsidRPr="00C474F7" w:rsidRDefault="00C474F7" w:rsidP="00C474F7">
            <w:pPr>
              <w:suppressAutoHyphens w:val="0"/>
              <w:spacing w:line="240" w:lineRule="auto"/>
              <w:jc w:val="right"/>
              <w:rPr>
                <w:rFonts w:eastAsia="Times New Roman" w:cs="Calibri"/>
                <w:b/>
                <w:bCs/>
                <w:color w:val="000000"/>
                <w:szCs w:val="20"/>
                <w:lang w:eastAsia="nl-NL"/>
              </w:rPr>
            </w:pPr>
            <w:r w:rsidRPr="00C474F7">
              <w:rPr>
                <w:rFonts w:eastAsia="Calibri" w:cs="Calibri"/>
                <w:b/>
                <w:bCs/>
                <w:color w:val="000000"/>
                <w:szCs w:val="20"/>
                <w:lang w:eastAsia="nl-NL"/>
              </w:rPr>
              <w:t>1</w:t>
            </w:r>
            <w:r w:rsidR="000017C3">
              <w:rPr>
                <w:rFonts w:eastAsia="Calibri" w:cs="Calibri"/>
                <w:b/>
                <w:bCs/>
                <w:color w:val="000000"/>
                <w:szCs w:val="20"/>
                <w:lang w:eastAsia="nl-NL"/>
              </w:rPr>
              <w:t>2</w:t>
            </w:r>
            <w:r w:rsidRPr="00C474F7">
              <w:rPr>
                <w:rFonts w:eastAsia="Calibri" w:cs="Calibri"/>
                <w:b/>
                <w:bCs/>
                <w:color w:val="000000"/>
                <w:szCs w:val="20"/>
                <w:lang w:eastAsia="nl-NL"/>
              </w:rPr>
              <w:t xml:space="preserve"> mei 2026, </w:t>
            </w:r>
          </w:p>
        </w:tc>
        <w:tc>
          <w:tcPr>
            <w:tcW w:w="1026" w:type="dxa"/>
            <w:tcBorders>
              <w:top w:val="nil"/>
              <w:left w:val="nil"/>
              <w:bottom w:val="single" w:sz="4" w:space="0" w:color="auto"/>
              <w:right w:val="single" w:sz="4" w:space="0" w:color="auto"/>
            </w:tcBorders>
            <w:shd w:val="clear" w:color="auto" w:fill="auto"/>
            <w:vAlign w:val="center"/>
            <w:hideMark/>
          </w:tcPr>
          <w:p w14:paraId="00566AB9"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10.00 uur</w:t>
            </w:r>
          </w:p>
        </w:tc>
      </w:tr>
      <w:tr w:rsidR="00C474F7" w:rsidRPr="00C474F7" w14:paraId="25C558F7"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1D39156D"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3</w:t>
            </w:r>
          </w:p>
        </w:tc>
        <w:tc>
          <w:tcPr>
            <w:tcW w:w="5480" w:type="dxa"/>
            <w:tcBorders>
              <w:top w:val="nil"/>
              <w:left w:val="nil"/>
              <w:bottom w:val="single" w:sz="4" w:space="0" w:color="auto"/>
              <w:right w:val="single" w:sz="4" w:space="0" w:color="auto"/>
            </w:tcBorders>
            <w:shd w:val="clear" w:color="auto" w:fill="auto"/>
            <w:vAlign w:val="center"/>
            <w:hideMark/>
          </w:tcPr>
          <w:p w14:paraId="31F7AEB4"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Versturen (laatste) Nota van inlichtingen</w:t>
            </w:r>
          </w:p>
        </w:tc>
        <w:tc>
          <w:tcPr>
            <w:tcW w:w="1820" w:type="dxa"/>
            <w:tcBorders>
              <w:top w:val="nil"/>
              <w:left w:val="nil"/>
              <w:bottom w:val="single" w:sz="4" w:space="0" w:color="auto"/>
              <w:right w:val="single" w:sz="4" w:space="0" w:color="auto"/>
            </w:tcBorders>
            <w:shd w:val="clear" w:color="auto" w:fill="auto"/>
            <w:vAlign w:val="center"/>
            <w:hideMark/>
          </w:tcPr>
          <w:p w14:paraId="05F5EC9C" w14:textId="39AD0BBC" w:rsidR="00C474F7" w:rsidRPr="00C474F7" w:rsidRDefault="004F1B72" w:rsidP="00C474F7">
            <w:pPr>
              <w:suppressAutoHyphens w:val="0"/>
              <w:spacing w:line="240" w:lineRule="auto"/>
              <w:jc w:val="right"/>
              <w:rPr>
                <w:rFonts w:eastAsia="Times New Roman" w:cs="Calibri"/>
                <w:color w:val="000000"/>
                <w:szCs w:val="20"/>
                <w:lang w:eastAsia="nl-NL"/>
              </w:rPr>
            </w:pPr>
            <w:r>
              <w:rPr>
                <w:rFonts w:eastAsia="Calibri" w:cs="Calibri"/>
                <w:color w:val="000000"/>
                <w:szCs w:val="20"/>
                <w:lang w:eastAsia="nl-NL"/>
              </w:rPr>
              <w:t>14 mei 2026</w:t>
            </w:r>
          </w:p>
        </w:tc>
        <w:tc>
          <w:tcPr>
            <w:tcW w:w="1026" w:type="dxa"/>
            <w:tcBorders>
              <w:top w:val="nil"/>
              <w:left w:val="nil"/>
              <w:bottom w:val="single" w:sz="4" w:space="0" w:color="auto"/>
              <w:right w:val="single" w:sz="4" w:space="0" w:color="auto"/>
            </w:tcBorders>
            <w:shd w:val="clear" w:color="auto" w:fill="auto"/>
            <w:vAlign w:val="center"/>
            <w:hideMark/>
          </w:tcPr>
          <w:p w14:paraId="4682DF82"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53141B9F"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1EF2D44C"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4</w:t>
            </w:r>
          </w:p>
        </w:tc>
        <w:tc>
          <w:tcPr>
            <w:tcW w:w="5480" w:type="dxa"/>
            <w:tcBorders>
              <w:top w:val="nil"/>
              <w:left w:val="nil"/>
              <w:bottom w:val="single" w:sz="4" w:space="0" w:color="auto"/>
              <w:right w:val="single" w:sz="4" w:space="0" w:color="auto"/>
            </w:tcBorders>
            <w:shd w:val="clear" w:color="auto" w:fill="auto"/>
            <w:vAlign w:val="center"/>
            <w:hideMark/>
          </w:tcPr>
          <w:p w14:paraId="64C735E8"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Sluitingsdatum indienen Aanmeldingen</w:t>
            </w:r>
          </w:p>
        </w:tc>
        <w:tc>
          <w:tcPr>
            <w:tcW w:w="1820" w:type="dxa"/>
            <w:tcBorders>
              <w:top w:val="nil"/>
              <w:left w:val="nil"/>
              <w:bottom w:val="single" w:sz="4" w:space="0" w:color="auto"/>
              <w:right w:val="single" w:sz="4" w:space="0" w:color="auto"/>
            </w:tcBorders>
            <w:shd w:val="clear" w:color="auto" w:fill="auto"/>
            <w:vAlign w:val="center"/>
            <w:hideMark/>
          </w:tcPr>
          <w:p w14:paraId="496BFE5D" w14:textId="26C26069" w:rsidR="00C474F7" w:rsidRPr="00C474F7" w:rsidRDefault="004F1B72" w:rsidP="00C474F7">
            <w:pPr>
              <w:suppressAutoHyphens w:val="0"/>
              <w:spacing w:line="240" w:lineRule="auto"/>
              <w:jc w:val="right"/>
              <w:rPr>
                <w:rFonts w:eastAsia="Times New Roman" w:cs="Calibri"/>
                <w:b/>
                <w:bCs/>
                <w:color w:val="000000"/>
                <w:szCs w:val="20"/>
                <w:lang w:eastAsia="nl-NL"/>
              </w:rPr>
            </w:pPr>
            <w:r>
              <w:rPr>
                <w:rFonts w:eastAsia="Calibri" w:cs="Calibri"/>
                <w:b/>
                <w:bCs/>
                <w:color w:val="000000"/>
                <w:szCs w:val="20"/>
                <w:lang w:eastAsia="nl-NL"/>
              </w:rPr>
              <w:t>29 mei 2026</w:t>
            </w:r>
          </w:p>
        </w:tc>
        <w:tc>
          <w:tcPr>
            <w:tcW w:w="1026" w:type="dxa"/>
            <w:tcBorders>
              <w:top w:val="nil"/>
              <w:left w:val="nil"/>
              <w:bottom w:val="single" w:sz="4" w:space="0" w:color="auto"/>
              <w:right w:val="single" w:sz="4" w:space="0" w:color="auto"/>
            </w:tcBorders>
            <w:shd w:val="clear" w:color="auto" w:fill="auto"/>
            <w:vAlign w:val="center"/>
            <w:hideMark/>
          </w:tcPr>
          <w:p w14:paraId="4F0A2401"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10.00 uur</w:t>
            </w:r>
          </w:p>
        </w:tc>
      </w:tr>
      <w:tr w:rsidR="00C474F7" w:rsidRPr="00C474F7" w14:paraId="74ACB8E2"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457473C2"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5</w:t>
            </w:r>
          </w:p>
        </w:tc>
        <w:tc>
          <w:tcPr>
            <w:tcW w:w="5480" w:type="dxa"/>
            <w:tcBorders>
              <w:top w:val="nil"/>
              <w:left w:val="nil"/>
              <w:bottom w:val="single" w:sz="4" w:space="0" w:color="auto"/>
              <w:right w:val="single" w:sz="4" w:space="0" w:color="auto"/>
            </w:tcBorders>
            <w:shd w:val="clear" w:color="auto" w:fill="auto"/>
            <w:vAlign w:val="center"/>
            <w:hideMark/>
          </w:tcPr>
          <w:p w14:paraId="1F89C0E1"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Beoordeling Aanmeldingen</w:t>
            </w:r>
          </w:p>
        </w:tc>
        <w:tc>
          <w:tcPr>
            <w:tcW w:w="1820" w:type="dxa"/>
            <w:tcBorders>
              <w:top w:val="nil"/>
              <w:left w:val="nil"/>
              <w:bottom w:val="single" w:sz="4" w:space="0" w:color="auto"/>
              <w:right w:val="single" w:sz="4" w:space="0" w:color="auto"/>
            </w:tcBorders>
            <w:shd w:val="clear" w:color="auto" w:fill="auto"/>
            <w:vAlign w:val="center"/>
            <w:hideMark/>
          </w:tcPr>
          <w:p w14:paraId="02B944B2" w14:textId="1B8D4783"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 xml:space="preserve">t/m </w:t>
            </w:r>
            <w:r w:rsidR="000017C3">
              <w:rPr>
                <w:rFonts w:eastAsia="Calibri" w:cs="Calibri"/>
                <w:color w:val="000000"/>
                <w:szCs w:val="20"/>
                <w:lang w:eastAsia="nl-NL"/>
              </w:rPr>
              <w:t>3</w:t>
            </w:r>
            <w:r w:rsidRPr="00C474F7">
              <w:rPr>
                <w:rFonts w:eastAsia="Calibri" w:cs="Calibri"/>
                <w:color w:val="000000"/>
                <w:szCs w:val="20"/>
                <w:lang w:eastAsia="nl-NL"/>
              </w:rPr>
              <w:t xml:space="preserve"> juni 2026</w:t>
            </w:r>
          </w:p>
        </w:tc>
        <w:tc>
          <w:tcPr>
            <w:tcW w:w="1026" w:type="dxa"/>
            <w:tcBorders>
              <w:top w:val="nil"/>
              <w:left w:val="nil"/>
              <w:bottom w:val="single" w:sz="4" w:space="0" w:color="auto"/>
              <w:right w:val="single" w:sz="4" w:space="0" w:color="auto"/>
            </w:tcBorders>
            <w:shd w:val="clear" w:color="auto" w:fill="auto"/>
            <w:vAlign w:val="center"/>
            <w:hideMark/>
          </w:tcPr>
          <w:p w14:paraId="188D02AF"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48F6F242"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213DA79F"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6</w:t>
            </w:r>
          </w:p>
        </w:tc>
        <w:tc>
          <w:tcPr>
            <w:tcW w:w="5480" w:type="dxa"/>
            <w:tcBorders>
              <w:top w:val="nil"/>
              <w:left w:val="nil"/>
              <w:bottom w:val="single" w:sz="4" w:space="0" w:color="auto"/>
              <w:right w:val="single" w:sz="4" w:space="0" w:color="auto"/>
            </w:tcBorders>
            <w:shd w:val="clear" w:color="auto" w:fill="auto"/>
            <w:vAlign w:val="center"/>
            <w:hideMark/>
          </w:tcPr>
          <w:p w14:paraId="5554396E"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Eventuele loting en versturen selectiebeslissing</w:t>
            </w:r>
          </w:p>
        </w:tc>
        <w:tc>
          <w:tcPr>
            <w:tcW w:w="1820" w:type="dxa"/>
            <w:tcBorders>
              <w:top w:val="nil"/>
              <w:left w:val="nil"/>
              <w:bottom w:val="single" w:sz="4" w:space="0" w:color="auto"/>
              <w:right w:val="single" w:sz="4" w:space="0" w:color="auto"/>
            </w:tcBorders>
            <w:shd w:val="clear" w:color="auto" w:fill="auto"/>
            <w:vAlign w:val="center"/>
            <w:hideMark/>
          </w:tcPr>
          <w:p w14:paraId="1B2C136B" w14:textId="704B719E" w:rsidR="00C474F7" w:rsidRPr="00C474F7" w:rsidRDefault="000017C3" w:rsidP="00C474F7">
            <w:pPr>
              <w:suppressAutoHyphens w:val="0"/>
              <w:spacing w:line="240" w:lineRule="auto"/>
              <w:jc w:val="right"/>
              <w:rPr>
                <w:rFonts w:eastAsia="Times New Roman" w:cs="Calibri"/>
                <w:color w:val="000000"/>
                <w:szCs w:val="20"/>
                <w:lang w:eastAsia="nl-NL"/>
              </w:rPr>
            </w:pPr>
            <w:r>
              <w:rPr>
                <w:rFonts w:eastAsia="Calibri" w:cs="Calibri"/>
                <w:color w:val="000000"/>
                <w:szCs w:val="20"/>
                <w:lang w:eastAsia="nl-NL"/>
              </w:rPr>
              <w:t xml:space="preserve">3 </w:t>
            </w:r>
            <w:r w:rsidR="00C474F7" w:rsidRPr="00C474F7">
              <w:rPr>
                <w:rFonts w:eastAsia="Calibri" w:cs="Calibri"/>
                <w:color w:val="000000"/>
                <w:szCs w:val="20"/>
                <w:lang w:eastAsia="nl-NL"/>
              </w:rPr>
              <w:t>jun</w:t>
            </w:r>
            <w:r>
              <w:rPr>
                <w:rFonts w:eastAsia="Calibri" w:cs="Calibri"/>
                <w:color w:val="000000"/>
                <w:szCs w:val="20"/>
                <w:lang w:eastAsia="nl-NL"/>
              </w:rPr>
              <w:t>i 20</w:t>
            </w:r>
            <w:r w:rsidR="00C474F7" w:rsidRPr="00C474F7">
              <w:rPr>
                <w:rFonts w:eastAsia="Calibri" w:cs="Calibri"/>
                <w:color w:val="000000"/>
                <w:szCs w:val="20"/>
                <w:lang w:eastAsia="nl-NL"/>
              </w:rPr>
              <w:t>26</w:t>
            </w:r>
          </w:p>
        </w:tc>
        <w:tc>
          <w:tcPr>
            <w:tcW w:w="1026" w:type="dxa"/>
            <w:tcBorders>
              <w:top w:val="nil"/>
              <w:left w:val="nil"/>
              <w:bottom w:val="single" w:sz="4" w:space="0" w:color="auto"/>
              <w:right w:val="single" w:sz="4" w:space="0" w:color="auto"/>
            </w:tcBorders>
            <w:shd w:val="clear" w:color="auto" w:fill="auto"/>
            <w:vAlign w:val="center"/>
            <w:hideMark/>
          </w:tcPr>
          <w:p w14:paraId="04F1BD47"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1F6FE141"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44B8A0EC"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8</w:t>
            </w:r>
          </w:p>
        </w:tc>
        <w:tc>
          <w:tcPr>
            <w:tcW w:w="5480" w:type="dxa"/>
            <w:tcBorders>
              <w:top w:val="nil"/>
              <w:left w:val="nil"/>
              <w:bottom w:val="single" w:sz="4" w:space="0" w:color="auto"/>
              <w:right w:val="single" w:sz="4" w:space="0" w:color="auto"/>
            </w:tcBorders>
            <w:shd w:val="clear" w:color="auto" w:fill="auto"/>
            <w:vAlign w:val="center"/>
            <w:hideMark/>
          </w:tcPr>
          <w:p w14:paraId="7A025A7E"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Uiterste datum indienen bezwaar op selectiebeslissing</w:t>
            </w:r>
          </w:p>
        </w:tc>
        <w:tc>
          <w:tcPr>
            <w:tcW w:w="1820" w:type="dxa"/>
            <w:tcBorders>
              <w:top w:val="nil"/>
              <w:left w:val="nil"/>
              <w:bottom w:val="single" w:sz="4" w:space="0" w:color="auto"/>
              <w:right w:val="single" w:sz="4" w:space="0" w:color="auto"/>
            </w:tcBorders>
            <w:shd w:val="clear" w:color="auto" w:fill="auto"/>
            <w:vAlign w:val="center"/>
            <w:hideMark/>
          </w:tcPr>
          <w:p w14:paraId="47568F08" w14:textId="39BF7126" w:rsidR="00C474F7" w:rsidRPr="00C474F7" w:rsidRDefault="000017C3" w:rsidP="00C474F7">
            <w:pPr>
              <w:suppressAutoHyphens w:val="0"/>
              <w:spacing w:line="240" w:lineRule="auto"/>
              <w:jc w:val="right"/>
              <w:rPr>
                <w:rFonts w:eastAsia="Times New Roman" w:cs="Calibri"/>
                <w:color w:val="000000"/>
                <w:szCs w:val="20"/>
                <w:lang w:eastAsia="nl-NL"/>
              </w:rPr>
            </w:pPr>
            <w:r>
              <w:rPr>
                <w:rFonts w:eastAsia="Calibri" w:cs="Calibri"/>
                <w:color w:val="000000"/>
                <w:szCs w:val="20"/>
                <w:lang w:eastAsia="nl-NL"/>
              </w:rPr>
              <w:t>11</w:t>
            </w:r>
            <w:r>
              <w:rPr>
                <w:rFonts w:eastAsia="Calibri" w:cs="Calibri"/>
                <w:color w:val="000000"/>
                <w:szCs w:val="20"/>
                <w:lang w:eastAsia="nl-NL"/>
              </w:rPr>
              <w:t xml:space="preserve"> </w:t>
            </w:r>
            <w:r w:rsidRPr="00C474F7">
              <w:rPr>
                <w:rFonts w:eastAsia="Calibri" w:cs="Calibri"/>
                <w:color w:val="000000"/>
                <w:szCs w:val="20"/>
                <w:lang w:eastAsia="nl-NL"/>
              </w:rPr>
              <w:t>jun</w:t>
            </w:r>
            <w:r>
              <w:rPr>
                <w:rFonts w:eastAsia="Calibri" w:cs="Calibri"/>
                <w:color w:val="000000"/>
                <w:szCs w:val="20"/>
                <w:lang w:eastAsia="nl-NL"/>
              </w:rPr>
              <w:t>i 20</w:t>
            </w:r>
            <w:r w:rsidRPr="00C474F7">
              <w:rPr>
                <w:rFonts w:eastAsia="Calibri" w:cs="Calibri"/>
                <w:color w:val="000000"/>
                <w:szCs w:val="20"/>
                <w:lang w:eastAsia="nl-NL"/>
              </w:rPr>
              <w:t>26</w:t>
            </w:r>
          </w:p>
        </w:tc>
        <w:tc>
          <w:tcPr>
            <w:tcW w:w="1026" w:type="dxa"/>
            <w:tcBorders>
              <w:top w:val="nil"/>
              <w:left w:val="nil"/>
              <w:bottom w:val="single" w:sz="4" w:space="0" w:color="auto"/>
              <w:right w:val="single" w:sz="4" w:space="0" w:color="auto"/>
            </w:tcBorders>
            <w:shd w:val="clear" w:color="auto" w:fill="auto"/>
            <w:vAlign w:val="center"/>
            <w:hideMark/>
          </w:tcPr>
          <w:p w14:paraId="5EB9F81A"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904AE8" w:rsidRPr="00904AE8" w14:paraId="2A60EB32" w14:textId="77777777" w:rsidTr="00904AE8">
        <w:trPr>
          <w:trHeight w:val="300"/>
        </w:trPr>
        <w:tc>
          <w:tcPr>
            <w:tcW w:w="6080" w:type="dxa"/>
            <w:gridSpan w:val="2"/>
            <w:tcBorders>
              <w:top w:val="nil"/>
              <w:left w:val="single" w:sz="4" w:space="0" w:color="auto"/>
              <w:bottom w:val="single" w:sz="4" w:space="0" w:color="auto"/>
              <w:right w:val="single" w:sz="4" w:space="0" w:color="auto"/>
            </w:tcBorders>
            <w:shd w:val="clear" w:color="auto" w:fill="BFBFBF" w:themeFill="background1" w:themeFillShade="BF"/>
            <w:vAlign w:val="center"/>
          </w:tcPr>
          <w:p w14:paraId="107E55CF" w14:textId="52AC60F2" w:rsidR="00904AE8" w:rsidRPr="00904AE8" w:rsidRDefault="00904AE8" w:rsidP="00904AE8">
            <w:pPr>
              <w:suppressAutoHyphens w:val="0"/>
              <w:spacing w:line="240" w:lineRule="auto"/>
              <w:ind w:firstLineChars="400" w:firstLine="800"/>
              <w:rPr>
                <w:rFonts w:eastAsia="Calibri" w:cs="Calibri"/>
                <w:i/>
                <w:iCs/>
                <w:szCs w:val="20"/>
                <w:lang w:eastAsia="nl-NL"/>
              </w:rPr>
            </w:pPr>
            <w:r>
              <w:rPr>
                <w:rFonts w:eastAsia="Calibri" w:cs="Calibri"/>
                <w:i/>
                <w:iCs/>
                <w:szCs w:val="20"/>
                <w:lang w:eastAsia="nl-NL"/>
              </w:rPr>
              <w:t xml:space="preserve">Dialoogfase </w:t>
            </w:r>
          </w:p>
        </w:tc>
        <w:tc>
          <w:tcPr>
            <w:tcW w:w="1820" w:type="dxa"/>
            <w:tcBorders>
              <w:top w:val="nil"/>
              <w:left w:val="nil"/>
              <w:bottom w:val="single" w:sz="4" w:space="0" w:color="auto"/>
              <w:right w:val="single" w:sz="4" w:space="0" w:color="auto"/>
            </w:tcBorders>
            <w:shd w:val="clear" w:color="auto" w:fill="BFBFBF" w:themeFill="background1" w:themeFillShade="BF"/>
            <w:vAlign w:val="center"/>
          </w:tcPr>
          <w:p w14:paraId="59AEA031" w14:textId="77777777" w:rsidR="00904AE8" w:rsidRPr="00904AE8" w:rsidRDefault="00904AE8" w:rsidP="00904AE8">
            <w:pPr>
              <w:suppressAutoHyphens w:val="0"/>
              <w:spacing w:line="240" w:lineRule="auto"/>
              <w:ind w:firstLineChars="400" w:firstLine="800"/>
              <w:rPr>
                <w:rFonts w:eastAsia="Calibri" w:cs="Calibri"/>
                <w:i/>
                <w:iCs/>
                <w:szCs w:val="20"/>
                <w:lang w:eastAsia="nl-NL"/>
              </w:rPr>
            </w:pPr>
          </w:p>
        </w:tc>
        <w:tc>
          <w:tcPr>
            <w:tcW w:w="1026" w:type="dxa"/>
            <w:tcBorders>
              <w:top w:val="nil"/>
              <w:left w:val="nil"/>
              <w:bottom w:val="single" w:sz="4" w:space="0" w:color="auto"/>
              <w:right w:val="single" w:sz="4" w:space="0" w:color="auto"/>
            </w:tcBorders>
            <w:shd w:val="clear" w:color="auto" w:fill="BFBFBF" w:themeFill="background1" w:themeFillShade="BF"/>
            <w:vAlign w:val="center"/>
          </w:tcPr>
          <w:p w14:paraId="1B446845" w14:textId="77777777" w:rsidR="00904AE8" w:rsidRPr="00904AE8" w:rsidRDefault="00904AE8" w:rsidP="00904AE8">
            <w:pPr>
              <w:suppressAutoHyphens w:val="0"/>
              <w:spacing w:line="240" w:lineRule="auto"/>
              <w:ind w:firstLineChars="400" w:firstLine="800"/>
              <w:rPr>
                <w:rFonts w:eastAsia="Calibri" w:cs="Calibri"/>
                <w:i/>
                <w:iCs/>
                <w:szCs w:val="20"/>
                <w:lang w:eastAsia="nl-NL"/>
              </w:rPr>
            </w:pPr>
          </w:p>
        </w:tc>
      </w:tr>
      <w:tr w:rsidR="00C474F7" w:rsidRPr="00C474F7" w14:paraId="13C18204"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22212BFE"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9</w:t>
            </w:r>
          </w:p>
        </w:tc>
        <w:tc>
          <w:tcPr>
            <w:tcW w:w="5480" w:type="dxa"/>
            <w:tcBorders>
              <w:top w:val="nil"/>
              <w:left w:val="nil"/>
              <w:bottom w:val="single" w:sz="4" w:space="0" w:color="auto"/>
              <w:right w:val="single" w:sz="4" w:space="0" w:color="auto"/>
            </w:tcBorders>
            <w:shd w:val="clear" w:color="auto" w:fill="auto"/>
            <w:vAlign w:val="center"/>
            <w:hideMark/>
          </w:tcPr>
          <w:p w14:paraId="6DA17DA5"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Uitnodiging tot Inschrijving</w:t>
            </w:r>
          </w:p>
        </w:tc>
        <w:tc>
          <w:tcPr>
            <w:tcW w:w="1820" w:type="dxa"/>
            <w:tcBorders>
              <w:top w:val="nil"/>
              <w:left w:val="nil"/>
              <w:bottom w:val="single" w:sz="4" w:space="0" w:color="auto"/>
              <w:right w:val="single" w:sz="4" w:space="0" w:color="auto"/>
            </w:tcBorders>
            <w:shd w:val="clear" w:color="auto" w:fill="auto"/>
            <w:vAlign w:val="center"/>
            <w:hideMark/>
          </w:tcPr>
          <w:p w14:paraId="675E22FE"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15-jun-26</w:t>
            </w:r>
          </w:p>
        </w:tc>
        <w:tc>
          <w:tcPr>
            <w:tcW w:w="1026" w:type="dxa"/>
            <w:tcBorders>
              <w:top w:val="nil"/>
              <w:left w:val="nil"/>
              <w:bottom w:val="single" w:sz="4" w:space="0" w:color="auto"/>
              <w:right w:val="single" w:sz="4" w:space="0" w:color="auto"/>
            </w:tcBorders>
            <w:shd w:val="clear" w:color="auto" w:fill="auto"/>
            <w:vAlign w:val="center"/>
            <w:hideMark/>
          </w:tcPr>
          <w:p w14:paraId="21715473"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47AEAD0A" w14:textId="77777777" w:rsidTr="00C474F7">
        <w:trPr>
          <w:trHeight w:val="300"/>
        </w:trPr>
        <w:tc>
          <w:tcPr>
            <w:tcW w:w="600" w:type="dxa"/>
            <w:tcBorders>
              <w:top w:val="nil"/>
              <w:left w:val="single" w:sz="4" w:space="0" w:color="auto"/>
              <w:bottom w:val="nil"/>
              <w:right w:val="single" w:sz="4" w:space="0" w:color="auto"/>
            </w:tcBorders>
            <w:shd w:val="clear" w:color="auto" w:fill="auto"/>
            <w:vAlign w:val="center"/>
            <w:hideMark/>
          </w:tcPr>
          <w:p w14:paraId="01A59CD0"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10</w:t>
            </w:r>
          </w:p>
        </w:tc>
        <w:tc>
          <w:tcPr>
            <w:tcW w:w="5480" w:type="dxa"/>
            <w:tcBorders>
              <w:top w:val="nil"/>
              <w:left w:val="nil"/>
              <w:bottom w:val="nil"/>
              <w:right w:val="single" w:sz="4" w:space="0" w:color="auto"/>
            </w:tcBorders>
            <w:shd w:val="clear" w:color="auto" w:fill="auto"/>
            <w:vAlign w:val="center"/>
            <w:hideMark/>
          </w:tcPr>
          <w:p w14:paraId="497D845F" w14:textId="6211F74B"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xml:space="preserve">Eerste </w:t>
            </w:r>
            <w:proofErr w:type="gramStart"/>
            <w:r w:rsidR="00904AE8">
              <w:rPr>
                <w:rFonts w:eastAsia="Calibri" w:cs="Calibri"/>
                <w:color w:val="000000"/>
                <w:szCs w:val="20"/>
                <w:lang w:eastAsia="nl-NL"/>
              </w:rPr>
              <w:t>dialoog</w:t>
            </w:r>
            <w:r w:rsidRPr="00C474F7">
              <w:rPr>
                <w:rFonts w:eastAsia="Calibri" w:cs="Calibri"/>
                <w:color w:val="000000"/>
                <w:szCs w:val="20"/>
                <w:lang w:eastAsia="nl-NL"/>
              </w:rPr>
              <w:t>ronde</w:t>
            </w:r>
            <w:r w:rsidR="00514E0E">
              <w:rPr>
                <w:rFonts w:eastAsia="Calibri" w:cs="Calibri"/>
                <w:color w:val="000000"/>
                <w:szCs w:val="20"/>
                <w:lang w:eastAsia="nl-NL"/>
              </w:rPr>
              <w:t xml:space="preserve"> /</w:t>
            </w:r>
            <w:proofErr w:type="gramEnd"/>
            <w:r w:rsidR="00514E0E">
              <w:rPr>
                <w:rFonts w:eastAsia="Calibri" w:cs="Calibri"/>
                <w:color w:val="000000"/>
                <w:szCs w:val="20"/>
                <w:lang w:eastAsia="nl-NL"/>
              </w:rPr>
              <w:t xml:space="preserve"> locatiebezoek</w:t>
            </w:r>
          </w:p>
        </w:tc>
        <w:tc>
          <w:tcPr>
            <w:tcW w:w="1820" w:type="dxa"/>
            <w:tcBorders>
              <w:top w:val="nil"/>
              <w:left w:val="nil"/>
              <w:bottom w:val="nil"/>
              <w:right w:val="single" w:sz="4" w:space="0" w:color="auto"/>
            </w:tcBorders>
            <w:shd w:val="clear" w:color="auto" w:fill="auto"/>
            <w:vAlign w:val="center"/>
            <w:hideMark/>
          </w:tcPr>
          <w:p w14:paraId="6F4BFBD0"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22-jun-26</w:t>
            </w:r>
          </w:p>
        </w:tc>
        <w:tc>
          <w:tcPr>
            <w:tcW w:w="1026" w:type="dxa"/>
            <w:tcBorders>
              <w:top w:val="nil"/>
              <w:left w:val="nil"/>
              <w:bottom w:val="nil"/>
              <w:right w:val="single" w:sz="4" w:space="0" w:color="auto"/>
            </w:tcBorders>
            <w:shd w:val="clear" w:color="auto" w:fill="auto"/>
            <w:vAlign w:val="center"/>
            <w:hideMark/>
          </w:tcPr>
          <w:p w14:paraId="510854EB"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 </w:t>
            </w:r>
          </w:p>
        </w:tc>
      </w:tr>
      <w:tr w:rsidR="00C474F7" w:rsidRPr="00C474F7" w14:paraId="7F4ADC3E" w14:textId="77777777" w:rsidTr="00C474F7">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1212B" w14:textId="77777777" w:rsidR="00C474F7" w:rsidRPr="00C474F7" w:rsidRDefault="00C474F7" w:rsidP="00C474F7">
            <w:pPr>
              <w:suppressAutoHyphens w:val="0"/>
              <w:spacing w:line="240" w:lineRule="auto"/>
              <w:jc w:val="center"/>
              <w:rPr>
                <w:rFonts w:eastAsia="Times New Roman" w:cs="Calibri"/>
                <w:b/>
                <w:bCs/>
                <w:color w:val="000000"/>
                <w:szCs w:val="20"/>
                <w:lang w:eastAsia="nl-NL"/>
              </w:rPr>
            </w:pPr>
            <w:r w:rsidRPr="00C474F7">
              <w:rPr>
                <w:rFonts w:eastAsia="Calibri" w:cs="Calibri"/>
                <w:b/>
                <w:bCs/>
                <w:color w:val="000000"/>
                <w:szCs w:val="20"/>
                <w:lang w:eastAsia="nl-NL"/>
              </w:rPr>
              <w:t>11</w:t>
            </w:r>
          </w:p>
        </w:tc>
        <w:tc>
          <w:tcPr>
            <w:tcW w:w="5480" w:type="dxa"/>
            <w:tcBorders>
              <w:top w:val="single" w:sz="4" w:space="0" w:color="auto"/>
              <w:left w:val="nil"/>
              <w:bottom w:val="single" w:sz="4" w:space="0" w:color="auto"/>
              <w:right w:val="single" w:sz="4" w:space="0" w:color="auto"/>
            </w:tcBorders>
            <w:shd w:val="clear" w:color="auto" w:fill="auto"/>
            <w:vAlign w:val="center"/>
            <w:hideMark/>
          </w:tcPr>
          <w:p w14:paraId="5ED21B80"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Sluiting schriftelijke vragen</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3D75F623" w14:textId="77777777" w:rsidR="00C474F7" w:rsidRPr="00C474F7" w:rsidRDefault="00C474F7" w:rsidP="00C474F7">
            <w:pPr>
              <w:suppressAutoHyphens w:val="0"/>
              <w:spacing w:line="240" w:lineRule="auto"/>
              <w:jc w:val="right"/>
              <w:rPr>
                <w:rFonts w:eastAsia="Times New Roman" w:cs="Calibri"/>
                <w:b/>
                <w:bCs/>
                <w:color w:val="000000"/>
                <w:szCs w:val="20"/>
                <w:lang w:eastAsia="nl-NL"/>
              </w:rPr>
            </w:pPr>
            <w:r w:rsidRPr="00C474F7">
              <w:rPr>
                <w:rFonts w:eastAsia="Calibri" w:cs="Calibri"/>
                <w:b/>
                <w:bCs/>
                <w:color w:val="000000"/>
                <w:szCs w:val="20"/>
                <w:lang w:eastAsia="nl-NL"/>
              </w:rPr>
              <w:t>1-jul-26</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14:paraId="7170611F"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10.00 uur</w:t>
            </w:r>
          </w:p>
        </w:tc>
      </w:tr>
      <w:tr w:rsidR="00C474F7" w:rsidRPr="00C474F7" w14:paraId="504C0A2E"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75F02BA2"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13</w:t>
            </w:r>
          </w:p>
        </w:tc>
        <w:tc>
          <w:tcPr>
            <w:tcW w:w="5480" w:type="dxa"/>
            <w:tcBorders>
              <w:top w:val="nil"/>
              <w:left w:val="nil"/>
              <w:bottom w:val="single" w:sz="4" w:space="0" w:color="auto"/>
              <w:right w:val="single" w:sz="4" w:space="0" w:color="auto"/>
            </w:tcBorders>
            <w:shd w:val="clear" w:color="auto" w:fill="auto"/>
            <w:vAlign w:val="center"/>
            <w:hideMark/>
          </w:tcPr>
          <w:p w14:paraId="19C6E276"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Nota van inlichtingen 1</w:t>
            </w:r>
          </w:p>
        </w:tc>
        <w:tc>
          <w:tcPr>
            <w:tcW w:w="1820" w:type="dxa"/>
            <w:tcBorders>
              <w:top w:val="nil"/>
              <w:left w:val="nil"/>
              <w:bottom w:val="single" w:sz="4" w:space="0" w:color="auto"/>
              <w:right w:val="single" w:sz="4" w:space="0" w:color="auto"/>
            </w:tcBorders>
            <w:shd w:val="clear" w:color="auto" w:fill="auto"/>
            <w:vAlign w:val="center"/>
            <w:hideMark/>
          </w:tcPr>
          <w:p w14:paraId="7DEA7F09"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8-jul-26</w:t>
            </w:r>
          </w:p>
        </w:tc>
        <w:tc>
          <w:tcPr>
            <w:tcW w:w="1026" w:type="dxa"/>
            <w:tcBorders>
              <w:top w:val="nil"/>
              <w:left w:val="nil"/>
              <w:bottom w:val="single" w:sz="4" w:space="0" w:color="auto"/>
              <w:right w:val="single" w:sz="4" w:space="0" w:color="auto"/>
            </w:tcBorders>
            <w:shd w:val="clear" w:color="auto" w:fill="auto"/>
            <w:vAlign w:val="center"/>
            <w:hideMark/>
          </w:tcPr>
          <w:p w14:paraId="281888FD"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6D8C5FAB"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102F705D"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14</w:t>
            </w:r>
          </w:p>
        </w:tc>
        <w:tc>
          <w:tcPr>
            <w:tcW w:w="5480" w:type="dxa"/>
            <w:tcBorders>
              <w:top w:val="nil"/>
              <w:left w:val="nil"/>
              <w:bottom w:val="single" w:sz="4" w:space="0" w:color="auto"/>
              <w:right w:val="single" w:sz="4" w:space="0" w:color="auto"/>
            </w:tcBorders>
            <w:shd w:val="clear" w:color="auto" w:fill="auto"/>
            <w:vAlign w:val="center"/>
            <w:hideMark/>
          </w:tcPr>
          <w:p w14:paraId="06F6579C" w14:textId="77D12E9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Times New Roman" w:cs="Calibri"/>
                <w:b/>
                <w:bCs/>
                <w:color w:val="000000"/>
                <w:szCs w:val="20"/>
                <w:lang w:eastAsia="nl-NL"/>
              </w:rPr>
              <w:t xml:space="preserve">Tweede </w:t>
            </w:r>
            <w:r w:rsidR="00904AE8">
              <w:rPr>
                <w:rFonts w:eastAsia="Times New Roman" w:cs="Calibri"/>
                <w:b/>
                <w:bCs/>
                <w:color w:val="000000"/>
                <w:szCs w:val="20"/>
                <w:lang w:eastAsia="nl-NL"/>
              </w:rPr>
              <w:t>dialoog</w:t>
            </w:r>
            <w:r w:rsidRPr="00C474F7">
              <w:rPr>
                <w:rFonts w:eastAsia="Times New Roman" w:cs="Calibri"/>
                <w:b/>
                <w:bCs/>
                <w:color w:val="000000"/>
                <w:szCs w:val="20"/>
                <w:lang w:eastAsia="nl-NL"/>
              </w:rPr>
              <w:t xml:space="preserve">ronde: presentatie voorstellen </w:t>
            </w:r>
          </w:p>
        </w:tc>
        <w:tc>
          <w:tcPr>
            <w:tcW w:w="1820" w:type="dxa"/>
            <w:tcBorders>
              <w:top w:val="nil"/>
              <w:left w:val="nil"/>
              <w:bottom w:val="single" w:sz="4" w:space="0" w:color="auto"/>
              <w:right w:val="single" w:sz="4" w:space="0" w:color="auto"/>
            </w:tcBorders>
            <w:shd w:val="clear" w:color="auto" w:fill="auto"/>
            <w:vAlign w:val="center"/>
            <w:hideMark/>
          </w:tcPr>
          <w:p w14:paraId="338BBB83" w14:textId="77777777" w:rsidR="00C474F7" w:rsidRPr="00C474F7" w:rsidRDefault="00C474F7" w:rsidP="00C474F7">
            <w:pPr>
              <w:suppressAutoHyphens w:val="0"/>
              <w:spacing w:line="240" w:lineRule="auto"/>
              <w:jc w:val="right"/>
              <w:rPr>
                <w:rFonts w:eastAsia="Times New Roman" w:cs="Calibri"/>
                <w:b/>
                <w:bCs/>
                <w:color w:val="000000"/>
                <w:szCs w:val="20"/>
                <w:lang w:eastAsia="nl-NL"/>
              </w:rPr>
            </w:pPr>
            <w:r w:rsidRPr="00C474F7">
              <w:rPr>
                <w:rFonts w:eastAsia="Times New Roman" w:cs="Calibri"/>
                <w:b/>
                <w:bCs/>
                <w:color w:val="000000"/>
                <w:szCs w:val="20"/>
                <w:lang w:eastAsia="nl-NL"/>
              </w:rPr>
              <w:t>9-sep-26</w:t>
            </w:r>
          </w:p>
        </w:tc>
        <w:tc>
          <w:tcPr>
            <w:tcW w:w="1026" w:type="dxa"/>
            <w:tcBorders>
              <w:top w:val="nil"/>
              <w:left w:val="nil"/>
              <w:bottom w:val="single" w:sz="4" w:space="0" w:color="auto"/>
              <w:right w:val="single" w:sz="4" w:space="0" w:color="auto"/>
            </w:tcBorders>
            <w:shd w:val="clear" w:color="auto" w:fill="auto"/>
            <w:vAlign w:val="center"/>
            <w:hideMark/>
          </w:tcPr>
          <w:p w14:paraId="12A56124"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Times New Roman" w:cs="Calibri"/>
                <w:b/>
                <w:bCs/>
                <w:color w:val="000000"/>
                <w:szCs w:val="20"/>
                <w:lang w:eastAsia="nl-NL"/>
              </w:rPr>
              <w:t> </w:t>
            </w:r>
          </w:p>
        </w:tc>
      </w:tr>
      <w:tr w:rsidR="00C474F7" w:rsidRPr="00C474F7" w14:paraId="3CD90A0A"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3D3F08CD" w14:textId="77777777" w:rsidR="00C474F7" w:rsidRPr="00C474F7" w:rsidRDefault="00C474F7" w:rsidP="00C474F7">
            <w:pPr>
              <w:suppressAutoHyphens w:val="0"/>
              <w:spacing w:line="240" w:lineRule="auto"/>
              <w:jc w:val="center"/>
              <w:rPr>
                <w:rFonts w:eastAsia="Times New Roman" w:cs="Calibri"/>
                <w:b/>
                <w:bCs/>
                <w:color w:val="000000"/>
                <w:szCs w:val="20"/>
                <w:lang w:eastAsia="nl-NL"/>
              </w:rPr>
            </w:pPr>
            <w:r w:rsidRPr="00C474F7">
              <w:rPr>
                <w:rFonts w:eastAsia="Calibri" w:cs="Calibri"/>
                <w:b/>
                <w:bCs/>
                <w:color w:val="000000"/>
                <w:szCs w:val="20"/>
                <w:lang w:eastAsia="nl-NL"/>
              </w:rPr>
              <w:t>15</w:t>
            </w:r>
          </w:p>
        </w:tc>
        <w:tc>
          <w:tcPr>
            <w:tcW w:w="5480" w:type="dxa"/>
            <w:tcBorders>
              <w:top w:val="nil"/>
              <w:left w:val="nil"/>
              <w:bottom w:val="single" w:sz="4" w:space="0" w:color="auto"/>
              <w:right w:val="single" w:sz="4" w:space="0" w:color="auto"/>
            </w:tcBorders>
            <w:shd w:val="clear" w:color="auto" w:fill="auto"/>
            <w:vAlign w:val="center"/>
            <w:hideMark/>
          </w:tcPr>
          <w:p w14:paraId="364166AE"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Times New Roman" w:cs="Calibri"/>
                <w:b/>
                <w:bCs/>
                <w:color w:val="000000"/>
                <w:szCs w:val="20"/>
                <w:lang w:eastAsia="nl-NL"/>
              </w:rPr>
              <w:t>Sluiting schriftelijke vragen</w:t>
            </w:r>
          </w:p>
        </w:tc>
        <w:tc>
          <w:tcPr>
            <w:tcW w:w="1820" w:type="dxa"/>
            <w:tcBorders>
              <w:top w:val="nil"/>
              <w:left w:val="nil"/>
              <w:bottom w:val="single" w:sz="4" w:space="0" w:color="auto"/>
              <w:right w:val="single" w:sz="4" w:space="0" w:color="auto"/>
            </w:tcBorders>
            <w:shd w:val="clear" w:color="auto" w:fill="auto"/>
            <w:vAlign w:val="center"/>
            <w:hideMark/>
          </w:tcPr>
          <w:p w14:paraId="060D029F" w14:textId="77777777" w:rsidR="00C474F7" w:rsidRPr="00C474F7" w:rsidRDefault="00C474F7" w:rsidP="00C474F7">
            <w:pPr>
              <w:suppressAutoHyphens w:val="0"/>
              <w:spacing w:line="240" w:lineRule="auto"/>
              <w:jc w:val="right"/>
              <w:rPr>
                <w:rFonts w:eastAsia="Times New Roman" w:cs="Calibri"/>
                <w:b/>
                <w:bCs/>
                <w:color w:val="000000"/>
                <w:szCs w:val="20"/>
                <w:lang w:eastAsia="nl-NL"/>
              </w:rPr>
            </w:pPr>
            <w:r w:rsidRPr="00C474F7">
              <w:rPr>
                <w:rFonts w:eastAsia="Calibri" w:cs="Calibri"/>
                <w:b/>
                <w:bCs/>
                <w:color w:val="000000"/>
                <w:szCs w:val="20"/>
                <w:lang w:eastAsia="nl-NL"/>
              </w:rPr>
              <w:t>10-sep-26</w:t>
            </w:r>
          </w:p>
        </w:tc>
        <w:tc>
          <w:tcPr>
            <w:tcW w:w="1026" w:type="dxa"/>
            <w:tcBorders>
              <w:top w:val="nil"/>
              <w:left w:val="nil"/>
              <w:bottom w:val="single" w:sz="4" w:space="0" w:color="auto"/>
              <w:right w:val="single" w:sz="4" w:space="0" w:color="auto"/>
            </w:tcBorders>
            <w:shd w:val="clear" w:color="auto" w:fill="auto"/>
            <w:vAlign w:val="center"/>
            <w:hideMark/>
          </w:tcPr>
          <w:p w14:paraId="3C2A4655"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10.00 uur</w:t>
            </w:r>
          </w:p>
        </w:tc>
      </w:tr>
      <w:tr w:rsidR="00C474F7" w:rsidRPr="00C474F7" w14:paraId="132901DC"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6D62EF55"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16</w:t>
            </w:r>
          </w:p>
        </w:tc>
        <w:tc>
          <w:tcPr>
            <w:tcW w:w="5480" w:type="dxa"/>
            <w:tcBorders>
              <w:top w:val="nil"/>
              <w:left w:val="nil"/>
              <w:bottom w:val="single" w:sz="4" w:space="0" w:color="auto"/>
              <w:right w:val="single" w:sz="4" w:space="0" w:color="auto"/>
            </w:tcBorders>
            <w:shd w:val="clear" w:color="auto" w:fill="auto"/>
            <w:vAlign w:val="center"/>
            <w:hideMark/>
          </w:tcPr>
          <w:p w14:paraId="07847795"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Nota van inlichtingen 2</w:t>
            </w:r>
          </w:p>
        </w:tc>
        <w:tc>
          <w:tcPr>
            <w:tcW w:w="1820" w:type="dxa"/>
            <w:tcBorders>
              <w:top w:val="nil"/>
              <w:left w:val="nil"/>
              <w:bottom w:val="single" w:sz="4" w:space="0" w:color="auto"/>
              <w:right w:val="single" w:sz="4" w:space="0" w:color="auto"/>
            </w:tcBorders>
            <w:shd w:val="clear" w:color="auto" w:fill="auto"/>
            <w:vAlign w:val="center"/>
            <w:hideMark/>
          </w:tcPr>
          <w:p w14:paraId="7FEC5196"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17-sep-26</w:t>
            </w:r>
          </w:p>
        </w:tc>
        <w:tc>
          <w:tcPr>
            <w:tcW w:w="1026" w:type="dxa"/>
            <w:tcBorders>
              <w:top w:val="nil"/>
              <w:left w:val="nil"/>
              <w:bottom w:val="single" w:sz="4" w:space="0" w:color="auto"/>
              <w:right w:val="single" w:sz="4" w:space="0" w:color="auto"/>
            </w:tcBorders>
            <w:shd w:val="clear" w:color="auto" w:fill="auto"/>
            <w:vAlign w:val="center"/>
            <w:hideMark/>
          </w:tcPr>
          <w:p w14:paraId="2802EC1E"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166B178F"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273908ED"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17</w:t>
            </w:r>
          </w:p>
        </w:tc>
        <w:tc>
          <w:tcPr>
            <w:tcW w:w="5480" w:type="dxa"/>
            <w:tcBorders>
              <w:top w:val="nil"/>
              <w:left w:val="nil"/>
              <w:bottom w:val="single" w:sz="4" w:space="0" w:color="auto"/>
              <w:right w:val="single" w:sz="4" w:space="0" w:color="auto"/>
            </w:tcBorders>
            <w:shd w:val="clear" w:color="auto" w:fill="auto"/>
            <w:vAlign w:val="center"/>
            <w:hideMark/>
          </w:tcPr>
          <w:p w14:paraId="521821D2"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Uiterste datum indienen Inschrijvingen</w:t>
            </w:r>
          </w:p>
        </w:tc>
        <w:tc>
          <w:tcPr>
            <w:tcW w:w="1820" w:type="dxa"/>
            <w:tcBorders>
              <w:top w:val="nil"/>
              <w:left w:val="nil"/>
              <w:bottom w:val="single" w:sz="4" w:space="0" w:color="auto"/>
              <w:right w:val="single" w:sz="4" w:space="0" w:color="auto"/>
            </w:tcBorders>
            <w:shd w:val="clear" w:color="auto" w:fill="auto"/>
            <w:vAlign w:val="center"/>
            <w:hideMark/>
          </w:tcPr>
          <w:p w14:paraId="02D65833" w14:textId="77777777" w:rsidR="00C474F7" w:rsidRPr="00C474F7" w:rsidRDefault="00C474F7" w:rsidP="00C474F7">
            <w:pPr>
              <w:suppressAutoHyphens w:val="0"/>
              <w:spacing w:line="240" w:lineRule="auto"/>
              <w:jc w:val="right"/>
              <w:rPr>
                <w:rFonts w:eastAsia="Times New Roman" w:cs="Calibri"/>
                <w:b/>
                <w:bCs/>
                <w:color w:val="000000"/>
                <w:szCs w:val="20"/>
                <w:lang w:eastAsia="nl-NL"/>
              </w:rPr>
            </w:pPr>
            <w:r w:rsidRPr="00C474F7">
              <w:rPr>
                <w:rFonts w:eastAsia="Calibri" w:cs="Calibri"/>
                <w:b/>
                <w:bCs/>
                <w:color w:val="000000"/>
                <w:szCs w:val="20"/>
                <w:lang w:eastAsia="nl-NL"/>
              </w:rPr>
              <w:t>28-sep-26</w:t>
            </w:r>
          </w:p>
        </w:tc>
        <w:tc>
          <w:tcPr>
            <w:tcW w:w="1026" w:type="dxa"/>
            <w:tcBorders>
              <w:top w:val="nil"/>
              <w:left w:val="nil"/>
              <w:bottom w:val="single" w:sz="4" w:space="0" w:color="auto"/>
              <w:right w:val="single" w:sz="4" w:space="0" w:color="auto"/>
            </w:tcBorders>
            <w:shd w:val="clear" w:color="auto" w:fill="auto"/>
            <w:vAlign w:val="center"/>
            <w:hideMark/>
          </w:tcPr>
          <w:p w14:paraId="74024702"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10.00 uur</w:t>
            </w:r>
          </w:p>
        </w:tc>
      </w:tr>
      <w:tr w:rsidR="00C474F7" w:rsidRPr="00C474F7" w14:paraId="055BB39D"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25738EDC"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18</w:t>
            </w:r>
          </w:p>
        </w:tc>
        <w:tc>
          <w:tcPr>
            <w:tcW w:w="5480" w:type="dxa"/>
            <w:tcBorders>
              <w:top w:val="nil"/>
              <w:left w:val="nil"/>
              <w:bottom w:val="single" w:sz="4" w:space="0" w:color="auto"/>
              <w:right w:val="single" w:sz="4" w:space="0" w:color="auto"/>
            </w:tcBorders>
            <w:shd w:val="clear" w:color="auto" w:fill="auto"/>
            <w:vAlign w:val="center"/>
            <w:hideMark/>
          </w:tcPr>
          <w:p w14:paraId="5D3C5374" w14:textId="77777777" w:rsidR="00C474F7" w:rsidRPr="00C474F7" w:rsidRDefault="00C474F7" w:rsidP="00C474F7">
            <w:pPr>
              <w:suppressAutoHyphens w:val="0"/>
              <w:spacing w:line="240" w:lineRule="auto"/>
              <w:rPr>
                <w:rFonts w:eastAsia="Times New Roman" w:cs="Calibri"/>
                <w:b/>
                <w:bCs/>
                <w:color w:val="000000"/>
                <w:szCs w:val="20"/>
                <w:lang w:eastAsia="nl-NL"/>
              </w:rPr>
            </w:pPr>
            <w:r w:rsidRPr="00C474F7">
              <w:rPr>
                <w:rFonts w:eastAsia="Calibri" w:cs="Calibri"/>
                <w:b/>
                <w:bCs/>
                <w:color w:val="000000"/>
                <w:szCs w:val="20"/>
                <w:lang w:eastAsia="nl-NL"/>
              </w:rPr>
              <w:t>Presentatie aanpak, interview sleutelpersonen</w:t>
            </w:r>
          </w:p>
        </w:tc>
        <w:tc>
          <w:tcPr>
            <w:tcW w:w="1820" w:type="dxa"/>
            <w:tcBorders>
              <w:top w:val="nil"/>
              <w:left w:val="nil"/>
              <w:bottom w:val="single" w:sz="4" w:space="0" w:color="auto"/>
              <w:right w:val="single" w:sz="4" w:space="0" w:color="auto"/>
            </w:tcBorders>
            <w:shd w:val="clear" w:color="auto" w:fill="auto"/>
            <w:vAlign w:val="center"/>
            <w:hideMark/>
          </w:tcPr>
          <w:p w14:paraId="6E5A788E" w14:textId="77777777" w:rsidR="00C474F7" w:rsidRPr="00C474F7" w:rsidRDefault="00C474F7" w:rsidP="00C474F7">
            <w:pPr>
              <w:suppressAutoHyphens w:val="0"/>
              <w:spacing w:line="240" w:lineRule="auto"/>
              <w:jc w:val="right"/>
              <w:rPr>
                <w:rFonts w:eastAsia="Times New Roman" w:cs="Calibri"/>
                <w:b/>
                <w:bCs/>
                <w:color w:val="000000"/>
                <w:szCs w:val="20"/>
                <w:lang w:eastAsia="nl-NL"/>
              </w:rPr>
            </w:pPr>
            <w:r w:rsidRPr="00C474F7">
              <w:rPr>
                <w:rFonts w:eastAsia="Calibri" w:cs="Calibri"/>
                <w:b/>
                <w:bCs/>
                <w:color w:val="000000"/>
                <w:szCs w:val="20"/>
                <w:lang w:eastAsia="nl-NL"/>
              </w:rPr>
              <w:t>30-sep-26</w:t>
            </w:r>
          </w:p>
        </w:tc>
        <w:tc>
          <w:tcPr>
            <w:tcW w:w="1026" w:type="dxa"/>
            <w:tcBorders>
              <w:top w:val="nil"/>
              <w:left w:val="nil"/>
              <w:bottom w:val="single" w:sz="4" w:space="0" w:color="auto"/>
              <w:right w:val="single" w:sz="4" w:space="0" w:color="auto"/>
            </w:tcBorders>
            <w:shd w:val="clear" w:color="auto" w:fill="auto"/>
            <w:vAlign w:val="center"/>
            <w:hideMark/>
          </w:tcPr>
          <w:p w14:paraId="1FCFE39D"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58137DFA" w14:textId="77777777" w:rsidTr="00C474F7">
        <w:trPr>
          <w:trHeight w:val="300"/>
        </w:trPr>
        <w:tc>
          <w:tcPr>
            <w:tcW w:w="608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2A063CA4" w14:textId="77777777" w:rsidR="00C474F7" w:rsidRPr="00C474F7" w:rsidRDefault="00C474F7" w:rsidP="00C474F7">
            <w:pPr>
              <w:suppressAutoHyphens w:val="0"/>
              <w:spacing w:line="240" w:lineRule="auto"/>
              <w:ind w:firstLineChars="400" w:firstLine="800"/>
              <w:rPr>
                <w:rFonts w:eastAsia="Times New Roman" w:cs="Calibri"/>
                <w:i/>
                <w:iCs/>
                <w:color w:val="000000"/>
                <w:szCs w:val="20"/>
                <w:lang w:eastAsia="nl-NL"/>
              </w:rPr>
            </w:pPr>
            <w:r w:rsidRPr="00C474F7">
              <w:rPr>
                <w:rFonts w:eastAsia="Calibri" w:cs="Calibri"/>
                <w:i/>
                <w:iCs/>
                <w:szCs w:val="20"/>
                <w:lang w:eastAsia="nl-NL"/>
              </w:rPr>
              <w:t>Beoordelingsfase</w:t>
            </w:r>
          </w:p>
        </w:tc>
        <w:tc>
          <w:tcPr>
            <w:tcW w:w="1820" w:type="dxa"/>
            <w:tcBorders>
              <w:top w:val="nil"/>
              <w:left w:val="nil"/>
              <w:bottom w:val="single" w:sz="4" w:space="0" w:color="auto"/>
              <w:right w:val="single" w:sz="4" w:space="0" w:color="auto"/>
            </w:tcBorders>
            <w:shd w:val="clear" w:color="000000" w:fill="D9D9D9"/>
            <w:vAlign w:val="center"/>
            <w:hideMark/>
          </w:tcPr>
          <w:p w14:paraId="4C5138AB"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Times New Roman" w:cs="Calibri"/>
                <w:color w:val="000000"/>
                <w:szCs w:val="20"/>
                <w:lang w:eastAsia="nl-NL"/>
              </w:rPr>
              <w:t> </w:t>
            </w:r>
          </w:p>
        </w:tc>
        <w:tc>
          <w:tcPr>
            <w:tcW w:w="1026" w:type="dxa"/>
            <w:tcBorders>
              <w:top w:val="nil"/>
              <w:left w:val="nil"/>
              <w:bottom w:val="single" w:sz="4" w:space="0" w:color="auto"/>
              <w:right w:val="single" w:sz="4" w:space="0" w:color="auto"/>
            </w:tcBorders>
            <w:shd w:val="clear" w:color="000000" w:fill="D9D9D9"/>
            <w:vAlign w:val="center"/>
            <w:hideMark/>
          </w:tcPr>
          <w:p w14:paraId="62F7D0D6"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Times New Roman" w:cs="Calibri"/>
                <w:color w:val="000000"/>
                <w:szCs w:val="20"/>
                <w:lang w:eastAsia="nl-NL"/>
              </w:rPr>
              <w:t> </w:t>
            </w:r>
          </w:p>
        </w:tc>
      </w:tr>
      <w:tr w:rsidR="00C474F7" w:rsidRPr="00C474F7" w14:paraId="057B90D9"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7ED4D0A9"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19</w:t>
            </w:r>
          </w:p>
        </w:tc>
        <w:tc>
          <w:tcPr>
            <w:tcW w:w="5480" w:type="dxa"/>
            <w:tcBorders>
              <w:top w:val="nil"/>
              <w:left w:val="nil"/>
              <w:bottom w:val="single" w:sz="4" w:space="0" w:color="auto"/>
              <w:right w:val="single" w:sz="4" w:space="0" w:color="auto"/>
            </w:tcBorders>
            <w:shd w:val="clear" w:color="auto" w:fill="auto"/>
            <w:vAlign w:val="center"/>
            <w:hideMark/>
          </w:tcPr>
          <w:p w14:paraId="4555D25D"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Beoordeling Inschrijvingen</w:t>
            </w:r>
          </w:p>
        </w:tc>
        <w:tc>
          <w:tcPr>
            <w:tcW w:w="1820" w:type="dxa"/>
            <w:tcBorders>
              <w:top w:val="nil"/>
              <w:left w:val="nil"/>
              <w:bottom w:val="single" w:sz="4" w:space="0" w:color="auto"/>
              <w:right w:val="single" w:sz="4" w:space="0" w:color="auto"/>
            </w:tcBorders>
            <w:shd w:val="clear" w:color="auto" w:fill="auto"/>
            <w:vAlign w:val="center"/>
            <w:hideMark/>
          </w:tcPr>
          <w:p w14:paraId="08741414"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t/m 14 oktober 2026</w:t>
            </w:r>
          </w:p>
        </w:tc>
        <w:tc>
          <w:tcPr>
            <w:tcW w:w="1026" w:type="dxa"/>
            <w:tcBorders>
              <w:top w:val="nil"/>
              <w:left w:val="nil"/>
              <w:bottom w:val="single" w:sz="4" w:space="0" w:color="auto"/>
              <w:right w:val="single" w:sz="4" w:space="0" w:color="auto"/>
            </w:tcBorders>
            <w:shd w:val="clear" w:color="auto" w:fill="auto"/>
            <w:vAlign w:val="center"/>
            <w:hideMark/>
          </w:tcPr>
          <w:p w14:paraId="6832F205"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7E28A0F5"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70707EF0"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20</w:t>
            </w:r>
          </w:p>
        </w:tc>
        <w:tc>
          <w:tcPr>
            <w:tcW w:w="5480" w:type="dxa"/>
            <w:tcBorders>
              <w:top w:val="nil"/>
              <w:left w:val="nil"/>
              <w:bottom w:val="single" w:sz="4" w:space="0" w:color="auto"/>
              <w:right w:val="single" w:sz="4" w:space="0" w:color="auto"/>
            </w:tcBorders>
            <w:shd w:val="clear" w:color="auto" w:fill="auto"/>
            <w:vAlign w:val="center"/>
            <w:hideMark/>
          </w:tcPr>
          <w:p w14:paraId="26C2C08A"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Voorlopige gunning (verzenden gunningsbeslissing)</w:t>
            </w:r>
          </w:p>
        </w:tc>
        <w:tc>
          <w:tcPr>
            <w:tcW w:w="1820" w:type="dxa"/>
            <w:tcBorders>
              <w:top w:val="nil"/>
              <w:left w:val="nil"/>
              <w:bottom w:val="single" w:sz="4" w:space="0" w:color="auto"/>
              <w:right w:val="single" w:sz="4" w:space="0" w:color="auto"/>
            </w:tcBorders>
            <w:shd w:val="clear" w:color="auto" w:fill="auto"/>
            <w:vAlign w:val="center"/>
            <w:hideMark/>
          </w:tcPr>
          <w:p w14:paraId="186131A5"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14-okt-26</w:t>
            </w:r>
          </w:p>
        </w:tc>
        <w:tc>
          <w:tcPr>
            <w:tcW w:w="1026" w:type="dxa"/>
            <w:tcBorders>
              <w:top w:val="nil"/>
              <w:left w:val="nil"/>
              <w:bottom w:val="single" w:sz="4" w:space="0" w:color="auto"/>
              <w:right w:val="single" w:sz="4" w:space="0" w:color="auto"/>
            </w:tcBorders>
            <w:shd w:val="clear" w:color="auto" w:fill="auto"/>
            <w:vAlign w:val="center"/>
            <w:hideMark/>
          </w:tcPr>
          <w:p w14:paraId="63BA53AB"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5140AB0B"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77B3CF09"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21</w:t>
            </w:r>
          </w:p>
        </w:tc>
        <w:tc>
          <w:tcPr>
            <w:tcW w:w="5480" w:type="dxa"/>
            <w:tcBorders>
              <w:top w:val="nil"/>
              <w:left w:val="nil"/>
              <w:bottom w:val="single" w:sz="4" w:space="0" w:color="auto"/>
              <w:right w:val="single" w:sz="4" w:space="0" w:color="auto"/>
            </w:tcBorders>
            <w:shd w:val="clear" w:color="auto" w:fill="auto"/>
            <w:vAlign w:val="center"/>
            <w:hideMark/>
          </w:tcPr>
          <w:p w14:paraId="481A8C2C"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Verificatiegesprek met de beoogde winnaar</w:t>
            </w:r>
          </w:p>
        </w:tc>
        <w:tc>
          <w:tcPr>
            <w:tcW w:w="1820" w:type="dxa"/>
            <w:tcBorders>
              <w:top w:val="nil"/>
              <w:left w:val="nil"/>
              <w:bottom w:val="single" w:sz="4" w:space="0" w:color="auto"/>
              <w:right w:val="single" w:sz="4" w:space="0" w:color="auto"/>
            </w:tcBorders>
            <w:shd w:val="clear" w:color="auto" w:fill="auto"/>
            <w:vAlign w:val="center"/>
            <w:hideMark/>
          </w:tcPr>
          <w:p w14:paraId="3D805039"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19-okt-26</w:t>
            </w:r>
          </w:p>
        </w:tc>
        <w:tc>
          <w:tcPr>
            <w:tcW w:w="1026" w:type="dxa"/>
            <w:tcBorders>
              <w:top w:val="nil"/>
              <w:left w:val="nil"/>
              <w:bottom w:val="single" w:sz="4" w:space="0" w:color="auto"/>
              <w:right w:val="single" w:sz="4" w:space="0" w:color="auto"/>
            </w:tcBorders>
            <w:shd w:val="clear" w:color="auto" w:fill="auto"/>
            <w:vAlign w:val="center"/>
            <w:hideMark/>
          </w:tcPr>
          <w:p w14:paraId="7E92652F"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1A9121C6"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38EE9F49"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22</w:t>
            </w:r>
          </w:p>
        </w:tc>
        <w:tc>
          <w:tcPr>
            <w:tcW w:w="5480" w:type="dxa"/>
            <w:tcBorders>
              <w:top w:val="nil"/>
              <w:left w:val="nil"/>
              <w:bottom w:val="single" w:sz="4" w:space="0" w:color="auto"/>
              <w:right w:val="single" w:sz="4" w:space="0" w:color="auto"/>
            </w:tcBorders>
            <w:shd w:val="clear" w:color="auto" w:fill="auto"/>
            <w:vAlign w:val="center"/>
            <w:hideMark/>
          </w:tcPr>
          <w:p w14:paraId="356188A4"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xml:space="preserve">Einde stand </w:t>
            </w:r>
            <w:proofErr w:type="spellStart"/>
            <w:r w:rsidRPr="00C474F7">
              <w:rPr>
                <w:rFonts w:eastAsia="Calibri" w:cs="Calibri"/>
                <w:color w:val="000000"/>
                <w:szCs w:val="20"/>
                <w:lang w:eastAsia="nl-NL"/>
              </w:rPr>
              <w:t>still</w:t>
            </w:r>
            <w:proofErr w:type="spellEnd"/>
            <w:r w:rsidRPr="00C474F7">
              <w:rPr>
                <w:rFonts w:eastAsia="Calibri" w:cs="Calibri"/>
                <w:color w:val="000000"/>
                <w:szCs w:val="20"/>
                <w:lang w:eastAsia="nl-NL"/>
              </w:rPr>
              <w:t xml:space="preserve"> periode (20 kalenderdagen)</w:t>
            </w:r>
          </w:p>
        </w:tc>
        <w:tc>
          <w:tcPr>
            <w:tcW w:w="1820" w:type="dxa"/>
            <w:tcBorders>
              <w:top w:val="nil"/>
              <w:left w:val="nil"/>
              <w:bottom w:val="single" w:sz="4" w:space="0" w:color="auto"/>
              <w:right w:val="single" w:sz="4" w:space="0" w:color="auto"/>
            </w:tcBorders>
            <w:shd w:val="clear" w:color="auto" w:fill="auto"/>
            <w:vAlign w:val="center"/>
            <w:hideMark/>
          </w:tcPr>
          <w:p w14:paraId="79C3BC3D"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5-nov-26</w:t>
            </w:r>
          </w:p>
        </w:tc>
        <w:tc>
          <w:tcPr>
            <w:tcW w:w="1026" w:type="dxa"/>
            <w:tcBorders>
              <w:top w:val="nil"/>
              <w:left w:val="nil"/>
              <w:bottom w:val="single" w:sz="4" w:space="0" w:color="auto"/>
              <w:right w:val="single" w:sz="4" w:space="0" w:color="auto"/>
            </w:tcBorders>
            <w:shd w:val="clear" w:color="auto" w:fill="auto"/>
            <w:vAlign w:val="center"/>
            <w:hideMark/>
          </w:tcPr>
          <w:p w14:paraId="651966FF"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2A9643D6"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4CC97A4D"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23</w:t>
            </w:r>
          </w:p>
        </w:tc>
        <w:tc>
          <w:tcPr>
            <w:tcW w:w="5480" w:type="dxa"/>
            <w:tcBorders>
              <w:top w:val="nil"/>
              <w:left w:val="nil"/>
              <w:bottom w:val="single" w:sz="4" w:space="0" w:color="auto"/>
              <w:right w:val="single" w:sz="4" w:space="0" w:color="auto"/>
            </w:tcBorders>
            <w:shd w:val="clear" w:color="auto" w:fill="auto"/>
            <w:vAlign w:val="center"/>
            <w:hideMark/>
          </w:tcPr>
          <w:p w14:paraId="6865BFDA"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Definitieve gunning</w:t>
            </w:r>
          </w:p>
        </w:tc>
        <w:tc>
          <w:tcPr>
            <w:tcW w:w="1820" w:type="dxa"/>
            <w:tcBorders>
              <w:top w:val="nil"/>
              <w:left w:val="nil"/>
              <w:bottom w:val="single" w:sz="4" w:space="0" w:color="auto"/>
              <w:right w:val="single" w:sz="4" w:space="0" w:color="auto"/>
            </w:tcBorders>
            <w:shd w:val="clear" w:color="auto" w:fill="auto"/>
            <w:vAlign w:val="center"/>
            <w:hideMark/>
          </w:tcPr>
          <w:p w14:paraId="227DECE8"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C474F7">
              <w:rPr>
                <w:rFonts w:eastAsia="Calibri" w:cs="Calibri"/>
                <w:color w:val="000000"/>
                <w:szCs w:val="20"/>
                <w:lang w:eastAsia="nl-NL"/>
              </w:rPr>
              <w:t>5-nov-26</w:t>
            </w:r>
          </w:p>
        </w:tc>
        <w:tc>
          <w:tcPr>
            <w:tcW w:w="1026" w:type="dxa"/>
            <w:tcBorders>
              <w:top w:val="nil"/>
              <w:left w:val="nil"/>
              <w:bottom w:val="single" w:sz="4" w:space="0" w:color="auto"/>
              <w:right w:val="single" w:sz="4" w:space="0" w:color="auto"/>
            </w:tcBorders>
            <w:shd w:val="clear" w:color="auto" w:fill="auto"/>
            <w:vAlign w:val="center"/>
            <w:hideMark/>
          </w:tcPr>
          <w:p w14:paraId="53F64A89"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tr w:rsidR="00C474F7" w:rsidRPr="00C474F7" w14:paraId="0D5CC505" w14:textId="77777777" w:rsidTr="00C474F7">
        <w:trPr>
          <w:trHeight w:val="3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61B528F4" w14:textId="77777777" w:rsidR="00C474F7" w:rsidRPr="00C474F7" w:rsidRDefault="00C474F7" w:rsidP="00C474F7">
            <w:pPr>
              <w:suppressAutoHyphens w:val="0"/>
              <w:spacing w:line="240" w:lineRule="auto"/>
              <w:jc w:val="center"/>
              <w:rPr>
                <w:rFonts w:eastAsia="Times New Roman" w:cs="Calibri"/>
                <w:color w:val="000000"/>
                <w:szCs w:val="20"/>
                <w:lang w:eastAsia="nl-NL"/>
              </w:rPr>
            </w:pPr>
            <w:r w:rsidRPr="00C474F7">
              <w:rPr>
                <w:rFonts w:eastAsia="Calibri" w:cs="Calibri"/>
                <w:color w:val="000000"/>
                <w:szCs w:val="20"/>
                <w:lang w:eastAsia="nl-NL"/>
              </w:rPr>
              <w:t>24</w:t>
            </w:r>
          </w:p>
        </w:tc>
        <w:tc>
          <w:tcPr>
            <w:tcW w:w="5480" w:type="dxa"/>
            <w:tcBorders>
              <w:top w:val="nil"/>
              <w:left w:val="nil"/>
              <w:bottom w:val="single" w:sz="4" w:space="0" w:color="auto"/>
              <w:right w:val="single" w:sz="4" w:space="0" w:color="auto"/>
            </w:tcBorders>
            <w:shd w:val="clear" w:color="auto" w:fill="auto"/>
            <w:vAlign w:val="center"/>
            <w:hideMark/>
          </w:tcPr>
          <w:p w14:paraId="7DF10C07"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Ondertekening Overeenkomst</w:t>
            </w:r>
          </w:p>
        </w:tc>
        <w:tc>
          <w:tcPr>
            <w:tcW w:w="1820" w:type="dxa"/>
            <w:tcBorders>
              <w:top w:val="nil"/>
              <w:left w:val="nil"/>
              <w:bottom w:val="single" w:sz="4" w:space="0" w:color="auto"/>
              <w:right w:val="single" w:sz="4" w:space="0" w:color="auto"/>
            </w:tcBorders>
            <w:shd w:val="clear" w:color="auto" w:fill="auto"/>
            <w:vAlign w:val="center"/>
            <w:hideMark/>
          </w:tcPr>
          <w:p w14:paraId="23675E42" w14:textId="77777777" w:rsidR="00C474F7" w:rsidRPr="00C474F7" w:rsidRDefault="00C474F7" w:rsidP="00C474F7">
            <w:pPr>
              <w:suppressAutoHyphens w:val="0"/>
              <w:spacing w:line="240" w:lineRule="auto"/>
              <w:jc w:val="right"/>
              <w:rPr>
                <w:rFonts w:eastAsia="Times New Roman" w:cs="Calibri"/>
                <w:color w:val="000000"/>
                <w:szCs w:val="20"/>
                <w:lang w:eastAsia="nl-NL"/>
              </w:rPr>
            </w:pPr>
            <w:r w:rsidRPr="00AC60E8">
              <w:rPr>
                <w:rFonts w:eastAsia="Calibri" w:cs="Calibri"/>
                <w:color w:val="000000"/>
                <w:szCs w:val="20"/>
                <w:lang w:eastAsia="nl-NL"/>
              </w:rPr>
              <w:t>5-nov-26</w:t>
            </w:r>
          </w:p>
        </w:tc>
        <w:tc>
          <w:tcPr>
            <w:tcW w:w="1026" w:type="dxa"/>
            <w:tcBorders>
              <w:top w:val="nil"/>
              <w:left w:val="nil"/>
              <w:bottom w:val="single" w:sz="4" w:space="0" w:color="auto"/>
              <w:right w:val="single" w:sz="4" w:space="0" w:color="auto"/>
            </w:tcBorders>
            <w:shd w:val="clear" w:color="auto" w:fill="auto"/>
            <w:vAlign w:val="center"/>
            <w:hideMark/>
          </w:tcPr>
          <w:p w14:paraId="4F97CB3D" w14:textId="77777777" w:rsidR="00C474F7" w:rsidRPr="00C474F7" w:rsidRDefault="00C474F7" w:rsidP="00C474F7">
            <w:pPr>
              <w:suppressAutoHyphens w:val="0"/>
              <w:spacing w:line="240" w:lineRule="auto"/>
              <w:rPr>
                <w:rFonts w:eastAsia="Times New Roman" w:cs="Calibri"/>
                <w:color w:val="000000"/>
                <w:szCs w:val="20"/>
                <w:lang w:eastAsia="nl-NL"/>
              </w:rPr>
            </w:pPr>
            <w:r w:rsidRPr="00C474F7">
              <w:rPr>
                <w:rFonts w:eastAsia="Calibri" w:cs="Calibri"/>
                <w:color w:val="000000"/>
                <w:szCs w:val="20"/>
                <w:lang w:eastAsia="nl-NL"/>
              </w:rPr>
              <w:t> </w:t>
            </w:r>
          </w:p>
        </w:tc>
      </w:tr>
      <w:bookmarkEnd w:id="61"/>
    </w:tbl>
    <w:p w14:paraId="4834154F" w14:textId="77777777" w:rsidR="00C474F7" w:rsidRDefault="00C474F7">
      <w:pPr>
        <w:spacing w:line="240" w:lineRule="auto"/>
        <w:rPr>
          <w:rFonts w:eastAsia="Calibri" w:cs="Verdana"/>
          <w:color w:val="441D42" w:themeColor="text1"/>
        </w:rPr>
      </w:pPr>
    </w:p>
    <w:p w14:paraId="3669EA94" w14:textId="77777777" w:rsidR="005A7FAC" w:rsidRDefault="0019320D">
      <w:pPr>
        <w:spacing w:line="240" w:lineRule="auto"/>
      </w:pPr>
      <w:r>
        <w:t>Deze planning is indicatief en er kunnen geen rechten aan worden ontleend.</w:t>
      </w:r>
    </w:p>
    <w:p w14:paraId="1858F78D" w14:textId="77777777" w:rsidR="005A7FAC" w:rsidRDefault="005A7FAC">
      <w:pPr>
        <w:spacing w:line="240" w:lineRule="auto"/>
        <w:rPr>
          <w:rFonts w:cstheme="minorHAnsi"/>
        </w:rPr>
      </w:pPr>
    </w:p>
    <w:p w14:paraId="281D9026" w14:textId="77777777" w:rsidR="005A7FAC" w:rsidRDefault="0019320D">
      <w:pPr>
        <w:pStyle w:val="Kop2"/>
        <w:spacing w:after="120" w:line="240" w:lineRule="auto"/>
        <w:ind w:left="567" w:hanging="567"/>
      </w:pPr>
      <w:bookmarkStart w:id="62" w:name="_Toc74727690"/>
      <w:bookmarkStart w:id="63" w:name="_Toc155867626"/>
      <w:bookmarkStart w:id="64" w:name="_Toc228342522"/>
      <w:r>
        <w:t>Communicatie gedurende aanbestedingsprocedure</w:t>
      </w:r>
      <w:bookmarkEnd w:id="62"/>
      <w:bookmarkEnd w:id="63"/>
      <w:bookmarkEnd w:id="64"/>
    </w:p>
    <w:p w14:paraId="112FD6ED" w14:textId="7148FA50" w:rsidR="005A7FAC" w:rsidRDefault="0019320D">
      <w:pPr>
        <w:spacing w:line="240" w:lineRule="auto"/>
      </w:pPr>
      <w:r>
        <w:t xml:space="preserve">De Gemeente Gooise Meren staat niet toe dat Ondernemers buiten TenderNed of met andere medewerkers over deze aanbesteding communiceren. Communicatie op andere wijze geeft de </w:t>
      </w:r>
      <w:r w:rsidR="00CB5250">
        <w:t>Opdrachtgever</w:t>
      </w:r>
      <w:r>
        <w:t xml:space="preserve"> het recht over te gaan tot uitsluiting van de betrokken Ondernemer. Communicatie en werkoverleggen in het kader van de uitvoering van lopende contracten door huidige opdrachtnemers zijn uiteraard wel toegestaan.</w:t>
      </w:r>
    </w:p>
    <w:p w14:paraId="735502C2" w14:textId="77777777" w:rsidR="005A7FAC" w:rsidRDefault="005A7FAC">
      <w:pPr>
        <w:spacing w:line="240" w:lineRule="auto"/>
      </w:pPr>
    </w:p>
    <w:p w14:paraId="1F57C351" w14:textId="77777777" w:rsidR="005A7FAC" w:rsidRDefault="0019320D">
      <w:pPr>
        <w:spacing w:line="240" w:lineRule="auto"/>
      </w:pPr>
      <w:r>
        <w:t xml:space="preserve">Alle mondelinge en schriftelijke communicatie in het kader van deze aanbesteding dient plaats te vinden in de Nederlandse taal. </w:t>
      </w:r>
    </w:p>
    <w:p w14:paraId="04ECB134" w14:textId="77777777" w:rsidR="005A7FAC" w:rsidRDefault="005A7FAC">
      <w:pPr>
        <w:spacing w:line="240" w:lineRule="auto"/>
      </w:pPr>
    </w:p>
    <w:p w14:paraId="0756C2E7" w14:textId="77777777" w:rsidR="005A7FAC" w:rsidRDefault="0019320D" w:rsidP="001A566A">
      <w:pPr>
        <w:pStyle w:val="Kop3"/>
        <w:numPr>
          <w:ilvl w:val="2"/>
          <w:numId w:val="19"/>
        </w:numPr>
        <w:spacing w:after="120" w:line="240" w:lineRule="auto"/>
        <w:ind w:left="567" w:hanging="567"/>
      </w:pPr>
      <w:r>
        <w:t>Vragen en Nota van inlichtingen</w:t>
      </w:r>
    </w:p>
    <w:p w14:paraId="267FD570" w14:textId="77777777" w:rsidR="005A7FAC" w:rsidRDefault="0019320D">
      <w:pPr>
        <w:spacing w:line="240" w:lineRule="auto"/>
      </w:pPr>
      <w:r>
        <w:t>Schriftelijke communicatie in het kader van deze aanbesteding zal uitsluitend via TenderNed verlopen. Alle bij deze aanbesteding horende documenten worden uitsluitend gepubliceerd op TenderNed. Vragen, opmerkingen en verzoeken naar aanleiding van deze Selectieleidraad en Bijlagen lopen uitsluitend via TenderNed.</w:t>
      </w:r>
    </w:p>
    <w:p w14:paraId="112BE209" w14:textId="77777777" w:rsidR="005A7FAC" w:rsidRDefault="005A7FAC">
      <w:pPr>
        <w:spacing w:line="240" w:lineRule="auto"/>
      </w:pPr>
    </w:p>
    <w:p w14:paraId="5B8B3D86" w14:textId="7D24E8A9" w:rsidR="005A7FAC" w:rsidRDefault="0019320D">
      <w:pPr>
        <w:spacing w:line="240" w:lineRule="auto"/>
      </w:pPr>
      <w:r>
        <w:t xml:space="preserve">U kunt uw vragen en/of opmerkingen doorlopend via de tab 'Vragen over de aanbesteding' op TenderNed stellen. Uw vragen dienen uiterlijk op de in de planning weergegeven datum via TenderNed bij de </w:t>
      </w:r>
      <w:r w:rsidR="00CB5250">
        <w:t>Opdrachtgever</w:t>
      </w:r>
      <w:r>
        <w:t xml:space="preserve"> ontvangen te zijn. Eerder gestelde vragen zullen waar mogelijk ook eerder beantwoord worden. Gestelde vragen worden geanonimiseerd beantwoord aan alle Inschrijvers door middel van een Nota van inlichtingen, die uiterlijk 10 kalenderdagen voor de sluitingsdatum van de aanbesteding op </w:t>
      </w:r>
      <w:hyperlink r:id="rId11">
        <w:r>
          <w:rPr>
            <w:rStyle w:val="Hyperlink"/>
          </w:rPr>
          <w:t>www.tenderned.nl</w:t>
        </w:r>
      </w:hyperlink>
      <w:r>
        <w:t xml:space="preserve"> wordt gepubliceerd.</w:t>
      </w:r>
    </w:p>
    <w:p w14:paraId="07C417BF" w14:textId="77777777" w:rsidR="005A7FAC" w:rsidRDefault="005A7FAC">
      <w:pPr>
        <w:spacing w:line="240" w:lineRule="auto"/>
      </w:pPr>
    </w:p>
    <w:p w14:paraId="08CFBA9B" w14:textId="3FF7C1AC" w:rsidR="005A7FAC" w:rsidRDefault="0019320D">
      <w:pPr>
        <w:spacing w:line="240" w:lineRule="auto"/>
      </w:pPr>
      <w:r>
        <w:t xml:space="preserve">De </w:t>
      </w:r>
      <w:r w:rsidR="00CB5250">
        <w:t>Opdrachtgever</w:t>
      </w:r>
      <w:r>
        <w:t xml:space="preserve"> behoudt zich het recht voor om vragen en/of opmerkingen die zij na genoemde datum en tijdstip heeft ontvangen niet te beantwoorden.</w:t>
      </w:r>
    </w:p>
    <w:p w14:paraId="243672F9" w14:textId="77777777" w:rsidR="005A7FAC" w:rsidRDefault="005A7FAC">
      <w:pPr>
        <w:spacing w:line="240" w:lineRule="auto"/>
      </w:pPr>
    </w:p>
    <w:p w14:paraId="57E589CE" w14:textId="77777777" w:rsidR="005A7FAC" w:rsidRDefault="0019320D" w:rsidP="001A566A">
      <w:pPr>
        <w:pStyle w:val="Kop3"/>
        <w:numPr>
          <w:ilvl w:val="2"/>
          <w:numId w:val="20"/>
        </w:numPr>
        <w:spacing w:after="120" w:line="240" w:lineRule="auto"/>
        <w:ind w:left="567" w:hanging="567"/>
      </w:pPr>
      <w:r>
        <w:t>Tegenstrijdigheden en onvolkomenheden</w:t>
      </w:r>
    </w:p>
    <w:p w14:paraId="1BE48B64" w14:textId="77777777" w:rsidR="005A7FAC" w:rsidRDefault="0019320D">
      <w:pPr>
        <w:spacing w:line="240" w:lineRule="auto"/>
      </w:pPr>
      <w:r>
        <w:t xml:space="preserve">Deze Selectieleidraad is met zorg samengesteld. Mocht u desondanks tegenstrijdigheden en/of onvolkomenheden tegenkomen, dan dient u Opdrachtgever hiervan direct via de berichtenmodule van TenderNed op de hoogte te stellen, zodat eventuele fouten tijdig kan herstellen. In verband hiermee kunt u tot uiterlijk de in paragraaf 2.2 genoemde datum en tijd uw op- of aanmerkingen maken. </w:t>
      </w:r>
      <w:proofErr w:type="gramStart"/>
      <w:r>
        <w:t>Indien</w:t>
      </w:r>
      <w:proofErr w:type="gramEnd"/>
      <w:r>
        <w:t xml:space="preserve"> na Inschrijving blijkt dat dit Beschrijvend Document onvolkomenheden en tegenstrijdigheden bevat en deze niet door de Inschrijver is opgemerkt, kan de Inschrijver zich in zijn Inschrijving, of na uitbrengen ervan, niet meer beroepen op niet gemelde tegenstrijdigheden en/of onvolkomenheden.</w:t>
      </w:r>
    </w:p>
    <w:p w14:paraId="29C42FDB" w14:textId="77777777" w:rsidR="005A7FAC" w:rsidRDefault="005A7FAC">
      <w:pPr>
        <w:spacing w:line="240" w:lineRule="auto"/>
        <w:rPr>
          <w:rFonts w:cs="Times New Roman"/>
        </w:rPr>
      </w:pPr>
    </w:p>
    <w:p w14:paraId="666CA4B2" w14:textId="77777777" w:rsidR="005A7FAC" w:rsidRDefault="0019320D" w:rsidP="001A566A">
      <w:pPr>
        <w:pStyle w:val="Kop3"/>
        <w:numPr>
          <w:ilvl w:val="2"/>
          <w:numId w:val="21"/>
        </w:numPr>
        <w:spacing w:after="120" w:line="240" w:lineRule="auto"/>
        <w:ind w:left="567" w:hanging="567"/>
      </w:pPr>
      <w:r>
        <w:t>Klachtenregeling Gooise Meren bij aanbestedingen</w:t>
      </w:r>
    </w:p>
    <w:p w14:paraId="70F72D15" w14:textId="297C0E20" w:rsidR="005A7FAC" w:rsidRDefault="0019320D">
      <w:pPr>
        <w:spacing w:line="240" w:lineRule="auto"/>
      </w:pPr>
      <w:r>
        <w:t xml:space="preserve">Gooise Meren hanteert de volgende procedure voor klachtafhandeling voor Opdrachtgever en Ondernemers. Een Ondernemer kan een klacht over deze aanbestedingsprocedure schriftelijk kenbaar maken via </w:t>
      </w:r>
      <w:hyperlink r:id="rId12">
        <w:r>
          <w:rPr>
            <w:rStyle w:val="Hyperlink"/>
          </w:rPr>
          <w:t>klachtenloketaanbestedingen@gooisemeren.nl</w:t>
        </w:r>
      </w:hyperlink>
      <w:r>
        <w:t>. Alleen klachten die naar dit adres worden gezonden zullen door de gemeente Gooise Meren in behandeling worden genomen. Klachten moeten betrekking hebben op een aanbestedingsprocedure. Klachten van algemene aard komen niet in aanmerking voor behandeling via het klachtenloket aanbesteden. Een klacht dient voorts aan de onderstaande voorwaarden te voldoen om voor verdere behandeling in aanmerking te komen:</w:t>
      </w:r>
    </w:p>
    <w:p w14:paraId="778AE26C" w14:textId="77777777" w:rsidR="00E55EE1" w:rsidRDefault="00E55EE1">
      <w:pPr>
        <w:spacing w:line="240" w:lineRule="auto"/>
      </w:pPr>
    </w:p>
    <w:p w14:paraId="55897876" w14:textId="77777777" w:rsidR="005A7FAC" w:rsidRDefault="0019320D" w:rsidP="00CE1165">
      <w:pPr>
        <w:numPr>
          <w:ilvl w:val="0"/>
          <w:numId w:val="1"/>
        </w:numPr>
        <w:spacing w:line="240" w:lineRule="auto"/>
        <w:ind w:left="567" w:hanging="567"/>
      </w:pPr>
      <w:r>
        <w:t>De klacht dient de naam en adresgegevens van de indiener en aanduiding van de betreffende aanbesteding te bevatten;</w:t>
      </w:r>
    </w:p>
    <w:p w14:paraId="15DF2E32" w14:textId="77777777" w:rsidR="005A7FAC" w:rsidRDefault="0019320D" w:rsidP="00CE1165">
      <w:pPr>
        <w:numPr>
          <w:ilvl w:val="0"/>
          <w:numId w:val="1"/>
        </w:numPr>
        <w:spacing w:line="240" w:lineRule="auto"/>
        <w:ind w:left="567" w:hanging="567"/>
      </w:pPr>
      <w:r>
        <w:t>De klacht wordt zo snel mogelijk na vaststelling door indiener kenbaar gemaakt aan de gemeente Gooise Meren;</w:t>
      </w:r>
    </w:p>
    <w:p w14:paraId="2DFBFA26" w14:textId="77777777" w:rsidR="005A7FAC" w:rsidRDefault="0019320D" w:rsidP="00CE1165">
      <w:pPr>
        <w:numPr>
          <w:ilvl w:val="0"/>
          <w:numId w:val="1"/>
        </w:numPr>
        <w:spacing w:line="240" w:lineRule="auto"/>
        <w:ind w:left="567" w:hanging="567"/>
      </w:pPr>
      <w:r>
        <w:t>Indiener is aantoonbaar belanghebbende;</w:t>
      </w:r>
    </w:p>
    <w:p w14:paraId="36B8504F" w14:textId="77777777" w:rsidR="005A7FAC" w:rsidRDefault="0019320D" w:rsidP="00CE1165">
      <w:pPr>
        <w:numPr>
          <w:ilvl w:val="0"/>
          <w:numId w:val="1"/>
        </w:numPr>
        <w:spacing w:line="240" w:lineRule="auto"/>
        <w:ind w:left="567" w:hanging="567"/>
      </w:pPr>
      <w:r>
        <w:t>Indiener motiveert helder waarop de klacht betrekking heeft;</w:t>
      </w:r>
    </w:p>
    <w:p w14:paraId="57EDABA2" w14:textId="77777777" w:rsidR="005A7FAC" w:rsidRDefault="0019320D" w:rsidP="00CE1165">
      <w:pPr>
        <w:numPr>
          <w:ilvl w:val="0"/>
          <w:numId w:val="1"/>
        </w:numPr>
        <w:spacing w:line="240" w:lineRule="auto"/>
        <w:ind w:left="567" w:hanging="567"/>
      </w:pPr>
      <w:r>
        <w:t>De klacht heeft enkel betrekking op inhoudelijke aspecten van de betreffende aanbesteding;</w:t>
      </w:r>
    </w:p>
    <w:p w14:paraId="53DE43E3" w14:textId="77777777" w:rsidR="005A7FAC" w:rsidRDefault="0019320D" w:rsidP="00CE1165">
      <w:pPr>
        <w:numPr>
          <w:ilvl w:val="0"/>
          <w:numId w:val="1"/>
        </w:numPr>
        <w:spacing w:line="240" w:lineRule="auto"/>
        <w:ind w:left="567" w:hanging="567"/>
      </w:pPr>
      <w:r>
        <w:t>Indiener geeft een oplossingsrichting aan bij zijn klacht;</w:t>
      </w:r>
    </w:p>
    <w:p w14:paraId="10DF33BC" w14:textId="77777777" w:rsidR="005A7FAC" w:rsidRDefault="0019320D" w:rsidP="00CE1165">
      <w:pPr>
        <w:numPr>
          <w:ilvl w:val="0"/>
          <w:numId w:val="1"/>
        </w:numPr>
        <w:spacing w:line="240" w:lineRule="auto"/>
        <w:ind w:left="567" w:hanging="567"/>
      </w:pPr>
      <w:r>
        <w:t>Indiener maakt met zijn klacht geen misbruik van de klachtenregeling.</w:t>
      </w:r>
    </w:p>
    <w:p w14:paraId="5DD065B9" w14:textId="77777777" w:rsidR="005A7FAC" w:rsidRDefault="005A7FAC">
      <w:pPr>
        <w:spacing w:line="240" w:lineRule="auto"/>
      </w:pPr>
    </w:p>
    <w:p w14:paraId="1EDB4D6A" w14:textId="77777777" w:rsidR="005A7FAC" w:rsidRDefault="0019320D">
      <w:pPr>
        <w:spacing w:line="240" w:lineRule="auto"/>
      </w:pPr>
      <w:r>
        <w:t xml:space="preserve">De behandeling van een klacht zal door de gemeente Gooise Meren op passende wijze gebeuren, rekening houdend met de belangen van de betrokkenen. Het indienen van een klacht heeft geen opschortende werking op de lopende aanbestedingsprocedure. </w:t>
      </w:r>
      <w:proofErr w:type="gramStart"/>
      <w:r>
        <w:t>Indien</w:t>
      </w:r>
      <w:proofErr w:type="gramEnd"/>
      <w:r>
        <w:t xml:space="preserve"> een klacht zich naar het oordeel van de gemeente Gooise Meren leent om beantwoord te worden in de Nota van inlichtingen, zal de gemeente Gooise Meren hiervoor kiezen. Wanneer een klacht niet in de Nota van inlichtingen kan worden beantwoord, zal de gemeente Gooise Meren haar reactie aan de indiener kenbaar maken.</w:t>
      </w:r>
    </w:p>
    <w:p w14:paraId="5E35A1DD" w14:textId="77777777" w:rsidR="005A7FAC" w:rsidRDefault="005A7FAC">
      <w:pPr>
        <w:spacing w:line="240" w:lineRule="auto"/>
      </w:pPr>
    </w:p>
    <w:p w14:paraId="4A8F8AA1" w14:textId="77777777" w:rsidR="005A7FAC" w:rsidRDefault="0019320D">
      <w:pPr>
        <w:pStyle w:val="Kop2"/>
        <w:spacing w:after="120" w:line="240" w:lineRule="auto"/>
        <w:ind w:left="567" w:hanging="567"/>
      </w:pPr>
      <w:bookmarkStart w:id="65" w:name="_Toc74727691"/>
      <w:bookmarkStart w:id="66" w:name="_Toc155867627"/>
      <w:bookmarkStart w:id="67" w:name="_Toc228342523"/>
      <w:r>
        <w:t>Indienen Aanmelding via aanbestedingsplatform TenderNed</w:t>
      </w:r>
      <w:bookmarkEnd w:id="65"/>
      <w:bookmarkEnd w:id="66"/>
      <w:bookmarkEnd w:id="67"/>
      <w:r>
        <w:t xml:space="preserve"> </w:t>
      </w:r>
    </w:p>
    <w:p w14:paraId="7FC6192D" w14:textId="77777777" w:rsidR="005A7FAC" w:rsidRDefault="0019320D">
      <w:pPr>
        <w:spacing w:before="240" w:line="240" w:lineRule="auto"/>
      </w:pPr>
      <w:r>
        <w:t>De sluitingsdatum en -tijdstip worden genoemd in paragraaf 2.2 van dit document. Na dit tijdstip kunnen Aanmeldingen niet meer ingediend worden. Gegadigden dienen in TenderNed de Aanmelding in, in de digitale kluis. Gemeente Gooise Meren opent de kluis nadat de Aanmeldingstermijn is verstreken. Zij heeft dan toegang tot alle ingediende Aanmeldingen en documenten.</w:t>
      </w:r>
    </w:p>
    <w:p w14:paraId="6DC0D99E" w14:textId="77777777" w:rsidR="005A7FAC" w:rsidRDefault="0019320D">
      <w:pPr>
        <w:spacing w:before="240" w:line="240" w:lineRule="auto"/>
      </w:pPr>
      <w:r>
        <w:t xml:space="preserve">We adviseren Gegadigden op tijd te starten met de procedure en zich goed te laten informeren via www.TenderNed.nl. Een </w:t>
      </w:r>
      <w:proofErr w:type="spellStart"/>
      <w:r>
        <w:t>eHerkenningsmiddel</w:t>
      </w:r>
      <w:proofErr w:type="spellEnd"/>
      <w:r>
        <w:t xml:space="preserve"> is nodig om een aanbieding te kunnen doen in TenderNed.</w:t>
      </w:r>
    </w:p>
    <w:p w14:paraId="1A696F6C" w14:textId="77777777" w:rsidR="005A7FAC" w:rsidRDefault="005A7FAC">
      <w:pPr>
        <w:spacing w:line="240" w:lineRule="auto"/>
      </w:pPr>
    </w:p>
    <w:p w14:paraId="59E440CC" w14:textId="77777777" w:rsidR="005A7FAC" w:rsidRDefault="0019320D">
      <w:pPr>
        <w:pStyle w:val="Kop2"/>
        <w:spacing w:after="120" w:line="240" w:lineRule="auto"/>
        <w:ind w:left="567" w:hanging="567"/>
      </w:pPr>
      <w:bookmarkStart w:id="68" w:name="_Toc4412198"/>
      <w:bookmarkStart w:id="69" w:name="_Toc155867628"/>
      <w:bookmarkStart w:id="70" w:name="_Toc74727692"/>
      <w:bookmarkStart w:id="71" w:name="_Toc526161134"/>
      <w:bookmarkStart w:id="72" w:name="_Toc228342524"/>
      <w:r>
        <w:lastRenderedPageBreak/>
        <w:t>Beoordelingsfase</w:t>
      </w:r>
      <w:bookmarkEnd w:id="68"/>
      <w:bookmarkEnd w:id="69"/>
      <w:bookmarkEnd w:id="70"/>
      <w:bookmarkEnd w:id="71"/>
      <w:bookmarkEnd w:id="72"/>
    </w:p>
    <w:p w14:paraId="2496C5A7" w14:textId="77777777" w:rsidR="005A7FAC" w:rsidRDefault="0019320D" w:rsidP="001A566A">
      <w:pPr>
        <w:pStyle w:val="Kop3"/>
        <w:numPr>
          <w:ilvl w:val="2"/>
          <w:numId w:val="22"/>
        </w:numPr>
        <w:spacing w:after="120" w:line="240" w:lineRule="auto"/>
        <w:ind w:left="567" w:hanging="567"/>
      </w:pPr>
      <w:r>
        <w:t>Procedure van beoordelen Aanmeldingen</w:t>
      </w:r>
    </w:p>
    <w:p w14:paraId="47294E97" w14:textId="77777777" w:rsidR="005A7FAC" w:rsidRDefault="0019320D">
      <w:pPr>
        <w:spacing w:line="240" w:lineRule="auto"/>
      </w:pPr>
      <w:r>
        <w:t>De beoordeling van de Aanmeldingen vindt in deze volgorde plaats:</w:t>
      </w:r>
    </w:p>
    <w:p w14:paraId="16B8D62B" w14:textId="77777777" w:rsidR="005A7FAC" w:rsidRDefault="0019320D">
      <w:pPr>
        <w:spacing w:line="240" w:lineRule="auto"/>
        <w:ind w:left="567" w:hanging="567"/>
      </w:pPr>
      <w:r>
        <w:t>1.</w:t>
      </w:r>
      <w:r>
        <w:tab/>
        <w:t>Opening van de kluis met Aanmeldingen;</w:t>
      </w:r>
    </w:p>
    <w:p w14:paraId="4BFCE4E5" w14:textId="77777777" w:rsidR="005A7FAC" w:rsidRDefault="0019320D">
      <w:pPr>
        <w:spacing w:line="240" w:lineRule="auto"/>
        <w:ind w:left="567" w:hanging="567"/>
      </w:pPr>
      <w:r>
        <w:t>2.</w:t>
      </w:r>
      <w:r>
        <w:tab/>
        <w:t>Controle van Aanmeldingen op de vormvereisten;</w:t>
      </w:r>
    </w:p>
    <w:p w14:paraId="3FE604A6" w14:textId="77777777" w:rsidR="005A7FAC" w:rsidRDefault="0019320D">
      <w:pPr>
        <w:spacing w:line="240" w:lineRule="auto"/>
        <w:ind w:left="567" w:hanging="567"/>
      </w:pPr>
      <w:r>
        <w:t>3.</w:t>
      </w:r>
      <w:r>
        <w:tab/>
        <w:t>Toetsing van de Gegadigden aan de Uitsluitingsgronden</w:t>
      </w:r>
    </w:p>
    <w:p w14:paraId="764D3DE0" w14:textId="77777777" w:rsidR="005A7FAC" w:rsidRDefault="0019320D">
      <w:pPr>
        <w:spacing w:line="240" w:lineRule="auto"/>
        <w:ind w:left="567" w:hanging="567"/>
      </w:pPr>
      <w:r>
        <w:t>4.</w:t>
      </w:r>
      <w:r>
        <w:tab/>
        <w:t>Beoordeling van de Aanmeldingen op basis van de geschiktheidseisen;</w:t>
      </w:r>
    </w:p>
    <w:p w14:paraId="0C4BB7F5" w14:textId="77777777" w:rsidR="005A7FAC" w:rsidRDefault="0019320D">
      <w:pPr>
        <w:spacing w:line="240" w:lineRule="auto"/>
        <w:ind w:left="567" w:hanging="567"/>
      </w:pPr>
      <w:r>
        <w:t>5.</w:t>
      </w:r>
      <w:r>
        <w:tab/>
        <w:t>Loting onder geschikte Aanmeldingen.</w:t>
      </w:r>
    </w:p>
    <w:p w14:paraId="4FDCF5F7" w14:textId="77777777" w:rsidR="005A7FAC" w:rsidRDefault="005A7FAC">
      <w:pPr>
        <w:spacing w:line="240" w:lineRule="auto"/>
      </w:pPr>
    </w:p>
    <w:p w14:paraId="6AD4D4E7" w14:textId="250272F8" w:rsidR="005A7FAC" w:rsidRDefault="0019320D">
      <w:pPr>
        <w:spacing w:line="240" w:lineRule="auto"/>
      </w:pPr>
      <w:r>
        <w:t xml:space="preserve">Nadat de beoordeling van de Aanmeldingen is afgerond, heeft de gemeente maximaal </w:t>
      </w:r>
      <w:r w:rsidR="00011B04">
        <w:t>vijf</w:t>
      </w:r>
      <w:r>
        <w:t xml:space="preserve"> Gegadigden geselecteerd voor deelname aan de inschrijvingsfase. Alle aanmelders zullen dan worden geïnformeerd of zij zijn uitgenodigd.</w:t>
      </w:r>
    </w:p>
    <w:p w14:paraId="01F88966" w14:textId="77777777" w:rsidR="005A7FAC" w:rsidRDefault="005A7FAC">
      <w:pPr>
        <w:spacing w:line="240" w:lineRule="auto"/>
      </w:pPr>
    </w:p>
    <w:p w14:paraId="36BBBBB0" w14:textId="77777777" w:rsidR="005A7FAC" w:rsidRDefault="0019320D">
      <w:pPr>
        <w:spacing w:line="240" w:lineRule="auto"/>
      </w:pPr>
      <w:r>
        <w:t>Gedurende de beoordeling kan het beoordelingsteam aan aanmelders verduidelijking vragen over de inhoud van de Aanmeldingen.</w:t>
      </w:r>
    </w:p>
    <w:p w14:paraId="5B1C1A2B" w14:textId="77777777" w:rsidR="005A7FAC" w:rsidRDefault="005A7FAC">
      <w:pPr>
        <w:spacing w:line="240" w:lineRule="auto"/>
      </w:pPr>
    </w:p>
    <w:p w14:paraId="6024BC2F" w14:textId="252C84A9" w:rsidR="005A7FAC" w:rsidRDefault="0019320D" w:rsidP="001A566A">
      <w:pPr>
        <w:pStyle w:val="Kop3"/>
        <w:numPr>
          <w:ilvl w:val="2"/>
          <w:numId w:val="23"/>
        </w:numPr>
        <w:spacing w:after="120" w:line="240" w:lineRule="auto"/>
        <w:ind w:left="567" w:hanging="567"/>
      </w:pPr>
      <w:r>
        <w:t xml:space="preserve">Mededeling van de selectiebeslissing/ stand </w:t>
      </w:r>
      <w:proofErr w:type="spellStart"/>
      <w:r>
        <w:t>still</w:t>
      </w:r>
      <w:proofErr w:type="spellEnd"/>
      <w:r>
        <w:t xml:space="preserve"> termijn</w:t>
      </w:r>
    </w:p>
    <w:p w14:paraId="7C544BBC" w14:textId="77777777" w:rsidR="005A7FAC" w:rsidRDefault="0019320D">
      <w:pPr>
        <w:spacing w:line="240" w:lineRule="auto"/>
      </w:pPr>
      <w:r>
        <w:t>Opdrachtgever zal de Inschrijvers naar verwachting op de datum genoemd in paragraaf 2.2 gelijktijdig schriftelijk informeren over haar voornemen tot selectie. De mededeling van de selectie bevat de relevante redenen voor die beslissing.</w:t>
      </w:r>
    </w:p>
    <w:p w14:paraId="48EA6461" w14:textId="77777777" w:rsidR="005A7FAC" w:rsidRDefault="005A7FAC">
      <w:pPr>
        <w:spacing w:line="240" w:lineRule="auto"/>
      </w:pPr>
    </w:p>
    <w:p w14:paraId="6319CB75" w14:textId="00B279CB" w:rsidR="005A7FAC" w:rsidRDefault="0019320D">
      <w:pPr>
        <w:spacing w:line="240" w:lineRule="auto"/>
      </w:pPr>
      <w:r>
        <w:t xml:space="preserve">Opdrachtgever neemt een termijn van </w:t>
      </w:r>
      <w:r w:rsidR="00753567">
        <w:t xml:space="preserve">14 </w:t>
      </w:r>
      <w:r>
        <w:t xml:space="preserve">kalenderdagen in acht voor het maken van bezwaar. De betrokken Gegadigden zijn in de gelegenheid in de tussenliggende periode een kort geding aanhangig te maken bij de Voorzieningenrechter van de Rechtbank Midden Nederland–Utrecht. </w:t>
      </w:r>
      <w:proofErr w:type="gramStart"/>
      <w:r>
        <w:t>Indien</w:t>
      </w:r>
      <w:proofErr w:type="gramEnd"/>
      <w:r>
        <w:t xml:space="preserve"> de dagvaarding niet binnen deze termijn van </w:t>
      </w:r>
      <w:r w:rsidR="00753567">
        <w:t>14</w:t>
      </w:r>
      <w:r>
        <w:t xml:space="preserve"> kalenderdagen correct is betekend, zijn Gegadigden niet-ontvankelijk in hun vorderingen.</w:t>
      </w:r>
    </w:p>
    <w:p w14:paraId="6F9F28C2" w14:textId="77777777" w:rsidR="005A7FAC" w:rsidRDefault="005A7FAC">
      <w:pPr>
        <w:spacing w:line="240" w:lineRule="auto"/>
      </w:pPr>
    </w:p>
    <w:p w14:paraId="47EB91D6" w14:textId="57CD220D" w:rsidR="005A7FAC" w:rsidRDefault="0019320D">
      <w:pPr>
        <w:spacing w:line="240" w:lineRule="auto"/>
      </w:pPr>
      <w:r>
        <w:t xml:space="preserve">De gemeente wacht de uitkomst van een correct en tijdig kort geding en eventueel hoger beroep niet af, alvorens tot de inschrijvingsfase over te gaan. </w:t>
      </w:r>
      <w:proofErr w:type="gramStart"/>
      <w:r>
        <w:t>Indien</w:t>
      </w:r>
      <w:proofErr w:type="gramEnd"/>
      <w:r>
        <w:t xml:space="preserve"> een kort</w:t>
      </w:r>
      <w:r w:rsidR="000C0BA1">
        <w:t xml:space="preserve"> </w:t>
      </w:r>
      <w:r>
        <w:t>geding wordt aangespannen, zal de gemeente de inschrijvingsfase opschorten.</w:t>
      </w:r>
    </w:p>
    <w:p w14:paraId="3346A638" w14:textId="77777777" w:rsidR="005A7FAC" w:rsidRDefault="0019320D">
      <w:pPr>
        <w:spacing w:after="200" w:line="276" w:lineRule="auto"/>
        <w:rPr>
          <w:rFonts w:eastAsia="Calibri" w:cs="Times New Roman"/>
          <w:bCs/>
          <w:color w:val="BB9C00" w:themeColor="accent2"/>
          <w:sz w:val="48"/>
          <w:szCs w:val="28"/>
        </w:rPr>
      </w:pPr>
      <w:r>
        <w:br w:type="page"/>
      </w:r>
    </w:p>
    <w:p w14:paraId="38638644" w14:textId="77777777" w:rsidR="005A7FAC" w:rsidRDefault="0019320D">
      <w:pPr>
        <w:pStyle w:val="Kop1"/>
        <w:spacing w:line="240" w:lineRule="auto"/>
        <w:ind w:left="567" w:hanging="567"/>
        <w:rPr>
          <w:sz w:val="48"/>
        </w:rPr>
      </w:pPr>
      <w:bookmarkStart w:id="73" w:name="_Toc74727693"/>
      <w:bookmarkStart w:id="74" w:name="_Toc155867629"/>
      <w:bookmarkStart w:id="75" w:name="_Toc228342525"/>
      <w:r>
        <w:rPr>
          <w:sz w:val="48"/>
        </w:rPr>
        <w:lastRenderedPageBreak/>
        <w:t>Voorwaarden aanbesteding</w:t>
      </w:r>
      <w:bookmarkEnd w:id="73"/>
      <w:bookmarkEnd w:id="74"/>
      <w:bookmarkEnd w:id="75"/>
    </w:p>
    <w:p w14:paraId="5D22A2F6" w14:textId="77777777" w:rsidR="005A7FAC" w:rsidRDefault="005A7FAC">
      <w:pPr>
        <w:spacing w:line="240" w:lineRule="auto"/>
      </w:pPr>
    </w:p>
    <w:p w14:paraId="14D2A36B" w14:textId="77777777" w:rsidR="005A7FAC" w:rsidRDefault="0019320D">
      <w:pPr>
        <w:pStyle w:val="Kop2"/>
        <w:spacing w:after="120" w:line="240" w:lineRule="auto"/>
        <w:ind w:left="567" w:hanging="567"/>
      </w:pPr>
      <w:bookmarkStart w:id="76" w:name="_Toc74727695"/>
      <w:bookmarkStart w:id="77" w:name="_Toc155867631"/>
      <w:bookmarkStart w:id="78" w:name="_Toc228342526"/>
      <w:r>
        <w:t>Staken aanbestedingsprocedure of Overeenkomst</w:t>
      </w:r>
      <w:bookmarkEnd w:id="76"/>
      <w:bookmarkEnd w:id="77"/>
      <w:bookmarkEnd w:id="78"/>
    </w:p>
    <w:p w14:paraId="6FD3F07F" w14:textId="57F2F328" w:rsidR="005A7FAC" w:rsidRDefault="0019320D">
      <w:pPr>
        <w:spacing w:line="240" w:lineRule="auto"/>
      </w:pPr>
      <w:r>
        <w:t xml:space="preserve">De </w:t>
      </w:r>
      <w:r w:rsidR="00CB5250">
        <w:t>Opdrachtgever</w:t>
      </w:r>
      <w:r>
        <w:t xml:space="preserve"> behoudt zich het recht voor, zonder opgaaf van reden, deze procedure tijdelijk of definitief te staken.</w:t>
      </w:r>
    </w:p>
    <w:p w14:paraId="30BE33EB" w14:textId="77777777" w:rsidR="005A7FAC" w:rsidRDefault="0019320D">
      <w:pPr>
        <w:spacing w:line="240" w:lineRule="auto"/>
      </w:pPr>
      <w:r>
        <w:t xml:space="preserve">De Opdrachtgever is gerechtigd de Overeenkomst met de Opdrachtnemer met onmiddellijke ingang te beëindigen </w:t>
      </w:r>
      <w:proofErr w:type="gramStart"/>
      <w:r>
        <w:t>indien</w:t>
      </w:r>
      <w:proofErr w:type="gramEnd"/>
      <w:r>
        <w:t xml:space="preserve"> uit een onherroepelijke uitspraak van een rechter volgt dat het gunningsbesluit of de Opdracht onrechtmatig is, of de Opdracht om welke reden dan ook opnieuw moet worden aanbesteed. Aan een dergelijk beëindigingsbesluit kan door de Opdrachtnemer geen enkel recht op vergoeding van enigerlei kosten, schade of anderszins worden ontleend.</w:t>
      </w:r>
    </w:p>
    <w:p w14:paraId="0BDA9AE9" w14:textId="77777777" w:rsidR="005A7FAC" w:rsidRDefault="005A7FAC">
      <w:pPr>
        <w:spacing w:line="240" w:lineRule="auto"/>
      </w:pPr>
    </w:p>
    <w:p w14:paraId="5C759CA2" w14:textId="77777777" w:rsidR="005A7FAC" w:rsidRDefault="0019320D">
      <w:pPr>
        <w:pStyle w:val="Kop2"/>
        <w:spacing w:after="120" w:line="240" w:lineRule="auto"/>
        <w:ind w:left="567" w:hanging="567"/>
      </w:pPr>
      <w:bookmarkStart w:id="79" w:name="_Toc74727696"/>
      <w:bookmarkStart w:id="80" w:name="_Toc155867632"/>
      <w:bookmarkStart w:id="81" w:name="_Toc228342527"/>
      <w:r>
        <w:t>Rechtsgeldig bevoegde Inschrijving</w:t>
      </w:r>
      <w:bookmarkEnd w:id="79"/>
      <w:bookmarkEnd w:id="80"/>
      <w:bookmarkEnd w:id="81"/>
    </w:p>
    <w:p w14:paraId="2706D157" w14:textId="77777777" w:rsidR="005A7FAC" w:rsidRDefault="0019320D">
      <w:pPr>
        <w:spacing w:line="240" w:lineRule="auto"/>
      </w:pPr>
      <w:r>
        <w:t>De Aanmelding dient door een daartoe rechtsgeldig bevoegd persoon te worden ondertekend. De bevoegdheid dient te blijken uit de registratie bij het handelsregister, dan wel uit een volmacht die is verstrekt door degene die daartoe namens het handelsregister bevoegd is.</w:t>
      </w:r>
    </w:p>
    <w:p w14:paraId="4B99ABF4" w14:textId="77777777" w:rsidR="005A7FAC" w:rsidRDefault="005A7FAC">
      <w:pPr>
        <w:spacing w:line="240" w:lineRule="auto"/>
      </w:pPr>
    </w:p>
    <w:p w14:paraId="61669611" w14:textId="77777777" w:rsidR="005A7FAC" w:rsidRDefault="0019320D">
      <w:pPr>
        <w:pStyle w:val="Kop2"/>
        <w:spacing w:after="120" w:line="240" w:lineRule="auto"/>
        <w:ind w:left="567" w:hanging="567"/>
      </w:pPr>
      <w:bookmarkStart w:id="82" w:name="_Toc74727697"/>
      <w:bookmarkStart w:id="83" w:name="_Toc155867633"/>
      <w:bookmarkStart w:id="84" w:name="_Toc228342528"/>
      <w:r>
        <w:t>Deelname in samenwerking met andere ondernemingen</w:t>
      </w:r>
      <w:bookmarkEnd w:id="82"/>
      <w:bookmarkEnd w:id="83"/>
      <w:bookmarkEnd w:id="84"/>
    </w:p>
    <w:p w14:paraId="3797EFA1" w14:textId="77777777" w:rsidR="005A7FAC" w:rsidRDefault="0019320D" w:rsidP="001A566A">
      <w:pPr>
        <w:pStyle w:val="Kop3"/>
        <w:numPr>
          <w:ilvl w:val="2"/>
          <w:numId w:val="24"/>
        </w:numPr>
        <w:spacing w:after="120" w:line="240" w:lineRule="auto"/>
        <w:ind w:left="567" w:hanging="567"/>
      </w:pPr>
      <w:bookmarkStart w:id="85" w:name="_Toc526755944"/>
      <w:bookmarkStart w:id="86" w:name="_Toc500492634"/>
      <w:bookmarkStart w:id="87" w:name="_Toc462133951"/>
      <w:r>
        <w:t>Combinatie</w:t>
      </w:r>
      <w:bookmarkEnd w:id="85"/>
      <w:bookmarkEnd w:id="86"/>
      <w:bookmarkEnd w:id="87"/>
    </w:p>
    <w:p w14:paraId="5AD0CB14" w14:textId="77777777" w:rsidR="005A7FAC" w:rsidRDefault="0019320D">
      <w:pPr>
        <w:widowControl w:val="0"/>
        <w:spacing w:line="240" w:lineRule="auto"/>
        <w:rPr>
          <w:rFonts w:eastAsia="Calibri" w:cs="Verdana"/>
        </w:rPr>
      </w:pPr>
      <w:r>
        <w:rPr>
          <w:rFonts w:eastAsia="Calibri" w:cs="Verdana"/>
        </w:rPr>
        <w:t xml:space="preserve">Indien u als Combinatie aanmeldt, dient u de vraag in deel II onderdeel A van het UEA (Neemt de Ondernemer samen met anderen deel aan de aanbestedingsprocedure?) met “Ja” te beantwoorden en dient ieder lid van de Combinatie afzonderlijk een UEA in te vullen en te ondertekenen. De </w:t>
      </w:r>
      <w:proofErr w:type="spellStart"/>
      <w:r>
        <w:rPr>
          <w:rFonts w:eastAsia="Calibri" w:cs="Verdana"/>
        </w:rPr>
        <w:t>UEA’s</w:t>
      </w:r>
      <w:proofErr w:type="spellEnd"/>
      <w:r>
        <w:rPr>
          <w:rFonts w:eastAsia="Calibri" w:cs="Verdana"/>
        </w:rPr>
        <w:t xml:space="preserve"> van alle </w:t>
      </w:r>
      <w:proofErr w:type="spellStart"/>
      <w:r>
        <w:rPr>
          <w:rFonts w:eastAsia="Calibri" w:cs="Verdana"/>
        </w:rPr>
        <w:t>combinanten</w:t>
      </w:r>
      <w:proofErr w:type="spellEnd"/>
      <w:r>
        <w:rPr>
          <w:rFonts w:eastAsia="Calibri" w:cs="Verdana"/>
        </w:rPr>
        <w:t xml:space="preserve"> moeten bij de Aanmelding worden ingediend.</w:t>
      </w:r>
    </w:p>
    <w:p w14:paraId="170BA512" w14:textId="77777777" w:rsidR="005A7FAC" w:rsidRDefault="005A7FAC">
      <w:pPr>
        <w:widowControl w:val="0"/>
        <w:spacing w:line="240" w:lineRule="auto"/>
        <w:rPr>
          <w:rFonts w:eastAsia="Calibri" w:cs="Verdana"/>
        </w:rPr>
      </w:pPr>
    </w:p>
    <w:p w14:paraId="34C85F1C" w14:textId="77777777" w:rsidR="005A7FAC" w:rsidRDefault="0019320D">
      <w:pPr>
        <w:widowControl w:val="0"/>
        <w:spacing w:line="240" w:lineRule="auto"/>
        <w:rPr>
          <w:rFonts w:eastAsia="Calibri" w:cs="Verdana"/>
          <w:i/>
        </w:rPr>
      </w:pPr>
      <w:r>
        <w:rPr>
          <w:rFonts w:eastAsia="Calibri" w:cs="Verdana"/>
          <w:i/>
        </w:rPr>
        <w:t xml:space="preserve">Rolverdeling </w:t>
      </w:r>
      <w:proofErr w:type="spellStart"/>
      <w:r>
        <w:rPr>
          <w:rFonts w:eastAsia="Calibri" w:cs="Verdana"/>
          <w:i/>
        </w:rPr>
        <w:t>combinanten</w:t>
      </w:r>
      <w:proofErr w:type="spellEnd"/>
    </w:p>
    <w:p w14:paraId="05F57829" w14:textId="77111B53" w:rsidR="005A7FAC" w:rsidRDefault="0019320D">
      <w:pPr>
        <w:widowControl w:val="0"/>
        <w:spacing w:line="240" w:lineRule="auto"/>
        <w:rPr>
          <w:rFonts w:eastAsia="Calibri" w:cs="Verdana"/>
        </w:rPr>
      </w:pPr>
      <w:r>
        <w:rPr>
          <w:rFonts w:eastAsia="Calibri" w:cs="Verdana"/>
        </w:rPr>
        <w:t xml:space="preserve">In het UEA moet worden aangegeven welke partij en contactpersoon het aanspreekpunt is tijdens deze procedure en gedurende de contractperiode en wat de rol van de Ondernemer is binnen de Combinatie. Die rolverdeling moet tijdens de uitvoering van de Overeenkomst daadwerkelijk worden gehanteerd. De contactpersoon die aanspreekpunt is dient volledige beslissingsbevoegdheid te hebben en de Combinatie rechtsgeldig te kunnen vertegenwoordigen. De </w:t>
      </w:r>
      <w:r w:rsidR="00CB5250">
        <w:rPr>
          <w:rFonts w:eastAsia="Calibri" w:cs="Verdana"/>
        </w:rPr>
        <w:t>Opdrachtgever</w:t>
      </w:r>
      <w:r>
        <w:rPr>
          <w:rFonts w:eastAsia="Calibri" w:cs="Verdana"/>
        </w:rPr>
        <w:t xml:space="preserve"> kan </w:t>
      </w:r>
      <w:proofErr w:type="gramStart"/>
      <w:r>
        <w:rPr>
          <w:rFonts w:eastAsia="Calibri" w:cs="Verdana"/>
        </w:rPr>
        <w:t>indien</w:t>
      </w:r>
      <w:proofErr w:type="gramEnd"/>
      <w:r>
        <w:rPr>
          <w:rFonts w:eastAsia="Calibri" w:cs="Verdana"/>
        </w:rPr>
        <w:t xml:space="preserve"> hij dat wenst de daartoe strekkende volmacht(-en) opvragen.</w:t>
      </w:r>
    </w:p>
    <w:p w14:paraId="350F7F35" w14:textId="77777777" w:rsidR="005A7FAC" w:rsidRDefault="005A7FAC">
      <w:pPr>
        <w:widowControl w:val="0"/>
        <w:spacing w:line="240" w:lineRule="auto"/>
        <w:rPr>
          <w:rFonts w:eastAsia="Calibri" w:cs="Verdana"/>
        </w:rPr>
      </w:pPr>
    </w:p>
    <w:p w14:paraId="2E8FE494" w14:textId="77777777" w:rsidR="005A7FAC" w:rsidRDefault="0019320D">
      <w:pPr>
        <w:widowControl w:val="0"/>
        <w:spacing w:line="240" w:lineRule="auto"/>
        <w:rPr>
          <w:rFonts w:eastAsia="Calibri" w:cs="Verdana"/>
        </w:rPr>
      </w:pPr>
      <w:r>
        <w:rPr>
          <w:rFonts w:eastAsia="Calibri" w:cs="Verdana"/>
        </w:rPr>
        <w:t>Het is toegestaan dat de referenties van de verschillende partijen van een Combinatie bij elkaar worden gevoegd.</w:t>
      </w:r>
    </w:p>
    <w:p w14:paraId="6140D0D0" w14:textId="77777777" w:rsidR="005A7FAC" w:rsidRDefault="005A7FAC">
      <w:pPr>
        <w:spacing w:line="240" w:lineRule="auto"/>
        <w:rPr>
          <w:rFonts w:eastAsia="Calibri" w:cs="Verdana"/>
        </w:rPr>
      </w:pPr>
    </w:p>
    <w:p w14:paraId="0E97AD9B" w14:textId="77777777" w:rsidR="005A7FAC" w:rsidRDefault="0019320D">
      <w:pPr>
        <w:spacing w:line="240" w:lineRule="auto"/>
        <w:rPr>
          <w:rFonts w:eastAsia="Calibri" w:cs="Verdana"/>
          <w:i/>
        </w:rPr>
      </w:pPr>
      <w:r>
        <w:rPr>
          <w:rFonts w:eastAsia="Calibri" w:cs="Verdana"/>
          <w:i/>
        </w:rPr>
        <w:t>Eén Aanmelding</w:t>
      </w:r>
    </w:p>
    <w:p w14:paraId="6BEBD851" w14:textId="77777777" w:rsidR="005A7FAC" w:rsidRDefault="0019320D">
      <w:pPr>
        <w:spacing w:line="240" w:lineRule="auto"/>
        <w:rPr>
          <w:rFonts w:eastAsia="Calibri" w:cs="Verdana"/>
        </w:rPr>
      </w:pPr>
      <w:r>
        <w:rPr>
          <w:rFonts w:eastAsia="Calibri" w:cs="Verdana"/>
        </w:rPr>
        <w:t xml:space="preserve">Een onderneming kan slechts éénmaal (zelfstandig of in Combinatie, of als Derde/Onderaannemer) een Aanmelding indienen. </w:t>
      </w:r>
      <w:proofErr w:type="gramStart"/>
      <w:r>
        <w:rPr>
          <w:rFonts w:eastAsia="Calibri" w:cs="Verdana"/>
        </w:rPr>
        <w:t>Indien</w:t>
      </w:r>
      <w:proofErr w:type="gramEnd"/>
      <w:r>
        <w:rPr>
          <w:rFonts w:eastAsia="Calibri" w:cs="Verdana"/>
        </w:rPr>
        <w:t xml:space="preserve"> een onderneming meerdere malen een Inschrijving indient, worden alle Aanmeldingen van deze onderneming (of van de Combinatie waarvan deze onderneming onderdeel is) uitgesloten.</w:t>
      </w:r>
    </w:p>
    <w:p w14:paraId="51D6806E" w14:textId="77777777" w:rsidR="005A7FAC" w:rsidRDefault="005A7FAC">
      <w:pPr>
        <w:spacing w:line="240" w:lineRule="auto"/>
        <w:rPr>
          <w:rFonts w:eastAsia="Calibri" w:cs="Verdana"/>
        </w:rPr>
      </w:pPr>
    </w:p>
    <w:p w14:paraId="2D09D01B" w14:textId="77777777" w:rsidR="005A7FAC" w:rsidRDefault="0019320D">
      <w:pPr>
        <w:spacing w:line="240" w:lineRule="auto"/>
        <w:rPr>
          <w:rFonts w:eastAsia="Calibri" w:cs="Verdana"/>
          <w:i/>
        </w:rPr>
      </w:pPr>
      <w:r>
        <w:rPr>
          <w:rFonts w:eastAsia="Calibri" w:cs="Verdana"/>
          <w:i/>
        </w:rPr>
        <w:t>Aansprakelijkheid</w:t>
      </w:r>
    </w:p>
    <w:p w14:paraId="6C8174F9" w14:textId="77777777" w:rsidR="005A7FAC" w:rsidRDefault="0019320D">
      <w:pPr>
        <w:spacing w:line="240" w:lineRule="auto"/>
        <w:rPr>
          <w:rFonts w:eastAsia="Calibri" w:cs="Verdana"/>
        </w:rPr>
      </w:pPr>
      <w:r>
        <w:rPr>
          <w:rFonts w:eastAsia="Calibri" w:cs="Verdana"/>
        </w:rPr>
        <w:t xml:space="preserve">Alle </w:t>
      </w:r>
      <w:proofErr w:type="spellStart"/>
      <w:r>
        <w:rPr>
          <w:rFonts w:eastAsia="Calibri" w:cs="Verdana"/>
        </w:rPr>
        <w:t>combinanten</w:t>
      </w:r>
      <w:proofErr w:type="spellEnd"/>
      <w:r>
        <w:rPr>
          <w:rFonts w:eastAsia="Calibri" w:cs="Verdana"/>
        </w:rPr>
        <w:t xml:space="preserve"> zijn gezamenlijk </w:t>
      </w:r>
      <w:proofErr w:type="spellStart"/>
      <w:r>
        <w:rPr>
          <w:rFonts w:eastAsia="Calibri" w:cs="Verdana"/>
        </w:rPr>
        <w:t>èn</w:t>
      </w:r>
      <w:proofErr w:type="spellEnd"/>
      <w:r>
        <w:rPr>
          <w:rFonts w:eastAsia="Calibri" w:cs="Verdana"/>
        </w:rPr>
        <w:t xml:space="preserve"> hoofdelijk aansprakelijk voor een juiste en complete afhandeling van de door hen aanvaarde Opdracht en alle uit de Opdracht voortvloeiende verplichtingen. Het is niet noodzakelijk dat een Combinatie als Combinatie verzekerd is, op voorwaarde dat de afzonderlijke partijen aan het samenwerkingsverband wel zoals geëist verzekerd zijn.</w:t>
      </w:r>
    </w:p>
    <w:p w14:paraId="3D715424" w14:textId="77777777" w:rsidR="005A7FAC" w:rsidRDefault="005A7FAC">
      <w:pPr>
        <w:spacing w:line="240" w:lineRule="auto"/>
        <w:rPr>
          <w:rFonts w:eastAsia="Calibri" w:cs="Verdana"/>
        </w:rPr>
      </w:pPr>
    </w:p>
    <w:p w14:paraId="3FB5C145" w14:textId="77777777" w:rsidR="005A7FAC" w:rsidRDefault="0019320D">
      <w:pPr>
        <w:spacing w:line="240" w:lineRule="auto"/>
        <w:rPr>
          <w:rFonts w:eastAsia="Calibri" w:cs="Verdana"/>
          <w:i/>
        </w:rPr>
      </w:pPr>
      <w:r>
        <w:rPr>
          <w:rFonts w:eastAsia="Calibri" w:cs="Verdana"/>
          <w:i/>
        </w:rPr>
        <w:t>Ontbinding Combinatie</w:t>
      </w:r>
    </w:p>
    <w:p w14:paraId="3AC445E4" w14:textId="577EC313" w:rsidR="005A7FAC" w:rsidRDefault="0019320D">
      <w:pPr>
        <w:spacing w:line="240" w:lineRule="auto"/>
        <w:rPr>
          <w:rFonts w:eastAsia="Calibri" w:cs="Verdana"/>
        </w:rPr>
      </w:pPr>
      <w:r>
        <w:rPr>
          <w:rFonts w:eastAsia="Calibri" w:cs="Verdana"/>
        </w:rPr>
        <w:t xml:space="preserve">Het is voor de </w:t>
      </w:r>
      <w:r w:rsidR="00CB5250">
        <w:rPr>
          <w:rFonts w:eastAsia="Calibri" w:cs="Verdana"/>
        </w:rPr>
        <w:t>Opdrachtgever</w:t>
      </w:r>
      <w:r>
        <w:rPr>
          <w:rFonts w:eastAsia="Calibri" w:cs="Verdana"/>
        </w:rPr>
        <w:t xml:space="preserve"> belangrijk dat de kwaliteit van het/de geleverde product/dienst gedurende de contractperiode constant blijft. </w:t>
      </w:r>
      <w:proofErr w:type="gramStart"/>
      <w:r>
        <w:rPr>
          <w:rFonts w:eastAsia="Calibri" w:cs="Verdana"/>
        </w:rPr>
        <w:t>Indien</w:t>
      </w:r>
      <w:proofErr w:type="gramEnd"/>
      <w:r>
        <w:rPr>
          <w:rFonts w:eastAsia="Calibri" w:cs="Verdana"/>
        </w:rPr>
        <w:t xml:space="preserve"> een Combinatie wordt ontbonden dient de Opdrachtnemer dit onverwijld aan de </w:t>
      </w:r>
      <w:r w:rsidR="00CB5250">
        <w:rPr>
          <w:rFonts w:eastAsia="Calibri" w:cs="Verdana"/>
        </w:rPr>
        <w:t>Opdrachtgever</w:t>
      </w:r>
      <w:r>
        <w:rPr>
          <w:rFonts w:eastAsia="Calibri" w:cs="Verdana"/>
        </w:rPr>
        <w:t xml:space="preserve"> te melden. In beginsel wordt de Overeenkomst dan ontbonden. Partijen gaan wel in gesprek of er redenen zijn om de Overeenkomst voort te zetten. De continuïteit en kwaliteit van de dienstverlening </w:t>
      </w:r>
      <w:proofErr w:type="gramStart"/>
      <w:r>
        <w:rPr>
          <w:rFonts w:eastAsia="Calibri" w:cs="Verdana"/>
        </w:rPr>
        <w:t>alsmede</w:t>
      </w:r>
      <w:proofErr w:type="gramEnd"/>
      <w:r>
        <w:rPr>
          <w:rFonts w:eastAsia="Calibri" w:cs="Verdana"/>
        </w:rPr>
        <w:t xml:space="preserve"> het voldoen aan de Europese wetgeving zijn hierbij uitgangspunt.</w:t>
      </w:r>
    </w:p>
    <w:p w14:paraId="16B9FCCB" w14:textId="77777777" w:rsidR="005A7FAC" w:rsidRDefault="005A7FAC">
      <w:pPr>
        <w:spacing w:line="240" w:lineRule="auto"/>
      </w:pPr>
    </w:p>
    <w:p w14:paraId="7823BDBA" w14:textId="77777777" w:rsidR="005A7FAC" w:rsidRDefault="0019320D" w:rsidP="001A566A">
      <w:pPr>
        <w:pStyle w:val="Kop3"/>
        <w:numPr>
          <w:ilvl w:val="2"/>
          <w:numId w:val="25"/>
        </w:numPr>
        <w:spacing w:after="120" w:line="240" w:lineRule="auto"/>
        <w:ind w:left="567" w:hanging="567"/>
      </w:pPr>
      <w:r>
        <w:t>Onderaanneming</w:t>
      </w:r>
    </w:p>
    <w:p w14:paraId="0E327B70" w14:textId="08BBBBBA" w:rsidR="005A7FAC" w:rsidRDefault="0019320D">
      <w:pPr>
        <w:widowControl w:val="0"/>
        <w:spacing w:line="240" w:lineRule="auto"/>
        <w:rPr>
          <w:rFonts w:eastAsia="Calibri" w:cs="Verdana"/>
        </w:rPr>
      </w:pPr>
      <w:r>
        <w:rPr>
          <w:rFonts w:eastAsia="Calibri" w:cs="Verdana"/>
        </w:rPr>
        <w:t xml:space="preserve">De </w:t>
      </w:r>
      <w:r w:rsidR="00CB5250">
        <w:rPr>
          <w:rFonts w:eastAsia="Calibri" w:cs="Verdana"/>
        </w:rPr>
        <w:t>Opdrachtgever</w:t>
      </w:r>
      <w:r>
        <w:rPr>
          <w:rFonts w:eastAsia="Calibri" w:cs="Verdana"/>
        </w:rPr>
        <w:t xml:space="preserve"> staat als onderaanneming toe de samenwerking van de Inschrijver met een (of meer) andere(e) bedrijf(bedrijven).</w:t>
      </w:r>
    </w:p>
    <w:p w14:paraId="41B63CB2" w14:textId="77777777" w:rsidR="005A7FAC" w:rsidRDefault="005A7FAC">
      <w:pPr>
        <w:spacing w:line="240" w:lineRule="auto"/>
        <w:rPr>
          <w:rFonts w:eastAsia="Calibri" w:cs="Verdana"/>
        </w:rPr>
      </w:pPr>
    </w:p>
    <w:p w14:paraId="07435DAC" w14:textId="77777777" w:rsidR="005A7FAC" w:rsidRDefault="0019320D">
      <w:pPr>
        <w:spacing w:line="240" w:lineRule="auto"/>
        <w:rPr>
          <w:rFonts w:eastAsia="Calibri" w:cs="Verdana"/>
          <w:i/>
        </w:rPr>
      </w:pPr>
      <w:r>
        <w:rPr>
          <w:rFonts w:eastAsia="Calibri" w:cs="Verdana"/>
          <w:i/>
        </w:rPr>
        <w:t>UEA</w:t>
      </w:r>
    </w:p>
    <w:p w14:paraId="3E6D3D44" w14:textId="77777777" w:rsidR="005A7FAC" w:rsidRDefault="0019320D">
      <w:pPr>
        <w:spacing w:line="240" w:lineRule="auto"/>
        <w:rPr>
          <w:rFonts w:eastAsia="Calibri" w:cs="Verdana"/>
        </w:rPr>
      </w:pPr>
      <w:r>
        <w:rPr>
          <w:rFonts w:eastAsia="Calibri" w:cs="Verdana"/>
        </w:rPr>
        <w:t xml:space="preserve">Indien Inschrijver in de uitvoering van de Opdracht gebruik wenst te gaan maken van één of meer Onderaannemers (maar waarop de Inschrijver geen beroep doet ter voldoening aan één of meer geschiktheidseisen), dient Inschrijver dit in deel II onderdeel D van het UEA aan te geven. </w:t>
      </w:r>
      <w:proofErr w:type="gramStart"/>
      <w:r>
        <w:rPr>
          <w:rFonts w:eastAsia="Calibri" w:cs="Verdana"/>
        </w:rPr>
        <w:t>Tevens</w:t>
      </w:r>
      <w:proofErr w:type="gramEnd"/>
      <w:r>
        <w:rPr>
          <w:rFonts w:eastAsia="Calibri" w:cs="Verdana"/>
        </w:rPr>
        <w:t xml:space="preserve"> dient te worden aangegeven welke Onderaannemer(s) worden ingezet. </w:t>
      </w:r>
    </w:p>
    <w:p w14:paraId="7FD432DD" w14:textId="77777777" w:rsidR="005A7FAC" w:rsidRDefault="005A7FAC">
      <w:pPr>
        <w:spacing w:line="240" w:lineRule="auto"/>
        <w:rPr>
          <w:rFonts w:eastAsia="Calibri" w:cs="Verdana"/>
        </w:rPr>
      </w:pPr>
    </w:p>
    <w:p w14:paraId="0AB04E56" w14:textId="77777777" w:rsidR="005A7FAC" w:rsidRDefault="0019320D">
      <w:pPr>
        <w:spacing w:line="240" w:lineRule="auto"/>
        <w:rPr>
          <w:rFonts w:eastAsia="Calibri" w:cs="Verdana"/>
          <w:i/>
        </w:rPr>
      </w:pPr>
      <w:r>
        <w:rPr>
          <w:rFonts w:eastAsia="Calibri" w:cs="Verdana"/>
          <w:i/>
        </w:rPr>
        <w:t>Verklaring onderaanneming</w:t>
      </w:r>
    </w:p>
    <w:p w14:paraId="28B9EB12" w14:textId="77777777" w:rsidR="005A7FAC" w:rsidRDefault="0019320D">
      <w:pPr>
        <w:spacing w:line="240" w:lineRule="auto"/>
        <w:rPr>
          <w:rFonts w:eastAsia="Calibri" w:cs="Verdana"/>
        </w:rPr>
      </w:pPr>
      <w:r>
        <w:rPr>
          <w:rFonts w:eastAsia="Calibri" w:cs="Verdana"/>
        </w:rPr>
        <w:t xml:space="preserve">De Gegadigde dient aan te tonen dat hij voor de Opdracht gebruik kan maken van de Onderaannemer en diens capaciteit. Inschrijver voegt, hiervoor een ingevuld en ondertekend formulier verklaring onderaanneming (Bijlage 2) toe bij de Inschrijving. De Gegadigde blijft verantwoordelijk voor een juiste en complete afhandeling van de door hem aanvaarde Opdracht en alle uit de Opdracht voortvloeiende verplichtingen en is bij gebreke daarvan volledig aansprakelijk. </w:t>
      </w:r>
    </w:p>
    <w:p w14:paraId="7F7BE35B" w14:textId="77777777" w:rsidR="005A7FAC" w:rsidRDefault="005A7FAC">
      <w:pPr>
        <w:spacing w:line="240" w:lineRule="auto"/>
        <w:rPr>
          <w:rFonts w:eastAsia="Calibri" w:cs="Verdana"/>
        </w:rPr>
      </w:pPr>
    </w:p>
    <w:p w14:paraId="4ECE27BF" w14:textId="516B7F10" w:rsidR="005A7FAC" w:rsidRDefault="0019320D">
      <w:pPr>
        <w:spacing w:line="240" w:lineRule="auto"/>
        <w:jc w:val="both"/>
        <w:rPr>
          <w:rFonts w:eastAsia="Calibri" w:cs="Verdana"/>
          <w:color w:val="441D42" w:themeColor="text1"/>
        </w:rPr>
      </w:pPr>
      <w:proofErr w:type="gramStart"/>
      <w:r>
        <w:rPr>
          <w:rFonts w:cs="Times New Roman"/>
        </w:rPr>
        <w:t>Indien</w:t>
      </w:r>
      <w:proofErr w:type="gramEnd"/>
      <w:r>
        <w:rPr>
          <w:rFonts w:cs="Times New Roman"/>
        </w:rPr>
        <w:t xml:space="preserve"> uw bedrijf geen gebruik maakt van een Onderaannemer, hoeft u Bijlage </w:t>
      </w:r>
      <w:r w:rsidR="00DA4CF6">
        <w:rPr>
          <w:rFonts w:cs="Times New Roman"/>
        </w:rPr>
        <w:t>2</w:t>
      </w:r>
      <w:r>
        <w:rPr>
          <w:rFonts w:cs="Times New Roman"/>
        </w:rPr>
        <w:t xml:space="preserve"> niet in te vullen en toe te voegen. </w:t>
      </w:r>
    </w:p>
    <w:p w14:paraId="55D7B6CF" w14:textId="77777777" w:rsidR="005A7FAC" w:rsidRDefault="005A7FAC">
      <w:pPr>
        <w:spacing w:line="240" w:lineRule="auto"/>
        <w:rPr>
          <w:rFonts w:eastAsia="Calibri" w:cs="Verdana"/>
          <w:color w:val="441D42" w:themeColor="text1"/>
        </w:rPr>
      </w:pPr>
    </w:p>
    <w:p w14:paraId="4F8CF6AB" w14:textId="77777777" w:rsidR="005A7FAC" w:rsidRDefault="0019320D">
      <w:pPr>
        <w:spacing w:line="240" w:lineRule="auto"/>
        <w:rPr>
          <w:rFonts w:cs="Times New Roman"/>
        </w:rPr>
      </w:pPr>
      <w:r>
        <w:rPr>
          <w:rFonts w:cs="Times New Roman"/>
          <w:i/>
        </w:rPr>
        <w:t>Uitsluitingsgronden en Onderaannemers</w:t>
      </w:r>
    </w:p>
    <w:p w14:paraId="6DDFE54B" w14:textId="77777777" w:rsidR="005A7FAC" w:rsidRDefault="0019320D">
      <w:pPr>
        <w:spacing w:line="240" w:lineRule="auto"/>
        <w:rPr>
          <w:rFonts w:cs="Times New Roman"/>
        </w:rPr>
      </w:pPr>
      <w:r>
        <w:rPr>
          <w:rFonts w:cs="Times New Roman"/>
        </w:rPr>
        <w:t>De Opdracht wordt uitsluitend gegund aan Gegadigde die voornemens zijn bij de uitvoering van de Opdracht Onderaannemers te betrekken:</w:t>
      </w:r>
    </w:p>
    <w:p w14:paraId="416C7305" w14:textId="77777777" w:rsidR="005A7FAC" w:rsidRDefault="0019320D" w:rsidP="00CE1165">
      <w:pPr>
        <w:numPr>
          <w:ilvl w:val="0"/>
          <w:numId w:val="1"/>
        </w:numPr>
        <w:spacing w:line="240" w:lineRule="auto"/>
        <w:ind w:left="567" w:hanging="567"/>
      </w:pPr>
      <w:r>
        <w:t>Op wie geen grond voor uitsluiting als bedoeld in artikel 2.86 Aanbestedingswet 2012 (verplichte Uitsluitingsgronden) van toepassing is;</w:t>
      </w:r>
    </w:p>
    <w:p w14:paraId="78855B8F" w14:textId="77777777" w:rsidR="005A7FAC" w:rsidRDefault="0019320D" w:rsidP="00CE1165">
      <w:pPr>
        <w:numPr>
          <w:ilvl w:val="0"/>
          <w:numId w:val="1"/>
        </w:numPr>
        <w:spacing w:line="240" w:lineRule="auto"/>
        <w:ind w:left="567" w:hanging="567"/>
      </w:pPr>
      <w:r>
        <w:t>Op wie geen van benoemde facultatieve gronden voor uitsluiting (als bedoeld in artikel 2.87 Aanbestedingswet 2012) van toepassing is.</w:t>
      </w:r>
    </w:p>
    <w:p w14:paraId="2F166780" w14:textId="77777777" w:rsidR="005A7FAC" w:rsidRDefault="005A7FAC">
      <w:pPr>
        <w:spacing w:line="240" w:lineRule="auto"/>
        <w:rPr>
          <w:rFonts w:cs="Times New Roman"/>
        </w:rPr>
      </w:pPr>
    </w:p>
    <w:p w14:paraId="098D585E" w14:textId="77777777" w:rsidR="005A7FAC" w:rsidRDefault="0019320D">
      <w:pPr>
        <w:pStyle w:val="Kop2"/>
        <w:spacing w:after="120" w:line="240" w:lineRule="auto"/>
        <w:ind w:left="567" w:hanging="567"/>
      </w:pPr>
      <w:bookmarkStart w:id="88" w:name="_Toc74727698"/>
      <w:bookmarkStart w:id="89" w:name="_Toc155867634"/>
      <w:bookmarkStart w:id="90" w:name="_Toc228342529"/>
      <w:r>
        <w:t>Beroep op Derde(n)</w:t>
      </w:r>
      <w:bookmarkEnd w:id="88"/>
      <w:bookmarkEnd w:id="89"/>
      <w:bookmarkEnd w:id="90"/>
    </w:p>
    <w:p w14:paraId="0E83D0D7" w14:textId="77777777" w:rsidR="005A7FAC" w:rsidRDefault="0019320D">
      <w:pPr>
        <w:spacing w:line="240" w:lineRule="auto"/>
        <w:rPr>
          <w:rFonts w:cs="Times New Roman"/>
        </w:rPr>
      </w:pPr>
      <w:r>
        <w:rPr>
          <w:rFonts w:cs="Times New Roman"/>
        </w:rPr>
        <w:t>Een Inschrijver kan zich, om te voldoen aan de gestelde geschiktheidseisen bij deze aanbestedingsprocedure, ook beroepen op de financiële en economische draagkracht en/of technische bekwaamheid en/of beroepsbekwaamheid van Derde(n). Een voorwaarde bij het beroep op de Derde(n) is dat de Inschrijver kan aantonen dat hij kan beschikken over en gebruik zal maken van de voor die Opdracht noodzakelijke middelen van die ander.</w:t>
      </w:r>
    </w:p>
    <w:p w14:paraId="71EF6E8A" w14:textId="77777777" w:rsidR="005A7FAC" w:rsidRDefault="005A7FAC">
      <w:pPr>
        <w:spacing w:line="240" w:lineRule="auto"/>
        <w:rPr>
          <w:rFonts w:cs="Times New Roman"/>
        </w:rPr>
      </w:pPr>
    </w:p>
    <w:p w14:paraId="0970AB4F" w14:textId="77777777" w:rsidR="005A7FAC" w:rsidRDefault="0019320D">
      <w:pPr>
        <w:spacing w:line="240" w:lineRule="auto"/>
        <w:rPr>
          <w:rFonts w:cs="Times New Roman"/>
          <w:i/>
        </w:rPr>
      </w:pPr>
      <w:r>
        <w:rPr>
          <w:rFonts w:cs="Times New Roman"/>
          <w:i/>
        </w:rPr>
        <w:t>UEA</w:t>
      </w:r>
    </w:p>
    <w:p w14:paraId="42689CE3" w14:textId="77777777" w:rsidR="005A7FAC" w:rsidRDefault="0019320D">
      <w:pPr>
        <w:spacing w:line="240" w:lineRule="auto"/>
        <w:rPr>
          <w:rFonts w:cs="Times New Roman"/>
        </w:rPr>
      </w:pPr>
      <w:proofErr w:type="gramStart"/>
      <w:r>
        <w:rPr>
          <w:rFonts w:cs="Times New Roman"/>
        </w:rPr>
        <w:t>Indien</w:t>
      </w:r>
      <w:proofErr w:type="gramEnd"/>
      <w:r>
        <w:rPr>
          <w:rFonts w:cs="Times New Roman"/>
        </w:rPr>
        <w:t xml:space="preserve"> de Inschrijver gebruik maakt van een Derde(n) om te voldoen aan bepaalde geschiktheidseisen, dient hij dit aan te geven in deel II onderdeel C van het UEA. Inschrijver dient bij zijn Inschrijving ook een UEA te verstrekken van de Derde(n), ingevuld en ondertekend, door (elke) Derde waarop Inschrijver een beroep doet om te voldoen aan een Geschiktheidseis</w:t>
      </w:r>
      <w:r>
        <w:rPr>
          <w:rFonts w:cs="Times New Roman"/>
          <w:b/>
        </w:rPr>
        <w:t>.</w:t>
      </w:r>
      <w:r>
        <w:rPr>
          <w:rFonts w:cs="Times New Roman"/>
        </w:rPr>
        <w:t xml:space="preserve"> </w:t>
      </w:r>
    </w:p>
    <w:p w14:paraId="42578A3B" w14:textId="77777777" w:rsidR="005A7FAC" w:rsidRDefault="005A7FAC">
      <w:pPr>
        <w:spacing w:line="240" w:lineRule="auto"/>
        <w:rPr>
          <w:rFonts w:cs="Times New Roman"/>
        </w:rPr>
      </w:pPr>
    </w:p>
    <w:p w14:paraId="335EC423" w14:textId="77777777" w:rsidR="005A7FAC" w:rsidRDefault="0019320D">
      <w:pPr>
        <w:spacing w:line="240" w:lineRule="auto"/>
        <w:rPr>
          <w:rFonts w:cs="Times New Roman"/>
        </w:rPr>
      </w:pPr>
      <w:r>
        <w:rPr>
          <w:rFonts w:cs="Times New Roman"/>
        </w:rPr>
        <w:t>Onder Derde(n) wordt in dit verband verstaan: alle (rechts)personen die niet rechtstreeks tot de onderneming van Inschrijver behoren. Hieronder vallen ook gelieerde ondernemingen (dochter-, moeder-, of zustervennootschap). Ook niet rechtstreeks tot de onderneming van Inschrijver behorende technici of technische organen kwalificeren in dit verband als Derde(n).</w:t>
      </w:r>
    </w:p>
    <w:p w14:paraId="55975039" w14:textId="77777777" w:rsidR="005A7FAC" w:rsidRDefault="005A7FAC">
      <w:pPr>
        <w:spacing w:line="240" w:lineRule="auto"/>
        <w:rPr>
          <w:rFonts w:cs="Times New Roman"/>
        </w:rPr>
      </w:pPr>
    </w:p>
    <w:p w14:paraId="28ED8EEC" w14:textId="77777777" w:rsidR="005A7FAC" w:rsidRDefault="0019320D">
      <w:pPr>
        <w:spacing w:line="240" w:lineRule="auto"/>
        <w:rPr>
          <w:rFonts w:cs="Times New Roman"/>
        </w:rPr>
      </w:pPr>
      <w:proofErr w:type="gramStart"/>
      <w:r>
        <w:rPr>
          <w:rFonts w:cs="Times New Roman"/>
        </w:rPr>
        <w:t>Indien</w:t>
      </w:r>
      <w:proofErr w:type="gramEnd"/>
      <w:r>
        <w:rPr>
          <w:rFonts w:cs="Times New Roman"/>
        </w:rPr>
        <w:t xml:space="preserve"> de Inschrijver een beroep doet op Derde(n) voor de gestelde financiële en economische draagkracht, zijn Inschrijver en de Derde(n) op wie hij een beroep doet hoofdelijk aansprakelijk voor de uitvoering van de onderhavige Opdracht.</w:t>
      </w:r>
    </w:p>
    <w:p w14:paraId="3C90C302" w14:textId="77777777" w:rsidR="005A7FAC" w:rsidRDefault="005A7FAC">
      <w:pPr>
        <w:spacing w:line="240" w:lineRule="auto"/>
      </w:pPr>
    </w:p>
    <w:p w14:paraId="18960450" w14:textId="77777777" w:rsidR="005A7FAC" w:rsidRDefault="0019320D">
      <w:pPr>
        <w:spacing w:line="240" w:lineRule="auto"/>
        <w:rPr>
          <w:rFonts w:cs="Times New Roman"/>
          <w:i/>
        </w:rPr>
      </w:pPr>
      <w:r>
        <w:rPr>
          <w:rFonts w:cs="Times New Roman"/>
          <w:i/>
        </w:rPr>
        <w:t>Uitsluitingsgronden en geschiktheidseisen van Derden</w:t>
      </w:r>
    </w:p>
    <w:p w14:paraId="4E3029B5" w14:textId="77777777" w:rsidR="005A7FAC" w:rsidRDefault="0019320D">
      <w:pPr>
        <w:spacing w:line="240" w:lineRule="auto"/>
        <w:rPr>
          <w:rFonts w:cs="Times New Roman"/>
        </w:rPr>
      </w:pPr>
      <w:r>
        <w:rPr>
          <w:rFonts w:cs="Times New Roman"/>
        </w:rPr>
        <w:t>De Opdracht wordt uitsluitend gegund aan Inschrijvers die zich bij de uitvoering van de Opdracht voor een of meer geschiktheidseis(en) beroepen op een of meer Derde(n):</w:t>
      </w:r>
    </w:p>
    <w:p w14:paraId="28BCEAE2" w14:textId="77777777" w:rsidR="005A7FAC" w:rsidRDefault="0019320D" w:rsidP="00CE1165">
      <w:pPr>
        <w:numPr>
          <w:ilvl w:val="0"/>
          <w:numId w:val="1"/>
        </w:numPr>
        <w:spacing w:line="240" w:lineRule="auto"/>
        <w:ind w:left="567" w:hanging="567"/>
      </w:pPr>
      <w:r>
        <w:t>Op wie geen grond voor uitsluiting als bedoeld in de artikel 2.86 Aanbestedingswet 2012 (verplichte Uitsluitingsgronden) van toepassing is;</w:t>
      </w:r>
    </w:p>
    <w:p w14:paraId="728BA9AE" w14:textId="77777777" w:rsidR="005A7FAC" w:rsidRDefault="0019320D" w:rsidP="00CE1165">
      <w:pPr>
        <w:numPr>
          <w:ilvl w:val="0"/>
          <w:numId w:val="1"/>
        </w:numPr>
        <w:spacing w:line="240" w:lineRule="auto"/>
        <w:ind w:left="567" w:hanging="567"/>
      </w:pPr>
      <w:r>
        <w:lastRenderedPageBreak/>
        <w:t>Op wie geen van de benoemde facultatieve gronden voor uitsluiting (als bedoeld in artikel 2.87 Aanbestedingswet 2012) van toepassing is.</w:t>
      </w:r>
    </w:p>
    <w:p w14:paraId="72F96049" w14:textId="77F33973" w:rsidR="005A7FAC" w:rsidRDefault="0019320D" w:rsidP="00CE1165">
      <w:pPr>
        <w:numPr>
          <w:ilvl w:val="0"/>
          <w:numId w:val="1"/>
        </w:numPr>
        <w:spacing w:line="240" w:lineRule="auto"/>
        <w:ind w:left="567" w:hanging="567"/>
      </w:pPr>
      <w:r>
        <w:t xml:space="preserve">Die voldoet aan de door de </w:t>
      </w:r>
      <w:r w:rsidR="00CB5250">
        <w:t>Opdrachtgever</w:t>
      </w:r>
      <w:r>
        <w:t xml:space="preserve"> gestelde geschiktheidseisen met betrekking tot financiële en economische draagkracht.</w:t>
      </w:r>
    </w:p>
    <w:p w14:paraId="63EFB5E5" w14:textId="77777777" w:rsidR="005A7FAC" w:rsidRDefault="005A7FAC">
      <w:pPr>
        <w:spacing w:line="240" w:lineRule="auto"/>
      </w:pPr>
    </w:p>
    <w:p w14:paraId="7E220940" w14:textId="77777777" w:rsidR="005A7FAC" w:rsidRDefault="0019320D">
      <w:pPr>
        <w:spacing w:line="240" w:lineRule="auto"/>
        <w:rPr>
          <w:rFonts w:cs="Times New Roman"/>
          <w:i/>
        </w:rPr>
      </w:pPr>
      <w:r>
        <w:rPr>
          <w:rFonts w:cs="Times New Roman"/>
          <w:i/>
        </w:rPr>
        <w:t>Vervanging Derde(n)</w:t>
      </w:r>
    </w:p>
    <w:p w14:paraId="7AC9CE23" w14:textId="77777777" w:rsidR="005A7FAC" w:rsidRDefault="0019320D">
      <w:pPr>
        <w:spacing w:line="240" w:lineRule="auto"/>
        <w:rPr>
          <w:rFonts w:cs="Times New Roman"/>
        </w:rPr>
      </w:pPr>
      <w:r>
        <w:rPr>
          <w:rFonts w:cs="Times New Roman"/>
        </w:rPr>
        <w:t xml:space="preserve">Indien op de Derde(n) op wie de Inschrijver een beroep doet ten aanzien van een of meer geschiktheidseisen, een Uitsluitingsgrond als bedoeld in artikel 2.86 Aanbestedingswet 2012 (verplichte Uitsluitingsgronden) van toepassing is vervangt de Inschrijver deze Derde(n). </w:t>
      </w:r>
    </w:p>
    <w:p w14:paraId="2AF61884" w14:textId="77777777" w:rsidR="005A7FAC" w:rsidRDefault="005A7FAC">
      <w:pPr>
        <w:spacing w:line="240" w:lineRule="auto"/>
      </w:pPr>
    </w:p>
    <w:p w14:paraId="3E1746E9" w14:textId="77777777" w:rsidR="005A7FAC" w:rsidRDefault="0019320D">
      <w:pPr>
        <w:pStyle w:val="Kop2"/>
        <w:spacing w:after="120" w:line="240" w:lineRule="auto"/>
        <w:ind w:left="567" w:hanging="567"/>
      </w:pPr>
      <w:bookmarkStart w:id="91" w:name="_Toc74727699"/>
      <w:bookmarkStart w:id="92" w:name="_Toc155867635"/>
      <w:bookmarkStart w:id="93" w:name="_Toc228342530"/>
      <w:r>
        <w:t>Holding of moedermaatschappij</w:t>
      </w:r>
      <w:bookmarkEnd w:id="91"/>
      <w:bookmarkEnd w:id="92"/>
      <w:bookmarkEnd w:id="93"/>
    </w:p>
    <w:p w14:paraId="1E083303" w14:textId="27108041" w:rsidR="005A7FAC" w:rsidRDefault="0019320D">
      <w:pPr>
        <w:spacing w:line="240" w:lineRule="auto"/>
        <w:rPr>
          <w:rFonts w:cs="Times New Roman"/>
        </w:rPr>
      </w:pPr>
      <w:r>
        <w:rPr>
          <w:rFonts w:cs="Times New Roman"/>
        </w:rPr>
        <w:t xml:space="preserve">Bij de Inschrijving door een dochteronderneming of werkmaatschappij dient een schriftelijke verklaring van de holding of moedermaatschappij (Bijlage 3) te worden ingediend, dat de holding of moedermaatschappij zich hoofdelijk aansprakelijk stelt voor de uit rechtshandelingen van de dochteronderneming of werkmaatschappij voortvloeiende schulden (artikel 2:403 BW). </w:t>
      </w:r>
      <w:proofErr w:type="gramStart"/>
      <w:r>
        <w:rPr>
          <w:rFonts w:cs="Times New Roman"/>
        </w:rPr>
        <w:t>Indien</w:t>
      </w:r>
      <w:proofErr w:type="gramEnd"/>
      <w:r>
        <w:rPr>
          <w:rFonts w:cs="Times New Roman"/>
        </w:rPr>
        <w:t xml:space="preserve"> wordt ingeschreven door een dochteronderneming of werkmaatschappij vult Inschrijver Bijlage </w:t>
      </w:r>
      <w:r w:rsidR="00DA4CF6">
        <w:rPr>
          <w:rFonts w:cs="Times New Roman"/>
        </w:rPr>
        <w:t>3</w:t>
      </w:r>
      <w:r>
        <w:rPr>
          <w:rFonts w:cs="Times New Roman"/>
        </w:rPr>
        <w:t xml:space="preserve"> in en voegt deze aan de Inschrijving toe.</w:t>
      </w:r>
    </w:p>
    <w:p w14:paraId="3B99AFD0" w14:textId="77777777" w:rsidR="005A7FAC" w:rsidRDefault="005A7FAC">
      <w:pPr>
        <w:spacing w:line="240" w:lineRule="auto"/>
        <w:rPr>
          <w:rFonts w:cs="Times New Roman"/>
        </w:rPr>
      </w:pPr>
    </w:p>
    <w:p w14:paraId="11FAA179" w14:textId="22914419" w:rsidR="005A7FAC" w:rsidRDefault="0019320D">
      <w:pPr>
        <w:spacing w:line="240" w:lineRule="auto"/>
        <w:rPr>
          <w:rFonts w:cs="Times New Roman"/>
        </w:rPr>
      </w:pPr>
      <w:proofErr w:type="gramStart"/>
      <w:r>
        <w:rPr>
          <w:rFonts w:cs="Times New Roman"/>
        </w:rPr>
        <w:t>Indien</w:t>
      </w:r>
      <w:proofErr w:type="gramEnd"/>
      <w:r>
        <w:rPr>
          <w:rFonts w:cs="Times New Roman"/>
        </w:rPr>
        <w:t xml:space="preserve"> de Inschrijver/dochteronderneming bij de uitvoering van de werkzaamheden geen gebruik van de holding of moedermaatschappij maakt (en dus geen gebruik maakt van artikel 2.403 BW) en zelfstandig voldoet aan alle aan de Inschrijving gestelde Eisen, dient Inschrijver dit eveneens te verklaren door het rechtsgeldig ondertekenen van Bijlage </w:t>
      </w:r>
      <w:r w:rsidR="00DA4CF6">
        <w:rPr>
          <w:rFonts w:cs="Times New Roman"/>
        </w:rPr>
        <w:t>3</w:t>
      </w:r>
      <w:r>
        <w:rPr>
          <w:rFonts w:cs="Times New Roman"/>
        </w:rPr>
        <w:t xml:space="preserve"> en deze toe te voegen aan de Inschrijving. </w:t>
      </w:r>
    </w:p>
    <w:p w14:paraId="57114971" w14:textId="77777777" w:rsidR="005A7FAC" w:rsidRDefault="005A7FAC">
      <w:pPr>
        <w:spacing w:line="240" w:lineRule="auto"/>
        <w:rPr>
          <w:rFonts w:cs="Times New Roman"/>
        </w:rPr>
      </w:pPr>
    </w:p>
    <w:p w14:paraId="4D3B4D84" w14:textId="77777777" w:rsidR="005A7FAC" w:rsidRDefault="0019320D">
      <w:pPr>
        <w:spacing w:line="240" w:lineRule="auto"/>
        <w:rPr>
          <w:rFonts w:cs="Times New Roman"/>
        </w:rPr>
      </w:pPr>
      <w:r>
        <w:rPr>
          <w:rFonts w:cs="Times New Roman"/>
        </w:rPr>
        <w:t xml:space="preserve">In beide hierboven beschreven gevallen dient bij de Aanmelding </w:t>
      </w:r>
      <w:r>
        <w:rPr>
          <w:rFonts w:cs="Times New Roman"/>
          <w:u w:val="single"/>
        </w:rPr>
        <w:t>een organogram</w:t>
      </w:r>
      <w:r>
        <w:rPr>
          <w:rFonts w:cs="Times New Roman"/>
        </w:rPr>
        <w:t xml:space="preserve"> te worden gevoegd.</w:t>
      </w:r>
    </w:p>
    <w:p w14:paraId="77199625" w14:textId="77777777" w:rsidR="005A7FAC" w:rsidRDefault="005A7FAC">
      <w:pPr>
        <w:spacing w:line="240" w:lineRule="auto"/>
        <w:rPr>
          <w:rFonts w:cs="Times New Roman"/>
        </w:rPr>
      </w:pPr>
    </w:p>
    <w:p w14:paraId="2BA1F770" w14:textId="01B43D55" w:rsidR="005A7FAC" w:rsidRDefault="0019320D">
      <w:pPr>
        <w:spacing w:line="240" w:lineRule="auto"/>
        <w:rPr>
          <w:rFonts w:cs="Times New Roman"/>
        </w:rPr>
      </w:pPr>
      <w:proofErr w:type="gramStart"/>
      <w:r>
        <w:rPr>
          <w:rFonts w:cs="Times New Roman"/>
        </w:rPr>
        <w:t>Indien</w:t>
      </w:r>
      <w:proofErr w:type="gramEnd"/>
      <w:r>
        <w:rPr>
          <w:rFonts w:cs="Times New Roman"/>
        </w:rPr>
        <w:t xml:space="preserve"> uw bedrijf geen onderdeel uitmaakt van een holding, hoeft u Bijlage </w:t>
      </w:r>
      <w:r w:rsidR="00DA4CF6">
        <w:rPr>
          <w:rFonts w:cs="Times New Roman"/>
        </w:rPr>
        <w:t>3</w:t>
      </w:r>
      <w:r>
        <w:rPr>
          <w:rFonts w:cs="Times New Roman"/>
        </w:rPr>
        <w:t xml:space="preserve"> niet in te vullen en toe te voegen.</w:t>
      </w:r>
    </w:p>
    <w:p w14:paraId="7F9E5009" w14:textId="77777777" w:rsidR="005A7FAC" w:rsidRDefault="0019320D">
      <w:pPr>
        <w:spacing w:line="240" w:lineRule="auto"/>
        <w:rPr>
          <w:rFonts w:cs="Times New Roman"/>
        </w:rPr>
      </w:pPr>
      <w:r>
        <w:br w:type="page"/>
      </w:r>
    </w:p>
    <w:p w14:paraId="77716CFE" w14:textId="77777777" w:rsidR="005A7FAC" w:rsidRDefault="0019320D">
      <w:pPr>
        <w:pStyle w:val="Kop1"/>
        <w:spacing w:line="240" w:lineRule="auto"/>
        <w:ind w:left="567" w:hanging="567"/>
        <w:rPr>
          <w:sz w:val="48"/>
        </w:rPr>
      </w:pPr>
      <w:bookmarkStart w:id="94" w:name="_Toc74727700"/>
      <w:bookmarkStart w:id="95" w:name="_Toc155867636"/>
      <w:bookmarkStart w:id="96" w:name="_Toc228342531"/>
      <w:r>
        <w:rPr>
          <w:sz w:val="48"/>
        </w:rPr>
        <w:lastRenderedPageBreak/>
        <w:t>Eisen aan de Aanmelding</w:t>
      </w:r>
      <w:bookmarkEnd w:id="94"/>
      <w:bookmarkEnd w:id="95"/>
      <w:bookmarkEnd w:id="96"/>
    </w:p>
    <w:p w14:paraId="556F32B3" w14:textId="77777777" w:rsidR="005A7FAC" w:rsidRDefault="0019320D">
      <w:pPr>
        <w:pStyle w:val="Kop2"/>
        <w:spacing w:after="120" w:line="240" w:lineRule="auto"/>
        <w:ind w:left="567" w:hanging="567"/>
      </w:pPr>
      <w:bookmarkStart w:id="97" w:name="_Toc74727701"/>
      <w:bookmarkStart w:id="98" w:name="_Toc155867637"/>
      <w:bookmarkStart w:id="99" w:name="_Toc228342532"/>
      <w:r>
        <w:t>Indeling van de Aanmelding</w:t>
      </w:r>
      <w:bookmarkEnd w:id="97"/>
      <w:bookmarkEnd w:id="98"/>
      <w:bookmarkEnd w:id="99"/>
    </w:p>
    <w:p w14:paraId="25F8E28F" w14:textId="77777777" w:rsidR="005A7FAC" w:rsidRDefault="0019320D">
      <w:pPr>
        <w:spacing w:line="240" w:lineRule="auto"/>
      </w:pPr>
      <w:r>
        <w:t>De Aanmelding dient gebaseerd te zijn op deze Selectieleidraad inclusief Bijlagen en de Nota(‘s) van Inlichtingen.</w:t>
      </w:r>
    </w:p>
    <w:p w14:paraId="58184025" w14:textId="77777777" w:rsidR="005A7FAC" w:rsidRDefault="005A7FAC">
      <w:pPr>
        <w:spacing w:line="240" w:lineRule="auto"/>
      </w:pPr>
    </w:p>
    <w:p w14:paraId="3561AE1F" w14:textId="77777777" w:rsidR="005A7FAC" w:rsidRDefault="0019320D">
      <w:pPr>
        <w:spacing w:line="240" w:lineRule="auto"/>
      </w:pPr>
      <w:r>
        <w:t xml:space="preserve">Hieronder volgt een overzicht waaruit uw Aanmelding dient te bestaan. U dient gebruik te maken van de bijgevoegde standaardformulieren. Deze formulieren mogen qua vraagstelling en voorgedrukte inhoud niet worden gewijzigd of worden aangepast. U levert alle gevraagde documenten als </w:t>
      </w:r>
      <w:r>
        <w:rPr>
          <w:b/>
          <w:u w:val="single"/>
        </w:rPr>
        <w:t>aparte</w:t>
      </w:r>
      <w:r>
        <w:t xml:space="preserve"> documenten.</w:t>
      </w:r>
    </w:p>
    <w:p w14:paraId="7F61BD90" w14:textId="77777777" w:rsidR="005A7FAC" w:rsidRDefault="005A7FAC">
      <w:pPr>
        <w:spacing w:line="240" w:lineRule="auto"/>
      </w:pPr>
    </w:p>
    <w:p w14:paraId="63B24980" w14:textId="77777777" w:rsidR="005A7FAC" w:rsidRDefault="005A7FAC">
      <w:pPr>
        <w:pStyle w:val="Bijschrift"/>
        <w:spacing w:before="0" w:line="240" w:lineRule="auto"/>
        <w:ind w:firstLine="142"/>
        <w:rPr>
          <w:rFonts w:ascii="Corbel" w:hAnsi="Corbel"/>
          <w:sz w:val="16"/>
          <w:szCs w:val="16"/>
        </w:rPr>
      </w:pPr>
    </w:p>
    <w:tbl>
      <w:tblPr>
        <w:tblStyle w:val="stlTabel"/>
        <w:tblW w:w="8294" w:type="dxa"/>
        <w:tblInd w:w="199" w:type="dxa"/>
        <w:tblLayout w:type="fixed"/>
        <w:tblLook w:val="04A0" w:firstRow="1" w:lastRow="0" w:firstColumn="1" w:lastColumn="0" w:noHBand="0" w:noVBand="1"/>
      </w:tblPr>
      <w:tblGrid>
        <w:gridCol w:w="3331"/>
        <w:gridCol w:w="2410"/>
        <w:gridCol w:w="2553"/>
      </w:tblGrid>
      <w:tr w:rsidR="005A7FAC" w14:paraId="35EB8EB5" w14:textId="77777777" w:rsidTr="005A7FAC">
        <w:trPr>
          <w:cnfStyle w:val="100000000000" w:firstRow="1" w:lastRow="0" w:firstColumn="0" w:lastColumn="0" w:oddVBand="0" w:evenVBand="0" w:oddHBand="0" w:evenHBand="0" w:firstRowFirstColumn="0" w:firstRowLastColumn="0" w:lastRowFirstColumn="0" w:lastRowLastColumn="0"/>
        </w:trPr>
        <w:tc>
          <w:tcPr>
            <w:tcW w:w="3331" w:type="dxa"/>
          </w:tcPr>
          <w:p w14:paraId="49BAAE02" w14:textId="77777777" w:rsidR="005A7FAC" w:rsidRDefault="0019320D">
            <w:pPr>
              <w:spacing w:line="240" w:lineRule="auto"/>
              <w:rPr>
                <w:rFonts w:eastAsia="Calibri"/>
              </w:rPr>
            </w:pPr>
            <w:r>
              <w:rPr>
                <w:rFonts w:eastAsia="Calibri"/>
              </w:rPr>
              <w:t>Document</w:t>
            </w:r>
          </w:p>
        </w:tc>
        <w:tc>
          <w:tcPr>
            <w:tcW w:w="2410" w:type="dxa"/>
          </w:tcPr>
          <w:p w14:paraId="19B25BE5" w14:textId="77777777" w:rsidR="005A7FAC" w:rsidRDefault="0019320D">
            <w:pPr>
              <w:spacing w:line="240" w:lineRule="auto"/>
              <w:rPr>
                <w:rFonts w:eastAsia="Calibri"/>
              </w:rPr>
            </w:pPr>
            <w:r>
              <w:rPr>
                <w:rFonts w:eastAsia="Calibri"/>
              </w:rPr>
              <w:t>In dienen bij Aanmelding</w:t>
            </w:r>
          </w:p>
        </w:tc>
        <w:tc>
          <w:tcPr>
            <w:tcW w:w="2553" w:type="dxa"/>
          </w:tcPr>
          <w:p w14:paraId="6A7C1982" w14:textId="38F6B3C1" w:rsidR="005A7FAC" w:rsidRDefault="0019320D">
            <w:pPr>
              <w:spacing w:line="240" w:lineRule="auto"/>
              <w:rPr>
                <w:rFonts w:eastAsia="Calibri"/>
              </w:rPr>
            </w:pPr>
            <w:r>
              <w:rPr>
                <w:rFonts w:eastAsia="Calibri"/>
              </w:rPr>
              <w:t xml:space="preserve">Indienen binnen 7 dagen na verzoek </w:t>
            </w:r>
            <w:r w:rsidR="00CB5250">
              <w:rPr>
                <w:rFonts w:eastAsia="Calibri"/>
              </w:rPr>
              <w:t>Opdrachtgever</w:t>
            </w:r>
          </w:p>
        </w:tc>
      </w:tr>
      <w:tr w:rsidR="005A7FAC" w14:paraId="690E2103" w14:textId="77777777" w:rsidTr="005A7FAC">
        <w:tc>
          <w:tcPr>
            <w:tcW w:w="3331" w:type="dxa"/>
            <w:tcBorders>
              <w:right w:val="nil"/>
            </w:tcBorders>
          </w:tcPr>
          <w:p w14:paraId="28CE809C" w14:textId="77777777" w:rsidR="005A7FAC" w:rsidRDefault="0019320D">
            <w:pPr>
              <w:spacing w:line="240" w:lineRule="auto"/>
              <w:rPr>
                <w:rFonts w:eastAsia="Calibri"/>
              </w:rPr>
            </w:pPr>
            <w:r>
              <w:rPr>
                <w:rFonts w:eastAsia="Calibri"/>
              </w:rPr>
              <w:t>Uniform Europees Aanbestedingsdocument</w:t>
            </w:r>
          </w:p>
        </w:tc>
        <w:tc>
          <w:tcPr>
            <w:tcW w:w="2410" w:type="dxa"/>
            <w:tcBorders>
              <w:left w:val="nil"/>
              <w:right w:val="nil"/>
            </w:tcBorders>
          </w:tcPr>
          <w:p w14:paraId="1528A5C2" w14:textId="77777777" w:rsidR="005A7FAC" w:rsidRDefault="0019320D">
            <w:pPr>
              <w:spacing w:line="240" w:lineRule="auto"/>
              <w:jc w:val="center"/>
              <w:rPr>
                <w:rFonts w:eastAsia="Calibri"/>
              </w:rPr>
            </w:pPr>
            <w:r>
              <w:rPr>
                <w:rFonts w:eastAsia="Calibri"/>
              </w:rPr>
              <w:t>Ja</w:t>
            </w:r>
          </w:p>
        </w:tc>
        <w:tc>
          <w:tcPr>
            <w:tcW w:w="2553" w:type="dxa"/>
            <w:tcBorders>
              <w:left w:val="nil"/>
            </w:tcBorders>
          </w:tcPr>
          <w:p w14:paraId="536BC916" w14:textId="77777777" w:rsidR="005A7FAC" w:rsidRDefault="005A7FAC">
            <w:pPr>
              <w:spacing w:line="240" w:lineRule="auto"/>
              <w:jc w:val="center"/>
              <w:rPr>
                <w:rFonts w:eastAsia="Calibri"/>
              </w:rPr>
            </w:pPr>
          </w:p>
        </w:tc>
      </w:tr>
      <w:tr w:rsidR="005A7FAC" w14:paraId="70F2C454" w14:textId="77777777" w:rsidTr="005A7FAC">
        <w:tc>
          <w:tcPr>
            <w:tcW w:w="3331" w:type="dxa"/>
            <w:tcBorders>
              <w:right w:val="nil"/>
            </w:tcBorders>
          </w:tcPr>
          <w:p w14:paraId="5E156FFE" w14:textId="77777777" w:rsidR="005A7FAC" w:rsidRDefault="0019320D">
            <w:pPr>
              <w:spacing w:line="240" w:lineRule="auto"/>
              <w:rPr>
                <w:rFonts w:eastAsia="Calibri"/>
              </w:rPr>
            </w:pPr>
            <w:r>
              <w:rPr>
                <w:rFonts w:eastAsia="Calibri"/>
              </w:rPr>
              <w:t>Invulformulier verklaring onderaanneming</w:t>
            </w:r>
          </w:p>
        </w:tc>
        <w:tc>
          <w:tcPr>
            <w:tcW w:w="2410" w:type="dxa"/>
            <w:tcBorders>
              <w:left w:val="nil"/>
              <w:right w:val="nil"/>
            </w:tcBorders>
          </w:tcPr>
          <w:p w14:paraId="77763F6F" w14:textId="77777777" w:rsidR="005A7FAC" w:rsidRDefault="0019320D">
            <w:pPr>
              <w:spacing w:line="240" w:lineRule="auto"/>
              <w:jc w:val="center"/>
              <w:rPr>
                <w:rFonts w:eastAsia="Calibri"/>
              </w:rPr>
            </w:pPr>
            <w:r>
              <w:rPr>
                <w:rFonts w:eastAsia="Calibri"/>
              </w:rPr>
              <w:t>Indien van toepassing</w:t>
            </w:r>
          </w:p>
        </w:tc>
        <w:tc>
          <w:tcPr>
            <w:tcW w:w="2553" w:type="dxa"/>
            <w:tcBorders>
              <w:left w:val="nil"/>
            </w:tcBorders>
          </w:tcPr>
          <w:p w14:paraId="0E6C6F34" w14:textId="77777777" w:rsidR="005A7FAC" w:rsidRDefault="005A7FAC">
            <w:pPr>
              <w:spacing w:line="240" w:lineRule="auto"/>
              <w:jc w:val="center"/>
              <w:rPr>
                <w:rFonts w:eastAsia="Calibri"/>
              </w:rPr>
            </w:pPr>
          </w:p>
        </w:tc>
      </w:tr>
      <w:tr w:rsidR="005A7FAC" w14:paraId="323BAC3C" w14:textId="77777777" w:rsidTr="005A7FAC">
        <w:tc>
          <w:tcPr>
            <w:tcW w:w="3331" w:type="dxa"/>
            <w:tcBorders>
              <w:right w:val="nil"/>
            </w:tcBorders>
          </w:tcPr>
          <w:p w14:paraId="2C62AB53" w14:textId="77777777" w:rsidR="005A7FAC" w:rsidRDefault="0019320D">
            <w:pPr>
              <w:spacing w:line="240" w:lineRule="auto"/>
              <w:rPr>
                <w:rFonts w:eastAsia="Calibri"/>
              </w:rPr>
            </w:pPr>
            <w:r>
              <w:rPr>
                <w:rFonts w:eastAsia="Calibri"/>
              </w:rPr>
              <w:t>Invulformulier holdingverklaring, inclusief organogram</w:t>
            </w:r>
          </w:p>
        </w:tc>
        <w:tc>
          <w:tcPr>
            <w:tcW w:w="2410" w:type="dxa"/>
            <w:tcBorders>
              <w:left w:val="nil"/>
              <w:right w:val="nil"/>
            </w:tcBorders>
          </w:tcPr>
          <w:p w14:paraId="60535CB4" w14:textId="77777777" w:rsidR="005A7FAC" w:rsidRDefault="0019320D">
            <w:pPr>
              <w:spacing w:line="240" w:lineRule="auto"/>
              <w:jc w:val="center"/>
              <w:rPr>
                <w:rFonts w:eastAsia="Calibri"/>
              </w:rPr>
            </w:pPr>
            <w:r>
              <w:rPr>
                <w:rFonts w:eastAsia="Calibri"/>
              </w:rPr>
              <w:t>Indien van toepassing</w:t>
            </w:r>
          </w:p>
        </w:tc>
        <w:tc>
          <w:tcPr>
            <w:tcW w:w="2553" w:type="dxa"/>
            <w:tcBorders>
              <w:left w:val="nil"/>
            </w:tcBorders>
          </w:tcPr>
          <w:p w14:paraId="79183F27" w14:textId="77777777" w:rsidR="005A7FAC" w:rsidRDefault="005A7FAC">
            <w:pPr>
              <w:spacing w:line="240" w:lineRule="auto"/>
              <w:jc w:val="center"/>
              <w:rPr>
                <w:rFonts w:eastAsia="Calibri"/>
              </w:rPr>
            </w:pPr>
          </w:p>
        </w:tc>
      </w:tr>
      <w:tr w:rsidR="005A7FAC" w14:paraId="773DDFEB" w14:textId="77777777" w:rsidTr="005A7FAC">
        <w:tc>
          <w:tcPr>
            <w:tcW w:w="3331" w:type="dxa"/>
            <w:tcBorders>
              <w:right w:val="nil"/>
            </w:tcBorders>
          </w:tcPr>
          <w:p w14:paraId="364B5762" w14:textId="3F432F5F" w:rsidR="005A7FAC" w:rsidRDefault="0019320D">
            <w:pPr>
              <w:spacing w:line="240" w:lineRule="auto"/>
              <w:rPr>
                <w:rFonts w:eastAsia="Calibri"/>
              </w:rPr>
            </w:pPr>
            <w:r>
              <w:rPr>
                <w:rFonts w:eastAsia="Calibri"/>
              </w:rPr>
              <w:t>Invulformulier(en) referenties</w:t>
            </w:r>
            <w:r w:rsidR="00467E24">
              <w:rPr>
                <w:rFonts w:eastAsia="Calibri"/>
              </w:rPr>
              <w:t xml:space="preserve"> </w:t>
            </w:r>
            <w:r w:rsidR="00DA4CF6">
              <w:rPr>
                <w:rFonts w:eastAsia="Calibri"/>
              </w:rPr>
              <w:t xml:space="preserve">en selectiecriteria </w:t>
            </w:r>
          </w:p>
        </w:tc>
        <w:tc>
          <w:tcPr>
            <w:tcW w:w="2410" w:type="dxa"/>
            <w:tcBorders>
              <w:left w:val="nil"/>
              <w:right w:val="nil"/>
            </w:tcBorders>
          </w:tcPr>
          <w:p w14:paraId="03641F6D" w14:textId="77777777" w:rsidR="005A7FAC" w:rsidRDefault="0019320D">
            <w:pPr>
              <w:spacing w:line="240" w:lineRule="auto"/>
              <w:jc w:val="center"/>
              <w:rPr>
                <w:rFonts w:eastAsia="Calibri"/>
              </w:rPr>
            </w:pPr>
            <w:r>
              <w:rPr>
                <w:rFonts w:eastAsia="Calibri"/>
              </w:rPr>
              <w:t>Ja</w:t>
            </w:r>
          </w:p>
        </w:tc>
        <w:tc>
          <w:tcPr>
            <w:tcW w:w="2553" w:type="dxa"/>
            <w:tcBorders>
              <w:left w:val="nil"/>
            </w:tcBorders>
          </w:tcPr>
          <w:p w14:paraId="33163D63" w14:textId="77777777" w:rsidR="005A7FAC" w:rsidRDefault="005A7FAC">
            <w:pPr>
              <w:spacing w:line="240" w:lineRule="auto"/>
              <w:jc w:val="center"/>
              <w:rPr>
                <w:rFonts w:eastAsia="Calibri"/>
              </w:rPr>
            </w:pPr>
          </w:p>
        </w:tc>
      </w:tr>
      <w:tr w:rsidR="005A7FAC" w14:paraId="10C386D3" w14:textId="77777777" w:rsidTr="005A7FAC">
        <w:tc>
          <w:tcPr>
            <w:tcW w:w="3331" w:type="dxa"/>
            <w:tcBorders>
              <w:right w:val="nil"/>
            </w:tcBorders>
          </w:tcPr>
          <w:p w14:paraId="1BC43C39" w14:textId="032387B0" w:rsidR="005A7FAC" w:rsidRDefault="004258D8">
            <w:pPr>
              <w:spacing w:line="240" w:lineRule="auto"/>
              <w:rPr>
                <w:rFonts w:eastAsia="Calibri"/>
              </w:rPr>
            </w:pPr>
            <w:r>
              <w:rPr>
                <w:rFonts w:eastAsia="Calibri"/>
              </w:rPr>
              <w:t>Inschrijving in Architectenregister</w:t>
            </w:r>
          </w:p>
        </w:tc>
        <w:tc>
          <w:tcPr>
            <w:tcW w:w="2410" w:type="dxa"/>
            <w:tcBorders>
              <w:left w:val="nil"/>
              <w:right w:val="nil"/>
            </w:tcBorders>
          </w:tcPr>
          <w:p w14:paraId="5247284E" w14:textId="77777777" w:rsidR="005A7FAC" w:rsidRDefault="005A7FAC">
            <w:pPr>
              <w:spacing w:line="240" w:lineRule="auto"/>
              <w:jc w:val="center"/>
              <w:rPr>
                <w:rFonts w:eastAsia="Calibri"/>
              </w:rPr>
            </w:pPr>
          </w:p>
        </w:tc>
        <w:tc>
          <w:tcPr>
            <w:tcW w:w="2553" w:type="dxa"/>
            <w:tcBorders>
              <w:left w:val="nil"/>
            </w:tcBorders>
          </w:tcPr>
          <w:p w14:paraId="0EE20AC3" w14:textId="77777777" w:rsidR="005A7FAC" w:rsidRDefault="0019320D">
            <w:pPr>
              <w:spacing w:line="240" w:lineRule="auto"/>
              <w:jc w:val="center"/>
              <w:rPr>
                <w:rFonts w:eastAsia="Calibri"/>
              </w:rPr>
            </w:pPr>
            <w:r>
              <w:rPr>
                <w:rFonts w:eastAsia="Calibri"/>
              </w:rPr>
              <w:t>X</w:t>
            </w:r>
          </w:p>
        </w:tc>
      </w:tr>
      <w:tr w:rsidR="005A7FAC" w14:paraId="7209F4ED" w14:textId="77777777" w:rsidTr="005A7FAC">
        <w:tc>
          <w:tcPr>
            <w:tcW w:w="3331" w:type="dxa"/>
            <w:tcBorders>
              <w:right w:val="nil"/>
            </w:tcBorders>
          </w:tcPr>
          <w:p w14:paraId="38181808" w14:textId="28BA4D8C" w:rsidR="005A7FAC" w:rsidRPr="00467E24" w:rsidRDefault="00467E24" w:rsidP="00467E24">
            <w:pPr>
              <w:spacing w:line="240" w:lineRule="auto"/>
            </w:pPr>
            <w:r w:rsidRPr="00467E24">
              <w:rPr>
                <w:rFonts w:eastAsia="Calibri"/>
              </w:rPr>
              <w:t xml:space="preserve">Kopie </w:t>
            </w:r>
            <w:r>
              <w:t>NEN-ISO 9001</w:t>
            </w:r>
          </w:p>
        </w:tc>
        <w:tc>
          <w:tcPr>
            <w:tcW w:w="2410" w:type="dxa"/>
            <w:tcBorders>
              <w:left w:val="nil"/>
              <w:right w:val="nil"/>
            </w:tcBorders>
          </w:tcPr>
          <w:p w14:paraId="0F5EBA69" w14:textId="77777777" w:rsidR="005A7FAC" w:rsidRDefault="005A7FAC">
            <w:pPr>
              <w:spacing w:line="240" w:lineRule="auto"/>
              <w:jc w:val="center"/>
              <w:rPr>
                <w:rFonts w:eastAsia="Calibri"/>
              </w:rPr>
            </w:pPr>
          </w:p>
        </w:tc>
        <w:tc>
          <w:tcPr>
            <w:tcW w:w="2553" w:type="dxa"/>
            <w:tcBorders>
              <w:left w:val="nil"/>
            </w:tcBorders>
          </w:tcPr>
          <w:p w14:paraId="4021F6E8" w14:textId="49215A27" w:rsidR="005A7FAC" w:rsidRDefault="00467E24">
            <w:pPr>
              <w:spacing w:line="240" w:lineRule="auto"/>
              <w:jc w:val="center"/>
              <w:rPr>
                <w:rFonts w:eastAsia="Calibri"/>
              </w:rPr>
            </w:pPr>
            <w:r>
              <w:rPr>
                <w:rFonts w:eastAsia="Calibri"/>
              </w:rPr>
              <w:t>X</w:t>
            </w:r>
          </w:p>
        </w:tc>
      </w:tr>
      <w:tr w:rsidR="00467E24" w14:paraId="69CE9168" w14:textId="77777777" w:rsidTr="005A7FAC">
        <w:tc>
          <w:tcPr>
            <w:tcW w:w="3331" w:type="dxa"/>
            <w:tcBorders>
              <w:right w:val="nil"/>
            </w:tcBorders>
          </w:tcPr>
          <w:p w14:paraId="3746B799" w14:textId="1CB12C24" w:rsidR="00467E24" w:rsidRDefault="00467E24" w:rsidP="00467E24">
            <w:pPr>
              <w:spacing w:line="240" w:lineRule="auto"/>
              <w:rPr>
                <w:rFonts w:eastAsia="Calibri"/>
              </w:rPr>
            </w:pPr>
            <w:r w:rsidRPr="00467E24">
              <w:rPr>
                <w:rFonts w:eastAsia="Calibri"/>
              </w:rPr>
              <w:t>Kopie</w:t>
            </w:r>
            <w:r>
              <w:t xml:space="preserve"> NEN-ISO 14001</w:t>
            </w:r>
          </w:p>
        </w:tc>
        <w:tc>
          <w:tcPr>
            <w:tcW w:w="2410" w:type="dxa"/>
            <w:tcBorders>
              <w:left w:val="nil"/>
              <w:right w:val="nil"/>
            </w:tcBorders>
          </w:tcPr>
          <w:p w14:paraId="2EFE4558" w14:textId="77777777" w:rsidR="00467E24" w:rsidRDefault="00467E24" w:rsidP="00467E24">
            <w:pPr>
              <w:spacing w:line="240" w:lineRule="auto"/>
              <w:jc w:val="center"/>
              <w:rPr>
                <w:rFonts w:eastAsia="Calibri"/>
              </w:rPr>
            </w:pPr>
          </w:p>
        </w:tc>
        <w:tc>
          <w:tcPr>
            <w:tcW w:w="2553" w:type="dxa"/>
            <w:tcBorders>
              <w:left w:val="nil"/>
            </w:tcBorders>
          </w:tcPr>
          <w:p w14:paraId="6BB715DC" w14:textId="53F7165A" w:rsidR="00467E24" w:rsidRDefault="00467E24" w:rsidP="00467E24">
            <w:pPr>
              <w:spacing w:line="240" w:lineRule="auto"/>
              <w:jc w:val="center"/>
              <w:rPr>
                <w:rFonts w:eastAsia="Calibri"/>
              </w:rPr>
            </w:pPr>
            <w:r>
              <w:rPr>
                <w:rFonts w:eastAsia="Calibri"/>
              </w:rPr>
              <w:t>X</w:t>
            </w:r>
          </w:p>
        </w:tc>
      </w:tr>
      <w:tr w:rsidR="00467E24" w14:paraId="0366A7D6" w14:textId="77777777" w:rsidTr="005A7FAC">
        <w:tc>
          <w:tcPr>
            <w:tcW w:w="3331" w:type="dxa"/>
            <w:tcBorders>
              <w:right w:val="nil"/>
            </w:tcBorders>
          </w:tcPr>
          <w:p w14:paraId="03180EDF" w14:textId="3FFED9FE" w:rsidR="00467E24" w:rsidRDefault="00467E24" w:rsidP="00467E24">
            <w:pPr>
              <w:spacing w:line="240" w:lineRule="auto"/>
              <w:rPr>
                <w:rFonts w:eastAsia="Calibri"/>
              </w:rPr>
            </w:pPr>
            <w:r>
              <w:rPr>
                <w:rFonts w:eastAsia="Calibri"/>
              </w:rPr>
              <w:t>Uittreksel handelsregister (kamer van koophandel)</w:t>
            </w:r>
          </w:p>
        </w:tc>
        <w:tc>
          <w:tcPr>
            <w:tcW w:w="2410" w:type="dxa"/>
            <w:tcBorders>
              <w:left w:val="nil"/>
              <w:right w:val="nil"/>
            </w:tcBorders>
          </w:tcPr>
          <w:p w14:paraId="4CFF2042" w14:textId="77777777" w:rsidR="00467E24" w:rsidRDefault="00467E24" w:rsidP="00467E24">
            <w:pPr>
              <w:spacing w:line="240" w:lineRule="auto"/>
              <w:jc w:val="center"/>
              <w:rPr>
                <w:rFonts w:eastAsia="Calibri"/>
              </w:rPr>
            </w:pPr>
          </w:p>
        </w:tc>
        <w:tc>
          <w:tcPr>
            <w:tcW w:w="2553" w:type="dxa"/>
            <w:tcBorders>
              <w:left w:val="nil"/>
            </w:tcBorders>
          </w:tcPr>
          <w:p w14:paraId="72856AFF" w14:textId="2EFDBFB7" w:rsidR="00467E24" w:rsidRDefault="00467E24" w:rsidP="00467E24">
            <w:pPr>
              <w:spacing w:line="240" w:lineRule="auto"/>
              <w:jc w:val="center"/>
              <w:rPr>
                <w:rFonts w:eastAsia="Calibri"/>
              </w:rPr>
            </w:pPr>
            <w:r>
              <w:rPr>
                <w:rFonts w:eastAsia="Calibri"/>
              </w:rPr>
              <w:t>X</w:t>
            </w:r>
          </w:p>
        </w:tc>
      </w:tr>
      <w:tr w:rsidR="00467E24" w14:paraId="1A87C45F" w14:textId="77777777" w:rsidTr="005A7FAC">
        <w:tc>
          <w:tcPr>
            <w:tcW w:w="3331" w:type="dxa"/>
            <w:tcBorders>
              <w:right w:val="nil"/>
            </w:tcBorders>
          </w:tcPr>
          <w:p w14:paraId="03060F5A" w14:textId="77777777" w:rsidR="00467E24" w:rsidRDefault="00467E24" w:rsidP="00467E24">
            <w:pPr>
              <w:spacing w:line="240" w:lineRule="auto"/>
              <w:rPr>
                <w:rFonts w:eastAsia="Calibri"/>
              </w:rPr>
            </w:pPr>
            <w:r>
              <w:rPr>
                <w:rFonts w:eastAsia="Calibri"/>
              </w:rPr>
              <w:t>Gedragsverklaring aanbesteden</w:t>
            </w:r>
          </w:p>
        </w:tc>
        <w:tc>
          <w:tcPr>
            <w:tcW w:w="2410" w:type="dxa"/>
            <w:tcBorders>
              <w:left w:val="nil"/>
              <w:right w:val="nil"/>
            </w:tcBorders>
          </w:tcPr>
          <w:p w14:paraId="1A87AEDD" w14:textId="77777777" w:rsidR="00467E24" w:rsidRDefault="00467E24" w:rsidP="00467E24">
            <w:pPr>
              <w:spacing w:line="240" w:lineRule="auto"/>
              <w:jc w:val="center"/>
              <w:rPr>
                <w:rFonts w:eastAsia="Calibri"/>
              </w:rPr>
            </w:pPr>
            <w:r>
              <w:rPr>
                <w:rFonts w:eastAsia="Calibri"/>
              </w:rPr>
              <w:t>-</w:t>
            </w:r>
          </w:p>
        </w:tc>
        <w:tc>
          <w:tcPr>
            <w:tcW w:w="2553" w:type="dxa"/>
            <w:tcBorders>
              <w:left w:val="nil"/>
            </w:tcBorders>
          </w:tcPr>
          <w:p w14:paraId="624C0C7B" w14:textId="77777777" w:rsidR="00467E24" w:rsidRDefault="00467E24" w:rsidP="00467E24">
            <w:pPr>
              <w:spacing w:line="240" w:lineRule="auto"/>
              <w:jc w:val="center"/>
              <w:rPr>
                <w:rFonts w:eastAsia="Calibri"/>
              </w:rPr>
            </w:pPr>
            <w:r>
              <w:rPr>
                <w:rFonts w:eastAsia="Calibri"/>
              </w:rPr>
              <w:t>X</w:t>
            </w:r>
          </w:p>
        </w:tc>
      </w:tr>
      <w:tr w:rsidR="00467E24" w14:paraId="410915EB" w14:textId="77777777" w:rsidTr="005A7FAC">
        <w:tc>
          <w:tcPr>
            <w:tcW w:w="3331" w:type="dxa"/>
            <w:tcBorders>
              <w:right w:val="nil"/>
            </w:tcBorders>
          </w:tcPr>
          <w:p w14:paraId="65852363" w14:textId="77777777" w:rsidR="00467E24" w:rsidRDefault="00467E24" w:rsidP="00467E24">
            <w:pPr>
              <w:spacing w:line="240" w:lineRule="auto"/>
              <w:rPr>
                <w:rFonts w:eastAsia="Calibri"/>
              </w:rPr>
            </w:pPr>
            <w:r>
              <w:rPr>
                <w:rFonts w:eastAsia="Calibri"/>
              </w:rPr>
              <w:t>Verklaring belastingdienst</w:t>
            </w:r>
          </w:p>
        </w:tc>
        <w:tc>
          <w:tcPr>
            <w:tcW w:w="2410" w:type="dxa"/>
            <w:tcBorders>
              <w:left w:val="nil"/>
              <w:right w:val="nil"/>
            </w:tcBorders>
          </w:tcPr>
          <w:p w14:paraId="3FAB739E" w14:textId="77777777" w:rsidR="00467E24" w:rsidRDefault="00467E24" w:rsidP="00467E24">
            <w:pPr>
              <w:spacing w:line="240" w:lineRule="auto"/>
              <w:jc w:val="center"/>
              <w:rPr>
                <w:rFonts w:eastAsia="Calibri"/>
              </w:rPr>
            </w:pPr>
            <w:r>
              <w:rPr>
                <w:rFonts w:eastAsia="Calibri"/>
              </w:rPr>
              <w:t>-</w:t>
            </w:r>
          </w:p>
        </w:tc>
        <w:tc>
          <w:tcPr>
            <w:tcW w:w="2553" w:type="dxa"/>
            <w:tcBorders>
              <w:left w:val="nil"/>
            </w:tcBorders>
          </w:tcPr>
          <w:p w14:paraId="2F7F4865" w14:textId="77777777" w:rsidR="00467E24" w:rsidRDefault="00467E24" w:rsidP="00467E24">
            <w:pPr>
              <w:spacing w:line="240" w:lineRule="auto"/>
              <w:jc w:val="center"/>
              <w:rPr>
                <w:rFonts w:eastAsia="Calibri"/>
              </w:rPr>
            </w:pPr>
            <w:r>
              <w:rPr>
                <w:rFonts w:eastAsia="Calibri"/>
              </w:rPr>
              <w:t>X</w:t>
            </w:r>
          </w:p>
        </w:tc>
      </w:tr>
      <w:tr w:rsidR="00467E24" w14:paraId="6EF9CCC6" w14:textId="77777777" w:rsidTr="005A7FAC">
        <w:tc>
          <w:tcPr>
            <w:tcW w:w="3331" w:type="dxa"/>
            <w:tcBorders>
              <w:right w:val="nil"/>
            </w:tcBorders>
          </w:tcPr>
          <w:p w14:paraId="149AC04D" w14:textId="77777777" w:rsidR="00467E24" w:rsidRDefault="00467E24" w:rsidP="00467E24">
            <w:pPr>
              <w:spacing w:line="240" w:lineRule="auto"/>
              <w:rPr>
                <w:rFonts w:eastAsia="Calibri"/>
              </w:rPr>
            </w:pPr>
            <w:r>
              <w:rPr>
                <w:rFonts w:eastAsia="Calibri"/>
              </w:rPr>
              <w:t>Kopie aansprakelijkheidsverzekering</w:t>
            </w:r>
          </w:p>
        </w:tc>
        <w:tc>
          <w:tcPr>
            <w:tcW w:w="2410" w:type="dxa"/>
            <w:tcBorders>
              <w:left w:val="nil"/>
              <w:right w:val="nil"/>
            </w:tcBorders>
          </w:tcPr>
          <w:p w14:paraId="0FCFFAFB" w14:textId="77777777" w:rsidR="00467E24" w:rsidRDefault="00467E24" w:rsidP="00467E24">
            <w:pPr>
              <w:spacing w:line="240" w:lineRule="auto"/>
              <w:jc w:val="center"/>
              <w:rPr>
                <w:rFonts w:eastAsia="Calibri"/>
              </w:rPr>
            </w:pPr>
            <w:r>
              <w:rPr>
                <w:rFonts w:eastAsia="Calibri"/>
              </w:rPr>
              <w:t>-</w:t>
            </w:r>
          </w:p>
        </w:tc>
        <w:tc>
          <w:tcPr>
            <w:tcW w:w="2553" w:type="dxa"/>
            <w:tcBorders>
              <w:left w:val="nil"/>
            </w:tcBorders>
          </w:tcPr>
          <w:p w14:paraId="38DC1AB8" w14:textId="77777777" w:rsidR="00467E24" w:rsidRDefault="00467E24" w:rsidP="00467E24">
            <w:pPr>
              <w:spacing w:line="240" w:lineRule="auto"/>
              <w:jc w:val="center"/>
              <w:rPr>
                <w:rFonts w:eastAsia="Calibri"/>
              </w:rPr>
            </w:pPr>
            <w:r>
              <w:rPr>
                <w:rFonts w:eastAsia="Calibri"/>
              </w:rPr>
              <w:t>X</w:t>
            </w:r>
          </w:p>
        </w:tc>
      </w:tr>
    </w:tbl>
    <w:p w14:paraId="0031B029" w14:textId="2C7D6ECB" w:rsidR="005A7FAC" w:rsidRDefault="0019320D">
      <w:pPr>
        <w:spacing w:line="240" w:lineRule="auto"/>
        <w:ind w:left="142"/>
      </w:pPr>
      <w:r>
        <w:rPr>
          <w:sz w:val="16"/>
          <w:szCs w:val="16"/>
        </w:rPr>
        <w:t xml:space="preserve">Tabel </w:t>
      </w:r>
      <w:r>
        <w:rPr>
          <w:sz w:val="16"/>
          <w:szCs w:val="16"/>
        </w:rPr>
        <w:fldChar w:fldCharType="begin"/>
      </w:r>
      <w:r>
        <w:rPr>
          <w:sz w:val="16"/>
          <w:szCs w:val="16"/>
        </w:rPr>
        <w:instrText xml:space="preserve"> SEQ Tabel \* ARABIC </w:instrText>
      </w:r>
      <w:r>
        <w:rPr>
          <w:sz w:val="16"/>
          <w:szCs w:val="16"/>
        </w:rPr>
        <w:fldChar w:fldCharType="separate"/>
      </w:r>
      <w:r w:rsidR="00C611C9">
        <w:rPr>
          <w:noProof/>
          <w:sz w:val="16"/>
          <w:szCs w:val="16"/>
        </w:rPr>
        <w:t>2</w:t>
      </w:r>
      <w:r>
        <w:rPr>
          <w:sz w:val="16"/>
          <w:szCs w:val="16"/>
        </w:rPr>
        <w:fldChar w:fldCharType="end"/>
      </w:r>
      <w:r>
        <w:rPr>
          <w:sz w:val="16"/>
          <w:szCs w:val="16"/>
        </w:rPr>
        <w:t>: Gevraagde documenten</w:t>
      </w:r>
    </w:p>
    <w:p w14:paraId="0D3FBB7C" w14:textId="77777777" w:rsidR="005A7FAC" w:rsidRDefault="005A7FAC">
      <w:pPr>
        <w:pStyle w:val="Kop2"/>
        <w:numPr>
          <w:ilvl w:val="0"/>
          <w:numId w:val="0"/>
        </w:numPr>
        <w:spacing w:after="120" w:line="240" w:lineRule="auto"/>
        <w:ind w:left="567"/>
      </w:pPr>
    </w:p>
    <w:p w14:paraId="61084C6D" w14:textId="77777777" w:rsidR="005A7FAC" w:rsidRDefault="0019320D">
      <w:pPr>
        <w:pStyle w:val="Kop2"/>
        <w:spacing w:after="120" w:line="240" w:lineRule="auto"/>
        <w:ind w:left="567" w:hanging="567"/>
      </w:pPr>
      <w:bookmarkStart w:id="100" w:name="_Toc74727702"/>
      <w:bookmarkStart w:id="101" w:name="_Toc155867638"/>
      <w:bookmarkStart w:id="102" w:name="_Toc228342533"/>
      <w:r>
        <w:t>Uniform Europees Aanbestedingsdocument</w:t>
      </w:r>
      <w:bookmarkEnd w:id="100"/>
      <w:bookmarkEnd w:id="101"/>
      <w:bookmarkEnd w:id="102"/>
    </w:p>
    <w:p w14:paraId="1668EBA6" w14:textId="77777777" w:rsidR="005A7FAC" w:rsidRDefault="0019320D">
      <w:pPr>
        <w:spacing w:line="240" w:lineRule="auto"/>
      </w:pPr>
      <w:r>
        <w:t xml:space="preserve">Het Uniform Europees Aanbestedingsdocument (hierna: UEA) is een eigen verklaring. Gegadigden vullen het in om aan te geven hoe ze deelnemen (zelfstandig, als hoofdaannemer, als </w:t>
      </w:r>
      <w:proofErr w:type="spellStart"/>
      <w:r>
        <w:t>combinant</w:t>
      </w:r>
      <w:proofErr w:type="spellEnd"/>
      <w:r>
        <w:t>, of als Onderaannemer). Ook geven ze informatie over of Uitsluitingsgronden van toepassing zijn en of wordt voldaan aan financiële en economische draagkracht.</w:t>
      </w:r>
    </w:p>
    <w:p w14:paraId="522505BD" w14:textId="77777777" w:rsidR="005A7FAC" w:rsidRDefault="005A7FAC">
      <w:pPr>
        <w:spacing w:line="240" w:lineRule="auto"/>
      </w:pPr>
    </w:p>
    <w:p w14:paraId="7159F39B" w14:textId="77777777" w:rsidR="005A7FAC" w:rsidRDefault="0019320D">
      <w:pPr>
        <w:spacing w:line="240" w:lineRule="auto"/>
      </w:pPr>
      <w:r>
        <w:t>Het UEA is bijgevoegd als Bijlage 1 als interactief pdf-formulier bij deze offerteaanvraag. Het bestaat uit 6 delen en moet als volgt ingevuld worden:</w:t>
      </w:r>
    </w:p>
    <w:p w14:paraId="22E37A3F" w14:textId="77777777" w:rsidR="005A7FAC" w:rsidRDefault="005A7FAC">
      <w:pPr>
        <w:spacing w:line="240" w:lineRule="auto"/>
      </w:pPr>
    </w:p>
    <w:p w14:paraId="0BD57CF6" w14:textId="064F5CDF" w:rsidR="005A7FAC" w:rsidRDefault="0019320D">
      <w:pPr>
        <w:pStyle w:val="Bijschrift"/>
        <w:spacing w:before="0" w:line="240" w:lineRule="auto"/>
        <w:rPr>
          <w:rFonts w:ascii="Corbel" w:hAnsi="Corbel"/>
          <w:sz w:val="16"/>
          <w:szCs w:val="16"/>
        </w:rPr>
      </w:pPr>
      <w:r>
        <w:rPr>
          <w:rFonts w:ascii="Corbel" w:hAnsi="Corbel"/>
          <w:sz w:val="16"/>
          <w:szCs w:val="16"/>
        </w:rPr>
        <w:t xml:space="preserve">Tabel </w:t>
      </w:r>
      <w:r>
        <w:rPr>
          <w:rFonts w:ascii="Corbel" w:hAnsi="Corbel"/>
          <w:sz w:val="16"/>
          <w:szCs w:val="16"/>
        </w:rPr>
        <w:fldChar w:fldCharType="begin"/>
      </w:r>
      <w:r>
        <w:rPr>
          <w:rFonts w:ascii="Corbel" w:hAnsi="Corbel"/>
          <w:sz w:val="16"/>
          <w:szCs w:val="16"/>
        </w:rPr>
        <w:instrText xml:space="preserve"> SEQ Tabel \* ARABIC </w:instrText>
      </w:r>
      <w:r>
        <w:rPr>
          <w:rFonts w:ascii="Corbel" w:hAnsi="Corbel"/>
          <w:sz w:val="16"/>
          <w:szCs w:val="16"/>
        </w:rPr>
        <w:fldChar w:fldCharType="separate"/>
      </w:r>
      <w:r w:rsidR="00C611C9">
        <w:rPr>
          <w:rFonts w:ascii="Corbel" w:hAnsi="Corbel"/>
          <w:noProof/>
          <w:sz w:val="16"/>
          <w:szCs w:val="16"/>
        </w:rPr>
        <w:t>3</w:t>
      </w:r>
      <w:r>
        <w:rPr>
          <w:rFonts w:ascii="Corbel" w:hAnsi="Corbel"/>
          <w:sz w:val="16"/>
          <w:szCs w:val="16"/>
        </w:rPr>
        <w:fldChar w:fldCharType="end"/>
      </w:r>
      <w:r>
        <w:rPr>
          <w:rFonts w:ascii="Corbel" w:hAnsi="Corbel"/>
          <w:sz w:val="16"/>
          <w:szCs w:val="16"/>
        </w:rPr>
        <w:t>: Indeling UEA</w:t>
      </w:r>
    </w:p>
    <w:tbl>
      <w:tblPr>
        <w:tblStyle w:val="stlTabel"/>
        <w:tblW w:w="8646" w:type="dxa"/>
        <w:tblLayout w:type="fixed"/>
        <w:tblLook w:val="04A0" w:firstRow="1" w:lastRow="0" w:firstColumn="1" w:lastColumn="0" w:noHBand="0" w:noVBand="1"/>
      </w:tblPr>
      <w:tblGrid>
        <w:gridCol w:w="919"/>
        <w:gridCol w:w="3106"/>
        <w:gridCol w:w="4621"/>
      </w:tblGrid>
      <w:tr w:rsidR="005A7FAC" w14:paraId="25A36419" w14:textId="77777777" w:rsidTr="005A7FAC">
        <w:trPr>
          <w:cnfStyle w:val="100000000000" w:firstRow="1" w:lastRow="0" w:firstColumn="0" w:lastColumn="0" w:oddVBand="0" w:evenVBand="0" w:oddHBand="0" w:evenHBand="0" w:firstRowFirstColumn="0" w:firstRowLastColumn="0" w:lastRowFirstColumn="0" w:lastRowLastColumn="0"/>
        </w:trPr>
        <w:tc>
          <w:tcPr>
            <w:tcW w:w="919" w:type="dxa"/>
          </w:tcPr>
          <w:p w14:paraId="18279414" w14:textId="77777777" w:rsidR="005A7FAC" w:rsidRDefault="0019320D">
            <w:pPr>
              <w:spacing w:line="240" w:lineRule="auto"/>
              <w:rPr>
                <w:rFonts w:eastAsia="Calibri"/>
              </w:rPr>
            </w:pPr>
            <w:r>
              <w:rPr>
                <w:rFonts w:eastAsia="Calibri"/>
              </w:rPr>
              <w:t>Deel</w:t>
            </w:r>
          </w:p>
        </w:tc>
        <w:tc>
          <w:tcPr>
            <w:tcW w:w="3106" w:type="dxa"/>
          </w:tcPr>
          <w:p w14:paraId="41688B46" w14:textId="77777777" w:rsidR="005A7FAC" w:rsidRDefault="0019320D">
            <w:pPr>
              <w:spacing w:line="240" w:lineRule="auto"/>
              <w:rPr>
                <w:rFonts w:eastAsia="Calibri"/>
              </w:rPr>
            </w:pPr>
            <w:r>
              <w:rPr>
                <w:rFonts w:eastAsia="Calibri"/>
              </w:rPr>
              <w:t>Titel</w:t>
            </w:r>
          </w:p>
        </w:tc>
        <w:tc>
          <w:tcPr>
            <w:tcW w:w="4621" w:type="dxa"/>
          </w:tcPr>
          <w:p w14:paraId="62B3C542" w14:textId="77777777" w:rsidR="005A7FAC" w:rsidRDefault="0019320D">
            <w:pPr>
              <w:spacing w:line="240" w:lineRule="auto"/>
              <w:rPr>
                <w:rFonts w:eastAsia="Calibri"/>
              </w:rPr>
            </w:pPr>
            <w:r>
              <w:rPr>
                <w:rFonts w:eastAsia="Calibri"/>
              </w:rPr>
              <w:t>Invulaanwijzing</w:t>
            </w:r>
          </w:p>
        </w:tc>
      </w:tr>
      <w:tr w:rsidR="005A7FAC" w14:paraId="446CAB1F" w14:textId="77777777" w:rsidTr="005A7FAC">
        <w:tc>
          <w:tcPr>
            <w:tcW w:w="919" w:type="dxa"/>
            <w:tcBorders>
              <w:right w:val="nil"/>
            </w:tcBorders>
          </w:tcPr>
          <w:p w14:paraId="0843D4DF" w14:textId="77777777" w:rsidR="005A7FAC" w:rsidRDefault="0019320D">
            <w:pPr>
              <w:spacing w:line="240" w:lineRule="auto"/>
              <w:rPr>
                <w:rFonts w:eastAsia="Calibri"/>
              </w:rPr>
            </w:pPr>
            <w:r>
              <w:rPr>
                <w:rFonts w:eastAsia="Calibri"/>
              </w:rPr>
              <w:t>Deel I</w:t>
            </w:r>
          </w:p>
        </w:tc>
        <w:tc>
          <w:tcPr>
            <w:tcW w:w="3106" w:type="dxa"/>
            <w:tcBorders>
              <w:left w:val="nil"/>
              <w:right w:val="nil"/>
            </w:tcBorders>
          </w:tcPr>
          <w:p w14:paraId="2D4A34EC" w14:textId="77777777" w:rsidR="005A7FAC" w:rsidRDefault="0019320D">
            <w:pPr>
              <w:spacing w:line="240" w:lineRule="auto"/>
              <w:rPr>
                <w:szCs w:val="20"/>
              </w:rPr>
            </w:pPr>
            <w:r>
              <w:rPr>
                <w:rFonts w:eastAsia="Calibri"/>
                <w:szCs w:val="20"/>
              </w:rPr>
              <w:t>Informatie over de Aanbestedingsprocedure</w:t>
            </w:r>
          </w:p>
        </w:tc>
        <w:tc>
          <w:tcPr>
            <w:tcW w:w="4621" w:type="dxa"/>
            <w:tcBorders>
              <w:left w:val="nil"/>
            </w:tcBorders>
          </w:tcPr>
          <w:p w14:paraId="12DD0745" w14:textId="77777777" w:rsidR="005A7FAC" w:rsidRDefault="0019320D">
            <w:pPr>
              <w:spacing w:line="240" w:lineRule="auto"/>
              <w:rPr>
                <w:szCs w:val="20"/>
              </w:rPr>
            </w:pPr>
            <w:r>
              <w:rPr>
                <w:rFonts w:eastAsia="Calibri"/>
                <w:szCs w:val="20"/>
              </w:rPr>
              <w:t xml:space="preserve">Dit is </w:t>
            </w:r>
            <w:proofErr w:type="gramStart"/>
            <w:r>
              <w:rPr>
                <w:rFonts w:eastAsia="Calibri"/>
                <w:szCs w:val="20"/>
              </w:rPr>
              <w:t>reeds</w:t>
            </w:r>
            <w:proofErr w:type="gramEnd"/>
            <w:r>
              <w:rPr>
                <w:rFonts w:eastAsia="Calibri"/>
                <w:szCs w:val="20"/>
              </w:rPr>
              <w:t xml:space="preserve"> door de Opdrachtgever ingevuld, hier hoeft Gegadigde niets in te vullen.</w:t>
            </w:r>
          </w:p>
        </w:tc>
      </w:tr>
      <w:tr w:rsidR="005A7FAC" w14:paraId="52A3EED2" w14:textId="77777777" w:rsidTr="005A7FAC">
        <w:tc>
          <w:tcPr>
            <w:tcW w:w="919" w:type="dxa"/>
            <w:tcBorders>
              <w:right w:val="nil"/>
            </w:tcBorders>
          </w:tcPr>
          <w:p w14:paraId="17EDA1ED" w14:textId="77777777" w:rsidR="005A7FAC" w:rsidRDefault="0019320D">
            <w:pPr>
              <w:spacing w:line="240" w:lineRule="auto"/>
              <w:rPr>
                <w:rFonts w:eastAsia="Calibri"/>
              </w:rPr>
            </w:pPr>
            <w:r>
              <w:rPr>
                <w:rFonts w:eastAsia="Calibri"/>
              </w:rPr>
              <w:t>Deel II</w:t>
            </w:r>
          </w:p>
        </w:tc>
        <w:tc>
          <w:tcPr>
            <w:tcW w:w="3106" w:type="dxa"/>
            <w:tcBorders>
              <w:left w:val="nil"/>
              <w:right w:val="nil"/>
            </w:tcBorders>
          </w:tcPr>
          <w:p w14:paraId="1269B686" w14:textId="77777777" w:rsidR="005A7FAC" w:rsidRDefault="0019320D">
            <w:pPr>
              <w:spacing w:line="240" w:lineRule="auto"/>
              <w:rPr>
                <w:szCs w:val="20"/>
              </w:rPr>
            </w:pPr>
            <w:r>
              <w:rPr>
                <w:rFonts w:eastAsia="Calibri"/>
                <w:szCs w:val="20"/>
              </w:rPr>
              <w:t>Gegevens over de Ondernemer</w:t>
            </w:r>
          </w:p>
        </w:tc>
        <w:tc>
          <w:tcPr>
            <w:tcW w:w="4621" w:type="dxa"/>
            <w:tcBorders>
              <w:left w:val="nil"/>
            </w:tcBorders>
          </w:tcPr>
          <w:p w14:paraId="7C8BF9B5" w14:textId="77777777" w:rsidR="005A7FAC" w:rsidRDefault="0019320D">
            <w:pPr>
              <w:spacing w:line="240" w:lineRule="auto"/>
              <w:rPr>
                <w:szCs w:val="20"/>
              </w:rPr>
            </w:pPr>
            <w:r>
              <w:rPr>
                <w:rFonts w:eastAsia="Calibri"/>
                <w:szCs w:val="20"/>
              </w:rPr>
              <w:t>Hier vult u het volgende in:</w:t>
            </w:r>
          </w:p>
          <w:p w14:paraId="20F79C74" w14:textId="77777777" w:rsidR="005A7FAC" w:rsidRDefault="0019320D" w:rsidP="00CE1165">
            <w:pPr>
              <w:pStyle w:val="Lijstalinea"/>
              <w:numPr>
                <w:ilvl w:val="0"/>
                <w:numId w:val="6"/>
              </w:numPr>
              <w:spacing w:line="240" w:lineRule="auto"/>
              <w:ind w:left="91" w:hanging="91"/>
              <w:rPr>
                <w:szCs w:val="20"/>
              </w:rPr>
            </w:pPr>
            <w:r>
              <w:rPr>
                <w:szCs w:val="20"/>
              </w:rPr>
              <w:t>De algemene gegevens van uw onderneming (onderdeel A)</w:t>
            </w:r>
          </w:p>
          <w:p w14:paraId="5639BFD1" w14:textId="77777777" w:rsidR="005A7FAC" w:rsidRDefault="0019320D" w:rsidP="00CE1165">
            <w:pPr>
              <w:pStyle w:val="Lijstalinea"/>
              <w:numPr>
                <w:ilvl w:val="0"/>
                <w:numId w:val="6"/>
              </w:numPr>
              <w:spacing w:line="240" w:lineRule="auto"/>
              <w:ind w:left="91" w:hanging="91"/>
              <w:rPr>
                <w:szCs w:val="20"/>
              </w:rPr>
            </w:pPr>
            <w:r>
              <w:rPr>
                <w:szCs w:val="20"/>
              </w:rPr>
              <w:t>Informatie over de vertegenwoordiging van uw onderneming (onderdeel B)</w:t>
            </w:r>
          </w:p>
          <w:p w14:paraId="00809F2E" w14:textId="77777777" w:rsidR="005A7FAC" w:rsidRDefault="0019320D" w:rsidP="00CE1165">
            <w:pPr>
              <w:pStyle w:val="Lijstalinea"/>
              <w:numPr>
                <w:ilvl w:val="0"/>
                <w:numId w:val="6"/>
              </w:numPr>
              <w:spacing w:line="240" w:lineRule="auto"/>
              <w:ind w:left="91" w:hanging="91"/>
              <w:rPr>
                <w:szCs w:val="20"/>
              </w:rPr>
            </w:pPr>
            <w:r>
              <w:rPr>
                <w:szCs w:val="20"/>
              </w:rPr>
              <w:t xml:space="preserve">Informatie </w:t>
            </w:r>
            <w:proofErr w:type="gramStart"/>
            <w:r>
              <w:rPr>
                <w:szCs w:val="20"/>
              </w:rPr>
              <w:t>indien</w:t>
            </w:r>
            <w:proofErr w:type="gramEnd"/>
            <w:r>
              <w:rPr>
                <w:szCs w:val="20"/>
              </w:rPr>
              <w:t xml:space="preserve"> u een beroep doet op de draagkracht van Derden (onderdeel C)</w:t>
            </w:r>
          </w:p>
          <w:p w14:paraId="61674A8D" w14:textId="77777777" w:rsidR="005A7FAC" w:rsidRDefault="0019320D" w:rsidP="00CE1165">
            <w:pPr>
              <w:pStyle w:val="Lijstalinea"/>
              <w:numPr>
                <w:ilvl w:val="0"/>
                <w:numId w:val="6"/>
              </w:numPr>
              <w:spacing w:line="240" w:lineRule="auto"/>
              <w:ind w:left="91" w:hanging="91"/>
              <w:rPr>
                <w:szCs w:val="20"/>
              </w:rPr>
            </w:pPr>
            <w:r>
              <w:rPr>
                <w:szCs w:val="20"/>
              </w:rPr>
              <w:t xml:space="preserve">informatie </w:t>
            </w:r>
            <w:proofErr w:type="gramStart"/>
            <w:r>
              <w:rPr>
                <w:szCs w:val="20"/>
              </w:rPr>
              <w:t>indien</w:t>
            </w:r>
            <w:proofErr w:type="gramEnd"/>
            <w:r>
              <w:rPr>
                <w:szCs w:val="20"/>
              </w:rPr>
              <w:t xml:space="preserve"> u gebruik maakt van Onderaannemers bij de uitvoering van de opdracht (onderdeel D).</w:t>
            </w:r>
          </w:p>
        </w:tc>
      </w:tr>
      <w:tr w:rsidR="005A7FAC" w14:paraId="4B936A1B" w14:textId="77777777" w:rsidTr="005A7FAC">
        <w:tc>
          <w:tcPr>
            <w:tcW w:w="919" w:type="dxa"/>
            <w:tcBorders>
              <w:right w:val="nil"/>
            </w:tcBorders>
          </w:tcPr>
          <w:p w14:paraId="760DCD4C" w14:textId="77777777" w:rsidR="005A7FAC" w:rsidRDefault="0019320D">
            <w:pPr>
              <w:spacing w:line="240" w:lineRule="auto"/>
              <w:rPr>
                <w:rFonts w:eastAsia="Calibri"/>
              </w:rPr>
            </w:pPr>
            <w:r>
              <w:rPr>
                <w:rFonts w:eastAsia="Calibri"/>
              </w:rPr>
              <w:lastRenderedPageBreak/>
              <w:t>Deel III</w:t>
            </w:r>
          </w:p>
        </w:tc>
        <w:tc>
          <w:tcPr>
            <w:tcW w:w="3106" w:type="dxa"/>
            <w:tcBorders>
              <w:left w:val="nil"/>
              <w:right w:val="nil"/>
            </w:tcBorders>
          </w:tcPr>
          <w:p w14:paraId="0A89C2BD" w14:textId="77777777" w:rsidR="005A7FAC" w:rsidRDefault="0019320D">
            <w:pPr>
              <w:spacing w:line="240" w:lineRule="auto"/>
              <w:rPr>
                <w:szCs w:val="20"/>
              </w:rPr>
            </w:pPr>
            <w:r>
              <w:rPr>
                <w:rFonts w:eastAsia="Calibri"/>
                <w:szCs w:val="20"/>
              </w:rPr>
              <w:t>Uitsluitingsgronden</w:t>
            </w:r>
          </w:p>
        </w:tc>
        <w:tc>
          <w:tcPr>
            <w:tcW w:w="4621" w:type="dxa"/>
            <w:tcBorders>
              <w:left w:val="nil"/>
            </w:tcBorders>
          </w:tcPr>
          <w:p w14:paraId="62009650" w14:textId="77777777" w:rsidR="005A7FAC" w:rsidRDefault="0019320D">
            <w:pPr>
              <w:spacing w:line="240" w:lineRule="auto"/>
              <w:rPr>
                <w:szCs w:val="20"/>
              </w:rPr>
            </w:pPr>
            <w:r>
              <w:rPr>
                <w:rFonts w:eastAsia="Calibri"/>
                <w:szCs w:val="20"/>
              </w:rPr>
              <w:t>Hier verklaart u dat of Uitsluitingsgronden op u van toepassing zijn.</w:t>
            </w:r>
          </w:p>
        </w:tc>
      </w:tr>
      <w:tr w:rsidR="005A7FAC" w14:paraId="26F3A5B7" w14:textId="77777777" w:rsidTr="005A7FAC">
        <w:tc>
          <w:tcPr>
            <w:tcW w:w="919" w:type="dxa"/>
            <w:tcBorders>
              <w:right w:val="nil"/>
            </w:tcBorders>
          </w:tcPr>
          <w:p w14:paraId="715A6EFD" w14:textId="77777777" w:rsidR="005A7FAC" w:rsidRDefault="0019320D">
            <w:pPr>
              <w:spacing w:line="240" w:lineRule="auto"/>
              <w:rPr>
                <w:rFonts w:eastAsia="Calibri"/>
              </w:rPr>
            </w:pPr>
            <w:r>
              <w:rPr>
                <w:rFonts w:eastAsia="Calibri"/>
              </w:rPr>
              <w:t>Deel IV</w:t>
            </w:r>
          </w:p>
        </w:tc>
        <w:tc>
          <w:tcPr>
            <w:tcW w:w="3106" w:type="dxa"/>
            <w:tcBorders>
              <w:left w:val="nil"/>
              <w:right w:val="nil"/>
            </w:tcBorders>
          </w:tcPr>
          <w:p w14:paraId="3560D04E" w14:textId="77777777" w:rsidR="005A7FAC" w:rsidRDefault="0019320D">
            <w:pPr>
              <w:spacing w:line="240" w:lineRule="auto"/>
              <w:rPr>
                <w:szCs w:val="20"/>
              </w:rPr>
            </w:pPr>
            <w:r>
              <w:rPr>
                <w:rFonts w:eastAsia="Calibri"/>
                <w:szCs w:val="20"/>
              </w:rPr>
              <w:t>Selectiecriteria</w:t>
            </w:r>
          </w:p>
        </w:tc>
        <w:tc>
          <w:tcPr>
            <w:tcW w:w="4621" w:type="dxa"/>
            <w:tcBorders>
              <w:left w:val="nil"/>
            </w:tcBorders>
          </w:tcPr>
          <w:p w14:paraId="5E24057E" w14:textId="77777777" w:rsidR="005A7FAC" w:rsidRDefault="0019320D">
            <w:pPr>
              <w:spacing w:line="240" w:lineRule="auto"/>
              <w:rPr>
                <w:szCs w:val="20"/>
              </w:rPr>
            </w:pPr>
            <w:r>
              <w:rPr>
                <w:rFonts w:eastAsia="Calibri"/>
                <w:szCs w:val="20"/>
              </w:rPr>
              <w:t>Hier verklaart u of wordt voldaan aan de geschiktheidseisen in paragraaf 4.4.</w:t>
            </w:r>
          </w:p>
        </w:tc>
      </w:tr>
      <w:tr w:rsidR="005A7FAC" w14:paraId="31571A7E" w14:textId="77777777" w:rsidTr="005A7FAC">
        <w:tc>
          <w:tcPr>
            <w:tcW w:w="919" w:type="dxa"/>
            <w:tcBorders>
              <w:right w:val="nil"/>
            </w:tcBorders>
          </w:tcPr>
          <w:p w14:paraId="6C292961" w14:textId="77777777" w:rsidR="005A7FAC" w:rsidRDefault="0019320D">
            <w:pPr>
              <w:spacing w:line="240" w:lineRule="auto"/>
              <w:rPr>
                <w:rFonts w:eastAsia="Calibri"/>
              </w:rPr>
            </w:pPr>
            <w:r>
              <w:rPr>
                <w:rFonts w:eastAsia="Calibri"/>
              </w:rPr>
              <w:t>Deel V</w:t>
            </w:r>
          </w:p>
        </w:tc>
        <w:tc>
          <w:tcPr>
            <w:tcW w:w="3106" w:type="dxa"/>
            <w:tcBorders>
              <w:left w:val="nil"/>
              <w:right w:val="nil"/>
            </w:tcBorders>
          </w:tcPr>
          <w:p w14:paraId="02256E85" w14:textId="77777777" w:rsidR="005A7FAC" w:rsidRDefault="0019320D">
            <w:pPr>
              <w:spacing w:line="240" w:lineRule="auto"/>
              <w:rPr>
                <w:szCs w:val="20"/>
              </w:rPr>
            </w:pPr>
            <w:r>
              <w:rPr>
                <w:rFonts w:eastAsia="Calibri"/>
                <w:szCs w:val="20"/>
              </w:rPr>
              <w:t>Beperking van het aantal gekwalificeerde Gegadigden</w:t>
            </w:r>
          </w:p>
        </w:tc>
        <w:tc>
          <w:tcPr>
            <w:tcW w:w="4621" w:type="dxa"/>
            <w:tcBorders>
              <w:left w:val="nil"/>
            </w:tcBorders>
          </w:tcPr>
          <w:p w14:paraId="710D9697" w14:textId="77777777" w:rsidR="005A7FAC" w:rsidRDefault="0019320D">
            <w:pPr>
              <w:spacing w:line="240" w:lineRule="auto"/>
              <w:rPr>
                <w:szCs w:val="20"/>
              </w:rPr>
            </w:pPr>
            <w:r>
              <w:rPr>
                <w:rFonts w:eastAsia="Calibri"/>
                <w:szCs w:val="20"/>
              </w:rPr>
              <w:t>Hier dient u ‘ja’ aan te vinken.</w:t>
            </w:r>
          </w:p>
        </w:tc>
      </w:tr>
      <w:tr w:rsidR="005A7FAC" w14:paraId="2AD0DFE4" w14:textId="77777777" w:rsidTr="005A7FAC">
        <w:tc>
          <w:tcPr>
            <w:tcW w:w="919" w:type="dxa"/>
            <w:tcBorders>
              <w:right w:val="nil"/>
            </w:tcBorders>
          </w:tcPr>
          <w:p w14:paraId="75A01316" w14:textId="77777777" w:rsidR="005A7FAC" w:rsidRDefault="0019320D">
            <w:pPr>
              <w:spacing w:line="240" w:lineRule="auto"/>
              <w:rPr>
                <w:rFonts w:eastAsia="Calibri"/>
              </w:rPr>
            </w:pPr>
            <w:r>
              <w:rPr>
                <w:rFonts w:eastAsia="Calibri"/>
              </w:rPr>
              <w:t>Deel VI</w:t>
            </w:r>
          </w:p>
        </w:tc>
        <w:tc>
          <w:tcPr>
            <w:tcW w:w="3106" w:type="dxa"/>
            <w:tcBorders>
              <w:left w:val="nil"/>
              <w:right w:val="nil"/>
            </w:tcBorders>
          </w:tcPr>
          <w:p w14:paraId="19091F7E" w14:textId="77777777" w:rsidR="005A7FAC" w:rsidRDefault="0019320D">
            <w:pPr>
              <w:spacing w:line="240" w:lineRule="auto"/>
              <w:rPr>
                <w:szCs w:val="20"/>
              </w:rPr>
            </w:pPr>
            <w:r>
              <w:rPr>
                <w:rFonts w:eastAsia="Calibri"/>
                <w:szCs w:val="20"/>
              </w:rPr>
              <w:t>Slotverklaringen</w:t>
            </w:r>
          </w:p>
        </w:tc>
        <w:tc>
          <w:tcPr>
            <w:tcW w:w="4621" w:type="dxa"/>
            <w:tcBorders>
              <w:left w:val="nil"/>
            </w:tcBorders>
          </w:tcPr>
          <w:p w14:paraId="0E09D8DA" w14:textId="77777777" w:rsidR="005A7FAC" w:rsidRDefault="0019320D">
            <w:pPr>
              <w:spacing w:line="240" w:lineRule="auto"/>
              <w:rPr>
                <w:szCs w:val="20"/>
              </w:rPr>
            </w:pPr>
            <w:r>
              <w:rPr>
                <w:rFonts w:eastAsia="Calibri"/>
                <w:szCs w:val="20"/>
              </w:rPr>
              <w:t>Hier moet de rechtsgeldig bevoegde vertegenwoordiger ondertekenen.</w:t>
            </w:r>
          </w:p>
        </w:tc>
      </w:tr>
    </w:tbl>
    <w:p w14:paraId="2A29E640" w14:textId="77777777" w:rsidR="005A7FAC" w:rsidRDefault="005A7FAC">
      <w:pPr>
        <w:spacing w:line="240" w:lineRule="auto"/>
      </w:pPr>
    </w:p>
    <w:p w14:paraId="2472F679" w14:textId="77777777" w:rsidR="005A7FAC" w:rsidRDefault="0019320D">
      <w:pPr>
        <w:spacing w:line="240" w:lineRule="auto"/>
      </w:pPr>
      <w:r>
        <w:t>De Gegadigde voegt het rechtsgeldig ondertekende UEA toe bij de Aanmelding. Dit kan op twee manieren:</w:t>
      </w:r>
    </w:p>
    <w:p w14:paraId="696655E6" w14:textId="77777777" w:rsidR="005A7FAC" w:rsidRDefault="0019320D" w:rsidP="00CE1165">
      <w:pPr>
        <w:numPr>
          <w:ilvl w:val="0"/>
          <w:numId w:val="1"/>
        </w:numPr>
        <w:spacing w:line="240" w:lineRule="auto"/>
        <w:ind w:left="567" w:hanging="567"/>
      </w:pPr>
      <w:r>
        <w:t>Elektronische ondertekening in de pdf-omgeving;</w:t>
      </w:r>
    </w:p>
    <w:p w14:paraId="15FA3F82" w14:textId="77777777" w:rsidR="005A7FAC" w:rsidRDefault="0019320D" w:rsidP="00CE1165">
      <w:pPr>
        <w:numPr>
          <w:ilvl w:val="0"/>
          <w:numId w:val="1"/>
        </w:numPr>
        <w:spacing w:line="240" w:lineRule="auto"/>
        <w:ind w:left="567" w:hanging="567"/>
      </w:pPr>
      <w:r>
        <w:t>Papieren ondertekening op een uitgeprinte versie, en vervolgens gescand in pdf-formaat.</w:t>
      </w:r>
    </w:p>
    <w:p w14:paraId="3C6327BB" w14:textId="77777777" w:rsidR="005A7FAC" w:rsidRDefault="005A7FAC">
      <w:pPr>
        <w:spacing w:line="240" w:lineRule="auto"/>
      </w:pPr>
    </w:p>
    <w:p w14:paraId="42F8120A" w14:textId="77777777" w:rsidR="005A7FAC" w:rsidRDefault="0019320D">
      <w:pPr>
        <w:spacing w:line="240" w:lineRule="auto"/>
      </w:pPr>
      <w:r>
        <w:t xml:space="preserve">Gegadigden die valse verklaringen hebben gedaan in het UEA, informatie achterhouden of bewijsmiddelen niet kunnen verstrekken, worden uitgesloten van deze aanbesteding. Voor de vrijkomende plek wordt uit de van deelname uitgesloten Gegadigden een partij geloot. </w:t>
      </w:r>
    </w:p>
    <w:p w14:paraId="41D8F30F" w14:textId="77777777" w:rsidR="005A7FAC" w:rsidRDefault="005A7FAC">
      <w:pPr>
        <w:spacing w:line="240" w:lineRule="auto"/>
      </w:pPr>
    </w:p>
    <w:p w14:paraId="3AF14FBB" w14:textId="77777777" w:rsidR="005A7FAC" w:rsidRDefault="0019320D" w:rsidP="001A566A">
      <w:pPr>
        <w:pStyle w:val="Kop3"/>
        <w:numPr>
          <w:ilvl w:val="2"/>
          <w:numId w:val="26"/>
        </w:numPr>
        <w:spacing w:after="120" w:line="240" w:lineRule="auto"/>
        <w:ind w:left="567" w:hanging="567"/>
      </w:pPr>
      <w:r>
        <w:t>Bewijsstukken bij UEA</w:t>
      </w:r>
    </w:p>
    <w:p w14:paraId="568C8522" w14:textId="77777777" w:rsidR="005A7FAC" w:rsidRDefault="0019320D">
      <w:pPr>
        <w:spacing w:line="240" w:lineRule="auto"/>
      </w:pPr>
      <w:r>
        <w:t>De Gegadigde, die de Opdrachtgever voornemens is te uit te nodigen, levert binnen 7 werkdagen na het verzoek van de Opdrachtgever, de documenten aan:</w:t>
      </w:r>
    </w:p>
    <w:p w14:paraId="67DC5F23" w14:textId="77777777" w:rsidR="005A7FAC" w:rsidRDefault="0019320D" w:rsidP="00CE1165">
      <w:pPr>
        <w:numPr>
          <w:ilvl w:val="0"/>
          <w:numId w:val="1"/>
        </w:numPr>
        <w:spacing w:line="240" w:lineRule="auto"/>
        <w:ind w:left="567" w:hanging="567"/>
      </w:pPr>
      <w:r>
        <w:t>Een uittreksel uit het handelsregister van de Kamer van Koophandel, dat op het tijdstip van indienen van de Aanmelding niet ouder is dan 6 maanden</w:t>
      </w:r>
    </w:p>
    <w:p w14:paraId="0C3AB03D" w14:textId="77777777" w:rsidR="005A7FAC" w:rsidRDefault="0019320D" w:rsidP="00CE1165">
      <w:pPr>
        <w:numPr>
          <w:ilvl w:val="0"/>
          <w:numId w:val="1"/>
        </w:numPr>
        <w:spacing w:line="240" w:lineRule="auto"/>
        <w:ind w:left="567" w:hanging="567"/>
      </w:pPr>
      <w:r>
        <w:t>Een verklaring van de belastingdienst, waaruit blijkt dat de Gegadigde heeft voldaan aan verplichtingen op grond van de op hem van toepassing zijnde wettelijke bepalingen met betrekking tot betaling van sociale zekerheidspremies of belastingen, die op het tijdstip van de Aanmelding niet ouder is dan 6 maanden. NB. Houdt u er rekening mee dat het verkrijgen van deze verklaring minimaal 2 weken duurt. Gegadigde is zelf verantwoordelijk voor de tijdige verstrekking!</w:t>
      </w:r>
    </w:p>
    <w:p w14:paraId="4287C490" w14:textId="77777777" w:rsidR="005A7FAC" w:rsidRDefault="0019320D" w:rsidP="00CE1165">
      <w:pPr>
        <w:numPr>
          <w:ilvl w:val="0"/>
          <w:numId w:val="1"/>
        </w:numPr>
        <w:spacing w:line="240" w:lineRule="auto"/>
        <w:ind w:left="567" w:hanging="567"/>
      </w:pPr>
      <w:r>
        <w:t xml:space="preserve">Een Gedragsverklaring Aanbesteden (GVA) waaruit blijk dat er geen bezwaren zijn dat een natuurlijk persoon of rechtspersoon inschrijft op een overheidsopdracht, die op het tijdstip van de Aanmelding niet ouders is dan 2 jaar. </w:t>
      </w:r>
      <w:proofErr w:type="spellStart"/>
      <w:r>
        <w:t>Justis</w:t>
      </w:r>
      <w:proofErr w:type="spellEnd"/>
      <w:r>
        <w:t xml:space="preserve"> verstrekt de GVA namens de Minister van Veiligheid en Justitie. NB. Houdt u er rekening mee dat het verkrijgen van deze verklaring 6-8 weken kan duren</w:t>
      </w:r>
    </w:p>
    <w:p w14:paraId="6D8CAF30" w14:textId="77777777" w:rsidR="005A7FAC" w:rsidRDefault="005A7FAC">
      <w:pPr>
        <w:spacing w:line="240" w:lineRule="auto"/>
      </w:pPr>
    </w:p>
    <w:p w14:paraId="4929AD56" w14:textId="77777777" w:rsidR="005A7FAC" w:rsidRDefault="0019320D">
      <w:pPr>
        <w:spacing w:line="240" w:lineRule="auto"/>
      </w:pPr>
      <w:r>
        <w:t>De Inschrijver, die voor gunning in aanmerking komt, levert binnen 7 werkdagen na het verzoek van de Opdrachtgever de documenten aan:</w:t>
      </w:r>
    </w:p>
    <w:p w14:paraId="5EEBA178" w14:textId="77777777" w:rsidR="005A7FAC" w:rsidRDefault="0019320D" w:rsidP="00CE1165">
      <w:pPr>
        <w:numPr>
          <w:ilvl w:val="0"/>
          <w:numId w:val="1"/>
        </w:numPr>
        <w:spacing w:line="240" w:lineRule="auto"/>
        <w:ind w:left="567" w:hanging="567"/>
        <w:rPr>
          <w:szCs w:val="20"/>
        </w:rPr>
      </w:pPr>
      <w:r>
        <w:t>Een kopie van de lopende polis(sen) van verzekering of verklaring van de verzekeringsmaatschappij,</w:t>
      </w:r>
      <w:r>
        <w:rPr>
          <w:szCs w:val="20"/>
        </w:rPr>
        <w:t xml:space="preserve"> waarin de door de Opdrachtgever gevraagde dekking is aangegeven met betrekking tot de in de offerteaanvraag gevraagde verzekering(en).</w:t>
      </w:r>
    </w:p>
    <w:p w14:paraId="109E61A5" w14:textId="77777777" w:rsidR="005A7FAC" w:rsidRDefault="005A7FAC">
      <w:pPr>
        <w:pStyle w:val="Koptekst"/>
        <w:tabs>
          <w:tab w:val="clear" w:pos="4536"/>
          <w:tab w:val="clear" w:pos="9072"/>
        </w:tabs>
      </w:pPr>
    </w:p>
    <w:p w14:paraId="2714C3BF" w14:textId="77777777" w:rsidR="005A7FAC" w:rsidRDefault="0019320D">
      <w:pPr>
        <w:spacing w:line="240" w:lineRule="auto"/>
        <w:rPr>
          <w:i/>
        </w:rPr>
      </w:pPr>
      <w:r>
        <w:rPr>
          <w:i/>
        </w:rPr>
        <w:t xml:space="preserve">Aanmelding als Combinatie </w:t>
      </w:r>
    </w:p>
    <w:p w14:paraId="62A630D4" w14:textId="77777777" w:rsidR="005A7FAC" w:rsidRDefault="0019320D">
      <w:pPr>
        <w:spacing w:line="240" w:lineRule="auto"/>
      </w:pPr>
      <w:r>
        <w:t xml:space="preserve">Wanneer een Aanmelding of Inschrijving ingediend is door een Combinatie, dienen alle </w:t>
      </w:r>
      <w:proofErr w:type="spellStart"/>
      <w:r>
        <w:t>Combinanten</w:t>
      </w:r>
      <w:proofErr w:type="spellEnd"/>
      <w:r>
        <w:t xml:space="preserve"> afzonderlijk bovenstaande documenten in te dienen.</w:t>
      </w:r>
    </w:p>
    <w:p w14:paraId="1CAC28EF" w14:textId="77777777" w:rsidR="005A7FAC" w:rsidRDefault="005A7FAC">
      <w:pPr>
        <w:spacing w:line="240" w:lineRule="auto"/>
      </w:pPr>
    </w:p>
    <w:p w14:paraId="13AB0C3A" w14:textId="157E1DED" w:rsidR="005A7FAC" w:rsidRDefault="0019320D">
      <w:pPr>
        <w:spacing w:line="240" w:lineRule="auto"/>
        <w:rPr>
          <w:rFonts w:cs="Verdana"/>
        </w:rPr>
      </w:pPr>
      <w:proofErr w:type="gramStart"/>
      <w:r>
        <w:rPr>
          <w:rFonts w:cs="Verdana"/>
        </w:rPr>
        <w:t>Indien</w:t>
      </w:r>
      <w:proofErr w:type="gramEnd"/>
      <w:r>
        <w:rPr>
          <w:rFonts w:cs="Verdana"/>
        </w:rPr>
        <w:t xml:space="preserve"> de hierboven genoemde door Gegadigde aangeleverde bewijsstukken onjuistheden bevatten, of indien onvolkomenheden worden geconstateerd in deze bewijsstukken, dan wel deze gegevens niet, niet tijdig of niet volledig worden aangeleverd, dan kan de </w:t>
      </w:r>
      <w:r w:rsidR="00CB5250">
        <w:rPr>
          <w:rFonts w:cs="Verdana"/>
        </w:rPr>
        <w:t>Opdrachtgever</w:t>
      </w:r>
      <w:r>
        <w:rPr>
          <w:rFonts w:cs="Verdana"/>
        </w:rPr>
        <w:t xml:space="preserve"> besluiten betreffende Gegadigde uit te sluiten en de gunningsbeslissing in te trekken.</w:t>
      </w:r>
    </w:p>
    <w:p w14:paraId="2400D7C7" w14:textId="77777777" w:rsidR="005A7FAC" w:rsidRDefault="005A7FAC">
      <w:pPr>
        <w:spacing w:line="240" w:lineRule="auto"/>
        <w:rPr>
          <w:rFonts w:cs="Verdana"/>
        </w:rPr>
      </w:pPr>
    </w:p>
    <w:p w14:paraId="4F62A471" w14:textId="4615ACD8" w:rsidR="005A7FAC" w:rsidRDefault="0019320D">
      <w:pPr>
        <w:spacing w:line="240" w:lineRule="auto"/>
      </w:pPr>
      <w:r>
        <w:t xml:space="preserve">In gevallen als deze zal de </w:t>
      </w:r>
      <w:r w:rsidR="00CB5250">
        <w:t>Opdrachtgever</w:t>
      </w:r>
      <w:r>
        <w:t xml:space="preserve"> tot herbeoordeling van de overgebleven Aanmeldingen of Inschrijvingen overgaan. Aan de na herbeoordeling als nummer één geëindigde Gegadigde wordt een voornemen tot gunning gedaan, waarna opnieuw een stand </w:t>
      </w:r>
      <w:proofErr w:type="spellStart"/>
      <w:r>
        <w:t>still</w:t>
      </w:r>
      <w:proofErr w:type="spellEnd"/>
      <w:r>
        <w:t xml:space="preserve"> termijn overeenkomstig het bedoelde in paragraaf 2.7 gaat lopen.</w:t>
      </w:r>
    </w:p>
    <w:p w14:paraId="164B50E7" w14:textId="77777777" w:rsidR="005A7FAC" w:rsidRDefault="005A7FAC">
      <w:pPr>
        <w:spacing w:line="240" w:lineRule="auto"/>
        <w:rPr>
          <w:rFonts w:cs="Times New Roman"/>
        </w:rPr>
      </w:pPr>
    </w:p>
    <w:p w14:paraId="626B7D31" w14:textId="77777777" w:rsidR="005A7FAC" w:rsidRDefault="0019320D">
      <w:pPr>
        <w:pStyle w:val="Kop2"/>
        <w:spacing w:after="120" w:line="240" w:lineRule="auto"/>
        <w:ind w:left="567" w:hanging="567"/>
      </w:pPr>
      <w:bookmarkStart w:id="103" w:name="_Toc74727703"/>
      <w:bookmarkStart w:id="104" w:name="_Toc155867639"/>
      <w:bookmarkStart w:id="105" w:name="_Toc228342534"/>
      <w:r>
        <w:lastRenderedPageBreak/>
        <w:t>Uitsluitingsgronden</w:t>
      </w:r>
      <w:bookmarkEnd w:id="103"/>
      <w:bookmarkEnd w:id="104"/>
      <w:bookmarkEnd w:id="105"/>
    </w:p>
    <w:p w14:paraId="50AEA162" w14:textId="0D45FBD2" w:rsidR="005A7FAC" w:rsidRDefault="0019320D">
      <w:pPr>
        <w:spacing w:line="240" w:lineRule="auto"/>
      </w:pPr>
      <w:r>
        <w:t xml:space="preserve">In Deel III van het UEA geeft de Gegadigde antwoord op de vragen die gaan over de Uitsluitingsgronden. De onderdelen A, B en C van Deel III dienen door de Gegadigde te worden beantwoord. Wordt een vraag in één van deze onderdelen met “Ja” beantwoord dan betekent dit dat op de Gegadigde een Uitsluitingsgrond van toepassing is en wordt de Gegadigde als ongeldig terzijde gelegd en komt deze niet in aanmerking voor verdere (inhoudelijke) beoordeling. Een Gegadigde op wie een Uitsluitingsgrond van toepassing is, maar die bewijst dat hij voldoende maatregelen heeft genomen om zijn betrouwbaarheid aan te tonen wordt, </w:t>
      </w:r>
      <w:proofErr w:type="gramStart"/>
      <w:r>
        <w:t>indien</w:t>
      </w:r>
      <w:proofErr w:type="gramEnd"/>
      <w:r>
        <w:t xml:space="preserve"> de </w:t>
      </w:r>
      <w:r w:rsidR="00CB5250">
        <w:t>Opdrachtgever</w:t>
      </w:r>
      <w:r>
        <w:t xml:space="preserve"> dit toereikend acht, niet uitgesloten. </w:t>
      </w:r>
    </w:p>
    <w:p w14:paraId="56720B9C" w14:textId="77777777" w:rsidR="005A7FAC" w:rsidRDefault="005A7FAC">
      <w:pPr>
        <w:spacing w:line="240" w:lineRule="auto"/>
      </w:pPr>
    </w:p>
    <w:p w14:paraId="703445CC" w14:textId="77777777" w:rsidR="005A7FAC" w:rsidRDefault="0019320D">
      <w:pPr>
        <w:pStyle w:val="Kop2"/>
        <w:spacing w:after="120" w:line="240" w:lineRule="auto"/>
        <w:ind w:left="567" w:hanging="567"/>
      </w:pPr>
      <w:bookmarkStart w:id="106" w:name="_Toc74727704"/>
      <w:bookmarkStart w:id="107" w:name="_Toc155867640"/>
      <w:bookmarkStart w:id="108" w:name="_Toc228342535"/>
      <w:r>
        <w:t>Geschiktheidseisen</w:t>
      </w:r>
      <w:bookmarkEnd w:id="106"/>
      <w:bookmarkEnd w:id="107"/>
      <w:bookmarkEnd w:id="108"/>
      <w:r>
        <w:t xml:space="preserve"> </w:t>
      </w:r>
    </w:p>
    <w:p w14:paraId="2016D113" w14:textId="1869EF4C" w:rsidR="005A7FAC" w:rsidRDefault="0019320D" w:rsidP="00753567">
      <w:pPr>
        <w:spacing w:after="200" w:line="240" w:lineRule="auto"/>
      </w:pPr>
      <w:r>
        <w:t>Door het aanvinken van “Ja” in hoofdstuk IV van het UEA (Selectiecriteria) verklaart de Gegadigde dat zijn onderneming voldoet aan alle hiernavolgende geschiktheidseisen.</w:t>
      </w:r>
      <w:bookmarkStart w:id="109" w:name="_Hlk536629996"/>
      <w:bookmarkEnd w:id="109"/>
    </w:p>
    <w:p w14:paraId="265F994D" w14:textId="77777777" w:rsidR="005A7FAC" w:rsidRDefault="0019320D" w:rsidP="001A566A">
      <w:pPr>
        <w:pStyle w:val="Kop3"/>
        <w:numPr>
          <w:ilvl w:val="2"/>
          <w:numId w:val="27"/>
        </w:numPr>
        <w:spacing w:after="120" w:line="240" w:lineRule="auto"/>
        <w:ind w:left="567" w:hanging="567"/>
      </w:pPr>
      <w:r>
        <w:t>Verzekering</w:t>
      </w:r>
    </w:p>
    <w:p w14:paraId="3C88D8D1" w14:textId="65379318" w:rsidR="005A7FAC" w:rsidRDefault="0019320D">
      <w:pPr>
        <w:spacing w:after="200" w:line="240" w:lineRule="auto"/>
      </w:pPr>
      <w:r>
        <w:t xml:space="preserve">Gegadigde dient marktconform en adequaat verzekerd te zijn tegen wettelijke aansprakelijkheid. Van belang voor de </w:t>
      </w:r>
      <w:r w:rsidR="00CB5250">
        <w:t>Opdrachtgever</w:t>
      </w:r>
      <w:r>
        <w:t xml:space="preserve"> zijn hierbij het maximum verzekerd bedrag, de hoogte van het eigen risico en het niet uitsluiten van de van toepassing zijnde voorwaarden.</w:t>
      </w:r>
    </w:p>
    <w:p w14:paraId="68F2AC74" w14:textId="7AF170AB" w:rsidR="005A7FAC" w:rsidRDefault="0019320D">
      <w:pPr>
        <w:spacing w:after="200" w:line="240" w:lineRule="auto"/>
      </w:pPr>
      <w:r>
        <w:t xml:space="preserve">Na de mededeling van de voorgenomen selectiebeslissing dient binnen 7 werkdagen (gerekend vanaf dagtekening van de mededeling) een kopie van de lopende polis van verzekering of verklaring van de verzekeringsmaatschappij overlegd te worden, waarin de dekking is aangegeven met betrekking tot de wettelijke aansprakelijkheid, waarbij er een minimale dekking van € </w:t>
      </w:r>
      <w:r w:rsidR="00753567">
        <w:t>2</w:t>
      </w:r>
      <w:r>
        <w:t>.</w:t>
      </w:r>
      <w:r w:rsidR="00753567">
        <w:t>5</w:t>
      </w:r>
      <w:r>
        <w:t xml:space="preserve">00.000,- per gebeurtenis is, en een minimum van € </w:t>
      </w:r>
      <w:proofErr w:type="gramStart"/>
      <w:r w:rsidR="00753567">
        <w:t>5</w:t>
      </w:r>
      <w:r>
        <w:t>.000.000,-</w:t>
      </w:r>
      <w:proofErr w:type="gramEnd"/>
      <w:r>
        <w:t xml:space="preserve"> per jaar. </w:t>
      </w:r>
    </w:p>
    <w:p w14:paraId="40CED8E0" w14:textId="77777777" w:rsidR="005A7FAC" w:rsidRDefault="0019320D">
      <w:pPr>
        <w:spacing w:line="240" w:lineRule="auto"/>
      </w:pPr>
      <w:r>
        <w:t>Het is niet noodzakelijk dat een Combinatie als geheel verzekerd is, op voorwaarde dat de afzonderlijke partijen aan het samenwerkingsverband wel zoals geëist verzekerd zijn.</w:t>
      </w:r>
    </w:p>
    <w:p w14:paraId="3FAFDC5C" w14:textId="77777777" w:rsidR="004258D8" w:rsidRPr="004258D8" w:rsidRDefault="004258D8" w:rsidP="004258D8"/>
    <w:p w14:paraId="29B17485" w14:textId="77777777" w:rsidR="005A7FAC" w:rsidRDefault="0019320D" w:rsidP="001A566A">
      <w:pPr>
        <w:pStyle w:val="Kop3"/>
        <w:numPr>
          <w:ilvl w:val="2"/>
          <w:numId w:val="29"/>
        </w:numPr>
        <w:spacing w:after="120" w:line="240" w:lineRule="auto"/>
        <w:ind w:left="567" w:hanging="567"/>
      </w:pPr>
      <w:r>
        <w:t>Kerncompetenties</w:t>
      </w:r>
    </w:p>
    <w:p w14:paraId="17CFD29C" w14:textId="6A4AE4BF" w:rsidR="005A7FAC" w:rsidRDefault="0019320D">
      <w:pPr>
        <w:spacing w:line="240" w:lineRule="auto"/>
      </w:pPr>
      <w:r>
        <w:t xml:space="preserve">Gegadigde </w:t>
      </w:r>
      <w:r w:rsidRPr="00555794">
        <w:rPr>
          <w:u w:val="single"/>
        </w:rPr>
        <w:t>dient 1 referentie per genoemde kerncompetentie</w:t>
      </w:r>
      <w:r>
        <w:t xml:space="preserve"> te overleggen waarmee hij aantoont over voldoende deskundigheid en ervaring te beschikken om de onderhavige Opdracht naar behoren te kunnen uitvoeren.</w:t>
      </w:r>
    </w:p>
    <w:p w14:paraId="1ACF584E" w14:textId="77777777" w:rsidR="005A7FAC" w:rsidRDefault="005A7FAC">
      <w:pPr>
        <w:spacing w:line="240" w:lineRule="auto"/>
        <w:rPr>
          <w:rFonts w:eastAsia="Calibri" w:cs="Verdana"/>
          <w:color w:val="441D42" w:themeColor="text1"/>
        </w:rPr>
      </w:pPr>
    </w:p>
    <w:p w14:paraId="1F7B7391" w14:textId="13445A2B" w:rsidR="005A7FAC" w:rsidRDefault="0019320D">
      <w:pPr>
        <w:spacing w:line="240" w:lineRule="auto"/>
      </w:pPr>
      <w:r>
        <w:t xml:space="preserve">De </w:t>
      </w:r>
      <w:r w:rsidR="00CB5250">
        <w:t>Opdrachtgever</w:t>
      </w:r>
      <w:r>
        <w:t xml:space="preserve"> heeft de volgende kerncompetenties gedefinieerd. </w:t>
      </w:r>
    </w:p>
    <w:p w14:paraId="5E0D433D" w14:textId="77777777" w:rsidR="005A7FAC" w:rsidRDefault="005A7FAC">
      <w:pPr>
        <w:spacing w:line="240" w:lineRule="auto"/>
      </w:pPr>
    </w:p>
    <w:p w14:paraId="3DD95287" w14:textId="1C4F975A" w:rsidR="005A7FAC" w:rsidRDefault="00555794">
      <w:pPr>
        <w:spacing w:line="240" w:lineRule="auto"/>
        <w:rPr>
          <w:b/>
          <w:bCs/>
        </w:rPr>
      </w:pPr>
      <w:bookmarkStart w:id="110" w:name="_Hlk227658664"/>
      <w:bookmarkStart w:id="111" w:name="_Hlk227769285"/>
      <w:r>
        <w:rPr>
          <w:b/>
          <w:bCs/>
        </w:rPr>
        <w:t>KC 1:</w:t>
      </w:r>
      <w:r w:rsidR="0019320D">
        <w:rPr>
          <w:b/>
          <w:bCs/>
        </w:rPr>
        <w:t xml:space="preserve"> Architectonisch ontwerp</w:t>
      </w:r>
      <w:r w:rsidR="005C6AF7">
        <w:rPr>
          <w:b/>
          <w:bCs/>
        </w:rPr>
        <w:t xml:space="preserve"> </w:t>
      </w:r>
      <w:r w:rsidR="00D16888">
        <w:rPr>
          <w:b/>
          <w:bCs/>
        </w:rPr>
        <w:t>Third place/ cultuurstrip</w:t>
      </w:r>
    </w:p>
    <w:p w14:paraId="3496FF50" w14:textId="2B834B28" w:rsidR="002014DC" w:rsidRDefault="00306100">
      <w:pPr>
        <w:spacing w:line="240" w:lineRule="auto"/>
      </w:pPr>
      <w:r>
        <w:t xml:space="preserve">De inschrijver heeft aantoonbare ervaring met het ontwerpen van een gebouw, waarin meerdere professionele culturele functies zijn geïntegreerd, waaronder tenminste een bibliotheek </w:t>
      </w:r>
      <w:r w:rsidR="00996DB2">
        <w:t xml:space="preserve">met centrale horeca en een bruto vloeroppervlak van tenminste 4.000 m2. </w:t>
      </w:r>
    </w:p>
    <w:p w14:paraId="07A3C709" w14:textId="77777777" w:rsidR="00306100" w:rsidRDefault="00306100">
      <w:pPr>
        <w:spacing w:line="240" w:lineRule="auto"/>
      </w:pPr>
    </w:p>
    <w:p w14:paraId="0E20AB7D" w14:textId="77777777" w:rsidR="00306100" w:rsidRDefault="00306100" w:rsidP="00306100">
      <w:r>
        <w:t xml:space="preserve">De inschrijver heeft aantoonbare ervaring met het ontwerpen van een gebouw, waarin meerdere professionele culturele functies zijn geïntegreerd, waaronder tenminste een bibliotheek. </w:t>
      </w:r>
    </w:p>
    <w:p w14:paraId="2936FD46" w14:textId="77777777" w:rsidR="00555794" w:rsidRDefault="00555794">
      <w:pPr>
        <w:spacing w:line="240" w:lineRule="auto"/>
      </w:pPr>
    </w:p>
    <w:p w14:paraId="40A128BA" w14:textId="2256972D" w:rsidR="005A7FAC" w:rsidRDefault="0019320D">
      <w:pPr>
        <w:spacing w:line="240" w:lineRule="auto"/>
        <w:rPr>
          <w:b/>
          <w:bCs/>
        </w:rPr>
      </w:pPr>
      <w:bookmarkStart w:id="112" w:name="_Hlk227833905"/>
      <w:r>
        <w:rPr>
          <w:b/>
          <w:bCs/>
        </w:rPr>
        <w:t>K</w:t>
      </w:r>
      <w:r w:rsidR="00555794">
        <w:rPr>
          <w:b/>
          <w:bCs/>
        </w:rPr>
        <w:t xml:space="preserve">C </w:t>
      </w:r>
      <w:r>
        <w:rPr>
          <w:b/>
          <w:bCs/>
        </w:rPr>
        <w:t xml:space="preserve">2: </w:t>
      </w:r>
      <w:r w:rsidR="00A973DD">
        <w:rPr>
          <w:b/>
          <w:bCs/>
        </w:rPr>
        <w:t>Herbestemmen gebouw met erfgoedstatus</w:t>
      </w:r>
    </w:p>
    <w:bookmarkEnd w:id="110"/>
    <w:bookmarkEnd w:id="112"/>
    <w:p w14:paraId="06164E91" w14:textId="6D924274" w:rsidR="00AA01B9" w:rsidRPr="00AA01B9" w:rsidRDefault="00AA01B9" w:rsidP="00AA01B9">
      <w:pPr>
        <w:spacing w:line="240" w:lineRule="auto"/>
      </w:pPr>
      <w:r w:rsidRPr="00AA01B9">
        <w:t>Beschikt over aantoonbare ervaring met het herontwerp inclusief de inrichting van het herbestemmen van een cultureel of industrieel gebouw met erfgoedstatus.</w:t>
      </w:r>
    </w:p>
    <w:p w14:paraId="55F97300" w14:textId="77777777" w:rsidR="00BB6A3B" w:rsidRDefault="00BB6A3B">
      <w:pPr>
        <w:spacing w:line="240" w:lineRule="auto"/>
      </w:pPr>
    </w:p>
    <w:p w14:paraId="49BAC75E" w14:textId="6D9A0CD2" w:rsidR="005A7FAC" w:rsidRDefault="0019320D">
      <w:pPr>
        <w:spacing w:line="240" w:lineRule="auto"/>
        <w:rPr>
          <w:b/>
          <w:bCs/>
        </w:rPr>
      </w:pPr>
      <w:r>
        <w:rPr>
          <w:b/>
          <w:bCs/>
        </w:rPr>
        <w:t>K</w:t>
      </w:r>
      <w:r w:rsidR="00B001CB">
        <w:rPr>
          <w:b/>
          <w:bCs/>
        </w:rPr>
        <w:t xml:space="preserve">C </w:t>
      </w:r>
      <w:r w:rsidR="00467E24">
        <w:rPr>
          <w:b/>
          <w:bCs/>
        </w:rPr>
        <w:t>3</w:t>
      </w:r>
      <w:r>
        <w:rPr>
          <w:b/>
          <w:bCs/>
        </w:rPr>
        <w:t>: Regie over ontwerpproces</w:t>
      </w:r>
    </w:p>
    <w:p w14:paraId="1D7F378C" w14:textId="4EC48692" w:rsidR="005A7FAC" w:rsidRDefault="0019320D">
      <w:pPr>
        <w:spacing w:line="240" w:lineRule="auto"/>
      </w:pPr>
      <w:r>
        <w:t>Ervaring hebben met het voeren van de regie over een ontwerpproces (de coördinatietaak over alle ontwerpdisciplines in het ontwerpteam</w:t>
      </w:r>
      <w:r w:rsidR="002C5E63">
        <w:t xml:space="preserve"> </w:t>
      </w:r>
      <w:proofErr w:type="gramStart"/>
      <w:r w:rsidR="002C5E63">
        <w:t>conform</w:t>
      </w:r>
      <w:proofErr w:type="gramEnd"/>
      <w:r w:rsidR="002C5E63">
        <w:t xml:space="preserve"> de omschrijving in paragraaf 1.7 t/m 1.7.8</w:t>
      </w:r>
      <w:r>
        <w:t>).</w:t>
      </w:r>
    </w:p>
    <w:bookmarkEnd w:id="111"/>
    <w:p w14:paraId="3482AA89" w14:textId="77777777" w:rsidR="005A7FAC" w:rsidRDefault="005A7FAC">
      <w:pPr>
        <w:spacing w:line="240" w:lineRule="auto"/>
      </w:pPr>
    </w:p>
    <w:p w14:paraId="13D517D9" w14:textId="36FE37F4" w:rsidR="005A7FAC" w:rsidRDefault="0019320D">
      <w:pPr>
        <w:spacing w:line="240" w:lineRule="auto"/>
      </w:pPr>
      <w:r>
        <w:t>De referentie</w:t>
      </w:r>
      <w:r w:rsidR="00B001CB">
        <w:t xml:space="preserve"> voor KC </w:t>
      </w:r>
      <w:r w:rsidR="00467E24">
        <w:t>3</w:t>
      </w:r>
      <w:r>
        <w:t xml:space="preserve"> moet aan de volgende eisen voldoen:</w:t>
      </w:r>
    </w:p>
    <w:p w14:paraId="71009DA5" w14:textId="1B46EFAD" w:rsidR="005A7FAC" w:rsidRDefault="0019320D" w:rsidP="001A566A">
      <w:pPr>
        <w:pStyle w:val="Lijstalinea"/>
        <w:numPr>
          <w:ilvl w:val="0"/>
          <w:numId w:val="14"/>
        </w:numPr>
        <w:spacing w:line="240" w:lineRule="auto"/>
      </w:pPr>
      <w:r>
        <w:t>Het referentieproject betreft een</w:t>
      </w:r>
      <w:r w:rsidR="005C6AF7">
        <w:t xml:space="preserve"> 1)</w:t>
      </w:r>
      <w:r>
        <w:t xml:space="preserve"> </w:t>
      </w:r>
      <w:r w:rsidR="005C6AF7">
        <w:t>herontwikkeling</w:t>
      </w:r>
      <w:r w:rsidRPr="00467E24">
        <w:t xml:space="preserve"> van ten minste </w:t>
      </w:r>
      <w:r w:rsidR="00996DB2">
        <w:t>4</w:t>
      </w:r>
      <w:r w:rsidRPr="00467E24">
        <w:t xml:space="preserve">000 m² </w:t>
      </w:r>
      <w:r w:rsidR="00AA0C94" w:rsidRPr="00467E24">
        <w:t>bruto vloeroppervla</w:t>
      </w:r>
      <w:r w:rsidR="00164740">
        <w:t>k</w:t>
      </w:r>
      <w:r>
        <w:t>;</w:t>
      </w:r>
    </w:p>
    <w:p w14:paraId="3FACBD86" w14:textId="77777777" w:rsidR="005A7FAC" w:rsidRDefault="0019320D" w:rsidP="001A566A">
      <w:pPr>
        <w:pStyle w:val="Lijstalinea"/>
        <w:numPr>
          <w:ilvl w:val="0"/>
          <w:numId w:val="14"/>
        </w:numPr>
        <w:spacing w:line="240" w:lineRule="auto"/>
      </w:pPr>
      <w:r>
        <w:t>Bij het referentieproject is gebruik gemaakt van BIM (Building Information Modeling);</w:t>
      </w:r>
    </w:p>
    <w:p w14:paraId="60EF9DD0" w14:textId="77777777" w:rsidR="005A7FAC" w:rsidRDefault="0019320D" w:rsidP="001A566A">
      <w:pPr>
        <w:pStyle w:val="Lijstalinea"/>
        <w:numPr>
          <w:ilvl w:val="0"/>
          <w:numId w:val="14"/>
        </w:numPr>
        <w:spacing w:line="240" w:lineRule="auto"/>
      </w:pPr>
      <w:r>
        <w:lastRenderedPageBreak/>
        <w:t>Bij het referentieproject zijn de eisen uit het PvE op een gestructureerde wijze, aantoonbaar en herleidbaar gemaakt in het ontwerp.</w:t>
      </w:r>
    </w:p>
    <w:p w14:paraId="6386101F" w14:textId="77777777" w:rsidR="005A7FAC" w:rsidRDefault="005A7FAC">
      <w:pPr>
        <w:spacing w:line="240" w:lineRule="auto"/>
      </w:pPr>
    </w:p>
    <w:p w14:paraId="2925741E" w14:textId="4C94179F" w:rsidR="005A7FAC" w:rsidRDefault="0019320D">
      <w:pPr>
        <w:spacing w:line="240" w:lineRule="auto"/>
        <w:rPr>
          <w:b/>
          <w:bCs/>
        </w:rPr>
      </w:pPr>
      <w:r>
        <w:rPr>
          <w:b/>
          <w:bCs/>
        </w:rPr>
        <w:t>K</w:t>
      </w:r>
      <w:r w:rsidR="00B001CB">
        <w:rPr>
          <w:b/>
          <w:bCs/>
        </w:rPr>
        <w:t xml:space="preserve">C </w:t>
      </w:r>
      <w:r w:rsidR="00467E24">
        <w:rPr>
          <w:b/>
          <w:bCs/>
        </w:rPr>
        <w:t>4</w:t>
      </w:r>
      <w:r>
        <w:rPr>
          <w:b/>
          <w:bCs/>
        </w:rPr>
        <w:t>: Duurzaamheid</w:t>
      </w:r>
    </w:p>
    <w:p w14:paraId="1CE46A3C" w14:textId="27600CBD" w:rsidR="005A7FAC" w:rsidRDefault="0019320D">
      <w:pPr>
        <w:spacing w:line="240" w:lineRule="auto"/>
      </w:pPr>
      <w:r>
        <w:t>Ervaring met het integreren van duurzaamheid op het gebied van energie, klimaatadaptatie en circulariteit in het ontwerp voor een utiliteitsgebouw.</w:t>
      </w:r>
    </w:p>
    <w:p w14:paraId="01CC3048" w14:textId="77777777" w:rsidR="005A7FAC" w:rsidRDefault="005A7FAC">
      <w:pPr>
        <w:spacing w:line="240" w:lineRule="auto"/>
      </w:pPr>
    </w:p>
    <w:p w14:paraId="1164DB47" w14:textId="36BDF476" w:rsidR="005A7FAC" w:rsidRDefault="0019320D">
      <w:pPr>
        <w:spacing w:line="240" w:lineRule="auto"/>
      </w:pPr>
      <w:r>
        <w:t xml:space="preserve">De referentie </w:t>
      </w:r>
      <w:r w:rsidR="00B001CB">
        <w:t xml:space="preserve">voor KC </w:t>
      </w:r>
      <w:r w:rsidR="00467E24">
        <w:t>4</w:t>
      </w:r>
      <w:r w:rsidR="00B001CB">
        <w:t xml:space="preserve"> </w:t>
      </w:r>
      <w:r>
        <w:t>moet aan de volgende eisen voldoen:</w:t>
      </w:r>
    </w:p>
    <w:p w14:paraId="653CF135" w14:textId="14CE183E" w:rsidR="005A7FAC" w:rsidRDefault="0019320D" w:rsidP="001A566A">
      <w:pPr>
        <w:pStyle w:val="Lijstalinea"/>
        <w:numPr>
          <w:ilvl w:val="0"/>
          <w:numId w:val="15"/>
        </w:numPr>
        <w:spacing w:line="240" w:lineRule="auto"/>
      </w:pPr>
      <w:r>
        <w:t>Het betreft een</w:t>
      </w:r>
      <w:r w:rsidR="002014DC">
        <w:t xml:space="preserve"> herontwikkelingsproject</w:t>
      </w:r>
      <w:r>
        <w:t xml:space="preserve">, bestaande uit utiliteitsgebouw van ten minste </w:t>
      </w:r>
      <w:r w:rsidR="00996DB2">
        <w:t>4</w:t>
      </w:r>
      <w:r>
        <w:t xml:space="preserve">.000 m² </w:t>
      </w:r>
      <w:r w:rsidR="00164740">
        <w:t>bruto vloeroppervlak</w:t>
      </w:r>
      <w:r w:rsidR="002C5E63">
        <w:t xml:space="preserve"> en inclusief een </w:t>
      </w:r>
      <w:r w:rsidR="00C02494" w:rsidRPr="00BB6A3B">
        <w:t xml:space="preserve">monumentaal </w:t>
      </w:r>
      <w:r w:rsidR="00C02494">
        <w:t>beeldbepalend (</w:t>
      </w:r>
      <w:r w:rsidR="00C02494" w:rsidRPr="00BB6A3B">
        <w:t>kerk</w:t>
      </w:r>
      <w:r w:rsidR="00C02494">
        <w:t>)</w:t>
      </w:r>
      <w:r w:rsidR="00C02494" w:rsidRPr="00BB6A3B">
        <w:t>gebouw met erfgoedstatus</w:t>
      </w:r>
      <w:r w:rsidR="00C02494">
        <w:t>;</w:t>
      </w:r>
    </w:p>
    <w:p w14:paraId="6DFE7ADB" w14:textId="77777777" w:rsidR="005A7FAC" w:rsidRDefault="0019320D" w:rsidP="001A566A">
      <w:pPr>
        <w:pStyle w:val="Lijstalinea"/>
        <w:numPr>
          <w:ilvl w:val="0"/>
          <w:numId w:val="15"/>
        </w:numPr>
        <w:spacing w:line="240" w:lineRule="auto"/>
      </w:pPr>
      <w:r>
        <w:t>In het referentieproject is niet alleen ontworpen, maar ook geadviseerd ten aanzien van op duurzaamheid gestuurde ontwerpkeuzes, en die daadwerkelijk hebben geleid tot in het gebouwontwerp doorgevoerde duurzaamheidsmaatregelen op minimaal twee van de volgende vakgebieden: energiegebruik en -voorziening, klimaatadaptatie, natuur-inclusief bouwen, circulair ontwerp en- materiaalgebruik of lagere exploitatiekosten.</w:t>
      </w:r>
    </w:p>
    <w:p w14:paraId="56BC2662" w14:textId="77777777" w:rsidR="005A7FAC" w:rsidRDefault="005A7FAC">
      <w:pPr>
        <w:spacing w:line="240" w:lineRule="auto"/>
        <w:rPr>
          <w:shd w:val="clear" w:color="auto" w:fill="81D41A"/>
        </w:rPr>
      </w:pPr>
    </w:p>
    <w:p w14:paraId="625DFEE6" w14:textId="6B52B84E" w:rsidR="00555794" w:rsidRPr="00B001CB" w:rsidRDefault="00555794">
      <w:pPr>
        <w:spacing w:line="240" w:lineRule="auto"/>
        <w:rPr>
          <w:b/>
          <w:bCs/>
        </w:rPr>
      </w:pPr>
      <w:r w:rsidRPr="00B001CB">
        <w:rPr>
          <w:b/>
          <w:bCs/>
        </w:rPr>
        <w:t>Eisen aan alle referenties KC1 – KC</w:t>
      </w:r>
      <w:r w:rsidR="00467E24">
        <w:rPr>
          <w:b/>
          <w:bCs/>
        </w:rPr>
        <w:t>4</w:t>
      </w:r>
      <w:r w:rsidRPr="00B001CB">
        <w:rPr>
          <w:b/>
          <w:bCs/>
        </w:rPr>
        <w:t>:</w:t>
      </w:r>
    </w:p>
    <w:p w14:paraId="0CC66668" w14:textId="149CD9DB" w:rsidR="003E0311" w:rsidRPr="009B0FBF" w:rsidRDefault="0019320D" w:rsidP="001A566A">
      <w:pPr>
        <w:pStyle w:val="Lijstalinea"/>
        <w:numPr>
          <w:ilvl w:val="0"/>
          <w:numId w:val="33"/>
        </w:numPr>
        <w:spacing w:line="240" w:lineRule="auto"/>
        <w:rPr>
          <w:rFonts w:eastAsiaTheme="minorHAnsi" w:cstheme="minorBidi"/>
        </w:rPr>
      </w:pPr>
      <w:r>
        <w:t xml:space="preserve">De referenties moeten werkzaamheden betreffen die </w:t>
      </w:r>
      <w:r w:rsidR="00676B55">
        <w:t>binnen</w:t>
      </w:r>
      <w:r w:rsidR="003E0311">
        <w:t xml:space="preserve"> </w:t>
      </w:r>
      <w:r w:rsidR="009B0FBF">
        <w:t>de</w:t>
      </w:r>
      <w:r w:rsidR="003E0311">
        <w:t xml:space="preserve"> referentietermijn vallen. Hierbij dient gerekend te worden vanaf de sluitingsdatum van de </w:t>
      </w:r>
      <w:r w:rsidR="009B0FBF">
        <w:t>a</w:t>
      </w:r>
      <w:r w:rsidR="003E0311">
        <w:t>anmelding. De uitgevoerde werkzaamheden dienen door de Gegadigde zelf te zijn uitgevoerd, dan</w:t>
      </w:r>
      <w:r w:rsidR="00B8780A">
        <w:t xml:space="preserve"> </w:t>
      </w:r>
      <w:r w:rsidR="003E0311">
        <w:t>wel onder zijn verantwoordelijkheid. De referentietermijnen</w:t>
      </w:r>
      <w:r w:rsidR="00FB3ACC">
        <w:t>*</w:t>
      </w:r>
      <w:r w:rsidR="003E0311">
        <w:t xml:space="preserve"> zijn als volgt:</w:t>
      </w:r>
    </w:p>
    <w:p w14:paraId="72614EBF" w14:textId="494FB50D" w:rsidR="003E0311" w:rsidRPr="009B0FBF" w:rsidRDefault="003E0311" w:rsidP="009B0FBF">
      <w:pPr>
        <w:spacing w:line="240" w:lineRule="auto"/>
        <w:ind w:left="1080"/>
      </w:pPr>
      <w:r>
        <w:t>K-1 Architectonisch ontwerp;</w:t>
      </w:r>
      <w:r w:rsidR="00676B55">
        <w:tab/>
      </w:r>
      <w:r w:rsidR="00676B55">
        <w:tab/>
      </w:r>
      <w:r w:rsidR="004C37E3">
        <w:tab/>
      </w:r>
      <w:r w:rsidR="00A973DD">
        <w:tab/>
      </w:r>
      <w:r w:rsidR="00676B55">
        <w:t xml:space="preserve">maximaal </w:t>
      </w:r>
      <w:r>
        <w:t>10 jaar</w:t>
      </w:r>
    </w:p>
    <w:p w14:paraId="55676615" w14:textId="583D78CA" w:rsidR="003E0311" w:rsidRPr="009B0FBF" w:rsidRDefault="003E0311" w:rsidP="009B0FBF">
      <w:pPr>
        <w:spacing w:line="240" w:lineRule="auto"/>
        <w:ind w:left="1080"/>
      </w:pPr>
      <w:r>
        <w:t xml:space="preserve">K-2 </w:t>
      </w:r>
      <w:r w:rsidR="00A973DD" w:rsidRPr="00A973DD">
        <w:t>Herbestemmen gebouw met erfgoedstatus</w:t>
      </w:r>
      <w:r w:rsidR="00676B55">
        <w:tab/>
        <w:t xml:space="preserve">maximaal </w:t>
      </w:r>
      <w:r w:rsidR="004C37E3">
        <w:t>10</w:t>
      </w:r>
      <w:r>
        <w:t xml:space="preserve"> jaar</w:t>
      </w:r>
    </w:p>
    <w:p w14:paraId="634B430B" w14:textId="11E19223" w:rsidR="003E0311" w:rsidRPr="009B0FBF" w:rsidRDefault="003E0311" w:rsidP="009B0FBF">
      <w:pPr>
        <w:spacing w:line="240" w:lineRule="auto"/>
        <w:ind w:left="1080"/>
      </w:pPr>
      <w:r>
        <w:t xml:space="preserve">K-3 Regie over ontwerpproces; </w:t>
      </w:r>
      <w:r w:rsidR="00676B55">
        <w:tab/>
      </w:r>
      <w:r w:rsidR="004C37E3">
        <w:tab/>
      </w:r>
      <w:r w:rsidR="00A973DD">
        <w:tab/>
      </w:r>
      <w:r w:rsidR="00676B55">
        <w:t xml:space="preserve">maximaal </w:t>
      </w:r>
      <w:r>
        <w:t>5 jaar</w:t>
      </w:r>
    </w:p>
    <w:p w14:paraId="32C70838" w14:textId="15AFF719" w:rsidR="005A7FAC" w:rsidRDefault="003E0311" w:rsidP="009B0FBF">
      <w:pPr>
        <w:spacing w:line="240" w:lineRule="auto"/>
        <w:ind w:left="1080"/>
      </w:pPr>
      <w:r>
        <w:t xml:space="preserve">K-4 Duurzaamheid; </w:t>
      </w:r>
      <w:r w:rsidR="00676B55">
        <w:tab/>
      </w:r>
      <w:r w:rsidR="00676B55">
        <w:tab/>
      </w:r>
      <w:r w:rsidR="00676B55">
        <w:tab/>
      </w:r>
      <w:r w:rsidR="004C37E3">
        <w:tab/>
      </w:r>
      <w:r w:rsidR="00A973DD">
        <w:tab/>
      </w:r>
      <w:r w:rsidR="00676B55">
        <w:t xml:space="preserve">maximaal </w:t>
      </w:r>
      <w:r>
        <w:t>5</w:t>
      </w:r>
      <w:r w:rsidR="00A86F85">
        <w:t xml:space="preserve"> </w:t>
      </w:r>
      <w:r>
        <w:t>jaar</w:t>
      </w:r>
    </w:p>
    <w:p w14:paraId="2046B931" w14:textId="605E6100" w:rsidR="00FB3ACC" w:rsidRPr="00FB3ACC" w:rsidRDefault="00FB3ACC" w:rsidP="00FB3ACC">
      <w:pPr>
        <w:spacing w:line="240" w:lineRule="auto"/>
        <w:ind w:left="709"/>
        <w:rPr>
          <w:i/>
          <w:iCs/>
        </w:rPr>
      </w:pPr>
      <w:r w:rsidRPr="00FB3ACC">
        <w:rPr>
          <w:i/>
          <w:iCs/>
        </w:rPr>
        <w:t xml:space="preserve">*Onder referentietermijn wordt verstaan: de einddatum van de werkzaamheden door Inschrijver bij de referent is niet meer dan 10 (KC1 en KC 2) c.q. 5 jaar (KC 3 en KC 4) voor de indieningsdatum van deze voorselectie. </w:t>
      </w:r>
    </w:p>
    <w:p w14:paraId="5E32C182" w14:textId="081DCF0C" w:rsidR="005A7FAC" w:rsidRDefault="0019320D" w:rsidP="001A566A">
      <w:pPr>
        <w:pStyle w:val="Lijstalinea"/>
        <w:numPr>
          <w:ilvl w:val="0"/>
          <w:numId w:val="33"/>
        </w:numPr>
        <w:spacing w:line="240" w:lineRule="auto"/>
      </w:pPr>
      <w:r>
        <w:t xml:space="preserve">De Gegadigde dient het format van Bijlage 4 te hanteren voor het indienen van de referenties. Uit die toelichting moet blijken dat Gegadigde over voldoende deskundigheid en ervaring beschikt met betrekking tot de gevraagde dienstverlening en/of levering. De referenties voegt u toe aan uw Aanmelding. De </w:t>
      </w:r>
      <w:r w:rsidR="00CB5250">
        <w:t>Opdrachtgever</w:t>
      </w:r>
      <w:r>
        <w:t xml:space="preserve"> behoudt zich het recht voor met betrekking tot de opgegeven referentie(s) navraag te doen bij de referent.</w:t>
      </w:r>
    </w:p>
    <w:p w14:paraId="2F278ED5" w14:textId="4DD6599A" w:rsidR="005A7FAC" w:rsidRDefault="0019320D" w:rsidP="001A566A">
      <w:pPr>
        <w:pStyle w:val="Lijstalinea"/>
        <w:numPr>
          <w:ilvl w:val="0"/>
          <w:numId w:val="33"/>
        </w:numPr>
        <w:spacing w:line="240" w:lineRule="auto"/>
      </w:pPr>
      <w:r>
        <w:t xml:space="preserve">Een referent mag </w:t>
      </w:r>
      <w:r w:rsidRPr="00F82BAF">
        <w:rPr>
          <w:u w:val="single"/>
        </w:rPr>
        <w:t>niet</w:t>
      </w:r>
      <w:r>
        <w:t xml:space="preserve"> afkomstig zijn van de eigen organisatie, een andere organisatie binnen de holding of de moedermaatschappij.</w:t>
      </w:r>
    </w:p>
    <w:p w14:paraId="1B9F5321" w14:textId="77777777" w:rsidR="005A7FAC" w:rsidRDefault="0019320D" w:rsidP="001A566A">
      <w:pPr>
        <w:pStyle w:val="Lijstalinea"/>
        <w:numPr>
          <w:ilvl w:val="0"/>
          <w:numId w:val="33"/>
        </w:numPr>
        <w:spacing w:line="240" w:lineRule="auto"/>
      </w:pPr>
      <w:r>
        <w:t>Eén referentie kan ook voor meerdere kerncompetenties overlegd worden, hiervoor volstaat het eenmalig invullen van het invulformulier. Gegadigde dient dan wel helder aan te geven dat de referentie meerdere kerncompetenties afdekt.</w:t>
      </w:r>
    </w:p>
    <w:p w14:paraId="4A44D2FC" w14:textId="77777777" w:rsidR="005A7FAC" w:rsidRDefault="005A7FAC">
      <w:pPr>
        <w:spacing w:line="240" w:lineRule="auto"/>
      </w:pPr>
    </w:p>
    <w:p w14:paraId="4D5ED7A7" w14:textId="77777777" w:rsidR="005A7FAC" w:rsidRDefault="0019320D" w:rsidP="001A566A">
      <w:pPr>
        <w:pStyle w:val="Kop3"/>
        <w:numPr>
          <w:ilvl w:val="2"/>
          <w:numId w:val="30"/>
        </w:numPr>
        <w:spacing w:after="120" w:line="240" w:lineRule="auto"/>
        <w:ind w:left="567" w:hanging="567"/>
      </w:pPr>
      <w:r>
        <w:t>Certificering</w:t>
      </w:r>
    </w:p>
    <w:p w14:paraId="4A83EDCB" w14:textId="77777777" w:rsidR="005A7FAC" w:rsidRDefault="0019320D">
      <w:pPr>
        <w:spacing w:line="240" w:lineRule="auto"/>
      </w:pPr>
      <w:r>
        <w:t>Gegadigde dient in bezit te zijn van de volgende certificering (of soortgelijk):</w:t>
      </w:r>
    </w:p>
    <w:p w14:paraId="42467391" w14:textId="77777777" w:rsidR="005A7FAC" w:rsidRDefault="0019320D" w:rsidP="00CE1165">
      <w:pPr>
        <w:numPr>
          <w:ilvl w:val="0"/>
          <w:numId w:val="1"/>
        </w:numPr>
        <w:spacing w:line="240" w:lineRule="auto"/>
        <w:ind w:left="567" w:hanging="567"/>
      </w:pPr>
      <w:r>
        <w:t>VCA**;</w:t>
      </w:r>
    </w:p>
    <w:p w14:paraId="23CC4DF4" w14:textId="77777777" w:rsidR="005A7FAC" w:rsidRDefault="0019320D" w:rsidP="00CE1165">
      <w:pPr>
        <w:numPr>
          <w:ilvl w:val="0"/>
          <w:numId w:val="1"/>
        </w:numPr>
        <w:spacing w:line="240" w:lineRule="auto"/>
        <w:ind w:left="567" w:hanging="567"/>
      </w:pPr>
      <w:r>
        <w:t>NEN-ISO 9001.</w:t>
      </w:r>
    </w:p>
    <w:p w14:paraId="6FD76008" w14:textId="77777777" w:rsidR="005A7FAC" w:rsidRDefault="0019320D" w:rsidP="00CE1165">
      <w:pPr>
        <w:numPr>
          <w:ilvl w:val="0"/>
          <w:numId w:val="1"/>
        </w:numPr>
        <w:spacing w:line="240" w:lineRule="auto"/>
        <w:ind w:left="567" w:hanging="567"/>
      </w:pPr>
      <w:r>
        <w:t>NEN-ISO 14001</w:t>
      </w:r>
    </w:p>
    <w:p w14:paraId="348BFD4E" w14:textId="77777777" w:rsidR="005A7FAC" w:rsidRDefault="005A7FAC">
      <w:pPr>
        <w:spacing w:line="240" w:lineRule="auto"/>
      </w:pPr>
    </w:p>
    <w:p w14:paraId="79817079" w14:textId="77777777" w:rsidR="005A7FAC" w:rsidRDefault="0019320D">
      <w:pPr>
        <w:spacing w:line="240" w:lineRule="auto"/>
      </w:pPr>
      <w:r>
        <w:t>Een kopie van een geldig certificaat verzendt Gegadigde maximaal 7 dagen na het verzoek daartoe van de Opdrachtgever.</w:t>
      </w:r>
    </w:p>
    <w:p w14:paraId="75C4DBAC" w14:textId="77777777" w:rsidR="005A7FAC" w:rsidRDefault="005A7FAC">
      <w:pPr>
        <w:spacing w:line="240" w:lineRule="auto"/>
      </w:pPr>
    </w:p>
    <w:p w14:paraId="1C2C504B" w14:textId="77777777" w:rsidR="005A7FAC" w:rsidRDefault="0019320D" w:rsidP="001A566A">
      <w:pPr>
        <w:pStyle w:val="Kop3"/>
        <w:numPr>
          <w:ilvl w:val="2"/>
          <w:numId w:val="31"/>
        </w:numPr>
        <w:spacing w:after="120" w:line="240" w:lineRule="auto"/>
        <w:ind w:left="567" w:hanging="567"/>
      </w:pPr>
      <w:r>
        <w:t>Beroepsbevoegdheid</w:t>
      </w:r>
    </w:p>
    <w:p w14:paraId="6B111BFE" w14:textId="02D23820" w:rsidR="005A7FAC" w:rsidRDefault="0019320D">
      <w:pPr>
        <w:spacing w:line="240" w:lineRule="auto"/>
        <w:rPr>
          <w:rFonts w:eastAsia="Calibri" w:cs="Verdana"/>
        </w:rPr>
      </w:pPr>
      <w:r>
        <w:rPr>
          <w:rFonts w:cs="Times New Roman"/>
        </w:rPr>
        <w:t xml:space="preserve">De Gegadigde dient te zijn ingeschreven in het beroeps- en handelsregister of een vergelijkbaar register in het land van vestiging van de onderneming. </w:t>
      </w:r>
      <w:r>
        <w:rPr>
          <w:rFonts w:eastAsia="Calibri" w:cs="Verdana"/>
        </w:rPr>
        <w:t xml:space="preserve">De Gegadigde, aan wie de </w:t>
      </w:r>
      <w:r w:rsidR="00CB5250">
        <w:rPr>
          <w:rFonts w:eastAsia="Calibri" w:cs="Verdana"/>
        </w:rPr>
        <w:t>Opdrachtgever</w:t>
      </w:r>
      <w:r>
        <w:rPr>
          <w:rFonts w:eastAsia="Calibri" w:cs="Verdana"/>
          <w:i/>
        </w:rPr>
        <w:t xml:space="preserve"> </w:t>
      </w:r>
      <w:r>
        <w:rPr>
          <w:rFonts w:eastAsia="Calibri" w:cs="Verdana"/>
        </w:rPr>
        <w:t xml:space="preserve">voornemens is te gunnen, dient binnen 7 werkdagen na het verzoek van de </w:t>
      </w:r>
      <w:r w:rsidR="00CB5250">
        <w:rPr>
          <w:rFonts w:eastAsia="Calibri" w:cs="Verdana"/>
        </w:rPr>
        <w:t>Opdrachtgever</w:t>
      </w:r>
      <w:r>
        <w:rPr>
          <w:rFonts w:eastAsia="Calibri" w:cs="Verdana"/>
        </w:rPr>
        <w:t>, een bewijs van Inschrijving in te dienen (voor Nederland is dat een uittreksel van de Kamer van Koophandel), dat op het tijdstip van indienen van de Inschrijving niet ouder is dan 6 maanden</w:t>
      </w:r>
      <w:bookmarkStart w:id="113" w:name="_Toc526755949"/>
      <w:bookmarkStart w:id="114" w:name="_Toc500492640"/>
      <w:bookmarkEnd w:id="20"/>
      <w:bookmarkEnd w:id="21"/>
      <w:bookmarkEnd w:id="22"/>
      <w:bookmarkEnd w:id="23"/>
      <w:bookmarkEnd w:id="24"/>
      <w:bookmarkEnd w:id="25"/>
      <w:r>
        <w:rPr>
          <w:rFonts w:eastAsia="Calibri" w:cs="Verdana"/>
        </w:rPr>
        <w:t>.</w:t>
      </w:r>
    </w:p>
    <w:p w14:paraId="3D52D681" w14:textId="77777777" w:rsidR="002014DC" w:rsidRDefault="002014DC">
      <w:pPr>
        <w:spacing w:line="240" w:lineRule="auto"/>
        <w:rPr>
          <w:rFonts w:eastAsia="Calibri" w:cs="Verdana"/>
        </w:rPr>
      </w:pPr>
    </w:p>
    <w:p w14:paraId="0D0BA187" w14:textId="77777777" w:rsidR="002014DC" w:rsidRDefault="002014DC" w:rsidP="001A566A">
      <w:pPr>
        <w:pStyle w:val="Kop3"/>
        <w:numPr>
          <w:ilvl w:val="2"/>
          <w:numId w:val="28"/>
        </w:numPr>
        <w:spacing w:after="120" w:line="240" w:lineRule="auto"/>
        <w:ind w:left="567" w:hanging="567"/>
      </w:pPr>
      <w:r>
        <w:lastRenderedPageBreak/>
        <w:t>Technische en beroepsbekwaamheid</w:t>
      </w:r>
    </w:p>
    <w:p w14:paraId="0A6BDBCF" w14:textId="61DD50E3" w:rsidR="005A7FAC" w:rsidRDefault="002014DC" w:rsidP="002014DC">
      <w:pPr>
        <w:spacing w:line="240" w:lineRule="auto"/>
      </w:pPr>
      <w:r>
        <w:t xml:space="preserve">De architecten die worden ingezet op deze opdracht  dienen een geldige registratie te hebben bij het Architectenregister. </w:t>
      </w:r>
    </w:p>
    <w:p w14:paraId="5EB56C2A" w14:textId="77777777" w:rsidR="002014DC" w:rsidRDefault="002014DC" w:rsidP="002014DC">
      <w:pPr>
        <w:spacing w:line="240" w:lineRule="auto"/>
      </w:pPr>
    </w:p>
    <w:p w14:paraId="66DC437A" w14:textId="77777777" w:rsidR="005A7FAC" w:rsidRDefault="0019320D">
      <w:pPr>
        <w:pStyle w:val="Kop2"/>
        <w:spacing w:after="120" w:line="240" w:lineRule="auto"/>
        <w:ind w:left="567" w:hanging="567"/>
      </w:pPr>
      <w:bookmarkStart w:id="115" w:name="_Toc74727705"/>
      <w:bookmarkStart w:id="116" w:name="_Toc155867641"/>
      <w:bookmarkStart w:id="117" w:name="_Toc228342536"/>
      <w:r>
        <w:t>Selectiecriteria</w:t>
      </w:r>
      <w:bookmarkEnd w:id="115"/>
      <w:bookmarkEnd w:id="116"/>
      <w:bookmarkEnd w:id="117"/>
    </w:p>
    <w:p w14:paraId="2B1590C3" w14:textId="50DB1E6A" w:rsidR="005A7FAC" w:rsidRDefault="0019320D">
      <w:proofErr w:type="gramStart"/>
      <w:r>
        <w:t>Indien</w:t>
      </w:r>
      <w:proofErr w:type="gramEnd"/>
      <w:r>
        <w:t xml:space="preserve"> meer dan </w:t>
      </w:r>
      <w:r w:rsidR="00011B04">
        <w:t>vijf</w:t>
      </w:r>
      <w:r>
        <w:t xml:space="preserve"> Gegadigden de toets aan de Uitsluitingsgronden en geschiktheidseisen doorstaan, zullen de Aanmeldingen worden beoordeeld op basis van de selectiecriteria.</w:t>
      </w:r>
    </w:p>
    <w:p w14:paraId="755F62D3" w14:textId="77777777" w:rsidR="005A7FAC" w:rsidRDefault="005A7FAC"/>
    <w:p w14:paraId="675F3E9F" w14:textId="15409C4B" w:rsidR="005A7FAC" w:rsidRDefault="0019320D">
      <w:r>
        <w:t xml:space="preserve">Als geschiktheidseisen ten behoeve van technische en beroepsbekwaamheid heeft Opdrachtgever een </w:t>
      </w:r>
      <w:r w:rsidR="00AA7878">
        <w:t xml:space="preserve">viertal </w:t>
      </w:r>
      <w:r>
        <w:t xml:space="preserve">kerncompetenties opgenomen. </w:t>
      </w:r>
      <w:proofErr w:type="gramStart"/>
      <w:r>
        <w:t>Indien</w:t>
      </w:r>
      <w:proofErr w:type="gramEnd"/>
      <w:r>
        <w:t xml:space="preserve"> meerdere van deze kerncompetenties in één referentie terugkomen, past de ervaring van Gegadigde beter op de Opdracht dan indien dit niet het geval is. </w:t>
      </w:r>
    </w:p>
    <w:p w14:paraId="4BF25146" w14:textId="65F2C1C4" w:rsidR="005A7FAC" w:rsidRDefault="0019320D">
      <w:r>
        <w:t xml:space="preserve">Gegadigde dient op het formulier </w:t>
      </w:r>
      <w:proofErr w:type="gramStart"/>
      <w:r>
        <w:t>conform</w:t>
      </w:r>
      <w:proofErr w:type="gramEnd"/>
      <w:r>
        <w:t xml:space="preserve"> Bijlage </w:t>
      </w:r>
      <w:r w:rsidR="001A7DF3">
        <w:t>4</w:t>
      </w:r>
      <w:r>
        <w:t xml:space="preserve"> per referentie aan te geven welke kerncompetenties in één, twee</w:t>
      </w:r>
      <w:r w:rsidR="009F1978">
        <w:t>,</w:t>
      </w:r>
      <w:r>
        <w:t xml:space="preserve"> drie </w:t>
      </w:r>
      <w:r w:rsidR="009F1978">
        <w:t xml:space="preserve">of vier </w:t>
      </w:r>
      <w:r>
        <w:t>referenties terugkomen.</w:t>
      </w:r>
    </w:p>
    <w:p w14:paraId="2A24B968" w14:textId="77777777" w:rsidR="005A7FAC" w:rsidRDefault="0019320D">
      <w:pPr>
        <w:spacing w:after="200" w:line="276" w:lineRule="auto"/>
        <w:rPr>
          <w:rFonts w:eastAsia="Calibri" w:cs="Times New Roman"/>
          <w:bCs/>
          <w:color w:val="BB9C00" w:themeColor="accent2"/>
          <w:sz w:val="48"/>
          <w:szCs w:val="28"/>
        </w:rPr>
      </w:pPr>
      <w:r>
        <w:br w:type="page"/>
      </w:r>
    </w:p>
    <w:p w14:paraId="5DE98F7D" w14:textId="77777777" w:rsidR="005A7FAC" w:rsidRDefault="0019320D">
      <w:pPr>
        <w:pStyle w:val="Kop1"/>
        <w:spacing w:line="240" w:lineRule="auto"/>
        <w:ind w:left="567" w:hanging="567"/>
        <w:rPr>
          <w:sz w:val="48"/>
        </w:rPr>
      </w:pPr>
      <w:bookmarkStart w:id="118" w:name="_Toc74727706"/>
      <w:bookmarkStart w:id="119" w:name="_Toc155867642"/>
      <w:bookmarkStart w:id="120" w:name="_Toc228342537"/>
      <w:r>
        <w:rPr>
          <w:sz w:val="48"/>
        </w:rPr>
        <w:lastRenderedPageBreak/>
        <w:t>Beoordeling</w:t>
      </w:r>
      <w:bookmarkEnd w:id="113"/>
      <w:bookmarkEnd w:id="114"/>
      <w:bookmarkEnd w:id="118"/>
      <w:bookmarkEnd w:id="119"/>
      <w:bookmarkEnd w:id="120"/>
    </w:p>
    <w:p w14:paraId="64329DE7" w14:textId="77777777" w:rsidR="005A7FAC" w:rsidRDefault="0019320D">
      <w:pPr>
        <w:pStyle w:val="Kop2"/>
        <w:spacing w:after="120" w:line="240" w:lineRule="auto"/>
        <w:ind w:left="567" w:hanging="567"/>
      </w:pPr>
      <w:bookmarkStart w:id="121" w:name="_Toc523316798"/>
      <w:bookmarkStart w:id="122" w:name="_Toc523316212"/>
      <w:bookmarkStart w:id="123" w:name="_Toc523316142"/>
      <w:bookmarkStart w:id="124" w:name="_Toc523315860"/>
      <w:bookmarkStart w:id="125" w:name="_Toc155867643"/>
      <w:bookmarkStart w:id="126" w:name="_Toc74727707"/>
      <w:bookmarkStart w:id="127" w:name="_Toc526161147"/>
      <w:bookmarkStart w:id="128" w:name="_Toc228342538"/>
      <w:bookmarkEnd w:id="121"/>
      <w:bookmarkEnd w:id="122"/>
      <w:bookmarkEnd w:id="123"/>
      <w:bookmarkEnd w:id="124"/>
      <w:r>
        <w:t>Algemeen</w:t>
      </w:r>
      <w:bookmarkEnd w:id="125"/>
      <w:bookmarkEnd w:id="126"/>
      <w:bookmarkEnd w:id="127"/>
      <w:bookmarkEnd w:id="128"/>
    </w:p>
    <w:p w14:paraId="04E08B8D" w14:textId="37C6E0EE" w:rsidR="005A7FAC" w:rsidRDefault="0019320D">
      <w:pPr>
        <w:spacing w:line="240" w:lineRule="auto"/>
      </w:pPr>
      <w:r>
        <w:t xml:space="preserve">De </w:t>
      </w:r>
      <w:r w:rsidR="00CB5250">
        <w:t>Opdrachtgever</w:t>
      </w:r>
      <w:r>
        <w:t xml:space="preserve"> wenst met deze selectiefase maximaal </w:t>
      </w:r>
      <w:r w:rsidR="00011B04">
        <w:t>vijf</w:t>
      </w:r>
      <w:r>
        <w:t xml:space="preserve"> partijen te selecteren voor de inschrijvingsfase.  Dit zijn partijen die niet uitgesloten worden, voldoen aan de geschiktheidseisen en het beste invulling geven aan de selectiecriteria.</w:t>
      </w:r>
    </w:p>
    <w:p w14:paraId="35565187" w14:textId="77777777" w:rsidR="005A7FAC" w:rsidRDefault="005A7FAC">
      <w:pPr>
        <w:spacing w:line="240" w:lineRule="auto"/>
      </w:pPr>
    </w:p>
    <w:p w14:paraId="4B826F73" w14:textId="77777777" w:rsidR="005A7FAC" w:rsidRDefault="0019320D">
      <w:pPr>
        <w:spacing w:line="240" w:lineRule="auto"/>
      </w:pPr>
      <w:r>
        <w:t>De wijze van beoordeling is opgenomen in dit hoofdstuk.</w:t>
      </w:r>
    </w:p>
    <w:p w14:paraId="65FA6C96" w14:textId="77777777" w:rsidR="005A7FAC" w:rsidRDefault="005A7FAC">
      <w:pPr>
        <w:spacing w:line="240" w:lineRule="auto"/>
      </w:pPr>
    </w:p>
    <w:p w14:paraId="5324A037" w14:textId="77777777" w:rsidR="005A7FAC" w:rsidRDefault="0019320D">
      <w:pPr>
        <w:pStyle w:val="Kop2"/>
        <w:spacing w:after="120" w:line="240" w:lineRule="auto"/>
        <w:ind w:left="567" w:hanging="567"/>
      </w:pPr>
      <w:bookmarkStart w:id="129" w:name="_Toc74727708"/>
      <w:bookmarkStart w:id="130" w:name="_Toc155867644"/>
      <w:bookmarkStart w:id="131" w:name="_Toc228342539"/>
      <w:r>
        <w:t>Beoordelingscommissie</w:t>
      </w:r>
      <w:bookmarkEnd w:id="129"/>
      <w:bookmarkEnd w:id="130"/>
      <w:bookmarkEnd w:id="131"/>
    </w:p>
    <w:p w14:paraId="3F234322" w14:textId="6D8B7301" w:rsidR="005A7FAC" w:rsidRDefault="0019320D">
      <w:pPr>
        <w:pStyle w:val="Plattetekstinspringen"/>
        <w:spacing w:line="240" w:lineRule="auto"/>
      </w:pPr>
      <w:r>
        <w:t xml:space="preserve">De beoordelingscommissie bestaat uit verschillende medewerkers van relevante afdelingen van de gemeente Gooise Meren. De selectie vindt plaats onder leiding van een inkoopadviseur, die handelt namens de </w:t>
      </w:r>
      <w:r w:rsidR="00CB5250">
        <w:t>Opdrachtgever</w:t>
      </w:r>
      <w:r>
        <w:t xml:space="preserve"> maar niet inhoudelijk mee beoordeelt.</w:t>
      </w:r>
    </w:p>
    <w:p w14:paraId="46D3516F" w14:textId="77777777" w:rsidR="005A7FAC" w:rsidRDefault="005A7FAC">
      <w:pPr>
        <w:pStyle w:val="Plattetekstinspringen"/>
        <w:spacing w:line="240" w:lineRule="auto"/>
      </w:pPr>
    </w:p>
    <w:p w14:paraId="33E7E03F" w14:textId="77777777" w:rsidR="005A7FAC" w:rsidRDefault="0019320D">
      <w:pPr>
        <w:pStyle w:val="Kop2"/>
        <w:spacing w:after="120" w:line="240" w:lineRule="auto"/>
        <w:ind w:left="567" w:hanging="567"/>
      </w:pPr>
      <w:bookmarkStart w:id="132" w:name="_Toc74727709"/>
      <w:bookmarkStart w:id="133" w:name="_Toc155867645"/>
      <w:bookmarkStart w:id="134" w:name="_Toc228342540"/>
      <w:r>
        <w:t>Werkwijze</w:t>
      </w:r>
      <w:bookmarkEnd w:id="132"/>
      <w:bookmarkEnd w:id="133"/>
      <w:bookmarkEnd w:id="134"/>
    </w:p>
    <w:p w14:paraId="6192B151" w14:textId="77777777" w:rsidR="005A7FAC" w:rsidRDefault="0019320D">
      <w:pPr>
        <w:spacing w:line="240" w:lineRule="auto"/>
        <w:rPr>
          <w:rFonts w:cs="Arial"/>
        </w:rPr>
      </w:pPr>
      <w:r>
        <w:rPr>
          <w:rFonts w:cs="Arial"/>
        </w:rPr>
        <w:t>De beoordeling van de Aanmeldingen vindt plaats op onderstaande wijze:</w:t>
      </w:r>
    </w:p>
    <w:p w14:paraId="53A967DC" w14:textId="77777777" w:rsidR="005A7FAC" w:rsidRDefault="0019320D" w:rsidP="00CE1165">
      <w:pPr>
        <w:numPr>
          <w:ilvl w:val="0"/>
          <w:numId w:val="1"/>
        </w:numPr>
        <w:spacing w:line="240" w:lineRule="auto"/>
        <w:ind w:left="567" w:hanging="567"/>
      </w:pPr>
      <w:r>
        <w:t>Stap 1: De beoordelingscommissie toetst of de Aanmeldingen niet uitgesloten dienen te worden aan de hand van de Uitsluitingsgronden;</w:t>
      </w:r>
    </w:p>
    <w:p w14:paraId="2502514B" w14:textId="77777777" w:rsidR="005A7FAC" w:rsidRDefault="0019320D" w:rsidP="00CE1165">
      <w:pPr>
        <w:numPr>
          <w:ilvl w:val="0"/>
          <w:numId w:val="1"/>
        </w:numPr>
        <w:spacing w:line="240" w:lineRule="auto"/>
        <w:ind w:left="567" w:hanging="567"/>
      </w:pPr>
      <w:r>
        <w:t>Stap 2: De beoordelingscommissie toetst of de Aanmeldingen voldoen aan de geschiktheidseisen;</w:t>
      </w:r>
    </w:p>
    <w:p w14:paraId="64F57313" w14:textId="77777777" w:rsidR="005A7FAC" w:rsidRDefault="0019320D" w:rsidP="00CE1165">
      <w:pPr>
        <w:numPr>
          <w:ilvl w:val="0"/>
          <w:numId w:val="1"/>
        </w:numPr>
        <w:spacing w:line="240" w:lineRule="auto"/>
        <w:ind w:left="567" w:hanging="567"/>
      </w:pPr>
      <w:r>
        <w:t>Stap 3: Bij meer dan 5 geschikte Gegadigden beoordeelt de beoordelingscommissie de Aanmeldingen op de selectiecriteria;</w:t>
      </w:r>
    </w:p>
    <w:p w14:paraId="374C8F06" w14:textId="5BB5528C" w:rsidR="005A7FAC" w:rsidRDefault="0019320D" w:rsidP="00CE1165">
      <w:pPr>
        <w:numPr>
          <w:ilvl w:val="0"/>
          <w:numId w:val="1"/>
        </w:numPr>
        <w:spacing w:line="240" w:lineRule="auto"/>
        <w:ind w:left="567" w:hanging="567"/>
      </w:pPr>
      <w:bookmarkStart w:id="135" w:name="_Toc521406143"/>
      <w:bookmarkStart w:id="136" w:name="_Toc520323269"/>
      <w:r>
        <w:t xml:space="preserve">Stap 4: </w:t>
      </w:r>
      <w:proofErr w:type="gramStart"/>
      <w:r>
        <w:t>Indien</w:t>
      </w:r>
      <w:proofErr w:type="gramEnd"/>
      <w:r>
        <w:t xml:space="preserve"> meer dan 5 geschikte Gegadigden de meeste punten hebben op de selectiecriteria, organiseert de beoordelingscommissie een loting, waarbij </w:t>
      </w:r>
      <w:r w:rsidR="001D03A8">
        <w:t>4</w:t>
      </w:r>
      <w:r>
        <w:t xml:space="preserve"> Gegadigden worden geselecteerd voor deelname aan de inschrijvingsfase. </w:t>
      </w:r>
      <w:bookmarkEnd w:id="135"/>
      <w:bookmarkEnd w:id="136"/>
    </w:p>
    <w:p w14:paraId="0F179AF8" w14:textId="77777777" w:rsidR="005A7FAC" w:rsidRDefault="005A7FAC">
      <w:pPr>
        <w:spacing w:line="240" w:lineRule="auto"/>
      </w:pPr>
    </w:p>
    <w:p w14:paraId="17A0E201" w14:textId="77777777" w:rsidR="005A7FAC" w:rsidRDefault="0019320D">
      <w:pPr>
        <w:pStyle w:val="Kop2"/>
        <w:spacing w:after="120" w:line="240" w:lineRule="auto"/>
        <w:ind w:left="567" w:hanging="567"/>
      </w:pPr>
      <w:bookmarkStart w:id="137" w:name="_Toc74727710"/>
      <w:bookmarkStart w:id="138" w:name="_Toc155867646"/>
      <w:bookmarkStart w:id="139" w:name="_Toc228342541"/>
      <w:r>
        <w:t>Beoordeling geschiktheidseisen</w:t>
      </w:r>
      <w:bookmarkEnd w:id="137"/>
      <w:bookmarkEnd w:id="138"/>
      <w:bookmarkEnd w:id="139"/>
    </w:p>
    <w:p w14:paraId="120B05E6" w14:textId="77777777" w:rsidR="005A7FAC" w:rsidRDefault="0019320D">
      <w:pPr>
        <w:spacing w:line="240" w:lineRule="auto"/>
      </w:pPr>
      <w:r>
        <w:t>Opdrachtgever beoordeelt of de ingediende financiële gegevens en referenties voldoen aan de gestelde geschiktheidseisen. Bij twijfel kan Opdrachtgever navraag doen over de inhoud van een referentie bij de referent. De referenties worden niet ‘gerankt’, dat wil zeggen: Gegadigden kunnen niet meer of minder voldoen aan de geschiktheidseisen.</w:t>
      </w:r>
    </w:p>
    <w:p w14:paraId="4BEE119C" w14:textId="77777777" w:rsidR="005A7FAC" w:rsidRDefault="005A7FAC">
      <w:pPr>
        <w:spacing w:line="240" w:lineRule="auto"/>
      </w:pPr>
    </w:p>
    <w:p w14:paraId="07266B56" w14:textId="77777777" w:rsidR="005A7FAC" w:rsidRDefault="0019320D">
      <w:pPr>
        <w:pStyle w:val="Kop2"/>
        <w:spacing w:after="120" w:line="240" w:lineRule="auto"/>
        <w:ind w:left="567" w:hanging="567"/>
      </w:pPr>
      <w:bookmarkStart w:id="140" w:name="_Toc74727711"/>
      <w:bookmarkStart w:id="141" w:name="_Toc155867647"/>
      <w:bookmarkStart w:id="142" w:name="_Toc228342542"/>
      <w:r>
        <w:t>Beoordeling selectiecriteria</w:t>
      </w:r>
      <w:bookmarkEnd w:id="140"/>
      <w:bookmarkEnd w:id="141"/>
      <w:bookmarkEnd w:id="142"/>
    </w:p>
    <w:p w14:paraId="67F077AA" w14:textId="77777777" w:rsidR="005A7FAC" w:rsidRDefault="0019320D">
      <w:r>
        <w:t xml:space="preserve">Opdrachtgever beoordeelt hoeveel referenties nodig zijn om aan alle kerncompetenties te voldoen, </w:t>
      </w:r>
      <w:proofErr w:type="gramStart"/>
      <w:r>
        <w:t>conform</w:t>
      </w:r>
      <w:proofErr w:type="gramEnd"/>
      <w:r>
        <w:t xml:space="preserve"> onderstaande score lijst:</w:t>
      </w:r>
    </w:p>
    <w:p w14:paraId="0F2BA228" w14:textId="77777777" w:rsidR="005A7FAC" w:rsidRDefault="0019320D" w:rsidP="00CE1165">
      <w:pPr>
        <w:pStyle w:val="Lijstalinea"/>
        <w:numPr>
          <w:ilvl w:val="0"/>
          <w:numId w:val="6"/>
        </w:numPr>
        <w:tabs>
          <w:tab w:val="decimal" w:pos="7513"/>
        </w:tabs>
      </w:pPr>
      <w:proofErr w:type="gramStart"/>
      <w:r>
        <w:t>Indien</w:t>
      </w:r>
      <w:proofErr w:type="gramEnd"/>
      <w:r>
        <w:t xml:space="preserve"> alle kerncompetenties worden aangetoond middels één referentieproject: </w:t>
      </w:r>
      <w:r>
        <w:tab/>
        <w:t>10 punten</w:t>
      </w:r>
    </w:p>
    <w:p w14:paraId="17F89381" w14:textId="6F2A3F57" w:rsidR="005A7FAC" w:rsidRDefault="0019320D" w:rsidP="00CE1165">
      <w:pPr>
        <w:pStyle w:val="Lijstalinea"/>
        <w:numPr>
          <w:ilvl w:val="0"/>
          <w:numId w:val="6"/>
        </w:numPr>
        <w:tabs>
          <w:tab w:val="decimal" w:pos="7513"/>
        </w:tabs>
      </w:pPr>
      <w:proofErr w:type="gramStart"/>
      <w:r>
        <w:t>Indien</w:t>
      </w:r>
      <w:proofErr w:type="gramEnd"/>
      <w:r>
        <w:t xml:space="preserve"> alle kerncompetenties worden aangetoond middels twee referentieprojecten: </w:t>
      </w:r>
      <w:r w:rsidR="001A7DF3">
        <w:tab/>
      </w:r>
      <w:r w:rsidR="00467E24">
        <w:t>7</w:t>
      </w:r>
      <w:r>
        <w:t xml:space="preserve"> punten</w:t>
      </w:r>
    </w:p>
    <w:p w14:paraId="363F6D77" w14:textId="23D4F620" w:rsidR="005A7FAC" w:rsidRDefault="0019320D" w:rsidP="00CE1165">
      <w:pPr>
        <w:pStyle w:val="Lijstalinea"/>
        <w:numPr>
          <w:ilvl w:val="0"/>
          <w:numId w:val="6"/>
        </w:numPr>
        <w:tabs>
          <w:tab w:val="decimal" w:pos="7513"/>
        </w:tabs>
      </w:pPr>
      <w:proofErr w:type="gramStart"/>
      <w:r>
        <w:t>Indien</w:t>
      </w:r>
      <w:proofErr w:type="gramEnd"/>
      <w:r>
        <w:t xml:space="preserve"> alle kerncompetenties worden aangetoond middels </w:t>
      </w:r>
      <w:r w:rsidR="009B0FBF">
        <w:t>drie</w:t>
      </w:r>
      <w:r>
        <w:t xml:space="preserve"> referentieprojecten:</w:t>
      </w:r>
      <w:r w:rsidR="001A7DF3">
        <w:tab/>
      </w:r>
      <w:r>
        <w:t xml:space="preserve"> </w:t>
      </w:r>
      <w:r w:rsidR="00467E24">
        <w:t>4</w:t>
      </w:r>
      <w:r>
        <w:t xml:space="preserve"> punten</w:t>
      </w:r>
    </w:p>
    <w:p w14:paraId="3A575183" w14:textId="3F39CA23" w:rsidR="005A7FAC" w:rsidRDefault="0019320D" w:rsidP="00CE1165">
      <w:pPr>
        <w:pStyle w:val="Lijstalinea"/>
        <w:numPr>
          <w:ilvl w:val="0"/>
          <w:numId w:val="6"/>
        </w:numPr>
        <w:tabs>
          <w:tab w:val="decimal" w:pos="7513"/>
        </w:tabs>
      </w:pPr>
      <w:proofErr w:type="gramStart"/>
      <w:r>
        <w:t>Indien</w:t>
      </w:r>
      <w:proofErr w:type="gramEnd"/>
      <w:r>
        <w:t xml:space="preserve"> alle kerncompetenties worden aangetoond middels </w:t>
      </w:r>
      <w:r w:rsidR="009B0FBF">
        <w:t xml:space="preserve">vier </w:t>
      </w:r>
      <w:r>
        <w:t xml:space="preserve">referentieprojecten: </w:t>
      </w:r>
      <w:r w:rsidR="001A7DF3">
        <w:tab/>
      </w:r>
      <w:r w:rsidR="00467E24">
        <w:t>0</w:t>
      </w:r>
      <w:r>
        <w:t xml:space="preserve"> punt</w:t>
      </w:r>
      <w:r w:rsidR="001A7DF3">
        <w:t>en</w:t>
      </w:r>
    </w:p>
    <w:p w14:paraId="3193A20A" w14:textId="77777777" w:rsidR="001A7DF3" w:rsidRDefault="001A7DF3" w:rsidP="001A7DF3">
      <w:pPr>
        <w:pStyle w:val="Lijstalinea"/>
        <w:ind w:left="360"/>
      </w:pPr>
    </w:p>
    <w:p w14:paraId="42DEDBEA" w14:textId="77777777" w:rsidR="005A7FAC" w:rsidRDefault="005A7FAC"/>
    <w:p w14:paraId="7AA78B3A" w14:textId="35A14F0C" w:rsidR="005A7FAC" w:rsidRDefault="0019320D">
      <w:r>
        <w:t xml:space="preserve">De Gegadigden met de hoogste scores, worden geselecteerd om uitgenodigd te worden aan de inschrijvingsfase. </w:t>
      </w:r>
      <w:proofErr w:type="gramStart"/>
      <w:r>
        <w:t>Indien</w:t>
      </w:r>
      <w:proofErr w:type="gramEnd"/>
      <w:r>
        <w:t xml:space="preserve"> meer dan </w:t>
      </w:r>
      <w:r w:rsidR="00011B04">
        <w:t>vijf</w:t>
      </w:r>
      <w:r>
        <w:t xml:space="preserve"> Gegadigden in aanmerking komen voor selectie, zal een loting worden georganiseerd tussen deze partijen. </w:t>
      </w:r>
    </w:p>
    <w:p w14:paraId="08952D81" w14:textId="77777777" w:rsidR="005A7FAC" w:rsidRDefault="005A7FAC"/>
    <w:p w14:paraId="4137ACD2" w14:textId="77777777" w:rsidR="005A7FAC" w:rsidRDefault="005A7FAC"/>
    <w:p w14:paraId="0FEDDD57" w14:textId="77777777" w:rsidR="005A7FAC" w:rsidRDefault="0019320D">
      <w:pPr>
        <w:pStyle w:val="Kop2"/>
        <w:spacing w:after="120" w:line="240" w:lineRule="auto"/>
        <w:ind w:left="567" w:hanging="567"/>
      </w:pPr>
      <w:bookmarkStart w:id="143" w:name="_Toc74727712"/>
      <w:bookmarkStart w:id="144" w:name="_Toc155867648"/>
      <w:bookmarkStart w:id="145" w:name="_Toc228342543"/>
      <w:r>
        <w:t>Procedure loting</w:t>
      </w:r>
      <w:bookmarkEnd w:id="143"/>
      <w:bookmarkEnd w:id="144"/>
      <w:bookmarkEnd w:id="145"/>
    </w:p>
    <w:p w14:paraId="33511F68" w14:textId="77777777" w:rsidR="005A7FAC" w:rsidRDefault="0019320D">
      <w:r>
        <w:t>De lotingsprocedure is voor geselecteerde Gegadigden te volgen via een Teams-meeting. De link naar de meeting zal uiterlijk 1 dag voor de meeting via TenderNed worden verstuurd.</w:t>
      </w:r>
    </w:p>
    <w:p w14:paraId="4A2EB997" w14:textId="77777777" w:rsidR="005A7FAC" w:rsidRDefault="005A7FAC"/>
    <w:p w14:paraId="7D92A367" w14:textId="77777777" w:rsidR="005A7FAC" w:rsidRDefault="0019320D">
      <w:r>
        <w:t>De loting geschiedt door medewerkers van de gemeente Gooise Meren in aanwezigheid van een jurist.</w:t>
      </w:r>
    </w:p>
    <w:p w14:paraId="7D93A68B" w14:textId="77777777" w:rsidR="005A7FAC" w:rsidRDefault="0019320D">
      <w:r>
        <w:t>Tijdens de loting wordt de volgende procedure in acht genomen:</w:t>
      </w:r>
    </w:p>
    <w:p w14:paraId="246913B7" w14:textId="77777777" w:rsidR="005A7FAC" w:rsidRDefault="0019320D" w:rsidP="001A566A">
      <w:pPr>
        <w:pStyle w:val="Lijstalinea"/>
        <w:numPr>
          <w:ilvl w:val="0"/>
          <w:numId w:val="32"/>
        </w:numPr>
        <w:spacing w:line="240" w:lineRule="auto"/>
        <w:ind w:left="567" w:hanging="567"/>
        <w:contextualSpacing w:val="0"/>
      </w:pPr>
      <w:r>
        <w:lastRenderedPageBreak/>
        <w:t>Bij aanvang van de lotingsmeeting wordt mondeling medegedeeld welke Gegadigden zich hebben gekwalificeerd voor de loting;</w:t>
      </w:r>
    </w:p>
    <w:p w14:paraId="6E2618A3" w14:textId="77777777" w:rsidR="005A7FAC" w:rsidRDefault="0019320D" w:rsidP="00CE1165">
      <w:pPr>
        <w:pStyle w:val="Lijstalinea"/>
        <w:numPr>
          <w:ilvl w:val="0"/>
          <w:numId w:val="12"/>
        </w:numPr>
        <w:spacing w:line="240" w:lineRule="auto"/>
        <w:ind w:left="567" w:hanging="567"/>
        <w:contextualSpacing w:val="0"/>
      </w:pPr>
      <w:r>
        <w:t>Een lot bevat de naam van de Gegadigde die voor loting in aanmerking komt;</w:t>
      </w:r>
    </w:p>
    <w:p w14:paraId="468C1828" w14:textId="77777777" w:rsidR="005A7FAC" w:rsidRDefault="0019320D" w:rsidP="00CE1165">
      <w:pPr>
        <w:pStyle w:val="Lijstalinea"/>
        <w:numPr>
          <w:ilvl w:val="0"/>
          <w:numId w:val="12"/>
        </w:numPr>
        <w:spacing w:line="240" w:lineRule="auto"/>
        <w:ind w:left="567" w:hanging="567"/>
        <w:contextualSpacing w:val="0"/>
      </w:pPr>
      <w:r>
        <w:t xml:space="preserve">Loting geschiedt door het ongezien trekken van alle loten, waarbij de volgorde van trekken wordt vastgelegd en de eerste </w:t>
      </w:r>
      <w:proofErr w:type="spellStart"/>
      <w:r>
        <w:t>getrokkene</w:t>
      </w:r>
      <w:proofErr w:type="spellEnd"/>
      <w:r>
        <w:t xml:space="preserve"> als eerste wordt geselecteerd;</w:t>
      </w:r>
    </w:p>
    <w:p w14:paraId="07878296" w14:textId="77777777" w:rsidR="005A7FAC" w:rsidRDefault="0019320D" w:rsidP="00CE1165">
      <w:pPr>
        <w:pStyle w:val="Lijstalinea"/>
        <w:numPr>
          <w:ilvl w:val="0"/>
          <w:numId w:val="12"/>
        </w:numPr>
        <w:spacing w:line="240" w:lineRule="auto"/>
        <w:ind w:left="567" w:hanging="567"/>
        <w:contextualSpacing w:val="0"/>
      </w:pPr>
      <w:r>
        <w:t>Alle handelingen in het kader van een loting worden zichtbaar voor alle aanwezigen uitgevoerd;</w:t>
      </w:r>
    </w:p>
    <w:p w14:paraId="74A975FA" w14:textId="24AFB3E9" w:rsidR="005A7FAC" w:rsidRDefault="0019320D" w:rsidP="00CE1165">
      <w:pPr>
        <w:pStyle w:val="Lijstalinea"/>
        <w:numPr>
          <w:ilvl w:val="0"/>
          <w:numId w:val="12"/>
        </w:numPr>
        <w:spacing w:line="240" w:lineRule="auto"/>
        <w:ind w:left="567" w:hanging="567"/>
        <w:contextualSpacing w:val="0"/>
      </w:pPr>
      <w:r>
        <w:t xml:space="preserve">Het resultaat van een loting wordt onmiddellijk na de loting door </w:t>
      </w:r>
      <w:r w:rsidR="00CB5250">
        <w:t>Opdrachtgever</w:t>
      </w:r>
      <w:r>
        <w:t xml:space="preserve"> vastgelegd in een rapportage en verwerkt in de brieven met de selectiebeslissing, waarna de opschortende termijn ingaat.</w:t>
      </w:r>
    </w:p>
    <w:p w14:paraId="241FEE95" w14:textId="77777777" w:rsidR="005A7FAC" w:rsidRDefault="0019320D">
      <w:pPr>
        <w:spacing w:after="200" w:line="276" w:lineRule="auto"/>
      </w:pPr>
      <w:r>
        <w:br w:type="page"/>
      </w:r>
    </w:p>
    <w:p w14:paraId="7810A038" w14:textId="77777777" w:rsidR="005A7FAC" w:rsidRDefault="0019320D">
      <w:pPr>
        <w:pStyle w:val="Kop1"/>
        <w:spacing w:line="240" w:lineRule="auto"/>
        <w:ind w:left="567" w:hanging="567"/>
        <w:rPr>
          <w:sz w:val="48"/>
        </w:rPr>
      </w:pPr>
      <w:bookmarkStart w:id="146" w:name="_Toc74727713"/>
      <w:bookmarkStart w:id="147" w:name="_Toc155867649"/>
      <w:bookmarkStart w:id="148" w:name="_Toc228342544"/>
      <w:r>
        <w:rPr>
          <w:sz w:val="48"/>
        </w:rPr>
        <w:lastRenderedPageBreak/>
        <w:t>Inschrijffase</w:t>
      </w:r>
      <w:bookmarkEnd w:id="146"/>
      <w:bookmarkEnd w:id="147"/>
      <w:bookmarkEnd w:id="148"/>
    </w:p>
    <w:p w14:paraId="3BD92ACC" w14:textId="77777777" w:rsidR="006A2184" w:rsidRPr="006A2184" w:rsidRDefault="006A2184" w:rsidP="006A2184">
      <w:pPr>
        <w:pStyle w:val="Kop2"/>
        <w:spacing w:after="120" w:line="240" w:lineRule="auto"/>
        <w:ind w:left="567" w:hanging="567"/>
      </w:pPr>
      <w:bookmarkStart w:id="149" w:name="_Toc228342545"/>
      <w:r w:rsidRPr="004C6B3A">
        <w:t>Toelichting Concurrentiegerichte dialoog</w:t>
      </w:r>
      <w:bookmarkEnd w:id="149"/>
    </w:p>
    <w:p w14:paraId="0AF24A51" w14:textId="77777777" w:rsidR="006A2184" w:rsidRDefault="006A2184" w:rsidP="006A2184">
      <w:pPr>
        <w:suppressAutoHyphens w:val="0"/>
        <w:spacing w:line="280" w:lineRule="exact"/>
        <w:rPr>
          <w:rFonts w:eastAsia="Times New Roman" w:cs="Times New Roman"/>
          <w:szCs w:val="24"/>
          <w:lang w:eastAsia="nl-NL"/>
        </w:rPr>
      </w:pPr>
      <w:r>
        <w:rPr>
          <w:rFonts w:eastAsia="Times New Roman" w:cs="Times New Roman"/>
          <w:szCs w:val="24"/>
          <w:lang w:eastAsia="nl-NL"/>
        </w:rPr>
        <w:t xml:space="preserve">Vanwege de onzekerheden met betrekking tot de scenario’s heeft de gemeente gekozen voor een </w:t>
      </w:r>
      <w:proofErr w:type="spellStart"/>
      <w:r>
        <w:rPr>
          <w:rFonts w:eastAsia="Times New Roman" w:cs="Times New Roman"/>
          <w:szCs w:val="24"/>
          <w:lang w:eastAsia="nl-NL"/>
        </w:rPr>
        <w:t>conconcurrentiegerichte</w:t>
      </w:r>
      <w:proofErr w:type="spellEnd"/>
      <w:r>
        <w:rPr>
          <w:rFonts w:eastAsia="Times New Roman" w:cs="Times New Roman"/>
          <w:szCs w:val="24"/>
          <w:lang w:eastAsia="nl-NL"/>
        </w:rPr>
        <w:t xml:space="preserve"> dialoog. In de tweede (</w:t>
      </w:r>
      <w:proofErr w:type="spellStart"/>
      <w:r>
        <w:rPr>
          <w:rFonts w:eastAsia="Times New Roman" w:cs="Times New Roman"/>
          <w:szCs w:val="24"/>
          <w:lang w:eastAsia="nl-NL"/>
        </w:rPr>
        <w:t>inschrijvings</w:t>
      </w:r>
      <w:proofErr w:type="spellEnd"/>
      <w:r>
        <w:rPr>
          <w:rFonts w:eastAsia="Times New Roman" w:cs="Times New Roman"/>
          <w:szCs w:val="24"/>
          <w:lang w:eastAsia="nl-NL"/>
        </w:rPr>
        <w:t xml:space="preserve">)fase van de aanbesteding neemt de gemeente twee gespreksronden op. </w:t>
      </w:r>
    </w:p>
    <w:p w14:paraId="5D6B54A1" w14:textId="6558639C" w:rsidR="006A2184" w:rsidRDefault="006A2184" w:rsidP="006A2184">
      <w:pPr>
        <w:suppressAutoHyphens w:val="0"/>
        <w:spacing w:line="280" w:lineRule="exact"/>
        <w:rPr>
          <w:rFonts w:eastAsia="Times New Roman" w:cs="Times New Roman"/>
          <w:szCs w:val="24"/>
          <w:lang w:eastAsia="nl-NL"/>
        </w:rPr>
      </w:pPr>
      <w:r>
        <w:rPr>
          <w:rFonts w:eastAsia="Times New Roman" w:cs="Times New Roman"/>
          <w:szCs w:val="24"/>
          <w:lang w:eastAsia="nl-NL"/>
        </w:rPr>
        <w:t xml:space="preserve">De eerste ronde om kennis te maken met de bureaus en om de doelstellingen en de aanbestedingsprocedure kort toe te lichten. </w:t>
      </w:r>
    </w:p>
    <w:p w14:paraId="51530D8A" w14:textId="73847B75" w:rsidR="006A2184" w:rsidRDefault="006A2184" w:rsidP="006A2184">
      <w:pPr>
        <w:suppressAutoHyphens w:val="0"/>
        <w:spacing w:line="280" w:lineRule="exact"/>
        <w:rPr>
          <w:rFonts w:eastAsia="Times New Roman" w:cs="Times New Roman"/>
          <w:szCs w:val="24"/>
          <w:lang w:eastAsia="nl-NL"/>
        </w:rPr>
      </w:pPr>
      <w:r>
        <w:rPr>
          <w:rFonts w:eastAsia="Times New Roman" w:cs="Times New Roman"/>
          <w:szCs w:val="24"/>
          <w:lang w:eastAsia="nl-NL"/>
        </w:rPr>
        <w:t xml:space="preserve">De tweede gespreksronde is bedoeld om te horen welke ideeën uw bureau heeft die u wilt uitwerken in de offerte. De opdrachtgever kan dan kritische vragen stellen en meedenken bij het voorstel. </w:t>
      </w:r>
    </w:p>
    <w:p w14:paraId="431B88D7" w14:textId="6F8E2A23" w:rsidR="006A2184" w:rsidRDefault="006A2184" w:rsidP="006A2184">
      <w:pPr>
        <w:suppressAutoHyphens w:val="0"/>
        <w:spacing w:line="280" w:lineRule="exact"/>
        <w:rPr>
          <w:rFonts w:eastAsia="Times New Roman" w:cs="Times New Roman"/>
          <w:szCs w:val="24"/>
          <w:lang w:eastAsia="nl-NL"/>
        </w:rPr>
      </w:pPr>
      <w:r>
        <w:rPr>
          <w:rFonts w:eastAsia="Times New Roman" w:cs="Times New Roman"/>
          <w:szCs w:val="24"/>
          <w:lang w:eastAsia="nl-NL"/>
        </w:rPr>
        <w:t xml:space="preserve">Hiermee verwachten we kwalitatief goede en bij het project passende voorstellen te kunnen ontvangen. </w:t>
      </w:r>
    </w:p>
    <w:p w14:paraId="246A29A0" w14:textId="77777777" w:rsidR="006A2184" w:rsidRDefault="006A2184" w:rsidP="006A2184">
      <w:pPr>
        <w:suppressAutoHyphens w:val="0"/>
        <w:spacing w:line="280" w:lineRule="exact"/>
        <w:rPr>
          <w:rFonts w:eastAsia="Times New Roman" w:cs="Times New Roman"/>
          <w:szCs w:val="24"/>
          <w:lang w:eastAsia="nl-NL"/>
        </w:rPr>
      </w:pPr>
    </w:p>
    <w:p w14:paraId="107A5630" w14:textId="2D69D443" w:rsidR="006A2184" w:rsidRPr="006A2184" w:rsidRDefault="006A2184" w:rsidP="006A2184">
      <w:pPr>
        <w:pStyle w:val="Kop2"/>
        <w:spacing w:after="120" w:line="240" w:lineRule="auto"/>
        <w:ind w:left="567" w:hanging="567"/>
      </w:pPr>
      <w:bookmarkStart w:id="150" w:name="_Toc228342546"/>
      <w:r>
        <w:t>Processtappen</w:t>
      </w:r>
      <w:r w:rsidRPr="006A2184">
        <w:t xml:space="preserve"> </w:t>
      </w:r>
      <w:r w:rsidRPr="004C6B3A">
        <w:t>Concurrentiegerichte dialoog</w:t>
      </w:r>
      <w:bookmarkEnd w:id="150"/>
    </w:p>
    <w:p w14:paraId="70EA39EA" w14:textId="77777777" w:rsidR="004C6B3A" w:rsidRPr="004C6B3A" w:rsidRDefault="004C6B3A" w:rsidP="004C6B3A">
      <w:pPr>
        <w:suppressAutoHyphens w:val="0"/>
        <w:spacing w:line="280" w:lineRule="exact"/>
        <w:rPr>
          <w:rFonts w:eastAsia="Times New Roman" w:cs="Times New Roman"/>
          <w:b/>
          <w:bCs/>
          <w:szCs w:val="24"/>
          <w:lang w:eastAsia="nl-NL"/>
        </w:rPr>
      </w:pPr>
      <w:r w:rsidRPr="004C6B3A">
        <w:rPr>
          <w:rFonts w:eastAsia="Times New Roman" w:cs="Times New Roman"/>
          <w:b/>
          <w:bCs/>
          <w:szCs w:val="24"/>
          <w:lang w:eastAsia="nl-NL"/>
        </w:rPr>
        <w:t>Artikel 2.29 Aanbestedingswet 2012 Procedure Concurrentiegerichte dialoog</w:t>
      </w:r>
    </w:p>
    <w:p w14:paraId="64BCB3C7" w14:textId="315AF217" w:rsidR="004C6B3A" w:rsidRPr="004C6B3A" w:rsidRDefault="004C6B3A" w:rsidP="004C6B3A">
      <w:pPr>
        <w:suppressAutoHyphens w:val="0"/>
        <w:spacing w:line="280" w:lineRule="exact"/>
        <w:rPr>
          <w:rFonts w:eastAsia="Times New Roman" w:cs="Times New Roman"/>
          <w:szCs w:val="24"/>
          <w:lang w:eastAsia="nl-NL"/>
        </w:rPr>
      </w:pPr>
      <w:r w:rsidRPr="004C6B3A">
        <w:rPr>
          <w:rFonts w:eastAsia="Times New Roman" w:cs="Times New Roman"/>
          <w:szCs w:val="24"/>
          <w:lang w:eastAsia="nl-NL"/>
        </w:rPr>
        <w:t xml:space="preserve">De </w:t>
      </w:r>
      <w:r w:rsidR="00CB5250">
        <w:rPr>
          <w:rFonts w:eastAsia="Times New Roman" w:cs="Times New Roman"/>
          <w:szCs w:val="24"/>
          <w:lang w:eastAsia="nl-NL"/>
        </w:rPr>
        <w:t>Opdrachtgever</w:t>
      </w:r>
      <w:r w:rsidRPr="004C6B3A">
        <w:rPr>
          <w:rFonts w:eastAsia="Times New Roman" w:cs="Times New Roman"/>
          <w:szCs w:val="24"/>
          <w:lang w:eastAsia="nl-NL"/>
        </w:rPr>
        <w:t xml:space="preserve"> die de procedure van de concurrentiegerichte dialoog toepast doorloopt de volgende stappen. De </w:t>
      </w:r>
      <w:r w:rsidR="00CB5250">
        <w:rPr>
          <w:rFonts w:eastAsia="Times New Roman" w:cs="Times New Roman"/>
          <w:szCs w:val="24"/>
          <w:lang w:eastAsia="nl-NL"/>
        </w:rPr>
        <w:t>Opdrachtgever</w:t>
      </w:r>
      <w:r w:rsidRPr="004C6B3A">
        <w:rPr>
          <w:rFonts w:eastAsia="Times New Roman" w:cs="Times New Roman"/>
          <w:szCs w:val="24"/>
          <w:lang w:eastAsia="nl-NL"/>
        </w:rPr>
        <w:t>:</w:t>
      </w:r>
    </w:p>
    <w:p w14:paraId="3649B72E" w14:textId="77777777" w:rsidR="004C6B3A" w:rsidRPr="004C6B3A" w:rsidRDefault="004C6B3A" w:rsidP="004C6B3A">
      <w:pPr>
        <w:suppressAutoHyphens w:val="0"/>
        <w:spacing w:line="280" w:lineRule="exact"/>
        <w:rPr>
          <w:rFonts w:eastAsia="Times New Roman" w:cs="Times New Roman"/>
          <w:szCs w:val="24"/>
          <w:u w:val="single"/>
          <w:lang w:eastAsia="nl-NL"/>
        </w:rPr>
      </w:pPr>
    </w:p>
    <w:p w14:paraId="45052A0A" w14:textId="77777777" w:rsidR="004C6B3A" w:rsidRPr="004C6B3A" w:rsidRDefault="004C6B3A" w:rsidP="004C6B3A">
      <w:pPr>
        <w:suppressAutoHyphens w:val="0"/>
        <w:spacing w:line="280" w:lineRule="exact"/>
        <w:rPr>
          <w:rFonts w:eastAsia="Times New Roman" w:cs="Times New Roman"/>
          <w:szCs w:val="24"/>
          <w:u w:val="single"/>
          <w:lang w:eastAsia="nl-NL"/>
        </w:rPr>
      </w:pPr>
      <w:r w:rsidRPr="004C6B3A">
        <w:rPr>
          <w:rFonts w:eastAsia="Times New Roman" w:cs="Times New Roman"/>
          <w:szCs w:val="24"/>
          <w:u w:val="single"/>
          <w:lang w:eastAsia="nl-NL"/>
        </w:rPr>
        <w:t>Voorselectie</w:t>
      </w:r>
    </w:p>
    <w:p w14:paraId="722AA2AA" w14:textId="77777777"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maakt een aankondiging van de overheidsopdracht bekend</w:t>
      </w:r>
    </w:p>
    <w:p w14:paraId="68AF3636" w14:textId="4F5F8211"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 xml:space="preserve">toetst of een gegadigde valt onder een door de </w:t>
      </w:r>
      <w:r w:rsidR="00CB5250">
        <w:rPr>
          <w:rFonts w:eastAsia="Times New Roman" w:cs="Times New Roman"/>
          <w:szCs w:val="24"/>
          <w:lang w:eastAsia="nl-NL"/>
        </w:rPr>
        <w:t>Opdrachtgever</w:t>
      </w:r>
      <w:r w:rsidRPr="004C6B3A">
        <w:rPr>
          <w:rFonts w:eastAsia="Times New Roman" w:cs="Times New Roman"/>
          <w:szCs w:val="24"/>
          <w:lang w:eastAsia="nl-NL"/>
        </w:rPr>
        <w:t xml:space="preserve"> gestelde uitsluitingsgrond;</w:t>
      </w:r>
    </w:p>
    <w:p w14:paraId="24BFA989" w14:textId="0CF9DD08"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 xml:space="preserve">toetst of een niet-uitgesloten gegadigde voldoet aan de door de </w:t>
      </w:r>
      <w:r w:rsidR="00CB5250">
        <w:rPr>
          <w:rFonts w:eastAsia="Times New Roman" w:cs="Times New Roman"/>
          <w:szCs w:val="24"/>
          <w:lang w:eastAsia="nl-NL"/>
        </w:rPr>
        <w:t>Opdrachtgever</w:t>
      </w:r>
      <w:r w:rsidRPr="004C6B3A">
        <w:rPr>
          <w:rFonts w:eastAsia="Times New Roman" w:cs="Times New Roman"/>
          <w:szCs w:val="24"/>
          <w:lang w:eastAsia="nl-NL"/>
        </w:rPr>
        <w:t xml:space="preserve"> gestelde geschiktheidseisen;</w:t>
      </w:r>
    </w:p>
    <w:p w14:paraId="67D7A02B" w14:textId="0C3EA1C9"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 xml:space="preserve">beoordeelt de niet-uitgesloten of niet-afgewezen gegadigden aan de hand van de door de </w:t>
      </w:r>
      <w:r w:rsidR="00CB5250">
        <w:rPr>
          <w:rFonts w:eastAsia="Times New Roman" w:cs="Times New Roman"/>
          <w:szCs w:val="24"/>
          <w:lang w:eastAsia="nl-NL"/>
        </w:rPr>
        <w:t>Opdrachtgever</w:t>
      </w:r>
      <w:r w:rsidRPr="004C6B3A">
        <w:rPr>
          <w:rFonts w:eastAsia="Times New Roman" w:cs="Times New Roman"/>
          <w:szCs w:val="24"/>
          <w:lang w:eastAsia="nl-NL"/>
        </w:rPr>
        <w:t xml:space="preserve"> gestelde selectiecriteria;</w:t>
      </w:r>
    </w:p>
    <w:p w14:paraId="562882B0" w14:textId="77777777" w:rsidR="004C6B3A" w:rsidRPr="004C6B3A" w:rsidRDefault="004C6B3A" w:rsidP="004C6B3A">
      <w:pPr>
        <w:suppressAutoHyphens w:val="0"/>
        <w:spacing w:line="280" w:lineRule="exact"/>
        <w:rPr>
          <w:rFonts w:eastAsia="Times New Roman" w:cs="Times New Roman"/>
          <w:szCs w:val="24"/>
          <w:u w:val="single"/>
          <w:lang w:eastAsia="nl-NL"/>
        </w:rPr>
      </w:pPr>
    </w:p>
    <w:p w14:paraId="6B2A7772" w14:textId="77777777" w:rsidR="004C6B3A" w:rsidRPr="004C6B3A" w:rsidRDefault="004C6B3A" w:rsidP="004C6B3A">
      <w:pPr>
        <w:suppressAutoHyphens w:val="0"/>
        <w:spacing w:line="280" w:lineRule="exact"/>
        <w:rPr>
          <w:rFonts w:eastAsia="Times New Roman" w:cs="Times New Roman"/>
          <w:szCs w:val="24"/>
          <w:u w:val="single"/>
          <w:lang w:eastAsia="nl-NL"/>
        </w:rPr>
      </w:pPr>
      <w:r w:rsidRPr="004C6B3A">
        <w:rPr>
          <w:rFonts w:eastAsia="Times New Roman" w:cs="Times New Roman"/>
          <w:szCs w:val="24"/>
          <w:u w:val="single"/>
          <w:lang w:eastAsia="nl-NL"/>
        </w:rPr>
        <w:t>Dialoogfase</w:t>
      </w:r>
    </w:p>
    <w:p w14:paraId="573544A0" w14:textId="77777777"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nodigt de geselecteerde gegadigden uit tot deelname aan de dialoog;</w:t>
      </w:r>
    </w:p>
    <w:p w14:paraId="3196A3D7" w14:textId="4BBE8582"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u w:val="single"/>
          <w:lang w:eastAsia="nl-NL"/>
        </w:rPr>
        <w:t>houdt met de geselecteerde gegadigden een dialoog</w:t>
      </w:r>
      <w:r w:rsidRPr="004C6B3A">
        <w:rPr>
          <w:rFonts w:eastAsia="Times New Roman" w:cs="Times New Roman"/>
          <w:szCs w:val="24"/>
          <w:lang w:eastAsia="nl-NL"/>
        </w:rPr>
        <w:t xml:space="preserve"> met het doel te bepalen welke middelen geschikt zijn om zo goed mogelijk aan de behoeften van de </w:t>
      </w:r>
      <w:r w:rsidR="00CB5250">
        <w:rPr>
          <w:rFonts w:eastAsia="Times New Roman" w:cs="Times New Roman"/>
          <w:szCs w:val="24"/>
          <w:lang w:eastAsia="nl-NL"/>
        </w:rPr>
        <w:t>Opdrachtgever</w:t>
      </w:r>
      <w:r w:rsidRPr="004C6B3A">
        <w:rPr>
          <w:rFonts w:eastAsia="Times New Roman" w:cs="Times New Roman"/>
          <w:szCs w:val="24"/>
          <w:lang w:eastAsia="nl-NL"/>
        </w:rPr>
        <w:t xml:space="preserve"> te voldoen </w:t>
      </w:r>
      <w:r w:rsidRPr="004C6B3A">
        <w:rPr>
          <w:rFonts w:eastAsia="Times New Roman" w:cs="Times New Roman"/>
          <w:szCs w:val="24"/>
          <w:u w:val="single"/>
          <w:lang w:eastAsia="nl-NL"/>
        </w:rPr>
        <w:t>en maakt een keuze welke oplossing of oplossingen</w:t>
      </w:r>
      <w:r w:rsidRPr="004C6B3A">
        <w:rPr>
          <w:rFonts w:eastAsia="Times New Roman" w:cs="Times New Roman"/>
          <w:szCs w:val="24"/>
          <w:lang w:eastAsia="nl-NL"/>
        </w:rPr>
        <w:t xml:space="preserve"> aan zijn behoeften kunnen voldoen;</w:t>
      </w:r>
    </w:p>
    <w:p w14:paraId="7B18304A" w14:textId="77777777"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verzoekt de deelnemers aan de dialoog hun inschrijving in te dienen;</w:t>
      </w:r>
    </w:p>
    <w:p w14:paraId="6A018822" w14:textId="77777777"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toetst of de inschrijvingen voldoen aan de tijdens de dialoog voorgelegde en gespecificeerde oplossing of oplossingen;</w:t>
      </w:r>
    </w:p>
    <w:p w14:paraId="57D066ED" w14:textId="211C2A5B"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 xml:space="preserve">beoordeelt de geldige inschrijvingen aan de hand van het gunnings-criterium de economische meest voordelige inschrijving en de door de </w:t>
      </w:r>
      <w:r w:rsidR="00CB5250">
        <w:rPr>
          <w:rFonts w:eastAsia="Times New Roman" w:cs="Times New Roman"/>
          <w:szCs w:val="24"/>
          <w:lang w:eastAsia="nl-NL"/>
        </w:rPr>
        <w:t>Opdrachtgever</w:t>
      </w:r>
      <w:r w:rsidRPr="004C6B3A">
        <w:rPr>
          <w:rFonts w:eastAsia="Times New Roman" w:cs="Times New Roman"/>
          <w:szCs w:val="24"/>
          <w:lang w:eastAsia="nl-NL"/>
        </w:rPr>
        <w:t xml:space="preserve"> gestelde nadere criteria, bedoeld in artikel 2.115;</w:t>
      </w:r>
    </w:p>
    <w:p w14:paraId="7109857C" w14:textId="77777777"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maakt een proces-verbaal van de opdrachtverlening;</w:t>
      </w:r>
    </w:p>
    <w:p w14:paraId="1552DBC3" w14:textId="77777777"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deelt de gunningsbeslissing mee;</w:t>
      </w:r>
    </w:p>
    <w:p w14:paraId="26C5891B" w14:textId="77777777"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kan de overeenkomst sluiten;</w:t>
      </w:r>
    </w:p>
    <w:p w14:paraId="03298C4E" w14:textId="77777777" w:rsidR="004C6B3A" w:rsidRPr="004C6B3A" w:rsidRDefault="004C6B3A" w:rsidP="001A566A">
      <w:pPr>
        <w:numPr>
          <w:ilvl w:val="0"/>
          <w:numId w:val="38"/>
        </w:numPr>
        <w:suppressAutoHyphens w:val="0"/>
        <w:spacing w:line="280" w:lineRule="exact"/>
        <w:contextualSpacing/>
        <w:rPr>
          <w:rFonts w:eastAsia="Times New Roman" w:cs="Times New Roman"/>
          <w:szCs w:val="24"/>
          <w:lang w:eastAsia="nl-NL"/>
        </w:rPr>
      </w:pPr>
      <w:r w:rsidRPr="004C6B3A">
        <w:rPr>
          <w:rFonts w:eastAsia="Times New Roman" w:cs="Times New Roman"/>
          <w:szCs w:val="24"/>
          <w:lang w:eastAsia="nl-NL"/>
        </w:rPr>
        <w:t>maakt de aankondiging van de gegunde opdracht bekend.</w:t>
      </w:r>
    </w:p>
    <w:p w14:paraId="00F6E569" w14:textId="77777777" w:rsidR="004C6B3A" w:rsidRDefault="004C6B3A"/>
    <w:p w14:paraId="0F59B6E6" w14:textId="4D700EAC" w:rsidR="004C6B3A" w:rsidRDefault="004C6B3A" w:rsidP="004C6B3A">
      <w:pPr>
        <w:pStyle w:val="Kop2"/>
        <w:spacing w:after="120" w:line="240" w:lineRule="auto"/>
        <w:ind w:left="567" w:hanging="567"/>
      </w:pPr>
      <w:bookmarkStart w:id="151" w:name="_Toc228342547"/>
      <w:r>
        <w:t>Gunningcriteria</w:t>
      </w:r>
      <w:bookmarkEnd w:id="151"/>
    </w:p>
    <w:p w14:paraId="1CA1BB90" w14:textId="1ACB9682" w:rsidR="00AA7878" w:rsidRDefault="00AA7878">
      <w:r>
        <w:t>In de Gunningsfase van deze aanbestedingsprocedure worden de Inschrijvingen beoordeeld op basis van het gunningscriterium ‘de beste prijs-kwaliteitsverhouding BPKV)’. Hierbij wordt bij de beoordeling van de Inschrijvingen onderscheid gemaakt tussen de kwalitatieve aspecten en financiële aspecten.  Het gewicht van de kwaliteitsaspecten en de prijs is op hoofdlijnen: kwaliteit 70-90% en prijs 10-30%.</w:t>
      </w:r>
    </w:p>
    <w:p w14:paraId="22214020" w14:textId="77777777" w:rsidR="00AA7878" w:rsidRDefault="00AA7878"/>
    <w:p w14:paraId="48AC0DEC" w14:textId="29695C4D" w:rsidR="00AA7878" w:rsidRDefault="00AA7878" w:rsidP="00AA7878">
      <w:r>
        <w:lastRenderedPageBreak/>
        <w:t xml:space="preserve">De </w:t>
      </w:r>
      <w:r w:rsidR="00CB5250">
        <w:t>Opdrachtgever</w:t>
      </w:r>
      <w:r>
        <w:t xml:space="preserve"> is voornemens om </w:t>
      </w:r>
      <w:r w:rsidR="00B5172C">
        <w:t>de gunningcriteria</w:t>
      </w:r>
      <w:r>
        <w:t xml:space="preserve"> op te delen in de volgende </w:t>
      </w:r>
      <w:r w:rsidR="00B5172C">
        <w:t>s</w:t>
      </w:r>
      <w:r>
        <w:t>ubgunningscriteria:</w:t>
      </w:r>
    </w:p>
    <w:p w14:paraId="083AB410" w14:textId="77777777" w:rsidR="005A7FAC" w:rsidRDefault="005A7FAC"/>
    <w:p w14:paraId="01EF1548" w14:textId="2824E581" w:rsidR="00B5172C" w:rsidRDefault="00B5172C">
      <w:bookmarkStart w:id="152" w:name="_Hlk227661549"/>
      <w:r>
        <w:t>Kwalitatieve aspecten</w:t>
      </w:r>
    </w:p>
    <w:p w14:paraId="4778E3B7" w14:textId="3EABE600" w:rsidR="005A7FAC" w:rsidRDefault="0019320D" w:rsidP="005F30B2">
      <w:pPr>
        <w:pStyle w:val="Lijstalinea"/>
        <w:numPr>
          <w:ilvl w:val="0"/>
          <w:numId w:val="41"/>
        </w:numPr>
      </w:pPr>
      <w:r>
        <w:t xml:space="preserve">Plan van aanpak </w:t>
      </w:r>
      <w:r w:rsidR="006A2184">
        <w:t xml:space="preserve">SO, VO, DO, </w:t>
      </w:r>
      <w:r>
        <w:t>ontwerp</w:t>
      </w:r>
      <w:r w:rsidR="00E801C9">
        <w:t>;</w:t>
      </w:r>
      <w:r w:rsidR="008F0D0C">
        <w:t xml:space="preserve"> </w:t>
      </w:r>
    </w:p>
    <w:p w14:paraId="03C4D048" w14:textId="11BF0A53" w:rsidR="005A7FAC" w:rsidRDefault="0019320D" w:rsidP="005F30B2">
      <w:pPr>
        <w:pStyle w:val="Lijstalinea"/>
        <w:numPr>
          <w:ilvl w:val="0"/>
          <w:numId w:val="41"/>
        </w:numPr>
      </w:pPr>
      <w:r>
        <w:t>Projectteam</w:t>
      </w:r>
      <w:r w:rsidR="00E801C9">
        <w:t xml:space="preserve"> ten behoeve van exterieur, interieur;</w:t>
      </w:r>
    </w:p>
    <w:p w14:paraId="21CB2C1B" w14:textId="77777777" w:rsidR="005F30B2" w:rsidRDefault="00E801C9" w:rsidP="005F30B2">
      <w:pPr>
        <w:pStyle w:val="Lijstalinea"/>
        <w:numPr>
          <w:ilvl w:val="0"/>
          <w:numId w:val="41"/>
        </w:numPr>
      </w:pPr>
      <w:r>
        <w:t>Ontwerpvisie, handtekening architect integratie kerk en nieuwbouw</w:t>
      </w:r>
      <w:r w:rsidR="006A2184">
        <w:t xml:space="preserve"> </w:t>
      </w:r>
    </w:p>
    <w:p w14:paraId="599309E6" w14:textId="77777777" w:rsidR="005F30B2" w:rsidRDefault="005F30B2" w:rsidP="005F30B2"/>
    <w:p w14:paraId="307703BE" w14:textId="3EF62708" w:rsidR="005A7FAC" w:rsidRDefault="005F30B2" w:rsidP="00B5172C">
      <w:r>
        <w:t>Prijs</w:t>
      </w:r>
      <w:r w:rsidR="00B5172C">
        <w:t>aspecten</w:t>
      </w:r>
      <w:r w:rsidR="0019320D">
        <w:tab/>
      </w:r>
      <w:r w:rsidR="0019320D">
        <w:tab/>
      </w:r>
      <w:r w:rsidR="0019320D">
        <w:tab/>
      </w:r>
    </w:p>
    <w:p w14:paraId="0A83DDFA" w14:textId="70C36F3B" w:rsidR="00E801C9" w:rsidRDefault="00E801C9" w:rsidP="005F30B2">
      <w:pPr>
        <w:pStyle w:val="Lijstalinea"/>
        <w:numPr>
          <w:ilvl w:val="0"/>
          <w:numId w:val="41"/>
        </w:numPr>
      </w:pPr>
      <w:r>
        <w:t>Tarieven voor rollen en functies.</w:t>
      </w:r>
    </w:p>
    <w:p w14:paraId="4228118F" w14:textId="22E924C2" w:rsidR="005F30B2" w:rsidRDefault="005F30B2" w:rsidP="005F30B2">
      <w:pPr>
        <w:pStyle w:val="Lijstalinea"/>
        <w:numPr>
          <w:ilvl w:val="0"/>
          <w:numId w:val="41"/>
        </w:numPr>
      </w:pPr>
      <w:r>
        <w:t>Wellicht een inschatting voor de eerste schetsontwerpen.</w:t>
      </w:r>
    </w:p>
    <w:bookmarkEnd w:id="152"/>
    <w:p w14:paraId="745197EE" w14:textId="77777777" w:rsidR="00E801C9" w:rsidRDefault="00E801C9" w:rsidP="00E801C9"/>
    <w:p w14:paraId="5AA476EF" w14:textId="21CF4B9F" w:rsidR="00E801C9" w:rsidRDefault="00E801C9" w:rsidP="00E801C9">
      <w:r>
        <w:t>We vragen géén schetsontwerp of verdergaande premature invulling in de inschrijvingsfase.</w:t>
      </w:r>
    </w:p>
    <w:p w14:paraId="264A2099" w14:textId="77777777" w:rsidR="008F0D0C" w:rsidRDefault="008F0D0C"/>
    <w:p w14:paraId="062A4911" w14:textId="2306DA52" w:rsidR="00AA7878" w:rsidRDefault="00AA7878">
      <w:r>
        <w:t xml:space="preserve">De </w:t>
      </w:r>
      <w:r w:rsidR="00CB5250">
        <w:t>Opdrachtgever</w:t>
      </w:r>
      <w:r>
        <w:t xml:space="preserve"> behoudt zich het recht om bovengenoemde subgunningscriteria in de gunningsleidraad op te delen in additionele subgunningscriteria</w:t>
      </w:r>
      <w:r w:rsidR="008F0D0C">
        <w:t xml:space="preserve"> en om eventueel een </w:t>
      </w:r>
      <w:proofErr w:type="spellStart"/>
      <w:r w:rsidR="008F0D0C">
        <w:t>gunningcritierium</w:t>
      </w:r>
      <w:proofErr w:type="spellEnd"/>
      <w:r w:rsidR="008F0D0C">
        <w:t xml:space="preserve"> te vervangen door een ander meer passend criterium.</w:t>
      </w:r>
    </w:p>
    <w:p w14:paraId="2B22DA33" w14:textId="77777777" w:rsidR="005A7FAC" w:rsidRDefault="005A7FAC"/>
    <w:p w14:paraId="73199564" w14:textId="613C70A5" w:rsidR="005A7FAC" w:rsidRDefault="0019320D">
      <w:r>
        <w:t>De exacte invulling, zwaarte en verhouding van de gunningscriteria zal in de uitnodiging tot Inschrijving en Inschrijvingsleidraad worden opgenomen.</w:t>
      </w:r>
    </w:p>
    <w:p w14:paraId="49A6142E" w14:textId="77777777" w:rsidR="005A7FAC" w:rsidRDefault="005A7FAC"/>
    <w:p w14:paraId="03611463" w14:textId="30104BB2" w:rsidR="005A7FAC" w:rsidRDefault="005A7FAC">
      <w:pPr>
        <w:spacing w:line="240" w:lineRule="auto"/>
      </w:pPr>
      <w:bookmarkStart w:id="153" w:name="_Toc526755952"/>
      <w:bookmarkEnd w:id="153"/>
    </w:p>
    <w:p w14:paraId="3E57CE1E" w14:textId="77777777" w:rsidR="005A7FAC" w:rsidRDefault="0019320D">
      <w:pPr>
        <w:pStyle w:val="Kop1"/>
        <w:numPr>
          <w:ilvl w:val="0"/>
          <w:numId w:val="0"/>
        </w:numPr>
        <w:spacing w:line="240" w:lineRule="auto"/>
        <w:ind w:left="476" w:hanging="476"/>
        <w:rPr>
          <w:sz w:val="48"/>
        </w:rPr>
      </w:pPr>
      <w:bookmarkStart w:id="154" w:name="_Toc526755961"/>
      <w:bookmarkStart w:id="155" w:name="_Toc500492660"/>
      <w:bookmarkStart w:id="156" w:name="_Toc462133973"/>
      <w:bookmarkStart w:id="157" w:name="_Toc462133659"/>
      <w:bookmarkStart w:id="158" w:name="_Toc74727714"/>
      <w:bookmarkStart w:id="159" w:name="_Toc155867650"/>
      <w:bookmarkStart w:id="160" w:name="_Toc228342548"/>
      <w:r>
        <w:rPr>
          <w:sz w:val="48"/>
        </w:rPr>
        <w:t>Bijlagen</w:t>
      </w:r>
      <w:bookmarkEnd w:id="154"/>
      <w:bookmarkEnd w:id="155"/>
      <w:bookmarkEnd w:id="156"/>
      <w:bookmarkEnd w:id="157"/>
      <w:bookmarkEnd w:id="158"/>
      <w:bookmarkEnd w:id="159"/>
      <w:bookmarkEnd w:id="160"/>
    </w:p>
    <w:p w14:paraId="498B188F" w14:textId="77777777" w:rsidR="005A7FAC" w:rsidRDefault="0019320D" w:rsidP="00CE1165">
      <w:pPr>
        <w:pStyle w:val="Lijstalinea"/>
        <w:numPr>
          <w:ilvl w:val="0"/>
          <w:numId w:val="5"/>
        </w:numPr>
        <w:spacing w:line="240" w:lineRule="auto"/>
        <w:ind w:left="567" w:hanging="567"/>
        <w:rPr>
          <w:szCs w:val="20"/>
        </w:rPr>
      </w:pPr>
      <w:r>
        <w:rPr>
          <w:szCs w:val="20"/>
        </w:rPr>
        <w:t>Uniform Europees Aanbestedingsdocument</w:t>
      </w:r>
    </w:p>
    <w:p w14:paraId="783A009C" w14:textId="77777777" w:rsidR="005A7FAC" w:rsidRDefault="0019320D" w:rsidP="00CE1165">
      <w:pPr>
        <w:pStyle w:val="Lijstalinea"/>
        <w:numPr>
          <w:ilvl w:val="0"/>
          <w:numId w:val="5"/>
        </w:numPr>
        <w:spacing w:line="240" w:lineRule="auto"/>
        <w:ind w:left="567" w:hanging="567"/>
        <w:rPr>
          <w:szCs w:val="20"/>
        </w:rPr>
      </w:pPr>
      <w:r>
        <w:rPr>
          <w:szCs w:val="20"/>
        </w:rPr>
        <w:t>Invulformulier verklaring onderaanneming</w:t>
      </w:r>
    </w:p>
    <w:p w14:paraId="643658A1" w14:textId="77777777" w:rsidR="005A7FAC" w:rsidRDefault="0019320D" w:rsidP="00CE1165">
      <w:pPr>
        <w:pStyle w:val="Lijstalinea"/>
        <w:numPr>
          <w:ilvl w:val="0"/>
          <w:numId w:val="5"/>
        </w:numPr>
        <w:spacing w:line="240" w:lineRule="auto"/>
        <w:ind w:left="567" w:hanging="567"/>
        <w:rPr>
          <w:szCs w:val="20"/>
        </w:rPr>
      </w:pPr>
      <w:r>
        <w:rPr>
          <w:szCs w:val="20"/>
        </w:rPr>
        <w:t>Invulformulier holdingverklaring</w:t>
      </w:r>
    </w:p>
    <w:p w14:paraId="615E44C2" w14:textId="6D1DAA6F" w:rsidR="00C8049C" w:rsidRDefault="0019320D" w:rsidP="00CE1165">
      <w:pPr>
        <w:pStyle w:val="Lijstalinea"/>
        <w:numPr>
          <w:ilvl w:val="0"/>
          <w:numId w:val="5"/>
        </w:numPr>
        <w:spacing w:line="240" w:lineRule="auto"/>
        <w:ind w:left="567" w:hanging="567"/>
        <w:rPr>
          <w:szCs w:val="20"/>
        </w:rPr>
      </w:pPr>
      <w:r>
        <w:rPr>
          <w:szCs w:val="20"/>
        </w:rPr>
        <w:t>Invulformulier referenties</w:t>
      </w:r>
      <w:r w:rsidR="00DA4CF6">
        <w:rPr>
          <w:szCs w:val="20"/>
        </w:rPr>
        <w:t xml:space="preserve"> en selectiecriteria</w:t>
      </w:r>
    </w:p>
    <w:p w14:paraId="18F3A89D" w14:textId="0EB8AE52" w:rsidR="005A7FAC" w:rsidRDefault="005A7FAC" w:rsidP="00DA4CF6">
      <w:pPr>
        <w:spacing w:line="240" w:lineRule="auto"/>
        <w:rPr>
          <w:b/>
          <w:sz w:val="24"/>
          <w:szCs w:val="20"/>
        </w:rPr>
      </w:pPr>
    </w:p>
    <w:p w14:paraId="61BC8E8C" w14:textId="3C217DBD" w:rsidR="00DA4CF6" w:rsidRPr="00DA4CF6" w:rsidRDefault="00DA4CF6" w:rsidP="00DA4CF6">
      <w:r w:rsidRPr="00DA4CF6">
        <w:t>Zie separate bijlagen</w:t>
      </w:r>
    </w:p>
    <w:sectPr w:rsidR="00DA4CF6" w:rsidRPr="00DA4CF6">
      <w:headerReference w:type="even" r:id="rId13"/>
      <w:headerReference w:type="default" r:id="rId14"/>
      <w:footerReference w:type="even" r:id="rId15"/>
      <w:footerReference w:type="default" r:id="rId16"/>
      <w:headerReference w:type="first" r:id="rId17"/>
      <w:footerReference w:type="first" r:id="rId18"/>
      <w:pgSz w:w="11906" w:h="16838"/>
      <w:pgMar w:top="1701" w:right="1701" w:bottom="720" w:left="1701" w:header="0" w:footer="1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1DACF" w14:textId="77777777" w:rsidR="00A545C3" w:rsidRDefault="00A545C3">
      <w:pPr>
        <w:spacing w:line="240" w:lineRule="auto"/>
      </w:pPr>
      <w:r>
        <w:separator/>
      </w:r>
    </w:p>
  </w:endnote>
  <w:endnote w:type="continuationSeparator" w:id="0">
    <w:p w14:paraId="1B915F21" w14:textId="77777777" w:rsidR="00A545C3" w:rsidRDefault="00A545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47B2" w14:textId="77777777" w:rsidR="009561E8" w:rsidRDefault="009561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8505" w:type="dxa"/>
      <w:tblLayout w:type="fixed"/>
      <w:tblCellMar>
        <w:left w:w="0" w:type="dxa"/>
        <w:right w:w="0" w:type="dxa"/>
      </w:tblCellMar>
      <w:tblLook w:val="04A0" w:firstRow="1" w:lastRow="0" w:firstColumn="1" w:lastColumn="0" w:noHBand="0" w:noVBand="1"/>
    </w:tblPr>
    <w:tblGrid>
      <w:gridCol w:w="5670"/>
      <w:gridCol w:w="2835"/>
    </w:tblGrid>
    <w:tr w:rsidR="009561E8" w14:paraId="37700EF0" w14:textId="77777777">
      <w:tc>
        <w:tcPr>
          <w:tcW w:w="5670" w:type="dxa"/>
          <w:tcBorders>
            <w:top w:val="nil"/>
            <w:left w:val="nil"/>
            <w:bottom w:val="nil"/>
            <w:right w:val="nil"/>
          </w:tcBorders>
        </w:tcPr>
        <w:p w14:paraId="475D0583" w14:textId="259B597C" w:rsidR="009561E8" w:rsidRDefault="009561E8">
          <w:pPr>
            <w:pStyle w:val="Koptekst"/>
            <w:tabs>
              <w:tab w:val="clear" w:pos="4536"/>
              <w:tab w:val="clear" w:pos="9072"/>
            </w:tabs>
            <w:spacing w:line="240" w:lineRule="atLeast"/>
            <w:rPr>
              <w:rFonts w:eastAsia="Calibri"/>
            </w:rPr>
          </w:pPr>
          <w:r>
            <w:rPr>
              <w:rFonts w:eastAsia="Calibri"/>
            </w:rPr>
            <w:t>Zaak 2026/Z</w:t>
          </w:r>
          <w:r w:rsidRPr="00E93677">
            <w:rPr>
              <w:rFonts w:eastAsia="Calibri"/>
            </w:rPr>
            <w:t>1486577</w:t>
          </w:r>
        </w:p>
      </w:tc>
      <w:tc>
        <w:tcPr>
          <w:tcW w:w="2835" w:type="dxa"/>
          <w:tcBorders>
            <w:top w:val="nil"/>
            <w:left w:val="nil"/>
            <w:bottom w:val="nil"/>
            <w:right w:val="nil"/>
          </w:tcBorders>
        </w:tcPr>
        <w:p w14:paraId="56A9495B" w14:textId="69541B00" w:rsidR="009561E8" w:rsidRDefault="009561E8">
          <w:pPr>
            <w:pStyle w:val="stlPaginanummer"/>
            <w:rPr>
              <w:rFonts w:eastAsia="Calibri"/>
            </w:rPr>
          </w:pPr>
          <w:r>
            <w:rPr>
              <w:rFonts w:eastAsia="Calibri"/>
            </w:rPr>
            <w:t xml:space="preserve">Pagina </w:t>
          </w:r>
          <w:r>
            <w:rPr>
              <w:rFonts w:eastAsia="Calibri"/>
            </w:rPr>
            <w:fldChar w:fldCharType="begin"/>
          </w:r>
          <w:r>
            <w:rPr>
              <w:rFonts w:eastAsia="Calibri"/>
            </w:rPr>
            <w:instrText xml:space="preserve"> PAGE </w:instrText>
          </w:r>
          <w:r>
            <w:rPr>
              <w:rFonts w:eastAsia="Calibri"/>
            </w:rPr>
            <w:fldChar w:fldCharType="separate"/>
          </w:r>
          <w:r w:rsidR="00B67C5E">
            <w:rPr>
              <w:rFonts w:eastAsia="Calibri"/>
              <w:noProof/>
            </w:rPr>
            <w:t>29</w:t>
          </w:r>
          <w:r>
            <w:rPr>
              <w:rFonts w:eastAsia="Calibri"/>
            </w:rPr>
            <w:fldChar w:fldCharType="end"/>
          </w:r>
        </w:p>
      </w:tc>
    </w:tr>
    <w:tr w:rsidR="009561E8" w14:paraId="03497861" w14:textId="77777777">
      <w:trPr>
        <w:trHeight w:hRule="exact" w:val="136"/>
      </w:trPr>
      <w:tc>
        <w:tcPr>
          <w:tcW w:w="5670" w:type="dxa"/>
          <w:tcBorders>
            <w:top w:val="nil"/>
            <w:left w:val="nil"/>
            <w:bottom w:val="nil"/>
            <w:right w:val="nil"/>
          </w:tcBorders>
        </w:tcPr>
        <w:p w14:paraId="60F9CFB9" w14:textId="77777777" w:rsidR="009561E8" w:rsidRDefault="009561E8">
          <w:pPr>
            <w:rPr>
              <w:rFonts w:eastAsia="Calibri"/>
            </w:rPr>
          </w:pPr>
        </w:p>
      </w:tc>
      <w:tc>
        <w:tcPr>
          <w:tcW w:w="2835" w:type="dxa"/>
          <w:tcBorders>
            <w:top w:val="nil"/>
            <w:left w:val="nil"/>
            <w:bottom w:val="nil"/>
            <w:right w:val="nil"/>
          </w:tcBorders>
        </w:tcPr>
        <w:p w14:paraId="6AA2D16F" w14:textId="77777777" w:rsidR="009561E8" w:rsidRDefault="009561E8">
          <w:pPr>
            <w:pStyle w:val="stlPaginanummer"/>
            <w:rPr>
              <w:rFonts w:eastAsia="Calibri"/>
            </w:rPr>
          </w:pPr>
        </w:p>
      </w:tc>
    </w:tr>
  </w:tbl>
  <w:p w14:paraId="349BC7AD" w14:textId="77777777" w:rsidR="009561E8" w:rsidRDefault="009561E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8505" w:type="dxa"/>
      <w:tblLayout w:type="fixed"/>
      <w:tblCellMar>
        <w:left w:w="0" w:type="dxa"/>
        <w:right w:w="0" w:type="dxa"/>
      </w:tblCellMar>
      <w:tblLook w:val="04A0" w:firstRow="1" w:lastRow="0" w:firstColumn="1" w:lastColumn="0" w:noHBand="0" w:noVBand="1"/>
    </w:tblPr>
    <w:tblGrid>
      <w:gridCol w:w="5670"/>
      <w:gridCol w:w="2835"/>
    </w:tblGrid>
    <w:tr w:rsidR="009561E8" w14:paraId="0DBA2987" w14:textId="77777777">
      <w:tc>
        <w:tcPr>
          <w:tcW w:w="5670" w:type="dxa"/>
          <w:tcBorders>
            <w:top w:val="nil"/>
            <w:left w:val="nil"/>
            <w:bottom w:val="nil"/>
            <w:right w:val="nil"/>
          </w:tcBorders>
        </w:tcPr>
        <w:p w14:paraId="1DA13355" w14:textId="77777777" w:rsidR="009561E8" w:rsidRDefault="009561E8">
          <w:pPr>
            <w:rPr>
              <w:rFonts w:eastAsia="Calibri"/>
            </w:rPr>
          </w:pPr>
        </w:p>
      </w:tc>
      <w:tc>
        <w:tcPr>
          <w:tcW w:w="2835" w:type="dxa"/>
          <w:tcBorders>
            <w:top w:val="nil"/>
            <w:left w:val="nil"/>
            <w:bottom w:val="nil"/>
            <w:right w:val="nil"/>
          </w:tcBorders>
        </w:tcPr>
        <w:p w14:paraId="4C3AFAF3" w14:textId="008DA3B8" w:rsidR="009561E8" w:rsidRDefault="009561E8">
          <w:pPr>
            <w:pStyle w:val="stlPaginanummer"/>
            <w:rPr>
              <w:rFonts w:eastAsia="Calibri"/>
            </w:rPr>
          </w:pPr>
          <w:r>
            <w:rPr>
              <w:rFonts w:eastAsia="Calibri"/>
            </w:rPr>
            <w:fldChar w:fldCharType="begin"/>
          </w:r>
          <w:r>
            <w:rPr>
              <w:rFonts w:eastAsia="Calibri"/>
            </w:rPr>
            <w:instrText xml:space="preserve"> PAGE </w:instrText>
          </w:r>
          <w:r>
            <w:rPr>
              <w:rFonts w:eastAsia="Calibri"/>
            </w:rPr>
            <w:fldChar w:fldCharType="separate"/>
          </w:r>
          <w:r w:rsidR="00B67C5E">
            <w:rPr>
              <w:rFonts w:eastAsia="Calibri"/>
              <w:noProof/>
            </w:rPr>
            <w:t>2</w:t>
          </w:r>
          <w:r>
            <w:rPr>
              <w:rFonts w:eastAsia="Calibri"/>
            </w:rPr>
            <w:fldChar w:fldCharType="end"/>
          </w:r>
        </w:p>
      </w:tc>
    </w:tr>
    <w:tr w:rsidR="009561E8" w14:paraId="75063EB3" w14:textId="77777777">
      <w:trPr>
        <w:trHeight w:hRule="exact" w:val="136"/>
      </w:trPr>
      <w:tc>
        <w:tcPr>
          <w:tcW w:w="5670" w:type="dxa"/>
          <w:tcBorders>
            <w:top w:val="nil"/>
            <w:left w:val="nil"/>
            <w:bottom w:val="nil"/>
            <w:right w:val="nil"/>
          </w:tcBorders>
        </w:tcPr>
        <w:p w14:paraId="39D7CD13" w14:textId="77777777" w:rsidR="009561E8" w:rsidRDefault="009561E8">
          <w:pPr>
            <w:rPr>
              <w:rFonts w:eastAsia="Calibri"/>
            </w:rPr>
          </w:pPr>
        </w:p>
      </w:tc>
      <w:tc>
        <w:tcPr>
          <w:tcW w:w="2835" w:type="dxa"/>
          <w:tcBorders>
            <w:top w:val="nil"/>
            <w:left w:val="nil"/>
            <w:bottom w:val="nil"/>
            <w:right w:val="nil"/>
          </w:tcBorders>
        </w:tcPr>
        <w:p w14:paraId="26E3321D" w14:textId="77777777" w:rsidR="009561E8" w:rsidRDefault="009561E8">
          <w:pPr>
            <w:pStyle w:val="stlPaginanummer"/>
            <w:rPr>
              <w:rFonts w:eastAsia="Calibri"/>
            </w:rPr>
          </w:pPr>
        </w:p>
      </w:tc>
    </w:tr>
  </w:tbl>
  <w:p w14:paraId="0BA053C3" w14:textId="77777777" w:rsidR="009561E8" w:rsidRDefault="009561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D8D9F" w14:textId="77777777" w:rsidR="00A545C3" w:rsidRDefault="00A545C3">
      <w:pPr>
        <w:spacing w:line="240" w:lineRule="auto"/>
      </w:pPr>
      <w:r>
        <w:separator/>
      </w:r>
    </w:p>
  </w:footnote>
  <w:footnote w:type="continuationSeparator" w:id="0">
    <w:p w14:paraId="00A0644F" w14:textId="77777777" w:rsidR="00A545C3" w:rsidRDefault="00A545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9193" w14:textId="77777777" w:rsidR="009561E8" w:rsidRDefault="009561E8">
    <w:pPr>
      <w:pStyle w:val="Koptekst"/>
    </w:pPr>
    <w:r>
      <w:rPr>
        <w:noProof/>
        <w:lang w:eastAsia="nl-NL"/>
      </w:rPr>
      <w:drawing>
        <wp:anchor distT="0" distB="0" distL="0" distR="0" simplePos="0" relativeHeight="2" behindDoc="1" locked="0" layoutInCell="0" allowOverlap="1" wp14:anchorId="117006BC" wp14:editId="11BF1B56">
          <wp:simplePos x="0" y="0"/>
          <wp:positionH relativeFrom="page">
            <wp:posOffset>0</wp:posOffset>
          </wp:positionH>
          <wp:positionV relativeFrom="page">
            <wp:posOffset>5716905</wp:posOffset>
          </wp:positionV>
          <wp:extent cx="7562215" cy="4996815"/>
          <wp:effectExtent l="0" t="0" r="0" b="0"/>
          <wp:wrapNone/>
          <wp:docPr id="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5"/>
                  <pic:cNvPicPr>
                    <a:picLocks noChangeAspect="1" noChangeArrowheads="1"/>
                  </pic:cNvPicPr>
                </pic:nvPicPr>
                <pic:blipFill>
                  <a:blip r:embed="rId1"/>
                  <a:stretch>
                    <a:fillRect/>
                  </a:stretch>
                </pic:blipFill>
                <pic:spPr bwMode="auto">
                  <a:xfrm>
                    <a:off x="0" y="0"/>
                    <a:ext cx="7562215" cy="49968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87DB" w14:textId="77777777" w:rsidR="009561E8" w:rsidRDefault="009561E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6520" w:type="dxa"/>
      <w:tblLayout w:type="fixed"/>
      <w:tblCellMar>
        <w:left w:w="0" w:type="dxa"/>
        <w:right w:w="0" w:type="dxa"/>
      </w:tblCellMar>
      <w:tblLook w:val="04A0" w:firstRow="1" w:lastRow="0" w:firstColumn="1" w:lastColumn="0" w:noHBand="0" w:noVBand="1"/>
    </w:tblPr>
    <w:tblGrid>
      <w:gridCol w:w="6520"/>
    </w:tblGrid>
    <w:tr w:rsidR="009561E8" w14:paraId="4890BD16" w14:textId="77777777" w:rsidTr="009B0FBF">
      <w:trPr>
        <w:trHeight w:hRule="exact" w:val="635"/>
      </w:trPr>
      <w:tc>
        <w:tcPr>
          <w:tcW w:w="6520" w:type="dxa"/>
          <w:tcBorders>
            <w:top w:val="nil"/>
            <w:left w:val="nil"/>
            <w:bottom w:val="nil"/>
            <w:right w:val="nil"/>
          </w:tcBorders>
        </w:tcPr>
        <w:p w14:paraId="5FE09F35" w14:textId="77777777" w:rsidR="009561E8" w:rsidRDefault="009561E8">
          <w:pPr>
            <w:pStyle w:val="Koptekst"/>
            <w:rPr>
              <w:rFonts w:eastAsia="Calibri"/>
            </w:rPr>
          </w:pPr>
        </w:p>
      </w:tc>
    </w:tr>
    <w:tr w:rsidR="009561E8" w:rsidRPr="009561E8" w14:paraId="05415A8E" w14:textId="77777777" w:rsidTr="002B39F8">
      <w:tc>
        <w:tcPr>
          <w:tcW w:w="6520" w:type="dxa"/>
          <w:tcBorders>
            <w:top w:val="nil"/>
            <w:left w:val="nil"/>
            <w:bottom w:val="nil"/>
            <w:right w:val="nil"/>
          </w:tcBorders>
        </w:tcPr>
        <w:p w14:paraId="73B2C1DE" w14:textId="5ACD297E" w:rsidR="009561E8" w:rsidRPr="00CB5250" w:rsidRDefault="009561E8">
          <w:pPr>
            <w:rPr>
              <w:szCs w:val="20"/>
              <w:highlight w:val="yellow"/>
            </w:rPr>
          </w:pPr>
          <w:r w:rsidRPr="00CB5250">
            <w:rPr>
              <w:rFonts w:eastAsia="Calibri"/>
              <w:szCs w:val="20"/>
            </w:rPr>
            <w:t xml:space="preserve">Selectieleidraad </w:t>
          </w:r>
          <w:r w:rsidR="00CB5250" w:rsidRPr="00CB5250">
            <w:rPr>
              <w:rFonts w:eastAsia="Calibri"/>
              <w:szCs w:val="20"/>
            </w:rPr>
            <w:t>architectenselectie Third place Gooise Meren</w:t>
          </w:r>
        </w:p>
      </w:tc>
    </w:tr>
  </w:tbl>
  <w:p w14:paraId="373BBCA6" w14:textId="77777777" w:rsidR="009561E8" w:rsidRDefault="009561E8">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C997" w14:textId="77777777" w:rsidR="009561E8" w:rsidRDefault="009561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5400"/>
    <w:multiLevelType w:val="hybridMultilevel"/>
    <w:tmpl w:val="95AA07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985709"/>
    <w:multiLevelType w:val="multilevel"/>
    <w:tmpl w:val="61AA173C"/>
    <w:lvl w:ilvl="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C4D0FD0"/>
    <w:multiLevelType w:val="multilevel"/>
    <w:tmpl w:val="80EAFBC8"/>
    <w:lvl w:ilvl="0">
      <w:start w:val="1"/>
      <w:numFmt w:val="decimal"/>
      <w:lvlText w:val="%1."/>
      <w:lvlJc w:val="left"/>
      <w:pPr>
        <w:tabs>
          <w:tab w:val="num" w:pos="0"/>
        </w:tabs>
        <w:ind w:left="284" w:hanging="284"/>
      </w:pPr>
      <w:rPr>
        <w:color w:val="auto"/>
      </w:rPr>
    </w:lvl>
    <w:lvl w:ilvl="1">
      <w:start w:val="1"/>
      <w:numFmt w:val="bullet"/>
      <w:lvlText w:val=""/>
      <w:lvlJc w:val="left"/>
      <w:pPr>
        <w:tabs>
          <w:tab w:val="num" w:pos="0"/>
        </w:tabs>
        <w:ind w:left="567" w:hanging="283"/>
      </w:pPr>
      <w:rPr>
        <w:rFonts w:ascii="Symbol" w:hAnsi="Symbol" w:cs="Symbol" w:hint="default"/>
        <w:color w:val="auto"/>
      </w:rPr>
    </w:lvl>
    <w:lvl w:ilvl="2">
      <w:start w:val="1"/>
      <w:numFmt w:val="bullet"/>
      <w:lvlText w:val=""/>
      <w:lvlJc w:val="left"/>
      <w:pPr>
        <w:tabs>
          <w:tab w:val="num" w:pos="0"/>
        </w:tabs>
        <w:ind w:left="851" w:hanging="284"/>
      </w:pPr>
      <w:rPr>
        <w:rFonts w:ascii="Symbol" w:hAnsi="Symbol" w:cs="Symbol" w:hint="default"/>
        <w:color w:val="auto"/>
      </w:rPr>
    </w:lvl>
    <w:lvl w:ilvl="3">
      <w:start w:val="1"/>
      <w:numFmt w:val="bullet"/>
      <w:lvlText w:val=""/>
      <w:lvlJc w:val="left"/>
      <w:pPr>
        <w:tabs>
          <w:tab w:val="num" w:pos="0"/>
        </w:tabs>
        <w:ind w:left="1134" w:hanging="283"/>
      </w:pPr>
      <w:rPr>
        <w:rFonts w:ascii="Symbol" w:hAnsi="Symbol" w:cs="Symbol" w:hint="default"/>
        <w:color w:val="auto"/>
      </w:rPr>
    </w:lvl>
    <w:lvl w:ilvl="4">
      <w:start w:val="1"/>
      <w:numFmt w:val="bullet"/>
      <w:lvlText w:val=""/>
      <w:lvlJc w:val="left"/>
      <w:pPr>
        <w:tabs>
          <w:tab w:val="num" w:pos="0"/>
        </w:tabs>
        <w:ind w:left="1418" w:hanging="284"/>
      </w:pPr>
      <w:rPr>
        <w:rFonts w:ascii="Symbol" w:hAnsi="Symbol" w:cs="Symbol" w:hint="default"/>
        <w:color w:val="auto"/>
      </w:rPr>
    </w:lvl>
    <w:lvl w:ilvl="5">
      <w:start w:val="1"/>
      <w:numFmt w:val="bullet"/>
      <w:lvlText w:val=""/>
      <w:lvlJc w:val="left"/>
      <w:pPr>
        <w:tabs>
          <w:tab w:val="num" w:pos="0"/>
        </w:tabs>
        <w:ind w:left="1701" w:hanging="283"/>
      </w:pPr>
      <w:rPr>
        <w:rFonts w:ascii="Symbol" w:hAnsi="Symbol" w:cs="Symbol" w:hint="default"/>
        <w:color w:val="auto"/>
      </w:rPr>
    </w:lvl>
    <w:lvl w:ilvl="6">
      <w:start w:val="1"/>
      <w:numFmt w:val="bullet"/>
      <w:lvlText w:val=""/>
      <w:lvlJc w:val="left"/>
      <w:pPr>
        <w:tabs>
          <w:tab w:val="num" w:pos="0"/>
        </w:tabs>
        <w:ind w:left="1985" w:hanging="284"/>
      </w:pPr>
      <w:rPr>
        <w:rFonts w:ascii="Symbol" w:hAnsi="Symbol" w:cs="Symbol" w:hint="default"/>
        <w:color w:val="auto"/>
      </w:rPr>
    </w:lvl>
    <w:lvl w:ilvl="7">
      <w:start w:val="1"/>
      <w:numFmt w:val="bullet"/>
      <w:lvlText w:val=""/>
      <w:lvlJc w:val="left"/>
      <w:pPr>
        <w:tabs>
          <w:tab w:val="num" w:pos="0"/>
        </w:tabs>
        <w:ind w:left="2268" w:hanging="283"/>
      </w:pPr>
      <w:rPr>
        <w:rFonts w:ascii="Symbol" w:hAnsi="Symbol" w:cs="Symbol" w:hint="default"/>
        <w:color w:val="auto"/>
      </w:rPr>
    </w:lvl>
    <w:lvl w:ilvl="8">
      <w:start w:val="1"/>
      <w:numFmt w:val="bullet"/>
      <w:lvlText w:val=""/>
      <w:lvlJc w:val="left"/>
      <w:pPr>
        <w:tabs>
          <w:tab w:val="num" w:pos="0"/>
        </w:tabs>
        <w:ind w:left="2552" w:hanging="284"/>
      </w:pPr>
      <w:rPr>
        <w:rFonts w:ascii="Symbol" w:hAnsi="Symbol" w:cs="Symbol" w:hint="default"/>
        <w:color w:val="auto"/>
      </w:rPr>
    </w:lvl>
  </w:abstractNum>
  <w:abstractNum w:abstractNumId="3" w15:restartNumberingAfterBreak="0">
    <w:nsid w:val="179734E7"/>
    <w:multiLevelType w:val="multilevel"/>
    <w:tmpl w:val="9E92E1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E87592C"/>
    <w:multiLevelType w:val="hybridMultilevel"/>
    <w:tmpl w:val="3ADEA18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F719D1"/>
    <w:multiLevelType w:val="multilevel"/>
    <w:tmpl w:val="50CAD07E"/>
    <w:lvl w:ilvl="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2E8599F"/>
    <w:multiLevelType w:val="multilevel"/>
    <w:tmpl w:val="0590D14E"/>
    <w:lvl w:ilvl="0">
      <w:start w:val="1"/>
      <w:numFmt w:val="decimal"/>
      <w:pStyle w:val="OpmaakprofielKop7Links"/>
      <w:lvlText w:val="Tabblad %1."/>
      <w:lvlJc w:val="left"/>
      <w:pPr>
        <w:tabs>
          <w:tab w:val="num" w:pos="3609"/>
        </w:tabs>
        <w:ind w:left="3609" w:hanging="1341"/>
      </w:pPr>
      <w:rPr>
        <w:rFonts w:ascii="Arial" w:hAnsi="Arial"/>
        <w:b w:val="0"/>
        <w:i w:val="0"/>
        <w:sz w:val="20"/>
        <w:szCs w:val="20"/>
      </w:rPr>
    </w:lvl>
    <w:lvl w:ilvl="1">
      <w:start w:val="1"/>
      <w:numFmt w:val="lowerLetter"/>
      <w:lvlText w:val="%2."/>
      <w:lvlJc w:val="left"/>
      <w:pPr>
        <w:tabs>
          <w:tab w:val="num" w:pos="4068"/>
        </w:tabs>
        <w:ind w:left="4068" w:hanging="360"/>
      </w:pPr>
    </w:lvl>
    <w:lvl w:ilvl="2">
      <w:start w:val="1"/>
      <w:numFmt w:val="lowerRoman"/>
      <w:lvlText w:val="%3."/>
      <w:lvlJc w:val="right"/>
      <w:pPr>
        <w:tabs>
          <w:tab w:val="num" w:pos="4788"/>
        </w:tabs>
        <w:ind w:left="4788" w:hanging="180"/>
      </w:pPr>
    </w:lvl>
    <w:lvl w:ilvl="3">
      <w:start w:val="1"/>
      <w:numFmt w:val="decimal"/>
      <w:lvlText w:val="%4."/>
      <w:lvlJc w:val="left"/>
      <w:pPr>
        <w:tabs>
          <w:tab w:val="num" w:pos="5508"/>
        </w:tabs>
        <w:ind w:left="5508" w:hanging="360"/>
      </w:pPr>
    </w:lvl>
    <w:lvl w:ilvl="4">
      <w:start w:val="1"/>
      <w:numFmt w:val="lowerLetter"/>
      <w:lvlText w:val="%5."/>
      <w:lvlJc w:val="left"/>
      <w:pPr>
        <w:tabs>
          <w:tab w:val="num" w:pos="6228"/>
        </w:tabs>
        <w:ind w:left="6228" w:hanging="360"/>
      </w:pPr>
    </w:lvl>
    <w:lvl w:ilvl="5">
      <w:start w:val="1"/>
      <w:numFmt w:val="lowerRoman"/>
      <w:lvlText w:val="%6."/>
      <w:lvlJc w:val="right"/>
      <w:pPr>
        <w:tabs>
          <w:tab w:val="num" w:pos="6948"/>
        </w:tabs>
        <w:ind w:left="6948" w:hanging="180"/>
      </w:pPr>
    </w:lvl>
    <w:lvl w:ilvl="6">
      <w:start w:val="1"/>
      <w:numFmt w:val="decimal"/>
      <w:lvlText w:val="%7."/>
      <w:lvlJc w:val="left"/>
      <w:pPr>
        <w:tabs>
          <w:tab w:val="num" w:pos="7668"/>
        </w:tabs>
        <w:ind w:left="7668" w:hanging="360"/>
      </w:pPr>
    </w:lvl>
    <w:lvl w:ilvl="7">
      <w:start w:val="1"/>
      <w:numFmt w:val="lowerLetter"/>
      <w:lvlText w:val="%8."/>
      <w:lvlJc w:val="left"/>
      <w:pPr>
        <w:tabs>
          <w:tab w:val="num" w:pos="8388"/>
        </w:tabs>
        <w:ind w:left="8388" w:hanging="360"/>
      </w:pPr>
    </w:lvl>
    <w:lvl w:ilvl="8">
      <w:start w:val="1"/>
      <w:numFmt w:val="lowerRoman"/>
      <w:lvlText w:val="%9."/>
      <w:lvlJc w:val="right"/>
      <w:pPr>
        <w:tabs>
          <w:tab w:val="num" w:pos="9108"/>
        </w:tabs>
        <w:ind w:left="9108" w:hanging="180"/>
      </w:pPr>
    </w:lvl>
  </w:abstractNum>
  <w:abstractNum w:abstractNumId="7" w15:restartNumberingAfterBreak="0">
    <w:nsid w:val="29751974"/>
    <w:multiLevelType w:val="hybridMultilevel"/>
    <w:tmpl w:val="6EB81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4294581"/>
    <w:multiLevelType w:val="multilevel"/>
    <w:tmpl w:val="3C48F44E"/>
    <w:lvl w:ilvl="0">
      <w:start w:val="1"/>
      <w:numFmt w:val="decimal"/>
      <w:pStyle w:val="inspringencijfer"/>
      <w:lvlText w:val="%1."/>
      <w:lvlJc w:val="left"/>
      <w:pPr>
        <w:tabs>
          <w:tab w:val="num" w:pos="720"/>
        </w:tabs>
        <w:ind w:left="700" w:hanging="340"/>
      </w:pPr>
      <w:rPr>
        <w:rFonts w:ascii="Arial" w:hAnsi="Arial"/>
        <w:sz w:val="20"/>
        <w:szCs w:val="20"/>
      </w:rPr>
    </w:lvl>
    <w:lvl w:ilvl="1">
      <w:start w:val="1"/>
      <w:numFmt w:val="bullet"/>
      <w:lvlText w:val=""/>
      <w:lvlJc w:val="left"/>
      <w:pPr>
        <w:tabs>
          <w:tab w:val="num" w:pos="1060"/>
        </w:tabs>
        <w:ind w:left="1040" w:hanging="340"/>
      </w:pPr>
      <w:rPr>
        <w:rFonts w:ascii="Wingdings" w:hAnsi="Wingdings" w:cs="Wingdings" w:hint="default"/>
        <w:color w:val="auto"/>
        <w:sz w:val="16"/>
      </w:rPr>
    </w:lvl>
    <w:lvl w:ilvl="2">
      <w:start w:val="2"/>
      <w:numFmt w:val="lowerLetter"/>
      <w:lvlText w:val="%3."/>
      <w:lvlJc w:val="left"/>
      <w:pPr>
        <w:tabs>
          <w:tab w:val="num" w:pos="2076"/>
        </w:tabs>
        <w:ind w:left="2076" w:hanging="360"/>
      </w:pPr>
    </w:lvl>
    <w:lvl w:ilvl="3">
      <w:start w:val="1"/>
      <w:numFmt w:val="decimal"/>
      <w:lvlText w:val="%4."/>
      <w:lvlJc w:val="left"/>
      <w:pPr>
        <w:tabs>
          <w:tab w:val="num" w:pos="2616"/>
        </w:tabs>
        <w:ind w:left="2616" w:hanging="360"/>
      </w:pPr>
    </w:lvl>
    <w:lvl w:ilvl="4">
      <w:start w:val="1"/>
      <w:numFmt w:val="lowerLetter"/>
      <w:lvlText w:val="%5."/>
      <w:lvlJc w:val="left"/>
      <w:pPr>
        <w:tabs>
          <w:tab w:val="num" w:pos="3336"/>
        </w:tabs>
        <w:ind w:left="3336" w:hanging="360"/>
      </w:pPr>
    </w:lvl>
    <w:lvl w:ilvl="5">
      <w:start w:val="1"/>
      <w:numFmt w:val="lowerRoman"/>
      <w:lvlText w:val="%6."/>
      <w:lvlJc w:val="right"/>
      <w:pPr>
        <w:tabs>
          <w:tab w:val="num" w:pos="4056"/>
        </w:tabs>
        <w:ind w:left="4056" w:hanging="180"/>
      </w:pPr>
    </w:lvl>
    <w:lvl w:ilvl="6">
      <w:start w:val="1"/>
      <w:numFmt w:val="decimal"/>
      <w:lvlText w:val="%7."/>
      <w:lvlJc w:val="left"/>
      <w:pPr>
        <w:tabs>
          <w:tab w:val="num" w:pos="4776"/>
        </w:tabs>
        <w:ind w:left="4776" w:hanging="360"/>
      </w:pPr>
    </w:lvl>
    <w:lvl w:ilvl="7">
      <w:start w:val="1"/>
      <w:numFmt w:val="lowerLetter"/>
      <w:lvlText w:val="%8."/>
      <w:lvlJc w:val="left"/>
      <w:pPr>
        <w:tabs>
          <w:tab w:val="num" w:pos="5496"/>
        </w:tabs>
        <w:ind w:left="5496" w:hanging="360"/>
      </w:pPr>
    </w:lvl>
    <w:lvl w:ilvl="8">
      <w:start w:val="1"/>
      <w:numFmt w:val="lowerRoman"/>
      <w:lvlText w:val="%9."/>
      <w:lvlJc w:val="right"/>
      <w:pPr>
        <w:tabs>
          <w:tab w:val="num" w:pos="6216"/>
        </w:tabs>
        <w:ind w:left="6216" w:hanging="180"/>
      </w:pPr>
    </w:lvl>
  </w:abstractNum>
  <w:abstractNum w:abstractNumId="9" w15:restartNumberingAfterBreak="0">
    <w:nsid w:val="43A42E27"/>
    <w:multiLevelType w:val="hybridMultilevel"/>
    <w:tmpl w:val="4F584D82"/>
    <w:lvl w:ilvl="0" w:tplc="A9BC094E">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A57FB8"/>
    <w:multiLevelType w:val="multilevel"/>
    <w:tmpl w:val="12849ED2"/>
    <w:lvl w:ilvl="0">
      <w:start w:val="1"/>
      <w:numFmt w:val="bullet"/>
      <w:pStyle w:val="Lijstopsomteken"/>
      <w:lvlText w:val=""/>
      <w:lvlJc w:val="left"/>
      <w:pPr>
        <w:tabs>
          <w:tab w:val="num" w:pos="1134"/>
        </w:tabs>
        <w:ind w:left="1134" w:hanging="283"/>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11" w15:restartNumberingAfterBreak="0">
    <w:nsid w:val="4D945A00"/>
    <w:multiLevelType w:val="multilevel"/>
    <w:tmpl w:val="00A2B04C"/>
    <w:lvl w:ilvl="0">
      <w:start w:val="1"/>
      <w:numFmt w:val="decimal"/>
      <w:pStyle w:val="Kop1"/>
      <w:lvlText w:val="%1"/>
      <w:lvlJc w:val="left"/>
      <w:pPr>
        <w:tabs>
          <w:tab w:val="num" w:pos="0"/>
        </w:tabs>
        <w:ind w:left="476" w:hanging="476"/>
      </w:pPr>
      <w:rPr>
        <w:rFonts w:ascii="Corbel" w:hAnsi="Corbel"/>
        <w:b w:val="0"/>
        <w:color w:val="BB9C00" w:themeColor="accent2"/>
        <w:sz w:val="60"/>
      </w:rPr>
    </w:lvl>
    <w:lvl w:ilvl="1">
      <w:start w:val="1"/>
      <w:numFmt w:val="decimal"/>
      <w:pStyle w:val="Kop2"/>
      <w:lvlText w:val="%1.%2"/>
      <w:lvlJc w:val="left"/>
      <w:pPr>
        <w:tabs>
          <w:tab w:val="num" w:pos="0"/>
        </w:tabs>
        <w:ind w:left="476" w:hanging="476"/>
      </w:pPr>
      <w:rPr>
        <w:rFonts w:ascii="Corbel" w:hAnsi="Corbel"/>
        <w:b/>
        <w:color w:val="441D42" w:themeColor="text1"/>
        <w:sz w:val="24"/>
      </w:rPr>
    </w:lvl>
    <w:lvl w:ilvl="2">
      <w:start w:val="1"/>
      <w:numFmt w:val="decimal"/>
      <w:pStyle w:val="Kop3"/>
      <w:lvlText w:val="%1.%2.%3"/>
      <w:lvlJc w:val="left"/>
      <w:pPr>
        <w:tabs>
          <w:tab w:val="num" w:pos="0"/>
        </w:tabs>
        <w:ind w:left="476" w:hanging="476"/>
      </w:pPr>
      <w:rPr>
        <w:rFonts w:ascii="Corbel" w:hAnsi="Corbel"/>
        <w:b/>
        <w:color w:val="441D42" w:themeColor="text1"/>
        <w:sz w:val="24"/>
      </w:rPr>
    </w:lvl>
    <w:lvl w:ilvl="3">
      <w:start w:val="1"/>
      <w:numFmt w:val="decimal"/>
      <w:pStyle w:val="Kop6"/>
      <w:suff w:val="space"/>
      <w:lvlText w:val="Bijlage %4"/>
      <w:lvlJc w:val="left"/>
      <w:pPr>
        <w:tabs>
          <w:tab w:val="num" w:pos="0"/>
        </w:tabs>
        <w:ind w:left="0" w:firstLine="0"/>
      </w:pPr>
      <w:rPr>
        <w:rFonts w:ascii="Corbel" w:hAnsi="Corbel"/>
        <w:color w:val="BB9C00" w:themeColor="accent2"/>
        <w:sz w:val="60"/>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57204180"/>
    <w:multiLevelType w:val="hybridMultilevel"/>
    <w:tmpl w:val="4AC4A792"/>
    <w:lvl w:ilvl="0" w:tplc="71FAF85E">
      <w:numFmt w:val="bullet"/>
      <w:lvlText w:val="-"/>
      <w:lvlJc w:val="left"/>
      <w:pPr>
        <w:ind w:left="720" w:hanging="360"/>
      </w:pPr>
      <w:rPr>
        <w:rFonts w:ascii="Calibri" w:eastAsiaTheme="minorHAnsi" w:hAnsi="Calibri"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D277113"/>
    <w:multiLevelType w:val="multilevel"/>
    <w:tmpl w:val="059A4D02"/>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F626E6E"/>
    <w:multiLevelType w:val="multilevel"/>
    <w:tmpl w:val="9AC4CB94"/>
    <w:lvl w:ilvl="0">
      <w:start w:val="1"/>
      <w:numFmt w:val="bullet"/>
      <w:pStyle w:val="inspringenblokje"/>
      <w:lvlText w:val=""/>
      <w:lvlJc w:val="left"/>
      <w:pPr>
        <w:tabs>
          <w:tab w:val="num" w:pos="984"/>
        </w:tabs>
        <w:ind w:left="907" w:hanging="283"/>
      </w:pPr>
      <w:rPr>
        <w:rFonts w:ascii="Wingdings" w:hAnsi="Wingdings" w:cs="Wingdings" w:hint="default"/>
        <w:color w:val="auto"/>
        <w:sz w:val="16"/>
      </w:rPr>
    </w:lvl>
    <w:lvl w:ilvl="1">
      <w:start w:val="1"/>
      <w:numFmt w:val="bullet"/>
      <w:lvlText w:val="o"/>
      <w:lvlJc w:val="left"/>
      <w:pPr>
        <w:tabs>
          <w:tab w:val="num" w:pos="2064"/>
        </w:tabs>
        <w:ind w:left="2064" w:hanging="360"/>
      </w:pPr>
      <w:rPr>
        <w:rFonts w:ascii="Courier New" w:hAnsi="Courier New" w:cs="Courier New" w:hint="default"/>
      </w:rPr>
    </w:lvl>
    <w:lvl w:ilvl="2">
      <w:start w:val="1"/>
      <w:numFmt w:val="bullet"/>
      <w:lvlText w:val=""/>
      <w:lvlJc w:val="left"/>
      <w:pPr>
        <w:tabs>
          <w:tab w:val="num" w:pos="2784"/>
        </w:tabs>
        <w:ind w:left="2784" w:hanging="360"/>
      </w:pPr>
      <w:rPr>
        <w:rFonts w:ascii="Wingdings" w:hAnsi="Wingdings" w:cs="Wingdings" w:hint="default"/>
      </w:rPr>
    </w:lvl>
    <w:lvl w:ilvl="3">
      <w:start w:val="1"/>
      <w:numFmt w:val="bullet"/>
      <w:lvlText w:val=""/>
      <w:lvlJc w:val="left"/>
      <w:pPr>
        <w:tabs>
          <w:tab w:val="num" w:pos="3504"/>
        </w:tabs>
        <w:ind w:left="3504" w:hanging="360"/>
      </w:pPr>
      <w:rPr>
        <w:rFonts w:ascii="Symbol" w:hAnsi="Symbol" w:cs="Symbol" w:hint="default"/>
      </w:rPr>
    </w:lvl>
    <w:lvl w:ilvl="4">
      <w:start w:val="1"/>
      <w:numFmt w:val="bullet"/>
      <w:lvlText w:val="o"/>
      <w:lvlJc w:val="left"/>
      <w:pPr>
        <w:tabs>
          <w:tab w:val="num" w:pos="4224"/>
        </w:tabs>
        <w:ind w:left="4224" w:hanging="360"/>
      </w:pPr>
      <w:rPr>
        <w:rFonts w:ascii="Courier New" w:hAnsi="Courier New" w:cs="Courier New" w:hint="default"/>
      </w:rPr>
    </w:lvl>
    <w:lvl w:ilvl="5">
      <w:start w:val="1"/>
      <w:numFmt w:val="bullet"/>
      <w:lvlText w:val=""/>
      <w:lvlJc w:val="left"/>
      <w:pPr>
        <w:tabs>
          <w:tab w:val="num" w:pos="4944"/>
        </w:tabs>
        <w:ind w:left="4944" w:hanging="360"/>
      </w:pPr>
      <w:rPr>
        <w:rFonts w:ascii="Wingdings" w:hAnsi="Wingdings" w:cs="Wingdings" w:hint="default"/>
      </w:rPr>
    </w:lvl>
    <w:lvl w:ilvl="6">
      <w:start w:val="1"/>
      <w:numFmt w:val="bullet"/>
      <w:lvlText w:val=""/>
      <w:lvlJc w:val="left"/>
      <w:pPr>
        <w:tabs>
          <w:tab w:val="num" w:pos="5664"/>
        </w:tabs>
        <w:ind w:left="5664" w:hanging="360"/>
      </w:pPr>
      <w:rPr>
        <w:rFonts w:ascii="Symbol" w:hAnsi="Symbol" w:cs="Symbol" w:hint="default"/>
      </w:rPr>
    </w:lvl>
    <w:lvl w:ilvl="7">
      <w:start w:val="1"/>
      <w:numFmt w:val="bullet"/>
      <w:lvlText w:val="o"/>
      <w:lvlJc w:val="left"/>
      <w:pPr>
        <w:tabs>
          <w:tab w:val="num" w:pos="6384"/>
        </w:tabs>
        <w:ind w:left="6384" w:hanging="360"/>
      </w:pPr>
      <w:rPr>
        <w:rFonts w:ascii="Courier New" w:hAnsi="Courier New" w:cs="Courier New" w:hint="default"/>
      </w:rPr>
    </w:lvl>
    <w:lvl w:ilvl="8">
      <w:start w:val="1"/>
      <w:numFmt w:val="bullet"/>
      <w:lvlText w:val=""/>
      <w:lvlJc w:val="left"/>
      <w:pPr>
        <w:tabs>
          <w:tab w:val="num" w:pos="7104"/>
        </w:tabs>
        <w:ind w:left="7104" w:hanging="360"/>
      </w:pPr>
      <w:rPr>
        <w:rFonts w:ascii="Wingdings" w:hAnsi="Wingdings" w:cs="Wingdings" w:hint="default"/>
      </w:rPr>
    </w:lvl>
  </w:abstractNum>
  <w:abstractNum w:abstractNumId="15" w15:restartNumberingAfterBreak="0">
    <w:nsid w:val="662A206B"/>
    <w:multiLevelType w:val="multilevel"/>
    <w:tmpl w:val="C26AF1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69A7321"/>
    <w:multiLevelType w:val="multilevel"/>
    <w:tmpl w:val="0EBA4396"/>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7" w15:restartNumberingAfterBreak="0">
    <w:nsid w:val="67352F9B"/>
    <w:multiLevelType w:val="hybridMultilevel"/>
    <w:tmpl w:val="BAAC10A2"/>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18" w15:restartNumberingAfterBreak="0">
    <w:nsid w:val="69801114"/>
    <w:multiLevelType w:val="hybridMultilevel"/>
    <w:tmpl w:val="9B4092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708B4EEE"/>
    <w:multiLevelType w:val="hybridMultilevel"/>
    <w:tmpl w:val="74EAD654"/>
    <w:lvl w:ilvl="0" w:tplc="A9BC094E">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0EA0021"/>
    <w:multiLevelType w:val="hybridMultilevel"/>
    <w:tmpl w:val="44189B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1B276D2"/>
    <w:multiLevelType w:val="multilevel"/>
    <w:tmpl w:val="6C6622B8"/>
    <w:lvl w:ilvl="0">
      <w:start w:val="1"/>
      <w:numFmt w:val="decimal"/>
      <w:lvlText w:val="%1."/>
      <w:lvlJc w:val="left"/>
      <w:pPr>
        <w:tabs>
          <w:tab w:val="num" w:pos="0"/>
        </w:tabs>
        <w:ind w:left="284" w:hanging="284"/>
      </w:pPr>
      <w:rPr>
        <w:color w:val="auto"/>
      </w:rPr>
    </w:lvl>
    <w:lvl w:ilvl="1">
      <w:start w:val="1"/>
      <w:numFmt w:val="bullet"/>
      <w:lvlText w:val=""/>
      <w:lvlJc w:val="left"/>
      <w:pPr>
        <w:tabs>
          <w:tab w:val="num" w:pos="0"/>
        </w:tabs>
        <w:ind w:left="567" w:hanging="283"/>
      </w:pPr>
      <w:rPr>
        <w:rFonts w:ascii="Symbol" w:hAnsi="Symbol" w:cs="Symbol" w:hint="default"/>
        <w:color w:val="auto"/>
      </w:rPr>
    </w:lvl>
    <w:lvl w:ilvl="2">
      <w:start w:val="1"/>
      <w:numFmt w:val="bullet"/>
      <w:lvlText w:val=""/>
      <w:lvlJc w:val="left"/>
      <w:pPr>
        <w:tabs>
          <w:tab w:val="num" w:pos="0"/>
        </w:tabs>
        <w:ind w:left="851" w:hanging="284"/>
      </w:pPr>
      <w:rPr>
        <w:rFonts w:ascii="Symbol" w:hAnsi="Symbol" w:cs="Symbol" w:hint="default"/>
        <w:color w:val="auto"/>
      </w:rPr>
    </w:lvl>
    <w:lvl w:ilvl="3">
      <w:start w:val="1"/>
      <w:numFmt w:val="bullet"/>
      <w:lvlText w:val=""/>
      <w:lvlJc w:val="left"/>
      <w:pPr>
        <w:tabs>
          <w:tab w:val="num" w:pos="0"/>
        </w:tabs>
        <w:ind w:left="1134" w:hanging="283"/>
      </w:pPr>
      <w:rPr>
        <w:rFonts w:ascii="Symbol" w:hAnsi="Symbol" w:cs="Symbol" w:hint="default"/>
        <w:color w:val="auto"/>
      </w:rPr>
    </w:lvl>
    <w:lvl w:ilvl="4">
      <w:start w:val="1"/>
      <w:numFmt w:val="bullet"/>
      <w:lvlText w:val=""/>
      <w:lvlJc w:val="left"/>
      <w:pPr>
        <w:tabs>
          <w:tab w:val="num" w:pos="0"/>
        </w:tabs>
        <w:ind w:left="1418" w:hanging="284"/>
      </w:pPr>
      <w:rPr>
        <w:rFonts w:ascii="Symbol" w:hAnsi="Symbol" w:cs="Symbol" w:hint="default"/>
        <w:color w:val="auto"/>
      </w:rPr>
    </w:lvl>
    <w:lvl w:ilvl="5">
      <w:start w:val="1"/>
      <w:numFmt w:val="bullet"/>
      <w:lvlText w:val=""/>
      <w:lvlJc w:val="left"/>
      <w:pPr>
        <w:tabs>
          <w:tab w:val="num" w:pos="0"/>
        </w:tabs>
        <w:ind w:left="1701" w:hanging="283"/>
      </w:pPr>
      <w:rPr>
        <w:rFonts w:ascii="Symbol" w:hAnsi="Symbol" w:cs="Symbol" w:hint="default"/>
        <w:color w:val="auto"/>
      </w:rPr>
    </w:lvl>
    <w:lvl w:ilvl="6">
      <w:start w:val="1"/>
      <w:numFmt w:val="bullet"/>
      <w:lvlText w:val=""/>
      <w:lvlJc w:val="left"/>
      <w:pPr>
        <w:tabs>
          <w:tab w:val="num" w:pos="0"/>
        </w:tabs>
        <w:ind w:left="1985" w:hanging="284"/>
      </w:pPr>
      <w:rPr>
        <w:rFonts w:ascii="Symbol" w:hAnsi="Symbol" w:cs="Symbol" w:hint="default"/>
        <w:color w:val="auto"/>
      </w:rPr>
    </w:lvl>
    <w:lvl w:ilvl="7">
      <w:start w:val="1"/>
      <w:numFmt w:val="bullet"/>
      <w:lvlText w:val=""/>
      <w:lvlJc w:val="left"/>
      <w:pPr>
        <w:tabs>
          <w:tab w:val="num" w:pos="0"/>
        </w:tabs>
        <w:ind w:left="2268" w:hanging="283"/>
      </w:pPr>
      <w:rPr>
        <w:rFonts w:ascii="Symbol" w:hAnsi="Symbol" w:cs="Symbol" w:hint="default"/>
        <w:color w:val="auto"/>
      </w:rPr>
    </w:lvl>
    <w:lvl w:ilvl="8">
      <w:start w:val="1"/>
      <w:numFmt w:val="bullet"/>
      <w:lvlText w:val=""/>
      <w:lvlJc w:val="left"/>
      <w:pPr>
        <w:tabs>
          <w:tab w:val="num" w:pos="0"/>
        </w:tabs>
        <w:ind w:left="2552" w:hanging="284"/>
      </w:pPr>
      <w:rPr>
        <w:rFonts w:ascii="Symbol" w:hAnsi="Symbol" w:cs="Symbol" w:hint="default"/>
        <w:color w:val="auto"/>
      </w:rPr>
    </w:lvl>
  </w:abstractNum>
  <w:abstractNum w:abstractNumId="22" w15:restartNumberingAfterBreak="0">
    <w:nsid w:val="72527EDC"/>
    <w:multiLevelType w:val="hybridMultilevel"/>
    <w:tmpl w:val="185E47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735003F7"/>
    <w:multiLevelType w:val="multilevel"/>
    <w:tmpl w:val="AF5C047C"/>
    <w:lvl w:ilvl="0">
      <w:numFmt w:val="bullet"/>
      <w:lvlText w:val="-"/>
      <w:lvlJc w:val="left"/>
      <w:pPr>
        <w:tabs>
          <w:tab w:val="num" w:pos="0"/>
        </w:tabs>
        <w:ind w:left="360" w:hanging="360"/>
      </w:pPr>
      <w:rPr>
        <w:rFonts w:ascii="Calibri" w:eastAsiaTheme="minorHAns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4" w15:restartNumberingAfterBreak="0">
    <w:nsid w:val="77E31ED7"/>
    <w:multiLevelType w:val="multilevel"/>
    <w:tmpl w:val="C8A04E2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5" w15:restartNumberingAfterBreak="0">
    <w:nsid w:val="7D0C15EE"/>
    <w:multiLevelType w:val="multilevel"/>
    <w:tmpl w:val="04ACAFB0"/>
    <w:lvl w:ilvl="0">
      <w:start w:val="1"/>
      <w:numFmt w:val="bullet"/>
      <w:lvlText w:val=""/>
      <w:lvlJc w:val="left"/>
      <w:pPr>
        <w:tabs>
          <w:tab w:val="num" w:pos="0"/>
        </w:tabs>
        <w:ind w:left="284" w:hanging="284"/>
      </w:pPr>
      <w:rPr>
        <w:rFonts w:ascii="Symbol" w:hAnsi="Symbol" w:cs="Symbol" w:hint="default"/>
        <w:color w:val="auto"/>
      </w:rPr>
    </w:lvl>
    <w:lvl w:ilvl="1">
      <w:start w:val="1"/>
      <w:numFmt w:val="bullet"/>
      <w:lvlText w:val=""/>
      <w:lvlJc w:val="left"/>
      <w:pPr>
        <w:tabs>
          <w:tab w:val="num" w:pos="0"/>
        </w:tabs>
        <w:ind w:left="567" w:hanging="283"/>
      </w:pPr>
      <w:rPr>
        <w:rFonts w:ascii="Symbol" w:hAnsi="Symbol" w:cs="Symbol" w:hint="default"/>
        <w:color w:val="auto"/>
      </w:rPr>
    </w:lvl>
    <w:lvl w:ilvl="2">
      <w:start w:val="1"/>
      <w:numFmt w:val="bullet"/>
      <w:lvlText w:val=""/>
      <w:lvlJc w:val="left"/>
      <w:pPr>
        <w:tabs>
          <w:tab w:val="num" w:pos="0"/>
        </w:tabs>
        <w:ind w:left="851" w:hanging="284"/>
      </w:pPr>
      <w:rPr>
        <w:rFonts w:ascii="Symbol" w:hAnsi="Symbol" w:cs="Symbol" w:hint="default"/>
        <w:color w:val="auto"/>
      </w:rPr>
    </w:lvl>
    <w:lvl w:ilvl="3">
      <w:start w:val="1"/>
      <w:numFmt w:val="bullet"/>
      <w:lvlText w:val=""/>
      <w:lvlJc w:val="left"/>
      <w:pPr>
        <w:tabs>
          <w:tab w:val="num" w:pos="0"/>
        </w:tabs>
        <w:ind w:left="1134" w:hanging="283"/>
      </w:pPr>
      <w:rPr>
        <w:rFonts w:ascii="Symbol" w:hAnsi="Symbol" w:cs="Symbol" w:hint="default"/>
        <w:color w:val="auto"/>
      </w:rPr>
    </w:lvl>
    <w:lvl w:ilvl="4">
      <w:start w:val="1"/>
      <w:numFmt w:val="bullet"/>
      <w:lvlText w:val=""/>
      <w:lvlJc w:val="left"/>
      <w:pPr>
        <w:tabs>
          <w:tab w:val="num" w:pos="0"/>
        </w:tabs>
        <w:ind w:left="1418" w:hanging="284"/>
      </w:pPr>
      <w:rPr>
        <w:rFonts w:ascii="Symbol" w:hAnsi="Symbol" w:cs="Symbol" w:hint="default"/>
        <w:color w:val="auto"/>
      </w:rPr>
    </w:lvl>
    <w:lvl w:ilvl="5">
      <w:start w:val="1"/>
      <w:numFmt w:val="bullet"/>
      <w:lvlText w:val=""/>
      <w:lvlJc w:val="left"/>
      <w:pPr>
        <w:tabs>
          <w:tab w:val="num" w:pos="0"/>
        </w:tabs>
        <w:ind w:left="1701" w:hanging="283"/>
      </w:pPr>
      <w:rPr>
        <w:rFonts w:ascii="Symbol" w:hAnsi="Symbol" w:cs="Symbol" w:hint="default"/>
        <w:color w:val="auto"/>
      </w:rPr>
    </w:lvl>
    <w:lvl w:ilvl="6">
      <w:start w:val="1"/>
      <w:numFmt w:val="bullet"/>
      <w:lvlText w:val=""/>
      <w:lvlJc w:val="left"/>
      <w:pPr>
        <w:tabs>
          <w:tab w:val="num" w:pos="0"/>
        </w:tabs>
        <w:ind w:left="1985" w:hanging="284"/>
      </w:pPr>
      <w:rPr>
        <w:rFonts w:ascii="Symbol" w:hAnsi="Symbol" w:cs="Symbol" w:hint="default"/>
        <w:color w:val="auto"/>
      </w:rPr>
    </w:lvl>
    <w:lvl w:ilvl="7">
      <w:start w:val="1"/>
      <w:numFmt w:val="bullet"/>
      <w:lvlText w:val=""/>
      <w:lvlJc w:val="left"/>
      <w:pPr>
        <w:tabs>
          <w:tab w:val="num" w:pos="0"/>
        </w:tabs>
        <w:ind w:left="2268" w:hanging="283"/>
      </w:pPr>
      <w:rPr>
        <w:rFonts w:ascii="Symbol" w:hAnsi="Symbol" w:cs="Symbol" w:hint="default"/>
        <w:color w:val="auto"/>
      </w:rPr>
    </w:lvl>
    <w:lvl w:ilvl="8">
      <w:start w:val="1"/>
      <w:numFmt w:val="bullet"/>
      <w:lvlText w:val=""/>
      <w:lvlJc w:val="left"/>
      <w:pPr>
        <w:tabs>
          <w:tab w:val="num" w:pos="0"/>
        </w:tabs>
        <w:ind w:left="2552" w:hanging="284"/>
      </w:pPr>
      <w:rPr>
        <w:rFonts w:ascii="Symbol" w:hAnsi="Symbol" w:cs="Symbol" w:hint="default"/>
        <w:color w:val="auto"/>
      </w:rPr>
    </w:lvl>
  </w:abstractNum>
  <w:abstractNum w:abstractNumId="26" w15:restartNumberingAfterBreak="0">
    <w:nsid w:val="7F356B3B"/>
    <w:multiLevelType w:val="multilevel"/>
    <w:tmpl w:val="FE9EC12A"/>
    <w:lvl w:ilvl="0">
      <w:start w:val="1"/>
      <w:numFmt w:val="decimal"/>
      <w:lvlText w:val="%1."/>
      <w:lvlJc w:val="left"/>
      <w:pPr>
        <w:tabs>
          <w:tab w:val="num" w:pos="0"/>
        </w:tabs>
        <w:ind w:left="360" w:hanging="360"/>
      </w:pPr>
      <w:rPr>
        <w:rFonts w:ascii="Corbel" w:hAnsi="Corbel"/>
        <w:b w:val="0"/>
        <w:i w:val="0"/>
        <w:caps w:val="0"/>
        <w:smallCaps w:val="0"/>
        <w:strike w:val="0"/>
        <w:dstrike w:val="0"/>
        <w:vanish w:val="0"/>
        <w:color w:val="auto"/>
        <w:position w:val="0"/>
        <w:sz w:val="20"/>
        <w:u w:val="none"/>
        <w:vertAlign w:val="baseline"/>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383136629">
    <w:abstractNumId w:val="25"/>
  </w:num>
  <w:num w:numId="2" w16cid:durableId="1249923538">
    <w:abstractNumId w:val="8"/>
  </w:num>
  <w:num w:numId="3" w16cid:durableId="449784555">
    <w:abstractNumId w:val="14"/>
  </w:num>
  <w:num w:numId="4" w16cid:durableId="1629778764">
    <w:abstractNumId w:val="6"/>
  </w:num>
  <w:num w:numId="5" w16cid:durableId="515272588">
    <w:abstractNumId w:val="26"/>
  </w:num>
  <w:num w:numId="6" w16cid:durableId="698122143">
    <w:abstractNumId w:val="23"/>
  </w:num>
  <w:num w:numId="7" w16cid:durableId="986128854">
    <w:abstractNumId w:val="11"/>
  </w:num>
  <w:num w:numId="8" w16cid:durableId="1461800431">
    <w:abstractNumId w:val="10"/>
  </w:num>
  <w:num w:numId="9" w16cid:durableId="1615166012">
    <w:abstractNumId w:val="21"/>
  </w:num>
  <w:num w:numId="10" w16cid:durableId="1227644100">
    <w:abstractNumId w:val="2"/>
  </w:num>
  <w:num w:numId="11" w16cid:durableId="759567768">
    <w:abstractNumId w:val="24"/>
  </w:num>
  <w:num w:numId="12" w16cid:durableId="805783744">
    <w:abstractNumId w:val="3"/>
  </w:num>
  <w:num w:numId="13" w16cid:durableId="1736124934">
    <w:abstractNumId w:val="15"/>
  </w:num>
  <w:num w:numId="14" w16cid:durableId="1305693380">
    <w:abstractNumId w:val="5"/>
  </w:num>
  <w:num w:numId="15" w16cid:durableId="645010756">
    <w:abstractNumId w:val="1"/>
  </w:num>
  <w:num w:numId="16" w16cid:durableId="20516842">
    <w:abstractNumId w:val="11"/>
  </w:num>
  <w:num w:numId="17" w16cid:durableId="1654681481">
    <w:abstractNumId w:val="11"/>
  </w:num>
  <w:num w:numId="18" w16cid:durableId="1574701346">
    <w:abstractNumId w:val="11"/>
  </w:num>
  <w:num w:numId="19" w16cid:durableId="333261241">
    <w:abstractNumId w:val="11"/>
  </w:num>
  <w:num w:numId="20" w16cid:durableId="1878813082">
    <w:abstractNumId w:val="11"/>
  </w:num>
  <w:num w:numId="21" w16cid:durableId="1555310758">
    <w:abstractNumId w:val="11"/>
  </w:num>
  <w:num w:numId="22" w16cid:durableId="1454787106">
    <w:abstractNumId w:val="11"/>
  </w:num>
  <w:num w:numId="23" w16cid:durableId="464471359">
    <w:abstractNumId w:val="11"/>
  </w:num>
  <w:num w:numId="24" w16cid:durableId="880938171">
    <w:abstractNumId w:val="11"/>
  </w:num>
  <w:num w:numId="25" w16cid:durableId="1790973112">
    <w:abstractNumId w:val="11"/>
  </w:num>
  <w:num w:numId="26" w16cid:durableId="1761635217">
    <w:abstractNumId w:val="11"/>
  </w:num>
  <w:num w:numId="27" w16cid:durableId="1405223990">
    <w:abstractNumId w:val="11"/>
  </w:num>
  <w:num w:numId="28" w16cid:durableId="425662422">
    <w:abstractNumId w:val="11"/>
  </w:num>
  <w:num w:numId="29" w16cid:durableId="1822036870">
    <w:abstractNumId w:val="11"/>
  </w:num>
  <w:num w:numId="30" w16cid:durableId="712114694">
    <w:abstractNumId w:val="11"/>
  </w:num>
  <w:num w:numId="31" w16cid:durableId="2110198655">
    <w:abstractNumId w:val="11"/>
  </w:num>
  <w:num w:numId="32" w16cid:durableId="1501000442">
    <w:abstractNumId w:val="3"/>
    <w:lvlOverride w:ilvl="0">
      <w:startOverride w:val="1"/>
    </w:lvlOverride>
  </w:num>
  <w:num w:numId="33" w16cid:durableId="1255432043">
    <w:abstractNumId w:val="12"/>
  </w:num>
  <w:num w:numId="34" w16cid:durableId="2034726797">
    <w:abstractNumId w:val="16"/>
  </w:num>
  <w:num w:numId="35" w16cid:durableId="1265307488">
    <w:abstractNumId w:val="9"/>
  </w:num>
  <w:num w:numId="36" w16cid:durableId="2067794280">
    <w:abstractNumId w:val="19"/>
  </w:num>
  <w:num w:numId="37" w16cid:durableId="1080711131">
    <w:abstractNumId w:val="7"/>
  </w:num>
  <w:num w:numId="38" w16cid:durableId="1096437095">
    <w:abstractNumId w:val="4"/>
  </w:num>
  <w:num w:numId="39" w16cid:durableId="149754025">
    <w:abstractNumId w:val="17"/>
  </w:num>
  <w:num w:numId="40" w16cid:durableId="1900751847">
    <w:abstractNumId w:val="22"/>
  </w:num>
  <w:num w:numId="41" w16cid:durableId="1698702622">
    <w:abstractNumId w:val="18"/>
  </w:num>
  <w:num w:numId="42" w16cid:durableId="1450392651">
    <w:abstractNumId w:val="11"/>
  </w:num>
  <w:num w:numId="43" w16cid:durableId="461533320">
    <w:abstractNumId w:val="20"/>
  </w:num>
  <w:num w:numId="44" w16cid:durableId="1682467471">
    <w:abstractNumId w:val="11"/>
  </w:num>
  <w:num w:numId="45" w16cid:durableId="1195075981">
    <w:abstractNumId w:val="13"/>
  </w:num>
  <w:num w:numId="46" w16cid:durableId="357851681">
    <w:abstractNumId w:val="11"/>
  </w:num>
  <w:num w:numId="47" w16cid:durableId="1444304137">
    <w:abstractNumId w:val="0"/>
  </w:num>
  <w:num w:numId="48" w16cid:durableId="585117529">
    <w:abstractNumId w:val="1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FAC"/>
    <w:rsid w:val="000017C3"/>
    <w:rsid w:val="00011B04"/>
    <w:rsid w:val="00021DE2"/>
    <w:rsid w:val="00036A53"/>
    <w:rsid w:val="00042D41"/>
    <w:rsid w:val="00080352"/>
    <w:rsid w:val="00086642"/>
    <w:rsid w:val="000A459E"/>
    <w:rsid w:val="000C0BA1"/>
    <w:rsid w:val="000E0412"/>
    <w:rsid w:val="000E4267"/>
    <w:rsid w:val="000F206C"/>
    <w:rsid w:val="001129F7"/>
    <w:rsid w:val="00164740"/>
    <w:rsid w:val="00182C0F"/>
    <w:rsid w:val="0019320D"/>
    <w:rsid w:val="00197CC0"/>
    <w:rsid w:val="001A566A"/>
    <w:rsid w:val="001A6F25"/>
    <w:rsid w:val="001A7DF3"/>
    <w:rsid w:val="001B275C"/>
    <w:rsid w:val="001B6322"/>
    <w:rsid w:val="001D03A8"/>
    <w:rsid w:val="001D421E"/>
    <w:rsid w:val="001E364E"/>
    <w:rsid w:val="001F2514"/>
    <w:rsid w:val="002014DC"/>
    <w:rsid w:val="002219C1"/>
    <w:rsid w:val="00227E0D"/>
    <w:rsid w:val="00234025"/>
    <w:rsid w:val="00235714"/>
    <w:rsid w:val="00237737"/>
    <w:rsid w:val="002834E5"/>
    <w:rsid w:val="002B39F8"/>
    <w:rsid w:val="002C5E63"/>
    <w:rsid w:val="002E3F72"/>
    <w:rsid w:val="00306100"/>
    <w:rsid w:val="003061EA"/>
    <w:rsid w:val="00311C80"/>
    <w:rsid w:val="00323813"/>
    <w:rsid w:val="00325B7B"/>
    <w:rsid w:val="00351130"/>
    <w:rsid w:val="00364C2C"/>
    <w:rsid w:val="0036672C"/>
    <w:rsid w:val="0037661C"/>
    <w:rsid w:val="00397441"/>
    <w:rsid w:val="003A0A87"/>
    <w:rsid w:val="003A7FDE"/>
    <w:rsid w:val="003D057E"/>
    <w:rsid w:val="003E0311"/>
    <w:rsid w:val="004019AF"/>
    <w:rsid w:val="004258D8"/>
    <w:rsid w:val="00436E10"/>
    <w:rsid w:val="00467E24"/>
    <w:rsid w:val="00484A13"/>
    <w:rsid w:val="004B471C"/>
    <w:rsid w:val="004C37E3"/>
    <w:rsid w:val="004C6B3A"/>
    <w:rsid w:val="004D25FE"/>
    <w:rsid w:val="004E5468"/>
    <w:rsid w:val="004F1B72"/>
    <w:rsid w:val="00514E0E"/>
    <w:rsid w:val="00523995"/>
    <w:rsid w:val="005317DA"/>
    <w:rsid w:val="00532633"/>
    <w:rsid w:val="00550DAC"/>
    <w:rsid w:val="00555794"/>
    <w:rsid w:val="005723FB"/>
    <w:rsid w:val="005A1D65"/>
    <w:rsid w:val="005A7FAC"/>
    <w:rsid w:val="005C6AF7"/>
    <w:rsid w:val="005D7745"/>
    <w:rsid w:val="005F30B2"/>
    <w:rsid w:val="00624F78"/>
    <w:rsid w:val="0066569C"/>
    <w:rsid w:val="00673D76"/>
    <w:rsid w:val="00676B55"/>
    <w:rsid w:val="006A2184"/>
    <w:rsid w:val="006A53CC"/>
    <w:rsid w:val="00706311"/>
    <w:rsid w:val="00715E80"/>
    <w:rsid w:val="007350E0"/>
    <w:rsid w:val="00747C03"/>
    <w:rsid w:val="007506E1"/>
    <w:rsid w:val="00753567"/>
    <w:rsid w:val="00756AD5"/>
    <w:rsid w:val="0076005F"/>
    <w:rsid w:val="00785149"/>
    <w:rsid w:val="00794122"/>
    <w:rsid w:val="00797C4B"/>
    <w:rsid w:val="007B1F20"/>
    <w:rsid w:val="007C6BCB"/>
    <w:rsid w:val="007E4FAD"/>
    <w:rsid w:val="007E7BD6"/>
    <w:rsid w:val="007F726E"/>
    <w:rsid w:val="0085242A"/>
    <w:rsid w:val="008532DD"/>
    <w:rsid w:val="008549A8"/>
    <w:rsid w:val="00876AE8"/>
    <w:rsid w:val="00886E08"/>
    <w:rsid w:val="008B024E"/>
    <w:rsid w:val="008F0D0C"/>
    <w:rsid w:val="00904AE8"/>
    <w:rsid w:val="00922458"/>
    <w:rsid w:val="00941705"/>
    <w:rsid w:val="009561E8"/>
    <w:rsid w:val="00966C44"/>
    <w:rsid w:val="00996DB2"/>
    <w:rsid w:val="009A385C"/>
    <w:rsid w:val="009B0FBF"/>
    <w:rsid w:val="009C3A43"/>
    <w:rsid w:val="009C3B53"/>
    <w:rsid w:val="009C73DD"/>
    <w:rsid w:val="009F0931"/>
    <w:rsid w:val="009F1978"/>
    <w:rsid w:val="00A23A10"/>
    <w:rsid w:val="00A545C3"/>
    <w:rsid w:val="00A618A8"/>
    <w:rsid w:val="00A86F85"/>
    <w:rsid w:val="00A973DD"/>
    <w:rsid w:val="00AA01B9"/>
    <w:rsid w:val="00AA02C4"/>
    <w:rsid w:val="00AA0C94"/>
    <w:rsid w:val="00AA7878"/>
    <w:rsid w:val="00AB3433"/>
    <w:rsid w:val="00AB4C44"/>
    <w:rsid w:val="00AC60E8"/>
    <w:rsid w:val="00AD4544"/>
    <w:rsid w:val="00AF7DE6"/>
    <w:rsid w:val="00B001CB"/>
    <w:rsid w:val="00B015BF"/>
    <w:rsid w:val="00B072EA"/>
    <w:rsid w:val="00B5172C"/>
    <w:rsid w:val="00B525CF"/>
    <w:rsid w:val="00B56C80"/>
    <w:rsid w:val="00B6305E"/>
    <w:rsid w:val="00B67C5E"/>
    <w:rsid w:val="00B8780A"/>
    <w:rsid w:val="00BB3661"/>
    <w:rsid w:val="00BB6A3B"/>
    <w:rsid w:val="00BC2FE6"/>
    <w:rsid w:val="00BC642A"/>
    <w:rsid w:val="00BE15AD"/>
    <w:rsid w:val="00BE6020"/>
    <w:rsid w:val="00BF122B"/>
    <w:rsid w:val="00BF31A7"/>
    <w:rsid w:val="00C02494"/>
    <w:rsid w:val="00C04216"/>
    <w:rsid w:val="00C474F7"/>
    <w:rsid w:val="00C611C9"/>
    <w:rsid w:val="00C70763"/>
    <w:rsid w:val="00C7752A"/>
    <w:rsid w:val="00C8036B"/>
    <w:rsid w:val="00C8049C"/>
    <w:rsid w:val="00CB5250"/>
    <w:rsid w:val="00CD37AE"/>
    <w:rsid w:val="00CD5D75"/>
    <w:rsid w:val="00CE1165"/>
    <w:rsid w:val="00D02E6C"/>
    <w:rsid w:val="00D16888"/>
    <w:rsid w:val="00D4207D"/>
    <w:rsid w:val="00D53C38"/>
    <w:rsid w:val="00D6761B"/>
    <w:rsid w:val="00DA4CF6"/>
    <w:rsid w:val="00DA6D18"/>
    <w:rsid w:val="00DB0938"/>
    <w:rsid w:val="00E10289"/>
    <w:rsid w:val="00E20003"/>
    <w:rsid w:val="00E44FFA"/>
    <w:rsid w:val="00E55B77"/>
    <w:rsid w:val="00E55D6C"/>
    <w:rsid w:val="00E55EE1"/>
    <w:rsid w:val="00E801C9"/>
    <w:rsid w:val="00E80F3B"/>
    <w:rsid w:val="00E93677"/>
    <w:rsid w:val="00E96635"/>
    <w:rsid w:val="00EA3FA6"/>
    <w:rsid w:val="00EB0D66"/>
    <w:rsid w:val="00EC5595"/>
    <w:rsid w:val="00ED7798"/>
    <w:rsid w:val="00F12BCE"/>
    <w:rsid w:val="00F15487"/>
    <w:rsid w:val="00F27397"/>
    <w:rsid w:val="00F50F1A"/>
    <w:rsid w:val="00F52C53"/>
    <w:rsid w:val="00F57C91"/>
    <w:rsid w:val="00F678DB"/>
    <w:rsid w:val="00F82BAF"/>
    <w:rsid w:val="00FB0B1D"/>
    <w:rsid w:val="00FB3ACC"/>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E84698B"/>
  <w15:docId w15:val="{E6017ED6-9D35-4995-9915-9E48BF2F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116F"/>
    <w:pPr>
      <w:spacing w:line="240" w:lineRule="atLeast"/>
    </w:pPr>
    <w:rPr>
      <w:rFonts w:ascii="Corbel" w:hAnsi="Corbel"/>
      <w:sz w:val="20"/>
    </w:rPr>
  </w:style>
  <w:style w:type="paragraph" w:styleId="Kop1">
    <w:name w:val="heading 1"/>
    <w:next w:val="Standaard"/>
    <w:link w:val="Kop1Char"/>
    <w:uiPriority w:val="9"/>
    <w:qFormat/>
    <w:rsid w:val="00360100"/>
    <w:pPr>
      <w:keepNext/>
      <w:keepLines/>
      <w:numPr>
        <w:numId w:val="7"/>
      </w:numPr>
      <w:spacing w:after="300" w:line="720" w:lineRule="atLeast"/>
      <w:outlineLvl w:val="0"/>
    </w:pPr>
    <w:rPr>
      <w:rFonts w:ascii="Corbel" w:eastAsia="Calibri" w:hAnsi="Corbel" w:cs="Times New Roman"/>
      <w:bCs/>
      <w:color w:val="BB9C00" w:themeColor="accent2"/>
      <w:sz w:val="60"/>
      <w:szCs w:val="28"/>
    </w:rPr>
  </w:style>
  <w:style w:type="paragraph" w:styleId="Kop2">
    <w:name w:val="heading 2"/>
    <w:basedOn w:val="Standaard"/>
    <w:next w:val="Standaard"/>
    <w:link w:val="Kop2Char"/>
    <w:uiPriority w:val="9"/>
    <w:unhideWhenUsed/>
    <w:qFormat/>
    <w:rsid w:val="00360100"/>
    <w:pPr>
      <w:keepNext/>
      <w:keepLines/>
      <w:numPr>
        <w:ilvl w:val="1"/>
        <w:numId w:val="7"/>
      </w:numPr>
      <w:spacing w:after="280"/>
      <w:outlineLvl w:val="1"/>
    </w:pPr>
    <w:rPr>
      <w:rFonts w:eastAsia="Calibri" w:cs="Times New Roman"/>
      <w:b/>
      <w:bCs/>
      <w:color w:val="441D42" w:themeColor="text1"/>
      <w:sz w:val="24"/>
      <w:szCs w:val="26"/>
    </w:rPr>
  </w:style>
  <w:style w:type="paragraph" w:styleId="Kop3">
    <w:name w:val="heading 3"/>
    <w:basedOn w:val="Standaard"/>
    <w:next w:val="Standaard"/>
    <w:link w:val="Kop3Char"/>
    <w:uiPriority w:val="9"/>
    <w:unhideWhenUsed/>
    <w:qFormat/>
    <w:rsid w:val="00360100"/>
    <w:pPr>
      <w:keepNext/>
      <w:keepLines/>
      <w:numPr>
        <w:ilvl w:val="2"/>
        <w:numId w:val="7"/>
      </w:numPr>
      <w:spacing w:after="280"/>
      <w:outlineLvl w:val="2"/>
    </w:pPr>
    <w:rPr>
      <w:rFonts w:eastAsia="Calibri" w:cs="Times New Roman"/>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rFonts w:eastAsia="Calibri" w:cs="Times New Roman"/>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rFonts w:eastAsia="Calibri" w:cs="Times New Roman"/>
      <w:i/>
      <w:color w:val="441D42" w:themeColor="text1"/>
    </w:rPr>
  </w:style>
  <w:style w:type="paragraph" w:styleId="Kop6">
    <w:name w:val="heading 6"/>
    <w:basedOn w:val="Standaard"/>
    <w:next w:val="Standaard"/>
    <w:link w:val="Kop6Char"/>
    <w:uiPriority w:val="9"/>
    <w:unhideWhenUsed/>
    <w:qFormat/>
    <w:rsid w:val="00360100"/>
    <w:pPr>
      <w:keepNext/>
      <w:keepLines/>
      <w:numPr>
        <w:ilvl w:val="3"/>
        <w:numId w:val="7"/>
      </w:numPr>
      <w:spacing w:after="300" w:line="720" w:lineRule="atLeast"/>
      <w:outlineLvl w:val="5"/>
    </w:pPr>
    <w:rPr>
      <w:rFonts w:eastAsia="Calibri" w:cs="Times New Roman"/>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Cambria" w:eastAsia="Calibri" w:hAnsi="Cambria" w:cs="Times New Roman"/>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Cambria" w:eastAsia="Calibri" w:hAnsi="Cambria" w:cs="Times New Roman"/>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Cambria" w:eastAsia="Calibri" w:hAnsi="Cambria" w:cs="Times New Roman"/>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360100"/>
    <w:rPr>
      <w:rFonts w:ascii="Corbel" w:eastAsia="Calibri" w:hAnsi="Corbel" w:cs="Times New Roman"/>
      <w:bCs/>
      <w:color w:val="BB9C00" w:themeColor="accent2"/>
      <w:sz w:val="60"/>
      <w:szCs w:val="28"/>
    </w:rPr>
  </w:style>
  <w:style w:type="character" w:customStyle="1" w:styleId="Kop2Char">
    <w:name w:val="Kop 2 Char"/>
    <w:basedOn w:val="Standaardalinea-lettertype"/>
    <w:link w:val="Kop2"/>
    <w:uiPriority w:val="9"/>
    <w:qFormat/>
    <w:rsid w:val="00360100"/>
    <w:rPr>
      <w:rFonts w:ascii="Corbel" w:eastAsia="Calibri" w:hAnsi="Corbel" w:cs="Times New Roman"/>
      <w:b/>
      <w:bCs/>
      <w:color w:val="441D42" w:themeColor="text1"/>
      <w:sz w:val="24"/>
      <w:szCs w:val="26"/>
    </w:rPr>
  </w:style>
  <w:style w:type="character" w:customStyle="1" w:styleId="Kop3Char">
    <w:name w:val="Kop 3 Char"/>
    <w:basedOn w:val="Standaardalinea-lettertype"/>
    <w:link w:val="Kop3"/>
    <w:uiPriority w:val="9"/>
    <w:qFormat/>
    <w:rsid w:val="00360100"/>
    <w:rPr>
      <w:rFonts w:ascii="Corbel" w:eastAsia="Calibri" w:hAnsi="Corbel" w:cs="Times New Roman"/>
      <w:b/>
      <w:bCs/>
      <w:color w:val="441D42" w:themeColor="accent1"/>
      <w:sz w:val="20"/>
    </w:rPr>
  </w:style>
  <w:style w:type="character" w:customStyle="1" w:styleId="Kop6Char">
    <w:name w:val="Kop 6 Char"/>
    <w:basedOn w:val="Standaardalinea-lettertype"/>
    <w:link w:val="Kop6"/>
    <w:uiPriority w:val="9"/>
    <w:qFormat/>
    <w:rsid w:val="00360100"/>
    <w:rPr>
      <w:rFonts w:ascii="Corbel" w:eastAsia="Calibri" w:hAnsi="Corbel" w:cs="Times New Roman"/>
      <w:iCs/>
      <w:color w:val="BB9C00" w:themeColor="accent2"/>
      <w:sz w:val="60"/>
    </w:rPr>
  </w:style>
  <w:style w:type="character" w:customStyle="1" w:styleId="stlDatum">
    <w:name w:val="stlDatum"/>
    <w:basedOn w:val="Standaardalinea-lettertype"/>
    <w:uiPriority w:val="1"/>
    <w:qFormat/>
    <w:rsid w:val="00360100"/>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qFormat/>
    <w:rsid w:val="00360100"/>
    <w:rPr>
      <w:rFonts w:ascii="Corbel" w:eastAsia="Calibri" w:hAnsi="Corbel" w:cs="Times New Roman"/>
      <w:b/>
      <w:bCs/>
      <w:iCs/>
      <w:color w:val="441D42" w:themeColor="accent1"/>
      <w:sz w:val="20"/>
    </w:rPr>
  </w:style>
  <w:style w:type="character" w:customStyle="1" w:styleId="Kop5Char">
    <w:name w:val="Kop 5 Char"/>
    <w:basedOn w:val="Standaardalinea-lettertype"/>
    <w:link w:val="Kop5"/>
    <w:uiPriority w:val="9"/>
    <w:qFormat/>
    <w:rsid w:val="00360100"/>
    <w:rPr>
      <w:rFonts w:ascii="Corbel" w:eastAsia="Calibri" w:hAnsi="Corbel" w:cs="Times New Roman"/>
      <w:i/>
      <w:color w:val="441D42" w:themeColor="text1"/>
      <w:sz w:val="20"/>
    </w:rPr>
  </w:style>
  <w:style w:type="character" w:customStyle="1" w:styleId="Kop7Char">
    <w:name w:val="Kop 7 Char"/>
    <w:basedOn w:val="Standaardalinea-lettertype"/>
    <w:link w:val="Kop7"/>
    <w:uiPriority w:val="9"/>
    <w:semiHidden/>
    <w:qFormat/>
    <w:rsid w:val="00360100"/>
    <w:rPr>
      <w:rFonts w:ascii="Cambria" w:eastAsia="Calibri" w:hAnsi="Cambria" w:cs="Times New Roman"/>
      <w:i/>
      <w:iCs/>
      <w:color w:val="8C3C87" w:themeColor="text1" w:themeTint="BF"/>
      <w:sz w:val="20"/>
    </w:rPr>
  </w:style>
  <w:style w:type="character" w:customStyle="1" w:styleId="Kop8Char">
    <w:name w:val="Kop 8 Char"/>
    <w:basedOn w:val="Standaardalinea-lettertype"/>
    <w:link w:val="Kop8"/>
    <w:uiPriority w:val="9"/>
    <w:semiHidden/>
    <w:qFormat/>
    <w:rsid w:val="00360100"/>
    <w:rPr>
      <w:rFonts w:ascii="Cambria" w:eastAsia="Calibri" w:hAnsi="Cambria" w:cs="Times New Roman"/>
      <w:color w:val="8C3C87" w:themeColor="text1" w:themeTint="BF"/>
      <w:sz w:val="20"/>
      <w:szCs w:val="20"/>
    </w:rPr>
  </w:style>
  <w:style w:type="character" w:customStyle="1" w:styleId="Kop9Char">
    <w:name w:val="Kop 9 Char"/>
    <w:basedOn w:val="Standaardalinea-lettertype"/>
    <w:link w:val="Kop9"/>
    <w:uiPriority w:val="9"/>
    <w:semiHidden/>
    <w:qFormat/>
    <w:rsid w:val="00360100"/>
    <w:rPr>
      <w:rFonts w:ascii="Cambria" w:eastAsia="Calibri" w:hAnsi="Cambria" w:cs="Times New Roman"/>
      <w:i/>
      <w:iCs/>
      <w:color w:val="8C3C87" w:themeColor="text1" w:themeTint="BF"/>
      <w:sz w:val="20"/>
      <w:szCs w:val="20"/>
    </w:rPr>
  </w:style>
  <w:style w:type="character" w:customStyle="1" w:styleId="KoptekstChar">
    <w:name w:val="Koptekst Char"/>
    <w:basedOn w:val="Standaardalinea-lettertype"/>
    <w:link w:val="Koptekst"/>
    <w:uiPriority w:val="99"/>
    <w:qFormat/>
    <w:rsid w:val="00E7116F"/>
    <w:rPr>
      <w:rFonts w:ascii="Corbel" w:hAnsi="Corbel"/>
      <w:sz w:val="20"/>
    </w:rPr>
  </w:style>
  <w:style w:type="character" w:customStyle="1" w:styleId="VoettekstChar">
    <w:name w:val="Voettekst Char"/>
    <w:basedOn w:val="Standaardalinea-lettertype"/>
    <w:link w:val="Voettekst"/>
    <w:uiPriority w:val="99"/>
    <w:qFormat/>
    <w:rsid w:val="00E7116F"/>
    <w:rPr>
      <w:rFonts w:ascii="Corbel" w:hAnsi="Corbel"/>
      <w:sz w:val="20"/>
    </w:rPr>
  </w:style>
  <w:style w:type="character" w:styleId="Hyperlink">
    <w:name w:val="Hyperlink"/>
    <w:basedOn w:val="Standaardalinea-lettertype"/>
    <w:uiPriority w:val="99"/>
    <w:unhideWhenUsed/>
    <w:rsid w:val="0014624C"/>
    <w:rPr>
      <w:color w:val="441D42" w:themeColor="hyperlink"/>
      <w:u w:val="single"/>
    </w:rPr>
  </w:style>
  <w:style w:type="character" w:customStyle="1" w:styleId="BallontekstChar">
    <w:name w:val="Ballontekst Char"/>
    <w:basedOn w:val="Standaardalinea-lettertype"/>
    <w:link w:val="Ballontekst"/>
    <w:uiPriority w:val="99"/>
    <w:semiHidden/>
    <w:qFormat/>
    <w:rsid w:val="0014624C"/>
    <w:rPr>
      <w:rFonts w:ascii="Tahoma" w:hAnsi="Tahoma" w:cs="Tahoma"/>
      <w:sz w:val="16"/>
      <w:szCs w:val="16"/>
    </w:rPr>
  </w:style>
  <w:style w:type="character" w:customStyle="1" w:styleId="VoetnoottekstChar">
    <w:name w:val="Voetnoottekst Char"/>
    <w:basedOn w:val="Standaardalinea-lettertype"/>
    <w:link w:val="Voetnoottekst"/>
    <w:uiPriority w:val="99"/>
    <w:semiHidden/>
    <w:qFormat/>
    <w:rsid w:val="00B06E54"/>
    <w:rPr>
      <w:sz w:val="20"/>
      <w:szCs w:val="20"/>
    </w:rPr>
  </w:style>
  <w:style w:type="character" w:customStyle="1" w:styleId="Voetnoottekens">
    <w:name w:val="Voetnoottekens"/>
    <w:basedOn w:val="Standaardalinea-lettertype"/>
    <w:uiPriority w:val="99"/>
    <w:semiHidden/>
    <w:unhideWhenUsed/>
    <w:qFormat/>
    <w:rsid w:val="00B06E54"/>
    <w:rPr>
      <w:vertAlign w:val="superscript"/>
    </w:rPr>
  </w:style>
  <w:style w:type="character" w:styleId="Voetnootmarkering">
    <w:name w:val="footnote reference"/>
    <w:rPr>
      <w:vertAlign w:val="superscript"/>
    </w:rPr>
  </w:style>
  <w:style w:type="character" w:styleId="Verwijzingopmerking">
    <w:name w:val="annotation reference"/>
    <w:basedOn w:val="Standaardalinea-lettertype"/>
    <w:uiPriority w:val="99"/>
    <w:semiHidden/>
    <w:unhideWhenUsed/>
    <w:qFormat/>
    <w:rsid w:val="00B06E54"/>
    <w:rPr>
      <w:sz w:val="16"/>
      <w:szCs w:val="16"/>
    </w:rPr>
  </w:style>
  <w:style w:type="character" w:customStyle="1" w:styleId="TekstopmerkingChar">
    <w:name w:val="Tekst opmerking Char"/>
    <w:basedOn w:val="Standaardalinea-lettertype"/>
    <w:link w:val="Tekstopmerking"/>
    <w:uiPriority w:val="99"/>
    <w:qFormat/>
    <w:rsid w:val="00B06E54"/>
    <w:rPr>
      <w:rFonts w:ascii="Corbel" w:eastAsia="Calibri" w:hAnsi="Corbel" w:cs="Times New Roman"/>
      <w:sz w:val="20"/>
      <w:szCs w:val="20"/>
    </w:rPr>
  </w:style>
  <w:style w:type="character" w:customStyle="1" w:styleId="LijstalineaChar">
    <w:name w:val="Lijstalinea Char"/>
    <w:aliases w:val="Opsomblokjes en substreepjes Char"/>
    <w:link w:val="Lijstalinea"/>
    <w:uiPriority w:val="34"/>
    <w:qFormat/>
    <w:locked/>
    <w:rsid w:val="00B06E54"/>
    <w:rPr>
      <w:rFonts w:ascii="Corbel" w:eastAsia="Calibri" w:hAnsi="Corbel" w:cs="Times New Roman"/>
      <w:sz w:val="20"/>
    </w:rPr>
  </w:style>
  <w:style w:type="character" w:customStyle="1" w:styleId="OnderwerpvanopmerkingChar">
    <w:name w:val="Onderwerp van opmerking Char"/>
    <w:basedOn w:val="TekstopmerkingChar"/>
    <w:link w:val="Onderwerpvanopmerking"/>
    <w:uiPriority w:val="99"/>
    <w:qFormat/>
    <w:rsid w:val="00B06E54"/>
    <w:rPr>
      <w:rFonts w:ascii="Corbel" w:eastAsia="Calibri" w:hAnsi="Corbel" w:cs="Times New Roman"/>
      <w:b/>
      <w:bCs/>
      <w:sz w:val="20"/>
      <w:szCs w:val="20"/>
    </w:rPr>
  </w:style>
  <w:style w:type="character" w:styleId="GevolgdeHyperlink">
    <w:name w:val="FollowedHyperlink"/>
    <w:basedOn w:val="Standaardalinea-lettertype"/>
    <w:uiPriority w:val="99"/>
    <w:semiHidden/>
    <w:unhideWhenUsed/>
    <w:rsid w:val="0073217A"/>
    <w:rPr>
      <w:color w:val="BB9C00" w:themeColor="followedHyperlink"/>
      <w:u w:val="single"/>
    </w:rPr>
  </w:style>
  <w:style w:type="character" w:styleId="Zwaar">
    <w:name w:val="Strong"/>
    <w:basedOn w:val="Standaardalinea-lettertype"/>
    <w:qFormat/>
    <w:rsid w:val="00C33722"/>
    <w:rPr>
      <w:b/>
      <w:bCs/>
      <w:sz w:val="22"/>
    </w:rPr>
  </w:style>
  <w:style w:type="character" w:styleId="Nadruk">
    <w:name w:val="Emphasis"/>
    <w:basedOn w:val="Standaardalinea-lettertype"/>
    <w:uiPriority w:val="99"/>
    <w:qFormat/>
    <w:rsid w:val="00C33722"/>
    <w:rPr>
      <w:i/>
      <w:iCs/>
    </w:rPr>
  </w:style>
  <w:style w:type="character" w:customStyle="1" w:styleId="PlattetekstChar">
    <w:name w:val="Platte tekst Char"/>
    <w:basedOn w:val="Standaardalinea-lettertype"/>
    <w:link w:val="Plattetekst"/>
    <w:uiPriority w:val="99"/>
    <w:qFormat/>
    <w:rsid w:val="00C24F2C"/>
    <w:rPr>
      <w:rFonts w:ascii="Corbel" w:hAnsi="Corbel"/>
      <w:i/>
      <w:sz w:val="20"/>
    </w:rPr>
  </w:style>
  <w:style w:type="character" w:customStyle="1" w:styleId="PlattetekstinspringenChar">
    <w:name w:val="Platte tekst inspringen Char"/>
    <w:basedOn w:val="Standaardalinea-lettertype"/>
    <w:link w:val="Plattetekstinspringen"/>
    <w:uiPriority w:val="99"/>
    <w:qFormat/>
    <w:rsid w:val="00884846"/>
    <w:rPr>
      <w:rFonts w:ascii="Corbel" w:hAnsi="Corbel"/>
      <w:sz w:val="20"/>
    </w:rPr>
  </w:style>
  <w:style w:type="paragraph" w:customStyle="1" w:styleId="Kop">
    <w:name w:val="Kop"/>
    <w:basedOn w:val="Standaard"/>
    <w:next w:val="Plattetekst"/>
    <w:qFormat/>
    <w:pPr>
      <w:keepNext/>
      <w:spacing w:before="240" w:after="120"/>
    </w:pPr>
    <w:rPr>
      <w:rFonts w:ascii="Liberation Sans" w:eastAsia="Arial Unicode MS" w:hAnsi="Liberation Sans" w:cs="Arial Unicode MS"/>
      <w:sz w:val="28"/>
      <w:szCs w:val="28"/>
    </w:rPr>
  </w:style>
  <w:style w:type="paragraph" w:styleId="Plattetekst">
    <w:name w:val="Body Text"/>
    <w:basedOn w:val="Standaard"/>
    <w:link w:val="PlattetekstChar"/>
    <w:uiPriority w:val="99"/>
    <w:unhideWhenUsed/>
    <w:rsid w:val="00C24F2C"/>
    <w:rPr>
      <w:i/>
    </w:rPr>
  </w:style>
  <w:style w:type="paragraph" w:styleId="Lijst">
    <w:name w:val="List"/>
    <w:basedOn w:val="Plattetekst"/>
    <w:rPr>
      <w:rFonts w:cs="Arial Unicode MS"/>
    </w:rPr>
  </w:style>
  <w:style w:type="paragraph" w:styleId="Bijschrift">
    <w:name w:val="caption"/>
    <w:basedOn w:val="Standaard"/>
    <w:next w:val="Standaard"/>
    <w:qFormat/>
    <w:rsid w:val="009D45CF"/>
    <w:pPr>
      <w:spacing w:before="120" w:line="276" w:lineRule="auto"/>
    </w:pPr>
    <w:rPr>
      <w:rFonts w:ascii="Verdana" w:eastAsia="Times New Roman" w:hAnsi="Verdana" w:cs="Times New Roman"/>
      <w:i/>
      <w:sz w:val="19"/>
      <w:szCs w:val="20"/>
      <w:lang w:eastAsia="nl-NL"/>
    </w:rPr>
  </w:style>
  <w:style w:type="paragraph" w:customStyle="1" w:styleId="Index">
    <w:name w:val="Index"/>
    <w:basedOn w:val="Standaard"/>
    <w:qFormat/>
    <w:pPr>
      <w:suppressLineNumbers/>
    </w:pPr>
    <w:rPr>
      <w:rFonts w:cs="Arial Unicode MS"/>
    </w:rPr>
  </w:style>
  <w:style w:type="paragraph" w:customStyle="1" w:styleId="stlColofon">
    <w:name w:val="stlColofon"/>
    <w:qFormat/>
    <w:rsid w:val="00360100"/>
    <w:pPr>
      <w:spacing w:line="280" w:lineRule="atLeast"/>
    </w:pPr>
    <w:rPr>
      <w:rFonts w:ascii="Corbel" w:eastAsia="Calibri" w:hAnsi="Corbel"/>
      <w:color w:val="441D42" w:themeColor="text1"/>
      <w:sz w:val="20"/>
    </w:rPr>
  </w:style>
  <w:style w:type="paragraph" w:customStyle="1" w:styleId="stlColofonKop">
    <w:name w:val="stlColofonKop"/>
    <w:basedOn w:val="stlColofon"/>
    <w:qFormat/>
    <w:rsid w:val="00360100"/>
    <w:rPr>
      <w:b/>
    </w:rPr>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paragraph" w:customStyle="1" w:styleId="Koptekstenvoettekst">
    <w:name w:val="Koptekst en voettekst"/>
    <w:basedOn w:val="Standaard"/>
    <w:qFormat/>
  </w:style>
  <w:style w:type="paragraph" w:styleId="Koptekst">
    <w:name w:val="header"/>
    <w:basedOn w:val="Standaard"/>
    <w:link w:val="KoptekstChar"/>
    <w:uiPriority w:val="99"/>
    <w:unhideWhenUsed/>
    <w:rsid w:val="00E7116F"/>
    <w:pPr>
      <w:tabs>
        <w:tab w:val="center" w:pos="4536"/>
        <w:tab w:val="right" w:pos="9072"/>
      </w:tabs>
      <w:spacing w:line="240" w:lineRule="auto"/>
    </w:pPr>
  </w:style>
  <w:style w:type="paragraph" w:styleId="Voettekst">
    <w:name w:val="footer"/>
    <w:basedOn w:val="Standaard"/>
    <w:link w:val="VoettekstChar"/>
    <w:uiPriority w:val="99"/>
    <w:unhideWhenUsed/>
    <w:rsid w:val="00E7116F"/>
    <w:pPr>
      <w:tabs>
        <w:tab w:val="center" w:pos="4536"/>
        <w:tab w:val="right" w:pos="9072"/>
      </w:tabs>
      <w:spacing w:line="240" w:lineRule="auto"/>
    </w:pPr>
  </w:style>
  <w:style w:type="paragraph" w:customStyle="1" w:styleId="stlToC">
    <w:name w:val="stlToC"/>
    <w:basedOn w:val="Standaard"/>
    <w:next w:val="Standaard"/>
    <w:qFormat/>
    <w:rsid w:val="00E7116F"/>
    <w:pPr>
      <w:spacing w:after="300" w:line="720" w:lineRule="atLeast"/>
    </w:pPr>
    <w:rPr>
      <w:color w:val="BB9C00" w:themeColor="accent2"/>
      <w:sz w:val="60"/>
    </w:rPr>
  </w:style>
  <w:style w:type="paragraph" w:customStyle="1" w:styleId="stlPaginanummer">
    <w:name w:val="stlPaginanummer"/>
    <w:basedOn w:val="Voettekst"/>
    <w:qFormat/>
    <w:rsid w:val="00E7116F"/>
    <w:pPr>
      <w:spacing w:line="280" w:lineRule="atLeast"/>
      <w:jc w:val="right"/>
    </w:pPr>
  </w:style>
  <w:style w:type="paragraph" w:customStyle="1" w:styleId="stlKoptekst">
    <w:name w:val="stlKoptekst"/>
    <w:qFormat/>
    <w:rsid w:val="00E7116F"/>
    <w:pPr>
      <w:spacing w:line="240" w:lineRule="atLeast"/>
    </w:pPr>
    <w:rPr>
      <w:rFonts w:ascii="Corbel" w:hAnsi="Corbel"/>
      <w:sz w:val="16"/>
    </w:rPr>
  </w:style>
  <w:style w:type="paragraph" w:customStyle="1" w:styleId="stlKoptekstKop">
    <w:name w:val="stlKoptekstKop"/>
    <w:basedOn w:val="stlKoptekst"/>
    <w:qFormat/>
    <w:rsid w:val="00E7116F"/>
    <w:rPr>
      <w:b/>
    </w:rPr>
  </w:style>
  <w:style w:type="paragraph" w:customStyle="1" w:styleId="stlKoptekstKopRechts">
    <w:name w:val="stlKoptekstKopRechts"/>
    <w:basedOn w:val="stlKoptekstKop"/>
    <w:qFormat/>
    <w:rsid w:val="00E7116F"/>
    <w:pPr>
      <w:jc w:val="right"/>
    </w:pPr>
  </w:style>
  <w:style w:type="paragraph" w:customStyle="1" w:styleId="stlKoptekstRechts">
    <w:name w:val="stlKoptekstRechts"/>
    <w:basedOn w:val="stlKoptekst"/>
    <w:qFormat/>
    <w:rsid w:val="00E7116F"/>
    <w:pPr>
      <w:jc w:val="right"/>
    </w:pPr>
  </w:style>
  <w:style w:type="paragraph" w:styleId="Inhopg1">
    <w:name w:val="toc 1"/>
    <w:basedOn w:val="Standaard"/>
    <w:next w:val="Standaard"/>
    <w:autoRedefine/>
    <w:uiPriority w:val="39"/>
    <w:unhideWhenUsed/>
    <w:rsid w:val="00B76CBC"/>
    <w:pPr>
      <w:tabs>
        <w:tab w:val="left" w:pos="567"/>
        <w:tab w:val="right" w:pos="8505"/>
      </w:tabs>
      <w:spacing w:before="280"/>
    </w:pPr>
    <w:rPr>
      <w:rFonts w:eastAsia="Calibri" w:cs="Times New Roman"/>
      <w:b/>
      <w:color w:val="441D42" w:themeColor="text1"/>
    </w:rPr>
  </w:style>
  <w:style w:type="paragraph" w:styleId="Inhopg2">
    <w:name w:val="toc 2"/>
    <w:basedOn w:val="Standaard"/>
    <w:next w:val="Standaard"/>
    <w:autoRedefine/>
    <w:uiPriority w:val="39"/>
    <w:unhideWhenUsed/>
    <w:rsid w:val="008E429D"/>
    <w:pPr>
      <w:tabs>
        <w:tab w:val="left" w:pos="1134"/>
        <w:tab w:val="right" w:pos="8505"/>
      </w:tabs>
    </w:pPr>
    <w:rPr>
      <w:rFonts w:eastAsia="Calibri" w:cs="Times New Roman"/>
      <w:color w:val="441D42" w:themeColor="text1"/>
    </w:rPr>
  </w:style>
  <w:style w:type="paragraph" w:styleId="Indexkop">
    <w:name w:val="index heading"/>
    <w:basedOn w:val="Kop"/>
  </w:style>
  <w:style w:type="paragraph" w:styleId="Kopvaninhoudsopgave">
    <w:name w:val="TOC Heading"/>
    <w:basedOn w:val="Kop1"/>
    <w:next w:val="Standaard"/>
    <w:uiPriority w:val="39"/>
    <w:unhideWhenUsed/>
    <w:qFormat/>
    <w:rsid w:val="0014624C"/>
    <w:pPr>
      <w:numPr>
        <w:numId w:val="0"/>
      </w:numPr>
      <w:spacing w:before="480" w:after="0" w:line="276" w:lineRule="auto"/>
      <w:outlineLvl w:val="9"/>
    </w:pPr>
    <w:rPr>
      <w:rFonts w:asciiTheme="majorHAnsi" w:hAnsiTheme="majorHAnsi"/>
      <w:b/>
      <w:color w:val="321531" w:themeColor="accent1" w:themeShade="BF"/>
      <w:sz w:val="28"/>
      <w:lang w:eastAsia="nl-NL"/>
    </w:rPr>
  </w:style>
  <w:style w:type="paragraph" w:styleId="Inhopg3">
    <w:name w:val="toc 3"/>
    <w:basedOn w:val="Standaard"/>
    <w:next w:val="Standaard"/>
    <w:autoRedefine/>
    <w:uiPriority w:val="39"/>
    <w:unhideWhenUsed/>
    <w:rsid w:val="00364CB5"/>
    <w:pPr>
      <w:tabs>
        <w:tab w:val="right" w:pos="8494"/>
      </w:tabs>
      <w:ind w:left="400"/>
    </w:pPr>
    <w:rPr>
      <w:rFonts w:eastAsia="Calibri" w:cs="Times New Roman"/>
    </w:rPr>
  </w:style>
  <w:style w:type="paragraph" w:styleId="Ballontekst">
    <w:name w:val="Balloon Text"/>
    <w:basedOn w:val="Standaard"/>
    <w:link w:val="BallontekstChar"/>
    <w:uiPriority w:val="99"/>
    <w:semiHidden/>
    <w:unhideWhenUsed/>
    <w:qFormat/>
    <w:rsid w:val="0014624C"/>
    <w:pPr>
      <w:spacing w:line="240" w:lineRule="auto"/>
    </w:pPr>
    <w:rPr>
      <w:rFonts w:ascii="Tahoma" w:hAnsi="Tahoma" w:cs="Tahoma"/>
      <w:sz w:val="16"/>
      <w:szCs w:val="16"/>
    </w:rPr>
  </w:style>
  <w:style w:type="paragraph" w:styleId="Lijstalinea">
    <w:name w:val="List Paragraph"/>
    <w:aliases w:val="Opsomblokjes en substreepjes"/>
    <w:basedOn w:val="Standaard"/>
    <w:link w:val="LijstalineaChar"/>
    <w:uiPriority w:val="34"/>
    <w:qFormat/>
    <w:rsid w:val="00137252"/>
    <w:pPr>
      <w:ind w:left="720"/>
      <w:contextualSpacing/>
    </w:pPr>
    <w:rPr>
      <w:rFonts w:eastAsia="Calibri" w:cs="Times New Roman"/>
    </w:rPr>
  </w:style>
  <w:style w:type="paragraph" w:customStyle="1" w:styleId="inspringencijfer">
    <w:name w:val="inspringen cijfer"/>
    <w:basedOn w:val="Standaard"/>
    <w:qFormat/>
    <w:rsid w:val="00B06E54"/>
    <w:pPr>
      <w:numPr>
        <w:numId w:val="2"/>
      </w:numPr>
      <w:spacing w:after="120" w:line="312" w:lineRule="auto"/>
    </w:pPr>
    <w:rPr>
      <w:rFonts w:ascii="Arial" w:eastAsia="Times New Roman" w:hAnsi="Arial" w:cs="Times New Roman"/>
      <w:sz w:val="19"/>
      <w:szCs w:val="24"/>
      <w:lang w:eastAsia="nl-NL"/>
    </w:rPr>
  </w:style>
  <w:style w:type="paragraph" w:customStyle="1" w:styleId="inspringenblokje">
    <w:name w:val="inspringen blokje"/>
    <w:basedOn w:val="Standaard"/>
    <w:qFormat/>
    <w:rsid w:val="00B06E54"/>
    <w:pPr>
      <w:numPr>
        <w:numId w:val="3"/>
      </w:numPr>
      <w:spacing w:after="120" w:line="312" w:lineRule="auto"/>
    </w:pPr>
    <w:rPr>
      <w:rFonts w:ascii="Arial" w:eastAsia="Times New Roman" w:hAnsi="Arial" w:cs="Times New Roman"/>
      <w:sz w:val="19"/>
      <w:szCs w:val="24"/>
      <w:lang w:eastAsia="nl-NL"/>
    </w:rPr>
  </w:style>
  <w:style w:type="paragraph" w:customStyle="1" w:styleId="OpmaakprofielKop7Links">
    <w:name w:val="Opmaakprofiel Kop 7 + Links"/>
    <w:basedOn w:val="Kop7"/>
    <w:qFormat/>
    <w:rsid w:val="00B06E54"/>
    <w:pPr>
      <w:keepNext w:val="0"/>
      <w:keepLines w:val="0"/>
      <w:numPr>
        <w:numId w:val="4"/>
      </w:numPr>
      <w:tabs>
        <w:tab w:val="left" w:pos="360"/>
      </w:tabs>
      <w:spacing w:before="0" w:line="312" w:lineRule="auto"/>
      <w:ind w:left="444" w:hanging="444"/>
    </w:pPr>
    <w:rPr>
      <w:rFonts w:ascii="Arial" w:eastAsia="Times New Roman" w:hAnsi="Arial"/>
      <w:i w:val="0"/>
      <w:iCs w:val="0"/>
      <w:color w:val="auto"/>
      <w:szCs w:val="20"/>
      <w:lang w:eastAsia="nl-NL"/>
    </w:rPr>
  </w:style>
  <w:style w:type="paragraph" w:styleId="Voetnoottekst">
    <w:name w:val="footnote text"/>
    <w:basedOn w:val="Standaard"/>
    <w:link w:val="VoetnoottekstChar"/>
    <w:uiPriority w:val="99"/>
    <w:semiHidden/>
    <w:unhideWhenUsed/>
    <w:rsid w:val="00B06E54"/>
    <w:pPr>
      <w:spacing w:line="240" w:lineRule="auto"/>
    </w:pPr>
    <w:rPr>
      <w:rFonts w:asciiTheme="minorHAnsi" w:hAnsiTheme="minorHAnsi"/>
      <w:szCs w:val="20"/>
    </w:rPr>
  </w:style>
  <w:style w:type="paragraph" w:styleId="Tekstopmerking">
    <w:name w:val="annotation text"/>
    <w:basedOn w:val="Standaard"/>
    <w:link w:val="TekstopmerkingChar"/>
    <w:uiPriority w:val="99"/>
    <w:unhideWhenUsed/>
    <w:rsid w:val="00FF24E4"/>
    <w:pPr>
      <w:spacing w:line="240" w:lineRule="auto"/>
    </w:pPr>
    <w:rPr>
      <w:rFonts w:eastAsia="Calibri" w:cs="Times New Roman"/>
      <w:szCs w:val="20"/>
    </w:rPr>
  </w:style>
  <w:style w:type="paragraph" w:styleId="Geenafstand">
    <w:name w:val="No Spacing"/>
    <w:uiPriority w:val="1"/>
    <w:qFormat/>
    <w:rsid w:val="00B06E54"/>
  </w:style>
  <w:style w:type="paragraph" w:styleId="Onderwerpvanopmerking">
    <w:name w:val="annotation subject"/>
    <w:basedOn w:val="Tekstopmerking"/>
    <w:next w:val="Tekstopmerking"/>
    <w:link w:val="OnderwerpvanopmerkingChar"/>
    <w:uiPriority w:val="99"/>
    <w:unhideWhenUsed/>
    <w:qFormat/>
    <w:rsid w:val="00B06E54"/>
    <w:rPr>
      <w:b/>
      <w:bCs/>
    </w:rPr>
  </w:style>
  <w:style w:type="paragraph" w:customStyle="1" w:styleId="Lopendetekst">
    <w:name w:val="Lopende tekst"/>
    <w:basedOn w:val="Standaard"/>
    <w:next w:val="Standaard"/>
    <w:qFormat/>
    <w:rsid w:val="00C33722"/>
    <w:pPr>
      <w:spacing w:line="300" w:lineRule="auto"/>
      <w:textAlignment w:val="baseline"/>
    </w:pPr>
    <w:rPr>
      <w:rFonts w:ascii="Arial" w:eastAsia="Times New Roman" w:hAnsi="Arial" w:cs="Times New Roman"/>
      <w:szCs w:val="20"/>
      <w:lang w:eastAsia="nl-NL"/>
    </w:rPr>
  </w:style>
  <w:style w:type="paragraph" w:styleId="Lijstopsomteken">
    <w:name w:val="List Bullet"/>
    <w:basedOn w:val="Standaard"/>
    <w:rsid w:val="00F46A6E"/>
    <w:pPr>
      <w:numPr>
        <w:numId w:val="8"/>
      </w:numPr>
      <w:spacing w:line="276" w:lineRule="auto"/>
    </w:pPr>
    <w:rPr>
      <w:rFonts w:ascii="Verdana" w:eastAsia="Times New Roman" w:hAnsi="Verdana" w:cs="Times New Roman"/>
      <w:sz w:val="19"/>
      <w:szCs w:val="20"/>
      <w:lang w:eastAsia="nl-NL"/>
    </w:rPr>
  </w:style>
  <w:style w:type="paragraph" w:styleId="Revisie">
    <w:name w:val="Revision"/>
    <w:uiPriority w:val="99"/>
    <w:semiHidden/>
    <w:qFormat/>
    <w:rsid w:val="004247D2"/>
    <w:rPr>
      <w:rFonts w:ascii="Corbel" w:hAnsi="Corbel"/>
      <w:sz w:val="20"/>
    </w:rPr>
  </w:style>
  <w:style w:type="paragraph" w:styleId="Plattetekstinspringen">
    <w:name w:val="Body Text Indent"/>
    <w:basedOn w:val="Standaard"/>
    <w:link w:val="PlattetekstinspringenChar"/>
    <w:uiPriority w:val="99"/>
    <w:unhideWhenUsed/>
    <w:rsid w:val="00884846"/>
    <w:pPr>
      <w:ind w:hanging="2"/>
    </w:pPr>
  </w:style>
  <w:style w:type="paragraph" w:customStyle="1" w:styleId="Default">
    <w:name w:val="Default"/>
    <w:qFormat/>
    <w:rsid w:val="00917D30"/>
    <w:rPr>
      <w:rFonts w:ascii="Corbel" w:eastAsia="Calibri" w:hAnsi="Corbel" w:cs="Corbel"/>
      <w:color w:val="000000"/>
      <w:sz w:val="24"/>
      <w:szCs w:val="24"/>
    </w:rPr>
  </w:style>
  <w:style w:type="paragraph" w:customStyle="1" w:styleId="Kop6user">
    <w:name w:val="Kop 6 (user)"/>
    <w:basedOn w:val="Standaard"/>
    <w:next w:val="Standaard"/>
    <w:uiPriority w:val="9"/>
    <w:unhideWhenUsed/>
    <w:qFormat/>
    <w:rsid w:val="00360100"/>
    <w:pPr>
      <w:keepNext/>
      <w:keepLines/>
      <w:spacing w:after="300" w:line="720" w:lineRule="atLeast"/>
      <w:outlineLvl w:val="5"/>
    </w:pPr>
    <w:rPr>
      <w:rFonts w:eastAsia="Calibri" w:cs="Times New Roman"/>
      <w:iCs/>
      <w:color w:val="BB9C00" w:themeColor="accent2"/>
      <w:sz w:val="60"/>
    </w:rPr>
  </w:style>
  <w:style w:type="paragraph" w:customStyle="1" w:styleId="Kop7user">
    <w:name w:val="Kop 7 (user)"/>
    <w:basedOn w:val="Standaard"/>
    <w:next w:val="Standaard"/>
    <w:uiPriority w:val="9"/>
    <w:semiHidden/>
    <w:unhideWhenUsed/>
    <w:qFormat/>
    <w:rsid w:val="00360100"/>
    <w:pPr>
      <w:keepNext/>
      <w:keepLines/>
      <w:spacing w:before="200"/>
      <w:outlineLvl w:val="6"/>
    </w:pPr>
    <w:rPr>
      <w:rFonts w:ascii="Cambria" w:eastAsia="Calibri" w:hAnsi="Cambria" w:cs="Times New Roman"/>
      <w:i/>
      <w:iCs/>
      <w:color w:val="8C3C87" w:themeColor="text1" w:themeTint="BF"/>
    </w:rPr>
  </w:style>
  <w:style w:type="paragraph" w:customStyle="1" w:styleId="Kop8user">
    <w:name w:val="Kop 8 (user)"/>
    <w:basedOn w:val="Standaard"/>
    <w:next w:val="Standaard"/>
    <w:uiPriority w:val="9"/>
    <w:semiHidden/>
    <w:unhideWhenUsed/>
    <w:qFormat/>
    <w:rsid w:val="00360100"/>
    <w:pPr>
      <w:keepNext/>
      <w:keepLines/>
      <w:spacing w:before="200"/>
      <w:outlineLvl w:val="7"/>
    </w:pPr>
    <w:rPr>
      <w:rFonts w:ascii="Cambria" w:eastAsia="Calibri" w:hAnsi="Cambria" w:cs="Times New Roman"/>
      <w:color w:val="8C3C87" w:themeColor="text1" w:themeTint="BF"/>
      <w:szCs w:val="20"/>
    </w:rPr>
  </w:style>
  <w:style w:type="paragraph" w:customStyle="1" w:styleId="Kop9user">
    <w:name w:val="Kop 9 (user)"/>
    <w:basedOn w:val="Standaard"/>
    <w:next w:val="Standaard"/>
    <w:uiPriority w:val="9"/>
    <w:semiHidden/>
    <w:unhideWhenUsed/>
    <w:qFormat/>
    <w:rsid w:val="00360100"/>
    <w:pPr>
      <w:keepNext/>
      <w:keepLines/>
      <w:spacing w:before="200"/>
      <w:outlineLvl w:val="8"/>
    </w:pPr>
    <w:rPr>
      <w:rFonts w:ascii="Cambria" w:eastAsia="Calibri" w:hAnsi="Cambria" w:cs="Times New Roman"/>
      <w:i/>
      <w:iCs/>
      <w:color w:val="8C3C87" w:themeColor="text1" w:themeTint="BF"/>
      <w:szCs w:val="20"/>
    </w:rPr>
  </w:style>
  <w:style w:type="paragraph" w:customStyle="1" w:styleId="Frame-inhoud">
    <w:name w:val="Frame-inhoud"/>
    <w:basedOn w:val="Standaard"/>
    <w:qFormat/>
  </w:style>
  <w:style w:type="numbering" w:customStyle="1" w:styleId="stlGMHoofdstukken">
    <w:name w:val="stl_GM_Hoofdstukken"/>
    <w:uiPriority w:val="99"/>
    <w:qFormat/>
    <w:rsid w:val="00360100"/>
  </w:style>
  <w:style w:type="numbering" w:customStyle="1" w:styleId="stlGMOpsommingBullet">
    <w:name w:val="stl_GM_OpsommingBullet"/>
    <w:uiPriority w:val="99"/>
    <w:qFormat/>
    <w:rsid w:val="00360100"/>
  </w:style>
  <w:style w:type="table" w:customStyle="1" w:styleId="stlTabel">
    <w:name w:val="stlTabel"/>
    <w:basedOn w:val="Standaardtabel"/>
    <w:uiPriority w:val="99"/>
    <w:rsid w:val="00360100"/>
    <w:pPr>
      <w:spacing w:line="240" w:lineRule="atLeast"/>
    </w:pPr>
    <w:rPr>
      <w:sz w:val="20"/>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table" w:styleId="Tabelraster">
    <w:name w:val="Table Grid"/>
    <w:basedOn w:val="Standaardtabel"/>
    <w:uiPriority w:val="59"/>
    <w:rsid w:val="00E71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nopgemaaktetabel11">
    <w:name w:val="Onopgemaakte tabel 11"/>
    <w:basedOn w:val="Standaardtabel"/>
    <w:uiPriority w:val="41"/>
    <w:rsid w:val="00151B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1">
    <w:name w:val="Grid Table 4 - Accent 11"/>
    <w:basedOn w:val="Standaardtabel"/>
    <w:uiPriority w:val="49"/>
    <w:rsid w:val="007E5C8D"/>
    <w:rPr>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7067">
      <w:bodyDiv w:val="1"/>
      <w:marLeft w:val="0"/>
      <w:marRight w:val="0"/>
      <w:marTop w:val="0"/>
      <w:marBottom w:val="0"/>
      <w:divBdr>
        <w:top w:val="none" w:sz="0" w:space="0" w:color="auto"/>
        <w:left w:val="none" w:sz="0" w:space="0" w:color="auto"/>
        <w:bottom w:val="none" w:sz="0" w:space="0" w:color="auto"/>
        <w:right w:val="none" w:sz="0" w:space="0" w:color="auto"/>
      </w:divBdr>
    </w:div>
    <w:div w:id="195428636">
      <w:bodyDiv w:val="1"/>
      <w:marLeft w:val="0"/>
      <w:marRight w:val="0"/>
      <w:marTop w:val="0"/>
      <w:marBottom w:val="0"/>
      <w:divBdr>
        <w:top w:val="none" w:sz="0" w:space="0" w:color="auto"/>
        <w:left w:val="none" w:sz="0" w:space="0" w:color="auto"/>
        <w:bottom w:val="none" w:sz="0" w:space="0" w:color="auto"/>
        <w:right w:val="none" w:sz="0" w:space="0" w:color="auto"/>
      </w:divBdr>
      <w:divsChild>
        <w:div w:id="916791589">
          <w:marLeft w:val="0"/>
          <w:marRight w:val="0"/>
          <w:marTop w:val="0"/>
          <w:marBottom w:val="0"/>
          <w:divBdr>
            <w:top w:val="none" w:sz="0" w:space="0" w:color="auto"/>
            <w:left w:val="none" w:sz="0" w:space="0" w:color="auto"/>
            <w:bottom w:val="none" w:sz="0" w:space="0" w:color="auto"/>
            <w:right w:val="none" w:sz="0" w:space="0" w:color="auto"/>
          </w:divBdr>
        </w:div>
      </w:divsChild>
    </w:div>
    <w:div w:id="490413278">
      <w:bodyDiv w:val="1"/>
      <w:marLeft w:val="0"/>
      <w:marRight w:val="0"/>
      <w:marTop w:val="0"/>
      <w:marBottom w:val="0"/>
      <w:divBdr>
        <w:top w:val="none" w:sz="0" w:space="0" w:color="auto"/>
        <w:left w:val="none" w:sz="0" w:space="0" w:color="auto"/>
        <w:bottom w:val="none" w:sz="0" w:space="0" w:color="auto"/>
        <w:right w:val="none" w:sz="0" w:space="0" w:color="auto"/>
      </w:divBdr>
    </w:div>
    <w:div w:id="505827881">
      <w:bodyDiv w:val="1"/>
      <w:marLeft w:val="0"/>
      <w:marRight w:val="0"/>
      <w:marTop w:val="0"/>
      <w:marBottom w:val="0"/>
      <w:divBdr>
        <w:top w:val="none" w:sz="0" w:space="0" w:color="auto"/>
        <w:left w:val="none" w:sz="0" w:space="0" w:color="auto"/>
        <w:bottom w:val="none" w:sz="0" w:space="0" w:color="auto"/>
        <w:right w:val="none" w:sz="0" w:space="0" w:color="auto"/>
      </w:divBdr>
    </w:div>
    <w:div w:id="560218654">
      <w:bodyDiv w:val="1"/>
      <w:marLeft w:val="0"/>
      <w:marRight w:val="0"/>
      <w:marTop w:val="0"/>
      <w:marBottom w:val="0"/>
      <w:divBdr>
        <w:top w:val="none" w:sz="0" w:space="0" w:color="auto"/>
        <w:left w:val="none" w:sz="0" w:space="0" w:color="auto"/>
        <w:bottom w:val="none" w:sz="0" w:space="0" w:color="auto"/>
        <w:right w:val="none" w:sz="0" w:space="0" w:color="auto"/>
      </w:divBdr>
      <w:divsChild>
        <w:div w:id="134757588">
          <w:marLeft w:val="0"/>
          <w:marRight w:val="0"/>
          <w:marTop w:val="0"/>
          <w:marBottom w:val="0"/>
          <w:divBdr>
            <w:top w:val="none" w:sz="0" w:space="0" w:color="auto"/>
            <w:left w:val="none" w:sz="0" w:space="0" w:color="auto"/>
            <w:bottom w:val="none" w:sz="0" w:space="0" w:color="auto"/>
            <w:right w:val="none" w:sz="0" w:space="0" w:color="auto"/>
          </w:divBdr>
        </w:div>
      </w:divsChild>
    </w:div>
    <w:div w:id="854804954">
      <w:bodyDiv w:val="1"/>
      <w:marLeft w:val="0"/>
      <w:marRight w:val="0"/>
      <w:marTop w:val="0"/>
      <w:marBottom w:val="0"/>
      <w:divBdr>
        <w:top w:val="none" w:sz="0" w:space="0" w:color="auto"/>
        <w:left w:val="none" w:sz="0" w:space="0" w:color="auto"/>
        <w:bottom w:val="none" w:sz="0" w:space="0" w:color="auto"/>
        <w:right w:val="none" w:sz="0" w:space="0" w:color="auto"/>
      </w:divBdr>
      <w:divsChild>
        <w:div w:id="879049727">
          <w:marLeft w:val="0"/>
          <w:marRight w:val="0"/>
          <w:marTop w:val="0"/>
          <w:marBottom w:val="0"/>
          <w:divBdr>
            <w:top w:val="none" w:sz="0" w:space="0" w:color="auto"/>
            <w:left w:val="none" w:sz="0" w:space="0" w:color="auto"/>
            <w:bottom w:val="none" w:sz="0" w:space="0" w:color="auto"/>
            <w:right w:val="none" w:sz="0" w:space="0" w:color="auto"/>
          </w:divBdr>
        </w:div>
      </w:divsChild>
    </w:div>
    <w:div w:id="949245638">
      <w:bodyDiv w:val="1"/>
      <w:marLeft w:val="0"/>
      <w:marRight w:val="0"/>
      <w:marTop w:val="0"/>
      <w:marBottom w:val="0"/>
      <w:divBdr>
        <w:top w:val="none" w:sz="0" w:space="0" w:color="auto"/>
        <w:left w:val="none" w:sz="0" w:space="0" w:color="auto"/>
        <w:bottom w:val="none" w:sz="0" w:space="0" w:color="auto"/>
        <w:right w:val="none" w:sz="0" w:space="0" w:color="auto"/>
      </w:divBdr>
    </w:div>
    <w:div w:id="1458907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lachtenloketaanbestedingen@gooisemeren.nl"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ooisemeren.nl/duurzaamhe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oisemeren.n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GM_kleuren">
      <a:dk1>
        <a:srgbClr val="441D42"/>
      </a:dk1>
      <a:lt1>
        <a:srgbClr val="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AE88F-67DF-4233-A51C-9A16D46E5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26</Pages>
  <Words>9974</Words>
  <Characters>54858</Characters>
  <Application>Microsoft Office Word</Application>
  <DocSecurity>0</DocSecurity>
  <Lines>457</Lines>
  <Paragraphs>129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Gooise Meren</Company>
  <LinksUpToDate>false</LinksUpToDate>
  <CharactersWithSpaces>64703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Guijt, Marjolijn</dc:creator>
  <cp:keywords/>
  <dc:description/>
  <cp:lastModifiedBy>Smit, Laurens</cp:lastModifiedBy>
  <cp:revision>4</cp:revision>
  <cp:lastPrinted>2026-03-16T14:29:00Z</cp:lastPrinted>
  <dcterms:created xsi:type="dcterms:W3CDTF">2026-04-29T05:52:00Z</dcterms:created>
  <dcterms:modified xsi:type="dcterms:W3CDTF">2026-04-29T06:08:00Z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BlobId">
    <vt:lpwstr>6319493</vt:lpwstr>
  </property>
  <property fmtid="{D5CDD505-2E9C-101B-9397-08002B2CF9AE}" pid="3" name="mzdDocumentId">
    <vt:lpwstr/>
  </property>
  <property fmtid="{D5CDD505-2E9C-101B-9397-08002B2CF9AE}" pid="4" name="mzdDocumentType">
    <vt:lpwstr>0</vt:lpwstr>
  </property>
  <property fmtid="{D5CDD505-2E9C-101B-9397-08002B2CF9AE}" pid="5" name="mzdZaaknummer">
    <vt:lpwstr>0</vt:lpwstr>
  </property>
</Properties>
</file>