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BFA7" w14:textId="77777777" w:rsidR="008D7EA0" w:rsidRPr="00EE5FDB" w:rsidRDefault="008D7EA0" w:rsidP="00581283">
      <w:pPr>
        <w:pStyle w:val="Headingrijksstijl"/>
        <w:rPr>
          <w:sz w:val="20"/>
          <w:szCs w:val="20"/>
        </w:rPr>
      </w:pPr>
    </w:p>
    <w:p w14:paraId="6412424E" w14:textId="77777777" w:rsidR="008D7EA0" w:rsidRPr="00EE5FDB" w:rsidRDefault="008D7EA0" w:rsidP="00F60048">
      <w:pPr>
        <w:pStyle w:val="Headingrijksstijl"/>
        <w:rPr>
          <w:sz w:val="20"/>
          <w:szCs w:val="20"/>
        </w:rPr>
      </w:pPr>
    </w:p>
    <w:p w14:paraId="2B86A5F8" w14:textId="77777777" w:rsidR="008D7EA0" w:rsidRPr="00EE5FDB" w:rsidRDefault="008D7EA0" w:rsidP="00F60048">
      <w:pPr>
        <w:pStyle w:val="Headingrijksstijl"/>
        <w:rPr>
          <w:sz w:val="20"/>
          <w:szCs w:val="20"/>
        </w:rPr>
      </w:pPr>
    </w:p>
    <w:p w14:paraId="6799E9B1" w14:textId="77777777" w:rsidR="00830CF5" w:rsidRPr="00EE5FDB" w:rsidRDefault="00830CF5" w:rsidP="00F60048">
      <w:pPr>
        <w:pStyle w:val="Headingrijksstijl"/>
      </w:pPr>
    </w:p>
    <w:p w14:paraId="4B59382C" w14:textId="04D9ABF3" w:rsidR="00B33450" w:rsidRPr="00C8235C" w:rsidRDefault="006014A5" w:rsidP="00F60048">
      <w:pPr>
        <w:pStyle w:val="Headingrijksstijl"/>
        <w:rPr>
          <w:color w:val="EE0000"/>
        </w:rPr>
      </w:pPr>
      <w:r w:rsidRPr="00EE5FDB">
        <w:t>B</w:t>
      </w:r>
      <w:r w:rsidR="00F82341" w:rsidRPr="00EE5FDB">
        <w:t>ijlage</w:t>
      </w:r>
      <w:r w:rsidRPr="00EE5FDB">
        <w:t xml:space="preserve"> </w:t>
      </w:r>
      <w:r w:rsidR="000607DE" w:rsidRPr="00EE5FDB">
        <w:t>1</w:t>
      </w:r>
      <w:r w:rsidRPr="00EE5FDB">
        <w:t xml:space="preserve"> </w:t>
      </w:r>
      <w:r w:rsidR="0058314B" w:rsidRPr="00EE5FDB">
        <w:t>–</w:t>
      </w:r>
      <w:r w:rsidRPr="00EE5FDB">
        <w:t xml:space="preserve"> </w:t>
      </w:r>
      <w:r w:rsidR="00715B3E" w:rsidRPr="00EE5FDB">
        <w:t xml:space="preserve">Programma van </w:t>
      </w:r>
      <w:r w:rsidR="00B33450">
        <w:t>e</w:t>
      </w:r>
      <w:r w:rsidR="00715B3E" w:rsidRPr="00EE5FDB">
        <w:t>isen</w:t>
      </w:r>
      <w:r w:rsidR="005F0EE5">
        <w:t xml:space="preserve"> </w:t>
      </w:r>
      <w:r w:rsidR="00C8235C">
        <w:rPr>
          <w:color w:val="EE0000"/>
        </w:rPr>
        <w:t>gerectificeerd</w:t>
      </w:r>
    </w:p>
    <w:p w14:paraId="16A719E6" w14:textId="1C3A93C7" w:rsidR="00F60048" w:rsidRPr="00EE5FDB" w:rsidRDefault="007B701C" w:rsidP="00F60048">
      <w:pPr>
        <w:pStyle w:val="Headingrijksstijl"/>
      </w:pPr>
      <w:r>
        <w:t>Kenmerk: IUC24-776</w:t>
      </w:r>
    </w:p>
    <w:p w14:paraId="239943EE" w14:textId="77777777" w:rsidR="0058314B" w:rsidRPr="00EE5FDB" w:rsidRDefault="0058314B" w:rsidP="00AF4E74">
      <w:pPr>
        <w:rPr>
          <w:rFonts w:ascii="RijksoverheidSansHeading" w:hAnsi="RijksoverheidSansHeading"/>
          <w:sz w:val="20"/>
          <w:szCs w:val="20"/>
        </w:rPr>
      </w:pPr>
    </w:p>
    <w:p w14:paraId="49CFBDDA" w14:textId="77777777" w:rsidR="006F1D58" w:rsidRPr="00EE5FDB" w:rsidRDefault="006F1D58" w:rsidP="006F1D58">
      <w:pPr>
        <w:jc w:val="center"/>
        <w:rPr>
          <w:rFonts w:ascii="RijksoverheidSansHeading" w:hAnsi="RijksoverheidSansHeading"/>
          <w:sz w:val="20"/>
          <w:szCs w:val="20"/>
        </w:rPr>
      </w:pPr>
    </w:p>
    <w:p w14:paraId="1B79C5CF" w14:textId="77777777" w:rsidR="00830CF5" w:rsidRPr="00EE5FDB" w:rsidRDefault="00830CF5" w:rsidP="00AF4E74">
      <w:pPr>
        <w:rPr>
          <w:rFonts w:ascii="RijksoverheidSansHeading" w:hAnsi="RijksoverheidSansHeading"/>
          <w:sz w:val="20"/>
          <w:szCs w:val="20"/>
        </w:rPr>
      </w:pPr>
    </w:p>
    <w:p w14:paraId="644C26F2" w14:textId="77777777" w:rsidR="004118F1" w:rsidRPr="00EE5FDB" w:rsidRDefault="004118F1" w:rsidP="00AF4E74">
      <w:pPr>
        <w:rPr>
          <w:rFonts w:ascii="RijksoverheidSansHeading" w:hAnsi="RijksoverheidSansHeading"/>
          <w:sz w:val="20"/>
          <w:szCs w:val="20"/>
        </w:rPr>
      </w:pPr>
    </w:p>
    <w:p w14:paraId="187D58E8" w14:textId="77777777" w:rsidR="004118F1" w:rsidRPr="00EE5FDB" w:rsidRDefault="004118F1" w:rsidP="00AF4E74">
      <w:pPr>
        <w:rPr>
          <w:rFonts w:ascii="RijksoverheidSansHeading" w:hAnsi="RijksoverheidSansHeading"/>
          <w:sz w:val="20"/>
          <w:szCs w:val="20"/>
        </w:rPr>
      </w:pPr>
    </w:p>
    <w:p w14:paraId="77DB0473" w14:textId="77777777" w:rsidR="004118F1" w:rsidRPr="00EE5FDB" w:rsidRDefault="004118F1" w:rsidP="00AF4E74">
      <w:pPr>
        <w:rPr>
          <w:rFonts w:ascii="RijksoverheidSansHeading" w:hAnsi="RijksoverheidSansHeading"/>
          <w:sz w:val="20"/>
          <w:szCs w:val="20"/>
        </w:rPr>
      </w:pPr>
    </w:p>
    <w:p w14:paraId="3A27C9F3" w14:textId="77777777" w:rsidR="004118F1" w:rsidRPr="00EE5FDB" w:rsidRDefault="004118F1" w:rsidP="00AF4E74">
      <w:pPr>
        <w:rPr>
          <w:rFonts w:ascii="RijksoverheidSansHeading" w:hAnsi="RijksoverheidSansHeading"/>
          <w:sz w:val="20"/>
          <w:szCs w:val="20"/>
        </w:rPr>
      </w:pPr>
    </w:p>
    <w:p w14:paraId="4AB6C0D2" w14:textId="77777777" w:rsidR="004118F1" w:rsidRPr="00EE5FDB" w:rsidRDefault="004118F1" w:rsidP="00AF4E74">
      <w:pPr>
        <w:rPr>
          <w:rFonts w:ascii="RijksoverheidSansHeading" w:hAnsi="RijksoverheidSansHeading"/>
          <w:sz w:val="20"/>
          <w:szCs w:val="20"/>
        </w:rPr>
      </w:pPr>
    </w:p>
    <w:p w14:paraId="657FD78B" w14:textId="77777777" w:rsidR="004118F1" w:rsidRPr="00EE5FDB" w:rsidRDefault="004118F1" w:rsidP="00AF4E74">
      <w:pPr>
        <w:rPr>
          <w:rFonts w:ascii="RijksoverheidSansHeading" w:hAnsi="RijksoverheidSansHeading"/>
          <w:sz w:val="20"/>
          <w:szCs w:val="20"/>
        </w:rPr>
      </w:pPr>
    </w:p>
    <w:p w14:paraId="75D3F0EA" w14:textId="77777777" w:rsidR="004118F1" w:rsidRPr="00EE5FDB" w:rsidRDefault="004118F1" w:rsidP="00AF4E74">
      <w:pPr>
        <w:rPr>
          <w:rFonts w:ascii="RijksoverheidSansHeading" w:hAnsi="RijksoverheidSansHeading"/>
          <w:sz w:val="20"/>
          <w:szCs w:val="20"/>
        </w:rPr>
      </w:pPr>
    </w:p>
    <w:p w14:paraId="294C8A81" w14:textId="77777777" w:rsidR="004118F1" w:rsidRPr="00EE5FDB" w:rsidRDefault="004118F1" w:rsidP="00AF4E74">
      <w:pPr>
        <w:rPr>
          <w:rFonts w:ascii="RijksoverheidSansHeading" w:hAnsi="RijksoverheidSansHeading"/>
          <w:sz w:val="20"/>
          <w:szCs w:val="20"/>
        </w:rPr>
      </w:pPr>
    </w:p>
    <w:p w14:paraId="1F65150F" w14:textId="77777777" w:rsidR="004118F1" w:rsidRPr="00EE5FDB" w:rsidRDefault="004118F1" w:rsidP="00AF4E74">
      <w:pPr>
        <w:rPr>
          <w:rFonts w:ascii="RijksoverheidSansHeading" w:hAnsi="RijksoverheidSansHeading"/>
          <w:sz w:val="20"/>
          <w:szCs w:val="20"/>
        </w:rPr>
      </w:pPr>
    </w:p>
    <w:p w14:paraId="1CC1563C" w14:textId="77777777" w:rsidR="004118F1" w:rsidRPr="00EE5FDB" w:rsidRDefault="004118F1" w:rsidP="00AF4E74">
      <w:pPr>
        <w:rPr>
          <w:rFonts w:ascii="RijksoverheidSansHeading" w:hAnsi="RijksoverheidSansHeading"/>
          <w:sz w:val="20"/>
          <w:szCs w:val="20"/>
        </w:rPr>
      </w:pPr>
    </w:p>
    <w:p w14:paraId="2466A3A8" w14:textId="77777777" w:rsidR="004118F1" w:rsidRPr="00EE5FDB" w:rsidRDefault="004118F1" w:rsidP="00AF4E74">
      <w:pPr>
        <w:rPr>
          <w:rFonts w:ascii="RijksoverheidSansHeading" w:hAnsi="RijksoverheidSansHeading"/>
          <w:sz w:val="20"/>
          <w:szCs w:val="20"/>
        </w:rPr>
      </w:pPr>
    </w:p>
    <w:p w14:paraId="10A7D58A" w14:textId="77777777" w:rsidR="004118F1" w:rsidRPr="00EE5FDB" w:rsidRDefault="004118F1" w:rsidP="00AF4E74">
      <w:pPr>
        <w:rPr>
          <w:rFonts w:ascii="RijksoverheidSansHeading" w:hAnsi="RijksoverheidSansHeading"/>
          <w:sz w:val="20"/>
          <w:szCs w:val="20"/>
        </w:rPr>
      </w:pPr>
    </w:p>
    <w:p w14:paraId="502ABDEE" w14:textId="77777777" w:rsidR="004118F1" w:rsidRPr="00EE5FDB" w:rsidRDefault="004118F1" w:rsidP="00AF4E74">
      <w:pPr>
        <w:rPr>
          <w:rFonts w:ascii="RijksoverheidSansHeading" w:hAnsi="RijksoverheidSansHeading"/>
          <w:sz w:val="20"/>
          <w:szCs w:val="20"/>
        </w:rPr>
      </w:pPr>
    </w:p>
    <w:p w14:paraId="34D74D12" w14:textId="77777777" w:rsidR="004118F1" w:rsidRPr="00EE5FDB" w:rsidRDefault="004118F1" w:rsidP="00AF4E74">
      <w:pPr>
        <w:rPr>
          <w:rFonts w:ascii="RijksoverheidSansHeading" w:hAnsi="RijksoverheidSansHeading"/>
          <w:sz w:val="20"/>
          <w:szCs w:val="20"/>
        </w:rPr>
      </w:pPr>
    </w:p>
    <w:p w14:paraId="231A2427" w14:textId="77777777" w:rsidR="004118F1" w:rsidRPr="00EE5FDB" w:rsidRDefault="004118F1" w:rsidP="00AF4E74">
      <w:pPr>
        <w:rPr>
          <w:rFonts w:ascii="RijksoverheidSansHeading" w:hAnsi="RijksoverheidSansHeading"/>
          <w:sz w:val="20"/>
          <w:szCs w:val="20"/>
        </w:rPr>
      </w:pPr>
    </w:p>
    <w:p w14:paraId="6CBD6AA9" w14:textId="77777777" w:rsidR="004118F1" w:rsidRPr="00EE5FDB" w:rsidRDefault="004118F1" w:rsidP="00AF4E74">
      <w:pPr>
        <w:rPr>
          <w:rFonts w:ascii="RijksoverheidSansHeading" w:hAnsi="RijksoverheidSansHeading"/>
          <w:sz w:val="20"/>
          <w:szCs w:val="20"/>
        </w:rPr>
      </w:pPr>
    </w:p>
    <w:p w14:paraId="71545A44" w14:textId="77777777" w:rsidR="004118F1" w:rsidRPr="00EE5FDB" w:rsidRDefault="004118F1" w:rsidP="00AF4E74">
      <w:pPr>
        <w:rPr>
          <w:rFonts w:ascii="RijksoverheidSansHeading" w:hAnsi="RijksoverheidSansHeading"/>
          <w:sz w:val="20"/>
          <w:szCs w:val="20"/>
        </w:rPr>
      </w:pPr>
    </w:p>
    <w:p w14:paraId="475AFECA" w14:textId="77777777" w:rsidR="004118F1" w:rsidRPr="00EE5FDB" w:rsidRDefault="004118F1" w:rsidP="00AF4E74">
      <w:pPr>
        <w:rPr>
          <w:rFonts w:ascii="RijksoverheidSansHeading" w:hAnsi="RijksoverheidSansHeading"/>
          <w:sz w:val="20"/>
          <w:szCs w:val="20"/>
        </w:rPr>
      </w:pPr>
    </w:p>
    <w:p w14:paraId="1711A4B8" w14:textId="77777777" w:rsidR="004118F1" w:rsidRPr="00EE5FDB" w:rsidRDefault="004118F1" w:rsidP="00AF4E74">
      <w:pPr>
        <w:rPr>
          <w:rFonts w:ascii="RijksoverheidSansHeading" w:hAnsi="RijksoverheidSansHeading"/>
          <w:sz w:val="20"/>
          <w:szCs w:val="20"/>
        </w:rPr>
      </w:pPr>
    </w:p>
    <w:p w14:paraId="70D8BB4C" w14:textId="77777777" w:rsidR="004118F1" w:rsidRPr="00EE5FDB" w:rsidRDefault="004118F1" w:rsidP="00AF4E74">
      <w:pPr>
        <w:rPr>
          <w:rFonts w:ascii="RijksoverheidSansHeading" w:hAnsi="RijksoverheidSansHeading"/>
          <w:sz w:val="20"/>
          <w:szCs w:val="20"/>
        </w:rPr>
      </w:pPr>
    </w:p>
    <w:p w14:paraId="2FFA09A8" w14:textId="77777777" w:rsidR="004118F1" w:rsidRPr="00EE5FDB" w:rsidRDefault="004118F1" w:rsidP="00AF4E74">
      <w:pPr>
        <w:rPr>
          <w:rFonts w:ascii="RijksoverheidSansHeading" w:hAnsi="RijksoverheidSansHeading"/>
          <w:sz w:val="20"/>
          <w:szCs w:val="20"/>
        </w:rPr>
      </w:pPr>
    </w:p>
    <w:p w14:paraId="16CD27B7" w14:textId="77777777" w:rsidR="004118F1" w:rsidRPr="00EE5FDB" w:rsidRDefault="004118F1" w:rsidP="00AF4E74">
      <w:pPr>
        <w:rPr>
          <w:rFonts w:ascii="RijksoverheidSansHeading" w:hAnsi="RijksoverheidSansHeading"/>
          <w:sz w:val="20"/>
          <w:szCs w:val="20"/>
        </w:rPr>
      </w:pPr>
    </w:p>
    <w:p w14:paraId="631DCC19" w14:textId="77777777" w:rsidR="004118F1" w:rsidRPr="00EE5FDB" w:rsidRDefault="004118F1" w:rsidP="00AF4E74">
      <w:pPr>
        <w:rPr>
          <w:rFonts w:ascii="RijksoverheidSansHeading" w:hAnsi="RijksoverheidSansHeading"/>
          <w:sz w:val="20"/>
          <w:szCs w:val="20"/>
        </w:rPr>
      </w:pPr>
    </w:p>
    <w:p w14:paraId="6DC2A827" w14:textId="77777777" w:rsidR="004118F1" w:rsidRPr="00EE5FDB" w:rsidRDefault="004118F1" w:rsidP="00AF4E74">
      <w:pPr>
        <w:rPr>
          <w:rFonts w:ascii="RijksoverheidSansHeading" w:hAnsi="RijksoverheidSansHeading"/>
          <w:sz w:val="20"/>
          <w:szCs w:val="20"/>
        </w:rPr>
      </w:pPr>
    </w:p>
    <w:p w14:paraId="76D365D9" w14:textId="77777777" w:rsidR="004118F1" w:rsidRPr="00EE5FDB" w:rsidRDefault="004118F1" w:rsidP="00AF4E74">
      <w:pPr>
        <w:rPr>
          <w:rFonts w:ascii="RijksoverheidSansHeading" w:hAnsi="RijksoverheidSansHeading"/>
          <w:sz w:val="20"/>
          <w:szCs w:val="20"/>
        </w:rPr>
      </w:pPr>
    </w:p>
    <w:p w14:paraId="72D8807F" w14:textId="77777777" w:rsidR="004118F1" w:rsidRPr="00EE5FDB" w:rsidRDefault="004118F1" w:rsidP="00AF4E74">
      <w:pPr>
        <w:rPr>
          <w:rFonts w:ascii="RijksoverheidSansHeading" w:hAnsi="RijksoverheidSansHeading"/>
          <w:sz w:val="20"/>
          <w:szCs w:val="20"/>
        </w:rPr>
      </w:pPr>
    </w:p>
    <w:p w14:paraId="383B7102" w14:textId="77777777" w:rsidR="004118F1" w:rsidRPr="00EE5FDB" w:rsidRDefault="004118F1" w:rsidP="00AF4E74">
      <w:pPr>
        <w:rPr>
          <w:rFonts w:ascii="RijksoverheidSansHeading" w:hAnsi="RijksoverheidSansHeading"/>
          <w:sz w:val="20"/>
          <w:szCs w:val="20"/>
        </w:rPr>
      </w:pPr>
    </w:p>
    <w:p w14:paraId="3889ABA9" w14:textId="77777777" w:rsidR="004118F1" w:rsidRPr="00EE5FDB" w:rsidRDefault="004118F1" w:rsidP="00AF4E74">
      <w:pPr>
        <w:rPr>
          <w:rFonts w:ascii="RijksoverheidSansHeading" w:hAnsi="RijksoverheidSansHeading"/>
          <w:sz w:val="20"/>
          <w:szCs w:val="20"/>
        </w:rPr>
      </w:pPr>
    </w:p>
    <w:p w14:paraId="40069F50" w14:textId="77777777" w:rsidR="004118F1" w:rsidRPr="00EE5FDB" w:rsidRDefault="004118F1" w:rsidP="00AF4E74">
      <w:pPr>
        <w:rPr>
          <w:rFonts w:ascii="RijksoverheidSansHeading" w:hAnsi="RijksoverheidSansHeading"/>
          <w:sz w:val="20"/>
          <w:szCs w:val="20"/>
        </w:rPr>
      </w:pPr>
    </w:p>
    <w:p w14:paraId="6BEE0BD4" w14:textId="77777777" w:rsidR="004118F1" w:rsidRPr="00EE5FDB" w:rsidRDefault="004118F1" w:rsidP="00AF4E74">
      <w:pPr>
        <w:rPr>
          <w:rFonts w:ascii="RijksoverheidSansHeading" w:hAnsi="RijksoverheidSansHeading"/>
          <w:sz w:val="20"/>
          <w:szCs w:val="20"/>
        </w:rPr>
      </w:pPr>
    </w:p>
    <w:p w14:paraId="50A229D5" w14:textId="77777777" w:rsidR="004118F1" w:rsidRPr="00EE5FDB" w:rsidRDefault="004118F1" w:rsidP="00AF4E74">
      <w:pPr>
        <w:rPr>
          <w:rFonts w:ascii="RijksoverheidSansHeading" w:hAnsi="RijksoverheidSansHeading"/>
          <w:sz w:val="20"/>
          <w:szCs w:val="20"/>
        </w:rPr>
      </w:pPr>
    </w:p>
    <w:p w14:paraId="3DEBDAFE" w14:textId="77777777" w:rsidR="004118F1" w:rsidRPr="00EE5FDB" w:rsidRDefault="004118F1" w:rsidP="00AF4E74">
      <w:pPr>
        <w:rPr>
          <w:rFonts w:ascii="RijksoverheidSansHeading" w:hAnsi="RijksoverheidSansHeading"/>
          <w:sz w:val="20"/>
          <w:szCs w:val="20"/>
        </w:rPr>
      </w:pPr>
    </w:p>
    <w:p w14:paraId="3B508F91" w14:textId="77777777" w:rsidR="004118F1" w:rsidRPr="00EE5FDB" w:rsidRDefault="004118F1" w:rsidP="00AF4E74">
      <w:pPr>
        <w:rPr>
          <w:rFonts w:ascii="RijksoverheidSansHeading" w:hAnsi="RijksoverheidSansHeading"/>
          <w:sz w:val="20"/>
          <w:szCs w:val="20"/>
        </w:rPr>
      </w:pPr>
    </w:p>
    <w:p w14:paraId="29A64ABA" w14:textId="77777777" w:rsidR="00830CF5" w:rsidRPr="00EE5FDB" w:rsidRDefault="00830CF5" w:rsidP="00AF4E74">
      <w:pPr>
        <w:rPr>
          <w:rFonts w:ascii="RijksoverheidSansHeading" w:hAnsi="RijksoverheidSansHeading"/>
          <w:sz w:val="20"/>
          <w:szCs w:val="20"/>
        </w:rPr>
      </w:pPr>
    </w:p>
    <w:p w14:paraId="6B8D81B5" w14:textId="6B9E5969" w:rsidR="00830CF5" w:rsidRPr="00C8235C" w:rsidRDefault="00C8235C" w:rsidP="00AF4E74">
      <w:pPr>
        <w:rPr>
          <w:rFonts w:ascii="RijksoverheidSansHeading" w:hAnsi="RijksoverheidSansHeading"/>
          <w:color w:val="EE0000"/>
          <w:sz w:val="20"/>
          <w:szCs w:val="20"/>
        </w:rPr>
      </w:pPr>
      <w:r w:rsidRPr="00C8235C">
        <w:rPr>
          <w:rFonts w:ascii="RijksoverheidSansHeading" w:hAnsi="RijksoverheidSansHeading"/>
          <w:color w:val="EE0000"/>
          <w:sz w:val="20"/>
          <w:szCs w:val="20"/>
        </w:rPr>
        <w:t>Versie 1.1 gerectificeerd</w:t>
      </w:r>
    </w:p>
    <w:p w14:paraId="2EB5E92D" w14:textId="77777777" w:rsidR="00830CF5" w:rsidRPr="00EE5FDB" w:rsidRDefault="00830CF5" w:rsidP="00AF4E74">
      <w:pPr>
        <w:rPr>
          <w:rFonts w:ascii="RijksoverheidSansHeading" w:hAnsi="RijksoverheidSansHeading"/>
          <w:sz w:val="20"/>
          <w:szCs w:val="20"/>
        </w:rPr>
      </w:pPr>
    </w:p>
    <w:p w14:paraId="13BF36E5" w14:textId="77777777" w:rsidR="00830CF5" w:rsidRPr="00EE5FDB" w:rsidRDefault="00830CF5" w:rsidP="00AF4E74">
      <w:pPr>
        <w:rPr>
          <w:rFonts w:ascii="RijksoverheidSansHeading" w:hAnsi="RijksoverheidSansHeading"/>
          <w:sz w:val="20"/>
          <w:szCs w:val="20"/>
        </w:rPr>
      </w:pPr>
    </w:p>
    <w:p w14:paraId="29A9B6F9" w14:textId="77777777" w:rsidR="00830CF5" w:rsidRPr="00EE5FDB" w:rsidRDefault="00830CF5" w:rsidP="00AF4E74">
      <w:pPr>
        <w:rPr>
          <w:rFonts w:ascii="RijksoverheidSansHeading" w:hAnsi="RijksoverheidSansHeading"/>
          <w:sz w:val="20"/>
          <w:szCs w:val="20"/>
        </w:rPr>
      </w:pPr>
    </w:p>
    <w:p w14:paraId="6EDD48BE" w14:textId="2413419A" w:rsidR="00830CF5" w:rsidRPr="00EE5FDB" w:rsidRDefault="00D85BB6" w:rsidP="00AF4E74">
      <w:pPr>
        <w:rPr>
          <w:rFonts w:ascii="RijksoverheidSansHeading" w:hAnsi="RijksoverheidSansHeading"/>
          <w:sz w:val="20"/>
          <w:szCs w:val="20"/>
        </w:rPr>
      </w:pPr>
      <w:r w:rsidRPr="00EE5FDB">
        <w:rPr>
          <w:rFonts w:ascii="RijksoverheidSansHeading" w:hAnsi="RijksoverheidSansHeading"/>
          <w:sz w:val="20"/>
          <w:szCs w:val="20"/>
        </w:rPr>
        <w:t>Behorende bij</w:t>
      </w:r>
      <w:r w:rsidR="00830CF5" w:rsidRPr="00EE5FDB">
        <w:rPr>
          <w:rFonts w:ascii="RijksoverheidSansHeading" w:hAnsi="RijksoverheidSansHeading"/>
          <w:sz w:val="20"/>
          <w:szCs w:val="20"/>
        </w:rPr>
        <w:t xml:space="preserve">: </w:t>
      </w:r>
      <w:r w:rsidR="007B701C">
        <w:rPr>
          <w:rFonts w:ascii="RijksoverheidSansHeading" w:hAnsi="RijksoverheidSansHeading"/>
          <w:sz w:val="20"/>
          <w:szCs w:val="20"/>
        </w:rPr>
        <w:t>Preselectie- en cognitieve capaciteitentests</w:t>
      </w:r>
      <w:r w:rsidR="00C66191" w:rsidRPr="00EE5FDB">
        <w:rPr>
          <w:rFonts w:ascii="RijksoverheidSansHeading" w:hAnsi="RijksoverheidSansHeading"/>
          <w:sz w:val="20"/>
          <w:szCs w:val="20"/>
        </w:rPr>
        <w:t xml:space="preserve"> met Kenmerk: </w:t>
      </w:r>
      <w:r w:rsidR="007B701C">
        <w:rPr>
          <w:rFonts w:ascii="RijksoverheidSansHeading" w:hAnsi="RijksoverheidSansHeading"/>
          <w:sz w:val="20"/>
          <w:szCs w:val="20"/>
        </w:rPr>
        <w:t>IUC24-776</w:t>
      </w:r>
    </w:p>
    <w:sdt>
      <w:sdtPr>
        <w:rPr>
          <w:rFonts w:ascii="Verdana" w:hAnsi="Verdana" w:cs="Times New Roman"/>
          <w:color w:val="auto"/>
          <w:sz w:val="18"/>
          <w:szCs w:val="22"/>
          <w:lang w:eastAsia="en-US"/>
        </w:rPr>
        <w:id w:val="300353141"/>
        <w:docPartObj>
          <w:docPartGallery w:val="Table of Contents"/>
          <w:docPartUnique/>
        </w:docPartObj>
      </w:sdtPr>
      <w:sdtEndPr>
        <w:rPr>
          <w:b/>
          <w:bCs/>
        </w:rPr>
      </w:sdtEndPr>
      <w:sdtContent>
        <w:p w14:paraId="4E737E3C" w14:textId="07785310" w:rsidR="00FD0CA9" w:rsidRPr="00FD0CA9" w:rsidRDefault="00FD0CA9" w:rsidP="00FD0CA9">
          <w:pPr>
            <w:pStyle w:val="Default"/>
            <w:rPr>
              <w:rStyle w:val="INKHoofdstukChar"/>
            </w:rPr>
          </w:pPr>
          <w:r w:rsidRPr="00FD0CA9">
            <w:rPr>
              <w:rStyle w:val="INKHoofdstukChar"/>
            </w:rPr>
            <w:t>Inhoudsopgave</w:t>
          </w:r>
        </w:p>
        <w:p w14:paraId="720E2AF6" w14:textId="0B35BBD7" w:rsidR="00FD0CA9" w:rsidRDefault="00FD0CA9">
          <w:pPr>
            <w:pStyle w:val="Inhopg1"/>
            <w:rPr>
              <w:rFonts w:asciiTheme="minorHAnsi" w:eastAsiaTheme="minorEastAsia" w:hAnsiTheme="minorHAnsi" w:cstheme="minorBidi"/>
              <w:b w:val="0"/>
              <w:bCs w:val="0"/>
              <w:kern w:val="2"/>
              <w:sz w:val="24"/>
              <w:szCs w:val="24"/>
              <w:lang w:eastAsia="nl-NL"/>
              <w14:ligatures w14:val="standardContextual"/>
            </w:rPr>
          </w:pPr>
          <w:r>
            <w:fldChar w:fldCharType="begin"/>
          </w:r>
          <w:r>
            <w:instrText xml:space="preserve"> TOC \o "1-3" \h \z \u </w:instrText>
          </w:r>
          <w:r>
            <w:fldChar w:fldCharType="separate"/>
          </w:r>
          <w:hyperlink w:anchor="_Toc228276925" w:history="1">
            <w:r w:rsidRPr="008E3174">
              <w:rPr>
                <w:rStyle w:val="Hyperlink"/>
                <w:rFonts w:ascii="RijksoverheidSansHeading" w:hAnsi="RijksoverheidSansHeading"/>
                <w:spacing w:val="5"/>
              </w:rPr>
              <w:t>Hoofdstuk 1.</w:t>
            </w:r>
            <w:r>
              <w:rPr>
                <w:rFonts w:asciiTheme="minorHAnsi" w:eastAsiaTheme="minorEastAsia" w:hAnsiTheme="minorHAnsi" w:cstheme="minorBidi"/>
                <w:b w:val="0"/>
                <w:bCs w:val="0"/>
                <w:kern w:val="2"/>
                <w:sz w:val="24"/>
                <w:szCs w:val="24"/>
                <w:lang w:eastAsia="nl-NL"/>
                <w14:ligatures w14:val="standardContextual"/>
              </w:rPr>
              <w:tab/>
            </w:r>
            <w:r w:rsidRPr="008E3174">
              <w:rPr>
                <w:rStyle w:val="Hyperlink"/>
                <w:rFonts w:ascii="RijksoverheidSansHeading" w:hAnsi="RijksoverheidSansHeading"/>
              </w:rPr>
              <w:t>Doel van dit document</w:t>
            </w:r>
            <w:r>
              <w:rPr>
                <w:webHidden/>
              </w:rPr>
              <w:tab/>
            </w:r>
            <w:r>
              <w:rPr>
                <w:webHidden/>
              </w:rPr>
              <w:fldChar w:fldCharType="begin"/>
            </w:r>
            <w:r>
              <w:rPr>
                <w:webHidden/>
              </w:rPr>
              <w:instrText xml:space="preserve"> PAGEREF _Toc228276925 \h </w:instrText>
            </w:r>
            <w:r>
              <w:rPr>
                <w:webHidden/>
              </w:rPr>
            </w:r>
            <w:r>
              <w:rPr>
                <w:webHidden/>
              </w:rPr>
              <w:fldChar w:fldCharType="separate"/>
            </w:r>
            <w:r>
              <w:rPr>
                <w:webHidden/>
              </w:rPr>
              <w:t>3</w:t>
            </w:r>
            <w:r>
              <w:rPr>
                <w:webHidden/>
              </w:rPr>
              <w:fldChar w:fldCharType="end"/>
            </w:r>
          </w:hyperlink>
        </w:p>
        <w:p w14:paraId="249325A4" w14:textId="22253CD9"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26" w:history="1">
            <w:r w:rsidRPr="008E3174">
              <w:rPr>
                <w:rStyle w:val="Hyperlink"/>
                <w:rFonts w:ascii="RijksoverheidSansHeading" w:hAnsi="RijksoverheidSansHeading"/>
                <w:noProof/>
                <w:spacing w:val="5"/>
              </w:rPr>
              <w:t>1.1.</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Eisen</w:t>
            </w:r>
            <w:r>
              <w:rPr>
                <w:noProof/>
                <w:webHidden/>
              </w:rPr>
              <w:tab/>
            </w:r>
            <w:r>
              <w:rPr>
                <w:noProof/>
                <w:webHidden/>
              </w:rPr>
              <w:fldChar w:fldCharType="begin"/>
            </w:r>
            <w:r>
              <w:rPr>
                <w:noProof/>
                <w:webHidden/>
              </w:rPr>
              <w:instrText xml:space="preserve"> PAGEREF _Toc228276926 \h </w:instrText>
            </w:r>
            <w:r>
              <w:rPr>
                <w:noProof/>
                <w:webHidden/>
              </w:rPr>
            </w:r>
            <w:r>
              <w:rPr>
                <w:noProof/>
                <w:webHidden/>
              </w:rPr>
              <w:fldChar w:fldCharType="separate"/>
            </w:r>
            <w:r>
              <w:rPr>
                <w:noProof/>
                <w:webHidden/>
              </w:rPr>
              <w:t>3</w:t>
            </w:r>
            <w:r>
              <w:rPr>
                <w:noProof/>
                <w:webHidden/>
              </w:rPr>
              <w:fldChar w:fldCharType="end"/>
            </w:r>
          </w:hyperlink>
        </w:p>
        <w:p w14:paraId="3C17CB3C" w14:textId="4263B09A" w:rsidR="00FD0CA9" w:rsidRDefault="00FD0CA9">
          <w:pPr>
            <w:pStyle w:val="Inhopg1"/>
            <w:rPr>
              <w:rFonts w:asciiTheme="minorHAnsi" w:eastAsiaTheme="minorEastAsia" w:hAnsiTheme="minorHAnsi" w:cstheme="minorBidi"/>
              <w:b w:val="0"/>
              <w:bCs w:val="0"/>
              <w:kern w:val="2"/>
              <w:sz w:val="24"/>
              <w:szCs w:val="24"/>
              <w:lang w:eastAsia="nl-NL"/>
              <w14:ligatures w14:val="standardContextual"/>
            </w:rPr>
          </w:pPr>
          <w:hyperlink w:anchor="_Toc228276927" w:history="1">
            <w:r w:rsidRPr="008E3174">
              <w:rPr>
                <w:rStyle w:val="Hyperlink"/>
                <w:rFonts w:ascii="RijksoverheidSansHeading" w:hAnsi="RijksoverheidSansHeading"/>
                <w:spacing w:val="5"/>
              </w:rPr>
              <w:t>Hoofdstuk 2.</w:t>
            </w:r>
            <w:r>
              <w:rPr>
                <w:rFonts w:asciiTheme="minorHAnsi" w:eastAsiaTheme="minorEastAsia" w:hAnsiTheme="minorHAnsi" w:cstheme="minorBidi"/>
                <w:b w:val="0"/>
                <w:bCs w:val="0"/>
                <w:kern w:val="2"/>
                <w:sz w:val="24"/>
                <w:szCs w:val="24"/>
                <w:lang w:eastAsia="nl-NL"/>
                <w14:ligatures w14:val="standardContextual"/>
              </w:rPr>
              <w:tab/>
            </w:r>
            <w:r w:rsidRPr="008E3174">
              <w:rPr>
                <w:rStyle w:val="Hyperlink"/>
                <w:rFonts w:ascii="RijksoverheidSansHeading" w:hAnsi="RijksoverheidSansHeading"/>
              </w:rPr>
              <w:t>Algemene eisen</w:t>
            </w:r>
            <w:r>
              <w:rPr>
                <w:webHidden/>
              </w:rPr>
              <w:tab/>
            </w:r>
            <w:r>
              <w:rPr>
                <w:webHidden/>
              </w:rPr>
              <w:fldChar w:fldCharType="begin"/>
            </w:r>
            <w:r>
              <w:rPr>
                <w:webHidden/>
              </w:rPr>
              <w:instrText xml:space="preserve"> PAGEREF _Toc228276927 \h </w:instrText>
            </w:r>
            <w:r>
              <w:rPr>
                <w:webHidden/>
              </w:rPr>
            </w:r>
            <w:r>
              <w:rPr>
                <w:webHidden/>
              </w:rPr>
              <w:fldChar w:fldCharType="separate"/>
            </w:r>
            <w:r>
              <w:rPr>
                <w:webHidden/>
              </w:rPr>
              <w:t>4</w:t>
            </w:r>
            <w:r>
              <w:rPr>
                <w:webHidden/>
              </w:rPr>
              <w:fldChar w:fldCharType="end"/>
            </w:r>
          </w:hyperlink>
        </w:p>
        <w:p w14:paraId="77DCA1A6" w14:textId="56D48B98"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28" w:history="1">
            <w:r w:rsidRPr="008E3174">
              <w:rPr>
                <w:rStyle w:val="Hyperlink"/>
                <w:rFonts w:ascii="RijksoverheidSansHeading" w:hAnsi="RijksoverheidSansHeading"/>
                <w:noProof/>
                <w:spacing w:val="5"/>
              </w:rPr>
              <w:t>2.1.</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Verplichtingen belastingen, milieubescherming, arbeidsvoorwaarden</w:t>
            </w:r>
            <w:r>
              <w:rPr>
                <w:noProof/>
                <w:webHidden/>
              </w:rPr>
              <w:tab/>
            </w:r>
            <w:r>
              <w:rPr>
                <w:noProof/>
                <w:webHidden/>
              </w:rPr>
              <w:fldChar w:fldCharType="begin"/>
            </w:r>
            <w:r>
              <w:rPr>
                <w:noProof/>
                <w:webHidden/>
              </w:rPr>
              <w:instrText xml:space="preserve"> PAGEREF _Toc228276928 \h </w:instrText>
            </w:r>
            <w:r>
              <w:rPr>
                <w:noProof/>
                <w:webHidden/>
              </w:rPr>
            </w:r>
            <w:r>
              <w:rPr>
                <w:noProof/>
                <w:webHidden/>
              </w:rPr>
              <w:fldChar w:fldCharType="separate"/>
            </w:r>
            <w:r>
              <w:rPr>
                <w:noProof/>
                <w:webHidden/>
              </w:rPr>
              <w:t>4</w:t>
            </w:r>
            <w:r>
              <w:rPr>
                <w:noProof/>
                <w:webHidden/>
              </w:rPr>
              <w:fldChar w:fldCharType="end"/>
            </w:r>
          </w:hyperlink>
        </w:p>
        <w:p w14:paraId="663249E0" w14:textId="0F01BEA1"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29" w:history="1">
            <w:r w:rsidRPr="008E3174">
              <w:rPr>
                <w:rStyle w:val="Hyperlink"/>
                <w:rFonts w:ascii="RijksoverheidSansHeading" w:hAnsi="RijksoverheidSansHeading"/>
                <w:noProof/>
                <w:spacing w:val="5"/>
              </w:rPr>
              <w:t>2.2.</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Maatschappelijk Verantwoord Opdrachtgeven en Inkopen</w:t>
            </w:r>
            <w:r>
              <w:rPr>
                <w:noProof/>
                <w:webHidden/>
              </w:rPr>
              <w:tab/>
            </w:r>
            <w:r>
              <w:rPr>
                <w:noProof/>
                <w:webHidden/>
              </w:rPr>
              <w:fldChar w:fldCharType="begin"/>
            </w:r>
            <w:r>
              <w:rPr>
                <w:noProof/>
                <w:webHidden/>
              </w:rPr>
              <w:instrText xml:space="preserve"> PAGEREF _Toc228276929 \h </w:instrText>
            </w:r>
            <w:r>
              <w:rPr>
                <w:noProof/>
                <w:webHidden/>
              </w:rPr>
            </w:r>
            <w:r>
              <w:rPr>
                <w:noProof/>
                <w:webHidden/>
              </w:rPr>
              <w:fldChar w:fldCharType="separate"/>
            </w:r>
            <w:r>
              <w:rPr>
                <w:noProof/>
                <w:webHidden/>
              </w:rPr>
              <w:t>4</w:t>
            </w:r>
            <w:r>
              <w:rPr>
                <w:noProof/>
                <w:webHidden/>
              </w:rPr>
              <w:fldChar w:fldCharType="end"/>
            </w:r>
          </w:hyperlink>
        </w:p>
        <w:p w14:paraId="3248F7DC" w14:textId="462360E3"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30" w:history="1">
            <w:r w:rsidRPr="008E3174">
              <w:rPr>
                <w:rStyle w:val="Hyperlink"/>
                <w:rFonts w:ascii="RijksoverheidSansHeading" w:hAnsi="RijksoverheidSansHeading"/>
              </w:rPr>
              <w:t>2.2.1</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Social return</w:t>
            </w:r>
            <w:r>
              <w:rPr>
                <w:webHidden/>
              </w:rPr>
              <w:tab/>
            </w:r>
            <w:r>
              <w:rPr>
                <w:webHidden/>
              </w:rPr>
              <w:fldChar w:fldCharType="begin"/>
            </w:r>
            <w:r>
              <w:rPr>
                <w:webHidden/>
              </w:rPr>
              <w:instrText xml:space="preserve"> PAGEREF _Toc228276930 \h </w:instrText>
            </w:r>
            <w:r>
              <w:rPr>
                <w:webHidden/>
              </w:rPr>
            </w:r>
            <w:r>
              <w:rPr>
                <w:webHidden/>
              </w:rPr>
              <w:fldChar w:fldCharType="separate"/>
            </w:r>
            <w:r>
              <w:rPr>
                <w:webHidden/>
              </w:rPr>
              <w:t>4</w:t>
            </w:r>
            <w:r>
              <w:rPr>
                <w:webHidden/>
              </w:rPr>
              <w:fldChar w:fldCharType="end"/>
            </w:r>
          </w:hyperlink>
        </w:p>
        <w:p w14:paraId="34597276" w14:textId="42A20683" w:rsidR="00FD0CA9" w:rsidRDefault="00FD0CA9">
          <w:pPr>
            <w:pStyle w:val="Inhopg1"/>
            <w:rPr>
              <w:rFonts w:asciiTheme="minorHAnsi" w:eastAsiaTheme="minorEastAsia" w:hAnsiTheme="minorHAnsi" w:cstheme="minorBidi"/>
              <w:b w:val="0"/>
              <w:bCs w:val="0"/>
              <w:kern w:val="2"/>
              <w:sz w:val="24"/>
              <w:szCs w:val="24"/>
              <w:lang w:eastAsia="nl-NL"/>
              <w14:ligatures w14:val="standardContextual"/>
            </w:rPr>
          </w:pPr>
          <w:hyperlink w:anchor="_Toc228276931" w:history="1">
            <w:r w:rsidRPr="008E3174">
              <w:rPr>
                <w:rStyle w:val="Hyperlink"/>
                <w:rFonts w:ascii="RijksoverheidSansHeading" w:hAnsi="RijksoverheidSansHeading"/>
                <w:spacing w:val="5"/>
              </w:rPr>
              <w:t>Hoofdstuk 3.</w:t>
            </w:r>
            <w:r>
              <w:rPr>
                <w:rFonts w:asciiTheme="minorHAnsi" w:eastAsiaTheme="minorEastAsia" w:hAnsiTheme="minorHAnsi" w:cstheme="minorBidi"/>
                <w:b w:val="0"/>
                <w:bCs w:val="0"/>
                <w:kern w:val="2"/>
                <w:sz w:val="24"/>
                <w:szCs w:val="24"/>
                <w:lang w:eastAsia="nl-NL"/>
                <w14:ligatures w14:val="standardContextual"/>
              </w:rPr>
              <w:tab/>
            </w:r>
            <w:r w:rsidRPr="008E3174">
              <w:rPr>
                <w:rStyle w:val="Hyperlink"/>
                <w:rFonts w:ascii="RijksoverheidSansHeading" w:hAnsi="RijksoverheidSansHeading"/>
              </w:rPr>
              <w:t>Financiële afspraken</w:t>
            </w:r>
            <w:r>
              <w:rPr>
                <w:webHidden/>
              </w:rPr>
              <w:tab/>
            </w:r>
            <w:r>
              <w:rPr>
                <w:webHidden/>
              </w:rPr>
              <w:fldChar w:fldCharType="begin"/>
            </w:r>
            <w:r>
              <w:rPr>
                <w:webHidden/>
              </w:rPr>
              <w:instrText xml:space="preserve"> PAGEREF _Toc228276931 \h </w:instrText>
            </w:r>
            <w:r>
              <w:rPr>
                <w:webHidden/>
              </w:rPr>
            </w:r>
            <w:r>
              <w:rPr>
                <w:webHidden/>
              </w:rPr>
              <w:fldChar w:fldCharType="separate"/>
            </w:r>
            <w:r>
              <w:rPr>
                <w:webHidden/>
              </w:rPr>
              <w:t>5</w:t>
            </w:r>
            <w:r>
              <w:rPr>
                <w:webHidden/>
              </w:rPr>
              <w:fldChar w:fldCharType="end"/>
            </w:r>
          </w:hyperlink>
        </w:p>
        <w:p w14:paraId="6688F3E7" w14:textId="32C507A4"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32" w:history="1">
            <w:r w:rsidRPr="008E3174">
              <w:rPr>
                <w:rStyle w:val="Hyperlink"/>
                <w:rFonts w:ascii="RijksoverheidSansHeading" w:hAnsi="RijksoverheidSansHeading"/>
                <w:noProof/>
                <w:spacing w:val="5"/>
              </w:rPr>
              <w:t>3.1.</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Prijsstelling</w:t>
            </w:r>
            <w:r>
              <w:rPr>
                <w:noProof/>
                <w:webHidden/>
              </w:rPr>
              <w:tab/>
            </w:r>
            <w:r>
              <w:rPr>
                <w:noProof/>
                <w:webHidden/>
              </w:rPr>
              <w:fldChar w:fldCharType="begin"/>
            </w:r>
            <w:r>
              <w:rPr>
                <w:noProof/>
                <w:webHidden/>
              </w:rPr>
              <w:instrText xml:space="preserve"> PAGEREF _Toc228276932 \h </w:instrText>
            </w:r>
            <w:r>
              <w:rPr>
                <w:noProof/>
                <w:webHidden/>
              </w:rPr>
            </w:r>
            <w:r>
              <w:rPr>
                <w:noProof/>
                <w:webHidden/>
              </w:rPr>
              <w:fldChar w:fldCharType="separate"/>
            </w:r>
            <w:r>
              <w:rPr>
                <w:noProof/>
                <w:webHidden/>
              </w:rPr>
              <w:t>5</w:t>
            </w:r>
            <w:r>
              <w:rPr>
                <w:noProof/>
                <w:webHidden/>
              </w:rPr>
              <w:fldChar w:fldCharType="end"/>
            </w:r>
          </w:hyperlink>
        </w:p>
        <w:p w14:paraId="2F01D95C" w14:textId="10EF1BFD"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33" w:history="1">
            <w:r w:rsidRPr="008E3174">
              <w:rPr>
                <w:rStyle w:val="Hyperlink"/>
                <w:rFonts w:ascii="RijksoverheidSansHeading" w:hAnsi="RijksoverheidSansHeading"/>
                <w:noProof/>
                <w:spacing w:val="5"/>
              </w:rPr>
              <w:t>3.2.</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Elektronisch bestellen en factureren (EBF)</w:t>
            </w:r>
            <w:r>
              <w:rPr>
                <w:noProof/>
                <w:webHidden/>
              </w:rPr>
              <w:tab/>
            </w:r>
            <w:r>
              <w:rPr>
                <w:noProof/>
                <w:webHidden/>
              </w:rPr>
              <w:fldChar w:fldCharType="begin"/>
            </w:r>
            <w:r>
              <w:rPr>
                <w:noProof/>
                <w:webHidden/>
              </w:rPr>
              <w:instrText xml:space="preserve"> PAGEREF _Toc228276933 \h </w:instrText>
            </w:r>
            <w:r>
              <w:rPr>
                <w:noProof/>
                <w:webHidden/>
              </w:rPr>
            </w:r>
            <w:r>
              <w:rPr>
                <w:noProof/>
                <w:webHidden/>
              </w:rPr>
              <w:fldChar w:fldCharType="separate"/>
            </w:r>
            <w:r>
              <w:rPr>
                <w:noProof/>
                <w:webHidden/>
              </w:rPr>
              <w:t>6</w:t>
            </w:r>
            <w:r>
              <w:rPr>
                <w:noProof/>
                <w:webHidden/>
              </w:rPr>
              <w:fldChar w:fldCharType="end"/>
            </w:r>
          </w:hyperlink>
        </w:p>
        <w:p w14:paraId="74FC5C3C" w14:textId="767DCEE3" w:rsidR="00FD0CA9" w:rsidRDefault="00FD0CA9">
          <w:pPr>
            <w:pStyle w:val="Inhopg1"/>
            <w:rPr>
              <w:rFonts w:asciiTheme="minorHAnsi" w:eastAsiaTheme="minorEastAsia" w:hAnsiTheme="minorHAnsi" w:cstheme="minorBidi"/>
              <w:b w:val="0"/>
              <w:bCs w:val="0"/>
              <w:kern w:val="2"/>
              <w:sz w:val="24"/>
              <w:szCs w:val="24"/>
              <w:lang w:eastAsia="nl-NL"/>
              <w14:ligatures w14:val="standardContextual"/>
            </w:rPr>
          </w:pPr>
          <w:hyperlink w:anchor="_Toc228276934" w:history="1">
            <w:r w:rsidRPr="008E3174">
              <w:rPr>
                <w:rStyle w:val="Hyperlink"/>
                <w:rFonts w:ascii="RijksoverheidSansHeading" w:hAnsi="RijksoverheidSansHeading"/>
                <w:spacing w:val="5"/>
              </w:rPr>
              <w:t>Hoofdstuk 4.</w:t>
            </w:r>
            <w:r>
              <w:rPr>
                <w:rFonts w:asciiTheme="minorHAnsi" w:eastAsiaTheme="minorEastAsia" w:hAnsiTheme="minorHAnsi" w:cstheme="minorBidi"/>
                <w:b w:val="0"/>
                <w:bCs w:val="0"/>
                <w:kern w:val="2"/>
                <w:sz w:val="24"/>
                <w:szCs w:val="24"/>
                <w:lang w:eastAsia="nl-NL"/>
                <w14:ligatures w14:val="standardContextual"/>
              </w:rPr>
              <w:tab/>
            </w:r>
            <w:r w:rsidRPr="008E3174">
              <w:rPr>
                <w:rStyle w:val="Hyperlink"/>
                <w:rFonts w:ascii="RijksoverheidSansHeading" w:hAnsi="RijksoverheidSansHeading"/>
              </w:rPr>
              <w:t>Specificatie van de opdracht</w:t>
            </w:r>
            <w:r>
              <w:rPr>
                <w:webHidden/>
              </w:rPr>
              <w:tab/>
            </w:r>
            <w:r>
              <w:rPr>
                <w:webHidden/>
              </w:rPr>
              <w:fldChar w:fldCharType="begin"/>
            </w:r>
            <w:r>
              <w:rPr>
                <w:webHidden/>
              </w:rPr>
              <w:instrText xml:space="preserve"> PAGEREF _Toc228276934 \h </w:instrText>
            </w:r>
            <w:r>
              <w:rPr>
                <w:webHidden/>
              </w:rPr>
            </w:r>
            <w:r>
              <w:rPr>
                <w:webHidden/>
              </w:rPr>
              <w:fldChar w:fldCharType="separate"/>
            </w:r>
            <w:r>
              <w:rPr>
                <w:webHidden/>
              </w:rPr>
              <w:t>7</w:t>
            </w:r>
            <w:r>
              <w:rPr>
                <w:webHidden/>
              </w:rPr>
              <w:fldChar w:fldCharType="end"/>
            </w:r>
          </w:hyperlink>
        </w:p>
        <w:p w14:paraId="106B6462" w14:textId="0DDB700C"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35" w:history="1">
            <w:r w:rsidRPr="008E3174">
              <w:rPr>
                <w:rStyle w:val="Hyperlink"/>
                <w:rFonts w:ascii="RijksoverheidSansHeading" w:hAnsi="RijksoverheidSansHeading"/>
                <w:noProof/>
                <w:spacing w:val="5"/>
              </w:rPr>
              <w:t>4.1.</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Algemene eisen aan de opdracht</w:t>
            </w:r>
            <w:r>
              <w:rPr>
                <w:noProof/>
                <w:webHidden/>
              </w:rPr>
              <w:tab/>
            </w:r>
            <w:r>
              <w:rPr>
                <w:noProof/>
                <w:webHidden/>
              </w:rPr>
              <w:fldChar w:fldCharType="begin"/>
            </w:r>
            <w:r>
              <w:rPr>
                <w:noProof/>
                <w:webHidden/>
              </w:rPr>
              <w:instrText xml:space="preserve"> PAGEREF _Toc228276935 \h </w:instrText>
            </w:r>
            <w:r>
              <w:rPr>
                <w:noProof/>
                <w:webHidden/>
              </w:rPr>
            </w:r>
            <w:r>
              <w:rPr>
                <w:noProof/>
                <w:webHidden/>
              </w:rPr>
              <w:fldChar w:fldCharType="separate"/>
            </w:r>
            <w:r>
              <w:rPr>
                <w:noProof/>
                <w:webHidden/>
              </w:rPr>
              <w:t>7</w:t>
            </w:r>
            <w:r>
              <w:rPr>
                <w:noProof/>
                <w:webHidden/>
              </w:rPr>
              <w:fldChar w:fldCharType="end"/>
            </w:r>
          </w:hyperlink>
        </w:p>
        <w:p w14:paraId="02F6BD60" w14:textId="092C1795"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36" w:history="1">
            <w:r w:rsidRPr="008E3174">
              <w:rPr>
                <w:rStyle w:val="Hyperlink"/>
                <w:rFonts w:ascii="RijksoverheidSansHeading" w:hAnsi="RijksoverheidSansHeading"/>
              </w:rPr>
              <w:t>4.1.1.</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Eisen aan de bij inschrijving aangeboden en toekomstig aan te bieden cognitieve capaciteitentest en preselectietest.</w:t>
            </w:r>
            <w:r>
              <w:rPr>
                <w:webHidden/>
              </w:rPr>
              <w:tab/>
            </w:r>
            <w:r>
              <w:rPr>
                <w:webHidden/>
              </w:rPr>
              <w:fldChar w:fldCharType="begin"/>
            </w:r>
            <w:r>
              <w:rPr>
                <w:webHidden/>
              </w:rPr>
              <w:instrText xml:space="preserve"> PAGEREF _Toc228276936 \h </w:instrText>
            </w:r>
            <w:r>
              <w:rPr>
                <w:webHidden/>
              </w:rPr>
            </w:r>
            <w:r>
              <w:rPr>
                <w:webHidden/>
              </w:rPr>
              <w:fldChar w:fldCharType="separate"/>
            </w:r>
            <w:r>
              <w:rPr>
                <w:webHidden/>
              </w:rPr>
              <w:t>7</w:t>
            </w:r>
            <w:r>
              <w:rPr>
                <w:webHidden/>
              </w:rPr>
              <w:fldChar w:fldCharType="end"/>
            </w:r>
          </w:hyperlink>
        </w:p>
        <w:p w14:paraId="4ECBC113" w14:textId="133E88F5"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37" w:history="1">
            <w:r w:rsidRPr="008E3174">
              <w:rPr>
                <w:rStyle w:val="Hyperlink"/>
                <w:rFonts w:ascii="RijksoverheidSansHeading" w:hAnsi="RijksoverheidSansHeading"/>
              </w:rPr>
              <w:t>4.1.2.</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Eisen aan de (logistieke) uitvoering van de tests</w:t>
            </w:r>
            <w:r>
              <w:rPr>
                <w:webHidden/>
              </w:rPr>
              <w:tab/>
            </w:r>
            <w:r>
              <w:rPr>
                <w:webHidden/>
              </w:rPr>
              <w:fldChar w:fldCharType="begin"/>
            </w:r>
            <w:r>
              <w:rPr>
                <w:webHidden/>
              </w:rPr>
              <w:instrText xml:space="preserve"> PAGEREF _Toc228276937 \h </w:instrText>
            </w:r>
            <w:r>
              <w:rPr>
                <w:webHidden/>
              </w:rPr>
            </w:r>
            <w:r>
              <w:rPr>
                <w:webHidden/>
              </w:rPr>
              <w:fldChar w:fldCharType="separate"/>
            </w:r>
            <w:r>
              <w:rPr>
                <w:webHidden/>
              </w:rPr>
              <w:t>7</w:t>
            </w:r>
            <w:r>
              <w:rPr>
                <w:webHidden/>
              </w:rPr>
              <w:fldChar w:fldCharType="end"/>
            </w:r>
          </w:hyperlink>
        </w:p>
        <w:p w14:paraId="79BACE64" w14:textId="12F5EBD6"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38" w:history="1">
            <w:r w:rsidRPr="008E3174">
              <w:rPr>
                <w:rStyle w:val="Hyperlink"/>
                <w:rFonts w:ascii="RijksoverheidSansHeading" w:hAnsi="RijksoverheidSansHeading"/>
              </w:rPr>
              <w:t>4.1.3.</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Categorie: Test voor meten van Cognitief Capaciteiten (CCT)</w:t>
            </w:r>
            <w:r>
              <w:rPr>
                <w:webHidden/>
              </w:rPr>
              <w:tab/>
            </w:r>
            <w:r>
              <w:rPr>
                <w:webHidden/>
              </w:rPr>
              <w:fldChar w:fldCharType="begin"/>
            </w:r>
            <w:r>
              <w:rPr>
                <w:webHidden/>
              </w:rPr>
              <w:instrText xml:space="preserve"> PAGEREF _Toc228276938 \h </w:instrText>
            </w:r>
            <w:r>
              <w:rPr>
                <w:webHidden/>
              </w:rPr>
            </w:r>
            <w:r>
              <w:rPr>
                <w:webHidden/>
              </w:rPr>
              <w:fldChar w:fldCharType="separate"/>
            </w:r>
            <w:r>
              <w:rPr>
                <w:webHidden/>
              </w:rPr>
              <w:t>8</w:t>
            </w:r>
            <w:r>
              <w:rPr>
                <w:webHidden/>
              </w:rPr>
              <w:fldChar w:fldCharType="end"/>
            </w:r>
          </w:hyperlink>
        </w:p>
        <w:p w14:paraId="0E8CD708" w14:textId="69D45FDA"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39" w:history="1">
            <w:r w:rsidRPr="008E3174">
              <w:rPr>
                <w:rStyle w:val="Hyperlink"/>
                <w:rFonts w:ascii="RijksoverheidSansHeading" w:hAnsi="RijksoverheidSansHeading"/>
              </w:rPr>
              <w:t>4.1.4.</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Categorie: Preselectietest (PST)</w:t>
            </w:r>
            <w:r>
              <w:rPr>
                <w:webHidden/>
              </w:rPr>
              <w:tab/>
            </w:r>
            <w:r>
              <w:rPr>
                <w:webHidden/>
              </w:rPr>
              <w:fldChar w:fldCharType="begin"/>
            </w:r>
            <w:r>
              <w:rPr>
                <w:webHidden/>
              </w:rPr>
              <w:instrText xml:space="preserve"> PAGEREF _Toc228276939 \h </w:instrText>
            </w:r>
            <w:r>
              <w:rPr>
                <w:webHidden/>
              </w:rPr>
            </w:r>
            <w:r>
              <w:rPr>
                <w:webHidden/>
              </w:rPr>
              <w:fldChar w:fldCharType="separate"/>
            </w:r>
            <w:r>
              <w:rPr>
                <w:webHidden/>
              </w:rPr>
              <w:t>9</w:t>
            </w:r>
            <w:r>
              <w:rPr>
                <w:webHidden/>
              </w:rPr>
              <w:fldChar w:fldCharType="end"/>
            </w:r>
          </w:hyperlink>
        </w:p>
        <w:p w14:paraId="4C21F565" w14:textId="04C8D2CD"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40" w:history="1">
            <w:r w:rsidRPr="008E3174">
              <w:rPr>
                <w:rStyle w:val="Hyperlink"/>
                <w:rFonts w:ascii="RijksoverheidSansHeading" w:hAnsi="RijksoverheidSansHeading"/>
                <w:noProof/>
                <w:spacing w:val="5"/>
              </w:rPr>
              <w:t>4.2.</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Informatiebeveiligingseisen</w:t>
            </w:r>
            <w:r>
              <w:rPr>
                <w:noProof/>
                <w:webHidden/>
              </w:rPr>
              <w:tab/>
            </w:r>
            <w:r>
              <w:rPr>
                <w:noProof/>
                <w:webHidden/>
              </w:rPr>
              <w:fldChar w:fldCharType="begin"/>
            </w:r>
            <w:r>
              <w:rPr>
                <w:noProof/>
                <w:webHidden/>
              </w:rPr>
              <w:instrText xml:space="preserve"> PAGEREF _Toc228276940 \h </w:instrText>
            </w:r>
            <w:r>
              <w:rPr>
                <w:noProof/>
                <w:webHidden/>
              </w:rPr>
            </w:r>
            <w:r>
              <w:rPr>
                <w:noProof/>
                <w:webHidden/>
              </w:rPr>
              <w:fldChar w:fldCharType="separate"/>
            </w:r>
            <w:r>
              <w:rPr>
                <w:noProof/>
                <w:webHidden/>
              </w:rPr>
              <w:t>9</w:t>
            </w:r>
            <w:r>
              <w:rPr>
                <w:noProof/>
                <w:webHidden/>
              </w:rPr>
              <w:fldChar w:fldCharType="end"/>
            </w:r>
          </w:hyperlink>
        </w:p>
        <w:p w14:paraId="4DCFF2F7" w14:textId="1CE0D05A"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41" w:history="1">
            <w:r w:rsidRPr="008E3174">
              <w:rPr>
                <w:rStyle w:val="Hyperlink"/>
                <w:rFonts w:ascii="RijksoverheidSansHeading" w:hAnsi="RijksoverheidSansHeading"/>
              </w:rPr>
              <w:t>4.2.1.</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Non functionele eisen</w:t>
            </w:r>
            <w:r>
              <w:rPr>
                <w:webHidden/>
              </w:rPr>
              <w:tab/>
            </w:r>
            <w:r>
              <w:rPr>
                <w:webHidden/>
              </w:rPr>
              <w:fldChar w:fldCharType="begin"/>
            </w:r>
            <w:r>
              <w:rPr>
                <w:webHidden/>
              </w:rPr>
              <w:instrText xml:space="preserve"> PAGEREF _Toc228276941 \h </w:instrText>
            </w:r>
            <w:r>
              <w:rPr>
                <w:webHidden/>
              </w:rPr>
            </w:r>
            <w:r>
              <w:rPr>
                <w:webHidden/>
              </w:rPr>
              <w:fldChar w:fldCharType="separate"/>
            </w:r>
            <w:r>
              <w:rPr>
                <w:webHidden/>
              </w:rPr>
              <w:t>9</w:t>
            </w:r>
            <w:r>
              <w:rPr>
                <w:webHidden/>
              </w:rPr>
              <w:fldChar w:fldCharType="end"/>
            </w:r>
          </w:hyperlink>
        </w:p>
        <w:p w14:paraId="3DA8CE50" w14:textId="2D5FA2EF"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42" w:history="1">
            <w:r w:rsidRPr="008E3174">
              <w:rPr>
                <w:rStyle w:val="Hyperlink"/>
                <w:rFonts w:ascii="RijksoverheidSansHeading" w:hAnsi="RijksoverheidSansHeading"/>
              </w:rPr>
              <w:t>4.2.2.</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Gegevens</w:t>
            </w:r>
            <w:r>
              <w:rPr>
                <w:webHidden/>
              </w:rPr>
              <w:tab/>
            </w:r>
            <w:r>
              <w:rPr>
                <w:webHidden/>
              </w:rPr>
              <w:fldChar w:fldCharType="begin"/>
            </w:r>
            <w:r>
              <w:rPr>
                <w:webHidden/>
              </w:rPr>
              <w:instrText xml:space="preserve"> PAGEREF _Toc228276942 \h </w:instrText>
            </w:r>
            <w:r>
              <w:rPr>
                <w:webHidden/>
              </w:rPr>
            </w:r>
            <w:r>
              <w:rPr>
                <w:webHidden/>
              </w:rPr>
              <w:fldChar w:fldCharType="separate"/>
            </w:r>
            <w:r>
              <w:rPr>
                <w:webHidden/>
              </w:rPr>
              <w:t>14</w:t>
            </w:r>
            <w:r>
              <w:rPr>
                <w:webHidden/>
              </w:rPr>
              <w:fldChar w:fldCharType="end"/>
            </w:r>
          </w:hyperlink>
        </w:p>
        <w:p w14:paraId="0FFFB213" w14:textId="4A5666BF"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43" w:history="1">
            <w:r w:rsidRPr="008E3174">
              <w:rPr>
                <w:rStyle w:val="Hyperlink"/>
                <w:rFonts w:ascii="RijksoverheidSansHeading" w:hAnsi="RijksoverheidSansHeading"/>
              </w:rPr>
              <w:t>4.2.3.</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Service Level Agreement</w:t>
            </w:r>
            <w:r>
              <w:rPr>
                <w:webHidden/>
              </w:rPr>
              <w:tab/>
            </w:r>
            <w:r>
              <w:rPr>
                <w:webHidden/>
              </w:rPr>
              <w:fldChar w:fldCharType="begin"/>
            </w:r>
            <w:r>
              <w:rPr>
                <w:webHidden/>
              </w:rPr>
              <w:instrText xml:space="preserve"> PAGEREF _Toc228276943 \h </w:instrText>
            </w:r>
            <w:r>
              <w:rPr>
                <w:webHidden/>
              </w:rPr>
            </w:r>
            <w:r>
              <w:rPr>
                <w:webHidden/>
              </w:rPr>
              <w:fldChar w:fldCharType="separate"/>
            </w:r>
            <w:r>
              <w:rPr>
                <w:webHidden/>
              </w:rPr>
              <w:t>17</w:t>
            </w:r>
            <w:r>
              <w:rPr>
                <w:webHidden/>
              </w:rPr>
              <w:fldChar w:fldCharType="end"/>
            </w:r>
          </w:hyperlink>
        </w:p>
        <w:p w14:paraId="5F5F42AA" w14:textId="60356547"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44" w:history="1">
            <w:r w:rsidRPr="008E3174">
              <w:rPr>
                <w:rStyle w:val="Hyperlink"/>
                <w:rFonts w:ascii="RijksoverheidSansHeading" w:hAnsi="RijksoverheidSansHeading"/>
              </w:rPr>
              <w:t>4.2.4.</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Klachtenprocedure en helpdesk ten behoeve van tests</w:t>
            </w:r>
            <w:r>
              <w:rPr>
                <w:webHidden/>
              </w:rPr>
              <w:tab/>
            </w:r>
            <w:r>
              <w:rPr>
                <w:webHidden/>
              </w:rPr>
              <w:fldChar w:fldCharType="begin"/>
            </w:r>
            <w:r>
              <w:rPr>
                <w:webHidden/>
              </w:rPr>
              <w:instrText xml:space="preserve"> PAGEREF _Toc228276944 \h </w:instrText>
            </w:r>
            <w:r>
              <w:rPr>
                <w:webHidden/>
              </w:rPr>
            </w:r>
            <w:r>
              <w:rPr>
                <w:webHidden/>
              </w:rPr>
              <w:fldChar w:fldCharType="separate"/>
            </w:r>
            <w:r>
              <w:rPr>
                <w:webHidden/>
              </w:rPr>
              <w:t>18</w:t>
            </w:r>
            <w:r>
              <w:rPr>
                <w:webHidden/>
              </w:rPr>
              <w:fldChar w:fldCharType="end"/>
            </w:r>
          </w:hyperlink>
        </w:p>
        <w:p w14:paraId="648D63B3" w14:textId="42D22AD4" w:rsidR="00FD0CA9" w:rsidRDefault="00FD0CA9">
          <w:pPr>
            <w:pStyle w:val="Inhopg3"/>
            <w:rPr>
              <w:rFonts w:asciiTheme="minorHAnsi" w:eastAsiaTheme="minorEastAsia" w:hAnsiTheme="minorHAnsi" w:cstheme="minorBidi"/>
              <w:i w:val="0"/>
              <w:spacing w:val="0"/>
              <w:kern w:val="2"/>
              <w:sz w:val="24"/>
              <w:szCs w:val="24"/>
              <w:lang w:eastAsia="nl-NL"/>
              <w14:ligatures w14:val="standardContextual"/>
            </w:rPr>
          </w:pPr>
          <w:hyperlink w:anchor="_Toc228276945" w:history="1">
            <w:r w:rsidRPr="008E3174">
              <w:rPr>
                <w:rStyle w:val="Hyperlink"/>
                <w:rFonts w:ascii="RijksoverheidSansHeading" w:hAnsi="RijksoverheidSansHeading"/>
              </w:rPr>
              <w:t>4.2.5.</w:t>
            </w:r>
            <w:r>
              <w:rPr>
                <w:rFonts w:asciiTheme="minorHAnsi" w:eastAsiaTheme="minorEastAsia" w:hAnsiTheme="minorHAnsi" w:cstheme="minorBidi"/>
                <w:i w:val="0"/>
                <w:spacing w:val="0"/>
                <w:kern w:val="2"/>
                <w:sz w:val="24"/>
                <w:szCs w:val="24"/>
                <w:lang w:eastAsia="nl-NL"/>
                <w14:ligatures w14:val="standardContextual"/>
              </w:rPr>
              <w:tab/>
            </w:r>
            <w:r w:rsidRPr="008E3174">
              <w:rPr>
                <w:rStyle w:val="Hyperlink"/>
                <w:rFonts w:ascii="RijksoverheidSansHeading" w:hAnsi="RijksoverheidSansHeading"/>
              </w:rPr>
              <w:t>Managementrapportage en overlegstructuur</w:t>
            </w:r>
            <w:r>
              <w:rPr>
                <w:webHidden/>
              </w:rPr>
              <w:tab/>
            </w:r>
            <w:r>
              <w:rPr>
                <w:webHidden/>
              </w:rPr>
              <w:fldChar w:fldCharType="begin"/>
            </w:r>
            <w:r>
              <w:rPr>
                <w:webHidden/>
              </w:rPr>
              <w:instrText xml:space="preserve"> PAGEREF _Toc228276945 \h </w:instrText>
            </w:r>
            <w:r>
              <w:rPr>
                <w:webHidden/>
              </w:rPr>
            </w:r>
            <w:r>
              <w:rPr>
                <w:webHidden/>
              </w:rPr>
              <w:fldChar w:fldCharType="separate"/>
            </w:r>
            <w:r>
              <w:rPr>
                <w:webHidden/>
              </w:rPr>
              <w:t>19</w:t>
            </w:r>
            <w:r>
              <w:rPr>
                <w:webHidden/>
              </w:rPr>
              <w:fldChar w:fldCharType="end"/>
            </w:r>
          </w:hyperlink>
        </w:p>
        <w:p w14:paraId="1F36B21B" w14:textId="11D5EC79" w:rsidR="00FD0CA9" w:rsidRDefault="00FD0CA9">
          <w:pPr>
            <w:pStyle w:val="Inhopg2"/>
            <w:rPr>
              <w:rFonts w:asciiTheme="minorHAnsi" w:eastAsiaTheme="minorEastAsia" w:hAnsiTheme="minorHAnsi" w:cstheme="minorBidi"/>
              <w:i w:val="0"/>
              <w:iCs w:val="0"/>
              <w:noProof/>
              <w:kern w:val="2"/>
              <w:sz w:val="24"/>
              <w:szCs w:val="24"/>
              <w:lang w:eastAsia="nl-NL"/>
              <w14:ligatures w14:val="standardContextual"/>
            </w:rPr>
          </w:pPr>
          <w:hyperlink w:anchor="_Toc228276946" w:history="1">
            <w:r w:rsidRPr="008E3174">
              <w:rPr>
                <w:rStyle w:val="Hyperlink"/>
                <w:rFonts w:ascii="RijksoverheidSansHeading" w:hAnsi="RijksoverheidSansHeading"/>
                <w:noProof/>
                <w:spacing w:val="5"/>
              </w:rPr>
              <w:t>4.3.</w:t>
            </w:r>
            <w:r>
              <w:rPr>
                <w:rFonts w:asciiTheme="minorHAnsi" w:eastAsiaTheme="minorEastAsia" w:hAnsiTheme="minorHAnsi" w:cstheme="minorBidi"/>
                <w:i w:val="0"/>
                <w:iCs w:val="0"/>
                <w:noProof/>
                <w:kern w:val="2"/>
                <w:sz w:val="24"/>
                <w:szCs w:val="24"/>
                <w:lang w:eastAsia="nl-NL"/>
                <w14:ligatures w14:val="standardContextual"/>
              </w:rPr>
              <w:tab/>
            </w:r>
            <w:r w:rsidRPr="008E3174">
              <w:rPr>
                <w:rStyle w:val="Hyperlink"/>
                <w:rFonts w:ascii="RijksoverheidSansHeading" w:hAnsi="RijksoverheidSansHeading"/>
                <w:noProof/>
              </w:rPr>
              <w:t>Juridische kaders</w:t>
            </w:r>
            <w:r>
              <w:rPr>
                <w:noProof/>
                <w:webHidden/>
              </w:rPr>
              <w:tab/>
            </w:r>
            <w:r>
              <w:rPr>
                <w:noProof/>
                <w:webHidden/>
              </w:rPr>
              <w:fldChar w:fldCharType="begin"/>
            </w:r>
            <w:r>
              <w:rPr>
                <w:noProof/>
                <w:webHidden/>
              </w:rPr>
              <w:instrText xml:space="preserve"> PAGEREF _Toc228276946 \h </w:instrText>
            </w:r>
            <w:r>
              <w:rPr>
                <w:noProof/>
                <w:webHidden/>
              </w:rPr>
            </w:r>
            <w:r>
              <w:rPr>
                <w:noProof/>
                <w:webHidden/>
              </w:rPr>
              <w:fldChar w:fldCharType="separate"/>
            </w:r>
            <w:r>
              <w:rPr>
                <w:noProof/>
                <w:webHidden/>
              </w:rPr>
              <w:t>19</w:t>
            </w:r>
            <w:r>
              <w:rPr>
                <w:noProof/>
                <w:webHidden/>
              </w:rPr>
              <w:fldChar w:fldCharType="end"/>
            </w:r>
          </w:hyperlink>
        </w:p>
        <w:p w14:paraId="3FBEA594" w14:textId="105B74C0" w:rsidR="00FD0CA9" w:rsidRDefault="00FD0CA9">
          <w:r>
            <w:rPr>
              <w:b/>
              <w:bCs/>
            </w:rPr>
            <w:fldChar w:fldCharType="end"/>
          </w:r>
        </w:p>
      </w:sdtContent>
    </w:sdt>
    <w:p w14:paraId="003EF481" w14:textId="282C8149" w:rsidR="00354289" w:rsidRPr="00EE5FDB" w:rsidRDefault="00354289" w:rsidP="00FD0CA9">
      <w:pPr>
        <w:pStyle w:val="Default"/>
      </w:pPr>
    </w:p>
    <w:p w14:paraId="04282845" w14:textId="0E89B62A" w:rsidR="00F60048" w:rsidRPr="00EE5FDB" w:rsidRDefault="00F60048" w:rsidP="00EA05E6">
      <w:pPr>
        <w:pStyle w:val="Inhopg1"/>
        <w:rPr>
          <w:rStyle w:val="Hyperlink"/>
          <w:rFonts w:ascii="RijksoverheidSansHeading" w:hAnsi="RijksoverheidSansHeading"/>
          <w:spacing w:val="5"/>
          <w:sz w:val="20"/>
        </w:rPr>
      </w:pPr>
    </w:p>
    <w:p w14:paraId="1CDC4A11" w14:textId="77777777" w:rsidR="00726CE1" w:rsidRPr="00EE5FDB" w:rsidRDefault="00726CE1" w:rsidP="00726CE1">
      <w:pPr>
        <w:rPr>
          <w:rFonts w:ascii="RijksoverheidSansHeading" w:hAnsi="RijksoverheidSansHeading"/>
          <w:sz w:val="20"/>
          <w:szCs w:val="20"/>
        </w:rPr>
      </w:pPr>
    </w:p>
    <w:p w14:paraId="139DA278" w14:textId="77777777" w:rsidR="00F60048" w:rsidRPr="00EE5FDB" w:rsidRDefault="00F60048">
      <w:pPr>
        <w:spacing w:line="240" w:lineRule="auto"/>
        <w:rPr>
          <w:rFonts w:ascii="RijksoverheidSansHeading" w:hAnsi="RijksoverheidSansHeading" w:cs="Arial"/>
          <w:sz w:val="20"/>
          <w:szCs w:val="20"/>
        </w:rPr>
      </w:pPr>
      <w:r w:rsidRPr="00EE5FDB">
        <w:rPr>
          <w:rFonts w:ascii="RijksoverheidSansHeading" w:hAnsi="RijksoverheidSansHeading" w:cs="Arial"/>
          <w:sz w:val="20"/>
          <w:szCs w:val="20"/>
        </w:rPr>
        <w:br w:type="page"/>
      </w:r>
    </w:p>
    <w:p w14:paraId="216E84B0" w14:textId="77777777" w:rsidR="00380996" w:rsidRPr="00EE5FDB" w:rsidRDefault="00380996" w:rsidP="00F60048">
      <w:pPr>
        <w:pStyle w:val="Kop1"/>
        <w:rPr>
          <w:rFonts w:ascii="RijksoverheidSansHeading" w:hAnsi="RijksoverheidSansHeading"/>
          <w:sz w:val="28"/>
        </w:rPr>
      </w:pPr>
      <w:bookmarkStart w:id="0" w:name="_Toc191900447"/>
      <w:bookmarkStart w:id="1" w:name="_Toc228276925"/>
      <w:r w:rsidRPr="00EE5FDB">
        <w:rPr>
          <w:rFonts w:ascii="RijksoverheidSansHeading" w:hAnsi="RijksoverheidSansHeading"/>
          <w:sz w:val="28"/>
        </w:rPr>
        <w:lastRenderedPageBreak/>
        <w:t>Doel van dit document</w:t>
      </w:r>
      <w:bookmarkEnd w:id="0"/>
      <w:bookmarkEnd w:id="1"/>
    </w:p>
    <w:p w14:paraId="27E520C7" w14:textId="77777777" w:rsidR="00380996" w:rsidRPr="00EE5FDB" w:rsidRDefault="00380996" w:rsidP="00380996">
      <w:pPr>
        <w:rPr>
          <w:rFonts w:ascii="RijksoverheidSansHeading" w:hAnsi="RijksoverheidSansHeading"/>
          <w:sz w:val="20"/>
          <w:szCs w:val="20"/>
        </w:rPr>
      </w:pPr>
    </w:p>
    <w:p w14:paraId="2951A517" w14:textId="5734CEB9" w:rsidR="00380996" w:rsidRPr="00EE5FDB" w:rsidRDefault="00380996" w:rsidP="00A132E2">
      <w:pPr>
        <w:rPr>
          <w:rFonts w:ascii="RijksoverheidSansHeading" w:hAnsi="RijksoverheidSansHeading"/>
          <w:sz w:val="20"/>
          <w:szCs w:val="20"/>
        </w:rPr>
      </w:pPr>
      <w:r w:rsidRPr="00EE5FDB">
        <w:rPr>
          <w:rFonts w:ascii="RijksoverheidSansHeading" w:hAnsi="RijksoverheidSansHeading"/>
          <w:sz w:val="20"/>
          <w:szCs w:val="20"/>
        </w:rPr>
        <w:t xml:space="preserve">Dit document beschrijft de </w:t>
      </w:r>
      <w:r w:rsidR="00F613A7" w:rsidRPr="00EE5FDB">
        <w:rPr>
          <w:rFonts w:ascii="RijksoverheidSansHeading" w:hAnsi="RijksoverheidSansHeading"/>
          <w:sz w:val="20"/>
          <w:szCs w:val="20"/>
        </w:rPr>
        <w:t>e</w:t>
      </w:r>
      <w:r w:rsidRPr="00EE5FDB">
        <w:rPr>
          <w:rFonts w:ascii="RijksoverheidSansHeading" w:hAnsi="RijksoverheidSansHeading"/>
          <w:sz w:val="20"/>
          <w:szCs w:val="20"/>
        </w:rPr>
        <w:t xml:space="preserve">isen die </w:t>
      </w:r>
      <w:r w:rsidR="00A132E2" w:rsidRPr="00EE5FDB">
        <w:rPr>
          <w:rFonts w:ascii="RijksoverheidSansHeading" w:hAnsi="RijksoverheidSansHeading"/>
          <w:sz w:val="20"/>
          <w:szCs w:val="20"/>
        </w:rPr>
        <w:t xml:space="preserve">de </w:t>
      </w:r>
      <w:r w:rsidR="00F613A7" w:rsidRPr="00EE5FDB">
        <w:rPr>
          <w:rFonts w:ascii="RijksoverheidSansHeading" w:hAnsi="RijksoverheidSansHeading"/>
          <w:sz w:val="20"/>
          <w:szCs w:val="20"/>
        </w:rPr>
        <w:t>a</w:t>
      </w:r>
      <w:r w:rsidR="00610FCE" w:rsidRPr="00EE5FDB">
        <w:rPr>
          <w:rFonts w:ascii="RijksoverheidSansHeading" w:hAnsi="RijksoverheidSansHeading"/>
          <w:sz w:val="20"/>
          <w:szCs w:val="20"/>
        </w:rPr>
        <w:t>anbestedende dienst</w:t>
      </w:r>
      <w:r w:rsidRPr="00EE5FDB">
        <w:rPr>
          <w:rFonts w:ascii="RijksoverheidSansHeading" w:hAnsi="RijksoverheidSansHeading"/>
          <w:sz w:val="20"/>
          <w:szCs w:val="20"/>
        </w:rPr>
        <w:t xml:space="preserve"> stelt in het kader van de</w:t>
      </w:r>
      <w:r w:rsidR="0045670C" w:rsidRPr="00EE5FDB">
        <w:rPr>
          <w:rFonts w:ascii="RijksoverheidSansHeading" w:hAnsi="RijksoverheidSansHeading"/>
          <w:sz w:val="20"/>
          <w:szCs w:val="20"/>
        </w:rPr>
        <w:t xml:space="preserve"> </w:t>
      </w:r>
      <w:r w:rsidRPr="00EE5FDB">
        <w:rPr>
          <w:rFonts w:ascii="RijksoverheidSansHeading" w:hAnsi="RijksoverheidSansHeading"/>
          <w:sz w:val="20"/>
          <w:szCs w:val="20"/>
        </w:rPr>
        <w:t>Europese aanbesteding</w:t>
      </w:r>
      <w:r w:rsidR="004118F1" w:rsidRPr="00EE5FDB">
        <w:rPr>
          <w:rFonts w:ascii="RijksoverheidSansHeading" w:hAnsi="RijksoverheidSansHeading"/>
          <w:sz w:val="20"/>
          <w:szCs w:val="20"/>
        </w:rPr>
        <w:t xml:space="preserve"> </w:t>
      </w:r>
      <w:r w:rsidR="00BF19AB">
        <w:rPr>
          <w:rFonts w:ascii="RijksoverheidSansHeading" w:hAnsi="RijksoverheidSansHeading"/>
          <w:sz w:val="20"/>
          <w:szCs w:val="20"/>
        </w:rPr>
        <w:t>‘</w:t>
      </w:r>
      <w:r w:rsidR="007B701C">
        <w:rPr>
          <w:rFonts w:ascii="RijksoverheidSansHeading" w:hAnsi="RijksoverheidSansHeading"/>
          <w:sz w:val="20"/>
          <w:szCs w:val="20"/>
        </w:rPr>
        <w:t>Preselectie- en cognitieve capaciteitentests</w:t>
      </w:r>
      <w:r w:rsidR="00BF19AB">
        <w:rPr>
          <w:rFonts w:ascii="RijksoverheidSansHeading" w:hAnsi="RijksoverheidSansHeading"/>
          <w:sz w:val="20"/>
          <w:szCs w:val="20"/>
        </w:rPr>
        <w:t>’</w:t>
      </w:r>
      <w:r w:rsidR="004118F1" w:rsidRPr="00EE5FDB">
        <w:rPr>
          <w:rFonts w:ascii="RijksoverheidSansHeading" w:hAnsi="RijksoverheidSansHeading"/>
          <w:sz w:val="20"/>
          <w:szCs w:val="20"/>
        </w:rPr>
        <w:t xml:space="preserve"> met kenmerk </w:t>
      </w:r>
      <w:r w:rsidR="007B701C">
        <w:rPr>
          <w:rFonts w:ascii="RijksoverheidSansHeading" w:hAnsi="RijksoverheidSansHeading"/>
          <w:sz w:val="20"/>
          <w:szCs w:val="20"/>
        </w:rPr>
        <w:t>IUC24-776</w:t>
      </w:r>
      <w:r w:rsidR="004118F1" w:rsidRPr="00EE5FDB">
        <w:rPr>
          <w:rFonts w:ascii="RijksoverheidSansHeading" w:hAnsi="RijksoverheidSansHeading"/>
          <w:sz w:val="20"/>
          <w:szCs w:val="20"/>
        </w:rPr>
        <w:t xml:space="preserve">. Dit </w:t>
      </w:r>
      <w:r w:rsidRPr="00EE5FDB">
        <w:rPr>
          <w:rFonts w:ascii="RijksoverheidSansHeading" w:hAnsi="RijksoverheidSansHeading"/>
          <w:sz w:val="20"/>
          <w:szCs w:val="20"/>
        </w:rPr>
        <w:t xml:space="preserve">document maakt integraal onderdeel uit van het </w:t>
      </w:r>
      <w:r w:rsidR="00F613A7" w:rsidRPr="00EE5FDB">
        <w:rPr>
          <w:rFonts w:ascii="RijksoverheidSansHeading" w:hAnsi="RijksoverheidSansHeading"/>
          <w:sz w:val="20"/>
          <w:szCs w:val="20"/>
        </w:rPr>
        <w:t>B</w:t>
      </w:r>
      <w:r w:rsidR="0059745F" w:rsidRPr="00EE5FDB">
        <w:rPr>
          <w:rFonts w:ascii="RijksoverheidSansHeading" w:hAnsi="RijksoverheidSansHeading"/>
          <w:sz w:val="20"/>
          <w:szCs w:val="20"/>
        </w:rPr>
        <w:t>eschrijvend document</w:t>
      </w:r>
      <w:r w:rsidRPr="00EE5FDB">
        <w:rPr>
          <w:rFonts w:ascii="RijksoverheidSansHeading" w:hAnsi="RijksoverheidSansHeading"/>
          <w:sz w:val="20"/>
          <w:szCs w:val="20"/>
        </w:rPr>
        <w:t xml:space="preserve">. </w:t>
      </w:r>
    </w:p>
    <w:p w14:paraId="3C373D4F" w14:textId="77777777" w:rsidR="00380996" w:rsidRPr="00EE5FDB" w:rsidRDefault="00380996" w:rsidP="00857320">
      <w:pPr>
        <w:pStyle w:val="Kop2"/>
        <w:numPr>
          <w:ilvl w:val="1"/>
          <w:numId w:val="12"/>
        </w:numPr>
        <w:rPr>
          <w:rFonts w:ascii="RijksoverheidSansHeading" w:hAnsi="RijksoverheidSansHeading"/>
          <w:szCs w:val="22"/>
        </w:rPr>
      </w:pPr>
      <w:bookmarkStart w:id="2" w:name="_Toc191900448"/>
      <w:bookmarkStart w:id="3" w:name="_Toc228276926"/>
      <w:bookmarkStart w:id="4" w:name="_Toc382397248"/>
      <w:r w:rsidRPr="00EE5FDB">
        <w:rPr>
          <w:rFonts w:ascii="RijksoverheidSansHeading" w:hAnsi="RijksoverheidSansHeading"/>
          <w:szCs w:val="22"/>
        </w:rPr>
        <w:t>Eisen</w:t>
      </w:r>
      <w:bookmarkEnd w:id="2"/>
      <w:bookmarkEnd w:id="3"/>
      <w:r w:rsidRPr="00EE5FDB">
        <w:rPr>
          <w:rFonts w:ascii="RijksoverheidSansHeading" w:hAnsi="RijksoverheidSansHeading"/>
          <w:szCs w:val="22"/>
        </w:rPr>
        <w:t xml:space="preserve"> </w:t>
      </w:r>
      <w:bookmarkEnd w:id="4"/>
    </w:p>
    <w:p w14:paraId="2E37C8A5" w14:textId="3A1835FF" w:rsidR="00380996" w:rsidRPr="00EE5FDB" w:rsidRDefault="00A132E2" w:rsidP="00380996">
      <w:pPr>
        <w:rPr>
          <w:rFonts w:ascii="RijksoverheidSansHeading" w:hAnsi="RijksoverheidSansHeading" w:cs="Arial"/>
          <w:sz w:val="20"/>
          <w:szCs w:val="20"/>
        </w:rPr>
      </w:pPr>
      <w:r w:rsidRPr="00EE5FDB">
        <w:rPr>
          <w:rFonts w:ascii="RijksoverheidSansHeading" w:hAnsi="RijksoverheidSansHeading" w:cs="Arial"/>
          <w:sz w:val="20"/>
          <w:szCs w:val="20"/>
          <w:shd w:val="clear" w:color="auto" w:fill="FFFFFF"/>
        </w:rPr>
        <w:t xml:space="preserve">De </w:t>
      </w:r>
      <w:r w:rsidR="00F613A7" w:rsidRPr="00EE5FDB">
        <w:rPr>
          <w:rFonts w:ascii="RijksoverheidSansHeading" w:hAnsi="RijksoverheidSansHeading" w:cs="Arial"/>
          <w:sz w:val="20"/>
          <w:szCs w:val="20"/>
          <w:shd w:val="clear" w:color="auto" w:fill="FFFFFF"/>
        </w:rPr>
        <w:t>a</w:t>
      </w:r>
      <w:r w:rsidR="00610FCE" w:rsidRPr="00EE5FDB">
        <w:rPr>
          <w:rFonts w:ascii="RijksoverheidSansHeading" w:hAnsi="RijksoverheidSansHeading" w:cs="Arial"/>
          <w:sz w:val="20"/>
          <w:szCs w:val="20"/>
          <w:shd w:val="clear" w:color="auto" w:fill="FFFFFF"/>
        </w:rPr>
        <w:t>anbestedende dienst</w:t>
      </w:r>
      <w:r w:rsidR="00380996" w:rsidRPr="00EE5FDB">
        <w:rPr>
          <w:rFonts w:ascii="RijksoverheidSansHeading" w:hAnsi="RijksoverheidSansHeading" w:cs="Arial"/>
          <w:sz w:val="20"/>
          <w:szCs w:val="20"/>
          <w:shd w:val="clear" w:color="auto" w:fill="FFFFFF"/>
        </w:rPr>
        <w:t xml:space="preserve"> heeft geen voorkeur voor bepaalde </w:t>
      </w:r>
      <w:r w:rsidR="00F613A7" w:rsidRPr="00EE5FDB">
        <w:rPr>
          <w:rFonts w:ascii="RijksoverheidSansHeading" w:hAnsi="RijksoverheidSansHeading" w:cs="Arial"/>
          <w:sz w:val="20"/>
          <w:szCs w:val="20"/>
          <w:shd w:val="clear" w:color="auto" w:fill="FFFFFF"/>
        </w:rPr>
        <w:t>i</w:t>
      </w:r>
      <w:r w:rsidR="00610FCE" w:rsidRPr="00EE5FDB">
        <w:rPr>
          <w:rFonts w:ascii="RijksoverheidSansHeading" w:hAnsi="RijksoverheidSansHeading" w:cs="Arial"/>
          <w:sz w:val="20"/>
          <w:szCs w:val="20"/>
          <w:shd w:val="clear" w:color="auto" w:fill="FFFFFF"/>
        </w:rPr>
        <w:t>nschrijver</w:t>
      </w:r>
      <w:r w:rsidRPr="00EE5FDB">
        <w:rPr>
          <w:rFonts w:ascii="RijksoverheidSansHeading" w:hAnsi="RijksoverheidSansHeading" w:cs="Arial"/>
          <w:sz w:val="20"/>
          <w:szCs w:val="20"/>
          <w:shd w:val="clear" w:color="auto" w:fill="FFFFFF"/>
        </w:rPr>
        <w:t>s</w:t>
      </w:r>
      <w:r w:rsidR="00380996" w:rsidRPr="00EE5FDB">
        <w:rPr>
          <w:rFonts w:ascii="RijksoverheidSansHeading" w:hAnsi="RijksoverheidSansHeading" w:cs="Arial"/>
          <w:sz w:val="20"/>
          <w:szCs w:val="20"/>
          <w:shd w:val="clear" w:color="auto" w:fill="FFFFFF"/>
        </w:rPr>
        <w:t xml:space="preserve">, noch voor bepaalde merken, types, fabricaten, herkomst e.d. Als </w:t>
      </w:r>
      <w:r w:rsidR="00380996" w:rsidRPr="00EE5FDB">
        <w:rPr>
          <w:rFonts w:ascii="RijksoverheidSansHeading" w:hAnsi="RijksoverheidSansHeading" w:cs="Arial"/>
          <w:sz w:val="20"/>
          <w:szCs w:val="20"/>
        </w:rPr>
        <w:t>er wordt gerefereerd aan bepaalde fabricaten, merken, typen, specifieke standaarden en dergelijke, dan dient dit te worden gelezen met de toevoeging “of daaraan gelijkwaardig”.</w:t>
      </w:r>
    </w:p>
    <w:p w14:paraId="2D1921EF" w14:textId="2E2E1E46" w:rsidR="00380996" w:rsidRPr="00EE5FDB" w:rsidRDefault="00380996" w:rsidP="00380996">
      <w:pPr>
        <w:rPr>
          <w:rFonts w:ascii="RijksoverheidSansHeading" w:hAnsi="RijksoverheidSansHeading" w:cs="Arial"/>
          <w:sz w:val="20"/>
          <w:szCs w:val="20"/>
        </w:rPr>
      </w:pPr>
    </w:p>
    <w:p w14:paraId="383785F2" w14:textId="6172CA45" w:rsidR="00380996" w:rsidRPr="00EE5FDB" w:rsidRDefault="00380996" w:rsidP="00380996">
      <w:pPr>
        <w:rPr>
          <w:rFonts w:ascii="RijksoverheidSansHeading" w:hAnsi="RijksoverheidSansHeading" w:cs="Arial"/>
          <w:sz w:val="20"/>
          <w:szCs w:val="20"/>
        </w:rPr>
      </w:pPr>
      <w:r w:rsidRPr="00EE5FDB">
        <w:rPr>
          <w:rFonts w:ascii="RijksoverheidSansHeading" w:hAnsi="RijksoverheidSansHeading" w:cs="Arial"/>
          <w:sz w:val="20"/>
          <w:szCs w:val="20"/>
        </w:rPr>
        <w:t xml:space="preserve">Aan eisen </w:t>
      </w:r>
      <w:r w:rsidR="0059745F" w:rsidRPr="00EE5FDB">
        <w:rPr>
          <w:rFonts w:ascii="RijksoverheidSansHeading" w:hAnsi="RijksoverheidSansHeading" w:cs="Arial"/>
          <w:sz w:val="20"/>
          <w:szCs w:val="20"/>
        </w:rPr>
        <w:t>moet</w:t>
      </w:r>
      <w:r w:rsidRPr="00EE5FDB">
        <w:rPr>
          <w:rFonts w:ascii="RijksoverheidSansHeading" w:hAnsi="RijksoverheidSansHeading" w:cs="Arial"/>
          <w:sz w:val="20"/>
          <w:szCs w:val="20"/>
        </w:rPr>
        <w:t xml:space="preserve"> worden voldaan. </w:t>
      </w:r>
    </w:p>
    <w:p w14:paraId="225F908E" w14:textId="0BC6B2FA" w:rsidR="00380996" w:rsidRPr="00EE5FDB" w:rsidRDefault="00EA70CC" w:rsidP="00380996">
      <w:pPr>
        <w:rPr>
          <w:rFonts w:ascii="RijksoverheidSansHeading" w:hAnsi="RijksoverheidSansHeading" w:cs="Arial"/>
          <w:sz w:val="20"/>
          <w:szCs w:val="20"/>
        </w:rPr>
      </w:pPr>
      <w:r w:rsidRPr="00EE5FDB">
        <w:rPr>
          <w:rFonts w:ascii="RijksoverheidSansHeading" w:hAnsi="RijksoverheidSansHeading" w:cs="Arial"/>
          <w:sz w:val="20"/>
          <w:szCs w:val="20"/>
        </w:rPr>
        <w:t>I</w:t>
      </w:r>
      <w:r w:rsidR="00726CE1" w:rsidRPr="00EE5FDB">
        <w:rPr>
          <w:rFonts w:ascii="RijksoverheidSansHeading" w:hAnsi="RijksoverheidSansHeading" w:cs="Arial"/>
          <w:sz w:val="20"/>
          <w:szCs w:val="20"/>
        </w:rPr>
        <w:t>nschrijver</w:t>
      </w:r>
      <w:r w:rsidR="00380996" w:rsidRPr="00EE5FDB">
        <w:rPr>
          <w:rFonts w:ascii="RijksoverheidSansHeading" w:hAnsi="RijksoverheidSansHeading" w:cs="Arial"/>
          <w:sz w:val="20"/>
          <w:szCs w:val="20"/>
        </w:rPr>
        <w:t xml:space="preserve">s dienen te voldoen </w:t>
      </w:r>
      <w:r w:rsidR="0059745F" w:rsidRPr="00EE5FDB">
        <w:rPr>
          <w:rFonts w:ascii="RijksoverheidSansHeading" w:hAnsi="RijksoverheidSansHeading" w:cs="Arial"/>
          <w:sz w:val="20"/>
          <w:szCs w:val="20"/>
        </w:rPr>
        <w:t xml:space="preserve">aan </w:t>
      </w:r>
      <w:r w:rsidR="00380996" w:rsidRPr="00EE5FDB">
        <w:rPr>
          <w:rFonts w:ascii="RijksoverheidSansHeading" w:hAnsi="RijksoverheidSansHeading" w:cs="Arial"/>
          <w:sz w:val="20"/>
          <w:szCs w:val="20"/>
        </w:rPr>
        <w:t xml:space="preserve">alle opgenomen eisen die </w:t>
      </w:r>
      <w:r w:rsidR="00A132E2" w:rsidRPr="00EE5FDB">
        <w:rPr>
          <w:rFonts w:ascii="RijksoverheidSansHeading" w:hAnsi="RijksoverheidSansHeading" w:cs="Arial"/>
          <w:sz w:val="20"/>
          <w:szCs w:val="20"/>
        </w:rPr>
        <w:t xml:space="preserve">de </w:t>
      </w:r>
      <w:r w:rsidR="00F613A7" w:rsidRPr="00EE5FDB">
        <w:rPr>
          <w:rFonts w:ascii="RijksoverheidSansHeading" w:hAnsi="RijksoverheidSansHeading" w:cs="Arial"/>
          <w:sz w:val="20"/>
          <w:szCs w:val="20"/>
        </w:rPr>
        <w:t>a</w:t>
      </w:r>
      <w:r w:rsidR="00610FCE" w:rsidRPr="00EE5FDB">
        <w:rPr>
          <w:rFonts w:ascii="RijksoverheidSansHeading" w:hAnsi="RijksoverheidSansHeading" w:cs="Arial"/>
          <w:sz w:val="20"/>
          <w:szCs w:val="20"/>
        </w:rPr>
        <w:t>anbestedende dienst</w:t>
      </w:r>
      <w:r w:rsidR="00380996" w:rsidRPr="00EE5FDB">
        <w:rPr>
          <w:rFonts w:ascii="RijksoverheidSansHeading" w:hAnsi="RijksoverheidSansHeading" w:cs="Arial"/>
          <w:sz w:val="20"/>
          <w:szCs w:val="20"/>
        </w:rPr>
        <w:t xml:space="preserve"> heeft geformuleerd ten aanzien van de te leveren prestatie. Eisen worden als volgt weergegeven:</w:t>
      </w:r>
    </w:p>
    <w:p w14:paraId="473956AD" w14:textId="77777777" w:rsidR="00380996" w:rsidRPr="00EE5FDB" w:rsidRDefault="00380996" w:rsidP="00380996">
      <w:pPr>
        <w:rPr>
          <w:rFonts w:ascii="RijksoverheidSansHeading" w:hAnsi="RijksoverheidSansHeading" w:cs="Arial"/>
          <w:sz w:val="20"/>
          <w:szCs w:val="20"/>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44"/>
        <w:gridCol w:w="8108"/>
      </w:tblGrid>
      <w:tr w:rsidR="00A132E2" w:rsidRPr="00EE5FDB" w14:paraId="40B06CF4" w14:textId="77777777" w:rsidTr="00F266CE">
        <w:tc>
          <w:tcPr>
            <w:tcW w:w="851" w:type="dxa"/>
            <w:shd w:val="clear" w:color="auto" w:fill="A6A6A6" w:themeFill="background1" w:themeFillShade="A6"/>
          </w:tcPr>
          <w:p w14:paraId="7DBF026F" w14:textId="77777777" w:rsidR="00A132E2" w:rsidRPr="00EE5FDB" w:rsidRDefault="00A132E2" w:rsidP="00EE5FDB">
            <w:pPr>
              <w:rPr>
                <w:rFonts w:ascii="RijksoverheidSansHeading" w:hAnsi="RijksoverheidSansHeading" w:cs="Arial"/>
                <w:sz w:val="20"/>
                <w:szCs w:val="20"/>
              </w:rPr>
            </w:pPr>
            <w:r w:rsidRPr="00EE5FDB">
              <w:rPr>
                <w:rFonts w:ascii="RijksoverheidSansHeading" w:hAnsi="RijksoverheidSansHeading" w:cs="Arial"/>
                <w:sz w:val="20"/>
                <w:szCs w:val="20"/>
              </w:rPr>
              <w:t>EIS 1</w:t>
            </w:r>
          </w:p>
        </w:tc>
        <w:tc>
          <w:tcPr>
            <w:tcW w:w="8221" w:type="dxa"/>
            <w:shd w:val="clear" w:color="auto" w:fill="D9D9D9" w:themeFill="background1" w:themeFillShade="D9"/>
          </w:tcPr>
          <w:p w14:paraId="23CD697E" w14:textId="77777777" w:rsidR="00A132E2" w:rsidRPr="00EE5FDB" w:rsidRDefault="00A132E2" w:rsidP="008E52C7">
            <w:pPr>
              <w:pStyle w:val="INKtabeltekst"/>
              <w:jc w:val="both"/>
              <w:rPr>
                <w:rFonts w:ascii="RijksoverheidSansHeading" w:hAnsi="RijksoverheidSansHeading"/>
                <w:b/>
                <w:sz w:val="20"/>
                <w:szCs w:val="20"/>
              </w:rPr>
            </w:pPr>
            <w:r w:rsidRPr="00EE5FDB">
              <w:rPr>
                <w:rFonts w:ascii="RijksoverheidSansHeading" w:hAnsi="RijksoverheidSansHeading"/>
                <w:b/>
                <w:sz w:val="20"/>
                <w:szCs w:val="20"/>
              </w:rPr>
              <w:t>Gunningseisen</w:t>
            </w:r>
          </w:p>
          <w:p w14:paraId="1A54C258" w14:textId="6FB7CD3D" w:rsidR="00EA70CC" w:rsidRPr="00EE5FDB" w:rsidRDefault="00A132E2" w:rsidP="008E52C7">
            <w:pPr>
              <w:autoSpaceDE w:val="0"/>
              <w:autoSpaceDN w:val="0"/>
              <w:adjustRightInd w:val="0"/>
              <w:jc w:val="both"/>
              <w:rPr>
                <w:rFonts w:ascii="RijksoverheidSansHeading" w:hAnsi="RijksoverheidSansHeading" w:cs="Arial"/>
                <w:sz w:val="20"/>
                <w:szCs w:val="20"/>
              </w:rPr>
            </w:pPr>
            <w:r w:rsidRPr="00EE5FDB">
              <w:rPr>
                <w:rFonts w:ascii="RijksoverheidSansHeading" w:hAnsi="RijksoverheidSansHeading" w:cs="Arial"/>
                <w:sz w:val="20"/>
                <w:szCs w:val="20"/>
                <w:lang w:eastAsia="nl-NL"/>
              </w:rPr>
              <w:t>Aan een gunningseis moet worden voldaan</w:t>
            </w:r>
            <w:r w:rsidR="005B23FF" w:rsidRPr="00EE5FDB">
              <w:rPr>
                <w:rFonts w:ascii="RijksoverheidSansHeading" w:hAnsi="RijksoverheidSansHeading" w:cs="Arial"/>
                <w:sz w:val="20"/>
                <w:szCs w:val="20"/>
                <w:lang w:eastAsia="nl-NL"/>
              </w:rPr>
              <w:t xml:space="preserve"> vanaf</w:t>
            </w:r>
            <w:r w:rsidR="00C30B11" w:rsidRPr="00EE5FDB">
              <w:rPr>
                <w:rFonts w:ascii="RijksoverheidSansHeading" w:hAnsi="RijksoverheidSansHeading" w:cs="Arial"/>
                <w:sz w:val="20"/>
                <w:szCs w:val="20"/>
                <w:lang w:eastAsia="nl-NL"/>
              </w:rPr>
              <w:t xml:space="preserve"> het moment van inschrijving</w:t>
            </w:r>
            <w:r w:rsidRPr="00EE5FDB">
              <w:rPr>
                <w:rFonts w:ascii="RijksoverheidSansHeading" w:hAnsi="RijksoverheidSansHeading" w:cs="Arial"/>
                <w:sz w:val="20"/>
                <w:szCs w:val="20"/>
                <w:lang w:eastAsia="nl-NL"/>
              </w:rPr>
              <w:t xml:space="preserve">. </w:t>
            </w:r>
            <w:r w:rsidR="00CD6441" w:rsidRPr="00EE5FDB">
              <w:rPr>
                <w:rFonts w:ascii="RijksoverheidSansHeading" w:hAnsi="RijksoverheidSansHeading" w:cs="Arial"/>
                <w:sz w:val="20"/>
                <w:szCs w:val="20"/>
              </w:rPr>
              <w:t xml:space="preserve">Het niet voldoen aan een </w:t>
            </w:r>
            <w:r w:rsidR="00CD6441" w:rsidRPr="00EE5FDB">
              <w:rPr>
                <w:rFonts w:ascii="RijksoverheidSansHeading" w:hAnsi="RijksoverheidSansHeading" w:cs="Arial"/>
                <w:sz w:val="20"/>
                <w:szCs w:val="20"/>
                <w:lang w:eastAsia="nl-NL"/>
              </w:rPr>
              <w:t xml:space="preserve">gunningseis </w:t>
            </w:r>
            <w:r w:rsidR="00CD6441" w:rsidRPr="00EE5FDB">
              <w:rPr>
                <w:rFonts w:ascii="RijksoverheidSansHeading" w:hAnsi="RijksoverheidSansHeading" w:cs="Arial"/>
                <w:sz w:val="20"/>
                <w:szCs w:val="20"/>
              </w:rPr>
              <w:t>betekent uitsluiting van verdere beoordeling en niet meer in aanmerking komen voor gunning (knock-out criterium).</w:t>
            </w:r>
            <w:r w:rsidRPr="00EE5FDB">
              <w:rPr>
                <w:rFonts w:ascii="RijksoverheidSansHeading" w:hAnsi="RijksoverheidSansHeading" w:cs="Arial"/>
                <w:sz w:val="20"/>
                <w:szCs w:val="20"/>
              </w:rPr>
              <w:t xml:space="preserve"> </w:t>
            </w:r>
            <w:r w:rsidR="008019D7" w:rsidRPr="00EE5FDB">
              <w:rPr>
                <w:rFonts w:ascii="RijksoverheidSansHeading" w:hAnsi="RijksoverheidSansHeading" w:cs="Arial"/>
                <w:sz w:val="20"/>
                <w:szCs w:val="20"/>
              </w:rPr>
              <w:t>Mocht ingeval van gunning, tijdens de uitvoering van de overeenkomst blijken dat opdrachtnemer toch niet aan de gunningseisen voldoet, dan is (achteraf) sprake van een ongeldige inschrijving en heeft opdrachtgever het recht de overeenkomst per direct, zonder ingebrekestelling en zonder rechterlijke tussenkomst te ontbinden.</w:t>
            </w:r>
          </w:p>
        </w:tc>
      </w:tr>
    </w:tbl>
    <w:p w14:paraId="7248B4BF" w14:textId="77777777" w:rsidR="00A132E2" w:rsidRPr="00EE5FDB" w:rsidRDefault="00A132E2" w:rsidP="00EE5FDB">
      <w:pPr>
        <w:rPr>
          <w:rFonts w:ascii="RijksoverheidSansHeading" w:hAnsi="RijksoverheidSansHeading" w:cs="Arial"/>
          <w:sz w:val="20"/>
          <w:szCs w:val="20"/>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44"/>
        <w:gridCol w:w="8108"/>
      </w:tblGrid>
      <w:tr w:rsidR="00D44641" w:rsidRPr="00EE5FDB" w14:paraId="2140923E" w14:textId="77777777" w:rsidTr="00F266CE">
        <w:tc>
          <w:tcPr>
            <w:tcW w:w="851" w:type="dxa"/>
            <w:shd w:val="clear" w:color="auto" w:fill="31849B" w:themeFill="accent5" w:themeFillShade="BF"/>
          </w:tcPr>
          <w:p w14:paraId="6A4AF8CC" w14:textId="77777777" w:rsidR="00D44641" w:rsidRPr="00EE5FDB" w:rsidRDefault="00D44641" w:rsidP="00EE5FDB">
            <w:pPr>
              <w:autoSpaceDE w:val="0"/>
              <w:autoSpaceDN w:val="0"/>
              <w:adjustRightInd w:val="0"/>
              <w:rPr>
                <w:rFonts w:ascii="RijksoverheidSansHeading" w:hAnsi="RijksoverheidSansHeading" w:cs="Arial"/>
                <w:color w:val="000000"/>
                <w:spacing w:val="5"/>
                <w:sz w:val="20"/>
                <w:szCs w:val="20"/>
              </w:rPr>
            </w:pPr>
            <w:r w:rsidRPr="00EE5FDB">
              <w:rPr>
                <w:rFonts w:ascii="RijksoverheidSansHeading" w:hAnsi="RijksoverheidSansHeading" w:cs="Arial"/>
                <w:color w:val="000000"/>
                <w:spacing w:val="5"/>
                <w:sz w:val="20"/>
                <w:szCs w:val="20"/>
              </w:rPr>
              <w:t>UE 1.</w:t>
            </w:r>
          </w:p>
        </w:tc>
        <w:tc>
          <w:tcPr>
            <w:tcW w:w="8221" w:type="dxa"/>
            <w:shd w:val="clear" w:color="auto" w:fill="D9D9D9" w:themeFill="background1" w:themeFillShade="D9"/>
          </w:tcPr>
          <w:p w14:paraId="59379C39" w14:textId="77777777" w:rsidR="00D44641" w:rsidRPr="00EE5FDB" w:rsidRDefault="00D44641" w:rsidP="008E52C7">
            <w:pPr>
              <w:autoSpaceDE w:val="0"/>
              <w:autoSpaceDN w:val="0"/>
              <w:adjustRightInd w:val="0"/>
              <w:jc w:val="both"/>
              <w:rPr>
                <w:rFonts w:ascii="RijksoverheidSansHeading" w:hAnsi="RijksoverheidSansHeading" w:cs="Arial"/>
                <w:b/>
                <w:color w:val="000000"/>
                <w:spacing w:val="5"/>
                <w:sz w:val="20"/>
                <w:szCs w:val="20"/>
              </w:rPr>
            </w:pPr>
            <w:r w:rsidRPr="00EE5FDB">
              <w:rPr>
                <w:rFonts w:ascii="RijksoverheidSansHeading" w:hAnsi="RijksoverheidSansHeading" w:cs="Arial"/>
                <w:b/>
                <w:color w:val="000000"/>
                <w:spacing w:val="5"/>
                <w:sz w:val="20"/>
                <w:szCs w:val="20"/>
              </w:rPr>
              <w:t>Uitvoeringseisen</w:t>
            </w:r>
          </w:p>
          <w:p w14:paraId="63C8EE4F" w14:textId="77777777" w:rsidR="008E52C7" w:rsidRDefault="00D44641" w:rsidP="008E52C7">
            <w:pPr>
              <w:autoSpaceDE w:val="0"/>
              <w:autoSpaceDN w:val="0"/>
              <w:adjustRightInd w:val="0"/>
              <w:jc w:val="both"/>
              <w:rPr>
                <w:rFonts w:ascii="RijksoverheidSansHeading" w:hAnsi="RijksoverheidSansHeading" w:cs="Arial"/>
                <w:sz w:val="20"/>
                <w:szCs w:val="20"/>
                <w:lang w:eastAsia="nl-NL"/>
              </w:rPr>
            </w:pPr>
            <w:r w:rsidRPr="00EE5FDB">
              <w:rPr>
                <w:rFonts w:ascii="RijksoverheidSansHeading" w:hAnsi="RijksoverheidSansHeading" w:cs="Arial"/>
                <w:sz w:val="20"/>
                <w:szCs w:val="20"/>
                <w:lang w:eastAsia="nl-NL"/>
              </w:rPr>
              <w:t xml:space="preserve">Voorwaarden waar opdrachtnemer zich bij de uitvoering van de opdracht aan dient te houden zijn uitvoeringseisen. De uitvoeringseisen zijn opgenomen </w:t>
            </w:r>
            <w:r w:rsidR="00150A46" w:rsidRPr="00EE5FDB">
              <w:rPr>
                <w:rFonts w:ascii="RijksoverheidSansHeading" w:hAnsi="RijksoverheidSansHeading" w:cs="Arial"/>
                <w:sz w:val="20"/>
                <w:szCs w:val="20"/>
                <w:lang w:eastAsia="nl-NL"/>
              </w:rPr>
              <w:t>in dit document</w:t>
            </w:r>
            <w:r w:rsidRPr="00EE5FDB">
              <w:rPr>
                <w:rFonts w:ascii="RijksoverheidSansHeading" w:hAnsi="RijksoverheidSansHeading" w:cs="Arial"/>
                <w:sz w:val="20"/>
                <w:szCs w:val="20"/>
                <w:lang w:eastAsia="nl-NL"/>
              </w:rPr>
              <w:t>.</w:t>
            </w:r>
          </w:p>
          <w:p w14:paraId="4571290C" w14:textId="5CB4BE65" w:rsidR="00EA70CC" w:rsidRPr="00EE5FDB" w:rsidRDefault="00D44641" w:rsidP="008E52C7">
            <w:pPr>
              <w:autoSpaceDE w:val="0"/>
              <w:autoSpaceDN w:val="0"/>
              <w:adjustRightInd w:val="0"/>
              <w:jc w:val="both"/>
              <w:rPr>
                <w:rFonts w:ascii="RijksoverheidSansHeading" w:hAnsi="RijksoverheidSansHeading" w:cs="Arial"/>
                <w:sz w:val="20"/>
                <w:szCs w:val="20"/>
              </w:rPr>
            </w:pPr>
            <w:r w:rsidRPr="00EE5FDB">
              <w:rPr>
                <w:rFonts w:ascii="RijksoverheidSansHeading" w:hAnsi="RijksoverheidSansHeading" w:cs="Arial"/>
                <w:sz w:val="20"/>
                <w:szCs w:val="20"/>
                <w:lang w:eastAsia="nl-NL"/>
              </w:rPr>
              <w:br/>
              <w:t>Door het indienen van een inschrijving gaat u onvoorwaardelijk akkoord</w:t>
            </w:r>
            <w:r w:rsidRPr="00EE5FDB">
              <w:rPr>
                <w:rFonts w:ascii="RijksoverheidSansHeading" w:hAnsi="RijksoverheidSansHeading" w:cs="Arial"/>
                <w:color w:val="000000"/>
                <w:spacing w:val="5"/>
                <w:sz w:val="20"/>
                <w:szCs w:val="20"/>
              </w:rPr>
              <w:t xml:space="preserve"> met het voldoen aan de uitvoeringseisen gedurende de uitvoering van de overeenkomst.</w:t>
            </w:r>
            <w:r w:rsidR="008019D7" w:rsidRPr="00EE5FDB">
              <w:rPr>
                <w:rFonts w:ascii="RijksoverheidSansHeading" w:hAnsi="RijksoverheidSansHeading" w:cs="Arial"/>
                <w:sz w:val="20"/>
                <w:szCs w:val="20"/>
              </w:rPr>
              <w:t xml:space="preserve"> Mocht tijdens de uitvoering van de overeenkomst blijken dat opdrachtnemer niet aan de uitvoeringseisen voldoet, dan heeft opdrachtgever het recht de overeenkomst zonder rechterlijke tussenkomst te ontbinden indien opdrachtnemer ook na een ingebrek</w:t>
            </w:r>
            <w:r w:rsidR="00AD4786" w:rsidRPr="00EE5FDB">
              <w:rPr>
                <w:rFonts w:ascii="RijksoverheidSansHeading" w:hAnsi="RijksoverheidSansHeading" w:cs="Arial"/>
                <w:sz w:val="20"/>
                <w:szCs w:val="20"/>
              </w:rPr>
              <w:t>e</w:t>
            </w:r>
            <w:r w:rsidR="008019D7" w:rsidRPr="00EE5FDB">
              <w:rPr>
                <w:rFonts w:ascii="RijksoverheidSansHeading" w:hAnsi="RijksoverheidSansHeading" w:cs="Arial"/>
                <w:sz w:val="20"/>
                <w:szCs w:val="20"/>
              </w:rPr>
              <w:t>stelling en een redelijke hersteltermijn nog steeds niet aan de uitvoeringseisen voldoet en deswege in verzuim is.</w:t>
            </w:r>
          </w:p>
        </w:tc>
      </w:tr>
    </w:tbl>
    <w:p w14:paraId="3192982B" w14:textId="77777777" w:rsidR="00D44641" w:rsidRPr="00EE5FDB" w:rsidRDefault="00CE120B" w:rsidP="00D44641">
      <w:pPr>
        <w:pStyle w:val="Kop1"/>
        <w:rPr>
          <w:rFonts w:ascii="RijksoverheidSansHeading" w:hAnsi="RijksoverheidSansHeading"/>
          <w:sz w:val="28"/>
        </w:rPr>
      </w:pPr>
      <w:bookmarkStart w:id="5" w:name="_Toc191900449"/>
      <w:bookmarkStart w:id="6" w:name="_Toc228276927"/>
      <w:r w:rsidRPr="00EE5FDB">
        <w:rPr>
          <w:rFonts w:ascii="RijksoverheidSansHeading" w:hAnsi="RijksoverheidSansHeading"/>
          <w:sz w:val="28"/>
        </w:rPr>
        <w:lastRenderedPageBreak/>
        <w:t>Algemene eisen</w:t>
      </w:r>
      <w:bookmarkEnd w:id="5"/>
      <w:bookmarkEnd w:id="6"/>
    </w:p>
    <w:p w14:paraId="5FE472AD" w14:textId="77777777" w:rsidR="00D44641" w:rsidRPr="00EE5FDB" w:rsidRDefault="00D44641" w:rsidP="00D44641">
      <w:pPr>
        <w:rPr>
          <w:rFonts w:ascii="RijksoverheidSansHeading" w:hAnsi="RijksoverheidSansHeading"/>
          <w:sz w:val="20"/>
          <w:szCs w:val="20"/>
        </w:rPr>
      </w:pPr>
    </w:p>
    <w:p w14:paraId="5A103482" w14:textId="5E22E1F2" w:rsidR="00D44641" w:rsidRPr="00EE5FDB" w:rsidRDefault="00D44641" w:rsidP="00D44641">
      <w:pPr>
        <w:rPr>
          <w:rFonts w:ascii="RijksoverheidSansHeading" w:hAnsi="RijksoverheidSansHeading"/>
          <w:sz w:val="20"/>
          <w:szCs w:val="20"/>
        </w:rPr>
      </w:pPr>
    </w:p>
    <w:p w14:paraId="3ABB3B04" w14:textId="77777777" w:rsidR="00D44641" w:rsidRPr="00EE5FDB" w:rsidRDefault="00D44641" w:rsidP="00AF4E74">
      <w:pPr>
        <w:pStyle w:val="Kop2"/>
        <w:rPr>
          <w:rFonts w:ascii="RijksoverheidSansHeading" w:hAnsi="RijksoverheidSansHeading"/>
          <w:szCs w:val="22"/>
        </w:rPr>
      </w:pPr>
      <w:bookmarkStart w:id="7" w:name="_Toc327916519"/>
      <w:bookmarkStart w:id="8" w:name="_Toc396903911"/>
      <w:bookmarkStart w:id="9" w:name="_Ref419807759"/>
      <w:bookmarkStart w:id="10" w:name="_Ref419807780"/>
      <w:bookmarkStart w:id="11" w:name="_Toc444852273"/>
      <w:bookmarkStart w:id="12" w:name="_Toc191900450"/>
      <w:bookmarkStart w:id="13" w:name="_Toc228276928"/>
      <w:r w:rsidRPr="00EE5FDB">
        <w:rPr>
          <w:rFonts w:ascii="RijksoverheidSansHeading" w:hAnsi="RijksoverheidSansHeading"/>
          <w:szCs w:val="22"/>
        </w:rPr>
        <w:t>Verplichtingen belastingen, milieubescherming, arbeidsvoorwaarden</w:t>
      </w:r>
      <w:bookmarkEnd w:id="7"/>
      <w:bookmarkEnd w:id="8"/>
      <w:bookmarkEnd w:id="9"/>
      <w:bookmarkEnd w:id="10"/>
      <w:bookmarkEnd w:id="11"/>
      <w:bookmarkEnd w:id="12"/>
      <w:bookmarkEnd w:id="13"/>
    </w:p>
    <w:p w14:paraId="3BD3CF7C" w14:textId="77777777" w:rsidR="00534F55" w:rsidRPr="00EE5FDB" w:rsidRDefault="00534F55" w:rsidP="00534F55">
      <w:pPr>
        <w:pStyle w:val="Default"/>
        <w:rPr>
          <w:rFonts w:ascii="RijksoverheidSansHeading" w:hAnsi="RijksoverheidSansHeading"/>
          <w:sz w:val="20"/>
          <w:szCs w:val="20"/>
          <w:lang w:eastAsia="en-US"/>
        </w:rPr>
      </w:pPr>
    </w:p>
    <w:tbl>
      <w:tblPr>
        <w:tblStyle w:val="Tabelraster"/>
        <w:tblW w:w="0" w:type="auto"/>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31"/>
        <w:gridCol w:w="8121"/>
      </w:tblGrid>
      <w:tr w:rsidR="00D44641" w:rsidRPr="00EE5FDB" w14:paraId="39D9E5B5" w14:textId="77777777" w:rsidTr="000852EA">
        <w:tc>
          <w:tcPr>
            <w:tcW w:w="851" w:type="dxa"/>
            <w:shd w:val="clear" w:color="auto" w:fill="A6A6A6" w:themeFill="background1" w:themeFillShade="A6"/>
          </w:tcPr>
          <w:p w14:paraId="47CBA961" w14:textId="77777777" w:rsidR="00D44641" w:rsidRPr="00EE5FDB" w:rsidRDefault="00D44641" w:rsidP="00857320">
            <w:pPr>
              <w:numPr>
                <w:ilvl w:val="0"/>
                <w:numId w:val="15"/>
              </w:numPr>
              <w:autoSpaceDE w:val="0"/>
              <w:autoSpaceDN w:val="0"/>
              <w:adjustRightInd w:val="0"/>
              <w:spacing w:line="240" w:lineRule="auto"/>
              <w:jc w:val="center"/>
              <w:rPr>
                <w:rFonts w:ascii="RijksoverheidSansHeading" w:hAnsi="RijksoverheidSansHeading" w:cs="Arial"/>
                <w:color w:val="000000"/>
                <w:spacing w:val="5"/>
                <w:sz w:val="20"/>
                <w:szCs w:val="20"/>
              </w:rPr>
            </w:pPr>
          </w:p>
        </w:tc>
        <w:tc>
          <w:tcPr>
            <w:tcW w:w="8221" w:type="dxa"/>
            <w:shd w:val="clear" w:color="auto" w:fill="D9D9D9" w:themeFill="background1" w:themeFillShade="D9"/>
          </w:tcPr>
          <w:p w14:paraId="6B2DC634" w14:textId="4CA6A7B0" w:rsidR="00D44641" w:rsidRPr="00EE5FDB" w:rsidRDefault="00EE5FDB" w:rsidP="008E52C7">
            <w:pPr>
              <w:autoSpaceDE w:val="0"/>
              <w:autoSpaceDN w:val="0"/>
              <w:adjustRightInd w:val="0"/>
              <w:jc w:val="both"/>
              <w:rPr>
                <w:rFonts w:ascii="RijksoverheidSansHeading" w:hAnsi="RijksoverheidSansHeading" w:cs="Arial"/>
                <w:color w:val="000000"/>
                <w:spacing w:val="5"/>
                <w:sz w:val="20"/>
                <w:szCs w:val="20"/>
              </w:rPr>
            </w:pPr>
            <w:r>
              <w:rPr>
                <w:rFonts w:ascii="RijksoverheidSansHeading" w:hAnsi="RijksoverheidSansHeading" w:cs="Arial"/>
                <w:color w:val="000000"/>
                <w:spacing w:val="5"/>
                <w:sz w:val="20"/>
                <w:szCs w:val="20"/>
              </w:rPr>
              <w:t>I</w:t>
            </w:r>
            <w:r w:rsidR="00726CE1" w:rsidRPr="00EE5FDB">
              <w:rPr>
                <w:rFonts w:ascii="RijksoverheidSansHeading" w:hAnsi="RijksoverheidSansHeading" w:cs="Arial"/>
                <w:color w:val="000000"/>
                <w:spacing w:val="5"/>
                <w:sz w:val="20"/>
                <w:szCs w:val="20"/>
              </w:rPr>
              <w:t>nschrijver</w:t>
            </w:r>
            <w:r w:rsidR="00D44641" w:rsidRPr="00EE5FDB">
              <w:rPr>
                <w:rFonts w:ascii="RijksoverheidSansHeading" w:hAnsi="RijksoverheidSansHeading" w:cs="Arial"/>
                <w:color w:val="000000"/>
                <w:spacing w:val="5"/>
                <w:sz w:val="20"/>
                <w:szCs w:val="20"/>
              </w:rPr>
              <w:t xml:space="preserve">s dienen bij het opstellen van hun inschrijving rekening te hebben gehouden met de verplichtingen uit de bepalingen </w:t>
            </w:r>
            <w:r w:rsidR="000D3860" w:rsidRPr="00EE5FDB">
              <w:rPr>
                <w:rFonts w:ascii="RijksoverheidSansHeading" w:hAnsi="RijksoverheidSansHeading" w:cs="Arial"/>
                <w:color w:val="000000"/>
                <w:spacing w:val="5"/>
                <w:sz w:val="20"/>
                <w:szCs w:val="20"/>
              </w:rPr>
              <w:t xml:space="preserve">van </w:t>
            </w:r>
            <w:r w:rsidR="00D44641" w:rsidRPr="00EE5FDB">
              <w:rPr>
                <w:rFonts w:ascii="RijksoverheidSansHeading" w:hAnsi="RijksoverheidSansHeading" w:cs="Arial"/>
                <w:color w:val="000000"/>
                <w:spacing w:val="5"/>
                <w:sz w:val="20"/>
                <w:szCs w:val="20"/>
              </w:rPr>
              <w:t xml:space="preserve">de arbeidsbescherming en de arbeidsvoorwaarden die gelden in het land waar de opdracht wordt uitgevoerd, zoals bedoeld </w:t>
            </w:r>
            <w:r w:rsidR="000D3860" w:rsidRPr="00EE5FDB">
              <w:rPr>
                <w:rFonts w:ascii="RijksoverheidSansHeading" w:hAnsi="RijksoverheidSansHeading" w:cs="Arial"/>
                <w:color w:val="000000"/>
                <w:spacing w:val="5"/>
                <w:sz w:val="20"/>
                <w:szCs w:val="20"/>
              </w:rPr>
              <w:t xml:space="preserve">is </w:t>
            </w:r>
            <w:r w:rsidR="00D44641" w:rsidRPr="00EE5FDB">
              <w:rPr>
                <w:rFonts w:ascii="RijksoverheidSansHeading" w:hAnsi="RijksoverheidSansHeading" w:cs="Arial"/>
                <w:color w:val="000000"/>
                <w:spacing w:val="5"/>
                <w:sz w:val="20"/>
                <w:szCs w:val="20"/>
              </w:rPr>
              <w:t>in artikel 2.81 lid 2</w:t>
            </w:r>
            <w:r w:rsidR="000D3860" w:rsidRPr="00EE5FDB">
              <w:rPr>
                <w:rFonts w:ascii="RijksoverheidSansHeading" w:hAnsi="RijksoverheidSansHeading" w:cs="Arial"/>
                <w:color w:val="000000"/>
                <w:spacing w:val="5"/>
                <w:sz w:val="20"/>
                <w:szCs w:val="20"/>
              </w:rPr>
              <w:t xml:space="preserve"> </w:t>
            </w:r>
            <w:proofErr w:type="spellStart"/>
            <w:r w:rsidR="00D44641" w:rsidRPr="00EE5FDB">
              <w:rPr>
                <w:rFonts w:ascii="RijksoverheidSansHeading" w:hAnsi="RijksoverheidSansHeading" w:cs="Arial"/>
                <w:color w:val="000000"/>
                <w:spacing w:val="5"/>
                <w:sz w:val="20"/>
                <w:szCs w:val="20"/>
              </w:rPr>
              <w:t>Aw</w:t>
            </w:r>
            <w:proofErr w:type="spellEnd"/>
            <w:r w:rsidR="00D44641" w:rsidRPr="00EE5FDB">
              <w:rPr>
                <w:rFonts w:ascii="RijksoverheidSansHeading" w:hAnsi="RijksoverheidSansHeading" w:cs="Arial"/>
                <w:color w:val="000000"/>
                <w:spacing w:val="5"/>
                <w:sz w:val="20"/>
                <w:szCs w:val="20"/>
              </w:rPr>
              <w:t>.</w:t>
            </w:r>
          </w:p>
          <w:p w14:paraId="56199C2B" w14:textId="77777777" w:rsidR="00D44641" w:rsidRPr="00EE5FDB" w:rsidRDefault="00D44641" w:rsidP="008E52C7">
            <w:pPr>
              <w:autoSpaceDE w:val="0"/>
              <w:autoSpaceDN w:val="0"/>
              <w:adjustRightInd w:val="0"/>
              <w:jc w:val="both"/>
              <w:rPr>
                <w:rFonts w:ascii="RijksoverheidSansHeading" w:hAnsi="RijksoverheidSansHeading" w:cs="Arial"/>
                <w:color w:val="000000"/>
                <w:spacing w:val="5"/>
                <w:sz w:val="20"/>
                <w:szCs w:val="20"/>
              </w:rPr>
            </w:pPr>
          </w:p>
          <w:p w14:paraId="2F891163" w14:textId="77777777" w:rsidR="00D44641" w:rsidRPr="00EE5FDB" w:rsidRDefault="00D44641" w:rsidP="008E52C7">
            <w:pPr>
              <w:autoSpaceDE w:val="0"/>
              <w:autoSpaceDN w:val="0"/>
              <w:adjustRightInd w:val="0"/>
              <w:jc w:val="both"/>
              <w:rPr>
                <w:rFonts w:ascii="RijksoverheidSansHeading" w:hAnsi="RijksoverheidSansHeading" w:cs="Arial"/>
                <w:color w:val="000000"/>
                <w:spacing w:val="5"/>
                <w:sz w:val="20"/>
                <w:szCs w:val="20"/>
              </w:rPr>
            </w:pPr>
            <w:r w:rsidRPr="00EE5FDB">
              <w:rPr>
                <w:rFonts w:ascii="RijksoverheidSansHeading" w:hAnsi="RijksoverheidSansHeading" w:cs="Arial"/>
                <w:color w:val="000000"/>
                <w:spacing w:val="5"/>
                <w:sz w:val="20"/>
                <w:szCs w:val="20"/>
              </w:rPr>
              <w:t xml:space="preserve">Kennis </w:t>
            </w:r>
            <w:r w:rsidR="000D3860" w:rsidRPr="00EE5FDB">
              <w:rPr>
                <w:rFonts w:ascii="RijksoverheidSansHeading" w:hAnsi="RijksoverheidSansHeading" w:cs="Arial"/>
                <w:color w:val="000000"/>
                <w:spacing w:val="5"/>
                <w:sz w:val="20"/>
                <w:szCs w:val="20"/>
              </w:rPr>
              <w:t xml:space="preserve">over </w:t>
            </w:r>
            <w:r w:rsidRPr="00EE5FDB">
              <w:rPr>
                <w:rFonts w:ascii="RijksoverheidSansHeading" w:hAnsi="RijksoverheidSansHeading" w:cs="Arial"/>
                <w:color w:val="000000"/>
                <w:spacing w:val="5"/>
                <w:sz w:val="20"/>
                <w:szCs w:val="20"/>
              </w:rPr>
              <w:t xml:space="preserve">die belastingen en milieubescherming, arbeidsvoorwaarden en arbeidsbescherming kunnen </w:t>
            </w:r>
            <w:r w:rsidR="000D3860" w:rsidRPr="00EE5FDB">
              <w:rPr>
                <w:rFonts w:ascii="RijksoverheidSansHeading" w:hAnsi="RijksoverheidSansHeading" w:cs="Arial"/>
                <w:color w:val="000000"/>
                <w:spacing w:val="5"/>
                <w:sz w:val="20"/>
                <w:szCs w:val="20"/>
              </w:rPr>
              <w:t>i</w:t>
            </w:r>
            <w:r w:rsidR="00610FCE" w:rsidRPr="00EE5FDB">
              <w:rPr>
                <w:rFonts w:ascii="RijksoverheidSansHeading" w:hAnsi="RijksoverheidSansHeading" w:cs="Arial"/>
                <w:color w:val="000000"/>
                <w:spacing w:val="5"/>
                <w:sz w:val="20"/>
                <w:szCs w:val="20"/>
              </w:rPr>
              <w:t>nschrijver</w:t>
            </w:r>
            <w:r w:rsidRPr="00EE5FDB">
              <w:rPr>
                <w:rFonts w:ascii="RijksoverheidSansHeading" w:hAnsi="RijksoverheidSansHeading" w:cs="Arial"/>
                <w:color w:val="000000"/>
                <w:spacing w:val="5"/>
                <w:sz w:val="20"/>
                <w:szCs w:val="20"/>
              </w:rPr>
              <w:t xml:space="preserve">s, </w:t>
            </w:r>
            <w:r w:rsidR="000D3860" w:rsidRPr="00EE5FDB">
              <w:rPr>
                <w:rFonts w:ascii="RijksoverheidSansHeading" w:hAnsi="RijksoverheidSansHeading" w:cs="Arial"/>
                <w:color w:val="000000"/>
                <w:spacing w:val="5"/>
                <w:sz w:val="20"/>
                <w:szCs w:val="20"/>
              </w:rPr>
              <w:t>als</w:t>
            </w:r>
            <w:r w:rsidRPr="00EE5FDB">
              <w:rPr>
                <w:rFonts w:ascii="RijksoverheidSansHeading" w:hAnsi="RijksoverheidSansHeading" w:cs="Arial"/>
                <w:color w:val="000000"/>
                <w:spacing w:val="5"/>
                <w:sz w:val="20"/>
                <w:szCs w:val="20"/>
              </w:rPr>
              <w:t xml:space="preserve"> </w:t>
            </w:r>
            <w:r w:rsidR="007947D7" w:rsidRPr="00EE5FDB">
              <w:rPr>
                <w:rFonts w:ascii="RijksoverheidSansHeading" w:hAnsi="RijksoverheidSansHeading" w:cs="Arial"/>
                <w:color w:val="000000"/>
                <w:spacing w:val="5"/>
                <w:sz w:val="20"/>
                <w:szCs w:val="20"/>
              </w:rPr>
              <w:t xml:space="preserve">het </w:t>
            </w:r>
            <w:r w:rsidRPr="00EE5FDB">
              <w:rPr>
                <w:rFonts w:ascii="RijksoverheidSansHeading" w:hAnsi="RijksoverheidSansHeading" w:cs="Arial"/>
                <w:color w:val="000000"/>
                <w:spacing w:val="5"/>
                <w:sz w:val="20"/>
                <w:szCs w:val="20"/>
              </w:rPr>
              <w:t>gaat om uitvoering in Nederland, verkrijgen bij:</w:t>
            </w:r>
          </w:p>
          <w:p w14:paraId="386CCECB" w14:textId="31B11594" w:rsidR="00D44641" w:rsidRPr="001467D6" w:rsidRDefault="00D44641" w:rsidP="008E52C7">
            <w:pPr>
              <w:pStyle w:val="Lijstalinea"/>
              <w:numPr>
                <w:ilvl w:val="0"/>
                <w:numId w:val="25"/>
              </w:numPr>
              <w:autoSpaceDE w:val="0"/>
              <w:autoSpaceDN w:val="0"/>
              <w:adjustRightInd w:val="0"/>
              <w:ind w:left="648"/>
              <w:jc w:val="both"/>
              <w:rPr>
                <w:rFonts w:ascii="RijksoverheidSansHeading" w:hAnsi="RijksoverheidSansHeading" w:cs="Arial"/>
                <w:color w:val="000000"/>
                <w:spacing w:val="5"/>
                <w:sz w:val="20"/>
                <w:szCs w:val="20"/>
              </w:rPr>
            </w:pPr>
            <w:r w:rsidRPr="001467D6">
              <w:rPr>
                <w:rFonts w:ascii="RijksoverheidSansHeading" w:hAnsi="RijksoverheidSansHeading" w:cs="Arial"/>
                <w:color w:val="000000"/>
                <w:spacing w:val="5"/>
                <w:sz w:val="20"/>
                <w:szCs w:val="20"/>
              </w:rPr>
              <w:t xml:space="preserve">de Belastingdienst, </w:t>
            </w:r>
            <w:hyperlink r:id="rId11" w:history="1">
              <w:r w:rsidRPr="001467D6">
                <w:rPr>
                  <w:rFonts w:ascii="RijksoverheidSansHeading" w:hAnsi="RijksoverheidSansHeading" w:cs="Arial"/>
                  <w:color w:val="0000FF" w:themeColor="hyperlink"/>
                  <w:spacing w:val="5"/>
                  <w:sz w:val="20"/>
                  <w:szCs w:val="20"/>
                  <w:u w:val="single"/>
                </w:rPr>
                <w:t>www.belastingdienst.nl</w:t>
              </w:r>
            </w:hyperlink>
            <w:r w:rsidRPr="001467D6">
              <w:rPr>
                <w:rFonts w:ascii="RijksoverheidSansHeading" w:hAnsi="RijksoverheidSansHeading" w:cs="Arial"/>
                <w:color w:val="000000"/>
                <w:spacing w:val="5"/>
                <w:sz w:val="20"/>
                <w:szCs w:val="20"/>
              </w:rPr>
              <w:t xml:space="preserve"> </w:t>
            </w:r>
          </w:p>
          <w:p w14:paraId="0D3F005A" w14:textId="77777777" w:rsidR="008E52C7" w:rsidRDefault="00D44641" w:rsidP="008E52C7">
            <w:pPr>
              <w:pStyle w:val="Lijstalinea"/>
              <w:numPr>
                <w:ilvl w:val="0"/>
                <w:numId w:val="25"/>
              </w:numPr>
              <w:autoSpaceDE w:val="0"/>
              <w:autoSpaceDN w:val="0"/>
              <w:adjustRightInd w:val="0"/>
              <w:ind w:left="648"/>
              <w:jc w:val="both"/>
              <w:rPr>
                <w:rFonts w:ascii="RijksoverheidSansHeading" w:hAnsi="RijksoverheidSansHeading" w:cs="Arial"/>
                <w:color w:val="000000"/>
                <w:spacing w:val="5"/>
                <w:sz w:val="20"/>
                <w:szCs w:val="20"/>
              </w:rPr>
            </w:pPr>
            <w:r w:rsidRPr="001467D6">
              <w:rPr>
                <w:rFonts w:ascii="RijksoverheidSansHeading" w:hAnsi="RijksoverheidSansHeading" w:cs="Arial"/>
                <w:color w:val="000000"/>
                <w:spacing w:val="5"/>
                <w:sz w:val="20"/>
                <w:szCs w:val="20"/>
              </w:rPr>
              <w:t xml:space="preserve">het </w:t>
            </w:r>
            <w:r w:rsidR="0082612D" w:rsidRPr="001467D6">
              <w:rPr>
                <w:rFonts w:ascii="RijksoverheidSansHeading" w:hAnsi="RijksoverheidSansHeading" w:cs="Arial"/>
                <w:color w:val="000000"/>
                <w:spacing w:val="5"/>
                <w:sz w:val="20"/>
                <w:szCs w:val="20"/>
              </w:rPr>
              <w:t>m</w:t>
            </w:r>
            <w:r w:rsidRPr="001467D6">
              <w:rPr>
                <w:rFonts w:ascii="RijksoverheidSansHeading" w:hAnsi="RijksoverheidSansHeading" w:cs="Arial"/>
                <w:color w:val="000000"/>
                <w:spacing w:val="5"/>
                <w:sz w:val="20"/>
                <w:szCs w:val="20"/>
              </w:rPr>
              <w:t xml:space="preserve">inisterie van Infrastructuur en </w:t>
            </w:r>
            <w:r w:rsidR="000D3860" w:rsidRPr="001467D6">
              <w:rPr>
                <w:rFonts w:ascii="RijksoverheidSansHeading" w:hAnsi="RijksoverheidSansHeading" w:cs="Arial"/>
                <w:color w:val="000000"/>
                <w:spacing w:val="5"/>
                <w:sz w:val="20"/>
                <w:szCs w:val="20"/>
              </w:rPr>
              <w:t>Waterstaat</w:t>
            </w:r>
            <w:r w:rsidRPr="001467D6">
              <w:rPr>
                <w:rFonts w:ascii="RijksoverheidSansHeading" w:hAnsi="RijksoverheidSansHeading" w:cs="Arial"/>
                <w:color w:val="000000"/>
                <w:spacing w:val="5"/>
                <w:sz w:val="20"/>
                <w:szCs w:val="20"/>
              </w:rPr>
              <w:t>,</w:t>
            </w:r>
          </w:p>
          <w:p w14:paraId="414614B1" w14:textId="34666E11" w:rsidR="00D44641" w:rsidRPr="001467D6" w:rsidRDefault="000D3860" w:rsidP="008E52C7">
            <w:pPr>
              <w:pStyle w:val="Lijstalinea"/>
              <w:numPr>
                <w:ilvl w:val="0"/>
                <w:numId w:val="0"/>
              </w:numPr>
              <w:autoSpaceDE w:val="0"/>
              <w:autoSpaceDN w:val="0"/>
              <w:adjustRightInd w:val="0"/>
              <w:ind w:left="648"/>
              <w:jc w:val="both"/>
              <w:rPr>
                <w:rFonts w:ascii="RijksoverheidSansHeading" w:hAnsi="RijksoverheidSansHeading" w:cs="Arial"/>
                <w:color w:val="000000"/>
                <w:spacing w:val="5"/>
                <w:sz w:val="20"/>
                <w:szCs w:val="20"/>
              </w:rPr>
            </w:pPr>
            <w:r w:rsidRPr="001467D6">
              <w:rPr>
                <w:rFonts w:ascii="RijksoverheidSansHeading" w:hAnsi="RijksoverheidSansHeading" w:cs="Arial"/>
                <w:color w:val="0000FF" w:themeColor="hyperlink"/>
                <w:spacing w:val="5"/>
                <w:sz w:val="20"/>
                <w:szCs w:val="20"/>
                <w:u w:val="single"/>
              </w:rPr>
              <w:t>https://www.rijksoverheid.nl/ministeries/ministerie-van-infrastructuur-en-waterstaat</w:t>
            </w:r>
          </w:p>
          <w:p w14:paraId="60FAC636" w14:textId="77777777" w:rsidR="008E52C7" w:rsidRDefault="00D44641" w:rsidP="008E52C7">
            <w:pPr>
              <w:pStyle w:val="Lijstalinea"/>
              <w:numPr>
                <w:ilvl w:val="0"/>
                <w:numId w:val="25"/>
              </w:numPr>
              <w:autoSpaceDE w:val="0"/>
              <w:autoSpaceDN w:val="0"/>
              <w:adjustRightInd w:val="0"/>
              <w:ind w:left="648"/>
              <w:jc w:val="both"/>
              <w:rPr>
                <w:rFonts w:ascii="RijksoverheidSansHeading" w:hAnsi="RijksoverheidSansHeading" w:cs="Arial"/>
                <w:color w:val="000000"/>
                <w:spacing w:val="5"/>
                <w:sz w:val="20"/>
                <w:szCs w:val="20"/>
              </w:rPr>
            </w:pPr>
            <w:r w:rsidRPr="001467D6">
              <w:rPr>
                <w:rFonts w:ascii="RijksoverheidSansHeading" w:hAnsi="RijksoverheidSansHeading" w:cs="Arial"/>
                <w:color w:val="000000"/>
                <w:spacing w:val="5"/>
                <w:sz w:val="20"/>
                <w:szCs w:val="20"/>
              </w:rPr>
              <w:t xml:space="preserve">het </w:t>
            </w:r>
            <w:r w:rsidR="0082612D" w:rsidRPr="001467D6">
              <w:rPr>
                <w:rFonts w:ascii="RijksoverheidSansHeading" w:hAnsi="RijksoverheidSansHeading" w:cs="Arial"/>
                <w:color w:val="000000"/>
                <w:spacing w:val="5"/>
                <w:sz w:val="20"/>
                <w:szCs w:val="20"/>
              </w:rPr>
              <w:t>m</w:t>
            </w:r>
            <w:r w:rsidRPr="001467D6">
              <w:rPr>
                <w:rFonts w:ascii="RijksoverheidSansHeading" w:hAnsi="RijksoverheidSansHeading" w:cs="Arial"/>
                <w:color w:val="000000"/>
                <w:spacing w:val="5"/>
                <w:sz w:val="20"/>
                <w:szCs w:val="20"/>
              </w:rPr>
              <w:t>inisterie van Sociale Zaken en Werkgelegenheid,</w:t>
            </w:r>
          </w:p>
          <w:p w14:paraId="3894A710" w14:textId="62A69C59" w:rsidR="00D44641" w:rsidRPr="001467D6" w:rsidRDefault="008E52C7" w:rsidP="008E52C7">
            <w:pPr>
              <w:pStyle w:val="Lijstalinea"/>
              <w:numPr>
                <w:ilvl w:val="0"/>
                <w:numId w:val="0"/>
              </w:numPr>
              <w:autoSpaceDE w:val="0"/>
              <w:autoSpaceDN w:val="0"/>
              <w:adjustRightInd w:val="0"/>
              <w:ind w:left="648"/>
              <w:jc w:val="both"/>
              <w:rPr>
                <w:rFonts w:ascii="RijksoverheidSansHeading" w:hAnsi="RijksoverheidSansHeading" w:cs="Arial"/>
                <w:color w:val="000000"/>
                <w:spacing w:val="5"/>
                <w:sz w:val="20"/>
                <w:szCs w:val="20"/>
              </w:rPr>
            </w:pPr>
            <w:hyperlink r:id="rId12" w:history="1">
              <w:r w:rsidRPr="00200185">
                <w:rPr>
                  <w:rStyle w:val="Hyperlink"/>
                  <w:rFonts w:ascii="RijksoverheidSansHeading" w:hAnsi="RijksoverheidSansHeading" w:cs="Arial"/>
                  <w:spacing w:val="5"/>
                  <w:sz w:val="20"/>
                  <w:szCs w:val="20"/>
                </w:rPr>
                <w:t>www.rijksoverheid.nl/ministeries/szw</w:t>
              </w:r>
            </w:hyperlink>
            <w:r w:rsidR="00D44641" w:rsidRPr="001467D6">
              <w:rPr>
                <w:rFonts w:ascii="RijksoverheidSansHeading" w:hAnsi="RijksoverheidSansHeading" w:cs="Arial"/>
                <w:color w:val="000000"/>
                <w:spacing w:val="5"/>
                <w:sz w:val="20"/>
                <w:szCs w:val="20"/>
              </w:rPr>
              <w:t>.</w:t>
            </w:r>
          </w:p>
        </w:tc>
      </w:tr>
    </w:tbl>
    <w:p w14:paraId="18B99B8F" w14:textId="77777777" w:rsidR="00F354FF" w:rsidRDefault="00F354FF" w:rsidP="00F354FF">
      <w:pPr>
        <w:autoSpaceDE w:val="0"/>
        <w:autoSpaceDN w:val="0"/>
        <w:adjustRightInd w:val="0"/>
        <w:spacing w:line="240" w:lineRule="auto"/>
        <w:rPr>
          <w:rFonts w:ascii="RijksoverheidSansHeading" w:hAnsi="RijksoverheidSansHeading" w:cs="Arial"/>
          <w:color w:val="000000"/>
          <w:spacing w:val="5"/>
          <w:sz w:val="20"/>
          <w:szCs w:val="20"/>
        </w:rPr>
      </w:pPr>
      <w:bookmarkStart w:id="14" w:name="_Ref348610928"/>
      <w:bookmarkStart w:id="15" w:name="_Toc348614840"/>
      <w:bookmarkStart w:id="16" w:name="_Toc396903932"/>
      <w:bookmarkStart w:id="17" w:name="_Toc444852274"/>
    </w:p>
    <w:p w14:paraId="1ACB9A46" w14:textId="77777777" w:rsidR="00554FCF" w:rsidRDefault="00554FCF" w:rsidP="00F354FF">
      <w:pPr>
        <w:autoSpaceDE w:val="0"/>
        <w:autoSpaceDN w:val="0"/>
        <w:adjustRightInd w:val="0"/>
        <w:spacing w:line="240" w:lineRule="auto"/>
        <w:rPr>
          <w:rFonts w:ascii="RijksoverheidSansHeading" w:hAnsi="RijksoverheidSansHeading" w:cs="Arial"/>
          <w:color w:val="000000"/>
          <w:spacing w:val="5"/>
          <w:sz w:val="20"/>
          <w:szCs w:val="20"/>
        </w:rPr>
      </w:pPr>
    </w:p>
    <w:p w14:paraId="23916B8F" w14:textId="5E24B964" w:rsidR="00F354FF" w:rsidRPr="00EE5FDB" w:rsidRDefault="00F354FF" w:rsidP="00F354FF">
      <w:pPr>
        <w:pStyle w:val="Kop2"/>
        <w:rPr>
          <w:rFonts w:ascii="RijksoverheidSansHeading" w:hAnsi="RijksoverheidSansHeading"/>
          <w:szCs w:val="22"/>
        </w:rPr>
      </w:pPr>
      <w:bookmarkStart w:id="18" w:name="_Toc191900451"/>
      <w:bookmarkStart w:id="19" w:name="_Toc228276929"/>
      <w:bookmarkStart w:id="20" w:name="_Toc25667855"/>
      <w:r w:rsidRPr="00EE5FDB">
        <w:rPr>
          <w:rFonts w:ascii="RijksoverheidSansHeading" w:hAnsi="RijksoverheidSansHeading"/>
          <w:szCs w:val="22"/>
        </w:rPr>
        <w:t xml:space="preserve">Maatschappelijk Verantwoord </w:t>
      </w:r>
      <w:r w:rsidR="00715B3E" w:rsidRPr="00EE5FDB">
        <w:rPr>
          <w:rFonts w:ascii="RijksoverheidSansHeading" w:hAnsi="RijksoverheidSansHeading"/>
          <w:szCs w:val="22"/>
        </w:rPr>
        <w:t xml:space="preserve">Opdrachtgeven en </w:t>
      </w:r>
      <w:r w:rsidRPr="00EE5FDB">
        <w:rPr>
          <w:rFonts w:ascii="RijksoverheidSansHeading" w:hAnsi="RijksoverheidSansHeading"/>
          <w:szCs w:val="22"/>
        </w:rPr>
        <w:t>Inkopen</w:t>
      </w:r>
      <w:bookmarkEnd w:id="18"/>
      <w:bookmarkEnd w:id="19"/>
      <w:r w:rsidRPr="00EE5FDB">
        <w:rPr>
          <w:rFonts w:ascii="RijksoverheidSansHeading" w:hAnsi="RijksoverheidSansHeading"/>
          <w:szCs w:val="22"/>
        </w:rPr>
        <w:t xml:space="preserve"> </w:t>
      </w:r>
      <w:bookmarkEnd w:id="20"/>
    </w:p>
    <w:p w14:paraId="43180137" w14:textId="42BF6C8A" w:rsidR="00F354FF" w:rsidRPr="00EE5FDB" w:rsidRDefault="00F354FF" w:rsidP="00F354FF">
      <w:pPr>
        <w:autoSpaceDE w:val="0"/>
        <w:autoSpaceDN w:val="0"/>
        <w:adjustRightInd w:val="0"/>
        <w:spacing w:line="240" w:lineRule="auto"/>
        <w:rPr>
          <w:rFonts w:ascii="RijksoverheidSansHeading" w:hAnsi="RijksoverheidSansHeading" w:cs="Arial"/>
          <w:color w:val="000000"/>
          <w:spacing w:val="5"/>
          <w:sz w:val="20"/>
          <w:szCs w:val="20"/>
        </w:rPr>
      </w:pPr>
    </w:p>
    <w:p w14:paraId="1DC13F3A" w14:textId="0CB16C07" w:rsidR="00F354FF" w:rsidRPr="00EE5FDB" w:rsidRDefault="00F354FF" w:rsidP="00857320">
      <w:pPr>
        <w:pStyle w:val="Kop3"/>
        <w:numPr>
          <w:ilvl w:val="2"/>
          <w:numId w:val="16"/>
        </w:numPr>
        <w:rPr>
          <w:rFonts w:ascii="RijksoverheidSansHeading" w:hAnsi="RijksoverheidSansHeading"/>
          <w:sz w:val="20"/>
          <w:szCs w:val="20"/>
        </w:rPr>
      </w:pPr>
      <w:bookmarkStart w:id="21" w:name="_Toc191900452"/>
      <w:bookmarkStart w:id="22" w:name="_Toc228276930"/>
      <w:bookmarkStart w:id="23" w:name="_Toc25667856"/>
      <w:proofErr w:type="spellStart"/>
      <w:r w:rsidRPr="00EE5FDB">
        <w:rPr>
          <w:rFonts w:ascii="RijksoverheidSansHeading" w:hAnsi="RijksoverheidSansHeading"/>
          <w:sz w:val="20"/>
          <w:szCs w:val="20"/>
        </w:rPr>
        <w:t>Social</w:t>
      </w:r>
      <w:proofErr w:type="spellEnd"/>
      <w:r w:rsidRPr="00EE5FDB">
        <w:rPr>
          <w:rFonts w:ascii="RijksoverheidSansHeading" w:hAnsi="RijksoverheidSansHeading"/>
          <w:sz w:val="20"/>
          <w:szCs w:val="20"/>
        </w:rPr>
        <w:t xml:space="preserve"> return</w:t>
      </w:r>
      <w:bookmarkEnd w:id="21"/>
      <w:bookmarkEnd w:id="22"/>
      <w:r w:rsidRPr="00EE5FDB">
        <w:rPr>
          <w:rFonts w:ascii="RijksoverheidSansHeading" w:hAnsi="RijksoverheidSansHeading"/>
          <w:sz w:val="20"/>
          <w:szCs w:val="20"/>
        </w:rPr>
        <w:t xml:space="preserve"> </w:t>
      </w:r>
      <w:bookmarkEnd w:id="23"/>
    </w:p>
    <w:bookmarkEnd w:id="14"/>
    <w:bookmarkEnd w:id="15"/>
    <w:bookmarkEnd w:id="16"/>
    <w:bookmarkEnd w:id="17"/>
    <w:p w14:paraId="080876F0" w14:textId="77777777" w:rsidR="00E0133E" w:rsidRPr="00EE5FDB" w:rsidRDefault="00E0133E" w:rsidP="006F1D58">
      <w:pPr>
        <w:autoSpaceDE w:val="0"/>
        <w:autoSpaceDN w:val="0"/>
        <w:adjustRightInd w:val="0"/>
        <w:spacing w:line="240" w:lineRule="auto"/>
        <w:rPr>
          <w:rFonts w:ascii="RijksoverheidSansHeading" w:hAnsi="RijksoverheidSansHeading" w:cs="Arial"/>
          <w:color w:val="000000"/>
          <w:spacing w:val="5"/>
          <w:sz w:val="20"/>
          <w:szCs w:val="20"/>
        </w:rPr>
      </w:pPr>
    </w:p>
    <w:tbl>
      <w:tblPr>
        <w:tblStyle w:val="Tabelraster2"/>
        <w:tblW w:w="8959"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80"/>
        <w:gridCol w:w="8079"/>
      </w:tblGrid>
      <w:tr w:rsidR="00E0133E" w:rsidRPr="00EE5FDB" w14:paraId="5BB5B83F" w14:textId="77777777" w:rsidTr="00816472">
        <w:tc>
          <w:tcPr>
            <w:tcW w:w="880" w:type="dxa"/>
            <w:shd w:val="clear" w:color="auto" w:fill="31849B" w:themeFill="accent5" w:themeFillShade="BF"/>
          </w:tcPr>
          <w:p w14:paraId="47C79254" w14:textId="77777777" w:rsidR="00E0133E" w:rsidRPr="00EE5FDB" w:rsidRDefault="00E0133E" w:rsidP="00857320">
            <w:pPr>
              <w:pStyle w:val="Lijstalinea"/>
              <w:numPr>
                <w:ilvl w:val="0"/>
                <w:numId w:val="14"/>
              </w:numPr>
              <w:rPr>
                <w:rFonts w:ascii="RijksoverheidSansHeading" w:hAnsi="RijksoverheidSansHeading" w:cs="Arial"/>
                <w:sz w:val="20"/>
                <w:szCs w:val="20"/>
              </w:rPr>
            </w:pPr>
            <w:bookmarkStart w:id="24" w:name="_Ref189135702"/>
          </w:p>
        </w:tc>
        <w:bookmarkEnd w:id="24"/>
        <w:tc>
          <w:tcPr>
            <w:tcW w:w="8079" w:type="dxa"/>
            <w:shd w:val="clear" w:color="auto" w:fill="D9D9D9" w:themeFill="background1" w:themeFillShade="D9"/>
          </w:tcPr>
          <w:p w14:paraId="0F8CD9BB" w14:textId="2ADF4E7D" w:rsidR="005F0EE5" w:rsidRDefault="004118F1" w:rsidP="008E52C7">
            <w:pPr>
              <w:jc w:val="both"/>
              <w:rPr>
                <w:rFonts w:ascii="RijksoverheidSansHeading" w:hAnsi="RijksoverheidSansHeading" w:cs="Arial"/>
                <w:color w:val="000000"/>
                <w:spacing w:val="5"/>
                <w:sz w:val="20"/>
                <w:szCs w:val="20"/>
              </w:rPr>
            </w:pPr>
            <w:r w:rsidRPr="00EE5FDB">
              <w:rPr>
                <w:rFonts w:ascii="RijksoverheidSansHeading" w:hAnsi="RijksoverheidSansHeading" w:cs="Arial"/>
                <w:color w:val="000000"/>
                <w:spacing w:val="5"/>
                <w:sz w:val="20"/>
                <w:szCs w:val="20"/>
              </w:rPr>
              <w:t xml:space="preserve">Opdrachtnemer dient bij de uitvoering van de opdracht aan </w:t>
            </w:r>
            <w:proofErr w:type="spellStart"/>
            <w:r w:rsidRPr="00EE5FDB">
              <w:rPr>
                <w:rFonts w:ascii="RijksoverheidSansHeading" w:hAnsi="RijksoverheidSansHeading" w:cs="Arial"/>
                <w:color w:val="000000"/>
                <w:spacing w:val="5"/>
                <w:sz w:val="20"/>
                <w:szCs w:val="20"/>
              </w:rPr>
              <w:t>social</w:t>
            </w:r>
            <w:proofErr w:type="spellEnd"/>
            <w:r w:rsidRPr="00EE5FDB">
              <w:rPr>
                <w:rFonts w:ascii="RijksoverheidSansHeading" w:hAnsi="RijksoverheidSansHeading" w:cs="Arial"/>
                <w:color w:val="000000"/>
                <w:spacing w:val="5"/>
                <w:sz w:val="20"/>
                <w:szCs w:val="20"/>
              </w:rPr>
              <w:t xml:space="preserve"> return bij te dragen door het creëren van extra werk(</w:t>
            </w:r>
            <w:proofErr w:type="spellStart"/>
            <w:r w:rsidRPr="00EE5FDB">
              <w:rPr>
                <w:rFonts w:ascii="RijksoverheidSansHeading" w:hAnsi="RijksoverheidSansHeading" w:cs="Arial"/>
                <w:color w:val="000000"/>
                <w:spacing w:val="5"/>
                <w:sz w:val="20"/>
                <w:szCs w:val="20"/>
              </w:rPr>
              <w:t>ervarings</w:t>
            </w:r>
            <w:proofErr w:type="spellEnd"/>
            <w:r w:rsidRPr="00EE5FDB">
              <w:rPr>
                <w:rFonts w:ascii="RijksoverheidSansHeading" w:hAnsi="RijksoverheidSansHeading" w:cs="Arial"/>
                <w:color w:val="000000"/>
                <w:spacing w:val="5"/>
                <w:sz w:val="20"/>
                <w:szCs w:val="20"/>
              </w:rPr>
              <w:t xml:space="preserve">)plaatsen voor mensen met een grote(re) afstand tot de arbeidsmarkt. </w:t>
            </w:r>
            <w:r w:rsidR="005F0EE5">
              <w:rPr>
                <w:rFonts w:ascii="RijksoverheidSansHeading" w:hAnsi="RijksoverheidSansHeading" w:cs="Arial"/>
                <w:color w:val="000000"/>
                <w:spacing w:val="5"/>
                <w:sz w:val="20"/>
                <w:szCs w:val="20"/>
              </w:rPr>
              <w:t xml:space="preserve">Hierbij wordt uitgegaan van de variant </w:t>
            </w:r>
            <w:proofErr w:type="spellStart"/>
            <w:r w:rsidR="005F0EE5">
              <w:rPr>
                <w:rFonts w:ascii="RijksoverheidSansHeading" w:hAnsi="RijksoverheidSansHeading" w:cs="Arial"/>
                <w:color w:val="000000"/>
                <w:spacing w:val="5"/>
                <w:sz w:val="20"/>
                <w:szCs w:val="20"/>
              </w:rPr>
              <w:t>social</w:t>
            </w:r>
            <w:proofErr w:type="spellEnd"/>
            <w:r w:rsidR="005F0EE5">
              <w:rPr>
                <w:rFonts w:ascii="RijksoverheidSansHeading" w:hAnsi="RijksoverheidSansHeading" w:cs="Arial"/>
                <w:color w:val="000000"/>
                <w:spacing w:val="5"/>
                <w:sz w:val="20"/>
                <w:szCs w:val="20"/>
              </w:rPr>
              <w:t xml:space="preserve"> return 2.</w:t>
            </w:r>
            <w:r w:rsidR="007B701C">
              <w:rPr>
                <w:rFonts w:ascii="RijksoverheidSansHeading" w:hAnsi="RijksoverheidSansHeading" w:cs="Arial"/>
                <w:color w:val="000000"/>
                <w:spacing w:val="5"/>
                <w:sz w:val="20"/>
                <w:szCs w:val="20"/>
              </w:rPr>
              <w:t>1</w:t>
            </w:r>
            <w:r w:rsidR="005F0EE5" w:rsidRPr="00C96AA9">
              <w:rPr>
                <w:rFonts w:ascii="RijksoverheidSansHeading" w:hAnsi="RijksoverheidSansHeading" w:cs="Arial"/>
                <w:color w:val="000000"/>
                <w:spacing w:val="5"/>
                <w:sz w:val="20"/>
                <w:szCs w:val="20"/>
              </w:rPr>
              <w:t>.</w:t>
            </w:r>
            <w:r w:rsidR="008D0FF7" w:rsidRPr="00C96AA9">
              <w:rPr>
                <w:rFonts w:ascii="RijksoverheidSansHeading" w:hAnsi="RijksoverheidSansHeading" w:cs="Arial"/>
                <w:color w:val="000000"/>
                <w:spacing w:val="5"/>
                <w:sz w:val="20"/>
                <w:szCs w:val="20"/>
              </w:rPr>
              <w:t xml:space="preserve"> </w:t>
            </w:r>
            <w:r w:rsidR="008D0FF7" w:rsidRPr="006F0345">
              <w:rPr>
                <w:rFonts w:ascii="RijksoverheidSansHeading" w:hAnsi="RijksoverheidSansHeading" w:cs="Arial"/>
                <w:color w:val="000000"/>
                <w:spacing w:val="5"/>
                <w:sz w:val="20"/>
                <w:szCs w:val="20"/>
              </w:rPr>
              <w:t xml:space="preserve">Zie bijlage </w:t>
            </w:r>
            <w:r w:rsidR="008E52C7" w:rsidRPr="006F0345">
              <w:rPr>
                <w:rFonts w:ascii="RijksoverheidSansHeading" w:hAnsi="RijksoverheidSansHeading" w:cs="Arial"/>
                <w:color w:val="000000"/>
                <w:spacing w:val="5"/>
                <w:sz w:val="20"/>
                <w:szCs w:val="20"/>
              </w:rPr>
              <w:t>13</w:t>
            </w:r>
            <w:r w:rsidR="00BC5395">
              <w:rPr>
                <w:rFonts w:ascii="RijksoverheidSansHeading" w:hAnsi="RijksoverheidSansHeading" w:cs="Arial"/>
                <w:color w:val="000000"/>
                <w:spacing w:val="5"/>
                <w:sz w:val="20"/>
                <w:szCs w:val="20"/>
              </w:rPr>
              <w:t>.</w:t>
            </w:r>
            <w:r w:rsidR="005F0EE5">
              <w:rPr>
                <w:rFonts w:ascii="RijksoverheidSansHeading" w:hAnsi="RijksoverheidSansHeading" w:cs="Arial"/>
                <w:color w:val="000000"/>
                <w:spacing w:val="5"/>
                <w:sz w:val="20"/>
                <w:szCs w:val="20"/>
              </w:rPr>
              <w:t xml:space="preserve"> </w:t>
            </w:r>
          </w:p>
          <w:p w14:paraId="0F7396D2" w14:textId="77777777" w:rsidR="005F0EE5" w:rsidRDefault="005F0EE5" w:rsidP="008E52C7">
            <w:pPr>
              <w:jc w:val="both"/>
              <w:rPr>
                <w:rFonts w:ascii="RijksoverheidSansHeading" w:hAnsi="RijksoverheidSansHeading" w:cs="Arial"/>
                <w:color w:val="000000"/>
                <w:spacing w:val="5"/>
                <w:sz w:val="20"/>
                <w:szCs w:val="20"/>
              </w:rPr>
            </w:pPr>
          </w:p>
          <w:p w14:paraId="4E4582BF" w14:textId="1034AB5E" w:rsidR="00E0133E" w:rsidRPr="00EE5FDB" w:rsidRDefault="004118F1" w:rsidP="008E52C7">
            <w:pPr>
              <w:jc w:val="both"/>
              <w:rPr>
                <w:rFonts w:ascii="RijksoverheidSansHeading" w:hAnsi="RijksoverheidSansHeading" w:cs="Arial"/>
                <w:sz w:val="20"/>
                <w:szCs w:val="20"/>
              </w:rPr>
            </w:pPr>
            <w:r w:rsidRPr="00EE5FDB">
              <w:rPr>
                <w:rFonts w:ascii="RijksoverheidSansHeading" w:hAnsi="RijksoverheidSansHeading" w:cs="Arial"/>
                <w:color w:val="000000"/>
                <w:spacing w:val="5"/>
                <w:sz w:val="20"/>
                <w:szCs w:val="20"/>
              </w:rPr>
              <w:t>Voor deze aanbesteding wordt uitgegaan 5% van de</w:t>
            </w:r>
            <w:r w:rsidR="005F0EE5">
              <w:rPr>
                <w:rFonts w:ascii="RijksoverheidSansHeading" w:hAnsi="RijksoverheidSansHeading" w:cs="Arial"/>
                <w:color w:val="000000"/>
                <w:spacing w:val="5"/>
                <w:sz w:val="20"/>
                <w:szCs w:val="20"/>
              </w:rPr>
              <w:t xml:space="preserve"> door Opdrachtnemer</w:t>
            </w:r>
            <w:r w:rsidRPr="00EE5FDB">
              <w:rPr>
                <w:rFonts w:ascii="RijksoverheidSansHeading" w:hAnsi="RijksoverheidSansHeading" w:cs="Arial"/>
                <w:color w:val="000000"/>
                <w:spacing w:val="5"/>
                <w:sz w:val="20"/>
                <w:szCs w:val="20"/>
              </w:rPr>
              <w:t xml:space="preserve"> </w:t>
            </w:r>
            <w:r w:rsidR="005F0EE5">
              <w:rPr>
                <w:rFonts w:ascii="RijksoverheidSansHeading" w:hAnsi="RijksoverheidSansHeading" w:cs="Arial"/>
                <w:color w:val="000000"/>
                <w:spacing w:val="5"/>
                <w:sz w:val="20"/>
                <w:szCs w:val="20"/>
              </w:rPr>
              <w:t>gerealiseerde omzet</w:t>
            </w:r>
            <w:r w:rsidRPr="00EE5FDB">
              <w:rPr>
                <w:rFonts w:ascii="RijksoverheidSansHeading" w:hAnsi="RijksoverheidSansHeading" w:cs="Arial"/>
                <w:color w:val="000000"/>
                <w:spacing w:val="5"/>
                <w:sz w:val="20"/>
                <w:szCs w:val="20"/>
              </w:rPr>
              <w:t xml:space="preserve"> ingezet voor de doelgroep. De werkzaamheden dienen gerelateerd te zijn aan de opdracht.</w:t>
            </w:r>
          </w:p>
        </w:tc>
      </w:tr>
    </w:tbl>
    <w:p w14:paraId="7723E8DA" w14:textId="77777777" w:rsidR="00FA5BE0" w:rsidRPr="00EE5FDB" w:rsidRDefault="00FA5BE0" w:rsidP="00F629B4">
      <w:pPr>
        <w:autoSpaceDE w:val="0"/>
        <w:autoSpaceDN w:val="0"/>
        <w:adjustRightInd w:val="0"/>
        <w:rPr>
          <w:rFonts w:ascii="RijksoverheidSansHeading" w:hAnsi="RijksoverheidSansHeading" w:cs="BAFCC A+ Univers"/>
          <w:color w:val="000000"/>
          <w:spacing w:val="5"/>
          <w:sz w:val="20"/>
          <w:szCs w:val="20"/>
        </w:rPr>
      </w:pPr>
    </w:p>
    <w:tbl>
      <w:tblPr>
        <w:tblStyle w:val="Tabelraster2"/>
        <w:tblW w:w="8959"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108"/>
      </w:tblGrid>
      <w:tr w:rsidR="00E0133E" w:rsidRPr="00EE5FDB" w14:paraId="51E53B51" w14:textId="77777777" w:rsidTr="00816472">
        <w:tc>
          <w:tcPr>
            <w:tcW w:w="851" w:type="dxa"/>
            <w:shd w:val="clear" w:color="auto" w:fill="31849B" w:themeFill="accent5" w:themeFillShade="BF"/>
          </w:tcPr>
          <w:p w14:paraId="37A8DB32" w14:textId="77777777" w:rsidR="00E0133E" w:rsidRPr="00EE5FDB" w:rsidRDefault="00E0133E" w:rsidP="00857320">
            <w:pPr>
              <w:pStyle w:val="Lijstalinea"/>
              <w:numPr>
                <w:ilvl w:val="0"/>
                <w:numId w:val="14"/>
              </w:numPr>
              <w:jc w:val="center"/>
              <w:rPr>
                <w:rFonts w:ascii="RijksoverheidSansHeading" w:hAnsi="RijksoverheidSansHeading" w:cs="Arial"/>
                <w:sz w:val="20"/>
                <w:szCs w:val="20"/>
              </w:rPr>
            </w:pPr>
          </w:p>
        </w:tc>
        <w:tc>
          <w:tcPr>
            <w:tcW w:w="8108" w:type="dxa"/>
            <w:shd w:val="clear" w:color="auto" w:fill="D9D9D9" w:themeFill="background1" w:themeFillShade="D9"/>
          </w:tcPr>
          <w:p w14:paraId="13F254BA" w14:textId="3F15CF7F" w:rsidR="004118F1" w:rsidRPr="00EE5FDB" w:rsidRDefault="004118F1" w:rsidP="008E52C7">
            <w:pPr>
              <w:jc w:val="both"/>
              <w:rPr>
                <w:rFonts w:ascii="RijksoverheidSansHeading" w:hAnsi="RijksoverheidSansHeading"/>
                <w:sz w:val="20"/>
                <w:szCs w:val="20"/>
              </w:rPr>
            </w:pPr>
            <w:r w:rsidRPr="00EE5FDB">
              <w:rPr>
                <w:rFonts w:ascii="RijksoverheidSansHeading" w:hAnsi="RijksoverheidSansHeading"/>
                <w:sz w:val="20"/>
                <w:szCs w:val="20"/>
              </w:rPr>
              <w:t xml:space="preserve">Aan de </w:t>
            </w:r>
            <w:proofErr w:type="spellStart"/>
            <w:r w:rsidR="00DC08AD">
              <w:rPr>
                <w:rFonts w:ascii="RijksoverheidSansHeading" w:hAnsi="RijksoverheidSansHeading"/>
                <w:sz w:val="20"/>
                <w:szCs w:val="20"/>
              </w:rPr>
              <w:t>s</w:t>
            </w:r>
            <w:r w:rsidRPr="00EE5FDB">
              <w:rPr>
                <w:rFonts w:ascii="RijksoverheidSansHeading" w:hAnsi="RijksoverheidSansHeading"/>
                <w:sz w:val="20"/>
                <w:szCs w:val="20"/>
              </w:rPr>
              <w:t>ocial</w:t>
            </w:r>
            <w:proofErr w:type="spellEnd"/>
            <w:r w:rsidRPr="00EE5FDB">
              <w:rPr>
                <w:rFonts w:ascii="RijksoverheidSansHeading" w:hAnsi="RijksoverheidSansHeading"/>
                <w:sz w:val="20"/>
                <w:szCs w:val="20"/>
              </w:rPr>
              <w:t xml:space="preserve"> </w:t>
            </w:r>
            <w:r w:rsidR="00DC08AD">
              <w:rPr>
                <w:rFonts w:ascii="RijksoverheidSansHeading" w:hAnsi="RijksoverheidSansHeading"/>
                <w:sz w:val="20"/>
                <w:szCs w:val="20"/>
              </w:rPr>
              <w:t>r</w:t>
            </w:r>
            <w:r w:rsidRPr="00EE5FDB">
              <w:rPr>
                <w:rFonts w:ascii="RijksoverheidSansHeading" w:hAnsi="RijksoverheidSansHeading"/>
                <w:sz w:val="20"/>
                <w:szCs w:val="20"/>
              </w:rPr>
              <w:t>eturn verplichting moet zijn voldaan voordat de raamovereenkomst wordt beëindigd.</w:t>
            </w:r>
          </w:p>
          <w:p w14:paraId="3E5E5C94" w14:textId="78FFFD01" w:rsidR="004118F1" w:rsidRPr="00EE5FDB" w:rsidRDefault="004118F1" w:rsidP="008E52C7">
            <w:pPr>
              <w:jc w:val="both"/>
              <w:rPr>
                <w:rFonts w:ascii="RijksoverheidSansHeading" w:hAnsi="RijksoverheidSansHeading"/>
                <w:sz w:val="20"/>
                <w:szCs w:val="20"/>
              </w:rPr>
            </w:pPr>
            <w:r w:rsidRPr="00EE5FDB">
              <w:rPr>
                <w:rFonts w:ascii="RijksoverheidSansHeading" w:hAnsi="RijksoverheidSansHeading"/>
                <w:sz w:val="20"/>
                <w:szCs w:val="20"/>
              </w:rPr>
              <w:t xml:space="preserve">Als tijdens het kwartaal contractmanagementoverleg blijkt dat opdrachtnemer achterblijft op de invulling van de </w:t>
            </w:r>
            <w:proofErr w:type="spellStart"/>
            <w:r w:rsidRPr="00EE5FDB">
              <w:rPr>
                <w:rFonts w:ascii="RijksoverheidSansHeading" w:hAnsi="RijksoverheidSansHeading"/>
                <w:sz w:val="20"/>
                <w:szCs w:val="20"/>
              </w:rPr>
              <w:t>social</w:t>
            </w:r>
            <w:proofErr w:type="spellEnd"/>
            <w:r w:rsidRPr="00EE5FDB">
              <w:rPr>
                <w:rFonts w:ascii="RijksoverheidSansHeading" w:hAnsi="RijksoverheidSansHeading"/>
                <w:sz w:val="20"/>
                <w:szCs w:val="20"/>
              </w:rPr>
              <w:t xml:space="preserve"> return verplichting, dan kan opdrachtgever in overleg treden met opdrachtnemer. </w:t>
            </w:r>
            <w:r w:rsidR="005F0EE5">
              <w:rPr>
                <w:rFonts w:ascii="RijksoverheidSansHeading" w:hAnsi="RijksoverheidSansHeading"/>
                <w:sz w:val="20"/>
                <w:szCs w:val="20"/>
              </w:rPr>
              <w:t xml:space="preserve"> </w:t>
            </w:r>
            <w:r w:rsidRPr="00EE5FDB">
              <w:rPr>
                <w:rFonts w:ascii="RijksoverheidSansHeading" w:hAnsi="RijksoverheidSansHeading"/>
                <w:sz w:val="20"/>
                <w:szCs w:val="20"/>
              </w:rPr>
              <w:t>Op basis van dit overleg:</w:t>
            </w:r>
          </w:p>
          <w:p w14:paraId="4512813E" w14:textId="77777777" w:rsidR="004118F1" w:rsidRPr="00EE5FDB" w:rsidRDefault="004118F1" w:rsidP="008E52C7">
            <w:pPr>
              <w:numPr>
                <w:ilvl w:val="0"/>
                <w:numId w:val="19"/>
              </w:numPr>
              <w:ind w:left="626" w:hanging="425"/>
              <w:jc w:val="both"/>
              <w:rPr>
                <w:rFonts w:ascii="RijksoverheidSansHeading" w:hAnsi="RijksoverheidSansHeading"/>
                <w:sz w:val="20"/>
                <w:szCs w:val="20"/>
              </w:rPr>
            </w:pPr>
            <w:r w:rsidRPr="00EE5FDB">
              <w:rPr>
                <w:rFonts w:ascii="RijksoverheidSansHeading" w:hAnsi="RijksoverheidSansHeading"/>
                <w:sz w:val="20"/>
                <w:szCs w:val="20"/>
              </w:rPr>
              <w:t>Stellen de opdrachtgever en de opdrachtnemer de oorzaken vast voor het niet behalen van het genoemde percentage door de opdrachtnemer.</w:t>
            </w:r>
          </w:p>
          <w:p w14:paraId="73D1C7A7" w14:textId="71F4FB71" w:rsidR="00E0133E" w:rsidRPr="00EE5FDB" w:rsidRDefault="004118F1" w:rsidP="008E52C7">
            <w:pPr>
              <w:numPr>
                <w:ilvl w:val="0"/>
                <w:numId w:val="19"/>
              </w:numPr>
              <w:ind w:left="626" w:hanging="425"/>
              <w:jc w:val="both"/>
              <w:rPr>
                <w:rFonts w:ascii="RijksoverheidSansHeading" w:hAnsi="RijksoverheidSansHeading"/>
                <w:sz w:val="20"/>
                <w:szCs w:val="20"/>
              </w:rPr>
            </w:pPr>
            <w:r w:rsidRPr="00EE5FDB">
              <w:rPr>
                <w:rFonts w:ascii="RijksoverheidSansHeading" w:hAnsi="RijksoverheidSansHeading"/>
                <w:sz w:val="20"/>
                <w:szCs w:val="20"/>
              </w:rPr>
              <w:t xml:space="preserve">Stellen de opdrachtgever en de opdrachtnemer maatregelen vast voor het verbeterd nakomen van de verplichting tot </w:t>
            </w:r>
            <w:proofErr w:type="spellStart"/>
            <w:r w:rsidRPr="00EE5FDB">
              <w:rPr>
                <w:rFonts w:ascii="RijksoverheidSansHeading" w:hAnsi="RijksoverheidSansHeading"/>
                <w:sz w:val="20"/>
                <w:szCs w:val="20"/>
              </w:rPr>
              <w:t>social</w:t>
            </w:r>
            <w:proofErr w:type="spellEnd"/>
            <w:r w:rsidRPr="00EE5FDB">
              <w:rPr>
                <w:rFonts w:ascii="RijksoverheidSansHeading" w:hAnsi="RijksoverheidSansHeading"/>
                <w:sz w:val="20"/>
                <w:szCs w:val="20"/>
              </w:rPr>
              <w:t xml:space="preserve"> return door de opdrachtnemer.</w:t>
            </w:r>
          </w:p>
        </w:tc>
      </w:tr>
    </w:tbl>
    <w:p w14:paraId="622170C2" w14:textId="77777777" w:rsidR="00E0133E" w:rsidRPr="00EE5FDB" w:rsidRDefault="00E0133E" w:rsidP="00E0133E">
      <w:pPr>
        <w:rPr>
          <w:rFonts w:ascii="RijksoverheidSansHeading" w:hAnsi="RijksoverheidSansHeading"/>
          <w:i/>
          <w:sz w:val="20"/>
          <w:szCs w:val="20"/>
        </w:rPr>
      </w:pPr>
    </w:p>
    <w:tbl>
      <w:tblPr>
        <w:tblStyle w:val="Tabelraster2"/>
        <w:tblW w:w="8959"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108"/>
      </w:tblGrid>
      <w:tr w:rsidR="00E0133E" w:rsidRPr="00EE5FDB" w14:paraId="0F584519" w14:textId="77777777" w:rsidTr="00816472">
        <w:tc>
          <w:tcPr>
            <w:tcW w:w="851" w:type="dxa"/>
            <w:shd w:val="clear" w:color="auto" w:fill="31849B" w:themeFill="accent5" w:themeFillShade="BF"/>
          </w:tcPr>
          <w:p w14:paraId="37EFB69E" w14:textId="77777777" w:rsidR="00E0133E" w:rsidRPr="00EE5FDB" w:rsidRDefault="00E0133E" w:rsidP="00857320">
            <w:pPr>
              <w:pStyle w:val="Lijstalinea"/>
              <w:numPr>
                <w:ilvl w:val="0"/>
                <w:numId w:val="14"/>
              </w:numPr>
              <w:rPr>
                <w:rFonts w:ascii="RijksoverheidSansHeading" w:hAnsi="RijksoverheidSansHeading" w:cs="Arial"/>
                <w:sz w:val="20"/>
                <w:szCs w:val="20"/>
              </w:rPr>
            </w:pPr>
          </w:p>
        </w:tc>
        <w:tc>
          <w:tcPr>
            <w:tcW w:w="8108" w:type="dxa"/>
            <w:shd w:val="clear" w:color="auto" w:fill="D9D9D9" w:themeFill="background1" w:themeFillShade="D9"/>
          </w:tcPr>
          <w:p w14:paraId="023D93B5" w14:textId="4E8A5B59" w:rsidR="00E0133E" w:rsidRPr="00EE5FDB" w:rsidRDefault="004118F1" w:rsidP="008E52C7">
            <w:pPr>
              <w:jc w:val="both"/>
              <w:rPr>
                <w:rFonts w:ascii="RijksoverheidSansHeading" w:hAnsi="RijksoverheidSansHeading"/>
                <w:sz w:val="20"/>
                <w:szCs w:val="20"/>
              </w:rPr>
            </w:pPr>
            <w:r w:rsidRPr="00EE5FDB">
              <w:rPr>
                <w:rFonts w:ascii="RijksoverheidSansHeading" w:hAnsi="RijksoverheidSansHeading"/>
                <w:sz w:val="20"/>
                <w:szCs w:val="20"/>
              </w:rPr>
              <w:t xml:space="preserve">Bij het niet nakomen van de verplichting genoemd in </w:t>
            </w:r>
            <w:r w:rsidR="002D3525">
              <w:rPr>
                <w:rFonts w:ascii="RijksoverheidSansHeading" w:hAnsi="RijksoverheidSansHeading"/>
                <w:sz w:val="20"/>
                <w:szCs w:val="20"/>
              </w:rPr>
              <w:t>UE</w:t>
            </w:r>
            <w:r w:rsidRPr="00EE5FDB">
              <w:rPr>
                <w:rFonts w:ascii="RijksoverheidSansHeading" w:hAnsi="RijksoverheidSansHeading"/>
                <w:sz w:val="20"/>
                <w:szCs w:val="20"/>
              </w:rPr>
              <w:t xml:space="preserve"> 1 kan de opdrachtgever naar rato van de bijdrage </w:t>
            </w:r>
            <w:proofErr w:type="spellStart"/>
            <w:r w:rsidRPr="00EE5FDB">
              <w:rPr>
                <w:rFonts w:ascii="RijksoverheidSansHeading" w:hAnsi="RijksoverheidSansHeading"/>
                <w:sz w:val="20"/>
                <w:szCs w:val="20"/>
              </w:rPr>
              <w:t>social</w:t>
            </w:r>
            <w:proofErr w:type="spellEnd"/>
            <w:r w:rsidRPr="00EE5FDB">
              <w:rPr>
                <w:rFonts w:ascii="RijksoverheidSansHeading" w:hAnsi="RijksoverheidSansHeading"/>
                <w:sz w:val="20"/>
                <w:szCs w:val="20"/>
              </w:rPr>
              <w:t xml:space="preserve"> return die de opdrachtnemer moest doen, een boete opleggen gelijk aan 150% van de waarde van de tekortgekomen </w:t>
            </w:r>
            <w:proofErr w:type="spellStart"/>
            <w:r w:rsidRPr="00EE5FDB">
              <w:rPr>
                <w:rFonts w:ascii="RijksoverheidSansHeading" w:hAnsi="RijksoverheidSansHeading"/>
                <w:sz w:val="20"/>
                <w:szCs w:val="20"/>
              </w:rPr>
              <w:t>social</w:t>
            </w:r>
            <w:proofErr w:type="spellEnd"/>
            <w:r w:rsidRPr="00EE5FDB">
              <w:rPr>
                <w:rFonts w:ascii="RijksoverheidSansHeading" w:hAnsi="RijksoverheidSansHeading"/>
                <w:sz w:val="20"/>
                <w:szCs w:val="20"/>
              </w:rPr>
              <w:t xml:space="preserve"> return bijdrage. Met uitzondering in die situaties dat het voldoen aan de verplichting genoemd in</w:t>
            </w:r>
            <w:r w:rsidR="005F0EE5">
              <w:rPr>
                <w:rFonts w:ascii="RijksoverheidSansHeading" w:hAnsi="RijksoverheidSansHeading"/>
                <w:sz w:val="20"/>
                <w:szCs w:val="20"/>
              </w:rPr>
              <w:t xml:space="preserve"> </w:t>
            </w:r>
            <w:r w:rsidR="005F0EE5">
              <w:rPr>
                <w:rFonts w:ascii="RijksoverheidSansHeading" w:hAnsi="RijksoverheidSansHeading"/>
                <w:sz w:val="20"/>
                <w:szCs w:val="20"/>
              </w:rPr>
              <w:fldChar w:fldCharType="begin"/>
            </w:r>
            <w:r w:rsidR="005F0EE5">
              <w:rPr>
                <w:rFonts w:ascii="RijksoverheidSansHeading" w:hAnsi="RijksoverheidSansHeading"/>
                <w:sz w:val="20"/>
                <w:szCs w:val="20"/>
              </w:rPr>
              <w:instrText xml:space="preserve"> REF _Ref189135702 \r \h </w:instrText>
            </w:r>
            <w:r w:rsidR="008E52C7">
              <w:rPr>
                <w:rFonts w:ascii="RijksoverheidSansHeading" w:hAnsi="RijksoverheidSansHeading"/>
                <w:sz w:val="20"/>
                <w:szCs w:val="20"/>
              </w:rPr>
              <w:instrText xml:space="preserve"> \* MERGEFORMAT </w:instrText>
            </w:r>
            <w:r w:rsidR="005F0EE5">
              <w:rPr>
                <w:rFonts w:ascii="RijksoverheidSansHeading" w:hAnsi="RijksoverheidSansHeading"/>
                <w:sz w:val="20"/>
                <w:szCs w:val="20"/>
              </w:rPr>
            </w:r>
            <w:r w:rsidR="005F0EE5">
              <w:rPr>
                <w:rFonts w:ascii="RijksoverheidSansHeading" w:hAnsi="RijksoverheidSansHeading"/>
                <w:sz w:val="20"/>
                <w:szCs w:val="20"/>
              </w:rPr>
              <w:fldChar w:fldCharType="separate"/>
            </w:r>
            <w:r w:rsidR="0052070D">
              <w:rPr>
                <w:rFonts w:ascii="RijksoverheidSansHeading" w:hAnsi="RijksoverheidSansHeading"/>
                <w:sz w:val="20"/>
                <w:szCs w:val="20"/>
              </w:rPr>
              <w:t>UE 1</w:t>
            </w:r>
            <w:r w:rsidR="005F0EE5">
              <w:rPr>
                <w:rFonts w:ascii="RijksoverheidSansHeading" w:hAnsi="RijksoverheidSansHeading"/>
                <w:sz w:val="20"/>
                <w:szCs w:val="20"/>
              </w:rPr>
              <w:fldChar w:fldCharType="end"/>
            </w:r>
            <w:r w:rsidRPr="00EE5FDB">
              <w:rPr>
                <w:rFonts w:ascii="RijksoverheidSansHeading" w:hAnsi="RijksoverheidSansHeading"/>
                <w:sz w:val="20"/>
                <w:szCs w:val="20"/>
              </w:rPr>
              <w:t xml:space="preserve"> buiten de schuld van de opdrachtnemer om niet lukt(e). De bewijslast rust te allen tijde bij de opdrachtnemer.</w:t>
            </w:r>
          </w:p>
        </w:tc>
      </w:tr>
    </w:tbl>
    <w:p w14:paraId="485F885B" w14:textId="77777777" w:rsidR="00D44641" w:rsidRPr="00EE5FDB" w:rsidRDefault="00D44641" w:rsidP="00D44641">
      <w:pPr>
        <w:autoSpaceDE w:val="0"/>
        <w:autoSpaceDN w:val="0"/>
        <w:adjustRightInd w:val="0"/>
        <w:spacing w:line="240" w:lineRule="auto"/>
        <w:rPr>
          <w:rFonts w:ascii="RijksoverheidSansHeading" w:hAnsi="RijksoverheidSansHeading" w:cs="Arial"/>
          <w:color w:val="000000"/>
          <w:spacing w:val="5"/>
          <w:sz w:val="20"/>
          <w:szCs w:val="20"/>
        </w:rPr>
      </w:pPr>
    </w:p>
    <w:tbl>
      <w:tblPr>
        <w:tblStyle w:val="Tabelraster"/>
        <w:tblW w:w="8959"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Caption w:val="UE"/>
        <w:tblDescription w:val="Uitvoeringseis"/>
      </w:tblPr>
      <w:tblGrid>
        <w:gridCol w:w="837"/>
        <w:gridCol w:w="8122"/>
      </w:tblGrid>
      <w:tr w:rsidR="00D44641" w:rsidRPr="00EE5FDB" w14:paraId="13348ECF" w14:textId="77777777" w:rsidTr="00816472">
        <w:tc>
          <w:tcPr>
            <w:tcW w:w="837" w:type="dxa"/>
            <w:shd w:val="clear" w:color="auto" w:fill="31849B" w:themeFill="accent5" w:themeFillShade="BF"/>
          </w:tcPr>
          <w:p w14:paraId="13FEE55A" w14:textId="77777777" w:rsidR="00D44641" w:rsidRPr="00EE5FDB" w:rsidRDefault="00D44641" w:rsidP="00857320">
            <w:pPr>
              <w:numPr>
                <w:ilvl w:val="0"/>
                <w:numId w:val="14"/>
              </w:numPr>
              <w:autoSpaceDE w:val="0"/>
              <w:autoSpaceDN w:val="0"/>
              <w:adjustRightInd w:val="0"/>
              <w:spacing w:line="240" w:lineRule="auto"/>
              <w:jc w:val="center"/>
              <w:rPr>
                <w:rFonts w:ascii="RijksoverheidSansHeading" w:hAnsi="RijksoverheidSansHeading" w:cs="Arial"/>
                <w:color w:val="000000"/>
                <w:spacing w:val="5"/>
                <w:sz w:val="20"/>
                <w:szCs w:val="20"/>
              </w:rPr>
            </w:pPr>
          </w:p>
        </w:tc>
        <w:tc>
          <w:tcPr>
            <w:tcW w:w="8122" w:type="dxa"/>
            <w:shd w:val="clear" w:color="auto" w:fill="D9D9D9" w:themeFill="background1" w:themeFillShade="D9"/>
          </w:tcPr>
          <w:p w14:paraId="34B15C74" w14:textId="1DD074FE" w:rsidR="00D44641" w:rsidRPr="00EE5FDB" w:rsidRDefault="004118F1" w:rsidP="008E52C7">
            <w:pPr>
              <w:autoSpaceDE w:val="0"/>
              <w:autoSpaceDN w:val="0"/>
              <w:adjustRightInd w:val="0"/>
              <w:jc w:val="both"/>
              <w:rPr>
                <w:rFonts w:ascii="RijksoverheidSansHeading" w:hAnsi="RijksoverheidSansHeading" w:cs="Arial"/>
                <w:color w:val="000000"/>
                <w:spacing w:val="5"/>
                <w:sz w:val="20"/>
                <w:szCs w:val="20"/>
              </w:rPr>
            </w:pPr>
            <w:r w:rsidRPr="00EE5FDB">
              <w:rPr>
                <w:rFonts w:ascii="RijksoverheidSansHeading" w:hAnsi="RijksoverheidSansHeading"/>
                <w:sz w:val="20"/>
                <w:szCs w:val="20"/>
              </w:rPr>
              <w:t xml:space="preserve">Gedurende de implementatiefase van </w:t>
            </w:r>
            <w:r w:rsidR="00C8235C" w:rsidRPr="00EE5FDB">
              <w:rPr>
                <w:rFonts w:ascii="RijksoverheidSansHeading" w:hAnsi="RijksoverheidSansHeading"/>
                <w:sz w:val="20"/>
                <w:szCs w:val="20"/>
              </w:rPr>
              <w:t>de raamovereenkomst</w:t>
            </w:r>
            <w:r w:rsidRPr="00EE5FDB">
              <w:rPr>
                <w:rFonts w:ascii="RijksoverheidSansHeading" w:hAnsi="RijksoverheidSansHeading"/>
                <w:sz w:val="20"/>
                <w:szCs w:val="20"/>
              </w:rPr>
              <w:t xml:space="preserve"> wordt afgestemd op welke wijze opdrachtnemer invulling gaat gegeven </w:t>
            </w:r>
            <w:r w:rsidR="005F0EE5">
              <w:rPr>
                <w:rFonts w:ascii="RijksoverheidSansHeading" w:hAnsi="RijksoverheidSansHeading"/>
                <w:sz w:val="20"/>
                <w:szCs w:val="20"/>
              </w:rPr>
              <w:t xml:space="preserve">aan de </w:t>
            </w:r>
            <w:proofErr w:type="spellStart"/>
            <w:r w:rsidR="005F0EE5">
              <w:rPr>
                <w:rFonts w:ascii="RijksoverheidSansHeading" w:hAnsi="RijksoverheidSansHeading"/>
                <w:sz w:val="20"/>
                <w:szCs w:val="20"/>
              </w:rPr>
              <w:t>social</w:t>
            </w:r>
            <w:proofErr w:type="spellEnd"/>
            <w:r w:rsidR="005F0EE5">
              <w:rPr>
                <w:rFonts w:ascii="RijksoverheidSansHeading" w:hAnsi="RijksoverheidSansHeading"/>
                <w:sz w:val="20"/>
                <w:szCs w:val="20"/>
              </w:rPr>
              <w:t xml:space="preserve"> return verplichting. Opdrachtnemer stelt </w:t>
            </w:r>
            <w:r w:rsidR="00C8235C">
              <w:rPr>
                <w:rFonts w:ascii="RijksoverheidSansHeading" w:hAnsi="RijksoverheidSansHeading"/>
                <w:sz w:val="20"/>
                <w:szCs w:val="20"/>
              </w:rPr>
              <w:t xml:space="preserve">hiertoe </w:t>
            </w:r>
            <w:r w:rsidR="00C8235C" w:rsidRPr="00EE5FDB">
              <w:rPr>
                <w:rFonts w:ascii="RijksoverheidSansHeading" w:hAnsi="RijksoverheidSansHeading"/>
                <w:sz w:val="20"/>
                <w:szCs w:val="20"/>
              </w:rPr>
              <w:t>een</w:t>
            </w:r>
            <w:r w:rsidRPr="00EE5FDB">
              <w:rPr>
                <w:rFonts w:ascii="RijksoverheidSansHeading" w:hAnsi="RijksoverheidSansHeading"/>
                <w:sz w:val="20"/>
                <w:szCs w:val="20"/>
              </w:rPr>
              <w:t xml:space="preserve"> </w:t>
            </w:r>
            <w:r w:rsidR="00BC5395">
              <w:rPr>
                <w:rFonts w:ascii="RijksoverheidSansHeading" w:hAnsi="RijksoverheidSansHeading"/>
                <w:sz w:val="20"/>
                <w:szCs w:val="20"/>
              </w:rPr>
              <w:t>p</w:t>
            </w:r>
            <w:r w:rsidRPr="00EE5FDB">
              <w:rPr>
                <w:rFonts w:ascii="RijksoverheidSansHeading" w:hAnsi="RijksoverheidSansHeading"/>
                <w:sz w:val="20"/>
                <w:szCs w:val="20"/>
              </w:rPr>
              <w:t xml:space="preserve">lan van </w:t>
            </w:r>
            <w:r w:rsidR="00BC5395">
              <w:rPr>
                <w:rFonts w:ascii="RijksoverheidSansHeading" w:hAnsi="RijksoverheidSansHeading"/>
                <w:sz w:val="20"/>
                <w:szCs w:val="20"/>
              </w:rPr>
              <w:t>a</w:t>
            </w:r>
            <w:r w:rsidRPr="00EE5FDB">
              <w:rPr>
                <w:rFonts w:ascii="RijksoverheidSansHeading" w:hAnsi="RijksoverheidSansHeading"/>
                <w:sz w:val="20"/>
                <w:szCs w:val="20"/>
              </w:rPr>
              <w:t>anpak op</w:t>
            </w:r>
            <w:r w:rsidR="005F0EE5">
              <w:rPr>
                <w:rFonts w:ascii="RijksoverheidSansHeading" w:hAnsi="RijksoverheidSansHeading"/>
                <w:sz w:val="20"/>
                <w:szCs w:val="20"/>
              </w:rPr>
              <w:t xml:space="preserve"> waarin o.a. staat: </w:t>
            </w:r>
            <w:r w:rsidRPr="00EE5FDB">
              <w:rPr>
                <w:rFonts w:ascii="RijksoverheidSansHeading" w:hAnsi="RijksoverheidSansHeading"/>
                <w:sz w:val="20"/>
                <w:szCs w:val="20"/>
              </w:rPr>
              <w:t>hoe opdrachtnemer</w:t>
            </w:r>
            <w:r w:rsidR="00DC08AD">
              <w:rPr>
                <w:rFonts w:ascii="RijksoverheidSansHeading" w:hAnsi="RijksoverheidSansHeading"/>
                <w:sz w:val="20"/>
                <w:szCs w:val="20"/>
              </w:rPr>
              <w:t xml:space="preserve"> </w:t>
            </w:r>
            <w:r w:rsidRPr="00EE5FDB">
              <w:rPr>
                <w:rFonts w:ascii="RijksoverheidSansHeading" w:hAnsi="RijksoverheidSansHeading"/>
                <w:sz w:val="20"/>
                <w:szCs w:val="20"/>
              </w:rPr>
              <w:t xml:space="preserve">invulling gaat geven aan </w:t>
            </w:r>
            <w:proofErr w:type="spellStart"/>
            <w:r w:rsidRPr="00EE5FDB">
              <w:rPr>
                <w:rFonts w:ascii="RijksoverheidSansHeading" w:hAnsi="RijksoverheidSansHeading"/>
                <w:sz w:val="20"/>
                <w:szCs w:val="20"/>
              </w:rPr>
              <w:t>social</w:t>
            </w:r>
            <w:proofErr w:type="spellEnd"/>
            <w:r w:rsidRPr="00EE5FDB">
              <w:rPr>
                <w:rFonts w:ascii="RijksoverheidSansHeading" w:hAnsi="RijksoverheidSansHeading"/>
                <w:sz w:val="20"/>
                <w:szCs w:val="20"/>
              </w:rPr>
              <w:t xml:space="preserve"> </w:t>
            </w:r>
            <w:r w:rsidRPr="00DC08AD">
              <w:rPr>
                <w:rFonts w:ascii="RijksoverheidSansHeading" w:hAnsi="RijksoverheidSansHeading"/>
                <w:sz w:val="20"/>
                <w:szCs w:val="20"/>
              </w:rPr>
              <w:t>return</w:t>
            </w:r>
            <w:r w:rsidR="009963D9" w:rsidRPr="00DC08AD">
              <w:rPr>
                <w:rFonts w:ascii="RijksoverheidSansHeading" w:hAnsi="RijksoverheidSansHeading"/>
                <w:sz w:val="20"/>
                <w:szCs w:val="20"/>
              </w:rPr>
              <w:t xml:space="preserve"> 2.</w:t>
            </w:r>
            <w:r w:rsidR="00DC08AD" w:rsidRPr="00DC08AD">
              <w:rPr>
                <w:rFonts w:ascii="RijksoverheidSansHeading" w:hAnsi="RijksoverheidSansHeading"/>
                <w:sz w:val="20"/>
                <w:szCs w:val="20"/>
              </w:rPr>
              <w:t>1</w:t>
            </w:r>
            <w:r w:rsidR="009963D9" w:rsidRPr="00DC08AD">
              <w:rPr>
                <w:rFonts w:ascii="RijksoverheidSansHeading" w:hAnsi="RijksoverheidSansHeading"/>
                <w:sz w:val="20"/>
                <w:szCs w:val="20"/>
              </w:rPr>
              <w:t>,</w:t>
            </w:r>
            <w:r w:rsidRPr="00DC08AD">
              <w:rPr>
                <w:rFonts w:ascii="RijksoverheidSansHeading" w:hAnsi="RijksoverheidSansHeading"/>
                <w:sz w:val="20"/>
                <w:szCs w:val="20"/>
              </w:rPr>
              <w:t xml:space="preserve"> </w:t>
            </w:r>
            <w:r w:rsidRPr="00EE5FDB">
              <w:rPr>
                <w:rFonts w:ascii="RijksoverheidSansHeading" w:hAnsi="RijksoverheidSansHeading"/>
                <w:sz w:val="20"/>
                <w:szCs w:val="20"/>
              </w:rPr>
              <w:t xml:space="preserve">hoe </w:t>
            </w:r>
            <w:r w:rsidR="009963D9">
              <w:rPr>
                <w:rFonts w:ascii="RijksoverheidSansHeading" w:hAnsi="RijksoverheidSansHeading"/>
                <w:sz w:val="20"/>
                <w:szCs w:val="20"/>
              </w:rPr>
              <w:t>hij hi</w:t>
            </w:r>
            <w:r w:rsidRPr="00EE5FDB">
              <w:rPr>
                <w:rFonts w:ascii="RijksoverheidSansHeading" w:hAnsi="RijksoverheidSansHeading"/>
                <w:sz w:val="20"/>
                <w:szCs w:val="20"/>
              </w:rPr>
              <w:t xml:space="preserve">erop </w:t>
            </w:r>
            <w:proofErr w:type="spellStart"/>
            <w:r w:rsidRPr="00EE5FDB">
              <w:rPr>
                <w:rFonts w:ascii="RijksoverheidSansHeading" w:hAnsi="RijksoverheidSansHeading"/>
                <w:sz w:val="20"/>
                <w:szCs w:val="20"/>
              </w:rPr>
              <w:t>r</w:t>
            </w:r>
            <w:r w:rsidR="00C8235C" w:rsidRPr="00EE5FDB">
              <w:rPr>
                <w:rFonts w:ascii="RijksoverheidSansHeading" w:hAnsi="RijksoverheidSansHeading"/>
                <w:sz w:val="20"/>
                <w:szCs w:val="20"/>
              </w:rPr>
              <w:t>rapporteert</w:t>
            </w:r>
            <w:proofErr w:type="spellEnd"/>
            <w:r w:rsidR="00C8235C" w:rsidRPr="00EE5FDB">
              <w:rPr>
                <w:rFonts w:ascii="RijksoverheidSansHeading" w:hAnsi="RijksoverheidSansHeading"/>
                <w:sz w:val="20"/>
                <w:szCs w:val="20"/>
              </w:rPr>
              <w:t xml:space="preserve"> </w:t>
            </w:r>
            <w:proofErr w:type="spellStart"/>
            <w:r w:rsidR="00C8235C" w:rsidRPr="00EE5FDB">
              <w:rPr>
                <w:rFonts w:ascii="RijksoverheidSansHeading" w:hAnsi="RijksoverheidSansHeading"/>
                <w:sz w:val="20"/>
                <w:szCs w:val="20"/>
              </w:rPr>
              <w:t>en</w:t>
            </w:r>
            <w:r w:rsidRPr="00EE5FDB">
              <w:rPr>
                <w:rFonts w:ascii="RijksoverheidSansHeading" w:hAnsi="RijksoverheidSansHeading"/>
                <w:sz w:val="20"/>
                <w:szCs w:val="20"/>
              </w:rPr>
              <w:t>hoe</w:t>
            </w:r>
            <w:proofErr w:type="spellEnd"/>
            <w:r w:rsidRPr="00EE5FDB">
              <w:rPr>
                <w:rFonts w:ascii="RijksoverheidSansHeading" w:hAnsi="RijksoverheidSansHeading"/>
                <w:sz w:val="20"/>
                <w:szCs w:val="20"/>
              </w:rPr>
              <w:t xml:space="preserve"> dit geverifieerd wordt door opdrachtgever. Het plan van aanpak dient gebaseerd te worden op de verwachte omzet.</w:t>
            </w:r>
          </w:p>
        </w:tc>
      </w:tr>
    </w:tbl>
    <w:p w14:paraId="7E78E9F0" w14:textId="44021080" w:rsidR="00D73C18" w:rsidRPr="00EE5FDB" w:rsidRDefault="00D73C18" w:rsidP="006C640B">
      <w:pPr>
        <w:pStyle w:val="Kop1"/>
        <w:rPr>
          <w:rFonts w:ascii="RijksoverheidSansHeading" w:hAnsi="RijksoverheidSansHeading"/>
          <w:sz w:val="28"/>
        </w:rPr>
      </w:pPr>
      <w:bookmarkStart w:id="25" w:name="_Toc191900453"/>
      <w:bookmarkStart w:id="26" w:name="_Toc228276931"/>
      <w:r w:rsidRPr="00EE5FDB">
        <w:rPr>
          <w:rFonts w:ascii="RijksoverheidSansHeading" w:hAnsi="RijksoverheidSansHeading"/>
          <w:sz w:val="28"/>
        </w:rPr>
        <w:lastRenderedPageBreak/>
        <w:t>Financiële afspraken</w:t>
      </w:r>
      <w:bookmarkEnd w:id="25"/>
      <w:bookmarkEnd w:id="26"/>
    </w:p>
    <w:p w14:paraId="227BC6E7" w14:textId="77777777" w:rsidR="00C02DAE" w:rsidRPr="00EE5FDB" w:rsidRDefault="00C02DAE" w:rsidP="00C02DAE">
      <w:pPr>
        <w:rPr>
          <w:rFonts w:ascii="RijksoverheidSansHeading" w:hAnsi="RijksoverheidSansHeading"/>
        </w:rPr>
      </w:pPr>
    </w:p>
    <w:p w14:paraId="6221B056" w14:textId="1A42DC78" w:rsidR="00C02DAE" w:rsidRPr="00EE5FDB" w:rsidRDefault="00C02DAE" w:rsidP="00C02DAE">
      <w:pPr>
        <w:pStyle w:val="Kop2"/>
        <w:rPr>
          <w:rFonts w:ascii="RijksoverheidSansHeading" w:hAnsi="RijksoverheidSansHeading"/>
          <w:szCs w:val="22"/>
        </w:rPr>
      </w:pPr>
      <w:bookmarkStart w:id="27" w:name="_Toc191900454"/>
      <w:bookmarkStart w:id="28" w:name="_Toc228276932"/>
      <w:r w:rsidRPr="00EE5FDB">
        <w:rPr>
          <w:rFonts w:ascii="RijksoverheidSansHeading" w:hAnsi="RijksoverheidSansHeading"/>
          <w:szCs w:val="22"/>
        </w:rPr>
        <w:t>Prijsstelling</w:t>
      </w:r>
      <w:bookmarkEnd w:id="27"/>
      <w:bookmarkEnd w:id="28"/>
    </w:p>
    <w:p w14:paraId="6154253B" w14:textId="77777777" w:rsidR="006E1E02" w:rsidRPr="00EE5FDB" w:rsidRDefault="006E1E02" w:rsidP="00AF4E74">
      <w:pPr>
        <w:rPr>
          <w:rFonts w:ascii="RijksoverheidSansHeading" w:hAnsi="RijksoverheidSansHeading"/>
          <w:sz w:val="20"/>
          <w:szCs w:val="20"/>
          <w:highlight w:val="yellow"/>
        </w:rPr>
      </w:pPr>
    </w:p>
    <w:p w14:paraId="74252485" w14:textId="3BE9C4EC" w:rsidR="00F60048" w:rsidRPr="00EE5FDB" w:rsidRDefault="00A76C23" w:rsidP="00AF4E74">
      <w:pPr>
        <w:rPr>
          <w:rFonts w:ascii="RijksoverheidSansHeading" w:hAnsi="RijksoverheidSansHeading"/>
          <w:sz w:val="20"/>
          <w:szCs w:val="20"/>
        </w:rPr>
      </w:pPr>
      <w:r w:rsidRPr="00EE5FDB">
        <w:rPr>
          <w:rFonts w:ascii="RijksoverheidSansHeading" w:hAnsi="RijksoverheidSansHeading"/>
          <w:sz w:val="20"/>
          <w:szCs w:val="20"/>
        </w:rPr>
        <w:t xml:space="preserve">Voor het doen van een prijsopgaaf </w:t>
      </w:r>
      <w:r w:rsidR="0034741F" w:rsidRPr="00EE5FDB">
        <w:rPr>
          <w:rFonts w:ascii="RijksoverheidSansHeading" w:hAnsi="RijksoverheidSansHeading"/>
          <w:sz w:val="20"/>
          <w:szCs w:val="20"/>
        </w:rPr>
        <w:t xml:space="preserve">in het </w:t>
      </w:r>
      <w:r w:rsidR="00726CE1" w:rsidRPr="00EE5FDB">
        <w:rPr>
          <w:rFonts w:ascii="RijksoverheidSansHeading" w:hAnsi="RijksoverheidSansHeading"/>
          <w:sz w:val="20"/>
          <w:szCs w:val="20"/>
        </w:rPr>
        <w:t>prijzenblad</w:t>
      </w:r>
      <w:r w:rsidR="0034741F" w:rsidRPr="00EE5FDB">
        <w:rPr>
          <w:rFonts w:ascii="RijksoverheidSansHeading" w:hAnsi="RijksoverheidSansHeading"/>
          <w:sz w:val="20"/>
          <w:szCs w:val="20"/>
        </w:rPr>
        <w:t xml:space="preserve"> in </w:t>
      </w:r>
      <w:r w:rsidR="00EB426D" w:rsidRPr="00EE5FDB">
        <w:rPr>
          <w:rFonts w:ascii="RijksoverheidSansHeading" w:hAnsi="RijksoverheidSansHeading"/>
          <w:sz w:val="20"/>
          <w:szCs w:val="20"/>
        </w:rPr>
        <w:t>b</w:t>
      </w:r>
      <w:r w:rsidR="0034741F" w:rsidRPr="00EE5FDB">
        <w:rPr>
          <w:rFonts w:ascii="RijksoverheidSansHeading" w:hAnsi="RijksoverheidSansHeading"/>
          <w:sz w:val="20"/>
          <w:szCs w:val="20"/>
        </w:rPr>
        <w:t xml:space="preserve">ijlage </w:t>
      </w:r>
      <w:r w:rsidR="004118F1" w:rsidRPr="00EE5FDB">
        <w:rPr>
          <w:rFonts w:ascii="RijksoverheidSansHeading" w:hAnsi="RijksoverheidSansHeading"/>
          <w:sz w:val="20"/>
          <w:szCs w:val="20"/>
        </w:rPr>
        <w:t xml:space="preserve">7 </w:t>
      </w:r>
      <w:r w:rsidR="0034741F" w:rsidRPr="00EE5FDB">
        <w:rPr>
          <w:rFonts w:ascii="RijksoverheidSansHeading" w:hAnsi="RijksoverheidSansHeading"/>
          <w:sz w:val="20"/>
          <w:szCs w:val="20"/>
        </w:rPr>
        <w:t xml:space="preserve">van het Beschrijvend document </w:t>
      </w:r>
      <w:r w:rsidRPr="00EE5FDB">
        <w:rPr>
          <w:rFonts w:ascii="RijksoverheidSansHeading" w:hAnsi="RijksoverheidSansHeading"/>
          <w:sz w:val="20"/>
          <w:szCs w:val="20"/>
        </w:rPr>
        <w:t>gelden de volgende eisen:</w:t>
      </w:r>
    </w:p>
    <w:p w14:paraId="4FF6E539" w14:textId="77777777" w:rsidR="00F60048" w:rsidRPr="00EE5FDB" w:rsidRDefault="00F60048" w:rsidP="00AF4E74">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D55C0" w:rsidRPr="00EE5FDB" w14:paraId="2608B0EB" w14:textId="77777777" w:rsidTr="00E12468">
        <w:tc>
          <w:tcPr>
            <w:tcW w:w="851" w:type="dxa"/>
            <w:tcBorders>
              <w:top w:val="single" w:sz="4" w:space="0" w:color="auto"/>
              <w:bottom w:val="single" w:sz="4" w:space="0" w:color="auto"/>
              <w:right w:val="nil"/>
            </w:tcBorders>
            <w:shd w:val="clear" w:color="auto" w:fill="A6A6A6" w:themeFill="background1" w:themeFillShade="A6"/>
          </w:tcPr>
          <w:p w14:paraId="4DC48C8E" w14:textId="77777777" w:rsidR="00CD55C0" w:rsidRPr="00EE5FDB" w:rsidRDefault="00CD55C0" w:rsidP="00857320">
            <w:pPr>
              <w:pStyle w:val="Lijstalinea"/>
              <w:numPr>
                <w:ilvl w:val="0"/>
                <w:numId w:val="15"/>
              </w:numPr>
              <w:rPr>
                <w:rFonts w:ascii="RijksoverheidSansHeading" w:hAnsi="RijksoverheidSansHeading"/>
                <w:sz w:val="20"/>
                <w:szCs w:val="20"/>
              </w:rPr>
            </w:pPr>
            <w:bookmarkStart w:id="29" w:name="_Toc327876347"/>
            <w:bookmarkStart w:id="30" w:name="_Toc327876705"/>
            <w:bookmarkStart w:id="31" w:name="_Toc327878635"/>
            <w:bookmarkStart w:id="32" w:name="_Toc327878880"/>
          </w:p>
        </w:tc>
        <w:tc>
          <w:tcPr>
            <w:tcW w:w="8363" w:type="dxa"/>
            <w:tcBorders>
              <w:left w:val="nil"/>
              <w:bottom w:val="single" w:sz="4" w:space="0" w:color="auto"/>
            </w:tcBorders>
            <w:shd w:val="clear" w:color="auto" w:fill="D9D9D9" w:themeFill="background1" w:themeFillShade="D9"/>
          </w:tcPr>
          <w:p w14:paraId="0850FD0E" w14:textId="244AE554" w:rsidR="00CD55C0" w:rsidRPr="00EE5FDB" w:rsidRDefault="00CD55C0" w:rsidP="008E52C7">
            <w:pPr>
              <w:pStyle w:val="INKGeschiktheidseis"/>
              <w:spacing w:line="240" w:lineRule="auto"/>
              <w:jc w:val="both"/>
              <w:rPr>
                <w:rFonts w:ascii="RijksoverheidSansHeading" w:hAnsi="RijksoverheidSansHeading"/>
                <w:sz w:val="20"/>
                <w:szCs w:val="20"/>
              </w:rPr>
            </w:pPr>
            <w:r w:rsidRPr="00EE5FDB">
              <w:rPr>
                <w:rFonts w:ascii="RijksoverheidSansHeading" w:hAnsi="RijksoverheidSansHeading"/>
                <w:sz w:val="20"/>
                <w:szCs w:val="20"/>
              </w:rPr>
              <w:t xml:space="preserve">Alle </w:t>
            </w:r>
            <w:r w:rsidR="00CA74BF" w:rsidRPr="00EE5FDB">
              <w:rPr>
                <w:rFonts w:ascii="RijksoverheidSansHeading" w:hAnsi="RijksoverheidSansHeading"/>
                <w:sz w:val="20"/>
                <w:szCs w:val="20"/>
              </w:rPr>
              <w:t>aangeboden</w:t>
            </w:r>
            <w:r w:rsidR="00A76C23" w:rsidRPr="00EE5FDB">
              <w:rPr>
                <w:rFonts w:ascii="RijksoverheidSansHeading" w:hAnsi="RijksoverheidSansHeading"/>
                <w:sz w:val="20"/>
                <w:szCs w:val="20"/>
              </w:rPr>
              <w:t xml:space="preserve"> prijzen zijn in </w:t>
            </w:r>
            <w:r w:rsidR="00CA74BF" w:rsidRPr="00EE5FDB">
              <w:rPr>
                <w:rFonts w:ascii="RijksoverheidSansHeading" w:hAnsi="RijksoverheidSansHeading"/>
                <w:sz w:val="20"/>
                <w:szCs w:val="20"/>
              </w:rPr>
              <w:t>E</w:t>
            </w:r>
            <w:r w:rsidR="00A76C23" w:rsidRPr="00EE5FDB">
              <w:rPr>
                <w:rFonts w:ascii="RijksoverheidSansHeading" w:hAnsi="RijksoverheidSansHeading"/>
                <w:sz w:val="20"/>
                <w:szCs w:val="20"/>
              </w:rPr>
              <w:t>uro</w:t>
            </w:r>
            <w:r w:rsidR="00CA74BF" w:rsidRPr="00EE5FDB">
              <w:rPr>
                <w:rFonts w:ascii="RijksoverheidSansHeading" w:hAnsi="RijksoverheidSansHeading"/>
                <w:sz w:val="20"/>
                <w:szCs w:val="20"/>
              </w:rPr>
              <w:t>’s</w:t>
            </w:r>
            <w:r w:rsidR="00A76C23" w:rsidRPr="00EE5FDB">
              <w:rPr>
                <w:rFonts w:ascii="RijksoverheidSansHeading" w:hAnsi="RijksoverheidSansHeading"/>
                <w:sz w:val="20"/>
                <w:szCs w:val="20"/>
              </w:rPr>
              <w:t xml:space="preserve"> </w:t>
            </w:r>
            <w:r w:rsidR="00A76C23" w:rsidRPr="00EE5FDB">
              <w:rPr>
                <w:rFonts w:ascii="RijksoverheidSansHeading" w:hAnsi="RijksoverheidSansHeading"/>
                <w:b/>
                <w:sz w:val="20"/>
                <w:szCs w:val="20"/>
              </w:rPr>
              <w:t xml:space="preserve">exclusief </w:t>
            </w:r>
            <w:r w:rsidR="00CA74BF" w:rsidRPr="00EE5FDB">
              <w:rPr>
                <w:rFonts w:ascii="RijksoverheidSansHeading" w:hAnsi="RijksoverheidSansHeading"/>
                <w:b/>
                <w:sz w:val="20"/>
                <w:szCs w:val="20"/>
              </w:rPr>
              <w:t>omzetbelasting (btw)</w:t>
            </w:r>
            <w:r w:rsidR="00A76C23" w:rsidRPr="00EE5FDB">
              <w:rPr>
                <w:rFonts w:ascii="RijksoverheidSansHeading" w:hAnsi="RijksoverheidSansHeading"/>
                <w:sz w:val="20"/>
                <w:szCs w:val="20"/>
              </w:rPr>
              <w:t xml:space="preserve">. </w:t>
            </w:r>
          </w:p>
        </w:tc>
      </w:tr>
      <w:tr w:rsidR="00E12468" w:rsidRPr="00EE5FDB" w14:paraId="7B65DAD6" w14:textId="77777777" w:rsidTr="00E12468">
        <w:tc>
          <w:tcPr>
            <w:tcW w:w="851" w:type="dxa"/>
            <w:tcBorders>
              <w:top w:val="single" w:sz="4" w:space="0" w:color="auto"/>
              <w:left w:val="nil"/>
              <w:bottom w:val="single" w:sz="4" w:space="0" w:color="auto"/>
              <w:right w:val="nil"/>
            </w:tcBorders>
          </w:tcPr>
          <w:p w14:paraId="3677EF01" w14:textId="77777777" w:rsidR="00E12468" w:rsidRPr="00EE5FDB" w:rsidRDefault="00E12468" w:rsidP="00E12468">
            <w:pPr>
              <w:pStyle w:val="Lijstalinea"/>
              <w:numPr>
                <w:ilvl w:val="0"/>
                <w:numId w:val="0"/>
              </w:numPr>
              <w:ind w:left="360"/>
              <w:rPr>
                <w:rFonts w:ascii="RijksoverheidSansHeading" w:hAnsi="RijksoverheidSansHeading"/>
                <w:sz w:val="20"/>
                <w:szCs w:val="20"/>
              </w:rPr>
            </w:pPr>
          </w:p>
        </w:tc>
        <w:tc>
          <w:tcPr>
            <w:tcW w:w="8363" w:type="dxa"/>
            <w:tcBorders>
              <w:top w:val="single" w:sz="4" w:space="0" w:color="auto"/>
              <w:left w:val="nil"/>
              <w:bottom w:val="single" w:sz="4" w:space="0" w:color="auto"/>
              <w:right w:val="nil"/>
            </w:tcBorders>
          </w:tcPr>
          <w:p w14:paraId="3218C5B7" w14:textId="77777777" w:rsidR="00E12468" w:rsidRPr="00EE5FDB" w:rsidRDefault="00E12468" w:rsidP="00A76C23">
            <w:pPr>
              <w:pStyle w:val="INKGeschiktheidseis"/>
              <w:spacing w:line="240" w:lineRule="auto"/>
              <w:rPr>
                <w:rFonts w:ascii="RijksoverheidSansHeading" w:hAnsi="RijksoverheidSansHeading"/>
                <w:sz w:val="20"/>
                <w:szCs w:val="20"/>
              </w:rPr>
            </w:pPr>
          </w:p>
        </w:tc>
      </w:tr>
      <w:bookmarkEnd w:id="29"/>
      <w:bookmarkEnd w:id="30"/>
      <w:bookmarkEnd w:id="31"/>
      <w:bookmarkEnd w:id="32"/>
      <w:tr w:rsidR="00A76C23" w:rsidRPr="00EE5FDB" w14:paraId="3AFE199A" w14:textId="77777777" w:rsidTr="00E12468">
        <w:tblPrEx>
          <w:tblBorders>
            <w:insideH w:val="single" w:sz="4" w:space="0" w:color="auto"/>
            <w:insideV w:val="single" w:sz="4" w:space="0" w:color="auto"/>
          </w:tblBorders>
          <w:shd w:val="clear" w:color="auto" w:fill="auto"/>
        </w:tblPrEx>
        <w:tc>
          <w:tcPr>
            <w:tcW w:w="851" w:type="dxa"/>
            <w:tcBorders>
              <w:top w:val="single" w:sz="4" w:space="0" w:color="auto"/>
              <w:bottom w:val="single" w:sz="4" w:space="0" w:color="auto"/>
              <w:right w:val="nil"/>
            </w:tcBorders>
            <w:shd w:val="clear" w:color="auto" w:fill="A6A6A6" w:themeFill="background1" w:themeFillShade="A6"/>
          </w:tcPr>
          <w:p w14:paraId="0D895063" w14:textId="77777777" w:rsidR="00A76C23" w:rsidRPr="00EE5FDB" w:rsidRDefault="00A76C23" w:rsidP="00857320">
            <w:pPr>
              <w:pStyle w:val="Lijstalinea"/>
              <w:numPr>
                <w:ilvl w:val="0"/>
                <w:numId w:val="15"/>
              </w:numPr>
              <w:rPr>
                <w:rFonts w:ascii="RijksoverheidSansHeading" w:hAnsi="RijksoverheidSansHeading"/>
                <w:sz w:val="20"/>
                <w:szCs w:val="20"/>
              </w:rPr>
            </w:pPr>
          </w:p>
        </w:tc>
        <w:tc>
          <w:tcPr>
            <w:tcW w:w="8363" w:type="dxa"/>
            <w:tcBorders>
              <w:top w:val="single" w:sz="4" w:space="0" w:color="auto"/>
              <w:left w:val="nil"/>
              <w:bottom w:val="single" w:sz="4" w:space="0" w:color="auto"/>
            </w:tcBorders>
            <w:shd w:val="clear" w:color="auto" w:fill="D9D9D9" w:themeFill="background1" w:themeFillShade="D9"/>
          </w:tcPr>
          <w:p w14:paraId="67DD9731" w14:textId="63349117" w:rsidR="0054559D" w:rsidRPr="00EE5FDB" w:rsidRDefault="004118F1" w:rsidP="008E52C7">
            <w:pPr>
              <w:pStyle w:val="Default"/>
              <w:jc w:val="both"/>
              <w:rPr>
                <w:rFonts w:ascii="RijksoverheidSansHeading" w:hAnsi="RijksoverheidSansHeading"/>
                <w:sz w:val="20"/>
                <w:szCs w:val="20"/>
              </w:rPr>
            </w:pPr>
            <w:r w:rsidRPr="00EE5FDB">
              <w:rPr>
                <w:rFonts w:ascii="RijksoverheidSansHeading" w:hAnsi="RijksoverheidSansHeading" w:cs="Arial"/>
                <w:spacing w:val="5"/>
                <w:sz w:val="20"/>
                <w:szCs w:val="20"/>
                <w:lang w:eastAsia="en-US"/>
              </w:rPr>
              <w:t xml:space="preserve">Alle met de </w:t>
            </w:r>
            <w:r w:rsidR="00BC5395" w:rsidRPr="007B701C">
              <w:rPr>
                <w:rFonts w:ascii="RijksoverheidSansHeading" w:hAnsi="RijksoverheidSansHeading" w:cs="Arial"/>
                <w:color w:val="auto"/>
                <w:spacing w:val="5"/>
                <w:sz w:val="20"/>
                <w:szCs w:val="20"/>
                <w:lang w:eastAsia="en-US"/>
              </w:rPr>
              <w:t>dienst</w:t>
            </w:r>
            <w:r w:rsidRPr="007B701C">
              <w:rPr>
                <w:rFonts w:ascii="RijksoverheidSansHeading" w:hAnsi="RijksoverheidSansHeading" w:cs="Arial"/>
                <w:color w:val="auto"/>
                <w:spacing w:val="5"/>
                <w:sz w:val="20"/>
                <w:szCs w:val="20"/>
                <w:lang w:eastAsia="en-US"/>
              </w:rPr>
              <w:t>ver</w:t>
            </w:r>
            <w:r w:rsidR="00BC5395" w:rsidRPr="007B701C">
              <w:rPr>
                <w:rFonts w:ascii="RijksoverheidSansHeading" w:hAnsi="RijksoverheidSansHeading" w:cs="Arial"/>
                <w:color w:val="auto"/>
                <w:spacing w:val="5"/>
                <w:sz w:val="20"/>
                <w:szCs w:val="20"/>
                <w:lang w:eastAsia="en-US"/>
              </w:rPr>
              <w:t>len</w:t>
            </w:r>
            <w:r w:rsidRPr="007B701C">
              <w:rPr>
                <w:rFonts w:ascii="RijksoverheidSansHeading" w:hAnsi="RijksoverheidSansHeading" w:cs="Arial"/>
                <w:color w:val="auto"/>
                <w:spacing w:val="5"/>
                <w:sz w:val="20"/>
                <w:szCs w:val="20"/>
                <w:lang w:eastAsia="en-US"/>
              </w:rPr>
              <w:t>ing gemoeide kosten zijn verwerkt in de betreffende all-in prijs/tarief in het prijzenblad.</w:t>
            </w:r>
          </w:p>
        </w:tc>
      </w:tr>
      <w:tr w:rsidR="00E12468" w:rsidRPr="00EE5FDB" w14:paraId="4CC1CDE2"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tcPr>
          <w:p w14:paraId="41290AE0" w14:textId="77777777" w:rsidR="00E12468" w:rsidRPr="00EE5FDB" w:rsidRDefault="00E12468" w:rsidP="00E12468">
            <w:pPr>
              <w:pStyle w:val="Lijstalinea"/>
              <w:numPr>
                <w:ilvl w:val="0"/>
                <w:numId w:val="0"/>
              </w:numPr>
              <w:ind w:left="360"/>
              <w:rPr>
                <w:rFonts w:ascii="RijksoverheidSansHeading" w:hAnsi="RijksoverheidSansHeading"/>
                <w:sz w:val="20"/>
                <w:szCs w:val="20"/>
              </w:rPr>
            </w:pPr>
          </w:p>
        </w:tc>
        <w:tc>
          <w:tcPr>
            <w:tcW w:w="8363" w:type="dxa"/>
            <w:tcBorders>
              <w:left w:val="nil"/>
              <w:right w:val="nil"/>
            </w:tcBorders>
          </w:tcPr>
          <w:p w14:paraId="5E931CB9" w14:textId="77777777" w:rsidR="00E12468" w:rsidRPr="00EE5FDB" w:rsidRDefault="00E12468" w:rsidP="00A76C23">
            <w:pPr>
              <w:pStyle w:val="INKGeschiktheidseis"/>
              <w:spacing w:line="240" w:lineRule="auto"/>
              <w:rPr>
                <w:rFonts w:ascii="RijksoverheidSansHeading" w:hAnsi="RijksoverheidSansHeading"/>
                <w:sz w:val="20"/>
                <w:szCs w:val="20"/>
              </w:rPr>
            </w:pPr>
          </w:p>
        </w:tc>
      </w:tr>
      <w:tr w:rsidR="00A76C23" w:rsidRPr="00EE5FDB" w14:paraId="47215EFB" w14:textId="77777777" w:rsidTr="00E12468">
        <w:tblPrEx>
          <w:tblBorders>
            <w:insideH w:val="single" w:sz="4" w:space="0" w:color="auto"/>
            <w:insideV w:val="single" w:sz="4" w:space="0" w:color="auto"/>
          </w:tblBorders>
          <w:shd w:val="clear" w:color="auto" w:fill="auto"/>
        </w:tblPrEx>
        <w:tc>
          <w:tcPr>
            <w:tcW w:w="851" w:type="dxa"/>
            <w:tcBorders>
              <w:bottom w:val="single" w:sz="4" w:space="0" w:color="auto"/>
              <w:right w:val="nil"/>
            </w:tcBorders>
            <w:shd w:val="clear" w:color="auto" w:fill="A6A6A6" w:themeFill="background1" w:themeFillShade="A6"/>
          </w:tcPr>
          <w:p w14:paraId="4204276D" w14:textId="77777777" w:rsidR="00A76C23" w:rsidRPr="00EE5FDB" w:rsidRDefault="00A76C23" w:rsidP="00857320">
            <w:pPr>
              <w:pStyle w:val="Lijstalinea"/>
              <w:numPr>
                <w:ilvl w:val="0"/>
                <w:numId w:val="15"/>
              </w:numPr>
              <w:rPr>
                <w:rFonts w:ascii="RijksoverheidSansHeading" w:hAnsi="RijksoverheidSansHeading"/>
                <w:sz w:val="20"/>
                <w:szCs w:val="20"/>
              </w:rPr>
            </w:pPr>
          </w:p>
        </w:tc>
        <w:tc>
          <w:tcPr>
            <w:tcW w:w="8363" w:type="dxa"/>
            <w:tcBorders>
              <w:left w:val="nil"/>
              <w:bottom w:val="single" w:sz="4" w:space="0" w:color="auto"/>
            </w:tcBorders>
            <w:shd w:val="clear" w:color="auto" w:fill="D9D9D9" w:themeFill="background1" w:themeFillShade="D9"/>
          </w:tcPr>
          <w:p w14:paraId="34694FA6" w14:textId="65BADC6E" w:rsidR="00A76C23" w:rsidRPr="00EE5FDB" w:rsidRDefault="00676B67" w:rsidP="008E52C7">
            <w:pPr>
              <w:pStyle w:val="INKGeschiktheidseis"/>
              <w:spacing w:line="240" w:lineRule="auto"/>
              <w:jc w:val="both"/>
              <w:rPr>
                <w:rFonts w:ascii="RijksoverheidSansHeading" w:hAnsi="RijksoverheidSansHeading"/>
                <w:sz w:val="20"/>
                <w:szCs w:val="20"/>
              </w:rPr>
            </w:pPr>
            <w:r w:rsidRPr="00EE5FDB">
              <w:rPr>
                <w:rFonts w:ascii="RijksoverheidSansHeading" w:hAnsi="RijksoverheidSansHeading"/>
                <w:sz w:val="20"/>
                <w:szCs w:val="20"/>
              </w:rPr>
              <w:t xml:space="preserve">Alleen de prijzen die zijn opgenomen in het </w:t>
            </w:r>
            <w:r w:rsidR="00726CE1" w:rsidRPr="00EE5FDB">
              <w:rPr>
                <w:rFonts w:ascii="RijksoverheidSansHeading" w:hAnsi="RijksoverheidSansHeading"/>
                <w:sz w:val="20"/>
                <w:szCs w:val="20"/>
              </w:rPr>
              <w:t>prijzenblad</w:t>
            </w:r>
            <w:r w:rsidRPr="00EE5FDB">
              <w:rPr>
                <w:rFonts w:ascii="RijksoverheidSansHeading" w:hAnsi="RijksoverheidSansHeading"/>
                <w:sz w:val="20"/>
                <w:szCs w:val="20"/>
              </w:rPr>
              <w:t xml:space="preserve"> worden </w:t>
            </w:r>
            <w:r w:rsidR="00E74BDA" w:rsidRPr="00EE5FDB">
              <w:rPr>
                <w:rFonts w:ascii="RijksoverheidSansHeading" w:hAnsi="RijksoverheidSansHeading"/>
                <w:sz w:val="20"/>
                <w:szCs w:val="20"/>
              </w:rPr>
              <w:t>beoordeeld. Prijzen</w:t>
            </w:r>
            <w:r w:rsidRPr="00EE5FDB">
              <w:rPr>
                <w:rFonts w:ascii="RijksoverheidSansHeading" w:hAnsi="RijksoverheidSansHeading"/>
                <w:sz w:val="20"/>
                <w:szCs w:val="20"/>
              </w:rPr>
              <w:t xml:space="preserve"> die elders in de inschrijving genoemd worden, scheppen geen enkele rechten of </w:t>
            </w:r>
            <w:r w:rsidR="00AD4786" w:rsidRPr="00EE5FDB">
              <w:rPr>
                <w:rFonts w:ascii="RijksoverheidSansHeading" w:hAnsi="RijksoverheidSansHeading"/>
                <w:sz w:val="20"/>
                <w:szCs w:val="20"/>
              </w:rPr>
              <w:t>verplichtingen</w:t>
            </w:r>
            <w:r w:rsidRPr="00EE5FDB">
              <w:rPr>
                <w:rFonts w:ascii="RijksoverheidSansHeading" w:hAnsi="RijksoverheidSansHeading"/>
                <w:sz w:val="20"/>
                <w:szCs w:val="20"/>
              </w:rPr>
              <w:t xml:space="preserve"> tussen </w:t>
            </w:r>
            <w:r w:rsidR="00726CE1" w:rsidRPr="00EE5FDB">
              <w:rPr>
                <w:rFonts w:ascii="RijksoverheidSansHeading" w:hAnsi="RijksoverheidSansHeading"/>
                <w:sz w:val="20"/>
                <w:szCs w:val="20"/>
              </w:rPr>
              <w:t>inschrijver</w:t>
            </w:r>
            <w:r w:rsidRPr="00EE5FDB">
              <w:rPr>
                <w:rFonts w:ascii="RijksoverheidSansHeading" w:hAnsi="RijksoverheidSansHeading"/>
                <w:sz w:val="20"/>
                <w:szCs w:val="20"/>
              </w:rPr>
              <w:t xml:space="preserve"> en </w:t>
            </w:r>
            <w:r w:rsidR="00B055BF" w:rsidRPr="00EE5FDB">
              <w:rPr>
                <w:rFonts w:ascii="RijksoverheidSansHeading" w:hAnsi="RijksoverheidSansHeading"/>
                <w:sz w:val="20"/>
                <w:szCs w:val="20"/>
              </w:rPr>
              <w:t>A</w:t>
            </w:r>
            <w:r w:rsidR="00AB3CDC" w:rsidRPr="00EE5FDB">
              <w:rPr>
                <w:rFonts w:ascii="RijksoverheidSansHeading" w:hAnsi="RijksoverheidSansHeading"/>
                <w:sz w:val="20"/>
                <w:szCs w:val="20"/>
              </w:rPr>
              <w:t>anbestedende dienst</w:t>
            </w:r>
            <w:r w:rsidRPr="00EE5FDB">
              <w:rPr>
                <w:rFonts w:ascii="RijksoverheidSansHeading" w:hAnsi="RijksoverheidSansHeading"/>
                <w:sz w:val="20"/>
                <w:szCs w:val="20"/>
              </w:rPr>
              <w:t>.</w:t>
            </w:r>
          </w:p>
        </w:tc>
      </w:tr>
      <w:tr w:rsidR="00E12468" w:rsidRPr="00EE5FDB" w14:paraId="19410F01"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tcPr>
          <w:p w14:paraId="6645AE8E" w14:textId="77777777" w:rsidR="00E12468" w:rsidRPr="00EE5FDB" w:rsidRDefault="00E12468" w:rsidP="00E12468">
            <w:pPr>
              <w:pStyle w:val="Lijstalinea"/>
              <w:numPr>
                <w:ilvl w:val="0"/>
                <w:numId w:val="0"/>
              </w:numPr>
              <w:ind w:left="360"/>
              <w:rPr>
                <w:rFonts w:ascii="RijksoverheidSansHeading" w:hAnsi="RijksoverheidSansHeading"/>
                <w:sz w:val="20"/>
                <w:szCs w:val="20"/>
              </w:rPr>
            </w:pPr>
          </w:p>
        </w:tc>
        <w:tc>
          <w:tcPr>
            <w:tcW w:w="8363" w:type="dxa"/>
            <w:tcBorders>
              <w:left w:val="nil"/>
              <w:right w:val="nil"/>
            </w:tcBorders>
          </w:tcPr>
          <w:p w14:paraId="1A466298" w14:textId="77777777" w:rsidR="00E12468" w:rsidRPr="00EE5FDB" w:rsidRDefault="00E12468" w:rsidP="00AB3CDC">
            <w:pPr>
              <w:pStyle w:val="INKGeschiktheidseis"/>
              <w:spacing w:line="240" w:lineRule="auto"/>
              <w:rPr>
                <w:rFonts w:ascii="RijksoverheidSansHeading" w:hAnsi="RijksoverheidSansHeading"/>
                <w:sz w:val="20"/>
                <w:szCs w:val="20"/>
              </w:rPr>
            </w:pPr>
          </w:p>
        </w:tc>
      </w:tr>
      <w:tr w:rsidR="00676B67" w:rsidRPr="00EE5FDB" w14:paraId="18ABE3BE" w14:textId="77777777" w:rsidTr="00E12468">
        <w:tblPrEx>
          <w:tblBorders>
            <w:insideH w:val="single" w:sz="4" w:space="0" w:color="auto"/>
            <w:insideV w:val="single" w:sz="4" w:space="0" w:color="auto"/>
          </w:tblBorders>
          <w:shd w:val="clear" w:color="auto" w:fill="auto"/>
        </w:tblPrEx>
        <w:tc>
          <w:tcPr>
            <w:tcW w:w="851" w:type="dxa"/>
            <w:tcBorders>
              <w:bottom w:val="single" w:sz="4" w:space="0" w:color="auto"/>
              <w:right w:val="nil"/>
            </w:tcBorders>
            <w:shd w:val="clear" w:color="auto" w:fill="A6A6A6" w:themeFill="background1" w:themeFillShade="A6"/>
          </w:tcPr>
          <w:p w14:paraId="6FE94C29" w14:textId="77777777" w:rsidR="00676B67" w:rsidRPr="00EE5FDB" w:rsidRDefault="00676B67" w:rsidP="008E52C7">
            <w:pPr>
              <w:pStyle w:val="Lijstalinea"/>
              <w:numPr>
                <w:ilvl w:val="0"/>
                <w:numId w:val="15"/>
              </w:numPr>
              <w:jc w:val="both"/>
              <w:rPr>
                <w:rFonts w:ascii="RijksoverheidSansHeading" w:hAnsi="RijksoverheidSansHeading"/>
                <w:sz w:val="20"/>
                <w:szCs w:val="20"/>
              </w:rPr>
            </w:pPr>
          </w:p>
        </w:tc>
        <w:tc>
          <w:tcPr>
            <w:tcW w:w="8363" w:type="dxa"/>
            <w:tcBorders>
              <w:left w:val="nil"/>
              <w:bottom w:val="single" w:sz="4" w:space="0" w:color="auto"/>
            </w:tcBorders>
            <w:shd w:val="clear" w:color="auto" w:fill="D9D9D9" w:themeFill="background1" w:themeFillShade="D9"/>
          </w:tcPr>
          <w:p w14:paraId="641BC6F0" w14:textId="482684F8" w:rsidR="00676B67" w:rsidRPr="00EE5FDB" w:rsidRDefault="00676B67" w:rsidP="008E52C7">
            <w:pPr>
              <w:pStyle w:val="INKGeschiktheidseis"/>
              <w:jc w:val="both"/>
              <w:rPr>
                <w:rFonts w:ascii="RijksoverheidSansHeading" w:hAnsi="RijksoverheidSansHeading"/>
                <w:sz w:val="20"/>
                <w:szCs w:val="20"/>
              </w:rPr>
            </w:pPr>
            <w:r w:rsidRPr="00EE5FDB">
              <w:rPr>
                <w:rFonts w:ascii="RijksoverheidSansHeading" w:hAnsi="RijksoverheidSansHeading"/>
                <w:sz w:val="20"/>
                <w:szCs w:val="20"/>
              </w:rPr>
              <w:t xml:space="preserve">Het </w:t>
            </w:r>
            <w:r w:rsidR="00726CE1" w:rsidRPr="00EE5FDB">
              <w:rPr>
                <w:rFonts w:ascii="RijksoverheidSansHeading" w:hAnsi="RijksoverheidSansHeading"/>
                <w:sz w:val="20"/>
                <w:szCs w:val="20"/>
              </w:rPr>
              <w:t>prijzenblad</w:t>
            </w:r>
            <w:r w:rsidRPr="00EE5FDB">
              <w:rPr>
                <w:rFonts w:ascii="RijksoverheidSansHeading" w:hAnsi="RijksoverheidSansHeading"/>
                <w:sz w:val="20"/>
                <w:szCs w:val="20"/>
              </w:rPr>
              <w:t xml:space="preserve"> bevat uitsluitend op alle gevraagde onderdelen een prijs. </w:t>
            </w:r>
            <w:r w:rsidR="009963D9">
              <w:rPr>
                <w:rFonts w:ascii="RijksoverheidSansHeading" w:hAnsi="RijksoverheidSansHeading"/>
                <w:sz w:val="20"/>
                <w:szCs w:val="20"/>
              </w:rPr>
              <w:t>I</w:t>
            </w:r>
            <w:r w:rsidR="00726CE1" w:rsidRPr="00EE5FDB">
              <w:rPr>
                <w:rFonts w:ascii="RijksoverheidSansHeading" w:hAnsi="RijksoverheidSansHeading"/>
                <w:sz w:val="20"/>
                <w:szCs w:val="20"/>
              </w:rPr>
              <w:t>nschrijver</w:t>
            </w:r>
            <w:r w:rsidRPr="00EE5FDB">
              <w:rPr>
                <w:rFonts w:ascii="RijksoverheidSansHeading" w:hAnsi="RijksoverheidSansHeading"/>
                <w:sz w:val="20"/>
                <w:szCs w:val="20"/>
              </w:rPr>
              <w:t xml:space="preserve"> biedt niet meer prijzen aan dan gevraagd en houdt zicht dus uitsl</w:t>
            </w:r>
            <w:r w:rsidR="00F33CCE" w:rsidRPr="00EE5FDB">
              <w:rPr>
                <w:rFonts w:ascii="RijksoverheidSansHeading" w:hAnsi="RijksoverheidSansHeading"/>
                <w:sz w:val="20"/>
                <w:szCs w:val="20"/>
              </w:rPr>
              <w:t xml:space="preserve">uitend aan de opmaak van het </w:t>
            </w:r>
            <w:r w:rsidR="00726CE1" w:rsidRPr="00EE5FDB">
              <w:rPr>
                <w:rFonts w:ascii="RijksoverheidSansHeading" w:hAnsi="RijksoverheidSansHeading"/>
                <w:sz w:val="20"/>
                <w:szCs w:val="20"/>
              </w:rPr>
              <w:t>prijzenblad</w:t>
            </w:r>
            <w:r w:rsidR="00F33CCE" w:rsidRPr="00EE5FDB">
              <w:rPr>
                <w:rFonts w:ascii="RijksoverheidSansHeading" w:hAnsi="RijksoverheidSansHeading"/>
                <w:sz w:val="20"/>
                <w:szCs w:val="20"/>
              </w:rPr>
              <w:t>.</w:t>
            </w:r>
            <w:r w:rsidRPr="00EE5FDB">
              <w:rPr>
                <w:rFonts w:ascii="RijksoverheidSansHeading" w:hAnsi="RijksoverheidSansHeading"/>
                <w:sz w:val="20"/>
                <w:szCs w:val="20"/>
              </w:rPr>
              <w:t xml:space="preserve">  </w:t>
            </w:r>
          </w:p>
        </w:tc>
      </w:tr>
      <w:tr w:rsidR="00E12468" w:rsidRPr="00EE5FDB" w14:paraId="159BF218" w14:textId="77777777" w:rsidTr="00E12468">
        <w:tblPrEx>
          <w:tblBorders>
            <w:insideH w:val="single" w:sz="4" w:space="0" w:color="auto"/>
            <w:insideV w:val="single" w:sz="4" w:space="0" w:color="auto"/>
          </w:tblBorders>
          <w:shd w:val="clear" w:color="auto" w:fill="auto"/>
        </w:tblPrEx>
        <w:tc>
          <w:tcPr>
            <w:tcW w:w="851" w:type="dxa"/>
            <w:tcBorders>
              <w:left w:val="nil"/>
              <w:right w:val="nil"/>
            </w:tcBorders>
          </w:tcPr>
          <w:p w14:paraId="154CC1D9" w14:textId="77777777" w:rsidR="00E12468" w:rsidRPr="00EE5FDB" w:rsidRDefault="00E12468" w:rsidP="008E52C7">
            <w:pPr>
              <w:pStyle w:val="Lijstalinea"/>
              <w:numPr>
                <w:ilvl w:val="0"/>
                <w:numId w:val="0"/>
              </w:numPr>
              <w:ind w:left="360"/>
              <w:jc w:val="both"/>
              <w:rPr>
                <w:rFonts w:ascii="RijksoverheidSansHeading" w:hAnsi="RijksoverheidSansHeading"/>
                <w:sz w:val="20"/>
                <w:szCs w:val="20"/>
              </w:rPr>
            </w:pPr>
          </w:p>
        </w:tc>
        <w:tc>
          <w:tcPr>
            <w:tcW w:w="8363" w:type="dxa"/>
            <w:tcBorders>
              <w:left w:val="nil"/>
              <w:right w:val="nil"/>
            </w:tcBorders>
          </w:tcPr>
          <w:p w14:paraId="3CB562CC" w14:textId="77777777" w:rsidR="00E12468" w:rsidRPr="00EE5FDB" w:rsidRDefault="00E12468" w:rsidP="008E52C7">
            <w:pPr>
              <w:pStyle w:val="INKGeschiktheidseis"/>
              <w:jc w:val="both"/>
              <w:rPr>
                <w:rFonts w:ascii="RijksoverheidSansHeading" w:hAnsi="RijksoverheidSansHeading"/>
                <w:sz w:val="20"/>
                <w:szCs w:val="20"/>
              </w:rPr>
            </w:pPr>
          </w:p>
        </w:tc>
      </w:tr>
      <w:tr w:rsidR="00676B67" w:rsidRPr="00EE5FDB" w14:paraId="08292B9E" w14:textId="77777777" w:rsidTr="00E12468">
        <w:tblPrEx>
          <w:tblBorders>
            <w:insideH w:val="single" w:sz="4" w:space="0" w:color="auto"/>
            <w:insideV w:val="single" w:sz="4" w:space="0" w:color="auto"/>
          </w:tblBorders>
          <w:shd w:val="clear" w:color="auto" w:fill="auto"/>
        </w:tblPrEx>
        <w:tc>
          <w:tcPr>
            <w:tcW w:w="851" w:type="dxa"/>
            <w:tcBorders>
              <w:bottom w:val="single" w:sz="4" w:space="0" w:color="auto"/>
              <w:right w:val="nil"/>
            </w:tcBorders>
            <w:shd w:val="clear" w:color="auto" w:fill="A6A6A6" w:themeFill="background1" w:themeFillShade="A6"/>
          </w:tcPr>
          <w:p w14:paraId="1AA34F39" w14:textId="77777777" w:rsidR="00676B67" w:rsidRPr="00EE5FDB" w:rsidRDefault="00676B67" w:rsidP="008E52C7">
            <w:pPr>
              <w:pStyle w:val="Lijstalinea"/>
              <w:numPr>
                <w:ilvl w:val="0"/>
                <w:numId w:val="15"/>
              </w:numPr>
              <w:jc w:val="both"/>
              <w:rPr>
                <w:rFonts w:ascii="RijksoverheidSansHeading" w:hAnsi="RijksoverheidSansHeading"/>
                <w:sz w:val="20"/>
                <w:szCs w:val="20"/>
              </w:rPr>
            </w:pPr>
          </w:p>
        </w:tc>
        <w:tc>
          <w:tcPr>
            <w:tcW w:w="8363" w:type="dxa"/>
            <w:tcBorders>
              <w:left w:val="nil"/>
              <w:bottom w:val="single" w:sz="4" w:space="0" w:color="auto"/>
            </w:tcBorders>
            <w:shd w:val="clear" w:color="auto" w:fill="D9D9D9" w:themeFill="background1" w:themeFillShade="D9"/>
          </w:tcPr>
          <w:p w14:paraId="062302A5" w14:textId="77777777" w:rsidR="00676B67" w:rsidRPr="00EE5FDB" w:rsidRDefault="00F33CCE" w:rsidP="008E52C7">
            <w:pPr>
              <w:pStyle w:val="INKGeschiktheidseis"/>
              <w:jc w:val="both"/>
              <w:rPr>
                <w:rFonts w:ascii="RijksoverheidSansHeading" w:hAnsi="RijksoverheidSansHeading"/>
                <w:sz w:val="20"/>
                <w:szCs w:val="20"/>
              </w:rPr>
            </w:pPr>
            <w:r w:rsidRPr="00EE5FDB">
              <w:rPr>
                <w:rFonts w:ascii="RijksoverheidSansHeading" w:hAnsi="RijksoverheidSansHeading"/>
                <w:sz w:val="20"/>
                <w:szCs w:val="20"/>
              </w:rPr>
              <w:t xml:space="preserve">De prijsopgaaf is gebaseerd op de laatste versie van het Beschrijvend document, daaronder mede verstaan alle bijlagen, inclusief alle (eventuele) rectificaties als genoemd in de nota’s van inlichtingen, zoals gepubliceerd </w:t>
            </w:r>
            <w:r w:rsidR="00676B67" w:rsidRPr="00EE5FDB">
              <w:rPr>
                <w:rFonts w:ascii="RijksoverheidSansHeading" w:hAnsi="RijksoverheidSansHeading"/>
                <w:sz w:val="20"/>
                <w:szCs w:val="20"/>
              </w:rPr>
              <w:t xml:space="preserve">op </w:t>
            </w:r>
            <w:proofErr w:type="spellStart"/>
            <w:r w:rsidR="00676B67" w:rsidRPr="00EE5FDB">
              <w:rPr>
                <w:rFonts w:ascii="RijksoverheidSansHeading" w:hAnsi="RijksoverheidSansHeading"/>
                <w:sz w:val="20"/>
                <w:szCs w:val="20"/>
              </w:rPr>
              <w:t>TenderNed</w:t>
            </w:r>
            <w:proofErr w:type="spellEnd"/>
            <w:r w:rsidR="00676B67" w:rsidRPr="00EE5FDB">
              <w:rPr>
                <w:rFonts w:ascii="RijksoverheidSansHeading" w:hAnsi="RijksoverheidSansHeading"/>
                <w:sz w:val="20"/>
                <w:szCs w:val="20"/>
              </w:rPr>
              <w:t>.</w:t>
            </w:r>
          </w:p>
        </w:tc>
      </w:tr>
      <w:tr w:rsidR="00ED2000" w:rsidRPr="00EE5FDB" w14:paraId="76D8A6B7" w14:textId="77777777" w:rsidTr="000C14C9">
        <w:tblPrEx>
          <w:tblBorders>
            <w:insideH w:val="single" w:sz="4" w:space="0" w:color="auto"/>
            <w:insideV w:val="single" w:sz="4" w:space="0" w:color="auto"/>
          </w:tblBorders>
          <w:shd w:val="clear" w:color="auto" w:fill="auto"/>
        </w:tblPrEx>
        <w:trPr>
          <w:trHeight w:val="246"/>
        </w:trPr>
        <w:tc>
          <w:tcPr>
            <w:tcW w:w="851" w:type="dxa"/>
            <w:tcBorders>
              <w:left w:val="nil"/>
              <w:right w:val="nil"/>
            </w:tcBorders>
          </w:tcPr>
          <w:p w14:paraId="2E7AFE4D" w14:textId="77777777" w:rsidR="00ED2000" w:rsidRPr="00EE5FDB" w:rsidRDefault="00ED2000" w:rsidP="008E52C7">
            <w:pPr>
              <w:jc w:val="both"/>
              <w:rPr>
                <w:rFonts w:ascii="RijksoverheidSansHeading" w:hAnsi="RijksoverheidSansHeading"/>
                <w:sz w:val="20"/>
                <w:szCs w:val="20"/>
              </w:rPr>
            </w:pPr>
          </w:p>
        </w:tc>
        <w:tc>
          <w:tcPr>
            <w:tcW w:w="8363" w:type="dxa"/>
            <w:tcBorders>
              <w:left w:val="nil"/>
              <w:right w:val="nil"/>
            </w:tcBorders>
          </w:tcPr>
          <w:p w14:paraId="5FA9240B" w14:textId="77777777" w:rsidR="00ED2000" w:rsidRPr="00EE5FDB" w:rsidRDefault="00ED2000" w:rsidP="008E52C7">
            <w:pPr>
              <w:pStyle w:val="INKGeschiktheidseis"/>
              <w:jc w:val="both"/>
              <w:rPr>
                <w:rFonts w:ascii="RijksoverheidSansHeading" w:hAnsi="RijksoverheidSansHeading"/>
                <w:sz w:val="20"/>
                <w:szCs w:val="20"/>
              </w:rPr>
            </w:pPr>
          </w:p>
        </w:tc>
      </w:tr>
      <w:tr w:rsidR="00F33CCE" w:rsidRPr="00EE5FDB" w14:paraId="7C6E01B1" w14:textId="77777777" w:rsidTr="000C14C9">
        <w:tblPrEx>
          <w:tblBorders>
            <w:insideH w:val="single" w:sz="4" w:space="0" w:color="auto"/>
            <w:insideV w:val="single" w:sz="4" w:space="0" w:color="auto"/>
          </w:tblBorders>
          <w:shd w:val="clear" w:color="auto" w:fill="auto"/>
        </w:tblPrEx>
        <w:trPr>
          <w:trHeight w:val="195"/>
        </w:trPr>
        <w:tc>
          <w:tcPr>
            <w:tcW w:w="851" w:type="dxa"/>
            <w:tcBorders>
              <w:right w:val="nil"/>
            </w:tcBorders>
            <w:shd w:val="clear" w:color="auto" w:fill="A6A6A6" w:themeFill="background1" w:themeFillShade="A6"/>
          </w:tcPr>
          <w:p w14:paraId="7080A9D2" w14:textId="77777777" w:rsidR="00F33CCE" w:rsidRPr="00EE5FDB" w:rsidRDefault="00F33CCE" w:rsidP="008E52C7">
            <w:pPr>
              <w:pStyle w:val="Lijstalinea"/>
              <w:numPr>
                <w:ilvl w:val="0"/>
                <w:numId w:val="15"/>
              </w:numPr>
              <w:jc w:val="both"/>
              <w:rPr>
                <w:rFonts w:ascii="RijksoverheidSansHeading" w:hAnsi="RijksoverheidSansHeading"/>
                <w:sz w:val="20"/>
                <w:szCs w:val="20"/>
              </w:rPr>
            </w:pPr>
          </w:p>
        </w:tc>
        <w:tc>
          <w:tcPr>
            <w:tcW w:w="8363" w:type="dxa"/>
            <w:tcBorders>
              <w:left w:val="nil"/>
            </w:tcBorders>
            <w:shd w:val="clear" w:color="auto" w:fill="D9D9D9" w:themeFill="background1" w:themeFillShade="D9"/>
          </w:tcPr>
          <w:p w14:paraId="12FFDA7F" w14:textId="6E1ADA83" w:rsidR="00F33CCE" w:rsidRPr="00EE5FDB" w:rsidRDefault="00F33CCE" w:rsidP="008E52C7">
            <w:pPr>
              <w:pStyle w:val="INKGeschiktheidseis"/>
              <w:jc w:val="both"/>
              <w:rPr>
                <w:rFonts w:ascii="RijksoverheidSansHeading" w:hAnsi="RijksoverheidSansHeading"/>
                <w:sz w:val="20"/>
                <w:szCs w:val="20"/>
              </w:rPr>
            </w:pPr>
            <w:r w:rsidRPr="00EE5FDB">
              <w:rPr>
                <w:rFonts w:ascii="RijksoverheidSansHeading" w:hAnsi="RijksoverheidSansHeading"/>
                <w:sz w:val="20"/>
                <w:szCs w:val="20"/>
              </w:rPr>
              <w:t xml:space="preserve">Alle werkzaamheden als beschreven in het Beschrijvend document en aangeboden door </w:t>
            </w:r>
            <w:r w:rsidR="00B055BF" w:rsidRPr="00EE5FDB">
              <w:rPr>
                <w:rFonts w:ascii="RijksoverheidSansHeading" w:hAnsi="RijksoverheidSansHeading"/>
                <w:sz w:val="20"/>
                <w:szCs w:val="20"/>
              </w:rPr>
              <w:t>i</w:t>
            </w:r>
            <w:r w:rsidRPr="00EE5FDB">
              <w:rPr>
                <w:rFonts w:ascii="RijksoverheidSansHeading" w:hAnsi="RijksoverheidSansHeading"/>
                <w:sz w:val="20"/>
                <w:szCs w:val="20"/>
              </w:rPr>
              <w:t xml:space="preserve">nschrijver in zijn </w:t>
            </w:r>
            <w:r w:rsidR="00510936" w:rsidRPr="00EE5FDB">
              <w:rPr>
                <w:rFonts w:ascii="RijksoverheidSansHeading" w:hAnsi="RijksoverheidSansHeading"/>
                <w:sz w:val="20"/>
                <w:szCs w:val="20"/>
              </w:rPr>
              <w:t>i</w:t>
            </w:r>
            <w:r w:rsidRPr="00EE5FDB">
              <w:rPr>
                <w:rFonts w:ascii="RijksoverheidSansHeading" w:hAnsi="RijksoverheidSansHeading"/>
                <w:sz w:val="20"/>
                <w:szCs w:val="20"/>
              </w:rPr>
              <w:t xml:space="preserve">nschrijving, ook ten aanzien van de </w:t>
            </w:r>
            <w:r w:rsidR="00B055BF" w:rsidRPr="00EE5FDB">
              <w:rPr>
                <w:rFonts w:ascii="RijksoverheidSansHeading" w:hAnsi="RijksoverheidSansHeading"/>
                <w:sz w:val="20"/>
                <w:szCs w:val="20"/>
              </w:rPr>
              <w:t>w</w:t>
            </w:r>
            <w:r w:rsidRPr="00EE5FDB">
              <w:rPr>
                <w:rFonts w:ascii="RijksoverheidSansHeading" w:hAnsi="RijksoverheidSansHeading"/>
                <w:sz w:val="20"/>
                <w:szCs w:val="20"/>
              </w:rPr>
              <w:t xml:space="preserve">ensen, </w:t>
            </w:r>
            <w:r w:rsidR="00AD4786" w:rsidRPr="00EE5FDB">
              <w:rPr>
                <w:rFonts w:ascii="RijksoverheidSansHeading" w:hAnsi="RijksoverheidSansHeading"/>
                <w:sz w:val="20"/>
                <w:szCs w:val="20"/>
              </w:rPr>
              <w:t xml:space="preserve">zijn </w:t>
            </w:r>
            <w:r w:rsidRPr="00EE5FDB">
              <w:rPr>
                <w:rFonts w:ascii="RijksoverheidSansHeading" w:hAnsi="RijksoverheidSansHeading"/>
                <w:sz w:val="20"/>
                <w:szCs w:val="20"/>
              </w:rPr>
              <w:t xml:space="preserve">verdisconteerd in de in het </w:t>
            </w:r>
            <w:r w:rsidR="00726CE1" w:rsidRPr="00EE5FDB">
              <w:rPr>
                <w:rFonts w:ascii="RijksoverheidSansHeading" w:hAnsi="RijksoverheidSansHeading"/>
                <w:sz w:val="20"/>
                <w:szCs w:val="20"/>
              </w:rPr>
              <w:t>prijzenblad</w:t>
            </w:r>
            <w:r w:rsidRPr="00EE5FDB">
              <w:rPr>
                <w:rFonts w:ascii="RijksoverheidSansHeading" w:hAnsi="RijksoverheidSansHeading"/>
                <w:sz w:val="20"/>
                <w:szCs w:val="20"/>
              </w:rPr>
              <w:t xml:space="preserve"> geoffreerde prijzen</w:t>
            </w:r>
            <w:r w:rsidR="00A225D5">
              <w:rPr>
                <w:rFonts w:ascii="RijksoverheidSansHeading" w:hAnsi="RijksoverheidSansHeading"/>
                <w:sz w:val="20"/>
                <w:szCs w:val="20"/>
              </w:rPr>
              <w:t xml:space="preserve"> (waaronder de kosten voor de implementatie)</w:t>
            </w:r>
            <w:r w:rsidRPr="00EE5FDB">
              <w:rPr>
                <w:rFonts w:ascii="RijksoverheidSansHeading" w:hAnsi="RijksoverheidSansHeading"/>
                <w:sz w:val="20"/>
                <w:szCs w:val="20"/>
              </w:rPr>
              <w:t>.</w:t>
            </w:r>
          </w:p>
        </w:tc>
      </w:tr>
    </w:tbl>
    <w:p w14:paraId="2343CF0D" w14:textId="630ABCB7" w:rsidR="00F60048" w:rsidRPr="00EE5FDB" w:rsidRDefault="00F60048" w:rsidP="008E52C7">
      <w:pPr>
        <w:jc w:val="both"/>
        <w:rPr>
          <w:rFonts w:ascii="RijksoverheidSansHeading" w:hAnsi="RijksoverheidSansHeading"/>
          <w:sz w:val="20"/>
          <w:szCs w:val="20"/>
          <w:highlight w:val="yellow"/>
        </w:rPr>
      </w:pPr>
    </w:p>
    <w:tbl>
      <w:tblPr>
        <w:tblStyle w:val="Tabelraster"/>
        <w:tblW w:w="9204" w:type="dxa"/>
        <w:tblInd w:w="103" w:type="dxa"/>
        <w:tblLook w:val="04A0" w:firstRow="1" w:lastRow="0" w:firstColumn="1" w:lastColumn="0" w:noHBand="0" w:noVBand="1"/>
      </w:tblPr>
      <w:tblGrid>
        <w:gridCol w:w="850"/>
        <w:gridCol w:w="8354"/>
      </w:tblGrid>
      <w:tr w:rsidR="00CA74BF" w:rsidRPr="00EE5FDB" w14:paraId="35B0B364" w14:textId="77777777" w:rsidTr="00E127DF">
        <w:tc>
          <w:tcPr>
            <w:tcW w:w="850" w:type="dxa"/>
            <w:tcBorders>
              <w:top w:val="single" w:sz="4" w:space="0" w:color="auto"/>
              <w:left w:val="single" w:sz="4" w:space="0" w:color="auto"/>
              <w:bottom w:val="single" w:sz="4" w:space="0" w:color="auto"/>
              <w:right w:val="nil"/>
            </w:tcBorders>
            <w:shd w:val="clear" w:color="auto" w:fill="A6A6A6" w:themeFill="background1" w:themeFillShade="A6"/>
          </w:tcPr>
          <w:p w14:paraId="5F069C42" w14:textId="77777777" w:rsidR="00CA74BF" w:rsidRPr="00EE5FDB" w:rsidRDefault="00CA74BF" w:rsidP="008E52C7">
            <w:pPr>
              <w:pStyle w:val="Lijstalinea"/>
              <w:numPr>
                <w:ilvl w:val="0"/>
                <w:numId w:val="15"/>
              </w:numPr>
              <w:jc w:val="both"/>
              <w:rPr>
                <w:rFonts w:ascii="RijksoverheidSansHeading" w:hAnsi="RijksoverheidSansHeading"/>
                <w:sz w:val="20"/>
                <w:szCs w:val="20"/>
              </w:rPr>
            </w:pPr>
          </w:p>
        </w:tc>
        <w:tc>
          <w:tcPr>
            <w:tcW w:w="8354" w:type="dxa"/>
            <w:tcBorders>
              <w:top w:val="single" w:sz="4" w:space="0" w:color="auto"/>
              <w:left w:val="nil"/>
              <w:bottom w:val="single" w:sz="4" w:space="0" w:color="auto"/>
              <w:right w:val="single" w:sz="4" w:space="0" w:color="auto"/>
            </w:tcBorders>
            <w:shd w:val="clear" w:color="auto" w:fill="D9D9D9" w:themeFill="background1" w:themeFillShade="D9"/>
          </w:tcPr>
          <w:p w14:paraId="1BA5761B" w14:textId="72639136" w:rsidR="00CA74BF" w:rsidRPr="00EE5FDB" w:rsidRDefault="00CA74BF" w:rsidP="008E52C7">
            <w:pPr>
              <w:jc w:val="both"/>
              <w:rPr>
                <w:rFonts w:ascii="RijksoverheidSansHeading" w:hAnsi="RijksoverheidSansHeading"/>
                <w:sz w:val="20"/>
                <w:szCs w:val="20"/>
              </w:rPr>
            </w:pPr>
            <w:r w:rsidRPr="00EE5FDB">
              <w:rPr>
                <w:rFonts w:ascii="RijksoverheidSansHeading" w:hAnsi="RijksoverheidSansHeading"/>
                <w:sz w:val="20"/>
                <w:szCs w:val="20"/>
              </w:rPr>
              <w:t xml:space="preserve">Kosten die niet in de </w:t>
            </w:r>
            <w:r w:rsidR="00B45C3A" w:rsidRPr="00EE5FDB">
              <w:rPr>
                <w:rFonts w:ascii="RijksoverheidSansHeading" w:hAnsi="RijksoverheidSansHeading"/>
                <w:sz w:val="20"/>
                <w:szCs w:val="20"/>
              </w:rPr>
              <w:t>inschrijving</w:t>
            </w:r>
            <w:r w:rsidRPr="00EE5FDB">
              <w:rPr>
                <w:rFonts w:ascii="RijksoverheidSansHeading" w:hAnsi="RijksoverheidSansHeading"/>
                <w:sz w:val="20"/>
                <w:szCs w:val="20"/>
              </w:rPr>
              <w:t xml:space="preserve"> genoemd worden en niet verdisconteerd zijn in de prijsstelling, maar toch noodzakelijk blijken te zijn voor een goed functioneren van de</w:t>
            </w:r>
            <w:r w:rsidR="004118F1" w:rsidRPr="00EE5FDB">
              <w:rPr>
                <w:rFonts w:ascii="RijksoverheidSansHeading" w:hAnsi="RijksoverheidSansHeading"/>
                <w:sz w:val="20"/>
                <w:szCs w:val="20"/>
              </w:rPr>
              <w:t xml:space="preserve"> levering</w:t>
            </w:r>
            <w:r w:rsidRPr="00EE5FDB">
              <w:rPr>
                <w:rFonts w:ascii="RijksoverheidSansHeading" w:hAnsi="RijksoverheidSansHeading"/>
                <w:sz w:val="20"/>
                <w:szCs w:val="20"/>
              </w:rPr>
              <w:t xml:space="preserve">, conform de in het Beschrijvend document gestelde eisen, zijn voor rekening van </w:t>
            </w:r>
            <w:r w:rsidR="00726CE1" w:rsidRPr="00EE5FDB">
              <w:rPr>
                <w:rFonts w:ascii="RijksoverheidSansHeading" w:hAnsi="RijksoverheidSansHeading"/>
                <w:sz w:val="20"/>
                <w:szCs w:val="20"/>
              </w:rPr>
              <w:t>inschrijver</w:t>
            </w:r>
            <w:r w:rsidRPr="00EE5FDB">
              <w:rPr>
                <w:rFonts w:ascii="RijksoverheidSansHeading" w:hAnsi="RijksoverheidSansHeading"/>
                <w:sz w:val="20"/>
                <w:szCs w:val="20"/>
              </w:rPr>
              <w:t>.</w:t>
            </w:r>
          </w:p>
        </w:tc>
      </w:tr>
      <w:tr w:rsidR="00E12468" w:rsidRPr="00EE5FDB" w14:paraId="77BBC1B1" w14:textId="77777777" w:rsidTr="00E127DF">
        <w:tblPrEx>
          <w:tblBorders>
            <w:insideH w:val="none" w:sz="0" w:space="0" w:color="auto"/>
            <w:insideV w:val="none" w:sz="0" w:space="0" w:color="auto"/>
          </w:tblBorders>
          <w:shd w:val="clear" w:color="auto" w:fill="D9D9D9" w:themeFill="background1" w:themeFillShade="D9"/>
        </w:tblPrEx>
        <w:tc>
          <w:tcPr>
            <w:tcW w:w="850" w:type="dxa"/>
            <w:tcBorders>
              <w:top w:val="nil"/>
              <w:left w:val="nil"/>
              <w:bottom w:val="single" w:sz="4" w:space="0" w:color="auto"/>
              <w:right w:val="nil"/>
            </w:tcBorders>
          </w:tcPr>
          <w:p w14:paraId="7B6AE0FD" w14:textId="77777777" w:rsidR="00E12468" w:rsidRPr="00EE5FDB" w:rsidRDefault="00E12468" w:rsidP="008E52C7">
            <w:pPr>
              <w:jc w:val="both"/>
              <w:rPr>
                <w:rFonts w:ascii="RijksoverheidSansHeading" w:hAnsi="RijksoverheidSansHeading" w:cs="Arial"/>
                <w:sz w:val="20"/>
                <w:szCs w:val="20"/>
              </w:rPr>
            </w:pPr>
          </w:p>
        </w:tc>
        <w:tc>
          <w:tcPr>
            <w:tcW w:w="8354" w:type="dxa"/>
            <w:tcBorders>
              <w:top w:val="nil"/>
              <w:left w:val="nil"/>
              <w:bottom w:val="single" w:sz="4" w:space="0" w:color="auto"/>
              <w:right w:val="nil"/>
            </w:tcBorders>
          </w:tcPr>
          <w:p w14:paraId="4E463DC0" w14:textId="77777777" w:rsidR="00E12468" w:rsidRPr="00EE5FDB" w:rsidRDefault="00E12468" w:rsidP="008E52C7">
            <w:pPr>
              <w:jc w:val="both"/>
              <w:rPr>
                <w:rFonts w:ascii="RijksoverheidSansHeading" w:hAnsi="RijksoverheidSansHeading"/>
                <w:sz w:val="20"/>
                <w:szCs w:val="20"/>
              </w:rPr>
            </w:pPr>
          </w:p>
        </w:tc>
      </w:tr>
      <w:tr w:rsidR="00CD55C0" w:rsidRPr="00EE5FDB" w14:paraId="1A9C0BB7" w14:textId="77777777" w:rsidTr="00E127DF">
        <w:tblPrEx>
          <w:tblBorders>
            <w:insideH w:val="none" w:sz="0" w:space="0" w:color="auto"/>
            <w:insideV w:val="none" w:sz="0" w:space="0" w:color="auto"/>
          </w:tblBorders>
          <w:shd w:val="clear" w:color="auto" w:fill="D9D9D9" w:themeFill="background1" w:themeFillShade="D9"/>
        </w:tblPrEx>
        <w:tc>
          <w:tcPr>
            <w:tcW w:w="850" w:type="dxa"/>
            <w:tcBorders>
              <w:top w:val="single" w:sz="4" w:space="0" w:color="auto"/>
              <w:bottom w:val="single" w:sz="4" w:space="0" w:color="auto"/>
              <w:right w:val="nil"/>
            </w:tcBorders>
            <w:shd w:val="clear" w:color="auto" w:fill="A6A6A6" w:themeFill="background1" w:themeFillShade="A6"/>
          </w:tcPr>
          <w:p w14:paraId="7902A66C" w14:textId="77777777" w:rsidR="00CD55C0" w:rsidRPr="00EE5FDB" w:rsidRDefault="00CD55C0" w:rsidP="008E52C7">
            <w:pPr>
              <w:pStyle w:val="Lijstalinea"/>
              <w:numPr>
                <w:ilvl w:val="0"/>
                <w:numId w:val="15"/>
              </w:numPr>
              <w:jc w:val="both"/>
              <w:rPr>
                <w:rFonts w:ascii="RijksoverheidSansHeading" w:hAnsi="RijksoverheidSansHeading" w:cs="Arial"/>
                <w:sz w:val="20"/>
                <w:szCs w:val="20"/>
              </w:rPr>
            </w:pPr>
          </w:p>
        </w:tc>
        <w:tc>
          <w:tcPr>
            <w:tcW w:w="8354" w:type="dxa"/>
            <w:tcBorders>
              <w:top w:val="single" w:sz="4" w:space="0" w:color="auto"/>
              <w:left w:val="nil"/>
              <w:bottom w:val="single" w:sz="4" w:space="0" w:color="auto"/>
            </w:tcBorders>
            <w:shd w:val="clear" w:color="auto" w:fill="D9D9D9" w:themeFill="background1" w:themeFillShade="D9"/>
          </w:tcPr>
          <w:p w14:paraId="75B778A3" w14:textId="00FFB27C" w:rsidR="007E2A44" w:rsidRPr="00EE5FDB" w:rsidRDefault="0034741F" w:rsidP="008E52C7">
            <w:pPr>
              <w:jc w:val="both"/>
              <w:rPr>
                <w:rFonts w:ascii="RijksoverheidSansHeading" w:hAnsi="RijksoverheidSansHeading"/>
                <w:sz w:val="20"/>
                <w:szCs w:val="20"/>
              </w:rPr>
            </w:pPr>
            <w:r w:rsidRPr="00EE5FDB">
              <w:rPr>
                <w:rFonts w:ascii="RijksoverheidSansHeading" w:hAnsi="RijksoverheidSansHeading"/>
                <w:sz w:val="20"/>
                <w:szCs w:val="20"/>
              </w:rPr>
              <w:t xml:space="preserve"> Alle velden in het </w:t>
            </w:r>
            <w:r w:rsidR="00726CE1" w:rsidRPr="00EE5FDB">
              <w:rPr>
                <w:rFonts w:ascii="RijksoverheidSansHeading" w:hAnsi="RijksoverheidSansHeading"/>
                <w:sz w:val="20"/>
                <w:szCs w:val="20"/>
              </w:rPr>
              <w:t>prijzenblad</w:t>
            </w:r>
            <w:r w:rsidRPr="00EE5FDB">
              <w:rPr>
                <w:rFonts w:ascii="RijksoverheidSansHeading" w:hAnsi="RijksoverheidSansHeading"/>
                <w:sz w:val="20"/>
                <w:szCs w:val="20"/>
              </w:rPr>
              <w:t xml:space="preserve"> worden ingevuld met een prijs </w:t>
            </w:r>
            <w:r w:rsidR="009C4842" w:rsidRPr="00EE5FDB">
              <w:rPr>
                <w:rFonts w:ascii="RijksoverheidSansHeading" w:hAnsi="RijksoverheidSansHeading"/>
                <w:sz w:val="20"/>
                <w:szCs w:val="20"/>
              </w:rPr>
              <w:t>uitsluitend in cijfers.</w:t>
            </w:r>
            <w:r w:rsidRPr="00EE5FDB">
              <w:rPr>
                <w:rFonts w:ascii="RijksoverheidSansHeading" w:hAnsi="RijksoverheidSansHeading"/>
                <w:sz w:val="20"/>
                <w:szCs w:val="20"/>
              </w:rPr>
              <w:t xml:space="preserve"> 0 (nul) euro bedragen</w:t>
            </w:r>
            <w:r w:rsidR="009C4842" w:rsidRPr="00EE5FDB">
              <w:rPr>
                <w:rFonts w:ascii="RijksoverheidSansHeading" w:hAnsi="RijksoverheidSansHeading"/>
                <w:sz w:val="20"/>
                <w:szCs w:val="20"/>
              </w:rPr>
              <w:t>, tekst als bijvoorbeeld ‘</w:t>
            </w:r>
            <w:proofErr w:type="spellStart"/>
            <w:r w:rsidR="009C4842" w:rsidRPr="00EE5FDB">
              <w:rPr>
                <w:rFonts w:ascii="RijksoverheidSansHeading" w:hAnsi="RijksoverheidSansHeading"/>
                <w:sz w:val="20"/>
                <w:szCs w:val="20"/>
              </w:rPr>
              <w:t>nvt</w:t>
            </w:r>
            <w:proofErr w:type="spellEnd"/>
            <w:r w:rsidR="009C4842" w:rsidRPr="00EE5FDB">
              <w:rPr>
                <w:rFonts w:ascii="RijksoverheidSansHeading" w:hAnsi="RijksoverheidSansHeading"/>
                <w:sz w:val="20"/>
                <w:szCs w:val="20"/>
              </w:rPr>
              <w:t>’</w:t>
            </w:r>
            <w:r w:rsidRPr="00EE5FDB">
              <w:rPr>
                <w:rFonts w:ascii="RijksoverheidSansHeading" w:hAnsi="RijksoverheidSansHeading"/>
                <w:sz w:val="20"/>
                <w:szCs w:val="20"/>
              </w:rPr>
              <w:t xml:space="preserve"> en negatieve prijzen worden niet geaccepteerd. </w:t>
            </w:r>
          </w:p>
        </w:tc>
      </w:tr>
      <w:tr w:rsidR="00E12468" w:rsidRPr="00EE5FDB" w14:paraId="3DF6A9C3" w14:textId="77777777" w:rsidTr="00E127DF">
        <w:tblPrEx>
          <w:tblBorders>
            <w:insideH w:val="none" w:sz="0" w:space="0" w:color="auto"/>
            <w:insideV w:val="none" w:sz="0" w:space="0" w:color="auto"/>
          </w:tblBorders>
          <w:shd w:val="clear" w:color="auto" w:fill="D9D9D9" w:themeFill="background1" w:themeFillShade="D9"/>
        </w:tblPrEx>
        <w:tc>
          <w:tcPr>
            <w:tcW w:w="850" w:type="dxa"/>
            <w:tcBorders>
              <w:top w:val="single" w:sz="4" w:space="0" w:color="auto"/>
              <w:left w:val="nil"/>
              <w:bottom w:val="single" w:sz="4" w:space="0" w:color="auto"/>
              <w:right w:val="nil"/>
            </w:tcBorders>
          </w:tcPr>
          <w:p w14:paraId="6F7A20C0" w14:textId="77777777" w:rsidR="00E12468" w:rsidRPr="00EE5FDB" w:rsidRDefault="00E12468" w:rsidP="008E52C7">
            <w:pPr>
              <w:pStyle w:val="Lijstalinea"/>
              <w:numPr>
                <w:ilvl w:val="0"/>
                <w:numId w:val="0"/>
              </w:numPr>
              <w:ind w:left="360"/>
              <w:jc w:val="both"/>
              <w:rPr>
                <w:rFonts w:ascii="RijksoverheidSansHeading" w:hAnsi="RijksoverheidSansHeading" w:cs="Arial"/>
                <w:sz w:val="20"/>
                <w:szCs w:val="20"/>
              </w:rPr>
            </w:pPr>
          </w:p>
        </w:tc>
        <w:tc>
          <w:tcPr>
            <w:tcW w:w="8354" w:type="dxa"/>
            <w:tcBorders>
              <w:top w:val="single" w:sz="4" w:space="0" w:color="auto"/>
              <w:left w:val="nil"/>
              <w:bottom w:val="single" w:sz="4" w:space="0" w:color="auto"/>
              <w:right w:val="nil"/>
            </w:tcBorders>
          </w:tcPr>
          <w:p w14:paraId="3B476B93" w14:textId="77777777" w:rsidR="00E12468" w:rsidRPr="00EE5FDB" w:rsidRDefault="00E12468" w:rsidP="008E52C7">
            <w:pPr>
              <w:jc w:val="both"/>
              <w:rPr>
                <w:rFonts w:ascii="RijksoverheidSansHeading" w:hAnsi="RijksoverheidSansHeading"/>
                <w:sz w:val="20"/>
                <w:szCs w:val="20"/>
              </w:rPr>
            </w:pPr>
          </w:p>
        </w:tc>
      </w:tr>
      <w:tr w:rsidR="00510936" w:rsidRPr="00EE5FDB" w14:paraId="4102FFF7" w14:textId="77777777" w:rsidTr="006C640B">
        <w:tblPrEx>
          <w:tblBorders>
            <w:insideH w:val="none" w:sz="0" w:space="0" w:color="auto"/>
            <w:insideV w:val="none" w:sz="0" w:space="0" w:color="auto"/>
          </w:tblBorders>
          <w:shd w:val="clear" w:color="auto" w:fill="D9D9D9" w:themeFill="background1" w:themeFillShade="D9"/>
        </w:tblPrEx>
        <w:trPr>
          <w:trHeight w:val="416"/>
        </w:trPr>
        <w:tc>
          <w:tcPr>
            <w:tcW w:w="850" w:type="dxa"/>
            <w:tcBorders>
              <w:top w:val="single" w:sz="4" w:space="0" w:color="auto"/>
              <w:bottom w:val="single" w:sz="4" w:space="0" w:color="auto"/>
              <w:right w:val="nil"/>
            </w:tcBorders>
            <w:shd w:val="clear" w:color="auto" w:fill="A6A6A6" w:themeFill="background1" w:themeFillShade="A6"/>
          </w:tcPr>
          <w:p w14:paraId="3ADB82FE" w14:textId="77777777" w:rsidR="00510936" w:rsidRPr="00EE5FDB" w:rsidRDefault="00510936" w:rsidP="008E52C7">
            <w:pPr>
              <w:pStyle w:val="Lijstalinea"/>
              <w:numPr>
                <w:ilvl w:val="0"/>
                <w:numId w:val="15"/>
              </w:numPr>
              <w:jc w:val="both"/>
              <w:rPr>
                <w:rFonts w:ascii="RijksoverheidSansHeading" w:hAnsi="RijksoverheidSansHeading" w:cs="Arial"/>
                <w:sz w:val="20"/>
                <w:szCs w:val="20"/>
              </w:rPr>
            </w:pPr>
          </w:p>
        </w:tc>
        <w:tc>
          <w:tcPr>
            <w:tcW w:w="8354" w:type="dxa"/>
            <w:tcBorders>
              <w:top w:val="single" w:sz="4" w:space="0" w:color="auto"/>
              <w:left w:val="nil"/>
              <w:bottom w:val="single" w:sz="4" w:space="0" w:color="auto"/>
            </w:tcBorders>
            <w:shd w:val="clear" w:color="auto" w:fill="D9D9D9" w:themeFill="background1" w:themeFillShade="D9"/>
          </w:tcPr>
          <w:p w14:paraId="00470E7A" w14:textId="45C00513" w:rsidR="00510936" w:rsidRPr="00EE5FDB" w:rsidRDefault="00510936" w:rsidP="008E52C7">
            <w:pPr>
              <w:jc w:val="both"/>
              <w:rPr>
                <w:rFonts w:ascii="RijksoverheidSansHeading" w:hAnsi="RijksoverheidSansHeading"/>
                <w:sz w:val="20"/>
                <w:szCs w:val="20"/>
              </w:rPr>
            </w:pPr>
            <w:r w:rsidRPr="00EE5FDB">
              <w:rPr>
                <w:rFonts w:ascii="RijksoverheidSansHeading" w:hAnsi="RijksoverheidSansHeading"/>
                <w:sz w:val="20"/>
                <w:szCs w:val="20"/>
              </w:rPr>
              <w:t xml:space="preserve">In het </w:t>
            </w:r>
            <w:r w:rsidR="00726CE1" w:rsidRPr="00EE5FDB">
              <w:rPr>
                <w:rFonts w:ascii="RijksoverheidSansHeading" w:hAnsi="RijksoverheidSansHeading"/>
                <w:sz w:val="20"/>
                <w:szCs w:val="20"/>
              </w:rPr>
              <w:t>prijzenblad</w:t>
            </w:r>
            <w:r w:rsidRPr="00EE5FDB">
              <w:rPr>
                <w:rFonts w:ascii="RijksoverheidSansHeading" w:hAnsi="RijksoverheidSansHeading"/>
                <w:sz w:val="20"/>
                <w:szCs w:val="20"/>
              </w:rPr>
              <w:t xml:space="preserve"> staan aantallen genoemd waarop inschrijvers zijn prijzen dient te baseren. Aan deze aantallen kunnen echter geen rechten worden ontleend.</w:t>
            </w:r>
          </w:p>
        </w:tc>
      </w:tr>
    </w:tbl>
    <w:p w14:paraId="2B226F90" w14:textId="77777777" w:rsidR="00261A98" w:rsidRDefault="00261A98" w:rsidP="008E52C7">
      <w:pPr>
        <w:pStyle w:val="Default"/>
        <w:spacing w:line="276" w:lineRule="auto"/>
        <w:jc w:val="both"/>
        <w:rPr>
          <w:rFonts w:ascii="RijksoverheidSansHeading" w:hAnsi="RijksoverheidSansHeading"/>
          <w:sz w:val="20"/>
          <w:szCs w:val="20"/>
        </w:rPr>
      </w:pPr>
    </w:p>
    <w:tbl>
      <w:tblPr>
        <w:tblStyle w:val="Tabelraster"/>
        <w:tblW w:w="9204" w:type="dxa"/>
        <w:tblInd w:w="103"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0"/>
        <w:gridCol w:w="8354"/>
      </w:tblGrid>
      <w:tr w:rsidR="00EE5FDB" w:rsidRPr="00EE5FDB" w14:paraId="75657532" w14:textId="77777777" w:rsidTr="00937E47">
        <w:trPr>
          <w:trHeight w:val="416"/>
        </w:trPr>
        <w:tc>
          <w:tcPr>
            <w:tcW w:w="850" w:type="dxa"/>
            <w:tcBorders>
              <w:top w:val="single" w:sz="4" w:space="0" w:color="auto"/>
              <w:bottom w:val="single" w:sz="4" w:space="0" w:color="auto"/>
              <w:right w:val="nil"/>
            </w:tcBorders>
            <w:shd w:val="clear" w:color="auto" w:fill="A6A6A6" w:themeFill="background1" w:themeFillShade="A6"/>
          </w:tcPr>
          <w:p w14:paraId="073495DE" w14:textId="77777777" w:rsidR="00EE5FDB" w:rsidRPr="00EE5FDB" w:rsidRDefault="00EE5FDB" w:rsidP="008E52C7">
            <w:pPr>
              <w:pStyle w:val="Lijstalinea"/>
              <w:numPr>
                <w:ilvl w:val="0"/>
                <w:numId w:val="15"/>
              </w:numPr>
              <w:jc w:val="both"/>
              <w:rPr>
                <w:rFonts w:ascii="RijksoverheidSansHeading" w:hAnsi="RijksoverheidSansHeading" w:cs="Arial"/>
                <w:sz w:val="20"/>
                <w:szCs w:val="20"/>
              </w:rPr>
            </w:pPr>
            <w:bookmarkStart w:id="33" w:name="_Hlk189225849"/>
          </w:p>
        </w:tc>
        <w:tc>
          <w:tcPr>
            <w:tcW w:w="8354" w:type="dxa"/>
            <w:tcBorders>
              <w:top w:val="single" w:sz="4" w:space="0" w:color="auto"/>
              <w:left w:val="nil"/>
              <w:bottom w:val="single" w:sz="4" w:space="0" w:color="auto"/>
            </w:tcBorders>
            <w:shd w:val="clear" w:color="auto" w:fill="D9D9D9" w:themeFill="background1" w:themeFillShade="D9"/>
          </w:tcPr>
          <w:p w14:paraId="0B04A255" w14:textId="7C63B93B" w:rsidR="00E65169" w:rsidRDefault="00E65169" w:rsidP="008E52C7">
            <w:pPr>
              <w:autoSpaceDE w:val="0"/>
              <w:autoSpaceDN w:val="0"/>
              <w:adjustRightInd w:val="0"/>
              <w:jc w:val="both"/>
              <w:rPr>
                <w:rFonts w:ascii="RijksoverheidSansHeading" w:hAnsi="RijksoverheidSansHeading"/>
                <w:spacing w:val="4"/>
                <w:sz w:val="20"/>
                <w:szCs w:val="20"/>
              </w:rPr>
            </w:pPr>
            <w:r w:rsidRPr="00401224">
              <w:rPr>
                <w:rFonts w:ascii="RijksoverheidSansHeading" w:hAnsi="RijksoverheidSansHeading" w:cs="Verdana"/>
                <w:color w:val="000000"/>
                <w:sz w:val="20"/>
                <w:szCs w:val="20"/>
                <w:lang w:eastAsia="nl-NL"/>
              </w:rPr>
              <w:t>De tarieven worden jaarlijks</w:t>
            </w:r>
            <w:r w:rsidR="005A1CEE">
              <w:rPr>
                <w:rFonts w:ascii="RijksoverheidSansHeading" w:hAnsi="RijksoverheidSansHeading" w:cs="Verdana"/>
                <w:color w:val="000000"/>
                <w:sz w:val="20"/>
                <w:szCs w:val="20"/>
                <w:lang w:eastAsia="nl-NL"/>
              </w:rPr>
              <w:t>,</w:t>
            </w:r>
            <w:r w:rsidRPr="00401224">
              <w:rPr>
                <w:rFonts w:ascii="RijksoverheidSansHeading" w:hAnsi="RijksoverheidSansHeading" w:cs="Verdana"/>
                <w:color w:val="000000"/>
                <w:sz w:val="20"/>
                <w:szCs w:val="20"/>
                <w:lang w:eastAsia="nl-NL"/>
              </w:rPr>
              <w:t xml:space="preserve"> voor het eerst met ingang van het jaar </w:t>
            </w:r>
            <w:r>
              <w:rPr>
                <w:rFonts w:ascii="RijksoverheidSansHeading" w:hAnsi="RijksoverheidSansHeading" w:cs="Verdana"/>
                <w:color w:val="000000"/>
                <w:sz w:val="20"/>
                <w:szCs w:val="20"/>
                <w:lang w:eastAsia="nl-NL"/>
              </w:rPr>
              <w:t>202</w:t>
            </w:r>
            <w:r w:rsidR="001C05E8">
              <w:rPr>
                <w:rFonts w:ascii="RijksoverheidSansHeading" w:hAnsi="RijksoverheidSansHeading" w:cs="Verdana"/>
                <w:color w:val="000000"/>
                <w:sz w:val="20"/>
                <w:szCs w:val="20"/>
                <w:lang w:eastAsia="nl-NL"/>
              </w:rPr>
              <w:t>7</w:t>
            </w:r>
            <w:r w:rsidRPr="00401224">
              <w:rPr>
                <w:rFonts w:ascii="RijksoverheidSansHeading" w:hAnsi="RijksoverheidSansHeading" w:cs="Verdana"/>
                <w:b/>
                <w:bCs/>
                <w:color w:val="000000"/>
                <w:sz w:val="20"/>
                <w:szCs w:val="20"/>
                <w:lang w:eastAsia="nl-NL"/>
              </w:rPr>
              <w:t xml:space="preserve"> </w:t>
            </w:r>
            <w:r w:rsidRPr="00401224">
              <w:rPr>
                <w:rFonts w:ascii="RijksoverheidSansHeading" w:hAnsi="RijksoverheidSansHeading" w:cs="Verdana"/>
                <w:color w:val="000000"/>
                <w:sz w:val="20"/>
                <w:szCs w:val="20"/>
                <w:lang w:eastAsia="nl-NL"/>
              </w:rPr>
              <w:t>aangepast op basis van de jaarmutatie</w:t>
            </w:r>
            <w:r>
              <w:rPr>
                <w:rFonts w:ascii="RijksoverheidSansHeading" w:hAnsi="RijksoverheidSansHeading" w:cs="Verdana"/>
                <w:color w:val="000000"/>
                <w:sz w:val="20"/>
                <w:szCs w:val="20"/>
                <w:lang w:eastAsia="nl-NL"/>
              </w:rPr>
              <w:t>:</w:t>
            </w:r>
          </w:p>
          <w:p w14:paraId="4BD4493B" w14:textId="77777777" w:rsidR="00E65169" w:rsidRDefault="00E65169" w:rsidP="008E52C7">
            <w:pPr>
              <w:autoSpaceDE w:val="0"/>
              <w:autoSpaceDN w:val="0"/>
              <w:adjustRightInd w:val="0"/>
              <w:jc w:val="both"/>
              <w:rPr>
                <w:rFonts w:ascii="RijksoverheidSansHeading" w:hAnsi="RijksoverheidSansHeading"/>
                <w:spacing w:val="4"/>
                <w:sz w:val="20"/>
                <w:szCs w:val="20"/>
              </w:rPr>
            </w:pPr>
          </w:p>
          <w:p w14:paraId="652CE8F6" w14:textId="5D2F43E9" w:rsidR="00E65169" w:rsidRDefault="00E65169" w:rsidP="008E52C7">
            <w:pPr>
              <w:autoSpaceDE w:val="0"/>
              <w:autoSpaceDN w:val="0"/>
              <w:adjustRightInd w:val="0"/>
              <w:ind w:left="637" w:right="842"/>
              <w:jc w:val="both"/>
              <w:rPr>
                <w:rFonts w:ascii="RijksoverheidSansHeading" w:hAnsi="RijksoverheidSansHeading"/>
                <w:spacing w:val="4"/>
                <w:sz w:val="20"/>
                <w:szCs w:val="20"/>
              </w:rPr>
            </w:pPr>
            <w:r w:rsidRPr="004F7A87">
              <w:rPr>
                <w:rFonts w:ascii="RijksoverheidSansHeading" w:hAnsi="RijksoverheidSansHeading"/>
                <w:b/>
                <w:bCs/>
                <w:spacing w:val="4"/>
                <w:sz w:val="20"/>
                <w:szCs w:val="20"/>
              </w:rPr>
              <w:t>Dienstenprijzen; commerciële dienstverlening en transport, index 2021=100; Dienstenprijsindex (DPI)</w:t>
            </w:r>
            <w:r w:rsidRPr="00EE5FDB">
              <w:rPr>
                <w:rFonts w:ascii="RijksoverheidSansHeading" w:hAnsi="RijksoverheidSansHeading"/>
                <w:spacing w:val="4"/>
                <w:sz w:val="20"/>
                <w:szCs w:val="20"/>
              </w:rPr>
              <w:t xml:space="preserve"> </w:t>
            </w:r>
            <w:r>
              <w:rPr>
                <w:rFonts w:ascii="RijksoverheidSansHeading" w:hAnsi="RijksoverheidSansHeading"/>
                <w:spacing w:val="4"/>
                <w:sz w:val="20"/>
                <w:szCs w:val="20"/>
              </w:rPr>
              <w:t>(</w:t>
            </w:r>
            <w:r w:rsidRPr="00EE5FDB">
              <w:rPr>
                <w:rFonts w:ascii="RijksoverheidSansHeading" w:hAnsi="RijksoverheidSansHeading"/>
                <w:spacing w:val="4"/>
                <w:sz w:val="20"/>
                <w:szCs w:val="20"/>
              </w:rPr>
              <w:t xml:space="preserve">of diens opvolger). </w:t>
            </w:r>
          </w:p>
          <w:p w14:paraId="62A328FC" w14:textId="77777777" w:rsidR="005A1CEE" w:rsidRDefault="005A1CEE" w:rsidP="008E52C7">
            <w:pPr>
              <w:autoSpaceDE w:val="0"/>
              <w:autoSpaceDN w:val="0"/>
              <w:adjustRightInd w:val="0"/>
              <w:ind w:left="637" w:right="842"/>
              <w:jc w:val="both"/>
              <w:rPr>
                <w:rFonts w:ascii="RijksoverheidSansHeading" w:hAnsi="RijksoverheidSansHeading"/>
                <w:spacing w:val="4"/>
                <w:sz w:val="20"/>
                <w:szCs w:val="20"/>
              </w:rPr>
            </w:pPr>
          </w:p>
          <w:p w14:paraId="0F7B41D4" w14:textId="3DF83BDD" w:rsidR="005A1CEE" w:rsidRPr="005A1CEE" w:rsidRDefault="005A1CEE" w:rsidP="008E52C7">
            <w:pPr>
              <w:autoSpaceDE w:val="0"/>
              <w:autoSpaceDN w:val="0"/>
              <w:adjustRightInd w:val="0"/>
              <w:jc w:val="both"/>
              <w:rPr>
                <w:rFonts w:ascii="RijksoverheidSansHeading" w:hAnsi="RijksoverheidSansHeading"/>
                <w:bCs/>
                <w:spacing w:val="4"/>
                <w:sz w:val="20"/>
                <w:szCs w:val="20"/>
              </w:rPr>
            </w:pPr>
            <w:r w:rsidRPr="005A1CEE">
              <w:rPr>
                <w:rFonts w:ascii="RijksoverheidSansHeading" w:hAnsi="RijksoverheidSansHeading"/>
                <w:bCs/>
                <w:spacing w:val="4"/>
                <w:sz w:val="20"/>
                <w:szCs w:val="20"/>
              </w:rPr>
              <w:t xml:space="preserve">Hierbij wordt de jaarmutatie gehanteerd van het laatst vastgestelde </w:t>
            </w:r>
            <w:r w:rsidR="00DC08AD" w:rsidRPr="005A1CEE">
              <w:rPr>
                <w:rFonts w:ascii="RijksoverheidSansHeading" w:hAnsi="RijksoverheidSansHeading"/>
                <w:bCs/>
                <w:spacing w:val="4"/>
                <w:sz w:val="20"/>
                <w:szCs w:val="20"/>
              </w:rPr>
              <w:t>percentage</w:t>
            </w:r>
            <w:r w:rsidRPr="005A1CEE">
              <w:rPr>
                <w:rFonts w:ascii="RijksoverheidSansHeading" w:hAnsi="RijksoverheidSansHeading"/>
                <w:bCs/>
                <w:spacing w:val="4"/>
                <w:sz w:val="20"/>
                <w:szCs w:val="20"/>
              </w:rPr>
              <w:t xml:space="preserve"> van het voorgaande kalenderjaar. De tabel kunt u vinden op de volgende webpagina: </w:t>
            </w:r>
          </w:p>
          <w:p w14:paraId="1A15FD75" w14:textId="77777777" w:rsidR="005A1CEE" w:rsidRDefault="005A1CEE" w:rsidP="008E52C7">
            <w:pPr>
              <w:autoSpaceDE w:val="0"/>
              <w:autoSpaceDN w:val="0"/>
              <w:adjustRightInd w:val="0"/>
              <w:jc w:val="both"/>
              <w:rPr>
                <w:rFonts w:ascii="RijksoverheidSansHeading" w:hAnsi="RijksoverheidSansHeading"/>
                <w:spacing w:val="4"/>
                <w:sz w:val="20"/>
                <w:szCs w:val="20"/>
              </w:rPr>
            </w:pPr>
          </w:p>
          <w:p w14:paraId="23FBFECE" w14:textId="4A1E618A" w:rsidR="004F7A87" w:rsidRDefault="004F7A87" w:rsidP="008E52C7">
            <w:pPr>
              <w:autoSpaceDE w:val="0"/>
              <w:autoSpaceDN w:val="0"/>
              <w:adjustRightInd w:val="0"/>
              <w:jc w:val="both"/>
              <w:rPr>
                <w:rFonts w:ascii="RijksoverheidSansHeading" w:hAnsi="RijksoverheidSansHeading"/>
                <w:spacing w:val="4"/>
                <w:sz w:val="20"/>
                <w:szCs w:val="20"/>
              </w:rPr>
            </w:pPr>
            <w:hyperlink r:id="rId13" w:anchor="/CBS/nl/dataset/85817NED/table?ts=1738739324603" w:history="1">
              <w:r w:rsidRPr="00200185">
                <w:rPr>
                  <w:rStyle w:val="Hyperlink"/>
                  <w:rFonts w:ascii="RijksoverheidSansHeading" w:hAnsi="RijksoverheidSansHeading"/>
                  <w:spacing w:val="4"/>
                  <w:sz w:val="20"/>
                  <w:szCs w:val="20"/>
                </w:rPr>
                <w:t>https://opendata.cbs.nl/statline/#/CBS/nl/dataset/85817NED/table?ts=1738739324603</w:t>
              </w:r>
            </w:hyperlink>
          </w:p>
          <w:p w14:paraId="1E9A106B" w14:textId="77777777" w:rsidR="004F7A87" w:rsidRDefault="004F7A87" w:rsidP="008E52C7">
            <w:pPr>
              <w:autoSpaceDE w:val="0"/>
              <w:autoSpaceDN w:val="0"/>
              <w:adjustRightInd w:val="0"/>
              <w:jc w:val="both"/>
              <w:rPr>
                <w:rFonts w:ascii="RijksoverheidSansHeading" w:hAnsi="RijksoverheidSansHeading"/>
                <w:spacing w:val="4"/>
                <w:sz w:val="20"/>
                <w:szCs w:val="20"/>
              </w:rPr>
            </w:pPr>
          </w:p>
          <w:p w14:paraId="076629FD" w14:textId="1CCE116E" w:rsidR="00EE5FDB" w:rsidRPr="00EE5FDB" w:rsidRDefault="005A1CEE" w:rsidP="008E52C7">
            <w:pPr>
              <w:autoSpaceDE w:val="0"/>
              <w:autoSpaceDN w:val="0"/>
              <w:adjustRightInd w:val="0"/>
              <w:jc w:val="both"/>
              <w:rPr>
                <w:rFonts w:ascii="RijksoverheidSansHeading" w:hAnsi="RijksoverheidSansHeading"/>
                <w:spacing w:val="4"/>
                <w:sz w:val="20"/>
                <w:szCs w:val="20"/>
              </w:rPr>
            </w:pPr>
            <w:r w:rsidRPr="005A1CEE">
              <w:rPr>
                <w:rFonts w:ascii="RijksoverheidSansHeading" w:hAnsi="RijksoverheidSansHeading"/>
                <w:spacing w:val="4"/>
                <w:sz w:val="20"/>
                <w:szCs w:val="20"/>
              </w:rPr>
              <w:lastRenderedPageBreak/>
              <w:t xml:space="preserve">Na de mededeling aan opdrachtnemer van de indexatie door opdrachtgever worden de nieuwe prijzen van kracht per </w:t>
            </w:r>
            <w:r>
              <w:rPr>
                <w:rFonts w:ascii="RijksoverheidSansHeading" w:hAnsi="RijksoverheidSansHeading"/>
                <w:spacing w:val="4"/>
                <w:sz w:val="20"/>
                <w:szCs w:val="20"/>
              </w:rPr>
              <w:t xml:space="preserve">1 </w:t>
            </w:r>
            <w:r w:rsidR="003B0F8F">
              <w:rPr>
                <w:rFonts w:ascii="RijksoverheidSansHeading" w:hAnsi="RijksoverheidSansHeading"/>
                <w:spacing w:val="4"/>
                <w:sz w:val="20"/>
                <w:szCs w:val="20"/>
              </w:rPr>
              <w:t>augustus</w:t>
            </w:r>
            <w:r>
              <w:rPr>
                <w:rFonts w:ascii="RijksoverheidSansHeading" w:hAnsi="RijksoverheidSansHeading"/>
                <w:spacing w:val="4"/>
                <w:sz w:val="20"/>
                <w:szCs w:val="20"/>
              </w:rPr>
              <w:t xml:space="preserve">  </w:t>
            </w:r>
            <w:r w:rsidRPr="005A1CEE">
              <w:rPr>
                <w:rFonts w:ascii="RijksoverheidSansHeading" w:hAnsi="RijksoverheidSansHeading"/>
                <w:spacing w:val="4"/>
                <w:sz w:val="20"/>
                <w:szCs w:val="20"/>
              </w:rPr>
              <w:t>van dat jaar</w:t>
            </w:r>
            <w:r w:rsidR="004F7A87">
              <w:rPr>
                <w:rFonts w:ascii="RijksoverheidSansHeading" w:hAnsi="RijksoverheidSansHeading"/>
                <w:spacing w:val="4"/>
                <w:sz w:val="20"/>
                <w:szCs w:val="20"/>
              </w:rPr>
              <w:t>. De nieuwe prijzen worden</w:t>
            </w:r>
            <w:r w:rsidRPr="005A1CEE">
              <w:rPr>
                <w:rFonts w:ascii="RijksoverheidSansHeading" w:hAnsi="RijksoverheidSansHeading"/>
                <w:spacing w:val="4"/>
                <w:sz w:val="20"/>
                <w:szCs w:val="20"/>
              </w:rPr>
              <w:t xml:space="preserve"> afgerond op twee decimalen achter de komma. Het percentage van de indexering wordt afgerond op één decimaal achter de komma.</w:t>
            </w:r>
          </w:p>
        </w:tc>
      </w:tr>
      <w:bookmarkEnd w:id="33"/>
    </w:tbl>
    <w:p w14:paraId="7ECC64EB" w14:textId="77777777" w:rsidR="00CD55C0" w:rsidRPr="00EE5FDB" w:rsidRDefault="00CD55C0" w:rsidP="00AF4E74">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6014A5" w:rsidRPr="00EE5FDB" w14:paraId="1E042D1A" w14:textId="77777777" w:rsidTr="00E127DF">
        <w:trPr>
          <w:trHeight w:val="550"/>
        </w:trPr>
        <w:tc>
          <w:tcPr>
            <w:tcW w:w="851" w:type="dxa"/>
            <w:shd w:val="clear" w:color="auto" w:fill="31849B" w:themeFill="accent5" w:themeFillShade="BF"/>
          </w:tcPr>
          <w:p w14:paraId="02488416" w14:textId="77777777" w:rsidR="006014A5" w:rsidRPr="00EE5FDB" w:rsidRDefault="006014A5"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32FFE515" w14:textId="56AD709C" w:rsidR="006014A5" w:rsidRPr="00EE5FDB" w:rsidRDefault="002A4279" w:rsidP="00044100">
            <w:pPr>
              <w:jc w:val="both"/>
              <w:rPr>
                <w:rFonts w:ascii="RijksoverheidSansHeading" w:hAnsi="RijksoverheidSansHeading"/>
                <w:sz w:val="20"/>
                <w:szCs w:val="20"/>
              </w:rPr>
            </w:pPr>
            <w:r w:rsidRPr="00EE5FDB">
              <w:rPr>
                <w:rFonts w:ascii="RijksoverheidSansHeading" w:hAnsi="RijksoverheidSansHeading"/>
                <w:sz w:val="20"/>
                <w:szCs w:val="20"/>
              </w:rPr>
              <w:t xml:space="preserve">Alleen de prijzen die zijn opgenomen in het </w:t>
            </w:r>
            <w:r w:rsidR="00726CE1" w:rsidRPr="00EE5FDB">
              <w:rPr>
                <w:rFonts w:ascii="RijksoverheidSansHeading" w:hAnsi="RijksoverheidSansHeading"/>
                <w:sz w:val="20"/>
                <w:szCs w:val="20"/>
              </w:rPr>
              <w:t>prijzenblad</w:t>
            </w:r>
            <w:r w:rsidRPr="00EE5FDB">
              <w:rPr>
                <w:rFonts w:ascii="RijksoverheidSansHeading" w:hAnsi="RijksoverheidSansHeading"/>
                <w:sz w:val="20"/>
                <w:szCs w:val="20"/>
              </w:rPr>
              <w:t xml:space="preserve"> gelden tijdens de uitvoering van de </w:t>
            </w:r>
            <w:r w:rsidR="00EB239C" w:rsidRPr="00EE5FDB">
              <w:rPr>
                <w:rFonts w:ascii="RijksoverheidSansHeading" w:hAnsi="RijksoverheidSansHeading"/>
                <w:sz w:val="20"/>
                <w:szCs w:val="20"/>
              </w:rPr>
              <w:t xml:space="preserve">raamovereenkomst. </w:t>
            </w:r>
          </w:p>
        </w:tc>
      </w:tr>
    </w:tbl>
    <w:p w14:paraId="2142FA17" w14:textId="2DA29D16" w:rsidR="00CD55C0" w:rsidRDefault="00CD55C0" w:rsidP="00AF4E74">
      <w:pPr>
        <w:rPr>
          <w:rFonts w:ascii="RijksoverheidSansHeading" w:hAnsi="RijksoverheidSansHeading"/>
          <w:sz w:val="20"/>
          <w:szCs w:val="20"/>
        </w:rPr>
      </w:pPr>
    </w:p>
    <w:p w14:paraId="5A4A99BA" w14:textId="69541A91" w:rsidR="00942890" w:rsidRPr="00EE5FDB" w:rsidRDefault="00612177" w:rsidP="00C02DAE">
      <w:pPr>
        <w:pStyle w:val="Kop2"/>
        <w:rPr>
          <w:rFonts w:ascii="RijksoverheidSansHeading" w:hAnsi="RijksoverheidSansHeading"/>
          <w:szCs w:val="22"/>
        </w:rPr>
      </w:pPr>
      <w:bookmarkStart w:id="34" w:name="_Toc327916539"/>
      <w:bookmarkStart w:id="35" w:name="_Toc393975522"/>
      <w:bookmarkStart w:id="36" w:name="_Toc191900455"/>
      <w:bookmarkStart w:id="37" w:name="_Toc228276933"/>
      <w:r w:rsidRPr="00EE5FDB">
        <w:rPr>
          <w:rFonts w:ascii="RijksoverheidSansHeading" w:hAnsi="RijksoverheidSansHeading"/>
          <w:szCs w:val="22"/>
        </w:rPr>
        <w:t>Elektronisch</w:t>
      </w:r>
      <w:r w:rsidR="00D73C18" w:rsidRPr="00EE5FDB">
        <w:rPr>
          <w:rFonts w:ascii="RijksoverheidSansHeading" w:hAnsi="RijksoverheidSansHeading"/>
          <w:szCs w:val="22"/>
        </w:rPr>
        <w:t xml:space="preserve"> bestellen en factureren (EBF)</w:t>
      </w:r>
      <w:bookmarkEnd w:id="34"/>
      <w:bookmarkEnd w:id="35"/>
      <w:bookmarkEnd w:id="36"/>
      <w:bookmarkEnd w:id="37"/>
      <w:r w:rsidR="00A97F32" w:rsidRPr="00EE5FDB">
        <w:rPr>
          <w:rFonts w:ascii="RijksoverheidSansHeading" w:hAnsi="RijksoverheidSansHeading"/>
          <w:szCs w:val="22"/>
        </w:rPr>
        <w:t xml:space="preserve"> </w:t>
      </w:r>
    </w:p>
    <w:p w14:paraId="60A57662" w14:textId="77777777" w:rsidR="00C02DAE" w:rsidRPr="00EE5FDB" w:rsidRDefault="00C02DAE" w:rsidP="00C02DAE">
      <w:pPr>
        <w:pStyle w:val="Default"/>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02DAE" w:rsidRPr="00EE5FDB" w14:paraId="0ECF7CCA" w14:textId="77777777" w:rsidTr="00F231F7">
        <w:trPr>
          <w:trHeight w:val="550"/>
        </w:trPr>
        <w:tc>
          <w:tcPr>
            <w:tcW w:w="851" w:type="dxa"/>
            <w:shd w:val="clear" w:color="auto" w:fill="31849B" w:themeFill="accent5" w:themeFillShade="BF"/>
          </w:tcPr>
          <w:p w14:paraId="3B8C2F55" w14:textId="77777777" w:rsidR="00C02DAE" w:rsidRPr="00EE5FDB" w:rsidRDefault="00C02DAE" w:rsidP="00044100">
            <w:pPr>
              <w:pStyle w:val="Lijstalinea"/>
              <w:numPr>
                <w:ilvl w:val="0"/>
                <w:numId w:val="14"/>
              </w:numPr>
              <w:jc w:val="both"/>
              <w:rPr>
                <w:rFonts w:ascii="RijksoverheidSansHeading" w:hAnsi="RijksoverheidSansHeading" w:cs="BAFCC A+ Univers"/>
                <w:sz w:val="20"/>
                <w:szCs w:val="20"/>
              </w:rPr>
            </w:pPr>
          </w:p>
        </w:tc>
        <w:tc>
          <w:tcPr>
            <w:tcW w:w="8363" w:type="dxa"/>
            <w:shd w:val="clear" w:color="auto" w:fill="D9D9D9" w:themeFill="background1" w:themeFillShade="D9"/>
          </w:tcPr>
          <w:p w14:paraId="0C009E8F" w14:textId="130778FB" w:rsidR="00C02DAE" w:rsidRPr="00EE5FDB" w:rsidRDefault="00C02DAE" w:rsidP="00044100">
            <w:pPr>
              <w:jc w:val="both"/>
              <w:rPr>
                <w:rFonts w:ascii="RijksoverheidSansHeading" w:hAnsi="RijksoverheidSansHeading"/>
                <w:sz w:val="20"/>
                <w:szCs w:val="20"/>
              </w:rPr>
            </w:pPr>
            <w:r w:rsidRPr="00EE5FDB">
              <w:rPr>
                <w:rFonts w:ascii="RijksoverheidSansHeading" w:hAnsi="RijksoverheidSansHeading"/>
                <w:sz w:val="20"/>
                <w:szCs w:val="20"/>
              </w:rPr>
              <w:t xml:space="preserve">De opdrachtnemer voldoet aan de vereisten van e-facturatie via het leveranciersportaal of een geautomatiseerde koppeling met de </w:t>
            </w:r>
            <w:proofErr w:type="spellStart"/>
            <w:r w:rsidRPr="00EE5FDB">
              <w:rPr>
                <w:rFonts w:ascii="RijksoverheidSansHeading" w:hAnsi="RijksoverheidSansHeading"/>
                <w:sz w:val="20"/>
                <w:szCs w:val="20"/>
              </w:rPr>
              <w:t>DigiPoort</w:t>
            </w:r>
            <w:proofErr w:type="spellEnd"/>
            <w:r w:rsidRPr="00EE5FDB">
              <w:rPr>
                <w:rFonts w:ascii="RijksoverheidSansHeading" w:hAnsi="RijksoverheidSansHeading"/>
                <w:sz w:val="20"/>
                <w:szCs w:val="20"/>
              </w:rPr>
              <w:t xml:space="preserve"> (toekomstig E-</w:t>
            </w:r>
            <w:proofErr w:type="spellStart"/>
            <w:r w:rsidRPr="00EE5FDB">
              <w:rPr>
                <w:rFonts w:ascii="RijksoverheidSansHeading" w:hAnsi="RijksoverheidSansHeading"/>
                <w:sz w:val="20"/>
                <w:szCs w:val="20"/>
              </w:rPr>
              <w:t>procurementpoort</w:t>
            </w:r>
            <w:proofErr w:type="spellEnd"/>
            <w:r w:rsidRPr="00EE5FDB">
              <w:rPr>
                <w:rFonts w:ascii="RijksoverheidSansHeading" w:hAnsi="RijksoverheidSansHeading"/>
                <w:sz w:val="20"/>
                <w:szCs w:val="20"/>
              </w:rPr>
              <w:t xml:space="preserve">) of het </w:t>
            </w:r>
            <w:proofErr w:type="spellStart"/>
            <w:r w:rsidRPr="00EE5FDB">
              <w:rPr>
                <w:rFonts w:ascii="RijksoverheidSansHeading" w:hAnsi="RijksoverheidSansHeading"/>
                <w:sz w:val="20"/>
                <w:szCs w:val="20"/>
              </w:rPr>
              <w:t>Peppol</w:t>
            </w:r>
            <w:proofErr w:type="spellEnd"/>
            <w:r w:rsidRPr="00EE5FDB">
              <w:rPr>
                <w:rFonts w:ascii="RijksoverheidSansHeading" w:hAnsi="RijksoverheidSansHeading"/>
                <w:sz w:val="20"/>
                <w:szCs w:val="20"/>
              </w:rPr>
              <w:t xml:space="preserve"> netwerk met daarin de referentie naar de inkooporder en de inkooporderregel.</w:t>
            </w:r>
          </w:p>
        </w:tc>
      </w:tr>
    </w:tbl>
    <w:p w14:paraId="2E059DFC" w14:textId="77777777" w:rsidR="00C02DAE" w:rsidRPr="00EE5FDB" w:rsidRDefault="00C02DAE" w:rsidP="00044100">
      <w:pPr>
        <w:jc w:val="both"/>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02DAE" w:rsidRPr="00EE5FDB" w14:paraId="0B4D4434" w14:textId="77777777" w:rsidTr="00F231F7">
        <w:trPr>
          <w:trHeight w:val="550"/>
        </w:trPr>
        <w:tc>
          <w:tcPr>
            <w:tcW w:w="851" w:type="dxa"/>
            <w:shd w:val="clear" w:color="auto" w:fill="31849B" w:themeFill="accent5" w:themeFillShade="BF"/>
          </w:tcPr>
          <w:p w14:paraId="288A8BF0" w14:textId="77777777" w:rsidR="00C02DAE" w:rsidRPr="00EE5FDB" w:rsidRDefault="00C02DAE" w:rsidP="00044100">
            <w:pPr>
              <w:pStyle w:val="Lijstalinea"/>
              <w:numPr>
                <w:ilvl w:val="0"/>
                <w:numId w:val="14"/>
              </w:numPr>
              <w:jc w:val="both"/>
              <w:rPr>
                <w:rFonts w:ascii="RijksoverheidSansHeading" w:hAnsi="RijksoverheidSansHeading" w:cs="BAFCC A+ Univers"/>
                <w:sz w:val="20"/>
                <w:szCs w:val="20"/>
              </w:rPr>
            </w:pPr>
          </w:p>
        </w:tc>
        <w:tc>
          <w:tcPr>
            <w:tcW w:w="8363" w:type="dxa"/>
            <w:shd w:val="clear" w:color="auto" w:fill="D9D9D9" w:themeFill="background1" w:themeFillShade="D9"/>
          </w:tcPr>
          <w:p w14:paraId="66274349" w14:textId="6A53B82D" w:rsidR="00C02DAE" w:rsidRPr="00EE5FDB" w:rsidRDefault="00C02DAE" w:rsidP="00044100">
            <w:pPr>
              <w:jc w:val="both"/>
              <w:rPr>
                <w:rFonts w:ascii="RijksoverheidSansHeading" w:hAnsi="RijksoverheidSansHeading"/>
                <w:sz w:val="20"/>
                <w:szCs w:val="20"/>
              </w:rPr>
            </w:pPr>
            <w:r w:rsidRPr="00EE5FDB">
              <w:rPr>
                <w:rFonts w:ascii="RijksoverheidSansHeading" w:hAnsi="RijksoverheidSansHeading"/>
                <w:sz w:val="20"/>
                <w:szCs w:val="20"/>
              </w:rPr>
              <w:t>Kosten die voortkomen uit het realiseren van de koppeling voor elektronische berichten uitwisseling met de Rijksoverheid worden gedragen door de opdrachtnemer.</w:t>
            </w:r>
          </w:p>
        </w:tc>
      </w:tr>
    </w:tbl>
    <w:p w14:paraId="0C85DCF6" w14:textId="3D9D0947" w:rsidR="00C02DAE" w:rsidRPr="00EE5FDB" w:rsidRDefault="00C02DAE" w:rsidP="00044100">
      <w:pPr>
        <w:jc w:val="both"/>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02DAE" w:rsidRPr="00EE5FDB" w14:paraId="4152F337" w14:textId="77777777" w:rsidTr="00F231F7">
        <w:trPr>
          <w:trHeight w:val="550"/>
        </w:trPr>
        <w:tc>
          <w:tcPr>
            <w:tcW w:w="851" w:type="dxa"/>
            <w:shd w:val="clear" w:color="auto" w:fill="31849B" w:themeFill="accent5" w:themeFillShade="BF"/>
          </w:tcPr>
          <w:p w14:paraId="067A76DA" w14:textId="77777777" w:rsidR="00C02DAE" w:rsidRPr="00EE5FDB" w:rsidRDefault="00C02DAE" w:rsidP="00044100">
            <w:pPr>
              <w:pStyle w:val="Lijstalinea"/>
              <w:numPr>
                <w:ilvl w:val="0"/>
                <w:numId w:val="14"/>
              </w:numPr>
              <w:jc w:val="both"/>
              <w:rPr>
                <w:rFonts w:ascii="RijksoverheidSansHeading" w:hAnsi="RijksoverheidSansHeading" w:cs="BAFCC A+ Univers"/>
                <w:sz w:val="20"/>
                <w:szCs w:val="20"/>
              </w:rPr>
            </w:pPr>
          </w:p>
        </w:tc>
        <w:tc>
          <w:tcPr>
            <w:tcW w:w="8363" w:type="dxa"/>
            <w:shd w:val="clear" w:color="auto" w:fill="D9D9D9" w:themeFill="background1" w:themeFillShade="D9"/>
          </w:tcPr>
          <w:p w14:paraId="232E467D" w14:textId="266D103C" w:rsidR="00C02DAE" w:rsidRPr="00EE5FDB" w:rsidRDefault="00C02DAE" w:rsidP="00044100">
            <w:pPr>
              <w:jc w:val="both"/>
              <w:rPr>
                <w:rFonts w:ascii="RijksoverheidSansHeading" w:hAnsi="RijksoverheidSansHeading"/>
                <w:sz w:val="20"/>
                <w:szCs w:val="20"/>
              </w:rPr>
            </w:pPr>
            <w:r w:rsidRPr="00EE5FDB">
              <w:rPr>
                <w:rFonts w:ascii="RijksoverheidSansHeading" w:hAnsi="RijksoverheidSansHeading"/>
                <w:sz w:val="20"/>
                <w:szCs w:val="20"/>
              </w:rPr>
              <w:t>Opdrachtnemer is verantwoordelijk voor de implementatie aan haar zijde. Op verzoek van Opdrachtgever kunnen wijzigingen in het implementatieplan en/of implementatie worden aangebracht die invloed hebben op het bestelproces. Hieronder valt in ieder geval het inzetten van extra expertise.</w:t>
            </w:r>
          </w:p>
        </w:tc>
      </w:tr>
    </w:tbl>
    <w:p w14:paraId="26495B99" w14:textId="77777777" w:rsidR="00C02DAE" w:rsidRPr="00EE5FDB" w:rsidRDefault="00C02DAE" w:rsidP="00044100">
      <w:pPr>
        <w:jc w:val="both"/>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02DAE" w:rsidRPr="00EE5FDB" w14:paraId="58F4ACFB" w14:textId="77777777" w:rsidTr="00F231F7">
        <w:trPr>
          <w:trHeight w:val="550"/>
        </w:trPr>
        <w:tc>
          <w:tcPr>
            <w:tcW w:w="851" w:type="dxa"/>
            <w:shd w:val="clear" w:color="auto" w:fill="31849B" w:themeFill="accent5" w:themeFillShade="BF"/>
          </w:tcPr>
          <w:p w14:paraId="674BD585" w14:textId="77777777" w:rsidR="00C02DAE" w:rsidRPr="00EE5FDB" w:rsidRDefault="00C02DAE" w:rsidP="00044100">
            <w:pPr>
              <w:pStyle w:val="Lijstalinea"/>
              <w:numPr>
                <w:ilvl w:val="0"/>
                <w:numId w:val="14"/>
              </w:numPr>
              <w:jc w:val="both"/>
              <w:rPr>
                <w:rFonts w:ascii="RijksoverheidSansHeading" w:hAnsi="RijksoverheidSansHeading" w:cs="BAFCC A+ Univers"/>
                <w:sz w:val="20"/>
                <w:szCs w:val="20"/>
              </w:rPr>
            </w:pPr>
          </w:p>
        </w:tc>
        <w:tc>
          <w:tcPr>
            <w:tcW w:w="8363" w:type="dxa"/>
            <w:shd w:val="clear" w:color="auto" w:fill="D9D9D9" w:themeFill="background1" w:themeFillShade="D9"/>
          </w:tcPr>
          <w:p w14:paraId="634B4075" w14:textId="635CAA34" w:rsidR="00C02DAE" w:rsidRPr="00EE5FDB" w:rsidRDefault="00C02DAE" w:rsidP="00044100">
            <w:pPr>
              <w:jc w:val="both"/>
              <w:rPr>
                <w:rFonts w:ascii="RijksoverheidSansHeading" w:hAnsi="RijksoverheidSansHeading"/>
                <w:sz w:val="20"/>
                <w:szCs w:val="20"/>
              </w:rPr>
            </w:pPr>
            <w:r w:rsidRPr="00EE5FDB">
              <w:rPr>
                <w:rFonts w:ascii="RijksoverheidSansHeading" w:hAnsi="RijksoverheidSansHeading"/>
                <w:sz w:val="20"/>
                <w:szCs w:val="20"/>
              </w:rPr>
              <w:t>Opdrachtnemer accepteert dat er gedurende de looptijd van de Overeenkomst nieuwe-/verbeterde versies van de programmatuur in gebruik genomen kunnen worden.</w:t>
            </w:r>
          </w:p>
        </w:tc>
      </w:tr>
    </w:tbl>
    <w:p w14:paraId="2D13C162" w14:textId="039F2CC9" w:rsidR="00C02DAE" w:rsidRPr="00EE5FDB" w:rsidRDefault="00C02DAE" w:rsidP="00C02DAE">
      <w:pPr>
        <w:rPr>
          <w:rFonts w:ascii="RijksoverheidSansHeading" w:hAnsi="RijksoverheidSansHeading"/>
          <w:sz w:val="20"/>
          <w:szCs w:val="20"/>
        </w:rPr>
      </w:pPr>
    </w:p>
    <w:p w14:paraId="62C6F612" w14:textId="77777777" w:rsidR="00C02DAE" w:rsidRPr="00EE5FDB" w:rsidRDefault="00C02DAE" w:rsidP="00C02DAE">
      <w:pPr>
        <w:pStyle w:val="Default"/>
        <w:rPr>
          <w:rFonts w:ascii="RijksoverheidSansHeading" w:hAnsi="RijksoverheidSansHeading"/>
          <w:lang w:eastAsia="en-US"/>
        </w:rPr>
      </w:pPr>
    </w:p>
    <w:p w14:paraId="5DFC9BE2" w14:textId="77777777" w:rsidR="00425B1F" w:rsidRPr="00EE5FDB" w:rsidRDefault="00425B1F" w:rsidP="00425B1F">
      <w:pPr>
        <w:pStyle w:val="Default"/>
        <w:rPr>
          <w:rFonts w:ascii="RijksoverheidSansHeading" w:hAnsi="RijksoverheidSansHeading"/>
          <w:lang w:eastAsia="en-US"/>
        </w:rPr>
      </w:pPr>
    </w:p>
    <w:p w14:paraId="5C961500" w14:textId="77777777" w:rsidR="00425B1F" w:rsidRPr="00EE5FDB" w:rsidRDefault="00425B1F" w:rsidP="00425B1F">
      <w:pPr>
        <w:pStyle w:val="Default"/>
        <w:rPr>
          <w:rFonts w:ascii="RijksoverheidSansHeading" w:hAnsi="RijksoverheidSansHeading"/>
          <w:lang w:eastAsia="en-US"/>
        </w:rPr>
      </w:pPr>
    </w:p>
    <w:p w14:paraId="04BB155F" w14:textId="77777777" w:rsidR="00425B1F" w:rsidRPr="00EE5FDB" w:rsidRDefault="00425B1F" w:rsidP="00425B1F">
      <w:pPr>
        <w:pStyle w:val="Default"/>
        <w:rPr>
          <w:rFonts w:ascii="RijksoverheidSansHeading" w:hAnsi="RijksoverheidSansHeading"/>
          <w:lang w:eastAsia="en-US"/>
        </w:rPr>
      </w:pPr>
    </w:p>
    <w:p w14:paraId="7455A605" w14:textId="77777777" w:rsidR="00425B1F" w:rsidRPr="00EE5FDB" w:rsidRDefault="00425B1F" w:rsidP="00425B1F">
      <w:pPr>
        <w:pStyle w:val="Default"/>
        <w:rPr>
          <w:rFonts w:ascii="RijksoverheidSansHeading" w:hAnsi="RijksoverheidSansHeading"/>
          <w:lang w:eastAsia="en-US"/>
        </w:rPr>
      </w:pPr>
    </w:p>
    <w:p w14:paraId="62B93142" w14:textId="77777777" w:rsidR="00425B1F" w:rsidRPr="00EE5FDB" w:rsidRDefault="00425B1F" w:rsidP="00425B1F">
      <w:pPr>
        <w:pStyle w:val="Default"/>
        <w:rPr>
          <w:rFonts w:ascii="RijksoverheidSansHeading" w:hAnsi="RijksoverheidSansHeading"/>
          <w:lang w:eastAsia="en-US"/>
        </w:rPr>
      </w:pPr>
    </w:p>
    <w:p w14:paraId="22023835" w14:textId="77777777" w:rsidR="00425B1F" w:rsidRPr="00EE5FDB" w:rsidRDefault="00425B1F" w:rsidP="00425B1F">
      <w:pPr>
        <w:pStyle w:val="Default"/>
        <w:rPr>
          <w:rFonts w:ascii="RijksoverheidSansHeading" w:hAnsi="RijksoverheidSansHeading"/>
          <w:lang w:eastAsia="en-US"/>
        </w:rPr>
      </w:pPr>
    </w:p>
    <w:p w14:paraId="11A06C10" w14:textId="16080426" w:rsidR="006014A5" w:rsidRPr="00EE5FDB" w:rsidRDefault="00C62D55" w:rsidP="006C640B">
      <w:pPr>
        <w:pStyle w:val="Kop1"/>
        <w:rPr>
          <w:rFonts w:ascii="RijksoverheidSansHeading" w:hAnsi="RijksoverheidSansHeading"/>
          <w:sz w:val="28"/>
        </w:rPr>
      </w:pPr>
      <w:bookmarkStart w:id="38" w:name="_Toc191900456"/>
      <w:bookmarkStart w:id="39" w:name="_Toc228276934"/>
      <w:r w:rsidRPr="00EE5FDB">
        <w:rPr>
          <w:rFonts w:ascii="RijksoverheidSansHeading" w:hAnsi="RijksoverheidSansHeading"/>
          <w:sz w:val="28"/>
        </w:rPr>
        <w:lastRenderedPageBreak/>
        <w:t>Specificatie van de opdracht</w:t>
      </w:r>
      <w:bookmarkEnd w:id="38"/>
      <w:bookmarkEnd w:id="39"/>
    </w:p>
    <w:p w14:paraId="525E4F5E" w14:textId="77777777" w:rsidR="007A6FE7" w:rsidRPr="00EE5FDB" w:rsidRDefault="007A6FE7" w:rsidP="007A6FE7">
      <w:pPr>
        <w:rPr>
          <w:rFonts w:ascii="RijksoverheidSansHeading" w:hAnsi="RijksoverheidSansHeading"/>
          <w:sz w:val="20"/>
          <w:szCs w:val="20"/>
        </w:rPr>
      </w:pPr>
    </w:p>
    <w:p w14:paraId="0D28A58E" w14:textId="6301C448" w:rsidR="000D0A85" w:rsidRDefault="0043052B" w:rsidP="00C02DAE">
      <w:pPr>
        <w:pStyle w:val="Kop2"/>
        <w:rPr>
          <w:rFonts w:ascii="RijksoverheidSansHeading" w:hAnsi="RijksoverheidSansHeading"/>
          <w:szCs w:val="22"/>
        </w:rPr>
      </w:pPr>
      <w:bookmarkStart w:id="40" w:name="_Toc191900457"/>
      <w:bookmarkStart w:id="41" w:name="_Toc228276935"/>
      <w:bookmarkStart w:id="42" w:name="_Toc327916541"/>
      <w:bookmarkStart w:id="43" w:name="_Toc393975524"/>
      <w:r>
        <w:rPr>
          <w:rFonts w:ascii="RijksoverheidSansHeading" w:hAnsi="RijksoverheidSansHeading"/>
          <w:szCs w:val="22"/>
        </w:rPr>
        <w:t xml:space="preserve">Algemene </w:t>
      </w:r>
      <w:r w:rsidR="00316371">
        <w:rPr>
          <w:rFonts w:ascii="RijksoverheidSansHeading" w:hAnsi="RijksoverheidSansHeading"/>
          <w:szCs w:val="22"/>
        </w:rPr>
        <w:t xml:space="preserve">eisen </w:t>
      </w:r>
      <w:r w:rsidR="00316371" w:rsidRPr="00EE5FDB">
        <w:rPr>
          <w:rFonts w:ascii="RijksoverheidSansHeading" w:hAnsi="RijksoverheidSansHeading"/>
          <w:szCs w:val="22"/>
        </w:rPr>
        <w:t>aan</w:t>
      </w:r>
      <w:r>
        <w:rPr>
          <w:rFonts w:ascii="RijksoverheidSansHeading" w:hAnsi="RijksoverheidSansHeading"/>
          <w:szCs w:val="22"/>
        </w:rPr>
        <w:t xml:space="preserve"> de </w:t>
      </w:r>
      <w:r w:rsidR="000D0A85" w:rsidRPr="00EE5FDB">
        <w:rPr>
          <w:rFonts w:ascii="RijksoverheidSansHeading" w:hAnsi="RijksoverheidSansHeading"/>
          <w:szCs w:val="22"/>
        </w:rPr>
        <w:t>opdracht</w:t>
      </w:r>
      <w:bookmarkEnd w:id="40"/>
      <w:bookmarkEnd w:id="41"/>
    </w:p>
    <w:p w14:paraId="5D548459" w14:textId="77777777" w:rsidR="0043052B" w:rsidRPr="00970CA6" w:rsidRDefault="0043052B" w:rsidP="00970CA6">
      <w:pPr>
        <w:pStyle w:val="Default"/>
      </w:pPr>
    </w:p>
    <w:p w14:paraId="42B977C2" w14:textId="10EC2908" w:rsidR="00AD36ED" w:rsidRPr="00970CA6" w:rsidRDefault="00122C34" w:rsidP="00E40071">
      <w:pPr>
        <w:pStyle w:val="Kop3"/>
        <w:ind w:left="851"/>
        <w:rPr>
          <w:rFonts w:ascii="RijksoverheidSansHeading" w:hAnsi="RijksoverheidSansHeading"/>
        </w:rPr>
      </w:pPr>
      <w:bookmarkStart w:id="44" w:name="_Toc191900458"/>
      <w:bookmarkStart w:id="45" w:name="_Toc228276936"/>
      <w:r w:rsidRPr="00970CA6">
        <w:rPr>
          <w:rFonts w:ascii="RijksoverheidSansHeading" w:hAnsi="RijksoverheidSansHeading"/>
        </w:rPr>
        <w:t xml:space="preserve">Eisen aan de </w:t>
      </w:r>
      <w:r w:rsidR="00D40B74">
        <w:rPr>
          <w:rFonts w:ascii="RijksoverheidSansHeading" w:hAnsi="RijksoverheidSansHeading"/>
        </w:rPr>
        <w:t xml:space="preserve">bij inschrijving </w:t>
      </w:r>
      <w:r w:rsidRPr="00970CA6">
        <w:rPr>
          <w:rFonts w:ascii="RijksoverheidSansHeading" w:hAnsi="RijksoverheidSansHeading"/>
        </w:rPr>
        <w:t xml:space="preserve">aangeboden en toekomstig aan te bieden </w:t>
      </w:r>
      <w:bookmarkEnd w:id="44"/>
      <w:r w:rsidR="00CB41B2">
        <w:rPr>
          <w:rFonts w:ascii="RijksoverheidSansHeading" w:hAnsi="RijksoverheidSansHeading"/>
        </w:rPr>
        <w:t>cognitieve capaciteitentest en preselectietest.</w:t>
      </w:r>
      <w:bookmarkEnd w:id="45"/>
      <w:r w:rsidR="00CB41B2">
        <w:rPr>
          <w:rFonts w:ascii="RijksoverheidSansHeading" w:hAnsi="RijksoverheidSansHeading"/>
        </w:rPr>
        <w:t xml:space="preserve"> </w:t>
      </w:r>
    </w:p>
    <w:p w14:paraId="54FE7E57" w14:textId="77777777" w:rsidR="00122C34" w:rsidRDefault="00122C34" w:rsidP="00AD36ED">
      <w:pPr>
        <w:pStyle w:val="Default"/>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7E78AB" w:rsidRPr="00EE5FDB" w14:paraId="21BCE75A" w14:textId="77777777" w:rsidTr="00457440">
        <w:trPr>
          <w:trHeight w:val="550"/>
        </w:trPr>
        <w:tc>
          <w:tcPr>
            <w:tcW w:w="851" w:type="dxa"/>
            <w:shd w:val="clear" w:color="auto" w:fill="A6A6A6" w:themeFill="background1" w:themeFillShade="A6"/>
          </w:tcPr>
          <w:p w14:paraId="383C0052" w14:textId="77777777" w:rsidR="007E78AB" w:rsidRPr="00D40B74" w:rsidRDefault="007E78AB" w:rsidP="00044100">
            <w:pPr>
              <w:pStyle w:val="Lijstalinea"/>
              <w:numPr>
                <w:ilvl w:val="0"/>
                <w:numId w:val="15"/>
              </w:numPr>
              <w:jc w:val="both"/>
              <w:rPr>
                <w:rFonts w:ascii="RijksoverheidSansHeading" w:hAnsi="RijksoverheidSansHeading"/>
                <w:sz w:val="20"/>
                <w:szCs w:val="20"/>
              </w:rPr>
            </w:pPr>
            <w:bookmarkStart w:id="46" w:name="_Ref189227381"/>
          </w:p>
        </w:tc>
        <w:bookmarkEnd w:id="46"/>
        <w:tc>
          <w:tcPr>
            <w:tcW w:w="8363" w:type="dxa"/>
            <w:shd w:val="clear" w:color="auto" w:fill="D9D9D9" w:themeFill="background1" w:themeFillShade="D9"/>
          </w:tcPr>
          <w:p w14:paraId="70E524AD" w14:textId="04E04780" w:rsidR="00B42551" w:rsidRPr="00B2570D" w:rsidRDefault="007E78AB" w:rsidP="00044100">
            <w:pPr>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 xml:space="preserve">Inschrijver biedt </w:t>
            </w:r>
            <w:r w:rsidR="00CB41B2">
              <w:rPr>
                <w:rFonts w:ascii="RijksoverheidSansHeading" w:hAnsi="RijksoverheidSansHeading" w:cs="BAFCC A+ Univers"/>
                <w:color w:val="000000"/>
                <w:sz w:val="20"/>
                <w:szCs w:val="26"/>
                <w:lang w:eastAsia="nl-NL"/>
              </w:rPr>
              <w:t>tests</w:t>
            </w:r>
            <w:r>
              <w:rPr>
                <w:rFonts w:ascii="RijksoverheidSansHeading" w:hAnsi="RijksoverheidSansHeading" w:cs="BAFCC A+ Univers"/>
                <w:color w:val="000000"/>
                <w:sz w:val="20"/>
                <w:szCs w:val="26"/>
                <w:lang w:eastAsia="nl-NL"/>
              </w:rPr>
              <w:t xml:space="preserve"> aan voor individuele afname via het assessment portaal van Opdrachtgever. De aangeboden tests voldoen aan de opdrachtomschrijving in het Beschrijvend document </w:t>
            </w:r>
            <w:r w:rsidR="00BF19AB">
              <w:rPr>
                <w:rFonts w:ascii="RijksoverheidSansHeading" w:hAnsi="RijksoverheidSansHeading" w:cs="BAFCC A+ Univers"/>
                <w:color w:val="000000"/>
                <w:sz w:val="20"/>
                <w:szCs w:val="26"/>
                <w:lang w:eastAsia="nl-NL"/>
              </w:rPr>
              <w:t>(</w:t>
            </w:r>
            <w:r>
              <w:rPr>
                <w:rFonts w:ascii="RijksoverheidSansHeading" w:hAnsi="RijksoverheidSansHeading" w:cs="BAFCC A+ Univers"/>
                <w:color w:val="000000"/>
                <w:sz w:val="20"/>
                <w:szCs w:val="26"/>
                <w:lang w:eastAsia="nl-NL"/>
              </w:rPr>
              <w:t>paragraaf 2.1.2</w:t>
            </w:r>
            <w:r w:rsidR="00BF19AB">
              <w:rPr>
                <w:rFonts w:ascii="RijksoverheidSansHeading" w:hAnsi="RijksoverheidSansHeading" w:cs="BAFCC A+ Univers"/>
                <w:color w:val="000000"/>
                <w:sz w:val="20"/>
                <w:szCs w:val="26"/>
                <w:lang w:eastAsia="nl-NL"/>
              </w:rPr>
              <w:t>)</w:t>
            </w:r>
            <w:r>
              <w:rPr>
                <w:rFonts w:ascii="RijksoverheidSansHeading" w:hAnsi="RijksoverheidSansHeading" w:cs="BAFCC A+ Univers"/>
                <w:color w:val="000000"/>
                <w:sz w:val="20"/>
                <w:szCs w:val="26"/>
                <w:lang w:eastAsia="nl-NL"/>
              </w:rPr>
              <w:t xml:space="preserve"> </w:t>
            </w:r>
            <w:r w:rsidR="00C8235C">
              <w:rPr>
                <w:rFonts w:ascii="RijksoverheidSansHeading" w:hAnsi="RijksoverheidSansHeading" w:cs="BAFCC A+ Univers"/>
                <w:color w:val="000000"/>
                <w:sz w:val="20"/>
                <w:szCs w:val="26"/>
                <w:lang w:eastAsia="nl-NL"/>
              </w:rPr>
              <w:t>en de</w:t>
            </w:r>
            <w:r>
              <w:rPr>
                <w:rFonts w:ascii="RijksoverheidSansHeading" w:hAnsi="RijksoverheidSansHeading" w:cs="BAFCC A+ Univers"/>
                <w:color w:val="000000"/>
                <w:sz w:val="20"/>
                <w:szCs w:val="26"/>
                <w:lang w:eastAsia="nl-NL"/>
              </w:rPr>
              <w:t xml:space="preserve"> eisen </w:t>
            </w:r>
            <w:r w:rsidR="00BF19AB">
              <w:rPr>
                <w:rFonts w:ascii="RijksoverheidSansHeading" w:hAnsi="RijksoverheidSansHeading" w:cs="BAFCC A+ Univers"/>
                <w:color w:val="000000"/>
                <w:sz w:val="20"/>
                <w:szCs w:val="26"/>
                <w:lang w:eastAsia="nl-NL"/>
              </w:rPr>
              <w:t xml:space="preserve">in dit document </w:t>
            </w:r>
            <w:r>
              <w:rPr>
                <w:rFonts w:ascii="RijksoverheidSansHeading" w:hAnsi="RijksoverheidSansHeading" w:cs="BAFCC A+ Univers"/>
                <w:color w:val="000000"/>
                <w:sz w:val="20"/>
                <w:szCs w:val="26"/>
                <w:lang w:eastAsia="nl-NL"/>
              </w:rPr>
              <w:t>zoals opgenomen in de paragrafen 4.1.1 tot en met 4.1.</w:t>
            </w:r>
            <w:r w:rsidR="00BF19AB">
              <w:rPr>
                <w:rFonts w:ascii="RijksoverheidSansHeading" w:hAnsi="RijksoverheidSansHeading" w:cs="BAFCC A+ Univers"/>
                <w:color w:val="000000"/>
                <w:sz w:val="20"/>
                <w:szCs w:val="26"/>
                <w:lang w:eastAsia="nl-NL"/>
              </w:rPr>
              <w:t>4</w:t>
            </w:r>
            <w:r w:rsidRPr="00EE5FDB">
              <w:rPr>
                <w:rFonts w:ascii="RijksoverheidSansHeading" w:hAnsi="RijksoverheidSansHeading" w:cs="BAFCC A+ Univers"/>
                <w:color w:val="000000"/>
                <w:sz w:val="20"/>
                <w:szCs w:val="26"/>
                <w:lang w:eastAsia="nl-NL"/>
              </w:rPr>
              <w:t>.</w:t>
            </w:r>
            <w:r>
              <w:rPr>
                <w:rFonts w:ascii="RijksoverheidSansHeading" w:hAnsi="RijksoverheidSansHeading" w:cs="BAFCC A+ Univers"/>
                <w:color w:val="000000"/>
                <w:sz w:val="20"/>
                <w:szCs w:val="26"/>
                <w:lang w:eastAsia="nl-NL"/>
              </w:rPr>
              <w:t xml:space="preserve"> </w:t>
            </w:r>
          </w:p>
        </w:tc>
      </w:tr>
    </w:tbl>
    <w:p w14:paraId="1F779458" w14:textId="77777777" w:rsidR="007E78AB" w:rsidRDefault="007E78AB"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22C34" w:rsidRPr="00EE5FDB" w14:paraId="7F365129" w14:textId="77777777" w:rsidTr="00457440">
        <w:trPr>
          <w:trHeight w:val="550"/>
        </w:trPr>
        <w:tc>
          <w:tcPr>
            <w:tcW w:w="851" w:type="dxa"/>
            <w:shd w:val="clear" w:color="auto" w:fill="A6A6A6" w:themeFill="background1" w:themeFillShade="A6"/>
          </w:tcPr>
          <w:p w14:paraId="0EC9E1CF" w14:textId="77777777" w:rsidR="00122C34" w:rsidRPr="00D40B74" w:rsidRDefault="00122C34" w:rsidP="00044100">
            <w:pPr>
              <w:pStyle w:val="Lijstalinea"/>
              <w:numPr>
                <w:ilvl w:val="0"/>
                <w:numId w:val="15"/>
              </w:numPr>
              <w:jc w:val="both"/>
              <w:rPr>
                <w:rFonts w:ascii="RijksoverheidSansHeading" w:hAnsi="RijksoverheidSansHeading"/>
                <w:sz w:val="20"/>
                <w:szCs w:val="20"/>
              </w:rPr>
            </w:pPr>
          </w:p>
        </w:tc>
        <w:tc>
          <w:tcPr>
            <w:tcW w:w="8363" w:type="dxa"/>
            <w:shd w:val="clear" w:color="auto" w:fill="D9D9D9" w:themeFill="background1" w:themeFillShade="D9"/>
          </w:tcPr>
          <w:p w14:paraId="71E87DFD" w14:textId="5719E767" w:rsidR="00122C34" w:rsidRPr="00EE5FDB" w:rsidRDefault="00122C34"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w:t>
            </w:r>
            <w:r>
              <w:rPr>
                <w:rFonts w:ascii="RijksoverheidSansHeading" w:hAnsi="RijksoverheidSansHeading" w:cs="BAFCC A+ Univers"/>
                <w:color w:val="000000"/>
                <w:sz w:val="20"/>
                <w:szCs w:val="26"/>
                <w:lang w:eastAsia="nl-NL"/>
              </w:rPr>
              <w:t xml:space="preserve">aangeboden </w:t>
            </w:r>
            <w:r w:rsidRPr="00EE5FDB">
              <w:rPr>
                <w:rFonts w:ascii="RijksoverheidSansHeading" w:hAnsi="RijksoverheidSansHeading" w:cs="BAFCC A+ Univers"/>
                <w:color w:val="000000"/>
                <w:sz w:val="20"/>
                <w:szCs w:val="26"/>
                <w:lang w:eastAsia="nl-NL"/>
              </w:rPr>
              <w:t xml:space="preserve">tests zijn geschikt voor toepassing binnen een assessment c.q. psychologisch onderzoek </w:t>
            </w:r>
            <w:r>
              <w:rPr>
                <w:rFonts w:ascii="RijksoverheidSansHeading" w:hAnsi="RijksoverheidSansHeading" w:cs="BAFCC A+ Univers"/>
                <w:color w:val="000000"/>
                <w:sz w:val="20"/>
                <w:szCs w:val="26"/>
                <w:lang w:eastAsia="nl-NL"/>
              </w:rPr>
              <w:t xml:space="preserve">gericht op </w:t>
            </w:r>
            <w:r w:rsidRPr="00EE5FDB">
              <w:rPr>
                <w:rFonts w:ascii="RijksoverheidSansHeading" w:hAnsi="RijksoverheidSansHeading" w:cs="BAFCC A+ Univers"/>
                <w:color w:val="000000"/>
                <w:sz w:val="20"/>
                <w:szCs w:val="26"/>
                <w:lang w:eastAsia="nl-NL"/>
              </w:rPr>
              <w:t>het be</w:t>
            </w:r>
            <w:r>
              <w:rPr>
                <w:rFonts w:ascii="RijksoverheidSansHeading" w:hAnsi="RijksoverheidSansHeading" w:cs="BAFCC A+ Univers"/>
                <w:color w:val="000000"/>
                <w:sz w:val="20"/>
                <w:szCs w:val="26"/>
                <w:lang w:eastAsia="nl-NL"/>
              </w:rPr>
              <w:t>oordelen van de geschiktheid van kandidaten voor uitoefening van een bepaalde functie</w:t>
            </w:r>
            <w:r w:rsidR="00CB41B2">
              <w:rPr>
                <w:rFonts w:ascii="RijksoverheidSansHeading" w:hAnsi="RijksoverheidSansHeading" w:cs="BAFCC A+ Univers"/>
                <w:color w:val="000000"/>
                <w:sz w:val="20"/>
                <w:szCs w:val="26"/>
                <w:lang w:eastAsia="nl-NL"/>
              </w:rPr>
              <w:t xml:space="preserve">. </w:t>
            </w:r>
            <w:r>
              <w:rPr>
                <w:rFonts w:ascii="RijksoverheidSansHeading" w:hAnsi="RijksoverheidSansHeading" w:cs="BAFCC A+ Univers"/>
                <w:color w:val="000000"/>
                <w:sz w:val="20"/>
                <w:szCs w:val="26"/>
                <w:lang w:eastAsia="nl-NL"/>
              </w:rPr>
              <w:t xml:space="preserve">Het psychologisch onderzoek vindt daartoe plaats in het kader van </w:t>
            </w:r>
            <w:r w:rsidR="00DC08AD">
              <w:rPr>
                <w:rFonts w:ascii="RijksoverheidSansHeading" w:hAnsi="RijksoverheidSansHeading" w:cs="BAFCC A+ Univers"/>
                <w:color w:val="000000"/>
                <w:sz w:val="20"/>
                <w:szCs w:val="26"/>
                <w:lang w:eastAsia="nl-NL"/>
              </w:rPr>
              <w:t>personeelsselectie</w:t>
            </w:r>
            <w:r>
              <w:rPr>
                <w:rFonts w:ascii="RijksoverheidSansHeading" w:hAnsi="RijksoverheidSansHeading" w:cs="BAFCC A+ Univers"/>
                <w:color w:val="000000"/>
                <w:sz w:val="20"/>
                <w:szCs w:val="26"/>
                <w:lang w:eastAsia="nl-NL"/>
              </w:rPr>
              <w:t xml:space="preserve"> en/of </w:t>
            </w:r>
            <w:r w:rsidRPr="00EE5FDB">
              <w:rPr>
                <w:rFonts w:ascii="RijksoverheidSansHeading" w:hAnsi="RijksoverheidSansHeading" w:cs="BAFCC A+ Univers"/>
                <w:color w:val="000000"/>
                <w:sz w:val="20"/>
                <w:szCs w:val="26"/>
                <w:lang w:eastAsia="nl-NL"/>
              </w:rPr>
              <w:t>personeelsontwikkeling</w:t>
            </w:r>
            <w:r w:rsidR="00CB41B2">
              <w:rPr>
                <w:rFonts w:ascii="RijksoverheidSansHeading" w:hAnsi="RijksoverheidSansHeading" w:cs="BAFCC A+ Univers"/>
                <w:color w:val="000000"/>
                <w:sz w:val="20"/>
                <w:szCs w:val="26"/>
                <w:lang w:eastAsia="nl-NL"/>
              </w:rPr>
              <w:t>.</w:t>
            </w:r>
          </w:p>
        </w:tc>
      </w:tr>
    </w:tbl>
    <w:p w14:paraId="162BD2C5" w14:textId="77777777" w:rsidR="00122C34" w:rsidRDefault="00122C34"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A3FB8" w:rsidRPr="00EE5FDB" w14:paraId="7BFE00DA" w14:textId="77777777" w:rsidTr="00457440">
        <w:trPr>
          <w:trHeight w:val="550"/>
        </w:trPr>
        <w:tc>
          <w:tcPr>
            <w:tcW w:w="851" w:type="dxa"/>
            <w:shd w:val="clear" w:color="auto" w:fill="A6A6A6" w:themeFill="background1" w:themeFillShade="A6"/>
          </w:tcPr>
          <w:p w14:paraId="0E1D1878" w14:textId="77777777" w:rsidR="004A3FB8" w:rsidRPr="00D40B74" w:rsidRDefault="004A3FB8" w:rsidP="00044100">
            <w:pPr>
              <w:pStyle w:val="Lijstalinea"/>
              <w:numPr>
                <w:ilvl w:val="0"/>
                <w:numId w:val="15"/>
              </w:numPr>
              <w:jc w:val="both"/>
              <w:rPr>
                <w:rFonts w:ascii="RijksoverheidSansHeading" w:hAnsi="RijksoverheidSansHeading"/>
                <w:sz w:val="20"/>
                <w:szCs w:val="20"/>
              </w:rPr>
            </w:pPr>
          </w:p>
        </w:tc>
        <w:tc>
          <w:tcPr>
            <w:tcW w:w="8363" w:type="dxa"/>
            <w:shd w:val="clear" w:color="auto" w:fill="D9D9D9" w:themeFill="background1" w:themeFillShade="D9"/>
          </w:tcPr>
          <w:p w14:paraId="367F82D8" w14:textId="2601AF45" w:rsidR="004A3FB8" w:rsidRDefault="004A3FB8" w:rsidP="00044100">
            <w:pPr>
              <w:jc w:val="both"/>
              <w:rPr>
                <w:rFonts w:ascii="RijksoverheidSansHeading" w:hAnsi="RijksoverheidSansHeading"/>
                <w:sz w:val="20"/>
                <w:szCs w:val="20"/>
              </w:rPr>
            </w:pPr>
            <w:r>
              <w:rPr>
                <w:rFonts w:ascii="RijksoverheidSansHeading" w:hAnsi="RijksoverheidSansHeading"/>
                <w:sz w:val="20"/>
                <w:szCs w:val="20"/>
              </w:rPr>
              <w:t>De aangeboden</w:t>
            </w:r>
            <w:r w:rsidR="00F25C1F">
              <w:rPr>
                <w:rFonts w:ascii="RijksoverheidSansHeading" w:hAnsi="RijksoverheidSansHeading"/>
                <w:sz w:val="20"/>
                <w:szCs w:val="20"/>
              </w:rPr>
              <w:t xml:space="preserve"> </w:t>
            </w:r>
            <w:r>
              <w:rPr>
                <w:rFonts w:ascii="RijksoverheidSansHeading" w:hAnsi="RijksoverheidSansHeading"/>
                <w:sz w:val="20"/>
                <w:szCs w:val="20"/>
              </w:rPr>
              <w:t xml:space="preserve">tests discrimineren </w:t>
            </w:r>
            <w:r w:rsidRPr="00B2570D">
              <w:rPr>
                <w:rFonts w:ascii="RijksoverheidSansHeading" w:hAnsi="RijksoverheidSansHeading"/>
                <w:b/>
                <w:bCs/>
                <w:sz w:val="20"/>
                <w:szCs w:val="20"/>
              </w:rPr>
              <w:t>niet</w:t>
            </w:r>
            <w:r>
              <w:rPr>
                <w:rFonts w:ascii="RijksoverheidSansHeading" w:hAnsi="RijksoverheidSansHeading"/>
                <w:sz w:val="20"/>
                <w:szCs w:val="20"/>
              </w:rPr>
              <w:t xml:space="preserve"> tussen kandidaten </w:t>
            </w:r>
            <w:r w:rsidRPr="00EE5FDB">
              <w:rPr>
                <w:rFonts w:ascii="RijksoverheidSansHeading" w:hAnsi="RijksoverheidSansHeading"/>
                <w:sz w:val="20"/>
                <w:szCs w:val="20"/>
              </w:rPr>
              <w:t>met verschillende</w:t>
            </w:r>
            <w:r>
              <w:rPr>
                <w:rFonts w:ascii="RijksoverheidSansHeading" w:hAnsi="RijksoverheidSansHeading"/>
                <w:sz w:val="20"/>
                <w:szCs w:val="20"/>
              </w:rPr>
              <w:t xml:space="preserve"> kenmerken en/of </w:t>
            </w:r>
            <w:r w:rsidRPr="00EE5FDB">
              <w:rPr>
                <w:rFonts w:ascii="RijksoverheidSansHeading" w:hAnsi="RijksoverheidSansHeading"/>
                <w:sz w:val="20"/>
                <w:szCs w:val="20"/>
              </w:rPr>
              <w:t>achtergronden</w:t>
            </w:r>
            <w:r>
              <w:rPr>
                <w:rFonts w:ascii="RijksoverheidSansHeading" w:hAnsi="RijksoverheidSansHeading"/>
                <w:sz w:val="20"/>
                <w:szCs w:val="20"/>
              </w:rPr>
              <w:t>, waaronder maar niet uitsluitend geslacht en migratieachtergrond.</w:t>
            </w:r>
            <w:r w:rsidRPr="00EE5FDB">
              <w:rPr>
                <w:rFonts w:ascii="RijksoverheidSansHeading" w:hAnsi="RijksoverheidSansHeading"/>
                <w:sz w:val="20"/>
                <w:szCs w:val="20"/>
              </w:rPr>
              <w:t xml:space="preserve"> </w:t>
            </w:r>
          </w:p>
          <w:p w14:paraId="5732EE53" w14:textId="77777777" w:rsidR="004A3FB8" w:rsidRDefault="004A3FB8" w:rsidP="00044100">
            <w:pPr>
              <w:jc w:val="both"/>
              <w:rPr>
                <w:rFonts w:ascii="RijksoverheidSansHeading" w:hAnsi="RijksoverheidSansHeading"/>
                <w:sz w:val="20"/>
                <w:szCs w:val="20"/>
              </w:rPr>
            </w:pPr>
          </w:p>
          <w:p w14:paraId="0D406F64" w14:textId="043E6850" w:rsidR="004A3FB8" w:rsidRPr="00EE5FDB" w:rsidRDefault="004A3FB8" w:rsidP="00044100">
            <w:pPr>
              <w:jc w:val="both"/>
              <w:rPr>
                <w:rFonts w:ascii="RijksoverheidSansHeading" w:hAnsi="RijksoverheidSansHeading"/>
                <w:sz w:val="20"/>
                <w:szCs w:val="20"/>
              </w:rPr>
            </w:pPr>
            <w:r w:rsidRPr="004A3FB8">
              <w:rPr>
                <w:rFonts w:ascii="RijksoverheidSansHeading" w:hAnsi="RijksoverheidSansHeading"/>
                <w:sz w:val="20"/>
                <w:szCs w:val="20"/>
              </w:rPr>
              <w:t xml:space="preserve">Ook zijn de aangeboden </w:t>
            </w:r>
            <w:r>
              <w:rPr>
                <w:rFonts w:ascii="RijksoverheidSansHeading" w:hAnsi="RijksoverheidSansHeading"/>
                <w:sz w:val="20"/>
                <w:szCs w:val="20"/>
              </w:rPr>
              <w:t>tests</w:t>
            </w:r>
            <w:r w:rsidRPr="004A3FB8">
              <w:rPr>
                <w:rFonts w:ascii="RijksoverheidSansHeading" w:hAnsi="RijksoverheidSansHeading"/>
                <w:sz w:val="20"/>
                <w:szCs w:val="20"/>
              </w:rPr>
              <w:t xml:space="preserve"> </w:t>
            </w:r>
            <w:r w:rsidR="00C8235C" w:rsidRPr="004A3FB8">
              <w:rPr>
                <w:rFonts w:ascii="RijksoverheidSansHeading" w:hAnsi="RijksoverheidSansHeading"/>
                <w:sz w:val="20"/>
                <w:szCs w:val="20"/>
              </w:rPr>
              <w:t>vrij van</w:t>
            </w:r>
            <w:r>
              <w:rPr>
                <w:rFonts w:ascii="RijksoverheidSansHeading" w:hAnsi="RijksoverheidSansHeading"/>
                <w:sz w:val="20"/>
                <w:szCs w:val="20"/>
              </w:rPr>
              <w:t xml:space="preserve"> een</w:t>
            </w:r>
            <w:r w:rsidRPr="004A3FB8">
              <w:rPr>
                <w:rFonts w:ascii="RijksoverheidSansHeading" w:hAnsi="RijksoverheidSansHeading"/>
                <w:sz w:val="20"/>
                <w:szCs w:val="20"/>
              </w:rPr>
              <w:t xml:space="preserve"> racis</w:t>
            </w:r>
            <w:r w:rsidR="00A577E1">
              <w:rPr>
                <w:rFonts w:ascii="RijksoverheidSansHeading" w:hAnsi="RijksoverheidSansHeading"/>
                <w:sz w:val="20"/>
                <w:szCs w:val="20"/>
              </w:rPr>
              <w:t>me</w:t>
            </w:r>
            <w:r w:rsidRPr="004A3FB8">
              <w:rPr>
                <w:rFonts w:ascii="RijksoverheidSansHeading" w:hAnsi="RijksoverheidSansHeading"/>
                <w:sz w:val="20"/>
                <w:szCs w:val="20"/>
              </w:rPr>
              <w:t>, etnocentris</w:t>
            </w:r>
            <w:r w:rsidR="00A577E1">
              <w:rPr>
                <w:rFonts w:ascii="RijksoverheidSansHeading" w:hAnsi="RijksoverheidSansHeading"/>
                <w:sz w:val="20"/>
                <w:szCs w:val="20"/>
              </w:rPr>
              <w:t>me</w:t>
            </w:r>
            <w:r w:rsidRPr="004A3FB8">
              <w:rPr>
                <w:rFonts w:ascii="RijksoverheidSansHeading" w:hAnsi="RijksoverheidSansHeading"/>
                <w:sz w:val="20"/>
                <w:szCs w:val="20"/>
              </w:rPr>
              <w:t>, seksis</w:t>
            </w:r>
            <w:r w:rsidR="00A577E1">
              <w:rPr>
                <w:rFonts w:ascii="RijksoverheidSansHeading" w:hAnsi="RijksoverheidSansHeading"/>
                <w:sz w:val="20"/>
                <w:szCs w:val="20"/>
              </w:rPr>
              <w:t xml:space="preserve">me </w:t>
            </w:r>
            <w:r w:rsidRPr="004A3FB8">
              <w:rPr>
                <w:rFonts w:ascii="RijksoverheidSansHeading" w:hAnsi="RijksoverheidSansHeading"/>
                <w:sz w:val="20"/>
                <w:szCs w:val="20"/>
              </w:rPr>
              <w:t>en</w:t>
            </w:r>
            <w:r>
              <w:rPr>
                <w:rFonts w:ascii="RijksoverheidSansHeading" w:hAnsi="RijksoverheidSansHeading"/>
                <w:sz w:val="20"/>
                <w:szCs w:val="20"/>
              </w:rPr>
              <w:t>/of</w:t>
            </w:r>
            <w:r w:rsidRPr="004A3FB8">
              <w:rPr>
                <w:rFonts w:ascii="RijksoverheidSansHeading" w:hAnsi="RijksoverheidSansHeading"/>
                <w:sz w:val="20"/>
                <w:szCs w:val="20"/>
              </w:rPr>
              <w:t xml:space="preserve"> </w:t>
            </w:r>
            <w:r w:rsidR="00A577E1">
              <w:rPr>
                <w:rFonts w:ascii="RijksoverheidSansHeading" w:hAnsi="RijksoverheidSansHeading"/>
                <w:sz w:val="20"/>
                <w:szCs w:val="20"/>
              </w:rPr>
              <w:t xml:space="preserve">een </w:t>
            </w:r>
            <w:r w:rsidRPr="004A3FB8">
              <w:rPr>
                <w:rFonts w:ascii="RijksoverheidSansHeading" w:hAnsi="RijksoverheidSansHeading"/>
                <w:sz w:val="20"/>
                <w:szCs w:val="20"/>
              </w:rPr>
              <w:t>voor bepaalde bevolkingsgroepen kwetsende inhoud.</w:t>
            </w:r>
          </w:p>
        </w:tc>
      </w:tr>
    </w:tbl>
    <w:p w14:paraId="2D15B16E" w14:textId="77777777" w:rsidR="004A3FB8" w:rsidRDefault="004A3FB8"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A577E1" w:rsidRPr="00EE5FDB" w14:paraId="79A2210D" w14:textId="77777777" w:rsidTr="00115307">
        <w:trPr>
          <w:trHeight w:val="387"/>
        </w:trPr>
        <w:tc>
          <w:tcPr>
            <w:tcW w:w="851" w:type="dxa"/>
            <w:shd w:val="clear" w:color="auto" w:fill="A6A6A6" w:themeFill="background1" w:themeFillShade="A6"/>
          </w:tcPr>
          <w:p w14:paraId="587F6A00" w14:textId="77777777" w:rsidR="00A577E1" w:rsidRPr="00D40B74" w:rsidRDefault="00A577E1" w:rsidP="00044100">
            <w:pPr>
              <w:pStyle w:val="Lijstalinea"/>
              <w:numPr>
                <w:ilvl w:val="0"/>
                <w:numId w:val="15"/>
              </w:numPr>
              <w:jc w:val="both"/>
              <w:rPr>
                <w:rFonts w:ascii="RijksoverheidSansHeading" w:hAnsi="RijksoverheidSansHeading"/>
                <w:sz w:val="20"/>
                <w:szCs w:val="20"/>
              </w:rPr>
            </w:pPr>
          </w:p>
        </w:tc>
        <w:tc>
          <w:tcPr>
            <w:tcW w:w="8363" w:type="dxa"/>
            <w:shd w:val="clear" w:color="auto" w:fill="D9D9D9" w:themeFill="background1" w:themeFillShade="D9"/>
          </w:tcPr>
          <w:p w14:paraId="2B12570C" w14:textId="1A6B86B9" w:rsidR="00A577E1" w:rsidRPr="00EE5FDB" w:rsidRDefault="00A577E1"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w:t>
            </w:r>
            <w:r>
              <w:rPr>
                <w:rFonts w:ascii="RijksoverheidSansHeading" w:hAnsi="RijksoverheidSansHeading" w:cs="BAFCC A+ Univers"/>
                <w:color w:val="000000"/>
                <w:sz w:val="20"/>
                <w:szCs w:val="26"/>
                <w:lang w:eastAsia="nl-NL"/>
              </w:rPr>
              <w:t xml:space="preserve"> door </w:t>
            </w:r>
            <w:r w:rsidR="00B42551">
              <w:rPr>
                <w:rFonts w:ascii="RijksoverheidSansHeading" w:hAnsi="RijksoverheidSansHeading" w:cs="BAFCC A+ Univers"/>
                <w:color w:val="000000"/>
                <w:sz w:val="20"/>
                <w:szCs w:val="26"/>
                <w:lang w:eastAsia="nl-NL"/>
              </w:rPr>
              <w:t>Inschrijver</w:t>
            </w:r>
            <w:r>
              <w:rPr>
                <w:rFonts w:ascii="RijksoverheidSansHeading" w:hAnsi="RijksoverheidSansHeading" w:cs="BAFCC A+ Univers"/>
                <w:color w:val="000000"/>
                <w:sz w:val="20"/>
                <w:szCs w:val="26"/>
                <w:lang w:eastAsia="nl-NL"/>
              </w:rPr>
              <w:t xml:space="preserve"> aangeboden </w:t>
            </w:r>
            <w:r w:rsidRPr="00EE5FDB">
              <w:rPr>
                <w:rFonts w:ascii="RijksoverheidSansHeading" w:hAnsi="RijksoverheidSansHeading" w:cs="BAFCC A+ Univers"/>
                <w:color w:val="000000"/>
                <w:sz w:val="20"/>
                <w:szCs w:val="26"/>
                <w:lang w:eastAsia="nl-NL"/>
              </w:rPr>
              <w:t>tests zijn opgesteld in het Neder</w:t>
            </w:r>
            <w:r w:rsidR="00C3140B">
              <w:rPr>
                <w:rFonts w:ascii="RijksoverheidSansHeading" w:hAnsi="RijksoverheidSansHeading" w:cs="BAFCC A+ Univers"/>
                <w:color w:val="000000"/>
                <w:sz w:val="20"/>
                <w:szCs w:val="26"/>
                <w:lang w:eastAsia="nl-NL"/>
              </w:rPr>
              <w:t>la</w:t>
            </w:r>
            <w:r w:rsidRPr="00EE5FDB">
              <w:rPr>
                <w:rFonts w:ascii="RijksoverheidSansHeading" w:hAnsi="RijksoverheidSansHeading" w:cs="BAFCC A+ Univers"/>
                <w:color w:val="000000"/>
                <w:sz w:val="20"/>
                <w:szCs w:val="26"/>
                <w:lang w:eastAsia="nl-NL"/>
              </w:rPr>
              <w:t>nds.</w:t>
            </w:r>
            <w:r w:rsidR="002C64C7">
              <w:rPr>
                <w:rFonts w:ascii="RijksoverheidSansHeading" w:hAnsi="RijksoverheidSansHeading" w:cs="BAFCC A+ Univers"/>
                <w:color w:val="000000"/>
                <w:sz w:val="20"/>
                <w:szCs w:val="26"/>
                <w:lang w:eastAsia="nl-NL"/>
              </w:rPr>
              <w:t xml:space="preserve"> </w:t>
            </w:r>
          </w:p>
        </w:tc>
      </w:tr>
    </w:tbl>
    <w:p w14:paraId="708BB3F5" w14:textId="77777777" w:rsidR="00A577E1" w:rsidRDefault="00A577E1"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64F70" w:rsidRPr="00EE5FDB" w14:paraId="7F2AD353" w14:textId="77777777" w:rsidTr="00FC4804">
        <w:trPr>
          <w:trHeight w:val="550"/>
        </w:trPr>
        <w:tc>
          <w:tcPr>
            <w:tcW w:w="851" w:type="dxa"/>
            <w:shd w:val="clear" w:color="auto" w:fill="A6A6A6" w:themeFill="background1" w:themeFillShade="A6"/>
          </w:tcPr>
          <w:p w14:paraId="4CF47479" w14:textId="77777777" w:rsidR="00164F70" w:rsidRPr="00D40B74" w:rsidRDefault="00164F70" w:rsidP="00FC4804">
            <w:pPr>
              <w:pStyle w:val="Lijstalinea"/>
              <w:numPr>
                <w:ilvl w:val="0"/>
                <w:numId w:val="15"/>
              </w:numPr>
              <w:jc w:val="both"/>
              <w:rPr>
                <w:rFonts w:ascii="RijksoverheidSansHeading" w:hAnsi="RijksoverheidSansHeading"/>
                <w:sz w:val="20"/>
                <w:szCs w:val="20"/>
              </w:rPr>
            </w:pPr>
          </w:p>
        </w:tc>
        <w:tc>
          <w:tcPr>
            <w:tcW w:w="8363" w:type="dxa"/>
            <w:shd w:val="clear" w:color="auto" w:fill="D9D9D9" w:themeFill="background1" w:themeFillShade="D9"/>
          </w:tcPr>
          <w:p w14:paraId="59251887" w14:textId="2D8B99CA" w:rsidR="00164F70" w:rsidRPr="00EE5FDB" w:rsidRDefault="00C3140B" w:rsidP="00FC4804">
            <w:pPr>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 xml:space="preserve">Inschrijver </w:t>
            </w:r>
            <w:r w:rsidR="005E5335">
              <w:rPr>
                <w:rFonts w:ascii="RijksoverheidSansHeading" w:hAnsi="RijksoverheidSansHeading" w:cs="BAFCC A+ Univers"/>
                <w:color w:val="000000"/>
                <w:sz w:val="20"/>
                <w:szCs w:val="26"/>
                <w:lang w:eastAsia="nl-NL"/>
              </w:rPr>
              <w:t>heeft de aangeboden tests ook in andere talen tot zijn beschikking</w:t>
            </w:r>
            <w:r w:rsidR="00652F39">
              <w:rPr>
                <w:rFonts w:ascii="RijksoverheidSansHeading" w:hAnsi="RijksoverheidSansHeading" w:cs="BAFCC A+ Univers"/>
                <w:color w:val="000000"/>
                <w:sz w:val="20"/>
                <w:szCs w:val="26"/>
                <w:lang w:eastAsia="nl-NL"/>
              </w:rPr>
              <w:t>, waaronder minimaal in het Engels.</w:t>
            </w:r>
            <w:r w:rsidR="00316371">
              <w:rPr>
                <w:rFonts w:ascii="RijksoverheidSansHeading" w:hAnsi="RijksoverheidSansHeading" w:cs="BAFCC A+ Univers"/>
                <w:color w:val="000000"/>
                <w:sz w:val="20"/>
                <w:szCs w:val="26"/>
                <w:lang w:eastAsia="nl-NL"/>
              </w:rPr>
              <w:t xml:space="preserve"> Dit is inbegrepen bij de prijs per stuk.</w:t>
            </w:r>
          </w:p>
        </w:tc>
      </w:tr>
    </w:tbl>
    <w:p w14:paraId="4C90DC21" w14:textId="77777777" w:rsidR="00164F70" w:rsidRDefault="00164F70"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A577E1" w:rsidRPr="00EE5FDB" w14:paraId="0C236CA0" w14:textId="77777777" w:rsidTr="00457440">
        <w:trPr>
          <w:trHeight w:val="550"/>
        </w:trPr>
        <w:tc>
          <w:tcPr>
            <w:tcW w:w="851" w:type="dxa"/>
            <w:shd w:val="clear" w:color="auto" w:fill="A6A6A6" w:themeFill="background1" w:themeFillShade="A6"/>
          </w:tcPr>
          <w:p w14:paraId="512A9EFB" w14:textId="77777777" w:rsidR="00A577E1" w:rsidRPr="00D40B74" w:rsidRDefault="00A577E1" w:rsidP="00044100">
            <w:pPr>
              <w:pStyle w:val="Lijstalinea"/>
              <w:numPr>
                <w:ilvl w:val="0"/>
                <w:numId w:val="15"/>
              </w:numPr>
              <w:jc w:val="both"/>
              <w:rPr>
                <w:rFonts w:ascii="RijksoverheidSansHeading" w:hAnsi="RijksoverheidSansHeading"/>
                <w:sz w:val="20"/>
                <w:szCs w:val="20"/>
              </w:rPr>
            </w:pPr>
          </w:p>
        </w:tc>
        <w:tc>
          <w:tcPr>
            <w:tcW w:w="8363" w:type="dxa"/>
            <w:shd w:val="clear" w:color="auto" w:fill="D9D9D9" w:themeFill="background1" w:themeFillShade="D9"/>
          </w:tcPr>
          <w:p w14:paraId="6B21D634" w14:textId="3ECDC77A" w:rsidR="00A577E1" w:rsidRPr="00EE5FDB" w:rsidRDefault="00B42551" w:rsidP="00044100">
            <w:pPr>
              <w:jc w:val="both"/>
              <w:rPr>
                <w:rFonts w:ascii="RijksoverheidSansHeading" w:hAnsi="RijksoverheidSansHeading"/>
                <w:sz w:val="20"/>
                <w:szCs w:val="20"/>
              </w:rPr>
            </w:pPr>
            <w:r>
              <w:rPr>
                <w:rFonts w:ascii="RijksoverheidSansHeading" w:hAnsi="RijksoverheidSansHeading"/>
                <w:sz w:val="20"/>
                <w:szCs w:val="20"/>
              </w:rPr>
              <w:t xml:space="preserve">Inschrijver </w:t>
            </w:r>
            <w:r w:rsidR="00A577E1">
              <w:rPr>
                <w:rFonts w:ascii="RijksoverheidSansHeading" w:hAnsi="RijksoverheidSansHeading"/>
                <w:sz w:val="20"/>
                <w:szCs w:val="20"/>
              </w:rPr>
              <w:t>biedt alleen tests aan waarbij</w:t>
            </w:r>
            <w:r w:rsidR="007B6FA0">
              <w:rPr>
                <w:rFonts w:ascii="RijksoverheidSansHeading" w:hAnsi="RijksoverheidSansHeading"/>
                <w:sz w:val="20"/>
                <w:szCs w:val="20"/>
              </w:rPr>
              <w:t>,</w:t>
            </w:r>
            <w:r w:rsidR="00A577E1">
              <w:rPr>
                <w:rFonts w:ascii="RijksoverheidSansHeading" w:hAnsi="RijksoverheidSansHeading"/>
                <w:sz w:val="20"/>
                <w:szCs w:val="20"/>
              </w:rPr>
              <w:t xml:space="preserve"> o</w:t>
            </w:r>
            <w:r w:rsidR="00A577E1" w:rsidRPr="00EE5FDB">
              <w:rPr>
                <w:rFonts w:ascii="RijksoverheidSansHeading" w:hAnsi="RijksoverheidSansHeading"/>
                <w:sz w:val="20"/>
                <w:szCs w:val="20"/>
              </w:rPr>
              <w:t xml:space="preserve">m de resultaten te </w:t>
            </w:r>
            <w:r w:rsidR="00C8235C" w:rsidRPr="00EE5FDB">
              <w:rPr>
                <w:rFonts w:ascii="RijksoverheidSansHeading" w:hAnsi="RijksoverheidSansHeading"/>
                <w:sz w:val="20"/>
                <w:szCs w:val="20"/>
              </w:rPr>
              <w:t>bepalen</w:t>
            </w:r>
            <w:r w:rsidR="00C8235C">
              <w:rPr>
                <w:rFonts w:ascii="RijksoverheidSansHeading" w:hAnsi="RijksoverheidSansHeading"/>
                <w:sz w:val="20"/>
                <w:szCs w:val="20"/>
              </w:rPr>
              <w:t xml:space="preserve">, </w:t>
            </w:r>
            <w:r w:rsidR="00C8235C" w:rsidRPr="00EE5FDB">
              <w:rPr>
                <w:rFonts w:ascii="RijksoverheidSansHeading" w:hAnsi="RijksoverheidSansHeading"/>
                <w:sz w:val="20"/>
                <w:szCs w:val="20"/>
              </w:rPr>
              <w:t>normgroepen</w:t>
            </w:r>
            <w:r w:rsidR="00A577E1">
              <w:rPr>
                <w:rFonts w:ascii="RijksoverheidSansHeading" w:hAnsi="RijksoverheidSansHeading"/>
                <w:sz w:val="20"/>
                <w:szCs w:val="20"/>
              </w:rPr>
              <w:t xml:space="preserve"> zijn</w:t>
            </w:r>
            <w:r w:rsidR="00A577E1" w:rsidRPr="00EE5FDB">
              <w:rPr>
                <w:rFonts w:ascii="RijksoverheidSansHeading" w:hAnsi="RijksoverheidSansHeading"/>
                <w:sz w:val="20"/>
                <w:szCs w:val="20"/>
              </w:rPr>
              <w:t xml:space="preserve"> gebruikt</w:t>
            </w:r>
            <w:r w:rsidR="00A577E1">
              <w:rPr>
                <w:rFonts w:ascii="RijksoverheidSansHeading" w:hAnsi="RijksoverheidSansHeading"/>
                <w:sz w:val="20"/>
                <w:szCs w:val="20"/>
              </w:rPr>
              <w:t xml:space="preserve"> die</w:t>
            </w:r>
            <w:r w:rsidR="00A577E1" w:rsidRPr="00EE5FDB">
              <w:rPr>
                <w:rFonts w:ascii="RijksoverheidSansHeading" w:hAnsi="RijksoverheidSansHeading"/>
                <w:sz w:val="20"/>
                <w:szCs w:val="20"/>
              </w:rPr>
              <w:t xml:space="preserve"> bestaan uit volwassen </w:t>
            </w:r>
            <w:r w:rsidR="002C64C7">
              <w:rPr>
                <w:rFonts w:ascii="RijksoverheidSansHeading" w:hAnsi="RijksoverheidSansHeading"/>
                <w:sz w:val="20"/>
                <w:szCs w:val="20"/>
              </w:rPr>
              <w:t>(</w:t>
            </w:r>
            <w:r w:rsidR="00A577E1">
              <w:rPr>
                <w:rFonts w:ascii="RijksoverheidSansHeading" w:hAnsi="RijksoverheidSansHeading"/>
                <w:sz w:val="20"/>
                <w:szCs w:val="20"/>
              </w:rPr>
              <w:t xml:space="preserve">vanaf </w:t>
            </w:r>
            <w:r w:rsidR="00A577E1" w:rsidRPr="00EE5FDB">
              <w:rPr>
                <w:rFonts w:ascii="RijksoverheidSansHeading" w:hAnsi="RijksoverheidSansHeading"/>
                <w:sz w:val="20"/>
                <w:szCs w:val="20"/>
              </w:rPr>
              <w:t>16 jaar)</w:t>
            </w:r>
            <w:r w:rsidR="00A577E1">
              <w:rPr>
                <w:rFonts w:ascii="RijksoverheidSansHeading" w:hAnsi="RijksoverheidSansHeading"/>
                <w:sz w:val="20"/>
                <w:szCs w:val="20"/>
              </w:rPr>
              <w:t xml:space="preserve"> en </w:t>
            </w:r>
            <w:r w:rsidR="00C8235C">
              <w:rPr>
                <w:rFonts w:ascii="RijksoverheidSansHeading" w:hAnsi="RijksoverheidSansHeading"/>
                <w:sz w:val="20"/>
                <w:szCs w:val="20"/>
              </w:rPr>
              <w:t xml:space="preserve">de </w:t>
            </w:r>
            <w:r w:rsidR="00C8235C" w:rsidRPr="00EE5FDB">
              <w:rPr>
                <w:rFonts w:ascii="RijksoverheidSansHeading" w:hAnsi="RijksoverheidSansHeading"/>
                <w:sz w:val="20"/>
                <w:szCs w:val="20"/>
              </w:rPr>
              <w:t>Nederlandse</w:t>
            </w:r>
            <w:r w:rsidR="00A577E1">
              <w:rPr>
                <w:rFonts w:ascii="RijksoverheidSansHeading" w:hAnsi="RijksoverheidSansHeading"/>
                <w:sz w:val="20"/>
                <w:szCs w:val="20"/>
              </w:rPr>
              <w:t xml:space="preserve"> taal machtig zijn</w:t>
            </w:r>
            <w:r w:rsidR="00A577E1" w:rsidRPr="00EE5FDB">
              <w:rPr>
                <w:rFonts w:ascii="RijksoverheidSansHeading" w:hAnsi="RijksoverheidSansHeading"/>
                <w:sz w:val="20"/>
                <w:szCs w:val="20"/>
              </w:rPr>
              <w:t>.</w:t>
            </w:r>
          </w:p>
        </w:tc>
      </w:tr>
    </w:tbl>
    <w:p w14:paraId="2E39592B" w14:textId="77777777" w:rsidR="00A577E1" w:rsidRDefault="00A577E1"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3052B" w:rsidRPr="00EE5FDB" w14:paraId="2B3F9259" w14:textId="77777777" w:rsidTr="00457440">
        <w:trPr>
          <w:trHeight w:val="550"/>
        </w:trPr>
        <w:tc>
          <w:tcPr>
            <w:tcW w:w="851" w:type="dxa"/>
            <w:shd w:val="clear" w:color="auto" w:fill="A6A6A6" w:themeFill="background1" w:themeFillShade="A6"/>
          </w:tcPr>
          <w:p w14:paraId="105C992F" w14:textId="77777777" w:rsidR="0043052B" w:rsidRPr="00D40B74" w:rsidRDefault="0043052B" w:rsidP="00044100">
            <w:pPr>
              <w:pStyle w:val="Lijstalinea"/>
              <w:numPr>
                <w:ilvl w:val="0"/>
                <w:numId w:val="15"/>
              </w:numPr>
              <w:jc w:val="both"/>
              <w:rPr>
                <w:rFonts w:ascii="RijksoverheidSansHeading" w:hAnsi="RijksoverheidSansHeading"/>
                <w:sz w:val="20"/>
                <w:szCs w:val="20"/>
              </w:rPr>
            </w:pPr>
            <w:bookmarkStart w:id="47" w:name="_Ref189641424"/>
          </w:p>
        </w:tc>
        <w:bookmarkEnd w:id="47"/>
        <w:tc>
          <w:tcPr>
            <w:tcW w:w="8363" w:type="dxa"/>
            <w:shd w:val="clear" w:color="auto" w:fill="D9D9D9" w:themeFill="background1" w:themeFillShade="D9"/>
          </w:tcPr>
          <w:p w14:paraId="2751F269" w14:textId="6F64BB3C" w:rsidR="0043052B" w:rsidRPr="00A82010" w:rsidRDefault="00E40071" w:rsidP="00044100">
            <w:pPr>
              <w:pStyle w:val="Lijstalinea"/>
              <w:numPr>
                <w:ilvl w:val="0"/>
                <w:numId w:val="0"/>
              </w:numPr>
              <w:ind w:left="64"/>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 xml:space="preserve">Bij </w:t>
            </w:r>
            <w:r w:rsidR="00316371">
              <w:rPr>
                <w:rFonts w:ascii="RijksoverheidSansHeading" w:hAnsi="RijksoverheidSansHeading" w:cs="BAFCC A+ Univers"/>
                <w:color w:val="000000"/>
                <w:sz w:val="20"/>
                <w:szCs w:val="26"/>
                <w:lang w:eastAsia="nl-NL"/>
              </w:rPr>
              <w:t>elke aangeboden</w:t>
            </w:r>
            <w:r>
              <w:rPr>
                <w:rFonts w:ascii="RijksoverheidSansHeading" w:hAnsi="RijksoverheidSansHeading" w:cs="BAFCC A+ Univers"/>
                <w:color w:val="000000"/>
                <w:sz w:val="20"/>
                <w:szCs w:val="26"/>
                <w:lang w:eastAsia="nl-NL"/>
              </w:rPr>
              <w:t xml:space="preserve"> </w:t>
            </w:r>
            <w:r w:rsidR="00D879AE">
              <w:rPr>
                <w:rFonts w:ascii="RijksoverheidSansHeading" w:hAnsi="RijksoverheidSansHeading" w:cs="BAFCC A+ Univers"/>
                <w:color w:val="000000"/>
                <w:sz w:val="20"/>
                <w:szCs w:val="26"/>
                <w:lang w:eastAsia="nl-NL"/>
              </w:rPr>
              <w:t xml:space="preserve">test </w:t>
            </w:r>
            <w:r>
              <w:rPr>
                <w:rFonts w:ascii="RijksoverheidSansHeading" w:hAnsi="RijksoverheidSansHeading" w:cs="BAFCC A+ Univers"/>
                <w:color w:val="000000"/>
                <w:sz w:val="20"/>
                <w:szCs w:val="26"/>
                <w:lang w:eastAsia="nl-NL"/>
              </w:rPr>
              <w:t>levert Inschrijver een handleiding op aan Opdrachtgever</w:t>
            </w:r>
            <w:r w:rsidR="007B6FA0">
              <w:rPr>
                <w:rFonts w:ascii="RijksoverheidSansHeading" w:hAnsi="RijksoverheidSansHeading" w:cs="BAFCC A+ Univers"/>
                <w:color w:val="000000"/>
                <w:sz w:val="20"/>
                <w:szCs w:val="26"/>
                <w:lang w:eastAsia="nl-NL"/>
              </w:rPr>
              <w:t>.</w:t>
            </w:r>
            <w:r w:rsidR="0043052B" w:rsidRPr="00B2570D">
              <w:rPr>
                <w:rFonts w:ascii="RijksoverheidSansHeading" w:hAnsi="RijksoverheidSansHeading" w:cs="BAFCC A+ Univers"/>
                <w:color w:val="000000"/>
                <w:sz w:val="20"/>
                <w:szCs w:val="26"/>
                <w:lang w:eastAsia="nl-NL"/>
              </w:rPr>
              <w:t xml:space="preserve"> In de handleiding staat de instructie voor afname en de psychometrische eigenschappen van de test beschreven.</w:t>
            </w:r>
            <w:r w:rsidR="0043052B" w:rsidRPr="00A82010">
              <w:rPr>
                <w:rFonts w:ascii="RijksoverheidSansHeading" w:hAnsi="RijksoverheidSansHeading" w:cs="BAFCC A+ Univers"/>
                <w:color w:val="000000"/>
                <w:sz w:val="20"/>
                <w:szCs w:val="26"/>
                <w:lang w:eastAsia="nl-NL"/>
              </w:rPr>
              <w:t xml:space="preserve">  In de handleiding staat minimaal beschreven: </w:t>
            </w:r>
          </w:p>
          <w:p w14:paraId="0DCD5FC5" w14:textId="38A7FA72"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 xml:space="preserve">Indien van toepassing: de beoordeling van de test door de COTAN of </w:t>
            </w:r>
            <w:r w:rsidR="00D879AE">
              <w:rPr>
                <w:rFonts w:ascii="RijksoverheidSansHeading" w:hAnsi="RijksoverheidSansHeading" w:cs="BAFCC A+ Univers"/>
                <w:color w:val="000000"/>
                <w:sz w:val="20"/>
                <w:szCs w:val="26"/>
                <w:lang w:eastAsia="nl-NL"/>
              </w:rPr>
              <w:t>volgens de richtlijnen van de COTAN</w:t>
            </w:r>
            <w:r w:rsidRPr="00B2570D">
              <w:rPr>
                <w:rFonts w:ascii="RijksoverheidSansHeading" w:hAnsi="RijksoverheidSansHeading" w:cs="BAFCC A+ Univers"/>
                <w:color w:val="000000"/>
                <w:sz w:val="20"/>
                <w:szCs w:val="26"/>
                <w:lang w:eastAsia="nl-NL"/>
              </w:rPr>
              <w:t>;</w:t>
            </w:r>
          </w:p>
          <w:p w14:paraId="1ADFAFD5"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 xml:space="preserve">De opbouw van het instrument; </w:t>
            </w:r>
          </w:p>
          <w:p w14:paraId="126938C0"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Afnameduur en eventuele randvoorwaarden voor afname;</w:t>
            </w:r>
          </w:p>
          <w:p w14:paraId="69B2E455"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Instructie voor afname;</w:t>
            </w:r>
          </w:p>
          <w:p w14:paraId="0EEE6EC4"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 xml:space="preserve">Onderbouwing: theoretische onderbouwing of kader; </w:t>
            </w:r>
          </w:p>
          <w:p w14:paraId="6C1C1F88"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Meetpretentie en doelgroep(en);</w:t>
            </w:r>
          </w:p>
          <w:p w14:paraId="0DF28571"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Indien beschikbaar: test-</w:t>
            </w:r>
            <w:proofErr w:type="spellStart"/>
            <w:r w:rsidRPr="00B2570D">
              <w:rPr>
                <w:rFonts w:ascii="RijksoverheidSansHeading" w:hAnsi="RijksoverheidSansHeading" w:cs="BAFCC A+ Univers"/>
                <w:color w:val="000000"/>
                <w:sz w:val="20"/>
                <w:szCs w:val="26"/>
                <w:lang w:eastAsia="nl-NL"/>
              </w:rPr>
              <w:t>hertest</w:t>
            </w:r>
            <w:proofErr w:type="spellEnd"/>
            <w:r w:rsidRPr="00B2570D">
              <w:rPr>
                <w:rFonts w:ascii="RijksoverheidSansHeading" w:hAnsi="RijksoverheidSansHeading" w:cs="BAFCC A+ Univers"/>
                <w:color w:val="000000"/>
                <w:sz w:val="20"/>
                <w:szCs w:val="26"/>
                <w:lang w:eastAsia="nl-NL"/>
              </w:rPr>
              <w:t xml:space="preserve"> betrouwbaarheid;</w:t>
            </w:r>
          </w:p>
          <w:p w14:paraId="2BF5FC38"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Indien beschikbaar: validiteitsgegevens (construct-, criterium-)</w:t>
            </w:r>
          </w:p>
          <w:p w14:paraId="16D9C4B7"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Indien van toepassing: samenstelling van de normgroep(en);</w:t>
            </w:r>
          </w:p>
          <w:p w14:paraId="3B5C6830" w14:textId="77777777" w:rsidR="0043052B" w:rsidRPr="00B2570D" w:rsidRDefault="0043052B" w:rsidP="00044100">
            <w:pPr>
              <w:pStyle w:val="Lijstalinea"/>
              <w:numPr>
                <w:ilvl w:val="6"/>
                <w:numId w:val="20"/>
              </w:numPr>
              <w:ind w:left="629" w:hanging="357"/>
              <w:jc w:val="both"/>
              <w:rPr>
                <w:rFonts w:ascii="RijksoverheidSansHeading" w:hAnsi="RijksoverheidSansHeading" w:cs="BAFCC A+ Univers"/>
                <w:color w:val="000000"/>
                <w:sz w:val="20"/>
                <w:szCs w:val="26"/>
                <w:lang w:eastAsia="nl-NL"/>
              </w:rPr>
            </w:pPr>
            <w:r w:rsidRPr="00B2570D">
              <w:rPr>
                <w:rFonts w:ascii="RijksoverheidSansHeading" w:hAnsi="RijksoverheidSansHeading" w:cs="BAFCC A+ Univers"/>
                <w:color w:val="000000"/>
                <w:sz w:val="20"/>
                <w:szCs w:val="26"/>
                <w:lang w:eastAsia="nl-NL"/>
              </w:rPr>
              <w:t xml:space="preserve">Indien van toepassing: onderzochte samenhang met andere psychologische tests. </w:t>
            </w:r>
          </w:p>
          <w:p w14:paraId="49FDDE22" w14:textId="53079FF6" w:rsidR="0043052B" w:rsidRPr="00457440" w:rsidRDefault="0043052B" w:rsidP="00044100">
            <w:pPr>
              <w:pStyle w:val="Lijstalinea"/>
              <w:numPr>
                <w:ilvl w:val="6"/>
                <w:numId w:val="20"/>
              </w:numPr>
              <w:ind w:left="629" w:hanging="357"/>
              <w:jc w:val="both"/>
              <w:rPr>
                <w:rFonts w:ascii="RijksoverheidSansHeading" w:hAnsi="RijksoverheidSansHeading"/>
                <w:sz w:val="20"/>
                <w:szCs w:val="26"/>
              </w:rPr>
            </w:pPr>
            <w:r w:rsidRPr="00B2570D">
              <w:rPr>
                <w:rFonts w:ascii="RijksoverheidSansHeading" w:hAnsi="RijksoverheidSansHeading" w:cs="BAFCC A+ Univers"/>
                <w:color w:val="000000"/>
                <w:sz w:val="20"/>
                <w:szCs w:val="26"/>
                <w:lang w:eastAsia="nl-NL"/>
              </w:rPr>
              <w:t>Indien van toepassing: de wijze waarop het aangeboden instrument rekening houdt met diversiteit en inclusie.</w:t>
            </w:r>
          </w:p>
        </w:tc>
      </w:tr>
    </w:tbl>
    <w:p w14:paraId="40DE2B8F" w14:textId="77777777" w:rsidR="0043052B" w:rsidRDefault="0043052B" w:rsidP="0043052B">
      <w:pPr>
        <w:pStyle w:val="Default"/>
        <w:rPr>
          <w:rFonts w:ascii="RijksoverheidSansHeading" w:hAnsi="RijksoverheidSansHeading"/>
          <w:lang w:eastAsia="en-US"/>
        </w:rPr>
      </w:pPr>
    </w:p>
    <w:p w14:paraId="46892AFC" w14:textId="77777777" w:rsidR="00C8235C" w:rsidRDefault="00C8235C" w:rsidP="0043052B">
      <w:pPr>
        <w:pStyle w:val="Default"/>
        <w:rPr>
          <w:rFonts w:ascii="RijksoverheidSansHeading" w:hAnsi="RijksoverheidSansHeading"/>
          <w:lang w:eastAsia="en-US"/>
        </w:rPr>
      </w:pPr>
    </w:p>
    <w:p w14:paraId="1EDC93CE" w14:textId="308981AF" w:rsidR="00122C34" w:rsidRPr="00970CA6" w:rsidRDefault="00122C34" w:rsidP="00E40071">
      <w:pPr>
        <w:pStyle w:val="Kop3"/>
        <w:ind w:left="851"/>
        <w:rPr>
          <w:rFonts w:ascii="RijksoverheidSansHeading" w:hAnsi="RijksoverheidSansHeading"/>
        </w:rPr>
      </w:pPr>
      <w:bookmarkStart w:id="48" w:name="_Toc191900459"/>
      <w:bookmarkStart w:id="49" w:name="_Toc228276937"/>
      <w:r w:rsidRPr="00970CA6">
        <w:rPr>
          <w:rFonts w:ascii="RijksoverheidSansHeading" w:hAnsi="RijksoverheidSansHeading"/>
        </w:rPr>
        <w:lastRenderedPageBreak/>
        <w:t xml:space="preserve">Eisen aan </w:t>
      </w:r>
      <w:r w:rsidR="00DB53E3">
        <w:rPr>
          <w:rFonts w:ascii="RijksoverheidSansHeading" w:hAnsi="RijksoverheidSansHeading"/>
        </w:rPr>
        <w:t xml:space="preserve">de </w:t>
      </w:r>
      <w:r w:rsidRPr="00970CA6">
        <w:rPr>
          <w:rFonts w:ascii="RijksoverheidSansHeading" w:hAnsi="RijksoverheidSansHeading"/>
        </w:rPr>
        <w:t>(logistieke) uitvoering van de tests</w:t>
      </w:r>
      <w:bookmarkEnd w:id="48"/>
      <w:bookmarkEnd w:id="49"/>
    </w:p>
    <w:p w14:paraId="1DAF2E19" w14:textId="77777777" w:rsidR="00122C34" w:rsidRDefault="00122C34" w:rsidP="0043052B">
      <w:pPr>
        <w:pStyle w:val="Default"/>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3052B" w:rsidRPr="00EE5FDB" w14:paraId="3719A6EC" w14:textId="77777777" w:rsidTr="00B2570D">
        <w:trPr>
          <w:trHeight w:val="550"/>
        </w:trPr>
        <w:tc>
          <w:tcPr>
            <w:tcW w:w="851" w:type="dxa"/>
            <w:shd w:val="clear" w:color="auto" w:fill="31849B" w:themeFill="accent5" w:themeFillShade="BF"/>
          </w:tcPr>
          <w:p w14:paraId="2639F4E0" w14:textId="77777777" w:rsidR="0043052B" w:rsidRPr="00EE5FDB" w:rsidRDefault="0043052B" w:rsidP="00044100">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18740CBE" w14:textId="7AD2593A" w:rsidR="0043052B" w:rsidRPr="00EE5FDB" w:rsidRDefault="0043052B"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Opdrachtnemer is eindverantwoordelijk voor de levering en goede werking van </w:t>
            </w:r>
            <w:r w:rsidR="00122C34">
              <w:rPr>
                <w:rFonts w:ascii="RijksoverheidSansHeading" w:hAnsi="RijksoverheidSansHeading" w:cs="BAFCC A+ Univers"/>
                <w:color w:val="000000"/>
                <w:sz w:val="20"/>
                <w:szCs w:val="26"/>
                <w:lang w:eastAsia="nl-NL"/>
              </w:rPr>
              <w:t xml:space="preserve">alle </w:t>
            </w:r>
            <w:r w:rsidR="00316371">
              <w:rPr>
                <w:rFonts w:ascii="RijksoverheidSansHeading" w:hAnsi="RijksoverheidSansHeading" w:cs="BAFCC A+ Univers"/>
                <w:color w:val="000000"/>
                <w:sz w:val="20"/>
                <w:szCs w:val="26"/>
                <w:lang w:eastAsia="nl-NL"/>
              </w:rPr>
              <w:t>tests die</w:t>
            </w:r>
            <w:r w:rsidR="00122C34">
              <w:rPr>
                <w:rFonts w:ascii="RijksoverheidSansHeading" w:hAnsi="RijksoverheidSansHeading" w:cs="BAFCC A+ Univers"/>
                <w:color w:val="000000"/>
                <w:sz w:val="20"/>
                <w:szCs w:val="26"/>
                <w:lang w:eastAsia="nl-NL"/>
              </w:rPr>
              <w:t xml:space="preserve"> hij aanbiedt</w:t>
            </w:r>
            <w:r w:rsidR="00D879AE">
              <w:rPr>
                <w:rFonts w:ascii="RijksoverheidSansHeading" w:hAnsi="RijksoverheidSansHeading" w:cs="BAFCC A+ Univers"/>
                <w:color w:val="000000"/>
                <w:sz w:val="20"/>
                <w:szCs w:val="26"/>
                <w:lang w:eastAsia="nl-NL"/>
              </w:rPr>
              <w:t xml:space="preserve"> </w:t>
            </w:r>
            <w:r w:rsidR="00122C34">
              <w:rPr>
                <w:rFonts w:ascii="RijksoverheidSansHeading" w:hAnsi="RijksoverheidSansHeading" w:cs="BAFCC A+ Univers"/>
                <w:color w:val="000000"/>
                <w:sz w:val="20"/>
                <w:szCs w:val="26"/>
                <w:lang w:eastAsia="nl-NL"/>
              </w:rPr>
              <w:t xml:space="preserve">en andere </w:t>
            </w:r>
            <w:r w:rsidRPr="00EE5FDB">
              <w:rPr>
                <w:rFonts w:ascii="RijksoverheidSansHeading" w:hAnsi="RijksoverheidSansHeading" w:cs="BAFCC A+ Univers"/>
                <w:color w:val="000000"/>
                <w:sz w:val="20"/>
                <w:szCs w:val="26"/>
                <w:lang w:eastAsia="nl-NL"/>
              </w:rPr>
              <w:t>diensten die voortvloeien uit de Raamovereenkomst</w:t>
            </w:r>
            <w:r w:rsidR="00316371">
              <w:rPr>
                <w:rFonts w:ascii="RijksoverheidSansHeading" w:hAnsi="RijksoverheidSansHeading" w:cs="BAFCC A+ Univers"/>
                <w:color w:val="000000"/>
                <w:sz w:val="20"/>
                <w:szCs w:val="26"/>
                <w:lang w:eastAsia="nl-NL"/>
              </w:rPr>
              <w:t xml:space="preserve"> (zie paragraaf 2.1.1 van het Beschrijvend document)</w:t>
            </w:r>
            <w:r w:rsidRPr="00EE5FDB">
              <w:rPr>
                <w:rFonts w:ascii="RijksoverheidSansHeading" w:hAnsi="RijksoverheidSansHeading" w:cs="BAFCC A+ Univers"/>
                <w:color w:val="000000"/>
                <w:sz w:val="20"/>
                <w:szCs w:val="26"/>
                <w:lang w:eastAsia="nl-NL"/>
              </w:rPr>
              <w:t xml:space="preserve">. </w:t>
            </w:r>
          </w:p>
        </w:tc>
      </w:tr>
    </w:tbl>
    <w:p w14:paraId="6E2573AA" w14:textId="77777777" w:rsidR="0043052B" w:rsidRPr="00EE5FDB" w:rsidRDefault="0043052B"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3052B" w:rsidRPr="00EE5FDB" w14:paraId="3530AEE2" w14:textId="77777777" w:rsidTr="00B2570D">
        <w:trPr>
          <w:trHeight w:val="550"/>
        </w:trPr>
        <w:tc>
          <w:tcPr>
            <w:tcW w:w="851" w:type="dxa"/>
            <w:shd w:val="clear" w:color="auto" w:fill="31849B" w:themeFill="accent5" w:themeFillShade="BF"/>
          </w:tcPr>
          <w:p w14:paraId="2DD328FC" w14:textId="77777777" w:rsidR="0043052B" w:rsidRPr="00EE5FDB" w:rsidRDefault="0043052B" w:rsidP="00044100">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6EA8C6AC" w14:textId="58AAC2C5" w:rsidR="0043052B" w:rsidRDefault="0043052B"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tests dienen online afgenomen te kunnen worden</w:t>
            </w:r>
            <w:r>
              <w:rPr>
                <w:rFonts w:ascii="RijksoverheidSansHeading" w:hAnsi="RijksoverheidSansHeading" w:cs="BAFCC A+ Univers"/>
                <w:color w:val="000000"/>
                <w:sz w:val="20"/>
                <w:szCs w:val="26"/>
                <w:lang w:eastAsia="nl-NL"/>
              </w:rPr>
              <w:t xml:space="preserve"> via het assessmentportaal van Opdrachtgever</w:t>
            </w:r>
            <w:r w:rsidR="00DB53E3">
              <w:rPr>
                <w:rFonts w:ascii="RijksoverheidSansHeading" w:hAnsi="RijksoverheidSansHeading" w:cs="BAFCC A+ Univers"/>
                <w:color w:val="000000"/>
                <w:sz w:val="20"/>
                <w:szCs w:val="26"/>
                <w:lang w:eastAsia="nl-NL"/>
              </w:rPr>
              <w:t xml:space="preserve">. Hiertoe koppelt opdrachtnemer de </w:t>
            </w:r>
            <w:r w:rsidR="00DB53E3" w:rsidRPr="00DB53E3">
              <w:rPr>
                <w:rFonts w:ascii="RijksoverheidSansHeading" w:hAnsi="RijksoverheidSansHeading" w:cs="BAFCC A+ Univers"/>
                <w:color w:val="000000"/>
                <w:sz w:val="20"/>
                <w:szCs w:val="26"/>
                <w:lang w:eastAsia="nl-NL"/>
              </w:rPr>
              <w:t>aangeboden psychologische tests aan het assessmentportaal van de Belastingdienst door middel van Application Programming Interfaces (</w:t>
            </w:r>
            <w:proofErr w:type="spellStart"/>
            <w:r w:rsidR="00DB53E3" w:rsidRPr="00DB53E3">
              <w:rPr>
                <w:rFonts w:ascii="RijksoverheidSansHeading" w:hAnsi="RijksoverheidSansHeading" w:cs="BAFCC A+ Univers"/>
                <w:color w:val="000000"/>
                <w:sz w:val="20"/>
                <w:szCs w:val="26"/>
                <w:lang w:eastAsia="nl-NL"/>
              </w:rPr>
              <w:t>API’s</w:t>
            </w:r>
            <w:proofErr w:type="spellEnd"/>
            <w:r w:rsidR="00DB53E3" w:rsidRPr="00DB53E3">
              <w:rPr>
                <w:rFonts w:ascii="RijksoverheidSansHeading" w:hAnsi="RijksoverheidSansHeading" w:cs="BAFCC A+ Univers"/>
                <w:color w:val="000000"/>
                <w:sz w:val="20"/>
                <w:szCs w:val="26"/>
                <w:lang w:eastAsia="nl-NL"/>
              </w:rPr>
              <w:t>). Zie voor de eisen met betrekking tot informatiebeveiliging in paragraaf 4.</w:t>
            </w:r>
            <w:r w:rsidR="00C96AA9">
              <w:rPr>
                <w:rFonts w:ascii="RijksoverheidSansHeading" w:hAnsi="RijksoverheidSansHeading" w:cs="BAFCC A+ Univers"/>
                <w:color w:val="000000"/>
                <w:sz w:val="20"/>
                <w:szCs w:val="26"/>
                <w:lang w:eastAsia="nl-NL"/>
              </w:rPr>
              <w:t>2</w:t>
            </w:r>
            <w:r w:rsidR="00DB53E3" w:rsidRPr="00DB53E3">
              <w:rPr>
                <w:rFonts w:ascii="RijksoverheidSansHeading" w:hAnsi="RijksoverheidSansHeading" w:cs="BAFCC A+ Univers"/>
                <w:color w:val="000000"/>
                <w:sz w:val="20"/>
                <w:szCs w:val="26"/>
                <w:lang w:eastAsia="nl-NL"/>
              </w:rPr>
              <w:t xml:space="preserve"> van dit document.</w:t>
            </w:r>
          </w:p>
          <w:p w14:paraId="0C2CE18B" w14:textId="77777777" w:rsidR="00DB53E3" w:rsidRDefault="00DB53E3" w:rsidP="00044100">
            <w:pPr>
              <w:jc w:val="both"/>
              <w:rPr>
                <w:rFonts w:ascii="RijksoverheidSansHeading" w:hAnsi="RijksoverheidSansHeading" w:cs="BAFCC A+ Univers"/>
                <w:color w:val="000000"/>
                <w:sz w:val="20"/>
                <w:szCs w:val="26"/>
                <w:lang w:eastAsia="nl-NL"/>
              </w:rPr>
            </w:pPr>
          </w:p>
          <w:p w14:paraId="18D81880" w14:textId="4BE7BA5D" w:rsidR="00DB53E3" w:rsidRPr="00EE5FDB" w:rsidRDefault="00DB53E3" w:rsidP="00044100">
            <w:pPr>
              <w:jc w:val="both"/>
              <w:rPr>
                <w:rFonts w:ascii="RijksoverheidSansHeading" w:hAnsi="RijksoverheidSansHeading" w:cs="BAFCC A+ Univers"/>
                <w:color w:val="000000"/>
                <w:sz w:val="20"/>
                <w:szCs w:val="26"/>
                <w:lang w:eastAsia="nl-NL"/>
              </w:rPr>
            </w:pPr>
            <w:r w:rsidRPr="00DB53E3">
              <w:rPr>
                <w:rFonts w:ascii="RijksoverheidSansHeading" w:hAnsi="RijksoverheidSansHeading" w:cs="BAFCC A+ Univers"/>
                <w:color w:val="000000"/>
                <w:sz w:val="20"/>
                <w:szCs w:val="26"/>
                <w:lang w:eastAsia="nl-NL"/>
              </w:rPr>
              <w:t>Tijdens de i</w:t>
            </w:r>
            <w:r w:rsidR="00DC08AD">
              <w:rPr>
                <w:rFonts w:ascii="RijksoverheidSansHeading" w:hAnsi="RijksoverheidSansHeading" w:cs="BAFCC A+ Univers"/>
                <w:color w:val="000000"/>
                <w:sz w:val="20"/>
                <w:szCs w:val="26"/>
                <w:lang w:eastAsia="nl-NL"/>
              </w:rPr>
              <w:t>m</w:t>
            </w:r>
            <w:r w:rsidRPr="00DB53E3">
              <w:rPr>
                <w:rFonts w:ascii="RijksoverheidSansHeading" w:hAnsi="RijksoverheidSansHeading" w:cs="BAFCC A+ Univers"/>
                <w:color w:val="000000"/>
                <w:sz w:val="20"/>
                <w:szCs w:val="26"/>
                <w:lang w:eastAsia="nl-NL"/>
              </w:rPr>
              <w:t>plementatiefase</w:t>
            </w:r>
            <w:r w:rsidR="00316371">
              <w:rPr>
                <w:rFonts w:ascii="RijksoverheidSansHeading" w:hAnsi="RijksoverheidSansHeading" w:cs="BAFCC A+ Univers"/>
                <w:color w:val="000000"/>
                <w:sz w:val="20"/>
                <w:szCs w:val="26"/>
                <w:lang w:eastAsia="nl-NL"/>
              </w:rPr>
              <w:t xml:space="preserve"> (periode 14 augustus 2026 tot en met 31 oktober 2026)</w:t>
            </w:r>
            <w:r w:rsidRPr="00DB53E3">
              <w:rPr>
                <w:rFonts w:ascii="RijksoverheidSansHeading" w:hAnsi="RijksoverheidSansHeading" w:cs="BAFCC A+ Univers"/>
                <w:color w:val="000000"/>
                <w:sz w:val="20"/>
                <w:szCs w:val="26"/>
                <w:lang w:eastAsia="nl-NL"/>
              </w:rPr>
              <w:t xml:space="preserve"> zullen de gegevens van het assessmentportaal worden gedeeld met Opdrachtnemer. Het proces van de testkoppeling en testafname is beschreven in Bijlage 12</w:t>
            </w:r>
            <w:r>
              <w:rPr>
                <w:rFonts w:ascii="RijksoverheidSansHeading" w:hAnsi="RijksoverheidSansHeading" w:cs="BAFCC A+ Univers"/>
                <w:color w:val="000000"/>
                <w:sz w:val="20"/>
                <w:szCs w:val="26"/>
                <w:lang w:eastAsia="nl-NL"/>
              </w:rPr>
              <w:t xml:space="preserve"> </w:t>
            </w:r>
            <w:r w:rsidR="00C96AA9">
              <w:rPr>
                <w:rFonts w:ascii="RijksoverheidSansHeading" w:hAnsi="RijksoverheidSansHeading" w:cs="BAFCC A+ Univers"/>
                <w:color w:val="000000"/>
                <w:sz w:val="20"/>
                <w:szCs w:val="26"/>
                <w:lang w:eastAsia="nl-NL"/>
              </w:rPr>
              <w:t xml:space="preserve">‘het Assessment portaal en de koppeling van tests’ </w:t>
            </w:r>
            <w:r>
              <w:rPr>
                <w:rFonts w:ascii="RijksoverheidSansHeading" w:hAnsi="RijksoverheidSansHeading" w:cs="BAFCC A+ Univers"/>
                <w:color w:val="000000"/>
                <w:sz w:val="20"/>
                <w:szCs w:val="26"/>
                <w:lang w:eastAsia="nl-NL"/>
              </w:rPr>
              <w:t xml:space="preserve">bij </w:t>
            </w:r>
            <w:r w:rsidR="00C96AA9">
              <w:rPr>
                <w:rFonts w:ascii="RijksoverheidSansHeading" w:hAnsi="RijksoverheidSansHeading" w:cs="BAFCC A+ Univers"/>
                <w:color w:val="000000"/>
                <w:sz w:val="20"/>
                <w:szCs w:val="26"/>
                <w:lang w:eastAsia="nl-NL"/>
              </w:rPr>
              <w:t>het beschrijvend document</w:t>
            </w:r>
            <w:r w:rsidRPr="00DB53E3">
              <w:rPr>
                <w:rFonts w:ascii="RijksoverheidSansHeading" w:hAnsi="RijksoverheidSansHeading" w:cs="BAFCC A+ Univers"/>
                <w:color w:val="000000"/>
                <w:sz w:val="20"/>
                <w:szCs w:val="26"/>
                <w:lang w:eastAsia="nl-NL"/>
              </w:rPr>
              <w:t>.</w:t>
            </w:r>
          </w:p>
        </w:tc>
      </w:tr>
    </w:tbl>
    <w:p w14:paraId="27B1D969" w14:textId="77777777" w:rsidR="0043052B" w:rsidRDefault="0043052B"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BB4B53" w:rsidRPr="00EE5FDB" w14:paraId="5A1FB142" w14:textId="77777777" w:rsidTr="00B2570D">
        <w:trPr>
          <w:trHeight w:val="550"/>
        </w:trPr>
        <w:tc>
          <w:tcPr>
            <w:tcW w:w="851" w:type="dxa"/>
            <w:shd w:val="clear" w:color="auto" w:fill="31849B" w:themeFill="accent5" w:themeFillShade="BF"/>
          </w:tcPr>
          <w:p w14:paraId="0940C41A" w14:textId="77777777" w:rsidR="00BB4B53" w:rsidRPr="00EE5FDB" w:rsidRDefault="00BB4B53" w:rsidP="00044100">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1E5E9962" w14:textId="45C93D3A" w:rsidR="00BB4B53" w:rsidRPr="00BB4B53" w:rsidRDefault="00E40071" w:rsidP="00044100">
            <w:pPr>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 xml:space="preserve">Indien </w:t>
            </w:r>
            <w:r w:rsidR="00BA3012">
              <w:rPr>
                <w:rFonts w:ascii="RijksoverheidSansHeading" w:hAnsi="RijksoverheidSansHeading" w:cs="BAFCC A+ Univers"/>
                <w:color w:val="000000"/>
                <w:sz w:val="20"/>
                <w:szCs w:val="26"/>
                <w:lang w:eastAsia="nl-NL"/>
              </w:rPr>
              <w:t>opdracht</w:t>
            </w:r>
            <w:r>
              <w:rPr>
                <w:rFonts w:ascii="RijksoverheidSansHeading" w:hAnsi="RijksoverheidSansHeading" w:cs="BAFCC A+ Univers"/>
                <w:color w:val="000000"/>
                <w:sz w:val="20"/>
                <w:szCs w:val="26"/>
                <w:lang w:eastAsia="nl-NL"/>
              </w:rPr>
              <w:t xml:space="preserve">gever gedurende de looptijd van de Raamovereenkomst moet overstappen op een ander assessmentportaal dan werk </w:t>
            </w:r>
            <w:r w:rsidR="00BB4B53" w:rsidRPr="00BB4B53">
              <w:rPr>
                <w:rFonts w:ascii="RijksoverheidSansHeading" w:hAnsi="RijksoverheidSansHeading" w:cs="BAFCC A+ Univers"/>
                <w:color w:val="000000"/>
                <w:sz w:val="20"/>
                <w:szCs w:val="26"/>
                <w:lang w:eastAsia="nl-NL"/>
              </w:rPr>
              <w:t xml:space="preserve">Opdrachtnemer </w:t>
            </w:r>
            <w:r>
              <w:rPr>
                <w:rFonts w:ascii="RijksoverheidSansHeading" w:hAnsi="RijksoverheidSansHeading" w:cs="BAFCC A+ Univers"/>
                <w:color w:val="000000"/>
                <w:sz w:val="20"/>
                <w:szCs w:val="26"/>
                <w:lang w:eastAsia="nl-NL"/>
              </w:rPr>
              <w:t xml:space="preserve">daar </w:t>
            </w:r>
            <w:r w:rsidR="00BB4B53" w:rsidRPr="00BB4B53">
              <w:rPr>
                <w:rFonts w:ascii="RijksoverheidSansHeading" w:hAnsi="RijksoverheidSansHeading" w:cs="BAFCC A+ Univers"/>
                <w:color w:val="000000"/>
                <w:sz w:val="20"/>
                <w:szCs w:val="26"/>
                <w:lang w:eastAsia="nl-NL"/>
              </w:rPr>
              <w:t xml:space="preserve">kosteloos </w:t>
            </w:r>
            <w:r>
              <w:rPr>
                <w:rFonts w:ascii="RijksoverheidSansHeading" w:hAnsi="RijksoverheidSansHeading" w:cs="BAFCC A+ Univers"/>
                <w:color w:val="000000"/>
                <w:sz w:val="20"/>
                <w:szCs w:val="26"/>
                <w:lang w:eastAsia="nl-NL"/>
              </w:rPr>
              <w:t xml:space="preserve">aan </w:t>
            </w:r>
            <w:r w:rsidR="00BB4B53">
              <w:rPr>
                <w:rFonts w:ascii="RijksoverheidSansHeading" w:hAnsi="RijksoverheidSansHeading" w:cs="BAFCC A+ Univers"/>
                <w:color w:val="000000"/>
                <w:sz w:val="20"/>
                <w:szCs w:val="26"/>
                <w:lang w:eastAsia="nl-NL"/>
              </w:rPr>
              <w:t>mee</w:t>
            </w:r>
            <w:r w:rsidR="00BB4B53" w:rsidRPr="00BB4B53">
              <w:rPr>
                <w:rFonts w:ascii="RijksoverheidSansHeading" w:hAnsi="RijksoverheidSansHeading" w:cs="BAFCC A+ Univers"/>
                <w:color w:val="000000"/>
                <w:sz w:val="20"/>
                <w:szCs w:val="26"/>
                <w:lang w:eastAsia="nl-NL"/>
              </w:rPr>
              <w:t>.</w:t>
            </w:r>
            <w:r w:rsidR="00316371">
              <w:rPr>
                <w:rFonts w:ascii="RijksoverheidSansHeading" w:hAnsi="RijksoverheidSansHeading" w:cs="BAFCC A+ Univers"/>
                <w:color w:val="000000"/>
                <w:sz w:val="20"/>
                <w:szCs w:val="26"/>
                <w:lang w:eastAsia="nl-NL"/>
              </w:rPr>
              <w:t xml:space="preserve"> Hieronder valt ook het </w:t>
            </w:r>
            <w:r w:rsidR="00316371" w:rsidRPr="00316371">
              <w:rPr>
                <w:rFonts w:ascii="RijksoverheidSansHeading" w:hAnsi="RijksoverheidSansHeading" w:cs="BAFCC A+ Univers"/>
                <w:color w:val="000000"/>
                <w:sz w:val="20"/>
                <w:szCs w:val="26"/>
                <w:lang w:eastAsia="nl-NL"/>
              </w:rPr>
              <w:t xml:space="preserve">kosteloos </w:t>
            </w:r>
            <w:r w:rsidR="006F1D47">
              <w:rPr>
                <w:rFonts w:ascii="RijksoverheidSansHeading" w:hAnsi="RijksoverheidSansHeading" w:cs="BAFCC A+ Univers"/>
                <w:color w:val="000000"/>
                <w:sz w:val="20"/>
                <w:szCs w:val="26"/>
                <w:lang w:eastAsia="nl-NL"/>
              </w:rPr>
              <w:t xml:space="preserve">aansluiten van de </w:t>
            </w:r>
            <w:r w:rsidR="00316371" w:rsidRPr="00316371">
              <w:rPr>
                <w:rFonts w:ascii="RijksoverheidSansHeading" w:hAnsi="RijksoverheidSansHeading" w:cs="BAFCC A+ Univers"/>
                <w:color w:val="000000"/>
                <w:sz w:val="20"/>
                <w:szCs w:val="26"/>
                <w:lang w:eastAsia="nl-NL"/>
              </w:rPr>
              <w:t xml:space="preserve">testen via een API op het nieuwe portaal </w:t>
            </w:r>
            <w:r w:rsidR="006F1D47">
              <w:rPr>
                <w:rFonts w:ascii="RijksoverheidSansHeading" w:hAnsi="RijksoverheidSansHeading" w:cs="BAFCC A+ Univers"/>
                <w:color w:val="000000"/>
                <w:sz w:val="20"/>
                <w:szCs w:val="26"/>
                <w:lang w:eastAsia="nl-NL"/>
              </w:rPr>
              <w:t xml:space="preserve">waarbij </w:t>
            </w:r>
            <w:r w:rsidR="00316371" w:rsidRPr="00316371">
              <w:rPr>
                <w:rFonts w:ascii="RijksoverheidSansHeading" w:hAnsi="RijksoverheidSansHeading" w:cs="BAFCC A+ Univers"/>
                <w:color w:val="000000"/>
                <w:sz w:val="20"/>
                <w:szCs w:val="26"/>
                <w:lang w:eastAsia="nl-NL"/>
              </w:rPr>
              <w:t>alle stappen uit bijlage 1</w:t>
            </w:r>
            <w:r w:rsidR="006F1D47">
              <w:rPr>
                <w:rFonts w:ascii="RijksoverheidSansHeading" w:hAnsi="RijksoverheidSansHeading" w:cs="BAFCC A+ Univers"/>
                <w:color w:val="000000"/>
                <w:sz w:val="20"/>
                <w:szCs w:val="26"/>
                <w:lang w:eastAsia="nl-NL"/>
              </w:rPr>
              <w:t xml:space="preserve">1 </w:t>
            </w:r>
            <w:r w:rsidR="00316371" w:rsidRPr="00316371">
              <w:rPr>
                <w:rFonts w:ascii="RijksoverheidSansHeading" w:hAnsi="RijksoverheidSansHeading" w:cs="BAFCC A+ Univers"/>
                <w:color w:val="000000"/>
                <w:sz w:val="20"/>
                <w:szCs w:val="26"/>
                <w:lang w:eastAsia="nl-NL"/>
              </w:rPr>
              <w:t>opnieuw doorlopen</w:t>
            </w:r>
            <w:r w:rsidR="006F1D47">
              <w:rPr>
                <w:rFonts w:ascii="RijksoverheidSansHeading" w:hAnsi="RijksoverheidSansHeading" w:cs="BAFCC A+ Univers"/>
                <w:color w:val="000000"/>
                <w:sz w:val="20"/>
                <w:szCs w:val="26"/>
                <w:lang w:eastAsia="nl-NL"/>
              </w:rPr>
              <w:t xml:space="preserve"> dienen te worden.</w:t>
            </w:r>
          </w:p>
          <w:p w14:paraId="2E2F0D0F" w14:textId="77777777" w:rsidR="00BB4B53" w:rsidRPr="00BB4B53" w:rsidRDefault="00BB4B53" w:rsidP="00044100">
            <w:pPr>
              <w:jc w:val="both"/>
              <w:rPr>
                <w:rFonts w:ascii="RijksoverheidSansHeading" w:hAnsi="RijksoverheidSansHeading" w:cs="BAFCC A+ Univers"/>
                <w:color w:val="000000"/>
                <w:sz w:val="20"/>
                <w:szCs w:val="26"/>
                <w:lang w:eastAsia="nl-NL"/>
              </w:rPr>
            </w:pPr>
          </w:p>
          <w:p w14:paraId="1B605814" w14:textId="551B4327" w:rsidR="00BB4B53" w:rsidRPr="00EE5FDB" w:rsidRDefault="00BB4B53" w:rsidP="00044100">
            <w:pPr>
              <w:jc w:val="both"/>
              <w:rPr>
                <w:rFonts w:ascii="RijksoverheidSansHeading" w:hAnsi="RijksoverheidSansHeading" w:cs="BAFCC A+ Univers"/>
                <w:color w:val="000000"/>
                <w:sz w:val="20"/>
                <w:szCs w:val="26"/>
                <w:lang w:eastAsia="nl-NL"/>
              </w:rPr>
            </w:pPr>
            <w:r w:rsidRPr="00BB4B53">
              <w:rPr>
                <w:rFonts w:ascii="RijksoverheidSansHeading" w:hAnsi="RijksoverheidSansHeading" w:cs="BAFCC A+ Univers"/>
                <w:color w:val="000000"/>
                <w:sz w:val="20"/>
                <w:szCs w:val="26"/>
                <w:lang w:eastAsia="nl-NL"/>
              </w:rPr>
              <w:t xml:space="preserve">Opdrachtnemer zal tijdig en in ieder geval niet later dan uiterlijk </w:t>
            </w:r>
            <w:r w:rsidR="00E40071">
              <w:rPr>
                <w:rFonts w:ascii="RijksoverheidSansHeading" w:hAnsi="RijksoverheidSansHeading" w:cs="BAFCC A+ Univers"/>
                <w:color w:val="000000"/>
                <w:sz w:val="20"/>
                <w:szCs w:val="26"/>
                <w:lang w:eastAsia="nl-NL"/>
              </w:rPr>
              <w:t>vier</w:t>
            </w:r>
            <w:r w:rsidRPr="00BB4B53">
              <w:rPr>
                <w:rFonts w:ascii="RijksoverheidSansHeading" w:hAnsi="RijksoverheidSansHeading" w:cs="BAFCC A+ Univers"/>
                <w:color w:val="000000"/>
                <w:sz w:val="20"/>
                <w:szCs w:val="26"/>
                <w:lang w:eastAsia="nl-NL"/>
              </w:rPr>
              <w:t xml:space="preserve"> </w:t>
            </w:r>
            <w:r w:rsidR="00D63B07">
              <w:rPr>
                <w:rFonts w:ascii="RijksoverheidSansHeading" w:hAnsi="RijksoverheidSansHeading" w:cs="BAFCC A+ Univers"/>
                <w:color w:val="000000"/>
                <w:sz w:val="20"/>
                <w:szCs w:val="26"/>
                <w:lang w:eastAsia="nl-NL"/>
              </w:rPr>
              <w:t xml:space="preserve">(4) </w:t>
            </w:r>
            <w:r w:rsidRPr="00BB4B53">
              <w:rPr>
                <w:rFonts w:ascii="RijksoverheidSansHeading" w:hAnsi="RijksoverheidSansHeading" w:cs="BAFCC A+ Univers"/>
                <w:color w:val="000000"/>
                <w:sz w:val="20"/>
                <w:szCs w:val="26"/>
                <w:lang w:eastAsia="nl-NL"/>
              </w:rPr>
              <w:t xml:space="preserve">weken voorafgaand aan de overstap </w:t>
            </w:r>
            <w:r>
              <w:rPr>
                <w:rFonts w:ascii="RijksoverheidSansHeading" w:hAnsi="RijksoverheidSansHeading" w:cs="BAFCC A+ Univers"/>
                <w:color w:val="000000"/>
                <w:sz w:val="20"/>
                <w:szCs w:val="26"/>
                <w:lang w:eastAsia="nl-NL"/>
              </w:rPr>
              <w:t xml:space="preserve">hierover </w:t>
            </w:r>
            <w:r w:rsidRPr="00BB4B53">
              <w:rPr>
                <w:rFonts w:ascii="RijksoverheidSansHeading" w:hAnsi="RijksoverheidSansHeading" w:cs="BAFCC A+ Univers"/>
                <w:color w:val="000000"/>
                <w:sz w:val="20"/>
                <w:szCs w:val="26"/>
                <w:lang w:eastAsia="nl-NL"/>
              </w:rPr>
              <w:t>geïnformeerd worden</w:t>
            </w:r>
            <w:r>
              <w:rPr>
                <w:rFonts w:ascii="RijksoverheidSansHeading" w:hAnsi="RijksoverheidSansHeading" w:cs="BAFCC A+ Univers"/>
                <w:color w:val="000000"/>
                <w:sz w:val="20"/>
                <w:szCs w:val="26"/>
                <w:lang w:eastAsia="nl-NL"/>
              </w:rPr>
              <w:t>.</w:t>
            </w:r>
          </w:p>
        </w:tc>
      </w:tr>
    </w:tbl>
    <w:p w14:paraId="58634F30" w14:textId="77777777" w:rsidR="00BB4B53" w:rsidRDefault="00BB4B53"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3052B" w:rsidRPr="00EE5FDB" w14:paraId="41E363BC" w14:textId="77777777" w:rsidTr="00970CA6">
        <w:trPr>
          <w:trHeight w:val="274"/>
        </w:trPr>
        <w:tc>
          <w:tcPr>
            <w:tcW w:w="851" w:type="dxa"/>
            <w:shd w:val="clear" w:color="auto" w:fill="31849B" w:themeFill="accent5" w:themeFillShade="BF"/>
          </w:tcPr>
          <w:p w14:paraId="1ED17045" w14:textId="77777777" w:rsidR="0043052B" w:rsidRPr="00EE5FDB" w:rsidRDefault="0043052B" w:rsidP="00044100">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63CCC661" w14:textId="109BABF6" w:rsidR="0043052B" w:rsidRPr="00EE5FDB" w:rsidRDefault="00DB53E3" w:rsidP="00044100">
            <w:pPr>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 xml:space="preserve">Alle </w:t>
            </w:r>
            <w:r w:rsidR="0043052B" w:rsidRPr="00EE5FDB">
              <w:rPr>
                <w:rFonts w:ascii="RijksoverheidSansHeading" w:hAnsi="RijksoverheidSansHeading" w:cs="BAFCC A+ Univers"/>
                <w:color w:val="000000"/>
                <w:sz w:val="20"/>
                <w:szCs w:val="26"/>
                <w:lang w:eastAsia="nl-NL"/>
              </w:rPr>
              <w:t xml:space="preserve">aangeboden tests </w:t>
            </w:r>
            <w:r>
              <w:rPr>
                <w:rFonts w:ascii="RijksoverheidSansHeading" w:hAnsi="RijksoverheidSansHeading" w:cs="BAFCC A+ Univers"/>
                <w:color w:val="000000"/>
                <w:sz w:val="20"/>
                <w:szCs w:val="26"/>
                <w:lang w:eastAsia="nl-NL"/>
              </w:rPr>
              <w:t xml:space="preserve">bieden </w:t>
            </w:r>
            <w:r w:rsidR="0043052B" w:rsidRPr="00EE5FDB">
              <w:rPr>
                <w:rFonts w:ascii="RijksoverheidSansHeading" w:hAnsi="RijksoverheidSansHeading" w:cs="BAFCC A+ Univers"/>
                <w:color w:val="000000"/>
                <w:sz w:val="20"/>
                <w:szCs w:val="26"/>
                <w:lang w:eastAsia="nl-NL"/>
              </w:rPr>
              <w:t>een testinstructie</w:t>
            </w:r>
            <w:r w:rsidR="006F1D47">
              <w:rPr>
                <w:rFonts w:ascii="RijksoverheidSansHeading" w:hAnsi="RijksoverheidSansHeading" w:cs="BAFCC A+ Univers"/>
                <w:color w:val="000000"/>
                <w:sz w:val="20"/>
                <w:szCs w:val="26"/>
                <w:lang w:eastAsia="nl-NL"/>
              </w:rPr>
              <w:t xml:space="preserve"> (in het Nederlands)</w:t>
            </w:r>
            <w:r w:rsidR="0043052B" w:rsidRPr="00EE5FDB">
              <w:rPr>
                <w:rFonts w:ascii="RijksoverheidSansHeading" w:hAnsi="RijksoverheidSansHeading" w:cs="BAFCC A+ Univers"/>
                <w:color w:val="000000"/>
                <w:sz w:val="20"/>
                <w:szCs w:val="26"/>
                <w:lang w:eastAsia="nl-NL"/>
              </w:rPr>
              <w:t xml:space="preserve"> voor de kandidaat.</w:t>
            </w:r>
          </w:p>
        </w:tc>
      </w:tr>
    </w:tbl>
    <w:p w14:paraId="4B75FDBC" w14:textId="77777777" w:rsidR="0043052B" w:rsidRPr="00EE5FDB" w:rsidRDefault="0043052B" w:rsidP="00044100">
      <w:pPr>
        <w:pStyle w:val="Default"/>
        <w:spacing w:line="276" w:lineRule="auto"/>
        <w:jc w:val="both"/>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43052B" w:rsidRPr="00EE5FDB" w14:paraId="130BA6B6" w14:textId="77777777" w:rsidTr="00B2570D">
        <w:trPr>
          <w:trHeight w:val="550"/>
        </w:trPr>
        <w:tc>
          <w:tcPr>
            <w:tcW w:w="851" w:type="dxa"/>
            <w:shd w:val="clear" w:color="auto" w:fill="31849B" w:themeFill="accent5" w:themeFillShade="BF"/>
          </w:tcPr>
          <w:p w14:paraId="39A71AA5" w14:textId="77777777" w:rsidR="0043052B" w:rsidRPr="00EE5FDB" w:rsidRDefault="0043052B" w:rsidP="00044100">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5AB5FF2F" w14:textId="1E80B008" w:rsidR="0043052B" w:rsidRPr="00EE5FDB" w:rsidRDefault="0043052B" w:rsidP="006F0345">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testrapportage is direct na afname van de test in</w:t>
            </w:r>
            <w:r>
              <w:rPr>
                <w:rFonts w:ascii="RijksoverheidSansHeading" w:hAnsi="RijksoverheidSansHeading" w:cs="BAFCC A+ Univers"/>
                <w:color w:val="000000"/>
                <w:sz w:val="20"/>
                <w:szCs w:val="26"/>
                <w:lang w:eastAsia="nl-NL"/>
              </w:rPr>
              <w:t xml:space="preserve"> een</w:t>
            </w:r>
            <w:r w:rsidRPr="00EE5FDB">
              <w:rPr>
                <w:rFonts w:ascii="RijksoverheidSansHeading" w:hAnsi="RijksoverheidSansHeading" w:cs="BAFCC A+ Univers"/>
                <w:color w:val="000000"/>
                <w:sz w:val="20"/>
                <w:szCs w:val="26"/>
                <w:lang w:eastAsia="nl-NL"/>
              </w:rPr>
              <w:t xml:space="preserve"> </w:t>
            </w:r>
            <w:proofErr w:type="spellStart"/>
            <w:r w:rsidRPr="00EE5FDB">
              <w:rPr>
                <w:rFonts w:ascii="RijksoverheidSansHeading" w:hAnsi="RijksoverheidSansHeading" w:cs="BAFCC A+ Univers"/>
                <w:color w:val="000000"/>
                <w:sz w:val="20"/>
                <w:szCs w:val="26"/>
                <w:lang w:eastAsia="nl-NL"/>
              </w:rPr>
              <w:t>PDF</w:t>
            </w:r>
            <w:r>
              <w:rPr>
                <w:rFonts w:ascii="RijksoverheidSansHeading" w:hAnsi="RijksoverheidSansHeading" w:cs="BAFCC A+ Univers"/>
                <w:color w:val="000000"/>
                <w:sz w:val="20"/>
                <w:szCs w:val="26"/>
                <w:lang w:eastAsia="nl-NL"/>
              </w:rPr>
              <w:t>-</w:t>
            </w:r>
            <w:r w:rsidR="006F0345">
              <w:rPr>
                <w:rFonts w:ascii="RijksoverheidSansHeading" w:hAnsi="RijksoverheidSansHeading" w:cs="BAFCC A+ Univers"/>
                <w:color w:val="000000"/>
                <w:sz w:val="20"/>
                <w:szCs w:val="26"/>
                <w:lang w:eastAsia="nl-NL"/>
              </w:rPr>
              <w:t>bestand</w:t>
            </w:r>
            <w:proofErr w:type="spellEnd"/>
            <w:r w:rsidR="00BA3012">
              <w:rPr>
                <w:rFonts w:ascii="RijksoverheidSansHeading" w:hAnsi="RijksoverheidSansHeading" w:cs="BAFCC A+ Univers"/>
                <w:color w:val="000000"/>
                <w:sz w:val="20"/>
                <w:szCs w:val="26"/>
                <w:lang w:eastAsia="nl-NL"/>
              </w:rPr>
              <w:t xml:space="preserve"> </w:t>
            </w:r>
            <w:r w:rsidRPr="00EE5FDB">
              <w:rPr>
                <w:rFonts w:ascii="RijksoverheidSansHeading" w:hAnsi="RijksoverheidSansHeading" w:cs="BAFCC A+ Univers"/>
                <w:color w:val="000000"/>
                <w:sz w:val="20"/>
                <w:szCs w:val="26"/>
                <w:lang w:eastAsia="nl-NL"/>
              </w:rPr>
              <w:t xml:space="preserve">beschikbaar voor </w:t>
            </w:r>
            <w:r w:rsidRPr="001467D6">
              <w:rPr>
                <w:rFonts w:ascii="RijksoverheidSansHeading" w:hAnsi="RijksoverheidSansHeading" w:cs="BAFCC A+ Univers"/>
                <w:color w:val="000000"/>
                <w:sz w:val="20"/>
                <w:szCs w:val="26"/>
                <w:lang w:eastAsia="nl-NL"/>
              </w:rPr>
              <w:t>Opdrachtgever</w:t>
            </w:r>
            <w:r w:rsidR="00E53D71" w:rsidRPr="001467D6">
              <w:rPr>
                <w:rFonts w:ascii="RijksoverheidSansHeading" w:hAnsi="RijksoverheidSansHeading" w:cs="BAFCC A+ Univers"/>
                <w:color w:val="000000"/>
                <w:sz w:val="20"/>
                <w:szCs w:val="26"/>
                <w:lang w:eastAsia="nl-NL"/>
              </w:rPr>
              <w:t xml:space="preserve"> via het assessmentportaal van Opdrachtgever.</w:t>
            </w:r>
          </w:p>
        </w:tc>
      </w:tr>
    </w:tbl>
    <w:p w14:paraId="6A657F5C" w14:textId="77777777" w:rsidR="0043052B" w:rsidRPr="00EE5FDB" w:rsidRDefault="0043052B" w:rsidP="00AD36ED">
      <w:pPr>
        <w:pStyle w:val="Default"/>
        <w:rPr>
          <w:rFonts w:ascii="RijksoverheidSansHeading" w:hAnsi="RijksoverheidSansHeading"/>
          <w:lang w:eastAsia="en-US"/>
        </w:rPr>
      </w:pPr>
    </w:p>
    <w:p w14:paraId="21610CC8" w14:textId="7F0F5E05" w:rsidR="00A71362" w:rsidRPr="00EE5FDB" w:rsidRDefault="00EB239C" w:rsidP="00AD36ED">
      <w:pPr>
        <w:pStyle w:val="Kop3"/>
        <w:rPr>
          <w:rFonts w:ascii="RijksoverheidSansHeading" w:hAnsi="RijksoverheidSansHeading"/>
        </w:rPr>
      </w:pPr>
      <w:bookmarkStart w:id="50" w:name="_Toc191900460"/>
      <w:bookmarkStart w:id="51" w:name="_Toc228276938"/>
      <w:bookmarkEnd w:id="42"/>
      <w:bookmarkEnd w:id="43"/>
      <w:r w:rsidRPr="00EE5FDB">
        <w:rPr>
          <w:rFonts w:ascii="RijksoverheidSansHeading" w:hAnsi="RijksoverheidSansHeading"/>
        </w:rPr>
        <w:t xml:space="preserve">Categorie: Test voor meten van </w:t>
      </w:r>
      <w:bookmarkEnd w:id="50"/>
      <w:r w:rsidR="0035192A">
        <w:rPr>
          <w:rFonts w:ascii="RijksoverheidSansHeading" w:hAnsi="RijksoverheidSansHeading"/>
        </w:rPr>
        <w:t xml:space="preserve">Cognitief </w:t>
      </w:r>
      <w:r w:rsidR="002F7B84">
        <w:rPr>
          <w:rFonts w:ascii="RijksoverheidSansHeading" w:hAnsi="RijksoverheidSansHeading"/>
        </w:rPr>
        <w:t>Capaciteiten (CCT)</w:t>
      </w:r>
      <w:bookmarkEnd w:id="51"/>
    </w:p>
    <w:p w14:paraId="3ADD5BE0" w14:textId="77777777" w:rsidR="00EB239C" w:rsidRDefault="00EB239C" w:rsidP="00EB239C">
      <w:pPr>
        <w:pStyle w:val="Default"/>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F84C14" w:rsidRPr="00EE5FDB" w14:paraId="2A29E60B" w14:textId="77777777" w:rsidTr="00457440">
        <w:trPr>
          <w:trHeight w:val="550"/>
        </w:trPr>
        <w:tc>
          <w:tcPr>
            <w:tcW w:w="851" w:type="dxa"/>
            <w:shd w:val="clear" w:color="auto" w:fill="A6A6A6" w:themeFill="background1" w:themeFillShade="A6"/>
          </w:tcPr>
          <w:p w14:paraId="11DAA802" w14:textId="77777777" w:rsidR="00F84C14" w:rsidRPr="00D40B74" w:rsidRDefault="00F84C14" w:rsidP="00857320">
            <w:pPr>
              <w:pStyle w:val="Lijstalinea"/>
              <w:numPr>
                <w:ilvl w:val="0"/>
                <w:numId w:val="15"/>
              </w:numPr>
              <w:rPr>
                <w:rFonts w:ascii="RijksoverheidSansHeading" w:hAnsi="RijksoverheidSansHeading"/>
                <w:sz w:val="20"/>
                <w:szCs w:val="20"/>
              </w:rPr>
            </w:pPr>
          </w:p>
        </w:tc>
        <w:tc>
          <w:tcPr>
            <w:tcW w:w="8363" w:type="dxa"/>
            <w:shd w:val="clear" w:color="auto" w:fill="D9D9D9" w:themeFill="background1" w:themeFillShade="D9"/>
          </w:tcPr>
          <w:p w14:paraId="08A96799" w14:textId="62D17C80" w:rsidR="00F84C14" w:rsidRPr="00EE5FDB" w:rsidRDefault="00F84C14" w:rsidP="00044100">
            <w:pPr>
              <w:jc w:val="both"/>
              <w:rPr>
                <w:rFonts w:ascii="RijksoverheidSansHeading" w:hAnsi="RijksoverheidSansHeading"/>
                <w:sz w:val="20"/>
                <w:szCs w:val="20"/>
              </w:rPr>
            </w:pPr>
            <w:r w:rsidRPr="00EE5FDB">
              <w:rPr>
                <w:rFonts w:ascii="RijksoverheidSansHeading" w:hAnsi="RijksoverheidSansHeading"/>
                <w:sz w:val="20"/>
                <w:szCs w:val="20"/>
              </w:rPr>
              <w:t xml:space="preserve">Inschrijver levert </w:t>
            </w:r>
            <w:r w:rsidRPr="00EE5FDB">
              <w:rPr>
                <w:rFonts w:ascii="RijksoverheidSansHeading" w:hAnsi="RijksoverheidSansHeading"/>
                <w:b/>
                <w:bCs/>
                <w:sz w:val="20"/>
                <w:szCs w:val="20"/>
              </w:rPr>
              <w:t xml:space="preserve">minimaal één (1) </w:t>
            </w:r>
            <w:r w:rsidRPr="00EE5FDB">
              <w:rPr>
                <w:rFonts w:ascii="RijksoverheidSansHeading" w:hAnsi="RijksoverheidSansHeading"/>
                <w:sz w:val="20"/>
                <w:szCs w:val="20"/>
              </w:rPr>
              <w:t xml:space="preserve">test voor het meten van </w:t>
            </w:r>
            <w:r w:rsidR="002F7B84">
              <w:rPr>
                <w:rFonts w:ascii="RijksoverheidSansHeading" w:hAnsi="RijksoverheidSansHeading"/>
                <w:sz w:val="20"/>
                <w:szCs w:val="20"/>
              </w:rPr>
              <w:t>CCT</w:t>
            </w:r>
            <w:r w:rsidR="00AE234C">
              <w:rPr>
                <w:rFonts w:ascii="RijksoverheidSansHeading" w:hAnsi="RijksoverheidSansHeading"/>
                <w:sz w:val="20"/>
                <w:szCs w:val="20"/>
              </w:rPr>
              <w:t>.</w:t>
            </w:r>
            <w:r w:rsidR="00644B78">
              <w:rPr>
                <w:rFonts w:ascii="RijksoverheidSansHeading" w:hAnsi="RijksoverheidSansHeading"/>
                <w:sz w:val="20"/>
                <w:szCs w:val="20"/>
              </w:rPr>
              <w:t xml:space="preserve"> De test meet </w:t>
            </w:r>
            <w:r w:rsidR="00AE234C">
              <w:rPr>
                <w:rFonts w:ascii="RijksoverheidSansHeading" w:hAnsi="RijksoverheidSansHeading"/>
                <w:sz w:val="20"/>
                <w:szCs w:val="20"/>
              </w:rPr>
              <w:t>de denkkracht van een individu</w:t>
            </w:r>
            <w:r w:rsidRPr="00EE5FDB">
              <w:rPr>
                <w:rFonts w:ascii="RijksoverheidSansHeading" w:hAnsi="RijksoverheidSansHeading"/>
                <w:sz w:val="20"/>
                <w:szCs w:val="20"/>
              </w:rPr>
              <w:t xml:space="preserve">. In ieder geval </w:t>
            </w:r>
            <w:r w:rsidR="00644B78">
              <w:rPr>
                <w:rFonts w:ascii="RijksoverheidSansHeading" w:hAnsi="RijksoverheidSansHeading"/>
                <w:sz w:val="20"/>
                <w:szCs w:val="20"/>
              </w:rPr>
              <w:t xml:space="preserve">meet de test </w:t>
            </w:r>
            <w:r w:rsidRPr="00EE5FDB">
              <w:rPr>
                <w:rFonts w:ascii="RijksoverheidSansHeading" w:hAnsi="RijksoverheidSansHeading"/>
                <w:sz w:val="20"/>
                <w:szCs w:val="20"/>
              </w:rPr>
              <w:t>het vermogen</w:t>
            </w:r>
            <w:r w:rsidR="00AE234C">
              <w:rPr>
                <w:rFonts w:ascii="RijksoverheidSansHeading" w:hAnsi="RijksoverheidSansHeading"/>
                <w:sz w:val="20"/>
                <w:szCs w:val="20"/>
              </w:rPr>
              <w:t xml:space="preserve"> tot</w:t>
            </w:r>
            <w:r w:rsidRPr="00EE5FDB">
              <w:rPr>
                <w:rFonts w:ascii="RijksoverheidSansHeading" w:hAnsi="RijksoverheidSansHeading"/>
                <w:sz w:val="20"/>
                <w:szCs w:val="20"/>
              </w:rPr>
              <w:t>:</w:t>
            </w:r>
          </w:p>
          <w:p w14:paraId="65F80696" w14:textId="024B0917" w:rsidR="00F84C14" w:rsidRPr="00EE5FDB" w:rsidRDefault="00F84C14" w:rsidP="00044100">
            <w:pPr>
              <w:ind w:left="626" w:hanging="425"/>
              <w:jc w:val="both"/>
              <w:rPr>
                <w:rFonts w:ascii="RijksoverheidSansHeading" w:hAnsi="RijksoverheidSansHeading"/>
                <w:sz w:val="20"/>
                <w:szCs w:val="20"/>
              </w:rPr>
            </w:pPr>
            <w:r w:rsidRPr="00EE5FDB">
              <w:rPr>
                <w:rFonts w:ascii="RijksoverheidSansHeading" w:hAnsi="RijksoverheidSansHeading"/>
                <w:sz w:val="20"/>
                <w:szCs w:val="20"/>
              </w:rPr>
              <w:t>•</w:t>
            </w:r>
            <w:r w:rsidRPr="00EE5FDB">
              <w:rPr>
                <w:rFonts w:ascii="RijksoverheidSansHeading" w:hAnsi="RijksoverheidSansHeading"/>
                <w:sz w:val="20"/>
                <w:szCs w:val="20"/>
              </w:rPr>
              <w:tab/>
            </w:r>
            <w:r w:rsidR="00AE234C">
              <w:rPr>
                <w:rFonts w:ascii="RijksoverheidSansHeading" w:hAnsi="RijksoverheidSansHeading"/>
                <w:sz w:val="20"/>
                <w:szCs w:val="20"/>
              </w:rPr>
              <w:t>verbaal denkvermogen</w:t>
            </w:r>
            <w:r w:rsidRPr="00EE5FDB">
              <w:rPr>
                <w:rFonts w:ascii="RijksoverheidSansHeading" w:hAnsi="RijksoverheidSansHeading"/>
                <w:sz w:val="20"/>
                <w:szCs w:val="20"/>
              </w:rPr>
              <w:t>;</w:t>
            </w:r>
          </w:p>
          <w:p w14:paraId="7721968F" w14:textId="57A3EBDC" w:rsidR="00F84C14" w:rsidRPr="00EE5FDB" w:rsidRDefault="00F84C14" w:rsidP="00044100">
            <w:pPr>
              <w:ind w:left="626" w:hanging="425"/>
              <w:jc w:val="both"/>
              <w:rPr>
                <w:rFonts w:ascii="RijksoverheidSansHeading" w:hAnsi="RijksoverheidSansHeading"/>
                <w:sz w:val="20"/>
                <w:szCs w:val="20"/>
              </w:rPr>
            </w:pPr>
            <w:r w:rsidRPr="00EE5FDB">
              <w:rPr>
                <w:rFonts w:ascii="RijksoverheidSansHeading" w:hAnsi="RijksoverheidSansHeading"/>
                <w:sz w:val="20"/>
                <w:szCs w:val="20"/>
              </w:rPr>
              <w:t>•</w:t>
            </w:r>
            <w:r w:rsidRPr="00EE5FDB">
              <w:rPr>
                <w:rFonts w:ascii="RijksoverheidSansHeading" w:hAnsi="RijksoverheidSansHeading"/>
                <w:sz w:val="20"/>
                <w:szCs w:val="20"/>
              </w:rPr>
              <w:tab/>
            </w:r>
            <w:r w:rsidR="00AE234C">
              <w:rPr>
                <w:rFonts w:ascii="RijksoverheidSansHeading" w:hAnsi="RijksoverheidSansHeading"/>
                <w:sz w:val="20"/>
                <w:szCs w:val="20"/>
              </w:rPr>
              <w:t>cijfermatig denkvermogen</w:t>
            </w:r>
            <w:r w:rsidRPr="00EE5FDB">
              <w:rPr>
                <w:rFonts w:ascii="RijksoverheidSansHeading" w:hAnsi="RijksoverheidSansHeading"/>
                <w:sz w:val="20"/>
                <w:szCs w:val="20"/>
              </w:rPr>
              <w:t>;</w:t>
            </w:r>
          </w:p>
          <w:p w14:paraId="4A097C40" w14:textId="69C5C54E" w:rsidR="00F84C14" w:rsidRDefault="00F84C14" w:rsidP="00AE234C">
            <w:pPr>
              <w:ind w:left="626" w:hanging="425"/>
              <w:jc w:val="both"/>
              <w:rPr>
                <w:rFonts w:ascii="RijksoverheidSansHeading" w:hAnsi="RijksoverheidSansHeading"/>
                <w:sz w:val="20"/>
                <w:szCs w:val="20"/>
              </w:rPr>
            </w:pPr>
            <w:r w:rsidRPr="00EE5FDB">
              <w:rPr>
                <w:rFonts w:ascii="RijksoverheidSansHeading" w:hAnsi="RijksoverheidSansHeading"/>
                <w:sz w:val="20"/>
                <w:szCs w:val="20"/>
              </w:rPr>
              <w:t>•</w:t>
            </w:r>
            <w:r w:rsidRPr="00EE5FDB">
              <w:rPr>
                <w:rFonts w:ascii="RijksoverheidSansHeading" w:hAnsi="RijksoverheidSansHeading"/>
                <w:sz w:val="20"/>
                <w:szCs w:val="20"/>
              </w:rPr>
              <w:tab/>
            </w:r>
            <w:r w:rsidR="00AE234C">
              <w:rPr>
                <w:rFonts w:ascii="RijksoverheidSansHeading" w:hAnsi="RijksoverheidSansHeading"/>
                <w:sz w:val="20"/>
                <w:szCs w:val="20"/>
              </w:rPr>
              <w:t>abstract/figu</w:t>
            </w:r>
            <w:r w:rsidR="00C529C8">
              <w:rPr>
                <w:rFonts w:ascii="RijksoverheidSansHeading" w:hAnsi="RijksoverheidSansHeading"/>
                <w:sz w:val="20"/>
                <w:szCs w:val="20"/>
              </w:rPr>
              <w:t>raal</w:t>
            </w:r>
            <w:r w:rsidR="00AE234C">
              <w:rPr>
                <w:rFonts w:ascii="RijksoverheidSansHeading" w:hAnsi="RijksoverheidSansHeading"/>
                <w:sz w:val="20"/>
                <w:szCs w:val="20"/>
              </w:rPr>
              <w:t xml:space="preserve"> denkvermogen</w:t>
            </w:r>
            <w:r w:rsidRPr="00EE5FDB">
              <w:rPr>
                <w:rFonts w:ascii="RijksoverheidSansHeading" w:hAnsi="RijksoverheidSansHeading"/>
                <w:sz w:val="20"/>
                <w:szCs w:val="20"/>
              </w:rPr>
              <w:t>.</w:t>
            </w:r>
          </w:p>
          <w:p w14:paraId="21F5D63A" w14:textId="77777777" w:rsidR="00C529C8" w:rsidRDefault="00C529C8" w:rsidP="00AE234C">
            <w:pPr>
              <w:ind w:left="626" w:hanging="425"/>
              <w:jc w:val="both"/>
              <w:rPr>
                <w:rFonts w:ascii="RijksoverheidSansHeading" w:hAnsi="RijksoverheidSansHeading"/>
                <w:sz w:val="20"/>
                <w:szCs w:val="20"/>
              </w:rPr>
            </w:pPr>
          </w:p>
          <w:p w14:paraId="11A6883E" w14:textId="356E1F12" w:rsidR="00C529C8" w:rsidRDefault="00C529C8" w:rsidP="00C529C8">
            <w:pPr>
              <w:jc w:val="both"/>
              <w:rPr>
                <w:rFonts w:ascii="RijksoverheidSansHeading" w:hAnsi="RijksoverheidSansHeading"/>
                <w:sz w:val="20"/>
                <w:szCs w:val="20"/>
              </w:rPr>
            </w:pPr>
            <w:r>
              <w:rPr>
                <w:rFonts w:ascii="RijksoverheidSansHeading" w:hAnsi="RijksoverheidSansHeading"/>
                <w:sz w:val="20"/>
                <w:szCs w:val="20"/>
              </w:rPr>
              <w:t xml:space="preserve">Bij alle </w:t>
            </w:r>
            <w:r w:rsidR="006F1D47">
              <w:rPr>
                <w:rFonts w:ascii="RijksoverheidSansHeading" w:hAnsi="RijksoverheidSansHeading"/>
                <w:sz w:val="20"/>
                <w:szCs w:val="20"/>
              </w:rPr>
              <w:t xml:space="preserve">soorten denkvermogen </w:t>
            </w:r>
            <w:r>
              <w:rPr>
                <w:rFonts w:ascii="RijksoverheidSansHeading" w:hAnsi="RijksoverheidSansHeading"/>
                <w:sz w:val="20"/>
                <w:szCs w:val="20"/>
              </w:rPr>
              <w:t>wordt zowel ‘</w:t>
            </w:r>
            <w:proofErr w:type="spellStart"/>
            <w:r>
              <w:rPr>
                <w:rFonts w:ascii="RijksoverheidSansHeading" w:hAnsi="RijksoverheidSansHeading"/>
                <w:sz w:val="20"/>
                <w:szCs w:val="20"/>
              </w:rPr>
              <w:t>fluid</w:t>
            </w:r>
            <w:proofErr w:type="spellEnd"/>
            <w:r>
              <w:rPr>
                <w:rFonts w:ascii="RijksoverheidSansHeading" w:hAnsi="RijksoverheidSansHeading"/>
                <w:sz w:val="20"/>
                <w:szCs w:val="20"/>
              </w:rPr>
              <w:t xml:space="preserve"> intelligence’ als ‘</w:t>
            </w:r>
            <w:proofErr w:type="spellStart"/>
            <w:r>
              <w:rPr>
                <w:rFonts w:ascii="RijksoverheidSansHeading" w:hAnsi="RijksoverheidSansHeading"/>
                <w:sz w:val="20"/>
                <w:szCs w:val="20"/>
              </w:rPr>
              <w:t>crystallized</w:t>
            </w:r>
            <w:proofErr w:type="spellEnd"/>
            <w:r>
              <w:rPr>
                <w:rFonts w:ascii="RijksoverheidSansHeading" w:hAnsi="RijksoverheidSansHeading"/>
                <w:sz w:val="20"/>
                <w:szCs w:val="20"/>
              </w:rPr>
              <w:t xml:space="preserve"> intelligence’ gemeten. </w:t>
            </w:r>
          </w:p>
          <w:p w14:paraId="75BAE25E" w14:textId="77777777" w:rsidR="00C529C8" w:rsidRDefault="00C529C8" w:rsidP="00C529C8">
            <w:pPr>
              <w:jc w:val="both"/>
              <w:rPr>
                <w:rFonts w:ascii="RijksoverheidSansHeading" w:hAnsi="RijksoverheidSansHeading"/>
                <w:sz w:val="20"/>
                <w:szCs w:val="20"/>
              </w:rPr>
            </w:pPr>
          </w:p>
          <w:p w14:paraId="75B03944" w14:textId="7EC5F08D" w:rsidR="00C529C8" w:rsidRDefault="00C529C8" w:rsidP="00C529C8">
            <w:pPr>
              <w:jc w:val="both"/>
              <w:rPr>
                <w:rFonts w:ascii="RijksoverheidSansHeading" w:hAnsi="RijksoverheidSansHeading"/>
                <w:sz w:val="20"/>
                <w:szCs w:val="20"/>
              </w:rPr>
            </w:pPr>
            <w:r>
              <w:rPr>
                <w:rFonts w:ascii="RijksoverheidSansHeading" w:hAnsi="RijksoverheidSansHeading"/>
                <w:sz w:val="20"/>
                <w:szCs w:val="20"/>
              </w:rPr>
              <w:t xml:space="preserve">Er is sprake van testniveaus </w:t>
            </w:r>
            <w:r w:rsidR="006F1D47">
              <w:rPr>
                <w:rFonts w:ascii="RijksoverheidSansHeading" w:hAnsi="RijksoverheidSansHeading"/>
                <w:sz w:val="20"/>
                <w:szCs w:val="20"/>
              </w:rPr>
              <w:t xml:space="preserve">binnen het portaal </w:t>
            </w:r>
            <w:r>
              <w:rPr>
                <w:rFonts w:ascii="RijksoverheidSansHeading" w:hAnsi="RijksoverheidSansHeading"/>
                <w:sz w:val="20"/>
                <w:szCs w:val="20"/>
              </w:rPr>
              <w:t xml:space="preserve">die afgestemd zijn op </w:t>
            </w:r>
            <w:r w:rsidR="006F1D47">
              <w:rPr>
                <w:rFonts w:ascii="RijksoverheidSansHeading" w:hAnsi="RijksoverheidSansHeading"/>
                <w:sz w:val="20"/>
                <w:szCs w:val="20"/>
              </w:rPr>
              <w:t>verschillende normgroepen</w:t>
            </w:r>
            <w:r>
              <w:rPr>
                <w:rFonts w:ascii="RijksoverheidSansHeading" w:hAnsi="RijksoverheidSansHeading"/>
                <w:sz w:val="20"/>
                <w:szCs w:val="20"/>
              </w:rPr>
              <w:t xml:space="preserve">, te weten opleidingsniveau </w:t>
            </w:r>
            <w:r w:rsidR="00E14647">
              <w:rPr>
                <w:rFonts w:ascii="RijksoverheidSansHeading" w:hAnsi="RijksoverheidSansHeading"/>
                <w:sz w:val="20"/>
                <w:szCs w:val="20"/>
              </w:rPr>
              <w:t xml:space="preserve">MBO 1, </w:t>
            </w:r>
            <w:r>
              <w:rPr>
                <w:rFonts w:ascii="RijksoverheidSansHeading" w:hAnsi="RijksoverheidSansHeading"/>
                <w:sz w:val="20"/>
                <w:szCs w:val="20"/>
              </w:rPr>
              <w:t xml:space="preserve">MBO2, MBO3, MBO4, HBO en WO. </w:t>
            </w:r>
          </w:p>
          <w:p w14:paraId="45649949" w14:textId="77777777" w:rsidR="001E3205" w:rsidRDefault="001E3205" w:rsidP="00C529C8">
            <w:pPr>
              <w:jc w:val="both"/>
              <w:rPr>
                <w:rFonts w:ascii="RijksoverheidSansHeading" w:hAnsi="RijksoverheidSansHeading"/>
                <w:sz w:val="20"/>
                <w:szCs w:val="20"/>
              </w:rPr>
            </w:pPr>
          </w:p>
          <w:p w14:paraId="209368A9" w14:textId="3677BB3F" w:rsidR="001E3205" w:rsidRDefault="001E3205" w:rsidP="001E3205">
            <w:pPr>
              <w:jc w:val="both"/>
              <w:rPr>
                <w:rFonts w:ascii="RijksoverheidSansHeading" w:hAnsi="RijksoverheidSansHeading"/>
                <w:sz w:val="20"/>
                <w:szCs w:val="20"/>
              </w:rPr>
            </w:pPr>
            <w:r>
              <w:rPr>
                <w:rFonts w:ascii="RijksoverheidSansHeading" w:hAnsi="RijksoverheidSansHeading"/>
                <w:sz w:val="20"/>
                <w:szCs w:val="20"/>
              </w:rPr>
              <w:t>De aangeboden test maakt gebruik van normgroepen bestaande uit tenminste de volgende respondenten (met een diploma afgerond opleidingsniveau):</w:t>
            </w:r>
          </w:p>
          <w:p w14:paraId="6E3D5287" w14:textId="70C9C724" w:rsidR="001E3205" w:rsidRDefault="00E14647" w:rsidP="001E3205">
            <w:pPr>
              <w:pStyle w:val="Lijstalinea"/>
              <w:numPr>
                <w:ilvl w:val="0"/>
                <w:numId w:val="30"/>
              </w:numPr>
              <w:jc w:val="both"/>
              <w:rPr>
                <w:rFonts w:ascii="RijksoverheidSansHeading" w:hAnsi="RijksoverheidSansHeading"/>
                <w:sz w:val="20"/>
                <w:szCs w:val="20"/>
              </w:rPr>
            </w:pPr>
            <w:r>
              <w:rPr>
                <w:rFonts w:ascii="RijksoverheidSansHeading" w:hAnsi="RijksoverheidSansHeading"/>
                <w:sz w:val="20"/>
                <w:szCs w:val="20"/>
              </w:rPr>
              <w:t>MBO1 en MBO2</w:t>
            </w:r>
          </w:p>
          <w:p w14:paraId="6248AB56" w14:textId="622DA4BF" w:rsidR="00E14647" w:rsidRDefault="00E14647" w:rsidP="001E3205">
            <w:pPr>
              <w:pStyle w:val="Lijstalinea"/>
              <w:numPr>
                <w:ilvl w:val="0"/>
                <w:numId w:val="30"/>
              </w:numPr>
              <w:jc w:val="both"/>
              <w:rPr>
                <w:rFonts w:ascii="RijksoverheidSansHeading" w:hAnsi="RijksoverheidSansHeading"/>
                <w:sz w:val="20"/>
                <w:szCs w:val="20"/>
              </w:rPr>
            </w:pPr>
            <w:r>
              <w:rPr>
                <w:rFonts w:ascii="RijksoverheidSansHeading" w:hAnsi="RijksoverheidSansHeading"/>
                <w:sz w:val="20"/>
                <w:szCs w:val="20"/>
              </w:rPr>
              <w:t>MBO3 en MBO4</w:t>
            </w:r>
          </w:p>
          <w:p w14:paraId="4736C286" w14:textId="1E6B7E02" w:rsidR="00E14647" w:rsidRDefault="00E14647" w:rsidP="001E3205">
            <w:pPr>
              <w:pStyle w:val="Lijstalinea"/>
              <w:numPr>
                <w:ilvl w:val="0"/>
                <w:numId w:val="30"/>
              </w:numPr>
              <w:jc w:val="both"/>
              <w:rPr>
                <w:rFonts w:ascii="RijksoverheidSansHeading" w:hAnsi="RijksoverheidSansHeading"/>
                <w:sz w:val="20"/>
                <w:szCs w:val="20"/>
              </w:rPr>
            </w:pPr>
            <w:r>
              <w:rPr>
                <w:rFonts w:ascii="RijksoverheidSansHeading" w:hAnsi="RijksoverheidSansHeading"/>
                <w:sz w:val="20"/>
                <w:szCs w:val="20"/>
              </w:rPr>
              <w:t>HBO</w:t>
            </w:r>
          </w:p>
          <w:p w14:paraId="1CAF90C6" w14:textId="5797B0E2" w:rsidR="00E14647" w:rsidRPr="001E3205" w:rsidRDefault="00E14647" w:rsidP="001E3205">
            <w:pPr>
              <w:pStyle w:val="Lijstalinea"/>
              <w:numPr>
                <w:ilvl w:val="0"/>
                <w:numId w:val="30"/>
              </w:numPr>
              <w:jc w:val="both"/>
              <w:rPr>
                <w:rFonts w:ascii="RijksoverheidSansHeading" w:hAnsi="RijksoverheidSansHeading"/>
                <w:sz w:val="20"/>
                <w:szCs w:val="20"/>
              </w:rPr>
            </w:pPr>
            <w:r>
              <w:rPr>
                <w:rFonts w:ascii="RijksoverheidSansHeading" w:hAnsi="RijksoverheidSansHeading"/>
                <w:sz w:val="20"/>
                <w:szCs w:val="20"/>
              </w:rPr>
              <w:t>WO</w:t>
            </w:r>
          </w:p>
          <w:p w14:paraId="3B003B0F" w14:textId="39F51238" w:rsidR="00295561" w:rsidRPr="00295561" w:rsidRDefault="00295561" w:rsidP="00295561">
            <w:pPr>
              <w:pStyle w:val="Normaalweb"/>
              <w:spacing w:before="100" w:beforeAutospacing="1" w:after="100" w:afterAutospacing="1"/>
              <w:rPr>
                <w:rFonts w:ascii="RijksoverheidSansHeading" w:hAnsi="RijksoverheidSansHeading" w:cs="Arial"/>
                <w:color w:val="000000"/>
                <w:sz w:val="20"/>
                <w:szCs w:val="20"/>
              </w:rPr>
            </w:pPr>
            <w:r w:rsidRPr="00295561">
              <w:rPr>
                <w:rFonts w:ascii="RijksoverheidSansHeading" w:hAnsi="RijksoverheidSansHeading"/>
                <w:sz w:val="20"/>
                <w:szCs w:val="20"/>
              </w:rPr>
              <w:t>Er is een mogelijkheid om zowel een checktest als een controletest in te zetten</w:t>
            </w:r>
            <w:r w:rsidR="006F1D47">
              <w:rPr>
                <w:rFonts w:ascii="RijksoverheidSansHeading" w:hAnsi="RijksoverheidSansHeading"/>
                <w:sz w:val="20"/>
                <w:szCs w:val="20"/>
              </w:rPr>
              <w:t xml:space="preserve"> (voor dezelfde prijs voor het afnemen van een nieuwe CCT)</w:t>
            </w:r>
            <w:r w:rsidRPr="00295561">
              <w:rPr>
                <w:rFonts w:ascii="RijksoverheidSansHeading" w:hAnsi="RijksoverheidSansHeading"/>
                <w:sz w:val="20"/>
                <w:szCs w:val="20"/>
              </w:rPr>
              <w:t xml:space="preserve">. Een checktest is een </w:t>
            </w:r>
            <w:r w:rsidRPr="00295561">
              <w:rPr>
                <w:rFonts w:ascii="RijksoverheidSansHeading" w:hAnsi="RijksoverheidSansHeading" w:cs="Arial"/>
                <w:color w:val="000000"/>
                <w:sz w:val="20"/>
                <w:szCs w:val="20"/>
              </w:rPr>
              <w:t xml:space="preserve">snelle, korte test onder gecontroleerde </w:t>
            </w:r>
            <w:r w:rsidRPr="00295561">
              <w:rPr>
                <w:rFonts w:ascii="RijksoverheidSansHeading" w:hAnsi="RijksoverheidSansHeading" w:cs="Arial"/>
                <w:color w:val="000000"/>
                <w:sz w:val="20"/>
                <w:szCs w:val="20"/>
              </w:rPr>
              <w:lastRenderedPageBreak/>
              <w:t xml:space="preserve">omstandigheden ten behoeve van de verificatie van de betrouwbaarheid van de uitslag van de online thuis gemaakte </w:t>
            </w:r>
            <w:r>
              <w:rPr>
                <w:rFonts w:ascii="RijksoverheidSansHeading" w:hAnsi="RijksoverheidSansHeading" w:cs="Arial"/>
                <w:color w:val="000000"/>
                <w:sz w:val="20"/>
                <w:szCs w:val="20"/>
              </w:rPr>
              <w:t>capaciteitentest</w:t>
            </w:r>
            <w:r w:rsidRPr="00295561">
              <w:rPr>
                <w:rFonts w:ascii="RijksoverheidSansHeading" w:hAnsi="RijksoverheidSansHeading" w:cs="Arial"/>
                <w:color w:val="000000"/>
                <w:sz w:val="20"/>
                <w:szCs w:val="20"/>
              </w:rPr>
              <w:t xml:space="preserve">. Een afwijkend resultaat is aanleiding om de parallelle versie van de </w:t>
            </w:r>
            <w:r>
              <w:rPr>
                <w:rFonts w:ascii="RijksoverheidSansHeading" w:hAnsi="RijksoverheidSansHeading" w:cs="Arial"/>
                <w:color w:val="000000"/>
                <w:sz w:val="20"/>
                <w:szCs w:val="20"/>
              </w:rPr>
              <w:t xml:space="preserve">capaciteitentest </w:t>
            </w:r>
            <w:r w:rsidRPr="00295561">
              <w:rPr>
                <w:rFonts w:ascii="RijksoverheidSansHeading" w:hAnsi="RijksoverheidSansHeading" w:cs="Arial"/>
                <w:color w:val="000000"/>
                <w:sz w:val="20"/>
                <w:szCs w:val="20"/>
              </w:rPr>
              <w:t xml:space="preserve">genaamd ‘de controletest’ in te zetten. Een controletest is een parallelle versie van de </w:t>
            </w:r>
            <w:r>
              <w:rPr>
                <w:rFonts w:ascii="RijksoverheidSansHeading" w:hAnsi="RijksoverheidSansHeading" w:cs="Arial"/>
                <w:color w:val="000000"/>
                <w:sz w:val="20"/>
                <w:szCs w:val="20"/>
              </w:rPr>
              <w:t>capaciteitentest</w:t>
            </w:r>
            <w:r w:rsidRPr="00295561">
              <w:rPr>
                <w:rFonts w:ascii="RijksoverheidSansHeading" w:hAnsi="RijksoverheidSansHeading" w:cs="Arial"/>
                <w:color w:val="000000"/>
                <w:sz w:val="20"/>
                <w:szCs w:val="20"/>
              </w:rPr>
              <w:t>, af te</w:t>
            </w:r>
            <w:r>
              <w:rPr>
                <w:rFonts w:ascii="RijksoverheidSansHeading" w:hAnsi="RijksoverheidSansHeading" w:cs="Arial"/>
                <w:color w:val="000000"/>
                <w:sz w:val="20"/>
                <w:szCs w:val="20"/>
              </w:rPr>
              <w:t xml:space="preserve"> </w:t>
            </w:r>
            <w:r w:rsidRPr="00295561">
              <w:rPr>
                <w:rFonts w:ascii="RijksoverheidSansHeading" w:hAnsi="RijksoverheidSansHeading" w:cs="Arial"/>
                <w:color w:val="000000"/>
                <w:sz w:val="20"/>
                <w:szCs w:val="20"/>
              </w:rPr>
              <w:t xml:space="preserve">nemen onder gecontroleerde omstandigheden </w:t>
            </w:r>
            <w:r>
              <w:rPr>
                <w:rFonts w:ascii="RijksoverheidSansHeading" w:hAnsi="RijksoverheidSansHeading" w:cs="Arial"/>
                <w:color w:val="000000"/>
                <w:sz w:val="20"/>
                <w:szCs w:val="20"/>
              </w:rPr>
              <w:t xml:space="preserve">op </w:t>
            </w:r>
            <w:r w:rsidRPr="00295561">
              <w:rPr>
                <w:rFonts w:ascii="RijksoverheidSansHeading" w:hAnsi="RijksoverheidSansHeading" w:cs="Arial"/>
                <w:color w:val="000000"/>
                <w:sz w:val="20"/>
                <w:szCs w:val="20"/>
              </w:rPr>
              <w:t>onze locatie.</w:t>
            </w:r>
          </w:p>
          <w:p w14:paraId="3E8A7C66" w14:textId="3DF35492" w:rsidR="00C529C8" w:rsidRDefault="00C529C8" w:rsidP="00C529C8">
            <w:pPr>
              <w:jc w:val="both"/>
              <w:rPr>
                <w:rFonts w:ascii="RijksoverheidSansHeading" w:hAnsi="RijksoverheidSansHeading"/>
                <w:sz w:val="20"/>
                <w:szCs w:val="20"/>
              </w:rPr>
            </w:pPr>
            <w:r>
              <w:rPr>
                <w:rFonts w:ascii="RijksoverheidSansHeading" w:hAnsi="RijksoverheidSansHeading"/>
                <w:sz w:val="20"/>
                <w:szCs w:val="20"/>
              </w:rPr>
              <w:t>De aangeboden test is voldoende beoordeeld door de COTAN of volgens de richtlijnen van de COTAN.</w:t>
            </w:r>
          </w:p>
          <w:p w14:paraId="6DA62434" w14:textId="77777777" w:rsidR="00C529C8" w:rsidRDefault="00C529C8" w:rsidP="00AE234C">
            <w:pPr>
              <w:ind w:left="626" w:hanging="425"/>
              <w:jc w:val="both"/>
              <w:rPr>
                <w:rFonts w:ascii="RijksoverheidSansHeading" w:hAnsi="RijksoverheidSansHeading"/>
                <w:sz w:val="20"/>
                <w:szCs w:val="20"/>
              </w:rPr>
            </w:pPr>
          </w:p>
          <w:p w14:paraId="0C6C19E4" w14:textId="035579C9" w:rsidR="00F84C14" w:rsidRPr="00EE5FDB" w:rsidRDefault="00F84C14" w:rsidP="00044100">
            <w:pPr>
              <w:jc w:val="both"/>
              <w:rPr>
                <w:rFonts w:ascii="RijksoverheidSansHeading" w:hAnsi="RijksoverheidSansHeading"/>
                <w:sz w:val="20"/>
                <w:szCs w:val="20"/>
              </w:rPr>
            </w:pPr>
            <w:r w:rsidRPr="00EE5FDB">
              <w:rPr>
                <w:rFonts w:ascii="RijksoverheidSansHeading" w:hAnsi="RijksoverheidSansHeading"/>
                <w:sz w:val="20"/>
                <w:szCs w:val="20"/>
              </w:rPr>
              <w:t>De aangeboden test heeft een betrouwbaarheid (test-</w:t>
            </w:r>
            <w:proofErr w:type="spellStart"/>
            <w:r w:rsidRPr="00EE5FDB">
              <w:rPr>
                <w:rFonts w:ascii="RijksoverheidSansHeading" w:hAnsi="RijksoverheidSansHeading"/>
                <w:sz w:val="20"/>
                <w:szCs w:val="20"/>
              </w:rPr>
              <w:t>hertestbetrouwbaarheid</w:t>
            </w:r>
            <w:proofErr w:type="spellEnd"/>
            <w:r w:rsidRPr="00EE5FDB">
              <w:rPr>
                <w:rFonts w:ascii="RijksoverheidSansHeading" w:hAnsi="RijksoverheidSansHeading"/>
                <w:sz w:val="20"/>
                <w:szCs w:val="20"/>
              </w:rPr>
              <w:t xml:space="preserve">, </w:t>
            </w:r>
            <w:proofErr w:type="spellStart"/>
            <w:r w:rsidRPr="00EE5FDB">
              <w:rPr>
                <w:rFonts w:ascii="RijksoverheidSansHeading" w:hAnsi="RijksoverheidSansHeading"/>
                <w:sz w:val="20"/>
                <w:szCs w:val="20"/>
              </w:rPr>
              <w:t>Cronbach’s</w:t>
            </w:r>
            <w:proofErr w:type="spellEnd"/>
            <w:r w:rsidRPr="00EE5FDB">
              <w:rPr>
                <w:rFonts w:ascii="RijksoverheidSansHeading" w:hAnsi="RijksoverheidSansHeading"/>
                <w:sz w:val="20"/>
                <w:szCs w:val="20"/>
              </w:rPr>
              <w:t xml:space="preserve"> </w:t>
            </w:r>
            <w:proofErr w:type="spellStart"/>
            <w:r w:rsidRPr="00EE5FDB">
              <w:rPr>
                <w:rFonts w:ascii="RijksoverheidSansHeading" w:hAnsi="RijksoverheidSansHeading"/>
                <w:sz w:val="20"/>
                <w:szCs w:val="20"/>
              </w:rPr>
              <w:t>alpha</w:t>
            </w:r>
            <w:proofErr w:type="spellEnd"/>
            <w:r w:rsidRPr="00EE5FDB">
              <w:rPr>
                <w:rFonts w:ascii="RijksoverheidSansHeading" w:hAnsi="RijksoverheidSansHeading"/>
                <w:sz w:val="20"/>
                <w:szCs w:val="20"/>
              </w:rPr>
              <w:t xml:space="preserve">) van ten minste 0,8. De totale normgroep bestaat uit minimaal 300 respondenten. Eventuele </w:t>
            </w:r>
            <w:proofErr w:type="spellStart"/>
            <w:r w:rsidRPr="00EE5FDB">
              <w:rPr>
                <w:rFonts w:ascii="RijksoverheidSansHeading" w:hAnsi="RijksoverheidSansHeading"/>
                <w:sz w:val="20"/>
                <w:szCs w:val="20"/>
              </w:rPr>
              <w:t>subnormgroepen</w:t>
            </w:r>
            <w:proofErr w:type="spellEnd"/>
            <w:r w:rsidRPr="00EE5FDB">
              <w:rPr>
                <w:rFonts w:ascii="RijksoverheidSansHeading" w:hAnsi="RijksoverheidSansHeading"/>
                <w:sz w:val="20"/>
                <w:szCs w:val="20"/>
              </w:rPr>
              <w:t xml:space="preserve"> bestaan ieder uit ten minste 100 respondenten.</w:t>
            </w:r>
          </w:p>
        </w:tc>
      </w:tr>
    </w:tbl>
    <w:p w14:paraId="37FE9D7F" w14:textId="77777777" w:rsidR="006F0345" w:rsidRDefault="006F0345" w:rsidP="00EB239C">
      <w:pPr>
        <w:pStyle w:val="Default"/>
        <w:rPr>
          <w:rFonts w:ascii="RijksoverheidSansHeading" w:hAnsi="RijksoverheidSansHeading"/>
          <w:lang w:eastAsia="en-US"/>
        </w:rPr>
      </w:pPr>
    </w:p>
    <w:p w14:paraId="23340CEE" w14:textId="63CC4D64" w:rsidR="00A71362" w:rsidRPr="00EE5FDB" w:rsidRDefault="00771832" w:rsidP="00AD36ED">
      <w:pPr>
        <w:pStyle w:val="Kop3"/>
        <w:rPr>
          <w:rFonts w:ascii="RijksoverheidSansHeading" w:hAnsi="RijksoverheidSansHeading"/>
        </w:rPr>
      </w:pPr>
      <w:bookmarkStart w:id="52" w:name="_Toc191900461"/>
      <w:bookmarkStart w:id="53" w:name="_Toc228276939"/>
      <w:r w:rsidRPr="00EE5FDB">
        <w:rPr>
          <w:rFonts w:ascii="RijksoverheidSansHeading" w:hAnsi="RijksoverheidSansHeading"/>
        </w:rPr>
        <w:t>Categorie</w:t>
      </w:r>
      <w:r w:rsidR="0039466E" w:rsidRPr="00EE5FDB">
        <w:rPr>
          <w:rFonts w:ascii="RijksoverheidSansHeading" w:hAnsi="RijksoverheidSansHeading"/>
        </w:rPr>
        <w:t xml:space="preserve">: </w:t>
      </w:r>
      <w:bookmarkEnd w:id="52"/>
      <w:r w:rsidR="00334DC1">
        <w:rPr>
          <w:rFonts w:ascii="RijksoverheidSansHeading" w:hAnsi="RijksoverheidSansHeading"/>
        </w:rPr>
        <w:t>Preselectietest</w:t>
      </w:r>
      <w:r w:rsidR="002F7B84">
        <w:rPr>
          <w:rFonts w:ascii="RijksoverheidSansHeading" w:hAnsi="RijksoverheidSansHeading"/>
        </w:rPr>
        <w:t xml:space="preserve"> (PST)</w:t>
      </w:r>
      <w:bookmarkEnd w:id="53"/>
    </w:p>
    <w:p w14:paraId="203DB043" w14:textId="77777777" w:rsidR="0039466E" w:rsidRDefault="0039466E" w:rsidP="0039466E">
      <w:pPr>
        <w:pStyle w:val="Default"/>
        <w:rPr>
          <w:rFonts w:ascii="RijksoverheidSansHeading" w:hAnsi="RijksoverheidSansHeading"/>
          <w:lang w:eastAsia="en-US"/>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F84C14" w:rsidRPr="00EE5FDB" w14:paraId="05A99CFB" w14:textId="77777777" w:rsidTr="00457440">
        <w:trPr>
          <w:trHeight w:val="550"/>
        </w:trPr>
        <w:tc>
          <w:tcPr>
            <w:tcW w:w="851" w:type="dxa"/>
            <w:shd w:val="clear" w:color="auto" w:fill="A6A6A6" w:themeFill="background1" w:themeFillShade="A6"/>
          </w:tcPr>
          <w:p w14:paraId="6260BC27" w14:textId="77777777" w:rsidR="00F84C14" w:rsidRPr="00D40B74" w:rsidRDefault="00F84C14" w:rsidP="00857320">
            <w:pPr>
              <w:pStyle w:val="Lijstalinea"/>
              <w:numPr>
                <w:ilvl w:val="0"/>
                <w:numId w:val="15"/>
              </w:numPr>
              <w:rPr>
                <w:rFonts w:ascii="RijksoverheidSansHeading" w:hAnsi="RijksoverheidSansHeading"/>
                <w:sz w:val="20"/>
                <w:szCs w:val="20"/>
              </w:rPr>
            </w:pPr>
          </w:p>
        </w:tc>
        <w:tc>
          <w:tcPr>
            <w:tcW w:w="8363" w:type="dxa"/>
            <w:shd w:val="clear" w:color="auto" w:fill="D9D9D9" w:themeFill="background1" w:themeFillShade="D9"/>
          </w:tcPr>
          <w:p w14:paraId="7F550429" w14:textId="35C671E1" w:rsidR="00BD5A0F" w:rsidRDefault="00F84C14" w:rsidP="00BD5A0F">
            <w:pPr>
              <w:jc w:val="both"/>
              <w:rPr>
                <w:rFonts w:ascii="RijksoverheidSansHeading" w:hAnsi="RijksoverheidSansHeading"/>
                <w:sz w:val="20"/>
                <w:szCs w:val="20"/>
              </w:rPr>
            </w:pPr>
            <w:r w:rsidRPr="00F84C14">
              <w:rPr>
                <w:rFonts w:ascii="RijksoverheidSansHeading" w:hAnsi="RijksoverheidSansHeading"/>
                <w:sz w:val="20"/>
                <w:szCs w:val="20"/>
              </w:rPr>
              <w:t xml:space="preserve">Inschrijver levert </w:t>
            </w:r>
            <w:r w:rsidRPr="00F84C14">
              <w:rPr>
                <w:rFonts w:ascii="RijksoverheidSansHeading" w:hAnsi="RijksoverheidSansHeading"/>
                <w:b/>
                <w:bCs/>
                <w:sz w:val="20"/>
                <w:szCs w:val="20"/>
              </w:rPr>
              <w:t xml:space="preserve">minimaal </w:t>
            </w:r>
            <w:r w:rsidR="008C002A">
              <w:rPr>
                <w:rFonts w:ascii="RijksoverheidSansHeading" w:hAnsi="RijksoverheidSansHeading"/>
                <w:b/>
                <w:bCs/>
                <w:sz w:val="20"/>
                <w:szCs w:val="20"/>
              </w:rPr>
              <w:t>één</w:t>
            </w:r>
            <w:r w:rsidRPr="00F84C14">
              <w:rPr>
                <w:rFonts w:ascii="RijksoverheidSansHeading" w:hAnsi="RijksoverheidSansHeading"/>
                <w:b/>
                <w:bCs/>
                <w:sz w:val="20"/>
                <w:szCs w:val="20"/>
              </w:rPr>
              <w:t xml:space="preserve"> (</w:t>
            </w:r>
            <w:r w:rsidR="008C002A">
              <w:rPr>
                <w:rFonts w:ascii="RijksoverheidSansHeading" w:hAnsi="RijksoverheidSansHeading"/>
                <w:b/>
                <w:bCs/>
                <w:sz w:val="20"/>
                <w:szCs w:val="20"/>
              </w:rPr>
              <w:t>1</w:t>
            </w:r>
            <w:r w:rsidRPr="00F84C14">
              <w:rPr>
                <w:rFonts w:ascii="RijksoverheidSansHeading" w:hAnsi="RijksoverheidSansHeading"/>
                <w:sz w:val="20"/>
                <w:szCs w:val="20"/>
              </w:rPr>
              <w:t xml:space="preserve">) </w:t>
            </w:r>
            <w:r w:rsidR="002F7B84">
              <w:rPr>
                <w:rFonts w:ascii="RijksoverheidSansHeading" w:hAnsi="RijksoverheidSansHeading"/>
                <w:sz w:val="20"/>
                <w:szCs w:val="20"/>
              </w:rPr>
              <w:t>PST</w:t>
            </w:r>
            <w:r w:rsidR="008C002A">
              <w:rPr>
                <w:rFonts w:ascii="RijksoverheidSansHeading" w:hAnsi="RijksoverheidSansHeading"/>
                <w:sz w:val="20"/>
                <w:szCs w:val="20"/>
              </w:rPr>
              <w:t>, die ten minste bestaat uit:</w:t>
            </w:r>
          </w:p>
          <w:p w14:paraId="4135CF12" w14:textId="7CA79544" w:rsidR="00202757" w:rsidRDefault="002F7B84" w:rsidP="00202757">
            <w:pPr>
              <w:pStyle w:val="Lijstalinea"/>
              <w:numPr>
                <w:ilvl w:val="0"/>
                <w:numId w:val="31"/>
              </w:numPr>
              <w:jc w:val="both"/>
              <w:rPr>
                <w:rFonts w:ascii="RijksoverheidSansHeading" w:hAnsi="RijksoverheidSansHeading"/>
                <w:sz w:val="20"/>
                <w:szCs w:val="20"/>
              </w:rPr>
            </w:pPr>
            <w:r>
              <w:rPr>
                <w:rFonts w:ascii="RijksoverheidSansHeading" w:hAnsi="RijksoverheidSansHeading"/>
                <w:sz w:val="20"/>
                <w:szCs w:val="20"/>
              </w:rPr>
              <w:t>CCT</w:t>
            </w:r>
            <w:r w:rsidR="00202757">
              <w:rPr>
                <w:rFonts w:ascii="RijksoverheidSansHeading" w:hAnsi="RijksoverheidSansHeading"/>
                <w:sz w:val="20"/>
                <w:szCs w:val="20"/>
              </w:rPr>
              <w:t xml:space="preserve"> die minimaal voldoet aan de eisen beschreven bij eis 1</w:t>
            </w:r>
            <w:r w:rsidR="006F1D47">
              <w:rPr>
                <w:rFonts w:ascii="RijksoverheidSansHeading" w:hAnsi="RijksoverheidSansHeading"/>
                <w:sz w:val="20"/>
                <w:szCs w:val="20"/>
              </w:rPr>
              <w:t>9</w:t>
            </w:r>
            <w:r w:rsidR="00202757">
              <w:rPr>
                <w:rFonts w:ascii="RijksoverheidSansHeading" w:hAnsi="RijksoverheidSansHeading"/>
                <w:sz w:val="20"/>
                <w:szCs w:val="20"/>
              </w:rPr>
              <w:t xml:space="preserve">. </w:t>
            </w:r>
          </w:p>
          <w:p w14:paraId="08EBAFE8" w14:textId="7A27BA27" w:rsidR="00354BC4" w:rsidRPr="00202757" w:rsidRDefault="00BD5A0F" w:rsidP="00202757">
            <w:pPr>
              <w:pStyle w:val="Lijstalinea"/>
              <w:numPr>
                <w:ilvl w:val="0"/>
                <w:numId w:val="31"/>
              </w:numPr>
              <w:rPr>
                <w:rFonts w:ascii="RijksoverheidSansHeading" w:hAnsi="RijksoverheidSansHeading"/>
                <w:sz w:val="20"/>
                <w:szCs w:val="20"/>
              </w:rPr>
            </w:pPr>
            <w:r w:rsidRPr="00202757">
              <w:rPr>
                <w:rFonts w:ascii="RijksoverheidSansHeading" w:hAnsi="RijksoverheidSansHeading"/>
                <w:sz w:val="20"/>
                <w:szCs w:val="20"/>
              </w:rPr>
              <w:t xml:space="preserve">Een </w:t>
            </w:r>
            <w:r w:rsidR="00DC08AD" w:rsidRPr="00202757">
              <w:rPr>
                <w:rFonts w:ascii="RijksoverheidSansHeading" w:hAnsi="RijksoverheidSansHeading"/>
                <w:sz w:val="20"/>
                <w:szCs w:val="20"/>
              </w:rPr>
              <w:t>werk gerelateerde</w:t>
            </w:r>
            <w:r w:rsidR="008C002A" w:rsidRPr="00202757">
              <w:rPr>
                <w:rFonts w:ascii="RijksoverheidSansHeading" w:hAnsi="RijksoverheidSansHeading"/>
                <w:sz w:val="20"/>
                <w:szCs w:val="20"/>
              </w:rPr>
              <w:t xml:space="preserve"> persoonlijkheidsvragenlijst</w:t>
            </w:r>
            <w:r w:rsidR="00E9461B">
              <w:rPr>
                <w:rFonts w:ascii="RijksoverheidSansHeading" w:hAnsi="RijksoverheidSansHeading"/>
                <w:sz w:val="20"/>
                <w:szCs w:val="20"/>
              </w:rPr>
              <w:t xml:space="preserve"> die </w:t>
            </w:r>
            <w:r w:rsidR="00354BC4" w:rsidRPr="00202757">
              <w:rPr>
                <w:rFonts w:ascii="RijksoverheidSansHeading" w:hAnsi="RijksoverheidSansHeading" w:cs="Arial"/>
                <w:sz w:val="20"/>
                <w:szCs w:val="20"/>
                <w:lang w:eastAsia="nl-NL"/>
              </w:rPr>
              <w:t xml:space="preserve">geschikt </w:t>
            </w:r>
            <w:r w:rsidR="00E9461B">
              <w:rPr>
                <w:rFonts w:ascii="RijksoverheidSansHeading" w:hAnsi="RijksoverheidSansHeading" w:cs="Arial"/>
                <w:sz w:val="20"/>
                <w:szCs w:val="20"/>
                <w:lang w:eastAsia="nl-NL"/>
              </w:rPr>
              <w:t xml:space="preserve">is </w:t>
            </w:r>
            <w:r w:rsidR="00354BC4" w:rsidRPr="00202757">
              <w:rPr>
                <w:rFonts w:ascii="RijksoverheidSansHeading" w:hAnsi="RijksoverheidSansHeading" w:cs="Arial"/>
                <w:sz w:val="20"/>
                <w:szCs w:val="20"/>
                <w:lang w:eastAsia="nl-NL"/>
              </w:rPr>
              <w:t xml:space="preserve">om in te zetten bij personeelsselectie. De persoonlijkheidsvragenlijst </w:t>
            </w:r>
            <w:r w:rsidR="00354BC4" w:rsidRPr="00202757">
              <w:rPr>
                <w:rFonts w:ascii="RijksoverheidSansHeading" w:hAnsi="RijksoverheidSansHeading"/>
                <w:sz w:val="20"/>
                <w:szCs w:val="20"/>
              </w:rPr>
              <w:t>voldoet aan de volgende kenmerken:</w:t>
            </w:r>
            <w:r w:rsidR="00354BC4" w:rsidRPr="00202757">
              <w:rPr>
                <w:rFonts w:ascii="RijksoverheidSansHeading" w:hAnsi="RijksoverheidSansHeading"/>
                <w:sz w:val="20"/>
                <w:szCs w:val="20"/>
              </w:rPr>
              <w:br/>
              <w:t>- de test is gebaseerd op het principe van de Big Five.</w:t>
            </w:r>
            <w:r w:rsidR="00354BC4" w:rsidRPr="00202757">
              <w:rPr>
                <w:rFonts w:ascii="RijksoverheidSansHeading" w:hAnsi="RijksoverheidSansHeading"/>
                <w:sz w:val="20"/>
                <w:szCs w:val="20"/>
              </w:rPr>
              <w:br/>
              <w:t>- de test is normatief</w:t>
            </w:r>
            <w:r w:rsidR="00202757">
              <w:rPr>
                <w:rFonts w:ascii="RijksoverheidSansHeading" w:hAnsi="RijksoverheidSansHeading"/>
                <w:sz w:val="20"/>
                <w:szCs w:val="20"/>
              </w:rPr>
              <w:t>.</w:t>
            </w:r>
            <w:r w:rsidR="00354BC4" w:rsidRPr="00202757">
              <w:rPr>
                <w:rFonts w:ascii="RijksoverheidSansHeading" w:hAnsi="RijksoverheidSansHeading"/>
                <w:sz w:val="20"/>
                <w:szCs w:val="20"/>
              </w:rPr>
              <w:br/>
              <w:t xml:space="preserve">- de </w:t>
            </w:r>
            <w:r w:rsidR="00F84C14" w:rsidRPr="00202757">
              <w:rPr>
                <w:rFonts w:ascii="RijksoverheidSansHeading" w:hAnsi="RijksoverheidSansHeading"/>
                <w:sz w:val="20"/>
                <w:szCs w:val="20"/>
              </w:rPr>
              <w:t xml:space="preserve">test </w:t>
            </w:r>
            <w:r w:rsidR="008C002A" w:rsidRPr="00202757">
              <w:rPr>
                <w:rFonts w:ascii="RijksoverheidSansHeading" w:hAnsi="RijksoverheidSansHeading"/>
                <w:sz w:val="20"/>
                <w:szCs w:val="20"/>
              </w:rPr>
              <w:t xml:space="preserve">is </w:t>
            </w:r>
            <w:r w:rsidR="00F84C14" w:rsidRPr="00202757">
              <w:rPr>
                <w:rFonts w:ascii="RijksoverheidSansHeading" w:hAnsi="RijksoverheidSansHeading"/>
                <w:sz w:val="20"/>
                <w:szCs w:val="20"/>
              </w:rPr>
              <w:t xml:space="preserve">met een </w:t>
            </w:r>
            <w:r w:rsidRPr="00202757">
              <w:rPr>
                <w:rFonts w:ascii="RijksoverheidSansHeading" w:hAnsi="RijksoverheidSansHeading"/>
                <w:sz w:val="20"/>
                <w:szCs w:val="20"/>
              </w:rPr>
              <w:t>voldoende</w:t>
            </w:r>
            <w:r w:rsidR="00F84C14" w:rsidRPr="00202757">
              <w:rPr>
                <w:rFonts w:ascii="RijksoverheidSansHeading" w:hAnsi="RijksoverheidSansHeading"/>
                <w:sz w:val="20"/>
                <w:szCs w:val="20"/>
              </w:rPr>
              <w:t xml:space="preserve"> </w:t>
            </w:r>
            <w:r w:rsidR="00C8235C" w:rsidRPr="00202757">
              <w:rPr>
                <w:rFonts w:ascii="RijksoverheidSansHeading" w:hAnsi="RijksoverheidSansHeading"/>
                <w:sz w:val="20"/>
                <w:szCs w:val="20"/>
              </w:rPr>
              <w:t>beoordeling van</w:t>
            </w:r>
            <w:r w:rsidR="00F84C14" w:rsidRPr="00202757">
              <w:rPr>
                <w:rFonts w:ascii="RijksoverheidSansHeading" w:hAnsi="RijksoverheidSansHeading"/>
                <w:sz w:val="20"/>
                <w:szCs w:val="20"/>
              </w:rPr>
              <w:t xml:space="preserve"> de </w:t>
            </w:r>
            <w:r w:rsidRPr="00202757">
              <w:rPr>
                <w:rFonts w:ascii="RijksoverheidSansHeading" w:hAnsi="RijksoverheidSansHeading"/>
                <w:sz w:val="20"/>
                <w:szCs w:val="20"/>
              </w:rPr>
              <w:t>COTAN</w:t>
            </w:r>
            <w:r w:rsidR="00F84C14" w:rsidRPr="00202757">
              <w:rPr>
                <w:rFonts w:ascii="RijksoverheidSansHeading" w:hAnsi="RijksoverheidSansHeading"/>
                <w:sz w:val="20"/>
                <w:szCs w:val="20"/>
              </w:rPr>
              <w:t xml:space="preserve"> of </w:t>
            </w:r>
            <w:r w:rsidRPr="00202757">
              <w:rPr>
                <w:rFonts w:ascii="RijksoverheidSansHeading" w:hAnsi="RijksoverheidSansHeading"/>
                <w:sz w:val="20"/>
                <w:szCs w:val="20"/>
              </w:rPr>
              <w:t>volgens de richtlijnen van de COTAN</w:t>
            </w:r>
            <w:r w:rsidR="00F84C14" w:rsidRPr="00202757">
              <w:rPr>
                <w:rFonts w:ascii="RijksoverheidSansHeading" w:hAnsi="RijksoverheidSansHeading"/>
                <w:sz w:val="20"/>
                <w:szCs w:val="20"/>
              </w:rPr>
              <w:t xml:space="preserve">. </w:t>
            </w:r>
            <w:r w:rsidR="00354BC4" w:rsidRPr="00202757">
              <w:rPr>
                <w:rFonts w:ascii="RijksoverheidSansHeading" w:hAnsi="RijksoverheidSansHeading"/>
                <w:sz w:val="20"/>
                <w:szCs w:val="20"/>
              </w:rPr>
              <w:br/>
              <w:t>- er is sprake van Nederlandse normgroepen.</w:t>
            </w:r>
          </w:p>
          <w:p w14:paraId="3F6F9DBE" w14:textId="77777777" w:rsidR="00F84C14" w:rsidRPr="00F84C14" w:rsidRDefault="00F84C14" w:rsidP="00044100">
            <w:pPr>
              <w:jc w:val="both"/>
              <w:rPr>
                <w:rFonts w:ascii="RijksoverheidSansHeading" w:hAnsi="RijksoverheidSansHeading" w:cs="Arial"/>
                <w:sz w:val="20"/>
                <w:szCs w:val="20"/>
              </w:rPr>
            </w:pPr>
          </w:p>
          <w:p w14:paraId="01685330" w14:textId="35A7F8CA" w:rsidR="008C002A" w:rsidRDefault="008C002A" w:rsidP="00044100">
            <w:pPr>
              <w:jc w:val="both"/>
              <w:rPr>
                <w:rFonts w:ascii="RijksoverheidSansHeading" w:hAnsi="RijksoverheidSansHeading" w:cs="Arial"/>
                <w:sz w:val="20"/>
                <w:szCs w:val="20"/>
                <w:lang w:eastAsia="nl-NL"/>
              </w:rPr>
            </w:pPr>
            <w:r>
              <w:rPr>
                <w:rFonts w:ascii="RijksoverheidSansHeading" w:hAnsi="RijksoverheidSansHeading" w:cs="Arial"/>
                <w:sz w:val="20"/>
                <w:szCs w:val="20"/>
                <w:lang w:eastAsia="nl-NL"/>
              </w:rPr>
              <w:t xml:space="preserve">De aangeboden </w:t>
            </w:r>
            <w:proofErr w:type="spellStart"/>
            <w:r>
              <w:rPr>
                <w:rFonts w:ascii="RijksoverheidSansHeading" w:hAnsi="RijksoverheidSansHeading" w:cs="Arial"/>
                <w:sz w:val="20"/>
                <w:szCs w:val="20"/>
                <w:lang w:eastAsia="nl-NL"/>
              </w:rPr>
              <w:t>subtesten</w:t>
            </w:r>
            <w:proofErr w:type="spellEnd"/>
            <w:r>
              <w:rPr>
                <w:rFonts w:ascii="RijksoverheidSansHeading" w:hAnsi="RijksoverheidSansHeading" w:cs="Arial"/>
                <w:sz w:val="20"/>
                <w:szCs w:val="20"/>
                <w:lang w:eastAsia="nl-NL"/>
              </w:rPr>
              <w:t xml:space="preserve"> in de preselectietest worden geïntegreerd tot één fitscore gericht op een afgesproken profie</w:t>
            </w:r>
            <w:r w:rsidR="00E978E6">
              <w:rPr>
                <w:rFonts w:ascii="RijksoverheidSansHeading" w:hAnsi="RijksoverheidSansHeading" w:cs="Arial"/>
                <w:sz w:val="20"/>
                <w:szCs w:val="20"/>
                <w:lang w:eastAsia="nl-NL"/>
              </w:rPr>
              <w:t>l</w:t>
            </w:r>
            <w:r>
              <w:rPr>
                <w:rFonts w:ascii="RijksoverheidSansHeading" w:hAnsi="RijksoverheidSansHeading" w:cs="Arial"/>
                <w:sz w:val="20"/>
                <w:szCs w:val="20"/>
                <w:lang w:eastAsia="nl-NL"/>
              </w:rPr>
              <w:t xml:space="preserve">. </w:t>
            </w:r>
          </w:p>
          <w:p w14:paraId="7091D747" w14:textId="77777777" w:rsidR="008C002A" w:rsidRDefault="008C002A" w:rsidP="00044100">
            <w:pPr>
              <w:jc w:val="both"/>
              <w:rPr>
                <w:rFonts w:ascii="RijksoverheidSansHeading" w:hAnsi="RijksoverheidSansHeading" w:cs="Arial"/>
                <w:sz w:val="20"/>
                <w:szCs w:val="20"/>
                <w:lang w:eastAsia="nl-NL"/>
              </w:rPr>
            </w:pPr>
          </w:p>
          <w:p w14:paraId="38034922" w14:textId="1A4BFF67" w:rsidR="00F84C14" w:rsidRPr="00F84C14" w:rsidRDefault="00F84C14" w:rsidP="00044100">
            <w:pPr>
              <w:jc w:val="both"/>
              <w:rPr>
                <w:rFonts w:ascii="RijksoverheidSansHeading" w:hAnsi="RijksoverheidSansHeading"/>
                <w:sz w:val="20"/>
                <w:szCs w:val="20"/>
              </w:rPr>
            </w:pPr>
            <w:r w:rsidRPr="00F84C14">
              <w:rPr>
                <w:rFonts w:ascii="RijksoverheidSansHeading" w:hAnsi="RijksoverheidSansHeading" w:cs="Arial"/>
                <w:sz w:val="20"/>
                <w:szCs w:val="20"/>
                <w:lang w:eastAsia="nl-NL"/>
              </w:rPr>
              <w:t xml:space="preserve">De aangeboden </w:t>
            </w:r>
            <w:r w:rsidR="008C002A">
              <w:rPr>
                <w:rFonts w:ascii="RijksoverheidSansHeading" w:hAnsi="RijksoverheidSansHeading" w:cs="Arial"/>
                <w:sz w:val="20"/>
                <w:szCs w:val="20"/>
                <w:lang w:eastAsia="nl-NL"/>
              </w:rPr>
              <w:t>preselectie</w:t>
            </w:r>
            <w:r w:rsidRPr="00F84C14">
              <w:rPr>
                <w:rFonts w:ascii="RijksoverheidSansHeading" w:hAnsi="RijksoverheidSansHeading" w:cs="Arial"/>
                <w:sz w:val="20"/>
                <w:szCs w:val="20"/>
                <w:lang w:eastAsia="nl-NL"/>
              </w:rPr>
              <w:t>test heeft een betrouwbaarheid (test-</w:t>
            </w:r>
            <w:proofErr w:type="spellStart"/>
            <w:r w:rsidRPr="00F84C14">
              <w:rPr>
                <w:rFonts w:ascii="RijksoverheidSansHeading" w:hAnsi="RijksoverheidSansHeading" w:cs="Arial"/>
                <w:sz w:val="20"/>
                <w:szCs w:val="20"/>
                <w:lang w:eastAsia="nl-NL"/>
              </w:rPr>
              <w:t>hertestbetrouwbaarheid</w:t>
            </w:r>
            <w:proofErr w:type="spellEnd"/>
            <w:r w:rsidRPr="00F84C14">
              <w:rPr>
                <w:rFonts w:ascii="RijksoverheidSansHeading" w:hAnsi="RijksoverheidSansHeading" w:cs="Arial"/>
                <w:sz w:val="20"/>
                <w:szCs w:val="20"/>
                <w:lang w:eastAsia="nl-NL"/>
              </w:rPr>
              <w:t xml:space="preserve">, </w:t>
            </w:r>
            <w:proofErr w:type="spellStart"/>
            <w:r w:rsidRPr="00F84C14">
              <w:rPr>
                <w:rFonts w:ascii="RijksoverheidSansHeading" w:hAnsi="RijksoverheidSansHeading" w:cs="Arial"/>
                <w:sz w:val="20"/>
                <w:szCs w:val="20"/>
                <w:lang w:eastAsia="nl-NL"/>
              </w:rPr>
              <w:t>Cronbach’s</w:t>
            </w:r>
            <w:proofErr w:type="spellEnd"/>
            <w:r w:rsidRPr="00F84C14">
              <w:rPr>
                <w:rFonts w:ascii="RijksoverheidSansHeading" w:hAnsi="RijksoverheidSansHeading" w:cs="Arial"/>
                <w:sz w:val="20"/>
                <w:szCs w:val="20"/>
                <w:lang w:eastAsia="nl-NL"/>
              </w:rPr>
              <w:t xml:space="preserve"> </w:t>
            </w:r>
            <w:proofErr w:type="spellStart"/>
            <w:r w:rsidRPr="00F84C14">
              <w:rPr>
                <w:rFonts w:ascii="RijksoverheidSansHeading" w:hAnsi="RijksoverheidSansHeading" w:cs="Arial"/>
                <w:sz w:val="20"/>
                <w:szCs w:val="20"/>
                <w:lang w:eastAsia="nl-NL"/>
              </w:rPr>
              <w:t>alpha</w:t>
            </w:r>
            <w:proofErr w:type="spellEnd"/>
            <w:r w:rsidRPr="00F84C14">
              <w:rPr>
                <w:rFonts w:ascii="RijksoverheidSansHeading" w:hAnsi="RijksoverheidSansHeading" w:cs="Arial"/>
                <w:sz w:val="20"/>
                <w:szCs w:val="20"/>
                <w:lang w:eastAsia="nl-NL"/>
              </w:rPr>
              <w:t xml:space="preserve">) van ten minste 0,8. De totale normgroep bestaat uit minimaal 300 respondenten. Eventuele </w:t>
            </w:r>
            <w:proofErr w:type="spellStart"/>
            <w:r w:rsidRPr="00F84C14">
              <w:rPr>
                <w:rFonts w:ascii="RijksoverheidSansHeading" w:hAnsi="RijksoverheidSansHeading" w:cs="Arial"/>
                <w:sz w:val="20"/>
                <w:szCs w:val="20"/>
                <w:lang w:eastAsia="nl-NL"/>
              </w:rPr>
              <w:t>subnormgroepen</w:t>
            </w:r>
            <w:proofErr w:type="spellEnd"/>
            <w:r w:rsidRPr="00F84C14">
              <w:rPr>
                <w:rFonts w:ascii="RijksoverheidSansHeading" w:hAnsi="RijksoverheidSansHeading" w:cs="Arial"/>
                <w:sz w:val="20"/>
                <w:szCs w:val="20"/>
                <w:lang w:eastAsia="nl-NL"/>
              </w:rPr>
              <w:t xml:space="preserve"> bestaan ieder uit ten minste 100 respondenten.</w:t>
            </w:r>
          </w:p>
          <w:p w14:paraId="71195F49" w14:textId="77777777" w:rsidR="00F84C14" w:rsidRPr="00F84C14" w:rsidRDefault="00F84C14" w:rsidP="00044100">
            <w:pPr>
              <w:jc w:val="both"/>
              <w:rPr>
                <w:rFonts w:ascii="RijksoverheidSansHeading" w:hAnsi="RijksoverheidSansHeading" w:cs="Arial"/>
                <w:sz w:val="20"/>
                <w:szCs w:val="20"/>
              </w:rPr>
            </w:pPr>
          </w:p>
          <w:p w14:paraId="7953246F" w14:textId="2D699C16" w:rsidR="00F84C14" w:rsidRPr="00F84C14" w:rsidRDefault="00F84C14" w:rsidP="00044100">
            <w:pPr>
              <w:jc w:val="both"/>
              <w:rPr>
                <w:rFonts w:ascii="RijksoverheidSansHeading" w:hAnsi="RijksoverheidSansHeading"/>
                <w:sz w:val="20"/>
                <w:szCs w:val="20"/>
              </w:rPr>
            </w:pPr>
          </w:p>
        </w:tc>
      </w:tr>
    </w:tbl>
    <w:p w14:paraId="46685EC4" w14:textId="77777777" w:rsidR="00F84C14" w:rsidRPr="00354BC4" w:rsidRDefault="00F84C14" w:rsidP="0039466E">
      <w:pPr>
        <w:pStyle w:val="Default"/>
        <w:rPr>
          <w:rFonts w:ascii="RijksoverheidSansHeading" w:hAnsi="RijksoverheidSansHeading"/>
          <w:lang w:val="nl-BE" w:eastAsia="en-US"/>
        </w:rPr>
      </w:pPr>
    </w:p>
    <w:p w14:paraId="6DC2ABA1" w14:textId="13E168A5" w:rsidR="002D088A" w:rsidRPr="00EE5FDB" w:rsidRDefault="002D088A" w:rsidP="00C02DAE">
      <w:pPr>
        <w:pStyle w:val="Kop2"/>
        <w:rPr>
          <w:rFonts w:ascii="RijksoverheidSansHeading" w:hAnsi="RijksoverheidSansHeading"/>
          <w:szCs w:val="22"/>
        </w:rPr>
      </w:pPr>
      <w:bookmarkStart w:id="54" w:name="_Toc191900468"/>
      <w:bookmarkStart w:id="55" w:name="_Toc228276940"/>
      <w:bookmarkStart w:id="56" w:name="_Toc327916544"/>
      <w:bookmarkStart w:id="57" w:name="_Toc393975527"/>
      <w:r w:rsidRPr="00EE5FDB">
        <w:rPr>
          <w:rFonts w:ascii="RijksoverheidSansHeading" w:hAnsi="RijksoverheidSansHeading"/>
          <w:szCs w:val="22"/>
        </w:rPr>
        <w:t>I</w:t>
      </w:r>
      <w:r w:rsidR="003547E0" w:rsidRPr="00EE5FDB">
        <w:rPr>
          <w:rFonts w:ascii="RijksoverheidSansHeading" w:hAnsi="RijksoverheidSansHeading"/>
          <w:szCs w:val="22"/>
        </w:rPr>
        <w:t>nformatiebeveiligingsei</w:t>
      </w:r>
      <w:r w:rsidRPr="00EE5FDB">
        <w:rPr>
          <w:rFonts w:ascii="RijksoverheidSansHeading" w:hAnsi="RijksoverheidSansHeading"/>
          <w:szCs w:val="22"/>
        </w:rPr>
        <w:t>s</w:t>
      </w:r>
      <w:r w:rsidR="003547E0" w:rsidRPr="00EE5FDB">
        <w:rPr>
          <w:rFonts w:ascii="RijksoverheidSansHeading" w:hAnsi="RijksoverheidSansHeading"/>
          <w:szCs w:val="22"/>
        </w:rPr>
        <w:t>en</w:t>
      </w:r>
      <w:bookmarkEnd w:id="54"/>
      <w:bookmarkEnd w:id="55"/>
    </w:p>
    <w:p w14:paraId="603F1F8B" w14:textId="77777777" w:rsidR="002D088A" w:rsidRPr="00EE5FDB" w:rsidRDefault="002D088A" w:rsidP="002D088A">
      <w:pPr>
        <w:pStyle w:val="Default"/>
        <w:rPr>
          <w:rFonts w:ascii="RijksoverheidSansHeading" w:hAnsi="RijksoverheidSansHeading"/>
          <w:sz w:val="20"/>
          <w:szCs w:val="20"/>
          <w:lang w:eastAsia="en-US"/>
        </w:rPr>
      </w:pPr>
    </w:p>
    <w:p w14:paraId="37BBF2C9" w14:textId="68ADC03E" w:rsidR="007A32DA" w:rsidRDefault="007A32DA" w:rsidP="007A32DA">
      <w:pPr>
        <w:pStyle w:val="Kop3"/>
        <w:rPr>
          <w:rFonts w:ascii="RijksoverheidSansHeading" w:hAnsi="RijksoverheidSansHeading"/>
        </w:rPr>
      </w:pPr>
      <w:bookmarkStart w:id="58" w:name="_Toc191900469"/>
      <w:bookmarkStart w:id="59" w:name="_Toc228276941"/>
      <w:bookmarkEnd w:id="56"/>
      <w:bookmarkEnd w:id="57"/>
      <w:r w:rsidRPr="00EE5FDB">
        <w:rPr>
          <w:rFonts w:ascii="RijksoverheidSansHeading" w:hAnsi="RijksoverheidSansHeading"/>
        </w:rPr>
        <w:t>Non functionele eisen</w:t>
      </w:r>
      <w:bookmarkEnd w:id="58"/>
      <w:bookmarkEnd w:id="59"/>
      <w:r w:rsidRPr="00EE5FDB">
        <w:rPr>
          <w:rFonts w:ascii="RijksoverheidSansHeading" w:hAnsi="RijksoverheidSansHeading"/>
        </w:rPr>
        <w:t xml:space="preserve"> </w:t>
      </w:r>
    </w:p>
    <w:p w14:paraId="21FA94D9" w14:textId="77777777" w:rsidR="00BB4B53" w:rsidRDefault="00BB4B53" w:rsidP="00BB4B53"/>
    <w:p w14:paraId="78BBFF2D" w14:textId="5D615017" w:rsidR="00BB4B53" w:rsidRPr="00970CA6" w:rsidRDefault="00BB4B53" w:rsidP="00044100">
      <w:pPr>
        <w:jc w:val="both"/>
        <w:rPr>
          <w:rFonts w:ascii="RijksoverheidSansHeading" w:hAnsi="RijksoverheidSansHeading"/>
          <w:sz w:val="20"/>
          <w:szCs w:val="20"/>
        </w:rPr>
      </w:pPr>
      <w:r w:rsidRPr="00970CA6">
        <w:rPr>
          <w:rFonts w:ascii="RijksoverheidSansHeading" w:hAnsi="RijksoverheidSansHeading"/>
          <w:sz w:val="20"/>
          <w:szCs w:val="20"/>
        </w:rPr>
        <w:t>Dit hoofdstuk beschrijft de gunningseisen die de Aanbestedende dienst stelt aan Non-</w:t>
      </w:r>
      <w:proofErr w:type="spellStart"/>
      <w:r w:rsidRPr="00970CA6">
        <w:rPr>
          <w:rFonts w:ascii="RijksoverheidSansHeading" w:hAnsi="RijksoverheidSansHeading"/>
          <w:sz w:val="20"/>
          <w:szCs w:val="20"/>
        </w:rPr>
        <w:t>functionals</w:t>
      </w:r>
      <w:proofErr w:type="spellEnd"/>
      <w:r>
        <w:rPr>
          <w:rFonts w:ascii="RijksoverheidSansHeading" w:hAnsi="RijksoverheidSansHeading"/>
          <w:sz w:val="20"/>
          <w:szCs w:val="20"/>
        </w:rPr>
        <w:t xml:space="preserve">. </w:t>
      </w:r>
      <w:r w:rsidRPr="00970CA6">
        <w:rPr>
          <w:rFonts w:ascii="RijksoverheidSansHeading" w:hAnsi="RijksoverheidSansHeading"/>
          <w:sz w:val="20"/>
          <w:szCs w:val="20"/>
        </w:rPr>
        <w:t xml:space="preserve"> Non-</w:t>
      </w:r>
      <w:proofErr w:type="spellStart"/>
      <w:r w:rsidRPr="00970CA6">
        <w:rPr>
          <w:rFonts w:ascii="RijksoverheidSansHeading" w:hAnsi="RijksoverheidSansHeading"/>
          <w:sz w:val="20"/>
          <w:szCs w:val="20"/>
        </w:rPr>
        <w:t>functionals</w:t>
      </w:r>
      <w:proofErr w:type="spellEnd"/>
      <w:r w:rsidRPr="00970CA6">
        <w:rPr>
          <w:rFonts w:ascii="RijksoverheidSansHeading" w:hAnsi="RijksoverheidSansHeading"/>
          <w:sz w:val="20"/>
          <w:szCs w:val="20"/>
        </w:rPr>
        <w:t xml:space="preserve"> zijn eisen die aan een informatiesysteem (website/applicatie, dienst of product), gesteld worden. Deze eisen staan los van wat de gebruiker met het informatiesysteem wel of niet kan.</w:t>
      </w:r>
    </w:p>
    <w:p w14:paraId="2129ED40" w14:textId="77777777" w:rsidR="00BB4B53" w:rsidRPr="00970CA6" w:rsidRDefault="00BB4B53" w:rsidP="00970CA6"/>
    <w:p w14:paraId="6B4B154F" w14:textId="58739AC9" w:rsidR="007A32DA" w:rsidRPr="00EE5FDB" w:rsidRDefault="007A32DA" w:rsidP="007A32DA">
      <w:pPr>
        <w:pStyle w:val="Kop4"/>
        <w:rPr>
          <w:rFonts w:ascii="RijksoverheidSansHeading" w:hAnsi="RijksoverheidSansHeading"/>
          <w:sz w:val="20"/>
          <w:szCs w:val="22"/>
        </w:rPr>
      </w:pPr>
      <w:r w:rsidRPr="00EE5FDB">
        <w:rPr>
          <w:rFonts w:ascii="RijksoverheidSansHeading" w:hAnsi="RijksoverheidSansHeading"/>
          <w:sz w:val="20"/>
          <w:szCs w:val="22"/>
        </w:rPr>
        <w:t>Opbouw van de dienst</w:t>
      </w:r>
    </w:p>
    <w:p w14:paraId="5BA494F7" w14:textId="77777777" w:rsidR="007A32DA" w:rsidRPr="00EE5FDB" w:rsidRDefault="007A32DA" w:rsidP="007A32DA">
      <w:pPr>
        <w:rPr>
          <w:rFonts w:ascii="RijksoverheidSansHeading" w:hAnsi="RijksoverheidSansHeading"/>
        </w:rPr>
      </w:pPr>
    </w:p>
    <w:p w14:paraId="71776513" w14:textId="32385777" w:rsidR="00416351" w:rsidRDefault="00416351" w:rsidP="00044100">
      <w:pPr>
        <w:jc w:val="both"/>
        <w:rPr>
          <w:rFonts w:ascii="RijksoverheidSansHeading" w:hAnsi="RijksoverheidSansHeading"/>
          <w:sz w:val="20"/>
          <w:szCs w:val="20"/>
        </w:rPr>
      </w:pPr>
      <w:bookmarkStart w:id="60" w:name="_Hlk189481911"/>
      <w:r>
        <w:rPr>
          <w:rFonts w:ascii="RijksoverheidSansHeading" w:hAnsi="RijksoverheidSansHeading"/>
          <w:sz w:val="20"/>
          <w:szCs w:val="20"/>
        </w:rPr>
        <w:t>Opdrachtnemer biedt de psychologische instrumenten digitaal aan als software as a service (</w:t>
      </w:r>
      <w:r w:rsidR="00DC08AD">
        <w:rPr>
          <w:rFonts w:ascii="RijksoverheidSansHeading" w:hAnsi="RijksoverheidSansHeading"/>
          <w:sz w:val="20"/>
          <w:szCs w:val="20"/>
        </w:rPr>
        <w:t>SaaS</w:t>
      </w:r>
      <w:r>
        <w:rPr>
          <w:rFonts w:ascii="RijksoverheidSansHeading" w:hAnsi="RijksoverheidSansHeading"/>
          <w:sz w:val="20"/>
          <w:szCs w:val="20"/>
        </w:rPr>
        <w:t>-oplossing). Dat wil zeggen, de psychologische instrumenten worden elders</w:t>
      </w:r>
      <w:r w:rsidR="00B84054">
        <w:rPr>
          <w:rFonts w:ascii="RijksoverheidSansHeading" w:hAnsi="RijksoverheidSansHeading"/>
          <w:sz w:val="20"/>
          <w:szCs w:val="20"/>
        </w:rPr>
        <w:t>, buiten de digitale omgeving/netwerk van Opdrachtgever,</w:t>
      </w:r>
      <w:r>
        <w:rPr>
          <w:rFonts w:ascii="RijksoverheidSansHeading" w:hAnsi="RijksoverheidSansHeading"/>
          <w:sz w:val="20"/>
          <w:szCs w:val="20"/>
        </w:rPr>
        <w:t xml:space="preserve"> gehost. De afname </w:t>
      </w:r>
      <w:r w:rsidR="00B84054">
        <w:rPr>
          <w:rFonts w:ascii="RijksoverheidSansHeading" w:hAnsi="RijksoverheidSansHeading"/>
          <w:sz w:val="20"/>
          <w:szCs w:val="20"/>
        </w:rPr>
        <w:t>van de tests</w:t>
      </w:r>
      <w:r>
        <w:rPr>
          <w:rFonts w:ascii="RijksoverheidSansHeading" w:hAnsi="RijksoverheidSansHeading"/>
          <w:sz w:val="20"/>
          <w:szCs w:val="20"/>
        </w:rPr>
        <w:t xml:space="preserve"> </w:t>
      </w:r>
      <w:r w:rsidR="00E53D71">
        <w:rPr>
          <w:rFonts w:ascii="RijksoverheidSansHeading" w:hAnsi="RijksoverheidSansHeading"/>
          <w:sz w:val="20"/>
          <w:szCs w:val="20"/>
        </w:rPr>
        <w:t xml:space="preserve">door Opdrachtgever </w:t>
      </w:r>
      <w:r>
        <w:rPr>
          <w:rFonts w:ascii="RijksoverheidSansHeading" w:hAnsi="RijksoverheidSansHeading"/>
          <w:sz w:val="20"/>
          <w:szCs w:val="20"/>
        </w:rPr>
        <w:t xml:space="preserve">wordt mogelijk gemaakt door middel van een </w:t>
      </w:r>
      <w:r w:rsidR="007351B0" w:rsidRPr="007351B0">
        <w:rPr>
          <w:rFonts w:ascii="RijksoverheidSansHeading" w:hAnsi="RijksoverheidSansHeading"/>
          <w:sz w:val="20"/>
          <w:szCs w:val="20"/>
        </w:rPr>
        <w:t>Application Programming Interface (API)</w:t>
      </w:r>
      <w:r w:rsidR="007351B0">
        <w:rPr>
          <w:rFonts w:ascii="RijksoverheidSansHeading" w:hAnsi="RijksoverheidSansHeading"/>
          <w:sz w:val="20"/>
          <w:szCs w:val="20"/>
        </w:rPr>
        <w:t xml:space="preserve"> k</w:t>
      </w:r>
      <w:r>
        <w:rPr>
          <w:rFonts w:ascii="RijksoverheidSansHeading" w:hAnsi="RijksoverheidSansHeading"/>
          <w:sz w:val="20"/>
          <w:szCs w:val="20"/>
        </w:rPr>
        <w:t xml:space="preserve">oppeling </w:t>
      </w:r>
      <w:r w:rsidR="00B84054">
        <w:rPr>
          <w:rFonts w:ascii="RijksoverheidSansHeading" w:hAnsi="RijksoverheidSansHeading"/>
          <w:sz w:val="20"/>
          <w:szCs w:val="20"/>
        </w:rPr>
        <w:t xml:space="preserve">tussen het systeem van Opdrachtnemer </w:t>
      </w:r>
      <w:r w:rsidR="007351B0">
        <w:rPr>
          <w:rFonts w:ascii="RijksoverheidSansHeading" w:hAnsi="RijksoverheidSansHeading"/>
          <w:sz w:val="20"/>
          <w:szCs w:val="20"/>
        </w:rPr>
        <w:t xml:space="preserve">en </w:t>
      </w:r>
      <w:r>
        <w:rPr>
          <w:rFonts w:ascii="RijksoverheidSansHeading" w:hAnsi="RijksoverheidSansHeading"/>
          <w:sz w:val="20"/>
          <w:szCs w:val="20"/>
        </w:rPr>
        <w:t xml:space="preserve">het </w:t>
      </w:r>
      <w:r w:rsidR="00B84054">
        <w:rPr>
          <w:rFonts w:ascii="RijksoverheidSansHeading" w:hAnsi="RijksoverheidSansHeading"/>
          <w:sz w:val="20"/>
          <w:szCs w:val="20"/>
        </w:rPr>
        <w:t xml:space="preserve">systeem, in dit geval het </w:t>
      </w:r>
      <w:r>
        <w:rPr>
          <w:rFonts w:ascii="RijksoverheidSansHeading" w:hAnsi="RijksoverheidSansHeading"/>
          <w:sz w:val="20"/>
          <w:szCs w:val="20"/>
        </w:rPr>
        <w:t>assessmentportaal</w:t>
      </w:r>
      <w:r w:rsidR="00B84054">
        <w:rPr>
          <w:rFonts w:ascii="RijksoverheidSansHeading" w:hAnsi="RijksoverheidSansHeading"/>
          <w:sz w:val="20"/>
          <w:szCs w:val="20"/>
        </w:rPr>
        <w:t xml:space="preserve">, </w:t>
      </w:r>
      <w:r>
        <w:rPr>
          <w:rFonts w:ascii="RijksoverheidSansHeading" w:hAnsi="RijksoverheidSansHeading"/>
          <w:sz w:val="20"/>
          <w:szCs w:val="20"/>
        </w:rPr>
        <w:t xml:space="preserve">van Opdrachtgever. </w:t>
      </w:r>
      <w:r w:rsidR="007351B0">
        <w:rPr>
          <w:rFonts w:ascii="RijksoverheidSansHeading" w:hAnsi="RijksoverheidSansHeading"/>
          <w:sz w:val="20"/>
          <w:szCs w:val="20"/>
        </w:rPr>
        <w:t>Hierna gezamenlijk (</w:t>
      </w:r>
      <w:r w:rsidR="00DC08AD">
        <w:rPr>
          <w:rFonts w:ascii="RijksoverheidSansHeading" w:hAnsi="RijksoverheidSansHeading"/>
          <w:sz w:val="20"/>
          <w:szCs w:val="20"/>
        </w:rPr>
        <w:t>psychologische</w:t>
      </w:r>
      <w:r w:rsidR="007351B0">
        <w:rPr>
          <w:rFonts w:ascii="RijksoverheidSansHeading" w:hAnsi="RijksoverheidSansHeading"/>
          <w:sz w:val="20"/>
          <w:szCs w:val="20"/>
        </w:rPr>
        <w:t xml:space="preserve"> tests én API-koppeling) genoemd: de Oplossing.</w:t>
      </w:r>
    </w:p>
    <w:bookmarkEnd w:id="60"/>
    <w:p w14:paraId="7AD64D99" w14:textId="77777777" w:rsidR="00416351" w:rsidRDefault="00416351" w:rsidP="00044100">
      <w:pPr>
        <w:jc w:val="both"/>
        <w:rPr>
          <w:rFonts w:ascii="RijksoverheidSansHeading" w:hAnsi="RijksoverheidSansHeading"/>
          <w:sz w:val="20"/>
          <w:szCs w:val="20"/>
        </w:rPr>
      </w:pPr>
    </w:p>
    <w:p w14:paraId="22A8AAED" w14:textId="4B120180" w:rsidR="007A32DA" w:rsidRPr="007A32DA" w:rsidRDefault="007A32DA" w:rsidP="00044100">
      <w:pPr>
        <w:jc w:val="both"/>
        <w:rPr>
          <w:rFonts w:ascii="RijksoverheidSansHeading" w:hAnsi="RijksoverheidSansHeading"/>
          <w:sz w:val="20"/>
          <w:szCs w:val="20"/>
        </w:rPr>
      </w:pPr>
      <w:r w:rsidRPr="007A32DA">
        <w:rPr>
          <w:rFonts w:ascii="RijksoverheidSansHeading" w:hAnsi="RijksoverheidSansHeading"/>
          <w:sz w:val="20"/>
          <w:szCs w:val="20"/>
        </w:rPr>
        <w:lastRenderedPageBreak/>
        <w:t xml:space="preserve">Ten aanzien van een </w:t>
      </w:r>
      <w:r w:rsidR="00DC08AD">
        <w:rPr>
          <w:rFonts w:ascii="RijksoverheidSansHeading" w:hAnsi="RijksoverheidSansHeading"/>
          <w:sz w:val="20"/>
          <w:szCs w:val="20"/>
        </w:rPr>
        <w:t>S</w:t>
      </w:r>
      <w:r w:rsidR="00DC08AD" w:rsidRPr="007A32DA">
        <w:rPr>
          <w:rFonts w:ascii="RijksoverheidSansHeading" w:hAnsi="RijksoverheidSansHeading"/>
          <w:sz w:val="20"/>
          <w:szCs w:val="20"/>
        </w:rPr>
        <w:t>aa</w:t>
      </w:r>
      <w:r w:rsidR="00DC08AD">
        <w:rPr>
          <w:rFonts w:ascii="RijksoverheidSansHeading" w:hAnsi="RijksoverheidSansHeading"/>
          <w:sz w:val="20"/>
          <w:szCs w:val="20"/>
        </w:rPr>
        <w:t>S</w:t>
      </w:r>
      <w:r w:rsidRPr="007A32DA">
        <w:rPr>
          <w:rFonts w:ascii="RijksoverheidSansHeading" w:hAnsi="RijksoverheidSansHeading"/>
          <w:sz w:val="20"/>
          <w:szCs w:val="20"/>
        </w:rPr>
        <w:t>-oplossing is de verdeling in verantwoordelijkheidsgebieden tussen Opdrachtnemer en Opdrachtgever opgenomen in de onderstaande Figuur:</w:t>
      </w:r>
    </w:p>
    <w:p w14:paraId="3BB1FF91" w14:textId="77777777" w:rsidR="007A32DA" w:rsidRPr="007A32DA" w:rsidRDefault="007A32DA" w:rsidP="007A32DA">
      <w:pPr>
        <w:rPr>
          <w:rFonts w:ascii="RijksoverheidSansHeading" w:hAnsi="RijksoverheidSansHeading"/>
          <w:sz w:val="20"/>
          <w:szCs w:val="20"/>
        </w:rPr>
      </w:pPr>
    </w:p>
    <w:p w14:paraId="36A643BB" w14:textId="66F7C816" w:rsidR="007A32DA" w:rsidRPr="007A32DA" w:rsidRDefault="007A32DA" w:rsidP="00E40071">
      <w:pPr>
        <w:jc w:val="center"/>
        <w:rPr>
          <w:rFonts w:ascii="RijksoverheidSansHeading" w:hAnsi="RijksoverheidSansHeading"/>
          <w:sz w:val="20"/>
          <w:szCs w:val="20"/>
        </w:rPr>
      </w:pPr>
      <w:r w:rsidRPr="007A32DA">
        <w:rPr>
          <w:rFonts w:ascii="RijksoverheidSansHeading" w:hAnsi="RijksoverheidSansHeading"/>
          <w:noProof/>
          <w:sz w:val="20"/>
          <w:szCs w:val="20"/>
        </w:rPr>
        <w:drawing>
          <wp:inline distT="0" distB="0" distL="0" distR="0" wp14:anchorId="5ED6E3F5" wp14:editId="4E07D13F">
            <wp:extent cx="2134788" cy="2851150"/>
            <wp:effectExtent l="0" t="0" r="0" b="6350"/>
            <wp:docPr id="2039954595" name="Afbeelding 2039954595" descr="N:\Mijn Documenten\Mijn afbeeldingen\Opbouw oploss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Mijn Documenten\Mijn afbeeldingen\Opbouw oplossing.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4353" cy="2930704"/>
                    </a:xfrm>
                    <a:prstGeom prst="rect">
                      <a:avLst/>
                    </a:prstGeom>
                    <a:noFill/>
                    <a:ln>
                      <a:noFill/>
                    </a:ln>
                  </pic:spPr>
                </pic:pic>
              </a:graphicData>
            </a:graphic>
          </wp:inline>
        </w:drawing>
      </w:r>
    </w:p>
    <w:p w14:paraId="23811F8C" w14:textId="52770AB1" w:rsidR="007A32DA" w:rsidRPr="007A32DA" w:rsidRDefault="007A32DA" w:rsidP="00E40071">
      <w:pPr>
        <w:ind w:left="2124" w:firstLine="708"/>
        <w:rPr>
          <w:rFonts w:ascii="RijksoverheidSansHeading" w:hAnsi="RijksoverheidSansHeading"/>
          <w:i/>
          <w:iCs/>
          <w:sz w:val="20"/>
          <w:szCs w:val="20"/>
        </w:rPr>
      </w:pPr>
      <w:bookmarkStart w:id="61" w:name="_Ref29215923"/>
      <w:r w:rsidRPr="00E40071">
        <w:rPr>
          <w:rFonts w:ascii="RijksoverheidSansHeading" w:hAnsi="RijksoverheidSansHeading"/>
          <w:b/>
          <w:bCs/>
          <w:i/>
          <w:iCs/>
          <w:sz w:val="20"/>
          <w:szCs w:val="20"/>
        </w:rPr>
        <w:t xml:space="preserve">Figuur </w:t>
      </w:r>
      <w:r w:rsidRPr="00E40071">
        <w:rPr>
          <w:rFonts w:ascii="RijksoverheidSansHeading" w:hAnsi="RijksoverheidSansHeading"/>
          <w:b/>
          <w:bCs/>
          <w:i/>
          <w:iCs/>
          <w:sz w:val="20"/>
          <w:szCs w:val="20"/>
        </w:rPr>
        <w:fldChar w:fldCharType="begin"/>
      </w:r>
      <w:r w:rsidRPr="00E40071">
        <w:rPr>
          <w:rFonts w:ascii="RijksoverheidSansHeading" w:hAnsi="RijksoverheidSansHeading"/>
          <w:b/>
          <w:bCs/>
          <w:i/>
          <w:iCs/>
          <w:sz w:val="20"/>
          <w:szCs w:val="20"/>
        </w:rPr>
        <w:instrText xml:space="preserve"> SEQ Figuur \* ARABIC </w:instrText>
      </w:r>
      <w:r w:rsidRPr="00E40071">
        <w:rPr>
          <w:rFonts w:ascii="RijksoverheidSansHeading" w:hAnsi="RijksoverheidSansHeading"/>
          <w:b/>
          <w:bCs/>
          <w:i/>
          <w:iCs/>
          <w:sz w:val="20"/>
          <w:szCs w:val="20"/>
        </w:rPr>
        <w:fldChar w:fldCharType="separate"/>
      </w:r>
      <w:r w:rsidR="0052070D">
        <w:rPr>
          <w:rFonts w:ascii="RijksoverheidSansHeading" w:hAnsi="RijksoverheidSansHeading"/>
          <w:b/>
          <w:bCs/>
          <w:i/>
          <w:iCs/>
          <w:noProof/>
          <w:sz w:val="20"/>
          <w:szCs w:val="20"/>
        </w:rPr>
        <w:t>1</w:t>
      </w:r>
      <w:r w:rsidRPr="00E40071">
        <w:rPr>
          <w:rFonts w:ascii="RijksoverheidSansHeading" w:hAnsi="RijksoverheidSansHeading"/>
          <w:b/>
          <w:bCs/>
          <w:sz w:val="20"/>
          <w:szCs w:val="20"/>
        </w:rPr>
        <w:fldChar w:fldCharType="end"/>
      </w:r>
      <w:bookmarkEnd w:id="61"/>
      <w:r w:rsidRPr="007A32DA">
        <w:rPr>
          <w:rFonts w:ascii="RijksoverheidSansHeading" w:hAnsi="RijksoverheidSansHeading"/>
          <w:i/>
          <w:iCs/>
          <w:sz w:val="20"/>
          <w:szCs w:val="20"/>
        </w:rPr>
        <w:t xml:space="preserve"> - Opbouw van de dienst</w:t>
      </w:r>
    </w:p>
    <w:p w14:paraId="2BA403B2" w14:textId="77777777" w:rsidR="007A32DA" w:rsidRPr="007A32DA" w:rsidRDefault="007A32DA" w:rsidP="007A32DA">
      <w:pPr>
        <w:rPr>
          <w:rFonts w:ascii="RijksoverheidSansHeading" w:hAnsi="RijksoverheidSansHeading"/>
          <w:sz w:val="20"/>
          <w:szCs w:val="20"/>
        </w:rPr>
      </w:pPr>
    </w:p>
    <w:p w14:paraId="6946DE9C" w14:textId="588CB102" w:rsidR="007A32DA" w:rsidRPr="007A32DA" w:rsidRDefault="007A32DA" w:rsidP="00044100">
      <w:pPr>
        <w:jc w:val="both"/>
        <w:rPr>
          <w:rFonts w:ascii="RijksoverheidSansHeading" w:hAnsi="RijksoverheidSansHeading"/>
          <w:sz w:val="20"/>
          <w:szCs w:val="20"/>
        </w:rPr>
      </w:pPr>
      <w:r w:rsidRPr="007A32DA">
        <w:rPr>
          <w:rFonts w:ascii="RijksoverheidSansHeading" w:hAnsi="RijksoverheidSansHeading"/>
          <w:sz w:val="20"/>
          <w:szCs w:val="20"/>
        </w:rPr>
        <w:t xml:space="preserve">De Opdrachtgever </w:t>
      </w:r>
      <w:r w:rsidRPr="007351B0">
        <w:rPr>
          <w:rFonts w:ascii="RijksoverheidSansHeading" w:hAnsi="RijksoverheidSansHeading"/>
          <w:sz w:val="20"/>
          <w:szCs w:val="20"/>
        </w:rPr>
        <w:t>wil dat de Oplossing</w:t>
      </w:r>
      <w:r w:rsidR="00E62BD3">
        <w:rPr>
          <w:rFonts w:ascii="RijksoverheidSansHeading" w:hAnsi="RijksoverheidSansHeading"/>
          <w:sz w:val="20"/>
          <w:szCs w:val="20"/>
        </w:rPr>
        <w:t xml:space="preserve">, dat zijn allen aangeboden </w:t>
      </w:r>
      <w:r w:rsidR="007B701C">
        <w:rPr>
          <w:rFonts w:ascii="RijksoverheidSansHeading" w:hAnsi="RijksoverheidSansHeading"/>
          <w:sz w:val="20"/>
          <w:szCs w:val="20"/>
        </w:rPr>
        <w:t>Preselectie- en cognitieve capaciteitentests</w:t>
      </w:r>
      <w:r w:rsidR="00E62BD3">
        <w:rPr>
          <w:rFonts w:ascii="RijksoverheidSansHeading" w:hAnsi="RijksoverheidSansHeading"/>
          <w:sz w:val="20"/>
          <w:szCs w:val="20"/>
        </w:rPr>
        <w:t xml:space="preserve"> en koppelingen,</w:t>
      </w:r>
      <w:r w:rsidRPr="007351B0">
        <w:rPr>
          <w:rFonts w:ascii="RijksoverheidSansHeading" w:hAnsi="RijksoverheidSansHeading"/>
          <w:sz w:val="20"/>
          <w:szCs w:val="20"/>
        </w:rPr>
        <w:t xml:space="preserve"> uit één geheel bestaat en dat</w:t>
      </w:r>
      <w:r w:rsidRPr="007A32DA">
        <w:rPr>
          <w:rFonts w:ascii="RijksoverheidSansHeading" w:hAnsi="RijksoverheidSansHeading"/>
          <w:sz w:val="20"/>
          <w:szCs w:val="20"/>
        </w:rPr>
        <w:t xml:space="preserve"> te allen tijde de Opdrachtnemer verantwoordelijk is voor alle in de Aanbestedingsstukken gestelde eisen van de Oplossing. Dit laat onverlet dat de Opdrachtnemer delen van de Oplossing kan en mag uitbesteden aan derden.</w:t>
      </w:r>
    </w:p>
    <w:p w14:paraId="441FD47F" w14:textId="77777777" w:rsidR="007A32DA" w:rsidRPr="00EE5FDB" w:rsidRDefault="007A32DA" w:rsidP="007A32DA">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7A32DA" w:rsidRPr="00EE5FDB" w14:paraId="0566E19B" w14:textId="77777777" w:rsidTr="00937E47">
        <w:trPr>
          <w:trHeight w:val="550"/>
        </w:trPr>
        <w:tc>
          <w:tcPr>
            <w:tcW w:w="851" w:type="dxa"/>
            <w:shd w:val="clear" w:color="auto" w:fill="31849B" w:themeFill="accent5" w:themeFillShade="BF"/>
          </w:tcPr>
          <w:p w14:paraId="471A1A1F" w14:textId="77777777" w:rsidR="007A32DA" w:rsidRPr="00EE5FDB" w:rsidRDefault="007A32D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4F68E004" w14:textId="58270289" w:rsidR="007A32DA" w:rsidRPr="00EE5FDB" w:rsidRDefault="00E62BD3" w:rsidP="00044100">
            <w:pPr>
              <w:jc w:val="both"/>
              <w:rPr>
                <w:rFonts w:ascii="RijksoverheidSansHeading" w:hAnsi="RijksoverheidSansHeading" w:cs="BAFCC A+ Univers"/>
                <w:color w:val="000000"/>
                <w:sz w:val="20"/>
                <w:szCs w:val="26"/>
                <w:lang w:eastAsia="nl-NL"/>
              </w:rPr>
            </w:pPr>
            <w:r w:rsidRPr="007B701C">
              <w:rPr>
                <w:rFonts w:ascii="RijksoverheidSansHeading" w:hAnsi="RijksoverheidSansHeading" w:cs="BAFCC A+ Univers"/>
                <w:sz w:val="20"/>
                <w:szCs w:val="26"/>
                <w:lang w:eastAsia="nl-NL"/>
              </w:rPr>
              <w:t xml:space="preserve">Alle door Opdrachtnemer in het kader van de raamovereenkomst aangeboden </w:t>
            </w:r>
            <w:r w:rsidR="007B701C" w:rsidRPr="007B701C">
              <w:rPr>
                <w:rFonts w:ascii="RijksoverheidSansHeading" w:hAnsi="RijksoverheidSansHeading" w:cs="BAFCC A+ Univers"/>
                <w:sz w:val="20"/>
                <w:szCs w:val="26"/>
                <w:lang w:eastAsia="nl-NL"/>
              </w:rPr>
              <w:t>Preselectie- en cognitieve capaciteitentests</w:t>
            </w:r>
            <w:r w:rsidRPr="007B701C">
              <w:rPr>
                <w:rFonts w:ascii="RijksoverheidSansHeading" w:hAnsi="RijksoverheidSansHeading" w:cs="BAFCC A+ Univers"/>
                <w:sz w:val="20"/>
                <w:szCs w:val="26"/>
                <w:lang w:eastAsia="nl-NL"/>
              </w:rPr>
              <w:t xml:space="preserve"> en koppelingen aan het assessmentportaal van Opdrachtgever door middel van API, moeten één integraal werkend systeem zijn. </w:t>
            </w:r>
          </w:p>
        </w:tc>
      </w:tr>
    </w:tbl>
    <w:p w14:paraId="4031533C" w14:textId="0E5A29C0" w:rsidR="007A32DA" w:rsidRPr="00987069" w:rsidRDefault="007A32DA" w:rsidP="007A32DA">
      <w:pPr>
        <w:pStyle w:val="Kop4"/>
        <w:rPr>
          <w:rFonts w:ascii="RijksoverheidSansHeading" w:hAnsi="RijksoverheidSansHeading"/>
          <w:sz w:val="20"/>
          <w:szCs w:val="22"/>
        </w:rPr>
      </w:pPr>
      <w:r w:rsidRPr="00EE5FDB">
        <w:rPr>
          <w:rFonts w:ascii="RijksoverheidSansHeading" w:hAnsi="RijksoverheidSansHeading"/>
          <w:sz w:val="20"/>
          <w:szCs w:val="22"/>
        </w:rPr>
        <w:t>Wet- en regelgeving</w:t>
      </w:r>
    </w:p>
    <w:p w14:paraId="6E1BD3E8" w14:textId="6476C4DB" w:rsidR="007A32DA" w:rsidRPr="00EE5FDB" w:rsidRDefault="007A32DA" w:rsidP="00044100">
      <w:pPr>
        <w:jc w:val="both"/>
        <w:rPr>
          <w:rFonts w:ascii="RijksoverheidSansHeading" w:hAnsi="RijksoverheidSansHeading"/>
          <w:sz w:val="20"/>
          <w:szCs w:val="20"/>
        </w:rPr>
      </w:pPr>
      <w:r w:rsidRPr="00EE5FDB">
        <w:rPr>
          <w:rFonts w:ascii="RijksoverheidSansHeading" w:hAnsi="RijksoverheidSansHeading"/>
          <w:sz w:val="20"/>
          <w:szCs w:val="20"/>
        </w:rPr>
        <w:t xml:space="preserve">Opdrachtgever hecht veel belang aan de beveiliging van Gegevens en heeft de taak en de verantwoordelijkheid om er voor te zorgen dat Gegevens nooit in onbevoegde handen vallen of kunnen vallen. </w:t>
      </w:r>
    </w:p>
    <w:p w14:paraId="3C9D5169" w14:textId="77777777" w:rsidR="007A32DA" w:rsidRPr="00EE5FDB" w:rsidRDefault="007A32DA" w:rsidP="00044100">
      <w:pPr>
        <w:jc w:val="both"/>
        <w:rPr>
          <w:rFonts w:ascii="RijksoverheidSansHeading" w:hAnsi="RijksoverheidSansHeading"/>
          <w:sz w:val="20"/>
          <w:szCs w:val="20"/>
        </w:rPr>
      </w:pPr>
    </w:p>
    <w:p w14:paraId="7A48F2CC" w14:textId="3B6AF521" w:rsidR="007A32DA" w:rsidRPr="00EE5FDB" w:rsidRDefault="007A32DA" w:rsidP="00044100">
      <w:pPr>
        <w:jc w:val="both"/>
        <w:rPr>
          <w:rFonts w:ascii="RijksoverheidSansHeading" w:hAnsi="RijksoverheidSansHeading"/>
          <w:sz w:val="20"/>
          <w:szCs w:val="20"/>
        </w:rPr>
      </w:pPr>
      <w:r w:rsidRPr="00EE5FDB">
        <w:rPr>
          <w:rFonts w:ascii="RijksoverheidSansHeading" w:hAnsi="RijksoverheidSansHeading"/>
          <w:sz w:val="20"/>
          <w:szCs w:val="20"/>
        </w:rPr>
        <w:t>Opdrachtnemer dient alle passende en nodige maatregelen te hebben getroffen en te treffen om de Opdrachtgever in staat te stellen deze taak uit te voeren en haar verantwoordelijkheid te kunnen nemen.</w:t>
      </w:r>
    </w:p>
    <w:p w14:paraId="5B976B27" w14:textId="77777777" w:rsidR="007A32DA" w:rsidRPr="00EE5FDB" w:rsidRDefault="007A32DA" w:rsidP="00044100">
      <w:pPr>
        <w:jc w:val="both"/>
        <w:rPr>
          <w:rFonts w:ascii="RijksoverheidSansHeading" w:hAnsi="RijksoverheidSansHeading"/>
          <w:sz w:val="20"/>
          <w:szCs w:val="20"/>
        </w:rPr>
      </w:pPr>
    </w:p>
    <w:p w14:paraId="6B1FA5FE" w14:textId="5AF69880" w:rsidR="007A32DA" w:rsidRPr="00EE5FDB" w:rsidRDefault="007A32DA" w:rsidP="00044100">
      <w:pPr>
        <w:jc w:val="both"/>
        <w:rPr>
          <w:rFonts w:ascii="RijksoverheidSansHeading" w:hAnsi="RijksoverheidSansHeading"/>
          <w:sz w:val="20"/>
          <w:szCs w:val="20"/>
        </w:rPr>
      </w:pPr>
      <w:r w:rsidRPr="00EE5FDB">
        <w:rPr>
          <w:rFonts w:ascii="RijksoverheidSansHeading" w:hAnsi="RijksoverheidSansHeading"/>
          <w:sz w:val="20"/>
          <w:szCs w:val="20"/>
        </w:rPr>
        <w:t>Een belangrijk kader in de te nemen beveiligingsmaatregelen is de vigerende wetgeving en standaarden ten aanzien van ICT-beveiliging en privacy.</w:t>
      </w:r>
    </w:p>
    <w:p w14:paraId="187A3E83" w14:textId="77777777" w:rsidR="007A32DA" w:rsidRPr="00EE5FDB" w:rsidRDefault="007A32DA" w:rsidP="007A32DA">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7A32DA" w:rsidRPr="00EE5FDB" w14:paraId="3B2A9732" w14:textId="77777777" w:rsidTr="00937E47">
        <w:trPr>
          <w:trHeight w:val="550"/>
        </w:trPr>
        <w:tc>
          <w:tcPr>
            <w:tcW w:w="851" w:type="dxa"/>
            <w:shd w:val="clear" w:color="auto" w:fill="31849B" w:themeFill="accent5" w:themeFillShade="BF"/>
          </w:tcPr>
          <w:p w14:paraId="2BBB86E5" w14:textId="77777777" w:rsidR="007A32DA" w:rsidRPr="00EE5FDB" w:rsidRDefault="007A32D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CD62297" w14:textId="77777777" w:rsidR="007A32DA" w:rsidRPr="00EE5FDB" w:rsidRDefault="007A32D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voldoet aan de algemene vigerende wet- en regelgeving, waaronder en niet beperkt tot de Algemene Verordening Gegevensbescherming (AVG).</w:t>
            </w:r>
          </w:p>
          <w:p w14:paraId="7DF9C5DB" w14:textId="77777777" w:rsidR="007A32DA" w:rsidRPr="00EE5FDB" w:rsidRDefault="007A32DA" w:rsidP="00044100">
            <w:pPr>
              <w:jc w:val="both"/>
              <w:rPr>
                <w:rFonts w:ascii="RijksoverheidSansHeading" w:hAnsi="RijksoverheidSansHeading" w:cs="BAFCC A+ Univers"/>
                <w:color w:val="000000"/>
                <w:sz w:val="20"/>
                <w:szCs w:val="26"/>
                <w:lang w:eastAsia="nl-NL"/>
              </w:rPr>
            </w:pPr>
          </w:p>
          <w:p w14:paraId="5432C7DF" w14:textId="13F9FE84" w:rsidR="007A32DA" w:rsidRPr="00EE5FDB" w:rsidRDefault="007A32D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Partijen zullen voldoen aan hun respectievelijke verplichtingen onder de van toepassing zijnde wet- en regelgeving ter bescherming van persoonsgegevens (zoals de Algemene Verordening Gegevensbescherming) met betrekking tot alle persoonsgegevens die bij de uitvoering van deze </w:t>
            </w:r>
            <w:r w:rsidR="00771832">
              <w:rPr>
                <w:rFonts w:ascii="RijksoverheidSansHeading" w:hAnsi="RijksoverheidSansHeading" w:cs="BAFCC A+ Univers"/>
                <w:color w:val="000000"/>
                <w:sz w:val="20"/>
                <w:szCs w:val="26"/>
                <w:lang w:eastAsia="nl-NL"/>
              </w:rPr>
              <w:t>raamo</w:t>
            </w:r>
            <w:r w:rsidRPr="00EE5FDB">
              <w:rPr>
                <w:rFonts w:ascii="RijksoverheidSansHeading" w:hAnsi="RijksoverheidSansHeading" w:cs="BAFCC A+ Univers"/>
                <w:color w:val="000000"/>
                <w:sz w:val="20"/>
                <w:szCs w:val="26"/>
                <w:lang w:eastAsia="nl-NL"/>
              </w:rPr>
              <w:t>vereenkomst worden verwerkt.</w:t>
            </w:r>
          </w:p>
        </w:tc>
      </w:tr>
    </w:tbl>
    <w:p w14:paraId="6A35C460" w14:textId="77777777" w:rsidR="007A32DA" w:rsidRPr="00EE5FDB" w:rsidRDefault="007A32DA" w:rsidP="007A32DA">
      <w:pPr>
        <w:rPr>
          <w:rFonts w:ascii="RijksoverheidSansHeading" w:hAnsi="RijksoverheidSansHeading"/>
          <w:sz w:val="20"/>
          <w:szCs w:val="20"/>
        </w:rPr>
      </w:pPr>
    </w:p>
    <w:p w14:paraId="50002109" w14:textId="1EF6DBF6" w:rsidR="007A32DA" w:rsidRDefault="007A32DA" w:rsidP="007A32DA">
      <w:pPr>
        <w:pStyle w:val="Kop4"/>
        <w:rPr>
          <w:rFonts w:ascii="RijksoverheidSansHeading" w:hAnsi="RijksoverheidSansHeading"/>
          <w:sz w:val="20"/>
          <w:szCs w:val="22"/>
        </w:rPr>
      </w:pPr>
      <w:r w:rsidRPr="00EE5FDB">
        <w:rPr>
          <w:rFonts w:ascii="RijksoverheidSansHeading" w:hAnsi="RijksoverheidSansHeading"/>
          <w:sz w:val="20"/>
          <w:szCs w:val="22"/>
        </w:rPr>
        <w:lastRenderedPageBreak/>
        <w:t>Verplichte Overheidsmaatregelen</w:t>
      </w:r>
    </w:p>
    <w:p w14:paraId="13E18C66" w14:textId="77777777" w:rsidR="009B1736" w:rsidRPr="008F5EF7" w:rsidRDefault="009B1736" w:rsidP="009B1736">
      <w:pPr>
        <w:pStyle w:val="Default"/>
        <w:rPr>
          <w:rFonts w:ascii="RijksoverheidSansHeading" w:hAnsi="RijksoverheidSansHeading"/>
          <w:color w:val="FF0000"/>
          <w:sz w:val="20"/>
          <w:szCs w:val="20"/>
        </w:rPr>
      </w:pPr>
      <w:r w:rsidRPr="008F5EF7">
        <w:rPr>
          <w:rFonts w:ascii="RijksoverheidSansHeading" w:hAnsi="RijksoverheidSansHeading"/>
          <w:color w:val="FF0000"/>
          <w:sz w:val="20"/>
          <w:szCs w:val="20"/>
        </w:rPr>
        <w:t xml:space="preserve">De Belastingdienst is gehouden aan de Baseline Informatiebeveiliging Overheid (BIO2, versie 1.3), die maart 2026 is gepubliceerd. Dit overheidsbeleid is gebaseerd op ISO/IEC 27001:2022 en ISO/IEC 27002:2022 en bevat daarnaast aanvullende beveiligingseisen, de zogenoemde verplichte overheidsmaatregelen. </w:t>
      </w:r>
    </w:p>
    <w:p w14:paraId="62D1561D" w14:textId="77777777" w:rsidR="009B1736" w:rsidRPr="009B1736" w:rsidRDefault="009B1736" w:rsidP="009B1736"/>
    <w:p w14:paraId="7ED00674" w14:textId="2E3A9606" w:rsidR="00F069CD" w:rsidRDefault="001D0973" w:rsidP="001D0973">
      <w:pPr>
        <w:jc w:val="both"/>
        <w:rPr>
          <w:rFonts w:ascii="RijksoverheidSansHeading" w:hAnsi="RijksoverheidSansHeading"/>
          <w:sz w:val="20"/>
          <w:szCs w:val="24"/>
        </w:rPr>
      </w:pPr>
      <w:r w:rsidRPr="001D0973">
        <w:rPr>
          <w:rFonts w:ascii="RijksoverheidSansHeading" w:hAnsi="RijksoverheidSansHeading"/>
          <w:sz w:val="20"/>
          <w:szCs w:val="24"/>
        </w:rPr>
        <w:t xml:space="preserve">De Opdrachtnemer is niet direct gehouden aan de Baseline Informatiebeveiliging Overheid </w:t>
      </w:r>
      <w:r>
        <w:rPr>
          <w:rFonts w:ascii="RijksoverheidSansHeading" w:hAnsi="RijksoverheidSansHeading"/>
          <w:sz w:val="20"/>
          <w:szCs w:val="24"/>
        </w:rPr>
        <w:t xml:space="preserve">(BIO).  Maar </w:t>
      </w:r>
      <w:r w:rsidRPr="001D0973">
        <w:rPr>
          <w:rFonts w:ascii="RijksoverheidSansHeading" w:hAnsi="RijksoverheidSansHeading"/>
          <w:sz w:val="20"/>
          <w:szCs w:val="24"/>
        </w:rPr>
        <w:t>de Opdrachtnemer dient de Opdrachtgever</w:t>
      </w:r>
      <w:r>
        <w:rPr>
          <w:rFonts w:ascii="RijksoverheidSansHeading" w:hAnsi="RijksoverheidSansHeading"/>
          <w:sz w:val="20"/>
          <w:szCs w:val="24"/>
        </w:rPr>
        <w:t xml:space="preserve"> wel </w:t>
      </w:r>
      <w:r w:rsidRPr="001D0973">
        <w:rPr>
          <w:rFonts w:ascii="RijksoverheidSansHeading" w:hAnsi="RijksoverheidSansHeading"/>
          <w:sz w:val="20"/>
          <w:szCs w:val="24"/>
        </w:rPr>
        <w:t xml:space="preserve">in staat te stellen om haar verantwoordelijkheid </w:t>
      </w:r>
      <w:r>
        <w:rPr>
          <w:rFonts w:ascii="RijksoverheidSansHeading" w:hAnsi="RijksoverheidSansHeading"/>
          <w:sz w:val="20"/>
          <w:szCs w:val="24"/>
        </w:rPr>
        <w:t xml:space="preserve">m.b.t. de BIO </w:t>
      </w:r>
      <w:r w:rsidRPr="001D0973">
        <w:rPr>
          <w:rFonts w:ascii="RijksoverheidSansHeading" w:hAnsi="RijksoverheidSansHeading"/>
          <w:sz w:val="20"/>
          <w:szCs w:val="24"/>
        </w:rPr>
        <w:t>te kunnen nemen.</w:t>
      </w:r>
      <w:r>
        <w:rPr>
          <w:rFonts w:ascii="RijksoverheidSansHeading" w:hAnsi="RijksoverheidSansHeading"/>
          <w:sz w:val="20"/>
          <w:szCs w:val="24"/>
        </w:rPr>
        <w:t xml:space="preserve"> </w:t>
      </w:r>
      <w:r w:rsidR="00F069CD">
        <w:rPr>
          <w:rFonts w:ascii="RijksoverheidSansHeading" w:hAnsi="RijksoverheidSansHeading"/>
          <w:sz w:val="20"/>
          <w:szCs w:val="24"/>
        </w:rPr>
        <w:t xml:space="preserve"> Daartoe dienen de maatregelen zoals opgenomen in de tabel hieronder (tabel 1). </w:t>
      </w:r>
    </w:p>
    <w:p w14:paraId="7E809CCE" w14:textId="77777777" w:rsidR="00F069CD" w:rsidRDefault="00F069CD" w:rsidP="001D0973">
      <w:pPr>
        <w:jc w:val="both"/>
        <w:rPr>
          <w:rFonts w:ascii="RijksoverheidSansHeading" w:hAnsi="RijksoverheidSansHeading"/>
          <w:sz w:val="20"/>
          <w:szCs w:val="24"/>
        </w:rPr>
      </w:pPr>
    </w:p>
    <w:p w14:paraId="7B4A41EC" w14:textId="6850A86F" w:rsidR="00BD3821" w:rsidRPr="00EE5FDB" w:rsidRDefault="008D0463" w:rsidP="007A32DA">
      <w:pPr>
        <w:rPr>
          <w:rFonts w:ascii="RijksoverheidSansHeading" w:hAnsi="RijksoverheidSansHeading"/>
          <w:sz w:val="20"/>
          <w:szCs w:val="24"/>
        </w:rPr>
      </w:pPr>
      <w:r w:rsidRPr="00970CA6">
        <w:rPr>
          <w:rFonts w:ascii="RijksoverheidSansHeading" w:hAnsi="RijksoverheidSansHeading"/>
          <w:b/>
          <w:bCs/>
          <w:sz w:val="20"/>
          <w:szCs w:val="24"/>
        </w:rPr>
        <w:t>Tabel 1</w:t>
      </w:r>
      <w:r w:rsidRPr="008D0463">
        <w:rPr>
          <w:rFonts w:ascii="RijksoverheidSansHeading" w:hAnsi="RijksoverheidSansHeading"/>
          <w:sz w:val="20"/>
          <w:szCs w:val="24"/>
        </w:rPr>
        <w:t xml:space="preserve"> </w:t>
      </w:r>
      <w:r w:rsidR="00044100">
        <w:rPr>
          <w:rFonts w:ascii="RijksoverheidSansHeading" w:hAnsi="RijksoverheidSansHeading"/>
          <w:sz w:val="20"/>
          <w:szCs w:val="24"/>
        </w:rPr>
        <w:t>–</w:t>
      </w:r>
      <w:r w:rsidRPr="008D0463">
        <w:rPr>
          <w:rFonts w:ascii="RijksoverheidSansHeading" w:hAnsi="RijksoverheidSansHeading"/>
          <w:sz w:val="20"/>
          <w:szCs w:val="24"/>
        </w:rPr>
        <w:t xml:space="preserve"> V</w:t>
      </w:r>
      <w:r w:rsidR="00044100">
        <w:rPr>
          <w:rFonts w:ascii="RijksoverheidSansHeading" w:hAnsi="RijksoverheidSansHeading"/>
          <w:sz w:val="20"/>
          <w:szCs w:val="24"/>
        </w:rPr>
        <w:t>oor Opdrachtnemer v</w:t>
      </w:r>
      <w:r w:rsidRPr="008D0463">
        <w:rPr>
          <w:rFonts w:ascii="RijksoverheidSansHeading" w:hAnsi="RijksoverheidSansHeading"/>
          <w:sz w:val="20"/>
          <w:szCs w:val="24"/>
        </w:rPr>
        <w:t>erplichte maatregelen</w:t>
      </w:r>
      <w:r w:rsidR="00044100">
        <w:rPr>
          <w:rFonts w:ascii="RijksoverheidSansHeading" w:hAnsi="RijksoverheidSansHeading"/>
          <w:sz w:val="20"/>
          <w:szCs w:val="24"/>
        </w:rPr>
        <w:t xml:space="preserve"> BIO</w:t>
      </w:r>
      <w:r w:rsidR="00BD3821">
        <w:rPr>
          <w:rFonts w:ascii="RijksoverheidSansHeading" w:hAnsi="RijksoverheidSansHeading"/>
          <w:sz w:val="20"/>
          <w:szCs w:val="24"/>
        </w:rPr>
        <w:t>2 (versie 1.3)</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941"/>
        <w:gridCol w:w="3738"/>
        <w:gridCol w:w="4011"/>
      </w:tblGrid>
      <w:tr w:rsidR="00FB7A70" w:rsidRPr="002030C6" w14:paraId="77D65E40" w14:textId="77777777" w:rsidTr="006272B7">
        <w:trPr>
          <w:trHeight w:val="263"/>
        </w:trPr>
        <w:tc>
          <w:tcPr>
            <w:tcW w:w="846" w:type="dxa"/>
            <w:shd w:val="clear" w:color="auto" w:fill="D9D9D9" w:themeFill="background1" w:themeFillShade="D9"/>
            <w:noWrap/>
          </w:tcPr>
          <w:p w14:paraId="4F2004E0" w14:textId="5CF83A66" w:rsidR="00FB7A70" w:rsidRPr="00B0442D" w:rsidRDefault="00FB7A70" w:rsidP="006272B7">
            <w:pPr>
              <w:rPr>
                <w:rFonts w:ascii="RijksoverheidSansHeading" w:hAnsi="RijksoverheidSansHeading"/>
                <w:b/>
                <w:bCs/>
                <w:sz w:val="20"/>
                <w:szCs w:val="24"/>
              </w:rPr>
            </w:pPr>
            <w:r w:rsidRPr="00B0442D">
              <w:rPr>
                <w:rFonts w:ascii="RijksoverheidSansHeading" w:hAnsi="RijksoverheidSansHeading"/>
                <w:b/>
                <w:bCs/>
                <w:sz w:val="20"/>
                <w:szCs w:val="24"/>
              </w:rPr>
              <w:t>Nr.</w:t>
            </w:r>
            <w:r>
              <w:rPr>
                <w:rFonts w:ascii="RijksoverheidSansHeading" w:hAnsi="RijksoverheidSansHeading"/>
                <w:b/>
                <w:bCs/>
                <w:sz w:val="20"/>
                <w:szCs w:val="24"/>
              </w:rPr>
              <w:t xml:space="preserve"> BIO1</w:t>
            </w:r>
            <w:r w:rsidR="008F5EF7">
              <w:rPr>
                <w:rFonts w:ascii="RijksoverheidSansHeading" w:hAnsi="RijksoverheidSansHeading"/>
                <w:b/>
                <w:bCs/>
                <w:sz w:val="20"/>
                <w:szCs w:val="24"/>
              </w:rPr>
              <w:t xml:space="preserve"> (oud)</w:t>
            </w:r>
          </w:p>
        </w:tc>
        <w:tc>
          <w:tcPr>
            <w:tcW w:w="941" w:type="dxa"/>
            <w:shd w:val="clear" w:color="auto" w:fill="D9D9D9" w:themeFill="background1" w:themeFillShade="D9"/>
          </w:tcPr>
          <w:p w14:paraId="1A67DEB1" w14:textId="064698E8" w:rsidR="00FB7A70" w:rsidRPr="00C8235C" w:rsidRDefault="00FB7A70" w:rsidP="006272B7">
            <w:pPr>
              <w:rPr>
                <w:rFonts w:ascii="RijksoverheidSansHeading" w:hAnsi="RijksoverheidSansHeading"/>
                <w:b/>
                <w:bCs/>
                <w:color w:val="EE0000"/>
                <w:sz w:val="20"/>
                <w:szCs w:val="24"/>
              </w:rPr>
            </w:pPr>
            <w:r w:rsidRPr="00C8235C">
              <w:rPr>
                <w:rFonts w:ascii="RijksoverheidSansHeading" w:hAnsi="RijksoverheidSansHeading"/>
                <w:b/>
                <w:bCs/>
                <w:color w:val="EE0000"/>
                <w:sz w:val="20"/>
                <w:szCs w:val="24"/>
              </w:rPr>
              <w:t>Nr. BIO2</w:t>
            </w:r>
            <w:r w:rsidR="008F5EF7">
              <w:rPr>
                <w:rFonts w:ascii="RijksoverheidSansHeading" w:hAnsi="RijksoverheidSansHeading"/>
                <w:b/>
                <w:bCs/>
                <w:color w:val="EE0000"/>
                <w:sz w:val="20"/>
                <w:szCs w:val="24"/>
              </w:rPr>
              <w:t xml:space="preserve"> (nieuw)</w:t>
            </w:r>
            <w:r w:rsidRPr="00C8235C">
              <w:rPr>
                <w:rFonts w:ascii="RijksoverheidSansHeading" w:hAnsi="RijksoverheidSansHeading"/>
                <w:b/>
                <w:bCs/>
                <w:color w:val="EE0000"/>
                <w:sz w:val="20"/>
                <w:szCs w:val="24"/>
              </w:rPr>
              <w:t xml:space="preserve"> </w:t>
            </w:r>
          </w:p>
        </w:tc>
        <w:tc>
          <w:tcPr>
            <w:tcW w:w="3738" w:type="dxa"/>
            <w:shd w:val="clear" w:color="auto" w:fill="D9D9D9" w:themeFill="background1" w:themeFillShade="D9"/>
          </w:tcPr>
          <w:p w14:paraId="1DD6F38F" w14:textId="77777777" w:rsidR="00FB7A70" w:rsidRPr="00B0442D" w:rsidRDefault="00FB7A70" w:rsidP="006272B7">
            <w:pPr>
              <w:rPr>
                <w:rFonts w:ascii="RijksoverheidSansHeading" w:hAnsi="RijksoverheidSansHeading"/>
                <w:b/>
                <w:bCs/>
                <w:sz w:val="20"/>
                <w:szCs w:val="24"/>
              </w:rPr>
            </w:pPr>
            <w:r w:rsidRPr="00B0442D">
              <w:rPr>
                <w:rFonts w:ascii="RijksoverheidSansHeading" w:hAnsi="RijksoverheidSansHeading"/>
                <w:b/>
                <w:bCs/>
                <w:sz w:val="20"/>
                <w:szCs w:val="24"/>
              </w:rPr>
              <w:t>Control</w:t>
            </w:r>
          </w:p>
        </w:tc>
        <w:tc>
          <w:tcPr>
            <w:tcW w:w="4011" w:type="dxa"/>
            <w:shd w:val="clear" w:color="auto" w:fill="D9D9D9" w:themeFill="background1" w:themeFillShade="D9"/>
          </w:tcPr>
          <w:p w14:paraId="5A4A84D2" w14:textId="77777777" w:rsidR="00FB7A70" w:rsidRPr="00B0442D" w:rsidRDefault="00FB7A70" w:rsidP="006272B7">
            <w:pPr>
              <w:rPr>
                <w:rFonts w:ascii="RijksoverheidSansHeading" w:hAnsi="RijksoverheidSansHeading"/>
                <w:b/>
                <w:bCs/>
                <w:sz w:val="20"/>
                <w:szCs w:val="24"/>
              </w:rPr>
            </w:pPr>
            <w:r w:rsidRPr="00B0442D">
              <w:rPr>
                <w:rFonts w:ascii="RijksoverheidSansHeading" w:hAnsi="RijksoverheidSansHeading"/>
                <w:b/>
                <w:bCs/>
                <w:sz w:val="20"/>
                <w:szCs w:val="24"/>
              </w:rPr>
              <w:t>Maatregel</w:t>
            </w:r>
          </w:p>
        </w:tc>
      </w:tr>
      <w:tr w:rsidR="00FB7A70" w:rsidRPr="002030C6" w14:paraId="0745B37C" w14:textId="77777777" w:rsidTr="006272B7">
        <w:trPr>
          <w:trHeight w:val="814"/>
        </w:trPr>
        <w:tc>
          <w:tcPr>
            <w:tcW w:w="846" w:type="dxa"/>
            <w:noWrap/>
          </w:tcPr>
          <w:p w14:paraId="75EAC804" w14:textId="77777777" w:rsidR="00FB7A70" w:rsidRPr="00C343E7" w:rsidRDefault="00FB7A70" w:rsidP="006272B7">
            <w:pPr>
              <w:rPr>
                <w:rFonts w:ascii="RijksoverheidSansHeading" w:hAnsi="RijksoverheidSansHeading"/>
                <w:sz w:val="20"/>
                <w:szCs w:val="24"/>
              </w:rPr>
            </w:pPr>
            <w:r w:rsidRPr="00C343E7">
              <w:rPr>
                <w:rFonts w:ascii="RijksoverheidSansHeading" w:hAnsi="RijksoverheidSansHeading"/>
                <w:sz w:val="20"/>
                <w:szCs w:val="24"/>
              </w:rPr>
              <w:t>6.1.2.1</w:t>
            </w:r>
          </w:p>
        </w:tc>
        <w:tc>
          <w:tcPr>
            <w:tcW w:w="941" w:type="dxa"/>
          </w:tcPr>
          <w:p w14:paraId="4B082A94"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5.03.01</w:t>
            </w:r>
          </w:p>
          <w:p w14:paraId="1356439D" w14:textId="77777777" w:rsidR="00FB7A70" w:rsidRPr="00C8235C" w:rsidRDefault="00FB7A70" w:rsidP="006272B7">
            <w:pPr>
              <w:rPr>
                <w:rFonts w:ascii="RijksoverheidSansHeading" w:hAnsi="RijksoverheidSansHeading"/>
                <w:color w:val="EE0000"/>
                <w:sz w:val="20"/>
                <w:szCs w:val="24"/>
              </w:rPr>
            </w:pPr>
          </w:p>
        </w:tc>
        <w:tc>
          <w:tcPr>
            <w:tcW w:w="3738" w:type="dxa"/>
          </w:tcPr>
          <w:p w14:paraId="6F6C9B53" w14:textId="77777777" w:rsidR="00FB7A70" w:rsidRPr="00C343E7" w:rsidRDefault="00FB7A70" w:rsidP="006272B7">
            <w:pPr>
              <w:rPr>
                <w:rFonts w:ascii="RijksoverheidSansHeading" w:hAnsi="RijksoverheidSansHeading"/>
                <w:sz w:val="20"/>
                <w:szCs w:val="24"/>
              </w:rPr>
            </w:pPr>
            <w:r w:rsidRPr="00C343E7">
              <w:rPr>
                <w:rFonts w:ascii="RijksoverheidSansHeading" w:hAnsi="RijksoverheidSansHeading"/>
                <w:sz w:val="20"/>
                <w:szCs w:val="24"/>
              </w:rPr>
              <w:t xml:space="preserve">Scheiding van taken </w:t>
            </w:r>
          </w:p>
        </w:tc>
        <w:tc>
          <w:tcPr>
            <w:tcW w:w="4011" w:type="dxa"/>
          </w:tcPr>
          <w:p w14:paraId="348FAF52" w14:textId="77777777" w:rsidR="00FB7A70" w:rsidRPr="00C343E7" w:rsidRDefault="00FB7A70" w:rsidP="006272B7">
            <w:pPr>
              <w:rPr>
                <w:rFonts w:ascii="RijksoverheidSansHeading" w:hAnsi="RijksoverheidSansHeading"/>
                <w:sz w:val="20"/>
                <w:szCs w:val="24"/>
              </w:rPr>
            </w:pPr>
            <w:r w:rsidRPr="00C343E7">
              <w:rPr>
                <w:rFonts w:ascii="RijksoverheidSansHeading" w:hAnsi="RijksoverheidSansHeading"/>
                <w:sz w:val="20"/>
                <w:szCs w:val="24"/>
              </w:rPr>
              <w:t>Er zijn maatregelen getroffen die onbedoelde of ongeautoriseerde toegang tot bedrijfsmiddelen waarnemen of voorkomen.</w:t>
            </w:r>
          </w:p>
        </w:tc>
      </w:tr>
      <w:tr w:rsidR="00FB7A70" w:rsidRPr="002030C6" w14:paraId="2D37E2BC" w14:textId="77777777" w:rsidTr="006272B7">
        <w:trPr>
          <w:trHeight w:val="814"/>
        </w:trPr>
        <w:tc>
          <w:tcPr>
            <w:tcW w:w="846" w:type="dxa"/>
            <w:noWrap/>
          </w:tcPr>
          <w:p w14:paraId="18035598" w14:textId="77777777" w:rsidR="00FB7A70" w:rsidRPr="00D51586" w:rsidRDefault="00FB7A70" w:rsidP="006272B7">
            <w:pPr>
              <w:rPr>
                <w:rFonts w:ascii="RijksoverheidSansHeading" w:hAnsi="RijksoverheidSansHeading"/>
                <w:color w:val="F79646" w:themeColor="accent6"/>
                <w:sz w:val="20"/>
                <w:szCs w:val="24"/>
              </w:rPr>
            </w:pPr>
            <w:r w:rsidRPr="00B0442D">
              <w:rPr>
                <w:rFonts w:ascii="RijksoverheidSansHeading" w:hAnsi="RijksoverheidSansHeading"/>
                <w:sz w:val="20"/>
                <w:szCs w:val="24"/>
              </w:rPr>
              <w:t>13.2.3.1</w:t>
            </w:r>
          </w:p>
        </w:tc>
        <w:tc>
          <w:tcPr>
            <w:tcW w:w="941" w:type="dxa"/>
          </w:tcPr>
          <w:p w14:paraId="52F76EE0"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5.14.01</w:t>
            </w:r>
          </w:p>
          <w:p w14:paraId="79656C3A" w14:textId="77777777" w:rsidR="00FB7A70" w:rsidRPr="00C8235C" w:rsidRDefault="00FB7A70" w:rsidP="006272B7">
            <w:pPr>
              <w:spacing w:line="240" w:lineRule="auto"/>
              <w:rPr>
                <w:rFonts w:ascii="RijksoverheidSansHeading" w:hAnsi="RijksoverheidSansHeading"/>
                <w:color w:val="EE0000"/>
                <w:szCs w:val="18"/>
              </w:rPr>
            </w:pPr>
          </w:p>
        </w:tc>
        <w:tc>
          <w:tcPr>
            <w:tcW w:w="3738" w:type="dxa"/>
          </w:tcPr>
          <w:p w14:paraId="42F5D9A4" w14:textId="77777777" w:rsidR="00FB7A70" w:rsidRPr="00D51586" w:rsidRDefault="00FB7A70" w:rsidP="006272B7">
            <w:pPr>
              <w:rPr>
                <w:rFonts w:ascii="RijksoverheidSansHeading" w:hAnsi="RijksoverheidSansHeading"/>
                <w:color w:val="F79646" w:themeColor="accent6"/>
                <w:sz w:val="20"/>
                <w:szCs w:val="24"/>
              </w:rPr>
            </w:pPr>
            <w:r w:rsidRPr="00B0442D">
              <w:rPr>
                <w:rFonts w:ascii="RijksoverheidSansHeading" w:hAnsi="RijksoverheidSansHeading"/>
                <w:sz w:val="20"/>
                <w:szCs w:val="24"/>
              </w:rPr>
              <w:t>Elektronische berichten</w:t>
            </w:r>
          </w:p>
        </w:tc>
        <w:tc>
          <w:tcPr>
            <w:tcW w:w="4011" w:type="dxa"/>
          </w:tcPr>
          <w:p w14:paraId="6CAB4A0F" w14:textId="77777777" w:rsidR="00FB7A70" w:rsidRPr="00C343E7" w:rsidRDefault="00FB7A70" w:rsidP="006272B7">
            <w:pPr>
              <w:spacing w:line="240" w:lineRule="auto"/>
              <w:rPr>
                <w:rFonts w:ascii="RijksoverheidSansHeading" w:hAnsi="RijksoverheidSansHeading"/>
                <w:color w:val="000000"/>
                <w:sz w:val="20"/>
                <w:szCs w:val="20"/>
                <w:lang w:eastAsia="nl-NL"/>
              </w:rPr>
            </w:pPr>
            <w:r w:rsidRPr="00C343E7">
              <w:rPr>
                <w:rFonts w:ascii="RijksoverheidSansHeading" w:hAnsi="RijksoverheidSansHeading"/>
                <w:color w:val="000000"/>
                <w:sz w:val="20"/>
                <w:szCs w:val="20"/>
              </w:rPr>
              <w:t xml:space="preserve">Voor de beveiliging van elektronische (e-mail)berichten gelden de vastgestelde open standaarden tegen </w:t>
            </w:r>
            <w:proofErr w:type="spellStart"/>
            <w:r w:rsidRPr="00C343E7">
              <w:rPr>
                <w:rFonts w:ascii="RijksoverheidSansHeading" w:hAnsi="RijksoverheidSansHeading"/>
                <w:color w:val="000000"/>
                <w:sz w:val="20"/>
                <w:szCs w:val="20"/>
              </w:rPr>
              <w:t>phishing</w:t>
            </w:r>
            <w:proofErr w:type="spellEnd"/>
            <w:r w:rsidRPr="00C343E7">
              <w:rPr>
                <w:rFonts w:ascii="RijksoverheidSansHeading" w:hAnsi="RijksoverheidSansHeading"/>
                <w:color w:val="000000"/>
                <w:sz w:val="20"/>
                <w:szCs w:val="20"/>
              </w:rPr>
              <w:t xml:space="preserve"> en afluisteren op de ‘pas toe of leg uit’-lijst van het Forum Standaardisatie. Voor beveiliging van websiteverkeer gelden de open standaarden tegen afluisteren op de ‘pas toe of leg uit’-lijst van het Forum Standaardisatie.</w:t>
            </w:r>
          </w:p>
          <w:p w14:paraId="0245075B" w14:textId="77777777" w:rsidR="00FB7A70" w:rsidRPr="00C343E7" w:rsidRDefault="00FB7A70" w:rsidP="006272B7">
            <w:pPr>
              <w:pStyle w:val="Default"/>
              <w:rPr>
                <w:rFonts w:ascii="RijksoverheidSansHeading" w:hAnsi="RijksoverheidSansHeading"/>
                <w:sz w:val="20"/>
                <w:szCs w:val="20"/>
              </w:rPr>
            </w:pPr>
            <w:r w:rsidRPr="00C343E7">
              <w:rPr>
                <w:rFonts w:ascii="RijksoverheidSansHeading" w:hAnsi="RijksoverheidSansHeading"/>
                <w:sz w:val="20"/>
                <w:szCs w:val="20"/>
              </w:rPr>
              <w:t xml:space="preserve"> </w:t>
            </w:r>
          </w:p>
        </w:tc>
      </w:tr>
      <w:tr w:rsidR="00FB7A70" w:rsidRPr="002030C6" w14:paraId="6829116A" w14:textId="77777777" w:rsidTr="006272B7">
        <w:trPr>
          <w:trHeight w:val="814"/>
        </w:trPr>
        <w:tc>
          <w:tcPr>
            <w:tcW w:w="846" w:type="dxa"/>
            <w:noWrap/>
          </w:tcPr>
          <w:p w14:paraId="54021460"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9.4.3.1</w:t>
            </w:r>
          </w:p>
        </w:tc>
        <w:tc>
          <w:tcPr>
            <w:tcW w:w="941" w:type="dxa"/>
          </w:tcPr>
          <w:p w14:paraId="6ED47BB1"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5.17.01</w:t>
            </w:r>
          </w:p>
          <w:p w14:paraId="689A26D1" w14:textId="77777777" w:rsidR="00FB7A70" w:rsidRPr="00C8235C" w:rsidRDefault="00FB7A70" w:rsidP="006272B7">
            <w:pPr>
              <w:spacing w:line="240" w:lineRule="auto"/>
              <w:rPr>
                <w:rFonts w:ascii="RijksoverheidSansHeading" w:hAnsi="RijksoverheidSansHeading"/>
                <w:color w:val="EE0000"/>
                <w:szCs w:val="18"/>
              </w:rPr>
            </w:pPr>
          </w:p>
        </w:tc>
        <w:tc>
          <w:tcPr>
            <w:tcW w:w="3738" w:type="dxa"/>
          </w:tcPr>
          <w:p w14:paraId="7CD000F4"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Systeem voor wachtwoordbeheer</w:t>
            </w:r>
          </w:p>
        </w:tc>
        <w:tc>
          <w:tcPr>
            <w:tcW w:w="4011" w:type="dxa"/>
          </w:tcPr>
          <w:p w14:paraId="52C19975"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 xml:space="preserve">Als er geen gebruik wordt gemaakt van </w:t>
            </w:r>
            <w:proofErr w:type="spellStart"/>
            <w:r w:rsidRPr="00B0442D">
              <w:rPr>
                <w:rFonts w:ascii="RijksoverheidSansHeading" w:hAnsi="RijksoverheidSansHeading"/>
                <w:sz w:val="20"/>
                <w:szCs w:val="24"/>
              </w:rPr>
              <w:t>Two</w:t>
            </w:r>
            <w:proofErr w:type="spellEnd"/>
            <w:r w:rsidRPr="00B0442D">
              <w:rPr>
                <w:rFonts w:ascii="RijksoverheidSansHeading" w:hAnsi="RijksoverheidSansHeading"/>
                <w:sz w:val="20"/>
                <w:szCs w:val="24"/>
              </w:rPr>
              <w:t xml:space="preserve"> factor </w:t>
            </w:r>
            <w:proofErr w:type="spellStart"/>
            <w:r w:rsidRPr="00B0442D">
              <w:rPr>
                <w:rFonts w:ascii="RijksoverheidSansHeading" w:hAnsi="RijksoverheidSansHeading"/>
                <w:sz w:val="20"/>
                <w:szCs w:val="24"/>
              </w:rPr>
              <w:t>authentication</w:t>
            </w:r>
            <w:proofErr w:type="spellEnd"/>
            <w:r w:rsidRPr="00B0442D">
              <w:rPr>
                <w:rFonts w:ascii="RijksoverheidSansHeading" w:hAnsi="RijksoverheidSansHeading"/>
                <w:sz w:val="20"/>
                <w:szCs w:val="24"/>
              </w:rPr>
              <w:t xml:space="preserve"> is de wachtwoordlengte minimaal 8 posities en complex van samenstelling. Vanaf een wachtwoordlengte van 20 posities vervalt de complexiteitseis. Het aantal inlogpogingen is maximaal 10. De tijdsduur dat een Account wordt geblokkeerd na overschrijding van het aantal keer foutief inloggen is vastgelegd.</w:t>
            </w:r>
          </w:p>
        </w:tc>
      </w:tr>
      <w:tr w:rsidR="00FB7A70" w:rsidRPr="002030C6" w14:paraId="11B7E5BE" w14:textId="77777777" w:rsidTr="006272B7">
        <w:trPr>
          <w:trHeight w:val="814"/>
        </w:trPr>
        <w:tc>
          <w:tcPr>
            <w:tcW w:w="846" w:type="dxa"/>
            <w:noWrap/>
          </w:tcPr>
          <w:p w14:paraId="0A8E0FA4"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9.2.5.2</w:t>
            </w:r>
          </w:p>
        </w:tc>
        <w:tc>
          <w:tcPr>
            <w:tcW w:w="941" w:type="dxa"/>
          </w:tcPr>
          <w:p w14:paraId="06FAAAEC"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5.18.01</w:t>
            </w:r>
          </w:p>
          <w:p w14:paraId="597BD6E1" w14:textId="77777777" w:rsidR="00FB7A70" w:rsidRPr="00C8235C" w:rsidRDefault="00FB7A70" w:rsidP="006272B7">
            <w:pPr>
              <w:spacing w:line="240" w:lineRule="auto"/>
              <w:rPr>
                <w:rFonts w:ascii="RijksoverheidSansHeading" w:hAnsi="RijksoverheidSansHeading"/>
                <w:color w:val="EE0000"/>
                <w:szCs w:val="18"/>
              </w:rPr>
            </w:pPr>
          </w:p>
        </w:tc>
        <w:tc>
          <w:tcPr>
            <w:tcW w:w="3738" w:type="dxa"/>
          </w:tcPr>
          <w:p w14:paraId="7EEF69F3"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Beoordeling van toegangsrechten van gebruikers</w:t>
            </w:r>
          </w:p>
        </w:tc>
        <w:tc>
          <w:tcPr>
            <w:tcW w:w="4011" w:type="dxa"/>
          </w:tcPr>
          <w:p w14:paraId="41C084EA"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De opvolging van bevindingen is gedocumenteerd en wordt behandeld als beveiligingsincident.</w:t>
            </w:r>
          </w:p>
        </w:tc>
      </w:tr>
      <w:tr w:rsidR="00FB7A70" w:rsidRPr="002030C6" w14:paraId="3A0A29A6" w14:textId="77777777" w:rsidTr="006272B7">
        <w:trPr>
          <w:trHeight w:val="538"/>
        </w:trPr>
        <w:tc>
          <w:tcPr>
            <w:tcW w:w="846" w:type="dxa"/>
            <w:noWrap/>
          </w:tcPr>
          <w:p w14:paraId="56F5709B"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9.2.5.1</w:t>
            </w:r>
          </w:p>
        </w:tc>
        <w:tc>
          <w:tcPr>
            <w:tcW w:w="941" w:type="dxa"/>
          </w:tcPr>
          <w:p w14:paraId="20EDC832"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5.18.02</w:t>
            </w:r>
          </w:p>
          <w:p w14:paraId="5D25F07E" w14:textId="77777777" w:rsidR="00FB7A70" w:rsidRPr="00C8235C" w:rsidRDefault="00FB7A70" w:rsidP="006272B7">
            <w:pPr>
              <w:rPr>
                <w:rFonts w:ascii="RijksoverheidSansHeading" w:hAnsi="RijksoverheidSansHeading"/>
                <w:color w:val="EE0000"/>
                <w:sz w:val="20"/>
                <w:szCs w:val="24"/>
              </w:rPr>
            </w:pPr>
          </w:p>
        </w:tc>
        <w:tc>
          <w:tcPr>
            <w:tcW w:w="3738" w:type="dxa"/>
          </w:tcPr>
          <w:p w14:paraId="1387F2CF"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Beoordeling van toegangsrechten van gebruikers</w:t>
            </w:r>
          </w:p>
        </w:tc>
        <w:tc>
          <w:tcPr>
            <w:tcW w:w="4011" w:type="dxa"/>
          </w:tcPr>
          <w:p w14:paraId="617AAB4A"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Alle uitgegeven toegangsrechten worden minimaal eenmaal per halfjaar beoordeeld.</w:t>
            </w:r>
          </w:p>
        </w:tc>
      </w:tr>
      <w:tr w:rsidR="00FB7A70" w:rsidRPr="002030C6" w14:paraId="7F2CCCF9" w14:textId="77777777" w:rsidTr="006272B7">
        <w:trPr>
          <w:trHeight w:val="538"/>
        </w:trPr>
        <w:tc>
          <w:tcPr>
            <w:tcW w:w="846" w:type="dxa"/>
            <w:noWrap/>
          </w:tcPr>
          <w:p w14:paraId="32EC9122"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15.1.2.4</w:t>
            </w:r>
          </w:p>
        </w:tc>
        <w:tc>
          <w:tcPr>
            <w:tcW w:w="941" w:type="dxa"/>
          </w:tcPr>
          <w:p w14:paraId="3888984C" w14:textId="77777777" w:rsidR="00FB7A70" w:rsidRPr="00C8235C" w:rsidRDefault="00FB7A70" w:rsidP="006272B7">
            <w:pPr>
              <w:spacing w:line="240" w:lineRule="auto"/>
              <w:rPr>
                <w:rFonts w:ascii="RijksoverheidSansHeading" w:hAnsi="RijksoverheidSansHeading"/>
                <w:color w:val="EE0000"/>
                <w:szCs w:val="18"/>
              </w:rPr>
            </w:pPr>
            <w:r w:rsidRPr="00C8235C">
              <w:rPr>
                <w:rFonts w:ascii="RijksoverheidSansHeading" w:hAnsi="RijksoverheidSansHeading"/>
                <w:color w:val="EE0000"/>
                <w:sz w:val="20"/>
                <w:szCs w:val="24"/>
              </w:rPr>
              <w:t>5.20.04</w:t>
            </w:r>
          </w:p>
        </w:tc>
        <w:tc>
          <w:tcPr>
            <w:tcW w:w="3738" w:type="dxa"/>
          </w:tcPr>
          <w:p w14:paraId="6B47785E"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Opnemen van beveiligingsaspecten in leveranciersovereenkomsten</w:t>
            </w:r>
          </w:p>
        </w:tc>
        <w:tc>
          <w:tcPr>
            <w:tcW w:w="4011" w:type="dxa"/>
          </w:tcPr>
          <w:p w14:paraId="2FE1A968" w14:textId="77777777" w:rsidR="00FB7A70" w:rsidRPr="00B0442D" w:rsidRDefault="00FB7A70" w:rsidP="006272B7">
            <w:pPr>
              <w:pStyle w:val="Default"/>
              <w:rPr>
                <w:rFonts w:ascii="RijksoverheidSansHeading" w:hAnsi="RijksoverheidSansHeading"/>
                <w:sz w:val="20"/>
              </w:rPr>
            </w:pPr>
            <w:r w:rsidRPr="00B0442D">
              <w:rPr>
                <w:rFonts w:ascii="RijksoverheidSansHeading" w:hAnsi="RijksoverheidSansHeading"/>
                <w:sz w:val="20"/>
              </w:rPr>
              <w:t xml:space="preserve">Ter waarborging van vertrouwelijkheid of geheimhouding worden bij IT-inkopen standaardvoorwaarden voor inkoop gehanteerd. In onderhavige aanbesteding wordt de Algemene </w:t>
            </w:r>
            <w:proofErr w:type="spellStart"/>
            <w:r w:rsidRPr="00B0442D">
              <w:rPr>
                <w:rFonts w:ascii="RijksoverheidSansHeading" w:hAnsi="RijksoverheidSansHeading"/>
                <w:sz w:val="20"/>
              </w:rPr>
              <w:t>Rijksinkoopvoorwaarden</w:t>
            </w:r>
            <w:proofErr w:type="spellEnd"/>
            <w:r w:rsidRPr="00B0442D">
              <w:rPr>
                <w:rFonts w:ascii="RijksoverheidSansHeading" w:hAnsi="RijksoverheidSansHeading"/>
                <w:sz w:val="20"/>
              </w:rPr>
              <w:t xml:space="preserve"> voor het verstrekken van Opdrachten tot het uitvoeren van Diensten (ARVODI-2025) gehanteerd</w:t>
            </w:r>
          </w:p>
        </w:tc>
      </w:tr>
      <w:tr w:rsidR="00FB7A70" w:rsidRPr="002030C6" w14:paraId="2797BC39" w14:textId="77777777" w:rsidTr="006272B7">
        <w:trPr>
          <w:trHeight w:val="538"/>
        </w:trPr>
        <w:tc>
          <w:tcPr>
            <w:tcW w:w="846" w:type="dxa"/>
            <w:noWrap/>
          </w:tcPr>
          <w:p w14:paraId="74C0769F"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9.4.1.1</w:t>
            </w:r>
          </w:p>
        </w:tc>
        <w:tc>
          <w:tcPr>
            <w:tcW w:w="941" w:type="dxa"/>
          </w:tcPr>
          <w:p w14:paraId="1693AFDE"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8.03.01</w:t>
            </w:r>
          </w:p>
          <w:p w14:paraId="3ACEA619" w14:textId="77777777" w:rsidR="00FB7A70" w:rsidRPr="00C8235C" w:rsidRDefault="00FB7A70" w:rsidP="006272B7">
            <w:pPr>
              <w:rPr>
                <w:rFonts w:ascii="RijksoverheidSansHeading" w:hAnsi="RijksoverheidSansHeading"/>
                <w:color w:val="EE0000"/>
                <w:sz w:val="20"/>
                <w:szCs w:val="24"/>
              </w:rPr>
            </w:pPr>
          </w:p>
        </w:tc>
        <w:tc>
          <w:tcPr>
            <w:tcW w:w="3738" w:type="dxa"/>
          </w:tcPr>
          <w:p w14:paraId="24C6EDBE"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 xml:space="preserve">Beperking toegang tot informatie </w:t>
            </w:r>
          </w:p>
        </w:tc>
        <w:tc>
          <w:tcPr>
            <w:tcW w:w="4011" w:type="dxa"/>
          </w:tcPr>
          <w:p w14:paraId="7E9B51A2"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Er zijn maatregelen genomen die het fysiek en/of logisch isoleren van informatie met specifiek belang waarborgen.</w:t>
            </w:r>
          </w:p>
        </w:tc>
      </w:tr>
      <w:tr w:rsidR="00FB7A70" w:rsidRPr="002030C6" w14:paraId="257BCAE2" w14:textId="77777777" w:rsidTr="006272B7">
        <w:trPr>
          <w:trHeight w:val="814"/>
        </w:trPr>
        <w:tc>
          <w:tcPr>
            <w:tcW w:w="846" w:type="dxa"/>
            <w:noWrap/>
          </w:tcPr>
          <w:p w14:paraId="031CA0AA"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9.4.1.2</w:t>
            </w:r>
          </w:p>
        </w:tc>
        <w:tc>
          <w:tcPr>
            <w:tcW w:w="941" w:type="dxa"/>
          </w:tcPr>
          <w:p w14:paraId="7C4C57F2"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8.03.02</w:t>
            </w:r>
          </w:p>
          <w:p w14:paraId="17D6D5FB" w14:textId="77777777" w:rsidR="00FB7A70" w:rsidRPr="00C8235C" w:rsidRDefault="00FB7A70" w:rsidP="006272B7">
            <w:pPr>
              <w:rPr>
                <w:rFonts w:ascii="RijksoverheidSansHeading" w:hAnsi="RijksoverheidSansHeading"/>
                <w:color w:val="EE0000"/>
                <w:sz w:val="20"/>
                <w:szCs w:val="24"/>
              </w:rPr>
            </w:pPr>
          </w:p>
        </w:tc>
        <w:tc>
          <w:tcPr>
            <w:tcW w:w="3738" w:type="dxa"/>
          </w:tcPr>
          <w:p w14:paraId="27DBBA5A"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 xml:space="preserve">Beperking toegang tot informatie </w:t>
            </w:r>
          </w:p>
        </w:tc>
        <w:tc>
          <w:tcPr>
            <w:tcW w:w="4011" w:type="dxa"/>
          </w:tcPr>
          <w:p w14:paraId="3388E311"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Gebruikers kunnen alleen die informatie met specifiek belang inzien en verwerken die ze nodig hebben voor de uitoefening van hun taak.</w:t>
            </w:r>
          </w:p>
        </w:tc>
      </w:tr>
      <w:tr w:rsidR="00FB7A70" w:rsidRPr="002030C6" w14:paraId="7E820C09" w14:textId="77777777" w:rsidTr="006272B7">
        <w:trPr>
          <w:trHeight w:val="814"/>
        </w:trPr>
        <w:tc>
          <w:tcPr>
            <w:tcW w:w="846" w:type="dxa"/>
            <w:noWrap/>
          </w:tcPr>
          <w:p w14:paraId="1923136D"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12.4.2.1</w:t>
            </w:r>
          </w:p>
        </w:tc>
        <w:tc>
          <w:tcPr>
            <w:tcW w:w="941" w:type="dxa"/>
          </w:tcPr>
          <w:p w14:paraId="71ACEF79"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8.15.03</w:t>
            </w:r>
          </w:p>
          <w:p w14:paraId="126BDB9D" w14:textId="77777777" w:rsidR="00FB7A70" w:rsidRPr="00C8235C" w:rsidRDefault="00FB7A70" w:rsidP="006272B7">
            <w:pPr>
              <w:spacing w:line="240" w:lineRule="auto"/>
              <w:rPr>
                <w:rFonts w:ascii="RijksoverheidSansHeading" w:hAnsi="RijksoverheidSansHeading"/>
                <w:color w:val="EE0000"/>
                <w:szCs w:val="18"/>
              </w:rPr>
            </w:pPr>
          </w:p>
        </w:tc>
        <w:tc>
          <w:tcPr>
            <w:tcW w:w="3738" w:type="dxa"/>
          </w:tcPr>
          <w:p w14:paraId="4ED4C3D1"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Beschermen van informatie in logbestanden</w:t>
            </w:r>
          </w:p>
        </w:tc>
        <w:tc>
          <w:tcPr>
            <w:tcW w:w="4011" w:type="dxa"/>
          </w:tcPr>
          <w:p w14:paraId="53690217"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Er is een overzicht van logbestanden die worden gegenereerd.</w:t>
            </w:r>
          </w:p>
        </w:tc>
      </w:tr>
      <w:tr w:rsidR="00FB7A70" w:rsidRPr="002030C6" w14:paraId="3BDACF2D" w14:textId="77777777" w:rsidTr="006272B7">
        <w:trPr>
          <w:trHeight w:val="814"/>
        </w:trPr>
        <w:tc>
          <w:tcPr>
            <w:tcW w:w="846" w:type="dxa"/>
            <w:noWrap/>
          </w:tcPr>
          <w:p w14:paraId="5E14B3BF"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lastRenderedPageBreak/>
              <w:t>12.4.2.4</w:t>
            </w:r>
          </w:p>
        </w:tc>
        <w:tc>
          <w:tcPr>
            <w:tcW w:w="941" w:type="dxa"/>
          </w:tcPr>
          <w:p w14:paraId="5B40979A"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8.15.05</w:t>
            </w:r>
          </w:p>
          <w:p w14:paraId="5804DA64" w14:textId="77777777" w:rsidR="00FB7A70" w:rsidRPr="00C8235C" w:rsidRDefault="00FB7A70" w:rsidP="006272B7">
            <w:pPr>
              <w:spacing w:line="240" w:lineRule="auto"/>
              <w:rPr>
                <w:rFonts w:ascii="RijksoverheidSansHeading" w:hAnsi="RijksoverheidSansHeading"/>
                <w:color w:val="EE0000"/>
                <w:szCs w:val="18"/>
              </w:rPr>
            </w:pPr>
          </w:p>
        </w:tc>
        <w:tc>
          <w:tcPr>
            <w:tcW w:w="3738" w:type="dxa"/>
          </w:tcPr>
          <w:p w14:paraId="4D3B1A4D"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Beschermen van informatie in logbestanden</w:t>
            </w:r>
          </w:p>
        </w:tc>
        <w:tc>
          <w:tcPr>
            <w:tcW w:w="4011" w:type="dxa"/>
          </w:tcPr>
          <w:p w14:paraId="6F6CCBFE"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Oneigenlijk wijzigen, verwijderen of pogingen daartoe van loggegevens worden zo snel mogelijk gemeld als beveiligingsincident.</w:t>
            </w:r>
          </w:p>
        </w:tc>
      </w:tr>
      <w:tr w:rsidR="00FB7A70" w:rsidRPr="002030C6" w14:paraId="2B39AD73" w14:textId="77777777" w:rsidTr="006272B7">
        <w:trPr>
          <w:trHeight w:val="814"/>
        </w:trPr>
        <w:tc>
          <w:tcPr>
            <w:tcW w:w="846" w:type="dxa"/>
            <w:noWrap/>
          </w:tcPr>
          <w:p w14:paraId="544ACD95"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12.4.2.3</w:t>
            </w:r>
          </w:p>
        </w:tc>
        <w:tc>
          <w:tcPr>
            <w:tcW w:w="941" w:type="dxa"/>
          </w:tcPr>
          <w:p w14:paraId="54BDBDF8"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8.15.06</w:t>
            </w:r>
          </w:p>
          <w:p w14:paraId="0E2DC211" w14:textId="77777777" w:rsidR="00FB7A70" w:rsidRPr="00C8235C" w:rsidRDefault="00FB7A70" w:rsidP="006272B7">
            <w:pPr>
              <w:spacing w:line="240" w:lineRule="auto"/>
              <w:rPr>
                <w:rFonts w:ascii="RijksoverheidSansHeading" w:hAnsi="RijksoverheidSansHeading"/>
                <w:color w:val="EE0000"/>
                <w:szCs w:val="18"/>
              </w:rPr>
            </w:pPr>
          </w:p>
        </w:tc>
        <w:tc>
          <w:tcPr>
            <w:tcW w:w="3738" w:type="dxa"/>
          </w:tcPr>
          <w:p w14:paraId="0C7ABA08"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Beschermen van informatie in logbestanden</w:t>
            </w:r>
          </w:p>
        </w:tc>
        <w:tc>
          <w:tcPr>
            <w:tcW w:w="4011" w:type="dxa"/>
          </w:tcPr>
          <w:p w14:paraId="5B3F6CB1" w14:textId="3FD4584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 xml:space="preserve">Er is een (onafhankelijke) interne Audit procedure die minimaal </w:t>
            </w:r>
            <w:r w:rsidR="00C8235C" w:rsidRPr="00B0442D">
              <w:rPr>
                <w:rFonts w:ascii="RijksoverheidSansHeading" w:hAnsi="RijksoverheidSansHeading"/>
                <w:sz w:val="20"/>
                <w:szCs w:val="24"/>
              </w:rPr>
              <w:t>halfjaarlijks</w:t>
            </w:r>
            <w:r w:rsidRPr="00B0442D">
              <w:rPr>
                <w:rFonts w:ascii="RijksoverheidSansHeading" w:hAnsi="RijksoverheidSansHeading"/>
                <w:sz w:val="20"/>
                <w:szCs w:val="24"/>
              </w:rPr>
              <w:t xml:space="preserve"> toetst op het ongewijzigd bestaan van logbestanden.</w:t>
            </w:r>
          </w:p>
        </w:tc>
      </w:tr>
      <w:tr w:rsidR="00FB7A70" w:rsidRPr="002030C6" w14:paraId="153007C2" w14:textId="77777777" w:rsidTr="006272B7">
        <w:trPr>
          <w:trHeight w:val="538"/>
        </w:trPr>
        <w:tc>
          <w:tcPr>
            <w:tcW w:w="846" w:type="dxa"/>
            <w:noWrap/>
          </w:tcPr>
          <w:p w14:paraId="5EBFE4E0"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9.4.4.1</w:t>
            </w:r>
          </w:p>
        </w:tc>
        <w:tc>
          <w:tcPr>
            <w:tcW w:w="941" w:type="dxa"/>
          </w:tcPr>
          <w:p w14:paraId="02BC45E3"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8.18.01</w:t>
            </w:r>
          </w:p>
          <w:p w14:paraId="0BD1C725" w14:textId="77777777" w:rsidR="00FB7A70" w:rsidRPr="00C8235C" w:rsidRDefault="00FB7A70" w:rsidP="006272B7">
            <w:pPr>
              <w:rPr>
                <w:rFonts w:ascii="RijksoverheidSansHeading" w:hAnsi="RijksoverheidSansHeading"/>
                <w:color w:val="EE0000"/>
                <w:sz w:val="20"/>
                <w:szCs w:val="24"/>
              </w:rPr>
            </w:pPr>
          </w:p>
        </w:tc>
        <w:tc>
          <w:tcPr>
            <w:tcW w:w="3738" w:type="dxa"/>
          </w:tcPr>
          <w:p w14:paraId="09D19A55"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Speciale systeemhulpmiddelen</w:t>
            </w:r>
          </w:p>
        </w:tc>
        <w:tc>
          <w:tcPr>
            <w:tcW w:w="4011" w:type="dxa"/>
          </w:tcPr>
          <w:p w14:paraId="491A68B7" w14:textId="77777777" w:rsidR="00FB7A70" w:rsidRPr="00B0442D" w:rsidRDefault="00FB7A70" w:rsidP="006272B7">
            <w:pPr>
              <w:rPr>
                <w:rFonts w:ascii="RijksoverheidSansHeading" w:hAnsi="RijksoverheidSansHeading"/>
                <w:sz w:val="20"/>
                <w:szCs w:val="24"/>
              </w:rPr>
            </w:pPr>
            <w:r w:rsidRPr="00B0442D">
              <w:rPr>
                <w:rFonts w:ascii="RijksoverheidSansHeading" w:hAnsi="RijksoverheidSansHeading"/>
                <w:sz w:val="20"/>
                <w:szCs w:val="24"/>
              </w:rPr>
              <w:t>Alleen bevoegd personeel heeft toegang tot systeemhulpmiddelen.</w:t>
            </w:r>
          </w:p>
        </w:tc>
      </w:tr>
      <w:tr w:rsidR="00FB7A70" w:rsidRPr="002030C6" w14:paraId="4819FAF9" w14:textId="77777777" w:rsidTr="006272B7">
        <w:trPr>
          <w:trHeight w:val="814"/>
        </w:trPr>
        <w:tc>
          <w:tcPr>
            <w:tcW w:w="846" w:type="dxa"/>
            <w:noWrap/>
          </w:tcPr>
          <w:p w14:paraId="6EA650CD" w14:textId="77777777" w:rsidR="00FB7A70" w:rsidRPr="00C343E7" w:rsidRDefault="00FB7A70" w:rsidP="006272B7">
            <w:pPr>
              <w:rPr>
                <w:rFonts w:ascii="RijksoverheidSansHeading" w:hAnsi="RijksoverheidSansHeading"/>
                <w:sz w:val="20"/>
                <w:szCs w:val="24"/>
              </w:rPr>
            </w:pPr>
            <w:r w:rsidRPr="00C343E7">
              <w:rPr>
                <w:rFonts w:ascii="RijksoverheidSansHeading" w:hAnsi="RijksoverheidSansHeading"/>
                <w:sz w:val="20"/>
                <w:szCs w:val="24"/>
              </w:rPr>
              <w:t>12.4.4</w:t>
            </w:r>
          </w:p>
        </w:tc>
        <w:tc>
          <w:tcPr>
            <w:tcW w:w="941" w:type="dxa"/>
          </w:tcPr>
          <w:p w14:paraId="7D76B291" w14:textId="77777777" w:rsidR="00FB7A70" w:rsidRPr="00C8235C" w:rsidRDefault="00FB7A70" w:rsidP="006272B7">
            <w:pPr>
              <w:spacing w:line="240" w:lineRule="auto"/>
              <w:rPr>
                <w:rFonts w:ascii="RijksoverheidSansHeading" w:hAnsi="RijksoverheidSansHeading"/>
                <w:color w:val="EE0000"/>
                <w:szCs w:val="18"/>
                <w:lang w:eastAsia="nl-NL"/>
              </w:rPr>
            </w:pPr>
            <w:r w:rsidRPr="00C8235C">
              <w:rPr>
                <w:rFonts w:ascii="RijksoverheidSansHeading" w:hAnsi="RijksoverheidSansHeading"/>
                <w:color w:val="EE0000"/>
                <w:szCs w:val="18"/>
              </w:rPr>
              <w:t>8.17</w:t>
            </w:r>
          </w:p>
          <w:p w14:paraId="4DAD6CAC" w14:textId="77777777" w:rsidR="00FB7A70" w:rsidRPr="00C8235C" w:rsidRDefault="00FB7A70" w:rsidP="006272B7">
            <w:pPr>
              <w:rPr>
                <w:rFonts w:ascii="RijksoverheidSansHeading" w:hAnsi="RijksoverheidSansHeading"/>
                <w:color w:val="EE0000"/>
                <w:sz w:val="20"/>
                <w:szCs w:val="24"/>
              </w:rPr>
            </w:pPr>
          </w:p>
        </w:tc>
        <w:tc>
          <w:tcPr>
            <w:tcW w:w="3738" w:type="dxa"/>
          </w:tcPr>
          <w:p w14:paraId="112ED00A" w14:textId="77777777" w:rsidR="00FB7A70" w:rsidRPr="00C343E7" w:rsidRDefault="00FB7A70" w:rsidP="006272B7">
            <w:pPr>
              <w:rPr>
                <w:rFonts w:ascii="RijksoverheidSansHeading" w:hAnsi="RijksoverheidSansHeading"/>
                <w:sz w:val="20"/>
                <w:szCs w:val="24"/>
              </w:rPr>
            </w:pPr>
            <w:r w:rsidRPr="00C343E7">
              <w:rPr>
                <w:rFonts w:ascii="RijksoverheidSansHeading" w:hAnsi="RijksoverheidSansHeading"/>
                <w:sz w:val="20"/>
                <w:szCs w:val="24"/>
              </w:rPr>
              <w:t>Kloksynchronisatie</w:t>
            </w:r>
          </w:p>
        </w:tc>
        <w:tc>
          <w:tcPr>
            <w:tcW w:w="4011" w:type="dxa"/>
          </w:tcPr>
          <w:p w14:paraId="4BEFC309" w14:textId="77777777" w:rsidR="00FB7A70" w:rsidRPr="00C343E7" w:rsidRDefault="00FB7A70" w:rsidP="006272B7">
            <w:pPr>
              <w:rPr>
                <w:rFonts w:ascii="RijksoverheidSansHeading" w:hAnsi="RijksoverheidSansHeading"/>
                <w:sz w:val="20"/>
                <w:szCs w:val="24"/>
              </w:rPr>
            </w:pPr>
            <w:r w:rsidRPr="00C343E7">
              <w:rPr>
                <w:rFonts w:ascii="RijksoverheidSansHeading" w:hAnsi="RijksoverheidSansHeading"/>
                <w:sz w:val="20"/>
                <w:szCs w:val="24"/>
              </w:rPr>
              <w:t xml:space="preserve">De klokken van alle relevante </w:t>
            </w:r>
            <w:proofErr w:type="spellStart"/>
            <w:r w:rsidRPr="00C343E7">
              <w:rPr>
                <w:rFonts w:ascii="RijksoverheidSansHeading" w:hAnsi="RijksoverheidSansHeading"/>
                <w:sz w:val="20"/>
                <w:szCs w:val="24"/>
              </w:rPr>
              <w:t>informatieverwerkende</w:t>
            </w:r>
            <w:proofErr w:type="spellEnd"/>
            <w:r w:rsidRPr="00C343E7">
              <w:rPr>
                <w:rFonts w:ascii="RijksoverheidSansHeading" w:hAnsi="RijksoverheidSansHeading"/>
                <w:sz w:val="20"/>
                <w:szCs w:val="24"/>
              </w:rPr>
              <w:t xml:space="preserve"> systemen binnen een organisatie of beveiligingsdomein behoren te worden gesynchroniseerd met één referentietijdbron.</w:t>
            </w:r>
          </w:p>
        </w:tc>
      </w:tr>
    </w:tbl>
    <w:p w14:paraId="0F4D2DD6" w14:textId="77777777" w:rsidR="00EE5FDB" w:rsidRDefault="00EE5FDB" w:rsidP="00D84320">
      <w:pPr>
        <w:rPr>
          <w:rFonts w:ascii="RijksoverheidSansHeading" w:hAnsi="RijksoverheidSansHeading"/>
          <w:sz w:val="20"/>
          <w:szCs w:val="24"/>
        </w:rPr>
      </w:pPr>
    </w:p>
    <w:p w14:paraId="7D62A29A" w14:textId="77777777" w:rsidR="00BD3821" w:rsidRDefault="00BD3821" w:rsidP="00D84320">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A86023" w:rsidRPr="00EE5FDB" w14:paraId="479B0AE6" w14:textId="77777777" w:rsidTr="00A76E8C">
        <w:trPr>
          <w:trHeight w:val="550"/>
        </w:trPr>
        <w:tc>
          <w:tcPr>
            <w:tcW w:w="851" w:type="dxa"/>
            <w:shd w:val="clear" w:color="auto" w:fill="31849B" w:themeFill="accent5" w:themeFillShade="BF"/>
          </w:tcPr>
          <w:p w14:paraId="08542DD1" w14:textId="77777777" w:rsidR="00A86023" w:rsidRPr="00EE5FDB" w:rsidRDefault="00A86023"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206E6EBD" w14:textId="32594974" w:rsidR="00A86023" w:rsidRPr="00EE5FDB" w:rsidRDefault="00A86023" w:rsidP="00A76E8C">
            <w:pPr>
              <w:jc w:val="both"/>
              <w:rPr>
                <w:rFonts w:ascii="RijksoverheidSansHeading" w:hAnsi="RijksoverheidSansHeading" w:cs="BAFCC A+ Univers"/>
                <w:color w:val="000000"/>
                <w:sz w:val="20"/>
                <w:szCs w:val="26"/>
                <w:lang w:eastAsia="nl-NL"/>
              </w:rPr>
            </w:pPr>
            <w:r>
              <w:rPr>
                <w:rFonts w:ascii="RijksoverheidSansHeading" w:hAnsi="RijksoverheidSansHeading"/>
                <w:sz w:val="20"/>
                <w:szCs w:val="20"/>
              </w:rPr>
              <w:t xml:space="preserve">Opdrachtnemer </w:t>
            </w:r>
            <w:r w:rsidR="00C647BF">
              <w:rPr>
                <w:rFonts w:ascii="RijksoverheidSansHeading" w:hAnsi="RijksoverheidSansHeading"/>
                <w:sz w:val="20"/>
                <w:szCs w:val="20"/>
              </w:rPr>
              <w:t xml:space="preserve">neemt verantwoordelijkheid voor </w:t>
            </w:r>
            <w:r>
              <w:rPr>
                <w:rFonts w:ascii="RijksoverheidSansHeading" w:hAnsi="RijksoverheidSansHeading"/>
                <w:sz w:val="20"/>
                <w:szCs w:val="20"/>
              </w:rPr>
              <w:t xml:space="preserve">de </w:t>
            </w:r>
            <w:r w:rsidR="00FD0CA9">
              <w:rPr>
                <w:rFonts w:ascii="RijksoverheidSansHeading" w:hAnsi="RijksoverheidSansHeading"/>
                <w:sz w:val="20"/>
                <w:szCs w:val="20"/>
              </w:rPr>
              <w:t xml:space="preserve">specifieke </w:t>
            </w:r>
            <w:r>
              <w:rPr>
                <w:rFonts w:ascii="RijksoverheidSansHeading" w:hAnsi="RijksoverheidSansHeading"/>
                <w:sz w:val="20"/>
                <w:szCs w:val="20"/>
              </w:rPr>
              <w:t xml:space="preserve">overheidsmaatregelen </w:t>
            </w:r>
            <w:r w:rsidR="00FD0CA9">
              <w:rPr>
                <w:rFonts w:ascii="RijksoverheidSansHeading" w:hAnsi="RijksoverheidSansHeading"/>
                <w:sz w:val="20"/>
                <w:szCs w:val="20"/>
              </w:rPr>
              <w:t xml:space="preserve">afgeleid uit de BIO </w:t>
            </w:r>
            <w:r>
              <w:rPr>
                <w:rFonts w:ascii="RijksoverheidSansHeading" w:hAnsi="RijksoverheidSansHeading"/>
                <w:sz w:val="20"/>
                <w:szCs w:val="20"/>
              </w:rPr>
              <w:t>zoals gespecificeerd in tabel 1.</w:t>
            </w:r>
          </w:p>
        </w:tc>
      </w:tr>
    </w:tbl>
    <w:p w14:paraId="7903229F" w14:textId="77777777" w:rsidR="00A86023" w:rsidRDefault="00A86023" w:rsidP="00D84320">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72391" w:rsidRPr="00EE5FDB" w14:paraId="4E2A15D5" w14:textId="77777777" w:rsidTr="00A76E8C">
        <w:trPr>
          <w:trHeight w:val="550"/>
        </w:trPr>
        <w:tc>
          <w:tcPr>
            <w:tcW w:w="851" w:type="dxa"/>
            <w:shd w:val="clear" w:color="auto" w:fill="31849B" w:themeFill="accent5" w:themeFillShade="BF"/>
          </w:tcPr>
          <w:p w14:paraId="31499B0D" w14:textId="77777777" w:rsidR="00272391" w:rsidRPr="00EE5FDB" w:rsidRDefault="00272391"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6FCE0887" w14:textId="77777777" w:rsidR="00272391" w:rsidRPr="00EE5FDB" w:rsidRDefault="00272391" w:rsidP="00A76E8C">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verplichtingen in</w:t>
            </w:r>
            <w:r>
              <w:rPr>
                <w:rFonts w:ascii="RijksoverheidSansHeading" w:hAnsi="RijksoverheidSansHeading" w:cs="BAFCC A+ Univers"/>
                <w:color w:val="000000"/>
                <w:sz w:val="20"/>
                <w:szCs w:val="26"/>
                <w:lang w:eastAsia="nl-NL"/>
              </w:rPr>
              <w:t xml:space="preserve"> onderstaande tabel bij 4.2.1.3 </w:t>
            </w:r>
            <w:r w:rsidRPr="00EE5FDB">
              <w:rPr>
                <w:rFonts w:ascii="RijksoverheidSansHeading" w:hAnsi="RijksoverheidSansHeading" w:cs="BAFCC A+ Univers"/>
                <w:color w:val="000000"/>
                <w:sz w:val="20"/>
                <w:szCs w:val="26"/>
                <w:lang w:eastAsia="nl-NL"/>
              </w:rPr>
              <w:t>gelden niet alleen voor Opdrachtnemer, maar ook voor de eventuele onderaannemer(s). Opdrachtnemer verplicht zich er hierbij toe deze verplichtingen met de onderaannemer(s) vooraf schriftelijk overeen te komen en de naleving ervan te controleren.</w:t>
            </w:r>
          </w:p>
        </w:tc>
      </w:tr>
    </w:tbl>
    <w:p w14:paraId="7F7B1E62" w14:textId="77777777" w:rsidR="00272391" w:rsidRPr="00EE5FDB" w:rsidRDefault="00272391" w:rsidP="00D84320">
      <w:pPr>
        <w:rPr>
          <w:rFonts w:ascii="RijksoverheidSansHeading" w:hAnsi="RijksoverheidSansHeading"/>
          <w:sz w:val="20"/>
          <w:szCs w:val="24"/>
        </w:rPr>
      </w:pPr>
    </w:p>
    <w:p w14:paraId="03CA28F5" w14:textId="1C4783FC" w:rsidR="007A32DA" w:rsidRPr="00EE5FDB" w:rsidRDefault="00F069CD" w:rsidP="002030C6">
      <w:pPr>
        <w:pStyle w:val="Kop4"/>
        <w:rPr>
          <w:rFonts w:ascii="RijksoverheidSansHeading" w:hAnsi="RijksoverheidSansHeading"/>
          <w:sz w:val="20"/>
          <w:szCs w:val="22"/>
        </w:rPr>
      </w:pPr>
      <w:r>
        <w:rPr>
          <w:rFonts w:ascii="RijksoverheidSansHeading" w:hAnsi="RijksoverheidSansHeading"/>
          <w:sz w:val="20"/>
          <w:szCs w:val="22"/>
        </w:rPr>
        <w:t>S</w:t>
      </w:r>
      <w:r w:rsidR="002030C6" w:rsidRPr="00EE5FDB">
        <w:rPr>
          <w:rFonts w:ascii="RijksoverheidSansHeading" w:hAnsi="RijksoverheidSansHeading"/>
          <w:sz w:val="20"/>
          <w:szCs w:val="22"/>
        </w:rPr>
        <w:t>pecifieke eisen</w:t>
      </w:r>
    </w:p>
    <w:p w14:paraId="5A31826A" w14:textId="0925A285" w:rsidR="00C957A8" w:rsidRDefault="002030C6" w:rsidP="002030C6">
      <w:pPr>
        <w:rPr>
          <w:rFonts w:ascii="RijksoverheidSansHeading" w:hAnsi="RijksoverheidSansHeading"/>
          <w:sz w:val="20"/>
          <w:szCs w:val="24"/>
        </w:rPr>
      </w:pPr>
      <w:r w:rsidRPr="00EE5FDB">
        <w:rPr>
          <w:rFonts w:ascii="RijksoverheidSansHeading" w:hAnsi="RijksoverheidSansHeading"/>
          <w:sz w:val="20"/>
          <w:szCs w:val="24"/>
        </w:rPr>
        <w:t>Aanvullend op de</w:t>
      </w:r>
      <w:r w:rsidR="00F069CD">
        <w:rPr>
          <w:rFonts w:ascii="RijksoverheidSansHeading" w:hAnsi="RijksoverheidSansHeading"/>
          <w:sz w:val="20"/>
          <w:szCs w:val="24"/>
        </w:rPr>
        <w:t xml:space="preserve"> vereiste </w:t>
      </w:r>
      <w:r w:rsidR="00EB5197">
        <w:rPr>
          <w:rFonts w:ascii="RijksoverheidSansHeading" w:hAnsi="RijksoverheidSansHeading"/>
          <w:sz w:val="20"/>
          <w:szCs w:val="24"/>
        </w:rPr>
        <w:t xml:space="preserve">certificering </w:t>
      </w:r>
      <w:r w:rsidR="00EB5197" w:rsidRPr="00EE5FDB">
        <w:rPr>
          <w:rFonts w:ascii="RijksoverheidSansHeading" w:hAnsi="RijksoverheidSansHeading"/>
          <w:sz w:val="20"/>
          <w:szCs w:val="24"/>
        </w:rPr>
        <w:t>ISO</w:t>
      </w:r>
      <w:r w:rsidRPr="00EE5FDB">
        <w:rPr>
          <w:rFonts w:ascii="RijksoverheidSansHeading" w:hAnsi="RijksoverheidSansHeading"/>
          <w:sz w:val="20"/>
          <w:szCs w:val="24"/>
        </w:rPr>
        <w:t>27001 of gelijkwaardig</w:t>
      </w:r>
      <w:r w:rsidR="00F069CD">
        <w:rPr>
          <w:rFonts w:ascii="RijksoverheidSansHeading" w:hAnsi="RijksoverheidSansHeading"/>
          <w:sz w:val="20"/>
          <w:szCs w:val="24"/>
        </w:rPr>
        <w:t xml:space="preserve"> (Beschrijvend document, paragraaf 3.4.4</w:t>
      </w:r>
      <w:r w:rsidR="00EB5197">
        <w:rPr>
          <w:rFonts w:ascii="RijksoverheidSansHeading" w:hAnsi="RijksoverheidSansHeading"/>
          <w:sz w:val="20"/>
          <w:szCs w:val="24"/>
        </w:rPr>
        <w:t xml:space="preserve">) </w:t>
      </w:r>
      <w:r w:rsidR="00EB5197" w:rsidRPr="00EE5FDB">
        <w:rPr>
          <w:rFonts w:ascii="RijksoverheidSansHeading" w:hAnsi="RijksoverheidSansHeading"/>
          <w:sz w:val="20"/>
          <w:szCs w:val="24"/>
        </w:rPr>
        <w:t>en</w:t>
      </w:r>
      <w:r w:rsidRPr="00EE5FDB">
        <w:rPr>
          <w:rFonts w:ascii="RijksoverheidSansHeading" w:hAnsi="RijksoverheidSansHeading"/>
          <w:sz w:val="20"/>
          <w:szCs w:val="24"/>
        </w:rPr>
        <w:t xml:space="preserve"> een aantal maatregelen uit de BIO wil de Opdrachtgever dat de Opdrachtnemer </w:t>
      </w:r>
      <w:r w:rsidR="00F069CD">
        <w:rPr>
          <w:rFonts w:ascii="RijksoverheidSansHeading" w:hAnsi="RijksoverheidSansHeading"/>
          <w:sz w:val="20"/>
          <w:szCs w:val="24"/>
        </w:rPr>
        <w:t xml:space="preserve">ook </w:t>
      </w:r>
      <w:r w:rsidRPr="00EE5FDB">
        <w:rPr>
          <w:rFonts w:ascii="RijksoverheidSansHeading" w:hAnsi="RijksoverheidSansHeading"/>
          <w:sz w:val="20"/>
          <w:szCs w:val="24"/>
        </w:rPr>
        <w:t xml:space="preserve">aan een aantal specifieke </w:t>
      </w:r>
      <w:r w:rsidR="00F069CD">
        <w:rPr>
          <w:rFonts w:ascii="RijksoverheidSansHeading" w:hAnsi="RijksoverheidSansHeading"/>
          <w:sz w:val="20"/>
          <w:szCs w:val="24"/>
        </w:rPr>
        <w:t>e</w:t>
      </w:r>
      <w:r w:rsidRPr="00EE5FDB">
        <w:rPr>
          <w:rFonts w:ascii="RijksoverheidSansHeading" w:hAnsi="RijksoverheidSansHeading"/>
          <w:sz w:val="20"/>
          <w:szCs w:val="24"/>
        </w:rPr>
        <w:t>isen voldoet.</w:t>
      </w:r>
      <w:r w:rsidR="00F069CD">
        <w:rPr>
          <w:rFonts w:ascii="RijksoverheidSansHeading" w:hAnsi="RijksoverheidSansHeading"/>
          <w:sz w:val="20"/>
          <w:szCs w:val="24"/>
        </w:rPr>
        <w:t xml:space="preserve"> </w:t>
      </w:r>
      <w:r w:rsidR="00F069CD" w:rsidRPr="00EB5197">
        <w:rPr>
          <w:rFonts w:ascii="RijksoverheidSansHeading" w:hAnsi="RijksoverheidSansHeading"/>
          <w:color w:val="EE0000"/>
          <w:sz w:val="20"/>
          <w:szCs w:val="24"/>
        </w:rPr>
        <w:t xml:space="preserve">Die staan opgenomen in </w:t>
      </w:r>
      <w:r w:rsidR="00F12607" w:rsidRPr="00EB5197">
        <w:rPr>
          <w:rFonts w:ascii="RijksoverheidSansHeading" w:hAnsi="RijksoverheidSansHeading"/>
          <w:color w:val="EE0000"/>
          <w:sz w:val="20"/>
          <w:szCs w:val="24"/>
        </w:rPr>
        <w:t xml:space="preserve">UE 19 </w:t>
      </w:r>
      <w:r w:rsidR="00F069CD" w:rsidRPr="00EB5197">
        <w:rPr>
          <w:rFonts w:ascii="RijksoverheidSansHeading" w:hAnsi="RijksoverheidSansHeading"/>
          <w:color w:val="EE0000"/>
          <w:sz w:val="20"/>
          <w:szCs w:val="24"/>
        </w:rPr>
        <w:t>tot en met</w:t>
      </w:r>
      <w:r w:rsidR="00F12607" w:rsidRPr="00EB5197">
        <w:rPr>
          <w:rFonts w:ascii="RijksoverheidSansHeading" w:hAnsi="RijksoverheidSansHeading"/>
          <w:color w:val="EE0000"/>
          <w:sz w:val="20"/>
          <w:szCs w:val="24"/>
        </w:rPr>
        <w:t xml:space="preserve"> UE 2</w:t>
      </w:r>
      <w:r w:rsidR="00EB5197" w:rsidRPr="00EB5197">
        <w:rPr>
          <w:rFonts w:ascii="RijksoverheidSansHeading" w:hAnsi="RijksoverheidSansHeading"/>
          <w:color w:val="EE0000"/>
          <w:sz w:val="20"/>
          <w:szCs w:val="24"/>
        </w:rPr>
        <w:t>3</w:t>
      </w:r>
      <w:r w:rsidR="00F069CD" w:rsidRPr="00EB5197">
        <w:rPr>
          <w:rFonts w:ascii="RijksoverheidSansHeading" w:hAnsi="RijksoverheidSansHeading"/>
          <w:color w:val="EE0000"/>
          <w:sz w:val="20"/>
          <w:szCs w:val="24"/>
        </w:rPr>
        <w:t xml:space="preserve">.  </w:t>
      </w:r>
    </w:p>
    <w:p w14:paraId="0F6E1C7C" w14:textId="77777777" w:rsidR="002030C6" w:rsidRPr="00EE5FDB" w:rsidRDefault="002030C6" w:rsidP="002030C6">
      <w:pPr>
        <w:rPr>
          <w:rFonts w:ascii="RijksoverheidSansHeading" w:hAnsi="RijksoverheidSansHeading"/>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249D2AA6" w14:textId="77777777" w:rsidTr="00857320">
        <w:trPr>
          <w:trHeight w:val="268"/>
        </w:trPr>
        <w:tc>
          <w:tcPr>
            <w:tcW w:w="851" w:type="dxa"/>
            <w:shd w:val="clear" w:color="auto" w:fill="31849B" w:themeFill="accent5" w:themeFillShade="BF"/>
          </w:tcPr>
          <w:p w14:paraId="4CFE5A6C"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bookmarkStart w:id="62" w:name="_Ref189642777"/>
          </w:p>
        </w:tc>
        <w:bookmarkEnd w:id="62"/>
        <w:tc>
          <w:tcPr>
            <w:tcW w:w="8363" w:type="dxa"/>
            <w:shd w:val="clear" w:color="auto" w:fill="D9D9D9" w:themeFill="background1" w:themeFillShade="D9"/>
          </w:tcPr>
          <w:p w14:paraId="6990CFD9" w14:textId="316B37D4" w:rsidR="002030C6" w:rsidRPr="00F12607" w:rsidRDefault="002030C6" w:rsidP="00044100">
            <w:pPr>
              <w:jc w:val="both"/>
              <w:rPr>
                <w:rFonts w:ascii="RijksoverheidSansHeading" w:hAnsi="RijksoverheidSansHeading" w:cs="BAFCC A+ Univers"/>
                <w:color w:val="000000"/>
                <w:sz w:val="20"/>
                <w:szCs w:val="26"/>
                <w:lang w:eastAsia="nl-NL"/>
              </w:rPr>
            </w:pPr>
            <w:r w:rsidRPr="00F12607">
              <w:rPr>
                <w:rFonts w:ascii="RijksoverheidSansHeading" w:hAnsi="RijksoverheidSansHeading" w:cs="BAFCC A+ Univers"/>
                <w:color w:val="000000"/>
                <w:sz w:val="20"/>
                <w:szCs w:val="26"/>
                <w:lang w:eastAsia="nl-NL"/>
              </w:rPr>
              <w:t xml:space="preserve">De Opdrachtgever heeft het recht </w:t>
            </w:r>
            <w:r w:rsidRPr="00F12607">
              <w:rPr>
                <w:rFonts w:ascii="RijksoverheidSansHeading" w:hAnsi="RijksoverheidSansHeading" w:cs="BAFCC A+ Univers"/>
                <w:sz w:val="20"/>
                <w:szCs w:val="26"/>
                <w:lang w:eastAsia="nl-NL"/>
              </w:rPr>
              <w:t xml:space="preserve">om één keer per jaar </w:t>
            </w:r>
            <w:r w:rsidRPr="00F12607">
              <w:rPr>
                <w:rFonts w:ascii="RijksoverheidSansHeading" w:hAnsi="RijksoverheidSansHeading" w:cs="BAFCC A+ Univers"/>
                <w:color w:val="000000"/>
                <w:sz w:val="20"/>
                <w:szCs w:val="26"/>
                <w:lang w:eastAsia="nl-NL"/>
              </w:rPr>
              <w:t xml:space="preserve">een </w:t>
            </w:r>
            <w:r w:rsidR="00F12607" w:rsidRPr="00F12607">
              <w:rPr>
                <w:rFonts w:ascii="RijksoverheidSansHeading" w:hAnsi="RijksoverheidSansHeading" w:cs="Arial"/>
                <w:szCs w:val="18"/>
              </w:rPr>
              <w:t xml:space="preserve">Attack &amp; </w:t>
            </w:r>
            <w:proofErr w:type="spellStart"/>
            <w:r w:rsidR="00F12607" w:rsidRPr="00F12607">
              <w:rPr>
                <w:rFonts w:ascii="RijksoverheidSansHeading" w:hAnsi="RijksoverheidSansHeading" w:cs="Arial"/>
                <w:szCs w:val="18"/>
              </w:rPr>
              <w:t>Penetration</w:t>
            </w:r>
            <w:proofErr w:type="spellEnd"/>
            <w:r w:rsidR="00F12607" w:rsidRPr="00F12607">
              <w:rPr>
                <w:rFonts w:ascii="RijksoverheidSansHeading" w:hAnsi="RijksoverheidSansHeading" w:cs="Arial"/>
                <w:szCs w:val="18"/>
              </w:rPr>
              <w:t xml:space="preserve"> (</w:t>
            </w:r>
            <w:r w:rsidRPr="00F12607">
              <w:rPr>
                <w:rFonts w:ascii="RijksoverheidSansHeading" w:hAnsi="RijksoverheidSansHeading" w:cs="BAFCC A+ Univers"/>
                <w:color w:val="000000"/>
                <w:sz w:val="20"/>
                <w:szCs w:val="26"/>
                <w:lang w:eastAsia="nl-NL"/>
              </w:rPr>
              <w:t>A&amp;P</w:t>
            </w:r>
            <w:r w:rsidR="00F12607" w:rsidRPr="00F12607">
              <w:rPr>
                <w:rFonts w:ascii="RijksoverheidSansHeading" w:hAnsi="RijksoverheidSansHeading" w:cs="BAFCC A+ Univers"/>
                <w:color w:val="000000"/>
                <w:sz w:val="20"/>
                <w:szCs w:val="26"/>
                <w:lang w:eastAsia="nl-NL"/>
              </w:rPr>
              <w:t>)</w:t>
            </w:r>
            <w:r w:rsidRPr="00F12607">
              <w:rPr>
                <w:rFonts w:ascii="RijksoverheidSansHeading" w:hAnsi="RijksoverheidSansHeading" w:cs="BAFCC A+ Univers"/>
                <w:color w:val="000000"/>
                <w:sz w:val="20"/>
                <w:szCs w:val="26"/>
                <w:lang w:eastAsia="nl-NL"/>
              </w:rPr>
              <w:t xml:space="preserve"> test te laten uitvoeren om de beveiliging te testen. De Opdrachtgever contracteert hierbij zelf een onafhankelijk bureau dat de testen uitvoert. </w:t>
            </w:r>
          </w:p>
          <w:p w14:paraId="73829D5B" w14:textId="77777777" w:rsidR="002030C6" w:rsidRPr="00F12607" w:rsidRDefault="002030C6" w:rsidP="00044100">
            <w:pPr>
              <w:jc w:val="both"/>
              <w:rPr>
                <w:rFonts w:ascii="RijksoverheidSansHeading" w:hAnsi="RijksoverheidSansHeading" w:cs="BAFCC A+ Univers"/>
                <w:color w:val="000000"/>
                <w:sz w:val="20"/>
                <w:szCs w:val="26"/>
                <w:lang w:eastAsia="nl-NL"/>
              </w:rPr>
            </w:pPr>
          </w:p>
          <w:p w14:paraId="74DBB0FA" w14:textId="77777777" w:rsidR="002030C6" w:rsidRPr="00F12607" w:rsidRDefault="002030C6" w:rsidP="00044100">
            <w:pPr>
              <w:jc w:val="both"/>
              <w:rPr>
                <w:rFonts w:ascii="RijksoverheidSansHeading" w:hAnsi="RijksoverheidSansHeading" w:cs="BAFCC A+ Univers"/>
                <w:color w:val="000000"/>
                <w:sz w:val="20"/>
                <w:szCs w:val="26"/>
                <w:lang w:eastAsia="nl-NL"/>
              </w:rPr>
            </w:pPr>
            <w:r w:rsidRPr="00F12607">
              <w:rPr>
                <w:rFonts w:ascii="RijksoverheidSansHeading" w:hAnsi="RijksoverheidSansHeading" w:cs="BAFCC A+ Univers"/>
                <w:color w:val="000000"/>
                <w:sz w:val="20"/>
                <w:szCs w:val="26"/>
                <w:lang w:eastAsia="nl-NL"/>
              </w:rPr>
              <w:t>Opdrachtnemer en de Opdrachtgever besluiten gezamenlijk de scope van de A&amp;P test. Mochten partijen er niet gezamenlijk uit komen, dan neemt de Opdrachtgever de uiteindelijke beslissing hierover. A&amp;P tests zijn enkel toetsend en vervangen niet de beveiligingsmaatregelen van de Opdrachtnemer.</w:t>
            </w:r>
          </w:p>
          <w:p w14:paraId="2B217004" w14:textId="77777777" w:rsidR="002030C6" w:rsidRPr="00F12607" w:rsidRDefault="002030C6" w:rsidP="00044100">
            <w:pPr>
              <w:jc w:val="both"/>
              <w:rPr>
                <w:rFonts w:ascii="RijksoverheidSansHeading" w:hAnsi="RijksoverheidSansHeading" w:cs="BAFCC A+ Univers"/>
                <w:color w:val="000000"/>
                <w:sz w:val="20"/>
                <w:szCs w:val="26"/>
                <w:lang w:eastAsia="nl-NL"/>
              </w:rPr>
            </w:pPr>
          </w:p>
          <w:p w14:paraId="3CD31368" w14:textId="77777777" w:rsidR="002030C6" w:rsidRPr="00F12607" w:rsidRDefault="002030C6" w:rsidP="00044100">
            <w:pPr>
              <w:jc w:val="both"/>
              <w:rPr>
                <w:rFonts w:ascii="RijksoverheidSansHeading" w:hAnsi="RijksoverheidSansHeading" w:cs="BAFCC A+ Univers"/>
                <w:color w:val="000000"/>
                <w:sz w:val="20"/>
                <w:szCs w:val="26"/>
                <w:lang w:eastAsia="nl-NL"/>
              </w:rPr>
            </w:pPr>
            <w:r w:rsidRPr="00F12607">
              <w:rPr>
                <w:rFonts w:ascii="RijksoverheidSansHeading" w:hAnsi="RijksoverheidSansHeading" w:cs="BAFCC A+ Univers"/>
                <w:color w:val="000000"/>
                <w:sz w:val="20"/>
                <w:szCs w:val="26"/>
                <w:lang w:eastAsia="nl-NL"/>
              </w:rPr>
              <w:t>De kosten van de uitvoering van deze test zijn voor rekening van de Opdrachtgever.</w:t>
            </w:r>
          </w:p>
          <w:p w14:paraId="089C6157" w14:textId="77777777" w:rsidR="002030C6" w:rsidRPr="00F12607" w:rsidRDefault="002030C6" w:rsidP="00044100">
            <w:pPr>
              <w:jc w:val="both"/>
              <w:rPr>
                <w:rFonts w:ascii="RijksoverheidSansHeading" w:hAnsi="RijksoverheidSansHeading" w:cs="BAFCC A+ Univers"/>
                <w:color w:val="000000"/>
                <w:sz w:val="20"/>
                <w:szCs w:val="26"/>
                <w:lang w:eastAsia="nl-NL"/>
              </w:rPr>
            </w:pPr>
            <w:r w:rsidRPr="00F12607">
              <w:rPr>
                <w:rFonts w:ascii="RijksoverheidSansHeading" w:hAnsi="RijksoverheidSansHeading" w:cs="BAFCC A+ Univers"/>
                <w:color w:val="000000"/>
                <w:sz w:val="20"/>
                <w:szCs w:val="26"/>
                <w:lang w:eastAsia="nl-NL"/>
              </w:rPr>
              <w:t>Opdrachtnemer werkt kosteloos mee aan A&amp;P testen. Bevindingen uit A&amp;P testen dienen op kosten van Opdrachtnemer opgelost te worden.</w:t>
            </w:r>
          </w:p>
          <w:p w14:paraId="724EF0F0" w14:textId="77777777" w:rsidR="002030C6" w:rsidRPr="00F12607" w:rsidRDefault="002030C6" w:rsidP="00044100">
            <w:pPr>
              <w:jc w:val="both"/>
              <w:rPr>
                <w:rFonts w:ascii="RijksoverheidSansHeading" w:hAnsi="RijksoverheidSansHeading" w:cs="BAFCC A+ Univers"/>
                <w:color w:val="000000"/>
                <w:sz w:val="20"/>
                <w:szCs w:val="26"/>
                <w:lang w:eastAsia="nl-NL"/>
              </w:rPr>
            </w:pPr>
          </w:p>
          <w:p w14:paraId="597E1914" w14:textId="77777777" w:rsidR="002030C6" w:rsidRPr="00F12607" w:rsidRDefault="002030C6" w:rsidP="00044100">
            <w:pPr>
              <w:jc w:val="both"/>
              <w:rPr>
                <w:rFonts w:ascii="RijksoverheidSansHeading" w:hAnsi="RijksoverheidSansHeading" w:cs="BAFCC A+ Univers"/>
                <w:color w:val="000000"/>
                <w:sz w:val="20"/>
                <w:szCs w:val="26"/>
                <w:lang w:eastAsia="nl-NL"/>
              </w:rPr>
            </w:pPr>
            <w:r w:rsidRPr="00F12607">
              <w:rPr>
                <w:rFonts w:ascii="RijksoverheidSansHeading" w:hAnsi="RijksoverheidSansHeading" w:cs="BAFCC A+ Univers"/>
                <w:color w:val="000000"/>
                <w:sz w:val="20"/>
                <w:szCs w:val="26"/>
                <w:lang w:eastAsia="nl-NL"/>
              </w:rPr>
              <w:t xml:space="preserve">De resultaten van de testen worden gedeeld met Opdrachtnemer. Bij het bespreken van de bevindingen worden indien van toepassing afspraken gemaakt over de oplostijden en de aansluitende </w:t>
            </w:r>
            <w:proofErr w:type="spellStart"/>
            <w:r w:rsidRPr="00F12607">
              <w:rPr>
                <w:rFonts w:ascii="RijksoverheidSansHeading" w:hAnsi="RijksoverheidSansHeading" w:cs="BAFCC A+ Univers"/>
                <w:color w:val="000000"/>
                <w:sz w:val="20"/>
                <w:szCs w:val="26"/>
                <w:lang w:eastAsia="nl-NL"/>
              </w:rPr>
              <w:t>hertest</w:t>
            </w:r>
            <w:proofErr w:type="spellEnd"/>
            <w:r w:rsidRPr="00F12607">
              <w:rPr>
                <w:rFonts w:ascii="RijksoverheidSansHeading" w:hAnsi="RijksoverheidSansHeading" w:cs="BAFCC A+ Univers"/>
                <w:color w:val="000000"/>
                <w:sz w:val="20"/>
                <w:szCs w:val="26"/>
                <w:lang w:eastAsia="nl-NL"/>
              </w:rPr>
              <w:t xml:space="preserve">. </w:t>
            </w:r>
          </w:p>
          <w:p w14:paraId="5594F1B3" w14:textId="77777777" w:rsidR="002030C6" w:rsidRPr="00F12607" w:rsidRDefault="002030C6" w:rsidP="00044100">
            <w:pPr>
              <w:jc w:val="both"/>
              <w:rPr>
                <w:rFonts w:ascii="RijksoverheidSansHeading" w:hAnsi="RijksoverheidSansHeading" w:cs="BAFCC A+ Univers"/>
                <w:color w:val="000000"/>
                <w:sz w:val="20"/>
                <w:szCs w:val="26"/>
                <w:lang w:eastAsia="nl-NL"/>
              </w:rPr>
            </w:pPr>
          </w:p>
          <w:p w14:paraId="54DFB12F" w14:textId="4E094D46" w:rsidR="002030C6" w:rsidRPr="00EE5FDB" w:rsidRDefault="002030C6" w:rsidP="00044100">
            <w:pPr>
              <w:jc w:val="both"/>
              <w:rPr>
                <w:rFonts w:ascii="RijksoverheidSansHeading" w:hAnsi="RijksoverheidSansHeading" w:cs="BAFCC A+ Univers"/>
                <w:color w:val="000000"/>
                <w:sz w:val="20"/>
                <w:szCs w:val="26"/>
                <w:lang w:eastAsia="nl-NL"/>
              </w:rPr>
            </w:pPr>
            <w:r w:rsidRPr="00F12607">
              <w:rPr>
                <w:rFonts w:ascii="RijksoverheidSansHeading" w:hAnsi="RijksoverheidSansHeading" w:cs="BAFCC A+ Univers"/>
                <w:color w:val="000000"/>
                <w:sz w:val="20"/>
                <w:szCs w:val="26"/>
                <w:lang w:eastAsia="nl-NL"/>
              </w:rPr>
              <w:t xml:space="preserve">De aansluitende </w:t>
            </w:r>
            <w:proofErr w:type="spellStart"/>
            <w:r w:rsidRPr="00F12607">
              <w:rPr>
                <w:rFonts w:ascii="RijksoverheidSansHeading" w:hAnsi="RijksoverheidSansHeading" w:cs="BAFCC A+ Univers"/>
                <w:color w:val="000000"/>
                <w:sz w:val="20"/>
                <w:szCs w:val="26"/>
                <w:lang w:eastAsia="nl-NL"/>
              </w:rPr>
              <w:t>hertest</w:t>
            </w:r>
            <w:proofErr w:type="spellEnd"/>
            <w:r w:rsidRPr="00F12607">
              <w:rPr>
                <w:rFonts w:ascii="RijksoverheidSansHeading" w:hAnsi="RijksoverheidSansHeading" w:cs="BAFCC A+ Univers"/>
                <w:color w:val="000000"/>
                <w:sz w:val="20"/>
                <w:szCs w:val="26"/>
                <w:lang w:eastAsia="nl-NL"/>
              </w:rPr>
              <w:t xml:space="preserve"> na de eerste gedane A&amp;P test is voor rekening van de Opdrachtnemer.</w:t>
            </w:r>
          </w:p>
        </w:tc>
      </w:tr>
    </w:tbl>
    <w:p w14:paraId="3CE4126F" w14:textId="77777777" w:rsidR="002030C6" w:rsidRPr="00EE5FDB" w:rsidRDefault="002030C6" w:rsidP="002030C6">
      <w:pPr>
        <w:rPr>
          <w:rFonts w:ascii="RijksoverheidSansHeading" w:hAnsi="RijksoverheidSansHeading"/>
        </w:rPr>
      </w:pPr>
    </w:p>
    <w:p w14:paraId="7EAB03DB" w14:textId="652E7357" w:rsidR="002030C6" w:rsidRDefault="002030C6" w:rsidP="002030C6">
      <w:pPr>
        <w:rPr>
          <w:rFonts w:ascii="RijksoverheidSansHeading" w:hAnsi="RijksoverheidSansHeading"/>
          <w:sz w:val="20"/>
          <w:szCs w:val="24"/>
        </w:rPr>
      </w:pPr>
      <w:r w:rsidRPr="00EE5FDB">
        <w:rPr>
          <w:rFonts w:ascii="RijksoverheidSansHeading" w:hAnsi="RijksoverheidSansHeading"/>
          <w:sz w:val="20"/>
          <w:szCs w:val="24"/>
        </w:rPr>
        <w:t>De Opdrachtgever wil de mogelijkheid hebben om nieuwe kwetsbaarheden te detecteren en vast te stellen dat bestaande Kwetsbaarheden zijn opgelost. Dit is aanvullend op de eisen t.a.v. de andere A&amp;P tests.</w:t>
      </w:r>
    </w:p>
    <w:p w14:paraId="4C788BD1" w14:textId="77777777" w:rsidR="00C8235C" w:rsidRDefault="00C8235C" w:rsidP="002030C6">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C8235C" w:rsidRPr="00EE5FDB" w14:paraId="66D68EBB" w14:textId="77777777" w:rsidTr="00DF7581">
        <w:trPr>
          <w:trHeight w:val="268"/>
        </w:trPr>
        <w:tc>
          <w:tcPr>
            <w:tcW w:w="851" w:type="dxa"/>
            <w:shd w:val="clear" w:color="auto" w:fill="31849B" w:themeFill="accent5" w:themeFillShade="BF"/>
          </w:tcPr>
          <w:p w14:paraId="62EB7E96" w14:textId="77777777" w:rsidR="00C8235C" w:rsidRPr="00EE5FDB" w:rsidRDefault="00C8235C" w:rsidP="00DF7581">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42F23856" w14:textId="09469D46" w:rsidR="00C8235C" w:rsidRPr="008F5EF7" w:rsidRDefault="00C8235C" w:rsidP="00C8235C">
            <w:pPr>
              <w:jc w:val="both"/>
              <w:rPr>
                <w:rFonts w:ascii="RijksoverheidSansHeading" w:hAnsi="RijksoverheidSansHeading" w:cs="BAFCC A+ Univers"/>
                <w:color w:val="FF0000"/>
                <w:sz w:val="20"/>
                <w:szCs w:val="26"/>
                <w:lang w:eastAsia="nl-NL"/>
              </w:rPr>
            </w:pPr>
            <w:r w:rsidRPr="008F5EF7">
              <w:rPr>
                <w:rFonts w:ascii="RijksoverheidSansHeading" w:hAnsi="RijksoverheidSansHeading" w:cs="BAFCC A+ Univers"/>
                <w:color w:val="FF0000"/>
                <w:sz w:val="20"/>
                <w:szCs w:val="26"/>
                <w:lang w:eastAsia="nl-NL"/>
              </w:rPr>
              <w:t>Opdrachtnemer laat minimaal één keer per jaar een A&amp;P-test uitvoeren op de Oplossing door een onafhankelijk en algemeen erkend bureau. Opdrachtnemer draagt volledig zorg voor de kosten, planning en coördinatie van de A&amp;P-test.</w:t>
            </w:r>
          </w:p>
          <w:p w14:paraId="61680652" w14:textId="77777777" w:rsidR="00C8235C" w:rsidRPr="008F5EF7" w:rsidRDefault="00C8235C" w:rsidP="00C8235C">
            <w:pPr>
              <w:jc w:val="both"/>
              <w:rPr>
                <w:rFonts w:ascii="RijksoverheidSansHeading" w:hAnsi="RijksoverheidSansHeading" w:cs="BAFCC A+ Univers"/>
                <w:color w:val="FF0000"/>
                <w:sz w:val="20"/>
                <w:szCs w:val="26"/>
                <w:lang w:eastAsia="nl-NL"/>
              </w:rPr>
            </w:pPr>
          </w:p>
          <w:p w14:paraId="6EC751C7" w14:textId="091C1B5A" w:rsidR="00C8235C" w:rsidRPr="008F5EF7" w:rsidRDefault="00C8235C" w:rsidP="00C8235C">
            <w:pPr>
              <w:jc w:val="both"/>
              <w:rPr>
                <w:rFonts w:ascii="RijksoverheidSansHeading" w:hAnsi="RijksoverheidSansHeading" w:cs="BAFCC A+ Univers"/>
                <w:color w:val="FF0000"/>
                <w:sz w:val="20"/>
                <w:szCs w:val="26"/>
                <w:lang w:eastAsia="nl-NL"/>
              </w:rPr>
            </w:pPr>
            <w:r w:rsidRPr="008F5EF7">
              <w:rPr>
                <w:rFonts w:ascii="RijksoverheidSansHeading" w:hAnsi="RijksoverheidSansHeading" w:cs="BAFCC A+ Univers"/>
                <w:color w:val="FF0000"/>
                <w:sz w:val="20"/>
                <w:szCs w:val="26"/>
                <w:lang w:eastAsia="nl-NL"/>
              </w:rPr>
              <w:t>De resultaten van de testen worden integraal gedeeld met Opdrachtgever.</w:t>
            </w:r>
          </w:p>
          <w:p w14:paraId="6F991EE6" w14:textId="77777777" w:rsidR="00C8235C" w:rsidRPr="008F5EF7" w:rsidRDefault="00C8235C" w:rsidP="00C8235C">
            <w:pPr>
              <w:jc w:val="both"/>
              <w:rPr>
                <w:rFonts w:ascii="RijksoverheidSansHeading" w:hAnsi="RijksoverheidSansHeading" w:cs="BAFCC A+ Univers"/>
                <w:color w:val="FF0000"/>
                <w:sz w:val="20"/>
                <w:szCs w:val="26"/>
                <w:lang w:eastAsia="nl-NL"/>
              </w:rPr>
            </w:pPr>
          </w:p>
          <w:p w14:paraId="60435510" w14:textId="77777777" w:rsidR="00C8235C" w:rsidRPr="008F5EF7" w:rsidRDefault="00C8235C" w:rsidP="00C8235C">
            <w:pPr>
              <w:jc w:val="both"/>
              <w:rPr>
                <w:rFonts w:ascii="RijksoverheidSansHeading" w:hAnsi="RijksoverheidSansHeading" w:cs="BAFCC A+ Univers"/>
                <w:color w:val="FF0000"/>
                <w:sz w:val="20"/>
                <w:szCs w:val="26"/>
                <w:lang w:eastAsia="nl-NL"/>
              </w:rPr>
            </w:pPr>
            <w:r w:rsidRPr="008F5EF7">
              <w:rPr>
                <w:rFonts w:ascii="RijksoverheidSansHeading" w:hAnsi="RijksoverheidSansHeading" w:cs="BAFCC A+ Univers"/>
                <w:color w:val="FF0000"/>
                <w:sz w:val="20"/>
                <w:szCs w:val="26"/>
                <w:lang w:eastAsia="nl-NL"/>
              </w:rPr>
              <w:t xml:space="preserve">Bij het bespreken van de bevindingen worden afspraken gemaakt over de over de CVSS-classificatie van de bevindingen en de aansluitende </w:t>
            </w:r>
            <w:proofErr w:type="spellStart"/>
            <w:r w:rsidRPr="008F5EF7">
              <w:rPr>
                <w:rFonts w:ascii="RijksoverheidSansHeading" w:hAnsi="RijksoverheidSansHeading" w:cs="BAFCC A+ Univers"/>
                <w:color w:val="FF0000"/>
                <w:sz w:val="20"/>
                <w:szCs w:val="26"/>
                <w:lang w:eastAsia="nl-NL"/>
              </w:rPr>
              <w:t>hertest</w:t>
            </w:r>
            <w:proofErr w:type="spellEnd"/>
            <w:r w:rsidRPr="008F5EF7">
              <w:rPr>
                <w:rFonts w:ascii="RijksoverheidSansHeading" w:hAnsi="RijksoverheidSansHeading" w:cs="BAFCC A+ Univers"/>
                <w:color w:val="FF0000"/>
                <w:sz w:val="20"/>
                <w:szCs w:val="26"/>
                <w:lang w:eastAsia="nl-NL"/>
              </w:rPr>
              <w:t xml:space="preserve">. </w:t>
            </w:r>
          </w:p>
          <w:p w14:paraId="12233C3A" w14:textId="77777777" w:rsidR="00C8235C" w:rsidRPr="008F5EF7" w:rsidRDefault="00C8235C" w:rsidP="00C8235C">
            <w:pPr>
              <w:jc w:val="both"/>
              <w:rPr>
                <w:rFonts w:ascii="RijksoverheidSansHeading" w:hAnsi="RijksoverheidSansHeading" w:cs="BAFCC A+ Univers"/>
                <w:color w:val="FF0000"/>
                <w:sz w:val="20"/>
                <w:szCs w:val="26"/>
                <w:lang w:eastAsia="nl-NL"/>
              </w:rPr>
            </w:pPr>
          </w:p>
          <w:p w14:paraId="12ABE0AA" w14:textId="4A67BF20" w:rsidR="00C8235C" w:rsidRPr="00EE5FDB" w:rsidRDefault="00C8235C" w:rsidP="00DF7581">
            <w:pPr>
              <w:jc w:val="both"/>
              <w:rPr>
                <w:rFonts w:ascii="RijksoverheidSansHeading" w:hAnsi="RijksoverheidSansHeading" w:cs="BAFCC A+ Univers"/>
                <w:color w:val="000000"/>
                <w:sz w:val="20"/>
                <w:szCs w:val="26"/>
                <w:lang w:eastAsia="nl-NL"/>
              </w:rPr>
            </w:pPr>
            <w:r w:rsidRPr="008F5EF7">
              <w:rPr>
                <w:rFonts w:ascii="RijksoverheidSansHeading" w:hAnsi="RijksoverheidSansHeading" w:cs="BAFCC A+ Univers"/>
                <w:color w:val="FF0000"/>
                <w:sz w:val="20"/>
                <w:szCs w:val="26"/>
                <w:lang w:eastAsia="nl-NL"/>
              </w:rPr>
              <w:t>Opdrachtnemer draagt zorg voor het oplossen van de bevindingen binnen de afgesproken Oplostijden.</w:t>
            </w:r>
          </w:p>
        </w:tc>
      </w:tr>
    </w:tbl>
    <w:p w14:paraId="49F54F2E" w14:textId="77777777" w:rsidR="00C8235C" w:rsidRPr="00EE5FDB" w:rsidRDefault="00C8235C" w:rsidP="002030C6">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5D157BEC" w14:textId="77777777" w:rsidTr="00937E47">
        <w:trPr>
          <w:trHeight w:val="550"/>
        </w:trPr>
        <w:tc>
          <w:tcPr>
            <w:tcW w:w="851" w:type="dxa"/>
            <w:shd w:val="clear" w:color="auto" w:fill="31849B" w:themeFill="accent5" w:themeFillShade="BF"/>
          </w:tcPr>
          <w:p w14:paraId="674D302D"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7F530D3F"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Opdrachtgever heeft het recht om </w:t>
            </w:r>
            <w:proofErr w:type="spellStart"/>
            <w:r w:rsidRPr="00EE5FDB">
              <w:rPr>
                <w:rFonts w:ascii="RijksoverheidSansHeading" w:hAnsi="RijksoverheidSansHeading" w:cs="BAFCC A+ Univers"/>
                <w:color w:val="000000"/>
                <w:sz w:val="20"/>
                <w:szCs w:val="26"/>
                <w:lang w:eastAsia="nl-NL"/>
              </w:rPr>
              <w:t>Vulnerability</w:t>
            </w:r>
            <w:proofErr w:type="spellEnd"/>
            <w:r w:rsidRPr="00EE5FDB">
              <w:rPr>
                <w:rFonts w:ascii="RijksoverheidSansHeading" w:hAnsi="RijksoverheidSansHeading" w:cs="BAFCC A+ Univers"/>
                <w:color w:val="000000"/>
                <w:sz w:val="20"/>
                <w:szCs w:val="26"/>
                <w:lang w:eastAsia="nl-NL"/>
              </w:rPr>
              <w:t xml:space="preserve"> scans op de Oplossing uit te laten voeren door het Security </w:t>
            </w:r>
            <w:proofErr w:type="spellStart"/>
            <w:r w:rsidRPr="00EE5FDB">
              <w:rPr>
                <w:rFonts w:ascii="RijksoverheidSansHeading" w:hAnsi="RijksoverheidSansHeading" w:cs="BAFCC A+ Univers"/>
                <w:color w:val="000000"/>
                <w:sz w:val="20"/>
                <w:szCs w:val="26"/>
                <w:lang w:eastAsia="nl-NL"/>
              </w:rPr>
              <w:t>Operation</w:t>
            </w:r>
            <w:proofErr w:type="spellEnd"/>
            <w:r w:rsidRPr="00EE5FDB">
              <w:rPr>
                <w:rFonts w:ascii="RijksoverheidSansHeading" w:hAnsi="RijksoverheidSansHeading" w:cs="BAFCC A+ Univers"/>
                <w:color w:val="000000"/>
                <w:sz w:val="20"/>
                <w:szCs w:val="26"/>
                <w:lang w:eastAsia="nl-NL"/>
              </w:rPr>
              <w:t xml:space="preserve"> Center (SOC) van de Opdrachtgever. Opdrachtnemer zorgt ervoor dat het SOC de benodigde toegang heeft om deze scan uit te voeren.</w:t>
            </w:r>
          </w:p>
          <w:p w14:paraId="3030297E"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 </w:t>
            </w:r>
          </w:p>
          <w:p w14:paraId="42B48723"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Bevindingen worden indien nodig gedeeld en besproken met de Opdrachtnemer. Gevonden kwetsbaarheden worden op eigen kosten opgelost door Opdrachtnemer.</w:t>
            </w:r>
          </w:p>
          <w:p w14:paraId="22B124AE"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00D8EE52"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Opdrachtnemer werkt kosteloos mee aan de </w:t>
            </w:r>
            <w:proofErr w:type="spellStart"/>
            <w:r w:rsidRPr="00EE5FDB">
              <w:rPr>
                <w:rFonts w:ascii="RijksoverheidSansHeading" w:hAnsi="RijksoverheidSansHeading" w:cs="BAFCC A+ Univers"/>
                <w:color w:val="000000"/>
                <w:sz w:val="20"/>
                <w:szCs w:val="26"/>
                <w:lang w:eastAsia="nl-NL"/>
              </w:rPr>
              <w:t>Vulnerability</w:t>
            </w:r>
            <w:proofErr w:type="spellEnd"/>
            <w:r w:rsidRPr="00EE5FDB">
              <w:rPr>
                <w:rFonts w:ascii="RijksoverheidSansHeading" w:hAnsi="RijksoverheidSansHeading" w:cs="BAFCC A+ Univers"/>
                <w:color w:val="000000"/>
                <w:sz w:val="20"/>
                <w:szCs w:val="26"/>
                <w:lang w:eastAsia="nl-NL"/>
              </w:rPr>
              <w:t xml:space="preserve"> scans die door de Opdrachtgever wordt uitgevoerd.</w:t>
            </w:r>
          </w:p>
          <w:p w14:paraId="1D3B81BA"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7A16F081" w14:textId="0EEC906B" w:rsidR="002030C6" w:rsidRPr="00EE5FDB" w:rsidRDefault="002030C6" w:rsidP="00044100">
            <w:pPr>
              <w:jc w:val="both"/>
              <w:rPr>
                <w:rFonts w:ascii="RijksoverheidSansHeading" w:hAnsi="RijksoverheidSansHeading" w:cs="BAFCC A+ Univers"/>
                <w:color w:val="000000"/>
                <w:sz w:val="20"/>
                <w:szCs w:val="26"/>
                <w:lang w:eastAsia="nl-NL"/>
              </w:rPr>
            </w:pPr>
            <w:proofErr w:type="spellStart"/>
            <w:r w:rsidRPr="00EE5FDB">
              <w:rPr>
                <w:rFonts w:ascii="RijksoverheidSansHeading" w:hAnsi="RijksoverheidSansHeading" w:cs="BAFCC A+ Univers"/>
                <w:color w:val="000000"/>
                <w:sz w:val="20"/>
                <w:szCs w:val="26"/>
                <w:lang w:eastAsia="nl-NL"/>
              </w:rPr>
              <w:t>Vulnerability</w:t>
            </w:r>
            <w:proofErr w:type="spellEnd"/>
            <w:r w:rsidRPr="00EE5FDB">
              <w:rPr>
                <w:rFonts w:ascii="RijksoverheidSansHeading" w:hAnsi="RijksoverheidSansHeading" w:cs="BAFCC A+ Univers"/>
                <w:color w:val="000000"/>
                <w:sz w:val="20"/>
                <w:szCs w:val="26"/>
                <w:lang w:eastAsia="nl-NL"/>
              </w:rPr>
              <w:t xml:space="preserve"> scans vervangen niet de beveiligingsmaatregelen van de Opdrachtnemer.</w:t>
            </w:r>
          </w:p>
        </w:tc>
      </w:tr>
    </w:tbl>
    <w:p w14:paraId="581A609B" w14:textId="77777777" w:rsidR="002030C6" w:rsidRPr="00EE5FDB" w:rsidRDefault="002030C6" w:rsidP="002030C6">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2C16F080" w14:textId="77777777" w:rsidTr="00937E47">
        <w:trPr>
          <w:trHeight w:val="550"/>
        </w:trPr>
        <w:tc>
          <w:tcPr>
            <w:tcW w:w="851" w:type="dxa"/>
            <w:shd w:val="clear" w:color="auto" w:fill="31849B" w:themeFill="accent5" w:themeFillShade="BF"/>
          </w:tcPr>
          <w:p w14:paraId="037D7BF6"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01BFF976" w14:textId="77777777" w:rsidR="00B453A8" w:rsidRPr="008F5EF7" w:rsidRDefault="00B453A8" w:rsidP="00B453A8">
            <w:pPr>
              <w:rPr>
                <w:rFonts w:ascii="RijksoverheidSansHeading" w:hAnsi="RijksoverheidSansHeading" w:cs="Arial"/>
                <w:color w:val="FF0000"/>
                <w:sz w:val="20"/>
                <w:szCs w:val="20"/>
              </w:rPr>
            </w:pPr>
            <w:r w:rsidRPr="008F5EF7">
              <w:rPr>
                <w:rFonts w:ascii="RijksoverheidSansHeading" w:hAnsi="RijksoverheidSansHeading" w:cs="Arial"/>
                <w:color w:val="FF0000"/>
                <w:sz w:val="20"/>
                <w:szCs w:val="20"/>
              </w:rPr>
              <w:t xml:space="preserve">Kwetsbaarheden worden gekwalificeerd doormiddel van de meest actuele versie van het Common </w:t>
            </w:r>
            <w:proofErr w:type="spellStart"/>
            <w:r w:rsidRPr="008F5EF7">
              <w:rPr>
                <w:rFonts w:ascii="RijksoverheidSansHeading" w:hAnsi="RijksoverheidSansHeading" w:cs="Arial"/>
                <w:color w:val="FF0000"/>
                <w:sz w:val="20"/>
                <w:szCs w:val="20"/>
              </w:rPr>
              <w:t>Vulnerability</w:t>
            </w:r>
            <w:proofErr w:type="spellEnd"/>
            <w:r w:rsidRPr="008F5EF7">
              <w:rPr>
                <w:rFonts w:ascii="RijksoverheidSansHeading" w:hAnsi="RijksoverheidSansHeading" w:cs="Arial"/>
                <w:color w:val="FF0000"/>
                <w:sz w:val="20"/>
                <w:szCs w:val="20"/>
              </w:rPr>
              <w:t xml:space="preserve"> Scoring System, op moment van schrijven is dit CVSS Versie4.0.</w:t>
            </w:r>
          </w:p>
          <w:p w14:paraId="60F0736A" w14:textId="77777777" w:rsidR="00B453A8" w:rsidRDefault="00B453A8" w:rsidP="00B453A8">
            <w:pPr>
              <w:rPr>
                <w:rFonts w:cs="Arial"/>
                <w:szCs w:val="18"/>
              </w:rPr>
            </w:pPr>
          </w:p>
          <w:p w14:paraId="0FB32BD6"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Kritische bevindingen (Critical) dienen per direct te worden weggenomen door de Opdrachtnemer. </w:t>
            </w:r>
          </w:p>
          <w:p w14:paraId="67A5680A"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4F95236B"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Voor hoge risicobevindingen (High risk) geldt dat deze binnen uiterlijk een maand zijn weggenomen door de Opdrachtnemer. </w:t>
            </w:r>
          </w:p>
          <w:p w14:paraId="277CAD45"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750FEB08"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Voor kwetsbaarheden die geclassificeerd zijn als Gemiddeld en Laag worden termijnen van respectievelijk drie en zes maanden gehanteerd (</w:t>
            </w:r>
            <w:proofErr w:type="spellStart"/>
            <w:r w:rsidRPr="00EE5FDB">
              <w:rPr>
                <w:rFonts w:ascii="RijksoverheidSansHeading" w:hAnsi="RijksoverheidSansHeading" w:cs="BAFCC A+ Univers"/>
                <w:color w:val="000000"/>
                <w:sz w:val="20"/>
                <w:szCs w:val="26"/>
                <w:lang w:eastAsia="nl-NL"/>
              </w:rPr>
              <w:t>Comply</w:t>
            </w:r>
            <w:proofErr w:type="spellEnd"/>
            <w:r w:rsidRPr="00EE5FDB">
              <w:rPr>
                <w:rFonts w:ascii="RijksoverheidSansHeading" w:hAnsi="RijksoverheidSansHeading" w:cs="BAFCC A+ Univers"/>
                <w:color w:val="000000"/>
                <w:sz w:val="20"/>
                <w:szCs w:val="26"/>
                <w:lang w:eastAsia="nl-NL"/>
              </w:rPr>
              <w:t xml:space="preserve">). </w:t>
            </w:r>
          </w:p>
          <w:p w14:paraId="7EB8903B"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4DA41DC5" w14:textId="0982313B"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Indien er gegronde redenen zijn om een kwetsbaarheid geclassificeerd als Gemiddeld of Laag, niet te verhelpen dient de Opdrachtnemer hiervoor een motivatie op te leveren (</w:t>
            </w:r>
            <w:proofErr w:type="spellStart"/>
            <w:r w:rsidRPr="00EE5FDB">
              <w:rPr>
                <w:rFonts w:ascii="RijksoverheidSansHeading" w:hAnsi="RijksoverheidSansHeading" w:cs="BAFCC A+ Univers"/>
                <w:color w:val="000000"/>
                <w:sz w:val="20"/>
                <w:szCs w:val="26"/>
                <w:lang w:eastAsia="nl-NL"/>
              </w:rPr>
              <w:t>Explain</w:t>
            </w:r>
            <w:proofErr w:type="spellEnd"/>
            <w:r w:rsidRPr="00EE5FDB">
              <w:rPr>
                <w:rFonts w:ascii="RijksoverheidSansHeading" w:hAnsi="RijksoverheidSansHeading" w:cs="BAFCC A+ Univers"/>
                <w:color w:val="000000"/>
                <w:sz w:val="20"/>
                <w:szCs w:val="26"/>
                <w:lang w:eastAsia="nl-NL"/>
              </w:rPr>
              <w:t>) aan de Opdrachtgever en deze motivatie voor akkoord te laten verklaren door de Opdrachtgever. Opdrachtnemer draagt de kosten voor het wegnemen van de risico’s.</w:t>
            </w:r>
          </w:p>
        </w:tc>
      </w:tr>
    </w:tbl>
    <w:p w14:paraId="378EFC9A" w14:textId="77777777" w:rsidR="002030C6" w:rsidRPr="00EE5FDB" w:rsidRDefault="002030C6" w:rsidP="002030C6">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5FEDC804" w14:textId="77777777" w:rsidTr="00937E47">
        <w:trPr>
          <w:trHeight w:val="550"/>
        </w:trPr>
        <w:tc>
          <w:tcPr>
            <w:tcW w:w="851" w:type="dxa"/>
            <w:shd w:val="clear" w:color="auto" w:fill="31849B" w:themeFill="accent5" w:themeFillShade="BF"/>
          </w:tcPr>
          <w:p w14:paraId="6A1ADB87"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bookmarkStart w:id="63" w:name="_Ref189642800"/>
          </w:p>
        </w:tc>
        <w:bookmarkEnd w:id="63"/>
        <w:tc>
          <w:tcPr>
            <w:tcW w:w="8363" w:type="dxa"/>
            <w:shd w:val="clear" w:color="auto" w:fill="D9D9D9" w:themeFill="background1" w:themeFillShade="D9"/>
          </w:tcPr>
          <w:p w14:paraId="7CB0F318" w14:textId="312048CD"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Opdrachtgever heeft het recht om minimaal </w:t>
            </w:r>
            <w:r w:rsidR="008D041E">
              <w:rPr>
                <w:rFonts w:ascii="RijksoverheidSansHeading" w:hAnsi="RijksoverheidSansHeading" w:cs="BAFCC A+ Univers"/>
                <w:color w:val="000000"/>
                <w:sz w:val="20"/>
                <w:szCs w:val="26"/>
                <w:lang w:eastAsia="nl-NL"/>
              </w:rPr>
              <w:t>één (</w:t>
            </w:r>
            <w:r w:rsidRPr="00EE5FDB">
              <w:rPr>
                <w:rFonts w:ascii="RijksoverheidSansHeading" w:hAnsi="RijksoverheidSansHeading" w:cs="BAFCC A+ Univers"/>
                <w:color w:val="000000"/>
                <w:sz w:val="20"/>
                <w:szCs w:val="26"/>
                <w:lang w:eastAsia="nl-NL"/>
              </w:rPr>
              <w:t>1</w:t>
            </w:r>
            <w:r w:rsidR="008D041E">
              <w:rPr>
                <w:rFonts w:ascii="RijksoverheidSansHeading" w:hAnsi="RijksoverheidSansHeading" w:cs="BAFCC A+ Univers"/>
                <w:color w:val="000000"/>
                <w:sz w:val="20"/>
                <w:szCs w:val="26"/>
                <w:lang w:eastAsia="nl-NL"/>
              </w:rPr>
              <w:t>)</w:t>
            </w:r>
            <w:r w:rsidRPr="00EE5FDB">
              <w:rPr>
                <w:rFonts w:ascii="RijksoverheidSansHeading" w:hAnsi="RijksoverheidSansHeading" w:cs="BAFCC A+ Univers"/>
                <w:color w:val="000000"/>
                <w:sz w:val="20"/>
                <w:szCs w:val="26"/>
                <w:lang w:eastAsia="nl-NL"/>
              </w:rPr>
              <w:t xml:space="preserve"> keer per jaar een Audit uit te laten voeren om de opzet, het bestaan en de werking van een passend stelsel van beveiligingsmaatregelen ten aanzien van de Oplossing te toetsen. </w:t>
            </w:r>
          </w:p>
          <w:p w14:paraId="2B6ACC11"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3B2374D4"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Opdrachtgever kiest hierbij zelf welk onafhankelijk bureau de Audit uitvoert. </w:t>
            </w:r>
          </w:p>
          <w:p w14:paraId="5A45BBE3"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4045C942"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resultaten van de Audit worden, in de vorm van een </w:t>
            </w:r>
            <w:proofErr w:type="spellStart"/>
            <w:r w:rsidRPr="00EE5FDB">
              <w:rPr>
                <w:rFonts w:ascii="RijksoverheidSansHeading" w:hAnsi="RijksoverheidSansHeading" w:cs="BAFCC A+ Univers"/>
                <w:color w:val="000000"/>
                <w:sz w:val="20"/>
                <w:szCs w:val="26"/>
                <w:lang w:eastAsia="nl-NL"/>
              </w:rPr>
              <w:t>Third</w:t>
            </w:r>
            <w:proofErr w:type="spellEnd"/>
            <w:r w:rsidRPr="00EE5FDB">
              <w:rPr>
                <w:rFonts w:ascii="RijksoverheidSansHeading" w:hAnsi="RijksoverheidSansHeading" w:cs="BAFCC A+ Univers"/>
                <w:color w:val="000000"/>
                <w:sz w:val="20"/>
                <w:szCs w:val="26"/>
                <w:lang w:eastAsia="nl-NL"/>
              </w:rPr>
              <w:t xml:space="preserve"> Party Memorandum, gedeeld met Opdrachtnemer. Bij het bespreken van de bevindingen worden afspraken gemaakt over de te nemen vervolgstappen. </w:t>
            </w:r>
          </w:p>
          <w:p w14:paraId="5046C1FE"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1359325D" w14:textId="458CFF05"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Opdrachtnemer werkt kosteloos mee aan de te nemen vervolgstappen.</w:t>
            </w:r>
          </w:p>
        </w:tc>
      </w:tr>
    </w:tbl>
    <w:p w14:paraId="06B8B2B1" w14:textId="77777777" w:rsidR="00BC5395" w:rsidRDefault="00BC5395" w:rsidP="00E51258">
      <w:pPr>
        <w:pStyle w:val="Kop4"/>
        <w:numPr>
          <w:ilvl w:val="0"/>
          <w:numId w:val="0"/>
        </w:numPr>
        <w:ind w:left="851" w:hanging="851"/>
        <w:rPr>
          <w:rFonts w:ascii="RijksoverheidSansHeading" w:hAnsi="RijksoverheidSansHeading"/>
          <w:sz w:val="20"/>
          <w:szCs w:val="22"/>
        </w:rPr>
      </w:pPr>
    </w:p>
    <w:p w14:paraId="69BDDF73" w14:textId="08BE470F" w:rsidR="002030C6" w:rsidRPr="00EE5FDB" w:rsidRDefault="002030C6" w:rsidP="002030C6">
      <w:pPr>
        <w:pStyle w:val="Kop4"/>
        <w:rPr>
          <w:rFonts w:ascii="RijksoverheidSansHeading" w:hAnsi="RijksoverheidSansHeading"/>
          <w:sz w:val="20"/>
          <w:szCs w:val="22"/>
        </w:rPr>
      </w:pPr>
      <w:r w:rsidRPr="00EE5FDB">
        <w:rPr>
          <w:rFonts w:ascii="RijksoverheidSansHeading" w:hAnsi="RijksoverheidSansHeading"/>
          <w:sz w:val="20"/>
          <w:szCs w:val="22"/>
        </w:rPr>
        <w:t>Presentatie van de oplossing</w:t>
      </w:r>
    </w:p>
    <w:p w14:paraId="29A11B83" w14:textId="77777777" w:rsidR="002030C6" w:rsidRPr="00EE5FDB" w:rsidRDefault="002030C6" w:rsidP="002030C6">
      <w:pPr>
        <w:rPr>
          <w:rFonts w:ascii="RijksoverheidSansHeading" w:hAnsi="RijksoverheidSansHeading"/>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3653D51F" w14:textId="77777777" w:rsidTr="00937E47">
        <w:trPr>
          <w:trHeight w:val="550"/>
        </w:trPr>
        <w:tc>
          <w:tcPr>
            <w:tcW w:w="851" w:type="dxa"/>
            <w:shd w:val="clear" w:color="auto" w:fill="31849B" w:themeFill="accent5" w:themeFillShade="BF"/>
          </w:tcPr>
          <w:p w14:paraId="64233699"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5BBB2A55" w14:textId="05ED2641"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dient een ‘zero-client footprint’ te hebben. Dat wil zeggen er is, naast een webbrowser, geen additionele software, browser-</w:t>
            </w:r>
            <w:proofErr w:type="spellStart"/>
            <w:r w:rsidRPr="00EE5FDB">
              <w:rPr>
                <w:rFonts w:ascii="RijksoverheidSansHeading" w:hAnsi="RijksoverheidSansHeading" w:cs="BAFCC A+ Univers"/>
                <w:color w:val="000000"/>
                <w:sz w:val="20"/>
                <w:szCs w:val="26"/>
                <w:lang w:eastAsia="nl-NL"/>
              </w:rPr>
              <w:t>plugin</w:t>
            </w:r>
            <w:proofErr w:type="spellEnd"/>
            <w:r w:rsidRPr="00EE5FDB">
              <w:rPr>
                <w:rFonts w:ascii="RijksoverheidSansHeading" w:hAnsi="RijksoverheidSansHeading" w:cs="BAFCC A+ Univers"/>
                <w:color w:val="000000"/>
                <w:sz w:val="20"/>
                <w:szCs w:val="26"/>
                <w:lang w:eastAsia="nl-NL"/>
              </w:rPr>
              <w:t xml:space="preserve"> of additionele hardware of software nodig op de gebruikersapparaten om alle gevraagde functionaliteit van de Oplossing te kunnen benaderen.</w:t>
            </w:r>
          </w:p>
        </w:tc>
      </w:tr>
    </w:tbl>
    <w:p w14:paraId="7BDA3B0C" w14:textId="77777777" w:rsidR="008D041E" w:rsidRDefault="008D041E" w:rsidP="008D041E">
      <w:pPr>
        <w:pStyle w:val="Kop4"/>
        <w:numPr>
          <w:ilvl w:val="0"/>
          <w:numId w:val="0"/>
        </w:numPr>
        <w:ind w:left="851"/>
        <w:rPr>
          <w:rFonts w:ascii="RijksoverheidSansHeading" w:hAnsi="RijksoverheidSansHeading"/>
          <w:sz w:val="20"/>
          <w:szCs w:val="22"/>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D041E" w:rsidRPr="00EE5FDB" w14:paraId="0B1E24D2" w14:textId="77777777" w:rsidTr="008D3C64">
        <w:trPr>
          <w:trHeight w:val="550"/>
        </w:trPr>
        <w:tc>
          <w:tcPr>
            <w:tcW w:w="851" w:type="dxa"/>
            <w:shd w:val="clear" w:color="auto" w:fill="31849B" w:themeFill="accent5" w:themeFillShade="BF"/>
          </w:tcPr>
          <w:p w14:paraId="5814B379" w14:textId="77777777" w:rsidR="008D041E" w:rsidRPr="00EE5FDB" w:rsidRDefault="008D041E" w:rsidP="008D3C64">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2D35FC6E" w14:textId="77777777" w:rsidR="008D041E" w:rsidRPr="00EE5FDB" w:rsidRDefault="008D041E" w:rsidP="008D3C64">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is apparaat-onafhankelijk te gebruiken op gangbare gebruikersapparaten die over een webbrowser beschikken.</w:t>
            </w:r>
          </w:p>
          <w:p w14:paraId="0B21C8C7" w14:textId="77777777" w:rsidR="008D041E" w:rsidRPr="00EE5FDB" w:rsidRDefault="008D041E" w:rsidP="008D3C64">
            <w:pPr>
              <w:jc w:val="both"/>
              <w:rPr>
                <w:rFonts w:ascii="RijksoverheidSansHeading" w:hAnsi="RijksoverheidSansHeading" w:cs="BAFCC A+ Univers"/>
                <w:color w:val="000000"/>
                <w:sz w:val="20"/>
                <w:szCs w:val="26"/>
                <w:lang w:eastAsia="nl-NL"/>
              </w:rPr>
            </w:pPr>
          </w:p>
          <w:p w14:paraId="2A203257" w14:textId="77777777" w:rsidR="008D041E" w:rsidRPr="00EE5FDB" w:rsidRDefault="008D041E" w:rsidP="008D3C64">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volledige functionaliteit van de Oplossing wordt ondersteund door de vier meest gangbare webbrowsers. Op het moment van publicatie zijn dat: Google Chrome, Microsoft </w:t>
            </w:r>
            <w:proofErr w:type="spellStart"/>
            <w:r w:rsidRPr="00EE5FDB">
              <w:rPr>
                <w:rFonts w:ascii="RijksoverheidSansHeading" w:hAnsi="RijksoverheidSansHeading" w:cs="BAFCC A+ Univers"/>
                <w:color w:val="000000"/>
                <w:sz w:val="20"/>
                <w:szCs w:val="26"/>
                <w:lang w:eastAsia="nl-NL"/>
              </w:rPr>
              <w:t>Edge</w:t>
            </w:r>
            <w:proofErr w:type="spellEnd"/>
            <w:r w:rsidRPr="00EE5FDB">
              <w:rPr>
                <w:rFonts w:ascii="RijksoverheidSansHeading" w:hAnsi="RijksoverheidSansHeading" w:cs="BAFCC A+ Univers"/>
                <w:color w:val="000000"/>
                <w:sz w:val="20"/>
                <w:szCs w:val="26"/>
                <w:lang w:eastAsia="nl-NL"/>
              </w:rPr>
              <w:t xml:space="preserve">, Mozilla Firefox en Apple Safari. </w:t>
            </w:r>
          </w:p>
          <w:p w14:paraId="3038085A" w14:textId="77777777" w:rsidR="008D041E" w:rsidRPr="00EE5FDB" w:rsidRDefault="008D041E" w:rsidP="008D3C64">
            <w:pPr>
              <w:jc w:val="both"/>
              <w:rPr>
                <w:rFonts w:ascii="RijksoverheidSansHeading" w:hAnsi="RijksoverheidSansHeading" w:cs="BAFCC A+ Univers"/>
                <w:color w:val="000000"/>
                <w:sz w:val="20"/>
                <w:szCs w:val="26"/>
                <w:lang w:eastAsia="nl-NL"/>
              </w:rPr>
            </w:pPr>
          </w:p>
          <w:p w14:paraId="70A528E1" w14:textId="77777777" w:rsidR="008D041E" w:rsidRPr="00EE5FDB" w:rsidRDefault="008D041E" w:rsidP="008D3C64">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ondersteunt minimaal de huidige versie en de voorgaande versie van de webbrowsers welke nog actief worden ondersteund door de leverancier van de webbrowser.</w:t>
            </w:r>
          </w:p>
        </w:tc>
      </w:tr>
    </w:tbl>
    <w:p w14:paraId="284BA48F" w14:textId="2B9E8828" w:rsidR="002030C6" w:rsidRDefault="002030C6" w:rsidP="002030C6">
      <w:pPr>
        <w:pStyle w:val="Kop4"/>
        <w:rPr>
          <w:rFonts w:ascii="RijksoverheidSansHeading" w:hAnsi="RijksoverheidSansHeading"/>
          <w:sz w:val="20"/>
          <w:szCs w:val="22"/>
        </w:rPr>
      </w:pPr>
      <w:r w:rsidRPr="00EE5FDB">
        <w:rPr>
          <w:rFonts w:ascii="RijksoverheidSansHeading" w:hAnsi="RijksoverheidSansHeading"/>
          <w:sz w:val="20"/>
          <w:szCs w:val="22"/>
        </w:rPr>
        <w:t>Autorisatie en Authenticatie</w:t>
      </w:r>
    </w:p>
    <w:p w14:paraId="314B31CD"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2BBE112A" w14:textId="77777777" w:rsidTr="00937E47">
        <w:trPr>
          <w:trHeight w:val="550"/>
        </w:trPr>
        <w:tc>
          <w:tcPr>
            <w:tcW w:w="851" w:type="dxa"/>
            <w:shd w:val="clear" w:color="auto" w:fill="31849B" w:themeFill="accent5" w:themeFillShade="BF"/>
          </w:tcPr>
          <w:p w14:paraId="692D0FBF"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09A3F24C" w14:textId="727A9E1F"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Indien de Oplossing gebruik maakt van een API-koppeling met een ander systeem, wordt deze API-koppeling altijd </w:t>
            </w:r>
            <w:proofErr w:type="spellStart"/>
            <w:r w:rsidRPr="00EE5FDB">
              <w:rPr>
                <w:rFonts w:ascii="RijksoverheidSansHeading" w:hAnsi="RijksoverheidSansHeading" w:cs="BAFCC A+ Univers"/>
                <w:color w:val="000000"/>
                <w:sz w:val="20"/>
                <w:szCs w:val="26"/>
                <w:lang w:eastAsia="nl-NL"/>
              </w:rPr>
              <w:t>geauthenticeerd</w:t>
            </w:r>
            <w:proofErr w:type="spellEnd"/>
            <w:r w:rsidRPr="00EE5FDB">
              <w:rPr>
                <w:rFonts w:ascii="RijksoverheidSansHeading" w:hAnsi="RijksoverheidSansHeading" w:cs="BAFCC A+ Univers"/>
                <w:color w:val="000000"/>
                <w:sz w:val="20"/>
                <w:szCs w:val="26"/>
                <w:lang w:eastAsia="nl-NL"/>
              </w:rPr>
              <w:t xml:space="preserve"> op basis van een veilige en </w:t>
            </w:r>
            <w:r w:rsidR="00DC08AD" w:rsidRPr="00EE5FDB">
              <w:rPr>
                <w:rFonts w:ascii="RijksoverheidSansHeading" w:hAnsi="RijksoverheidSansHeading" w:cs="BAFCC A+ Univers"/>
                <w:color w:val="000000"/>
                <w:sz w:val="20"/>
                <w:szCs w:val="26"/>
                <w:lang w:eastAsia="nl-NL"/>
              </w:rPr>
              <w:t>geaccepteerde</w:t>
            </w:r>
            <w:r w:rsidRPr="00EE5FDB">
              <w:rPr>
                <w:rFonts w:ascii="RijksoverheidSansHeading" w:hAnsi="RijksoverheidSansHeading" w:cs="BAFCC A+ Univers"/>
                <w:color w:val="000000"/>
                <w:sz w:val="20"/>
                <w:szCs w:val="26"/>
                <w:lang w:eastAsia="nl-NL"/>
              </w:rPr>
              <w:t xml:space="preserve"> methode (zoals certificaten of een complexe </w:t>
            </w:r>
            <w:proofErr w:type="spellStart"/>
            <w:r w:rsidRPr="00EE5FDB">
              <w:rPr>
                <w:rFonts w:ascii="RijksoverheidSansHeading" w:hAnsi="RijksoverheidSansHeading" w:cs="BAFCC A+ Univers"/>
                <w:color w:val="000000"/>
                <w:sz w:val="20"/>
                <w:szCs w:val="26"/>
                <w:lang w:eastAsia="nl-NL"/>
              </w:rPr>
              <w:t>UserID</w:t>
            </w:r>
            <w:proofErr w:type="spellEnd"/>
            <w:r w:rsidRPr="00EE5FDB">
              <w:rPr>
                <w:rFonts w:ascii="RijksoverheidSansHeading" w:hAnsi="RijksoverheidSansHeading" w:cs="BAFCC A+ Univers"/>
                <w:color w:val="000000"/>
                <w:sz w:val="20"/>
                <w:szCs w:val="26"/>
                <w:lang w:eastAsia="nl-NL"/>
              </w:rPr>
              <w:t xml:space="preserve">/Password-combinatie. </w:t>
            </w:r>
          </w:p>
          <w:p w14:paraId="7192F7F1"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2E3ECA71"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Hierbij is eenduidigheid t.a.v. het ontwerp van de API gedefinieerd. Voorbeelden:</w:t>
            </w:r>
          </w:p>
          <w:p w14:paraId="39E92E7D" w14:textId="484567EF" w:rsidR="002030C6" w:rsidRDefault="002030C6" w:rsidP="00044100">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Standaardisatie: </w:t>
            </w:r>
            <w:hyperlink r:id="rId15" w:history="1">
              <w:r w:rsidR="008D041E" w:rsidRPr="00200185">
                <w:rPr>
                  <w:rStyle w:val="Hyperlink"/>
                  <w:rFonts w:ascii="RijksoverheidSansHeading" w:hAnsi="RijksoverheidSansHeading" w:cs="BAFCC A+ Univers"/>
                  <w:sz w:val="20"/>
                  <w:szCs w:val="26"/>
                  <w:lang w:eastAsia="nl-NL"/>
                </w:rPr>
                <w:t>https://www.forumstandaardisatie.nl/open-standaarden/rest-api-design-rules</w:t>
              </w:r>
            </w:hyperlink>
          </w:p>
          <w:p w14:paraId="00C1F419" w14:textId="2A5AF36C" w:rsidR="002030C6" w:rsidRPr="00EE5FDB" w:rsidRDefault="002030C6" w:rsidP="00044100">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Protocol: OAuth2.0</w:t>
            </w:r>
          </w:p>
        </w:tc>
      </w:tr>
    </w:tbl>
    <w:p w14:paraId="249A708D" w14:textId="410EA228" w:rsidR="002030C6" w:rsidRPr="00EE5FDB" w:rsidRDefault="002030C6" w:rsidP="002030C6">
      <w:pPr>
        <w:pStyle w:val="Kop3"/>
        <w:rPr>
          <w:rFonts w:ascii="RijksoverheidSansHeading" w:hAnsi="RijksoverheidSansHeading"/>
          <w:szCs w:val="22"/>
        </w:rPr>
      </w:pPr>
      <w:bookmarkStart w:id="64" w:name="_Toc191900470"/>
      <w:bookmarkStart w:id="65" w:name="_Toc228276942"/>
      <w:r w:rsidRPr="00EE5FDB">
        <w:rPr>
          <w:rFonts w:ascii="RijksoverheidSansHeading" w:hAnsi="RijksoverheidSansHeading"/>
          <w:szCs w:val="22"/>
        </w:rPr>
        <w:t>Gegevens</w:t>
      </w:r>
      <w:bookmarkEnd w:id="64"/>
      <w:bookmarkEnd w:id="65"/>
    </w:p>
    <w:p w14:paraId="7DFDCDF7" w14:textId="17F7745E" w:rsidR="002030C6" w:rsidRDefault="002030C6" w:rsidP="002030C6">
      <w:pPr>
        <w:pStyle w:val="Kop4"/>
        <w:rPr>
          <w:rFonts w:ascii="RijksoverheidSansHeading" w:hAnsi="RijksoverheidSansHeading"/>
          <w:sz w:val="20"/>
          <w:szCs w:val="20"/>
        </w:rPr>
      </w:pPr>
      <w:r w:rsidRPr="00EE5FDB">
        <w:rPr>
          <w:rFonts w:ascii="RijksoverheidSansHeading" w:hAnsi="RijksoverheidSansHeading"/>
          <w:sz w:val="20"/>
          <w:szCs w:val="20"/>
        </w:rPr>
        <w:t>Ge</w:t>
      </w:r>
      <w:r w:rsidR="00AA2D55">
        <w:rPr>
          <w:rFonts w:ascii="RijksoverheidSansHeading" w:hAnsi="RijksoverheidSansHeading"/>
          <w:sz w:val="20"/>
          <w:szCs w:val="20"/>
        </w:rPr>
        <w:t>ge</w:t>
      </w:r>
      <w:r w:rsidRPr="00EE5FDB">
        <w:rPr>
          <w:rFonts w:ascii="RijksoverheidSansHeading" w:hAnsi="RijksoverheidSansHeading"/>
          <w:sz w:val="20"/>
          <w:szCs w:val="20"/>
        </w:rPr>
        <w:t>vens in rust</w:t>
      </w:r>
    </w:p>
    <w:p w14:paraId="34F252B7"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14EE877F" w14:textId="77777777" w:rsidTr="00937E47">
        <w:trPr>
          <w:trHeight w:val="550"/>
        </w:trPr>
        <w:tc>
          <w:tcPr>
            <w:tcW w:w="851" w:type="dxa"/>
            <w:shd w:val="clear" w:color="auto" w:fill="31849B" w:themeFill="accent5" w:themeFillShade="BF"/>
          </w:tcPr>
          <w:p w14:paraId="09CCCE1E"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566A1C3C" w14:textId="77777777"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Gegevens van de Opdrachtgever worden binnen de Europese Unie / Europese Economische Ruimte (EU/EER) opgeslagen. </w:t>
            </w:r>
          </w:p>
          <w:p w14:paraId="3FCA1EFC" w14:textId="77777777" w:rsidR="002030C6" w:rsidRPr="00EE5FDB" w:rsidRDefault="002030C6" w:rsidP="00044100">
            <w:pPr>
              <w:jc w:val="both"/>
              <w:rPr>
                <w:rFonts w:ascii="RijksoverheidSansHeading" w:hAnsi="RijksoverheidSansHeading" w:cs="BAFCC A+ Univers"/>
                <w:color w:val="000000"/>
                <w:sz w:val="20"/>
                <w:szCs w:val="26"/>
                <w:lang w:eastAsia="nl-NL"/>
              </w:rPr>
            </w:pPr>
          </w:p>
          <w:p w14:paraId="10D34AF0" w14:textId="481386AF"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Gedurende de levenscyclus van de Gegevens, blijven deze Gegevens binnen de EU/EER.</w:t>
            </w:r>
          </w:p>
        </w:tc>
      </w:tr>
    </w:tbl>
    <w:p w14:paraId="2BE57AE2" w14:textId="77777777" w:rsidR="002030C6" w:rsidRPr="00EE5FDB" w:rsidRDefault="002030C6" w:rsidP="002030C6">
      <w:pPr>
        <w:rPr>
          <w:rFonts w:ascii="RijksoverheidSansHeading" w:hAnsi="RijksoverheidSansHeading"/>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1F26A7F4" w14:textId="77777777" w:rsidTr="00937E47">
        <w:trPr>
          <w:trHeight w:val="550"/>
        </w:trPr>
        <w:tc>
          <w:tcPr>
            <w:tcW w:w="851" w:type="dxa"/>
            <w:shd w:val="clear" w:color="auto" w:fill="31849B" w:themeFill="accent5" w:themeFillShade="BF"/>
          </w:tcPr>
          <w:p w14:paraId="2F7FDDB7" w14:textId="77777777" w:rsidR="002030C6" w:rsidRPr="00EE5FDB" w:rsidRDefault="002030C6"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572E1D4B" w14:textId="61BB8DBE" w:rsidR="002030C6" w:rsidRPr="00EE5FDB" w:rsidRDefault="002030C6"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Opdrachtnemer zal geen persoonsgegevens doorgeven of laten doorgeven door diens aannemers of onderaannemers naar landen buiten de EU/EER zonder de uitdrukkelijke voorafgaande schriftelijke toestemming van de Opdrachtgever. Zodra er nieuwe regelgeving is op het gebied van persoonsgegevens, zullen partijen in overleg treden en de overeenkomst op dit punt aanvullen zodat deze overeenkomst niet afwijkt van de geldende regelgeving.</w:t>
            </w:r>
          </w:p>
        </w:tc>
      </w:tr>
    </w:tbl>
    <w:p w14:paraId="510865F1" w14:textId="7A7471BB" w:rsidR="002030C6" w:rsidRDefault="002030C6" w:rsidP="002030C6">
      <w:pPr>
        <w:pStyle w:val="Kop4"/>
        <w:rPr>
          <w:rFonts w:ascii="RijksoverheidSansHeading" w:hAnsi="RijksoverheidSansHeading"/>
          <w:sz w:val="20"/>
          <w:szCs w:val="20"/>
        </w:rPr>
      </w:pPr>
      <w:r w:rsidRPr="00EE5FDB">
        <w:rPr>
          <w:rFonts w:ascii="RijksoverheidSansHeading" w:hAnsi="RijksoverheidSansHeading"/>
          <w:sz w:val="20"/>
          <w:szCs w:val="20"/>
        </w:rPr>
        <w:t>Gegevens in transitie</w:t>
      </w:r>
    </w:p>
    <w:p w14:paraId="165BB476"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29F3AF65" w14:textId="77777777" w:rsidTr="00937E47">
        <w:trPr>
          <w:trHeight w:val="550"/>
        </w:trPr>
        <w:tc>
          <w:tcPr>
            <w:tcW w:w="851" w:type="dxa"/>
            <w:shd w:val="clear" w:color="auto" w:fill="31849B" w:themeFill="accent5" w:themeFillShade="BF"/>
          </w:tcPr>
          <w:p w14:paraId="32010A34" w14:textId="77777777" w:rsidR="002030C6" w:rsidRPr="00EE5FDB" w:rsidRDefault="002030C6"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5FF8FC79" w14:textId="77777777"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 xml:space="preserve">Opdrachtnemer dient gebruik te maken van versleuteling voor de uitwisseling van informatie tussen de Oplossing en andere partijen. </w:t>
            </w:r>
          </w:p>
          <w:p w14:paraId="6DFAA5D7" w14:textId="77777777" w:rsidR="002030C6" w:rsidRPr="00EE5FDB" w:rsidRDefault="002030C6" w:rsidP="00044100">
            <w:pPr>
              <w:jc w:val="both"/>
              <w:rPr>
                <w:rFonts w:ascii="RijksoverheidSansHeading" w:hAnsi="RijksoverheidSansHeading" w:cs="BAFCC A+ Univers"/>
                <w:color w:val="000000"/>
                <w:sz w:val="20"/>
                <w:szCs w:val="20"/>
                <w:lang w:eastAsia="nl-NL"/>
              </w:rPr>
            </w:pPr>
          </w:p>
          <w:p w14:paraId="5D4E8FE8" w14:textId="43B91AEC"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 xml:space="preserve">Versleuteling van de Gegevens geschiedt met een door National </w:t>
            </w:r>
            <w:proofErr w:type="spellStart"/>
            <w:r w:rsidRPr="00EE5FDB">
              <w:rPr>
                <w:rFonts w:ascii="RijksoverheidSansHeading" w:hAnsi="RijksoverheidSansHeading" w:cs="BAFCC A+ Univers"/>
                <w:color w:val="000000"/>
                <w:sz w:val="20"/>
                <w:szCs w:val="20"/>
                <w:lang w:eastAsia="nl-NL"/>
              </w:rPr>
              <w:t>Institute</w:t>
            </w:r>
            <w:proofErr w:type="spellEnd"/>
            <w:r w:rsidRPr="00EE5FDB">
              <w:rPr>
                <w:rFonts w:ascii="RijksoverheidSansHeading" w:hAnsi="RijksoverheidSansHeading" w:cs="BAFCC A+ Univers"/>
                <w:color w:val="000000"/>
                <w:sz w:val="20"/>
                <w:szCs w:val="20"/>
                <w:lang w:eastAsia="nl-NL"/>
              </w:rPr>
              <w:t xml:space="preserve"> of Standards </w:t>
            </w:r>
            <w:proofErr w:type="spellStart"/>
            <w:r w:rsidRPr="00EE5FDB">
              <w:rPr>
                <w:rFonts w:ascii="RijksoverheidSansHeading" w:hAnsi="RijksoverheidSansHeading" w:cs="BAFCC A+ Univers"/>
                <w:color w:val="000000"/>
                <w:sz w:val="20"/>
                <w:szCs w:val="20"/>
                <w:lang w:eastAsia="nl-NL"/>
              </w:rPr>
              <w:t>and</w:t>
            </w:r>
            <w:proofErr w:type="spellEnd"/>
            <w:r w:rsidRPr="00EE5FDB">
              <w:rPr>
                <w:rFonts w:ascii="RijksoverheidSansHeading" w:hAnsi="RijksoverheidSansHeading" w:cs="BAFCC A+ Univers"/>
                <w:color w:val="000000"/>
                <w:sz w:val="20"/>
                <w:szCs w:val="20"/>
                <w:lang w:eastAsia="nl-NL"/>
              </w:rPr>
              <w:t xml:space="preserve"> Technology (NIST) of Nationaal Cyber Security Centrum (NCSC) aanbevolen encryptie-algoritmes van bij voorkeur 256 bits.</w:t>
            </w:r>
          </w:p>
        </w:tc>
      </w:tr>
    </w:tbl>
    <w:p w14:paraId="00757D0C" w14:textId="7C5224D4" w:rsidR="002030C6" w:rsidRDefault="002030C6" w:rsidP="002030C6">
      <w:pPr>
        <w:pStyle w:val="Kop4"/>
        <w:rPr>
          <w:rFonts w:ascii="RijksoverheidSansHeading" w:hAnsi="RijksoverheidSansHeading"/>
          <w:sz w:val="20"/>
          <w:szCs w:val="20"/>
        </w:rPr>
      </w:pPr>
      <w:r w:rsidRPr="00EE5FDB">
        <w:rPr>
          <w:rFonts w:ascii="RijksoverheidSansHeading" w:hAnsi="RijksoverheidSansHeading"/>
          <w:sz w:val="20"/>
          <w:szCs w:val="20"/>
        </w:rPr>
        <w:t>Verwerken van gegevens</w:t>
      </w:r>
    </w:p>
    <w:p w14:paraId="05D04CEE"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4FD794FB" w14:textId="77777777" w:rsidTr="00937E47">
        <w:trPr>
          <w:trHeight w:val="550"/>
        </w:trPr>
        <w:tc>
          <w:tcPr>
            <w:tcW w:w="851" w:type="dxa"/>
            <w:shd w:val="clear" w:color="auto" w:fill="31849B" w:themeFill="accent5" w:themeFillShade="BF"/>
          </w:tcPr>
          <w:p w14:paraId="5808B406" w14:textId="77777777" w:rsidR="002030C6" w:rsidRPr="00EE5FDB" w:rsidRDefault="002030C6"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43EC0062" w14:textId="6021CEDE"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 xml:space="preserve">Opdrachtnemer zal zonder de uitdrukkelijke voorafgaande schriftelijke goedkeuring van de Opdrachtgever slechts persoonsgegevens verwerken voor zover noodzakelijk is voor het uitvoeren van de </w:t>
            </w:r>
            <w:r w:rsidRPr="00EE5FDB">
              <w:rPr>
                <w:rFonts w:ascii="RijksoverheidSansHeading" w:hAnsi="RijksoverheidSansHeading" w:cs="BAFCC A+ Univers"/>
                <w:color w:val="000000"/>
                <w:sz w:val="20"/>
                <w:szCs w:val="20"/>
                <w:lang w:eastAsia="nl-NL"/>
              </w:rPr>
              <w:lastRenderedPageBreak/>
              <w:t xml:space="preserve">Raamovereenkomst. Opdrachtnemer zal geen persoonsgegevens verplaatsen of doorgeven aan bedrijven of bedrijfsonderdelen, gevestigd in territoria buiten de EU/EER, of in derde landen, zonder de uitdrukkelijke voorafgaande schriftelijke goedkeuring van de Opdrachtgever. In het specifieke geval dat de Opdrachtgever goedkeuring geeft aan verplaatsing van persoonsgegevens buiten de EU/EER, met inachtneming van het in de vorige volzin gestelde, zal Opdrachtnemer de daaraan verbonden verplichtingen uit de Algemene Verordening Gegevensbescherming (AVG) nakomen, waaronder het aangaan van EU Model </w:t>
            </w:r>
            <w:proofErr w:type="spellStart"/>
            <w:r w:rsidRPr="00EE5FDB">
              <w:rPr>
                <w:rFonts w:ascii="RijksoverheidSansHeading" w:hAnsi="RijksoverheidSansHeading" w:cs="BAFCC A+ Univers"/>
                <w:color w:val="000000"/>
                <w:sz w:val="20"/>
                <w:szCs w:val="20"/>
                <w:lang w:eastAsia="nl-NL"/>
              </w:rPr>
              <w:t>Clauses</w:t>
            </w:r>
            <w:proofErr w:type="spellEnd"/>
            <w:r w:rsidRPr="00EE5FDB">
              <w:rPr>
                <w:rFonts w:ascii="RijksoverheidSansHeading" w:hAnsi="RijksoverheidSansHeading" w:cs="BAFCC A+ Univers"/>
                <w:color w:val="000000"/>
                <w:sz w:val="20"/>
                <w:szCs w:val="20"/>
                <w:lang w:eastAsia="nl-NL"/>
              </w:rPr>
              <w:t xml:space="preserve"> met de verwerkende identiteit buiten de EU.</w:t>
            </w:r>
          </w:p>
        </w:tc>
      </w:tr>
    </w:tbl>
    <w:p w14:paraId="70C52314" w14:textId="77777777" w:rsidR="002030C6" w:rsidRPr="00EE5FDB" w:rsidRDefault="002030C6" w:rsidP="002030C6">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55A3B80F" w14:textId="77777777" w:rsidTr="00937E47">
        <w:trPr>
          <w:trHeight w:val="550"/>
        </w:trPr>
        <w:tc>
          <w:tcPr>
            <w:tcW w:w="851" w:type="dxa"/>
            <w:shd w:val="clear" w:color="auto" w:fill="31849B" w:themeFill="accent5" w:themeFillShade="BF"/>
          </w:tcPr>
          <w:p w14:paraId="48A68815" w14:textId="77777777" w:rsidR="002030C6" w:rsidRPr="00EE5FDB" w:rsidRDefault="002030C6"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106389A2" w14:textId="7574BA0B"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Opdrachtnemer garandeert dat alle data en persoonsgegevens die in verband met de uitvoering van de Raamovereenkomst door Opdrachtnemer ten behoeve van de Opdrachtgever zijn verwerkt, zullen worden vernietigd na beëindiging van de Raamovereenkomst.</w:t>
            </w:r>
          </w:p>
        </w:tc>
      </w:tr>
    </w:tbl>
    <w:p w14:paraId="2F862783" w14:textId="77777777" w:rsidR="002030C6" w:rsidRPr="00EE5FDB" w:rsidRDefault="002030C6" w:rsidP="002030C6">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030C6" w:rsidRPr="00EE5FDB" w14:paraId="0E002694" w14:textId="77777777" w:rsidTr="00937E47">
        <w:trPr>
          <w:trHeight w:val="550"/>
        </w:trPr>
        <w:tc>
          <w:tcPr>
            <w:tcW w:w="851" w:type="dxa"/>
            <w:shd w:val="clear" w:color="auto" w:fill="31849B" w:themeFill="accent5" w:themeFillShade="BF"/>
          </w:tcPr>
          <w:p w14:paraId="56CE6BD8" w14:textId="77777777" w:rsidR="002030C6" w:rsidRPr="00EE5FDB" w:rsidRDefault="002030C6"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6A465C9B" w14:textId="24F7B690"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 xml:space="preserve">Op verzoek van de Opdrachtgever worden bij beëindiging van de Raamovereenkomst, Gegevens van de Opdrachtgever binnen een van </w:t>
            </w:r>
            <w:r w:rsidR="00C8235C" w:rsidRPr="00EE5FDB">
              <w:rPr>
                <w:rFonts w:ascii="RijksoverheidSansHeading" w:hAnsi="RijksoverheidSansHeading" w:cs="BAFCC A+ Univers"/>
                <w:color w:val="000000"/>
                <w:sz w:val="20"/>
                <w:szCs w:val="20"/>
                <w:lang w:eastAsia="nl-NL"/>
              </w:rPr>
              <w:t>tevoren</w:t>
            </w:r>
            <w:r w:rsidRPr="00EE5FDB">
              <w:rPr>
                <w:rFonts w:ascii="RijksoverheidSansHeading" w:hAnsi="RijksoverheidSansHeading" w:cs="BAFCC A+ Univers"/>
                <w:color w:val="000000"/>
                <w:sz w:val="20"/>
                <w:szCs w:val="20"/>
                <w:lang w:eastAsia="nl-NL"/>
              </w:rPr>
              <w:t xml:space="preserve"> afgesproken aantal dagen ter beschikking gesteld, in een voor de Opdrachtgever bruikbaar van </w:t>
            </w:r>
            <w:r w:rsidR="00EB5197" w:rsidRPr="00EE5FDB">
              <w:rPr>
                <w:rFonts w:ascii="RijksoverheidSansHeading" w:hAnsi="RijksoverheidSansHeading" w:cs="BAFCC A+ Univers"/>
                <w:color w:val="000000"/>
                <w:sz w:val="20"/>
                <w:szCs w:val="20"/>
                <w:lang w:eastAsia="nl-NL"/>
              </w:rPr>
              <w:t>tevoren</w:t>
            </w:r>
            <w:r w:rsidRPr="00EE5FDB">
              <w:rPr>
                <w:rFonts w:ascii="RijksoverheidSansHeading" w:hAnsi="RijksoverheidSansHeading" w:cs="BAFCC A+ Univers"/>
                <w:color w:val="000000"/>
                <w:sz w:val="20"/>
                <w:szCs w:val="20"/>
                <w:lang w:eastAsia="nl-NL"/>
              </w:rPr>
              <w:t xml:space="preserve"> afgesproken digitaal formaat. </w:t>
            </w:r>
          </w:p>
          <w:p w14:paraId="285BA59D" w14:textId="77777777" w:rsidR="002030C6" w:rsidRPr="00EE5FDB" w:rsidRDefault="002030C6" w:rsidP="00044100">
            <w:pPr>
              <w:jc w:val="both"/>
              <w:rPr>
                <w:rFonts w:ascii="RijksoverheidSansHeading" w:hAnsi="RijksoverheidSansHeading" w:cs="BAFCC A+ Univers"/>
                <w:color w:val="000000"/>
                <w:sz w:val="20"/>
                <w:szCs w:val="20"/>
                <w:lang w:eastAsia="nl-NL"/>
              </w:rPr>
            </w:pPr>
          </w:p>
          <w:p w14:paraId="5EED42D0" w14:textId="77777777"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Aanlevering gebeurt via een beveiligde verbinding. De Opdrachtgever levert hiervoor een beveiligde dienst.</w:t>
            </w:r>
          </w:p>
          <w:p w14:paraId="4F290A0A" w14:textId="77777777" w:rsidR="002030C6" w:rsidRPr="00EE5FDB" w:rsidRDefault="002030C6" w:rsidP="00044100">
            <w:pPr>
              <w:jc w:val="both"/>
              <w:rPr>
                <w:rFonts w:ascii="RijksoverheidSansHeading" w:hAnsi="RijksoverheidSansHeading" w:cs="BAFCC A+ Univers"/>
                <w:color w:val="000000"/>
                <w:sz w:val="20"/>
                <w:szCs w:val="20"/>
                <w:lang w:eastAsia="nl-NL"/>
              </w:rPr>
            </w:pPr>
          </w:p>
          <w:p w14:paraId="6875E5DC" w14:textId="747311B9" w:rsidR="002030C6" w:rsidRPr="00EE5FDB" w:rsidRDefault="002030C6"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De ter beschikking gestelde Gegevens dienen te zijn voorzien van een zodanige functionele- en technische beschrijving dat in de toekomst een datamigratie naar een nieuwe Oplossing kan plaatsvinden zonder verdere tussenkomst van de Opdrachtnemer.</w:t>
            </w:r>
          </w:p>
        </w:tc>
      </w:tr>
    </w:tbl>
    <w:p w14:paraId="041077B6" w14:textId="77777777" w:rsidR="00BF19AB" w:rsidRDefault="00BF19AB" w:rsidP="00BF19AB">
      <w:pPr>
        <w:pStyle w:val="Kop4"/>
        <w:numPr>
          <w:ilvl w:val="0"/>
          <w:numId w:val="0"/>
        </w:numPr>
        <w:rPr>
          <w:rFonts w:ascii="RijksoverheidSansHeading" w:hAnsi="RijksoverheidSansHeading"/>
          <w:sz w:val="20"/>
          <w:szCs w:val="20"/>
        </w:rPr>
      </w:pPr>
    </w:p>
    <w:p w14:paraId="13BC2D7C" w14:textId="67C823C0" w:rsidR="002030C6" w:rsidRDefault="002030C6" w:rsidP="00BF19AB">
      <w:pPr>
        <w:pStyle w:val="Kop4"/>
        <w:rPr>
          <w:rFonts w:ascii="RijksoverheidSansHeading" w:hAnsi="RijksoverheidSansHeading"/>
          <w:sz w:val="20"/>
          <w:szCs w:val="20"/>
        </w:rPr>
      </w:pPr>
      <w:r w:rsidRPr="00EE5FDB">
        <w:rPr>
          <w:rFonts w:ascii="RijksoverheidSansHeading" w:hAnsi="RijksoverheidSansHeading"/>
          <w:sz w:val="20"/>
          <w:szCs w:val="20"/>
        </w:rPr>
        <w:t>Omgang met gegevens</w:t>
      </w:r>
    </w:p>
    <w:p w14:paraId="34AE6F94"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2AAC01D2" w14:textId="77777777" w:rsidTr="00937E47">
        <w:trPr>
          <w:trHeight w:val="550"/>
        </w:trPr>
        <w:tc>
          <w:tcPr>
            <w:tcW w:w="851" w:type="dxa"/>
            <w:shd w:val="clear" w:color="auto" w:fill="31849B" w:themeFill="accent5" w:themeFillShade="BF"/>
          </w:tcPr>
          <w:p w14:paraId="7350A2F1" w14:textId="77777777" w:rsidR="003B372A" w:rsidRPr="00EE5FDB" w:rsidRDefault="003B372A"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798CD3F3" w14:textId="7E75D00B" w:rsidR="003B372A" w:rsidRPr="00EE5FDB" w:rsidRDefault="003B372A"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Behalve wanneer de Opdrachtgever uitdrukkelijk anders bepaalt of voor zover Opdrachtnemer hiertoe wettelijk verplicht is, zal Opdrachtnemer geen data en of persoonsgegevens aan enige andere partij bekendmaken, anders dan aan medewerkers en betrokken onderaannemers voor wie een dergelijke bekendmaking noodzakelijk is om de gecontracteerde dienstverlening uit te voeren, en uitsluitend in de mate waarin het nodig is voor een daartoe bevoegde partij. Indien Opdrachtnemer ten gevolge van een wettelijke verplichting data en of persoonsgegevens aan een andere partij bekend moet maken, zal Opdrachtnemer dit (indien toegestaan) van tevoren met de Opdrachtgever bespreken. Opdrachtnemer zal geen persoonsgegevens gebruiken voor eigen doeleinden anders dan noodzakelijk voor de uitvoering van de Raamovereenkomst.</w:t>
            </w:r>
          </w:p>
        </w:tc>
      </w:tr>
    </w:tbl>
    <w:p w14:paraId="56F7CDDA" w14:textId="77777777" w:rsidR="002030C6" w:rsidRPr="00EE5FDB" w:rsidRDefault="002030C6" w:rsidP="002030C6">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5596D9D5" w14:textId="77777777" w:rsidTr="00937E47">
        <w:trPr>
          <w:trHeight w:val="550"/>
        </w:trPr>
        <w:tc>
          <w:tcPr>
            <w:tcW w:w="851" w:type="dxa"/>
            <w:shd w:val="clear" w:color="auto" w:fill="31849B" w:themeFill="accent5" w:themeFillShade="BF"/>
          </w:tcPr>
          <w:p w14:paraId="49DD872B" w14:textId="77777777" w:rsidR="003B372A" w:rsidRPr="00EE5FDB" w:rsidRDefault="003B372A"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46A225F4" w14:textId="39A9B9A9" w:rsidR="003B372A" w:rsidRPr="00EE5FDB" w:rsidRDefault="003B372A"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Opdrachtnemer zal naar beste vermogen meewerken aan alle redelijke procedures en processen betreffende de omgang met persoonsgegevens die de Opdrachtgever aan Opdrachtnemer heeft bekendgemaakt.</w:t>
            </w:r>
          </w:p>
        </w:tc>
      </w:tr>
    </w:tbl>
    <w:p w14:paraId="68B15489" w14:textId="36ABBCF0" w:rsidR="002030C6" w:rsidRDefault="002030C6" w:rsidP="002030C6">
      <w:pPr>
        <w:pStyle w:val="Kop4"/>
        <w:rPr>
          <w:rFonts w:ascii="RijksoverheidSansHeading" w:hAnsi="RijksoverheidSansHeading"/>
          <w:sz w:val="20"/>
          <w:szCs w:val="20"/>
        </w:rPr>
      </w:pPr>
      <w:r w:rsidRPr="00EE5FDB">
        <w:rPr>
          <w:rFonts w:ascii="RijksoverheidSansHeading" w:hAnsi="RijksoverheidSansHeading"/>
          <w:sz w:val="20"/>
          <w:szCs w:val="20"/>
        </w:rPr>
        <w:t>Beveiliging van gegevens</w:t>
      </w:r>
    </w:p>
    <w:p w14:paraId="1E1DB183"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1CA7D7B5" w14:textId="77777777" w:rsidTr="00937E47">
        <w:trPr>
          <w:trHeight w:val="550"/>
        </w:trPr>
        <w:tc>
          <w:tcPr>
            <w:tcW w:w="851" w:type="dxa"/>
            <w:shd w:val="clear" w:color="auto" w:fill="31849B" w:themeFill="accent5" w:themeFillShade="BF"/>
          </w:tcPr>
          <w:p w14:paraId="54C4B76D" w14:textId="77777777" w:rsidR="003B372A" w:rsidRPr="00EE5FDB" w:rsidRDefault="003B372A" w:rsidP="00857320">
            <w:pPr>
              <w:pStyle w:val="Lijstalinea"/>
              <w:numPr>
                <w:ilvl w:val="0"/>
                <w:numId w:val="14"/>
              </w:numPr>
              <w:rPr>
                <w:rFonts w:ascii="RijksoverheidSansHeading" w:hAnsi="RijksoverheidSansHeading" w:cs="BAFCC A+ Univers"/>
                <w:sz w:val="20"/>
                <w:szCs w:val="20"/>
              </w:rPr>
            </w:pPr>
          </w:p>
        </w:tc>
        <w:tc>
          <w:tcPr>
            <w:tcW w:w="8363" w:type="dxa"/>
            <w:shd w:val="clear" w:color="auto" w:fill="D9D9D9" w:themeFill="background1" w:themeFillShade="D9"/>
          </w:tcPr>
          <w:p w14:paraId="196EF5FB" w14:textId="77777777" w:rsidR="003B372A" w:rsidRPr="00EE5FDB" w:rsidRDefault="003B372A"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Opdrachtnemer draagt zorg voor alle redelijke technische en organisatorische maatregelen om vernietiging van of schade aan data of persoonsgegevens te voorkomen, inclusief maar niet beperkt tot de betrouwbaarheid van werknemers die toegang hebben tot deze data of persoonsgegevens.</w:t>
            </w:r>
          </w:p>
          <w:p w14:paraId="19BDAD23" w14:textId="50DF66F0" w:rsidR="003B372A" w:rsidRPr="00EE5FDB" w:rsidRDefault="003B372A" w:rsidP="00044100">
            <w:pPr>
              <w:jc w:val="both"/>
              <w:rPr>
                <w:rFonts w:ascii="RijksoverheidSansHeading" w:hAnsi="RijksoverheidSansHeading" w:cs="BAFCC A+ Univers"/>
                <w:color w:val="000000"/>
                <w:sz w:val="20"/>
                <w:szCs w:val="20"/>
                <w:lang w:eastAsia="nl-NL"/>
              </w:rPr>
            </w:pPr>
            <w:r w:rsidRPr="00EE5FDB">
              <w:rPr>
                <w:rFonts w:ascii="RijksoverheidSansHeading" w:hAnsi="RijksoverheidSansHeading" w:cs="BAFCC A+ Univers"/>
                <w:color w:val="000000"/>
                <w:sz w:val="20"/>
                <w:szCs w:val="20"/>
                <w:lang w:eastAsia="nl-NL"/>
              </w:rPr>
              <w:t>Opdrachtnemer heeft tenminste de als normaal geldende standaardsystemen en procedures ingericht om de veiligheid en vertrouwelijkheid van data en persoonsgegevens te beschermen tegen bedreigingen en gevaren van deze data en persoonsgegevens en tegen niet geautoriseerde toegang tot of gebruik van deze data en persoonsgegevens.</w:t>
            </w:r>
          </w:p>
        </w:tc>
      </w:tr>
    </w:tbl>
    <w:p w14:paraId="11BDE471" w14:textId="066410E5" w:rsidR="003B372A" w:rsidRPr="00EE5FDB" w:rsidRDefault="003B372A" w:rsidP="003B372A">
      <w:pPr>
        <w:pStyle w:val="Kop4"/>
        <w:rPr>
          <w:rFonts w:ascii="RijksoverheidSansHeading" w:hAnsi="RijksoverheidSansHeading"/>
          <w:sz w:val="20"/>
          <w:szCs w:val="20"/>
        </w:rPr>
      </w:pPr>
      <w:r w:rsidRPr="00EE5FDB">
        <w:rPr>
          <w:rFonts w:ascii="RijksoverheidSansHeading" w:hAnsi="RijksoverheidSansHeading"/>
          <w:sz w:val="20"/>
          <w:szCs w:val="20"/>
        </w:rPr>
        <w:lastRenderedPageBreak/>
        <w:t xml:space="preserve">Anonimiseren en </w:t>
      </w:r>
      <w:proofErr w:type="spellStart"/>
      <w:r w:rsidRPr="00EE5FDB">
        <w:rPr>
          <w:rFonts w:ascii="RijksoverheidSansHeading" w:hAnsi="RijksoverheidSansHeading"/>
          <w:sz w:val="20"/>
          <w:szCs w:val="20"/>
        </w:rPr>
        <w:t>pseudonimiseren</w:t>
      </w:r>
      <w:proofErr w:type="spellEnd"/>
      <w:r w:rsidRPr="00EE5FDB">
        <w:rPr>
          <w:rFonts w:ascii="RijksoverheidSansHeading" w:hAnsi="RijksoverheidSansHeading"/>
          <w:sz w:val="20"/>
          <w:szCs w:val="20"/>
        </w:rPr>
        <w:t xml:space="preserve"> van gegevens</w:t>
      </w:r>
    </w:p>
    <w:p w14:paraId="3C8FE577" w14:textId="4FB7D2DE" w:rsidR="003B372A" w:rsidRPr="00EE5FDB" w:rsidRDefault="003B372A" w:rsidP="003B372A">
      <w:pPr>
        <w:rPr>
          <w:rFonts w:ascii="RijksoverheidSansHeading" w:hAnsi="RijksoverheidSansHeading"/>
          <w:sz w:val="20"/>
          <w:szCs w:val="20"/>
        </w:rPr>
      </w:pPr>
      <w:r w:rsidRPr="00EE5FDB">
        <w:rPr>
          <w:rFonts w:ascii="RijksoverheidSansHeading" w:hAnsi="RijksoverheidSansHeading"/>
          <w:sz w:val="20"/>
          <w:szCs w:val="20"/>
        </w:rPr>
        <w:t xml:space="preserve">Het anonimiseren en/of </w:t>
      </w:r>
      <w:proofErr w:type="spellStart"/>
      <w:r w:rsidRPr="00EE5FDB">
        <w:rPr>
          <w:rFonts w:ascii="RijksoverheidSansHeading" w:hAnsi="RijksoverheidSansHeading"/>
          <w:sz w:val="20"/>
          <w:szCs w:val="20"/>
        </w:rPr>
        <w:t>pseudonimiseren</w:t>
      </w:r>
      <w:proofErr w:type="spellEnd"/>
      <w:r w:rsidRPr="00EE5FDB">
        <w:rPr>
          <w:rFonts w:ascii="RijksoverheidSansHeading" w:hAnsi="RijksoverheidSansHeading"/>
          <w:sz w:val="20"/>
          <w:szCs w:val="20"/>
        </w:rPr>
        <w:t xml:space="preserve"> van informatie heeft een positief effect op de zwaarte van de beveiligingseisen. De Opdrachtgever hecht daarom veel waarde aan het kunnen anonimiseren en/of </w:t>
      </w:r>
      <w:proofErr w:type="spellStart"/>
      <w:r w:rsidRPr="00EE5FDB">
        <w:rPr>
          <w:rFonts w:ascii="RijksoverheidSansHeading" w:hAnsi="RijksoverheidSansHeading"/>
          <w:sz w:val="20"/>
          <w:szCs w:val="20"/>
        </w:rPr>
        <w:t>pseudonimiseren</w:t>
      </w:r>
      <w:proofErr w:type="spellEnd"/>
      <w:r w:rsidRPr="00EE5FDB">
        <w:rPr>
          <w:rFonts w:ascii="RijksoverheidSansHeading" w:hAnsi="RijksoverheidSansHeading"/>
          <w:sz w:val="20"/>
          <w:szCs w:val="20"/>
        </w:rPr>
        <w:t xml:space="preserve"> van persoonsgegevens.</w:t>
      </w:r>
    </w:p>
    <w:p w14:paraId="4E8FD6A2" w14:textId="77777777" w:rsidR="003B372A" w:rsidRPr="00EE5FDB" w:rsidRDefault="003B372A" w:rsidP="003B372A">
      <w:pPr>
        <w:rPr>
          <w:rFonts w:ascii="RijksoverheidSansHeading" w:hAnsi="RijksoverheidSansHeading"/>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685DCD6B" w14:textId="77777777" w:rsidTr="00937E47">
        <w:trPr>
          <w:trHeight w:val="550"/>
        </w:trPr>
        <w:tc>
          <w:tcPr>
            <w:tcW w:w="851" w:type="dxa"/>
            <w:shd w:val="clear" w:color="auto" w:fill="31849B" w:themeFill="accent5" w:themeFillShade="BF"/>
          </w:tcPr>
          <w:p w14:paraId="6E0AF2DF"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5145717" w14:textId="58735740" w:rsidR="003B372A" w:rsidRPr="00EE5FDB" w:rsidRDefault="003B372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Oplossing ondersteunt slechts het gebruik van </w:t>
            </w:r>
            <w:r w:rsidR="00DC08AD" w:rsidRPr="00EE5FDB">
              <w:rPr>
                <w:rFonts w:ascii="RijksoverheidSansHeading" w:hAnsi="RijksoverheidSansHeading" w:cs="BAFCC A+ Univers"/>
                <w:color w:val="000000"/>
                <w:sz w:val="20"/>
                <w:szCs w:val="26"/>
                <w:lang w:eastAsia="nl-NL"/>
              </w:rPr>
              <w:t>geanonimiseerde</w:t>
            </w:r>
            <w:r w:rsidRPr="00EE5FDB">
              <w:rPr>
                <w:rFonts w:ascii="RijksoverheidSansHeading" w:hAnsi="RijksoverheidSansHeading" w:cs="BAFCC A+ Univers"/>
                <w:color w:val="000000"/>
                <w:sz w:val="20"/>
                <w:szCs w:val="26"/>
                <w:lang w:eastAsia="nl-NL"/>
              </w:rPr>
              <w:t xml:space="preserve">- en/of </w:t>
            </w:r>
            <w:proofErr w:type="spellStart"/>
            <w:r w:rsidRPr="00EE5FDB">
              <w:rPr>
                <w:rFonts w:ascii="RijksoverheidSansHeading" w:hAnsi="RijksoverheidSansHeading" w:cs="BAFCC A+ Univers"/>
                <w:color w:val="000000"/>
                <w:sz w:val="20"/>
                <w:szCs w:val="26"/>
                <w:lang w:eastAsia="nl-NL"/>
              </w:rPr>
              <w:t>gepseudonimiseerde</w:t>
            </w:r>
            <w:proofErr w:type="spellEnd"/>
            <w:r w:rsidRPr="00EE5FDB">
              <w:rPr>
                <w:rFonts w:ascii="RijksoverheidSansHeading" w:hAnsi="RijksoverheidSansHeading" w:cs="BAFCC A+ Univers"/>
                <w:color w:val="000000"/>
                <w:sz w:val="20"/>
                <w:szCs w:val="26"/>
                <w:lang w:eastAsia="nl-NL"/>
              </w:rPr>
              <w:t xml:space="preserve"> gegevens bij verzending en opslag voor het uitvoeren van de gevraagde functionaliteit vanuit het Assessment-portaal.</w:t>
            </w:r>
          </w:p>
        </w:tc>
      </w:tr>
    </w:tbl>
    <w:p w14:paraId="4770559B" w14:textId="77777777" w:rsidR="003B372A" w:rsidRPr="00EE5FDB" w:rsidRDefault="003B372A" w:rsidP="003B372A">
      <w:pPr>
        <w:rPr>
          <w:rFonts w:ascii="RijksoverheidSansHeading" w:hAnsi="RijksoverheidSansHeading"/>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6CEC385E" w14:textId="77777777" w:rsidTr="00937E47">
        <w:trPr>
          <w:trHeight w:val="550"/>
        </w:trPr>
        <w:tc>
          <w:tcPr>
            <w:tcW w:w="851" w:type="dxa"/>
            <w:shd w:val="clear" w:color="auto" w:fill="31849B" w:themeFill="accent5" w:themeFillShade="BF"/>
          </w:tcPr>
          <w:p w14:paraId="344C09E7"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519CB6AC" w14:textId="65F98844" w:rsidR="00044100" w:rsidRDefault="003B372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voldoet aan de beveiligingsrichtlijnen voor webapplicaties. Zie</w:t>
            </w:r>
            <w:r w:rsidR="00044100">
              <w:rPr>
                <w:rFonts w:ascii="RijksoverheidSansHeading" w:hAnsi="RijksoverheidSansHeading" w:cs="BAFCC A+ Univers"/>
                <w:color w:val="000000"/>
                <w:sz w:val="20"/>
                <w:szCs w:val="26"/>
                <w:lang w:eastAsia="nl-NL"/>
              </w:rPr>
              <w:t>:</w:t>
            </w:r>
          </w:p>
          <w:p w14:paraId="6424A574" w14:textId="697CB910" w:rsidR="00044100" w:rsidRPr="00EE5FDB" w:rsidRDefault="00044100" w:rsidP="00044100">
            <w:pPr>
              <w:jc w:val="both"/>
              <w:rPr>
                <w:rFonts w:ascii="RijksoverheidSansHeading" w:hAnsi="RijksoverheidSansHeading" w:cs="BAFCC A+ Univers"/>
                <w:color w:val="000000"/>
                <w:sz w:val="20"/>
                <w:szCs w:val="26"/>
                <w:lang w:eastAsia="nl-NL"/>
              </w:rPr>
            </w:pPr>
            <w:hyperlink r:id="rId16" w:history="1">
              <w:r w:rsidRPr="00200185">
                <w:rPr>
                  <w:rStyle w:val="Hyperlink"/>
                  <w:rFonts w:ascii="RijksoverheidSansHeading" w:hAnsi="RijksoverheidSansHeading" w:cs="BAFCC A+ Univers"/>
                  <w:sz w:val="20"/>
                  <w:szCs w:val="26"/>
                  <w:lang w:eastAsia="nl-NL"/>
                </w:rPr>
                <w:t>https://www.ncsc.nl/documenten/publicaties/2019/mei/01/ict-beveiligingsrichtlijnen-voor-webapplicaties</w:t>
              </w:r>
            </w:hyperlink>
            <w:r w:rsidR="003B372A" w:rsidRPr="00EE5FDB">
              <w:rPr>
                <w:rFonts w:ascii="RijksoverheidSansHeading" w:hAnsi="RijksoverheidSansHeading" w:cs="BAFCC A+ Univers"/>
                <w:color w:val="000000"/>
                <w:sz w:val="20"/>
                <w:szCs w:val="26"/>
                <w:lang w:eastAsia="nl-NL"/>
              </w:rPr>
              <w:t>.</w:t>
            </w:r>
          </w:p>
        </w:tc>
      </w:tr>
    </w:tbl>
    <w:p w14:paraId="64EEB2BE" w14:textId="77777777" w:rsidR="003B372A" w:rsidRPr="00EE5FDB" w:rsidRDefault="003B372A" w:rsidP="003B372A">
      <w:pPr>
        <w:rPr>
          <w:rFonts w:ascii="RijksoverheidSansHeading" w:hAnsi="RijksoverheidSansHeading"/>
        </w:rPr>
      </w:pPr>
    </w:p>
    <w:p w14:paraId="78338D88" w14:textId="6BB2179B" w:rsidR="003B372A" w:rsidRPr="00EE5FDB" w:rsidRDefault="003B372A" w:rsidP="003B372A">
      <w:pPr>
        <w:rPr>
          <w:rFonts w:ascii="RijksoverheidSansHeading" w:hAnsi="RijksoverheidSansHeading"/>
          <w:sz w:val="20"/>
          <w:szCs w:val="24"/>
        </w:rPr>
      </w:pPr>
      <w:r w:rsidRPr="00EE5FDB">
        <w:rPr>
          <w:rFonts w:ascii="RijksoverheidSansHeading" w:hAnsi="RijksoverheidSansHeading"/>
          <w:sz w:val="20"/>
          <w:szCs w:val="24"/>
        </w:rPr>
        <w:t>De Oplossing zal in staat moeten zijn om te koppelen met oplossingen van derden die geen onderdeel zijn van de Oplossing. Dit moet het mogelijk maken om in de toekomst gegevens tussen andere autonome systemen en de Oplossing uit te kunnen wisselen.</w:t>
      </w:r>
    </w:p>
    <w:p w14:paraId="08674EED"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15A3B118" w14:textId="77777777" w:rsidTr="00937E47">
        <w:trPr>
          <w:trHeight w:val="550"/>
        </w:trPr>
        <w:tc>
          <w:tcPr>
            <w:tcW w:w="851" w:type="dxa"/>
            <w:shd w:val="clear" w:color="auto" w:fill="31849B" w:themeFill="accent5" w:themeFillShade="BF"/>
          </w:tcPr>
          <w:p w14:paraId="382AF3DF"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16896D52" w14:textId="77777777" w:rsidR="003B372A" w:rsidRPr="00EE5FDB" w:rsidRDefault="003B372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Alle relevante </w:t>
            </w:r>
            <w:proofErr w:type="spellStart"/>
            <w:r w:rsidRPr="00EE5FDB">
              <w:rPr>
                <w:rFonts w:ascii="RijksoverheidSansHeading" w:hAnsi="RijksoverheidSansHeading" w:cs="BAFCC A+ Univers"/>
                <w:color w:val="000000"/>
                <w:sz w:val="20"/>
                <w:szCs w:val="26"/>
                <w:lang w:eastAsia="nl-NL"/>
              </w:rPr>
              <w:t>API’s</w:t>
            </w:r>
            <w:proofErr w:type="spellEnd"/>
            <w:r w:rsidRPr="00EE5FDB">
              <w:rPr>
                <w:rFonts w:ascii="RijksoverheidSansHeading" w:hAnsi="RijksoverheidSansHeading" w:cs="BAFCC A+ Univers"/>
                <w:color w:val="000000"/>
                <w:sz w:val="20"/>
                <w:szCs w:val="26"/>
                <w:lang w:eastAsia="nl-NL"/>
              </w:rPr>
              <w:t xml:space="preserve"> van de Oplossing ten aanzien van koppelingen en gegevensuitwisseling met andere autonome systemen van derden (indien van toepassing) zijn gedocumenteerd. </w:t>
            </w:r>
          </w:p>
          <w:p w14:paraId="31339C1C" w14:textId="77777777" w:rsidR="003B372A" w:rsidRPr="00EE5FDB" w:rsidRDefault="003B372A" w:rsidP="00044100">
            <w:pPr>
              <w:jc w:val="both"/>
              <w:rPr>
                <w:rFonts w:ascii="RijksoverheidSansHeading" w:hAnsi="RijksoverheidSansHeading" w:cs="BAFCC A+ Univers"/>
                <w:color w:val="000000"/>
                <w:sz w:val="20"/>
                <w:szCs w:val="26"/>
                <w:lang w:eastAsia="nl-NL"/>
              </w:rPr>
            </w:pPr>
          </w:p>
          <w:p w14:paraId="58E2F37C" w14:textId="23F8B64A" w:rsidR="003B372A" w:rsidRPr="00EE5FDB" w:rsidRDefault="003B372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Deze API-documentatie is actueel, correct en wordt op verzoek beschikbaar gesteld aan de Contractmanager van de Opdrachtgever.</w:t>
            </w:r>
          </w:p>
        </w:tc>
      </w:tr>
    </w:tbl>
    <w:p w14:paraId="4CB48423" w14:textId="77777777" w:rsidR="003B372A" w:rsidRPr="00EE5FDB" w:rsidRDefault="003B372A" w:rsidP="003B372A">
      <w:pPr>
        <w:rPr>
          <w:rFonts w:ascii="RijksoverheidSansHeading" w:hAnsi="RijksoverheidSansHeading"/>
          <w:sz w:val="20"/>
          <w:szCs w:val="24"/>
        </w:rPr>
      </w:pPr>
    </w:p>
    <w:p w14:paraId="42697A1A" w14:textId="41A913F8" w:rsidR="003B372A" w:rsidRPr="00EE5FDB" w:rsidRDefault="003B372A" w:rsidP="003B372A">
      <w:pPr>
        <w:rPr>
          <w:rFonts w:ascii="RijksoverheidSansHeading" w:hAnsi="RijksoverheidSansHeading"/>
          <w:sz w:val="20"/>
          <w:szCs w:val="24"/>
        </w:rPr>
      </w:pPr>
      <w:r w:rsidRPr="00EE5FDB">
        <w:rPr>
          <w:rFonts w:ascii="RijksoverheidSansHeading" w:hAnsi="RijksoverheidSansHeading"/>
          <w:sz w:val="20"/>
          <w:szCs w:val="24"/>
        </w:rPr>
        <w:t>De Opdrachtgever wil zicht krijgen op afwijkingen om herstelacties te kunnen formuleren:</w:t>
      </w:r>
    </w:p>
    <w:p w14:paraId="76D44A67"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4E83F7AB" w14:textId="77777777" w:rsidTr="00937E47">
        <w:trPr>
          <w:trHeight w:val="550"/>
        </w:trPr>
        <w:tc>
          <w:tcPr>
            <w:tcW w:w="851" w:type="dxa"/>
            <w:shd w:val="clear" w:color="auto" w:fill="31849B" w:themeFill="accent5" w:themeFillShade="BF"/>
          </w:tcPr>
          <w:p w14:paraId="2E19AAB1"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26A2CC4A" w14:textId="278D0C52" w:rsidR="003B372A" w:rsidRPr="00EE5FDB" w:rsidRDefault="003B372A" w:rsidP="00044100">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wordt door Opdrachtnemer continu gemonitord op beveiligingsaspecten, Capaciteit, Performance en Beschikbaarheid.</w:t>
            </w:r>
          </w:p>
        </w:tc>
      </w:tr>
    </w:tbl>
    <w:p w14:paraId="336BDD58" w14:textId="7822CC1F" w:rsidR="003B372A" w:rsidRPr="00EE5FDB" w:rsidRDefault="003B372A" w:rsidP="003B372A">
      <w:pPr>
        <w:pStyle w:val="Kop4"/>
        <w:rPr>
          <w:rFonts w:ascii="RijksoverheidSansHeading" w:hAnsi="RijksoverheidSansHeading"/>
          <w:sz w:val="20"/>
          <w:szCs w:val="20"/>
        </w:rPr>
      </w:pPr>
      <w:r w:rsidRPr="00EE5FDB">
        <w:rPr>
          <w:rFonts w:ascii="RijksoverheidSansHeading" w:hAnsi="RijksoverheidSansHeading"/>
          <w:sz w:val="20"/>
          <w:szCs w:val="20"/>
        </w:rPr>
        <w:t>Testen en verifiëren van de Oplossing</w:t>
      </w:r>
    </w:p>
    <w:p w14:paraId="24CBDFC0" w14:textId="69FDA716" w:rsidR="003B372A" w:rsidRDefault="003B372A" w:rsidP="003B372A">
      <w:pPr>
        <w:rPr>
          <w:rFonts w:ascii="RijksoverheidSansHeading" w:hAnsi="RijksoverheidSansHeading"/>
          <w:sz w:val="20"/>
          <w:szCs w:val="24"/>
        </w:rPr>
      </w:pPr>
      <w:r w:rsidRPr="00EE5FDB">
        <w:rPr>
          <w:rFonts w:ascii="RijksoverheidSansHeading" w:hAnsi="RijksoverheidSansHeading"/>
          <w:sz w:val="20"/>
          <w:szCs w:val="24"/>
        </w:rPr>
        <w:t>De Opdrachtgever behoudt zicht het recht voor de eisen te toetsen middels een Verificatie:</w:t>
      </w:r>
    </w:p>
    <w:p w14:paraId="3CC730D4" w14:textId="77777777" w:rsidR="00253C61" w:rsidRDefault="00253C61"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253C61" w:rsidRPr="00EE5FDB" w14:paraId="282C9448" w14:textId="77777777" w:rsidTr="00A76E8C">
        <w:trPr>
          <w:trHeight w:val="550"/>
        </w:trPr>
        <w:tc>
          <w:tcPr>
            <w:tcW w:w="851" w:type="dxa"/>
            <w:shd w:val="clear" w:color="auto" w:fill="31849B" w:themeFill="accent5" w:themeFillShade="BF"/>
          </w:tcPr>
          <w:p w14:paraId="60001214" w14:textId="77777777" w:rsidR="00253C61" w:rsidRPr="007B701C" w:rsidRDefault="00253C61"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7DC275C2" w14:textId="532F7B46" w:rsidR="00253C61" w:rsidRPr="007B701C" w:rsidRDefault="00253C61" w:rsidP="00A76E8C">
            <w:pPr>
              <w:jc w:val="both"/>
              <w:rPr>
                <w:rFonts w:ascii="RijksoverheidSansHeading" w:hAnsi="RijksoverheidSansHeading" w:cs="BAFCC A+ Univers"/>
                <w:sz w:val="20"/>
                <w:szCs w:val="26"/>
                <w:lang w:eastAsia="nl-NL"/>
              </w:rPr>
            </w:pPr>
            <w:r w:rsidRPr="007B701C">
              <w:rPr>
                <w:rFonts w:ascii="RijksoverheidSansHeading" w:hAnsi="RijksoverheidSansHeading" w:cs="BAFCC A+ Univers"/>
                <w:sz w:val="20"/>
                <w:szCs w:val="26"/>
                <w:lang w:eastAsia="nl-NL"/>
              </w:rPr>
              <w:t xml:space="preserve">Opdrachtnemer dient een </w:t>
            </w:r>
            <w:r w:rsidR="00DF7EA5">
              <w:rPr>
                <w:rFonts w:ascii="RijksoverheidSansHeading" w:hAnsi="RijksoverheidSansHeading" w:cs="BAFCC A+ Univers"/>
                <w:sz w:val="20"/>
                <w:szCs w:val="26"/>
                <w:lang w:eastAsia="nl-NL"/>
              </w:rPr>
              <w:t>p</w:t>
            </w:r>
            <w:r w:rsidRPr="007B701C">
              <w:rPr>
                <w:rFonts w:ascii="RijksoverheidSansHeading" w:hAnsi="RijksoverheidSansHeading" w:cs="BAFCC A+ Univers"/>
                <w:sz w:val="20"/>
                <w:szCs w:val="26"/>
                <w:lang w:eastAsia="nl-NL"/>
              </w:rPr>
              <w:t xml:space="preserve">lan van </w:t>
            </w:r>
            <w:r w:rsidR="00DF7EA5">
              <w:rPr>
                <w:rFonts w:ascii="RijksoverheidSansHeading" w:hAnsi="RijksoverheidSansHeading" w:cs="BAFCC A+ Univers"/>
                <w:sz w:val="20"/>
                <w:szCs w:val="26"/>
                <w:lang w:eastAsia="nl-NL"/>
              </w:rPr>
              <w:t>a</w:t>
            </w:r>
            <w:r w:rsidRPr="007B701C">
              <w:rPr>
                <w:rFonts w:ascii="RijksoverheidSansHeading" w:hAnsi="RijksoverheidSansHeading" w:cs="BAFCC A+ Univers"/>
                <w:sz w:val="20"/>
                <w:szCs w:val="26"/>
                <w:lang w:eastAsia="nl-NL"/>
              </w:rPr>
              <w:t>anpak in voor de wijze waarop de Oplossing wordt geïmplementeerd</w:t>
            </w:r>
            <w:r w:rsidR="00DF7EA5">
              <w:rPr>
                <w:rFonts w:ascii="RijksoverheidSansHeading" w:hAnsi="RijksoverheidSansHeading" w:cs="BAFCC A+ Univers"/>
                <w:sz w:val="20"/>
                <w:szCs w:val="26"/>
                <w:lang w:eastAsia="nl-NL"/>
              </w:rPr>
              <w:t xml:space="preserve"> zie hiervoor ook wens 3</w:t>
            </w:r>
            <w:r w:rsidR="000756B5">
              <w:rPr>
                <w:rFonts w:ascii="RijksoverheidSansHeading" w:hAnsi="RijksoverheidSansHeading" w:cs="BAFCC A+ Univers"/>
                <w:sz w:val="20"/>
                <w:szCs w:val="26"/>
                <w:lang w:eastAsia="nl-NL"/>
              </w:rPr>
              <w:t xml:space="preserve"> in het Beschrijvend Document)</w:t>
            </w:r>
            <w:r w:rsidRPr="007B701C">
              <w:rPr>
                <w:rFonts w:ascii="RijksoverheidSansHeading" w:hAnsi="RijksoverheidSansHeading" w:cs="BAFCC A+ Univers"/>
                <w:sz w:val="20"/>
                <w:szCs w:val="26"/>
                <w:lang w:eastAsia="nl-NL"/>
              </w:rPr>
              <w:t>. Het Plan van Aanpak zal binnen twee weken na het ondertekenen van de raamovereenkomst tussen Opdrachtnemer en de Opdrachtgever worden besproken en</w:t>
            </w:r>
            <w:r w:rsidR="00BB6532">
              <w:rPr>
                <w:rFonts w:ascii="RijksoverheidSansHeading" w:hAnsi="RijksoverheidSansHeading" w:cs="BAFCC A+ Univers"/>
                <w:sz w:val="20"/>
                <w:szCs w:val="26"/>
                <w:lang w:eastAsia="nl-NL"/>
              </w:rPr>
              <w:t xml:space="preserve"> bij</w:t>
            </w:r>
            <w:r w:rsidRPr="007B701C">
              <w:rPr>
                <w:rFonts w:ascii="RijksoverheidSansHeading" w:hAnsi="RijksoverheidSansHeading" w:cs="BAFCC A+ Univers"/>
                <w:sz w:val="20"/>
                <w:szCs w:val="26"/>
                <w:lang w:eastAsia="nl-NL"/>
              </w:rPr>
              <w:t xml:space="preserve">gesteld. Pas nadat er akkoord is van de Opdrachtgever zal Opdrachtnemer starten met het uitvoeren van de </w:t>
            </w:r>
            <w:r w:rsidR="001F151C">
              <w:rPr>
                <w:rFonts w:ascii="RijksoverheidSansHeading" w:hAnsi="RijksoverheidSansHeading" w:cs="BAFCC A+ Univers"/>
                <w:sz w:val="20"/>
                <w:szCs w:val="26"/>
                <w:lang w:eastAsia="nl-NL"/>
              </w:rPr>
              <w:t>i</w:t>
            </w:r>
            <w:r w:rsidRPr="007B701C">
              <w:rPr>
                <w:rFonts w:ascii="RijksoverheidSansHeading" w:hAnsi="RijksoverheidSansHeading" w:cs="BAFCC A+ Univers"/>
                <w:sz w:val="20"/>
                <w:szCs w:val="26"/>
                <w:lang w:eastAsia="nl-NL"/>
              </w:rPr>
              <w:t>mplementatie.</w:t>
            </w:r>
          </w:p>
        </w:tc>
      </w:tr>
    </w:tbl>
    <w:p w14:paraId="55956993" w14:textId="77777777" w:rsidR="00253C61" w:rsidRDefault="00253C61"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2FA5BE03" w14:textId="77777777" w:rsidTr="00A76E8C">
        <w:trPr>
          <w:trHeight w:val="550"/>
        </w:trPr>
        <w:tc>
          <w:tcPr>
            <w:tcW w:w="851" w:type="dxa"/>
            <w:shd w:val="clear" w:color="auto" w:fill="31849B" w:themeFill="accent5" w:themeFillShade="BF"/>
          </w:tcPr>
          <w:p w14:paraId="133A0936"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4800DFF" w14:textId="722EB69C" w:rsidR="008A0212" w:rsidRPr="007B701C" w:rsidRDefault="001F151C" w:rsidP="00A76E8C">
            <w:pPr>
              <w:jc w:val="both"/>
              <w:rPr>
                <w:rFonts w:ascii="RijksoverheidSansHeading" w:hAnsi="RijksoverheidSansHeading" w:cs="BAFCC A+ Univers"/>
                <w:sz w:val="20"/>
                <w:szCs w:val="26"/>
                <w:lang w:eastAsia="nl-NL"/>
              </w:rPr>
            </w:pPr>
            <w:r w:rsidRPr="00C1794D">
              <w:rPr>
                <w:rFonts w:ascii="RijksoverheidSansHeading" w:hAnsi="RijksoverheidSansHeading" w:cs="Arial"/>
                <w:sz w:val="20"/>
                <w:szCs w:val="20"/>
                <w:lang w:eastAsia="nl-NL"/>
              </w:rPr>
              <w:t xml:space="preserve">De Opdrachtgever heeft het recht na voorlopige </w:t>
            </w:r>
            <w:r>
              <w:rPr>
                <w:rFonts w:ascii="RijksoverheidSansHeading" w:hAnsi="RijksoverheidSansHeading" w:cs="Arial"/>
                <w:sz w:val="20"/>
                <w:szCs w:val="20"/>
                <w:lang w:eastAsia="nl-NL"/>
              </w:rPr>
              <w:t>g</w:t>
            </w:r>
            <w:r w:rsidRPr="00C1794D">
              <w:rPr>
                <w:rFonts w:ascii="RijksoverheidSansHeading" w:hAnsi="RijksoverheidSansHeading" w:cs="Arial"/>
                <w:sz w:val="20"/>
                <w:szCs w:val="20"/>
                <w:lang w:eastAsia="nl-NL"/>
              </w:rPr>
              <w:t>unning alle eisen in de aanbestedingsdocumenten te toetsen m.b.v. een Verificatie.</w:t>
            </w:r>
          </w:p>
        </w:tc>
      </w:tr>
    </w:tbl>
    <w:p w14:paraId="4313D14D" w14:textId="77777777" w:rsidR="008A0212" w:rsidRDefault="008A0212"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17F2F1EC" w14:textId="77777777" w:rsidTr="00A76E8C">
        <w:trPr>
          <w:trHeight w:val="550"/>
        </w:trPr>
        <w:tc>
          <w:tcPr>
            <w:tcW w:w="851" w:type="dxa"/>
            <w:shd w:val="clear" w:color="auto" w:fill="31849B" w:themeFill="accent5" w:themeFillShade="BF"/>
          </w:tcPr>
          <w:p w14:paraId="55AEF5C9"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469AEC5F" w14:textId="77777777" w:rsidR="001F151C" w:rsidRPr="00EE5FDB" w:rsidRDefault="001F151C" w:rsidP="001F151C">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Opdrachtgever behoudt zich het recht </w:t>
            </w:r>
            <w:r>
              <w:rPr>
                <w:rFonts w:ascii="RijksoverheidSansHeading" w:hAnsi="RijksoverheidSansHeading" w:cs="BAFCC A+ Univers"/>
                <w:color w:val="000000"/>
                <w:sz w:val="20"/>
                <w:szCs w:val="26"/>
                <w:lang w:eastAsia="nl-NL"/>
              </w:rPr>
              <w:t xml:space="preserve">om de </w:t>
            </w:r>
            <w:r w:rsidRPr="00EE5FDB">
              <w:rPr>
                <w:rFonts w:ascii="RijksoverheidSansHeading" w:hAnsi="RijksoverheidSansHeading" w:cs="BAFCC A+ Univers"/>
                <w:color w:val="000000"/>
                <w:sz w:val="20"/>
                <w:szCs w:val="26"/>
                <w:lang w:eastAsia="nl-NL"/>
              </w:rPr>
              <w:t>eisen en wensen uit de aanbestedingsdocumenten</w:t>
            </w:r>
            <w:r>
              <w:rPr>
                <w:rFonts w:ascii="RijksoverheidSansHeading" w:hAnsi="RijksoverheidSansHeading" w:cs="BAFCC A+ Univers"/>
                <w:color w:val="000000"/>
                <w:sz w:val="20"/>
                <w:szCs w:val="26"/>
                <w:lang w:eastAsia="nl-NL"/>
              </w:rPr>
              <w:t xml:space="preserve"> in relatie tot de Oplossing</w:t>
            </w:r>
            <w:r w:rsidRPr="00EE5FDB">
              <w:rPr>
                <w:rFonts w:ascii="RijksoverheidSansHeading" w:hAnsi="RijksoverheidSansHeading" w:cs="BAFCC A+ Univers"/>
                <w:color w:val="000000"/>
                <w:sz w:val="20"/>
                <w:szCs w:val="26"/>
                <w:lang w:eastAsia="nl-NL"/>
              </w:rPr>
              <w:t xml:space="preserve"> te testen in een </w:t>
            </w:r>
            <w:r>
              <w:rPr>
                <w:rFonts w:ascii="RijksoverheidSansHeading" w:hAnsi="RijksoverheidSansHeading" w:cs="BAFCC A+ Univers"/>
                <w:color w:val="000000"/>
                <w:sz w:val="20"/>
                <w:szCs w:val="26"/>
                <w:lang w:eastAsia="nl-NL"/>
              </w:rPr>
              <w:t>acceptatie</w:t>
            </w:r>
            <w:r w:rsidRPr="00EE5FDB">
              <w:rPr>
                <w:rFonts w:ascii="RijksoverheidSansHeading" w:hAnsi="RijksoverheidSansHeading" w:cs="BAFCC A+ Univers"/>
                <w:color w:val="000000"/>
                <w:sz w:val="20"/>
                <w:szCs w:val="26"/>
                <w:lang w:eastAsia="nl-NL"/>
              </w:rPr>
              <w:t>test.</w:t>
            </w:r>
            <w:r>
              <w:rPr>
                <w:rFonts w:ascii="RijksoverheidSansHeading" w:hAnsi="RijksoverheidSansHeading" w:cs="BAFCC A+ Univers"/>
                <w:color w:val="000000"/>
                <w:sz w:val="20"/>
                <w:szCs w:val="26"/>
                <w:lang w:eastAsia="nl-NL"/>
              </w:rPr>
              <w:t xml:space="preserve"> </w:t>
            </w:r>
            <w:r w:rsidRPr="00EE5FDB">
              <w:rPr>
                <w:rFonts w:ascii="RijksoverheidSansHeading" w:hAnsi="RijksoverheidSansHeading" w:cs="BAFCC A+ Univers"/>
                <w:color w:val="000000"/>
                <w:sz w:val="20"/>
                <w:szCs w:val="26"/>
                <w:lang w:eastAsia="nl-NL"/>
              </w:rPr>
              <w:t>Opdrachtnemer dient hieraan kosteloos mee te werken.</w:t>
            </w:r>
          </w:p>
          <w:p w14:paraId="406ACC5B" w14:textId="77777777" w:rsidR="001F151C" w:rsidRPr="00EE5FDB" w:rsidRDefault="001F151C" w:rsidP="001F151C">
            <w:pPr>
              <w:jc w:val="both"/>
              <w:rPr>
                <w:rFonts w:ascii="RijksoverheidSansHeading" w:hAnsi="RijksoverheidSansHeading" w:cs="BAFCC A+ Univers"/>
                <w:color w:val="000000"/>
                <w:sz w:val="20"/>
                <w:szCs w:val="26"/>
                <w:lang w:eastAsia="nl-NL"/>
              </w:rPr>
            </w:pPr>
          </w:p>
          <w:p w14:paraId="34180134" w14:textId="5C2EA2B6" w:rsidR="008A0212" w:rsidRPr="007B701C" w:rsidRDefault="001F151C" w:rsidP="001F151C">
            <w:pPr>
              <w:jc w:val="both"/>
              <w:rPr>
                <w:rFonts w:ascii="RijksoverheidSansHeading" w:hAnsi="RijksoverheidSansHeading" w:cs="BAFCC A+ Univers"/>
                <w:sz w:val="20"/>
                <w:szCs w:val="26"/>
                <w:lang w:eastAsia="nl-NL"/>
              </w:rPr>
            </w:pPr>
            <w:r w:rsidRPr="00EE5FDB">
              <w:rPr>
                <w:rFonts w:ascii="RijksoverheidSansHeading" w:hAnsi="RijksoverheidSansHeading" w:cs="BAFCC A+ Univers"/>
                <w:color w:val="000000"/>
                <w:sz w:val="20"/>
                <w:szCs w:val="26"/>
                <w:lang w:eastAsia="nl-NL"/>
              </w:rPr>
              <w:t xml:space="preserve">De bevindingen van de </w:t>
            </w:r>
            <w:r>
              <w:rPr>
                <w:rFonts w:ascii="RijksoverheidSansHeading" w:hAnsi="RijksoverheidSansHeading" w:cs="BAFCC A+ Univers"/>
                <w:color w:val="000000"/>
                <w:sz w:val="20"/>
                <w:szCs w:val="26"/>
                <w:lang w:eastAsia="nl-NL"/>
              </w:rPr>
              <w:t>acceptatie</w:t>
            </w:r>
            <w:r w:rsidRPr="00EE5FDB">
              <w:rPr>
                <w:rFonts w:ascii="RijksoverheidSansHeading" w:hAnsi="RijksoverheidSansHeading" w:cs="BAFCC A+ Univers"/>
                <w:color w:val="000000"/>
                <w:sz w:val="20"/>
                <w:szCs w:val="26"/>
                <w:lang w:eastAsia="nl-NL"/>
              </w:rPr>
              <w:t>test worden door de Opdrachtnemer opgelost voordat door de Opdracht</w:t>
            </w:r>
            <w:r>
              <w:rPr>
                <w:rFonts w:ascii="RijksoverheidSansHeading" w:hAnsi="RijksoverheidSansHeading" w:cs="BAFCC A+ Univers"/>
                <w:color w:val="000000"/>
                <w:sz w:val="20"/>
                <w:szCs w:val="26"/>
                <w:lang w:eastAsia="nl-NL"/>
              </w:rPr>
              <w:t>nemer</w:t>
            </w:r>
            <w:r w:rsidRPr="00EE5FDB">
              <w:rPr>
                <w:rFonts w:ascii="RijksoverheidSansHeading" w:hAnsi="RijksoverheidSansHeading" w:cs="BAFCC A+ Univers"/>
                <w:color w:val="000000"/>
                <w:sz w:val="20"/>
                <w:szCs w:val="26"/>
                <w:lang w:eastAsia="nl-NL"/>
              </w:rPr>
              <w:t xml:space="preserve"> kan overgegaan tot</w:t>
            </w:r>
            <w:r>
              <w:rPr>
                <w:rFonts w:ascii="RijksoverheidSansHeading" w:hAnsi="RijksoverheidSansHeading" w:cs="BAFCC A+ Univers"/>
                <w:color w:val="000000"/>
                <w:sz w:val="20"/>
                <w:szCs w:val="26"/>
                <w:lang w:eastAsia="nl-NL"/>
              </w:rPr>
              <w:t xml:space="preserve"> de Oplossing</w:t>
            </w:r>
            <w:r w:rsidRPr="00EE5FDB">
              <w:rPr>
                <w:rFonts w:ascii="RijksoverheidSansHeading" w:hAnsi="RijksoverheidSansHeading" w:cs="BAFCC A+ Univers"/>
                <w:color w:val="000000"/>
                <w:sz w:val="20"/>
                <w:szCs w:val="26"/>
                <w:lang w:eastAsia="nl-NL"/>
              </w:rPr>
              <w:t>. Tenzij dit anders met de Opdrachtgever is overeengekomen.</w:t>
            </w:r>
            <w:r>
              <w:rPr>
                <w:rFonts w:ascii="RijksoverheidSansHeading" w:hAnsi="RijksoverheidSansHeading" w:cs="BAFCC A+ Univers"/>
                <w:color w:val="000000"/>
                <w:sz w:val="20"/>
                <w:szCs w:val="26"/>
                <w:lang w:eastAsia="nl-NL"/>
              </w:rPr>
              <w:t xml:space="preserve"> Mocht blijken dat de bevindingen van de acceptatietest niet tijdig opgelost kunnen worden, zullen Opdrachtnemer en Opdrachtgever in nader overleg treden om een passende oplossing te zoeken.</w:t>
            </w:r>
          </w:p>
        </w:tc>
      </w:tr>
    </w:tbl>
    <w:p w14:paraId="03E079D8" w14:textId="77777777" w:rsidR="008A0212" w:rsidRDefault="008A0212"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4FD88A10" w14:textId="77777777" w:rsidTr="00A76E8C">
        <w:trPr>
          <w:trHeight w:val="550"/>
        </w:trPr>
        <w:tc>
          <w:tcPr>
            <w:tcW w:w="851" w:type="dxa"/>
            <w:shd w:val="clear" w:color="auto" w:fill="31849B" w:themeFill="accent5" w:themeFillShade="BF"/>
          </w:tcPr>
          <w:p w14:paraId="76FFCDA6"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5123EC69" w14:textId="77777777" w:rsidR="001F151C" w:rsidRDefault="001F151C" w:rsidP="001F151C">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Opdrachtgever behoudt zich het recht voor om een A&amp;P-test uit te voeren als onderdeel van de </w:t>
            </w:r>
            <w:r>
              <w:rPr>
                <w:rFonts w:ascii="RijksoverheidSansHeading" w:hAnsi="RijksoverheidSansHeading" w:cs="BAFCC A+ Univers"/>
                <w:color w:val="000000"/>
                <w:sz w:val="20"/>
                <w:szCs w:val="26"/>
                <w:lang w:eastAsia="nl-NL"/>
              </w:rPr>
              <w:t>acceptatie</w:t>
            </w:r>
            <w:r w:rsidRPr="00EE5FDB">
              <w:rPr>
                <w:rFonts w:ascii="RijksoverheidSansHeading" w:hAnsi="RijksoverheidSansHeading" w:cs="BAFCC A+ Univers"/>
                <w:color w:val="000000"/>
                <w:sz w:val="20"/>
                <w:szCs w:val="26"/>
                <w:lang w:eastAsia="nl-NL"/>
              </w:rPr>
              <w:t xml:space="preserve">test </w:t>
            </w:r>
            <w:r>
              <w:rPr>
                <w:rFonts w:ascii="RijksoverheidSansHeading" w:hAnsi="RijksoverheidSansHeading" w:cs="BAFCC A+ Univers"/>
                <w:color w:val="000000"/>
                <w:sz w:val="20"/>
                <w:szCs w:val="26"/>
                <w:lang w:eastAsia="nl-NL"/>
              </w:rPr>
              <w:t>voordat kan worden overgegaan tot de</w:t>
            </w:r>
            <w:r w:rsidRPr="00EE5FDB">
              <w:rPr>
                <w:rFonts w:ascii="RijksoverheidSansHeading" w:hAnsi="RijksoverheidSansHeading" w:cs="BAFCC A+ Univers"/>
                <w:color w:val="000000"/>
                <w:sz w:val="20"/>
                <w:szCs w:val="26"/>
                <w:lang w:eastAsia="nl-NL"/>
              </w:rPr>
              <w:t xml:space="preserve"> Oplossing. Opdrachtnemer dient hieraan kosteloos mee te werken.</w:t>
            </w:r>
          </w:p>
          <w:p w14:paraId="27B54916" w14:textId="77777777" w:rsidR="00B453A8" w:rsidRDefault="00B453A8" w:rsidP="001F151C">
            <w:pPr>
              <w:jc w:val="both"/>
              <w:rPr>
                <w:rFonts w:ascii="RijksoverheidSansHeading" w:hAnsi="RijksoverheidSansHeading" w:cs="BAFCC A+ Univers"/>
                <w:color w:val="000000"/>
                <w:sz w:val="20"/>
                <w:szCs w:val="26"/>
                <w:lang w:eastAsia="nl-NL"/>
              </w:rPr>
            </w:pPr>
          </w:p>
          <w:p w14:paraId="4E814247" w14:textId="09E9CAE0" w:rsidR="008A0212" w:rsidRPr="008F5EF7" w:rsidRDefault="00B453A8" w:rsidP="001F151C">
            <w:pPr>
              <w:jc w:val="both"/>
              <w:rPr>
                <w:rFonts w:ascii="RijksoverheidSansHeading" w:hAnsi="RijksoverheidSansHeading" w:cs="BAFCC A+ Univers"/>
                <w:color w:val="000000"/>
                <w:sz w:val="20"/>
                <w:szCs w:val="20"/>
                <w:lang w:eastAsia="nl-NL"/>
              </w:rPr>
            </w:pPr>
            <w:r w:rsidRPr="008F5EF7">
              <w:rPr>
                <w:rFonts w:ascii="RijksoverheidSansHeading" w:hAnsi="RijksoverheidSansHeading" w:cs="Arial"/>
                <w:color w:val="FF0000"/>
                <w:sz w:val="20"/>
                <w:szCs w:val="20"/>
              </w:rPr>
              <w:t xml:space="preserve">Kwetsbaarheden met de CVSS-classificatie </w:t>
            </w:r>
            <w:proofErr w:type="spellStart"/>
            <w:r w:rsidRPr="008F5EF7">
              <w:rPr>
                <w:rFonts w:ascii="RijksoverheidSansHeading" w:hAnsi="RijksoverheidSansHeading" w:cs="Arial"/>
                <w:i/>
                <w:iCs/>
                <w:color w:val="FF0000"/>
                <w:sz w:val="20"/>
                <w:szCs w:val="20"/>
              </w:rPr>
              <w:t>critical</w:t>
            </w:r>
            <w:proofErr w:type="spellEnd"/>
            <w:r w:rsidRPr="008F5EF7">
              <w:rPr>
                <w:rFonts w:ascii="RijksoverheidSansHeading" w:hAnsi="RijksoverheidSansHeading" w:cs="Arial"/>
                <w:color w:val="FF0000"/>
                <w:sz w:val="20"/>
                <w:szCs w:val="20"/>
              </w:rPr>
              <w:t xml:space="preserve"> of </w:t>
            </w:r>
            <w:r w:rsidRPr="008F5EF7">
              <w:rPr>
                <w:rFonts w:ascii="RijksoverheidSansHeading" w:hAnsi="RijksoverheidSansHeading" w:cs="Arial"/>
                <w:i/>
                <w:iCs/>
                <w:color w:val="FF0000"/>
                <w:sz w:val="20"/>
                <w:szCs w:val="20"/>
              </w:rPr>
              <w:t>high</w:t>
            </w:r>
            <w:r w:rsidRPr="008F5EF7">
              <w:rPr>
                <w:rFonts w:ascii="RijksoverheidSansHeading" w:hAnsi="RijksoverheidSansHeading" w:cs="Arial"/>
                <w:color w:val="FF0000"/>
                <w:sz w:val="20"/>
                <w:szCs w:val="20"/>
              </w:rPr>
              <w:t xml:space="preserve"> (conform CVSS versie 4.0) worden door de Opdrachtnemer opgelost voordat door Opdrachtgever overgegaan kan worden tot het in productienemen van de Oplossing.</w:t>
            </w:r>
          </w:p>
        </w:tc>
      </w:tr>
    </w:tbl>
    <w:p w14:paraId="59DFBA6D" w14:textId="77777777" w:rsidR="008A0212" w:rsidRDefault="008A0212"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7573C662" w14:textId="77777777" w:rsidTr="00A76E8C">
        <w:trPr>
          <w:trHeight w:val="550"/>
        </w:trPr>
        <w:tc>
          <w:tcPr>
            <w:tcW w:w="851" w:type="dxa"/>
            <w:shd w:val="clear" w:color="auto" w:fill="31849B" w:themeFill="accent5" w:themeFillShade="BF"/>
          </w:tcPr>
          <w:p w14:paraId="20698AEC"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4BF86E50" w14:textId="77777777" w:rsidR="001F151C" w:rsidRPr="00EE5FDB" w:rsidRDefault="001F151C" w:rsidP="001F151C">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Bij het testen van de Oplossing mag geen gebruik worden gemaakt van naar Natuurlijke Personen herleidbare gegevens. </w:t>
            </w:r>
          </w:p>
          <w:p w14:paraId="14ACD1ED" w14:textId="77777777" w:rsidR="001F151C" w:rsidRPr="00EE5FDB" w:rsidRDefault="001F151C" w:rsidP="001F151C">
            <w:pPr>
              <w:jc w:val="both"/>
              <w:rPr>
                <w:rFonts w:ascii="RijksoverheidSansHeading" w:hAnsi="RijksoverheidSansHeading" w:cs="BAFCC A+ Univers"/>
                <w:color w:val="000000"/>
                <w:sz w:val="20"/>
                <w:szCs w:val="26"/>
                <w:lang w:eastAsia="nl-NL"/>
              </w:rPr>
            </w:pPr>
          </w:p>
          <w:p w14:paraId="0C034B7E" w14:textId="44FE22ED" w:rsidR="008A0212" w:rsidRPr="007B701C" w:rsidRDefault="001F151C" w:rsidP="001F151C">
            <w:pPr>
              <w:jc w:val="both"/>
              <w:rPr>
                <w:rFonts w:ascii="RijksoverheidSansHeading" w:hAnsi="RijksoverheidSansHeading" w:cs="BAFCC A+ Univers"/>
                <w:sz w:val="20"/>
                <w:szCs w:val="26"/>
                <w:lang w:eastAsia="nl-NL"/>
              </w:rPr>
            </w:pPr>
            <w:r w:rsidRPr="00EE5FDB">
              <w:rPr>
                <w:rFonts w:ascii="RijksoverheidSansHeading" w:hAnsi="RijksoverheidSansHeading" w:cs="BAFCC A+ Univers"/>
                <w:color w:val="000000"/>
                <w:sz w:val="20"/>
                <w:szCs w:val="26"/>
                <w:lang w:eastAsia="nl-NL"/>
              </w:rPr>
              <w:t>Indien het voor het testen van de Oplossing noodzakelijk is om gegevens te gebruiken die herleidbaar zijn naar individuen dienen acceptabele beveiligingsmaatregelen te zijn getroffen en dienen deze door Opdrachtgever te zijn goedgekeurd.</w:t>
            </w:r>
          </w:p>
        </w:tc>
      </w:tr>
    </w:tbl>
    <w:p w14:paraId="78C45E7B" w14:textId="77777777" w:rsidR="008A0212" w:rsidRDefault="008A0212"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43DAB776" w14:textId="77777777" w:rsidTr="00A76E8C">
        <w:trPr>
          <w:trHeight w:val="550"/>
        </w:trPr>
        <w:tc>
          <w:tcPr>
            <w:tcW w:w="851" w:type="dxa"/>
            <w:shd w:val="clear" w:color="auto" w:fill="31849B" w:themeFill="accent5" w:themeFillShade="BF"/>
          </w:tcPr>
          <w:p w14:paraId="7FCCE48E"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0275D9A" w14:textId="77777777" w:rsidR="001F151C" w:rsidRPr="00987069" w:rsidRDefault="001F151C" w:rsidP="001F151C">
            <w:pPr>
              <w:jc w:val="both"/>
              <w:rPr>
                <w:rFonts w:ascii="RijksoverheidSansHeading" w:hAnsi="RijksoverheidSansHeading" w:cs="BAFCC A+ Univers"/>
                <w:color w:val="000000"/>
                <w:sz w:val="20"/>
                <w:szCs w:val="26"/>
                <w:lang w:eastAsia="nl-NL"/>
              </w:rPr>
            </w:pPr>
            <w:r w:rsidRPr="00987069">
              <w:rPr>
                <w:rFonts w:ascii="RijksoverheidSansHeading" w:hAnsi="RijksoverheidSansHeading" w:cs="BAFCC A+ Univers"/>
                <w:color w:val="000000"/>
                <w:sz w:val="20"/>
                <w:szCs w:val="26"/>
                <w:lang w:eastAsia="nl-NL"/>
              </w:rPr>
              <w:t>Op</w:t>
            </w:r>
            <w:r>
              <w:rPr>
                <w:rFonts w:ascii="RijksoverheidSansHeading" w:hAnsi="RijksoverheidSansHeading" w:cs="BAFCC A+ Univers"/>
                <w:color w:val="000000"/>
                <w:sz w:val="20"/>
                <w:szCs w:val="26"/>
                <w:lang w:eastAsia="nl-NL"/>
              </w:rPr>
              <w:t xml:space="preserve"> het </w:t>
            </w:r>
            <w:r w:rsidRPr="00987069">
              <w:rPr>
                <w:rFonts w:ascii="RijksoverheidSansHeading" w:hAnsi="RijksoverheidSansHeading" w:cs="BAFCC A+ Univers"/>
                <w:color w:val="000000"/>
                <w:sz w:val="20"/>
                <w:szCs w:val="26"/>
                <w:lang w:eastAsia="nl-NL"/>
              </w:rPr>
              <w:t xml:space="preserve">gebruiksklaar opleveren van de Oplossing conform de implementatieplanning </w:t>
            </w:r>
            <w:r>
              <w:rPr>
                <w:rFonts w:ascii="RijksoverheidSansHeading" w:hAnsi="RijksoverheidSansHeading" w:cs="BAFCC A+ Univers"/>
                <w:color w:val="000000"/>
                <w:sz w:val="20"/>
                <w:szCs w:val="26"/>
                <w:lang w:eastAsia="nl-NL"/>
              </w:rPr>
              <w:t xml:space="preserve">(vanaf periode 14 augustus t/m uiterlijk 31 oktober 2026) </w:t>
            </w:r>
            <w:r w:rsidRPr="00C82841">
              <w:rPr>
                <w:rFonts w:ascii="RijksoverheidSansHeading" w:hAnsi="RijksoverheidSansHeading" w:cs="BAFCC A+ Univers"/>
                <w:color w:val="000000"/>
                <w:sz w:val="20"/>
                <w:szCs w:val="26"/>
                <w:lang w:eastAsia="nl-NL"/>
              </w:rPr>
              <w:t>rust een</w:t>
            </w:r>
            <w:r>
              <w:rPr>
                <w:rFonts w:ascii="RijksoverheidSansHeading" w:hAnsi="RijksoverheidSansHeading" w:cs="BAFCC A+ Univers"/>
                <w:color w:val="000000"/>
                <w:sz w:val="20"/>
                <w:szCs w:val="26"/>
                <w:lang w:eastAsia="nl-NL"/>
              </w:rPr>
              <w:t xml:space="preserve"> resultaatverplichting</w:t>
            </w:r>
            <w:r w:rsidRPr="00987069">
              <w:rPr>
                <w:rFonts w:ascii="RijksoverheidSansHeading" w:hAnsi="RijksoverheidSansHeading" w:cs="BAFCC A+ Univers"/>
                <w:color w:val="000000"/>
                <w:sz w:val="20"/>
                <w:szCs w:val="26"/>
                <w:lang w:eastAsia="nl-NL"/>
              </w:rPr>
              <w:t xml:space="preserve">. </w:t>
            </w:r>
          </w:p>
          <w:p w14:paraId="713E9D3B" w14:textId="77777777" w:rsidR="001F151C" w:rsidRPr="00987069" w:rsidRDefault="001F151C" w:rsidP="001F151C">
            <w:pPr>
              <w:jc w:val="both"/>
              <w:rPr>
                <w:rFonts w:ascii="RijksoverheidSansHeading" w:hAnsi="RijksoverheidSansHeading" w:cs="BAFCC A+ Univers"/>
                <w:color w:val="000000"/>
                <w:sz w:val="20"/>
                <w:szCs w:val="26"/>
                <w:lang w:eastAsia="nl-NL"/>
              </w:rPr>
            </w:pPr>
          </w:p>
          <w:p w14:paraId="726911BF" w14:textId="0A22DACC" w:rsidR="008A0212" w:rsidRPr="007B701C" w:rsidRDefault="001F151C" w:rsidP="001F151C">
            <w:pPr>
              <w:jc w:val="both"/>
              <w:rPr>
                <w:rFonts w:ascii="RijksoverheidSansHeading" w:hAnsi="RijksoverheidSansHeading" w:cs="BAFCC A+ Univers"/>
                <w:sz w:val="20"/>
                <w:szCs w:val="26"/>
                <w:lang w:eastAsia="nl-NL"/>
              </w:rPr>
            </w:pPr>
            <w:r w:rsidRPr="00987069">
              <w:rPr>
                <w:rFonts w:ascii="RijksoverheidSansHeading" w:hAnsi="RijksoverheidSansHeading" w:cs="BAFCC A+ Univers"/>
                <w:color w:val="000000"/>
                <w:sz w:val="20"/>
                <w:szCs w:val="26"/>
                <w:lang w:eastAsia="nl-NL"/>
              </w:rPr>
              <w:t xml:space="preserve">Het in </w:t>
            </w:r>
            <w:r>
              <w:rPr>
                <w:rFonts w:ascii="RijksoverheidSansHeading" w:hAnsi="RijksoverheidSansHeading" w:cs="BAFCC A+ Univers"/>
                <w:color w:val="000000"/>
                <w:sz w:val="20"/>
                <w:szCs w:val="26"/>
                <w:lang w:eastAsia="nl-NL"/>
              </w:rPr>
              <w:t>g</w:t>
            </w:r>
            <w:r w:rsidRPr="00987069">
              <w:rPr>
                <w:rFonts w:ascii="RijksoverheidSansHeading" w:hAnsi="RijksoverheidSansHeading" w:cs="BAFCC A+ Univers"/>
                <w:color w:val="000000"/>
                <w:sz w:val="20"/>
                <w:szCs w:val="26"/>
                <w:lang w:eastAsia="nl-NL"/>
              </w:rPr>
              <w:t xml:space="preserve">ebruik nemen van de Oplossing vindt plaats na </w:t>
            </w:r>
            <w:r>
              <w:rPr>
                <w:rFonts w:ascii="RijksoverheidSansHeading" w:hAnsi="RijksoverheidSansHeading" w:cs="BAFCC A+ Univers"/>
                <w:color w:val="000000"/>
                <w:sz w:val="20"/>
                <w:szCs w:val="26"/>
                <w:lang w:eastAsia="nl-NL"/>
              </w:rPr>
              <w:t>a</w:t>
            </w:r>
            <w:r w:rsidRPr="00987069">
              <w:rPr>
                <w:rFonts w:ascii="RijksoverheidSansHeading" w:hAnsi="RijksoverheidSansHeading" w:cs="BAFCC A+ Univers"/>
                <w:color w:val="000000"/>
                <w:sz w:val="20"/>
                <w:szCs w:val="26"/>
                <w:lang w:eastAsia="nl-NL"/>
              </w:rPr>
              <w:t>cceptatie van de Oplossing door de Opdrachtgever</w:t>
            </w:r>
          </w:p>
        </w:tc>
      </w:tr>
    </w:tbl>
    <w:p w14:paraId="6A57FD85" w14:textId="77777777" w:rsidR="008A0212" w:rsidRDefault="008A0212"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3655D2A2" w14:textId="77777777" w:rsidTr="00A76E8C">
        <w:trPr>
          <w:trHeight w:val="550"/>
        </w:trPr>
        <w:tc>
          <w:tcPr>
            <w:tcW w:w="851" w:type="dxa"/>
            <w:shd w:val="clear" w:color="auto" w:fill="31849B" w:themeFill="accent5" w:themeFillShade="BF"/>
          </w:tcPr>
          <w:p w14:paraId="08C7648E"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64694A57" w14:textId="77777777" w:rsidR="008A0212" w:rsidRPr="007B701C" w:rsidRDefault="008A0212" w:rsidP="00A76E8C">
            <w:pPr>
              <w:jc w:val="both"/>
              <w:rPr>
                <w:rFonts w:ascii="RijksoverheidSansHeading" w:hAnsi="RijksoverheidSansHeading" w:cs="BAFCC A+ Univers"/>
                <w:sz w:val="20"/>
                <w:szCs w:val="26"/>
                <w:lang w:eastAsia="nl-NL"/>
              </w:rPr>
            </w:pPr>
            <w:r w:rsidRPr="007B701C">
              <w:rPr>
                <w:rFonts w:ascii="RijksoverheidSansHeading" w:hAnsi="RijksoverheidSansHeading" w:cs="BAFCC A+ Univers"/>
                <w:sz w:val="20"/>
                <w:szCs w:val="26"/>
                <w:lang w:eastAsia="nl-NL"/>
              </w:rPr>
              <w:t>Opdrachtnemer dient een Plan van Aanpak in voor de wijze waarop de Oplossing wordt geïmplementeerd. Het Plan van Aanpak zal binnen twee weken na het ondertekenen van de raamovereenkomst tussen Opdrachtnemer en de Opdrachtgever worden besproken en vastgesteld. Pas nadat er akkoord is van de Opdrachtgever zal Opdrachtnemer starten met het uitvoeren van de Implementatie.</w:t>
            </w:r>
          </w:p>
        </w:tc>
      </w:tr>
    </w:tbl>
    <w:p w14:paraId="4AC5291F" w14:textId="77777777" w:rsidR="008A0212" w:rsidRDefault="008A0212"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0212" w:rsidRPr="00EE5FDB" w14:paraId="284DCF97" w14:textId="77777777" w:rsidTr="00A76E8C">
        <w:trPr>
          <w:trHeight w:val="550"/>
        </w:trPr>
        <w:tc>
          <w:tcPr>
            <w:tcW w:w="851" w:type="dxa"/>
            <w:shd w:val="clear" w:color="auto" w:fill="31849B" w:themeFill="accent5" w:themeFillShade="BF"/>
          </w:tcPr>
          <w:p w14:paraId="16918514" w14:textId="77777777" w:rsidR="008A0212" w:rsidRPr="007B701C" w:rsidRDefault="008A0212" w:rsidP="00A76E8C">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67AB0E3B" w14:textId="77777777" w:rsidR="008A0212" w:rsidRPr="007B701C" w:rsidRDefault="008A0212" w:rsidP="00A76E8C">
            <w:pPr>
              <w:jc w:val="both"/>
              <w:rPr>
                <w:rFonts w:ascii="RijksoverheidSansHeading" w:hAnsi="RijksoverheidSansHeading" w:cs="BAFCC A+ Univers"/>
                <w:sz w:val="20"/>
                <w:szCs w:val="26"/>
                <w:lang w:eastAsia="nl-NL"/>
              </w:rPr>
            </w:pPr>
            <w:r w:rsidRPr="007B701C">
              <w:rPr>
                <w:rFonts w:ascii="RijksoverheidSansHeading" w:hAnsi="RijksoverheidSansHeading" w:cs="BAFCC A+ Univers"/>
                <w:sz w:val="20"/>
                <w:szCs w:val="26"/>
                <w:lang w:eastAsia="nl-NL"/>
              </w:rPr>
              <w:t>Opdrachtnemer dient een Plan van Aanpak in voor de wijze waarop de Oplossing wordt geïmplementeerd. Het Plan van Aanpak zal binnen twee weken na het ondertekenen van de raamovereenkomst tussen Opdrachtnemer en de Opdrachtgever worden besproken en vastgesteld. Pas nadat er akkoord is van de Opdrachtgever zal Opdrachtnemer starten met het uitvoeren van de Implementatie.</w:t>
            </w:r>
          </w:p>
        </w:tc>
      </w:tr>
    </w:tbl>
    <w:p w14:paraId="655204DD" w14:textId="77777777" w:rsidR="008A0212" w:rsidRDefault="008A0212" w:rsidP="003B372A">
      <w:pPr>
        <w:rPr>
          <w:rFonts w:ascii="RijksoverheidSansHeading" w:hAnsi="RijksoverheidSansHeading"/>
          <w:sz w:val="20"/>
          <w:szCs w:val="24"/>
        </w:rPr>
      </w:pPr>
    </w:p>
    <w:p w14:paraId="2F90DBA6" w14:textId="77777777" w:rsidR="00E51258" w:rsidRDefault="00E51258" w:rsidP="003B372A">
      <w:pPr>
        <w:rPr>
          <w:rFonts w:ascii="RijksoverheidSansHeading" w:hAnsi="RijksoverheidSansHeading"/>
          <w:sz w:val="20"/>
          <w:szCs w:val="24"/>
        </w:rPr>
      </w:pPr>
    </w:p>
    <w:p w14:paraId="3ABF66A0" w14:textId="4F44F410" w:rsidR="003B372A" w:rsidRPr="00EE5FDB" w:rsidRDefault="003B372A" w:rsidP="003B372A">
      <w:pPr>
        <w:pStyle w:val="Kop3"/>
        <w:rPr>
          <w:rFonts w:ascii="RijksoverheidSansHeading" w:hAnsi="RijksoverheidSansHeading"/>
        </w:rPr>
      </w:pPr>
      <w:bookmarkStart w:id="66" w:name="_Toc191900471"/>
      <w:bookmarkStart w:id="67" w:name="_Toc228276943"/>
      <w:r w:rsidRPr="00EE5FDB">
        <w:rPr>
          <w:rFonts w:ascii="RijksoverheidSansHeading" w:hAnsi="RijksoverheidSansHeading"/>
        </w:rPr>
        <w:t>Service Level Agreement</w:t>
      </w:r>
      <w:bookmarkEnd w:id="66"/>
      <w:bookmarkEnd w:id="67"/>
    </w:p>
    <w:p w14:paraId="68758206" w14:textId="3055B356" w:rsidR="003B372A" w:rsidRPr="00EE5FDB" w:rsidRDefault="003B372A" w:rsidP="003B372A">
      <w:pPr>
        <w:rPr>
          <w:rFonts w:ascii="RijksoverheidSansHeading" w:hAnsi="RijksoverheidSansHeading"/>
          <w:sz w:val="20"/>
          <w:szCs w:val="24"/>
        </w:rPr>
      </w:pPr>
      <w:bookmarkStart w:id="68" w:name="_Hlk189134506"/>
      <w:r w:rsidRPr="00EE5FDB">
        <w:rPr>
          <w:rFonts w:ascii="RijksoverheidSansHeading" w:hAnsi="RijksoverheidSansHeading"/>
          <w:sz w:val="20"/>
          <w:szCs w:val="24"/>
        </w:rPr>
        <w:t xml:space="preserve">De Opdrachtgever sluit met de Opdrachtnemer een Service Level Agreement (SLA) af, aangaande de te leveren Oplossing. De SLA bevat een beschrijving van de vastgestelde normen in de vorm van Service levels. </w:t>
      </w:r>
    </w:p>
    <w:bookmarkEnd w:id="68"/>
    <w:p w14:paraId="3775369E"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1864BDCD" w14:textId="77777777" w:rsidTr="00937E47">
        <w:trPr>
          <w:trHeight w:val="550"/>
        </w:trPr>
        <w:tc>
          <w:tcPr>
            <w:tcW w:w="851" w:type="dxa"/>
            <w:shd w:val="clear" w:color="auto" w:fill="31849B" w:themeFill="accent5" w:themeFillShade="BF"/>
          </w:tcPr>
          <w:p w14:paraId="0C9C60FE"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0644C0C" w14:textId="77777777" w:rsidR="003B372A" w:rsidRPr="00EE5FDB" w:rsidRDefault="003B372A"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Oplossing voldoet minimaal aan de volgende Service Levels m.b.t. de beschikbaarheid van de Oplossing:</w:t>
            </w:r>
          </w:p>
          <w:p w14:paraId="12C627E7" w14:textId="5BF02B4C" w:rsidR="003B372A" w:rsidRPr="00857320" w:rsidRDefault="003B372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857320">
              <w:rPr>
                <w:rFonts w:ascii="RijksoverheidSansHeading" w:hAnsi="RijksoverheidSansHeading" w:cs="BAFCC A+ Univers"/>
                <w:color w:val="000000"/>
                <w:sz w:val="20"/>
                <w:szCs w:val="26"/>
                <w:lang w:eastAsia="nl-NL"/>
              </w:rPr>
              <w:t>7*24 uur openstelling van de gehele Oplossing voor gebruik door de Opdrachtgever;</w:t>
            </w:r>
          </w:p>
          <w:p w14:paraId="56F57D97" w14:textId="27B9F4E0" w:rsidR="003B372A" w:rsidRPr="00857320" w:rsidRDefault="003B372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857320">
              <w:rPr>
                <w:rFonts w:ascii="RijksoverheidSansHeading" w:hAnsi="RijksoverheidSansHeading" w:cs="BAFCC A+ Univers"/>
                <w:color w:val="000000"/>
                <w:sz w:val="20"/>
                <w:szCs w:val="26"/>
                <w:lang w:eastAsia="nl-NL"/>
              </w:rPr>
              <w:t>Norm: beschikbaarheid van 99% per maand (= maximaal 7,20 uur downtijd per maand);</w:t>
            </w:r>
          </w:p>
          <w:p w14:paraId="22DFFE4C" w14:textId="23F40F4A" w:rsidR="003B372A" w:rsidRPr="00857320" w:rsidRDefault="003B372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857320">
              <w:rPr>
                <w:rFonts w:ascii="RijksoverheidSansHeading" w:hAnsi="RijksoverheidSansHeading" w:cs="BAFCC A+ Univers"/>
                <w:color w:val="000000"/>
                <w:sz w:val="20"/>
                <w:szCs w:val="26"/>
                <w:lang w:eastAsia="nl-NL"/>
              </w:rPr>
              <w:t xml:space="preserve">Beschikbaarheid is exclusief downtime bij implementaties van wijzigingen ten aanzien van de Oplossing op verzoek van de Opdrachtnemer.  </w:t>
            </w:r>
          </w:p>
          <w:p w14:paraId="062B676E" w14:textId="77777777" w:rsidR="003B372A" w:rsidRPr="00EE5FDB" w:rsidRDefault="003B372A" w:rsidP="00C96AA9">
            <w:pPr>
              <w:jc w:val="both"/>
              <w:rPr>
                <w:rFonts w:ascii="RijksoverheidSansHeading" w:hAnsi="RijksoverheidSansHeading" w:cs="BAFCC A+ Univers"/>
                <w:color w:val="000000"/>
                <w:sz w:val="20"/>
                <w:szCs w:val="26"/>
                <w:lang w:eastAsia="nl-NL"/>
              </w:rPr>
            </w:pPr>
          </w:p>
          <w:p w14:paraId="4A2B94D1" w14:textId="77777777" w:rsidR="003B372A" w:rsidRPr="00EE5FDB" w:rsidRDefault="003B372A" w:rsidP="00C96AA9">
            <w:pPr>
              <w:jc w:val="both"/>
              <w:rPr>
                <w:rFonts w:ascii="RijksoverheidSansHeading" w:hAnsi="RijksoverheidSansHeading" w:cs="BAFCC A+ Univers"/>
                <w:color w:val="000000"/>
                <w:sz w:val="20"/>
                <w:szCs w:val="26"/>
                <w:u w:val="single"/>
                <w:lang w:eastAsia="nl-NL"/>
              </w:rPr>
            </w:pPr>
            <w:r w:rsidRPr="00EE5FDB">
              <w:rPr>
                <w:rFonts w:ascii="RijksoverheidSansHeading" w:hAnsi="RijksoverheidSansHeading" w:cs="BAFCC A+ Univers"/>
                <w:color w:val="000000"/>
                <w:sz w:val="20"/>
                <w:szCs w:val="26"/>
                <w:u w:val="single"/>
                <w:lang w:eastAsia="nl-NL"/>
              </w:rPr>
              <w:t>Berekening van Beschikbaarheid</w:t>
            </w:r>
          </w:p>
          <w:p w14:paraId="04F8F610" w14:textId="64FB6285" w:rsidR="003B372A" w:rsidRPr="00EE5FDB" w:rsidRDefault="003B372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Berekening Beschikbaarheid: (gerealiseerd aantal uren Beschikbaarheid/overeengekomen uren Beschikbaarheid) * 100%,</w:t>
            </w:r>
          </w:p>
          <w:p w14:paraId="5E047903" w14:textId="1AFF83F3" w:rsidR="003B372A" w:rsidRPr="00EE5FDB" w:rsidRDefault="003B372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Overeengekomen aantal uren Beschikbaarheid = aantal uren Openstellingstijden – (aantal uren gepland Technisch Beheer en Onderhoud en/of maintenance tijdens Openstelling), </w:t>
            </w:r>
          </w:p>
          <w:p w14:paraId="4DDFA90A" w14:textId="5775CFE0" w:rsidR="003B372A" w:rsidRPr="00EE5FDB" w:rsidRDefault="003B372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Gerealiseerd aantal uren Beschikbaarheid = overeengekomen aantal uren Beschikbaarheid – som van de Oplostijden van </w:t>
            </w:r>
            <w:proofErr w:type="spellStart"/>
            <w:r w:rsidRPr="00EE5FDB">
              <w:rPr>
                <w:rFonts w:ascii="RijksoverheidSansHeading" w:hAnsi="RijksoverheidSansHeading" w:cs="BAFCC A+ Univers"/>
                <w:color w:val="000000"/>
                <w:sz w:val="20"/>
                <w:szCs w:val="26"/>
                <w:lang w:eastAsia="nl-NL"/>
              </w:rPr>
              <w:t>prio</w:t>
            </w:r>
            <w:proofErr w:type="spellEnd"/>
            <w:r w:rsidRPr="00EE5FDB">
              <w:rPr>
                <w:rFonts w:ascii="RijksoverheidSansHeading" w:hAnsi="RijksoverheidSansHeading" w:cs="BAFCC A+ Univers"/>
                <w:color w:val="000000"/>
                <w:sz w:val="20"/>
                <w:szCs w:val="26"/>
                <w:lang w:eastAsia="nl-NL"/>
              </w:rPr>
              <w:t xml:space="preserve"> 1 Incidenten</w:t>
            </w:r>
          </w:p>
        </w:tc>
      </w:tr>
    </w:tbl>
    <w:p w14:paraId="6F66220C"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0B14AE36" w14:textId="77777777" w:rsidTr="00937E47">
        <w:trPr>
          <w:trHeight w:val="550"/>
        </w:trPr>
        <w:tc>
          <w:tcPr>
            <w:tcW w:w="851" w:type="dxa"/>
            <w:shd w:val="clear" w:color="auto" w:fill="31849B" w:themeFill="accent5" w:themeFillShade="BF"/>
          </w:tcPr>
          <w:p w14:paraId="66FF6331"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081790A5" w14:textId="76C1F879" w:rsidR="003B372A" w:rsidRPr="00EE5FDB" w:rsidRDefault="003B372A"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Incidenten mogen alleen door medewerkers van het backoffice van het team Assessments van de Opdrachtgever gemeld worden bij Opdrachtnemer. Gebruikers mogen incidenten nooit direct bij Opdrachtnemer melden.</w:t>
            </w:r>
          </w:p>
        </w:tc>
      </w:tr>
    </w:tbl>
    <w:p w14:paraId="786F2EA7"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70D16EBF" w14:textId="77777777" w:rsidTr="00937E47">
        <w:trPr>
          <w:trHeight w:val="550"/>
        </w:trPr>
        <w:tc>
          <w:tcPr>
            <w:tcW w:w="851" w:type="dxa"/>
            <w:shd w:val="clear" w:color="auto" w:fill="31849B" w:themeFill="accent5" w:themeFillShade="BF"/>
          </w:tcPr>
          <w:p w14:paraId="121D47EC"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085CF28B" w14:textId="5F434948" w:rsidR="003B372A" w:rsidRPr="00EE5FDB" w:rsidRDefault="003B372A"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Oplossing stelt de Gebruiker op ieder moment van de test informatie (telefoonnummer) ter beschikking, waarmee de Gebruiker het team Assessments van de Opdrachtgever tijdens reguliere </w:t>
            </w:r>
            <w:r w:rsidRPr="00EF6962">
              <w:rPr>
                <w:rFonts w:ascii="RijksoverheidSansHeading" w:hAnsi="RijksoverheidSansHeading" w:cs="BAFCC A+ Univers"/>
                <w:color w:val="000000"/>
                <w:sz w:val="20"/>
                <w:szCs w:val="26"/>
                <w:lang w:eastAsia="nl-NL"/>
              </w:rPr>
              <w:t>openingstijd (zie</w:t>
            </w:r>
            <w:r w:rsidR="00EF6962" w:rsidRPr="00EF6962">
              <w:rPr>
                <w:rFonts w:ascii="RijksoverheidSansHeading" w:hAnsi="RijksoverheidSansHeading" w:cs="BAFCC A+ Univers"/>
                <w:color w:val="000000"/>
                <w:sz w:val="20"/>
                <w:szCs w:val="26"/>
                <w:lang w:eastAsia="nl-NL"/>
              </w:rPr>
              <w:t xml:space="preserve"> </w:t>
            </w:r>
            <w:r w:rsidR="00EF6962" w:rsidRPr="00EF6962">
              <w:rPr>
                <w:rFonts w:ascii="RijksoverheidSansHeading" w:hAnsi="RijksoverheidSansHeading" w:cs="BAFCC A+ Univers"/>
                <w:color w:val="000000"/>
                <w:sz w:val="20"/>
                <w:szCs w:val="26"/>
                <w:lang w:eastAsia="nl-NL"/>
              </w:rPr>
              <w:fldChar w:fldCharType="begin"/>
            </w:r>
            <w:r w:rsidR="00EF6962" w:rsidRPr="00EF6962">
              <w:rPr>
                <w:rFonts w:ascii="RijksoverheidSansHeading" w:hAnsi="RijksoverheidSansHeading" w:cs="BAFCC A+ Univers"/>
                <w:color w:val="000000"/>
                <w:sz w:val="20"/>
                <w:szCs w:val="26"/>
                <w:lang w:eastAsia="nl-NL"/>
              </w:rPr>
              <w:instrText xml:space="preserve"> REF _Ref189645246 \r \h </w:instrText>
            </w:r>
            <w:r w:rsidR="00EF6962">
              <w:rPr>
                <w:rFonts w:ascii="RijksoverheidSansHeading" w:hAnsi="RijksoverheidSansHeading" w:cs="BAFCC A+ Univers"/>
                <w:color w:val="000000"/>
                <w:sz w:val="20"/>
                <w:szCs w:val="26"/>
                <w:lang w:eastAsia="nl-NL"/>
              </w:rPr>
              <w:instrText xml:space="preserve"> \* MERGEFORMAT </w:instrText>
            </w:r>
            <w:r w:rsidR="00EF6962" w:rsidRPr="00EF6962">
              <w:rPr>
                <w:rFonts w:ascii="RijksoverheidSansHeading" w:hAnsi="RijksoverheidSansHeading" w:cs="BAFCC A+ Univers"/>
                <w:color w:val="000000"/>
                <w:sz w:val="20"/>
                <w:szCs w:val="26"/>
                <w:lang w:eastAsia="nl-NL"/>
              </w:rPr>
            </w:r>
            <w:r w:rsidR="00EF6962" w:rsidRPr="00EF6962">
              <w:rPr>
                <w:rFonts w:ascii="RijksoverheidSansHeading" w:hAnsi="RijksoverheidSansHeading" w:cs="BAFCC A+ Univers"/>
                <w:color w:val="000000"/>
                <w:sz w:val="20"/>
                <w:szCs w:val="26"/>
                <w:lang w:eastAsia="nl-NL"/>
              </w:rPr>
              <w:fldChar w:fldCharType="separate"/>
            </w:r>
            <w:r w:rsidR="0052070D">
              <w:rPr>
                <w:rFonts w:ascii="RijksoverheidSansHeading" w:hAnsi="RijksoverheidSansHeading" w:cs="BAFCC A+ Univers"/>
                <w:color w:val="000000"/>
                <w:sz w:val="20"/>
                <w:szCs w:val="26"/>
                <w:lang w:eastAsia="nl-NL"/>
              </w:rPr>
              <w:t>UE 44</w:t>
            </w:r>
            <w:r w:rsidR="00EF6962" w:rsidRPr="00EF6962">
              <w:rPr>
                <w:rFonts w:ascii="RijksoverheidSansHeading" w:hAnsi="RijksoverheidSansHeading" w:cs="BAFCC A+ Univers"/>
                <w:color w:val="000000"/>
                <w:sz w:val="20"/>
                <w:szCs w:val="26"/>
                <w:lang w:eastAsia="nl-NL"/>
              </w:rPr>
              <w:fldChar w:fldCharType="end"/>
            </w:r>
            <w:r w:rsidR="00EF6962">
              <w:rPr>
                <w:rFonts w:ascii="RijksoverheidSansHeading" w:hAnsi="RijksoverheidSansHeading" w:cs="BAFCC A+ Univers"/>
                <w:color w:val="000000"/>
                <w:sz w:val="20"/>
                <w:szCs w:val="26"/>
                <w:lang w:eastAsia="nl-NL"/>
              </w:rPr>
              <w:t>)</w:t>
            </w:r>
            <w:r w:rsidRPr="00EE5FDB">
              <w:rPr>
                <w:rFonts w:ascii="RijksoverheidSansHeading" w:hAnsi="RijksoverheidSansHeading" w:cs="BAFCC A+ Univers"/>
                <w:color w:val="000000"/>
                <w:sz w:val="20"/>
                <w:szCs w:val="26"/>
                <w:lang w:eastAsia="nl-NL"/>
              </w:rPr>
              <w:t xml:space="preserve"> op de hoogte kan stellen van een incident.</w:t>
            </w:r>
          </w:p>
        </w:tc>
      </w:tr>
    </w:tbl>
    <w:p w14:paraId="0EBB09AE"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72779DC6" w14:textId="77777777" w:rsidTr="00937E47">
        <w:trPr>
          <w:trHeight w:val="550"/>
        </w:trPr>
        <w:tc>
          <w:tcPr>
            <w:tcW w:w="851" w:type="dxa"/>
            <w:shd w:val="clear" w:color="auto" w:fill="31849B" w:themeFill="accent5" w:themeFillShade="BF"/>
          </w:tcPr>
          <w:p w14:paraId="57647C66" w14:textId="77777777" w:rsidR="003B372A" w:rsidRPr="00EE5FDB" w:rsidRDefault="003B372A" w:rsidP="00857320">
            <w:pPr>
              <w:pStyle w:val="Lijstalinea"/>
              <w:numPr>
                <w:ilvl w:val="0"/>
                <w:numId w:val="14"/>
              </w:numPr>
              <w:rPr>
                <w:rFonts w:ascii="RijksoverheidSansHeading" w:hAnsi="RijksoverheidSansHeading" w:cs="BAFCC A+ Univers"/>
                <w:sz w:val="20"/>
                <w:szCs w:val="20"/>
              </w:rPr>
            </w:pPr>
            <w:bookmarkStart w:id="69" w:name="_Ref189645246"/>
          </w:p>
        </w:tc>
        <w:bookmarkEnd w:id="69"/>
        <w:tc>
          <w:tcPr>
            <w:tcW w:w="8363" w:type="dxa"/>
            <w:shd w:val="clear" w:color="auto" w:fill="D9D9D9" w:themeFill="background1" w:themeFillShade="D9"/>
          </w:tcPr>
          <w:p w14:paraId="6E13CF2B"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De Opdrachtnemer voldoet minimaal aan de volgende normen:</w:t>
            </w:r>
          </w:p>
          <w:p w14:paraId="08FF9132"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p>
          <w:tbl>
            <w:tblPr>
              <w:tblStyle w:val="Tabelraster"/>
              <w:tblW w:w="0" w:type="auto"/>
              <w:tblLook w:val="04A0" w:firstRow="1" w:lastRow="0" w:firstColumn="1" w:lastColumn="0" w:noHBand="0" w:noVBand="1"/>
            </w:tblPr>
            <w:tblGrid>
              <w:gridCol w:w="2155"/>
              <w:gridCol w:w="3685"/>
              <w:gridCol w:w="2013"/>
            </w:tblGrid>
            <w:tr w:rsidR="008A1C8E" w:rsidRPr="00EE5FDB" w14:paraId="5AEAA97C" w14:textId="77777777" w:rsidTr="00937E47">
              <w:tc>
                <w:tcPr>
                  <w:tcW w:w="2155" w:type="dxa"/>
                  <w:shd w:val="clear" w:color="auto" w:fill="BFBFBF" w:themeFill="background1" w:themeFillShade="BF"/>
                </w:tcPr>
                <w:p w14:paraId="4F71E648"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Omschrijving</w:t>
                  </w:r>
                </w:p>
              </w:tc>
              <w:tc>
                <w:tcPr>
                  <w:tcW w:w="3685" w:type="dxa"/>
                  <w:shd w:val="clear" w:color="auto" w:fill="BFBFBF" w:themeFill="background1" w:themeFillShade="BF"/>
                </w:tcPr>
                <w:p w14:paraId="5F9C3E0F"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Indicator</w:t>
                  </w:r>
                </w:p>
              </w:tc>
              <w:tc>
                <w:tcPr>
                  <w:tcW w:w="2013" w:type="dxa"/>
                  <w:shd w:val="clear" w:color="auto" w:fill="BFBFBF" w:themeFill="background1" w:themeFillShade="BF"/>
                </w:tcPr>
                <w:p w14:paraId="0805A07E"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Norm</w:t>
                  </w:r>
                </w:p>
              </w:tc>
            </w:tr>
            <w:tr w:rsidR="008A1C8E" w:rsidRPr="00EE5FDB" w14:paraId="003AF305" w14:textId="77777777" w:rsidTr="00937E47">
              <w:tc>
                <w:tcPr>
                  <w:tcW w:w="2155" w:type="dxa"/>
                  <w:vMerge w:val="restart"/>
                </w:tcPr>
                <w:p w14:paraId="7774DE39"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Openstelling Helpdesk Opdrachtnemer</w:t>
                  </w:r>
                </w:p>
              </w:tc>
              <w:tc>
                <w:tcPr>
                  <w:tcW w:w="3685" w:type="dxa"/>
                </w:tcPr>
                <w:p w14:paraId="597E2B4A"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 xml:space="preserve">Reguliere Openingstijd </w:t>
                  </w:r>
                </w:p>
              </w:tc>
              <w:tc>
                <w:tcPr>
                  <w:tcW w:w="2013" w:type="dxa"/>
                </w:tcPr>
                <w:p w14:paraId="584F9604"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Maandag t/m Vrijdag 08:00 – 17:00 Nederlandse tijd</w:t>
                  </w:r>
                </w:p>
              </w:tc>
            </w:tr>
            <w:tr w:rsidR="008A1C8E" w:rsidRPr="00EE5FDB" w14:paraId="7903BAA8" w14:textId="77777777" w:rsidTr="00937E47">
              <w:tc>
                <w:tcPr>
                  <w:tcW w:w="2155" w:type="dxa"/>
                  <w:vMerge/>
                </w:tcPr>
                <w:p w14:paraId="7089B8F1"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p>
              </w:tc>
              <w:tc>
                <w:tcPr>
                  <w:tcW w:w="3685" w:type="dxa"/>
                </w:tcPr>
                <w:p w14:paraId="6E88E33F" w14:textId="7D312859"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Stand-by Openingstijd service desk voor melden Incidenten</w:t>
                  </w:r>
                </w:p>
              </w:tc>
              <w:tc>
                <w:tcPr>
                  <w:tcW w:w="2013" w:type="dxa"/>
                </w:tcPr>
                <w:p w14:paraId="1482CD1E"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color w:val="000000"/>
                      <w:sz w:val="20"/>
                      <w:szCs w:val="20"/>
                      <w:lang w:eastAsia="nl-NL"/>
                    </w:rPr>
                    <w:t>7*24 uur</w:t>
                  </w:r>
                </w:p>
              </w:tc>
            </w:tr>
            <w:tr w:rsidR="008A1C8E" w:rsidRPr="00EE5FDB" w14:paraId="26FF4B22" w14:textId="77777777" w:rsidTr="00937E47">
              <w:tc>
                <w:tcPr>
                  <w:tcW w:w="2155" w:type="dxa"/>
                </w:tcPr>
                <w:p w14:paraId="1F1CB92B"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snapToGrid w:val="0"/>
                      <w:sz w:val="20"/>
                      <w:szCs w:val="20"/>
                    </w:rPr>
                    <w:t xml:space="preserve">Monitoring en </w:t>
                  </w:r>
                  <w:proofErr w:type="spellStart"/>
                  <w:r w:rsidRPr="00EE5FDB">
                    <w:rPr>
                      <w:rFonts w:ascii="RijksoverheidSansHeading" w:hAnsi="RijksoverheidSansHeading" w:cs="Arial"/>
                      <w:snapToGrid w:val="0"/>
                      <w:sz w:val="20"/>
                      <w:szCs w:val="20"/>
                    </w:rPr>
                    <w:t>alerting</w:t>
                  </w:r>
                  <w:proofErr w:type="spellEnd"/>
                </w:p>
              </w:tc>
              <w:tc>
                <w:tcPr>
                  <w:tcW w:w="3685" w:type="dxa"/>
                </w:tcPr>
                <w:p w14:paraId="2BF85D18" w14:textId="7AFC1D1B"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snapToGrid w:val="0"/>
                      <w:sz w:val="20"/>
                      <w:szCs w:val="20"/>
                    </w:rPr>
                    <w:t xml:space="preserve">Opdrachtnemer heeft een monitoring en </w:t>
                  </w:r>
                  <w:proofErr w:type="spellStart"/>
                  <w:r w:rsidRPr="00EE5FDB">
                    <w:rPr>
                      <w:rFonts w:ascii="RijksoverheidSansHeading" w:hAnsi="RijksoverheidSansHeading" w:cs="Arial"/>
                      <w:snapToGrid w:val="0"/>
                      <w:sz w:val="20"/>
                      <w:szCs w:val="20"/>
                    </w:rPr>
                    <w:t>alerting</w:t>
                  </w:r>
                  <w:proofErr w:type="spellEnd"/>
                  <w:r w:rsidRPr="00EE5FDB">
                    <w:rPr>
                      <w:rFonts w:ascii="RijksoverheidSansHeading" w:hAnsi="RijksoverheidSansHeading" w:cs="Arial"/>
                      <w:snapToGrid w:val="0"/>
                      <w:sz w:val="20"/>
                      <w:szCs w:val="20"/>
                    </w:rPr>
                    <w:t xml:space="preserve"> proces ingericht om direct (binnen 2 klokuren, conform reactietijd) te kunnen handelen in geval van Incidenten en (dreigende) verstoring van de beschikbaarheid van de oplossing</w:t>
                  </w:r>
                </w:p>
              </w:tc>
              <w:tc>
                <w:tcPr>
                  <w:tcW w:w="2013" w:type="dxa"/>
                </w:tcPr>
                <w:p w14:paraId="72183D94" w14:textId="77777777" w:rsidR="008A1C8E" w:rsidRPr="00EE5FDB" w:rsidRDefault="008A1C8E" w:rsidP="008A1C8E">
                  <w:pPr>
                    <w:autoSpaceDE w:val="0"/>
                    <w:autoSpaceDN w:val="0"/>
                    <w:adjustRightInd w:val="0"/>
                    <w:rPr>
                      <w:rFonts w:ascii="RijksoverheidSansHeading" w:hAnsi="RijksoverheidSansHeading" w:cs="Arial"/>
                      <w:color w:val="000000"/>
                      <w:sz w:val="20"/>
                      <w:szCs w:val="20"/>
                      <w:lang w:eastAsia="nl-NL"/>
                    </w:rPr>
                  </w:pPr>
                  <w:r w:rsidRPr="00EE5FDB">
                    <w:rPr>
                      <w:rFonts w:ascii="RijksoverheidSansHeading" w:hAnsi="RijksoverheidSansHeading" w:cs="Arial"/>
                      <w:snapToGrid w:val="0"/>
                      <w:sz w:val="20"/>
                      <w:szCs w:val="20"/>
                    </w:rPr>
                    <w:t>7*24 uur</w:t>
                  </w:r>
                </w:p>
              </w:tc>
            </w:tr>
          </w:tbl>
          <w:p w14:paraId="45052C0C" w14:textId="22172C86" w:rsidR="003B372A" w:rsidRPr="00EE5FDB" w:rsidRDefault="003B372A" w:rsidP="00937E47">
            <w:pPr>
              <w:rPr>
                <w:rFonts w:ascii="RijksoverheidSansHeading" w:hAnsi="RijksoverheidSansHeading" w:cs="BAFCC A+ Univers"/>
                <w:color w:val="000000"/>
                <w:sz w:val="20"/>
                <w:szCs w:val="20"/>
                <w:lang w:eastAsia="nl-NL"/>
              </w:rPr>
            </w:pPr>
          </w:p>
        </w:tc>
      </w:tr>
    </w:tbl>
    <w:p w14:paraId="2DF2E948"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1B449CA7" w14:textId="77777777" w:rsidTr="00937E47">
        <w:trPr>
          <w:trHeight w:val="550"/>
        </w:trPr>
        <w:tc>
          <w:tcPr>
            <w:tcW w:w="851" w:type="dxa"/>
            <w:shd w:val="clear" w:color="auto" w:fill="31849B" w:themeFill="accent5" w:themeFillShade="BF"/>
          </w:tcPr>
          <w:p w14:paraId="7C9009DA"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68DA0E5A" w14:textId="4BA58823"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Beveiligingsincidenten zijn incidenten die een vermoedelijk of mogelijk opzettelijke inbreuk op de beschikbaarheid, vertrouwelijkheid of integriteit van de data in </w:t>
            </w:r>
            <w:r w:rsidR="00DC08AD" w:rsidRPr="00EE5FDB">
              <w:rPr>
                <w:rFonts w:ascii="RijksoverheidSansHeading" w:hAnsi="RijksoverheidSansHeading" w:cs="BAFCC A+ Univers"/>
                <w:color w:val="000000"/>
                <w:sz w:val="20"/>
                <w:szCs w:val="26"/>
                <w:lang w:eastAsia="nl-NL"/>
              </w:rPr>
              <w:t>informatie verwerkende</w:t>
            </w:r>
            <w:r w:rsidRPr="00EE5FDB">
              <w:rPr>
                <w:rFonts w:ascii="RijksoverheidSansHeading" w:hAnsi="RijksoverheidSansHeading" w:cs="BAFCC A+ Univers"/>
                <w:color w:val="000000"/>
                <w:sz w:val="20"/>
                <w:szCs w:val="26"/>
                <w:lang w:eastAsia="nl-NL"/>
              </w:rPr>
              <w:t xml:space="preserve"> systemen hebben.</w:t>
            </w:r>
          </w:p>
          <w:p w14:paraId="10657647" w14:textId="77777777" w:rsidR="008A1C8E" w:rsidRPr="00EE5FDB" w:rsidRDefault="008A1C8E" w:rsidP="00C96AA9">
            <w:pPr>
              <w:jc w:val="both"/>
              <w:rPr>
                <w:rFonts w:ascii="RijksoverheidSansHeading" w:hAnsi="RijksoverheidSansHeading" w:cs="BAFCC A+ Univers"/>
                <w:color w:val="000000"/>
                <w:sz w:val="20"/>
                <w:szCs w:val="26"/>
                <w:lang w:eastAsia="nl-NL"/>
              </w:rPr>
            </w:pPr>
          </w:p>
          <w:p w14:paraId="1F7744A2" w14:textId="77777777"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Beveiligingsincidenten dienen door de Opdrachtnemer altijd als volgt te worden geclassificeerd: </w:t>
            </w:r>
          </w:p>
          <w:p w14:paraId="3D90AF3A" w14:textId="5DB4B2F8"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Impact: Hoog </w:t>
            </w:r>
          </w:p>
          <w:p w14:paraId="729F1CA2" w14:textId="7842B1D3"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Urgentie: Hoog</w:t>
            </w:r>
          </w:p>
          <w:p w14:paraId="5D1A6783" w14:textId="77777777" w:rsidR="008A1C8E" w:rsidRPr="00EE5FDB" w:rsidRDefault="008A1C8E" w:rsidP="00C96AA9">
            <w:pPr>
              <w:jc w:val="both"/>
              <w:rPr>
                <w:rFonts w:ascii="RijksoverheidSansHeading" w:hAnsi="RijksoverheidSansHeading" w:cs="BAFCC A+ Univers"/>
                <w:color w:val="000000"/>
                <w:sz w:val="20"/>
                <w:szCs w:val="26"/>
                <w:lang w:eastAsia="nl-NL"/>
              </w:rPr>
            </w:pPr>
          </w:p>
          <w:p w14:paraId="590205BF" w14:textId="77777777"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Onder Beveiligingsincidenten worden in ieder geval de onderstaande incidenten bedoeld: </w:t>
            </w:r>
          </w:p>
          <w:p w14:paraId="3DA36593" w14:textId="31ACF4C6"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(Poging tot) Cyberinbraak; </w:t>
            </w:r>
          </w:p>
          <w:p w14:paraId="407C958A" w14:textId="533712FD"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proofErr w:type="spellStart"/>
            <w:r w:rsidRPr="00EE5FDB">
              <w:rPr>
                <w:rFonts w:ascii="RijksoverheidSansHeading" w:hAnsi="RijksoverheidSansHeading" w:cs="BAFCC A+ Univers"/>
                <w:color w:val="000000"/>
                <w:sz w:val="20"/>
                <w:szCs w:val="26"/>
                <w:lang w:eastAsia="nl-NL"/>
              </w:rPr>
              <w:t>Responsible</w:t>
            </w:r>
            <w:proofErr w:type="spellEnd"/>
            <w:r w:rsidRPr="00EE5FDB">
              <w:rPr>
                <w:rFonts w:ascii="RijksoverheidSansHeading" w:hAnsi="RijksoverheidSansHeading" w:cs="BAFCC A+ Univers"/>
                <w:color w:val="000000"/>
                <w:sz w:val="20"/>
                <w:szCs w:val="26"/>
                <w:lang w:eastAsia="nl-NL"/>
              </w:rPr>
              <w:t xml:space="preserve"> </w:t>
            </w:r>
            <w:proofErr w:type="spellStart"/>
            <w:r w:rsidRPr="00EE5FDB">
              <w:rPr>
                <w:rFonts w:ascii="RijksoverheidSansHeading" w:hAnsi="RijksoverheidSansHeading" w:cs="BAFCC A+ Univers"/>
                <w:color w:val="000000"/>
                <w:sz w:val="20"/>
                <w:szCs w:val="26"/>
                <w:lang w:eastAsia="nl-NL"/>
              </w:rPr>
              <w:t>Disclosure</w:t>
            </w:r>
            <w:proofErr w:type="spellEnd"/>
            <w:r w:rsidRPr="00EE5FDB">
              <w:rPr>
                <w:rFonts w:ascii="RijksoverheidSansHeading" w:hAnsi="RijksoverheidSansHeading" w:cs="BAFCC A+ Univers"/>
                <w:color w:val="000000"/>
                <w:sz w:val="20"/>
                <w:szCs w:val="26"/>
                <w:lang w:eastAsia="nl-NL"/>
              </w:rPr>
              <w:t xml:space="preserve">; </w:t>
            </w:r>
          </w:p>
          <w:p w14:paraId="0681A082" w14:textId="02E0638F"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Common </w:t>
            </w:r>
            <w:proofErr w:type="spellStart"/>
            <w:r w:rsidRPr="00EE5FDB">
              <w:rPr>
                <w:rFonts w:ascii="RijksoverheidSansHeading" w:hAnsi="RijksoverheidSansHeading" w:cs="BAFCC A+ Univers"/>
                <w:color w:val="000000"/>
                <w:sz w:val="20"/>
                <w:szCs w:val="26"/>
                <w:lang w:eastAsia="nl-NL"/>
              </w:rPr>
              <w:t>Vulnerability</w:t>
            </w:r>
            <w:proofErr w:type="spellEnd"/>
            <w:r w:rsidRPr="00EE5FDB">
              <w:rPr>
                <w:rFonts w:ascii="RijksoverheidSansHeading" w:hAnsi="RijksoverheidSansHeading" w:cs="BAFCC A+ Univers"/>
                <w:color w:val="000000"/>
                <w:sz w:val="20"/>
                <w:szCs w:val="26"/>
                <w:lang w:eastAsia="nl-NL"/>
              </w:rPr>
              <w:t xml:space="preserve"> en </w:t>
            </w:r>
            <w:proofErr w:type="spellStart"/>
            <w:r w:rsidRPr="00EE5FDB">
              <w:rPr>
                <w:rFonts w:ascii="RijksoverheidSansHeading" w:hAnsi="RijksoverheidSansHeading" w:cs="BAFCC A+ Univers"/>
                <w:color w:val="000000"/>
                <w:sz w:val="20"/>
                <w:szCs w:val="26"/>
                <w:lang w:eastAsia="nl-NL"/>
              </w:rPr>
              <w:t>Exposures</w:t>
            </w:r>
            <w:proofErr w:type="spellEnd"/>
            <w:r w:rsidRPr="00EE5FDB">
              <w:rPr>
                <w:rFonts w:ascii="RijksoverheidSansHeading" w:hAnsi="RijksoverheidSansHeading" w:cs="BAFCC A+ Univers"/>
                <w:color w:val="000000"/>
                <w:sz w:val="20"/>
                <w:szCs w:val="26"/>
                <w:lang w:eastAsia="nl-NL"/>
              </w:rPr>
              <w:t xml:space="preserve"> (CVE) en Security </w:t>
            </w:r>
            <w:proofErr w:type="spellStart"/>
            <w:r w:rsidRPr="00EE5FDB">
              <w:rPr>
                <w:rFonts w:ascii="RijksoverheidSansHeading" w:hAnsi="RijksoverheidSansHeading" w:cs="BAFCC A+ Univers"/>
                <w:color w:val="000000"/>
                <w:sz w:val="20"/>
                <w:szCs w:val="26"/>
                <w:lang w:eastAsia="nl-NL"/>
              </w:rPr>
              <w:t>Notes</w:t>
            </w:r>
            <w:proofErr w:type="spellEnd"/>
            <w:r w:rsidRPr="00EE5FDB">
              <w:rPr>
                <w:rFonts w:ascii="RijksoverheidSansHeading" w:hAnsi="RijksoverheidSansHeading" w:cs="BAFCC A+ Univers"/>
                <w:color w:val="000000"/>
                <w:sz w:val="20"/>
                <w:szCs w:val="26"/>
                <w:lang w:eastAsia="nl-NL"/>
              </w:rPr>
              <w:t xml:space="preserve"> en NCSC-kennisgevingen;</w:t>
            </w:r>
          </w:p>
          <w:p w14:paraId="3CD6E60F" w14:textId="75580AC9" w:rsidR="003B372A"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Bevindingen A&amp;P-test.</w:t>
            </w:r>
          </w:p>
        </w:tc>
      </w:tr>
    </w:tbl>
    <w:p w14:paraId="6FB87866"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3B372A" w:rsidRPr="00EE5FDB" w14:paraId="227FD166" w14:textId="77777777" w:rsidTr="00937E47">
        <w:trPr>
          <w:trHeight w:val="550"/>
        </w:trPr>
        <w:tc>
          <w:tcPr>
            <w:tcW w:w="851" w:type="dxa"/>
            <w:shd w:val="clear" w:color="auto" w:fill="31849B" w:themeFill="accent5" w:themeFillShade="BF"/>
          </w:tcPr>
          <w:p w14:paraId="5C580FCC" w14:textId="77777777" w:rsidR="003B372A" w:rsidRPr="00EE5FDB" w:rsidRDefault="003B372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962E88A" w14:textId="36D3C40F" w:rsidR="003B372A"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Opdrachtnemer informeert de Opdrachtgever onmiddellijk wanneer er een beveiligingsincident wordt geconstateerd of redelijkerwijs verwacht, ten aanzien van de data en/of persoonsgegevens van de Opdrachtgever. Opdrachtnemer zal in dat geval tevens de omvang van het incident aangeven alsmede de reeds getroffen en te treffen maatregelen om de gevolgen te beperken. Dit onverminderd de wettelijke verplichting van Opdrachtnemer, als verwerkingsverantwoordelijke, om datalekken te melden bij de Autoriteit Persoonsgegevens.</w:t>
            </w:r>
          </w:p>
        </w:tc>
      </w:tr>
    </w:tbl>
    <w:p w14:paraId="0564CB81" w14:textId="77777777" w:rsidR="003B372A" w:rsidRPr="00EE5FDB" w:rsidRDefault="003B372A"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352D63C3" w14:textId="77777777" w:rsidTr="00937E47">
        <w:trPr>
          <w:trHeight w:val="550"/>
        </w:trPr>
        <w:tc>
          <w:tcPr>
            <w:tcW w:w="851" w:type="dxa"/>
            <w:shd w:val="clear" w:color="auto" w:fill="31849B" w:themeFill="accent5" w:themeFillShade="BF"/>
          </w:tcPr>
          <w:p w14:paraId="15C0CCA8" w14:textId="77777777" w:rsidR="008A1C8E" w:rsidRPr="00EE5FDB" w:rsidRDefault="008A1C8E"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2077F637" w14:textId="70C75AA6"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Een beveiligingsincident wordt altijd per direct opgevolgd met een actie van de Opdrachtnemer.   </w:t>
            </w:r>
          </w:p>
        </w:tc>
      </w:tr>
    </w:tbl>
    <w:p w14:paraId="57E6691B" w14:textId="77777777" w:rsidR="008A1C8E" w:rsidRPr="00EE5FDB" w:rsidRDefault="008A1C8E"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6628D371" w14:textId="77777777" w:rsidTr="00937E47">
        <w:trPr>
          <w:trHeight w:val="550"/>
        </w:trPr>
        <w:tc>
          <w:tcPr>
            <w:tcW w:w="851" w:type="dxa"/>
            <w:shd w:val="clear" w:color="auto" w:fill="31849B" w:themeFill="accent5" w:themeFillShade="BF"/>
          </w:tcPr>
          <w:p w14:paraId="10E2ED84" w14:textId="77777777" w:rsidR="008A1C8E" w:rsidRPr="00EE5FDB" w:rsidRDefault="008A1C8E"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1E27C51E" w14:textId="32AA5900"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oplossing voldoet aan onderstaande eisen betreffende de Operationele </w:t>
            </w:r>
            <w:r w:rsidR="00DC08AD" w:rsidRPr="00EE5FDB">
              <w:rPr>
                <w:rFonts w:ascii="RijksoverheidSansHeading" w:hAnsi="RijksoverheidSansHeading" w:cs="BAFCC A+ Univers"/>
                <w:color w:val="000000"/>
                <w:sz w:val="20"/>
                <w:szCs w:val="26"/>
                <w:lang w:eastAsia="nl-NL"/>
              </w:rPr>
              <w:t>continuïteit</w:t>
            </w:r>
            <w:r w:rsidRPr="00EE5FDB">
              <w:rPr>
                <w:rFonts w:ascii="RijksoverheidSansHeading" w:hAnsi="RijksoverheidSansHeading" w:cs="BAFCC A+ Univers"/>
                <w:color w:val="000000"/>
                <w:sz w:val="20"/>
                <w:szCs w:val="26"/>
                <w:lang w:eastAsia="nl-NL"/>
              </w:rPr>
              <w:t xml:space="preserve"> in geval van een(crisis):</w:t>
            </w:r>
          </w:p>
          <w:p w14:paraId="76C1D50E" w14:textId="4FBA1F55"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Recovery Time </w:t>
            </w:r>
            <w:proofErr w:type="spellStart"/>
            <w:r w:rsidRPr="00EE5FDB">
              <w:rPr>
                <w:rFonts w:ascii="RijksoverheidSansHeading" w:hAnsi="RijksoverheidSansHeading" w:cs="BAFCC A+ Univers"/>
                <w:color w:val="000000"/>
                <w:sz w:val="20"/>
                <w:szCs w:val="26"/>
                <w:lang w:eastAsia="nl-NL"/>
              </w:rPr>
              <w:t>Objective</w:t>
            </w:r>
            <w:proofErr w:type="spellEnd"/>
            <w:r w:rsidRPr="00EE5FDB">
              <w:rPr>
                <w:rFonts w:ascii="RijksoverheidSansHeading" w:hAnsi="RijksoverheidSansHeading" w:cs="BAFCC A+ Univers"/>
                <w:color w:val="000000"/>
                <w:sz w:val="20"/>
                <w:szCs w:val="26"/>
                <w:lang w:eastAsia="nl-NL"/>
              </w:rPr>
              <w:t xml:space="preserve"> (RTO): </w:t>
            </w:r>
            <w:r w:rsidR="00BF19AB">
              <w:rPr>
                <w:rFonts w:ascii="RijksoverheidSansHeading" w:hAnsi="RijksoverheidSansHeading" w:cs="BAFCC A+ Univers"/>
                <w:color w:val="000000"/>
                <w:sz w:val="20"/>
                <w:szCs w:val="26"/>
                <w:lang w:eastAsia="nl-NL"/>
              </w:rPr>
              <w:t>d</w:t>
            </w:r>
            <w:r w:rsidRPr="00EE5FDB">
              <w:rPr>
                <w:rFonts w:ascii="RijksoverheidSansHeading" w:hAnsi="RijksoverheidSansHeading" w:cs="BAFCC A+ Univers"/>
                <w:color w:val="000000"/>
                <w:sz w:val="20"/>
                <w:szCs w:val="26"/>
                <w:lang w:eastAsia="nl-NL"/>
              </w:rPr>
              <w:t>e Oplossing is binnen 48 klokuren weer volledig functioneel beschikbaar;</w:t>
            </w:r>
          </w:p>
          <w:p w14:paraId="6CBE9361" w14:textId="6574DA37"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lastRenderedPageBreak/>
              <w:t xml:space="preserve">Recovery Point </w:t>
            </w:r>
            <w:proofErr w:type="spellStart"/>
            <w:r w:rsidRPr="00EE5FDB">
              <w:rPr>
                <w:rFonts w:ascii="RijksoverheidSansHeading" w:hAnsi="RijksoverheidSansHeading" w:cs="BAFCC A+ Univers"/>
                <w:color w:val="000000"/>
                <w:sz w:val="20"/>
                <w:szCs w:val="26"/>
                <w:lang w:eastAsia="nl-NL"/>
              </w:rPr>
              <w:t>Objective</w:t>
            </w:r>
            <w:proofErr w:type="spellEnd"/>
            <w:r w:rsidRPr="00EE5FDB">
              <w:rPr>
                <w:rFonts w:ascii="RijksoverheidSansHeading" w:hAnsi="RijksoverheidSansHeading" w:cs="BAFCC A+ Univers"/>
                <w:color w:val="000000"/>
                <w:sz w:val="20"/>
                <w:szCs w:val="26"/>
                <w:lang w:eastAsia="nl-NL"/>
              </w:rPr>
              <w:t xml:space="preserve"> (RPO): </w:t>
            </w:r>
            <w:r w:rsidR="00BF19AB">
              <w:rPr>
                <w:rFonts w:ascii="RijksoverheidSansHeading" w:hAnsi="RijksoverheidSansHeading" w:cs="BAFCC A+ Univers"/>
                <w:color w:val="000000"/>
                <w:sz w:val="20"/>
                <w:szCs w:val="26"/>
                <w:lang w:eastAsia="nl-NL"/>
              </w:rPr>
              <w:t>e</w:t>
            </w:r>
            <w:r w:rsidRPr="00EE5FDB">
              <w:rPr>
                <w:rFonts w:ascii="RijksoverheidSansHeading" w:hAnsi="RijksoverheidSansHeading" w:cs="BAFCC A+ Univers"/>
                <w:color w:val="000000"/>
                <w:sz w:val="20"/>
                <w:szCs w:val="26"/>
                <w:lang w:eastAsia="nl-NL"/>
              </w:rPr>
              <w:t>r is maximaal 24 klokuren verlies van Gegevens toegestaan.</w:t>
            </w:r>
          </w:p>
        </w:tc>
      </w:tr>
    </w:tbl>
    <w:p w14:paraId="7C8F4487" w14:textId="77777777" w:rsidR="008A1C8E" w:rsidRPr="00EE5FDB" w:rsidRDefault="008A1C8E"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0FD6390E" w14:textId="77777777" w:rsidTr="00937E47">
        <w:trPr>
          <w:trHeight w:val="550"/>
        </w:trPr>
        <w:tc>
          <w:tcPr>
            <w:tcW w:w="851" w:type="dxa"/>
            <w:shd w:val="clear" w:color="auto" w:fill="31849B" w:themeFill="accent5" w:themeFillShade="BF"/>
          </w:tcPr>
          <w:p w14:paraId="7C33B7DD" w14:textId="77777777" w:rsidR="008A1C8E" w:rsidRPr="00EE5FDB" w:rsidRDefault="008A1C8E"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67219ECE" w14:textId="16E5143E"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De Oplossing heeft een Maintenance Mode (Sorry-pagina), waarmee de Gebruiker op de hoogte wordt gesteld van de </w:t>
            </w:r>
            <w:proofErr w:type="spellStart"/>
            <w:r w:rsidRPr="00EE5FDB">
              <w:rPr>
                <w:rFonts w:ascii="RijksoverheidSansHeading" w:hAnsi="RijksoverheidSansHeading" w:cs="BAFCC A+ Univers"/>
                <w:color w:val="000000"/>
                <w:sz w:val="20"/>
                <w:szCs w:val="26"/>
                <w:lang w:eastAsia="nl-NL"/>
              </w:rPr>
              <w:t>onbeschikbaarheid</w:t>
            </w:r>
            <w:proofErr w:type="spellEnd"/>
            <w:r w:rsidRPr="00EE5FDB">
              <w:rPr>
                <w:rFonts w:ascii="RijksoverheidSansHeading" w:hAnsi="RijksoverheidSansHeading" w:cs="BAFCC A+ Univers"/>
                <w:color w:val="000000"/>
                <w:sz w:val="20"/>
                <w:szCs w:val="26"/>
                <w:lang w:eastAsia="nl-NL"/>
              </w:rPr>
              <w:t xml:space="preserve">. In geval van Geplande niet-beschikbaarheid wordt de Gebruiker geïnformeerd over de duur van de </w:t>
            </w:r>
            <w:proofErr w:type="spellStart"/>
            <w:r w:rsidRPr="00EE5FDB">
              <w:rPr>
                <w:rFonts w:ascii="RijksoverheidSansHeading" w:hAnsi="RijksoverheidSansHeading" w:cs="BAFCC A+ Univers"/>
                <w:color w:val="000000"/>
                <w:sz w:val="20"/>
                <w:szCs w:val="26"/>
                <w:lang w:eastAsia="nl-NL"/>
              </w:rPr>
              <w:t>onbeschikbaarheid</w:t>
            </w:r>
            <w:proofErr w:type="spellEnd"/>
            <w:r w:rsidRPr="00EE5FDB">
              <w:rPr>
                <w:rFonts w:ascii="RijksoverheidSansHeading" w:hAnsi="RijksoverheidSansHeading" w:cs="BAFCC A+ Univers"/>
                <w:color w:val="000000"/>
                <w:sz w:val="20"/>
                <w:szCs w:val="26"/>
                <w:lang w:eastAsia="nl-NL"/>
              </w:rPr>
              <w:t>.</w:t>
            </w:r>
          </w:p>
        </w:tc>
      </w:tr>
    </w:tbl>
    <w:p w14:paraId="4F84D781" w14:textId="77777777" w:rsidR="008A1C8E" w:rsidRPr="00EE5FDB" w:rsidRDefault="008A1C8E" w:rsidP="003B372A">
      <w:pPr>
        <w:rPr>
          <w:rFonts w:ascii="RijksoverheidSansHeading" w:hAnsi="RijksoverheidSansHeading"/>
          <w:sz w:val="20"/>
          <w:szCs w:val="24"/>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2D0182ED" w14:textId="77777777" w:rsidTr="00937E47">
        <w:trPr>
          <w:trHeight w:val="550"/>
        </w:trPr>
        <w:tc>
          <w:tcPr>
            <w:tcW w:w="851" w:type="dxa"/>
            <w:shd w:val="clear" w:color="auto" w:fill="31849B" w:themeFill="accent5" w:themeFillShade="BF"/>
          </w:tcPr>
          <w:p w14:paraId="324A2E92" w14:textId="77777777" w:rsidR="008A1C8E" w:rsidRPr="00EE5FDB" w:rsidRDefault="008A1C8E" w:rsidP="00857320">
            <w:pPr>
              <w:pStyle w:val="Lijstalinea"/>
              <w:numPr>
                <w:ilvl w:val="0"/>
                <w:numId w:val="14"/>
              </w:numPr>
              <w:rPr>
                <w:rFonts w:ascii="RijksoverheidSansHeading" w:hAnsi="RijksoverheidSansHeading" w:cs="BAFCC A+ Univers"/>
                <w:sz w:val="20"/>
                <w:szCs w:val="26"/>
              </w:rPr>
            </w:pPr>
            <w:bookmarkStart w:id="70" w:name="_Ref189644875"/>
          </w:p>
        </w:tc>
        <w:bookmarkEnd w:id="70"/>
        <w:tc>
          <w:tcPr>
            <w:tcW w:w="8363" w:type="dxa"/>
            <w:shd w:val="clear" w:color="auto" w:fill="D9D9D9" w:themeFill="background1" w:themeFillShade="D9"/>
          </w:tcPr>
          <w:p w14:paraId="7F32F4A2" w14:textId="77777777"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Opdrachtnemer levert ieder kwartaal een Service Level Rapportage op aan de Contractmanager van de Opdrachtgever. </w:t>
            </w:r>
          </w:p>
          <w:p w14:paraId="60DFD553" w14:textId="77777777" w:rsidR="008A1C8E" w:rsidRPr="00EE5FDB" w:rsidRDefault="008A1C8E" w:rsidP="00C96AA9">
            <w:pPr>
              <w:jc w:val="both"/>
              <w:rPr>
                <w:rFonts w:ascii="RijksoverheidSansHeading" w:hAnsi="RijksoverheidSansHeading" w:cs="BAFCC A+ Univers"/>
                <w:color w:val="000000"/>
                <w:sz w:val="20"/>
                <w:szCs w:val="26"/>
                <w:lang w:eastAsia="nl-NL"/>
              </w:rPr>
            </w:pPr>
          </w:p>
          <w:p w14:paraId="0607AF57" w14:textId="77777777"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Opdrachtgever verwacht van de Service Level Rapportage dat hierin minimaal de onderstaande aspecten meegenomen zijn:</w:t>
            </w:r>
          </w:p>
          <w:p w14:paraId="6FDE5C71" w14:textId="5D0630FE"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KPI overzicht Beschikbaarheid;</w:t>
            </w:r>
          </w:p>
          <w:p w14:paraId="408D51F6" w14:textId="51926401"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KPI opgeloste Incidenten binnen SLA en buiten SLA;</w:t>
            </w:r>
          </w:p>
          <w:p w14:paraId="088E2E66" w14:textId="78134B22"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KPI opgeloste Beveiligingsincidenten binnen SLA en buiten SLA;</w:t>
            </w:r>
          </w:p>
          <w:p w14:paraId="5196C556" w14:textId="17365037"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Status, voortgang en afhandeling van openstaande en opgeloste vragen, Incidenten, </w:t>
            </w:r>
            <w:proofErr w:type="spellStart"/>
            <w:r w:rsidRPr="00EE5FDB">
              <w:rPr>
                <w:rFonts w:ascii="RijksoverheidSansHeading" w:hAnsi="RijksoverheidSansHeading" w:cs="BAFCC A+ Univers"/>
                <w:color w:val="000000"/>
                <w:sz w:val="20"/>
                <w:szCs w:val="26"/>
                <w:lang w:eastAsia="nl-NL"/>
              </w:rPr>
              <w:t>Problems</w:t>
            </w:r>
            <w:proofErr w:type="spellEnd"/>
            <w:r w:rsidRPr="00EE5FDB">
              <w:rPr>
                <w:rFonts w:ascii="RijksoverheidSansHeading" w:hAnsi="RijksoverheidSansHeading" w:cs="BAFCC A+ Univers"/>
                <w:color w:val="000000"/>
                <w:sz w:val="20"/>
                <w:szCs w:val="26"/>
                <w:lang w:eastAsia="nl-NL"/>
              </w:rPr>
              <w:t xml:space="preserve"> en verbetervoorstellens;</w:t>
            </w:r>
          </w:p>
          <w:p w14:paraId="201D5C9F" w14:textId="19B00102"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Datum A&amp;P-testen;</w:t>
            </w:r>
          </w:p>
          <w:p w14:paraId="62E958D3" w14:textId="102377F4" w:rsidR="008A1C8E" w:rsidRPr="00EE5FDB" w:rsidRDefault="008A1C8E"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Datum ISO-certificering (of gelijkwaardige certificering).</w:t>
            </w:r>
          </w:p>
        </w:tc>
      </w:tr>
    </w:tbl>
    <w:p w14:paraId="6D75F5CD" w14:textId="2F9D0BC5" w:rsidR="008A1C8E" w:rsidRDefault="008A1C8E" w:rsidP="008A1C8E">
      <w:pPr>
        <w:pStyle w:val="Kop3"/>
        <w:rPr>
          <w:rFonts w:ascii="RijksoverheidSansHeading" w:hAnsi="RijksoverheidSansHeading"/>
          <w:sz w:val="20"/>
          <w:szCs w:val="24"/>
        </w:rPr>
      </w:pPr>
      <w:bookmarkStart w:id="71" w:name="_Toc191900472"/>
      <w:bookmarkStart w:id="72" w:name="_Toc228276944"/>
      <w:r w:rsidRPr="00EE5FDB">
        <w:rPr>
          <w:rFonts w:ascii="RijksoverheidSansHeading" w:hAnsi="RijksoverheidSansHeading"/>
          <w:sz w:val="20"/>
          <w:szCs w:val="24"/>
        </w:rPr>
        <w:t>Klachtenprocedure en helpdesk ten behoeve van tests</w:t>
      </w:r>
      <w:bookmarkEnd w:id="71"/>
      <w:bookmarkEnd w:id="72"/>
    </w:p>
    <w:p w14:paraId="65245251" w14:textId="77777777" w:rsidR="00EE5FDB" w:rsidRPr="00EE5FDB" w:rsidRDefault="00EE5FDB" w:rsidP="00EE5FDB"/>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066725FF" w14:textId="77777777" w:rsidTr="00937E47">
        <w:trPr>
          <w:trHeight w:val="550"/>
        </w:trPr>
        <w:tc>
          <w:tcPr>
            <w:tcW w:w="851" w:type="dxa"/>
            <w:shd w:val="clear" w:color="auto" w:fill="31849B" w:themeFill="accent5" w:themeFillShade="BF"/>
          </w:tcPr>
          <w:p w14:paraId="7C538D60" w14:textId="77777777" w:rsidR="008A1C8E" w:rsidRPr="00EE5FDB" w:rsidRDefault="008A1C8E" w:rsidP="00C96AA9">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2C63A96B" w14:textId="0150C27F" w:rsidR="001F6F8B" w:rsidRPr="00EE5FDB" w:rsidRDefault="001F6F8B" w:rsidP="00C96AA9">
            <w:pPr>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Opdrachtnemer</w:t>
            </w:r>
            <w:r w:rsidR="008A1C8E" w:rsidRPr="00EE5FDB">
              <w:rPr>
                <w:rFonts w:ascii="RijksoverheidSansHeading" w:hAnsi="RijksoverheidSansHeading" w:cs="BAFCC A+ Univers"/>
                <w:color w:val="000000"/>
                <w:sz w:val="20"/>
                <w:szCs w:val="26"/>
                <w:lang w:eastAsia="nl-NL"/>
              </w:rPr>
              <w:t xml:space="preserve"> beschikt over een helpdesk waar vragen kunnen worden gesteld en/of klachten kunnen worden neergelegd.</w:t>
            </w:r>
            <w:r>
              <w:rPr>
                <w:rFonts w:ascii="RijksoverheidSansHeading" w:hAnsi="RijksoverheidSansHeading" w:cs="BAFCC A+ Univers"/>
                <w:color w:val="000000"/>
                <w:sz w:val="20"/>
                <w:szCs w:val="26"/>
                <w:lang w:eastAsia="nl-NL"/>
              </w:rPr>
              <w:t xml:space="preserve"> </w:t>
            </w:r>
            <w:r w:rsidRPr="00EE5FDB">
              <w:rPr>
                <w:rFonts w:ascii="RijksoverheidSansHeading" w:hAnsi="RijksoverheidSansHeading" w:cs="BAFCC A+ Univers"/>
                <w:color w:val="000000"/>
                <w:sz w:val="20"/>
                <w:szCs w:val="26"/>
                <w:lang w:eastAsia="nl-NL"/>
              </w:rPr>
              <w:t xml:space="preserve">De helpdesk </w:t>
            </w:r>
            <w:r>
              <w:rPr>
                <w:rFonts w:ascii="RijksoverheidSansHeading" w:hAnsi="RijksoverheidSansHeading" w:cs="BAFCC A+ Univers"/>
                <w:color w:val="000000"/>
                <w:sz w:val="20"/>
                <w:szCs w:val="26"/>
                <w:lang w:eastAsia="nl-NL"/>
              </w:rPr>
              <w:t>is o</w:t>
            </w:r>
            <w:r w:rsidRPr="00EE5FDB">
              <w:rPr>
                <w:rFonts w:ascii="RijksoverheidSansHeading" w:hAnsi="RijksoverheidSansHeading" w:cs="BAFCC A+ Univers"/>
                <w:color w:val="000000"/>
                <w:sz w:val="20"/>
                <w:szCs w:val="26"/>
                <w:lang w:eastAsia="nl-NL"/>
              </w:rPr>
              <w:t>p werkdagen minimaal tussen 08:00 en 17:00 uur zowel per e-mail als telefoon bereikbaar te zijn.</w:t>
            </w:r>
          </w:p>
        </w:tc>
      </w:tr>
    </w:tbl>
    <w:p w14:paraId="4AB17CD8" w14:textId="77777777" w:rsidR="008A1C8E" w:rsidRDefault="008A1C8E" w:rsidP="00C96AA9">
      <w:pPr>
        <w:jc w:val="both"/>
        <w:rPr>
          <w:rFonts w:ascii="RijksoverheidSansHeading" w:hAnsi="RijksoverheidSansHeading"/>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1F6F8B" w:rsidRPr="00EE5FDB" w14:paraId="6250F36B" w14:textId="77777777" w:rsidTr="0008787B">
        <w:trPr>
          <w:trHeight w:val="550"/>
        </w:trPr>
        <w:tc>
          <w:tcPr>
            <w:tcW w:w="851" w:type="dxa"/>
            <w:shd w:val="clear" w:color="auto" w:fill="31849B" w:themeFill="accent5" w:themeFillShade="BF"/>
          </w:tcPr>
          <w:p w14:paraId="28AA0F3E" w14:textId="77777777" w:rsidR="001F6F8B" w:rsidRPr="00EE5FDB" w:rsidRDefault="001F6F8B" w:rsidP="00C96AA9">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1F177785" w14:textId="47D5A508" w:rsidR="001F6F8B" w:rsidRPr="00EE5FDB" w:rsidRDefault="001F6F8B" w:rsidP="00C96AA9">
            <w:pPr>
              <w:jc w:val="both"/>
              <w:rPr>
                <w:rFonts w:ascii="RijksoverheidSansHeading" w:hAnsi="RijksoverheidSansHeading" w:cs="BAFCC A+ Univers"/>
                <w:color w:val="000000"/>
                <w:sz w:val="20"/>
                <w:szCs w:val="26"/>
                <w:lang w:eastAsia="nl-NL"/>
              </w:rPr>
            </w:pPr>
            <w:r>
              <w:rPr>
                <w:rFonts w:ascii="RijksoverheidSansHeading" w:hAnsi="RijksoverheidSansHeading" w:cs="BAFCC A+ Univers"/>
                <w:color w:val="000000"/>
                <w:sz w:val="20"/>
                <w:szCs w:val="26"/>
                <w:lang w:eastAsia="nl-NL"/>
              </w:rPr>
              <w:t>Opdrachtnemer</w:t>
            </w:r>
            <w:r w:rsidRPr="00EE5FDB">
              <w:rPr>
                <w:rFonts w:ascii="RijksoverheidSansHeading" w:hAnsi="RijksoverheidSansHeading" w:cs="BAFCC A+ Univers"/>
                <w:color w:val="000000"/>
                <w:sz w:val="20"/>
                <w:szCs w:val="26"/>
                <w:lang w:eastAsia="nl-NL"/>
              </w:rPr>
              <w:t xml:space="preserve"> garandeert een maximale responstijd van 24 uur voor het beantwoorden van een vraag of klacht</w:t>
            </w:r>
            <w:r>
              <w:rPr>
                <w:rFonts w:ascii="RijksoverheidSansHeading" w:hAnsi="RijksoverheidSansHeading" w:cs="BAFCC A+ Univers"/>
                <w:color w:val="000000"/>
                <w:sz w:val="20"/>
                <w:szCs w:val="26"/>
                <w:lang w:eastAsia="nl-NL"/>
              </w:rPr>
              <w:t>, weekenddagen (zaterdag en zondag)</w:t>
            </w:r>
            <w:r w:rsidR="006F1D47">
              <w:rPr>
                <w:rFonts w:ascii="RijksoverheidSansHeading" w:hAnsi="RijksoverheidSansHeading" w:cs="BAFCC A+ Univers"/>
                <w:color w:val="000000"/>
                <w:sz w:val="20"/>
                <w:szCs w:val="26"/>
                <w:lang w:eastAsia="nl-NL"/>
              </w:rPr>
              <w:t xml:space="preserve"> en</w:t>
            </w:r>
            <w:r w:rsidR="006F1D47" w:rsidRPr="006F1D47">
              <w:rPr>
                <w:rFonts w:ascii="RijksoverheidSansHeading" w:hAnsi="RijksoverheidSansHeading" w:cs="BAFCC A+ Univers"/>
                <w:color w:val="000000"/>
                <w:sz w:val="20"/>
                <w:szCs w:val="26"/>
                <w:lang w:eastAsia="nl-NL"/>
              </w:rPr>
              <w:t xml:space="preserve"> een officiële feestdag</w:t>
            </w:r>
            <w:r>
              <w:rPr>
                <w:rFonts w:ascii="RijksoverheidSansHeading" w:hAnsi="RijksoverheidSansHeading" w:cs="BAFCC A+ Univers"/>
                <w:color w:val="000000"/>
                <w:sz w:val="20"/>
                <w:szCs w:val="26"/>
                <w:lang w:eastAsia="nl-NL"/>
              </w:rPr>
              <w:t xml:space="preserve"> niet meegerekend.</w:t>
            </w:r>
          </w:p>
        </w:tc>
      </w:tr>
    </w:tbl>
    <w:p w14:paraId="28AAACB8" w14:textId="77777777" w:rsidR="001F6F8B" w:rsidRDefault="001F6F8B" w:rsidP="00C96AA9">
      <w:pPr>
        <w:jc w:val="both"/>
        <w:rPr>
          <w:rFonts w:ascii="RijksoverheidSansHeading" w:hAnsi="RijksoverheidSansHeading"/>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144544A1" w14:textId="77777777" w:rsidTr="00937E47">
        <w:trPr>
          <w:trHeight w:val="550"/>
        </w:trPr>
        <w:tc>
          <w:tcPr>
            <w:tcW w:w="851" w:type="dxa"/>
            <w:shd w:val="clear" w:color="auto" w:fill="31849B" w:themeFill="accent5" w:themeFillShade="BF"/>
          </w:tcPr>
          <w:p w14:paraId="41C6CD11" w14:textId="77777777" w:rsidR="008A1C8E" w:rsidRPr="00EE5FDB" w:rsidRDefault="008A1C8E" w:rsidP="00C96AA9">
            <w:pPr>
              <w:pStyle w:val="Lijstalinea"/>
              <w:numPr>
                <w:ilvl w:val="0"/>
                <w:numId w:val="14"/>
              </w:numPr>
              <w:jc w:val="both"/>
              <w:rPr>
                <w:rFonts w:ascii="RijksoverheidSansHeading" w:hAnsi="RijksoverheidSansHeading" w:cs="BAFCC A+ Univers"/>
                <w:sz w:val="20"/>
                <w:szCs w:val="26"/>
              </w:rPr>
            </w:pPr>
          </w:p>
        </w:tc>
        <w:tc>
          <w:tcPr>
            <w:tcW w:w="8363" w:type="dxa"/>
            <w:shd w:val="clear" w:color="auto" w:fill="D9D9D9" w:themeFill="background1" w:themeFillShade="D9"/>
          </w:tcPr>
          <w:p w14:paraId="02B5D1FB" w14:textId="1DBF66E3"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De medewerkers van de</w:t>
            </w:r>
            <w:r w:rsidR="001F6F8B">
              <w:rPr>
                <w:rFonts w:ascii="RijksoverheidSansHeading" w:hAnsi="RijksoverheidSansHeading" w:cs="BAFCC A+ Univers"/>
                <w:color w:val="000000"/>
                <w:sz w:val="20"/>
                <w:szCs w:val="26"/>
                <w:lang w:eastAsia="nl-NL"/>
              </w:rPr>
              <w:t xml:space="preserve"> Opdrachtnemer </w:t>
            </w:r>
            <w:r w:rsidRPr="00EE5FDB">
              <w:rPr>
                <w:rFonts w:ascii="RijksoverheidSansHeading" w:hAnsi="RijksoverheidSansHeading" w:cs="BAFCC A+ Univers"/>
                <w:color w:val="000000"/>
                <w:sz w:val="20"/>
                <w:szCs w:val="26"/>
                <w:lang w:eastAsia="nl-NL"/>
              </w:rPr>
              <w:t>die werkzaam zijn op de helpdesk</w:t>
            </w:r>
            <w:r w:rsidR="001F6F8B">
              <w:rPr>
                <w:rFonts w:ascii="RijksoverheidSansHeading" w:hAnsi="RijksoverheidSansHeading" w:cs="BAFCC A+ Univers"/>
                <w:color w:val="000000"/>
                <w:sz w:val="20"/>
                <w:szCs w:val="26"/>
                <w:lang w:eastAsia="nl-NL"/>
              </w:rPr>
              <w:t>, inclusief leidinggevenden,</w:t>
            </w:r>
            <w:r w:rsidRPr="00EE5FDB">
              <w:rPr>
                <w:rFonts w:ascii="RijksoverheidSansHeading" w:hAnsi="RijksoverheidSansHeading" w:cs="BAFCC A+ Univers"/>
                <w:color w:val="000000"/>
                <w:sz w:val="20"/>
                <w:szCs w:val="26"/>
                <w:lang w:eastAsia="nl-NL"/>
              </w:rPr>
              <w:t xml:space="preserve"> dienen de Nederlandse taal in woord en geschrift goed te beheersen.</w:t>
            </w:r>
          </w:p>
        </w:tc>
      </w:tr>
    </w:tbl>
    <w:p w14:paraId="29BBBA2B" w14:textId="6AC0B1AE" w:rsidR="008513EA" w:rsidRPr="00EE5FDB" w:rsidRDefault="008513EA" w:rsidP="008513EA">
      <w:pPr>
        <w:pStyle w:val="Kop3"/>
        <w:rPr>
          <w:rFonts w:ascii="RijksoverheidSansHeading" w:hAnsi="RijksoverheidSansHeading"/>
          <w:sz w:val="20"/>
          <w:szCs w:val="20"/>
        </w:rPr>
      </w:pPr>
      <w:bookmarkStart w:id="73" w:name="_Toc191900473"/>
      <w:bookmarkStart w:id="74" w:name="_Toc228276945"/>
      <w:r w:rsidRPr="00EE5FDB">
        <w:rPr>
          <w:rFonts w:ascii="RijksoverheidSansHeading" w:hAnsi="RijksoverheidSansHeading"/>
          <w:sz w:val="20"/>
          <w:szCs w:val="20"/>
        </w:rPr>
        <w:t>Managementrapportage en overlegstructuur</w:t>
      </w:r>
      <w:bookmarkEnd w:id="73"/>
      <w:bookmarkEnd w:id="74"/>
    </w:p>
    <w:p w14:paraId="38D4B8F4" w14:textId="77777777" w:rsidR="008513EA" w:rsidRPr="00EE5FDB" w:rsidRDefault="008513EA" w:rsidP="00C96AA9">
      <w:pPr>
        <w:autoSpaceDE w:val="0"/>
        <w:autoSpaceDN w:val="0"/>
        <w:adjustRightInd w:val="0"/>
        <w:jc w:val="both"/>
        <w:rPr>
          <w:rFonts w:ascii="RijksoverheidSansHeading" w:hAnsi="RijksoverheidSansHeading" w:cs="BAFCC A+ Univers"/>
          <w:color w:val="000000"/>
          <w:spacing w:val="5"/>
          <w:sz w:val="20"/>
          <w:szCs w:val="20"/>
        </w:rPr>
      </w:pPr>
      <w:r w:rsidRPr="00EE5FDB">
        <w:rPr>
          <w:rFonts w:ascii="RijksoverheidSansHeading" w:hAnsi="RijksoverheidSansHeading" w:cs="BAFCC A+ Univers"/>
          <w:color w:val="000000"/>
          <w:spacing w:val="5"/>
          <w:sz w:val="20"/>
          <w:szCs w:val="20"/>
        </w:rPr>
        <w:t>Opdrachtgever wenst op verschillende niveaus te communiceren met Opdrachtnemer:</w:t>
      </w:r>
    </w:p>
    <w:p w14:paraId="53C82CC0" w14:textId="77777777" w:rsidR="008513EA" w:rsidRPr="00EE5FDB" w:rsidRDefault="008513EA" w:rsidP="00C96AA9">
      <w:pPr>
        <w:numPr>
          <w:ilvl w:val="0"/>
          <w:numId w:val="18"/>
        </w:numPr>
        <w:autoSpaceDE w:val="0"/>
        <w:autoSpaceDN w:val="0"/>
        <w:adjustRightInd w:val="0"/>
        <w:ind w:left="709"/>
        <w:contextualSpacing/>
        <w:jc w:val="both"/>
        <w:rPr>
          <w:rFonts w:ascii="RijksoverheidSansHeading" w:hAnsi="RijksoverheidSansHeading" w:cs="BAFCC A+ Univers"/>
          <w:color w:val="000000"/>
          <w:spacing w:val="5"/>
          <w:sz w:val="20"/>
          <w:szCs w:val="20"/>
        </w:rPr>
      </w:pPr>
      <w:r w:rsidRPr="00EE5FDB">
        <w:rPr>
          <w:rFonts w:ascii="RijksoverheidSansHeading" w:hAnsi="RijksoverheidSansHeading" w:cs="BAFCC A+ Univers"/>
          <w:color w:val="000000"/>
          <w:spacing w:val="5"/>
          <w:sz w:val="20"/>
          <w:szCs w:val="20"/>
        </w:rPr>
        <w:t>Operationeel (niveau van de bestelgemachtigden / bestellers): betreft lopende en toekomstige bestelopdrachten en facturatie;</w:t>
      </w:r>
    </w:p>
    <w:p w14:paraId="27BCEF96" w14:textId="0D308E34" w:rsidR="008513EA" w:rsidRPr="00EF6962" w:rsidRDefault="008513EA" w:rsidP="00EF6962">
      <w:pPr>
        <w:numPr>
          <w:ilvl w:val="0"/>
          <w:numId w:val="18"/>
        </w:numPr>
        <w:autoSpaceDE w:val="0"/>
        <w:autoSpaceDN w:val="0"/>
        <w:adjustRightInd w:val="0"/>
        <w:ind w:left="709"/>
        <w:contextualSpacing/>
        <w:jc w:val="both"/>
        <w:rPr>
          <w:rFonts w:ascii="RijksoverheidSansHeading" w:hAnsi="RijksoverheidSansHeading" w:cs="BAFCC A+ Univers"/>
          <w:color w:val="000000"/>
          <w:spacing w:val="5"/>
          <w:sz w:val="20"/>
          <w:szCs w:val="20"/>
        </w:rPr>
      </w:pPr>
      <w:r w:rsidRPr="00EF6962">
        <w:rPr>
          <w:rFonts w:ascii="RijksoverheidSansHeading" w:hAnsi="RijksoverheidSansHeading" w:cs="BAFCC A+ Univers"/>
          <w:color w:val="000000"/>
          <w:spacing w:val="5"/>
          <w:sz w:val="20"/>
          <w:szCs w:val="20"/>
        </w:rPr>
        <w:t>Tactisch-strategisch (niveau van de contractmanager en contracteigenaar): betreft onder</w:t>
      </w:r>
      <w:r w:rsidR="00EF6962" w:rsidRPr="00EF6962">
        <w:rPr>
          <w:rFonts w:ascii="RijksoverheidSansHeading" w:hAnsi="RijksoverheidSansHeading" w:cs="BAFCC A+ Univers"/>
          <w:color w:val="000000"/>
          <w:spacing w:val="5"/>
          <w:sz w:val="20"/>
          <w:szCs w:val="20"/>
        </w:rPr>
        <w:t xml:space="preserve"> </w:t>
      </w:r>
      <w:r w:rsidRPr="00EF6962">
        <w:rPr>
          <w:rFonts w:ascii="RijksoverheidSansHeading" w:hAnsi="RijksoverheidSansHeading" w:cs="BAFCC A+ Univers"/>
          <w:color w:val="000000"/>
          <w:spacing w:val="5"/>
          <w:sz w:val="20"/>
          <w:szCs w:val="20"/>
        </w:rPr>
        <w:t>andere algemene contractuitvoering, geaggregeerde managementrapportages, rapportages met betrekking tot algehele dienstverlening (leveringen), klachten, verbetertrajecten en innovaties in de markt</w:t>
      </w:r>
      <w:r w:rsidR="00EE5FDB" w:rsidRPr="00EF6962">
        <w:rPr>
          <w:rFonts w:ascii="RijksoverheidSansHeading" w:hAnsi="RijksoverheidSansHeading" w:cs="BAFCC A+ Univers"/>
          <w:color w:val="000000"/>
          <w:spacing w:val="5"/>
          <w:sz w:val="20"/>
          <w:szCs w:val="20"/>
        </w:rPr>
        <w:t>.</w:t>
      </w:r>
    </w:p>
    <w:p w14:paraId="107302FB" w14:textId="77777777" w:rsidR="00987069" w:rsidRPr="00EE5FDB" w:rsidRDefault="00987069" w:rsidP="00EE5FDB">
      <w:pPr>
        <w:autoSpaceDE w:val="0"/>
        <w:autoSpaceDN w:val="0"/>
        <w:adjustRightInd w:val="0"/>
        <w:ind w:left="360"/>
        <w:contextualSpacing/>
        <w:rPr>
          <w:rFonts w:ascii="RijksoverheidSansHeading" w:hAnsi="RijksoverheidSansHeading" w:cs="BAFCC A+ Univers"/>
          <w:color w:val="000000"/>
          <w:spacing w:val="5"/>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513EA" w:rsidRPr="00EE5FDB" w14:paraId="3E44554A" w14:textId="77777777" w:rsidTr="00937E47">
        <w:trPr>
          <w:trHeight w:val="550"/>
        </w:trPr>
        <w:tc>
          <w:tcPr>
            <w:tcW w:w="851" w:type="dxa"/>
            <w:shd w:val="clear" w:color="auto" w:fill="31849B" w:themeFill="accent5" w:themeFillShade="BF"/>
          </w:tcPr>
          <w:p w14:paraId="490DC476" w14:textId="77777777" w:rsidR="008513EA" w:rsidRPr="00EE5FDB" w:rsidRDefault="008513E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036B82D" w14:textId="2ABF045C" w:rsidR="008513EA" w:rsidRPr="00EE5FDB" w:rsidRDefault="008513EA"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Opdrachtnemer stelt een vaste contactpersoon aan. Opdrachtgever zal tijdig worden geïnformeerd bij opvolging/vervanging van de vaste </w:t>
            </w:r>
            <w:proofErr w:type="spellStart"/>
            <w:r w:rsidRPr="00EE5FDB">
              <w:rPr>
                <w:rFonts w:ascii="RijksoverheidSansHeading" w:hAnsi="RijksoverheidSansHeading" w:cs="BAFCC A+ Univers"/>
                <w:color w:val="000000"/>
                <w:sz w:val="20"/>
                <w:szCs w:val="26"/>
                <w:lang w:eastAsia="nl-NL"/>
              </w:rPr>
              <w:t>contactperso</w:t>
            </w:r>
            <w:proofErr w:type="spellEnd"/>
            <w:r w:rsidRPr="00EE5FDB">
              <w:rPr>
                <w:rFonts w:ascii="RijksoverheidSansHeading" w:hAnsi="RijksoverheidSansHeading" w:cs="BAFCC A+ Univers"/>
                <w:color w:val="000000"/>
                <w:sz w:val="20"/>
                <w:szCs w:val="26"/>
                <w:lang w:eastAsia="nl-NL"/>
              </w:rPr>
              <w:t>(o)</w:t>
            </w:r>
            <w:proofErr w:type="spellStart"/>
            <w:r w:rsidRPr="00EE5FDB">
              <w:rPr>
                <w:rFonts w:ascii="RijksoverheidSansHeading" w:hAnsi="RijksoverheidSansHeading" w:cs="BAFCC A+ Univers"/>
                <w:color w:val="000000"/>
                <w:sz w:val="20"/>
                <w:szCs w:val="26"/>
                <w:lang w:eastAsia="nl-NL"/>
              </w:rPr>
              <w:t>nen</w:t>
            </w:r>
            <w:proofErr w:type="spellEnd"/>
            <w:r w:rsidRPr="00EE5FDB">
              <w:rPr>
                <w:rFonts w:ascii="RijksoverheidSansHeading" w:hAnsi="RijksoverheidSansHeading" w:cs="BAFCC A+ Univers"/>
                <w:color w:val="000000"/>
                <w:sz w:val="20"/>
                <w:szCs w:val="26"/>
                <w:lang w:eastAsia="nl-NL"/>
              </w:rPr>
              <w:t>.</w:t>
            </w:r>
          </w:p>
        </w:tc>
      </w:tr>
    </w:tbl>
    <w:p w14:paraId="0052DCD6" w14:textId="77777777" w:rsidR="008513EA" w:rsidRPr="00EE5FDB" w:rsidRDefault="008513EA" w:rsidP="008513EA">
      <w:pPr>
        <w:autoSpaceDE w:val="0"/>
        <w:autoSpaceDN w:val="0"/>
        <w:adjustRightInd w:val="0"/>
        <w:contextualSpacing/>
        <w:rPr>
          <w:rFonts w:ascii="RijksoverheidSansHeading" w:hAnsi="RijksoverheidSansHeading" w:cs="BAFCC A+ Univers"/>
          <w:color w:val="000000"/>
          <w:spacing w:val="5"/>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513EA" w:rsidRPr="00EE5FDB" w14:paraId="1930B1F4" w14:textId="77777777" w:rsidTr="00937E47">
        <w:trPr>
          <w:trHeight w:val="550"/>
        </w:trPr>
        <w:tc>
          <w:tcPr>
            <w:tcW w:w="851" w:type="dxa"/>
            <w:shd w:val="clear" w:color="auto" w:fill="31849B" w:themeFill="accent5" w:themeFillShade="BF"/>
          </w:tcPr>
          <w:p w14:paraId="2E533E08" w14:textId="77777777" w:rsidR="008513EA" w:rsidRPr="00EE5FDB" w:rsidRDefault="008513E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7C79DB34" w14:textId="77777777" w:rsidR="008513EA" w:rsidRPr="00EE5FDB" w:rsidRDefault="008513EA" w:rsidP="00EF6962">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Opdrachtnemer initieert minimaal 2x per jaar een overleg met zowel de contractmanager als (gedelegeerd) contracteigenaar en inhoudsdeskundige. Tijdens dit overleg kunnen onder andere de volgende onderwerpen worden besproken:</w:t>
            </w:r>
          </w:p>
          <w:p w14:paraId="69DB627C" w14:textId="62C16BAF" w:rsidR="008513EA" w:rsidRPr="00EE5FDB" w:rsidRDefault="008513EA" w:rsidP="00EF6962">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Uitvoering van de Raamovereenkomst;</w:t>
            </w:r>
          </w:p>
          <w:p w14:paraId="205E0DFC" w14:textId="314D0020" w:rsidR="008513EA" w:rsidRPr="00EE5FDB" w:rsidRDefault="008513EA" w:rsidP="00EF6962">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Algemene voortgang en prestaties</w:t>
            </w:r>
          </w:p>
          <w:p w14:paraId="534B3557" w14:textId="720AA683" w:rsidR="008513EA" w:rsidRPr="00EE5FDB" w:rsidRDefault="008513EA" w:rsidP="00EF6962">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Escalaties vanuit het tactisch/operationeel overleg</w:t>
            </w:r>
          </w:p>
          <w:p w14:paraId="074A3EAC" w14:textId="1DA2D618" w:rsidR="008513EA" w:rsidRPr="00EE5FDB" w:rsidRDefault="008513EA" w:rsidP="00EF6962">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Ontwikkelingen bij de Opdrachtgever, in de markt of bij Opdrachtnemer.</w:t>
            </w:r>
          </w:p>
          <w:p w14:paraId="46530DD2" w14:textId="77777777" w:rsidR="008513EA" w:rsidRPr="00EE5FDB" w:rsidRDefault="008513EA" w:rsidP="00EF6962">
            <w:pPr>
              <w:jc w:val="both"/>
              <w:rPr>
                <w:rFonts w:ascii="RijksoverheidSansHeading" w:hAnsi="RijksoverheidSansHeading" w:cs="BAFCC A+ Univers"/>
                <w:color w:val="000000"/>
                <w:sz w:val="20"/>
                <w:szCs w:val="26"/>
                <w:lang w:eastAsia="nl-NL"/>
              </w:rPr>
            </w:pPr>
          </w:p>
          <w:p w14:paraId="4A7F857C" w14:textId="7B461A1C" w:rsidR="008513EA" w:rsidRPr="00EE5FDB" w:rsidRDefault="008513EA" w:rsidP="00EF6962">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lastRenderedPageBreak/>
              <w:t>Opdrachtnemer hanteert hierin een proactieve houding. Van dit overleg wordt een agenda en verslag, binnen 14 kalenderdagen, opgesteld door Opdrachtnemer en voor goedkeuring voorgelegd aan Opdrachtgever.</w:t>
            </w:r>
          </w:p>
        </w:tc>
      </w:tr>
    </w:tbl>
    <w:p w14:paraId="3F7593D0" w14:textId="77777777" w:rsidR="008513EA" w:rsidRPr="00EE5FDB" w:rsidRDefault="008513EA" w:rsidP="008513EA">
      <w:pPr>
        <w:autoSpaceDE w:val="0"/>
        <w:autoSpaceDN w:val="0"/>
        <w:adjustRightInd w:val="0"/>
        <w:contextualSpacing/>
        <w:rPr>
          <w:rFonts w:ascii="RijksoverheidSansHeading" w:hAnsi="RijksoverheidSansHeading" w:cs="BAFCC A+ Univers"/>
          <w:color w:val="000000"/>
          <w:spacing w:val="5"/>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513EA" w:rsidRPr="00EE5FDB" w14:paraId="53481EA3" w14:textId="77777777" w:rsidTr="00937E47">
        <w:trPr>
          <w:trHeight w:val="550"/>
        </w:trPr>
        <w:tc>
          <w:tcPr>
            <w:tcW w:w="851" w:type="dxa"/>
            <w:shd w:val="clear" w:color="auto" w:fill="31849B" w:themeFill="accent5" w:themeFillShade="BF"/>
          </w:tcPr>
          <w:p w14:paraId="51DBA16D" w14:textId="77777777" w:rsidR="008513EA" w:rsidRPr="00EE5FDB" w:rsidRDefault="008513EA"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4A81DDBF" w14:textId="4923D646" w:rsidR="008513EA" w:rsidRPr="00EE5FDB" w:rsidRDefault="008513EA"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Opdrachtnemer verstrekt gedurende de </w:t>
            </w:r>
            <w:r w:rsidR="00C8235C">
              <w:rPr>
                <w:rFonts w:ascii="RijksoverheidSansHeading" w:hAnsi="RijksoverheidSansHeading" w:cs="BAFCC A+ Univers"/>
                <w:color w:val="000000"/>
                <w:sz w:val="20"/>
                <w:szCs w:val="26"/>
                <w:lang w:eastAsia="nl-NL"/>
              </w:rPr>
              <w:t>Raamovereenkomst drie</w:t>
            </w:r>
            <w:r w:rsidRPr="000E0957">
              <w:rPr>
                <w:rFonts w:ascii="RijksoverheidSansHeading" w:hAnsi="RijksoverheidSansHeading" w:cs="BAFCC A+ Univers"/>
                <w:color w:val="000000"/>
                <w:sz w:val="20"/>
                <w:szCs w:val="26"/>
                <w:lang w:eastAsia="nl-NL"/>
              </w:rPr>
              <w:t xml:space="preserve"> maandelijks, conform </w:t>
            </w:r>
            <w:r w:rsidR="000E0957" w:rsidRPr="000E0957">
              <w:rPr>
                <w:rFonts w:ascii="RijksoverheidSansHeading" w:hAnsi="RijksoverheidSansHeading" w:cs="BAFCC A+ Univers"/>
                <w:color w:val="000000"/>
                <w:sz w:val="20"/>
                <w:szCs w:val="26"/>
                <w:lang w:eastAsia="nl-NL"/>
              </w:rPr>
              <w:t xml:space="preserve"> </w:t>
            </w:r>
            <w:r w:rsidR="000E0957" w:rsidRPr="00EF6962">
              <w:rPr>
                <w:rFonts w:ascii="RijksoverheidSansHeading" w:hAnsi="RijksoverheidSansHeading" w:cs="BAFCC A+ Univers"/>
                <w:color w:val="000000"/>
                <w:sz w:val="20"/>
                <w:szCs w:val="26"/>
                <w:lang w:eastAsia="nl-NL"/>
              </w:rPr>
              <w:fldChar w:fldCharType="begin"/>
            </w:r>
            <w:r w:rsidR="000E0957" w:rsidRPr="000E0957">
              <w:rPr>
                <w:rFonts w:ascii="RijksoverheidSansHeading" w:hAnsi="RijksoverheidSansHeading" w:cs="BAFCC A+ Univers"/>
                <w:color w:val="000000"/>
                <w:sz w:val="20"/>
                <w:szCs w:val="26"/>
                <w:lang w:eastAsia="nl-NL"/>
              </w:rPr>
              <w:instrText xml:space="preserve"> REF _Ref189644875 \r \h </w:instrText>
            </w:r>
            <w:r w:rsidR="000E0957">
              <w:rPr>
                <w:rFonts w:ascii="RijksoverheidSansHeading" w:hAnsi="RijksoverheidSansHeading" w:cs="BAFCC A+ Univers"/>
                <w:color w:val="000000"/>
                <w:sz w:val="20"/>
                <w:szCs w:val="26"/>
                <w:lang w:eastAsia="nl-NL"/>
              </w:rPr>
              <w:instrText xml:space="preserve"> \* MERGEFORMAT </w:instrText>
            </w:r>
            <w:r w:rsidR="000E0957" w:rsidRPr="00EF6962">
              <w:rPr>
                <w:rFonts w:ascii="RijksoverheidSansHeading" w:hAnsi="RijksoverheidSansHeading" w:cs="BAFCC A+ Univers"/>
                <w:color w:val="000000"/>
                <w:sz w:val="20"/>
                <w:szCs w:val="26"/>
                <w:lang w:eastAsia="nl-NL"/>
              </w:rPr>
            </w:r>
            <w:r w:rsidR="000E0957" w:rsidRPr="00EF6962">
              <w:rPr>
                <w:rFonts w:ascii="RijksoverheidSansHeading" w:hAnsi="RijksoverheidSansHeading" w:cs="BAFCC A+ Univers"/>
                <w:color w:val="000000"/>
                <w:sz w:val="20"/>
                <w:szCs w:val="26"/>
                <w:lang w:eastAsia="nl-NL"/>
              </w:rPr>
              <w:fldChar w:fldCharType="separate"/>
            </w:r>
            <w:r w:rsidR="0052070D">
              <w:rPr>
                <w:rFonts w:ascii="RijksoverheidSansHeading" w:hAnsi="RijksoverheidSansHeading" w:cs="BAFCC A+ Univers"/>
                <w:color w:val="000000"/>
                <w:sz w:val="20"/>
                <w:szCs w:val="26"/>
                <w:lang w:eastAsia="nl-NL"/>
              </w:rPr>
              <w:t>UE 50</w:t>
            </w:r>
            <w:r w:rsidR="000E0957" w:rsidRPr="00EF6962">
              <w:rPr>
                <w:rFonts w:ascii="RijksoverheidSansHeading" w:hAnsi="RijksoverheidSansHeading" w:cs="BAFCC A+ Univers"/>
                <w:color w:val="000000"/>
                <w:sz w:val="20"/>
                <w:szCs w:val="26"/>
                <w:lang w:eastAsia="nl-NL"/>
              </w:rPr>
              <w:fldChar w:fldCharType="end"/>
            </w:r>
            <w:r w:rsidRPr="000E0957">
              <w:rPr>
                <w:rFonts w:ascii="RijksoverheidSansHeading" w:hAnsi="RijksoverheidSansHeading" w:cs="BAFCC A+ Univers"/>
                <w:color w:val="000000"/>
                <w:sz w:val="20"/>
                <w:szCs w:val="26"/>
                <w:lang w:eastAsia="nl-NL"/>
              </w:rPr>
              <w:t xml:space="preserve"> een</w:t>
            </w:r>
            <w:r w:rsidRPr="00EE5FDB">
              <w:rPr>
                <w:rFonts w:ascii="RijksoverheidSansHeading" w:hAnsi="RijksoverheidSansHeading" w:cs="BAFCC A+ Univers"/>
                <w:color w:val="000000"/>
                <w:sz w:val="20"/>
                <w:szCs w:val="26"/>
                <w:lang w:eastAsia="nl-NL"/>
              </w:rPr>
              <w:t xml:space="preserve"> Service Level Rapportage. Voor onderhavig</w:t>
            </w:r>
            <w:r w:rsidR="000E0957">
              <w:rPr>
                <w:rFonts w:ascii="RijksoverheidSansHeading" w:hAnsi="RijksoverheidSansHeading" w:cs="BAFCC A+ Univers"/>
                <w:color w:val="000000"/>
                <w:sz w:val="20"/>
                <w:szCs w:val="26"/>
                <w:lang w:eastAsia="nl-NL"/>
              </w:rPr>
              <w:t>e Opdracht</w:t>
            </w:r>
            <w:r w:rsidRPr="000E0957">
              <w:rPr>
                <w:rFonts w:ascii="RijksoverheidSansHeading" w:hAnsi="RijksoverheidSansHeading" w:cs="BAFCC A+ Univers"/>
                <w:color w:val="000000"/>
                <w:sz w:val="20"/>
                <w:szCs w:val="26"/>
                <w:lang w:eastAsia="nl-NL"/>
              </w:rPr>
              <w:t xml:space="preserve"> dient</w:t>
            </w:r>
            <w:r w:rsidR="00BF19AB">
              <w:rPr>
                <w:rFonts w:ascii="RijksoverheidSansHeading" w:hAnsi="RijksoverheidSansHeading" w:cs="BAFCC A+ Univers"/>
                <w:color w:val="000000"/>
                <w:sz w:val="20"/>
                <w:szCs w:val="26"/>
                <w:lang w:eastAsia="nl-NL"/>
              </w:rPr>
              <w:t xml:space="preserve"> </w:t>
            </w:r>
            <w:r w:rsidR="000E0957" w:rsidRPr="00EF6962">
              <w:rPr>
                <w:rFonts w:ascii="RijksoverheidSansHeading" w:hAnsi="RijksoverheidSansHeading" w:cs="BAFCC A+ Univers"/>
                <w:color w:val="000000"/>
                <w:sz w:val="20"/>
                <w:szCs w:val="26"/>
                <w:lang w:eastAsia="nl-NL"/>
              </w:rPr>
              <w:fldChar w:fldCharType="begin"/>
            </w:r>
            <w:r w:rsidR="000E0957" w:rsidRPr="00EF6962">
              <w:rPr>
                <w:rFonts w:ascii="RijksoverheidSansHeading" w:hAnsi="RijksoverheidSansHeading" w:cs="BAFCC A+ Univers"/>
                <w:color w:val="000000"/>
                <w:sz w:val="20"/>
                <w:szCs w:val="26"/>
                <w:lang w:eastAsia="nl-NL"/>
              </w:rPr>
              <w:instrText xml:space="preserve"> REF _Ref189644875 \r \h </w:instrText>
            </w:r>
            <w:r w:rsidR="000E0957">
              <w:rPr>
                <w:rFonts w:ascii="RijksoverheidSansHeading" w:hAnsi="RijksoverheidSansHeading" w:cs="BAFCC A+ Univers"/>
                <w:color w:val="000000"/>
                <w:sz w:val="20"/>
                <w:szCs w:val="26"/>
                <w:lang w:eastAsia="nl-NL"/>
              </w:rPr>
              <w:instrText xml:space="preserve"> \* MERGEFORMAT </w:instrText>
            </w:r>
            <w:r w:rsidR="000E0957" w:rsidRPr="00EF6962">
              <w:rPr>
                <w:rFonts w:ascii="RijksoverheidSansHeading" w:hAnsi="RijksoverheidSansHeading" w:cs="BAFCC A+ Univers"/>
                <w:color w:val="000000"/>
                <w:sz w:val="20"/>
                <w:szCs w:val="26"/>
                <w:lang w:eastAsia="nl-NL"/>
              </w:rPr>
            </w:r>
            <w:r w:rsidR="000E0957" w:rsidRPr="00EF6962">
              <w:rPr>
                <w:rFonts w:ascii="RijksoverheidSansHeading" w:hAnsi="RijksoverheidSansHeading" w:cs="BAFCC A+ Univers"/>
                <w:color w:val="000000"/>
                <w:sz w:val="20"/>
                <w:szCs w:val="26"/>
                <w:lang w:eastAsia="nl-NL"/>
              </w:rPr>
              <w:fldChar w:fldCharType="separate"/>
            </w:r>
            <w:r w:rsidR="0052070D">
              <w:rPr>
                <w:rFonts w:ascii="RijksoverheidSansHeading" w:hAnsi="RijksoverheidSansHeading" w:cs="BAFCC A+ Univers"/>
                <w:color w:val="000000"/>
                <w:sz w:val="20"/>
                <w:szCs w:val="26"/>
                <w:lang w:eastAsia="nl-NL"/>
              </w:rPr>
              <w:t>UE 50</w:t>
            </w:r>
            <w:r w:rsidR="000E0957" w:rsidRPr="00EF6962">
              <w:rPr>
                <w:rFonts w:ascii="RijksoverheidSansHeading" w:hAnsi="RijksoverheidSansHeading" w:cs="BAFCC A+ Univers"/>
                <w:color w:val="000000"/>
                <w:sz w:val="20"/>
                <w:szCs w:val="26"/>
                <w:lang w:eastAsia="nl-NL"/>
              </w:rPr>
              <w:fldChar w:fldCharType="end"/>
            </w:r>
            <w:r w:rsidRPr="000E0957">
              <w:rPr>
                <w:rFonts w:ascii="RijksoverheidSansHeading" w:hAnsi="RijksoverheidSansHeading" w:cs="BAFCC A+ Univers"/>
                <w:color w:val="000000"/>
                <w:sz w:val="20"/>
                <w:szCs w:val="26"/>
                <w:lang w:eastAsia="nl-NL"/>
              </w:rPr>
              <w:t xml:space="preserve"> aangevuld</w:t>
            </w:r>
            <w:r w:rsidRPr="00EE5FDB">
              <w:rPr>
                <w:rFonts w:ascii="RijksoverheidSansHeading" w:hAnsi="RijksoverheidSansHeading" w:cs="BAFCC A+ Univers"/>
                <w:color w:val="000000"/>
                <w:sz w:val="20"/>
                <w:szCs w:val="26"/>
                <w:lang w:eastAsia="nl-NL"/>
              </w:rPr>
              <w:t xml:space="preserve"> te worden met de volgende informatie:</w:t>
            </w:r>
          </w:p>
          <w:p w14:paraId="7324BE54" w14:textId="6ECAFDFF" w:rsidR="008513EA" w:rsidRPr="00EE5FDB" w:rsidRDefault="008513E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afgenomen aantallen psychologische testen per categorie;</w:t>
            </w:r>
          </w:p>
          <w:p w14:paraId="71CCA7A3" w14:textId="6EBBB17A" w:rsidR="008513EA" w:rsidRPr="00EE5FDB" w:rsidRDefault="008513EA" w:rsidP="00C96AA9">
            <w:pPr>
              <w:pStyle w:val="Lijstalinea"/>
              <w:numPr>
                <w:ilvl w:val="1"/>
                <w:numId w:val="21"/>
              </w:numPr>
              <w:ind w:left="490"/>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totale omzet per test.</w:t>
            </w:r>
          </w:p>
        </w:tc>
      </w:tr>
    </w:tbl>
    <w:p w14:paraId="66DBC5EC" w14:textId="771DE4F8" w:rsidR="006C640B" w:rsidRPr="00EE5FDB" w:rsidRDefault="006C640B" w:rsidP="00C02DAE">
      <w:pPr>
        <w:pStyle w:val="Kop2"/>
        <w:rPr>
          <w:rFonts w:ascii="RijksoverheidSansHeading" w:hAnsi="RijksoverheidSansHeading"/>
          <w:szCs w:val="22"/>
        </w:rPr>
      </w:pPr>
      <w:bookmarkStart w:id="75" w:name="_Toc191900474"/>
      <w:bookmarkStart w:id="76" w:name="_Toc228276946"/>
      <w:r w:rsidRPr="00EE5FDB">
        <w:rPr>
          <w:rFonts w:ascii="RijksoverheidSansHeading" w:hAnsi="RijksoverheidSansHeading"/>
          <w:szCs w:val="22"/>
        </w:rPr>
        <w:t>Juridische kaders</w:t>
      </w:r>
      <w:bookmarkEnd w:id="75"/>
      <w:bookmarkEnd w:id="76"/>
    </w:p>
    <w:p w14:paraId="68678810" w14:textId="194B1419" w:rsidR="006C640B" w:rsidRDefault="008A1C8E" w:rsidP="00EF6962">
      <w:pPr>
        <w:jc w:val="both"/>
        <w:rPr>
          <w:rFonts w:ascii="RijksoverheidSansHeading" w:hAnsi="RijksoverheidSansHeading" w:cs="BAFCC A+ Univers"/>
          <w:color w:val="000000"/>
          <w:spacing w:val="5"/>
          <w:sz w:val="20"/>
          <w:szCs w:val="20"/>
        </w:rPr>
      </w:pPr>
      <w:r w:rsidRPr="000E0957">
        <w:rPr>
          <w:rFonts w:ascii="RijksoverheidSansHeading" w:hAnsi="RijksoverheidSansHeading" w:cs="BAFCC A+ Univers"/>
          <w:color w:val="000000"/>
          <w:spacing w:val="5"/>
          <w:sz w:val="20"/>
          <w:szCs w:val="20"/>
        </w:rPr>
        <w:t>De in bijlage 2 van het</w:t>
      </w:r>
      <w:r w:rsidRPr="00EE5FDB">
        <w:rPr>
          <w:rFonts w:ascii="RijksoverheidSansHeading" w:hAnsi="RijksoverheidSansHeading" w:cs="BAFCC A+ Univers"/>
          <w:color w:val="000000"/>
          <w:spacing w:val="5"/>
          <w:sz w:val="20"/>
          <w:szCs w:val="20"/>
        </w:rPr>
        <w:t xml:space="preserve"> beschrijvend document opgenomen </w:t>
      </w:r>
      <w:r w:rsidR="00127836">
        <w:rPr>
          <w:rFonts w:ascii="RijksoverheidSansHeading" w:hAnsi="RijksoverheidSansHeading" w:cs="BAFCC A+ Univers"/>
          <w:color w:val="000000"/>
          <w:spacing w:val="5"/>
          <w:sz w:val="20"/>
          <w:szCs w:val="20"/>
        </w:rPr>
        <w:t>raam</w:t>
      </w:r>
      <w:r w:rsidR="00127836" w:rsidRPr="00EE5FDB">
        <w:rPr>
          <w:rFonts w:ascii="RijksoverheidSansHeading" w:hAnsi="RijksoverheidSansHeading" w:cs="BAFCC A+ Univers"/>
          <w:color w:val="000000"/>
          <w:spacing w:val="5"/>
          <w:sz w:val="20"/>
          <w:szCs w:val="20"/>
        </w:rPr>
        <w:t xml:space="preserve">overeenkomst </w:t>
      </w:r>
      <w:r w:rsidRPr="00EE5FDB">
        <w:rPr>
          <w:rFonts w:ascii="RijksoverheidSansHeading" w:hAnsi="RijksoverheidSansHeading" w:cs="BAFCC A+ Univers"/>
          <w:color w:val="000000"/>
          <w:spacing w:val="5"/>
          <w:sz w:val="20"/>
          <w:szCs w:val="20"/>
        </w:rPr>
        <w:t xml:space="preserve">kan - alvorens deze door Inschrijver(s) wordt ondertekend - door de Aanbestedende dienst worden gewijzigd en nader uitgewerkt, mede naar aanleiding van de door de Inschrijver gedane opmerkingen en tekstsuggesties in de Nota(‘s) van inlichtingen. De wijzigingen en/of de aangepaste </w:t>
      </w:r>
      <w:r w:rsidR="00127836">
        <w:rPr>
          <w:rFonts w:ascii="RijksoverheidSansHeading" w:hAnsi="RijksoverheidSansHeading" w:cs="BAFCC A+ Univers"/>
          <w:color w:val="000000"/>
          <w:spacing w:val="5"/>
          <w:sz w:val="20"/>
          <w:szCs w:val="20"/>
        </w:rPr>
        <w:t>raam</w:t>
      </w:r>
      <w:r w:rsidRPr="00EE5FDB">
        <w:rPr>
          <w:rFonts w:ascii="RijksoverheidSansHeading" w:hAnsi="RijksoverheidSansHeading" w:cs="BAFCC A+ Univers"/>
          <w:color w:val="000000"/>
          <w:spacing w:val="5"/>
          <w:sz w:val="20"/>
          <w:szCs w:val="20"/>
        </w:rPr>
        <w:t>overeenkomst zullen/zal de Inschrijvers per nota van inlichtingen kenbaar worden gemaakt.</w:t>
      </w:r>
    </w:p>
    <w:p w14:paraId="39968A36" w14:textId="77777777" w:rsidR="00EF6962" w:rsidRPr="00EE5FDB" w:rsidRDefault="00EF6962" w:rsidP="00EF6962">
      <w:pPr>
        <w:jc w:val="both"/>
        <w:rPr>
          <w:rFonts w:ascii="RijksoverheidSansHeading" w:hAnsi="RijksoverheidSansHeading" w:cs="BAFCC A+ Univers"/>
          <w:color w:val="000000"/>
          <w:spacing w:val="5"/>
          <w:sz w:val="20"/>
          <w:szCs w:val="20"/>
        </w:rPr>
      </w:pPr>
    </w:p>
    <w:tbl>
      <w:tblPr>
        <w:tblStyle w:val="Tabelraster"/>
        <w:tblW w:w="9214" w:type="dxa"/>
        <w:tblInd w:w="10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1"/>
        <w:gridCol w:w="8363"/>
      </w:tblGrid>
      <w:tr w:rsidR="008A1C8E" w:rsidRPr="00EE5FDB" w14:paraId="27A92584" w14:textId="77777777" w:rsidTr="00937E47">
        <w:trPr>
          <w:trHeight w:val="550"/>
        </w:trPr>
        <w:tc>
          <w:tcPr>
            <w:tcW w:w="851" w:type="dxa"/>
            <w:shd w:val="clear" w:color="auto" w:fill="31849B" w:themeFill="accent5" w:themeFillShade="BF"/>
          </w:tcPr>
          <w:p w14:paraId="3C51860B" w14:textId="77777777" w:rsidR="008A1C8E" w:rsidRPr="00EE5FDB" w:rsidRDefault="008A1C8E" w:rsidP="00857320">
            <w:pPr>
              <w:pStyle w:val="Lijstalinea"/>
              <w:numPr>
                <w:ilvl w:val="0"/>
                <w:numId w:val="14"/>
              </w:numPr>
              <w:rPr>
                <w:rFonts w:ascii="RijksoverheidSansHeading" w:hAnsi="RijksoverheidSansHeading" w:cs="BAFCC A+ Univers"/>
                <w:sz w:val="20"/>
                <w:szCs w:val="26"/>
              </w:rPr>
            </w:pPr>
          </w:p>
        </w:tc>
        <w:tc>
          <w:tcPr>
            <w:tcW w:w="8363" w:type="dxa"/>
            <w:shd w:val="clear" w:color="auto" w:fill="D9D9D9" w:themeFill="background1" w:themeFillShade="D9"/>
          </w:tcPr>
          <w:p w14:paraId="35701382" w14:textId="6BFF3CB2" w:rsidR="008A1C8E" w:rsidRPr="00EE5FDB" w:rsidRDefault="008A1C8E" w:rsidP="00C96AA9">
            <w:pPr>
              <w:jc w:val="both"/>
              <w:rPr>
                <w:rFonts w:ascii="RijksoverheidSansHeading" w:hAnsi="RijksoverheidSansHeading" w:cs="BAFCC A+ Univers"/>
                <w:color w:val="000000"/>
                <w:sz w:val="20"/>
                <w:szCs w:val="26"/>
                <w:lang w:eastAsia="nl-NL"/>
              </w:rPr>
            </w:pPr>
            <w:r w:rsidRPr="00EE5FDB">
              <w:rPr>
                <w:rFonts w:ascii="RijksoverheidSansHeading" w:hAnsi="RijksoverheidSansHeading" w:cs="BAFCC A+ Univers"/>
                <w:color w:val="000000"/>
                <w:sz w:val="20"/>
                <w:szCs w:val="26"/>
                <w:lang w:eastAsia="nl-NL"/>
              </w:rPr>
              <w:t xml:space="preserve">Inschrijver gaat akkoord </w:t>
            </w:r>
            <w:r w:rsidRPr="007B701C">
              <w:rPr>
                <w:rFonts w:ascii="RijksoverheidSansHeading" w:hAnsi="RijksoverheidSansHeading" w:cs="BAFCC A+ Univers"/>
                <w:sz w:val="20"/>
                <w:szCs w:val="26"/>
                <w:lang w:eastAsia="nl-NL"/>
              </w:rPr>
              <w:t>met de</w:t>
            </w:r>
            <w:r w:rsidR="00D07F96" w:rsidRPr="007B701C">
              <w:rPr>
                <w:rFonts w:ascii="RijksoverheidSansHeading" w:hAnsi="RijksoverheidSansHeading" w:cs="BAFCC A+ Univers"/>
                <w:sz w:val="20"/>
                <w:szCs w:val="26"/>
                <w:lang w:eastAsia="nl-NL"/>
              </w:rPr>
              <w:t xml:space="preserve"> raam</w:t>
            </w:r>
            <w:r w:rsidRPr="007B701C">
              <w:rPr>
                <w:rFonts w:ascii="RijksoverheidSansHeading" w:hAnsi="RijksoverheidSansHeading" w:cs="BAFCC A+ Univers"/>
                <w:sz w:val="20"/>
                <w:szCs w:val="26"/>
                <w:lang w:eastAsia="nl-NL"/>
              </w:rPr>
              <w:t>overeenkomst (</w:t>
            </w:r>
            <w:r w:rsidR="00BC5395" w:rsidRPr="007B701C">
              <w:rPr>
                <w:rFonts w:ascii="RijksoverheidSansHeading" w:hAnsi="RijksoverheidSansHeading" w:cs="BAFCC A+ Univers"/>
                <w:sz w:val="20"/>
                <w:szCs w:val="26"/>
                <w:lang w:eastAsia="nl-NL"/>
              </w:rPr>
              <w:t>bijlage 2</w:t>
            </w:r>
            <w:r w:rsidRPr="007B701C">
              <w:rPr>
                <w:rFonts w:ascii="RijksoverheidSansHeading" w:hAnsi="RijksoverheidSansHeading" w:cs="BAFCC A+ Univers"/>
                <w:sz w:val="20"/>
                <w:szCs w:val="26"/>
                <w:lang w:eastAsia="nl-NL"/>
              </w:rPr>
              <w:t>) met inbegrip van de eventuele per Nota van inlichtingen kenbaar gemaakte wijzigingen.</w:t>
            </w:r>
          </w:p>
        </w:tc>
      </w:tr>
    </w:tbl>
    <w:p w14:paraId="7C7F57A0" w14:textId="5335A462" w:rsidR="008A1C8E" w:rsidRPr="00EE5FDB" w:rsidRDefault="008A1C8E" w:rsidP="00EF6962">
      <w:pPr>
        <w:spacing w:line="240" w:lineRule="auto"/>
        <w:rPr>
          <w:rFonts w:ascii="RijksoverheidSansHeading" w:hAnsi="RijksoverheidSansHeading" w:cs="BAFCC A+ Univers"/>
          <w:color w:val="000000"/>
          <w:spacing w:val="5"/>
          <w:sz w:val="20"/>
          <w:szCs w:val="20"/>
        </w:rPr>
      </w:pPr>
    </w:p>
    <w:sectPr w:rsidR="008A1C8E" w:rsidRPr="00EE5FDB" w:rsidSect="001A7FC9">
      <w:headerReference w:type="default" r:id="rId17"/>
      <w:footerReference w:type="default" r:id="rId18"/>
      <w:head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322A0" w14:textId="77777777" w:rsidR="0065211D" w:rsidRDefault="0065211D" w:rsidP="000D73CC">
      <w:pPr>
        <w:spacing w:line="240" w:lineRule="auto"/>
      </w:pPr>
      <w:r>
        <w:separator/>
      </w:r>
    </w:p>
  </w:endnote>
  <w:endnote w:type="continuationSeparator" w:id="0">
    <w:p w14:paraId="2C78A485" w14:textId="77777777" w:rsidR="0065211D" w:rsidRDefault="0065211D" w:rsidP="000D7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RijksoverheidSansHeading">
    <w:panose1 w:val="020B0503040202060203"/>
    <w:charset w:val="00"/>
    <w:family w:val="swiss"/>
    <w:notTrueType/>
    <w:pitch w:val="variable"/>
    <w:sig w:usb0="00000087" w:usb1="00000001" w:usb2="00000000" w:usb3="00000000" w:csb0="0000009B" w:csb1="00000000"/>
  </w:font>
  <w:font w:name="BAFCC A+ Univers">
    <w:altName w:val="Arial"/>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Regular">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FC9D" w14:textId="178A9E7F" w:rsidR="00506BDA" w:rsidRPr="000D73CC" w:rsidRDefault="00C8235C" w:rsidP="000D73CC">
    <w:pPr>
      <w:pStyle w:val="Voettekst"/>
      <w:pBdr>
        <w:top w:val="single" w:sz="4" w:space="1" w:color="auto"/>
      </w:pBdr>
      <w:rPr>
        <w:rFonts w:cs="Arial"/>
        <w:sz w:val="16"/>
        <w:szCs w:val="16"/>
      </w:rPr>
    </w:pPr>
    <w:r>
      <w:rPr>
        <w:rFonts w:ascii="RijksoverheidSansHeading" w:hAnsi="RijksoverheidSansHeading" w:cs="Arial"/>
        <w:szCs w:val="18"/>
      </w:rPr>
      <w:t>4 mei</w:t>
    </w:r>
    <w:r w:rsidR="007B701C">
      <w:rPr>
        <w:rFonts w:ascii="RijksoverheidSansHeading" w:hAnsi="RijksoverheidSansHeading" w:cs="Arial"/>
        <w:szCs w:val="18"/>
      </w:rPr>
      <w:t xml:space="preserve"> 2026</w:t>
    </w:r>
    <w:r w:rsidR="00506BDA" w:rsidRPr="000D73CC">
      <w:rPr>
        <w:rFonts w:cs="Arial"/>
        <w:sz w:val="16"/>
        <w:szCs w:val="16"/>
      </w:rPr>
      <w:tab/>
    </w:r>
    <w:r w:rsidR="00506BDA" w:rsidRPr="000D73CC">
      <w:rPr>
        <w:rFonts w:cs="Arial"/>
        <w:sz w:val="16"/>
        <w:szCs w:val="16"/>
      </w:rPr>
      <w:tab/>
    </w:r>
    <w:r w:rsidR="00506BDA" w:rsidRPr="00401224">
      <w:rPr>
        <w:rFonts w:ascii="RijksoverheidSansHeading" w:hAnsi="RijksoverheidSansHeading" w:cs="Arial"/>
        <w:szCs w:val="18"/>
      </w:rPr>
      <w:t xml:space="preserve">pagina </w:t>
    </w:r>
    <w:r w:rsidR="00506BDA" w:rsidRPr="00401224">
      <w:rPr>
        <w:rFonts w:ascii="RijksoverheidSansHeading" w:hAnsi="RijksoverheidSansHeading" w:cs="Arial"/>
        <w:szCs w:val="18"/>
      </w:rPr>
      <w:fldChar w:fldCharType="begin"/>
    </w:r>
    <w:r w:rsidR="00506BDA" w:rsidRPr="00401224">
      <w:rPr>
        <w:rFonts w:ascii="RijksoverheidSansHeading" w:hAnsi="RijksoverheidSansHeading" w:cs="Arial"/>
        <w:szCs w:val="18"/>
      </w:rPr>
      <w:instrText>PAGE   \* MERGEFORMAT</w:instrText>
    </w:r>
    <w:r w:rsidR="00506BDA" w:rsidRPr="00401224">
      <w:rPr>
        <w:rFonts w:ascii="RijksoverheidSansHeading" w:hAnsi="RijksoverheidSansHeading" w:cs="Arial"/>
        <w:szCs w:val="18"/>
      </w:rPr>
      <w:fldChar w:fldCharType="separate"/>
    </w:r>
    <w:r w:rsidR="00110F68" w:rsidRPr="00401224">
      <w:rPr>
        <w:rFonts w:ascii="RijksoverheidSansHeading" w:hAnsi="RijksoverheidSansHeading" w:cs="Arial"/>
        <w:noProof/>
        <w:szCs w:val="18"/>
      </w:rPr>
      <w:t>16</w:t>
    </w:r>
    <w:r w:rsidR="00506BDA" w:rsidRPr="00401224">
      <w:rPr>
        <w:rFonts w:ascii="RijksoverheidSansHeading" w:hAnsi="RijksoverheidSansHeading" w:cs="Arial"/>
        <w:szCs w:val="18"/>
      </w:rPr>
      <w:fldChar w:fldCharType="end"/>
    </w:r>
    <w:r w:rsidR="00506BDA" w:rsidRPr="00401224">
      <w:rPr>
        <w:rFonts w:ascii="RijksoverheidSansHeading" w:hAnsi="RijksoverheidSansHeading" w:cs="Arial"/>
        <w:szCs w:val="18"/>
      </w:rPr>
      <w:t xml:space="preserve"> van </w:t>
    </w:r>
    <w:r w:rsidR="00506BDA" w:rsidRPr="00401224">
      <w:rPr>
        <w:rFonts w:ascii="RijksoverheidSansHeading" w:hAnsi="RijksoverheidSansHeading" w:cs="Arial"/>
        <w:szCs w:val="18"/>
      </w:rPr>
      <w:fldChar w:fldCharType="begin"/>
    </w:r>
    <w:r w:rsidR="00506BDA" w:rsidRPr="00401224">
      <w:rPr>
        <w:rFonts w:ascii="RijksoverheidSansHeading" w:hAnsi="RijksoverheidSansHeading" w:cs="Arial"/>
        <w:szCs w:val="18"/>
      </w:rPr>
      <w:instrText xml:space="preserve"> NUMPAGES  \# "0"  \* MERGEFORMAT </w:instrText>
    </w:r>
    <w:r w:rsidR="00506BDA" w:rsidRPr="00401224">
      <w:rPr>
        <w:rFonts w:ascii="RijksoverheidSansHeading" w:hAnsi="RijksoverheidSansHeading" w:cs="Arial"/>
        <w:szCs w:val="18"/>
      </w:rPr>
      <w:fldChar w:fldCharType="separate"/>
    </w:r>
    <w:r w:rsidR="00110F68" w:rsidRPr="00401224">
      <w:rPr>
        <w:rFonts w:ascii="RijksoverheidSansHeading" w:hAnsi="RijksoverheidSansHeading" w:cs="Arial"/>
        <w:noProof/>
        <w:szCs w:val="18"/>
      </w:rPr>
      <w:t>16</w:t>
    </w:r>
    <w:r w:rsidR="00506BDA" w:rsidRPr="00401224">
      <w:rPr>
        <w:rFonts w:ascii="RijksoverheidSansHeading" w:hAnsi="RijksoverheidSansHeading"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B3A5" w14:textId="77777777" w:rsidR="0065211D" w:rsidRDefault="0065211D" w:rsidP="000D73CC">
      <w:pPr>
        <w:spacing w:line="240" w:lineRule="auto"/>
      </w:pPr>
      <w:r>
        <w:separator/>
      </w:r>
    </w:p>
  </w:footnote>
  <w:footnote w:type="continuationSeparator" w:id="0">
    <w:p w14:paraId="1D48F05D" w14:textId="77777777" w:rsidR="0065211D" w:rsidRDefault="0065211D" w:rsidP="000D73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30B3" w14:textId="2BE73644" w:rsidR="004118F1" w:rsidRPr="00C8235C" w:rsidRDefault="004118F1" w:rsidP="004118F1">
    <w:pPr>
      <w:pStyle w:val="Koptekst"/>
      <w:rPr>
        <w:rFonts w:ascii="RijksoverheidSansHeading" w:hAnsi="RijksoverheidSansHeading"/>
        <w:color w:val="EE0000"/>
      </w:rPr>
    </w:pPr>
    <w:r w:rsidRPr="00401224">
      <w:rPr>
        <w:rFonts w:ascii="RijksoverheidSansHeading" w:hAnsi="RijksoverheidSansHeading" w:cs="Arial"/>
        <w:sz w:val="16"/>
        <w:szCs w:val="16"/>
      </w:rPr>
      <w:t xml:space="preserve">Programma van </w:t>
    </w:r>
    <w:r>
      <w:rPr>
        <w:rFonts w:ascii="RijksoverheidSansHeading" w:hAnsi="RijksoverheidSansHeading" w:cs="Arial"/>
        <w:sz w:val="16"/>
        <w:szCs w:val="16"/>
      </w:rPr>
      <w:t>e</w:t>
    </w:r>
    <w:r w:rsidRPr="00401224">
      <w:rPr>
        <w:rFonts w:ascii="RijksoverheidSansHeading" w:hAnsi="RijksoverheidSansHeading" w:cs="Arial"/>
        <w:sz w:val="16"/>
        <w:szCs w:val="16"/>
      </w:rPr>
      <w:t>isen</w:t>
    </w:r>
    <w:r w:rsidR="00B33450">
      <w:rPr>
        <w:rFonts w:ascii="RijksoverheidSansHeading" w:hAnsi="RijksoverheidSansHeading" w:cs="Arial"/>
        <w:sz w:val="16"/>
        <w:szCs w:val="16"/>
      </w:rPr>
      <w:t xml:space="preserve"> </w:t>
    </w:r>
    <w:r w:rsidRPr="00401224">
      <w:rPr>
        <w:rFonts w:ascii="RijksoverheidSansHeading" w:hAnsi="RijksoverheidSansHeading" w:cs="Arial"/>
        <w:sz w:val="16"/>
        <w:szCs w:val="16"/>
      </w:rPr>
      <w:t xml:space="preserve">behorende bij </w:t>
    </w:r>
    <w:r w:rsidR="007B701C">
      <w:rPr>
        <w:rFonts w:ascii="RijksoverheidSansHeading" w:hAnsi="RijksoverheidSansHeading" w:cs="Arial"/>
        <w:sz w:val="16"/>
        <w:szCs w:val="16"/>
      </w:rPr>
      <w:t>Preselectie- en cognitieve capaciteitentests</w:t>
    </w:r>
    <w:r w:rsidRPr="00401224">
      <w:rPr>
        <w:rFonts w:ascii="RijksoverheidSansHeading" w:hAnsi="RijksoverheidSansHeading" w:cs="Arial"/>
        <w:sz w:val="16"/>
        <w:szCs w:val="16"/>
      </w:rPr>
      <w:t xml:space="preserve"> met </w:t>
    </w:r>
    <w:r>
      <w:rPr>
        <w:rFonts w:ascii="RijksoverheidSansHeading" w:hAnsi="RijksoverheidSansHeading" w:cs="Arial"/>
        <w:sz w:val="16"/>
        <w:szCs w:val="16"/>
      </w:rPr>
      <w:t>k</w:t>
    </w:r>
    <w:r w:rsidRPr="00401224">
      <w:rPr>
        <w:rFonts w:ascii="RijksoverheidSansHeading" w:hAnsi="RijksoverheidSansHeading" w:cs="Arial"/>
        <w:sz w:val="16"/>
        <w:szCs w:val="16"/>
      </w:rPr>
      <w:t xml:space="preserve">enmerk: </w:t>
    </w:r>
    <w:r w:rsidR="007B701C">
      <w:rPr>
        <w:rFonts w:ascii="RijksoverheidSansHeading" w:hAnsi="RijksoverheidSansHeading" w:cs="Arial"/>
        <w:sz w:val="16"/>
        <w:szCs w:val="16"/>
      </w:rPr>
      <w:t>IUC24-776</w:t>
    </w:r>
    <w:r w:rsidR="00C8235C">
      <w:rPr>
        <w:rFonts w:ascii="RijksoverheidSansHeading" w:hAnsi="RijksoverheidSansHeading" w:cs="Arial"/>
        <w:sz w:val="16"/>
        <w:szCs w:val="16"/>
      </w:rPr>
      <w:t xml:space="preserve"> </w:t>
    </w:r>
    <w:r w:rsidR="00C8235C" w:rsidRPr="00C8235C">
      <w:rPr>
        <w:rFonts w:ascii="RijksoverheidSansHeading" w:hAnsi="RijksoverheidSansHeading" w:cs="Arial"/>
        <w:color w:val="EE0000"/>
        <w:sz w:val="16"/>
        <w:szCs w:val="16"/>
      </w:rPr>
      <w:t>versie 1.1 gerectificeerd</w:t>
    </w:r>
  </w:p>
  <w:p w14:paraId="2E2B3991" w14:textId="021DC117" w:rsidR="00506BDA" w:rsidRPr="004118F1" w:rsidRDefault="00506BDA" w:rsidP="004118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DCAA" w14:textId="77777777" w:rsidR="00506BDA" w:rsidRPr="002037D4" w:rsidRDefault="00506BDA" w:rsidP="002037D4">
    <w:pPr>
      <w:tabs>
        <w:tab w:val="center" w:pos="4536"/>
        <w:tab w:val="right" w:pos="9072"/>
      </w:tabs>
      <w:spacing w:line="240" w:lineRule="auto"/>
      <w:ind w:left="567"/>
    </w:pPr>
    <w:r>
      <w:rPr>
        <w:noProof/>
        <w:lang w:eastAsia="nl-NL"/>
      </w:rPr>
      <w:drawing>
        <wp:inline distT="0" distB="0" distL="0" distR="0" wp14:anchorId="3FC23702" wp14:editId="18C51E1F">
          <wp:extent cx="5010150" cy="871766"/>
          <wp:effectExtent l="0" t="0" r="0" b="5080"/>
          <wp:docPr id="2123987416" name="Afbeelding 212398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010150" cy="871766"/>
                  </a:xfrm>
                  <a:prstGeom prst="rect">
                    <a:avLst/>
                  </a:prstGeom>
                  <a:noFill/>
                  <a:ln>
                    <a:noFill/>
                  </a:ln>
                </pic:spPr>
              </pic:pic>
            </a:graphicData>
          </a:graphic>
        </wp:inline>
      </w:drawing>
    </w:r>
  </w:p>
  <w:p w14:paraId="2C472FDD" w14:textId="77777777" w:rsidR="00506BDA" w:rsidRDefault="00506B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7pt;height:97pt" o:bullet="t">
        <v:imagedata r:id="rId1" o:title="info"/>
      </v:shape>
    </w:pict>
  </w:numPicBullet>
  <w:abstractNum w:abstractNumId="0" w15:restartNumberingAfterBreak="0">
    <w:nsid w:val="04E86DFD"/>
    <w:multiLevelType w:val="multilevel"/>
    <w:tmpl w:val="23B2EDC6"/>
    <w:styleLink w:val="Hoofdstuknummeringstijl"/>
    <w:lvl w:ilvl="0">
      <w:start w:val="1"/>
      <w:numFmt w:val="decimal"/>
      <w:pStyle w:val="Kop1"/>
      <w:lvlText w:val="Hoofdstuk %1."/>
      <w:lvlJc w:val="left"/>
      <w:pPr>
        <w:ind w:left="851" w:hanging="851"/>
      </w:pPr>
      <w:rPr>
        <w:rFonts w:ascii="Arial" w:hAnsi="Arial" w:hint="default"/>
        <w:b/>
        <w:i w:val="0"/>
        <w:spacing w:val="5"/>
        <w:w w:val="100"/>
        <w:position w:val="0"/>
        <w:sz w:val="24"/>
      </w:rPr>
    </w:lvl>
    <w:lvl w:ilvl="1">
      <w:start w:val="1"/>
      <w:numFmt w:val="decimal"/>
      <w:pStyle w:val="Kop2"/>
      <w:lvlText w:val="%1.%2."/>
      <w:lvlJc w:val="left"/>
      <w:pPr>
        <w:ind w:left="851" w:hanging="851"/>
      </w:pPr>
      <w:rPr>
        <w:rFonts w:ascii="Arial" w:hAnsi="Arial" w:hint="default"/>
        <w:b/>
        <w:i w:val="0"/>
        <w:spacing w:val="5"/>
        <w:w w:val="100"/>
        <w:position w:val="0"/>
        <w:sz w:val="20"/>
      </w:rPr>
    </w:lvl>
    <w:lvl w:ilvl="2">
      <w:start w:val="1"/>
      <w:numFmt w:val="decimal"/>
      <w:pStyle w:val="Kop3"/>
      <w:lvlText w:val="%1.%2.%3."/>
      <w:lvlJc w:val="left"/>
      <w:pPr>
        <w:ind w:left="851" w:hanging="851"/>
      </w:pPr>
      <w:rPr>
        <w:rFonts w:ascii="Arial" w:hAnsi="Arial" w:hint="default"/>
        <w:b/>
        <w:i w:val="0"/>
        <w:spacing w:val="5"/>
        <w:w w:val="100"/>
        <w:position w:val="0"/>
        <w:sz w:val="20"/>
      </w:rPr>
    </w:lvl>
    <w:lvl w:ilvl="3">
      <w:start w:val="1"/>
      <w:numFmt w:val="decimal"/>
      <w:pStyle w:val="Kop4"/>
      <w:lvlText w:val="%1.%2.%3.%4."/>
      <w:lvlJc w:val="left"/>
      <w:pPr>
        <w:ind w:left="851" w:hanging="851"/>
      </w:pPr>
      <w:rPr>
        <w:rFonts w:ascii="Arial" w:hAnsi="Arial" w:hint="default"/>
        <w:b/>
        <w:i w:val="0"/>
        <w:spacing w:val="5"/>
        <w:w w:val="100"/>
        <w:position w:val="0"/>
        <w:sz w:val="20"/>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 w15:restartNumberingAfterBreak="0">
    <w:nsid w:val="05A30016"/>
    <w:multiLevelType w:val="multilevel"/>
    <w:tmpl w:val="1CC4F2A6"/>
    <w:styleLink w:val="INKEis"/>
    <w:lvl w:ilvl="0">
      <w:start w:val="1"/>
      <w:numFmt w:val="decimal"/>
      <w:lvlText w:val="Eis %1."/>
      <w:lvlJc w:val="left"/>
      <w:pPr>
        <w:ind w:left="360" w:hanging="360"/>
      </w:pPr>
      <w:rPr>
        <w:rFonts w:ascii="Arial" w:hAnsi="Arial" w:hint="default"/>
        <w:sz w:val="19"/>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232DD1"/>
    <w:multiLevelType w:val="hybridMultilevel"/>
    <w:tmpl w:val="DB1A2200"/>
    <w:lvl w:ilvl="0" w:tplc="121C173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B1543C"/>
    <w:multiLevelType w:val="hybridMultilevel"/>
    <w:tmpl w:val="A19C44DA"/>
    <w:lvl w:ilvl="0" w:tplc="04130017">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87E00"/>
    <w:multiLevelType w:val="hybridMultilevel"/>
    <w:tmpl w:val="203043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2393F2A"/>
    <w:multiLevelType w:val="multilevel"/>
    <w:tmpl w:val="A6B28514"/>
    <w:styleLink w:val="INKWens"/>
    <w:lvl w:ilvl="0">
      <w:start w:val="1"/>
      <w:numFmt w:val="decimal"/>
      <w:lvlText w:val="Wens %1."/>
      <w:lvlJc w:val="left"/>
      <w:pPr>
        <w:ind w:left="357" w:hanging="35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2C82499"/>
    <w:multiLevelType w:val="hybridMultilevel"/>
    <w:tmpl w:val="8498356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431552D"/>
    <w:multiLevelType w:val="hybridMultilevel"/>
    <w:tmpl w:val="C63EEC44"/>
    <w:lvl w:ilvl="0" w:tplc="61767C66">
      <w:start w:val="3845"/>
      <w:numFmt w:val="bullet"/>
      <w:pStyle w:val="Lijstalinea"/>
      <w:lvlText w:val="-"/>
      <w:lvlJc w:val="left"/>
      <w:pPr>
        <w:ind w:left="36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5448C4"/>
    <w:multiLevelType w:val="hybridMultilevel"/>
    <w:tmpl w:val="8DE650BE"/>
    <w:lvl w:ilvl="0" w:tplc="9724AC6C">
      <w:start w:val="1"/>
      <w:numFmt w:val="decimal"/>
      <w:lvlText w:val="UE %1."/>
      <w:lvlJc w:val="left"/>
      <w:pPr>
        <w:ind w:left="360" w:hanging="360"/>
      </w:pPr>
      <w:rPr>
        <w:rFonts w:hint="default"/>
        <w:sz w:val="20"/>
        <w:szCs w:val="20"/>
      </w:rPr>
    </w:lvl>
    <w:lvl w:ilvl="1" w:tplc="19309346">
      <w:numFmt w:val="bullet"/>
      <w:lvlText w:val="•"/>
      <w:lvlJc w:val="left"/>
      <w:pPr>
        <w:ind w:left="1440" w:hanging="360"/>
      </w:pPr>
      <w:rPr>
        <w:rFonts w:ascii="RijksoverheidSansHeading" w:eastAsia="Calibri" w:hAnsi="RijksoverheidSansHeading" w:cs="BAFCC A+ Univer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7374F7"/>
    <w:multiLevelType w:val="hybridMultilevel"/>
    <w:tmpl w:val="BF4A2016"/>
    <w:lvl w:ilvl="0" w:tplc="6CB2621C">
      <w:start w:val="1"/>
      <w:numFmt w:val="decimal"/>
      <w:pStyle w:val="INKVormvereisten"/>
      <w:lvlText w:val="VE %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10758B"/>
    <w:multiLevelType w:val="hybridMultilevel"/>
    <w:tmpl w:val="2AF691BE"/>
    <w:lvl w:ilvl="0" w:tplc="19309346">
      <w:numFmt w:val="bullet"/>
      <w:lvlText w:val="•"/>
      <w:lvlJc w:val="left"/>
      <w:pPr>
        <w:ind w:left="720" w:hanging="360"/>
      </w:pPr>
      <w:rPr>
        <w:rFonts w:ascii="RijksoverheidSansHeading" w:eastAsia="Calibri" w:hAnsi="RijksoverheidSansHeading" w:cs="BAFCC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2623E6"/>
    <w:multiLevelType w:val="hybridMultilevel"/>
    <w:tmpl w:val="BFA0CE9C"/>
    <w:lvl w:ilvl="0" w:tplc="9394FBB0">
      <w:start w:val="1"/>
      <w:numFmt w:val="decimal"/>
      <w:pStyle w:val="INKSelectie-eis"/>
      <w:lvlText w:val="S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787351"/>
    <w:multiLevelType w:val="hybridMultilevel"/>
    <w:tmpl w:val="C02250CA"/>
    <w:lvl w:ilvl="0" w:tplc="5B1A5F62">
      <w:numFmt w:val="bullet"/>
      <w:lvlText w:val="-"/>
      <w:lvlJc w:val="left"/>
      <w:pPr>
        <w:ind w:left="1070" w:hanging="710"/>
      </w:pPr>
      <w:rPr>
        <w:rFonts w:ascii="RijksoverheidSansHeading" w:eastAsia="Calibri" w:hAnsi="RijksoverheidSansHeading"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B37EAA"/>
    <w:multiLevelType w:val="hybridMultilevel"/>
    <w:tmpl w:val="28FA471A"/>
    <w:lvl w:ilvl="0" w:tplc="0B647E5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43636B6"/>
    <w:multiLevelType w:val="hybridMultilevel"/>
    <w:tmpl w:val="EF846002"/>
    <w:lvl w:ilvl="0" w:tplc="0B647E5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91548C"/>
    <w:multiLevelType w:val="multilevel"/>
    <w:tmpl w:val="0A34EAD6"/>
    <w:lvl w:ilvl="0">
      <w:numFmt w:val="bullet"/>
      <w:lvlText w:val="•"/>
      <w:lvlJc w:val="left"/>
      <w:pPr>
        <w:ind w:left="360" w:hanging="360"/>
      </w:pPr>
      <w:rPr>
        <w:rFonts w:ascii="RijksoverheidSansHeading" w:eastAsia="Calibri" w:hAnsi="RijksoverheidSansHeading" w:cs="BAFCC A+ Univer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3EB850BF"/>
    <w:multiLevelType w:val="hybridMultilevel"/>
    <w:tmpl w:val="C608D7E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3FF72B2A"/>
    <w:multiLevelType w:val="hybridMultilevel"/>
    <w:tmpl w:val="289A27E2"/>
    <w:lvl w:ilvl="0" w:tplc="19309346">
      <w:numFmt w:val="bullet"/>
      <w:lvlText w:val="•"/>
      <w:lvlJc w:val="left"/>
      <w:pPr>
        <w:ind w:left="720" w:hanging="360"/>
      </w:pPr>
      <w:rPr>
        <w:rFonts w:ascii="RijksoverheidSansHeading" w:eastAsia="Calibri" w:hAnsi="RijksoverheidSansHeading" w:cs="BAFCC A+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DC734A"/>
    <w:multiLevelType w:val="multilevel"/>
    <w:tmpl w:val="4F70F7B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5977574"/>
    <w:multiLevelType w:val="hybridMultilevel"/>
    <w:tmpl w:val="C89E0142"/>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5B576DE"/>
    <w:multiLevelType w:val="hybridMultilevel"/>
    <w:tmpl w:val="F4889C96"/>
    <w:lvl w:ilvl="0" w:tplc="0B647E5A">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B75F51"/>
    <w:multiLevelType w:val="hybridMultilevel"/>
    <w:tmpl w:val="AF2A5926"/>
    <w:lvl w:ilvl="0" w:tplc="BEAC7B7E">
      <w:start w:val="1"/>
      <w:numFmt w:val="decimal"/>
      <w:lvlText w:val="Eis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21D793B"/>
    <w:multiLevelType w:val="hybridMultilevel"/>
    <w:tmpl w:val="731ECF3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EB1AB1"/>
    <w:multiLevelType w:val="hybridMultilevel"/>
    <w:tmpl w:val="B64E8440"/>
    <w:lvl w:ilvl="0" w:tplc="0120869A">
      <w:start w:val="1"/>
      <w:numFmt w:val="decimal"/>
      <w:pStyle w:val="INKBijlage"/>
      <w:lvlText w:val="Bijlage %1."/>
      <w:lvlJc w:val="left"/>
      <w:pPr>
        <w:ind w:left="720" w:hanging="360"/>
      </w:pPr>
      <w:rPr>
        <w:rFonts w:ascii="RijksoverheidSansHeading" w:hAnsi="RijksoverheidSansHeading" w:hint="default"/>
        <w:b/>
        <w:i w:val="0"/>
        <w:spacing w:val="5"/>
        <w:w w:val="100"/>
        <w:position w:val="0"/>
        <w:sz w:val="28"/>
        <w:szCs w:val="2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D1D6A1D"/>
    <w:multiLevelType w:val="hybridMultilevel"/>
    <w:tmpl w:val="721623E6"/>
    <w:lvl w:ilvl="0" w:tplc="709481F4">
      <w:start w:val="1"/>
      <w:numFmt w:val="decimal"/>
      <w:pStyle w:val="INKUitvoeringseis"/>
      <w:lvlText w:val="UE %1."/>
      <w:lvlJc w:val="left"/>
      <w:pPr>
        <w:ind w:left="720" w:hanging="360"/>
      </w:pPr>
      <w:rPr>
        <w:rFonts w:ascii="Arial" w:hAnsi="Arial" w:cs="Times New Roman" w:hint="default"/>
        <w:b w:val="0"/>
        <w:bCs w:val="0"/>
        <w:i w:val="0"/>
        <w:iCs w:val="0"/>
        <w:caps w:val="0"/>
        <w:strike w:val="0"/>
        <w:dstrike w:val="0"/>
        <w:vanish w:val="0"/>
        <w:color w:val="00000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BC6CEF"/>
    <w:multiLevelType w:val="hybridMultilevel"/>
    <w:tmpl w:val="BE08C8B8"/>
    <w:lvl w:ilvl="0" w:tplc="19309346">
      <w:numFmt w:val="bullet"/>
      <w:lvlText w:val="•"/>
      <w:lvlJc w:val="left"/>
      <w:pPr>
        <w:ind w:left="1800" w:hanging="360"/>
      </w:pPr>
      <w:rPr>
        <w:rFonts w:ascii="RijksoverheidSansHeading" w:eastAsia="Calibri" w:hAnsi="RijksoverheidSansHeading" w:cs="BAFCC A+ Univer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6" w15:restartNumberingAfterBreak="0">
    <w:nsid w:val="64C05B65"/>
    <w:multiLevelType w:val="multilevel"/>
    <w:tmpl w:val="23B2EDC6"/>
    <w:numStyleLink w:val="Hoofdstuknummeringstijl"/>
  </w:abstractNum>
  <w:abstractNum w:abstractNumId="27" w15:restartNumberingAfterBreak="0">
    <w:nsid w:val="6BE155E5"/>
    <w:multiLevelType w:val="hybridMultilevel"/>
    <w:tmpl w:val="EAFAFFB2"/>
    <w:lvl w:ilvl="0" w:tplc="04130001">
      <w:start w:val="1"/>
      <w:numFmt w:val="bullet"/>
      <w:lvlText w:val=""/>
      <w:lvlJc w:val="left"/>
      <w:pPr>
        <w:ind w:left="814" w:hanging="360"/>
      </w:pPr>
      <w:rPr>
        <w:rFonts w:ascii="Symbol" w:hAnsi="Symbol" w:hint="default"/>
      </w:rPr>
    </w:lvl>
    <w:lvl w:ilvl="1" w:tplc="04130003" w:tentative="1">
      <w:start w:val="1"/>
      <w:numFmt w:val="bullet"/>
      <w:lvlText w:val="o"/>
      <w:lvlJc w:val="left"/>
      <w:pPr>
        <w:ind w:left="1534" w:hanging="360"/>
      </w:pPr>
      <w:rPr>
        <w:rFonts w:ascii="Courier New" w:hAnsi="Courier New" w:cs="Courier New" w:hint="default"/>
      </w:rPr>
    </w:lvl>
    <w:lvl w:ilvl="2" w:tplc="04130005" w:tentative="1">
      <w:start w:val="1"/>
      <w:numFmt w:val="bullet"/>
      <w:lvlText w:val=""/>
      <w:lvlJc w:val="left"/>
      <w:pPr>
        <w:ind w:left="2254" w:hanging="360"/>
      </w:pPr>
      <w:rPr>
        <w:rFonts w:ascii="Wingdings" w:hAnsi="Wingdings" w:hint="default"/>
      </w:rPr>
    </w:lvl>
    <w:lvl w:ilvl="3" w:tplc="04130001" w:tentative="1">
      <w:start w:val="1"/>
      <w:numFmt w:val="bullet"/>
      <w:lvlText w:val=""/>
      <w:lvlJc w:val="left"/>
      <w:pPr>
        <w:ind w:left="2974" w:hanging="360"/>
      </w:pPr>
      <w:rPr>
        <w:rFonts w:ascii="Symbol" w:hAnsi="Symbol" w:hint="default"/>
      </w:rPr>
    </w:lvl>
    <w:lvl w:ilvl="4" w:tplc="04130003" w:tentative="1">
      <w:start w:val="1"/>
      <w:numFmt w:val="bullet"/>
      <w:lvlText w:val="o"/>
      <w:lvlJc w:val="left"/>
      <w:pPr>
        <w:ind w:left="3694" w:hanging="360"/>
      </w:pPr>
      <w:rPr>
        <w:rFonts w:ascii="Courier New" w:hAnsi="Courier New" w:cs="Courier New" w:hint="default"/>
      </w:rPr>
    </w:lvl>
    <w:lvl w:ilvl="5" w:tplc="04130005" w:tentative="1">
      <w:start w:val="1"/>
      <w:numFmt w:val="bullet"/>
      <w:lvlText w:val=""/>
      <w:lvlJc w:val="left"/>
      <w:pPr>
        <w:ind w:left="4414" w:hanging="360"/>
      </w:pPr>
      <w:rPr>
        <w:rFonts w:ascii="Wingdings" w:hAnsi="Wingdings" w:hint="default"/>
      </w:rPr>
    </w:lvl>
    <w:lvl w:ilvl="6" w:tplc="04130001" w:tentative="1">
      <w:start w:val="1"/>
      <w:numFmt w:val="bullet"/>
      <w:lvlText w:val=""/>
      <w:lvlJc w:val="left"/>
      <w:pPr>
        <w:ind w:left="5134" w:hanging="360"/>
      </w:pPr>
      <w:rPr>
        <w:rFonts w:ascii="Symbol" w:hAnsi="Symbol" w:hint="default"/>
      </w:rPr>
    </w:lvl>
    <w:lvl w:ilvl="7" w:tplc="04130003" w:tentative="1">
      <w:start w:val="1"/>
      <w:numFmt w:val="bullet"/>
      <w:lvlText w:val="o"/>
      <w:lvlJc w:val="left"/>
      <w:pPr>
        <w:ind w:left="5854" w:hanging="360"/>
      </w:pPr>
      <w:rPr>
        <w:rFonts w:ascii="Courier New" w:hAnsi="Courier New" w:cs="Courier New" w:hint="default"/>
      </w:rPr>
    </w:lvl>
    <w:lvl w:ilvl="8" w:tplc="04130005" w:tentative="1">
      <w:start w:val="1"/>
      <w:numFmt w:val="bullet"/>
      <w:lvlText w:val=""/>
      <w:lvlJc w:val="left"/>
      <w:pPr>
        <w:ind w:left="6574" w:hanging="360"/>
      </w:pPr>
      <w:rPr>
        <w:rFonts w:ascii="Wingdings" w:hAnsi="Wingdings" w:hint="default"/>
      </w:rPr>
    </w:lvl>
  </w:abstractNum>
  <w:abstractNum w:abstractNumId="28" w15:restartNumberingAfterBreak="0">
    <w:nsid w:val="72E622EB"/>
    <w:multiLevelType w:val="hybridMultilevel"/>
    <w:tmpl w:val="DC0EA984"/>
    <w:lvl w:ilvl="0" w:tplc="C29C8A2A">
      <w:start w:val="1"/>
      <w:numFmt w:val="decimal"/>
      <w:pStyle w:val="Stijl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4BA4C45"/>
    <w:multiLevelType w:val="multilevel"/>
    <w:tmpl w:val="258E0A08"/>
    <w:lvl w:ilvl="0">
      <w:start w:val="1"/>
      <w:numFmt w:val="decimal"/>
      <w:pStyle w:val="Nivo1"/>
      <w:lvlText w:val="%1."/>
      <w:lvlJc w:val="left"/>
      <w:pPr>
        <w:ind w:left="360" w:hanging="360"/>
      </w:pPr>
    </w:lvl>
    <w:lvl w:ilvl="1">
      <w:start w:val="1"/>
      <w:numFmt w:val="decimal"/>
      <w:pStyle w:val="Nivo2"/>
      <w:lvlText w:val="%1.%2."/>
      <w:lvlJc w:val="left"/>
      <w:pPr>
        <w:ind w:left="792" w:hanging="432"/>
      </w:pPr>
    </w:lvl>
    <w:lvl w:ilvl="2">
      <w:start w:val="1"/>
      <w:numFmt w:val="decimal"/>
      <w:pStyle w:val="Niv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E622BE"/>
    <w:multiLevelType w:val="hybridMultilevel"/>
    <w:tmpl w:val="5E208956"/>
    <w:lvl w:ilvl="0" w:tplc="A78049AA">
      <w:start w:val="1"/>
      <w:numFmt w:val="bullet"/>
      <w:pStyle w:val="Toelichting"/>
      <w:lvlText w:val=""/>
      <w:lvlPicBulletId w:val="0"/>
      <w:lvlJc w:val="left"/>
      <w:pPr>
        <w:ind w:left="502" w:hanging="360"/>
      </w:pPr>
      <w:rPr>
        <w:rFonts w:ascii="Symbol" w:hAnsi="Symbol" w:hint="default"/>
        <w:color w:val="auto"/>
        <w:sz w:val="40"/>
        <w:szCs w:val="4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9515612">
    <w:abstractNumId w:val="28"/>
  </w:num>
  <w:num w:numId="2" w16cid:durableId="1069426029">
    <w:abstractNumId w:val="29"/>
  </w:num>
  <w:num w:numId="3" w16cid:durableId="28337309">
    <w:abstractNumId w:val="1"/>
  </w:num>
  <w:num w:numId="4" w16cid:durableId="1055666647">
    <w:abstractNumId w:val="5"/>
  </w:num>
  <w:num w:numId="5" w16cid:durableId="1393237774">
    <w:abstractNumId w:val="23"/>
  </w:num>
  <w:num w:numId="6" w16cid:durableId="1800107493">
    <w:abstractNumId w:val="9"/>
  </w:num>
  <w:num w:numId="7" w16cid:durableId="1847743746">
    <w:abstractNumId w:val="24"/>
  </w:num>
  <w:num w:numId="8" w16cid:durableId="197158773">
    <w:abstractNumId w:val="11"/>
  </w:num>
  <w:num w:numId="9" w16cid:durableId="829441138">
    <w:abstractNumId w:val="0"/>
  </w:num>
  <w:num w:numId="10" w16cid:durableId="1920823585">
    <w:abstractNumId w:val="26"/>
    <w:lvlOverride w:ilvl="0">
      <w:lvl w:ilvl="0">
        <w:start w:val="1"/>
        <w:numFmt w:val="decimal"/>
        <w:pStyle w:val="Kop1"/>
        <w:lvlText w:val="Hoofdstuk %1."/>
        <w:lvlJc w:val="left"/>
        <w:pPr>
          <w:ind w:left="851" w:hanging="851"/>
        </w:pPr>
        <w:rPr>
          <w:rFonts w:ascii="RijksoverheidSansHeading" w:hAnsi="RijksoverheidSansHeading" w:hint="default"/>
          <w:b/>
          <w:i w:val="0"/>
          <w:spacing w:val="5"/>
          <w:w w:val="100"/>
          <w:position w:val="0"/>
          <w:sz w:val="28"/>
          <w:szCs w:val="28"/>
        </w:rPr>
      </w:lvl>
    </w:lvlOverride>
    <w:lvlOverride w:ilvl="1">
      <w:lvl w:ilvl="1">
        <w:start w:val="1"/>
        <w:numFmt w:val="decimal"/>
        <w:pStyle w:val="Kop2"/>
        <w:lvlText w:val="%1.%2."/>
        <w:lvlJc w:val="left"/>
        <w:pPr>
          <w:ind w:left="851" w:hanging="851"/>
        </w:pPr>
        <w:rPr>
          <w:rFonts w:ascii="RijksoverheidSansHeading" w:hAnsi="RijksoverheidSansHeading" w:hint="default"/>
          <w:b/>
          <w:i w:val="0"/>
          <w:spacing w:val="5"/>
          <w:w w:val="100"/>
          <w:position w:val="0"/>
          <w:sz w:val="22"/>
          <w:szCs w:val="22"/>
        </w:rPr>
      </w:lvl>
    </w:lvlOverride>
    <w:lvlOverride w:ilvl="2">
      <w:lvl w:ilvl="2">
        <w:start w:val="1"/>
        <w:numFmt w:val="decimal"/>
        <w:pStyle w:val="Kop3"/>
        <w:lvlText w:val="%1.%2.%3."/>
        <w:lvlJc w:val="left"/>
        <w:pPr>
          <w:ind w:left="993" w:hanging="851"/>
        </w:pPr>
        <w:rPr>
          <w:rFonts w:ascii="RijksoverheidSansHeading" w:hAnsi="RijksoverheidSansHeading" w:hint="default"/>
          <w:b/>
          <w:i w:val="0"/>
          <w:color w:val="365F91" w:themeColor="accent1" w:themeShade="BF"/>
          <w:spacing w:val="5"/>
          <w:w w:val="100"/>
          <w:position w:val="0"/>
          <w:sz w:val="20"/>
        </w:rPr>
      </w:lvl>
    </w:lvlOverride>
    <w:lvlOverride w:ilvl="3">
      <w:lvl w:ilvl="3">
        <w:start w:val="1"/>
        <w:numFmt w:val="decimal"/>
        <w:pStyle w:val="Kop4"/>
        <w:lvlText w:val="%1.%2.%3.%4."/>
        <w:lvlJc w:val="left"/>
        <w:pPr>
          <w:ind w:left="851" w:hanging="851"/>
        </w:pPr>
        <w:rPr>
          <w:rFonts w:ascii="RijksoverheidSansHeading" w:hAnsi="RijksoverheidSansHeading"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 w:numId="11" w16cid:durableId="1598559730">
    <w:abstractNumId w:val="7"/>
  </w:num>
  <w:num w:numId="12" w16cid:durableId="1440562225">
    <w:abstractNumId w:val="26"/>
    <w:lvlOverride w:ilvl="0">
      <w:startOverride w:val="1"/>
      <w:lvl w:ilvl="0">
        <w:start w:val="1"/>
        <w:numFmt w:val="decimal"/>
        <w:pStyle w:val="Kop1"/>
        <w:lvlText w:val="Hoofdstuk %1."/>
        <w:lvlJc w:val="left"/>
        <w:pPr>
          <w:ind w:left="851" w:hanging="851"/>
        </w:pPr>
        <w:rPr>
          <w:rFonts w:ascii="Arial" w:hAnsi="Arial" w:hint="default"/>
          <w:b/>
          <w:i w:val="0"/>
          <w:spacing w:val="5"/>
          <w:w w:val="100"/>
          <w:position w:val="0"/>
          <w:sz w:val="24"/>
        </w:rPr>
      </w:lvl>
    </w:lvlOverride>
    <w:lvlOverride w:ilvl="1">
      <w:startOverride w:val="1"/>
      <w:lvl w:ilvl="1">
        <w:start w:val="1"/>
        <w:numFmt w:val="decimal"/>
        <w:pStyle w:val="Kop2"/>
        <w:lvlText w:val="%1.%2."/>
        <w:lvlJc w:val="left"/>
        <w:pPr>
          <w:ind w:left="851" w:hanging="851"/>
        </w:pPr>
        <w:rPr>
          <w:rFonts w:ascii="RijksoverheidSansHeading" w:hAnsi="RijksoverheidSansHeading" w:hint="default"/>
          <w:b/>
          <w:i w:val="0"/>
          <w:spacing w:val="5"/>
          <w:w w:val="100"/>
          <w:position w:val="0"/>
          <w:sz w:val="22"/>
          <w:szCs w:val="24"/>
        </w:rPr>
      </w:lvl>
    </w:lvlOverride>
    <w:lvlOverride w:ilvl="2">
      <w:startOverride w:val="1"/>
      <w:lvl w:ilvl="2">
        <w:start w:val="1"/>
        <w:numFmt w:val="decimal"/>
        <w:pStyle w:val="Kop3"/>
        <w:lvlText w:val="%1.%2.%3."/>
        <w:lvlJc w:val="left"/>
        <w:pPr>
          <w:ind w:left="851" w:hanging="851"/>
        </w:pPr>
        <w:rPr>
          <w:rFonts w:ascii="Arial" w:hAnsi="Arial" w:hint="default"/>
          <w:b/>
          <w:i w:val="0"/>
          <w:spacing w:val="5"/>
          <w:w w:val="100"/>
          <w:position w:val="0"/>
          <w:sz w:val="20"/>
        </w:rPr>
      </w:lvl>
    </w:lvlOverride>
    <w:lvlOverride w:ilvl="3">
      <w:startOverride w:val="1"/>
      <w:lvl w:ilvl="3">
        <w:start w:val="1"/>
        <w:numFmt w:val="decimal"/>
        <w:pStyle w:val="Kop4"/>
        <w:lvlText w:val="%1.%2.%3.%4."/>
        <w:lvlJc w:val="left"/>
        <w:pPr>
          <w:ind w:left="851" w:hanging="851"/>
        </w:pPr>
        <w:rPr>
          <w:rFonts w:ascii="Arial" w:hAnsi="Arial" w:hint="default"/>
          <w:b/>
          <w:i w:val="0"/>
          <w:spacing w:val="5"/>
          <w:w w:val="100"/>
          <w:position w:val="0"/>
          <w:sz w:val="20"/>
        </w:rPr>
      </w:lvl>
    </w:lvlOverride>
    <w:lvlOverride w:ilvl="4">
      <w:startOverride w:val="1"/>
      <w:lvl w:ilvl="4">
        <w:start w:val="1"/>
        <w:numFmt w:val="lowerLetter"/>
        <w:lvlText w:val="(%5)"/>
        <w:lvlJc w:val="left"/>
        <w:pPr>
          <w:ind w:left="851" w:hanging="851"/>
        </w:pPr>
        <w:rPr>
          <w:rFonts w:hint="default"/>
        </w:rPr>
      </w:lvl>
    </w:lvlOverride>
    <w:lvlOverride w:ilvl="5">
      <w:startOverride w:val="1"/>
      <w:lvl w:ilvl="5">
        <w:start w:val="1"/>
        <w:numFmt w:val="lowerRoman"/>
        <w:lvlText w:val="(%6)"/>
        <w:lvlJc w:val="left"/>
        <w:pPr>
          <w:ind w:left="851" w:hanging="851"/>
        </w:pPr>
        <w:rPr>
          <w:rFonts w:hint="default"/>
        </w:rPr>
      </w:lvl>
    </w:lvlOverride>
    <w:lvlOverride w:ilvl="6">
      <w:startOverride w:val="1"/>
      <w:lvl w:ilvl="6">
        <w:start w:val="1"/>
        <w:numFmt w:val="decimal"/>
        <w:lvlText w:val="%7."/>
        <w:lvlJc w:val="left"/>
        <w:pPr>
          <w:ind w:left="851" w:hanging="851"/>
        </w:pPr>
        <w:rPr>
          <w:rFonts w:hint="default"/>
        </w:rPr>
      </w:lvl>
    </w:lvlOverride>
    <w:lvlOverride w:ilvl="7">
      <w:startOverride w:val="1"/>
      <w:lvl w:ilvl="7">
        <w:start w:val="1"/>
        <w:numFmt w:val="lowerLetter"/>
        <w:lvlText w:val="%8."/>
        <w:lvlJc w:val="left"/>
        <w:pPr>
          <w:ind w:left="851" w:hanging="851"/>
        </w:pPr>
        <w:rPr>
          <w:rFonts w:hint="default"/>
        </w:rPr>
      </w:lvl>
    </w:lvlOverride>
    <w:lvlOverride w:ilvl="8">
      <w:startOverride w:val="1"/>
      <w:lvl w:ilvl="8">
        <w:start w:val="1"/>
        <w:numFmt w:val="lowerRoman"/>
        <w:lvlText w:val="%9."/>
        <w:lvlJc w:val="left"/>
        <w:pPr>
          <w:ind w:left="851" w:hanging="851"/>
        </w:pPr>
        <w:rPr>
          <w:rFonts w:hint="default"/>
        </w:rPr>
      </w:lvl>
    </w:lvlOverride>
  </w:num>
  <w:num w:numId="13" w16cid:durableId="1572617804">
    <w:abstractNumId w:val="30"/>
  </w:num>
  <w:num w:numId="14" w16cid:durableId="762796200">
    <w:abstractNumId w:val="8"/>
  </w:num>
  <w:num w:numId="15" w16cid:durableId="887186045">
    <w:abstractNumId w:val="21"/>
  </w:num>
  <w:num w:numId="16" w16cid:durableId="161555725">
    <w:abstractNumId w:val="18"/>
  </w:num>
  <w:num w:numId="17" w16cid:durableId="966817857">
    <w:abstractNumId w:val="6"/>
  </w:num>
  <w:num w:numId="18" w16cid:durableId="1888179033">
    <w:abstractNumId w:val="4"/>
  </w:num>
  <w:num w:numId="19" w16cid:durableId="949706209">
    <w:abstractNumId w:val="3"/>
  </w:num>
  <w:num w:numId="20" w16cid:durableId="1008950027">
    <w:abstractNumId w:val="15"/>
  </w:num>
  <w:num w:numId="21" w16cid:durableId="758789389">
    <w:abstractNumId w:val="19"/>
  </w:num>
  <w:num w:numId="22" w16cid:durableId="264075203">
    <w:abstractNumId w:val="14"/>
  </w:num>
  <w:num w:numId="23" w16cid:durableId="2004505252">
    <w:abstractNumId w:val="12"/>
  </w:num>
  <w:num w:numId="24" w16cid:durableId="1767774800">
    <w:abstractNumId w:val="13"/>
  </w:num>
  <w:num w:numId="25" w16cid:durableId="82268373">
    <w:abstractNumId w:val="20"/>
  </w:num>
  <w:num w:numId="26" w16cid:durableId="1692294111">
    <w:abstractNumId w:val="22"/>
  </w:num>
  <w:num w:numId="27" w16cid:durableId="1650983138">
    <w:abstractNumId w:val="2"/>
  </w:num>
  <w:num w:numId="28" w16cid:durableId="854925108">
    <w:abstractNumId w:val="16"/>
  </w:num>
  <w:num w:numId="29" w16cid:durableId="1362900150">
    <w:abstractNumId w:val="25"/>
  </w:num>
  <w:num w:numId="30" w16cid:durableId="289363788">
    <w:abstractNumId w:val="17"/>
  </w:num>
  <w:num w:numId="31" w16cid:durableId="1834684857">
    <w:abstractNumId w:val="10"/>
  </w:num>
  <w:num w:numId="32" w16cid:durableId="785268855">
    <w:abstractNumId w:val="27"/>
  </w:num>
  <w:num w:numId="33" w16cid:durableId="1182357526">
    <w:abstractNumId w:val="26"/>
    <w:lvlOverride w:ilvl="0">
      <w:lvl w:ilvl="0">
        <w:start w:val="1"/>
        <w:numFmt w:val="decimal"/>
        <w:pStyle w:val="Kop1"/>
        <w:lvlText w:val="Hoofdstuk %1."/>
        <w:lvlJc w:val="left"/>
        <w:pPr>
          <w:ind w:left="851" w:hanging="851"/>
        </w:pPr>
        <w:rPr>
          <w:rFonts w:ascii="RijksoverheidSansHeading" w:hAnsi="RijksoverheidSansHeading" w:hint="default"/>
          <w:b/>
          <w:i w:val="0"/>
          <w:spacing w:val="5"/>
          <w:w w:val="100"/>
          <w:position w:val="0"/>
          <w:sz w:val="28"/>
          <w:szCs w:val="28"/>
        </w:rPr>
      </w:lvl>
    </w:lvlOverride>
    <w:lvlOverride w:ilvl="1">
      <w:lvl w:ilvl="1">
        <w:start w:val="1"/>
        <w:numFmt w:val="decimal"/>
        <w:pStyle w:val="Kop2"/>
        <w:lvlText w:val="%1.%2."/>
        <w:lvlJc w:val="left"/>
        <w:pPr>
          <w:ind w:left="851" w:hanging="851"/>
        </w:pPr>
        <w:rPr>
          <w:rFonts w:ascii="RijksoverheidSansHeading" w:hAnsi="RijksoverheidSansHeading" w:hint="default"/>
          <w:b/>
          <w:i w:val="0"/>
          <w:spacing w:val="5"/>
          <w:w w:val="100"/>
          <w:position w:val="0"/>
          <w:sz w:val="22"/>
          <w:szCs w:val="22"/>
        </w:rPr>
      </w:lvl>
    </w:lvlOverride>
    <w:lvlOverride w:ilvl="2">
      <w:lvl w:ilvl="2">
        <w:start w:val="1"/>
        <w:numFmt w:val="decimal"/>
        <w:pStyle w:val="Kop3"/>
        <w:lvlText w:val="%1.%2.%3."/>
        <w:lvlJc w:val="left"/>
        <w:pPr>
          <w:ind w:left="993" w:hanging="851"/>
        </w:pPr>
        <w:rPr>
          <w:rFonts w:ascii="RijksoverheidSansHeading" w:hAnsi="RijksoverheidSansHeading" w:hint="default"/>
          <w:b/>
          <w:i w:val="0"/>
          <w:color w:val="365F91" w:themeColor="accent1" w:themeShade="BF"/>
          <w:spacing w:val="5"/>
          <w:w w:val="100"/>
          <w:position w:val="0"/>
          <w:sz w:val="20"/>
        </w:rPr>
      </w:lvl>
    </w:lvlOverride>
    <w:lvlOverride w:ilvl="3">
      <w:lvl w:ilvl="3">
        <w:start w:val="1"/>
        <w:numFmt w:val="decimal"/>
        <w:pStyle w:val="Kop4"/>
        <w:lvlText w:val="%1.%2.%3.%4."/>
        <w:lvlJc w:val="left"/>
        <w:pPr>
          <w:ind w:left="851" w:hanging="851"/>
        </w:pPr>
        <w:rPr>
          <w:rFonts w:ascii="RijksoverheidSansHeading" w:hAnsi="RijksoverheidSansHeading" w:hint="default"/>
          <w:b/>
          <w:i w:val="0"/>
          <w:spacing w:val="5"/>
          <w:w w:val="100"/>
          <w:position w:val="0"/>
          <w:sz w:val="20"/>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left"/>
        <w:pPr>
          <w:ind w:left="851" w:hanging="851"/>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55"/>
    <w:rsid w:val="00000110"/>
    <w:rsid w:val="00000AE6"/>
    <w:rsid w:val="00001414"/>
    <w:rsid w:val="000025F2"/>
    <w:rsid w:val="00004E26"/>
    <w:rsid w:val="000054BD"/>
    <w:rsid w:val="00005EC0"/>
    <w:rsid w:val="0000660F"/>
    <w:rsid w:val="00006627"/>
    <w:rsid w:val="0000734E"/>
    <w:rsid w:val="000077F8"/>
    <w:rsid w:val="00007DC4"/>
    <w:rsid w:val="0001121F"/>
    <w:rsid w:val="00012B56"/>
    <w:rsid w:val="00013E19"/>
    <w:rsid w:val="00015C2E"/>
    <w:rsid w:val="00017420"/>
    <w:rsid w:val="00020275"/>
    <w:rsid w:val="00020E19"/>
    <w:rsid w:val="000225F0"/>
    <w:rsid w:val="00023E75"/>
    <w:rsid w:val="00024784"/>
    <w:rsid w:val="00025398"/>
    <w:rsid w:val="00027E5E"/>
    <w:rsid w:val="00034DAA"/>
    <w:rsid w:val="00036328"/>
    <w:rsid w:val="00042C3F"/>
    <w:rsid w:val="00043716"/>
    <w:rsid w:val="00043F16"/>
    <w:rsid w:val="00044100"/>
    <w:rsid w:val="000455C8"/>
    <w:rsid w:val="0004641D"/>
    <w:rsid w:val="00047521"/>
    <w:rsid w:val="000560C8"/>
    <w:rsid w:val="00056FC6"/>
    <w:rsid w:val="000607DE"/>
    <w:rsid w:val="0006114C"/>
    <w:rsid w:val="00061390"/>
    <w:rsid w:val="00062166"/>
    <w:rsid w:val="0006382D"/>
    <w:rsid w:val="00064154"/>
    <w:rsid w:val="00066C5A"/>
    <w:rsid w:val="00070CD8"/>
    <w:rsid w:val="00071D6E"/>
    <w:rsid w:val="0007291D"/>
    <w:rsid w:val="0007366A"/>
    <w:rsid w:val="00074A1E"/>
    <w:rsid w:val="00074C4D"/>
    <w:rsid w:val="000752CA"/>
    <w:rsid w:val="000756B5"/>
    <w:rsid w:val="00076377"/>
    <w:rsid w:val="00081A02"/>
    <w:rsid w:val="00083A56"/>
    <w:rsid w:val="000852EA"/>
    <w:rsid w:val="00085918"/>
    <w:rsid w:val="000867B5"/>
    <w:rsid w:val="0008693A"/>
    <w:rsid w:val="00086988"/>
    <w:rsid w:val="0008756E"/>
    <w:rsid w:val="00090DFE"/>
    <w:rsid w:val="00091FE7"/>
    <w:rsid w:val="00092F8C"/>
    <w:rsid w:val="00094BC5"/>
    <w:rsid w:val="00096F25"/>
    <w:rsid w:val="00097BB5"/>
    <w:rsid w:val="000A055F"/>
    <w:rsid w:val="000A077F"/>
    <w:rsid w:val="000A3049"/>
    <w:rsid w:val="000A35F8"/>
    <w:rsid w:val="000A3F66"/>
    <w:rsid w:val="000A4C97"/>
    <w:rsid w:val="000A6819"/>
    <w:rsid w:val="000A6D5F"/>
    <w:rsid w:val="000A7C7A"/>
    <w:rsid w:val="000B077D"/>
    <w:rsid w:val="000B08C8"/>
    <w:rsid w:val="000B0A8A"/>
    <w:rsid w:val="000B19AD"/>
    <w:rsid w:val="000B2409"/>
    <w:rsid w:val="000B55CB"/>
    <w:rsid w:val="000B560E"/>
    <w:rsid w:val="000C14C9"/>
    <w:rsid w:val="000C3FDC"/>
    <w:rsid w:val="000C5334"/>
    <w:rsid w:val="000C5FF2"/>
    <w:rsid w:val="000C6203"/>
    <w:rsid w:val="000C6507"/>
    <w:rsid w:val="000C676D"/>
    <w:rsid w:val="000C76D2"/>
    <w:rsid w:val="000C7CC2"/>
    <w:rsid w:val="000D0A85"/>
    <w:rsid w:val="000D247C"/>
    <w:rsid w:val="000D340B"/>
    <w:rsid w:val="000D3860"/>
    <w:rsid w:val="000D66E2"/>
    <w:rsid w:val="000D6C3A"/>
    <w:rsid w:val="000D73CC"/>
    <w:rsid w:val="000E0957"/>
    <w:rsid w:val="000E1CDE"/>
    <w:rsid w:val="000E2044"/>
    <w:rsid w:val="000E34B9"/>
    <w:rsid w:val="000E3565"/>
    <w:rsid w:val="000E6497"/>
    <w:rsid w:val="000E7095"/>
    <w:rsid w:val="000F5F06"/>
    <w:rsid w:val="00100734"/>
    <w:rsid w:val="001035C5"/>
    <w:rsid w:val="00103D72"/>
    <w:rsid w:val="001050CC"/>
    <w:rsid w:val="00105E5A"/>
    <w:rsid w:val="00106644"/>
    <w:rsid w:val="00106E9B"/>
    <w:rsid w:val="0010766D"/>
    <w:rsid w:val="00107BFD"/>
    <w:rsid w:val="00110F68"/>
    <w:rsid w:val="001137AA"/>
    <w:rsid w:val="00113FA9"/>
    <w:rsid w:val="00115307"/>
    <w:rsid w:val="00115A21"/>
    <w:rsid w:val="0011605A"/>
    <w:rsid w:val="00120AC7"/>
    <w:rsid w:val="00122C34"/>
    <w:rsid w:val="00124D91"/>
    <w:rsid w:val="00127836"/>
    <w:rsid w:val="001302C6"/>
    <w:rsid w:val="001324C5"/>
    <w:rsid w:val="00132AC7"/>
    <w:rsid w:val="00132B4C"/>
    <w:rsid w:val="00136A08"/>
    <w:rsid w:val="00141CF1"/>
    <w:rsid w:val="00141E70"/>
    <w:rsid w:val="0014293C"/>
    <w:rsid w:val="00142D54"/>
    <w:rsid w:val="0014421B"/>
    <w:rsid w:val="001467D6"/>
    <w:rsid w:val="00150A46"/>
    <w:rsid w:val="00155497"/>
    <w:rsid w:val="00155F7E"/>
    <w:rsid w:val="001560EF"/>
    <w:rsid w:val="001603F4"/>
    <w:rsid w:val="00161F46"/>
    <w:rsid w:val="001620BF"/>
    <w:rsid w:val="001621C4"/>
    <w:rsid w:val="0016481A"/>
    <w:rsid w:val="00164F70"/>
    <w:rsid w:val="001655EE"/>
    <w:rsid w:val="00165D9E"/>
    <w:rsid w:val="00165EAF"/>
    <w:rsid w:val="00166F71"/>
    <w:rsid w:val="0017007D"/>
    <w:rsid w:val="0017157C"/>
    <w:rsid w:val="00172B7F"/>
    <w:rsid w:val="00172E8F"/>
    <w:rsid w:val="00174FA2"/>
    <w:rsid w:val="00176D41"/>
    <w:rsid w:val="00180761"/>
    <w:rsid w:val="0018161F"/>
    <w:rsid w:val="00182C8E"/>
    <w:rsid w:val="00183AFF"/>
    <w:rsid w:val="00183C2E"/>
    <w:rsid w:val="0018494C"/>
    <w:rsid w:val="00184D0C"/>
    <w:rsid w:val="001879C9"/>
    <w:rsid w:val="001908EC"/>
    <w:rsid w:val="001949AF"/>
    <w:rsid w:val="00194BE3"/>
    <w:rsid w:val="001A182B"/>
    <w:rsid w:val="001A477D"/>
    <w:rsid w:val="001A5D1D"/>
    <w:rsid w:val="001A5EAD"/>
    <w:rsid w:val="001A5FD2"/>
    <w:rsid w:val="001A781C"/>
    <w:rsid w:val="001A7CCE"/>
    <w:rsid w:val="001A7FC9"/>
    <w:rsid w:val="001B07C6"/>
    <w:rsid w:val="001B2F98"/>
    <w:rsid w:val="001B4839"/>
    <w:rsid w:val="001B7A7E"/>
    <w:rsid w:val="001C05E8"/>
    <w:rsid w:val="001C0AA1"/>
    <w:rsid w:val="001C276B"/>
    <w:rsid w:val="001C34F6"/>
    <w:rsid w:val="001C5CA3"/>
    <w:rsid w:val="001C5FFD"/>
    <w:rsid w:val="001D0973"/>
    <w:rsid w:val="001D0A59"/>
    <w:rsid w:val="001D0AA8"/>
    <w:rsid w:val="001D1585"/>
    <w:rsid w:val="001D24B7"/>
    <w:rsid w:val="001D4543"/>
    <w:rsid w:val="001D64DE"/>
    <w:rsid w:val="001D66E4"/>
    <w:rsid w:val="001D7607"/>
    <w:rsid w:val="001E05C0"/>
    <w:rsid w:val="001E0D5F"/>
    <w:rsid w:val="001E17C1"/>
    <w:rsid w:val="001E3205"/>
    <w:rsid w:val="001E4BE6"/>
    <w:rsid w:val="001E66F1"/>
    <w:rsid w:val="001E7CFA"/>
    <w:rsid w:val="001F0906"/>
    <w:rsid w:val="001F151C"/>
    <w:rsid w:val="001F1935"/>
    <w:rsid w:val="001F266E"/>
    <w:rsid w:val="001F42B1"/>
    <w:rsid w:val="001F6F8B"/>
    <w:rsid w:val="001F7E16"/>
    <w:rsid w:val="00201940"/>
    <w:rsid w:val="00201A20"/>
    <w:rsid w:val="00201DBA"/>
    <w:rsid w:val="00202757"/>
    <w:rsid w:val="002030C6"/>
    <w:rsid w:val="002037D4"/>
    <w:rsid w:val="00204150"/>
    <w:rsid w:val="002042FB"/>
    <w:rsid w:val="00204515"/>
    <w:rsid w:val="00206A88"/>
    <w:rsid w:val="00206DF2"/>
    <w:rsid w:val="00206FA9"/>
    <w:rsid w:val="00207A28"/>
    <w:rsid w:val="00207AC5"/>
    <w:rsid w:val="00210BD7"/>
    <w:rsid w:val="00210E5E"/>
    <w:rsid w:val="00210F23"/>
    <w:rsid w:val="0021380E"/>
    <w:rsid w:val="00214580"/>
    <w:rsid w:val="00216C13"/>
    <w:rsid w:val="00220EA4"/>
    <w:rsid w:val="002219EE"/>
    <w:rsid w:val="0022205E"/>
    <w:rsid w:val="00222A0C"/>
    <w:rsid w:val="002230CC"/>
    <w:rsid w:val="00223A50"/>
    <w:rsid w:val="00226235"/>
    <w:rsid w:val="00226AAB"/>
    <w:rsid w:val="00227800"/>
    <w:rsid w:val="002302F6"/>
    <w:rsid w:val="00230638"/>
    <w:rsid w:val="00232289"/>
    <w:rsid w:val="00235C95"/>
    <w:rsid w:val="00236B68"/>
    <w:rsid w:val="0024285A"/>
    <w:rsid w:val="00243C77"/>
    <w:rsid w:val="00243E1C"/>
    <w:rsid w:val="0024480E"/>
    <w:rsid w:val="0024545F"/>
    <w:rsid w:val="00252C27"/>
    <w:rsid w:val="00252D1A"/>
    <w:rsid w:val="00253C61"/>
    <w:rsid w:val="00254F79"/>
    <w:rsid w:val="0025502C"/>
    <w:rsid w:val="0025615D"/>
    <w:rsid w:val="00260BC8"/>
    <w:rsid w:val="002619F2"/>
    <w:rsid w:val="00261A98"/>
    <w:rsid w:val="00262DFA"/>
    <w:rsid w:val="00264315"/>
    <w:rsid w:val="0026431F"/>
    <w:rsid w:val="0026622B"/>
    <w:rsid w:val="00267053"/>
    <w:rsid w:val="002677D3"/>
    <w:rsid w:val="0026788E"/>
    <w:rsid w:val="002708B3"/>
    <w:rsid w:val="00272391"/>
    <w:rsid w:val="002806EB"/>
    <w:rsid w:val="00287AA4"/>
    <w:rsid w:val="00290C72"/>
    <w:rsid w:val="00291FF5"/>
    <w:rsid w:val="0029237E"/>
    <w:rsid w:val="00292820"/>
    <w:rsid w:val="00293094"/>
    <w:rsid w:val="0029395E"/>
    <w:rsid w:val="00293E22"/>
    <w:rsid w:val="002948D3"/>
    <w:rsid w:val="00294958"/>
    <w:rsid w:val="00294FCD"/>
    <w:rsid w:val="00295561"/>
    <w:rsid w:val="00295C44"/>
    <w:rsid w:val="00295F01"/>
    <w:rsid w:val="00296E49"/>
    <w:rsid w:val="002A066F"/>
    <w:rsid w:val="002A234B"/>
    <w:rsid w:val="002A4279"/>
    <w:rsid w:val="002A5306"/>
    <w:rsid w:val="002A56AB"/>
    <w:rsid w:val="002A578D"/>
    <w:rsid w:val="002A57A7"/>
    <w:rsid w:val="002A5BC6"/>
    <w:rsid w:val="002A5E18"/>
    <w:rsid w:val="002A76C5"/>
    <w:rsid w:val="002B6815"/>
    <w:rsid w:val="002B6CCE"/>
    <w:rsid w:val="002B7643"/>
    <w:rsid w:val="002B7852"/>
    <w:rsid w:val="002C201B"/>
    <w:rsid w:val="002C2594"/>
    <w:rsid w:val="002C2C4D"/>
    <w:rsid w:val="002C37EF"/>
    <w:rsid w:val="002C3B5D"/>
    <w:rsid w:val="002C64C7"/>
    <w:rsid w:val="002C7664"/>
    <w:rsid w:val="002C7A82"/>
    <w:rsid w:val="002D088A"/>
    <w:rsid w:val="002D1A10"/>
    <w:rsid w:val="002D3150"/>
    <w:rsid w:val="002D3525"/>
    <w:rsid w:val="002D4CE3"/>
    <w:rsid w:val="002D6980"/>
    <w:rsid w:val="002E1631"/>
    <w:rsid w:val="002E3BA5"/>
    <w:rsid w:val="002E507D"/>
    <w:rsid w:val="002E5C57"/>
    <w:rsid w:val="002E5D58"/>
    <w:rsid w:val="002E6961"/>
    <w:rsid w:val="002F05EE"/>
    <w:rsid w:val="002F3ABC"/>
    <w:rsid w:val="002F49F8"/>
    <w:rsid w:val="002F70E4"/>
    <w:rsid w:val="002F7B84"/>
    <w:rsid w:val="00301593"/>
    <w:rsid w:val="0030195B"/>
    <w:rsid w:val="00304A2F"/>
    <w:rsid w:val="003052D2"/>
    <w:rsid w:val="00305B5A"/>
    <w:rsid w:val="0030739F"/>
    <w:rsid w:val="00310D2B"/>
    <w:rsid w:val="003128B4"/>
    <w:rsid w:val="003132FC"/>
    <w:rsid w:val="00315351"/>
    <w:rsid w:val="00316371"/>
    <w:rsid w:val="003176B1"/>
    <w:rsid w:val="00322ED3"/>
    <w:rsid w:val="00323282"/>
    <w:rsid w:val="003238D1"/>
    <w:rsid w:val="00323F94"/>
    <w:rsid w:val="00326A69"/>
    <w:rsid w:val="00330CCB"/>
    <w:rsid w:val="00332D23"/>
    <w:rsid w:val="00333321"/>
    <w:rsid w:val="00333C68"/>
    <w:rsid w:val="0033446F"/>
    <w:rsid w:val="00334954"/>
    <w:rsid w:val="00334C3D"/>
    <w:rsid w:val="00334DC1"/>
    <w:rsid w:val="00336780"/>
    <w:rsid w:val="00336EB7"/>
    <w:rsid w:val="00336F57"/>
    <w:rsid w:val="00337087"/>
    <w:rsid w:val="00337E8B"/>
    <w:rsid w:val="00342579"/>
    <w:rsid w:val="003450A0"/>
    <w:rsid w:val="00345530"/>
    <w:rsid w:val="0034741F"/>
    <w:rsid w:val="00350BF1"/>
    <w:rsid w:val="0035192A"/>
    <w:rsid w:val="00353B40"/>
    <w:rsid w:val="00354289"/>
    <w:rsid w:val="003547E0"/>
    <w:rsid w:val="00354BC4"/>
    <w:rsid w:val="00366522"/>
    <w:rsid w:val="00370AD4"/>
    <w:rsid w:val="003800C9"/>
    <w:rsid w:val="003805A6"/>
    <w:rsid w:val="00380996"/>
    <w:rsid w:val="00383FEC"/>
    <w:rsid w:val="0038417F"/>
    <w:rsid w:val="0038495D"/>
    <w:rsid w:val="00384B18"/>
    <w:rsid w:val="00385ACB"/>
    <w:rsid w:val="00387958"/>
    <w:rsid w:val="00390C80"/>
    <w:rsid w:val="0039101E"/>
    <w:rsid w:val="003919B8"/>
    <w:rsid w:val="00392ABA"/>
    <w:rsid w:val="0039466E"/>
    <w:rsid w:val="003A14A1"/>
    <w:rsid w:val="003A160C"/>
    <w:rsid w:val="003A22EA"/>
    <w:rsid w:val="003A2423"/>
    <w:rsid w:val="003A2891"/>
    <w:rsid w:val="003A3172"/>
    <w:rsid w:val="003A32B3"/>
    <w:rsid w:val="003A4FD3"/>
    <w:rsid w:val="003A5001"/>
    <w:rsid w:val="003A6663"/>
    <w:rsid w:val="003A7672"/>
    <w:rsid w:val="003B098D"/>
    <w:rsid w:val="003B0F8F"/>
    <w:rsid w:val="003B372A"/>
    <w:rsid w:val="003B3FDE"/>
    <w:rsid w:val="003B57D5"/>
    <w:rsid w:val="003B7D64"/>
    <w:rsid w:val="003C152D"/>
    <w:rsid w:val="003C28DF"/>
    <w:rsid w:val="003C2A54"/>
    <w:rsid w:val="003C4E1A"/>
    <w:rsid w:val="003C5EDF"/>
    <w:rsid w:val="003C7D6A"/>
    <w:rsid w:val="003D1353"/>
    <w:rsid w:val="003D2066"/>
    <w:rsid w:val="003D29F7"/>
    <w:rsid w:val="003D2A19"/>
    <w:rsid w:val="003D2C0F"/>
    <w:rsid w:val="003D57B5"/>
    <w:rsid w:val="003D5963"/>
    <w:rsid w:val="003D6D59"/>
    <w:rsid w:val="003D6F97"/>
    <w:rsid w:val="003E11A9"/>
    <w:rsid w:val="003E2B53"/>
    <w:rsid w:val="003E2C88"/>
    <w:rsid w:val="003E350A"/>
    <w:rsid w:val="003E395F"/>
    <w:rsid w:val="003E4959"/>
    <w:rsid w:val="003E4F11"/>
    <w:rsid w:val="003E69C7"/>
    <w:rsid w:val="003F1375"/>
    <w:rsid w:val="003F170B"/>
    <w:rsid w:val="003F1DC6"/>
    <w:rsid w:val="003F2DCC"/>
    <w:rsid w:val="003F52E0"/>
    <w:rsid w:val="003F569A"/>
    <w:rsid w:val="003F725F"/>
    <w:rsid w:val="003F7F03"/>
    <w:rsid w:val="00401224"/>
    <w:rsid w:val="00401CAF"/>
    <w:rsid w:val="004038D0"/>
    <w:rsid w:val="004039CF"/>
    <w:rsid w:val="00403A8B"/>
    <w:rsid w:val="00403C6E"/>
    <w:rsid w:val="00403E8A"/>
    <w:rsid w:val="004069BF"/>
    <w:rsid w:val="00410BC8"/>
    <w:rsid w:val="004110A2"/>
    <w:rsid w:val="004118F1"/>
    <w:rsid w:val="00411FFE"/>
    <w:rsid w:val="0041216C"/>
    <w:rsid w:val="00412850"/>
    <w:rsid w:val="0041288A"/>
    <w:rsid w:val="00413686"/>
    <w:rsid w:val="004138D7"/>
    <w:rsid w:val="00415A62"/>
    <w:rsid w:val="00416351"/>
    <w:rsid w:val="00420D55"/>
    <w:rsid w:val="00421C32"/>
    <w:rsid w:val="004229CE"/>
    <w:rsid w:val="00422BE1"/>
    <w:rsid w:val="00424E4F"/>
    <w:rsid w:val="0042597B"/>
    <w:rsid w:val="00425B1F"/>
    <w:rsid w:val="00426125"/>
    <w:rsid w:val="0043052B"/>
    <w:rsid w:val="0043101F"/>
    <w:rsid w:val="0043293E"/>
    <w:rsid w:val="004333C8"/>
    <w:rsid w:val="004342EC"/>
    <w:rsid w:val="004343D1"/>
    <w:rsid w:val="00435758"/>
    <w:rsid w:val="00435C42"/>
    <w:rsid w:val="00435C76"/>
    <w:rsid w:val="00437C73"/>
    <w:rsid w:val="00440CA7"/>
    <w:rsid w:val="00441571"/>
    <w:rsid w:val="004421C8"/>
    <w:rsid w:val="0044306A"/>
    <w:rsid w:val="00443154"/>
    <w:rsid w:val="00443351"/>
    <w:rsid w:val="00446036"/>
    <w:rsid w:val="00446653"/>
    <w:rsid w:val="00446B5E"/>
    <w:rsid w:val="004507F2"/>
    <w:rsid w:val="00453DF5"/>
    <w:rsid w:val="0045670C"/>
    <w:rsid w:val="0045736F"/>
    <w:rsid w:val="00457440"/>
    <w:rsid w:val="00457A7F"/>
    <w:rsid w:val="00460544"/>
    <w:rsid w:val="004608DF"/>
    <w:rsid w:val="00462E98"/>
    <w:rsid w:val="00463379"/>
    <w:rsid w:val="0046445C"/>
    <w:rsid w:val="00464A5D"/>
    <w:rsid w:val="00465524"/>
    <w:rsid w:val="00465610"/>
    <w:rsid w:val="00466E6A"/>
    <w:rsid w:val="00467FB9"/>
    <w:rsid w:val="00470618"/>
    <w:rsid w:val="004728BB"/>
    <w:rsid w:val="004738CC"/>
    <w:rsid w:val="004743D4"/>
    <w:rsid w:val="00474FAB"/>
    <w:rsid w:val="00476C6E"/>
    <w:rsid w:val="004772D7"/>
    <w:rsid w:val="004809CA"/>
    <w:rsid w:val="00480AA6"/>
    <w:rsid w:val="00480AF0"/>
    <w:rsid w:val="004812AC"/>
    <w:rsid w:val="00481549"/>
    <w:rsid w:val="00482539"/>
    <w:rsid w:val="00482CCC"/>
    <w:rsid w:val="00483A83"/>
    <w:rsid w:val="00484851"/>
    <w:rsid w:val="00484B27"/>
    <w:rsid w:val="00487090"/>
    <w:rsid w:val="00487D1B"/>
    <w:rsid w:val="004902F1"/>
    <w:rsid w:val="00490CFB"/>
    <w:rsid w:val="004928DB"/>
    <w:rsid w:val="00493094"/>
    <w:rsid w:val="00494ED3"/>
    <w:rsid w:val="004955DB"/>
    <w:rsid w:val="00496301"/>
    <w:rsid w:val="00496FF8"/>
    <w:rsid w:val="004A174C"/>
    <w:rsid w:val="004A18F0"/>
    <w:rsid w:val="004A3FB8"/>
    <w:rsid w:val="004A56FD"/>
    <w:rsid w:val="004B2E41"/>
    <w:rsid w:val="004B3FD3"/>
    <w:rsid w:val="004B440E"/>
    <w:rsid w:val="004B72CE"/>
    <w:rsid w:val="004B7646"/>
    <w:rsid w:val="004C133E"/>
    <w:rsid w:val="004C244D"/>
    <w:rsid w:val="004C3E99"/>
    <w:rsid w:val="004C51AF"/>
    <w:rsid w:val="004C6021"/>
    <w:rsid w:val="004C7346"/>
    <w:rsid w:val="004D074B"/>
    <w:rsid w:val="004D0895"/>
    <w:rsid w:val="004D110D"/>
    <w:rsid w:val="004D1EFD"/>
    <w:rsid w:val="004D36B1"/>
    <w:rsid w:val="004D4AF4"/>
    <w:rsid w:val="004D4D82"/>
    <w:rsid w:val="004D5EF1"/>
    <w:rsid w:val="004D64FA"/>
    <w:rsid w:val="004D6BEC"/>
    <w:rsid w:val="004E169B"/>
    <w:rsid w:val="004E1AD9"/>
    <w:rsid w:val="004E3ED5"/>
    <w:rsid w:val="004E4982"/>
    <w:rsid w:val="004F12AF"/>
    <w:rsid w:val="004F5B36"/>
    <w:rsid w:val="004F67E1"/>
    <w:rsid w:val="004F7A87"/>
    <w:rsid w:val="00506BDA"/>
    <w:rsid w:val="005073D6"/>
    <w:rsid w:val="00510936"/>
    <w:rsid w:val="00510C9E"/>
    <w:rsid w:val="00511E98"/>
    <w:rsid w:val="00511F53"/>
    <w:rsid w:val="0051231C"/>
    <w:rsid w:val="00512577"/>
    <w:rsid w:val="00513E09"/>
    <w:rsid w:val="00514031"/>
    <w:rsid w:val="00514920"/>
    <w:rsid w:val="0052070D"/>
    <w:rsid w:val="00521831"/>
    <w:rsid w:val="005234ED"/>
    <w:rsid w:val="00523E9C"/>
    <w:rsid w:val="00525663"/>
    <w:rsid w:val="00527A4F"/>
    <w:rsid w:val="00532FBE"/>
    <w:rsid w:val="00533040"/>
    <w:rsid w:val="00534F55"/>
    <w:rsid w:val="005353A2"/>
    <w:rsid w:val="00535710"/>
    <w:rsid w:val="005359AC"/>
    <w:rsid w:val="00537488"/>
    <w:rsid w:val="00542883"/>
    <w:rsid w:val="00543524"/>
    <w:rsid w:val="0054559D"/>
    <w:rsid w:val="00546BB2"/>
    <w:rsid w:val="0054769E"/>
    <w:rsid w:val="00547DA5"/>
    <w:rsid w:val="00550E49"/>
    <w:rsid w:val="0055388D"/>
    <w:rsid w:val="005548C8"/>
    <w:rsid w:val="00554FCF"/>
    <w:rsid w:val="0055742A"/>
    <w:rsid w:val="00557DFD"/>
    <w:rsid w:val="00561ED0"/>
    <w:rsid w:val="005645CA"/>
    <w:rsid w:val="005646BE"/>
    <w:rsid w:val="0056544E"/>
    <w:rsid w:val="00566640"/>
    <w:rsid w:val="00570816"/>
    <w:rsid w:val="00571C6C"/>
    <w:rsid w:val="005724D3"/>
    <w:rsid w:val="00573144"/>
    <w:rsid w:val="005738A7"/>
    <w:rsid w:val="005744BB"/>
    <w:rsid w:val="00575711"/>
    <w:rsid w:val="00576CFA"/>
    <w:rsid w:val="0057706D"/>
    <w:rsid w:val="00580206"/>
    <w:rsid w:val="005806E8"/>
    <w:rsid w:val="00581283"/>
    <w:rsid w:val="0058314B"/>
    <w:rsid w:val="00583C63"/>
    <w:rsid w:val="00584656"/>
    <w:rsid w:val="005846CE"/>
    <w:rsid w:val="00585FF8"/>
    <w:rsid w:val="0058696E"/>
    <w:rsid w:val="005873EC"/>
    <w:rsid w:val="00590399"/>
    <w:rsid w:val="0059039C"/>
    <w:rsid w:val="00592460"/>
    <w:rsid w:val="00592FA6"/>
    <w:rsid w:val="0059344C"/>
    <w:rsid w:val="005945D0"/>
    <w:rsid w:val="00595471"/>
    <w:rsid w:val="0059745F"/>
    <w:rsid w:val="005A02C9"/>
    <w:rsid w:val="005A040A"/>
    <w:rsid w:val="005A0DE5"/>
    <w:rsid w:val="005A1CEE"/>
    <w:rsid w:val="005A2EEC"/>
    <w:rsid w:val="005A5157"/>
    <w:rsid w:val="005A5615"/>
    <w:rsid w:val="005A669D"/>
    <w:rsid w:val="005B20A8"/>
    <w:rsid w:val="005B21BE"/>
    <w:rsid w:val="005B23FF"/>
    <w:rsid w:val="005B4991"/>
    <w:rsid w:val="005C2319"/>
    <w:rsid w:val="005C38BB"/>
    <w:rsid w:val="005C4A3D"/>
    <w:rsid w:val="005C560F"/>
    <w:rsid w:val="005C5F52"/>
    <w:rsid w:val="005C5F7D"/>
    <w:rsid w:val="005C7BCE"/>
    <w:rsid w:val="005C7CBA"/>
    <w:rsid w:val="005C7D8E"/>
    <w:rsid w:val="005C7EF1"/>
    <w:rsid w:val="005D0350"/>
    <w:rsid w:val="005D078B"/>
    <w:rsid w:val="005D4B19"/>
    <w:rsid w:val="005D4B1B"/>
    <w:rsid w:val="005D4D0B"/>
    <w:rsid w:val="005D62EC"/>
    <w:rsid w:val="005D6A5B"/>
    <w:rsid w:val="005D7688"/>
    <w:rsid w:val="005E0BC3"/>
    <w:rsid w:val="005E3DE3"/>
    <w:rsid w:val="005E47D1"/>
    <w:rsid w:val="005E4E03"/>
    <w:rsid w:val="005E5335"/>
    <w:rsid w:val="005E7791"/>
    <w:rsid w:val="005F0EE5"/>
    <w:rsid w:val="005F125E"/>
    <w:rsid w:val="005F1D6D"/>
    <w:rsid w:val="005F25B1"/>
    <w:rsid w:val="005F3AFA"/>
    <w:rsid w:val="005F3D31"/>
    <w:rsid w:val="005F5A05"/>
    <w:rsid w:val="005F67FA"/>
    <w:rsid w:val="0060132D"/>
    <w:rsid w:val="0060143D"/>
    <w:rsid w:val="006014A5"/>
    <w:rsid w:val="00601B5E"/>
    <w:rsid w:val="00602C0F"/>
    <w:rsid w:val="006040D2"/>
    <w:rsid w:val="006046AF"/>
    <w:rsid w:val="006076CA"/>
    <w:rsid w:val="00610FCE"/>
    <w:rsid w:val="00611122"/>
    <w:rsid w:val="00612177"/>
    <w:rsid w:val="00612C8C"/>
    <w:rsid w:val="006137BC"/>
    <w:rsid w:val="0061423E"/>
    <w:rsid w:val="006156EC"/>
    <w:rsid w:val="00615C05"/>
    <w:rsid w:val="0061655E"/>
    <w:rsid w:val="00617353"/>
    <w:rsid w:val="00617C38"/>
    <w:rsid w:val="00617F0A"/>
    <w:rsid w:val="00621030"/>
    <w:rsid w:val="00621181"/>
    <w:rsid w:val="006247BC"/>
    <w:rsid w:val="0062607D"/>
    <w:rsid w:val="00626534"/>
    <w:rsid w:val="00627F19"/>
    <w:rsid w:val="006300D3"/>
    <w:rsid w:val="0063085A"/>
    <w:rsid w:val="00631EE5"/>
    <w:rsid w:val="00635B7E"/>
    <w:rsid w:val="00635FBA"/>
    <w:rsid w:val="00637C01"/>
    <w:rsid w:val="00642BCD"/>
    <w:rsid w:val="0064312F"/>
    <w:rsid w:val="00644B78"/>
    <w:rsid w:val="00646559"/>
    <w:rsid w:val="0065032C"/>
    <w:rsid w:val="00650B3F"/>
    <w:rsid w:val="00650D84"/>
    <w:rsid w:val="0065171A"/>
    <w:rsid w:val="0065211D"/>
    <w:rsid w:val="00652CAC"/>
    <w:rsid w:val="00652F39"/>
    <w:rsid w:val="00653D8F"/>
    <w:rsid w:val="0065543A"/>
    <w:rsid w:val="00655E93"/>
    <w:rsid w:val="006567C8"/>
    <w:rsid w:val="00660E4D"/>
    <w:rsid w:val="00661016"/>
    <w:rsid w:val="00664BEE"/>
    <w:rsid w:val="00667602"/>
    <w:rsid w:val="00667F28"/>
    <w:rsid w:val="006700E2"/>
    <w:rsid w:val="00670CDF"/>
    <w:rsid w:val="006710DE"/>
    <w:rsid w:val="006721AC"/>
    <w:rsid w:val="00672FB2"/>
    <w:rsid w:val="00673BD2"/>
    <w:rsid w:val="006756AB"/>
    <w:rsid w:val="00676B67"/>
    <w:rsid w:val="00680295"/>
    <w:rsid w:val="00680DD2"/>
    <w:rsid w:val="00680E80"/>
    <w:rsid w:val="006813A7"/>
    <w:rsid w:val="00681B52"/>
    <w:rsid w:val="00682FF1"/>
    <w:rsid w:val="0068479D"/>
    <w:rsid w:val="006877A6"/>
    <w:rsid w:val="006906DA"/>
    <w:rsid w:val="00690872"/>
    <w:rsid w:val="006960A0"/>
    <w:rsid w:val="0069678E"/>
    <w:rsid w:val="00697441"/>
    <w:rsid w:val="006A12DD"/>
    <w:rsid w:val="006A19DA"/>
    <w:rsid w:val="006A479E"/>
    <w:rsid w:val="006A5939"/>
    <w:rsid w:val="006A59AC"/>
    <w:rsid w:val="006B2749"/>
    <w:rsid w:val="006B3DE3"/>
    <w:rsid w:val="006B4879"/>
    <w:rsid w:val="006B501C"/>
    <w:rsid w:val="006C02E8"/>
    <w:rsid w:val="006C29AF"/>
    <w:rsid w:val="006C3464"/>
    <w:rsid w:val="006C473C"/>
    <w:rsid w:val="006C4FF9"/>
    <w:rsid w:val="006C6251"/>
    <w:rsid w:val="006C640B"/>
    <w:rsid w:val="006D170F"/>
    <w:rsid w:val="006D1AA2"/>
    <w:rsid w:val="006D3258"/>
    <w:rsid w:val="006D470A"/>
    <w:rsid w:val="006D4CC6"/>
    <w:rsid w:val="006D694A"/>
    <w:rsid w:val="006E1369"/>
    <w:rsid w:val="006E17CF"/>
    <w:rsid w:val="006E1E02"/>
    <w:rsid w:val="006E2772"/>
    <w:rsid w:val="006E4F66"/>
    <w:rsid w:val="006F0345"/>
    <w:rsid w:val="006F13BD"/>
    <w:rsid w:val="006F1D47"/>
    <w:rsid w:val="006F1D58"/>
    <w:rsid w:val="006F3AD4"/>
    <w:rsid w:val="006F3F2E"/>
    <w:rsid w:val="006F3F93"/>
    <w:rsid w:val="006F45EA"/>
    <w:rsid w:val="006F492A"/>
    <w:rsid w:val="006F4F02"/>
    <w:rsid w:val="00702DEB"/>
    <w:rsid w:val="00712FF5"/>
    <w:rsid w:val="00713948"/>
    <w:rsid w:val="00713A6B"/>
    <w:rsid w:val="00715B3E"/>
    <w:rsid w:val="00715DFB"/>
    <w:rsid w:val="00716255"/>
    <w:rsid w:val="00716281"/>
    <w:rsid w:val="00723A7F"/>
    <w:rsid w:val="00723DD0"/>
    <w:rsid w:val="00726234"/>
    <w:rsid w:val="00726CE1"/>
    <w:rsid w:val="00727045"/>
    <w:rsid w:val="00727FCA"/>
    <w:rsid w:val="0073030D"/>
    <w:rsid w:val="00730A9B"/>
    <w:rsid w:val="0073300D"/>
    <w:rsid w:val="007343E5"/>
    <w:rsid w:val="007351B0"/>
    <w:rsid w:val="0073556F"/>
    <w:rsid w:val="007364B6"/>
    <w:rsid w:val="00737853"/>
    <w:rsid w:val="0074118D"/>
    <w:rsid w:val="007412F6"/>
    <w:rsid w:val="0074226F"/>
    <w:rsid w:val="00743B72"/>
    <w:rsid w:val="0074743C"/>
    <w:rsid w:val="00751C24"/>
    <w:rsid w:val="00751FF9"/>
    <w:rsid w:val="00754177"/>
    <w:rsid w:val="00755B34"/>
    <w:rsid w:val="00756C1E"/>
    <w:rsid w:val="007615E3"/>
    <w:rsid w:val="00766DE8"/>
    <w:rsid w:val="00770E0B"/>
    <w:rsid w:val="0077158E"/>
    <w:rsid w:val="00771832"/>
    <w:rsid w:val="00775EE8"/>
    <w:rsid w:val="007800D5"/>
    <w:rsid w:val="00780ECD"/>
    <w:rsid w:val="00781035"/>
    <w:rsid w:val="00781A0F"/>
    <w:rsid w:val="00782E61"/>
    <w:rsid w:val="00783BCA"/>
    <w:rsid w:val="007844DA"/>
    <w:rsid w:val="0078452D"/>
    <w:rsid w:val="007859DE"/>
    <w:rsid w:val="00786AEB"/>
    <w:rsid w:val="00786F52"/>
    <w:rsid w:val="0078762D"/>
    <w:rsid w:val="007905B2"/>
    <w:rsid w:val="00792087"/>
    <w:rsid w:val="007947D7"/>
    <w:rsid w:val="007970BF"/>
    <w:rsid w:val="00797949"/>
    <w:rsid w:val="007A12E4"/>
    <w:rsid w:val="007A1851"/>
    <w:rsid w:val="007A1C41"/>
    <w:rsid w:val="007A2591"/>
    <w:rsid w:val="007A32DA"/>
    <w:rsid w:val="007A48C7"/>
    <w:rsid w:val="007A6FE7"/>
    <w:rsid w:val="007A7F3C"/>
    <w:rsid w:val="007B0133"/>
    <w:rsid w:val="007B06FF"/>
    <w:rsid w:val="007B16CB"/>
    <w:rsid w:val="007B4153"/>
    <w:rsid w:val="007B4903"/>
    <w:rsid w:val="007B49F6"/>
    <w:rsid w:val="007B56F5"/>
    <w:rsid w:val="007B59EB"/>
    <w:rsid w:val="007B65F8"/>
    <w:rsid w:val="007B6B43"/>
    <w:rsid w:val="007B6FA0"/>
    <w:rsid w:val="007B701C"/>
    <w:rsid w:val="007B7E75"/>
    <w:rsid w:val="007C1033"/>
    <w:rsid w:val="007C21CE"/>
    <w:rsid w:val="007C5781"/>
    <w:rsid w:val="007C7F38"/>
    <w:rsid w:val="007D01D0"/>
    <w:rsid w:val="007D021B"/>
    <w:rsid w:val="007D0CCA"/>
    <w:rsid w:val="007D0DA4"/>
    <w:rsid w:val="007D10BB"/>
    <w:rsid w:val="007D2DCF"/>
    <w:rsid w:val="007D68E1"/>
    <w:rsid w:val="007E02BF"/>
    <w:rsid w:val="007E09AC"/>
    <w:rsid w:val="007E1985"/>
    <w:rsid w:val="007E2255"/>
    <w:rsid w:val="007E2A44"/>
    <w:rsid w:val="007E421C"/>
    <w:rsid w:val="007E556D"/>
    <w:rsid w:val="007E78AB"/>
    <w:rsid w:val="007F08CE"/>
    <w:rsid w:val="007F11A7"/>
    <w:rsid w:val="007F2241"/>
    <w:rsid w:val="007F23A0"/>
    <w:rsid w:val="007F455A"/>
    <w:rsid w:val="007F6498"/>
    <w:rsid w:val="007F6744"/>
    <w:rsid w:val="008019D7"/>
    <w:rsid w:val="00802D79"/>
    <w:rsid w:val="00804162"/>
    <w:rsid w:val="0080645A"/>
    <w:rsid w:val="00806D6D"/>
    <w:rsid w:val="00806F7B"/>
    <w:rsid w:val="0081081C"/>
    <w:rsid w:val="00812A19"/>
    <w:rsid w:val="008135A3"/>
    <w:rsid w:val="008147D9"/>
    <w:rsid w:val="00814C87"/>
    <w:rsid w:val="00816472"/>
    <w:rsid w:val="008170F2"/>
    <w:rsid w:val="0082271F"/>
    <w:rsid w:val="00824C25"/>
    <w:rsid w:val="0082612D"/>
    <w:rsid w:val="0082646E"/>
    <w:rsid w:val="00826D97"/>
    <w:rsid w:val="00827822"/>
    <w:rsid w:val="00830CF5"/>
    <w:rsid w:val="00832ADA"/>
    <w:rsid w:val="00832B6F"/>
    <w:rsid w:val="00833476"/>
    <w:rsid w:val="008355D6"/>
    <w:rsid w:val="00837E28"/>
    <w:rsid w:val="00841858"/>
    <w:rsid w:val="00843322"/>
    <w:rsid w:val="008434E5"/>
    <w:rsid w:val="00844D4C"/>
    <w:rsid w:val="0084537B"/>
    <w:rsid w:val="00845CD1"/>
    <w:rsid w:val="00845CD5"/>
    <w:rsid w:val="00846B85"/>
    <w:rsid w:val="00847C53"/>
    <w:rsid w:val="008513EA"/>
    <w:rsid w:val="0085197E"/>
    <w:rsid w:val="00851EB8"/>
    <w:rsid w:val="00852A46"/>
    <w:rsid w:val="00854BF7"/>
    <w:rsid w:val="0085686D"/>
    <w:rsid w:val="00857320"/>
    <w:rsid w:val="00857B10"/>
    <w:rsid w:val="008601E7"/>
    <w:rsid w:val="00860EEB"/>
    <w:rsid w:val="008621E2"/>
    <w:rsid w:val="008629F3"/>
    <w:rsid w:val="00866866"/>
    <w:rsid w:val="008676F7"/>
    <w:rsid w:val="008701F4"/>
    <w:rsid w:val="00873F2C"/>
    <w:rsid w:val="00876CD6"/>
    <w:rsid w:val="00880C1F"/>
    <w:rsid w:val="008822B5"/>
    <w:rsid w:val="00882465"/>
    <w:rsid w:val="008843D4"/>
    <w:rsid w:val="00884589"/>
    <w:rsid w:val="00884F42"/>
    <w:rsid w:val="00886061"/>
    <w:rsid w:val="008875E8"/>
    <w:rsid w:val="0088772D"/>
    <w:rsid w:val="00887E0D"/>
    <w:rsid w:val="00890853"/>
    <w:rsid w:val="00893474"/>
    <w:rsid w:val="00893E4A"/>
    <w:rsid w:val="0089538B"/>
    <w:rsid w:val="00895CC2"/>
    <w:rsid w:val="008A0212"/>
    <w:rsid w:val="008A0AB6"/>
    <w:rsid w:val="008A0BF5"/>
    <w:rsid w:val="008A1C8E"/>
    <w:rsid w:val="008A3FD2"/>
    <w:rsid w:val="008A64E6"/>
    <w:rsid w:val="008A786C"/>
    <w:rsid w:val="008A7B03"/>
    <w:rsid w:val="008B16BC"/>
    <w:rsid w:val="008B35AB"/>
    <w:rsid w:val="008B3647"/>
    <w:rsid w:val="008B38A8"/>
    <w:rsid w:val="008B3B29"/>
    <w:rsid w:val="008B4267"/>
    <w:rsid w:val="008B545D"/>
    <w:rsid w:val="008B6E7D"/>
    <w:rsid w:val="008B7DD0"/>
    <w:rsid w:val="008C002A"/>
    <w:rsid w:val="008C06A5"/>
    <w:rsid w:val="008C177A"/>
    <w:rsid w:val="008C1D13"/>
    <w:rsid w:val="008C1E91"/>
    <w:rsid w:val="008C503D"/>
    <w:rsid w:val="008C5D53"/>
    <w:rsid w:val="008C63F0"/>
    <w:rsid w:val="008C70EB"/>
    <w:rsid w:val="008D041E"/>
    <w:rsid w:val="008D0463"/>
    <w:rsid w:val="008D0FF7"/>
    <w:rsid w:val="008D1D0A"/>
    <w:rsid w:val="008D1FD9"/>
    <w:rsid w:val="008D7EA0"/>
    <w:rsid w:val="008D7F45"/>
    <w:rsid w:val="008E0085"/>
    <w:rsid w:val="008E52C7"/>
    <w:rsid w:val="008E5C2F"/>
    <w:rsid w:val="008F00E5"/>
    <w:rsid w:val="008F21FE"/>
    <w:rsid w:val="008F359C"/>
    <w:rsid w:val="008F49E5"/>
    <w:rsid w:val="008F52B3"/>
    <w:rsid w:val="008F5EF7"/>
    <w:rsid w:val="008F67BB"/>
    <w:rsid w:val="008F7ADC"/>
    <w:rsid w:val="00901962"/>
    <w:rsid w:val="00901CF9"/>
    <w:rsid w:val="0090247E"/>
    <w:rsid w:val="00903F80"/>
    <w:rsid w:val="009074E0"/>
    <w:rsid w:val="009105B3"/>
    <w:rsid w:val="0091075C"/>
    <w:rsid w:val="0091422E"/>
    <w:rsid w:val="00914B23"/>
    <w:rsid w:val="00914F72"/>
    <w:rsid w:val="00915F32"/>
    <w:rsid w:val="0091638F"/>
    <w:rsid w:val="0091695B"/>
    <w:rsid w:val="009173EE"/>
    <w:rsid w:val="0091758A"/>
    <w:rsid w:val="0092034D"/>
    <w:rsid w:val="0092138C"/>
    <w:rsid w:val="009216F1"/>
    <w:rsid w:val="0092459A"/>
    <w:rsid w:val="00926EC1"/>
    <w:rsid w:val="00927B8F"/>
    <w:rsid w:val="00930641"/>
    <w:rsid w:val="00930C95"/>
    <w:rsid w:val="0093147A"/>
    <w:rsid w:val="00932008"/>
    <w:rsid w:val="00932508"/>
    <w:rsid w:val="00932749"/>
    <w:rsid w:val="00933A80"/>
    <w:rsid w:val="00937D24"/>
    <w:rsid w:val="00937E03"/>
    <w:rsid w:val="00940241"/>
    <w:rsid w:val="00942890"/>
    <w:rsid w:val="00945AA0"/>
    <w:rsid w:val="00945B24"/>
    <w:rsid w:val="00945E29"/>
    <w:rsid w:val="009477B0"/>
    <w:rsid w:val="009538D1"/>
    <w:rsid w:val="0095644D"/>
    <w:rsid w:val="00961011"/>
    <w:rsid w:val="00963F0F"/>
    <w:rsid w:val="00964FFF"/>
    <w:rsid w:val="009652E0"/>
    <w:rsid w:val="00965FE4"/>
    <w:rsid w:val="00966B12"/>
    <w:rsid w:val="00970302"/>
    <w:rsid w:val="0097034D"/>
    <w:rsid w:val="00970CA6"/>
    <w:rsid w:val="0097114A"/>
    <w:rsid w:val="0097257B"/>
    <w:rsid w:val="00972D47"/>
    <w:rsid w:val="00974C0E"/>
    <w:rsid w:val="00980B1F"/>
    <w:rsid w:val="00984083"/>
    <w:rsid w:val="00984644"/>
    <w:rsid w:val="00984F7C"/>
    <w:rsid w:val="00986834"/>
    <w:rsid w:val="00987069"/>
    <w:rsid w:val="0099045B"/>
    <w:rsid w:val="00992472"/>
    <w:rsid w:val="00994FCC"/>
    <w:rsid w:val="009963D9"/>
    <w:rsid w:val="00996900"/>
    <w:rsid w:val="00997E9E"/>
    <w:rsid w:val="009A725A"/>
    <w:rsid w:val="009B1268"/>
    <w:rsid w:val="009B1736"/>
    <w:rsid w:val="009B178C"/>
    <w:rsid w:val="009B2021"/>
    <w:rsid w:val="009B369E"/>
    <w:rsid w:val="009B40EF"/>
    <w:rsid w:val="009B4A93"/>
    <w:rsid w:val="009B4DF9"/>
    <w:rsid w:val="009B636C"/>
    <w:rsid w:val="009B6627"/>
    <w:rsid w:val="009B7FA5"/>
    <w:rsid w:val="009C0C6A"/>
    <w:rsid w:val="009C190B"/>
    <w:rsid w:val="009C4842"/>
    <w:rsid w:val="009C600A"/>
    <w:rsid w:val="009C6DDD"/>
    <w:rsid w:val="009D04C3"/>
    <w:rsid w:val="009D2932"/>
    <w:rsid w:val="009D2CC4"/>
    <w:rsid w:val="009D5149"/>
    <w:rsid w:val="009D5C75"/>
    <w:rsid w:val="009E06F6"/>
    <w:rsid w:val="009E1AA2"/>
    <w:rsid w:val="009E2737"/>
    <w:rsid w:val="009E3367"/>
    <w:rsid w:val="009E5CBB"/>
    <w:rsid w:val="009E6072"/>
    <w:rsid w:val="009E6E36"/>
    <w:rsid w:val="009E7952"/>
    <w:rsid w:val="009F06C2"/>
    <w:rsid w:val="009F095C"/>
    <w:rsid w:val="009F1124"/>
    <w:rsid w:val="009F25CE"/>
    <w:rsid w:val="009F2850"/>
    <w:rsid w:val="009F2BC5"/>
    <w:rsid w:val="009F4020"/>
    <w:rsid w:val="009F4886"/>
    <w:rsid w:val="009F74A8"/>
    <w:rsid w:val="009F76CF"/>
    <w:rsid w:val="009F7FE3"/>
    <w:rsid w:val="00A0052B"/>
    <w:rsid w:val="00A00B2D"/>
    <w:rsid w:val="00A02114"/>
    <w:rsid w:val="00A0790A"/>
    <w:rsid w:val="00A07ECF"/>
    <w:rsid w:val="00A11F3B"/>
    <w:rsid w:val="00A132E2"/>
    <w:rsid w:val="00A14BFE"/>
    <w:rsid w:val="00A21DB3"/>
    <w:rsid w:val="00A225D5"/>
    <w:rsid w:val="00A22FD0"/>
    <w:rsid w:val="00A24074"/>
    <w:rsid w:val="00A26DB7"/>
    <w:rsid w:val="00A317D5"/>
    <w:rsid w:val="00A32717"/>
    <w:rsid w:val="00A33A92"/>
    <w:rsid w:val="00A33FF0"/>
    <w:rsid w:val="00A349A5"/>
    <w:rsid w:val="00A34B33"/>
    <w:rsid w:val="00A358CB"/>
    <w:rsid w:val="00A37275"/>
    <w:rsid w:val="00A406A8"/>
    <w:rsid w:val="00A40FAC"/>
    <w:rsid w:val="00A42958"/>
    <w:rsid w:val="00A43AFC"/>
    <w:rsid w:val="00A4674F"/>
    <w:rsid w:val="00A47078"/>
    <w:rsid w:val="00A5149E"/>
    <w:rsid w:val="00A532AD"/>
    <w:rsid w:val="00A54179"/>
    <w:rsid w:val="00A55956"/>
    <w:rsid w:val="00A55EF9"/>
    <w:rsid w:val="00A5617A"/>
    <w:rsid w:val="00A570DF"/>
    <w:rsid w:val="00A57212"/>
    <w:rsid w:val="00A577E1"/>
    <w:rsid w:val="00A5794E"/>
    <w:rsid w:val="00A57BE4"/>
    <w:rsid w:val="00A57DBF"/>
    <w:rsid w:val="00A60449"/>
    <w:rsid w:val="00A60A1C"/>
    <w:rsid w:val="00A61747"/>
    <w:rsid w:val="00A62737"/>
    <w:rsid w:val="00A63CD1"/>
    <w:rsid w:val="00A64566"/>
    <w:rsid w:val="00A6632D"/>
    <w:rsid w:val="00A66733"/>
    <w:rsid w:val="00A71362"/>
    <w:rsid w:val="00A71B88"/>
    <w:rsid w:val="00A735D4"/>
    <w:rsid w:val="00A73ECA"/>
    <w:rsid w:val="00A76C23"/>
    <w:rsid w:val="00A804F7"/>
    <w:rsid w:val="00A81E3B"/>
    <w:rsid w:val="00A82010"/>
    <w:rsid w:val="00A8270F"/>
    <w:rsid w:val="00A8526D"/>
    <w:rsid w:val="00A86023"/>
    <w:rsid w:val="00A86637"/>
    <w:rsid w:val="00A870C9"/>
    <w:rsid w:val="00A9412F"/>
    <w:rsid w:val="00A97CA4"/>
    <w:rsid w:val="00A97F32"/>
    <w:rsid w:val="00AA156D"/>
    <w:rsid w:val="00AA2D55"/>
    <w:rsid w:val="00AA33C5"/>
    <w:rsid w:val="00AA4701"/>
    <w:rsid w:val="00AA5909"/>
    <w:rsid w:val="00AB17F2"/>
    <w:rsid w:val="00AB1C10"/>
    <w:rsid w:val="00AB39DD"/>
    <w:rsid w:val="00AB3CDC"/>
    <w:rsid w:val="00AB4283"/>
    <w:rsid w:val="00AB4A22"/>
    <w:rsid w:val="00AB52C9"/>
    <w:rsid w:val="00AB5917"/>
    <w:rsid w:val="00AB5BB7"/>
    <w:rsid w:val="00AB615F"/>
    <w:rsid w:val="00AB6CD5"/>
    <w:rsid w:val="00AB71CD"/>
    <w:rsid w:val="00AB7241"/>
    <w:rsid w:val="00AC0E95"/>
    <w:rsid w:val="00AC1E54"/>
    <w:rsid w:val="00AC2DE8"/>
    <w:rsid w:val="00AC4EFE"/>
    <w:rsid w:val="00AC558D"/>
    <w:rsid w:val="00AC67E4"/>
    <w:rsid w:val="00AC6FD1"/>
    <w:rsid w:val="00AD041E"/>
    <w:rsid w:val="00AD0A29"/>
    <w:rsid w:val="00AD0A44"/>
    <w:rsid w:val="00AD2B02"/>
    <w:rsid w:val="00AD2B87"/>
    <w:rsid w:val="00AD36ED"/>
    <w:rsid w:val="00AD4786"/>
    <w:rsid w:val="00AD4AB8"/>
    <w:rsid w:val="00AD54AA"/>
    <w:rsid w:val="00AD74AD"/>
    <w:rsid w:val="00AD7EB9"/>
    <w:rsid w:val="00AE1490"/>
    <w:rsid w:val="00AE234C"/>
    <w:rsid w:val="00AE3337"/>
    <w:rsid w:val="00AE3CA3"/>
    <w:rsid w:val="00AE4245"/>
    <w:rsid w:val="00AE4A16"/>
    <w:rsid w:val="00AE592E"/>
    <w:rsid w:val="00AE700C"/>
    <w:rsid w:val="00AE76C6"/>
    <w:rsid w:val="00AE7933"/>
    <w:rsid w:val="00AE7F8A"/>
    <w:rsid w:val="00AF0CD7"/>
    <w:rsid w:val="00AF2E89"/>
    <w:rsid w:val="00AF3CE4"/>
    <w:rsid w:val="00AF4E74"/>
    <w:rsid w:val="00AF6366"/>
    <w:rsid w:val="00AF639C"/>
    <w:rsid w:val="00B01714"/>
    <w:rsid w:val="00B01728"/>
    <w:rsid w:val="00B02151"/>
    <w:rsid w:val="00B0442D"/>
    <w:rsid w:val="00B052B1"/>
    <w:rsid w:val="00B0551C"/>
    <w:rsid w:val="00B055BF"/>
    <w:rsid w:val="00B05684"/>
    <w:rsid w:val="00B06350"/>
    <w:rsid w:val="00B063E8"/>
    <w:rsid w:val="00B0769E"/>
    <w:rsid w:val="00B10EF6"/>
    <w:rsid w:val="00B131CE"/>
    <w:rsid w:val="00B14E90"/>
    <w:rsid w:val="00B16FB2"/>
    <w:rsid w:val="00B20D6B"/>
    <w:rsid w:val="00B20ED1"/>
    <w:rsid w:val="00B24619"/>
    <w:rsid w:val="00B2530F"/>
    <w:rsid w:val="00B275FD"/>
    <w:rsid w:val="00B300A3"/>
    <w:rsid w:val="00B322CF"/>
    <w:rsid w:val="00B32A96"/>
    <w:rsid w:val="00B33450"/>
    <w:rsid w:val="00B33E7F"/>
    <w:rsid w:val="00B36127"/>
    <w:rsid w:val="00B37345"/>
    <w:rsid w:val="00B413AF"/>
    <w:rsid w:val="00B42551"/>
    <w:rsid w:val="00B4304F"/>
    <w:rsid w:val="00B44555"/>
    <w:rsid w:val="00B453A8"/>
    <w:rsid w:val="00B45B7B"/>
    <w:rsid w:val="00B45C3A"/>
    <w:rsid w:val="00B47047"/>
    <w:rsid w:val="00B47F35"/>
    <w:rsid w:val="00B50904"/>
    <w:rsid w:val="00B50B37"/>
    <w:rsid w:val="00B51277"/>
    <w:rsid w:val="00B52E44"/>
    <w:rsid w:val="00B545C8"/>
    <w:rsid w:val="00B54A34"/>
    <w:rsid w:val="00B558A2"/>
    <w:rsid w:val="00B560EA"/>
    <w:rsid w:val="00B57597"/>
    <w:rsid w:val="00B618D4"/>
    <w:rsid w:val="00B61BA7"/>
    <w:rsid w:val="00B63751"/>
    <w:rsid w:val="00B720AC"/>
    <w:rsid w:val="00B72503"/>
    <w:rsid w:val="00B743BE"/>
    <w:rsid w:val="00B74F76"/>
    <w:rsid w:val="00B77AE9"/>
    <w:rsid w:val="00B8275E"/>
    <w:rsid w:val="00B84054"/>
    <w:rsid w:val="00B84540"/>
    <w:rsid w:val="00B87EA0"/>
    <w:rsid w:val="00B9007B"/>
    <w:rsid w:val="00B90E6F"/>
    <w:rsid w:val="00B91776"/>
    <w:rsid w:val="00B91E03"/>
    <w:rsid w:val="00B91F99"/>
    <w:rsid w:val="00B93DDA"/>
    <w:rsid w:val="00B93E24"/>
    <w:rsid w:val="00B94042"/>
    <w:rsid w:val="00B945C3"/>
    <w:rsid w:val="00B94A6C"/>
    <w:rsid w:val="00B96135"/>
    <w:rsid w:val="00B9721A"/>
    <w:rsid w:val="00B97E09"/>
    <w:rsid w:val="00BA3012"/>
    <w:rsid w:val="00BA475F"/>
    <w:rsid w:val="00BA5429"/>
    <w:rsid w:val="00BA64DF"/>
    <w:rsid w:val="00BA66C4"/>
    <w:rsid w:val="00BA676E"/>
    <w:rsid w:val="00BA6993"/>
    <w:rsid w:val="00BB2D1E"/>
    <w:rsid w:val="00BB2E27"/>
    <w:rsid w:val="00BB3990"/>
    <w:rsid w:val="00BB3C07"/>
    <w:rsid w:val="00BB4B53"/>
    <w:rsid w:val="00BB4DC6"/>
    <w:rsid w:val="00BB6532"/>
    <w:rsid w:val="00BB6C2B"/>
    <w:rsid w:val="00BB7892"/>
    <w:rsid w:val="00BC0F73"/>
    <w:rsid w:val="00BC1DE3"/>
    <w:rsid w:val="00BC4019"/>
    <w:rsid w:val="00BC5395"/>
    <w:rsid w:val="00BC58E2"/>
    <w:rsid w:val="00BC6C3D"/>
    <w:rsid w:val="00BC7906"/>
    <w:rsid w:val="00BC793D"/>
    <w:rsid w:val="00BD0BF6"/>
    <w:rsid w:val="00BD1E54"/>
    <w:rsid w:val="00BD1EA3"/>
    <w:rsid w:val="00BD228D"/>
    <w:rsid w:val="00BD2413"/>
    <w:rsid w:val="00BD3821"/>
    <w:rsid w:val="00BD4383"/>
    <w:rsid w:val="00BD5A0F"/>
    <w:rsid w:val="00BD650B"/>
    <w:rsid w:val="00BE140C"/>
    <w:rsid w:val="00BE14D3"/>
    <w:rsid w:val="00BE1CCB"/>
    <w:rsid w:val="00BE21BB"/>
    <w:rsid w:val="00BE289F"/>
    <w:rsid w:val="00BE30CF"/>
    <w:rsid w:val="00BE3C3E"/>
    <w:rsid w:val="00BE4773"/>
    <w:rsid w:val="00BE70DF"/>
    <w:rsid w:val="00BF0265"/>
    <w:rsid w:val="00BF19AB"/>
    <w:rsid w:val="00BF5425"/>
    <w:rsid w:val="00BF5780"/>
    <w:rsid w:val="00BF5B80"/>
    <w:rsid w:val="00BF7740"/>
    <w:rsid w:val="00C002C3"/>
    <w:rsid w:val="00C00494"/>
    <w:rsid w:val="00C02DAE"/>
    <w:rsid w:val="00C10366"/>
    <w:rsid w:val="00C116D1"/>
    <w:rsid w:val="00C12365"/>
    <w:rsid w:val="00C131F0"/>
    <w:rsid w:val="00C141BC"/>
    <w:rsid w:val="00C14BD6"/>
    <w:rsid w:val="00C1525D"/>
    <w:rsid w:val="00C170E0"/>
    <w:rsid w:val="00C1794D"/>
    <w:rsid w:val="00C2127F"/>
    <w:rsid w:val="00C22301"/>
    <w:rsid w:val="00C22643"/>
    <w:rsid w:val="00C22FD1"/>
    <w:rsid w:val="00C240E8"/>
    <w:rsid w:val="00C263B0"/>
    <w:rsid w:val="00C2746F"/>
    <w:rsid w:val="00C30A39"/>
    <w:rsid w:val="00C30B11"/>
    <w:rsid w:val="00C3140B"/>
    <w:rsid w:val="00C33A16"/>
    <w:rsid w:val="00C343E7"/>
    <w:rsid w:val="00C34423"/>
    <w:rsid w:val="00C37000"/>
    <w:rsid w:val="00C3799B"/>
    <w:rsid w:val="00C4054D"/>
    <w:rsid w:val="00C40BC2"/>
    <w:rsid w:val="00C41E5B"/>
    <w:rsid w:val="00C42DA3"/>
    <w:rsid w:val="00C45113"/>
    <w:rsid w:val="00C459D8"/>
    <w:rsid w:val="00C46F9E"/>
    <w:rsid w:val="00C5128B"/>
    <w:rsid w:val="00C513A9"/>
    <w:rsid w:val="00C527FE"/>
    <w:rsid w:val="00C52964"/>
    <w:rsid w:val="00C529C8"/>
    <w:rsid w:val="00C5536C"/>
    <w:rsid w:val="00C57A22"/>
    <w:rsid w:val="00C617FB"/>
    <w:rsid w:val="00C62D55"/>
    <w:rsid w:val="00C647BF"/>
    <w:rsid w:val="00C64DCD"/>
    <w:rsid w:val="00C64DD4"/>
    <w:rsid w:val="00C66110"/>
    <w:rsid w:val="00C66191"/>
    <w:rsid w:val="00C67C0C"/>
    <w:rsid w:val="00C67D76"/>
    <w:rsid w:val="00C7101C"/>
    <w:rsid w:val="00C713EA"/>
    <w:rsid w:val="00C7418E"/>
    <w:rsid w:val="00C765A5"/>
    <w:rsid w:val="00C822B3"/>
    <w:rsid w:val="00C8235C"/>
    <w:rsid w:val="00C82820"/>
    <w:rsid w:val="00C82841"/>
    <w:rsid w:val="00C82B45"/>
    <w:rsid w:val="00C8354B"/>
    <w:rsid w:val="00C848F9"/>
    <w:rsid w:val="00C859A0"/>
    <w:rsid w:val="00C91FB5"/>
    <w:rsid w:val="00C9204F"/>
    <w:rsid w:val="00C9479D"/>
    <w:rsid w:val="00C957A8"/>
    <w:rsid w:val="00C95E22"/>
    <w:rsid w:val="00C965B1"/>
    <w:rsid w:val="00C96AA9"/>
    <w:rsid w:val="00C97B3C"/>
    <w:rsid w:val="00C97EB1"/>
    <w:rsid w:val="00CA12DE"/>
    <w:rsid w:val="00CA1C49"/>
    <w:rsid w:val="00CA2AC4"/>
    <w:rsid w:val="00CA3B57"/>
    <w:rsid w:val="00CA5160"/>
    <w:rsid w:val="00CA74BF"/>
    <w:rsid w:val="00CA7C82"/>
    <w:rsid w:val="00CB0731"/>
    <w:rsid w:val="00CB3006"/>
    <w:rsid w:val="00CB41B2"/>
    <w:rsid w:val="00CB4DBA"/>
    <w:rsid w:val="00CB727A"/>
    <w:rsid w:val="00CC0285"/>
    <w:rsid w:val="00CC34E8"/>
    <w:rsid w:val="00CC35A4"/>
    <w:rsid w:val="00CC3A62"/>
    <w:rsid w:val="00CC5CA1"/>
    <w:rsid w:val="00CD0887"/>
    <w:rsid w:val="00CD195D"/>
    <w:rsid w:val="00CD55C0"/>
    <w:rsid w:val="00CD5B5A"/>
    <w:rsid w:val="00CD611E"/>
    <w:rsid w:val="00CD6441"/>
    <w:rsid w:val="00CD6A0E"/>
    <w:rsid w:val="00CD6B19"/>
    <w:rsid w:val="00CD7E5F"/>
    <w:rsid w:val="00CE0ED9"/>
    <w:rsid w:val="00CE120B"/>
    <w:rsid w:val="00CE13D3"/>
    <w:rsid w:val="00CE61FD"/>
    <w:rsid w:val="00CE6ED5"/>
    <w:rsid w:val="00CE7D4E"/>
    <w:rsid w:val="00CF286B"/>
    <w:rsid w:val="00CF5294"/>
    <w:rsid w:val="00CF78EA"/>
    <w:rsid w:val="00D00E45"/>
    <w:rsid w:val="00D01C56"/>
    <w:rsid w:val="00D0231D"/>
    <w:rsid w:val="00D04466"/>
    <w:rsid w:val="00D04DAF"/>
    <w:rsid w:val="00D079D1"/>
    <w:rsid w:val="00D07F96"/>
    <w:rsid w:val="00D11CF4"/>
    <w:rsid w:val="00D14499"/>
    <w:rsid w:val="00D1455D"/>
    <w:rsid w:val="00D1638C"/>
    <w:rsid w:val="00D216DF"/>
    <w:rsid w:val="00D241D2"/>
    <w:rsid w:val="00D25780"/>
    <w:rsid w:val="00D26042"/>
    <w:rsid w:val="00D27346"/>
    <w:rsid w:val="00D27855"/>
    <w:rsid w:val="00D279EB"/>
    <w:rsid w:val="00D27FF2"/>
    <w:rsid w:val="00D334D4"/>
    <w:rsid w:val="00D35126"/>
    <w:rsid w:val="00D35895"/>
    <w:rsid w:val="00D3714E"/>
    <w:rsid w:val="00D40B74"/>
    <w:rsid w:val="00D42168"/>
    <w:rsid w:val="00D4360D"/>
    <w:rsid w:val="00D43894"/>
    <w:rsid w:val="00D44641"/>
    <w:rsid w:val="00D44830"/>
    <w:rsid w:val="00D45082"/>
    <w:rsid w:val="00D46C94"/>
    <w:rsid w:val="00D474A6"/>
    <w:rsid w:val="00D476FE"/>
    <w:rsid w:val="00D47836"/>
    <w:rsid w:val="00D51586"/>
    <w:rsid w:val="00D539D9"/>
    <w:rsid w:val="00D5412E"/>
    <w:rsid w:val="00D547EC"/>
    <w:rsid w:val="00D54845"/>
    <w:rsid w:val="00D56491"/>
    <w:rsid w:val="00D60202"/>
    <w:rsid w:val="00D6382F"/>
    <w:rsid w:val="00D63B07"/>
    <w:rsid w:val="00D64792"/>
    <w:rsid w:val="00D64999"/>
    <w:rsid w:val="00D64F4E"/>
    <w:rsid w:val="00D6558C"/>
    <w:rsid w:val="00D65ACE"/>
    <w:rsid w:val="00D675F7"/>
    <w:rsid w:val="00D70805"/>
    <w:rsid w:val="00D70F9E"/>
    <w:rsid w:val="00D710E5"/>
    <w:rsid w:val="00D72B22"/>
    <w:rsid w:val="00D73C18"/>
    <w:rsid w:val="00D745AF"/>
    <w:rsid w:val="00D745FA"/>
    <w:rsid w:val="00D74692"/>
    <w:rsid w:val="00D7659E"/>
    <w:rsid w:val="00D80207"/>
    <w:rsid w:val="00D8261D"/>
    <w:rsid w:val="00D82FE7"/>
    <w:rsid w:val="00D84320"/>
    <w:rsid w:val="00D85227"/>
    <w:rsid w:val="00D85BB6"/>
    <w:rsid w:val="00D876D5"/>
    <w:rsid w:val="00D879AE"/>
    <w:rsid w:val="00D87EC0"/>
    <w:rsid w:val="00D87F39"/>
    <w:rsid w:val="00D90A82"/>
    <w:rsid w:val="00D93E02"/>
    <w:rsid w:val="00D94278"/>
    <w:rsid w:val="00D94294"/>
    <w:rsid w:val="00D943C8"/>
    <w:rsid w:val="00D94E21"/>
    <w:rsid w:val="00D9711B"/>
    <w:rsid w:val="00D9753B"/>
    <w:rsid w:val="00DA11E6"/>
    <w:rsid w:val="00DA1ACE"/>
    <w:rsid w:val="00DA2C10"/>
    <w:rsid w:val="00DA3A06"/>
    <w:rsid w:val="00DA3AA8"/>
    <w:rsid w:val="00DA4DAA"/>
    <w:rsid w:val="00DA4DE2"/>
    <w:rsid w:val="00DA74DD"/>
    <w:rsid w:val="00DA7CE1"/>
    <w:rsid w:val="00DB109A"/>
    <w:rsid w:val="00DB1C5D"/>
    <w:rsid w:val="00DB325A"/>
    <w:rsid w:val="00DB41E2"/>
    <w:rsid w:val="00DB53E3"/>
    <w:rsid w:val="00DB78C5"/>
    <w:rsid w:val="00DB78CA"/>
    <w:rsid w:val="00DC0284"/>
    <w:rsid w:val="00DC0845"/>
    <w:rsid w:val="00DC08AD"/>
    <w:rsid w:val="00DC0AB8"/>
    <w:rsid w:val="00DC2F09"/>
    <w:rsid w:val="00DC70C0"/>
    <w:rsid w:val="00DD067A"/>
    <w:rsid w:val="00DD35BC"/>
    <w:rsid w:val="00DD3CBD"/>
    <w:rsid w:val="00DD3E9C"/>
    <w:rsid w:val="00DD6FF1"/>
    <w:rsid w:val="00DD7000"/>
    <w:rsid w:val="00DD738B"/>
    <w:rsid w:val="00DD7B44"/>
    <w:rsid w:val="00DD7E10"/>
    <w:rsid w:val="00DE028E"/>
    <w:rsid w:val="00DE0742"/>
    <w:rsid w:val="00DE581B"/>
    <w:rsid w:val="00DE74D6"/>
    <w:rsid w:val="00DF0438"/>
    <w:rsid w:val="00DF41A0"/>
    <w:rsid w:val="00DF4593"/>
    <w:rsid w:val="00DF58E1"/>
    <w:rsid w:val="00DF5AD2"/>
    <w:rsid w:val="00DF6BFB"/>
    <w:rsid w:val="00DF6C18"/>
    <w:rsid w:val="00DF7EA5"/>
    <w:rsid w:val="00E0133E"/>
    <w:rsid w:val="00E018BB"/>
    <w:rsid w:val="00E0313E"/>
    <w:rsid w:val="00E03178"/>
    <w:rsid w:val="00E0524A"/>
    <w:rsid w:val="00E059D8"/>
    <w:rsid w:val="00E0689A"/>
    <w:rsid w:val="00E12468"/>
    <w:rsid w:val="00E127DF"/>
    <w:rsid w:val="00E14647"/>
    <w:rsid w:val="00E1599C"/>
    <w:rsid w:val="00E1631F"/>
    <w:rsid w:val="00E16499"/>
    <w:rsid w:val="00E204FC"/>
    <w:rsid w:val="00E22CA6"/>
    <w:rsid w:val="00E2373E"/>
    <w:rsid w:val="00E239C8"/>
    <w:rsid w:val="00E2453A"/>
    <w:rsid w:val="00E24E82"/>
    <w:rsid w:val="00E26917"/>
    <w:rsid w:val="00E269CC"/>
    <w:rsid w:val="00E26CA5"/>
    <w:rsid w:val="00E30856"/>
    <w:rsid w:val="00E30D6E"/>
    <w:rsid w:val="00E31E30"/>
    <w:rsid w:val="00E32F91"/>
    <w:rsid w:val="00E34517"/>
    <w:rsid w:val="00E3460D"/>
    <w:rsid w:val="00E360A6"/>
    <w:rsid w:val="00E36926"/>
    <w:rsid w:val="00E3790B"/>
    <w:rsid w:val="00E40071"/>
    <w:rsid w:val="00E42D2E"/>
    <w:rsid w:val="00E45179"/>
    <w:rsid w:val="00E46EF5"/>
    <w:rsid w:val="00E47F52"/>
    <w:rsid w:val="00E51258"/>
    <w:rsid w:val="00E53603"/>
    <w:rsid w:val="00E53D71"/>
    <w:rsid w:val="00E53DB5"/>
    <w:rsid w:val="00E54AE7"/>
    <w:rsid w:val="00E56C0A"/>
    <w:rsid w:val="00E603E9"/>
    <w:rsid w:val="00E6069B"/>
    <w:rsid w:val="00E62BD3"/>
    <w:rsid w:val="00E63CDA"/>
    <w:rsid w:val="00E65169"/>
    <w:rsid w:val="00E65351"/>
    <w:rsid w:val="00E66031"/>
    <w:rsid w:val="00E706BE"/>
    <w:rsid w:val="00E74417"/>
    <w:rsid w:val="00E74BDA"/>
    <w:rsid w:val="00E75367"/>
    <w:rsid w:val="00E771C3"/>
    <w:rsid w:val="00E81EB7"/>
    <w:rsid w:val="00E84539"/>
    <w:rsid w:val="00E91470"/>
    <w:rsid w:val="00E9461B"/>
    <w:rsid w:val="00E947A0"/>
    <w:rsid w:val="00E95D5A"/>
    <w:rsid w:val="00E972D1"/>
    <w:rsid w:val="00E978E6"/>
    <w:rsid w:val="00E97B4C"/>
    <w:rsid w:val="00EA04F6"/>
    <w:rsid w:val="00EA05E6"/>
    <w:rsid w:val="00EA124C"/>
    <w:rsid w:val="00EA12ED"/>
    <w:rsid w:val="00EA387E"/>
    <w:rsid w:val="00EA391C"/>
    <w:rsid w:val="00EA43BA"/>
    <w:rsid w:val="00EA50CC"/>
    <w:rsid w:val="00EA5429"/>
    <w:rsid w:val="00EA613C"/>
    <w:rsid w:val="00EA63AF"/>
    <w:rsid w:val="00EA70CC"/>
    <w:rsid w:val="00EB239C"/>
    <w:rsid w:val="00EB34D7"/>
    <w:rsid w:val="00EB426D"/>
    <w:rsid w:val="00EB4B27"/>
    <w:rsid w:val="00EB4CA4"/>
    <w:rsid w:val="00EB5197"/>
    <w:rsid w:val="00EB61BE"/>
    <w:rsid w:val="00EB699A"/>
    <w:rsid w:val="00EB6FDB"/>
    <w:rsid w:val="00EB77B2"/>
    <w:rsid w:val="00EC0F31"/>
    <w:rsid w:val="00EC37CC"/>
    <w:rsid w:val="00EC4332"/>
    <w:rsid w:val="00EC45EA"/>
    <w:rsid w:val="00EC489E"/>
    <w:rsid w:val="00EC4E2B"/>
    <w:rsid w:val="00EC54EE"/>
    <w:rsid w:val="00EC65E2"/>
    <w:rsid w:val="00EC6D26"/>
    <w:rsid w:val="00ED00EC"/>
    <w:rsid w:val="00ED1A34"/>
    <w:rsid w:val="00ED2000"/>
    <w:rsid w:val="00ED20FB"/>
    <w:rsid w:val="00ED21B9"/>
    <w:rsid w:val="00ED2572"/>
    <w:rsid w:val="00ED3EA1"/>
    <w:rsid w:val="00ED6720"/>
    <w:rsid w:val="00ED7CE7"/>
    <w:rsid w:val="00EE0845"/>
    <w:rsid w:val="00EE0B8A"/>
    <w:rsid w:val="00EE1793"/>
    <w:rsid w:val="00EE1DA1"/>
    <w:rsid w:val="00EE2400"/>
    <w:rsid w:val="00EE57FB"/>
    <w:rsid w:val="00EE5FDB"/>
    <w:rsid w:val="00EF1B14"/>
    <w:rsid w:val="00EF309C"/>
    <w:rsid w:val="00EF3340"/>
    <w:rsid w:val="00EF3623"/>
    <w:rsid w:val="00EF4869"/>
    <w:rsid w:val="00EF5E35"/>
    <w:rsid w:val="00EF5F53"/>
    <w:rsid w:val="00EF6962"/>
    <w:rsid w:val="00F008B7"/>
    <w:rsid w:val="00F01C72"/>
    <w:rsid w:val="00F03D71"/>
    <w:rsid w:val="00F0661F"/>
    <w:rsid w:val="00F069CD"/>
    <w:rsid w:val="00F075A6"/>
    <w:rsid w:val="00F07D31"/>
    <w:rsid w:val="00F11175"/>
    <w:rsid w:val="00F112B5"/>
    <w:rsid w:val="00F11672"/>
    <w:rsid w:val="00F12607"/>
    <w:rsid w:val="00F138E1"/>
    <w:rsid w:val="00F147DB"/>
    <w:rsid w:val="00F156A7"/>
    <w:rsid w:val="00F159A9"/>
    <w:rsid w:val="00F15E1B"/>
    <w:rsid w:val="00F178E1"/>
    <w:rsid w:val="00F21C03"/>
    <w:rsid w:val="00F238AE"/>
    <w:rsid w:val="00F23F24"/>
    <w:rsid w:val="00F25021"/>
    <w:rsid w:val="00F25C1F"/>
    <w:rsid w:val="00F266CE"/>
    <w:rsid w:val="00F30D2C"/>
    <w:rsid w:val="00F31840"/>
    <w:rsid w:val="00F3228C"/>
    <w:rsid w:val="00F3239F"/>
    <w:rsid w:val="00F33AF1"/>
    <w:rsid w:val="00F33CCE"/>
    <w:rsid w:val="00F354FF"/>
    <w:rsid w:val="00F3680E"/>
    <w:rsid w:val="00F369C6"/>
    <w:rsid w:val="00F40964"/>
    <w:rsid w:val="00F41A81"/>
    <w:rsid w:val="00F4226E"/>
    <w:rsid w:val="00F4261B"/>
    <w:rsid w:val="00F42AC1"/>
    <w:rsid w:val="00F442E9"/>
    <w:rsid w:val="00F44A06"/>
    <w:rsid w:val="00F457B3"/>
    <w:rsid w:val="00F46439"/>
    <w:rsid w:val="00F479A0"/>
    <w:rsid w:val="00F5006A"/>
    <w:rsid w:val="00F56308"/>
    <w:rsid w:val="00F60048"/>
    <w:rsid w:val="00F603BE"/>
    <w:rsid w:val="00F613A7"/>
    <w:rsid w:val="00F6189C"/>
    <w:rsid w:val="00F61BAE"/>
    <w:rsid w:val="00F629B4"/>
    <w:rsid w:val="00F632A2"/>
    <w:rsid w:val="00F647B6"/>
    <w:rsid w:val="00F6483C"/>
    <w:rsid w:val="00F6654F"/>
    <w:rsid w:val="00F67A41"/>
    <w:rsid w:val="00F7005F"/>
    <w:rsid w:val="00F713C2"/>
    <w:rsid w:val="00F7154F"/>
    <w:rsid w:val="00F72206"/>
    <w:rsid w:val="00F7363D"/>
    <w:rsid w:val="00F73914"/>
    <w:rsid w:val="00F74391"/>
    <w:rsid w:val="00F74FB1"/>
    <w:rsid w:val="00F75258"/>
    <w:rsid w:val="00F766A9"/>
    <w:rsid w:val="00F76E46"/>
    <w:rsid w:val="00F77832"/>
    <w:rsid w:val="00F80724"/>
    <w:rsid w:val="00F809AE"/>
    <w:rsid w:val="00F811C8"/>
    <w:rsid w:val="00F81367"/>
    <w:rsid w:val="00F82341"/>
    <w:rsid w:val="00F84C14"/>
    <w:rsid w:val="00F854EA"/>
    <w:rsid w:val="00F859E6"/>
    <w:rsid w:val="00F9011C"/>
    <w:rsid w:val="00F918CC"/>
    <w:rsid w:val="00F92793"/>
    <w:rsid w:val="00F936EE"/>
    <w:rsid w:val="00F94C16"/>
    <w:rsid w:val="00F95A94"/>
    <w:rsid w:val="00FA2759"/>
    <w:rsid w:val="00FA29A4"/>
    <w:rsid w:val="00FA2B18"/>
    <w:rsid w:val="00FA2B54"/>
    <w:rsid w:val="00FA3BC6"/>
    <w:rsid w:val="00FA4568"/>
    <w:rsid w:val="00FA5BE0"/>
    <w:rsid w:val="00FA6892"/>
    <w:rsid w:val="00FA71C2"/>
    <w:rsid w:val="00FB40D5"/>
    <w:rsid w:val="00FB4CAA"/>
    <w:rsid w:val="00FB7446"/>
    <w:rsid w:val="00FB7A70"/>
    <w:rsid w:val="00FC040D"/>
    <w:rsid w:val="00FC0ECF"/>
    <w:rsid w:val="00FC4F5B"/>
    <w:rsid w:val="00FC5CF9"/>
    <w:rsid w:val="00FC5DE8"/>
    <w:rsid w:val="00FC635B"/>
    <w:rsid w:val="00FC676B"/>
    <w:rsid w:val="00FC6DE2"/>
    <w:rsid w:val="00FC7980"/>
    <w:rsid w:val="00FC79DE"/>
    <w:rsid w:val="00FD0565"/>
    <w:rsid w:val="00FD0CA9"/>
    <w:rsid w:val="00FD207D"/>
    <w:rsid w:val="00FD24BD"/>
    <w:rsid w:val="00FD24DC"/>
    <w:rsid w:val="00FD26EA"/>
    <w:rsid w:val="00FD3205"/>
    <w:rsid w:val="00FD4F25"/>
    <w:rsid w:val="00FD574B"/>
    <w:rsid w:val="00FD5CFD"/>
    <w:rsid w:val="00FD5D3F"/>
    <w:rsid w:val="00FD6E94"/>
    <w:rsid w:val="00FE0B61"/>
    <w:rsid w:val="00FE1665"/>
    <w:rsid w:val="00FE3CE7"/>
    <w:rsid w:val="00FE4757"/>
    <w:rsid w:val="00FE5E45"/>
    <w:rsid w:val="00FF0047"/>
    <w:rsid w:val="00FF00E8"/>
    <w:rsid w:val="00FF07C6"/>
    <w:rsid w:val="00FF091F"/>
    <w:rsid w:val="00FF41BE"/>
    <w:rsid w:val="00FF5B44"/>
    <w:rsid w:val="00FF69B1"/>
    <w:rsid w:val="00FF7BF8"/>
    <w:rsid w:val="1C3D5CBE"/>
    <w:rsid w:val="200B2F96"/>
    <w:rsid w:val="248247D5"/>
    <w:rsid w:val="2D1AABA9"/>
    <w:rsid w:val="2FD87403"/>
    <w:rsid w:val="3C4C99E5"/>
    <w:rsid w:val="41EC2D4E"/>
    <w:rsid w:val="4742BF4D"/>
    <w:rsid w:val="47BC4B09"/>
    <w:rsid w:val="492054E5"/>
    <w:rsid w:val="4A10B16C"/>
    <w:rsid w:val="53731BCB"/>
    <w:rsid w:val="560A5AD7"/>
    <w:rsid w:val="58C10562"/>
    <w:rsid w:val="5C496EA2"/>
    <w:rsid w:val="6013CB21"/>
    <w:rsid w:val="625729E8"/>
    <w:rsid w:val="7DDED0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1EBEDC0"/>
  <w15:docId w15:val="{D98357FB-5E55-44C0-9CC0-514BAD63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B372A"/>
    <w:pPr>
      <w:spacing w:line="276" w:lineRule="auto"/>
    </w:pPr>
    <w:rPr>
      <w:rFonts w:ascii="Verdana" w:hAnsi="Verdana"/>
      <w:sz w:val="18"/>
      <w:szCs w:val="22"/>
      <w:lang w:eastAsia="en-US"/>
    </w:rPr>
  </w:style>
  <w:style w:type="paragraph" w:styleId="Kop1">
    <w:name w:val="heading 1"/>
    <w:next w:val="Standaard"/>
    <w:link w:val="Kop1Char"/>
    <w:qFormat/>
    <w:rsid w:val="0055388D"/>
    <w:pPr>
      <w:keepNext/>
      <w:keepLines/>
      <w:pageBreakBefore/>
      <w:numPr>
        <w:numId w:val="10"/>
      </w:numPr>
      <w:spacing w:before="480"/>
      <w:outlineLvl w:val="0"/>
    </w:pPr>
    <w:rPr>
      <w:rFonts w:ascii="Verdana" w:eastAsiaTheme="majorEastAsia" w:hAnsi="Verdana" w:cstheme="majorBidi"/>
      <w:b/>
      <w:bCs/>
      <w:color w:val="01689B"/>
      <w:sz w:val="24"/>
      <w:szCs w:val="28"/>
      <w:lang w:eastAsia="en-US"/>
    </w:rPr>
  </w:style>
  <w:style w:type="paragraph" w:styleId="Kop2">
    <w:name w:val="heading 2"/>
    <w:basedOn w:val="Kop1"/>
    <w:next w:val="Default"/>
    <w:link w:val="Kop2Char"/>
    <w:uiPriority w:val="99"/>
    <w:unhideWhenUsed/>
    <w:qFormat/>
    <w:rsid w:val="00AF4E74"/>
    <w:pPr>
      <w:pageBreakBefore w:val="0"/>
      <w:numPr>
        <w:ilvl w:val="1"/>
      </w:numPr>
      <w:spacing w:before="200"/>
      <w:outlineLvl w:val="1"/>
    </w:pPr>
    <w:rPr>
      <w:bCs w:val="0"/>
      <w:sz w:val="22"/>
      <w:szCs w:val="26"/>
    </w:rPr>
  </w:style>
  <w:style w:type="paragraph" w:styleId="Kop3">
    <w:name w:val="heading 3"/>
    <w:basedOn w:val="Kop2"/>
    <w:next w:val="Standaard"/>
    <w:link w:val="Kop3Char"/>
    <w:unhideWhenUsed/>
    <w:qFormat/>
    <w:rsid w:val="0051231C"/>
    <w:pPr>
      <w:numPr>
        <w:ilvl w:val="2"/>
      </w:numPr>
      <w:outlineLvl w:val="2"/>
    </w:pPr>
    <w:rPr>
      <w:bCs/>
    </w:rPr>
  </w:style>
  <w:style w:type="paragraph" w:styleId="Kop4">
    <w:name w:val="heading 4"/>
    <w:basedOn w:val="Kop3"/>
    <w:next w:val="Standaard"/>
    <w:link w:val="Kop4Char"/>
    <w:unhideWhenUsed/>
    <w:qFormat/>
    <w:rsid w:val="00BC7906"/>
    <w:pPr>
      <w:numPr>
        <w:ilvl w:val="3"/>
      </w:numPr>
      <w:outlineLvl w:val="3"/>
    </w:pPr>
    <w:rPr>
      <w:bCs w:val="0"/>
      <w:iCs/>
      <w:sz w:val="24"/>
    </w:rPr>
  </w:style>
  <w:style w:type="paragraph" w:styleId="Kop5">
    <w:name w:val="heading 5"/>
    <w:basedOn w:val="Kop4"/>
    <w:next w:val="Standaard"/>
    <w:link w:val="Kop5Char"/>
    <w:qFormat/>
    <w:rsid w:val="00B94A6C"/>
    <w:pPr>
      <w:keepLines w:val="0"/>
      <w:tabs>
        <w:tab w:val="num" w:pos="0"/>
        <w:tab w:val="left" w:pos="220"/>
        <w:tab w:val="left" w:pos="440"/>
        <w:tab w:val="left" w:pos="660"/>
        <w:tab w:val="left" w:pos="1100"/>
        <w:tab w:val="left" w:pos="1320"/>
        <w:tab w:val="left" w:pos="2160"/>
        <w:tab w:val="left" w:pos="2880"/>
        <w:tab w:val="left" w:pos="3600"/>
        <w:tab w:val="left" w:pos="4320"/>
      </w:tabs>
      <w:spacing w:before="0" w:after="260" w:line="260" w:lineRule="exact"/>
      <w:ind w:hanging="440"/>
      <w:outlineLvl w:val="4"/>
    </w:pPr>
    <w:rPr>
      <w:rFonts w:ascii="Times New Roman" w:eastAsia="Times New Roman" w:hAnsi="Times New Roman" w:cs="Arial"/>
      <w:b w:val="0"/>
      <w:iCs w:val="0"/>
      <w:color w:val="auto"/>
      <w:sz w:val="20"/>
      <w:lang w:eastAsia="nl-NL"/>
    </w:rPr>
  </w:style>
  <w:style w:type="paragraph" w:styleId="Kop6">
    <w:name w:val="heading 6"/>
    <w:basedOn w:val="Kop5"/>
    <w:next w:val="Standaard"/>
    <w:link w:val="Kop6Char"/>
    <w:qFormat/>
    <w:rsid w:val="00B94A6C"/>
    <w:pPr>
      <w:outlineLvl w:val="5"/>
    </w:pPr>
    <w:rPr>
      <w:bCs/>
      <w:szCs w:val="22"/>
    </w:rPr>
  </w:style>
  <w:style w:type="paragraph" w:styleId="Kop7">
    <w:name w:val="heading 7"/>
    <w:basedOn w:val="Kop6"/>
    <w:next w:val="Standaard"/>
    <w:link w:val="Kop7Char"/>
    <w:qFormat/>
    <w:rsid w:val="00B94A6C"/>
    <w:pPr>
      <w:outlineLvl w:val="6"/>
    </w:pPr>
    <w:rPr>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A71362"/>
    <w:pPr>
      <w:numPr>
        <w:numId w:val="11"/>
      </w:numPr>
      <w:contextualSpacing/>
    </w:pPr>
  </w:style>
  <w:style w:type="paragraph" w:customStyle="1" w:styleId="Stijl1">
    <w:name w:val="Stijl1"/>
    <w:basedOn w:val="Lijstalinea"/>
    <w:link w:val="Stijl1Char"/>
    <w:rsid w:val="00C2746F"/>
    <w:pPr>
      <w:numPr>
        <w:numId w:val="1"/>
      </w:numPr>
    </w:pPr>
    <w:rPr>
      <w:spacing w:val="5"/>
    </w:rPr>
  </w:style>
  <w:style w:type="character" w:customStyle="1" w:styleId="Stijl1Char">
    <w:name w:val="Stijl1 Char"/>
    <w:basedOn w:val="Standaardalinea-lettertype"/>
    <w:link w:val="Stijl1"/>
    <w:rsid w:val="00C2746F"/>
    <w:rPr>
      <w:rFonts w:ascii="Verdana" w:hAnsi="Verdana"/>
      <w:spacing w:val="5"/>
      <w:sz w:val="18"/>
      <w:szCs w:val="22"/>
      <w:lang w:eastAsia="en-US"/>
    </w:rPr>
  </w:style>
  <w:style w:type="paragraph" w:customStyle="1" w:styleId="Nivo1">
    <w:name w:val="Nivo 1"/>
    <w:basedOn w:val="Lijstalinea"/>
    <w:link w:val="Nivo1Char"/>
    <w:rsid w:val="00C2746F"/>
    <w:pPr>
      <w:numPr>
        <w:numId w:val="2"/>
      </w:numPr>
    </w:pPr>
    <w:rPr>
      <w:rFonts w:ascii="Tahoma" w:hAnsi="Tahoma" w:cs="Tahoma"/>
      <w:i/>
      <w:spacing w:val="5"/>
      <w:sz w:val="28"/>
      <w:szCs w:val="28"/>
    </w:rPr>
  </w:style>
  <w:style w:type="character" w:customStyle="1" w:styleId="Nivo1Char">
    <w:name w:val="Nivo 1 Char"/>
    <w:basedOn w:val="Standaardalinea-lettertype"/>
    <w:link w:val="Nivo1"/>
    <w:rsid w:val="00C2746F"/>
    <w:rPr>
      <w:rFonts w:ascii="Tahoma" w:hAnsi="Tahoma" w:cs="Tahoma"/>
      <w:i/>
      <w:spacing w:val="5"/>
      <w:sz w:val="28"/>
      <w:szCs w:val="28"/>
      <w:lang w:eastAsia="en-US"/>
    </w:rPr>
  </w:style>
  <w:style w:type="paragraph" w:customStyle="1" w:styleId="Nivo2">
    <w:name w:val="Nivo 2"/>
    <w:basedOn w:val="Lijstalinea"/>
    <w:link w:val="Nivo2Char"/>
    <w:rsid w:val="00C2746F"/>
    <w:pPr>
      <w:numPr>
        <w:ilvl w:val="1"/>
        <w:numId w:val="2"/>
      </w:numPr>
    </w:pPr>
    <w:rPr>
      <w:b/>
      <w:spacing w:val="5"/>
    </w:rPr>
  </w:style>
  <w:style w:type="character" w:customStyle="1" w:styleId="Nivo2Char">
    <w:name w:val="Nivo 2 Char"/>
    <w:basedOn w:val="Standaardalinea-lettertype"/>
    <w:link w:val="Nivo2"/>
    <w:rsid w:val="00C2746F"/>
    <w:rPr>
      <w:rFonts w:ascii="Verdana" w:hAnsi="Verdana"/>
      <w:b/>
      <w:spacing w:val="5"/>
      <w:sz w:val="18"/>
      <w:szCs w:val="22"/>
      <w:lang w:eastAsia="en-US"/>
    </w:rPr>
  </w:style>
  <w:style w:type="paragraph" w:customStyle="1" w:styleId="Nivo3">
    <w:name w:val="Nivo 3"/>
    <w:basedOn w:val="Lijstalinea"/>
    <w:rsid w:val="00C2746F"/>
    <w:pPr>
      <w:numPr>
        <w:ilvl w:val="2"/>
        <w:numId w:val="2"/>
      </w:numPr>
    </w:pPr>
    <w:rPr>
      <w:i/>
      <w:spacing w:val="5"/>
    </w:rPr>
  </w:style>
  <w:style w:type="paragraph" w:customStyle="1" w:styleId="INKHoofdstuk">
    <w:name w:val="INK Hoofdstuk"/>
    <w:basedOn w:val="Kop1"/>
    <w:next w:val="INKStandaard"/>
    <w:link w:val="INKHoofdstukChar"/>
    <w:qFormat/>
    <w:rsid w:val="00E2453A"/>
    <w:pPr>
      <w:keepNext w:val="0"/>
      <w:keepLines w:val="0"/>
      <w:widowControl w:val="0"/>
      <w:numPr>
        <w:numId w:val="0"/>
      </w:numPr>
      <w:spacing w:after="240"/>
      <w:ind w:left="851" w:hanging="851"/>
    </w:pPr>
    <w:rPr>
      <w:rFonts w:ascii="Arial" w:hAnsi="Arial"/>
      <w:b w:val="0"/>
      <w:color w:val="auto"/>
      <w:spacing w:val="5"/>
      <w:szCs w:val="24"/>
    </w:rPr>
  </w:style>
  <w:style w:type="paragraph" w:customStyle="1" w:styleId="INKParagraaf">
    <w:name w:val="INK Paragraaf"/>
    <w:basedOn w:val="Kop1"/>
    <w:next w:val="Default"/>
    <w:link w:val="INKParagraafChar"/>
    <w:qFormat/>
    <w:rsid w:val="00E2453A"/>
    <w:pPr>
      <w:numPr>
        <w:numId w:val="0"/>
      </w:numPr>
      <w:spacing w:before="240"/>
      <w:ind w:left="851" w:hanging="851"/>
      <w:outlineLvl w:val="1"/>
    </w:pPr>
    <w:rPr>
      <w:rFonts w:ascii="Arial" w:hAnsi="Arial" w:cs="BAFCC A+ Univers"/>
      <w:spacing w:val="5"/>
      <w:szCs w:val="24"/>
    </w:rPr>
  </w:style>
  <w:style w:type="character" w:customStyle="1" w:styleId="INKHoofdstukChar">
    <w:name w:val="INK Hoofdstuk Char"/>
    <w:basedOn w:val="Standaardalinea-lettertype"/>
    <w:link w:val="INKHoofdstuk"/>
    <w:rsid w:val="00E2453A"/>
    <w:rPr>
      <w:rFonts w:ascii="Arial" w:eastAsiaTheme="majorEastAsia" w:hAnsi="Arial" w:cstheme="majorBidi"/>
      <w:bCs/>
      <w:spacing w:val="5"/>
      <w:sz w:val="24"/>
      <w:szCs w:val="24"/>
      <w:lang w:eastAsia="en-US"/>
    </w:rPr>
  </w:style>
  <w:style w:type="character" w:customStyle="1" w:styleId="INKParagraafChar">
    <w:name w:val="INK Paragraaf Char"/>
    <w:basedOn w:val="Standaardalinea-lettertype"/>
    <w:link w:val="INKParagraaf"/>
    <w:rsid w:val="00E2453A"/>
    <w:rPr>
      <w:rFonts w:ascii="Arial" w:eastAsiaTheme="majorEastAsia" w:hAnsi="Arial" w:cs="BAFCC A+ Univers"/>
      <w:b/>
      <w:bCs/>
      <w:color w:val="365F91" w:themeColor="accent1" w:themeShade="BF"/>
      <w:spacing w:val="5"/>
      <w:sz w:val="28"/>
      <w:szCs w:val="24"/>
      <w:lang w:eastAsia="en-US"/>
    </w:rPr>
  </w:style>
  <w:style w:type="paragraph" w:customStyle="1" w:styleId="INKSubparagraaf">
    <w:name w:val="INK Subparagraaf"/>
    <w:basedOn w:val="Kop2"/>
    <w:next w:val="INKStandaard"/>
    <w:link w:val="INKSubparagraafChar"/>
    <w:qFormat/>
    <w:rsid w:val="00E2453A"/>
    <w:pPr>
      <w:numPr>
        <w:ilvl w:val="0"/>
        <w:numId w:val="0"/>
      </w:numPr>
      <w:spacing w:before="240" w:after="240"/>
      <w:ind w:left="851" w:hanging="851"/>
    </w:pPr>
    <w:rPr>
      <w:rFonts w:ascii="Arial" w:hAnsi="Arial"/>
      <w:color w:val="auto"/>
      <w:spacing w:val="5"/>
      <w:szCs w:val="19"/>
    </w:rPr>
  </w:style>
  <w:style w:type="paragraph" w:customStyle="1" w:styleId="INKStandaard">
    <w:name w:val="INK Standaard"/>
    <w:basedOn w:val="Default"/>
    <w:link w:val="INKStandaardChar"/>
    <w:qFormat/>
    <w:rsid w:val="00F6483C"/>
    <w:pPr>
      <w:spacing w:line="276" w:lineRule="auto"/>
    </w:pPr>
    <w:rPr>
      <w:spacing w:val="5"/>
      <w:szCs w:val="22"/>
      <w:lang w:eastAsia="en-US"/>
    </w:rPr>
  </w:style>
  <w:style w:type="character" w:customStyle="1" w:styleId="INKSubparagraafChar">
    <w:name w:val="INK Subparagraaf Char"/>
    <w:basedOn w:val="INKParagraafChar"/>
    <w:link w:val="INKSubparagraaf"/>
    <w:rsid w:val="00E2453A"/>
    <w:rPr>
      <w:rFonts w:ascii="Arial" w:eastAsiaTheme="majorEastAsia" w:hAnsi="Arial" w:cstheme="majorBidi"/>
      <w:b w:val="0"/>
      <w:bCs w:val="0"/>
      <w:color w:val="365F91" w:themeColor="accent1" w:themeShade="BF"/>
      <w:spacing w:val="5"/>
      <w:sz w:val="26"/>
      <w:szCs w:val="19"/>
      <w:lang w:eastAsia="en-US"/>
    </w:rPr>
  </w:style>
  <w:style w:type="numbering" w:customStyle="1" w:styleId="INKEis">
    <w:name w:val="INK Eis"/>
    <w:basedOn w:val="Geenlijst"/>
    <w:uiPriority w:val="99"/>
    <w:rsid w:val="00FA2B18"/>
    <w:pPr>
      <w:numPr>
        <w:numId w:val="3"/>
      </w:numPr>
    </w:pPr>
  </w:style>
  <w:style w:type="character" w:customStyle="1" w:styleId="INKStandaardChar">
    <w:name w:val="INK Standaard Char"/>
    <w:basedOn w:val="Standaardalinea-lettertype"/>
    <w:link w:val="INKStandaard"/>
    <w:rsid w:val="006A59AC"/>
    <w:rPr>
      <w:rFonts w:ascii="Arial" w:hAnsi="Arial" w:cs="BAFCC A+ Univers"/>
      <w:color w:val="000000"/>
      <w:spacing w:val="5"/>
      <w:sz w:val="19"/>
      <w:szCs w:val="22"/>
      <w:lang w:eastAsia="en-US"/>
    </w:rPr>
  </w:style>
  <w:style w:type="numbering" w:customStyle="1" w:styleId="INKWens">
    <w:name w:val="INK Wens"/>
    <w:basedOn w:val="INKEis"/>
    <w:uiPriority w:val="99"/>
    <w:rsid w:val="00D876D5"/>
    <w:pPr>
      <w:numPr>
        <w:numId w:val="4"/>
      </w:numPr>
    </w:pPr>
  </w:style>
  <w:style w:type="character" w:customStyle="1" w:styleId="Kop1Char">
    <w:name w:val="Kop 1 Char"/>
    <w:basedOn w:val="Standaardalinea-lettertype"/>
    <w:link w:val="Kop1"/>
    <w:rsid w:val="0055388D"/>
    <w:rPr>
      <w:rFonts w:ascii="Verdana" w:eastAsiaTheme="majorEastAsia" w:hAnsi="Verdana" w:cstheme="majorBidi"/>
      <w:b/>
      <w:bCs/>
      <w:color w:val="01689B"/>
      <w:sz w:val="24"/>
      <w:szCs w:val="28"/>
      <w:lang w:eastAsia="en-US"/>
    </w:rPr>
  </w:style>
  <w:style w:type="character" w:customStyle="1" w:styleId="Kop2Char">
    <w:name w:val="Kop 2 Char"/>
    <w:basedOn w:val="Standaardalinea-lettertype"/>
    <w:link w:val="Kop2"/>
    <w:uiPriority w:val="99"/>
    <w:rsid w:val="00AF4E74"/>
    <w:rPr>
      <w:rFonts w:ascii="Verdana" w:eastAsiaTheme="majorEastAsia" w:hAnsi="Verdana" w:cstheme="majorBidi"/>
      <w:b/>
      <w:color w:val="01689B"/>
      <w:sz w:val="22"/>
      <w:szCs w:val="26"/>
      <w:lang w:eastAsia="en-US"/>
    </w:rPr>
  </w:style>
  <w:style w:type="character" w:customStyle="1" w:styleId="Kop3Char">
    <w:name w:val="Kop 3 Char"/>
    <w:basedOn w:val="Standaardalinea-lettertype"/>
    <w:link w:val="Kop3"/>
    <w:rsid w:val="0051231C"/>
    <w:rPr>
      <w:rFonts w:ascii="Verdana" w:eastAsiaTheme="majorEastAsia" w:hAnsi="Verdana" w:cstheme="majorBidi"/>
      <w:b/>
      <w:bCs/>
      <w:color w:val="01689B"/>
      <w:sz w:val="22"/>
      <w:szCs w:val="26"/>
      <w:lang w:eastAsia="en-US"/>
    </w:rPr>
  </w:style>
  <w:style w:type="paragraph" w:styleId="Inhopg1">
    <w:name w:val="toc 1"/>
    <w:basedOn w:val="Standaard"/>
    <w:next w:val="Standaard"/>
    <w:autoRedefine/>
    <w:uiPriority w:val="39"/>
    <w:unhideWhenUsed/>
    <w:rsid w:val="00EA05E6"/>
    <w:pPr>
      <w:tabs>
        <w:tab w:val="left" w:pos="1320"/>
        <w:tab w:val="left" w:pos="1760"/>
        <w:tab w:val="right" w:leader="dot" w:pos="9062"/>
      </w:tabs>
      <w:spacing w:before="240" w:after="120"/>
    </w:pPr>
    <w:rPr>
      <w:rFonts w:cstheme="minorHAnsi"/>
      <w:b/>
      <w:bCs/>
      <w:noProof/>
      <w:sz w:val="20"/>
      <w:szCs w:val="20"/>
    </w:rPr>
  </w:style>
  <w:style w:type="character" w:styleId="Hyperlink">
    <w:name w:val="Hyperlink"/>
    <w:basedOn w:val="Standaardalinea-lettertype"/>
    <w:uiPriority w:val="99"/>
    <w:unhideWhenUsed/>
    <w:rsid w:val="00534F55"/>
    <w:rPr>
      <w:rFonts w:ascii="Verdana" w:hAnsi="Verdana"/>
      <w:b w:val="0"/>
      <w:color w:val="0000FF" w:themeColor="hyperlink"/>
      <w:sz w:val="18"/>
      <w:u w:val="single"/>
    </w:rPr>
  </w:style>
  <w:style w:type="paragraph" w:styleId="Inhopg2">
    <w:name w:val="toc 2"/>
    <w:basedOn w:val="Standaard"/>
    <w:next w:val="Standaard"/>
    <w:autoRedefine/>
    <w:uiPriority w:val="39"/>
    <w:unhideWhenUsed/>
    <w:rsid w:val="00DC0284"/>
    <w:pPr>
      <w:tabs>
        <w:tab w:val="left" w:pos="880"/>
        <w:tab w:val="right" w:leader="dot" w:pos="9060"/>
      </w:tabs>
      <w:spacing w:before="120"/>
      <w:ind w:left="220"/>
    </w:pPr>
    <w:rPr>
      <w:rFonts w:cstheme="minorHAnsi"/>
      <w:i/>
      <w:iCs/>
      <w:sz w:val="20"/>
      <w:szCs w:val="20"/>
    </w:rPr>
  </w:style>
  <w:style w:type="paragraph" w:styleId="Inhopg3">
    <w:name w:val="toc 3"/>
    <w:basedOn w:val="Standaard"/>
    <w:next w:val="Standaard"/>
    <w:autoRedefine/>
    <w:uiPriority w:val="39"/>
    <w:unhideWhenUsed/>
    <w:rsid w:val="00726CE1"/>
    <w:pPr>
      <w:tabs>
        <w:tab w:val="left" w:pos="1320"/>
        <w:tab w:val="right" w:leader="dot" w:pos="9060"/>
      </w:tabs>
      <w:ind w:left="440"/>
    </w:pPr>
    <w:rPr>
      <w:rFonts w:ascii="Arial" w:hAnsi="Arial" w:cstheme="minorHAnsi"/>
      <w:i/>
      <w:noProof/>
      <w:spacing w:val="5"/>
      <w:sz w:val="20"/>
      <w:szCs w:val="20"/>
    </w:rPr>
  </w:style>
  <w:style w:type="table" w:styleId="Tabelraster">
    <w:name w:val="Table Grid"/>
    <w:aliases w:val="BFF 1 Table Grid"/>
    <w:basedOn w:val="Standaardtabel"/>
    <w:rsid w:val="00FF0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D73C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73CC"/>
    <w:rPr>
      <w:sz w:val="22"/>
      <w:szCs w:val="22"/>
      <w:lang w:eastAsia="en-US"/>
    </w:rPr>
  </w:style>
  <w:style w:type="paragraph" w:styleId="Voettekst">
    <w:name w:val="footer"/>
    <w:basedOn w:val="Standaard"/>
    <w:link w:val="VoettekstChar"/>
    <w:uiPriority w:val="99"/>
    <w:unhideWhenUsed/>
    <w:rsid w:val="000D73C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D73CC"/>
    <w:rPr>
      <w:sz w:val="22"/>
      <w:szCs w:val="22"/>
      <w:lang w:eastAsia="en-US"/>
    </w:rPr>
  </w:style>
  <w:style w:type="paragraph" w:styleId="Kopvaninhoudsopgave">
    <w:name w:val="TOC Heading"/>
    <w:basedOn w:val="Kop1"/>
    <w:next w:val="Standaard"/>
    <w:uiPriority w:val="39"/>
    <w:unhideWhenUsed/>
    <w:qFormat/>
    <w:rsid w:val="00A317D5"/>
    <w:pPr>
      <w:outlineLvl w:val="9"/>
    </w:pPr>
    <w:rPr>
      <w:lang w:eastAsia="nl-NL"/>
    </w:rPr>
  </w:style>
  <w:style w:type="paragraph" w:styleId="Ballontekst">
    <w:name w:val="Balloon Text"/>
    <w:basedOn w:val="Standaard"/>
    <w:link w:val="BallontekstChar"/>
    <w:uiPriority w:val="99"/>
    <w:semiHidden/>
    <w:unhideWhenUsed/>
    <w:rsid w:val="00A317D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17D5"/>
    <w:rPr>
      <w:rFonts w:ascii="Tahoma" w:hAnsi="Tahoma" w:cs="Tahoma"/>
      <w:sz w:val="16"/>
      <w:szCs w:val="16"/>
      <w:lang w:eastAsia="en-US"/>
    </w:rPr>
  </w:style>
  <w:style w:type="character" w:customStyle="1" w:styleId="Kop4Char">
    <w:name w:val="Kop 4 Char"/>
    <w:basedOn w:val="Standaardalinea-lettertype"/>
    <w:link w:val="Kop4"/>
    <w:rsid w:val="00BC7906"/>
    <w:rPr>
      <w:rFonts w:ascii="Verdana" w:eastAsiaTheme="majorEastAsia" w:hAnsi="Verdana" w:cstheme="majorBidi"/>
      <w:b/>
      <w:iCs/>
      <w:color w:val="01689B"/>
      <w:sz w:val="24"/>
      <w:szCs w:val="26"/>
      <w:lang w:eastAsia="en-US"/>
    </w:rPr>
  </w:style>
  <w:style w:type="paragraph" w:styleId="Inhopg4">
    <w:name w:val="toc 4"/>
    <w:basedOn w:val="Standaard"/>
    <w:next w:val="Standaard"/>
    <w:autoRedefine/>
    <w:uiPriority w:val="39"/>
    <w:unhideWhenUsed/>
    <w:rsid w:val="002C7A82"/>
    <w:pPr>
      <w:ind w:left="660"/>
    </w:pPr>
    <w:rPr>
      <w:rFonts w:cstheme="minorHAnsi"/>
      <w:sz w:val="20"/>
      <w:szCs w:val="20"/>
    </w:rPr>
  </w:style>
  <w:style w:type="paragraph" w:styleId="Inhopg5">
    <w:name w:val="toc 5"/>
    <w:basedOn w:val="Standaard"/>
    <w:next w:val="Standaard"/>
    <w:autoRedefine/>
    <w:uiPriority w:val="39"/>
    <w:unhideWhenUsed/>
    <w:rsid w:val="002C7A82"/>
    <w:pPr>
      <w:ind w:left="880"/>
    </w:pPr>
    <w:rPr>
      <w:rFonts w:cstheme="minorHAnsi"/>
      <w:sz w:val="20"/>
      <w:szCs w:val="20"/>
    </w:rPr>
  </w:style>
  <w:style w:type="paragraph" w:styleId="Inhopg6">
    <w:name w:val="toc 6"/>
    <w:basedOn w:val="Standaard"/>
    <w:next w:val="Standaard"/>
    <w:autoRedefine/>
    <w:uiPriority w:val="39"/>
    <w:unhideWhenUsed/>
    <w:rsid w:val="00A317D5"/>
    <w:pPr>
      <w:ind w:left="1100"/>
    </w:pPr>
    <w:rPr>
      <w:rFonts w:asciiTheme="minorHAnsi" w:hAnsiTheme="minorHAnsi" w:cstheme="minorHAnsi"/>
      <w:sz w:val="20"/>
      <w:szCs w:val="20"/>
    </w:rPr>
  </w:style>
  <w:style w:type="paragraph" w:styleId="Inhopg7">
    <w:name w:val="toc 7"/>
    <w:basedOn w:val="Standaard"/>
    <w:next w:val="Standaard"/>
    <w:autoRedefine/>
    <w:uiPriority w:val="39"/>
    <w:unhideWhenUsed/>
    <w:rsid w:val="00A317D5"/>
    <w:pPr>
      <w:ind w:left="1320"/>
    </w:pPr>
    <w:rPr>
      <w:rFonts w:asciiTheme="minorHAnsi" w:hAnsiTheme="minorHAnsi" w:cstheme="minorHAnsi"/>
      <w:sz w:val="20"/>
      <w:szCs w:val="20"/>
    </w:rPr>
  </w:style>
  <w:style w:type="paragraph" w:styleId="Inhopg8">
    <w:name w:val="toc 8"/>
    <w:basedOn w:val="Standaard"/>
    <w:next w:val="Standaard"/>
    <w:autoRedefine/>
    <w:uiPriority w:val="39"/>
    <w:unhideWhenUsed/>
    <w:rsid w:val="00A317D5"/>
    <w:pPr>
      <w:ind w:left="1540"/>
    </w:pPr>
    <w:rPr>
      <w:rFonts w:asciiTheme="minorHAnsi" w:hAnsiTheme="minorHAnsi" w:cstheme="minorHAnsi"/>
      <w:sz w:val="20"/>
      <w:szCs w:val="20"/>
    </w:rPr>
  </w:style>
  <w:style w:type="paragraph" w:styleId="Inhopg9">
    <w:name w:val="toc 9"/>
    <w:basedOn w:val="Standaard"/>
    <w:next w:val="Standaard"/>
    <w:autoRedefine/>
    <w:uiPriority w:val="39"/>
    <w:unhideWhenUsed/>
    <w:rsid w:val="00DB78CA"/>
    <w:pPr>
      <w:ind w:left="1760"/>
    </w:pPr>
    <w:rPr>
      <w:rFonts w:asciiTheme="minorHAnsi" w:hAnsiTheme="minorHAnsi" w:cstheme="minorHAnsi"/>
      <w:sz w:val="20"/>
      <w:szCs w:val="20"/>
    </w:rPr>
  </w:style>
  <w:style w:type="table" w:styleId="Lichtearcering">
    <w:name w:val="Light Shading"/>
    <w:basedOn w:val="Standaardtabel"/>
    <w:uiPriority w:val="60"/>
    <w:rsid w:val="00ED20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lijst">
    <w:name w:val="Light List"/>
    <w:basedOn w:val="Standaardtabel"/>
    <w:uiPriority w:val="61"/>
    <w:rsid w:val="00A3271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INKBijlage">
    <w:name w:val="INK Bijlage"/>
    <w:basedOn w:val="Kop1"/>
    <w:next w:val="INKStandaard"/>
    <w:link w:val="INKBijlageChar"/>
    <w:qFormat/>
    <w:rsid w:val="0051231C"/>
    <w:pPr>
      <w:numPr>
        <w:numId w:val="5"/>
      </w:numPr>
      <w:spacing w:after="240"/>
    </w:pPr>
    <w:rPr>
      <w:spacing w:val="5"/>
      <w:szCs w:val="24"/>
    </w:rPr>
  </w:style>
  <w:style w:type="character" w:customStyle="1" w:styleId="INKBijlageChar">
    <w:name w:val="INK Bijlage Char"/>
    <w:basedOn w:val="Standaardalinea-lettertype"/>
    <w:link w:val="INKBijlage"/>
    <w:rsid w:val="0051231C"/>
    <w:rPr>
      <w:rFonts w:ascii="Verdana" w:eastAsiaTheme="majorEastAsia" w:hAnsi="Verdana" w:cstheme="majorBidi"/>
      <w:b/>
      <w:bCs/>
      <w:color w:val="01689B"/>
      <w:spacing w:val="5"/>
      <w:sz w:val="24"/>
      <w:szCs w:val="24"/>
      <w:lang w:eastAsia="en-US"/>
    </w:rPr>
  </w:style>
  <w:style w:type="paragraph" w:styleId="Plattetekst">
    <w:name w:val="Body Text"/>
    <w:basedOn w:val="Standaard"/>
    <w:link w:val="PlattetekstChar"/>
    <w:semiHidden/>
    <w:rsid w:val="00DF0438"/>
    <w:pPr>
      <w:widowControl w:val="0"/>
      <w:spacing w:line="240" w:lineRule="atLeast"/>
    </w:pPr>
    <w:rPr>
      <w:rFonts w:eastAsia="Times New Roman"/>
      <w:i/>
      <w:spacing w:val="5"/>
      <w:szCs w:val="20"/>
      <w:lang w:eastAsia="nl-NL"/>
    </w:rPr>
  </w:style>
  <w:style w:type="character" w:customStyle="1" w:styleId="PlattetekstChar">
    <w:name w:val="Platte tekst Char"/>
    <w:basedOn w:val="Standaardalinea-lettertype"/>
    <w:link w:val="Plattetekst"/>
    <w:semiHidden/>
    <w:rsid w:val="00DF0438"/>
    <w:rPr>
      <w:rFonts w:ascii="Arial" w:eastAsia="Times New Roman" w:hAnsi="Arial"/>
      <w:i/>
      <w:spacing w:val="5"/>
      <w:sz w:val="18"/>
    </w:rPr>
  </w:style>
  <w:style w:type="paragraph" w:styleId="Plattetekst3">
    <w:name w:val="Body Text 3"/>
    <w:basedOn w:val="Standaard"/>
    <w:link w:val="Plattetekst3Char"/>
    <w:semiHidden/>
    <w:rsid w:val="00DF0438"/>
    <w:pPr>
      <w:widowControl w:val="0"/>
      <w:spacing w:line="240" w:lineRule="atLeast"/>
    </w:pPr>
    <w:rPr>
      <w:rFonts w:eastAsia="Times New Roman"/>
      <w:b/>
      <w:i/>
      <w:spacing w:val="5"/>
      <w:szCs w:val="20"/>
      <w:lang w:eastAsia="nl-NL"/>
    </w:rPr>
  </w:style>
  <w:style w:type="character" w:customStyle="1" w:styleId="Plattetekst3Char">
    <w:name w:val="Platte tekst 3 Char"/>
    <w:basedOn w:val="Standaardalinea-lettertype"/>
    <w:link w:val="Plattetekst3"/>
    <w:semiHidden/>
    <w:rsid w:val="00DF0438"/>
    <w:rPr>
      <w:rFonts w:ascii="Arial" w:eastAsia="Times New Roman" w:hAnsi="Arial"/>
      <w:b/>
      <w:i/>
      <w:spacing w:val="5"/>
      <w:sz w:val="18"/>
    </w:rPr>
  </w:style>
  <w:style w:type="character" w:styleId="Verwijzingopmerking">
    <w:name w:val="annotation reference"/>
    <w:basedOn w:val="Standaardalinea-lettertype"/>
    <w:uiPriority w:val="99"/>
    <w:unhideWhenUsed/>
    <w:rsid w:val="006A479E"/>
    <w:rPr>
      <w:sz w:val="16"/>
      <w:szCs w:val="16"/>
    </w:rPr>
  </w:style>
  <w:style w:type="paragraph" w:styleId="Tekstopmerking">
    <w:name w:val="annotation text"/>
    <w:basedOn w:val="Standaard"/>
    <w:link w:val="TekstopmerkingChar"/>
    <w:uiPriority w:val="99"/>
    <w:unhideWhenUsed/>
    <w:rsid w:val="006A479E"/>
    <w:pPr>
      <w:spacing w:line="240" w:lineRule="auto"/>
    </w:pPr>
    <w:rPr>
      <w:sz w:val="20"/>
      <w:szCs w:val="20"/>
    </w:rPr>
  </w:style>
  <w:style w:type="character" w:customStyle="1" w:styleId="TekstopmerkingChar">
    <w:name w:val="Tekst opmerking Char"/>
    <w:basedOn w:val="Standaardalinea-lettertype"/>
    <w:link w:val="Tekstopmerking"/>
    <w:uiPriority w:val="99"/>
    <w:rsid w:val="006A479E"/>
    <w:rPr>
      <w:lang w:eastAsia="en-US"/>
    </w:rPr>
  </w:style>
  <w:style w:type="paragraph" w:styleId="Onderwerpvanopmerking">
    <w:name w:val="annotation subject"/>
    <w:basedOn w:val="Tekstopmerking"/>
    <w:next w:val="Tekstopmerking"/>
    <w:link w:val="OnderwerpvanopmerkingChar"/>
    <w:uiPriority w:val="99"/>
    <w:semiHidden/>
    <w:unhideWhenUsed/>
    <w:rsid w:val="006A479E"/>
    <w:rPr>
      <w:b/>
      <w:bCs/>
    </w:rPr>
  </w:style>
  <w:style w:type="character" w:customStyle="1" w:styleId="OnderwerpvanopmerkingChar">
    <w:name w:val="Onderwerp van opmerking Char"/>
    <w:basedOn w:val="TekstopmerkingChar"/>
    <w:link w:val="Onderwerpvanopmerking"/>
    <w:uiPriority w:val="99"/>
    <w:semiHidden/>
    <w:rsid w:val="006A479E"/>
    <w:rPr>
      <w:b/>
      <w:bCs/>
      <w:lang w:eastAsia="en-US"/>
    </w:rPr>
  </w:style>
  <w:style w:type="paragraph" w:customStyle="1" w:styleId="Default">
    <w:name w:val="Default"/>
    <w:link w:val="DefaultChar"/>
    <w:qFormat/>
    <w:rsid w:val="00932749"/>
    <w:pPr>
      <w:autoSpaceDE w:val="0"/>
      <w:autoSpaceDN w:val="0"/>
      <w:adjustRightInd w:val="0"/>
    </w:pPr>
    <w:rPr>
      <w:rFonts w:ascii="Arial" w:hAnsi="Arial" w:cs="BAFCC A+ Univers"/>
      <w:color w:val="000000"/>
      <w:sz w:val="19"/>
      <w:szCs w:val="24"/>
    </w:rPr>
  </w:style>
  <w:style w:type="paragraph" w:styleId="Eindnoottekst">
    <w:name w:val="endnote text"/>
    <w:basedOn w:val="Standaard"/>
    <w:link w:val="EindnoottekstChar"/>
    <w:uiPriority w:val="99"/>
    <w:semiHidden/>
    <w:unhideWhenUsed/>
    <w:rsid w:val="00BD438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BD4383"/>
    <w:rPr>
      <w:lang w:eastAsia="en-US"/>
    </w:rPr>
  </w:style>
  <w:style w:type="character" w:styleId="Eindnootmarkering">
    <w:name w:val="endnote reference"/>
    <w:basedOn w:val="Standaardalinea-lettertype"/>
    <w:uiPriority w:val="99"/>
    <w:semiHidden/>
    <w:unhideWhenUsed/>
    <w:rsid w:val="00BD4383"/>
    <w:rPr>
      <w:vertAlign w:val="superscript"/>
    </w:rPr>
  </w:style>
  <w:style w:type="paragraph" w:styleId="Standaardinspringing">
    <w:name w:val="Normal Indent"/>
    <w:aliases w:val="Standaard 1x  inspringen"/>
    <w:basedOn w:val="Standaard"/>
    <w:semiHidden/>
    <w:rsid w:val="00D3714E"/>
    <w:pPr>
      <w:widowControl w:val="0"/>
      <w:spacing w:line="240" w:lineRule="atLeast"/>
      <w:ind w:left="714" w:hanging="357"/>
    </w:pPr>
    <w:rPr>
      <w:rFonts w:eastAsia="Times New Roman"/>
      <w:spacing w:val="5"/>
      <w:szCs w:val="20"/>
      <w:lang w:eastAsia="nl-NL"/>
    </w:rPr>
  </w:style>
  <w:style w:type="paragraph" w:customStyle="1" w:styleId="StinkingStyles">
    <w:name w:val="Stinking Styles"/>
    <w:qFormat/>
    <w:rsid w:val="0006382D"/>
    <w:pPr>
      <w:spacing w:after="200" w:line="276" w:lineRule="auto"/>
    </w:pPr>
    <w:rPr>
      <w:rFonts w:eastAsia="Times New Roman"/>
      <w:sz w:val="22"/>
    </w:rPr>
  </w:style>
  <w:style w:type="character" w:styleId="GevolgdeHyperlink">
    <w:name w:val="FollowedHyperlink"/>
    <w:basedOn w:val="Standaardalinea-lettertype"/>
    <w:uiPriority w:val="99"/>
    <w:semiHidden/>
    <w:unhideWhenUsed/>
    <w:rsid w:val="008B6E7D"/>
    <w:rPr>
      <w:color w:val="800080" w:themeColor="followedHyperlink"/>
      <w:u w:val="single"/>
    </w:rPr>
  </w:style>
  <w:style w:type="paragraph" w:styleId="Revisie">
    <w:name w:val="Revision"/>
    <w:hidden/>
    <w:uiPriority w:val="99"/>
    <w:semiHidden/>
    <w:rsid w:val="00D90A82"/>
    <w:rPr>
      <w:sz w:val="22"/>
      <w:szCs w:val="22"/>
      <w:lang w:eastAsia="en-US"/>
    </w:rPr>
  </w:style>
  <w:style w:type="paragraph" w:customStyle="1" w:styleId="INKtabeltekst">
    <w:name w:val="INK tabel tekst"/>
    <w:basedOn w:val="INKStandaard"/>
    <w:link w:val="INKtabeltekstChar"/>
    <w:qFormat/>
    <w:rsid w:val="000E3565"/>
    <w:rPr>
      <w:rFonts w:cs="Arial"/>
      <w:sz w:val="18"/>
      <w:szCs w:val="18"/>
    </w:rPr>
  </w:style>
  <w:style w:type="paragraph" w:customStyle="1" w:styleId="INKVormvereisten">
    <w:name w:val="INK Vormvereisten"/>
    <w:basedOn w:val="Standaard"/>
    <w:link w:val="INKVormvereistenChar"/>
    <w:qFormat/>
    <w:rsid w:val="00465610"/>
    <w:pPr>
      <w:numPr>
        <w:numId w:val="6"/>
      </w:numPr>
      <w:spacing w:line="240" w:lineRule="auto"/>
      <w:ind w:left="0" w:firstLine="0"/>
    </w:pPr>
    <w:rPr>
      <w:spacing w:val="5"/>
      <w:szCs w:val="18"/>
    </w:rPr>
  </w:style>
  <w:style w:type="character" w:customStyle="1" w:styleId="INKtabeltekstChar">
    <w:name w:val="INK tabel tekst Char"/>
    <w:basedOn w:val="INKStandaardChar"/>
    <w:link w:val="INKtabeltekst"/>
    <w:rsid w:val="000E3565"/>
    <w:rPr>
      <w:rFonts w:ascii="Arial" w:hAnsi="Arial" w:cs="Arial"/>
      <w:color w:val="000000"/>
      <w:spacing w:val="5"/>
      <w:sz w:val="18"/>
      <w:szCs w:val="18"/>
      <w:lang w:eastAsia="en-US"/>
    </w:rPr>
  </w:style>
  <w:style w:type="paragraph" w:customStyle="1" w:styleId="INKUitvoeringseis">
    <w:name w:val="INK Uitvoeringseis"/>
    <w:basedOn w:val="INKtabeltekst"/>
    <w:link w:val="INKUitvoeringseisChar"/>
    <w:qFormat/>
    <w:rsid w:val="00766DE8"/>
    <w:pPr>
      <w:numPr>
        <w:numId w:val="7"/>
      </w:numPr>
      <w:ind w:left="0" w:firstLine="0"/>
    </w:pPr>
  </w:style>
  <w:style w:type="character" w:customStyle="1" w:styleId="INKVormvereistenChar">
    <w:name w:val="INK Vormvereisten Char"/>
    <w:basedOn w:val="Standaardalinea-lettertype"/>
    <w:link w:val="INKVormvereisten"/>
    <w:rsid w:val="00465610"/>
    <w:rPr>
      <w:rFonts w:ascii="Verdana" w:hAnsi="Verdana"/>
      <w:spacing w:val="5"/>
      <w:sz w:val="18"/>
      <w:szCs w:val="18"/>
      <w:lang w:eastAsia="en-US"/>
    </w:rPr>
  </w:style>
  <w:style w:type="paragraph" w:customStyle="1" w:styleId="INKGeschiktheidseis">
    <w:name w:val="INK Geschiktheidseis"/>
    <w:basedOn w:val="INKtabeltekst"/>
    <w:link w:val="INKGeschiktheidseisChar"/>
    <w:rsid w:val="00766DE8"/>
  </w:style>
  <w:style w:type="character" w:customStyle="1" w:styleId="INKUitvoeringseisChar">
    <w:name w:val="INK Uitvoeringseis Char"/>
    <w:basedOn w:val="INKVormvereistenChar"/>
    <w:link w:val="INKUitvoeringseis"/>
    <w:rsid w:val="00766DE8"/>
    <w:rPr>
      <w:rFonts w:ascii="Arial" w:hAnsi="Arial" w:cs="Arial"/>
      <w:color w:val="000000"/>
      <w:spacing w:val="5"/>
      <w:sz w:val="18"/>
      <w:szCs w:val="18"/>
      <w:lang w:eastAsia="en-US"/>
    </w:rPr>
  </w:style>
  <w:style w:type="paragraph" w:customStyle="1" w:styleId="INKSelectie-eis">
    <w:name w:val="INK Selectie-eis"/>
    <w:basedOn w:val="INKtabeltekst"/>
    <w:link w:val="INKSelectie-eisChar"/>
    <w:rsid w:val="00020E19"/>
    <w:pPr>
      <w:numPr>
        <w:numId w:val="8"/>
      </w:numPr>
      <w:ind w:left="0" w:firstLine="0"/>
    </w:pPr>
  </w:style>
  <w:style w:type="character" w:customStyle="1" w:styleId="INKGeschiktheidseisChar">
    <w:name w:val="INK Geschiktheidseis Char"/>
    <w:basedOn w:val="INKUitvoeringseisChar"/>
    <w:link w:val="INKGeschiktheidseis"/>
    <w:rsid w:val="00766DE8"/>
    <w:rPr>
      <w:rFonts w:ascii="Arial" w:hAnsi="Arial" w:cs="Arial"/>
      <w:color w:val="000000"/>
      <w:spacing w:val="5"/>
      <w:sz w:val="18"/>
      <w:szCs w:val="18"/>
      <w:lang w:eastAsia="en-US"/>
    </w:rPr>
  </w:style>
  <w:style w:type="character" w:customStyle="1" w:styleId="INKSelectie-eisChar">
    <w:name w:val="INK Selectie-eis Char"/>
    <w:basedOn w:val="INKGeschiktheidseisChar"/>
    <w:link w:val="INKSelectie-eis"/>
    <w:rsid w:val="00020E19"/>
    <w:rPr>
      <w:rFonts w:ascii="Arial" w:hAnsi="Arial" w:cs="Arial"/>
      <w:color w:val="000000"/>
      <w:spacing w:val="5"/>
      <w:sz w:val="18"/>
      <w:szCs w:val="18"/>
      <w:lang w:eastAsia="en-US"/>
    </w:rPr>
  </w:style>
  <w:style w:type="character" w:customStyle="1" w:styleId="Kop5Char">
    <w:name w:val="Kop 5 Char"/>
    <w:basedOn w:val="Standaardalinea-lettertype"/>
    <w:link w:val="Kop5"/>
    <w:rsid w:val="00B94A6C"/>
    <w:rPr>
      <w:rFonts w:ascii="Times New Roman" w:eastAsia="Times New Roman" w:hAnsi="Times New Roman" w:cs="Arial"/>
      <w:szCs w:val="26"/>
    </w:rPr>
  </w:style>
  <w:style w:type="character" w:customStyle="1" w:styleId="Kop6Char">
    <w:name w:val="Kop 6 Char"/>
    <w:basedOn w:val="Standaardalinea-lettertype"/>
    <w:link w:val="Kop6"/>
    <w:rsid w:val="00B94A6C"/>
    <w:rPr>
      <w:rFonts w:ascii="Times New Roman" w:eastAsia="Times New Roman" w:hAnsi="Times New Roman" w:cs="Arial"/>
      <w:bCs/>
      <w:szCs w:val="22"/>
    </w:rPr>
  </w:style>
  <w:style w:type="character" w:customStyle="1" w:styleId="Kop7Char">
    <w:name w:val="Kop 7 Char"/>
    <w:basedOn w:val="Standaardalinea-lettertype"/>
    <w:link w:val="Kop7"/>
    <w:rsid w:val="00B94A6C"/>
    <w:rPr>
      <w:rFonts w:ascii="Times New Roman" w:eastAsia="Times New Roman" w:hAnsi="Times New Roman" w:cs="Arial"/>
      <w:bCs/>
      <w:szCs w:val="24"/>
    </w:rPr>
  </w:style>
  <w:style w:type="paragraph" w:customStyle="1" w:styleId="StyleHeading2Verdana">
    <w:name w:val="Style Heading 2 + Verdana"/>
    <w:basedOn w:val="Kop2"/>
    <w:rsid w:val="00B94A6C"/>
    <w:pPr>
      <w:keepLines w:val="0"/>
      <w:tabs>
        <w:tab w:val="num" w:pos="0"/>
        <w:tab w:val="left" w:pos="220"/>
        <w:tab w:val="left" w:pos="440"/>
        <w:tab w:val="left" w:pos="660"/>
        <w:tab w:val="left" w:pos="1100"/>
        <w:tab w:val="left" w:pos="1320"/>
        <w:tab w:val="left" w:pos="2160"/>
        <w:tab w:val="left" w:pos="2880"/>
        <w:tab w:val="left" w:pos="3600"/>
        <w:tab w:val="left" w:pos="4320"/>
      </w:tabs>
      <w:spacing w:before="240" w:after="260" w:line="260" w:lineRule="exact"/>
      <w:ind w:hanging="440"/>
    </w:pPr>
    <w:rPr>
      <w:rFonts w:eastAsia="Times New Roman" w:cs="Arial"/>
      <w:color w:val="auto"/>
      <w:sz w:val="20"/>
      <w:szCs w:val="28"/>
      <w:lang w:eastAsia="nl-NL"/>
    </w:rPr>
  </w:style>
  <w:style w:type="character" w:styleId="Zwaar">
    <w:name w:val="Strong"/>
    <w:basedOn w:val="Standaardalinea-lettertype"/>
    <w:uiPriority w:val="22"/>
    <w:qFormat/>
    <w:rsid w:val="006F3AD4"/>
    <w:rPr>
      <w:b/>
      <w:bCs/>
    </w:rPr>
  </w:style>
  <w:style w:type="paragraph" w:styleId="Normaalweb">
    <w:name w:val="Normal (Web)"/>
    <w:basedOn w:val="Standaard"/>
    <w:uiPriority w:val="99"/>
    <w:unhideWhenUsed/>
    <w:rsid w:val="006F3AD4"/>
    <w:pPr>
      <w:spacing w:after="240" w:line="240" w:lineRule="auto"/>
    </w:pPr>
    <w:rPr>
      <w:rFonts w:ascii="Times New Roman" w:eastAsia="Times New Roman" w:hAnsi="Times New Roman"/>
      <w:sz w:val="24"/>
      <w:szCs w:val="24"/>
      <w:lang w:eastAsia="nl-NL"/>
    </w:rPr>
  </w:style>
  <w:style w:type="character" w:styleId="Tekstvantijdelijkeaanduiding">
    <w:name w:val="Placeholder Text"/>
    <w:basedOn w:val="Standaardalinea-lettertype"/>
    <w:uiPriority w:val="99"/>
    <w:semiHidden/>
    <w:rsid w:val="00DD7B44"/>
    <w:rPr>
      <w:color w:val="808080"/>
    </w:rPr>
  </w:style>
  <w:style w:type="character" w:customStyle="1" w:styleId="DefaultChar">
    <w:name w:val="Default Char"/>
    <w:basedOn w:val="Standaardalinea-lettertype"/>
    <w:link w:val="Default"/>
    <w:qFormat/>
    <w:rsid w:val="00932749"/>
    <w:rPr>
      <w:rFonts w:ascii="Arial" w:hAnsi="Arial" w:cs="BAFCC A+ Univers"/>
      <w:color w:val="000000"/>
      <w:sz w:val="19"/>
      <w:szCs w:val="24"/>
    </w:rPr>
  </w:style>
  <w:style w:type="numbering" w:customStyle="1" w:styleId="Hoofdstuknummeringstijl">
    <w:name w:val="Hoofdstuknummering stijl"/>
    <w:uiPriority w:val="99"/>
    <w:rsid w:val="00E2453A"/>
    <w:pPr>
      <w:numPr>
        <w:numId w:val="9"/>
      </w:numPr>
    </w:pPr>
  </w:style>
  <w:style w:type="paragraph" w:customStyle="1" w:styleId="Toelichting">
    <w:name w:val="Toelichting"/>
    <w:basedOn w:val="Standaard"/>
    <w:link w:val="ToelichtingChar"/>
    <w:qFormat/>
    <w:rsid w:val="008D7EA0"/>
    <w:pPr>
      <w:numPr>
        <w:numId w:val="13"/>
      </w:numPr>
      <w:pBdr>
        <w:top w:val="single" w:sz="8" w:space="2" w:color="1F497D" w:themeColor="text2"/>
        <w:bottom w:val="single" w:sz="8" w:space="6" w:color="1F497D" w:themeColor="text2"/>
      </w:pBdr>
      <w:shd w:val="clear" w:color="auto" w:fill="EEECE1" w:themeFill="background2"/>
      <w:tabs>
        <w:tab w:val="left" w:pos="1134"/>
      </w:tabs>
      <w:spacing w:before="120" w:after="120"/>
    </w:pPr>
    <w:rPr>
      <w14:textOutline w14:w="0" w14:cap="rnd" w14:cmpd="sng" w14:algn="ctr">
        <w14:solidFill>
          <w14:srgbClr w14:val="000000"/>
        </w14:solidFill>
        <w14:prstDash w14:val="solid"/>
        <w14:bevel/>
      </w14:textOutline>
    </w:rPr>
  </w:style>
  <w:style w:type="character" w:customStyle="1" w:styleId="Tabeltekst">
    <w:name w:val="Tabel tekst"/>
    <w:rsid w:val="0004641D"/>
    <w:rPr>
      <w:sz w:val="18"/>
    </w:rPr>
  </w:style>
  <w:style w:type="character" w:customStyle="1" w:styleId="ToelichtingChar">
    <w:name w:val="Toelichting Char"/>
    <w:basedOn w:val="Standaardalinea-lettertype"/>
    <w:link w:val="Toelichting"/>
    <w:rsid w:val="008D7EA0"/>
    <w:rPr>
      <w:rFonts w:ascii="Verdana" w:hAnsi="Verdana"/>
      <w:sz w:val="18"/>
      <w:szCs w:val="22"/>
      <w:shd w:val="clear" w:color="auto" w:fill="EEECE1" w:themeFill="background2"/>
      <w:lang w:eastAsia="en-US"/>
      <w14:textOutline w14:w="0" w14:cap="rnd" w14:cmpd="sng" w14:algn="ctr">
        <w14:solidFill>
          <w14:srgbClr w14:val="000000"/>
        </w14:solidFill>
        <w14:prstDash w14:val="solid"/>
        <w14:bevel/>
      </w14:textOutline>
    </w:rPr>
  </w:style>
  <w:style w:type="paragraph" w:customStyle="1" w:styleId="Headingrijksstijl">
    <w:name w:val="Heading rijksstijl"/>
    <w:link w:val="HeadingrijksstijlChar"/>
    <w:qFormat/>
    <w:rsid w:val="0051231C"/>
    <w:rPr>
      <w:rFonts w:ascii="RijksoverheidSansHeading" w:eastAsiaTheme="majorEastAsia" w:hAnsi="RijksoverheidSansHeading" w:cstheme="majorBidi"/>
      <w:b/>
      <w:bCs/>
      <w:color w:val="01689B"/>
      <w:sz w:val="28"/>
      <w:szCs w:val="28"/>
      <w:lang w:eastAsia="en-US"/>
    </w:rPr>
  </w:style>
  <w:style w:type="character" w:customStyle="1" w:styleId="HeadingrijksstijlChar">
    <w:name w:val="Heading rijksstijl Char"/>
    <w:basedOn w:val="Standaardalinea-lettertype"/>
    <w:link w:val="Headingrijksstijl"/>
    <w:rsid w:val="0051231C"/>
    <w:rPr>
      <w:rFonts w:ascii="RijksoverheidSansHeading" w:eastAsiaTheme="majorEastAsia" w:hAnsi="RijksoverheidSansHeading" w:cstheme="majorBidi"/>
      <w:b/>
      <w:bCs/>
      <w:color w:val="01689B"/>
      <w:sz w:val="28"/>
      <w:szCs w:val="28"/>
      <w:lang w:eastAsia="en-US"/>
    </w:rPr>
  </w:style>
  <w:style w:type="paragraph" w:customStyle="1" w:styleId="INKSub-subparagraaf">
    <w:name w:val="INK Sub-subparagraaf"/>
    <w:next w:val="Standaard"/>
    <w:qFormat/>
    <w:rsid w:val="006014A5"/>
    <w:pPr>
      <w:keepNext/>
      <w:spacing w:before="240" w:after="240"/>
      <w:ind w:left="851" w:hanging="851"/>
    </w:pPr>
    <w:rPr>
      <w:rFonts w:ascii="Arial" w:hAnsi="Arial"/>
      <w:b/>
      <w:spacing w:val="5"/>
      <w:sz w:val="19"/>
      <w:szCs w:val="19"/>
      <w:lang w:eastAsia="en-US"/>
    </w:rPr>
  </w:style>
  <w:style w:type="table" w:customStyle="1" w:styleId="CBRLeft">
    <w:name w:val="CBR Left"/>
    <w:basedOn w:val="Standaardtabel"/>
    <w:uiPriority w:val="99"/>
    <w:rsid w:val="0038099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b/>
      </w:rPr>
      <w:tblPr/>
      <w:tcPr>
        <w:shd w:val="clear" w:color="auto" w:fill="DAEEF3"/>
      </w:tcPr>
    </w:tblStylePr>
  </w:style>
  <w:style w:type="paragraph" w:customStyle="1" w:styleId="Basisalinea">
    <w:name w:val="[Basisalinea]"/>
    <w:basedOn w:val="Standaard"/>
    <w:rsid w:val="00380996"/>
    <w:pPr>
      <w:autoSpaceDE w:val="0"/>
      <w:autoSpaceDN w:val="0"/>
      <w:adjustRightInd w:val="0"/>
      <w:spacing w:line="288" w:lineRule="auto"/>
      <w:textAlignment w:val="center"/>
    </w:pPr>
    <w:rPr>
      <w:rFonts w:eastAsia="Times New Roman" w:cs="Times Regular"/>
      <w:color w:val="000000"/>
      <w:sz w:val="21"/>
      <w:szCs w:val="24"/>
      <w:lang w:eastAsia="nl-NL"/>
    </w:rPr>
  </w:style>
  <w:style w:type="numbering" w:customStyle="1" w:styleId="Hoofdstuknummeringstijl1">
    <w:name w:val="Hoofdstuknummering stijl1"/>
    <w:uiPriority w:val="99"/>
    <w:rsid w:val="00403C6E"/>
  </w:style>
  <w:style w:type="table" w:customStyle="1" w:styleId="Tabelraster1">
    <w:name w:val="Tabelraster1"/>
    <w:basedOn w:val="Standaardtabel"/>
    <w:next w:val="Tabelraster"/>
    <w:rsid w:val="00071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1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3"/>
    <w:qFormat/>
    <w:rsid w:val="00A97F32"/>
    <w:rPr>
      <w:rFonts w:asciiTheme="minorHAnsi" w:eastAsiaTheme="minorHAnsi" w:hAnsiTheme="minorHAnsi" w:cstheme="minorBidi"/>
      <w:sz w:val="22"/>
      <w:szCs w:val="22"/>
      <w:lang w:eastAsia="en-US"/>
    </w:rPr>
  </w:style>
  <w:style w:type="paragraph" w:customStyle="1" w:styleId="footnotedescription">
    <w:name w:val="footnote description"/>
    <w:next w:val="Standaard"/>
    <w:link w:val="footnotedescriptionChar"/>
    <w:hidden/>
    <w:rsid w:val="00172B7F"/>
    <w:pPr>
      <w:spacing w:line="259" w:lineRule="auto"/>
      <w:ind w:left="5"/>
    </w:pPr>
    <w:rPr>
      <w:rFonts w:ascii="Verdana" w:eastAsia="Verdana" w:hAnsi="Verdana" w:cs="Verdana"/>
      <w:color w:val="000000"/>
      <w:sz w:val="16"/>
      <w:szCs w:val="22"/>
    </w:rPr>
  </w:style>
  <w:style w:type="character" w:customStyle="1" w:styleId="footnotedescriptionChar">
    <w:name w:val="footnote description Char"/>
    <w:link w:val="footnotedescription"/>
    <w:rsid w:val="00172B7F"/>
    <w:rPr>
      <w:rFonts w:ascii="Verdana" w:eastAsia="Verdana" w:hAnsi="Verdana" w:cs="Verdana"/>
      <w:color w:val="000000"/>
      <w:sz w:val="16"/>
      <w:szCs w:val="22"/>
    </w:rPr>
  </w:style>
  <w:style w:type="character" w:customStyle="1" w:styleId="footnotemark">
    <w:name w:val="footnote mark"/>
    <w:hidden/>
    <w:rsid w:val="00172B7F"/>
    <w:rPr>
      <w:rFonts w:ascii="Verdana" w:eastAsia="Verdana" w:hAnsi="Verdana" w:cs="Verdana"/>
      <w:color w:val="000000"/>
      <w:sz w:val="16"/>
      <w:vertAlign w:val="superscript"/>
    </w:rPr>
  </w:style>
  <w:style w:type="character" w:styleId="Nadruk">
    <w:name w:val="Emphasis"/>
    <w:basedOn w:val="Standaardalinea-lettertype"/>
    <w:uiPriority w:val="20"/>
    <w:qFormat/>
    <w:rsid w:val="0056544E"/>
    <w:rPr>
      <w:i/>
      <w:iCs/>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basedOn w:val="Standaardalinea-lettertype"/>
    <w:link w:val="Lijstalinea"/>
    <w:uiPriority w:val="34"/>
    <w:qFormat/>
    <w:rsid w:val="00942890"/>
    <w:rPr>
      <w:rFonts w:ascii="Verdana" w:hAnsi="Verdana"/>
      <w:sz w:val="18"/>
      <w:szCs w:val="22"/>
      <w:lang w:eastAsia="en-US"/>
    </w:rPr>
  </w:style>
  <w:style w:type="character" w:customStyle="1" w:styleId="cf01">
    <w:name w:val="cf01"/>
    <w:basedOn w:val="Standaardalinea-lettertype"/>
    <w:qFormat/>
    <w:rsid w:val="008676F7"/>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9F2BC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F2BC5"/>
    <w:rPr>
      <w:rFonts w:ascii="Verdana" w:hAnsi="Verdana"/>
      <w:lang w:eastAsia="en-US"/>
    </w:rPr>
  </w:style>
  <w:style w:type="character" w:styleId="Voetnootmarkering">
    <w:name w:val="footnote reference"/>
    <w:basedOn w:val="Standaardalinea-lettertype"/>
    <w:uiPriority w:val="99"/>
    <w:semiHidden/>
    <w:unhideWhenUsed/>
    <w:rsid w:val="009F2BC5"/>
    <w:rPr>
      <w:vertAlign w:val="superscript"/>
    </w:rPr>
  </w:style>
  <w:style w:type="character" w:styleId="Onopgelostemelding">
    <w:name w:val="Unresolved Mention"/>
    <w:basedOn w:val="Standaardalinea-lettertype"/>
    <w:uiPriority w:val="99"/>
    <w:semiHidden/>
    <w:unhideWhenUsed/>
    <w:rsid w:val="004F7A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9002">
      <w:bodyDiv w:val="1"/>
      <w:marLeft w:val="0"/>
      <w:marRight w:val="0"/>
      <w:marTop w:val="0"/>
      <w:marBottom w:val="0"/>
      <w:divBdr>
        <w:top w:val="none" w:sz="0" w:space="0" w:color="auto"/>
        <w:left w:val="none" w:sz="0" w:space="0" w:color="auto"/>
        <w:bottom w:val="none" w:sz="0" w:space="0" w:color="auto"/>
        <w:right w:val="none" w:sz="0" w:space="0" w:color="auto"/>
      </w:divBdr>
      <w:divsChild>
        <w:div w:id="294873836">
          <w:marLeft w:val="0"/>
          <w:marRight w:val="0"/>
          <w:marTop w:val="0"/>
          <w:marBottom w:val="0"/>
          <w:divBdr>
            <w:top w:val="none" w:sz="0" w:space="0" w:color="auto"/>
            <w:left w:val="none" w:sz="0" w:space="0" w:color="auto"/>
            <w:bottom w:val="none" w:sz="0" w:space="0" w:color="auto"/>
            <w:right w:val="none" w:sz="0" w:space="0" w:color="auto"/>
          </w:divBdr>
          <w:divsChild>
            <w:div w:id="522134374">
              <w:marLeft w:val="0"/>
              <w:marRight w:val="0"/>
              <w:marTop w:val="0"/>
              <w:marBottom w:val="0"/>
              <w:divBdr>
                <w:top w:val="none" w:sz="0" w:space="0" w:color="auto"/>
                <w:left w:val="none" w:sz="0" w:space="0" w:color="auto"/>
                <w:bottom w:val="none" w:sz="0" w:space="0" w:color="auto"/>
                <w:right w:val="none" w:sz="0" w:space="0" w:color="auto"/>
              </w:divBdr>
              <w:divsChild>
                <w:div w:id="850412923">
                  <w:marLeft w:val="0"/>
                  <w:marRight w:val="0"/>
                  <w:marTop w:val="0"/>
                  <w:marBottom w:val="0"/>
                  <w:divBdr>
                    <w:top w:val="none" w:sz="0" w:space="0" w:color="auto"/>
                    <w:left w:val="none" w:sz="0" w:space="0" w:color="auto"/>
                    <w:bottom w:val="none" w:sz="0" w:space="0" w:color="auto"/>
                    <w:right w:val="none" w:sz="0" w:space="0" w:color="auto"/>
                  </w:divBdr>
                  <w:divsChild>
                    <w:div w:id="977370169">
                      <w:marLeft w:val="0"/>
                      <w:marRight w:val="0"/>
                      <w:marTop w:val="0"/>
                      <w:marBottom w:val="0"/>
                      <w:divBdr>
                        <w:top w:val="none" w:sz="0" w:space="0" w:color="auto"/>
                        <w:left w:val="none" w:sz="0" w:space="0" w:color="auto"/>
                        <w:bottom w:val="none" w:sz="0" w:space="0" w:color="auto"/>
                        <w:right w:val="none" w:sz="0" w:space="0" w:color="auto"/>
                      </w:divBdr>
                      <w:divsChild>
                        <w:div w:id="2052417648">
                          <w:marLeft w:val="0"/>
                          <w:marRight w:val="0"/>
                          <w:marTop w:val="0"/>
                          <w:marBottom w:val="0"/>
                          <w:divBdr>
                            <w:top w:val="none" w:sz="0" w:space="0" w:color="auto"/>
                            <w:left w:val="none" w:sz="0" w:space="0" w:color="auto"/>
                            <w:bottom w:val="none" w:sz="0" w:space="0" w:color="auto"/>
                            <w:right w:val="none" w:sz="0" w:space="0" w:color="auto"/>
                          </w:divBdr>
                          <w:divsChild>
                            <w:div w:id="450631972">
                              <w:marLeft w:val="0"/>
                              <w:marRight w:val="0"/>
                              <w:marTop w:val="0"/>
                              <w:marBottom w:val="0"/>
                              <w:divBdr>
                                <w:top w:val="none" w:sz="0" w:space="0" w:color="auto"/>
                                <w:left w:val="none" w:sz="0" w:space="0" w:color="auto"/>
                                <w:bottom w:val="none" w:sz="0" w:space="0" w:color="auto"/>
                                <w:right w:val="none" w:sz="0" w:space="0" w:color="auto"/>
                              </w:divBdr>
                              <w:divsChild>
                                <w:div w:id="13726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083523">
      <w:bodyDiv w:val="1"/>
      <w:marLeft w:val="0"/>
      <w:marRight w:val="0"/>
      <w:marTop w:val="0"/>
      <w:marBottom w:val="0"/>
      <w:divBdr>
        <w:top w:val="none" w:sz="0" w:space="0" w:color="auto"/>
        <w:left w:val="none" w:sz="0" w:space="0" w:color="auto"/>
        <w:bottom w:val="none" w:sz="0" w:space="0" w:color="auto"/>
        <w:right w:val="none" w:sz="0" w:space="0" w:color="auto"/>
      </w:divBdr>
    </w:div>
    <w:div w:id="315110010">
      <w:bodyDiv w:val="1"/>
      <w:marLeft w:val="0"/>
      <w:marRight w:val="0"/>
      <w:marTop w:val="0"/>
      <w:marBottom w:val="0"/>
      <w:divBdr>
        <w:top w:val="none" w:sz="0" w:space="0" w:color="auto"/>
        <w:left w:val="none" w:sz="0" w:space="0" w:color="auto"/>
        <w:bottom w:val="none" w:sz="0" w:space="0" w:color="auto"/>
        <w:right w:val="none" w:sz="0" w:space="0" w:color="auto"/>
      </w:divBdr>
    </w:div>
    <w:div w:id="438263434">
      <w:bodyDiv w:val="1"/>
      <w:marLeft w:val="0"/>
      <w:marRight w:val="0"/>
      <w:marTop w:val="0"/>
      <w:marBottom w:val="0"/>
      <w:divBdr>
        <w:top w:val="none" w:sz="0" w:space="0" w:color="auto"/>
        <w:left w:val="none" w:sz="0" w:space="0" w:color="auto"/>
        <w:bottom w:val="none" w:sz="0" w:space="0" w:color="auto"/>
        <w:right w:val="none" w:sz="0" w:space="0" w:color="auto"/>
      </w:divBdr>
      <w:divsChild>
        <w:div w:id="880634194">
          <w:marLeft w:val="0"/>
          <w:marRight w:val="0"/>
          <w:marTop w:val="0"/>
          <w:marBottom w:val="0"/>
          <w:divBdr>
            <w:top w:val="none" w:sz="0" w:space="0" w:color="auto"/>
            <w:left w:val="none" w:sz="0" w:space="0" w:color="auto"/>
            <w:bottom w:val="none" w:sz="0" w:space="0" w:color="auto"/>
            <w:right w:val="none" w:sz="0" w:space="0" w:color="auto"/>
          </w:divBdr>
          <w:divsChild>
            <w:div w:id="605500441">
              <w:marLeft w:val="0"/>
              <w:marRight w:val="0"/>
              <w:marTop w:val="0"/>
              <w:marBottom w:val="0"/>
              <w:divBdr>
                <w:top w:val="none" w:sz="0" w:space="0" w:color="auto"/>
                <w:left w:val="none" w:sz="0" w:space="0" w:color="auto"/>
                <w:bottom w:val="none" w:sz="0" w:space="0" w:color="auto"/>
                <w:right w:val="none" w:sz="0" w:space="0" w:color="auto"/>
              </w:divBdr>
              <w:divsChild>
                <w:div w:id="700714786">
                  <w:marLeft w:val="0"/>
                  <w:marRight w:val="0"/>
                  <w:marTop w:val="750"/>
                  <w:marBottom w:val="0"/>
                  <w:divBdr>
                    <w:top w:val="none" w:sz="0" w:space="0" w:color="auto"/>
                    <w:left w:val="none" w:sz="0" w:space="0" w:color="auto"/>
                    <w:bottom w:val="none" w:sz="0" w:space="0" w:color="auto"/>
                    <w:right w:val="none" w:sz="0" w:space="0" w:color="auto"/>
                  </w:divBdr>
                  <w:divsChild>
                    <w:div w:id="86966553">
                      <w:marLeft w:val="0"/>
                      <w:marRight w:val="0"/>
                      <w:marTop w:val="0"/>
                      <w:marBottom w:val="0"/>
                      <w:divBdr>
                        <w:top w:val="none" w:sz="0" w:space="0" w:color="auto"/>
                        <w:left w:val="none" w:sz="0" w:space="0" w:color="auto"/>
                        <w:bottom w:val="none" w:sz="0" w:space="0" w:color="auto"/>
                        <w:right w:val="none" w:sz="0" w:space="0" w:color="auto"/>
                      </w:divBdr>
                      <w:divsChild>
                        <w:div w:id="1043751706">
                          <w:marLeft w:val="0"/>
                          <w:marRight w:val="0"/>
                          <w:marTop w:val="0"/>
                          <w:marBottom w:val="0"/>
                          <w:divBdr>
                            <w:top w:val="none" w:sz="0" w:space="0" w:color="auto"/>
                            <w:left w:val="none" w:sz="0" w:space="0" w:color="auto"/>
                            <w:bottom w:val="none" w:sz="0" w:space="0" w:color="auto"/>
                            <w:right w:val="none" w:sz="0" w:space="0" w:color="auto"/>
                          </w:divBdr>
                          <w:divsChild>
                            <w:div w:id="929772903">
                              <w:marLeft w:val="0"/>
                              <w:marRight w:val="0"/>
                              <w:marTop w:val="0"/>
                              <w:marBottom w:val="0"/>
                              <w:divBdr>
                                <w:top w:val="none" w:sz="0" w:space="0" w:color="auto"/>
                                <w:left w:val="none" w:sz="0" w:space="0" w:color="auto"/>
                                <w:bottom w:val="none" w:sz="0" w:space="0" w:color="auto"/>
                                <w:right w:val="none" w:sz="0" w:space="0" w:color="auto"/>
                              </w:divBdr>
                              <w:divsChild>
                                <w:div w:id="1276524879">
                                  <w:marLeft w:val="0"/>
                                  <w:marRight w:val="0"/>
                                  <w:marTop w:val="0"/>
                                  <w:marBottom w:val="0"/>
                                  <w:divBdr>
                                    <w:top w:val="none" w:sz="0" w:space="0" w:color="auto"/>
                                    <w:left w:val="none" w:sz="0" w:space="0" w:color="auto"/>
                                    <w:bottom w:val="none" w:sz="0" w:space="0" w:color="auto"/>
                                    <w:right w:val="none" w:sz="0" w:space="0" w:color="auto"/>
                                  </w:divBdr>
                                  <w:divsChild>
                                    <w:div w:id="125639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882213">
      <w:bodyDiv w:val="1"/>
      <w:marLeft w:val="0"/>
      <w:marRight w:val="0"/>
      <w:marTop w:val="0"/>
      <w:marBottom w:val="0"/>
      <w:divBdr>
        <w:top w:val="none" w:sz="0" w:space="0" w:color="auto"/>
        <w:left w:val="none" w:sz="0" w:space="0" w:color="auto"/>
        <w:bottom w:val="none" w:sz="0" w:space="0" w:color="auto"/>
        <w:right w:val="none" w:sz="0" w:space="0" w:color="auto"/>
      </w:divBdr>
      <w:divsChild>
        <w:div w:id="161625069">
          <w:marLeft w:val="0"/>
          <w:marRight w:val="0"/>
          <w:marTop w:val="0"/>
          <w:marBottom w:val="0"/>
          <w:divBdr>
            <w:top w:val="none" w:sz="0" w:space="0" w:color="auto"/>
            <w:left w:val="none" w:sz="0" w:space="0" w:color="auto"/>
            <w:bottom w:val="none" w:sz="0" w:space="0" w:color="auto"/>
            <w:right w:val="none" w:sz="0" w:space="0" w:color="auto"/>
          </w:divBdr>
          <w:divsChild>
            <w:div w:id="1197349493">
              <w:marLeft w:val="0"/>
              <w:marRight w:val="0"/>
              <w:marTop w:val="0"/>
              <w:marBottom w:val="0"/>
              <w:divBdr>
                <w:top w:val="none" w:sz="0" w:space="0" w:color="auto"/>
                <w:left w:val="none" w:sz="0" w:space="0" w:color="auto"/>
                <w:bottom w:val="none" w:sz="0" w:space="0" w:color="auto"/>
                <w:right w:val="none" w:sz="0" w:space="0" w:color="auto"/>
              </w:divBdr>
              <w:divsChild>
                <w:div w:id="1055397024">
                  <w:marLeft w:val="0"/>
                  <w:marRight w:val="0"/>
                  <w:marTop w:val="0"/>
                  <w:marBottom w:val="0"/>
                  <w:divBdr>
                    <w:top w:val="none" w:sz="0" w:space="0" w:color="auto"/>
                    <w:left w:val="none" w:sz="0" w:space="0" w:color="auto"/>
                    <w:bottom w:val="none" w:sz="0" w:space="0" w:color="auto"/>
                    <w:right w:val="none" w:sz="0" w:space="0" w:color="auto"/>
                  </w:divBdr>
                  <w:divsChild>
                    <w:div w:id="1255360996">
                      <w:marLeft w:val="0"/>
                      <w:marRight w:val="0"/>
                      <w:marTop w:val="0"/>
                      <w:marBottom w:val="0"/>
                      <w:divBdr>
                        <w:top w:val="none" w:sz="0" w:space="0" w:color="auto"/>
                        <w:left w:val="none" w:sz="0" w:space="0" w:color="auto"/>
                        <w:bottom w:val="none" w:sz="0" w:space="0" w:color="auto"/>
                        <w:right w:val="none" w:sz="0" w:space="0" w:color="auto"/>
                      </w:divBdr>
                      <w:divsChild>
                        <w:div w:id="1793358695">
                          <w:marLeft w:val="0"/>
                          <w:marRight w:val="0"/>
                          <w:marTop w:val="0"/>
                          <w:marBottom w:val="0"/>
                          <w:divBdr>
                            <w:top w:val="none" w:sz="0" w:space="0" w:color="auto"/>
                            <w:left w:val="none" w:sz="0" w:space="0" w:color="auto"/>
                            <w:bottom w:val="none" w:sz="0" w:space="0" w:color="auto"/>
                            <w:right w:val="none" w:sz="0" w:space="0" w:color="auto"/>
                          </w:divBdr>
                          <w:divsChild>
                            <w:div w:id="974412539">
                              <w:marLeft w:val="0"/>
                              <w:marRight w:val="0"/>
                              <w:marTop w:val="0"/>
                              <w:marBottom w:val="120"/>
                              <w:divBdr>
                                <w:top w:val="none" w:sz="0" w:space="0" w:color="auto"/>
                                <w:left w:val="none" w:sz="0" w:space="0" w:color="auto"/>
                                <w:bottom w:val="none" w:sz="0" w:space="0" w:color="auto"/>
                                <w:right w:val="none" w:sz="0" w:space="0" w:color="auto"/>
                              </w:divBdr>
                              <w:divsChild>
                                <w:div w:id="1533954205">
                                  <w:marLeft w:val="0"/>
                                  <w:marRight w:val="0"/>
                                  <w:marTop w:val="0"/>
                                  <w:marBottom w:val="0"/>
                                  <w:divBdr>
                                    <w:top w:val="none" w:sz="0" w:space="0" w:color="auto"/>
                                    <w:left w:val="none" w:sz="0" w:space="0" w:color="auto"/>
                                    <w:bottom w:val="none" w:sz="0" w:space="0" w:color="auto"/>
                                    <w:right w:val="none" w:sz="0" w:space="0" w:color="auto"/>
                                  </w:divBdr>
                                  <w:divsChild>
                                    <w:div w:id="44065433">
                                      <w:marLeft w:val="0"/>
                                      <w:marRight w:val="0"/>
                                      <w:marTop w:val="0"/>
                                      <w:marBottom w:val="0"/>
                                      <w:divBdr>
                                        <w:top w:val="none" w:sz="0" w:space="0" w:color="auto"/>
                                        <w:left w:val="none" w:sz="0" w:space="0" w:color="auto"/>
                                        <w:bottom w:val="none" w:sz="0" w:space="0" w:color="auto"/>
                                        <w:right w:val="none" w:sz="0" w:space="0" w:color="auto"/>
                                      </w:divBdr>
                                    </w:div>
                                    <w:div w:id="2001302475">
                                      <w:marLeft w:val="0"/>
                                      <w:marRight w:val="0"/>
                                      <w:marTop w:val="0"/>
                                      <w:marBottom w:val="0"/>
                                      <w:divBdr>
                                        <w:top w:val="none" w:sz="0" w:space="0" w:color="auto"/>
                                        <w:left w:val="none" w:sz="0" w:space="0" w:color="auto"/>
                                        <w:bottom w:val="none" w:sz="0" w:space="0" w:color="auto"/>
                                        <w:right w:val="none" w:sz="0" w:space="0" w:color="auto"/>
                                      </w:divBdr>
                                      <w:divsChild>
                                        <w:div w:id="4583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255799">
      <w:bodyDiv w:val="1"/>
      <w:marLeft w:val="0"/>
      <w:marRight w:val="0"/>
      <w:marTop w:val="0"/>
      <w:marBottom w:val="0"/>
      <w:divBdr>
        <w:top w:val="none" w:sz="0" w:space="0" w:color="auto"/>
        <w:left w:val="none" w:sz="0" w:space="0" w:color="auto"/>
        <w:bottom w:val="none" w:sz="0" w:space="0" w:color="auto"/>
        <w:right w:val="none" w:sz="0" w:space="0" w:color="auto"/>
      </w:divBdr>
    </w:div>
    <w:div w:id="1031877389">
      <w:bodyDiv w:val="1"/>
      <w:marLeft w:val="0"/>
      <w:marRight w:val="0"/>
      <w:marTop w:val="0"/>
      <w:marBottom w:val="0"/>
      <w:divBdr>
        <w:top w:val="none" w:sz="0" w:space="0" w:color="auto"/>
        <w:left w:val="none" w:sz="0" w:space="0" w:color="auto"/>
        <w:bottom w:val="none" w:sz="0" w:space="0" w:color="auto"/>
        <w:right w:val="none" w:sz="0" w:space="0" w:color="auto"/>
      </w:divBdr>
      <w:divsChild>
        <w:div w:id="960653784">
          <w:marLeft w:val="0"/>
          <w:marRight w:val="0"/>
          <w:marTop w:val="0"/>
          <w:marBottom w:val="0"/>
          <w:divBdr>
            <w:top w:val="none" w:sz="0" w:space="0" w:color="auto"/>
            <w:left w:val="none" w:sz="0" w:space="0" w:color="auto"/>
            <w:bottom w:val="none" w:sz="0" w:space="0" w:color="auto"/>
            <w:right w:val="none" w:sz="0" w:space="0" w:color="auto"/>
          </w:divBdr>
          <w:divsChild>
            <w:div w:id="1528641364">
              <w:marLeft w:val="0"/>
              <w:marRight w:val="0"/>
              <w:marTop w:val="0"/>
              <w:marBottom w:val="0"/>
              <w:divBdr>
                <w:top w:val="none" w:sz="0" w:space="0" w:color="auto"/>
                <w:left w:val="none" w:sz="0" w:space="0" w:color="auto"/>
                <w:bottom w:val="none" w:sz="0" w:space="0" w:color="auto"/>
                <w:right w:val="none" w:sz="0" w:space="0" w:color="auto"/>
              </w:divBdr>
              <w:divsChild>
                <w:div w:id="380205223">
                  <w:marLeft w:val="0"/>
                  <w:marRight w:val="0"/>
                  <w:marTop w:val="0"/>
                  <w:marBottom w:val="0"/>
                  <w:divBdr>
                    <w:top w:val="none" w:sz="0" w:space="0" w:color="auto"/>
                    <w:left w:val="none" w:sz="0" w:space="0" w:color="auto"/>
                    <w:bottom w:val="none" w:sz="0" w:space="0" w:color="auto"/>
                    <w:right w:val="none" w:sz="0" w:space="0" w:color="auto"/>
                  </w:divBdr>
                  <w:divsChild>
                    <w:div w:id="427654774">
                      <w:marLeft w:val="0"/>
                      <w:marRight w:val="0"/>
                      <w:marTop w:val="0"/>
                      <w:marBottom w:val="0"/>
                      <w:divBdr>
                        <w:top w:val="none" w:sz="0" w:space="0" w:color="auto"/>
                        <w:left w:val="none" w:sz="0" w:space="0" w:color="auto"/>
                        <w:bottom w:val="none" w:sz="0" w:space="0" w:color="auto"/>
                        <w:right w:val="none" w:sz="0" w:space="0" w:color="auto"/>
                      </w:divBdr>
                      <w:divsChild>
                        <w:div w:id="980619926">
                          <w:marLeft w:val="0"/>
                          <w:marRight w:val="0"/>
                          <w:marTop w:val="0"/>
                          <w:marBottom w:val="0"/>
                          <w:divBdr>
                            <w:top w:val="none" w:sz="0" w:space="0" w:color="auto"/>
                            <w:left w:val="none" w:sz="0" w:space="0" w:color="auto"/>
                            <w:bottom w:val="none" w:sz="0" w:space="0" w:color="auto"/>
                            <w:right w:val="none" w:sz="0" w:space="0" w:color="auto"/>
                          </w:divBdr>
                          <w:divsChild>
                            <w:div w:id="1377854949">
                              <w:marLeft w:val="0"/>
                              <w:marRight w:val="0"/>
                              <w:marTop w:val="0"/>
                              <w:marBottom w:val="120"/>
                              <w:divBdr>
                                <w:top w:val="none" w:sz="0" w:space="0" w:color="auto"/>
                                <w:left w:val="none" w:sz="0" w:space="0" w:color="auto"/>
                                <w:bottom w:val="none" w:sz="0" w:space="0" w:color="auto"/>
                                <w:right w:val="none" w:sz="0" w:space="0" w:color="auto"/>
                              </w:divBdr>
                              <w:divsChild>
                                <w:div w:id="2026398746">
                                  <w:marLeft w:val="0"/>
                                  <w:marRight w:val="0"/>
                                  <w:marTop w:val="0"/>
                                  <w:marBottom w:val="120"/>
                                  <w:divBdr>
                                    <w:top w:val="none" w:sz="0" w:space="0" w:color="auto"/>
                                    <w:left w:val="none" w:sz="0" w:space="0" w:color="auto"/>
                                    <w:bottom w:val="none" w:sz="0" w:space="0" w:color="auto"/>
                                    <w:right w:val="none" w:sz="0" w:space="0" w:color="auto"/>
                                  </w:divBdr>
                                </w:div>
                                <w:div w:id="1155797005">
                                  <w:marLeft w:val="0"/>
                                  <w:marRight w:val="0"/>
                                  <w:marTop w:val="0"/>
                                  <w:marBottom w:val="0"/>
                                  <w:divBdr>
                                    <w:top w:val="none" w:sz="0" w:space="0" w:color="auto"/>
                                    <w:left w:val="none" w:sz="0" w:space="0" w:color="auto"/>
                                    <w:bottom w:val="none" w:sz="0" w:space="0" w:color="auto"/>
                                    <w:right w:val="none" w:sz="0" w:space="0" w:color="auto"/>
                                  </w:divBdr>
                                  <w:divsChild>
                                    <w:div w:id="322859815">
                                      <w:marLeft w:val="0"/>
                                      <w:marRight w:val="0"/>
                                      <w:marTop w:val="0"/>
                                      <w:marBottom w:val="0"/>
                                      <w:divBdr>
                                        <w:top w:val="none" w:sz="0" w:space="0" w:color="auto"/>
                                        <w:left w:val="none" w:sz="0" w:space="0" w:color="auto"/>
                                        <w:bottom w:val="none" w:sz="0" w:space="0" w:color="auto"/>
                                        <w:right w:val="none" w:sz="0" w:space="0" w:color="auto"/>
                                      </w:divBdr>
                                      <w:divsChild>
                                        <w:div w:id="164122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863769">
      <w:bodyDiv w:val="1"/>
      <w:marLeft w:val="0"/>
      <w:marRight w:val="0"/>
      <w:marTop w:val="0"/>
      <w:marBottom w:val="0"/>
      <w:divBdr>
        <w:top w:val="none" w:sz="0" w:space="0" w:color="auto"/>
        <w:left w:val="none" w:sz="0" w:space="0" w:color="auto"/>
        <w:bottom w:val="none" w:sz="0" w:space="0" w:color="auto"/>
        <w:right w:val="none" w:sz="0" w:space="0" w:color="auto"/>
      </w:divBdr>
    </w:div>
    <w:div w:id="1295059145">
      <w:bodyDiv w:val="1"/>
      <w:marLeft w:val="0"/>
      <w:marRight w:val="0"/>
      <w:marTop w:val="0"/>
      <w:marBottom w:val="0"/>
      <w:divBdr>
        <w:top w:val="none" w:sz="0" w:space="0" w:color="auto"/>
        <w:left w:val="none" w:sz="0" w:space="0" w:color="auto"/>
        <w:bottom w:val="none" w:sz="0" w:space="0" w:color="auto"/>
        <w:right w:val="none" w:sz="0" w:space="0" w:color="auto"/>
      </w:divBdr>
      <w:divsChild>
        <w:div w:id="928003902">
          <w:marLeft w:val="0"/>
          <w:marRight w:val="0"/>
          <w:marTop w:val="0"/>
          <w:marBottom w:val="0"/>
          <w:divBdr>
            <w:top w:val="none" w:sz="0" w:space="0" w:color="auto"/>
            <w:left w:val="none" w:sz="0" w:space="0" w:color="auto"/>
            <w:bottom w:val="none" w:sz="0" w:space="0" w:color="auto"/>
            <w:right w:val="none" w:sz="0" w:space="0" w:color="auto"/>
          </w:divBdr>
        </w:div>
      </w:divsChild>
    </w:div>
    <w:div w:id="1454324216">
      <w:bodyDiv w:val="1"/>
      <w:marLeft w:val="0"/>
      <w:marRight w:val="0"/>
      <w:marTop w:val="0"/>
      <w:marBottom w:val="0"/>
      <w:divBdr>
        <w:top w:val="none" w:sz="0" w:space="0" w:color="auto"/>
        <w:left w:val="none" w:sz="0" w:space="0" w:color="auto"/>
        <w:bottom w:val="none" w:sz="0" w:space="0" w:color="auto"/>
        <w:right w:val="none" w:sz="0" w:space="0" w:color="auto"/>
      </w:divBdr>
      <w:divsChild>
        <w:div w:id="902106582">
          <w:marLeft w:val="0"/>
          <w:marRight w:val="0"/>
          <w:marTop w:val="0"/>
          <w:marBottom w:val="0"/>
          <w:divBdr>
            <w:top w:val="none" w:sz="0" w:space="0" w:color="auto"/>
            <w:left w:val="none" w:sz="0" w:space="0" w:color="auto"/>
            <w:bottom w:val="none" w:sz="0" w:space="0" w:color="auto"/>
            <w:right w:val="none" w:sz="0" w:space="0" w:color="auto"/>
          </w:divBdr>
          <w:divsChild>
            <w:div w:id="209346591">
              <w:marLeft w:val="0"/>
              <w:marRight w:val="0"/>
              <w:marTop w:val="0"/>
              <w:marBottom w:val="0"/>
              <w:divBdr>
                <w:top w:val="none" w:sz="0" w:space="0" w:color="auto"/>
                <w:left w:val="none" w:sz="0" w:space="0" w:color="auto"/>
                <w:bottom w:val="none" w:sz="0" w:space="0" w:color="auto"/>
                <w:right w:val="none" w:sz="0" w:space="0" w:color="auto"/>
              </w:divBdr>
              <w:divsChild>
                <w:div w:id="343674965">
                  <w:marLeft w:val="0"/>
                  <w:marRight w:val="0"/>
                  <w:marTop w:val="0"/>
                  <w:marBottom w:val="0"/>
                  <w:divBdr>
                    <w:top w:val="none" w:sz="0" w:space="0" w:color="auto"/>
                    <w:left w:val="none" w:sz="0" w:space="0" w:color="auto"/>
                    <w:bottom w:val="none" w:sz="0" w:space="0" w:color="auto"/>
                    <w:right w:val="none" w:sz="0" w:space="0" w:color="auto"/>
                  </w:divBdr>
                  <w:divsChild>
                    <w:div w:id="94600441">
                      <w:marLeft w:val="0"/>
                      <w:marRight w:val="0"/>
                      <w:marTop w:val="0"/>
                      <w:marBottom w:val="0"/>
                      <w:divBdr>
                        <w:top w:val="none" w:sz="0" w:space="0" w:color="auto"/>
                        <w:left w:val="none" w:sz="0" w:space="0" w:color="auto"/>
                        <w:bottom w:val="none" w:sz="0" w:space="0" w:color="auto"/>
                        <w:right w:val="none" w:sz="0" w:space="0" w:color="auto"/>
                      </w:divBdr>
                      <w:divsChild>
                        <w:div w:id="476536425">
                          <w:marLeft w:val="0"/>
                          <w:marRight w:val="0"/>
                          <w:marTop w:val="0"/>
                          <w:marBottom w:val="0"/>
                          <w:divBdr>
                            <w:top w:val="none" w:sz="0" w:space="0" w:color="auto"/>
                            <w:left w:val="none" w:sz="0" w:space="0" w:color="auto"/>
                            <w:bottom w:val="none" w:sz="0" w:space="0" w:color="auto"/>
                            <w:right w:val="none" w:sz="0" w:space="0" w:color="auto"/>
                          </w:divBdr>
                          <w:divsChild>
                            <w:div w:id="1271084020">
                              <w:marLeft w:val="0"/>
                              <w:marRight w:val="0"/>
                              <w:marTop w:val="0"/>
                              <w:marBottom w:val="0"/>
                              <w:divBdr>
                                <w:top w:val="none" w:sz="0" w:space="0" w:color="auto"/>
                                <w:left w:val="none" w:sz="0" w:space="0" w:color="auto"/>
                                <w:bottom w:val="none" w:sz="0" w:space="0" w:color="auto"/>
                                <w:right w:val="none" w:sz="0" w:space="0" w:color="auto"/>
                              </w:divBdr>
                              <w:divsChild>
                                <w:div w:id="13753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4166883">
      <w:bodyDiv w:val="1"/>
      <w:marLeft w:val="0"/>
      <w:marRight w:val="0"/>
      <w:marTop w:val="0"/>
      <w:marBottom w:val="0"/>
      <w:divBdr>
        <w:top w:val="none" w:sz="0" w:space="0" w:color="auto"/>
        <w:left w:val="none" w:sz="0" w:space="0" w:color="auto"/>
        <w:bottom w:val="none" w:sz="0" w:space="0" w:color="auto"/>
        <w:right w:val="none" w:sz="0" w:space="0" w:color="auto"/>
      </w:divBdr>
    </w:div>
    <w:div w:id="170035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cbs.nl/statlin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ijksoverheid.nl/ministeries/sz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csc.nl/documenten/publicaties/2019/mei/01/ict-beveiligingsrichtlijnen-voor-webapplicati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lastingdienst.nl" TargetMode="External"/><Relationship Id="rId5" Type="http://schemas.openxmlformats.org/officeDocument/2006/relationships/numbering" Target="numbering.xml"/><Relationship Id="rId15" Type="http://schemas.openxmlformats.org/officeDocument/2006/relationships/hyperlink" Target="https://www.forumstandaardisatie.nl/open-standaarden/rest-api-design-rule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ct:contentTypeSchema xmlns:ct="http://schemas.microsoft.com/office/2006/metadata/contentType" xmlns:ma="http://schemas.microsoft.com/office/2006/metadata/properties/metaAttributes" ct:_="" ma:_="" ma:contentTypeName="Document" ma:contentTypeID="0x010100C3AF227E7129DE47A14673DD6F425B3A" ma:contentTypeVersion="2" ma:contentTypeDescription="Een nieuw document maken." ma:contentTypeScope="" ma:versionID="bbf21a6142009245001622eee0245bec">
  <xsd:schema xmlns:xsd="http://www.w3.org/2001/XMLSchema" xmlns:xs="http://www.w3.org/2001/XMLSchema" xmlns:p="http://schemas.microsoft.com/office/2006/metadata/properties" xmlns:ns2="95ed3fb2-4702-4c70-87c2-7bc253922afb" targetNamespace="http://schemas.microsoft.com/office/2006/metadata/properties" ma:root="true" ma:fieldsID="df36555fb898876564f0c91366c4a960" ns2:_="">
    <xsd:import namespace="95ed3fb2-4702-4c70-87c2-7bc253922af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d3fb2-4702-4c70-87c2-7bc253922af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54AB9-AD50-4C77-9429-015C19A6F710}">
  <ds:schemaRefs>
    <ds:schemaRef ds:uri="http://schemas.microsoft.com/sharepoint/v3/contenttype/forms"/>
  </ds:schemaRefs>
</ds:datastoreItem>
</file>

<file path=customXml/itemProps2.xml><?xml version="1.0" encoding="utf-8"?>
<ds:datastoreItem xmlns:ds="http://schemas.openxmlformats.org/officeDocument/2006/customXml" ds:itemID="{57554B78-64F7-4177-8D53-EEF2572CEDAF}">
  <ds:schemaRefs>
    <ds:schemaRef ds:uri="http://schemas.openxmlformats.org/officeDocument/2006/bibliography"/>
  </ds:schemaRefs>
</ds:datastoreItem>
</file>

<file path=customXml/itemProps3.xml><?xml version="1.0" encoding="utf-8"?>
<ds:datastoreItem xmlns:ds="http://schemas.openxmlformats.org/officeDocument/2006/customXml" ds:itemID="{3611C7DF-ECD4-42A2-9211-DBA12BA47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ed3fb2-4702-4c70-87c2-7bc253922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90E72-95D3-4D89-BC87-CAB06BA585A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Properties xmlns="http://schemas.openxmlformats.org/officeDocument/2006/extended-properties" xmlns:vt="http://schemas.openxmlformats.org/officeDocument/2006/docPropsVTypes">
  <Template>Normal</Template>
  <TotalTime>3</TotalTime>
  <Pages>20</Pages>
  <Words>7239</Words>
  <Characters>39816</Characters>
  <Application>Microsoft Office Word</Application>
  <DocSecurity>0</DocSecurity>
  <Lines>331</Lines>
  <Paragraphs>93</Paragraphs>
  <ScaleCrop>false</ScaleCrop>
  <HeadingPairs>
    <vt:vector size="2" baseType="variant">
      <vt:variant>
        <vt:lpstr>Titel</vt:lpstr>
      </vt:variant>
      <vt:variant>
        <vt:i4>1</vt:i4>
      </vt:variant>
    </vt:vector>
  </HeadingPairs>
  <TitlesOfParts>
    <vt:vector size="1" baseType="lpstr">
      <vt:lpstr/>
    </vt:vector>
  </TitlesOfParts>
  <Company>Ministerie van Financiën</Company>
  <LinksUpToDate>false</LinksUpToDate>
  <CharactersWithSpaces>46962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 Groot Koerkamp</dc:creator>
  <dc:description>release 4.5.1</dc:description>
  <cp:lastModifiedBy>Martijn M. Elferink</cp:lastModifiedBy>
  <cp:revision>2</cp:revision>
  <cp:lastPrinted>2025-03-13T08:40:00Z</cp:lastPrinted>
  <dcterms:created xsi:type="dcterms:W3CDTF">2026-05-04T09:57:00Z</dcterms:created>
  <dcterms:modified xsi:type="dcterms:W3CDTF">2026-05-04T09:57:00Z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2003027300</vt:i4>
  </property>
  <property fmtid="{D5CDD505-2E9C-101B-9397-08002B2CF9AE}" pid="3" name="ContentTypeId">
    <vt:lpwstr>0x010100C3AF227E7129DE47A14673DD6F425B3A</vt:lpwstr>
  </property>
</Properties>
</file>