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A86BA" w14:textId="4AE0B2E0" w:rsidR="004C4878" w:rsidRDefault="004C4878">
      <w:pPr>
        <w:rPr>
          <w:b/>
          <w:bCs/>
          <w:sz w:val="28"/>
          <w:szCs w:val="28"/>
        </w:rPr>
      </w:pPr>
      <w:r w:rsidRPr="004C4878">
        <w:rPr>
          <w:b/>
          <w:bCs/>
          <w:sz w:val="28"/>
          <w:szCs w:val="28"/>
        </w:rPr>
        <w:t xml:space="preserve">Bijlage </w:t>
      </w:r>
      <w:r w:rsidR="0021755A">
        <w:rPr>
          <w:b/>
          <w:bCs/>
          <w:sz w:val="28"/>
          <w:szCs w:val="28"/>
        </w:rPr>
        <w:t>E</w:t>
      </w:r>
      <w:r w:rsidRPr="004C4878">
        <w:rPr>
          <w:b/>
          <w:bCs/>
          <w:sz w:val="28"/>
          <w:szCs w:val="28"/>
        </w:rPr>
        <w:t xml:space="preserve">:  </w:t>
      </w:r>
      <w:r w:rsidR="00FD575D" w:rsidRPr="00FD575D">
        <w:rPr>
          <w:b/>
          <w:bCs/>
          <w:sz w:val="28"/>
          <w:szCs w:val="28"/>
        </w:rPr>
        <w:t>Gebruik betoneigen secundaire toeslagmaterialen invulblad</w:t>
      </w:r>
      <w:r w:rsidR="002A12C7">
        <w:rPr>
          <w:b/>
          <w:bCs/>
          <w:sz w:val="28"/>
          <w:szCs w:val="28"/>
        </w:rPr>
        <w:t xml:space="preserve">, GC </w:t>
      </w:r>
      <w:r w:rsidR="007553AE">
        <w:rPr>
          <w:b/>
          <w:bCs/>
          <w:sz w:val="28"/>
          <w:szCs w:val="28"/>
        </w:rPr>
        <w:t>3</w:t>
      </w:r>
    </w:p>
    <w:p w14:paraId="56AC634B" w14:textId="2C01033D" w:rsidR="00E853CD" w:rsidRPr="00E853CD" w:rsidRDefault="004C4878" w:rsidP="00E853CD">
      <w:pPr>
        <w:rPr>
          <w:iCs/>
        </w:rPr>
      </w:pPr>
      <w:r w:rsidRPr="004C4878">
        <w:t xml:space="preserve">Behorend bij </w:t>
      </w:r>
      <w:r w:rsidR="00CB3312">
        <w:t xml:space="preserve">aanbesteding </w:t>
      </w:r>
      <w:r w:rsidR="00E853CD">
        <w:t xml:space="preserve">Raamovereenkomst circulaire betonnen bestratingsmaterialen </w:t>
      </w:r>
    </w:p>
    <w:p w14:paraId="087CEC59" w14:textId="17B988B2" w:rsidR="004C4878" w:rsidRDefault="009A6D6B">
      <w:r>
        <w:t>Referentienummer</w:t>
      </w:r>
      <w:r w:rsidR="004C4878" w:rsidRPr="004C4878">
        <w:t>:</w:t>
      </w:r>
      <w:r>
        <w:t xml:space="preserve"> 586710</w:t>
      </w:r>
      <w:r w:rsidR="004C4878">
        <w:t xml:space="preserve"> </w:t>
      </w:r>
    </w:p>
    <w:p w14:paraId="3B83CDD3" w14:textId="77777777" w:rsidR="004C4878" w:rsidRDefault="004C487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A6619" wp14:editId="00DB85A8">
                <wp:simplePos x="0" y="0"/>
                <wp:positionH relativeFrom="column">
                  <wp:posOffset>-17293</wp:posOffset>
                </wp:positionH>
                <wp:positionV relativeFrom="paragraph">
                  <wp:posOffset>97790</wp:posOffset>
                </wp:positionV>
                <wp:extent cx="5901070" cy="31898"/>
                <wp:effectExtent l="0" t="0" r="23495" b="2540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1070" cy="3189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D1E116" id="Rechte verbindingslijn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5pt,7.7pt" to="463.3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" strokecolor="#4472c4 [3204]" strokeweight=".5pt">
                <v:stroke joinstyle="miter"/>
              </v:line>
            </w:pict>
          </mc:Fallback>
        </mc:AlternateContent>
      </w:r>
    </w:p>
    <w:p w14:paraId="47B787AC" w14:textId="40ED5973" w:rsidR="007553AE" w:rsidRPr="007553AE" w:rsidRDefault="007553AE" w:rsidP="007553AE">
      <w:pPr>
        <w:autoSpaceDE w:val="0"/>
        <w:autoSpaceDN w:val="0"/>
        <w:adjustRightInd w:val="0"/>
        <w:spacing w:after="0" w:line="276" w:lineRule="auto"/>
        <w:rPr>
          <w:rFonts w:ascii="Calibri" w:eastAsia="Calibri" w:hAnsi="Calibri" w:cs="Calibri"/>
          <w:color w:val="000000"/>
          <w:sz w:val="20"/>
          <w:szCs w:val="20"/>
          <w:lang w:eastAsia="nl-NL"/>
        </w:rPr>
      </w:pPr>
      <w:r w:rsidRPr="007553AE">
        <w:rPr>
          <w:rFonts w:ascii="Calibri" w:eastAsia="Calibri" w:hAnsi="Calibri" w:cs="Calibri"/>
          <w:color w:val="000000"/>
          <w:sz w:val="20"/>
          <w:szCs w:val="20"/>
          <w:lang w:eastAsia="nl-NL"/>
        </w:rPr>
        <w:t>Opdrachtgever kiest er voor om het gebruik van secundaire toeslagmaterialen als beoordelingscriterium op te nemen.</w:t>
      </w:r>
      <w:r w:rsidR="009526A4">
        <w:rPr>
          <w:rFonts w:ascii="Calibri" w:eastAsia="Calibri" w:hAnsi="Calibri" w:cs="Calibri"/>
          <w:color w:val="000000"/>
          <w:sz w:val="20"/>
          <w:szCs w:val="20"/>
          <w:lang w:eastAsia="nl-NL"/>
        </w:rPr>
        <w:t xml:space="preserve"> U dient het vervangingspercentage in te vullen.</w:t>
      </w:r>
    </w:p>
    <w:p w14:paraId="51A88570" w14:textId="77777777" w:rsidR="007553AE" w:rsidRDefault="007553AE" w:rsidP="007553AE">
      <w:pPr>
        <w:autoSpaceDE w:val="0"/>
        <w:autoSpaceDN w:val="0"/>
        <w:adjustRightInd w:val="0"/>
        <w:spacing w:after="0" w:line="276" w:lineRule="auto"/>
        <w:rPr>
          <w:rFonts w:ascii="Calibri" w:eastAsia="Calibri" w:hAnsi="Calibri" w:cs="Calibri"/>
          <w:sz w:val="20"/>
          <w:szCs w:val="20"/>
          <w:lang w:eastAsia="nl-NL"/>
        </w:rPr>
      </w:pPr>
    </w:p>
    <w:p w14:paraId="3A3B2B7B" w14:textId="608CD887" w:rsidR="007553AE" w:rsidRDefault="007553AE" w:rsidP="007553AE">
      <w:pPr>
        <w:autoSpaceDE w:val="0"/>
        <w:autoSpaceDN w:val="0"/>
        <w:adjustRightInd w:val="0"/>
        <w:spacing w:after="0" w:line="276" w:lineRule="auto"/>
        <w:rPr>
          <w:rFonts w:ascii="Calibri" w:eastAsia="Calibri" w:hAnsi="Calibri" w:cs="Calibri"/>
          <w:sz w:val="20"/>
          <w:szCs w:val="20"/>
          <w:lang w:eastAsia="nl-NL"/>
        </w:rPr>
      </w:pPr>
      <w:r w:rsidRPr="007553AE">
        <w:rPr>
          <w:rFonts w:ascii="Calibri" w:eastAsia="Calibri" w:hAnsi="Calibri" w:cs="Calibri"/>
          <w:sz w:val="20"/>
          <w:szCs w:val="20"/>
          <w:lang w:eastAsia="nl-NL"/>
        </w:rPr>
        <w:t>Definitie Vervangingspercentage: het percentage waarmee een gegeven primaire grondstof in beton wordt vervangen door een andere secundaire grondstof, uitgedrukt in % v/v van het totale volume toeslagmateriaal.</w:t>
      </w:r>
    </w:p>
    <w:p w14:paraId="63B8E15C" w14:textId="77777777" w:rsidR="009526A4" w:rsidRDefault="009526A4" w:rsidP="007553AE">
      <w:pPr>
        <w:autoSpaceDE w:val="0"/>
        <w:autoSpaceDN w:val="0"/>
        <w:adjustRightInd w:val="0"/>
        <w:spacing w:after="0" w:line="276" w:lineRule="auto"/>
        <w:rPr>
          <w:rFonts w:ascii="Calibri" w:eastAsia="Calibri" w:hAnsi="Calibri" w:cs="Calibri"/>
          <w:sz w:val="20"/>
          <w:szCs w:val="20"/>
          <w:lang w:eastAsia="nl-NL"/>
        </w:rPr>
      </w:pPr>
    </w:p>
    <w:p w14:paraId="165B98B9" w14:textId="660B89F8" w:rsidR="00022ED8" w:rsidRPr="007553AE" w:rsidRDefault="00022ED8" w:rsidP="007553AE">
      <w:pPr>
        <w:autoSpaceDE w:val="0"/>
        <w:autoSpaceDN w:val="0"/>
        <w:adjustRightInd w:val="0"/>
        <w:spacing w:after="0" w:line="276" w:lineRule="auto"/>
        <w:rPr>
          <w:rFonts w:ascii="Calibri" w:eastAsia="Calibri" w:hAnsi="Calibri" w:cs="Calibri"/>
          <w:sz w:val="20"/>
          <w:szCs w:val="20"/>
          <w:lang w:eastAsia="nl-NL"/>
        </w:rPr>
      </w:pPr>
      <w:r>
        <w:rPr>
          <w:rFonts w:ascii="Calibri" w:eastAsia="Calibri" w:hAnsi="Calibri" w:cs="Calibri"/>
          <w:sz w:val="20"/>
          <w:szCs w:val="20"/>
          <w:lang w:eastAsia="nl-NL"/>
        </w:rPr>
        <w:t>Het secundair toeslagmateriaal moet zijn voorzien van CE-markering op basis van de NEN-EN-12620.</w:t>
      </w:r>
    </w:p>
    <w:p w14:paraId="1133F1B5" w14:textId="5D70AF2B" w:rsidR="004C4878" w:rsidRDefault="004C4878">
      <w:pPr>
        <w:rPr>
          <w:rFonts w:cs="Calibri"/>
          <w:color w:val="000000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3009"/>
        <w:gridCol w:w="3014"/>
      </w:tblGrid>
      <w:tr w:rsidR="004C4878" w:rsidRPr="004C4878" w14:paraId="36A0D9FD" w14:textId="77777777" w:rsidTr="001453E2">
        <w:tc>
          <w:tcPr>
            <w:tcW w:w="3039" w:type="dxa"/>
          </w:tcPr>
          <w:p w14:paraId="10CC5658" w14:textId="77777777" w:rsidR="004C4878" w:rsidRPr="004C4878" w:rsidRDefault="004C4878" w:rsidP="004C4878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</w:pPr>
            <w:r w:rsidRPr="004C4878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  <w:t>Product</w:t>
            </w:r>
          </w:p>
        </w:tc>
        <w:tc>
          <w:tcPr>
            <w:tcW w:w="3009" w:type="dxa"/>
          </w:tcPr>
          <w:p w14:paraId="0A191A2E" w14:textId="77777777" w:rsidR="004C4878" w:rsidRPr="004C4878" w:rsidRDefault="004C4878" w:rsidP="004C4878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</w:pPr>
            <w:r w:rsidRPr="004C4878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  <w:t>Formaat</w:t>
            </w:r>
          </w:p>
        </w:tc>
        <w:tc>
          <w:tcPr>
            <w:tcW w:w="3014" w:type="dxa"/>
          </w:tcPr>
          <w:p w14:paraId="000E10A2" w14:textId="2ED31756" w:rsidR="004C4878" w:rsidRPr="004C4878" w:rsidRDefault="007553AE" w:rsidP="004C4878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  <w:t>% secundaire toeslagmaterialen</w:t>
            </w:r>
          </w:p>
        </w:tc>
      </w:tr>
      <w:tr w:rsidR="004C4878" w:rsidRPr="004C4878" w14:paraId="0EE06580" w14:textId="77777777" w:rsidTr="001453E2">
        <w:tc>
          <w:tcPr>
            <w:tcW w:w="3039" w:type="dxa"/>
          </w:tcPr>
          <w:p w14:paraId="53D78F29" w14:textId="77777777" w:rsidR="004C4878" w:rsidRPr="004C4878" w:rsidRDefault="004C4878" w:rsidP="004C4878">
            <w:pPr>
              <w:pStyle w:val="Lijstaline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4C4878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Betontegel grijs</w:t>
            </w:r>
          </w:p>
        </w:tc>
        <w:tc>
          <w:tcPr>
            <w:tcW w:w="3009" w:type="dxa"/>
          </w:tcPr>
          <w:p w14:paraId="0F9BED9E" w14:textId="09080267" w:rsidR="004C4878" w:rsidRPr="004C4878" w:rsidRDefault="004C4878" w:rsidP="004C4878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4C4878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 xml:space="preserve">300x300mm, </w:t>
            </w:r>
            <w:r w:rsidR="00D15DA3" w:rsidRPr="002A08FA">
              <w:rPr>
                <w:rFonts w:ascii="Calibri" w:eastAsia="Calibri" w:hAnsi="Calibri" w:cs="Calibri"/>
                <w:color w:val="000000"/>
              </w:rPr>
              <w:t>dikte volgens uw inschrijving</w:t>
            </w:r>
            <w:r w:rsidRPr="004C4878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D15DA3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(</w:t>
            </w:r>
            <w:r w:rsidRPr="004C4878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minimaal 45mm</w:t>
            </w:r>
            <w:r w:rsidR="00D15DA3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3014" w:type="dxa"/>
          </w:tcPr>
          <w:p w14:paraId="6BF77214" w14:textId="52EF9BA3" w:rsidR="004C4878" w:rsidRPr="004C4878" w:rsidRDefault="004C4878" w:rsidP="004C487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highlight w:val="green"/>
                <w:lang w:eastAsia="nl-NL"/>
              </w:rPr>
            </w:pPr>
          </w:p>
        </w:tc>
      </w:tr>
      <w:tr w:rsidR="004C4878" w:rsidRPr="004C4878" w14:paraId="6245BB83" w14:textId="77777777" w:rsidTr="001453E2">
        <w:tc>
          <w:tcPr>
            <w:tcW w:w="3039" w:type="dxa"/>
          </w:tcPr>
          <w:p w14:paraId="51A29945" w14:textId="77777777" w:rsidR="004C4878" w:rsidRPr="004C4878" w:rsidRDefault="004C4878" w:rsidP="004C4878">
            <w:pPr>
              <w:pStyle w:val="Lijstaline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4C4878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Betonstraatsteen grijs</w:t>
            </w:r>
          </w:p>
        </w:tc>
        <w:tc>
          <w:tcPr>
            <w:tcW w:w="3009" w:type="dxa"/>
          </w:tcPr>
          <w:p w14:paraId="65DEC7A0" w14:textId="77777777" w:rsidR="004C4878" w:rsidRPr="004C4878" w:rsidRDefault="004C4878" w:rsidP="004C4878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4C4878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Keiformaat 210x105x80mm</w:t>
            </w:r>
          </w:p>
        </w:tc>
        <w:tc>
          <w:tcPr>
            <w:tcW w:w="3014" w:type="dxa"/>
          </w:tcPr>
          <w:p w14:paraId="2E9D43FB" w14:textId="0D81613B" w:rsidR="004C4878" w:rsidRPr="004C4878" w:rsidRDefault="004C4878" w:rsidP="004C487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highlight w:val="green"/>
                <w:lang w:eastAsia="nl-NL"/>
              </w:rPr>
            </w:pPr>
          </w:p>
        </w:tc>
      </w:tr>
      <w:tr w:rsidR="001453E2" w:rsidRPr="004C4878" w14:paraId="33D6D356" w14:textId="77777777" w:rsidTr="001453E2">
        <w:tc>
          <w:tcPr>
            <w:tcW w:w="3039" w:type="dxa"/>
          </w:tcPr>
          <w:p w14:paraId="7B3150CB" w14:textId="46D9F5B6" w:rsidR="001453E2" w:rsidRPr="004C4878" w:rsidRDefault="001453E2" w:rsidP="004C4878">
            <w:pPr>
              <w:pStyle w:val="Lijstaline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Betonstraatsteen rood</w:t>
            </w:r>
          </w:p>
        </w:tc>
        <w:tc>
          <w:tcPr>
            <w:tcW w:w="3009" w:type="dxa"/>
          </w:tcPr>
          <w:p w14:paraId="2DF586F7" w14:textId="7D564BE4" w:rsidR="001453E2" w:rsidRPr="004C4878" w:rsidRDefault="001453E2" w:rsidP="004C4878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4C4878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Keiformaat 210x105x80mm</w:t>
            </w:r>
          </w:p>
        </w:tc>
        <w:tc>
          <w:tcPr>
            <w:tcW w:w="3014" w:type="dxa"/>
          </w:tcPr>
          <w:p w14:paraId="3F477817" w14:textId="77777777" w:rsidR="001453E2" w:rsidRPr="004C4878" w:rsidRDefault="001453E2" w:rsidP="004C487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highlight w:val="green"/>
                <w:lang w:eastAsia="nl-NL"/>
              </w:rPr>
            </w:pPr>
          </w:p>
        </w:tc>
      </w:tr>
      <w:tr w:rsidR="004C4878" w:rsidRPr="004C4878" w14:paraId="5FC61F87" w14:textId="77777777" w:rsidTr="001453E2">
        <w:tc>
          <w:tcPr>
            <w:tcW w:w="3039" w:type="dxa"/>
          </w:tcPr>
          <w:p w14:paraId="28378DCC" w14:textId="77777777" w:rsidR="004C4878" w:rsidRPr="004C4878" w:rsidRDefault="004C4878" w:rsidP="004C4878">
            <w:pPr>
              <w:pStyle w:val="Lijstaline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4C4878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Trottoirband grijs</w:t>
            </w:r>
          </w:p>
        </w:tc>
        <w:tc>
          <w:tcPr>
            <w:tcW w:w="3009" w:type="dxa"/>
          </w:tcPr>
          <w:p w14:paraId="76479297" w14:textId="77777777" w:rsidR="004C4878" w:rsidRPr="004C4878" w:rsidRDefault="004C4878" w:rsidP="004C4878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4C4878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130/150x250mm</w:t>
            </w:r>
          </w:p>
        </w:tc>
        <w:tc>
          <w:tcPr>
            <w:tcW w:w="3014" w:type="dxa"/>
          </w:tcPr>
          <w:p w14:paraId="32CF8FA3" w14:textId="5E75CD93" w:rsidR="004C4878" w:rsidRPr="004C4878" w:rsidRDefault="004C4878" w:rsidP="004C487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highlight w:val="green"/>
                <w:lang w:eastAsia="nl-NL"/>
              </w:rPr>
            </w:pPr>
          </w:p>
        </w:tc>
      </w:tr>
    </w:tbl>
    <w:p w14:paraId="4EB46A8A" w14:textId="77777777" w:rsidR="004C4878" w:rsidRDefault="004C4878"/>
    <w:p w14:paraId="23AF85D3" w14:textId="77777777" w:rsidR="006856ED" w:rsidRDefault="00F74253">
      <w:r>
        <w:t xml:space="preserve">Ten behoeve van de toekenning scorepunten wordt het gemiddelde van de </w:t>
      </w:r>
      <w:r w:rsidR="006856ED">
        <w:t>4</w:t>
      </w:r>
      <w:r>
        <w:t xml:space="preserve"> ingevoerde percentages genomen. </w:t>
      </w:r>
    </w:p>
    <w:p w14:paraId="2D759CBD" w14:textId="3AE844EA" w:rsidR="00F74253" w:rsidRDefault="00F74253">
      <w:r>
        <w:t xml:space="preserve">Weging : alle producten </w:t>
      </w:r>
      <w:r w:rsidR="006856ED">
        <w:t xml:space="preserve">hebben voor dit onderdeel een </w:t>
      </w:r>
      <w:r>
        <w:t xml:space="preserve">gelijke wegingsfactor. </w:t>
      </w:r>
    </w:p>
    <w:p w14:paraId="7A680A91" w14:textId="6470618E" w:rsidR="004C4878" w:rsidRPr="004C4878" w:rsidRDefault="00950438">
      <w:r>
        <w:t xml:space="preserve">Dit onderdeel van uw inschrijving kunt u indienen door de tabel in te vullen </w:t>
      </w:r>
      <w:r w:rsidR="004C4878">
        <w:t>en als pdf te uploaden in TenderNed.</w:t>
      </w:r>
    </w:p>
    <w:sectPr w:rsidR="004C4878" w:rsidRPr="004C487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E69FB" w14:textId="77777777" w:rsidR="00A7018F" w:rsidRDefault="00A7018F" w:rsidP="004C4878">
      <w:pPr>
        <w:spacing w:after="0" w:line="240" w:lineRule="auto"/>
      </w:pPr>
      <w:r>
        <w:separator/>
      </w:r>
    </w:p>
  </w:endnote>
  <w:endnote w:type="continuationSeparator" w:id="0">
    <w:p w14:paraId="2AABA534" w14:textId="77777777" w:rsidR="00A7018F" w:rsidRDefault="00A7018F" w:rsidP="004C4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3CCF0" w14:textId="77777777" w:rsidR="00A7018F" w:rsidRDefault="00A7018F" w:rsidP="004C4878">
      <w:pPr>
        <w:spacing w:after="0" w:line="240" w:lineRule="auto"/>
      </w:pPr>
      <w:r>
        <w:separator/>
      </w:r>
    </w:p>
  </w:footnote>
  <w:footnote w:type="continuationSeparator" w:id="0">
    <w:p w14:paraId="657D02CF" w14:textId="77777777" w:rsidR="00A7018F" w:rsidRDefault="00A7018F" w:rsidP="004C4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6E294" w14:textId="77777777" w:rsidR="004C4878" w:rsidRDefault="004C4878">
    <w:pPr>
      <w:pStyle w:val="Koptekst"/>
    </w:pPr>
    <w:r>
      <w:t xml:space="preserve">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1DD87F40" wp14:editId="15967034">
          <wp:extent cx="1082046" cy="772174"/>
          <wp:effectExtent l="0" t="0" r="3810" b="889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gemeente_Amersfoort_kle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9822" cy="784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42049"/>
    <w:multiLevelType w:val="hybridMultilevel"/>
    <w:tmpl w:val="76E6C3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703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878"/>
    <w:rsid w:val="00022ED8"/>
    <w:rsid w:val="000C16E1"/>
    <w:rsid w:val="001360C3"/>
    <w:rsid w:val="001453E2"/>
    <w:rsid w:val="00196628"/>
    <w:rsid w:val="0021755A"/>
    <w:rsid w:val="00223D67"/>
    <w:rsid w:val="002A12C7"/>
    <w:rsid w:val="00340ACD"/>
    <w:rsid w:val="004C4878"/>
    <w:rsid w:val="00577338"/>
    <w:rsid w:val="006856ED"/>
    <w:rsid w:val="007553AE"/>
    <w:rsid w:val="00950438"/>
    <w:rsid w:val="009526A4"/>
    <w:rsid w:val="009A6D6B"/>
    <w:rsid w:val="00A7018F"/>
    <w:rsid w:val="00CB3312"/>
    <w:rsid w:val="00CF74E7"/>
    <w:rsid w:val="00D15DA3"/>
    <w:rsid w:val="00D73B20"/>
    <w:rsid w:val="00E853CD"/>
    <w:rsid w:val="00ED052C"/>
    <w:rsid w:val="00F74253"/>
    <w:rsid w:val="00F9619C"/>
    <w:rsid w:val="00FD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CAC4F"/>
  <w15:chartTrackingRefBased/>
  <w15:docId w15:val="{363E33F5-B2DA-4C49-9DD0-1F2137147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C4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4878"/>
  </w:style>
  <w:style w:type="paragraph" w:styleId="Voettekst">
    <w:name w:val="footer"/>
    <w:basedOn w:val="Standaard"/>
    <w:link w:val="VoettekstChar"/>
    <w:uiPriority w:val="99"/>
    <w:unhideWhenUsed/>
    <w:rsid w:val="004C4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4878"/>
  </w:style>
  <w:style w:type="paragraph" w:styleId="Lijstalinea">
    <w:name w:val="List Paragraph"/>
    <w:basedOn w:val="Standaard"/>
    <w:uiPriority w:val="34"/>
    <w:qFormat/>
    <w:rsid w:val="004C4878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22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2E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6" ma:contentTypeDescription="Een nieuw document maken." ma:contentTypeScope="" ma:versionID="140254658b1eaa11aad41d99be283f7b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952ba593066e89b2df400521c1aed1e2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9BF945-9E51-48ED-B48C-B8FFEB75635A}">
  <ds:schemaRefs>
    <ds:schemaRef ds:uri="http://schemas.microsoft.com/office/2006/metadata/properties"/>
    <ds:schemaRef ds:uri="http://schemas.microsoft.com/office/infopath/2007/PartnerControls"/>
    <ds:schemaRef ds:uri="7d140530-1f3b-42b5-858a-2ad515759d3b"/>
  </ds:schemaRefs>
</ds:datastoreItem>
</file>

<file path=customXml/itemProps2.xml><?xml version="1.0" encoding="utf-8"?>
<ds:datastoreItem xmlns:ds="http://schemas.openxmlformats.org/officeDocument/2006/customXml" ds:itemID="{EB7B88EF-AA99-4BC4-8169-006558CD7D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391586-CFDE-4BAC-A794-08EE87D8F4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 van de Wal</dc:creator>
  <cp:keywords/>
  <dc:description/>
  <cp:lastModifiedBy>Miriam van Dalen</cp:lastModifiedBy>
  <cp:revision>11</cp:revision>
  <dcterms:created xsi:type="dcterms:W3CDTF">2025-08-25T10:37:00Z</dcterms:created>
  <dcterms:modified xsi:type="dcterms:W3CDTF">2026-04-23T14:17:00Z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</Properties>
</file>