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84C9" w14:textId="77777777" w:rsidR="00C95E14" w:rsidRDefault="00C95E14" w:rsidP="00C95E14">
      <w:pPr>
        <w:spacing w:after="160"/>
        <w:rPr>
          <w:rFonts w:ascii="Verdana" w:eastAsia="MS Mincho" w:hAnsi="Verdana"/>
          <w:b/>
          <w:bCs/>
          <w:sz w:val="22"/>
          <w:szCs w:val="22"/>
          <w:lang w:eastAsia="nl-NL"/>
        </w:rPr>
      </w:pPr>
      <w:r w:rsidRPr="000343B0">
        <w:rPr>
          <w:rFonts w:ascii="Verdana" w:eastAsia="MS Mincho" w:hAnsi="Verdana"/>
          <w:b/>
          <w:bCs/>
          <w:sz w:val="22"/>
          <w:szCs w:val="22"/>
          <w:lang w:eastAsia="nl-NL"/>
        </w:rPr>
        <w:t xml:space="preserve">Bijlage </w:t>
      </w:r>
      <w:r>
        <w:rPr>
          <w:rFonts w:ascii="Verdana" w:eastAsia="MS Mincho" w:hAnsi="Verdana"/>
          <w:b/>
          <w:bCs/>
          <w:sz w:val="22"/>
          <w:szCs w:val="22"/>
          <w:lang w:eastAsia="nl-NL"/>
        </w:rPr>
        <w:t>1:</w:t>
      </w:r>
      <w:r w:rsidRPr="000343B0">
        <w:rPr>
          <w:rFonts w:ascii="Verdana" w:eastAsia="MS Mincho" w:hAnsi="Verdana"/>
          <w:b/>
          <w:bCs/>
          <w:sz w:val="22"/>
          <w:szCs w:val="22"/>
          <w:lang w:eastAsia="nl-NL"/>
        </w:rPr>
        <w:t xml:space="preserve"> Procedurele regels</w:t>
      </w:r>
    </w:p>
    <w:p w14:paraId="74BBF120" w14:textId="2BDAF187" w:rsidR="00C95E14" w:rsidRDefault="00C95E14" w:rsidP="00C95E14">
      <w:pPr>
        <w:spacing w:after="160"/>
        <w:rPr>
          <w:rFonts w:ascii="Verdana" w:eastAsia="MS Mincho" w:hAnsi="Verdana"/>
          <w:b/>
          <w:bCs/>
          <w:sz w:val="18"/>
          <w:szCs w:val="18"/>
          <w:lang w:eastAsia="nl-NL"/>
        </w:rPr>
      </w:pPr>
      <w:r>
        <w:rPr>
          <w:rFonts w:ascii="Verdana" w:eastAsia="MS Mincho" w:hAnsi="Verdana"/>
          <w:b/>
          <w:bCs/>
          <w:sz w:val="18"/>
          <w:szCs w:val="18"/>
          <w:lang w:eastAsia="nl-NL"/>
        </w:rPr>
        <w:t xml:space="preserve">Versie </w:t>
      </w:r>
      <w:r w:rsidR="001D4BC0">
        <w:rPr>
          <w:rFonts w:ascii="Verdana" w:eastAsia="MS Mincho" w:hAnsi="Verdana"/>
          <w:b/>
          <w:bCs/>
          <w:sz w:val="18"/>
          <w:szCs w:val="18"/>
          <w:lang w:eastAsia="nl-NL"/>
        </w:rPr>
        <w:t>14 april 2026</w:t>
      </w:r>
    </w:p>
    <w:p w14:paraId="691E5E38" w14:textId="7CDF9214" w:rsidR="00C95E14" w:rsidRPr="003A1978" w:rsidRDefault="00C95E14" w:rsidP="00C95E14">
      <w:pPr>
        <w:spacing w:after="160"/>
        <w:rPr>
          <w:rFonts w:ascii="Verdana" w:eastAsia="MS Mincho" w:hAnsi="Verdana"/>
          <w:b/>
          <w:bCs/>
          <w:sz w:val="18"/>
          <w:szCs w:val="18"/>
          <w:lang w:eastAsia="nl-NL"/>
        </w:rPr>
      </w:pPr>
      <w:r>
        <w:rPr>
          <w:rFonts w:ascii="Verdana" w:eastAsia="MS Mincho" w:hAnsi="Verdana"/>
          <w:b/>
          <w:bCs/>
          <w:sz w:val="18"/>
          <w:szCs w:val="18"/>
          <w:lang w:eastAsia="nl-NL"/>
        </w:rPr>
        <w:t>B</w:t>
      </w:r>
      <w:r w:rsidRPr="003A1978">
        <w:rPr>
          <w:rFonts w:ascii="Verdana" w:eastAsia="MS Mincho" w:hAnsi="Verdana"/>
          <w:b/>
          <w:bCs/>
          <w:sz w:val="18"/>
          <w:szCs w:val="18"/>
          <w:lang w:eastAsia="nl-NL"/>
        </w:rPr>
        <w:t xml:space="preserve">ehorend bij de </w:t>
      </w:r>
      <w:r>
        <w:rPr>
          <w:rFonts w:ascii="Verdana" w:eastAsia="MS Mincho" w:hAnsi="Verdana"/>
          <w:b/>
          <w:bCs/>
          <w:sz w:val="18"/>
          <w:szCs w:val="18"/>
          <w:lang w:eastAsia="nl-NL"/>
        </w:rPr>
        <w:t xml:space="preserve">Europese niet-openbare </w:t>
      </w:r>
      <w:r w:rsidRPr="003A1978">
        <w:rPr>
          <w:rFonts w:ascii="Verdana" w:eastAsia="MS Mincho" w:hAnsi="Verdana"/>
          <w:b/>
          <w:bCs/>
          <w:sz w:val="18"/>
          <w:szCs w:val="18"/>
          <w:lang w:eastAsia="nl-NL"/>
        </w:rPr>
        <w:t xml:space="preserve">aanbesteding </w:t>
      </w:r>
      <w:r w:rsidR="007C0C44">
        <w:rPr>
          <w:rFonts w:ascii="Verdana" w:eastAsia="MS Mincho" w:hAnsi="Verdana"/>
          <w:b/>
          <w:bCs/>
          <w:sz w:val="18"/>
          <w:szCs w:val="18"/>
          <w:lang w:eastAsia="nl-NL"/>
        </w:rPr>
        <w:t>Renovatie Academiegebouw</w:t>
      </w:r>
      <w:r w:rsidRPr="003A1978">
        <w:rPr>
          <w:rFonts w:ascii="Verdana" w:eastAsia="MS Mincho" w:hAnsi="Verdana"/>
          <w:b/>
          <w:bCs/>
          <w:sz w:val="18"/>
          <w:szCs w:val="18"/>
          <w:lang w:eastAsia="nl-NL"/>
        </w:rPr>
        <w:t xml:space="preserve">  </w:t>
      </w:r>
    </w:p>
    <w:p w14:paraId="4D118573" w14:textId="77777777" w:rsidR="00C95E14" w:rsidRPr="00504D9D" w:rsidRDefault="00C95E14" w:rsidP="00C95E14">
      <w:pPr>
        <w:pStyle w:val="Geenafstand"/>
        <w:rPr>
          <w:rFonts w:ascii="Verdana" w:hAnsi="Verdana"/>
          <w:sz w:val="18"/>
          <w:szCs w:val="18"/>
        </w:rPr>
      </w:pPr>
    </w:p>
    <w:p w14:paraId="34397754" w14:textId="77777777" w:rsidR="00C95E14" w:rsidRPr="003F2E92" w:rsidRDefault="00C95E14" w:rsidP="00C95E14">
      <w:pPr>
        <w:pStyle w:val="Geenafstand"/>
        <w:shd w:val="clear" w:color="auto" w:fill="FFCD00"/>
        <w:rPr>
          <w:rFonts w:ascii="Verdana" w:hAnsi="Verdana"/>
          <w:b/>
          <w:bCs/>
          <w:color w:val="000000" w:themeColor="text1"/>
          <w:sz w:val="18"/>
          <w:szCs w:val="18"/>
        </w:rPr>
      </w:pPr>
      <w:r>
        <w:rPr>
          <w:rFonts w:ascii="Verdana" w:hAnsi="Verdana"/>
          <w:b/>
          <w:bCs/>
          <w:color w:val="000000" w:themeColor="text1"/>
          <w:sz w:val="18"/>
          <w:szCs w:val="18"/>
        </w:rPr>
        <w:t>Inleiding</w:t>
      </w:r>
    </w:p>
    <w:p w14:paraId="1BA3903C" w14:textId="77777777" w:rsidR="00C95E14" w:rsidRPr="00EA041D" w:rsidRDefault="00C95E14" w:rsidP="00C95E14">
      <w:pPr>
        <w:rPr>
          <w:rFonts w:ascii="Verdana" w:eastAsia="MS Mincho" w:hAnsi="Verdana"/>
          <w:sz w:val="18"/>
          <w:szCs w:val="18"/>
          <w:lang w:eastAsia="nl-NL"/>
        </w:rPr>
      </w:pPr>
      <w:r w:rsidRPr="00EA041D">
        <w:rPr>
          <w:rFonts w:ascii="Verdana" w:eastAsia="MS Mincho" w:hAnsi="Verdana"/>
          <w:sz w:val="18"/>
          <w:szCs w:val="18"/>
          <w:lang w:eastAsia="nl-NL"/>
        </w:rPr>
        <w:t>In deze bijlage kunt u de procedurele regels lezen</w:t>
      </w:r>
      <w:r>
        <w:rPr>
          <w:rFonts w:ascii="Verdana" w:eastAsia="MS Mincho" w:hAnsi="Verdana"/>
          <w:sz w:val="18"/>
          <w:szCs w:val="18"/>
          <w:lang w:eastAsia="nl-NL"/>
        </w:rPr>
        <w:t xml:space="preserve"> in aanvulling op de selectieleidraad en de offerteaanvraag</w:t>
      </w:r>
      <w:r w:rsidRPr="00EA041D">
        <w:rPr>
          <w:rFonts w:ascii="Verdana" w:eastAsia="MS Mincho" w:hAnsi="Verdana"/>
          <w:sz w:val="18"/>
          <w:szCs w:val="18"/>
          <w:lang w:eastAsia="nl-NL"/>
        </w:rPr>
        <w:t xml:space="preserve">. Deze regels hanteert de Universiteit Utrecht tijdens de aanbesteding. We hebben deze bijlage in de volgende </w:t>
      </w:r>
      <w:r>
        <w:rPr>
          <w:rFonts w:ascii="Verdana" w:eastAsia="MS Mincho" w:hAnsi="Verdana"/>
          <w:sz w:val="18"/>
          <w:szCs w:val="18"/>
          <w:lang w:eastAsia="nl-NL"/>
        </w:rPr>
        <w:t>hoofdstukken</w:t>
      </w:r>
      <w:r w:rsidRPr="00EA041D">
        <w:rPr>
          <w:rFonts w:ascii="Verdana" w:eastAsia="MS Mincho" w:hAnsi="Verdana"/>
          <w:sz w:val="18"/>
          <w:szCs w:val="18"/>
          <w:lang w:eastAsia="nl-NL"/>
        </w:rPr>
        <w:t xml:space="preserve"> ingedeeld:</w:t>
      </w:r>
    </w:p>
    <w:p w14:paraId="6CE1028B" w14:textId="77777777" w:rsidR="00C95E14" w:rsidRPr="00EA041D"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 xml:space="preserve">hoofdstuk </w:t>
      </w:r>
      <w:r w:rsidRPr="00EA041D">
        <w:rPr>
          <w:rFonts w:ascii="Verdana" w:eastAsia="MS Mincho" w:hAnsi="Verdana"/>
          <w:sz w:val="18"/>
          <w:szCs w:val="18"/>
          <w:lang w:eastAsia="nl-NL"/>
        </w:rPr>
        <w:t xml:space="preserve">1 leest u hoe u uw </w:t>
      </w:r>
      <w:r>
        <w:rPr>
          <w:rFonts w:ascii="Verdana" w:eastAsia="MS Mincho" w:hAnsi="Verdana"/>
          <w:sz w:val="18"/>
          <w:szCs w:val="18"/>
          <w:lang w:eastAsia="nl-NL"/>
        </w:rPr>
        <w:t xml:space="preserve">aanmelding en </w:t>
      </w:r>
      <w:r w:rsidRPr="00EA041D">
        <w:rPr>
          <w:rFonts w:ascii="Verdana" w:eastAsia="MS Mincho" w:hAnsi="Verdana"/>
          <w:sz w:val="18"/>
          <w:szCs w:val="18"/>
          <w:lang w:eastAsia="nl-NL"/>
        </w:rPr>
        <w:t>inschrijving indient en een regeling over herstel.</w:t>
      </w:r>
    </w:p>
    <w:p w14:paraId="0F2B89E8" w14:textId="77777777" w:rsidR="00C95E14"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hoofdstuk</w:t>
      </w:r>
      <w:r w:rsidRPr="00EA041D">
        <w:rPr>
          <w:rFonts w:ascii="Verdana" w:eastAsia="MS Mincho" w:hAnsi="Verdana"/>
          <w:sz w:val="18"/>
          <w:szCs w:val="18"/>
          <w:lang w:eastAsia="nl-NL"/>
        </w:rPr>
        <w:t xml:space="preserve"> 2 leest u hoe u kunt deelnemen; alleen, of in een combinatie met andere bedrijven</w:t>
      </w:r>
      <w:r>
        <w:rPr>
          <w:rFonts w:ascii="Verdana" w:eastAsia="MS Mincho" w:hAnsi="Verdana"/>
          <w:sz w:val="18"/>
          <w:szCs w:val="18"/>
          <w:lang w:eastAsia="nl-NL"/>
        </w:rPr>
        <w:t>.</w:t>
      </w:r>
    </w:p>
    <w:p w14:paraId="1456430E" w14:textId="77777777" w:rsidR="00C95E14" w:rsidRPr="00EA041D" w:rsidRDefault="00C95E14" w:rsidP="00C95E14">
      <w:pPr>
        <w:numPr>
          <w:ilvl w:val="0"/>
          <w:numId w:val="33"/>
        </w:numPr>
        <w:ind w:left="714" w:hanging="357"/>
        <w:rPr>
          <w:rFonts w:ascii="Verdana" w:eastAsia="MS Mincho" w:hAnsi="Verdana"/>
          <w:sz w:val="18"/>
          <w:szCs w:val="18"/>
          <w:lang w:eastAsia="nl-NL"/>
        </w:rPr>
      </w:pPr>
      <w:r>
        <w:rPr>
          <w:rFonts w:ascii="Verdana" w:eastAsia="MS Mincho" w:hAnsi="Verdana"/>
          <w:sz w:val="18"/>
          <w:szCs w:val="18"/>
          <w:lang w:eastAsia="nl-NL"/>
        </w:rPr>
        <w:t>In hoofdstuk 3 leest u over het beroep op de bekwaamheden van een ander bedrijf en reguliere onderaannemers</w:t>
      </w:r>
      <w:r w:rsidRPr="00EA041D">
        <w:rPr>
          <w:rFonts w:ascii="Verdana" w:eastAsia="MS Mincho" w:hAnsi="Verdana"/>
          <w:sz w:val="18"/>
          <w:szCs w:val="18"/>
          <w:lang w:eastAsia="nl-NL"/>
        </w:rPr>
        <w:t>.</w:t>
      </w:r>
    </w:p>
    <w:p w14:paraId="4C572549" w14:textId="77777777" w:rsidR="00C95E14" w:rsidRDefault="00C95E14" w:rsidP="00C95E14">
      <w:pPr>
        <w:numPr>
          <w:ilvl w:val="0"/>
          <w:numId w:val="33"/>
        </w:numPr>
        <w:ind w:left="714" w:hanging="357"/>
        <w:rPr>
          <w:rFonts w:ascii="Verdana" w:eastAsia="MS Mincho" w:hAnsi="Verdana"/>
          <w:sz w:val="18"/>
          <w:szCs w:val="18"/>
          <w:lang w:eastAsia="nl-NL"/>
        </w:rPr>
      </w:pPr>
      <w:r>
        <w:rPr>
          <w:rFonts w:ascii="Verdana" w:eastAsia="MS Mincho" w:hAnsi="Verdana"/>
          <w:sz w:val="18"/>
          <w:szCs w:val="18"/>
          <w:lang w:eastAsia="nl-NL"/>
        </w:rPr>
        <w:t xml:space="preserve">In hoofdstuk 4 leest u eisen omtrent referentieprojecten, in het kader van zowel de </w:t>
      </w:r>
      <w:r w:rsidRPr="005211E0">
        <w:rPr>
          <w:rFonts w:ascii="Verdana" w:eastAsia="MS Mincho" w:hAnsi="Verdana"/>
          <w:sz w:val="18"/>
          <w:szCs w:val="18"/>
          <w:lang w:eastAsia="nl-NL"/>
        </w:rPr>
        <w:t>kerncompetenties als de selectiecriteria.</w:t>
      </w:r>
    </w:p>
    <w:p w14:paraId="463E3A03" w14:textId="77777777" w:rsidR="00C95E14" w:rsidRPr="00EA041D"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hoofdstuk</w:t>
      </w:r>
      <w:r w:rsidRPr="00EA041D">
        <w:rPr>
          <w:rFonts w:ascii="Verdana" w:eastAsia="MS Mincho" w:hAnsi="Verdana"/>
          <w:sz w:val="18"/>
          <w:szCs w:val="18"/>
          <w:lang w:eastAsia="nl-NL"/>
        </w:rPr>
        <w:t xml:space="preserve"> </w:t>
      </w:r>
      <w:r>
        <w:rPr>
          <w:rFonts w:ascii="Verdana" w:eastAsia="MS Mincho" w:hAnsi="Verdana"/>
          <w:sz w:val="18"/>
          <w:szCs w:val="18"/>
          <w:lang w:eastAsia="nl-NL"/>
        </w:rPr>
        <w:t>5</w:t>
      </w:r>
      <w:r w:rsidRPr="00EA041D">
        <w:rPr>
          <w:rFonts w:ascii="Verdana" w:eastAsia="MS Mincho" w:hAnsi="Verdana"/>
          <w:sz w:val="18"/>
          <w:szCs w:val="18"/>
          <w:lang w:eastAsia="nl-NL"/>
        </w:rPr>
        <w:t xml:space="preserve"> leest u hoe wij uw </w:t>
      </w:r>
      <w:r w:rsidRPr="003B61A8">
        <w:rPr>
          <w:rFonts w:ascii="Verdana" w:eastAsia="MS Mincho" w:hAnsi="Verdana"/>
          <w:sz w:val="18"/>
          <w:szCs w:val="18"/>
          <w:lang w:eastAsia="nl-NL"/>
        </w:rPr>
        <w:t>aanmelding</w:t>
      </w:r>
      <w:r w:rsidRPr="00EA041D">
        <w:rPr>
          <w:rFonts w:ascii="Verdana" w:eastAsia="MS Mincho" w:hAnsi="Verdana"/>
          <w:sz w:val="18"/>
          <w:szCs w:val="18"/>
          <w:lang w:eastAsia="nl-NL"/>
        </w:rPr>
        <w:t xml:space="preserve"> controleren.</w:t>
      </w:r>
    </w:p>
    <w:p w14:paraId="5C444C6C" w14:textId="77777777" w:rsidR="00C95E14"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hoofdstuk</w:t>
      </w:r>
      <w:r w:rsidRPr="00EA041D">
        <w:rPr>
          <w:rFonts w:ascii="Verdana" w:eastAsia="MS Mincho" w:hAnsi="Verdana"/>
          <w:sz w:val="18"/>
          <w:szCs w:val="18"/>
          <w:lang w:eastAsia="nl-NL"/>
        </w:rPr>
        <w:t xml:space="preserve"> </w:t>
      </w:r>
      <w:r>
        <w:rPr>
          <w:rFonts w:ascii="Verdana" w:eastAsia="MS Mincho" w:hAnsi="Verdana"/>
          <w:sz w:val="18"/>
          <w:szCs w:val="18"/>
          <w:lang w:eastAsia="nl-NL"/>
        </w:rPr>
        <w:t>6</w:t>
      </w:r>
      <w:r w:rsidRPr="00EA041D">
        <w:rPr>
          <w:rFonts w:ascii="Verdana" w:eastAsia="MS Mincho" w:hAnsi="Verdana"/>
          <w:sz w:val="18"/>
          <w:szCs w:val="18"/>
          <w:lang w:eastAsia="nl-NL"/>
        </w:rPr>
        <w:t xml:space="preserve"> </w:t>
      </w:r>
      <w:r>
        <w:rPr>
          <w:rFonts w:ascii="Verdana" w:eastAsia="MS Mincho" w:hAnsi="Verdana"/>
          <w:sz w:val="18"/>
          <w:szCs w:val="18"/>
          <w:lang w:eastAsia="nl-NL"/>
        </w:rPr>
        <w:t>leest u over de verklaring geen Russische betrokkenheid.</w:t>
      </w:r>
    </w:p>
    <w:p w14:paraId="4334A214" w14:textId="77777777" w:rsidR="00C95E14" w:rsidRDefault="00C95E14" w:rsidP="00C95E14">
      <w:pPr>
        <w:numPr>
          <w:ilvl w:val="0"/>
          <w:numId w:val="33"/>
        </w:numPr>
        <w:ind w:left="714" w:hanging="357"/>
        <w:rPr>
          <w:rFonts w:ascii="Verdana" w:eastAsia="MS Mincho" w:hAnsi="Verdana"/>
          <w:sz w:val="18"/>
          <w:szCs w:val="18"/>
          <w:lang w:eastAsia="nl-NL"/>
        </w:rPr>
      </w:pPr>
      <w:r>
        <w:rPr>
          <w:rFonts w:ascii="Verdana" w:eastAsia="MS Mincho" w:hAnsi="Verdana"/>
          <w:sz w:val="18"/>
          <w:szCs w:val="18"/>
          <w:lang w:eastAsia="nl-NL"/>
        </w:rPr>
        <w:t>In hoofdstuk 7 leest u over de verklaring verplichtingen milieu-, sociaal en arbeidsrecht.</w:t>
      </w:r>
    </w:p>
    <w:p w14:paraId="553AA0BF" w14:textId="77777777" w:rsidR="00C95E14" w:rsidRPr="00EA041D" w:rsidRDefault="00C95E14" w:rsidP="00C95E14">
      <w:pPr>
        <w:numPr>
          <w:ilvl w:val="0"/>
          <w:numId w:val="33"/>
        </w:numPr>
        <w:ind w:left="714" w:hanging="357"/>
        <w:rPr>
          <w:rFonts w:ascii="Verdana" w:eastAsia="MS Mincho" w:hAnsi="Verdana"/>
          <w:sz w:val="18"/>
          <w:szCs w:val="18"/>
          <w:lang w:eastAsia="nl-NL"/>
        </w:rPr>
      </w:pPr>
      <w:r>
        <w:rPr>
          <w:rFonts w:ascii="Verdana" w:eastAsia="MS Mincho" w:hAnsi="Verdana"/>
          <w:sz w:val="18"/>
          <w:szCs w:val="18"/>
          <w:lang w:eastAsia="nl-NL"/>
        </w:rPr>
        <w:t xml:space="preserve">In hoofdstuk 8 </w:t>
      </w:r>
      <w:r w:rsidRPr="00EA041D">
        <w:rPr>
          <w:rFonts w:ascii="Verdana" w:eastAsia="MS Mincho" w:hAnsi="Verdana"/>
          <w:sz w:val="18"/>
          <w:szCs w:val="18"/>
          <w:lang w:eastAsia="nl-NL"/>
        </w:rPr>
        <w:t>leest u over ons Klachtenmeldpunt Aanbestedingen.</w:t>
      </w:r>
    </w:p>
    <w:p w14:paraId="4535A42A" w14:textId="77777777" w:rsidR="00C95E14" w:rsidRPr="00EA041D"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hoofdstuk</w:t>
      </w:r>
      <w:r w:rsidRPr="00EA041D">
        <w:rPr>
          <w:rFonts w:ascii="Verdana" w:eastAsia="MS Mincho" w:hAnsi="Verdana"/>
          <w:sz w:val="18"/>
          <w:szCs w:val="18"/>
          <w:lang w:eastAsia="nl-NL"/>
        </w:rPr>
        <w:t xml:space="preserve"> </w:t>
      </w:r>
      <w:r>
        <w:rPr>
          <w:rFonts w:ascii="Verdana" w:eastAsia="MS Mincho" w:hAnsi="Verdana"/>
          <w:sz w:val="18"/>
          <w:szCs w:val="18"/>
          <w:lang w:eastAsia="nl-NL"/>
        </w:rPr>
        <w:t>9</w:t>
      </w:r>
      <w:r w:rsidRPr="00EA041D">
        <w:rPr>
          <w:rFonts w:ascii="Verdana" w:eastAsia="MS Mincho" w:hAnsi="Verdana"/>
          <w:sz w:val="18"/>
          <w:szCs w:val="18"/>
          <w:lang w:eastAsia="nl-NL"/>
        </w:rPr>
        <w:t xml:space="preserve"> leest u extra informatie over wijzigingen tijdens de aanbesteding of looptijd van de overeenkomst.</w:t>
      </w:r>
    </w:p>
    <w:p w14:paraId="35E7C4DD" w14:textId="77777777" w:rsidR="00C95E14" w:rsidRPr="00EA041D" w:rsidRDefault="00C95E14" w:rsidP="00C95E14">
      <w:pPr>
        <w:numPr>
          <w:ilvl w:val="0"/>
          <w:numId w:val="33"/>
        </w:numPr>
        <w:ind w:left="714" w:hanging="357"/>
        <w:rPr>
          <w:rFonts w:ascii="Verdana" w:eastAsia="MS Mincho" w:hAnsi="Verdana"/>
          <w:sz w:val="18"/>
          <w:szCs w:val="18"/>
          <w:lang w:eastAsia="nl-NL"/>
        </w:rPr>
      </w:pPr>
      <w:r w:rsidRPr="00EA041D">
        <w:rPr>
          <w:rFonts w:ascii="Verdana" w:eastAsia="MS Mincho" w:hAnsi="Verdana"/>
          <w:sz w:val="18"/>
          <w:szCs w:val="18"/>
          <w:lang w:eastAsia="nl-NL"/>
        </w:rPr>
        <w:t xml:space="preserve">In </w:t>
      </w:r>
      <w:r>
        <w:rPr>
          <w:rFonts w:ascii="Verdana" w:eastAsia="MS Mincho" w:hAnsi="Verdana"/>
          <w:sz w:val="18"/>
          <w:szCs w:val="18"/>
          <w:lang w:eastAsia="nl-NL"/>
        </w:rPr>
        <w:t>hoofdstuk</w:t>
      </w:r>
      <w:r w:rsidRPr="00EA041D">
        <w:rPr>
          <w:rFonts w:ascii="Verdana" w:eastAsia="MS Mincho" w:hAnsi="Verdana"/>
          <w:sz w:val="18"/>
          <w:szCs w:val="18"/>
          <w:lang w:eastAsia="nl-NL"/>
        </w:rPr>
        <w:t xml:space="preserve"> </w:t>
      </w:r>
      <w:r>
        <w:rPr>
          <w:rFonts w:ascii="Verdana" w:eastAsia="MS Mincho" w:hAnsi="Verdana"/>
          <w:sz w:val="18"/>
          <w:szCs w:val="18"/>
          <w:lang w:eastAsia="nl-NL"/>
        </w:rPr>
        <w:t>10</w:t>
      </w:r>
      <w:r w:rsidRPr="00EA041D">
        <w:rPr>
          <w:rFonts w:ascii="Verdana" w:eastAsia="MS Mincho" w:hAnsi="Verdana"/>
          <w:sz w:val="18"/>
          <w:szCs w:val="18"/>
          <w:lang w:eastAsia="nl-NL"/>
        </w:rPr>
        <w:t xml:space="preserve"> leest u hoe wij na gunning bij meer- en minderwerk omgaan met kortingen die u hebt gegeven in uw open begroting.</w:t>
      </w:r>
    </w:p>
    <w:p w14:paraId="17781174" w14:textId="77777777" w:rsidR="00C95E14" w:rsidRDefault="00C95E14" w:rsidP="00C95E14">
      <w:pPr>
        <w:pStyle w:val="Geenafstand"/>
        <w:rPr>
          <w:rFonts w:ascii="Verdana" w:hAnsi="Verdana"/>
          <w:sz w:val="18"/>
          <w:szCs w:val="18"/>
        </w:rPr>
      </w:pPr>
    </w:p>
    <w:p w14:paraId="74424755" w14:textId="77777777" w:rsidR="00C95E14" w:rsidRPr="003F2E92"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t>Indiening aanmelding en inschrijving</w:t>
      </w:r>
    </w:p>
    <w:p w14:paraId="2DB790ED" w14:textId="77777777" w:rsidR="00C95E14" w:rsidRPr="005C65B6"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5C65B6">
        <w:rPr>
          <w:rFonts w:ascii="Verdana" w:hAnsi="Verdana"/>
          <w:b/>
          <w:bCs/>
          <w:color w:val="000000" w:themeColor="text1"/>
          <w:sz w:val="18"/>
          <w:szCs w:val="18"/>
        </w:rPr>
        <w:t>Vorm en structuur</w:t>
      </w:r>
    </w:p>
    <w:p w14:paraId="763F901D" w14:textId="77777777" w:rsidR="00C95E14" w:rsidRPr="00FA2D86" w:rsidRDefault="00C95E14" w:rsidP="00C95E14">
      <w:pPr>
        <w:pStyle w:val="Geenafstand"/>
        <w:rPr>
          <w:rFonts w:ascii="Verdana" w:eastAsia="MS Mincho" w:hAnsi="Verdana"/>
          <w:sz w:val="18"/>
          <w:szCs w:val="18"/>
        </w:rPr>
      </w:pPr>
      <w:r w:rsidRPr="00FA2D86">
        <w:rPr>
          <w:rFonts w:ascii="Verdana" w:eastAsia="MS Mincho" w:hAnsi="Verdana"/>
          <w:sz w:val="18"/>
          <w:szCs w:val="18"/>
        </w:rPr>
        <w:t xml:space="preserve">Bij uw </w:t>
      </w:r>
      <w:r>
        <w:rPr>
          <w:rFonts w:ascii="Verdana" w:eastAsia="MS Mincho" w:hAnsi="Verdana"/>
          <w:sz w:val="18"/>
          <w:szCs w:val="18"/>
        </w:rPr>
        <w:t xml:space="preserve">aanmelding en </w:t>
      </w:r>
      <w:r w:rsidRPr="00FA2D86">
        <w:rPr>
          <w:rFonts w:ascii="Verdana" w:eastAsia="MS Mincho" w:hAnsi="Verdana"/>
          <w:sz w:val="18"/>
          <w:szCs w:val="18"/>
        </w:rPr>
        <w:t>inschrijving dient u zich te houden aan de volgende vorm en structuur:</w:t>
      </w:r>
    </w:p>
    <w:p w14:paraId="7F889554" w14:textId="77777777" w:rsidR="00C95E14" w:rsidRPr="00FA2D86" w:rsidRDefault="00C95E14" w:rsidP="00C95E14">
      <w:pPr>
        <w:pStyle w:val="Geenafstand"/>
        <w:numPr>
          <w:ilvl w:val="0"/>
          <w:numId w:val="34"/>
        </w:numPr>
        <w:rPr>
          <w:rFonts w:ascii="Verdana" w:hAnsi="Verdana"/>
          <w:sz w:val="18"/>
          <w:szCs w:val="18"/>
        </w:rPr>
      </w:pPr>
      <w:r w:rsidRPr="00FA2D86">
        <w:rPr>
          <w:rFonts w:ascii="Verdana" w:hAnsi="Verdana"/>
          <w:sz w:val="18"/>
          <w:szCs w:val="18"/>
        </w:rPr>
        <w:t>U gebruikt de voorgeschreven formulieren. U past de formulieren niet aan</w:t>
      </w:r>
      <w:r w:rsidRPr="00FA2D86">
        <w:rPr>
          <w:rFonts w:ascii="Verdana" w:eastAsia="MS Mincho" w:hAnsi="Verdana"/>
          <w:sz w:val="18"/>
          <w:szCs w:val="18"/>
        </w:rPr>
        <w:t>.</w:t>
      </w:r>
    </w:p>
    <w:p w14:paraId="35D5ADD4" w14:textId="77777777" w:rsidR="00C95E14" w:rsidRDefault="00C95E14" w:rsidP="00C95E14">
      <w:pPr>
        <w:pStyle w:val="Geenafstand"/>
        <w:numPr>
          <w:ilvl w:val="0"/>
          <w:numId w:val="34"/>
        </w:numPr>
        <w:rPr>
          <w:rFonts w:ascii="Verdana" w:hAnsi="Verdana"/>
          <w:sz w:val="18"/>
          <w:szCs w:val="18"/>
        </w:rPr>
      </w:pPr>
      <w:r w:rsidRPr="00FA2D86">
        <w:rPr>
          <w:rFonts w:ascii="Verdana" w:hAnsi="Verdana"/>
          <w:sz w:val="18"/>
          <w:szCs w:val="18"/>
        </w:rPr>
        <w:t>U voegt alle gevraagde onderdelen in pdf-format toe, tenzij expliciet anders staat vermeld.</w:t>
      </w:r>
    </w:p>
    <w:p w14:paraId="617A70A9" w14:textId="77777777" w:rsidR="00C95E14" w:rsidRDefault="00C95E14" w:rsidP="00C95E14">
      <w:pPr>
        <w:pStyle w:val="Geenafstand"/>
        <w:ind w:left="720"/>
        <w:rPr>
          <w:rFonts w:ascii="Verdana" w:hAnsi="Verdana"/>
          <w:sz w:val="18"/>
          <w:szCs w:val="18"/>
        </w:rPr>
      </w:pPr>
    </w:p>
    <w:p w14:paraId="3140EAA6" w14:textId="77777777" w:rsidR="00C95E14" w:rsidRPr="00FA2D86" w:rsidRDefault="00C95E14" w:rsidP="00C95E14">
      <w:pPr>
        <w:pStyle w:val="Geenafstand"/>
        <w:ind w:left="720"/>
        <w:rPr>
          <w:rFonts w:ascii="Verdana" w:hAnsi="Verdana"/>
          <w:sz w:val="18"/>
          <w:szCs w:val="18"/>
        </w:rPr>
      </w:pPr>
    </w:p>
    <w:p w14:paraId="2276A152" w14:textId="77777777" w:rsidR="00C95E14" w:rsidRPr="005C65B6"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5C65B6">
        <w:rPr>
          <w:rFonts w:ascii="Verdana" w:hAnsi="Verdana"/>
          <w:b/>
          <w:bCs/>
          <w:color w:val="000000" w:themeColor="text1"/>
          <w:sz w:val="18"/>
          <w:szCs w:val="18"/>
        </w:rPr>
        <w:t>Ondertekening</w:t>
      </w:r>
    </w:p>
    <w:p w14:paraId="3C17976A" w14:textId="77777777" w:rsidR="00C95E14" w:rsidRDefault="00C95E14" w:rsidP="00C95E14">
      <w:pPr>
        <w:pStyle w:val="Geenafstand"/>
        <w:rPr>
          <w:rFonts w:ascii="Verdana" w:eastAsia="MS Mincho" w:hAnsi="Verdana"/>
          <w:sz w:val="18"/>
          <w:szCs w:val="18"/>
        </w:rPr>
      </w:pPr>
      <w:r w:rsidRPr="00FA2D86">
        <w:rPr>
          <w:rFonts w:ascii="Verdana" w:eastAsia="MS Mincho" w:hAnsi="Verdana"/>
          <w:sz w:val="18"/>
          <w:szCs w:val="18"/>
        </w:rPr>
        <w:t xml:space="preserve">Als in één van onze stukken wordt gevraagd om het plaatsen van een handtekening, dan moet die worden geplaatst door een rechtsgeldig vertegenwoordiger, waarbij </w:t>
      </w:r>
      <w:r>
        <w:rPr>
          <w:rFonts w:ascii="Verdana" w:eastAsia="MS Mincho" w:hAnsi="Verdana"/>
          <w:sz w:val="18"/>
          <w:szCs w:val="18"/>
        </w:rPr>
        <w:t xml:space="preserve">in de gunningsfase </w:t>
      </w:r>
      <w:r w:rsidRPr="00FA2D86">
        <w:rPr>
          <w:rFonts w:ascii="Verdana" w:eastAsia="MS Mincho" w:hAnsi="Verdana"/>
          <w:sz w:val="18"/>
          <w:szCs w:val="18"/>
        </w:rPr>
        <w:t>voor de Model K-verklaring nog aanvullende eisen gelden (zie hierna).</w:t>
      </w:r>
    </w:p>
    <w:p w14:paraId="70188211" w14:textId="77777777" w:rsidR="00C95E14" w:rsidRPr="00FA2D86" w:rsidRDefault="00C95E14" w:rsidP="00C95E14">
      <w:pPr>
        <w:pStyle w:val="Geenafstand"/>
        <w:rPr>
          <w:rFonts w:ascii="Verdana" w:eastAsia="MS Mincho" w:hAnsi="Verdana"/>
          <w:sz w:val="18"/>
          <w:szCs w:val="18"/>
        </w:rPr>
      </w:pPr>
    </w:p>
    <w:p w14:paraId="7742A7BB" w14:textId="4CC2B119" w:rsidR="00C95E14" w:rsidRPr="00FA2D86" w:rsidRDefault="00C95E14" w:rsidP="00C95E14">
      <w:pPr>
        <w:pStyle w:val="Geenafstand"/>
        <w:rPr>
          <w:rFonts w:ascii="Verdana" w:eastAsia="MS Mincho" w:hAnsi="Verdana"/>
          <w:sz w:val="18"/>
          <w:szCs w:val="18"/>
        </w:rPr>
      </w:pPr>
      <w:r w:rsidRPr="00FA2D86">
        <w:rPr>
          <w:rFonts w:ascii="Verdana" w:eastAsia="MS Mincho" w:hAnsi="Verdana"/>
          <w:sz w:val="18"/>
          <w:szCs w:val="18"/>
        </w:rPr>
        <w:t xml:space="preserve">De ondertekende documenten kunt u inscannen en vervolgens indienen als onderdeel van uw </w:t>
      </w:r>
      <w:r>
        <w:rPr>
          <w:rFonts w:ascii="Verdana" w:eastAsia="MS Mincho" w:hAnsi="Verdana"/>
          <w:sz w:val="18"/>
          <w:szCs w:val="18"/>
        </w:rPr>
        <w:t xml:space="preserve">aanmelding en </w:t>
      </w:r>
      <w:r w:rsidRPr="00FA2D86">
        <w:rPr>
          <w:rFonts w:ascii="Verdana" w:eastAsia="MS Mincho" w:hAnsi="Verdana"/>
          <w:sz w:val="18"/>
          <w:szCs w:val="18"/>
        </w:rPr>
        <w:t>inschrijving. Een ‘ge</w:t>
      </w:r>
      <w:r w:rsidR="00001393">
        <w:rPr>
          <w:rFonts w:ascii="Verdana" w:eastAsia="MS Mincho" w:hAnsi="Verdana"/>
          <w:sz w:val="18"/>
          <w:szCs w:val="18"/>
        </w:rPr>
        <w:t>avanceerde</w:t>
      </w:r>
      <w:r w:rsidRPr="00FA2D86">
        <w:rPr>
          <w:rFonts w:ascii="Verdana" w:eastAsia="MS Mincho" w:hAnsi="Verdana"/>
          <w:sz w:val="18"/>
          <w:szCs w:val="18"/>
        </w:rPr>
        <w:t xml:space="preserve"> elektronische handtekening</w:t>
      </w:r>
      <w:r w:rsidRPr="00FA2D86">
        <w:rPr>
          <w:rStyle w:val="Voetnootmarkering"/>
          <w:rFonts w:ascii="Verdana" w:eastAsia="MS Mincho" w:hAnsi="Verdana"/>
          <w:sz w:val="18"/>
          <w:szCs w:val="18"/>
        </w:rPr>
        <w:footnoteReference w:id="1"/>
      </w:r>
      <w:r w:rsidRPr="00FA2D86">
        <w:rPr>
          <w:rFonts w:ascii="Verdana" w:eastAsia="MS Mincho" w:hAnsi="Verdana"/>
          <w:sz w:val="18"/>
          <w:szCs w:val="18"/>
        </w:rPr>
        <w:t>’ is ook toegestaan.</w:t>
      </w:r>
    </w:p>
    <w:p w14:paraId="53299DF4" w14:textId="77777777" w:rsidR="00C95E14" w:rsidRPr="00FA2D86" w:rsidRDefault="00C95E14" w:rsidP="00C95E14">
      <w:pPr>
        <w:pStyle w:val="Geenafstand"/>
        <w:rPr>
          <w:rFonts w:ascii="Verdana" w:eastAsia="MS Mincho" w:hAnsi="Verdana"/>
          <w:sz w:val="18"/>
          <w:szCs w:val="18"/>
        </w:rPr>
      </w:pPr>
    </w:p>
    <w:p w14:paraId="7E9D7E91" w14:textId="77777777" w:rsidR="00C95E14" w:rsidRPr="00FA2D86" w:rsidRDefault="00C95E14" w:rsidP="00C95E14">
      <w:pPr>
        <w:pStyle w:val="Geenafstand"/>
        <w:rPr>
          <w:rFonts w:ascii="Verdana" w:eastAsia="MS Mincho" w:hAnsi="Verdana"/>
          <w:i/>
          <w:iCs/>
          <w:sz w:val="18"/>
          <w:szCs w:val="18"/>
        </w:rPr>
      </w:pPr>
      <w:r w:rsidRPr="00FA2D86">
        <w:rPr>
          <w:rFonts w:ascii="Verdana" w:eastAsia="MS Mincho" w:hAnsi="Verdana"/>
          <w:i/>
          <w:iCs/>
          <w:sz w:val="18"/>
          <w:szCs w:val="18"/>
        </w:rPr>
        <w:t>Andere stukken dan de Model K-verklaring</w:t>
      </w:r>
    </w:p>
    <w:p w14:paraId="7B0D7436" w14:textId="77777777" w:rsidR="00C95E14" w:rsidRPr="00FA2D86" w:rsidRDefault="00C95E14" w:rsidP="00C95E14">
      <w:pPr>
        <w:pStyle w:val="Geenafstand"/>
        <w:rPr>
          <w:rFonts w:ascii="Verdana" w:eastAsia="MS Mincho" w:hAnsi="Verdana"/>
          <w:sz w:val="18"/>
          <w:szCs w:val="18"/>
        </w:rPr>
      </w:pPr>
      <w:r w:rsidRPr="00FA2D86">
        <w:rPr>
          <w:rFonts w:ascii="Verdana" w:eastAsia="MS Mincho" w:hAnsi="Verdana"/>
          <w:sz w:val="18"/>
          <w:szCs w:val="18"/>
        </w:rPr>
        <w:t>De handtekening moet worden geplaatst door iemand van uw organisatie</w:t>
      </w:r>
      <w:r w:rsidRPr="00FA2D86">
        <w:rPr>
          <w:rStyle w:val="Voetnootmarkering"/>
          <w:rFonts w:ascii="Verdana" w:hAnsi="Verdana" w:cs="Arial"/>
          <w:sz w:val="18"/>
          <w:szCs w:val="18"/>
        </w:rPr>
        <w:footnoteReference w:id="2"/>
      </w:r>
      <w:r w:rsidRPr="00FA2D86">
        <w:rPr>
          <w:rFonts w:ascii="Verdana" w:eastAsia="MS Mincho" w:hAnsi="Verdana"/>
          <w:sz w:val="18"/>
          <w:szCs w:val="18"/>
        </w:rPr>
        <w:t xml:space="preserve"> die daartoe bevoegd is. Als sprake is van een gezamenlijke (en geen zelfstandige) bevoegdheid, moeten al die personen hun handtekening plaatsen. </w:t>
      </w:r>
    </w:p>
    <w:p w14:paraId="4E303F6A" w14:textId="77777777" w:rsidR="00C95E14" w:rsidRPr="00FA2D86" w:rsidRDefault="00C95E14" w:rsidP="00C95E14">
      <w:pPr>
        <w:pStyle w:val="Geenafstand"/>
        <w:rPr>
          <w:rFonts w:ascii="Verdana" w:eastAsia="MS Mincho" w:hAnsi="Verdana"/>
          <w:sz w:val="18"/>
          <w:szCs w:val="18"/>
        </w:rPr>
      </w:pPr>
    </w:p>
    <w:p w14:paraId="2BFDB2D4" w14:textId="4F9B2E74" w:rsidR="00C95E14" w:rsidRPr="0009483A" w:rsidRDefault="00C95E14" w:rsidP="00C95E14">
      <w:pPr>
        <w:pStyle w:val="Geenafstand"/>
        <w:rPr>
          <w:rFonts w:ascii="Verdana" w:eastAsia="MS Mincho" w:hAnsi="Verdana"/>
          <w:sz w:val="18"/>
          <w:szCs w:val="18"/>
        </w:rPr>
      </w:pPr>
      <w:r w:rsidRPr="00FA2D86">
        <w:rPr>
          <w:rFonts w:ascii="Verdana" w:eastAsia="MS Mincho" w:hAnsi="Verdana"/>
          <w:sz w:val="18"/>
          <w:szCs w:val="18"/>
        </w:rPr>
        <w:t xml:space="preserve">De bevoegdheid moet </w:t>
      </w:r>
      <w:r w:rsidRPr="0009483A">
        <w:rPr>
          <w:rFonts w:ascii="Verdana" w:eastAsia="MS Mincho" w:hAnsi="Verdana"/>
          <w:sz w:val="18"/>
          <w:szCs w:val="18"/>
        </w:rPr>
        <w:t>blijken uit het uittreksel uit het Handelsregister</w:t>
      </w:r>
      <w:r w:rsidRPr="0009483A">
        <w:rPr>
          <w:rStyle w:val="Voetnootmarkering"/>
          <w:rFonts w:ascii="Verdana" w:eastAsia="MS Mincho" w:hAnsi="Verdana"/>
          <w:sz w:val="18"/>
          <w:szCs w:val="18"/>
        </w:rPr>
        <w:footnoteReference w:id="3"/>
      </w:r>
      <w:r w:rsidRPr="0009483A">
        <w:rPr>
          <w:rFonts w:ascii="Verdana" w:eastAsia="MS Mincho" w:hAnsi="Verdana"/>
          <w:sz w:val="18"/>
          <w:szCs w:val="18"/>
        </w:rPr>
        <w:t xml:space="preserve">, zo nodig aangevuld met volmachten. </w:t>
      </w:r>
      <w:r w:rsidRPr="0009483A">
        <w:rPr>
          <w:rFonts w:ascii="Verdana" w:eastAsia="MS Mincho" w:hAnsi="Verdana"/>
          <w:b/>
          <w:bCs/>
          <w:sz w:val="18"/>
          <w:szCs w:val="18"/>
        </w:rPr>
        <w:t>Al deze documenten moeten direct bij uw aanmelding worden gevoegd.</w:t>
      </w:r>
      <w:r w:rsidRPr="0009483A">
        <w:rPr>
          <w:rFonts w:ascii="Verdana" w:eastAsia="MS Mincho" w:hAnsi="Verdana"/>
          <w:sz w:val="18"/>
          <w:szCs w:val="18"/>
        </w:rPr>
        <w:t xml:space="preserve"> </w:t>
      </w:r>
      <w:r w:rsidR="00A4145F" w:rsidRPr="008E53DE">
        <w:rPr>
          <w:rFonts w:ascii="Verdana" w:eastAsia="MS Mincho" w:hAnsi="Verdana"/>
          <w:sz w:val="18"/>
          <w:szCs w:val="18"/>
        </w:rPr>
        <w:t xml:space="preserve">Als deze documenten geheel of gedeeltelijk ontbreken, kunnen wij ze bij u opvragen en dient u ze alsnog bij ons in te dienen. </w:t>
      </w:r>
    </w:p>
    <w:p w14:paraId="3EC24961" w14:textId="77777777" w:rsidR="00C95E14" w:rsidRPr="0009483A" w:rsidRDefault="00C95E14" w:rsidP="00C95E14">
      <w:pPr>
        <w:pStyle w:val="Geenafstand"/>
        <w:rPr>
          <w:rFonts w:ascii="Verdana" w:eastAsia="MS Mincho" w:hAnsi="Verdana"/>
          <w:sz w:val="18"/>
          <w:szCs w:val="18"/>
        </w:rPr>
      </w:pPr>
    </w:p>
    <w:p w14:paraId="3E85EA53" w14:textId="0F52023E" w:rsidR="00C95E14" w:rsidRPr="0009483A" w:rsidRDefault="00C95E14" w:rsidP="00C95E14">
      <w:pPr>
        <w:pStyle w:val="Geenafstand"/>
        <w:rPr>
          <w:rFonts w:ascii="Verdana" w:eastAsia="MS Mincho" w:hAnsi="Verdana"/>
          <w:sz w:val="18"/>
          <w:szCs w:val="18"/>
        </w:rPr>
      </w:pPr>
      <w:r w:rsidRPr="0009483A">
        <w:rPr>
          <w:rFonts w:ascii="Verdana" w:eastAsia="MS Mincho" w:hAnsi="Verdana"/>
          <w:sz w:val="18"/>
          <w:szCs w:val="18"/>
        </w:rPr>
        <w:t xml:space="preserve">Als de ondertekening in de gunningsfase door een andere persoon/andere personen gebeurt dan in de selectiefase, dan moet u </w:t>
      </w:r>
      <w:r w:rsidRPr="00862C28">
        <w:rPr>
          <w:rFonts w:ascii="Verdana" w:eastAsia="MS Mincho" w:hAnsi="Verdana"/>
          <w:b/>
          <w:bCs/>
          <w:sz w:val="18"/>
          <w:szCs w:val="18"/>
        </w:rPr>
        <w:t>in de gunningsfase</w:t>
      </w:r>
      <w:r w:rsidRPr="0009483A">
        <w:rPr>
          <w:rFonts w:ascii="Verdana" w:eastAsia="MS Mincho" w:hAnsi="Verdana"/>
          <w:sz w:val="18"/>
          <w:szCs w:val="18"/>
        </w:rPr>
        <w:t xml:space="preserve"> </w:t>
      </w:r>
      <w:r w:rsidRPr="00862C28">
        <w:rPr>
          <w:rFonts w:ascii="Verdana" w:eastAsia="MS Mincho" w:hAnsi="Verdana"/>
          <w:b/>
          <w:bCs/>
          <w:sz w:val="18"/>
          <w:szCs w:val="18"/>
        </w:rPr>
        <w:t>opnieuw en direct bij</w:t>
      </w:r>
      <w:r>
        <w:rPr>
          <w:rFonts w:ascii="Verdana" w:eastAsia="MS Mincho" w:hAnsi="Verdana"/>
          <w:b/>
          <w:bCs/>
          <w:sz w:val="18"/>
          <w:szCs w:val="18"/>
        </w:rPr>
        <w:t xml:space="preserve"> uw</w:t>
      </w:r>
      <w:r w:rsidRPr="00862C28">
        <w:rPr>
          <w:rFonts w:ascii="Verdana" w:eastAsia="MS Mincho" w:hAnsi="Verdana"/>
          <w:b/>
          <w:bCs/>
          <w:sz w:val="18"/>
          <w:szCs w:val="18"/>
        </w:rPr>
        <w:t xml:space="preserve"> inschrijving de bewijsstukken aanleveren</w:t>
      </w:r>
      <w:r w:rsidRPr="0009483A">
        <w:rPr>
          <w:rFonts w:ascii="Verdana" w:eastAsia="MS Mincho" w:hAnsi="Verdana"/>
          <w:sz w:val="18"/>
          <w:szCs w:val="18"/>
        </w:rPr>
        <w:t xml:space="preserve"> die zien op de rechtsgeldigheid van de ondertekening.</w:t>
      </w:r>
      <w:r w:rsidR="00A4145F" w:rsidRPr="00A4145F">
        <w:rPr>
          <w:rFonts w:ascii="Verdana" w:eastAsia="MS Mincho" w:hAnsi="Verdana"/>
          <w:sz w:val="18"/>
          <w:szCs w:val="18"/>
        </w:rPr>
        <w:t xml:space="preserve"> </w:t>
      </w:r>
      <w:r w:rsidR="00A4145F" w:rsidRPr="008E53DE">
        <w:rPr>
          <w:rFonts w:ascii="Verdana" w:eastAsia="MS Mincho" w:hAnsi="Verdana"/>
          <w:sz w:val="18"/>
          <w:szCs w:val="18"/>
        </w:rPr>
        <w:t xml:space="preserve">Als deze documenten geheel of gedeeltelijk ontbreken, kunnen wij ze bij u opvragen en dient u ze alsnog bij ons in te dienen. </w:t>
      </w:r>
    </w:p>
    <w:p w14:paraId="327B550F" w14:textId="77777777" w:rsidR="00C95E14" w:rsidRPr="0009483A" w:rsidRDefault="00C95E14" w:rsidP="00C95E14">
      <w:pPr>
        <w:pStyle w:val="Geenafstand"/>
        <w:rPr>
          <w:rFonts w:ascii="Verdana" w:eastAsia="MS Mincho" w:hAnsi="Verdana"/>
          <w:sz w:val="18"/>
          <w:szCs w:val="18"/>
        </w:rPr>
      </w:pPr>
    </w:p>
    <w:p w14:paraId="407AF14C" w14:textId="77777777" w:rsidR="00C95E14" w:rsidRPr="00FA2D86" w:rsidRDefault="00C95E14" w:rsidP="00C95E14">
      <w:pPr>
        <w:pStyle w:val="Geenafstand"/>
        <w:rPr>
          <w:rFonts w:ascii="Verdana" w:hAnsi="Verdana"/>
          <w:sz w:val="18"/>
          <w:szCs w:val="18"/>
        </w:rPr>
      </w:pPr>
      <w:r w:rsidRPr="0009483A">
        <w:rPr>
          <w:rFonts w:ascii="Verdana" w:hAnsi="Verdana" w:cs="Arial"/>
          <w:sz w:val="18"/>
          <w:szCs w:val="18"/>
        </w:rPr>
        <w:t>Het uittreksel uit het Handelsregister mag niet ouder zijn dan zes maanden, gerekend vanaf het tijdstip van indiening van uw aanmelding resp. inschrijving</w:t>
      </w:r>
      <w:r w:rsidRPr="0009483A">
        <w:rPr>
          <w:rFonts w:ascii="Verdana" w:hAnsi="Verdana"/>
          <w:sz w:val="18"/>
          <w:szCs w:val="18"/>
        </w:rPr>
        <w:t>.</w:t>
      </w:r>
    </w:p>
    <w:p w14:paraId="4787CA13" w14:textId="77777777" w:rsidR="00C95E14" w:rsidRPr="00FA2D86" w:rsidRDefault="00C95E14" w:rsidP="00C95E14">
      <w:pPr>
        <w:pStyle w:val="Geenafstand"/>
        <w:rPr>
          <w:rFonts w:ascii="Verdana" w:eastAsia="MS Mincho" w:hAnsi="Verdana"/>
          <w:sz w:val="18"/>
          <w:szCs w:val="18"/>
        </w:rPr>
      </w:pPr>
    </w:p>
    <w:p w14:paraId="3F601019" w14:textId="77777777" w:rsidR="00C95E14" w:rsidRPr="00FA2D86" w:rsidRDefault="00C95E14" w:rsidP="00C95E14">
      <w:pPr>
        <w:pStyle w:val="Geenafstand"/>
        <w:rPr>
          <w:rFonts w:ascii="Verdana" w:eastAsia="MS Mincho" w:hAnsi="Verdana"/>
          <w:sz w:val="18"/>
          <w:szCs w:val="18"/>
        </w:rPr>
      </w:pPr>
      <w:r w:rsidRPr="00FA2D86">
        <w:rPr>
          <w:rFonts w:ascii="Verdana" w:eastAsia="MS Mincho" w:hAnsi="Verdana"/>
          <w:sz w:val="18"/>
          <w:szCs w:val="18"/>
        </w:rPr>
        <w:t>Let op: de handtekening moet worden geplaatst door een natuurlijk persoon. Als uw bestuurder geen natuurlijk persoon is maar bijvoorbeeld een andere vennootschap of een stichting, moet een bevoegd natuurlijk persoon van die bestuurder zijn handtekening plaatsen. Als ook die bestuurder geen natuurlijk persoon is, dient dit proces zich te herhalen, totdat een bevoegd natuurlijk persoon kan worden aangewezen om zijn handtekening te plaatsen. U dient in deze gevallen alle relevante uittreksels uit het Handelsregister (en eventuele volmachten) te verstrekken.</w:t>
      </w:r>
    </w:p>
    <w:p w14:paraId="635656B6" w14:textId="77777777" w:rsidR="00C95E14" w:rsidRPr="00FA2D86" w:rsidRDefault="00C95E14" w:rsidP="00C95E14">
      <w:pPr>
        <w:pStyle w:val="Geenafstand"/>
        <w:rPr>
          <w:rFonts w:ascii="Verdana" w:eastAsia="MS Mincho" w:hAnsi="Verdana"/>
          <w:sz w:val="18"/>
          <w:szCs w:val="18"/>
        </w:rPr>
      </w:pPr>
    </w:p>
    <w:p w14:paraId="024976D6" w14:textId="77777777" w:rsidR="00C95E14" w:rsidRPr="00FA2D86" w:rsidRDefault="00C95E14" w:rsidP="00C95E14">
      <w:pPr>
        <w:pStyle w:val="Geenafstand"/>
        <w:rPr>
          <w:rFonts w:ascii="Verdana" w:eastAsia="MS Mincho" w:hAnsi="Verdana"/>
          <w:i/>
          <w:iCs/>
          <w:sz w:val="18"/>
          <w:szCs w:val="18"/>
        </w:rPr>
      </w:pPr>
      <w:r w:rsidRPr="00FA2D86">
        <w:rPr>
          <w:rFonts w:ascii="Verdana" w:eastAsia="MS Mincho" w:hAnsi="Verdana"/>
          <w:i/>
          <w:iCs/>
          <w:sz w:val="18"/>
          <w:szCs w:val="18"/>
        </w:rPr>
        <w:lastRenderedPageBreak/>
        <w:t>Model K-verklaring</w:t>
      </w:r>
    </w:p>
    <w:p w14:paraId="5760A6BD" w14:textId="77777777" w:rsidR="00C95E14" w:rsidRDefault="00C95E14" w:rsidP="00C95E14">
      <w:pPr>
        <w:pStyle w:val="Geenafstand"/>
        <w:rPr>
          <w:rFonts w:ascii="Verdana" w:eastAsia="MS Mincho" w:hAnsi="Verdana"/>
          <w:sz w:val="18"/>
          <w:szCs w:val="18"/>
        </w:rPr>
      </w:pPr>
      <w:r w:rsidRPr="00FA2D86">
        <w:rPr>
          <w:rFonts w:ascii="Verdana" w:eastAsia="MS Mincho" w:hAnsi="Verdana"/>
          <w:sz w:val="18"/>
          <w:szCs w:val="18"/>
        </w:rPr>
        <w:t>De Model K-verklaring</w:t>
      </w:r>
      <w:r>
        <w:rPr>
          <w:rFonts w:ascii="Verdana" w:eastAsia="MS Mincho" w:hAnsi="Verdana"/>
          <w:sz w:val="18"/>
          <w:szCs w:val="18"/>
        </w:rPr>
        <w:t xml:space="preserve"> (waar wij in de gunningsfase om vragen)</w:t>
      </w:r>
      <w:r w:rsidRPr="00FA2D86">
        <w:rPr>
          <w:rFonts w:ascii="Verdana" w:eastAsia="MS Mincho" w:hAnsi="Verdana"/>
          <w:sz w:val="18"/>
          <w:szCs w:val="18"/>
        </w:rPr>
        <w:t xml:space="preserve"> kan alleen rechtsgeldig worden ondertekend door de hoogste bestuurder die de inschrijver terzake rechtsgeldig vertegenwoordigt, en dus niet door een gevolmachtigde of procuratiehouder. Als sprake is van twee of meer hoogste bestuurders die slechts gezamenlijk bevoegd zijn, moeten zij tezamen de Model K-verklaring ondertekenen. En in geval van combinatievorming moet iedere combinant een eigen Model K-verklaring indienen. </w:t>
      </w:r>
      <w:r>
        <w:rPr>
          <w:rFonts w:ascii="Verdana" w:eastAsia="MS Mincho" w:hAnsi="Verdana"/>
          <w:sz w:val="18"/>
          <w:szCs w:val="18"/>
        </w:rPr>
        <w:t>In de gunningsfase dient u</w:t>
      </w:r>
      <w:r w:rsidRPr="00FA2D86">
        <w:rPr>
          <w:rFonts w:ascii="Verdana" w:eastAsia="MS Mincho" w:hAnsi="Verdana"/>
          <w:sz w:val="18"/>
          <w:szCs w:val="18"/>
        </w:rPr>
        <w:t xml:space="preserve"> alle relevante uittreksels uit het Handelsregister </w:t>
      </w:r>
      <w:r>
        <w:rPr>
          <w:rFonts w:ascii="Verdana" w:eastAsia="MS Mincho" w:hAnsi="Verdana"/>
          <w:sz w:val="18"/>
          <w:szCs w:val="18"/>
        </w:rPr>
        <w:t>direct bij inschrijving toe te voegen</w:t>
      </w:r>
      <w:r w:rsidRPr="00FA2D86">
        <w:rPr>
          <w:rFonts w:ascii="Verdana" w:eastAsia="MS Mincho" w:hAnsi="Verdana"/>
          <w:sz w:val="18"/>
          <w:szCs w:val="18"/>
        </w:rPr>
        <w:t xml:space="preserve"> (van niet ouder dan zes maanden), zodat wij kunnen vaststellen dat de ondertekenaar daadwerkelijk de hoogste bestuurder is.</w:t>
      </w:r>
    </w:p>
    <w:p w14:paraId="31E986F1" w14:textId="77777777" w:rsidR="00C95E14" w:rsidRPr="00FA2D86" w:rsidRDefault="00C95E14" w:rsidP="00C95E14">
      <w:pPr>
        <w:pStyle w:val="Geenafstand"/>
        <w:rPr>
          <w:rFonts w:ascii="Verdana" w:eastAsia="MS Mincho" w:hAnsi="Verdana"/>
          <w:sz w:val="18"/>
          <w:szCs w:val="18"/>
        </w:rPr>
      </w:pPr>
    </w:p>
    <w:p w14:paraId="66EA93B4" w14:textId="77777777" w:rsidR="00C95E14" w:rsidRPr="005C65B6"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5C65B6">
        <w:rPr>
          <w:rFonts w:ascii="Verdana" w:hAnsi="Verdana"/>
          <w:b/>
          <w:bCs/>
          <w:color w:val="000000" w:themeColor="text1"/>
          <w:sz w:val="18"/>
          <w:szCs w:val="18"/>
        </w:rPr>
        <w:t>Herstel</w:t>
      </w:r>
    </w:p>
    <w:p w14:paraId="50315D85" w14:textId="77777777" w:rsidR="00C95E14" w:rsidRPr="00FA2D86" w:rsidRDefault="00C95E14" w:rsidP="00C95E14">
      <w:pPr>
        <w:pStyle w:val="Geenafstand"/>
        <w:rPr>
          <w:rFonts w:ascii="Verdana" w:eastAsia="MS Mincho" w:hAnsi="Verdana"/>
          <w:sz w:val="18"/>
          <w:szCs w:val="18"/>
        </w:rPr>
      </w:pPr>
      <w:r w:rsidRPr="00FA2D86">
        <w:rPr>
          <w:rFonts w:ascii="Verdana" w:eastAsia="MS Mincho" w:hAnsi="Verdana"/>
          <w:sz w:val="18"/>
          <w:szCs w:val="18"/>
        </w:rPr>
        <w:t>Als u informatie niet, niet volledig en/of niet juist</w:t>
      </w:r>
      <w:r w:rsidRPr="00FA2D86">
        <w:rPr>
          <w:rStyle w:val="Voetnootmarkering"/>
          <w:rFonts w:ascii="Verdana" w:eastAsia="MS Mincho" w:hAnsi="Verdana"/>
          <w:sz w:val="18"/>
          <w:szCs w:val="18"/>
        </w:rPr>
        <w:footnoteReference w:id="4"/>
      </w:r>
      <w:r w:rsidRPr="00FA2D86">
        <w:rPr>
          <w:rFonts w:ascii="Verdana" w:eastAsia="MS Mincho" w:hAnsi="Verdana"/>
          <w:sz w:val="18"/>
          <w:szCs w:val="18"/>
        </w:rPr>
        <w:t xml:space="preserve"> aanlevert, is uw </w:t>
      </w:r>
      <w:r>
        <w:rPr>
          <w:rFonts w:ascii="Verdana" w:eastAsia="MS Mincho" w:hAnsi="Verdana"/>
          <w:sz w:val="18"/>
          <w:szCs w:val="18"/>
        </w:rPr>
        <w:t xml:space="preserve">aanmelding resp. </w:t>
      </w:r>
      <w:r w:rsidRPr="00FA2D86">
        <w:rPr>
          <w:rFonts w:ascii="Verdana" w:eastAsia="MS Mincho" w:hAnsi="Verdana"/>
          <w:sz w:val="18"/>
          <w:szCs w:val="18"/>
        </w:rPr>
        <w:t xml:space="preserve">inschrijving niet zonder meer ongeldig (in afwijking van wat bijvoorbeeld </w:t>
      </w:r>
      <w:r w:rsidRPr="003A6699">
        <w:rPr>
          <w:rFonts w:ascii="Verdana" w:eastAsia="MS Mincho" w:hAnsi="Verdana"/>
          <w:sz w:val="18"/>
          <w:szCs w:val="18"/>
        </w:rPr>
        <w:t xml:space="preserve">voor de </w:t>
      </w:r>
      <w:r>
        <w:rPr>
          <w:rFonts w:ascii="Verdana" w:eastAsia="MS Mincho" w:hAnsi="Verdana"/>
          <w:sz w:val="18"/>
          <w:szCs w:val="18"/>
        </w:rPr>
        <w:t>i</w:t>
      </w:r>
      <w:r w:rsidRPr="003A6699">
        <w:rPr>
          <w:rFonts w:ascii="Verdana" w:eastAsia="MS Mincho" w:hAnsi="Verdana"/>
          <w:sz w:val="18"/>
          <w:szCs w:val="18"/>
        </w:rPr>
        <w:t>nschrijving is beschreven in art. 3.28.6, 3.35.1 en 3.35.2 ARW 2016</w:t>
      </w:r>
      <w:r w:rsidRPr="00FA2D86">
        <w:rPr>
          <w:rFonts w:ascii="Verdana" w:eastAsia="MS Mincho" w:hAnsi="Verdana"/>
          <w:sz w:val="18"/>
          <w:szCs w:val="18"/>
        </w:rPr>
        <w:t xml:space="preserve">). Wij zullen u een herstelmogelijkheid geven binnen een redelijke periode wanneer het herstel volgens de heersende jurisprudentie is toegestaan en/of uitsluiting disproportioneel zou zijn. Als dit niet mogelijk is, dan moeten wij besluiten om u uit te sluiten van verdere deelname aan de aanbestedingsprocedure. Als u </w:t>
      </w:r>
      <w:r>
        <w:rPr>
          <w:rFonts w:ascii="Verdana" w:eastAsia="MS Mincho" w:hAnsi="Verdana"/>
          <w:sz w:val="18"/>
          <w:szCs w:val="18"/>
        </w:rPr>
        <w:t>binnen</w:t>
      </w:r>
      <w:r w:rsidRPr="00FA2D86">
        <w:rPr>
          <w:rFonts w:ascii="Verdana" w:eastAsia="MS Mincho" w:hAnsi="Verdana"/>
          <w:sz w:val="18"/>
          <w:szCs w:val="18"/>
        </w:rPr>
        <w:t xml:space="preserve"> een herstelmogelijkheid het gebrek niet hebt hersteld, wordt u alsnog uitgesloten van verdere deelname.</w:t>
      </w:r>
    </w:p>
    <w:p w14:paraId="10DD9E32" w14:textId="77777777" w:rsidR="00C95E14" w:rsidRDefault="00C95E14" w:rsidP="00C95E14">
      <w:pPr>
        <w:pStyle w:val="Geenafstand"/>
        <w:rPr>
          <w:rFonts w:ascii="Verdana" w:eastAsia="MS Mincho" w:hAnsi="Verdana"/>
          <w:sz w:val="18"/>
          <w:szCs w:val="18"/>
        </w:rPr>
      </w:pPr>
    </w:p>
    <w:p w14:paraId="210AA6B4" w14:textId="268094FC" w:rsidR="00C95E14" w:rsidRDefault="00C95E14" w:rsidP="00C95E14">
      <w:pPr>
        <w:pStyle w:val="Geenafstand"/>
        <w:rPr>
          <w:rFonts w:ascii="Verdana" w:eastAsia="MS Mincho" w:hAnsi="Verdana"/>
          <w:sz w:val="18"/>
          <w:szCs w:val="18"/>
        </w:rPr>
      </w:pPr>
      <w:r w:rsidRPr="00E018C4">
        <w:rPr>
          <w:rFonts w:ascii="Verdana" w:eastAsia="MS Mincho" w:hAnsi="Verdana"/>
          <w:sz w:val="18"/>
          <w:szCs w:val="18"/>
        </w:rPr>
        <w:t xml:space="preserve">Een specifieke herstelregeling betreft het vervangingsverzoek (zie hierna in </w:t>
      </w:r>
      <w:r w:rsidRPr="00C841A8">
        <w:rPr>
          <w:rFonts w:ascii="Verdana" w:eastAsia="MS Mincho" w:hAnsi="Verdana"/>
          <w:sz w:val="18"/>
          <w:szCs w:val="18"/>
        </w:rPr>
        <w:t>paragraaf 3.3</w:t>
      </w:r>
      <w:r w:rsidR="007E48F7">
        <w:rPr>
          <w:rFonts w:ascii="Verdana" w:eastAsia="MS Mincho" w:hAnsi="Verdana"/>
          <w:sz w:val="18"/>
          <w:szCs w:val="18"/>
        </w:rPr>
        <w:t>,</w:t>
      </w:r>
      <w:r w:rsidRPr="00C841A8">
        <w:rPr>
          <w:rFonts w:ascii="Verdana" w:eastAsia="MS Mincho" w:hAnsi="Verdana"/>
          <w:sz w:val="18"/>
          <w:szCs w:val="18"/>
        </w:rPr>
        <w:t xml:space="preserve"> 3.4 en </w:t>
      </w:r>
      <w:r w:rsidR="001B392E">
        <w:rPr>
          <w:rFonts w:ascii="Verdana" w:eastAsia="MS Mincho" w:hAnsi="Verdana"/>
          <w:sz w:val="18"/>
          <w:szCs w:val="18"/>
        </w:rPr>
        <w:t>4.</w:t>
      </w:r>
      <w:r w:rsidRPr="00C841A8">
        <w:rPr>
          <w:rFonts w:ascii="Verdana" w:eastAsia="MS Mincho" w:hAnsi="Verdana"/>
          <w:sz w:val="18"/>
          <w:szCs w:val="18"/>
        </w:rPr>
        <w:t>3).</w:t>
      </w:r>
    </w:p>
    <w:p w14:paraId="30AA0642" w14:textId="77777777" w:rsidR="00C95E14" w:rsidRPr="00FA2D86" w:rsidRDefault="00C95E14" w:rsidP="00C95E14">
      <w:pPr>
        <w:pStyle w:val="Geenafstand"/>
        <w:rPr>
          <w:rFonts w:ascii="Verdana" w:eastAsia="MS Mincho" w:hAnsi="Verdana"/>
          <w:sz w:val="18"/>
          <w:szCs w:val="18"/>
        </w:rPr>
      </w:pPr>
    </w:p>
    <w:p w14:paraId="05BED4AB" w14:textId="77777777" w:rsidR="00C95E14" w:rsidRDefault="00C95E14" w:rsidP="00C95E14">
      <w:pPr>
        <w:pStyle w:val="Geenafstand"/>
        <w:rPr>
          <w:rFonts w:ascii="Verdana" w:eastAsia="MS Mincho" w:hAnsi="Verdana"/>
          <w:sz w:val="18"/>
          <w:szCs w:val="18"/>
        </w:rPr>
      </w:pPr>
      <w:r>
        <w:rPr>
          <w:rFonts w:ascii="Verdana" w:eastAsia="MS Mincho" w:hAnsi="Verdana"/>
          <w:sz w:val="18"/>
          <w:szCs w:val="18"/>
        </w:rPr>
        <w:t>Een andere specifieke herstelregeling ziet op de Model K-verklaring. I</w:t>
      </w:r>
      <w:r w:rsidRPr="00FA2D86">
        <w:rPr>
          <w:rFonts w:ascii="Verdana" w:eastAsia="MS Mincho" w:hAnsi="Verdana"/>
          <w:sz w:val="18"/>
          <w:szCs w:val="18"/>
        </w:rPr>
        <w:t>n geval van een gebrek in de ondertekening van de Model K-verklaring of een ontbrekende Model K-verklaring</w:t>
      </w:r>
      <w:r>
        <w:rPr>
          <w:rFonts w:ascii="Verdana" w:eastAsia="MS Mincho" w:hAnsi="Verdana"/>
          <w:sz w:val="18"/>
          <w:szCs w:val="18"/>
        </w:rPr>
        <w:t>,</w:t>
      </w:r>
      <w:r w:rsidRPr="00FA2D86">
        <w:rPr>
          <w:rFonts w:ascii="Verdana" w:eastAsia="MS Mincho" w:hAnsi="Verdana"/>
          <w:sz w:val="18"/>
          <w:szCs w:val="18"/>
        </w:rPr>
        <w:t xml:space="preserve"> krijgt u altijd de gelegenheid om het gebrek te herstellen (in afwijking van art</w:t>
      </w:r>
      <w:r w:rsidRPr="009F7B31">
        <w:rPr>
          <w:rFonts w:ascii="Verdana" w:eastAsia="MS Mincho" w:hAnsi="Verdana"/>
          <w:sz w:val="18"/>
          <w:szCs w:val="18"/>
        </w:rPr>
        <w:t>. 3.35.3</w:t>
      </w:r>
      <w:r w:rsidRPr="00FA2D86">
        <w:rPr>
          <w:rFonts w:ascii="Verdana" w:eastAsia="MS Mincho" w:hAnsi="Verdana"/>
          <w:sz w:val="18"/>
          <w:szCs w:val="18"/>
        </w:rPr>
        <w:t xml:space="preserve"> ARW 2016), en wel binnen twee werkdagen. Is het gebrek daar</w:t>
      </w:r>
      <w:r>
        <w:rPr>
          <w:rFonts w:ascii="Verdana" w:eastAsia="MS Mincho" w:hAnsi="Verdana"/>
          <w:sz w:val="18"/>
          <w:szCs w:val="18"/>
        </w:rPr>
        <w:t>binnen</w:t>
      </w:r>
      <w:r w:rsidRPr="00FA2D86">
        <w:rPr>
          <w:rFonts w:ascii="Verdana" w:eastAsia="MS Mincho" w:hAnsi="Verdana"/>
          <w:sz w:val="18"/>
          <w:szCs w:val="18"/>
        </w:rPr>
        <w:t xml:space="preserve"> niet hersteld, dan wordt u alsnog uitgesloten van verdere deelname.</w:t>
      </w:r>
    </w:p>
    <w:p w14:paraId="04F14A90" w14:textId="77777777" w:rsidR="00C95E14" w:rsidRDefault="00C95E14" w:rsidP="00C95E14">
      <w:pPr>
        <w:pStyle w:val="Geenafstand"/>
        <w:rPr>
          <w:rFonts w:ascii="Verdana" w:eastAsia="MS Mincho" w:hAnsi="Verdana"/>
          <w:sz w:val="18"/>
          <w:szCs w:val="18"/>
        </w:rPr>
      </w:pPr>
    </w:p>
    <w:p w14:paraId="37C630C2" w14:textId="77777777" w:rsidR="00C95E14" w:rsidRPr="00FA2D86" w:rsidRDefault="00C95E14" w:rsidP="00C95E14">
      <w:pPr>
        <w:pStyle w:val="Geenafstand"/>
        <w:rPr>
          <w:rFonts w:ascii="Verdana" w:eastAsia="MS Mincho" w:hAnsi="Verdana"/>
          <w:sz w:val="18"/>
          <w:szCs w:val="18"/>
        </w:rPr>
      </w:pPr>
      <w:r w:rsidRPr="00EF2B9E">
        <w:rPr>
          <w:rFonts w:ascii="Verdana" w:eastAsia="MS Mincho" w:hAnsi="Verdana"/>
          <w:sz w:val="18"/>
          <w:szCs w:val="18"/>
        </w:rPr>
        <w:t>Tot slot bevat hoofdstuk 5 nog een specifieke herstelregeling voor niet tijdig aangeleverde bewijsstukken.</w:t>
      </w:r>
    </w:p>
    <w:p w14:paraId="49495007" w14:textId="77777777" w:rsidR="00C95E14" w:rsidRPr="000D7059" w:rsidRDefault="00C95E14" w:rsidP="00C95E14">
      <w:pPr>
        <w:pStyle w:val="Geenafstand"/>
        <w:rPr>
          <w:rFonts w:ascii="Verdana" w:hAnsi="Verdana"/>
          <w:sz w:val="18"/>
          <w:szCs w:val="18"/>
        </w:rPr>
      </w:pPr>
    </w:p>
    <w:p w14:paraId="1C8FF64F" w14:textId="77777777" w:rsidR="00C95E14" w:rsidRPr="0050545D"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sidRPr="007D1F13">
        <w:rPr>
          <w:rFonts w:ascii="Verdana" w:hAnsi="Verdana"/>
          <w:b/>
          <w:bCs/>
          <w:color w:val="000000" w:themeColor="text1"/>
          <w:sz w:val="18"/>
          <w:szCs w:val="18"/>
        </w:rPr>
        <w:t>Deelname</w:t>
      </w:r>
      <w:r>
        <w:rPr>
          <w:rFonts w:ascii="Verdana" w:hAnsi="Verdana"/>
          <w:b/>
          <w:bCs/>
          <w:color w:val="000000" w:themeColor="text1"/>
          <w:sz w:val="18"/>
          <w:szCs w:val="18"/>
        </w:rPr>
        <w:t xml:space="preserve"> zelfstandig/in combinatie</w:t>
      </w:r>
    </w:p>
    <w:p w14:paraId="59E8FF67" w14:textId="77777777" w:rsidR="00C95E14" w:rsidRPr="00C52DFA"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bookmarkStart w:id="0" w:name="_Toc34222968"/>
      <w:r w:rsidRPr="00C52DFA">
        <w:rPr>
          <w:rFonts w:ascii="Verdana" w:hAnsi="Verdana"/>
          <w:b/>
          <w:bCs/>
          <w:color w:val="000000" w:themeColor="text1"/>
          <w:sz w:val="18"/>
          <w:szCs w:val="18"/>
        </w:rPr>
        <w:t xml:space="preserve">Zelfstandige </w:t>
      </w:r>
      <w:bookmarkEnd w:id="0"/>
      <w:r w:rsidRPr="007D1F13">
        <w:rPr>
          <w:rFonts w:ascii="Verdana" w:hAnsi="Verdana"/>
          <w:b/>
          <w:bCs/>
          <w:color w:val="000000" w:themeColor="text1"/>
          <w:sz w:val="18"/>
          <w:szCs w:val="18"/>
        </w:rPr>
        <w:t>deelname</w:t>
      </w:r>
    </w:p>
    <w:p w14:paraId="5A9AEFED" w14:textId="77777777" w:rsidR="00C95E14" w:rsidRDefault="00C95E14" w:rsidP="00C95E14">
      <w:pPr>
        <w:suppressAutoHyphens/>
        <w:rPr>
          <w:rFonts w:ascii="Verdana" w:eastAsia="MS Mincho" w:hAnsi="Verdana" w:cs="Arial"/>
          <w:sz w:val="18"/>
        </w:rPr>
      </w:pPr>
      <w:r>
        <w:rPr>
          <w:rFonts w:ascii="Verdana" w:eastAsia="MS Mincho" w:hAnsi="Verdana" w:cs="Arial"/>
          <w:sz w:val="18"/>
        </w:rPr>
        <w:t xml:space="preserve">Met “zelfstandig </w:t>
      </w:r>
      <w:r w:rsidRPr="007D1F13">
        <w:rPr>
          <w:rFonts w:ascii="Verdana" w:eastAsia="MS Mincho" w:hAnsi="Verdana" w:cs="Arial"/>
          <w:sz w:val="18"/>
        </w:rPr>
        <w:t>deelnemen</w:t>
      </w:r>
      <w:r>
        <w:rPr>
          <w:rFonts w:ascii="Verdana" w:eastAsia="MS Mincho" w:hAnsi="Verdana" w:cs="Arial"/>
          <w:sz w:val="18"/>
        </w:rPr>
        <w:t>”</w:t>
      </w:r>
      <w:r w:rsidRPr="008D2161">
        <w:rPr>
          <w:rFonts w:ascii="Verdana" w:eastAsia="MS Mincho" w:hAnsi="Verdana" w:cs="Arial"/>
          <w:sz w:val="18"/>
        </w:rPr>
        <w:t xml:space="preserve"> </w:t>
      </w:r>
      <w:r>
        <w:rPr>
          <w:rFonts w:ascii="Verdana" w:eastAsia="MS Mincho" w:hAnsi="Verdana" w:cs="Arial"/>
          <w:sz w:val="18"/>
        </w:rPr>
        <w:t xml:space="preserve">bedoelen wij dat u voor ogen hebt dat wij de overeenkomst met u als (hoofd)aannemer zullen aangaan. Dit geldt ook als u een </w:t>
      </w:r>
      <w:r>
        <w:rPr>
          <w:rFonts w:ascii="Verdana" w:eastAsia="MS Mincho" w:hAnsi="Verdana" w:cs="Arial"/>
          <w:sz w:val="18"/>
        </w:rPr>
        <w:t xml:space="preserve">vof bent. (Zie voor de inzet van onderaannemers en het gebruik van middelen van vennoten hoofdstuk 3.) </w:t>
      </w:r>
    </w:p>
    <w:p w14:paraId="6248A72D" w14:textId="77777777" w:rsidR="00566B9C" w:rsidRDefault="00566B9C" w:rsidP="00C95E14">
      <w:pPr>
        <w:suppressAutoHyphens/>
        <w:rPr>
          <w:rFonts w:ascii="Verdana" w:eastAsia="MS Mincho" w:hAnsi="Verdana" w:cs="Arial"/>
          <w:sz w:val="18"/>
        </w:rPr>
      </w:pPr>
    </w:p>
    <w:p w14:paraId="049D0B57" w14:textId="77777777" w:rsidR="00C95E14" w:rsidRPr="008D2161" w:rsidRDefault="00C95E14" w:rsidP="00C95E14">
      <w:pPr>
        <w:suppressAutoHyphens/>
        <w:rPr>
          <w:rFonts w:ascii="Verdana" w:eastAsia="MS Mincho" w:hAnsi="Verdana" w:cs="Arial"/>
          <w:sz w:val="18"/>
        </w:rPr>
      </w:pPr>
      <w:r>
        <w:rPr>
          <w:rFonts w:ascii="Verdana" w:eastAsia="MS Mincho" w:hAnsi="Verdana" w:cs="Arial"/>
          <w:sz w:val="18"/>
        </w:rPr>
        <w:t xml:space="preserve">Als u zelfstandig deelneemt, </w:t>
      </w:r>
      <w:r w:rsidRPr="008D2161">
        <w:rPr>
          <w:rFonts w:ascii="Verdana" w:eastAsia="MS Mincho" w:hAnsi="Verdana" w:cs="Arial"/>
          <w:sz w:val="18"/>
        </w:rPr>
        <w:t xml:space="preserve">moet uw </w:t>
      </w:r>
      <w:r>
        <w:rPr>
          <w:rFonts w:ascii="Verdana" w:eastAsia="MS Mincho" w:hAnsi="Verdana" w:cs="Arial"/>
          <w:sz w:val="18"/>
        </w:rPr>
        <w:t xml:space="preserve">aanmelding in de selectiefase </w:t>
      </w:r>
      <w:r w:rsidRPr="0009483A">
        <w:rPr>
          <w:rFonts w:ascii="Verdana" w:eastAsia="MS Mincho" w:hAnsi="Verdana" w:cs="Arial"/>
          <w:sz w:val="18"/>
        </w:rPr>
        <w:t>bestaan uit:</w:t>
      </w:r>
      <w:r w:rsidRPr="008D2161">
        <w:rPr>
          <w:rFonts w:ascii="Verdana" w:eastAsia="MS Mincho" w:hAnsi="Verdana" w:cs="Arial"/>
          <w:sz w:val="18"/>
        </w:rPr>
        <w:t xml:space="preserve"> </w:t>
      </w:r>
    </w:p>
    <w:p w14:paraId="17C8C2D4" w14:textId="6A5AB77B" w:rsidR="00C95E14" w:rsidRPr="008D2161" w:rsidRDefault="00C95E14" w:rsidP="00C95E14">
      <w:pPr>
        <w:pStyle w:val="Lijstalinea"/>
        <w:numPr>
          <w:ilvl w:val="0"/>
          <w:numId w:val="39"/>
        </w:numPr>
        <w:suppressAutoHyphens/>
        <w:spacing w:after="0" w:line="240" w:lineRule="auto"/>
        <w:rPr>
          <w:rFonts w:ascii="Verdana" w:eastAsia="MS Mincho" w:hAnsi="Verdana" w:cs="Arial"/>
          <w:sz w:val="18"/>
          <w:szCs w:val="18"/>
        </w:rPr>
      </w:pPr>
      <w:r w:rsidRPr="008D2161">
        <w:rPr>
          <w:rFonts w:ascii="Verdana" w:eastAsia="MS Mincho" w:hAnsi="Verdana" w:cs="Arial"/>
          <w:sz w:val="18"/>
          <w:szCs w:val="18"/>
        </w:rPr>
        <w:t>het door u volledig ingevulde UEA;</w:t>
      </w:r>
    </w:p>
    <w:p w14:paraId="0BE6F7AA" w14:textId="77777777" w:rsidR="00C95E14" w:rsidRDefault="00C95E14" w:rsidP="00C95E14">
      <w:pPr>
        <w:pStyle w:val="Lijstalinea"/>
        <w:numPr>
          <w:ilvl w:val="0"/>
          <w:numId w:val="39"/>
        </w:numPr>
        <w:suppressAutoHyphens/>
        <w:spacing w:after="0" w:line="240" w:lineRule="auto"/>
        <w:rPr>
          <w:rFonts w:ascii="Verdana" w:eastAsia="MS Mincho" w:hAnsi="Verdana" w:cs="Arial"/>
          <w:sz w:val="18"/>
          <w:szCs w:val="18"/>
        </w:rPr>
      </w:pPr>
      <w:r w:rsidRPr="008D2161">
        <w:rPr>
          <w:rFonts w:ascii="Verdana" w:eastAsia="MS Mincho" w:hAnsi="Verdana" w:cs="Arial"/>
          <w:sz w:val="18"/>
          <w:szCs w:val="18"/>
        </w:rPr>
        <w:t xml:space="preserve">andere formulieren en documenten waarvan in de </w:t>
      </w:r>
      <w:r>
        <w:rPr>
          <w:rFonts w:ascii="Verdana" w:eastAsia="MS Mincho" w:hAnsi="Verdana" w:cs="Arial"/>
          <w:sz w:val="18"/>
          <w:szCs w:val="18"/>
        </w:rPr>
        <w:t xml:space="preserve">selectieleidraad </w:t>
      </w:r>
      <w:r w:rsidRPr="008D2161">
        <w:rPr>
          <w:rFonts w:ascii="Verdana" w:eastAsia="MS Mincho" w:hAnsi="Verdana" w:cs="Arial"/>
          <w:sz w:val="18"/>
          <w:szCs w:val="18"/>
        </w:rPr>
        <w:t xml:space="preserve">is aangegeven dat u deze direct bij de </w:t>
      </w:r>
      <w:r>
        <w:rPr>
          <w:rFonts w:ascii="Verdana" w:eastAsia="MS Mincho" w:hAnsi="Verdana" w:cs="Arial"/>
          <w:sz w:val="18"/>
          <w:szCs w:val="18"/>
        </w:rPr>
        <w:t>aanmelding</w:t>
      </w:r>
      <w:r w:rsidRPr="008D2161">
        <w:rPr>
          <w:rFonts w:ascii="Verdana" w:eastAsia="MS Mincho" w:hAnsi="Verdana" w:cs="Arial"/>
          <w:sz w:val="18"/>
          <w:szCs w:val="18"/>
        </w:rPr>
        <w:t xml:space="preserve"> moet indienen, waaronder </w:t>
      </w:r>
      <w:r>
        <w:rPr>
          <w:rFonts w:ascii="Verdana" w:eastAsia="MS Mincho" w:hAnsi="Verdana" w:cs="Arial"/>
          <w:sz w:val="18"/>
          <w:szCs w:val="18"/>
        </w:rPr>
        <w:t>de referentieformulieren</w:t>
      </w:r>
      <w:r w:rsidRPr="008D2161">
        <w:rPr>
          <w:rFonts w:ascii="Verdana" w:eastAsia="MS Mincho" w:hAnsi="Verdana" w:cs="Arial"/>
          <w:sz w:val="18"/>
          <w:szCs w:val="18"/>
        </w:rPr>
        <w:t>.</w:t>
      </w:r>
    </w:p>
    <w:p w14:paraId="36B7F486" w14:textId="77777777" w:rsidR="00C95E14" w:rsidRPr="00380FBE" w:rsidRDefault="00C95E14" w:rsidP="00C95E14">
      <w:pPr>
        <w:suppressAutoHyphens/>
        <w:rPr>
          <w:rFonts w:ascii="Verdana" w:eastAsia="MS Mincho" w:hAnsi="Verdana" w:cs="Arial"/>
          <w:sz w:val="18"/>
          <w:szCs w:val="18"/>
        </w:rPr>
      </w:pPr>
    </w:p>
    <w:p w14:paraId="4A2C8242" w14:textId="77777777" w:rsidR="00C95E14" w:rsidRPr="00C52DFA"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Pr>
          <w:rFonts w:ascii="Verdana" w:hAnsi="Verdana"/>
          <w:b/>
          <w:bCs/>
          <w:color w:val="000000" w:themeColor="text1"/>
          <w:sz w:val="18"/>
          <w:szCs w:val="18"/>
        </w:rPr>
        <w:t>Deelname</w:t>
      </w:r>
      <w:r w:rsidRPr="00C52DFA">
        <w:rPr>
          <w:rFonts w:ascii="Verdana" w:hAnsi="Verdana"/>
          <w:b/>
          <w:bCs/>
          <w:color w:val="000000" w:themeColor="text1"/>
          <w:sz w:val="18"/>
          <w:szCs w:val="18"/>
        </w:rPr>
        <w:t xml:space="preserve"> als combinatie</w:t>
      </w:r>
    </w:p>
    <w:p w14:paraId="288E060E" w14:textId="77777777" w:rsidR="00C95E14" w:rsidRPr="008D2161" w:rsidRDefault="00C95E14" w:rsidP="00C95E14">
      <w:pPr>
        <w:suppressAutoHyphens/>
        <w:rPr>
          <w:rFonts w:ascii="Verdana" w:eastAsia="MS Mincho" w:hAnsi="Verdana" w:cs="Arial"/>
          <w:sz w:val="18"/>
          <w:szCs w:val="18"/>
        </w:rPr>
      </w:pPr>
      <w:r>
        <w:rPr>
          <w:rFonts w:ascii="Verdana" w:eastAsia="MS Mincho" w:hAnsi="Verdana" w:cs="Arial"/>
          <w:sz w:val="18"/>
          <w:szCs w:val="18"/>
        </w:rPr>
        <w:t>Als</w:t>
      </w:r>
      <w:r w:rsidRPr="008D2161">
        <w:rPr>
          <w:rFonts w:ascii="Verdana" w:eastAsia="MS Mincho" w:hAnsi="Verdana" w:cs="Arial"/>
          <w:sz w:val="18"/>
          <w:szCs w:val="18"/>
        </w:rPr>
        <w:t xml:space="preserve"> u </w:t>
      </w:r>
      <w:r>
        <w:rPr>
          <w:rFonts w:ascii="Verdana" w:eastAsia="MS Mincho" w:hAnsi="Verdana" w:cs="Arial"/>
          <w:sz w:val="18"/>
          <w:szCs w:val="18"/>
        </w:rPr>
        <w:t>“</w:t>
      </w:r>
      <w:r w:rsidRPr="008D2161">
        <w:rPr>
          <w:rFonts w:ascii="Verdana" w:eastAsia="MS Mincho" w:hAnsi="Verdana" w:cs="Arial"/>
          <w:sz w:val="18"/>
          <w:szCs w:val="18"/>
        </w:rPr>
        <w:t>in combinatie</w:t>
      </w:r>
      <w:r>
        <w:rPr>
          <w:rFonts w:ascii="Verdana" w:eastAsia="MS Mincho" w:hAnsi="Verdana" w:cs="Arial"/>
          <w:sz w:val="18"/>
          <w:szCs w:val="18"/>
        </w:rPr>
        <w:t>”</w:t>
      </w:r>
      <w:r w:rsidRPr="008D2161">
        <w:rPr>
          <w:rFonts w:ascii="Verdana" w:eastAsia="MS Mincho" w:hAnsi="Verdana" w:cs="Arial"/>
          <w:sz w:val="18"/>
          <w:szCs w:val="18"/>
        </w:rPr>
        <w:t xml:space="preserve"> met een andere partij (of andere partijen) </w:t>
      </w:r>
      <w:r>
        <w:rPr>
          <w:rFonts w:ascii="Verdana" w:eastAsia="MS Mincho" w:hAnsi="Verdana" w:cs="Arial"/>
          <w:sz w:val="18"/>
          <w:szCs w:val="18"/>
        </w:rPr>
        <w:t>deelneemt</w:t>
      </w:r>
      <w:r w:rsidRPr="008D2161">
        <w:rPr>
          <w:rFonts w:ascii="Verdana" w:eastAsia="MS Mincho" w:hAnsi="Verdana" w:cs="Arial"/>
          <w:sz w:val="18"/>
          <w:szCs w:val="18"/>
        </w:rPr>
        <w:t xml:space="preserve">, dan zal </w:t>
      </w:r>
      <w:r>
        <w:rPr>
          <w:rFonts w:ascii="Verdana" w:eastAsia="MS Mincho" w:hAnsi="Verdana" w:cs="Arial"/>
          <w:sz w:val="18"/>
          <w:szCs w:val="18"/>
        </w:rPr>
        <w:t>gunning (als u de winnaar bent) plaatsvinden</w:t>
      </w:r>
      <w:r w:rsidRPr="008D2161">
        <w:rPr>
          <w:rFonts w:ascii="Verdana" w:eastAsia="MS Mincho" w:hAnsi="Verdana" w:cs="Arial"/>
          <w:sz w:val="18"/>
          <w:szCs w:val="18"/>
        </w:rPr>
        <w:t xml:space="preserve"> aan u gezamenlijk</w:t>
      </w:r>
      <w:r>
        <w:rPr>
          <w:rFonts w:ascii="Verdana" w:eastAsia="MS Mincho" w:hAnsi="Verdana" w:cs="Arial"/>
          <w:sz w:val="18"/>
          <w:szCs w:val="18"/>
        </w:rPr>
        <w:t>,</w:t>
      </w:r>
      <w:r w:rsidRPr="008D2161">
        <w:rPr>
          <w:rFonts w:ascii="Verdana" w:eastAsia="MS Mincho" w:hAnsi="Verdana" w:cs="Arial"/>
          <w:sz w:val="18"/>
          <w:szCs w:val="18"/>
        </w:rPr>
        <w:t xml:space="preserve"> en aanvaardt u hoofdelijke aansprakelijkheid. </w:t>
      </w:r>
      <w:r>
        <w:rPr>
          <w:rFonts w:ascii="Verdana" w:eastAsia="MS Mincho" w:hAnsi="Verdana" w:cs="Arial"/>
          <w:sz w:val="18"/>
        </w:rPr>
        <w:t>U neemt dan</w:t>
      </w:r>
      <w:r w:rsidRPr="008D2161">
        <w:rPr>
          <w:rFonts w:ascii="Verdana" w:eastAsia="MS Mincho" w:hAnsi="Verdana" w:cs="Arial"/>
          <w:sz w:val="18"/>
        </w:rPr>
        <w:t xml:space="preserve"> het werk samen met andere bedrijven aan.</w:t>
      </w:r>
      <w:r w:rsidRPr="008D2161">
        <w:rPr>
          <w:rFonts w:ascii="Verdana" w:eastAsia="MS Mincho" w:hAnsi="Verdana" w:cs="Arial"/>
          <w:sz w:val="18"/>
          <w:szCs w:val="18"/>
        </w:rPr>
        <w:t xml:space="preserve"> </w:t>
      </w:r>
      <w:r>
        <w:rPr>
          <w:rFonts w:ascii="Verdana" w:eastAsia="MS Mincho" w:hAnsi="Verdana" w:cs="Arial"/>
          <w:sz w:val="18"/>
        </w:rPr>
        <w:t>(Zie voor de inzet van onderaannemers hoofdstuk 3.) Als combinatie kunt u gezamenlijk aan de eisen (waaronder de geschiktheidseisen en selectiecriteria) voldoen, tenzij ergens specifiek anders is aangegeven.</w:t>
      </w:r>
    </w:p>
    <w:p w14:paraId="6B8B0606" w14:textId="77777777" w:rsidR="00C95E14" w:rsidRPr="008D2161" w:rsidRDefault="00C95E14" w:rsidP="00C95E14">
      <w:pPr>
        <w:suppressAutoHyphens/>
        <w:rPr>
          <w:rFonts w:ascii="Verdana" w:eastAsia="MS Mincho" w:hAnsi="Verdana" w:cs="Arial"/>
          <w:sz w:val="18"/>
          <w:szCs w:val="18"/>
        </w:rPr>
      </w:pPr>
    </w:p>
    <w:p w14:paraId="4F730432" w14:textId="77777777" w:rsidR="00C95E14" w:rsidRPr="008D2161" w:rsidRDefault="00C95E14" w:rsidP="00C95E14">
      <w:pPr>
        <w:suppressAutoHyphens/>
        <w:rPr>
          <w:rFonts w:ascii="Verdana" w:eastAsia="MS Mincho" w:hAnsi="Verdana" w:cs="Arial"/>
          <w:sz w:val="18"/>
          <w:szCs w:val="18"/>
        </w:rPr>
      </w:pPr>
      <w:r w:rsidRPr="008D2161">
        <w:rPr>
          <w:rFonts w:ascii="Verdana" w:eastAsia="MS Mincho" w:hAnsi="Verdana" w:cs="Arial"/>
          <w:sz w:val="18"/>
          <w:szCs w:val="18"/>
        </w:rPr>
        <w:t xml:space="preserve">In geval van </w:t>
      </w:r>
      <w:r>
        <w:rPr>
          <w:rFonts w:ascii="Verdana" w:eastAsia="MS Mincho" w:hAnsi="Verdana" w:cs="Arial"/>
          <w:sz w:val="18"/>
          <w:szCs w:val="18"/>
        </w:rPr>
        <w:t xml:space="preserve">deelname </w:t>
      </w:r>
      <w:r w:rsidRPr="008D2161">
        <w:rPr>
          <w:rFonts w:ascii="Verdana" w:eastAsia="MS Mincho" w:hAnsi="Verdana" w:cs="Arial"/>
          <w:sz w:val="18"/>
          <w:szCs w:val="18"/>
        </w:rPr>
        <w:t>als combinatie moet één van de combinanten optreden als penvoerder. De penvoerder treedt op als contactpersoon en (rechtsgeldig) ondertekenaar van de diverse documenten</w:t>
      </w:r>
      <w:r w:rsidRPr="008D2161">
        <w:rPr>
          <w:rStyle w:val="Voetnootmarkering"/>
          <w:rFonts w:ascii="Verdana" w:eastAsia="MS Mincho" w:hAnsi="Verdana" w:cs="Arial"/>
          <w:sz w:val="18"/>
          <w:szCs w:val="18"/>
        </w:rPr>
        <w:footnoteReference w:id="5"/>
      </w:r>
      <w:r w:rsidRPr="008D2161">
        <w:rPr>
          <w:rFonts w:ascii="Verdana" w:eastAsia="MS Mincho" w:hAnsi="Verdana" w:cs="Arial"/>
          <w:sz w:val="18"/>
          <w:szCs w:val="18"/>
        </w:rPr>
        <w:t>. Deze vertegenwoordigingsbevoegdheid van de penvoerder moet blijken uit een volmacht van de combinant(en) aan de penvoerder. U hoeft deze volmacht pas na ons verzoek aan te leveren.</w:t>
      </w:r>
    </w:p>
    <w:p w14:paraId="0A74E149" w14:textId="77777777" w:rsidR="00C95E14" w:rsidRPr="008D2161" w:rsidRDefault="00C95E14" w:rsidP="00C95E14">
      <w:pPr>
        <w:suppressAutoHyphens/>
        <w:ind w:left="567"/>
        <w:rPr>
          <w:rFonts w:ascii="Verdana" w:eastAsia="MS Mincho" w:hAnsi="Verdana" w:cs="Arial"/>
          <w:sz w:val="18"/>
          <w:szCs w:val="18"/>
        </w:rPr>
      </w:pPr>
    </w:p>
    <w:p w14:paraId="40F36F4F" w14:textId="77777777" w:rsidR="00C95E14" w:rsidRPr="008D2161" w:rsidRDefault="00C95E14" w:rsidP="00C95E14">
      <w:pPr>
        <w:suppressAutoHyphens/>
        <w:rPr>
          <w:rFonts w:ascii="Verdana" w:eastAsia="MS Mincho" w:hAnsi="Verdana" w:cs="Arial"/>
          <w:sz w:val="18"/>
          <w:szCs w:val="18"/>
        </w:rPr>
      </w:pPr>
      <w:r w:rsidRPr="008D2161">
        <w:rPr>
          <w:rFonts w:ascii="Verdana" w:eastAsia="MS Mincho" w:hAnsi="Verdana" w:cs="Arial"/>
          <w:sz w:val="18"/>
          <w:szCs w:val="18"/>
        </w:rPr>
        <w:t xml:space="preserve">Als u </w:t>
      </w:r>
      <w:r>
        <w:rPr>
          <w:rFonts w:ascii="Verdana" w:eastAsia="MS Mincho" w:hAnsi="Verdana" w:cs="Arial"/>
          <w:sz w:val="18"/>
          <w:szCs w:val="18"/>
        </w:rPr>
        <w:t>deelneemt</w:t>
      </w:r>
      <w:r w:rsidRPr="008D2161">
        <w:rPr>
          <w:rFonts w:ascii="Verdana" w:eastAsia="MS Mincho" w:hAnsi="Verdana" w:cs="Arial"/>
          <w:sz w:val="18"/>
          <w:szCs w:val="18"/>
        </w:rPr>
        <w:t xml:space="preserve"> in combinatie, dan richt u (in de meeste gevallen) samen voor gunning een juridische entiteit op. De UU gaat vervolgens de overeenkomst aan met deze entiteit. </w:t>
      </w:r>
    </w:p>
    <w:p w14:paraId="5601EF9B" w14:textId="77777777" w:rsidR="00C95E14" w:rsidRPr="008D2161" w:rsidRDefault="00C95E14" w:rsidP="00C95E14">
      <w:pPr>
        <w:suppressAutoHyphens/>
        <w:rPr>
          <w:rFonts w:ascii="Verdana" w:eastAsia="MS Mincho" w:hAnsi="Verdana" w:cs="Arial"/>
          <w:sz w:val="18"/>
          <w:szCs w:val="18"/>
        </w:rPr>
      </w:pPr>
    </w:p>
    <w:p w14:paraId="2351F935" w14:textId="77777777" w:rsidR="00C95E14" w:rsidRPr="008D2161" w:rsidRDefault="00C95E14" w:rsidP="00C95E14">
      <w:pPr>
        <w:suppressAutoHyphens/>
        <w:rPr>
          <w:rFonts w:ascii="Verdana" w:eastAsia="MS Mincho" w:hAnsi="Verdana" w:cs="Arial"/>
          <w:sz w:val="18"/>
          <w:szCs w:val="18"/>
        </w:rPr>
      </w:pPr>
      <w:r w:rsidRPr="008D2161">
        <w:rPr>
          <w:rFonts w:ascii="Verdana" w:eastAsia="MS Mincho" w:hAnsi="Verdana" w:cs="Arial"/>
          <w:sz w:val="18"/>
          <w:szCs w:val="18"/>
        </w:rPr>
        <w:t>Als u er niet voor kiest om een afzonderlijke juridische entiteit op te richten, dan wordt het werk gegund aan en de overeenkomst gesloten met ieder van de combinanten, die gezamenlijk, maar ook ieder voor zich, volledig en hoofdelijk aansprakelijk zijn voor de juiste en tijdige nakoming van alle verplichtingen die voortvloeien uit en samenhangen met de uitvoering van het werk en de overeenkomst. De UU komt in dat geval met de combinatie overeen dat de penvoerder de facturen stuurt namens de combinatie, en op welk rekeningnummer de UU die facturen bevrijdend kan betalen. De rechten die voortvloeien uit en samenhangen met de overeenkomst komen (echter) enkel aan de combinatie als geheel toe (en dus niet aan de combinanten afzonderlijk). Dit laatste geldt overigens ook voor eventuele andere (vermeende) rechten van de combinatie die verband houden met deze aanbestedingsprocedure.</w:t>
      </w:r>
    </w:p>
    <w:p w14:paraId="1AD22F50" w14:textId="77777777" w:rsidR="00C95E14" w:rsidRPr="008D2161" w:rsidRDefault="00C95E14" w:rsidP="00C95E14">
      <w:pPr>
        <w:suppressAutoHyphens/>
        <w:ind w:left="567"/>
        <w:rPr>
          <w:rFonts w:ascii="Verdana" w:eastAsia="MS Mincho" w:hAnsi="Verdana" w:cs="Arial"/>
          <w:sz w:val="18"/>
          <w:szCs w:val="18"/>
        </w:rPr>
      </w:pPr>
    </w:p>
    <w:p w14:paraId="0C6DC75D" w14:textId="77777777" w:rsidR="00C95E14" w:rsidRPr="008D2161" w:rsidRDefault="00C95E14" w:rsidP="00C95E14">
      <w:pPr>
        <w:suppressAutoHyphens/>
        <w:rPr>
          <w:rFonts w:ascii="Verdana" w:eastAsia="MS Mincho" w:hAnsi="Verdana" w:cs="Arial"/>
          <w:sz w:val="18"/>
          <w:szCs w:val="18"/>
        </w:rPr>
      </w:pPr>
      <w:r w:rsidRPr="008D2161">
        <w:rPr>
          <w:rFonts w:ascii="Verdana" w:eastAsia="MS Mincho" w:hAnsi="Verdana" w:cs="Arial"/>
          <w:sz w:val="18"/>
          <w:szCs w:val="18"/>
        </w:rPr>
        <w:t xml:space="preserve">Wijziging in de samenstelling van de combinatie, na indiening van een </w:t>
      </w:r>
      <w:r>
        <w:rPr>
          <w:rFonts w:ascii="Verdana" w:eastAsia="MS Mincho" w:hAnsi="Verdana" w:cs="Arial"/>
          <w:sz w:val="18"/>
          <w:szCs w:val="18"/>
        </w:rPr>
        <w:t>aanmelding</w:t>
      </w:r>
      <w:r w:rsidRPr="008D2161">
        <w:rPr>
          <w:rFonts w:ascii="Verdana" w:eastAsia="MS Mincho" w:hAnsi="Verdana" w:cs="Arial"/>
          <w:sz w:val="18"/>
          <w:szCs w:val="18"/>
        </w:rPr>
        <w:t>, is alleen mogelijk na toestemming van de UU. Het voorgaande geldt op gelijke wijze voor de combinatie die pas na gunning een afzonderlijke juridische entiteit opricht.</w:t>
      </w:r>
    </w:p>
    <w:p w14:paraId="6A85F035" w14:textId="77777777" w:rsidR="00C95E14" w:rsidRPr="008D2161" w:rsidRDefault="00C95E14" w:rsidP="00C95E14">
      <w:pPr>
        <w:suppressAutoHyphens/>
        <w:ind w:left="567"/>
        <w:rPr>
          <w:rFonts w:ascii="Verdana" w:eastAsia="MS Mincho" w:hAnsi="Verdana" w:cs="Arial"/>
          <w:sz w:val="18"/>
          <w:szCs w:val="18"/>
        </w:rPr>
      </w:pPr>
    </w:p>
    <w:p w14:paraId="2F5D0EA7" w14:textId="77777777" w:rsidR="00C95E14" w:rsidRPr="008D2161" w:rsidRDefault="00C95E14" w:rsidP="00C95E14">
      <w:pPr>
        <w:suppressAutoHyphens/>
        <w:rPr>
          <w:rFonts w:ascii="Verdana" w:eastAsia="MS Mincho" w:hAnsi="Verdana" w:cs="Arial"/>
          <w:sz w:val="18"/>
          <w:szCs w:val="18"/>
        </w:rPr>
      </w:pPr>
      <w:bookmarkStart w:id="1" w:name="_Hlk118816901"/>
      <w:r w:rsidRPr="008D2161">
        <w:rPr>
          <w:rFonts w:ascii="Verdana" w:eastAsia="MS Mincho" w:hAnsi="Verdana" w:cs="Arial"/>
          <w:sz w:val="18"/>
          <w:szCs w:val="18"/>
        </w:rPr>
        <w:t xml:space="preserve">Door </w:t>
      </w:r>
      <w:r>
        <w:rPr>
          <w:rFonts w:ascii="Verdana" w:eastAsia="MS Mincho" w:hAnsi="Verdana" w:cs="Arial"/>
          <w:sz w:val="18"/>
          <w:szCs w:val="18"/>
        </w:rPr>
        <w:t>aanmelding</w:t>
      </w:r>
      <w:r w:rsidRPr="008D2161">
        <w:rPr>
          <w:rFonts w:ascii="Verdana" w:eastAsia="MS Mincho" w:hAnsi="Verdana" w:cs="Arial"/>
          <w:sz w:val="18"/>
          <w:szCs w:val="18"/>
        </w:rPr>
        <w:t xml:space="preserve"> </w:t>
      </w:r>
      <w:r>
        <w:rPr>
          <w:rFonts w:ascii="Verdana" w:eastAsia="MS Mincho" w:hAnsi="Verdana" w:cs="Arial"/>
          <w:sz w:val="18"/>
          <w:szCs w:val="18"/>
        </w:rPr>
        <w:t>als</w:t>
      </w:r>
      <w:r w:rsidRPr="008D2161">
        <w:rPr>
          <w:rFonts w:ascii="Verdana" w:eastAsia="MS Mincho" w:hAnsi="Verdana" w:cs="Arial"/>
          <w:sz w:val="18"/>
          <w:szCs w:val="18"/>
        </w:rPr>
        <w:t xml:space="preserve"> combinatie</w:t>
      </w:r>
      <w:r>
        <w:rPr>
          <w:rFonts w:ascii="Verdana" w:eastAsia="MS Mincho" w:hAnsi="Verdana" w:cs="Arial"/>
          <w:sz w:val="18"/>
          <w:szCs w:val="18"/>
        </w:rPr>
        <w:t xml:space="preserve"> (inclusief de vereiste UEA’s)</w:t>
      </w:r>
      <w:r w:rsidRPr="008D2161">
        <w:rPr>
          <w:rFonts w:ascii="Verdana" w:eastAsia="MS Mincho" w:hAnsi="Verdana" w:cs="Arial"/>
          <w:sz w:val="18"/>
          <w:szCs w:val="18"/>
        </w:rPr>
        <w:t xml:space="preserve"> verklaren de desbetreffende combinanten (en verklaart daarmee die combinatie):</w:t>
      </w:r>
    </w:p>
    <w:p w14:paraId="2007D7A4" w14:textId="77777777" w:rsidR="00C95E14" w:rsidRPr="008D2161" w:rsidRDefault="00C95E14" w:rsidP="00C95E14">
      <w:pPr>
        <w:pStyle w:val="Geenafstand"/>
        <w:numPr>
          <w:ilvl w:val="0"/>
          <w:numId w:val="34"/>
        </w:numPr>
        <w:rPr>
          <w:rFonts w:ascii="Verdana" w:eastAsia="MS Mincho" w:hAnsi="Verdana"/>
          <w:sz w:val="18"/>
          <w:szCs w:val="18"/>
        </w:rPr>
      </w:pPr>
      <w:r w:rsidRPr="008D2161">
        <w:rPr>
          <w:rFonts w:ascii="Verdana" w:eastAsia="MS Mincho" w:hAnsi="Verdana"/>
          <w:sz w:val="18"/>
          <w:szCs w:val="18"/>
        </w:rPr>
        <w:t>dat de penvoerder bevoegd contactpersoon is voor (namens) de combinatie en elke combinant;</w:t>
      </w:r>
    </w:p>
    <w:p w14:paraId="67E8602E" w14:textId="77777777" w:rsidR="00C95E14" w:rsidRPr="008D2161" w:rsidRDefault="00C95E14" w:rsidP="00C95E14">
      <w:pPr>
        <w:pStyle w:val="Geenafstand"/>
        <w:numPr>
          <w:ilvl w:val="0"/>
          <w:numId w:val="34"/>
        </w:numPr>
        <w:rPr>
          <w:rFonts w:ascii="Verdana" w:eastAsia="MS Mincho" w:hAnsi="Verdana"/>
          <w:sz w:val="18"/>
          <w:szCs w:val="18"/>
        </w:rPr>
      </w:pPr>
      <w:r w:rsidRPr="008D2161">
        <w:rPr>
          <w:rFonts w:ascii="Verdana" w:eastAsia="MS Mincho" w:hAnsi="Verdana"/>
          <w:sz w:val="18"/>
          <w:szCs w:val="18"/>
        </w:rPr>
        <w:t xml:space="preserve">dat de penvoerder beschikt over rechtsgeldige volmachten waarmee hij onvoorwaardelijk bevoegd is de combinatie te vertegenwoordigen in deze aanbestedingsprocedure en tijdens de looptijd van de overeenkomst; </w:t>
      </w:r>
    </w:p>
    <w:p w14:paraId="58BEA7FD" w14:textId="77777777" w:rsidR="00C95E14" w:rsidRPr="008D2161" w:rsidRDefault="00C95E14" w:rsidP="00C95E14">
      <w:pPr>
        <w:pStyle w:val="Geenafstand"/>
        <w:numPr>
          <w:ilvl w:val="0"/>
          <w:numId w:val="34"/>
        </w:numPr>
        <w:rPr>
          <w:rFonts w:ascii="Verdana" w:eastAsia="MS Mincho" w:hAnsi="Verdana"/>
          <w:sz w:val="18"/>
          <w:szCs w:val="18"/>
        </w:rPr>
      </w:pPr>
      <w:r w:rsidRPr="008D2161">
        <w:rPr>
          <w:rFonts w:ascii="Verdana" w:eastAsia="MS Mincho" w:hAnsi="Verdana"/>
          <w:sz w:val="18"/>
          <w:szCs w:val="18"/>
        </w:rPr>
        <w:t xml:space="preserve">dat de in de </w:t>
      </w:r>
      <w:r>
        <w:rPr>
          <w:rFonts w:ascii="Verdana" w:eastAsia="MS Mincho" w:hAnsi="Verdana"/>
          <w:sz w:val="18"/>
          <w:szCs w:val="18"/>
        </w:rPr>
        <w:t xml:space="preserve">aanmelding </w:t>
      </w:r>
      <w:r w:rsidRPr="008D2161">
        <w:rPr>
          <w:rFonts w:ascii="Verdana" w:eastAsia="MS Mincho" w:hAnsi="Verdana"/>
          <w:sz w:val="18"/>
          <w:szCs w:val="18"/>
        </w:rPr>
        <w:t>(waaronder de UEA’s)</w:t>
      </w:r>
      <w:r>
        <w:rPr>
          <w:rFonts w:ascii="Verdana" w:eastAsia="MS Mincho" w:hAnsi="Verdana"/>
          <w:sz w:val="18"/>
          <w:szCs w:val="18"/>
        </w:rPr>
        <w:t xml:space="preserve"> verstrekte </w:t>
      </w:r>
      <w:r w:rsidRPr="008D2161">
        <w:rPr>
          <w:rFonts w:ascii="Verdana" w:eastAsia="MS Mincho" w:hAnsi="Verdana"/>
          <w:sz w:val="18"/>
          <w:szCs w:val="18"/>
        </w:rPr>
        <w:t>informatie correct en rechtsgeldig is; en</w:t>
      </w:r>
    </w:p>
    <w:p w14:paraId="253F889A" w14:textId="77777777" w:rsidR="00C95E14" w:rsidRPr="008D2161" w:rsidRDefault="00C95E14" w:rsidP="00C95E14">
      <w:pPr>
        <w:pStyle w:val="Geenafstand"/>
        <w:numPr>
          <w:ilvl w:val="0"/>
          <w:numId w:val="34"/>
        </w:numPr>
        <w:rPr>
          <w:rFonts w:ascii="Verdana" w:eastAsia="MS Mincho" w:hAnsi="Verdana"/>
          <w:sz w:val="18"/>
          <w:szCs w:val="18"/>
        </w:rPr>
      </w:pPr>
      <w:r w:rsidRPr="008D2161">
        <w:rPr>
          <w:rFonts w:ascii="Verdana" w:eastAsia="MS Mincho" w:hAnsi="Verdana"/>
          <w:sz w:val="18"/>
          <w:szCs w:val="18"/>
        </w:rPr>
        <w:t>dat zij gezamenlijk, volledig en hoofdelijk instaan voor de juiste en tijdige nakoming van alle verplichtingen voortvloeiend uit en samenhangend met het werk en de overeenkomst.</w:t>
      </w:r>
    </w:p>
    <w:bookmarkEnd w:id="1"/>
    <w:p w14:paraId="116840CF" w14:textId="77777777" w:rsidR="00C95E14" w:rsidRDefault="00C95E14" w:rsidP="00C95E14">
      <w:pPr>
        <w:suppressAutoHyphens/>
        <w:rPr>
          <w:rFonts w:ascii="Verdana" w:eastAsia="MS Mincho" w:hAnsi="Verdana" w:cs="Arial"/>
          <w:sz w:val="18"/>
        </w:rPr>
      </w:pPr>
    </w:p>
    <w:p w14:paraId="678AF5E7" w14:textId="77777777" w:rsidR="00C95E14" w:rsidRPr="008D2161" w:rsidRDefault="00C95E14" w:rsidP="00C95E14">
      <w:pPr>
        <w:suppressAutoHyphens/>
        <w:rPr>
          <w:rFonts w:ascii="Verdana" w:eastAsia="MS Mincho" w:hAnsi="Verdana" w:cs="Arial"/>
          <w:sz w:val="18"/>
        </w:rPr>
      </w:pPr>
      <w:r w:rsidRPr="008D2161">
        <w:rPr>
          <w:rFonts w:ascii="Verdana" w:eastAsia="MS Mincho" w:hAnsi="Verdana" w:cs="Arial"/>
          <w:sz w:val="18"/>
        </w:rPr>
        <w:t xml:space="preserve">Indien u </w:t>
      </w:r>
      <w:r>
        <w:rPr>
          <w:rFonts w:ascii="Verdana" w:eastAsia="MS Mincho" w:hAnsi="Verdana" w:cs="Arial"/>
          <w:sz w:val="18"/>
        </w:rPr>
        <w:t xml:space="preserve">deelneemt </w:t>
      </w:r>
      <w:r w:rsidRPr="008D2161">
        <w:rPr>
          <w:rFonts w:ascii="Verdana" w:eastAsia="MS Mincho" w:hAnsi="Verdana" w:cs="Arial"/>
          <w:sz w:val="18"/>
        </w:rPr>
        <w:t xml:space="preserve">als combinatie, moet uw </w:t>
      </w:r>
      <w:r>
        <w:rPr>
          <w:rFonts w:ascii="Verdana" w:eastAsia="MS Mincho" w:hAnsi="Verdana" w:cs="Arial"/>
          <w:sz w:val="18"/>
        </w:rPr>
        <w:t xml:space="preserve">aanmelding in de selectiefase </w:t>
      </w:r>
      <w:r w:rsidRPr="008D2161">
        <w:rPr>
          <w:rFonts w:ascii="Verdana" w:eastAsia="MS Mincho" w:hAnsi="Verdana" w:cs="Arial"/>
          <w:sz w:val="18"/>
        </w:rPr>
        <w:t xml:space="preserve">bestaan uit: </w:t>
      </w:r>
    </w:p>
    <w:p w14:paraId="59087B4E" w14:textId="2932BA56" w:rsidR="00C95E14" w:rsidRDefault="00C95E14" w:rsidP="00C95E14">
      <w:pPr>
        <w:pStyle w:val="Lijstalinea"/>
        <w:numPr>
          <w:ilvl w:val="0"/>
          <w:numId w:val="41"/>
        </w:numPr>
        <w:suppressAutoHyphens/>
        <w:spacing w:after="0" w:line="240" w:lineRule="auto"/>
        <w:rPr>
          <w:rFonts w:ascii="Verdana" w:eastAsia="MS Mincho" w:hAnsi="Verdana" w:cs="Arial"/>
          <w:sz w:val="18"/>
          <w:szCs w:val="18"/>
        </w:rPr>
      </w:pPr>
      <w:r w:rsidRPr="008D2161">
        <w:rPr>
          <w:rFonts w:ascii="Verdana" w:eastAsia="MS Mincho" w:hAnsi="Verdana" w:cs="Arial"/>
          <w:sz w:val="18"/>
          <w:szCs w:val="18"/>
        </w:rPr>
        <w:t xml:space="preserve">het volledig ingevulde UEA van iedere combinant (iedere combinant vult zelfstandig een eigen UEA in, </w:t>
      </w:r>
      <w:r w:rsidRPr="00E5164E">
        <w:rPr>
          <w:rFonts w:ascii="Verdana" w:eastAsia="MS Mincho" w:hAnsi="Verdana" w:cs="Arial"/>
          <w:sz w:val="18"/>
          <w:szCs w:val="18"/>
        </w:rPr>
        <w:t>inclusief ondertekening</w:t>
      </w:r>
      <w:r w:rsidRPr="008D2161">
        <w:rPr>
          <w:rFonts w:ascii="Verdana" w:eastAsia="MS Mincho" w:hAnsi="Verdana" w:cs="Arial"/>
          <w:sz w:val="18"/>
          <w:szCs w:val="18"/>
        </w:rPr>
        <w:t>);</w:t>
      </w:r>
    </w:p>
    <w:p w14:paraId="356F37C1" w14:textId="77777777" w:rsidR="00C95E14" w:rsidRDefault="00C95E14" w:rsidP="00C95E14">
      <w:pPr>
        <w:pStyle w:val="Lijstalinea"/>
        <w:numPr>
          <w:ilvl w:val="0"/>
          <w:numId w:val="41"/>
        </w:numPr>
        <w:suppressAutoHyphens/>
        <w:spacing w:after="0" w:line="240" w:lineRule="auto"/>
        <w:rPr>
          <w:rFonts w:ascii="Verdana" w:eastAsia="MS Mincho" w:hAnsi="Verdana" w:cs="Arial"/>
          <w:sz w:val="18"/>
          <w:szCs w:val="18"/>
        </w:rPr>
      </w:pPr>
      <w:r w:rsidRPr="00E5164E">
        <w:rPr>
          <w:rFonts w:ascii="Verdana" w:eastAsia="MS Mincho" w:hAnsi="Verdana" w:cs="Arial"/>
          <w:sz w:val="18"/>
          <w:szCs w:val="18"/>
        </w:rPr>
        <w:t xml:space="preserve">andere formulieren en documenten waarvan in de </w:t>
      </w:r>
      <w:r>
        <w:rPr>
          <w:rFonts w:ascii="Verdana" w:eastAsia="MS Mincho" w:hAnsi="Verdana" w:cs="Arial"/>
          <w:sz w:val="18"/>
          <w:szCs w:val="18"/>
        </w:rPr>
        <w:t>selectieleidraad</w:t>
      </w:r>
      <w:r w:rsidRPr="00E5164E">
        <w:rPr>
          <w:rFonts w:ascii="Verdana" w:eastAsia="MS Mincho" w:hAnsi="Verdana" w:cs="Arial"/>
          <w:sz w:val="18"/>
          <w:szCs w:val="18"/>
        </w:rPr>
        <w:t xml:space="preserve"> is aangegeven dat u deze direct bij de </w:t>
      </w:r>
      <w:r>
        <w:rPr>
          <w:rFonts w:ascii="Verdana" w:eastAsia="MS Mincho" w:hAnsi="Verdana" w:cs="Arial"/>
          <w:sz w:val="18"/>
          <w:szCs w:val="18"/>
        </w:rPr>
        <w:t xml:space="preserve">aanmelding </w:t>
      </w:r>
      <w:r w:rsidRPr="00E5164E">
        <w:rPr>
          <w:rFonts w:ascii="Verdana" w:eastAsia="MS Mincho" w:hAnsi="Verdana" w:cs="Arial"/>
          <w:sz w:val="18"/>
          <w:szCs w:val="18"/>
        </w:rPr>
        <w:t xml:space="preserve">moet indienen, waaronder </w:t>
      </w:r>
      <w:r>
        <w:rPr>
          <w:rFonts w:ascii="Verdana" w:eastAsia="MS Mincho" w:hAnsi="Verdana" w:cs="Arial"/>
          <w:sz w:val="18"/>
          <w:szCs w:val="18"/>
        </w:rPr>
        <w:t>de referentieformulieren</w:t>
      </w:r>
      <w:r w:rsidRPr="00E5164E">
        <w:rPr>
          <w:rFonts w:ascii="Verdana" w:eastAsia="MS Mincho" w:hAnsi="Verdana" w:cs="Arial"/>
          <w:sz w:val="18"/>
          <w:szCs w:val="18"/>
        </w:rPr>
        <w:t>.</w:t>
      </w:r>
    </w:p>
    <w:p w14:paraId="06BAA77B" w14:textId="77777777" w:rsidR="00C95E14" w:rsidRPr="00E5164E" w:rsidRDefault="00C95E14" w:rsidP="00C95E14">
      <w:pPr>
        <w:pStyle w:val="Lijstalinea"/>
        <w:suppressAutoHyphens/>
        <w:spacing w:after="0" w:line="240" w:lineRule="auto"/>
        <w:rPr>
          <w:rFonts w:ascii="Verdana" w:eastAsia="MS Mincho" w:hAnsi="Verdana" w:cs="Arial"/>
          <w:sz w:val="18"/>
          <w:szCs w:val="18"/>
        </w:rPr>
      </w:pPr>
    </w:p>
    <w:p w14:paraId="41B7CE49" w14:textId="77777777" w:rsidR="00C95E14"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t>Inzet derden</w:t>
      </w:r>
    </w:p>
    <w:p w14:paraId="43718DA0" w14:textId="77777777" w:rsidR="00C95E14" w:rsidRPr="007C11F4"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7C11F4">
        <w:rPr>
          <w:rFonts w:ascii="Verdana" w:hAnsi="Verdana"/>
          <w:b/>
          <w:bCs/>
          <w:color w:val="000000" w:themeColor="text1"/>
          <w:sz w:val="18"/>
          <w:szCs w:val="18"/>
        </w:rPr>
        <w:t>Inleiding</w:t>
      </w:r>
    </w:p>
    <w:p w14:paraId="76531B6C"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Dit hoofdstuk geldt zowel voor partijen die zelfstandig deelnemen, als voor partijen die als combinatie deelnemen.</w:t>
      </w:r>
    </w:p>
    <w:p w14:paraId="6D4FF871" w14:textId="77777777" w:rsidR="00C95E14" w:rsidRDefault="00C95E14" w:rsidP="00C95E14">
      <w:pPr>
        <w:rPr>
          <w:rFonts w:ascii="Verdana" w:eastAsiaTheme="minorEastAsia" w:hAnsi="Verdana" w:cstheme="minorBidi"/>
          <w:color w:val="000000" w:themeColor="text1"/>
          <w:sz w:val="18"/>
          <w:szCs w:val="18"/>
          <w:lang w:eastAsia="nl-NL"/>
        </w:rPr>
      </w:pPr>
    </w:p>
    <w:p w14:paraId="2FFAEAC8" w14:textId="1FB8EBE9"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Als u/uw combinatie niet zelfstandig voldoet</w:t>
      </w:r>
      <w:r w:rsidRPr="0039781B">
        <w:rPr>
          <w:rFonts w:ascii="Verdana" w:eastAsiaTheme="minorEastAsia" w:hAnsi="Verdana" w:cstheme="minorBidi"/>
          <w:color w:val="000000" w:themeColor="text1"/>
          <w:sz w:val="18"/>
          <w:szCs w:val="18"/>
          <w:lang w:eastAsia="nl-NL"/>
        </w:rPr>
        <w:t xml:space="preserve"> aan de </w:t>
      </w:r>
      <w:r w:rsidRPr="007D1F13">
        <w:rPr>
          <w:rFonts w:ascii="Verdana" w:eastAsiaTheme="minorEastAsia" w:hAnsi="Verdana" w:cstheme="minorBidi"/>
          <w:color w:val="000000" w:themeColor="text1"/>
          <w:sz w:val="18"/>
          <w:szCs w:val="18"/>
          <w:lang w:eastAsia="nl-NL"/>
        </w:rPr>
        <w:t>geschiktheidseisen</w:t>
      </w:r>
      <w:r>
        <w:rPr>
          <w:rFonts w:ascii="Verdana" w:eastAsiaTheme="minorEastAsia" w:hAnsi="Verdana" w:cstheme="minorBidi"/>
          <w:color w:val="000000" w:themeColor="text1"/>
          <w:sz w:val="18"/>
          <w:szCs w:val="18"/>
          <w:lang w:eastAsia="nl-NL"/>
        </w:rPr>
        <w:t xml:space="preserve"> en/of selectiecriteria,</w:t>
      </w:r>
      <w:r w:rsidRPr="0039781B">
        <w:rPr>
          <w:rFonts w:ascii="Verdana" w:eastAsiaTheme="minorEastAsia" w:hAnsi="Verdana" w:cstheme="minorBidi"/>
          <w:color w:val="000000" w:themeColor="text1"/>
          <w:sz w:val="18"/>
          <w:szCs w:val="18"/>
          <w:lang w:eastAsia="nl-NL"/>
        </w:rPr>
        <w:t xml:space="preserve"> kunt u een beroep doen op de bekwaamheden van een derde</w:t>
      </w:r>
      <w:r w:rsidR="00237E19">
        <w:rPr>
          <w:rFonts w:ascii="Verdana" w:eastAsiaTheme="minorEastAsia" w:hAnsi="Verdana" w:cstheme="minorBidi"/>
          <w:color w:val="000000" w:themeColor="text1"/>
          <w:sz w:val="18"/>
          <w:szCs w:val="18"/>
          <w:lang w:eastAsia="nl-NL"/>
        </w:rPr>
        <w:t xml:space="preserve">, </w:t>
      </w:r>
      <w:r w:rsidR="00237E19" w:rsidRPr="00237E19">
        <w:rPr>
          <w:rFonts w:ascii="Verdana" w:eastAsiaTheme="minorEastAsia" w:hAnsi="Verdana" w:cstheme="minorBidi"/>
          <w:color w:val="000000" w:themeColor="text1"/>
          <w:sz w:val="18"/>
          <w:szCs w:val="18"/>
          <w:lang w:eastAsia="nl-NL"/>
        </w:rPr>
        <w:t>voor zover daar geen beperkingen aan zijn gesteld bij desbetreffende geschiktheidseisen en/of selectiecriteria</w:t>
      </w:r>
      <w:r w:rsidRPr="0039781B">
        <w:rPr>
          <w:rFonts w:ascii="Verdana" w:eastAsiaTheme="minorEastAsia" w:hAnsi="Verdana" w:cstheme="minorBidi"/>
          <w:color w:val="000000" w:themeColor="text1"/>
          <w:sz w:val="18"/>
          <w:szCs w:val="18"/>
          <w:lang w:eastAsia="nl-NL"/>
        </w:rPr>
        <w:t>.</w:t>
      </w:r>
      <w:r>
        <w:rPr>
          <w:rFonts w:ascii="Verdana" w:eastAsiaTheme="minorEastAsia" w:hAnsi="Verdana" w:cstheme="minorBidi"/>
          <w:color w:val="000000" w:themeColor="text1"/>
          <w:sz w:val="18"/>
          <w:szCs w:val="18"/>
          <w:lang w:eastAsia="nl-NL"/>
        </w:rPr>
        <w:t xml:space="preserve"> </w:t>
      </w:r>
    </w:p>
    <w:p w14:paraId="480DCB81" w14:textId="77777777" w:rsidR="00C95E14" w:rsidRDefault="00C95E14" w:rsidP="00C95E14">
      <w:pPr>
        <w:rPr>
          <w:rFonts w:ascii="Verdana" w:eastAsiaTheme="minorEastAsia" w:hAnsi="Verdana" w:cstheme="minorBidi"/>
          <w:color w:val="000000" w:themeColor="text1"/>
          <w:sz w:val="18"/>
          <w:szCs w:val="18"/>
          <w:lang w:eastAsia="nl-NL"/>
        </w:rPr>
      </w:pPr>
    </w:p>
    <w:p w14:paraId="5444ED54" w14:textId="77777777" w:rsidR="00C95E14" w:rsidRPr="0039781B"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Bijvoorbeeld: als u/uw combinatie niet beschikt over de vereiste ervaring (kerncompetenties) of de gewenste ervaring (selectiecriteria), dan kunt u</w:t>
      </w:r>
      <w:r w:rsidRPr="0039781B">
        <w:rPr>
          <w:rFonts w:ascii="Verdana" w:eastAsiaTheme="minorEastAsia" w:hAnsi="Verdana" w:cstheme="minorBidi"/>
          <w:color w:val="000000" w:themeColor="text1"/>
          <w:sz w:val="18"/>
          <w:szCs w:val="18"/>
          <w:lang w:eastAsia="nl-NL"/>
        </w:rPr>
        <w:t xml:space="preserve"> </w:t>
      </w:r>
      <w:r>
        <w:rPr>
          <w:rFonts w:ascii="Verdana" w:eastAsiaTheme="minorEastAsia" w:hAnsi="Verdana" w:cstheme="minorBidi"/>
          <w:color w:val="000000" w:themeColor="text1"/>
          <w:sz w:val="18"/>
          <w:szCs w:val="18"/>
          <w:lang w:eastAsia="nl-NL"/>
        </w:rPr>
        <w:t>een</w:t>
      </w:r>
      <w:r w:rsidRPr="0039781B">
        <w:rPr>
          <w:rFonts w:ascii="Verdana" w:eastAsiaTheme="minorEastAsia" w:hAnsi="Verdana" w:cstheme="minorBidi"/>
          <w:color w:val="000000" w:themeColor="text1"/>
          <w:sz w:val="18"/>
          <w:szCs w:val="18"/>
          <w:lang w:eastAsia="nl-NL"/>
        </w:rPr>
        <w:t xml:space="preserve"> referentieproject van </w:t>
      </w:r>
      <w:r>
        <w:rPr>
          <w:rFonts w:ascii="Verdana" w:eastAsiaTheme="minorEastAsia" w:hAnsi="Verdana" w:cstheme="minorBidi"/>
          <w:color w:val="000000" w:themeColor="text1"/>
          <w:sz w:val="18"/>
          <w:szCs w:val="18"/>
          <w:lang w:eastAsia="nl-NL"/>
        </w:rPr>
        <w:t>een derde opvoeren. U/uw combinatie moet dan die derde vervolgens wel inzetten bij de uitvoering van het werk als onderaannemer (in elk geval voor de werkzaamheden van die kerncompetentie resp. dat selectiecriterium)</w:t>
      </w:r>
      <w:r w:rsidRPr="0039781B">
        <w:rPr>
          <w:rFonts w:ascii="Verdana" w:eastAsiaTheme="minorEastAsia" w:hAnsi="Verdana" w:cstheme="minorBidi"/>
          <w:color w:val="000000" w:themeColor="text1"/>
          <w:sz w:val="18"/>
          <w:szCs w:val="18"/>
          <w:lang w:eastAsia="nl-NL"/>
        </w:rPr>
        <w:t xml:space="preserve">. </w:t>
      </w:r>
    </w:p>
    <w:p w14:paraId="735184B5" w14:textId="77777777" w:rsidR="00C95E14" w:rsidRDefault="00C95E14" w:rsidP="00C95E14">
      <w:pPr>
        <w:rPr>
          <w:rFonts w:ascii="Verdana" w:eastAsiaTheme="minorEastAsia" w:hAnsi="Verdana" w:cstheme="minorBidi"/>
          <w:color w:val="000000" w:themeColor="text1"/>
          <w:sz w:val="18"/>
          <w:szCs w:val="18"/>
          <w:lang w:eastAsia="nl-NL"/>
        </w:rPr>
      </w:pPr>
    </w:p>
    <w:p w14:paraId="195D01C0" w14:textId="77777777" w:rsidR="00C95E14" w:rsidRDefault="00C95E14" w:rsidP="00C95E14">
      <w:pPr>
        <w:rPr>
          <w:rFonts w:ascii="Verdana" w:eastAsiaTheme="minorEastAsia" w:hAnsi="Verdana" w:cstheme="minorBidi"/>
          <w:color w:val="000000" w:themeColor="text1"/>
          <w:sz w:val="18"/>
          <w:szCs w:val="18"/>
          <w:lang w:eastAsia="nl-NL"/>
        </w:rPr>
      </w:pPr>
      <w:r w:rsidRPr="009D5DB2">
        <w:rPr>
          <w:rFonts w:ascii="Verdana" w:eastAsiaTheme="minorEastAsia" w:hAnsi="Verdana" w:cstheme="minorBidi"/>
          <w:b/>
          <w:bCs/>
          <w:color w:val="000000" w:themeColor="text1"/>
          <w:sz w:val="18"/>
          <w:szCs w:val="18"/>
          <w:lang w:eastAsia="nl-NL"/>
        </w:rPr>
        <w:t>Let op:</w:t>
      </w:r>
      <w:r w:rsidRPr="007C11F4">
        <w:rPr>
          <w:rFonts w:ascii="Verdana" w:eastAsiaTheme="minorEastAsia" w:hAnsi="Verdana" w:cstheme="minorBidi"/>
          <w:color w:val="000000" w:themeColor="text1"/>
          <w:sz w:val="18"/>
          <w:szCs w:val="18"/>
          <w:lang w:eastAsia="nl-NL"/>
        </w:rPr>
        <w:t xml:space="preserve"> ook een moeder-, zuster- of dochteronderneming wordt beschouwd als een dergelijke derde.</w:t>
      </w:r>
      <w:r>
        <w:rPr>
          <w:rFonts w:ascii="Verdana" w:eastAsiaTheme="minorEastAsia" w:hAnsi="Verdana" w:cstheme="minorBidi"/>
          <w:color w:val="000000" w:themeColor="text1"/>
          <w:sz w:val="18"/>
          <w:szCs w:val="18"/>
          <w:lang w:eastAsia="nl-NL"/>
        </w:rPr>
        <w:t xml:space="preserve"> En als u een vof bent en een beroep moet doen op de middelen van één of meer vennoten, dan gelden die vennoten ook als derden.</w:t>
      </w:r>
      <w:r w:rsidRPr="007C11F4">
        <w:rPr>
          <w:rFonts w:ascii="Verdana" w:eastAsiaTheme="minorEastAsia" w:hAnsi="Verdana" w:cstheme="minorBidi"/>
          <w:color w:val="000000" w:themeColor="text1"/>
          <w:sz w:val="18"/>
          <w:szCs w:val="18"/>
          <w:lang w:eastAsia="nl-NL"/>
        </w:rPr>
        <w:t xml:space="preserve"> Een mede-combinant wordt daarentegen niet beschouwd als een dergelijke derde.</w:t>
      </w:r>
    </w:p>
    <w:p w14:paraId="2018EF1B" w14:textId="77777777" w:rsidR="00C95E14" w:rsidRDefault="00C95E14" w:rsidP="00C95E14">
      <w:pPr>
        <w:rPr>
          <w:rFonts w:ascii="Verdana" w:eastAsiaTheme="minorEastAsia" w:hAnsi="Verdana" w:cstheme="minorBidi"/>
          <w:color w:val="000000" w:themeColor="text1"/>
          <w:sz w:val="18"/>
          <w:szCs w:val="18"/>
          <w:lang w:eastAsia="nl-NL"/>
        </w:rPr>
      </w:pPr>
    </w:p>
    <w:p w14:paraId="779995CE"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Iedere derde moet een eigen UEA invullen en ondertekenen, en dit moet u bij uw aanmelding voegen.</w:t>
      </w:r>
    </w:p>
    <w:p w14:paraId="5A14E61D" w14:textId="77777777" w:rsidR="00C95E14" w:rsidRDefault="00C95E14" w:rsidP="00C95E14">
      <w:pPr>
        <w:rPr>
          <w:rFonts w:ascii="Verdana" w:eastAsiaTheme="minorEastAsia" w:hAnsi="Verdana" w:cstheme="minorBidi"/>
          <w:color w:val="000000" w:themeColor="text1"/>
          <w:sz w:val="18"/>
          <w:szCs w:val="18"/>
          <w:lang w:eastAsia="nl-NL"/>
        </w:rPr>
      </w:pPr>
    </w:p>
    <w:p w14:paraId="6ECCBE20" w14:textId="77777777" w:rsidR="00C95E14" w:rsidRPr="007C11F4"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7C11F4">
        <w:rPr>
          <w:rFonts w:ascii="Verdana" w:hAnsi="Verdana"/>
          <w:b/>
          <w:bCs/>
          <w:color w:val="000000" w:themeColor="text1"/>
          <w:sz w:val="18"/>
          <w:szCs w:val="18"/>
        </w:rPr>
        <w:t>Bewijs van verbondenheid</w:t>
      </w:r>
    </w:p>
    <w:p w14:paraId="3FA6B86D"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Voor een beroep op een derde is nodig dat</w:t>
      </w:r>
      <w:r w:rsidRPr="0039781B">
        <w:rPr>
          <w:rFonts w:ascii="Verdana" w:eastAsiaTheme="minorEastAsia" w:hAnsi="Verdana" w:cstheme="minorBidi"/>
          <w:color w:val="000000" w:themeColor="text1"/>
          <w:sz w:val="18"/>
          <w:szCs w:val="18"/>
          <w:lang w:eastAsia="nl-NL"/>
        </w:rPr>
        <w:t xml:space="preserve"> de derde zich onvoorwaardelijk jegens u</w:t>
      </w:r>
      <w:r>
        <w:rPr>
          <w:rFonts w:ascii="Verdana" w:eastAsiaTheme="minorEastAsia" w:hAnsi="Verdana" w:cstheme="minorBidi"/>
          <w:color w:val="000000" w:themeColor="text1"/>
          <w:sz w:val="18"/>
          <w:szCs w:val="18"/>
          <w:lang w:eastAsia="nl-NL"/>
        </w:rPr>
        <w:t>/een bedrijf uit uw combinatie</w:t>
      </w:r>
      <w:r w:rsidRPr="0039781B">
        <w:rPr>
          <w:rFonts w:ascii="Verdana" w:eastAsiaTheme="minorEastAsia" w:hAnsi="Verdana" w:cstheme="minorBidi"/>
          <w:color w:val="000000" w:themeColor="text1"/>
          <w:sz w:val="18"/>
          <w:szCs w:val="18"/>
          <w:lang w:eastAsia="nl-NL"/>
        </w:rPr>
        <w:t xml:space="preserve"> heeft verbonden om de voor de uitvoering van de opdracht benodigde middelen in te zetten. Het gaat hier om middelen in de ruimste zin van het woord, daaronder mede te verstaan: kennis, menskracht en materieel. </w:t>
      </w:r>
    </w:p>
    <w:p w14:paraId="79FE0F87" w14:textId="77777777" w:rsidR="00C95E14" w:rsidRDefault="00C95E14" w:rsidP="00C95E14">
      <w:pPr>
        <w:rPr>
          <w:rFonts w:ascii="Verdana" w:eastAsiaTheme="minorEastAsia" w:hAnsi="Verdana" w:cstheme="minorBidi"/>
          <w:color w:val="000000" w:themeColor="text1"/>
          <w:sz w:val="18"/>
          <w:szCs w:val="18"/>
          <w:lang w:eastAsia="nl-NL"/>
        </w:rPr>
      </w:pPr>
    </w:p>
    <w:p w14:paraId="22A69765" w14:textId="77777777" w:rsidR="00C95E14" w:rsidRPr="0039781B"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Van die verbondenheid moet u bewijs leveren, het zogenaamde “</w:t>
      </w:r>
      <w:r w:rsidRPr="0039781B">
        <w:rPr>
          <w:rFonts w:ascii="Verdana" w:eastAsiaTheme="minorEastAsia" w:hAnsi="Verdana" w:cstheme="minorBidi"/>
          <w:color w:val="000000" w:themeColor="text1"/>
          <w:sz w:val="18"/>
          <w:szCs w:val="18"/>
          <w:lang w:eastAsia="nl-NL"/>
        </w:rPr>
        <w:t>bewijs van verbondenheid</w:t>
      </w:r>
      <w:r>
        <w:rPr>
          <w:rFonts w:ascii="Verdana" w:eastAsiaTheme="minorEastAsia" w:hAnsi="Verdana" w:cstheme="minorBidi"/>
          <w:color w:val="000000" w:themeColor="text1"/>
          <w:sz w:val="18"/>
          <w:szCs w:val="18"/>
          <w:lang w:eastAsia="nl-NL"/>
        </w:rPr>
        <w:t>”</w:t>
      </w:r>
      <w:r w:rsidRPr="0039781B">
        <w:rPr>
          <w:rFonts w:ascii="Verdana" w:eastAsiaTheme="minorEastAsia" w:hAnsi="Verdana" w:cstheme="minorBidi"/>
          <w:color w:val="000000" w:themeColor="text1"/>
          <w:sz w:val="18"/>
          <w:szCs w:val="18"/>
          <w:lang w:eastAsia="nl-NL"/>
        </w:rPr>
        <w:t xml:space="preserve">. Dit bewijs moet u direct bij uw </w:t>
      </w:r>
      <w:r>
        <w:rPr>
          <w:rFonts w:ascii="Verdana" w:eastAsiaTheme="minorEastAsia" w:hAnsi="Verdana" w:cstheme="minorBidi"/>
          <w:color w:val="000000" w:themeColor="text1"/>
          <w:sz w:val="18"/>
          <w:szCs w:val="18"/>
          <w:lang w:eastAsia="nl-NL"/>
        </w:rPr>
        <w:t xml:space="preserve">aanmelding </w:t>
      </w:r>
      <w:r w:rsidRPr="0039781B">
        <w:rPr>
          <w:rFonts w:ascii="Verdana" w:eastAsiaTheme="minorEastAsia" w:hAnsi="Verdana" w:cstheme="minorBidi"/>
          <w:color w:val="000000" w:themeColor="text1"/>
          <w:sz w:val="18"/>
          <w:szCs w:val="18"/>
          <w:lang w:eastAsia="nl-NL"/>
        </w:rPr>
        <w:t xml:space="preserve">indienen, in de vorm van: </w:t>
      </w:r>
    </w:p>
    <w:p w14:paraId="6C0AC027" w14:textId="77777777" w:rsidR="00C95E14" w:rsidRPr="0039781B" w:rsidRDefault="00C95E14" w:rsidP="00C95E14">
      <w:pPr>
        <w:ind w:left="426" w:hanging="426"/>
        <w:rPr>
          <w:rFonts w:ascii="Verdana" w:eastAsiaTheme="minorEastAsia" w:hAnsi="Verdana" w:cstheme="minorBidi"/>
          <w:color w:val="000000" w:themeColor="text1"/>
          <w:sz w:val="18"/>
          <w:szCs w:val="18"/>
          <w:lang w:eastAsia="nl-NL"/>
        </w:rPr>
      </w:pPr>
      <w:r w:rsidRPr="0039781B">
        <w:rPr>
          <w:rFonts w:ascii="Verdana" w:eastAsiaTheme="minorEastAsia" w:hAnsi="Verdana" w:cstheme="minorBidi"/>
          <w:color w:val="000000" w:themeColor="text1"/>
          <w:sz w:val="18"/>
          <w:szCs w:val="18"/>
          <w:lang w:eastAsia="nl-NL"/>
        </w:rPr>
        <w:t>(i)</w:t>
      </w:r>
      <w:r w:rsidRPr="0039781B">
        <w:rPr>
          <w:rFonts w:ascii="Verdana" w:eastAsiaTheme="minorEastAsia" w:hAnsi="Verdana" w:cstheme="minorBidi"/>
          <w:color w:val="000000" w:themeColor="text1"/>
          <w:sz w:val="18"/>
          <w:szCs w:val="18"/>
          <w:lang w:eastAsia="nl-NL"/>
        </w:rPr>
        <w:tab/>
        <w:t>een schriftelijke en rechtsgeldig ondertekende, daartoe strekkende, overeenkomst tussen u</w:t>
      </w:r>
      <w:r>
        <w:rPr>
          <w:rFonts w:ascii="Verdana" w:eastAsiaTheme="minorEastAsia" w:hAnsi="Verdana" w:cstheme="minorBidi"/>
          <w:color w:val="000000" w:themeColor="text1"/>
          <w:sz w:val="18"/>
          <w:szCs w:val="18"/>
          <w:lang w:eastAsia="nl-NL"/>
        </w:rPr>
        <w:t>/een bedrijf uit uw combinatie</w:t>
      </w:r>
      <w:r w:rsidRPr="0039781B">
        <w:rPr>
          <w:rFonts w:ascii="Verdana" w:eastAsiaTheme="minorEastAsia" w:hAnsi="Verdana" w:cstheme="minorBidi"/>
          <w:color w:val="000000" w:themeColor="text1"/>
          <w:sz w:val="18"/>
          <w:szCs w:val="18"/>
          <w:lang w:eastAsia="nl-NL"/>
        </w:rPr>
        <w:t xml:space="preserve"> en de betreffende derde; of </w:t>
      </w:r>
    </w:p>
    <w:p w14:paraId="737A766D" w14:textId="77777777" w:rsidR="00C95E14" w:rsidRPr="0039781B" w:rsidRDefault="00C95E14" w:rsidP="00C95E14">
      <w:pPr>
        <w:ind w:left="426" w:hanging="426"/>
        <w:rPr>
          <w:rFonts w:ascii="Verdana" w:eastAsiaTheme="minorEastAsia" w:hAnsi="Verdana" w:cstheme="minorBidi"/>
          <w:color w:val="000000" w:themeColor="text1"/>
          <w:sz w:val="18"/>
          <w:szCs w:val="18"/>
          <w:lang w:eastAsia="nl-NL"/>
        </w:rPr>
      </w:pPr>
      <w:r w:rsidRPr="0039781B">
        <w:rPr>
          <w:rFonts w:ascii="Verdana" w:eastAsiaTheme="minorEastAsia" w:hAnsi="Verdana" w:cstheme="minorBidi"/>
          <w:color w:val="000000" w:themeColor="text1"/>
          <w:sz w:val="18"/>
          <w:szCs w:val="18"/>
          <w:lang w:eastAsia="nl-NL"/>
        </w:rPr>
        <w:t>(ii)</w:t>
      </w:r>
      <w:r w:rsidRPr="0039781B">
        <w:rPr>
          <w:rFonts w:ascii="Verdana" w:eastAsiaTheme="minorEastAsia" w:hAnsi="Verdana" w:cstheme="minorBidi"/>
          <w:color w:val="000000" w:themeColor="text1"/>
          <w:sz w:val="18"/>
          <w:szCs w:val="18"/>
          <w:lang w:eastAsia="nl-NL"/>
        </w:rPr>
        <w:tab/>
        <w:t xml:space="preserve">documenten die </w:t>
      </w:r>
      <w:r>
        <w:rPr>
          <w:rFonts w:ascii="Verdana" w:eastAsiaTheme="minorEastAsia" w:hAnsi="Verdana" w:cstheme="minorBidi"/>
          <w:color w:val="000000" w:themeColor="text1"/>
          <w:sz w:val="18"/>
          <w:szCs w:val="18"/>
          <w:lang w:eastAsia="nl-NL"/>
        </w:rPr>
        <w:t>ons</w:t>
      </w:r>
      <w:r w:rsidRPr="0039781B">
        <w:rPr>
          <w:rFonts w:ascii="Verdana" w:eastAsiaTheme="minorEastAsia" w:hAnsi="Verdana" w:cstheme="minorBidi"/>
          <w:color w:val="000000" w:themeColor="text1"/>
          <w:sz w:val="18"/>
          <w:szCs w:val="18"/>
          <w:lang w:eastAsia="nl-NL"/>
        </w:rPr>
        <w:t xml:space="preserve"> een vergelijkbare mate van zekerheid verschaffen. </w:t>
      </w:r>
    </w:p>
    <w:p w14:paraId="3C1E20EB" w14:textId="77777777" w:rsidR="00C95E14" w:rsidRDefault="00C95E14" w:rsidP="00C95E14">
      <w:pPr>
        <w:rPr>
          <w:rFonts w:ascii="Verdana" w:eastAsiaTheme="minorEastAsia" w:hAnsi="Verdana" w:cstheme="minorBidi"/>
          <w:color w:val="000000" w:themeColor="text1"/>
          <w:sz w:val="18"/>
          <w:szCs w:val="18"/>
          <w:lang w:eastAsia="nl-NL"/>
        </w:rPr>
      </w:pPr>
    </w:p>
    <w:p w14:paraId="6AE1B1CF" w14:textId="77777777" w:rsidR="00C95E14" w:rsidRPr="0039781B" w:rsidRDefault="00C95E14" w:rsidP="00C95E14">
      <w:pPr>
        <w:rPr>
          <w:rFonts w:ascii="Verdana" w:eastAsiaTheme="minorEastAsia" w:hAnsi="Verdana" w:cstheme="minorBidi"/>
          <w:color w:val="000000" w:themeColor="text1"/>
          <w:sz w:val="18"/>
          <w:szCs w:val="18"/>
          <w:lang w:eastAsia="nl-NL"/>
        </w:rPr>
      </w:pPr>
      <w:r w:rsidRPr="0039781B">
        <w:rPr>
          <w:rFonts w:ascii="Verdana" w:eastAsiaTheme="minorEastAsia" w:hAnsi="Verdana" w:cstheme="minorBidi"/>
          <w:color w:val="000000" w:themeColor="text1"/>
          <w:sz w:val="18"/>
          <w:szCs w:val="18"/>
          <w:lang w:eastAsia="nl-NL"/>
        </w:rPr>
        <w:t xml:space="preserve">In </w:t>
      </w:r>
      <w:r>
        <w:rPr>
          <w:rFonts w:ascii="Verdana" w:eastAsiaTheme="minorEastAsia" w:hAnsi="Verdana" w:cstheme="minorBidi"/>
          <w:color w:val="000000" w:themeColor="text1"/>
          <w:sz w:val="18"/>
          <w:szCs w:val="18"/>
          <w:lang w:eastAsia="nl-NL"/>
        </w:rPr>
        <w:t>de bijlage ‘modelverklaring bewijs van verbondenheid’ bij de selectieleidraad</w:t>
      </w:r>
      <w:r w:rsidRPr="0039781B">
        <w:rPr>
          <w:rFonts w:ascii="Verdana" w:eastAsiaTheme="minorEastAsia" w:hAnsi="Verdana" w:cstheme="minorBidi"/>
          <w:color w:val="000000" w:themeColor="text1"/>
          <w:sz w:val="18"/>
          <w:szCs w:val="18"/>
          <w:lang w:eastAsia="nl-NL"/>
        </w:rPr>
        <w:t xml:space="preserve"> is een modelverklaring bijgevoegd die u kunt gebruiken om het gevraagde bewijs van verbondenheid te leveren. Het staat u vrij om het bewijs op een andere wijze te leveren.</w:t>
      </w:r>
    </w:p>
    <w:p w14:paraId="6F6F3540" w14:textId="77777777" w:rsidR="00C95E14" w:rsidRDefault="00C95E14" w:rsidP="00C95E14">
      <w:pPr>
        <w:rPr>
          <w:rFonts w:ascii="Verdana" w:eastAsiaTheme="minorEastAsia" w:hAnsi="Verdana" w:cstheme="minorBidi"/>
          <w:color w:val="000000" w:themeColor="text1"/>
          <w:sz w:val="18"/>
          <w:szCs w:val="18"/>
          <w:lang w:eastAsia="nl-NL"/>
        </w:rPr>
      </w:pPr>
    </w:p>
    <w:p w14:paraId="185ADD8D" w14:textId="77777777" w:rsidR="00C95E14" w:rsidRDefault="00C95E14" w:rsidP="00C95E14">
      <w:pPr>
        <w:rPr>
          <w:rFonts w:ascii="Verdana" w:eastAsiaTheme="minorEastAsia" w:hAnsi="Verdana" w:cstheme="minorBidi"/>
          <w:color w:val="000000" w:themeColor="text1"/>
          <w:sz w:val="18"/>
          <w:szCs w:val="18"/>
          <w:lang w:eastAsia="nl-NL"/>
        </w:rPr>
      </w:pPr>
      <w:r w:rsidRPr="0039781B">
        <w:rPr>
          <w:rFonts w:ascii="Verdana" w:eastAsiaTheme="minorEastAsia" w:hAnsi="Verdana" w:cstheme="minorBidi"/>
          <w:color w:val="000000" w:themeColor="text1"/>
          <w:sz w:val="18"/>
          <w:szCs w:val="18"/>
          <w:lang w:eastAsia="nl-NL"/>
        </w:rPr>
        <w:t xml:space="preserve">Door het indienen van uw </w:t>
      </w:r>
      <w:r>
        <w:rPr>
          <w:rFonts w:ascii="Verdana" w:eastAsiaTheme="minorEastAsia" w:hAnsi="Verdana" w:cstheme="minorBidi"/>
          <w:color w:val="000000" w:themeColor="text1"/>
          <w:sz w:val="18"/>
          <w:szCs w:val="18"/>
          <w:lang w:eastAsia="nl-NL"/>
        </w:rPr>
        <w:t xml:space="preserve">aanmelding </w:t>
      </w:r>
      <w:r w:rsidRPr="0039781B">
        <w:rPr>
          <w:rFonts w:ascii="Verdana" w:eastAsiaTheme="minorEastAsia" w:hAnsi="Verdana" w:cstheme="minorBidi"/>
          <w:color w:val="000000" w:themeColor="text1"/>
          <w:sz w:val="18"/>
          <w:szCs w:val="18"/>
          <w:lang w:eastAsia="nl-NL"/>
        </w:rPr>
        <w:t>verklaart u dat u de betreffende derde bij de uitvoering van de opdracht ook daadwerkelijk en dienovereenkomstig inzet als onderaannemer (althans voor zover het de geschiktheidseisen</w:t>
      </w:r>
      <w:r>
        <w:rPr>
          <w:rFonts w:ascii="Verdana" w:eastAsiaTheme="minorEastAsia" w:hAnsi="Verdana" w:cstheme="minorBidi"/>
          <w:color w:val="000000" w:themeColor="text1"/>
          <w:sz w:val="18"/>
          <w:szCs w:val="18"/>
          <w:lang w:eastAsia="nl-NL"/>
        </w:rPr>
        <w:t xml:space="preserve"> en selectiecriteria</w:t>
      </w:r>
      <w:r w:rsidRPr="0039781B">
        <w:rPr>
          <w:rFonts w:ascii="Verdana" w:eastAsiaTheme="minorEastAsia" w:hAnsi="Verdana" w:cstheme="minorBidi"/>
          <w:color w:val="000000" w:themeColor="text1"/>
          <w:sz w:val="18"/>
          <w:szCs w:val="18"/>
          <w:lang w:eastAsia="nl-NL"/>
        </w:rPr>
        <w:t xml:space="preserve"> betreft die zien op beroepsbevoegdheid of beroepsbekwaamheid). Na het indienen van uw </w:t>
      </w:r>
      <w:r>
        <w:rPr>
          <w:rFonts w:ascii="Verdana" w:eastAsiaTheme="minorEastAsia" w:hAnsi="Verdana" w:cstheme="minorBidi"/>
          <w:color w:val="000000" w:themeColor="text1"/>
          <w:sz w:val="18"/>
          <w:szCs w:val="18"/>
          <w:lang w:eastAsia="nl-NL"/>
        </w:rPr>
        <w:t xml:space="preserve">aanmelding </w:t>
      </w:r>
      <w:r w:rsidRPr="0039781B">
        <w:rPr>
          <w:rFonts w:ascii="Verdana" w:eastAsiaTheme="minorEastAsia" w:hAnsi="Verdana" w:cstheme="minorBidi"/>
          <w:color w:val="000000" w:themeColor="text1"/>
          <w:sz w:val="18"/>
          <w:szCs w:val="18"/>
          <w:lang w:eastAsia="nl-NL"/>
        </w:rPr>
        <w:t xml:space="preserve">mogen hier alleen wijzigingen in plaatsvinden als </w:t>
      </w:r>
      <w:r>
        <w:rPr>
          <w:rFonts w:ascii="Verdana" w:eastAsiaTheme="minorEastAsia" w:hAnsi="Verdana" w:cstheme="minorBidi"/>
          <w:color w:val="000000" w:themeColor="text1"/>
          <w:sz w:val="18"/>
          <w:szCs w:val="18"/>
          <w:lang w:eastAsia="nl-NL"/>
        </w:rPr>
        <w:t>wij hiermee instemmen</w:t>
      </w:r>
      <w:r w:rsidRPr="0039781B">
        <w:rPr>
          <w:rFonts w:ascii="Verdana" w:eastAsiaTheme="minorEastAsia" w:hAnsi="Verdana" w:cstheme="minorBidi"/>
          <w:color w:val="000000" w:themeColor="text1"/>
          <w:sz w:val="18"/>
          <w:szCs w:val="18"/>
          <w:lang w:eastAsia="nl-NL"/>
        </w:rPr>
        <w:t xml:space="preserve"> en als dit niet in strijd is met de Aanbestedingswet 2012.</w:t>
      </w:r>
    </w:p>
    <w:p w14:paraId="70F22317" w14:textId="77777777" w:rsidR="00C95E14" w:rsidRDefault="00C95E14" w:rsidP="00C95E14">
      <w:pPr>
        <w:rPr>
          <w:rFonts w:ascii="Verdana" w:eastAsiaTheme="minorEastAsia" w:hAnsi="Verdana" w:cstheme="minorBidi"/>
          <w:color w:val="000000" w:themeColor="text1"/>
          <w:sz w:val="18"/>
          <w:szCs w:val="18"/>
          <w:lang w:eastAsia="nl-NL"/>
        </w:rPr>
      </w:pPr>
    </w:p>
    <w:p w14:paraId="14392464" w14:textId="77777777" w:rsidR="00C95E14" w:rsidRPr="007C11F4"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bookmarkStart w:id="2" w:name="_Hlk117075119"/>
      <w:r w:rsidRPr="007C11F4">
        <w:rPr>
          <w:rFonts w:ascii="Verdana" w:hAnsi="Verdana"/>
          <w:b/>
          <w:bCs/>
          <w:color w:val="000000" w:themeColor="text1"/>
          <w:sz w:val="18"/>
          <w:szCs w:val="18"/>
        </w:rPr>
        <w:t>Bewijs voldoen aan geschiktheidseisen</w:t>
      </w:r>
      <w:r>
        <w:rPr>
          <w:rFonts w:ascii="Verdana" w:hAnsi="Verdana"/>
          <w:b/>
          <w:bCs/>
          <w:color w:val="000000" w:themeColor="text1"/>
          <w:sz w:val="18"/>
          <w:szCs w:val="18"/>
        </w:rPr>
        <w:t>/selectiecriteria</w:t>
      </w:r>
    </w:p>
    <w:p w14:paraId="6F35CDB1" w14:textId="77777777" w:rsidR="00C95E14" w:rsidRDefault="00C95E14" w:rsidP="00C95E14">
      <w:pPr>
        <w:rPr>
          <w:rFonts w:ascii="Verdana" w:eastAsiaTheme="minorEastAsia" w:hAnsi="Verdana" w:cstheme="minorBidi"/>
          <w:color w:val="000000" w:themeColor="text1"/>
          <w:sz w:val="18"/>
          <w:szCs w:val="18"/>
          <w:lang w:eastAsia="nl-NL"/>
        </w:rPr>
      </w:pPr>
      <w:bookmarkStart w:id="3" w:name="_Hlk118892135"/>
      <w:r w:rsidRPr="007C11F4">
        <w:rPr>
          <w:rFonts w:ascii="Verdana" w:eastAsiaTheme="minorEastAsia" w:hAnsi="Verdana" w:cstheme="minorBidi"/>
          <w:color w:val="000000" w:themeColor="text1"/>
          <w:sz w:val="18"/>
          <w:szCs w:val="18"/>
          <w:lang w:eastAsia="nl-NL"/>
        </w:rPr>
        <w:t xml:space="preserve">Het bewijs dat de derde voldoet aan de betreffende </w:t>
      </w:r>
      <w:r>
        <w:rPr>
          <w:rFonts w:ascii="Verdana" w:eastAsiaTheme="minorEastAsia" w:hAnsi="Verdana" w:cstheme="minorBidi"/>
          <w:color w:val="000000" w:themeColor="text1"/>
          <w:sz w:val="18"/>
          <w:szCs w:val="18"/>
          <w:lang w:eastAsia="nl-NL"/>
        </w:rPr>
        <w:t>g</w:t>
      </w:r>
      <w:r w:rsidRPr="007C11F4">
        <w:rPr>
          <w:rFonts w:ascii="Verdana" w:eastAsiaTheme="minorEastAsia" w:hAnsi="Verdana" w:cstheme="minorBidi"/>
          <w:color w:val="000000" w:themeColor="text1"/>
          <w:sz w:val="18"/>
          <w:szCs w:val="18"/>
          <w:lang w:eastAsia="nl-NL"/>
        </w:rPr>
        <w:t>eschiktheidseisen</w:t>
      </w:r>
      <w:r>
        <w:rPr>
          <w:rFonts w:ascii="Verdana" w:eastAsiaTheme="minorEastAsia" w:hAnsi="Verdana" w:cstheme="minorBidi"/>
          <w:color w:val="000000" w:themeColor="text1"/>
          <w:sz w:val="18"/>
          <w:szCs w:val="18"/>
          <w:lang w:eastAsia="nl-NL"/>
        </w:rPr>
        <w:t>/selectiecriteria</w:t>
      </w:r>
      <w:r w:rsidRPr="007C11F4">
        <w:rPr>
          <w:rFonts w:ascii="Verdana" w:eastAsiaTheme="minorEastAsia" w:hAnsi="Verdana" w:cstheme="minorBidi"/>
          <w:color w:val="000000" w:themeColor="text1"/>
          <w:sz w:val="18"/>
          <w:szCs w:val="18"/>
          <w:lang w:eastAsia="nl-NL"/>
        </w:rPr>
        <w:t xml:space="preserve">, </w:t>
      </w:r>
      <w:r>
        <w:rPr>
          <w:rFonts w:ascii="Verdana" w:eastAsiaTheme="minorEastAsia" w:hAnsi="Verdana" w:cstheme="minorBidi"/>
          <w:color w:val="000000" w:themeColor="text1"/>
          <w:sz w:val="18"/>
          <w:szCs w:val="18"/>
          <w:lang w:eastAsia="nl-NL"/>
        </w:rPr>
        <w:t>moet</w:t>
      </w:r>
      <w:r w:rsidRPr="007C11F4">
        <w:rPr>
          <w:rFonts w:ascii="Verdana" w:eastAsiaTheme="minorEastAsia" w:hAnsi="Verdana" w:cstheme="minorBidi"/>
          <w:color w:val="000000" w:themeColor="text1"/>
          <w:sz w:val="18"/>
          <w:szCs w:val="18"/>
          <w:lang w:eastAsia="nl-NL"/>
        </w:rPr>
        <w:t xml:space="preserve"> op dezelfde wijze worden geleverd als </w:t>
      </w:r>
      <w:r>
        <w:rPr>
          <w:rFonts w:ascii="Verdana" w:eastAsiaTheme="minorEastAsia" w:hAnsi="Verdana" w:cstheme="minorBidi"/>
          <w:color w:val="000000" w:themeColor="text1"/>
          <w:sz w:val="18"/>
          <w:szCs w:val="18"/>
          <w:lang w:eastAsia="nl-NL"/>
        </w:rPr>
        <w:t>wanneer</w:t>
      </w:r>
      <w:r w:rsidRPr="007C11F4">
        <w:rPr>
          <w:rFonts w:ascii="Verdana" w:eastAsiaTheme="minorEastAsia" w:hAnsi="Verdana" w:cstheme="minorBidi"/>
          <w:color w:val="000000" w:themeColor="text1"/>
          <w:sz w:val="18"/>
          <w:szCs w:val="18"/>
          <w:lang w:eastAsia="nl-NL"/>
        </w:rPr>
        <w:t xml:space="preserve"> </w:t>
      </w:r>
      <w:r>
        <w:rPr>
          <w:rFonts w:ascii="Verdana" w:eastAsiaTheme="minorEastAsia" w:hAnsi="Verdana" w:cstheme="minorBidi"/>
          <w:color w:val="000000" w:themeColor="text1"/>
          <w:sz w:val="18"/>
          <w:szCs w:val="18"/>
          <w:lang w:eastAsia="nl-NL"/>
        </w:rPr>
        <w:t>u daaraan</w:t>
      </w:r>
      <w:r w:rsidRPr="007C11F4">
        <w:rPr>
          <w:rFonts w:ascii="Verdana" w:eastAsiaTheme="minorEastAsia" w:hAnsi="Verdana" w:cstheme="minorBidi"/>
          <w:color w:val="000000" w:themeColor="text1"/>
          <w:sz w:val="18"/>
          <w:szCs w:val="18"/>
          <w:lang w:eastAsia="nl-NL"/>
        </w:rPr>
        <w:t xml:space="preserve"> zelf </w:t>
      </w:r>
      <w:r>
        <w:rPr>
          <w:rFonts w:ascii="Verdana" w:eastAsiaTheme="minorEastAsia" w:hAnsi="Verdana" w:cstheme="minorBidi"/>
          <w:color w:val="000000" w:themeColor="text1"/>
          <w:sz w:val="18"/>
          <w:szCs w:val="18"/>
          <w:lang w:eastAsia="nl-NL"/>
        </w:rPr>
        <w:t xml:space="preserve">zou </w:t>
      </w:r>
      <w:r w:rsidRPr="007C11F4">
        <w:rPr>
          <w:rFonts w:ascii="Verdana" w:eastAsiaTheme="minorEastAsia" w:hAnsi="Verdana" w:cstheme="minorBidi"/>
          <w:color w:val="000000" w:themeColor="text1"/>
          <w:sz w:val="18"/>
          <w:szCs w:val="18"/>
          <w:lang w:eastAsia="nl-NL"/>
        </w:rPr>
        <w:t>voldoe</w:t>
      </w:r>
      <w:r>
        <w:rPr>
          <w:rFonts w:ascii="Verdana" w:eastAsiaTheme="minorEastAsia" w:hAnsi="Verdana" w:cstheme="minorBidi"/>
          <w:color w:val="000000" w:themeColor="text1"/>
          <w:sz w:val="18"/>
          <w:szCs w:val="18"/>
          <w:lang w:eastAsia="nl-NL"/>
        </w:rPr>
        <w:t>n</w:t>
      </w:r>
      <w:r w:rsidRPr="007C11F4">
        <w:rPr>
          <w:rFonts w:ascii="Verdana" w:eastAsiaTheme="minorEastAsia" w:hAnsi="Verdana" w:cstheme="minorBidi"/>
          <w:color w:val="000000" w:themeColor="text1"/>
          <w:sz w:val="18"/>
          <w:szCs w:val="18"/>
          <w:lang w:eastAsia="nl-NL"/>
        </w:rPr>
        <w:t xml:space="preserve">. </w:t>
      </w:r>
    </w:p>
    <w:p w14:paraId="4791EAA7" w14:textId="77777777" w:rsidR="008914E2" w:rsidRDefault="008914E2" w:rsidP="00C95E14">
      <w:pPr>
        <w:rPr>
          <w:rFonts w:ascii="Verdana" w:eastAsiaTheme="minorEastAsia" w:hAnsi="Verdana" w:cstheme="minorBidi"/>
          <w:color w:val="000000" w:themeColor="text1"/>
          <w:sz w:val="18"/>
          <w:szCs w:val="18"/>
          <w:lang w:eastAsia="nl-NL"/>
        </w:rPr>
      </w:pPr>
    </w:p>
    <w:p w14:paraId="1A6F5024" w14:textId="77777777" w:rsidR="008914E2" w:rsidRDefault="008914E2" w:rsidP="00C95E14">
      <w:pPr>
        <w:rPr>
          <w:rFonts w:ascii="Verdana" w:eastAsiaTheme="minorEastAsia" w:hAnsi="Verdana" w:cstheme="minorBidi"/>
          <w:color w:val="000000" w:themeColor="text1"/>
          <w:sz w:val="18"/>
          <w:szCs w:val="18"/>
          <w:lang w:eastAsia="nl-NL"/>
        </w:rPr>
      </w:pPr>
    </w:p>
    <w:p w14:paraId="40335BD4" w14:textId="77777777" w:rsidR="008914E2" w:rsidRPr="007C11F4" w:rsidRDefault="008914E2" w:rsidP="00C95E14">
      <w:pPr>
        <w:rPr>
          <w:rFonts w:ascii="Verdana" w:eastAsiaTheme="minorEastAsia" w:hAnsi="Verdana" w:cstheme="minorBidi"/>
          <w:color w:val="000000" w:themeColor="text1"/>
          <w:sz w:val="18"/>
          <w:szCs w:val="18"/>
          <w:lang w:eastAsia="nl-NL"/>
        </w:rPr>
      </w:pPr>
    </w:p>
    <w:p w14:paraId="7E20F66F" w14:textId="77777777" w:rsidR="00C95E14" w:rsidRDefault="00C95E14" w:rsidP="00C95E14">
      <w:pPr>
        <w:rPr>
          <w:rFonts w:ascii="Verdana" w:eastAsiaTheme="minorEastAsia" w:hAnsi="Verdana" w:cstheme="minorBidi"/>
          <w:color w:val="000000" w:themeColor="text1"/>
          <w:sz w:val="18"/>
          <w:szCs w:val="18"/>
          <w:lang w:eastAsia="nl-NL"/>
        </w:rPr>
      </w:pPr>
    </w:p>
    <w:p w14:paraId="519AF955" w14:textId="77777777" w:rsidR="00C95E14" w:rsidRPr="003B61A8" w:rsidRDefault="00C95E14" w:rsidP="00C95E14">
      <w:pPr>
        <w:rPr>
          <w:rFonts w:ascii="Verdana" w:eastAsiaTheme="minorEastAsia" w:hAnsi="Verdana" w:cstheme="minorBidi"/>
          <w:i/>
          <w:iCs/>
          <w:color w:val="C45911" w:themeColor="accent2" w:themeShade="BF"/>
          <w:sz w:val="18"/>
          <w:szCs w:val="18"/>
          <w:lang w:eastAsia="nl-NL"/>
        </w:rPr>
      </w:pPr>
      <w:r w:rsidRPr="003B61A8">
        <w:rPr>
          <w:rFonts w:ascii="Verdana" w:eastAsiaTheme="minorEastAsia" w:hAnsi="Verdana" w:cstheme="minorBidi"/>
          <w:i/>
          <w:iCs/>
          <w:color w:val="C45911" w:themeColor="accent2" w:themeShade="BF"/>
          <w:sz w:val="18"/>
          <w:szCs w:val="18"/>
          <w:lang w:eastAsia="nl-NL"/>
        </w:rPr>
        <w:lastRenderedPageBreak/>
        <w:t xml:space="preserve">Wanneer de derde niet voldoet aan </w:t>
      </w:r>
      <w:r>
        <w:rPr>
          <w:rFonts w:ascii="Verdana" w:eastAsiaTheme="minorEastAsia" w:hAnsi="Verdana" w:cstheme="minorBidi"/>
          <w:i/>
          <w:iCs/>
          <w:color w:val="C45911" w:themeColor="accent2" w:themeShade="BF"/>
          <w:sz w:val="18"/>
          <w:szCs w:val="18"/>
          <w:lang w:eastAsia="nl-NL"/>
        </w:rPr>
        <w:t>een</w:t>
      </w:r>
      <w:r w:rsidRPr="003B61A8">
        <w:rPr>
          <w:rFonts w:ascii="Verdana" w:eastAsiaTheme="minorEastAsia" w:hAnsi="Verdana" w:cstheme="minorBidi"/>
          <w:i/>
          <w:iCs/>
          <w:color w:val="C45911" w:themeColor="accent2" w:themeShade="BF"/>
          <w:sz w:val="18"/>
          <w:szCs w:val="18"/>
          <w:lang w:eastAsia="nl-NL"/>
        </w:rPr>
        <w:t xml:space="preserve"> geschiktheidseis </w:t>
      </w:r>
    </w:p>
    <w:p w14:paraId="415C1935"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Als dit op enig</w:t>
      </w:r>
      <w:r w:rsidRPr="007C11F4">
        <w:rPr>
          <w:rFonts w:ascii="Verdana" w:eastAsiaTheme="minorEastAsia" w:hAnsi="Verdana" w:cstheme="minorBidi"/>
          <w:color w:val="000000" w:themeColor="text1"/>
          <w:sz w:val="18"/>
          <w:szCs w:val="18"/>
          <w:lang w:eastAsia="nl-NL"/>
        </w:rPr>
        <w:t xml:space="preserve"> moment blijkt, </w:t>
      </w:r>
      <w:r>
        <w:rPr>
          <w:rFonts w:ascii="Verdana" w:eastAsiaTheme="minorEastAsia" w:hAnsi="Verdana" w:cstheme="minorBidi"/>
          <w:color w:val="000000" w:themeColor="text1"/>
          <w:sz w:val="18"/>
          <w:szCs w:val="18"/>
          <w:lang w:eastAsia="nl-NL"/>
        </w:rPr>
        <w:t xml:space="preserve">zullen wij u </w:t>
      </w:r>
      <w:r w:rsidRPr="007C11F4">
        <w:rPr>
          <w:rFonts w:ascii="Verdana" w:eastAsiaTheme="minorEastAsia" w:hAnsi="Verdana" w:cstheme="minorBidi"/>
          <w:color w:val="000000" w:themeColor="text1"/>
          <w:sz w:val="18"/>
          <w:szCs w:val="18"/>
          <w:lang w:eastAsia="nl-NL"/>
        </w:rPr>
        <w:t xml:space="preserve">eenmalig in de gelegenheid stellen om binnen een termijn van twee </w:t>
      </w:r>
      <w:r>
        <w:rPr>
          <w:rFonts w:ascii="Verdana" w:eastAsiaTheme="minorEastAsia" w:hAnsi="Verdana" w:cstheme="minorBidi"/>
          <w:color w:val="000000" w:themeColor="text1"/>
          <w:sz w:val="18"/>
          <w:szCs w:val="18"/>
          <w:lang w:eastAsia="nl-NL"/>
        </w:rPr>
        <w:t>w</w:t>
      </w:r>
      <w:r w:rsidRPr="007C11F4">
        <w:rPr>
          <w:rFonts w:ascii="Verdana" w:eastAsiaTheme="minorEastAsia" w:hAnsi="Verdana" w:cstheme="minorBidi"/>
          <w:color w:val="000000" w:themeColor="text1"/>
          <w:sz w:val="18"/>
          <w:szCs w:val="18"/>
          <w:lang w:eastAsia="nl-NL"/>
        </w:rPr>
        <w:t xml:space="preserve">erkdagen die derde te vervangen voor een andere derde, die wèl voldoet aan de betreffende </w:t>
      </w:r>
      <w:r>
        <w:rPr>
          <w:rFonts w:ascii="Verdana" w:eastAsiaTheme="minorEastAsia" w:hAnsi="Verdana" w:cstheme="minorBidi"/>
          <w:color w:val="000000" w:themeColor="text1"/>
          <w:sz w:val="18"/>
          <w:szCs w:val="18"/>
          <w:lang w:eastAsia="nl-NL"/>
        </w:rPr>
        <w:t>g</w:t>
      </w:r>
      <w:r w:rsidRPr="007C11F4">
        <w:rPr>
          <w:rFonts w:ascii="Verdana" w:eastAsiaTheme="minorEastAsia" w:hAnsi="Verdana" w:cstheme="minorBidi"/>
          <w:color w:val="000000" w:themeColor="text1"/>
          <w:sz w:val="18"/>
          <w:szCs w:val="18"/>
          <w:lang w:eastAsia="nl-NL"/>
        </w:rPr>
        <w:t xml:space="preserve">eschiktheidseis(en). </w:t>
      </w:r>
    </w:p>
    <w:p w14:paraId="053FCC3E" w14:textId="77777777" w:rsidR="00C95E14" w:rsidRDefault="00C95E14" w:rsidP="00C95E14">
      <w:pPr>
        <w:rPr>
          <w:rFonts w:ascii="Verdana" w:eastAsiaTheme="minorEastAsia" w:hAnsi="Verdana" w:cstheme="minorBidi"/>
          <w:color w:val="000000" w:themeColor="text1"/>
          <w:sz w:val="18"/>
          <w:szCs w:val="18"/>
          <w:lang w:eastAsia="nl-NL"/>
        </w:rPr>
      </w:pPr>
    </w:p>
    <w:p w14:paraId="7B8B0CA9" w14:textId="77777777" w:rsidR="00C95E14" w:rsidRPr="007C11F4" w:rsidRDefault="00C95E14" w:rsidP="00C95E14">
      <w:pPr>
        <w:rPr>
          <w:rFonts w:ascii="Verdana" w:eastAsiaTheme="minorEastAsia" w:hAnsi="Verdana" w:cstheme="minorBidi"/>
          <w:color w:val="000000" w:themeColor="text1"/>
          <w:sz w:val="18"/>
          <w:szCs w:val="18"/>
          <w:lang w:eastAsia="nl-NL"/>
        </w:rPr>
      </w:pPr>
      <w:r w:rsidRPr="007C11F4">
        <w:rPr>
          <w:rFonts w:ascii="Verdana" w:eastAsiaTheme="minorEastAsia" w:hAnsi="Verdana" w:cstheme="minorBidi"/>
          <w:color w:val="000000" w:themeColor="text1"/>
          <w:sz w:val="18"/>
          <w:szCs w:val="18"/>
          <w:lang w:eastAsia="nl-NL"/>
        </w:rPr>
        <w:t xml:space="preserve">Het niet blijken te voldoen van een derde aan de </w:t>
      </w:r>
      <w:r>
        <w:rPr>
          <w:rFonts w:ascii="Verdana" w:eastAsiaTheme="minorEastAsia" w:hAnsi="Verdana" w:cstheme="minorBidi"/>
          <w:color w:val="000000" w:themeColor="text1"/>
          <w:sz w:val="18"/>
          <w:szCs w:val="18"/>
          <w:lang w:eastAsia="nl-NL"/>
        </w:rPr>
        <w:t>g</w:t>
      </w:r>
      <w:r w:rsidRPr="007C11F4">
        <w:rPr>
          <w:rFonts w:ascii="Verdana" w:eastAsiaTheme="minorEastAsia" w:hAnsi="Verdana" w:cstheme="minorBidi"/>
          <w:color w:val="000000" w:themeColor="text1"/>
          <w:sz w:val="18"/>
          <w:szCs w:val="18"/>
          <w:lang w:eastAsia="nl-NL"/>
        </w:rPr>
        <w:t xml:space="preserve">eschiktheidseis(en) waarvoor een beroep op hem is gedaan, levert geen “valse verklaring” van de </w:t>
      </w:r>
      <w:r>
        <w:rPr>
          <w:rFonts w:ascii="Verdana" w:eastAsiaTheme="minorEastAsia" w:hAnsi="Verdana" w:cstheme="minorBidi"/>
          <w:color w:val="000000" w:themeColor="text1"/>
          <w:sz w:val="18"/>
          <w:szCs w:val="18"/>
          <w:lang w:eastAsia="nl-NL"/>
        </w:rPr>
        <w:t>gegadigde</w:t>
      </w:r>
      <w:r w:rsidRPr="007C11F4">
        <w:rPr>
          <w:rFonts w:ascii="Verdana" w:eastAsiaTheme="minorEastAsia" w:hAnsi="Verdana" w:cstheme="minorBidi"/>
          <w:color w:val="000000" w:themeColor="text1"/>
          <w:sz w:val="18"/>
          <w:szCs w:val="18"/>
          <w:lang w:eastAsia="nl-NL"/>
        </w:rPr>
        <w:t xml:space="preserve"> op zoals bedoeld in art</w:t>
      </w:r>
      <w:r w:rsidRPr="009F7B31">
        <w:rPr>
          <w:rFonts w:ascii="Verdana" w:eastAsiaTheme="minorEastAsia" w:hAnsi="Verdana" w:cstheme="minorBidi"/>
          <w:color w:val="000000" w:themeColor="text1"/>
          <w:sz w:val="18"/>
          <w:szCs w:val="18"/>
          <w:lang w:eastAsia="nl-NL"/>
        </w:rPr>
        <w:t>. 3.13.7 sub h</w:t>
      </w:r>
      <w:r w:rsidRPr="007C11F4">
        <w:rPr>
          <w:rFonts w:ascii="Verdana" w:eastAsiaTheme="minorEastAsia" w:hAnsi="Verdana" w:cstheme="minorBidi"/>
          <w:color w:val="000000" w:themeColor="text1"/>
          <w:sz w:val="18"/>
          <w:szCs w:val="18"/>
          <w:lang w:eastAsia="nl-NL"/>
        </w:rPr>
        <w:t xml:space="preserve"> ARW 2016, tenzij het </w:t>
      </w:r>
      <w:r>
        <w:rPr>
          <w:rFonts w:ascii="Verdana" w:eastAsiaTheme="minorEastAsia" w:hAnsi="Verdana" w:cstheme="minorBidi"/>
          <w:color w:val="000000" w:themeColor="text1"/>
          <w:sz w:val="18"/>
          <w:szCs w:val="18"/>
          <w:lang w:eastAsia="nl-NL"/>
        </w:rPr>
        <w:t>ons</w:t>
      </w:r>
      <w:r w:rsidRPr="007C11F4">
        <w:rPr>
          <w:rFonts w:ascii="Verdana" w:eastAsiaTheme="minorEastAsia" w:hAnsi="Verdana" w:cstheme="minorBidi"/>
          <w:color w:val="000000" w:themeColor="text1"/>
          <w:sz w:val="18"/>
          <w:szCs w:val="18"/>
          <w:lang w:eastAsia="nl-NL"/>
        </w:rPr>
        <w:t xml:space="preserve"> blijkt dat </w:t>
      </w:r>
      <w:r>
        <w:rPr>
          <w:rFonts w:ascii="Verdana" w:eastAsiaTheme="minorEastAsia" w:hAnsi="Verdana" w:cstheme="minorBidi"/>
          <w:color w:val="000000" w:themeColor="text1"/>
          <w:sz w:val="18"/>
          <w:szCs w:val="18"/>
          <w:lang w:eastAsia="nl-NL"/>
        </w:rPr>
        <w:t>u ons</w:t>
      </w:r>
      <w:r w:rsidRPr="007C11F4">
        <w:rPr>
          <w:rFonts w:ascii="Verdana" w:eastAsiaTheme="minorEastAsia" w:hAnsi="Verdana" w:cstheme="minorBidi"/>
          <w:color w:val="000000" w:themeColor="text1"/>
          <w:sz w:val="18"/>
          <w:szCs w:val="18"/>
          <w:lang w:eastAsia="nl-NL"/>
        </w:rPr>
        <w:t xml:space="preserve"> op dit punt bewust </w:t>
      </w:r>
      <w:r>
        <w:rPr>
          <w:rFonts w:ascii="Verdana" w:eastAsiaTheme="minorEastAsia" w:hAnsi="Verdana" w:cstheme="minorBidi"/>
          <w:color w:val="000000" w:themeColor="text1"/>
          <w:sz w:val="18"/>
          <w:szCs w:val="18"/>
          <w:lang w:eastAsia="nl-NL"/>
        </w:rPr>
        <w:t>hebt geprobeerd</w:t>
      </w:r>
      <w:r w:rsidRPr="007C11F4">
        <w:rPr>
          <w:rFonts w:ascii="Verdana" w:eastAsiaTheme="minorEastAsia" w:hAnsi="Verdana" w:cstheme="minorBidi"/>
          <w:color w:val="000000" w:themeColor="text1"/>
          <w:sz w:val="18"/>
          <w:szCs w:val="18"/>
          <w:lang w:eastAsia="nl-NL"/>
        </w:rPr>
        <w:t xml:space="preserve"> te misleiden, waaronder in elk geval de situatie valt waarin </w:t>
      </w:r>
      <w:r>
        <w:rPr>
          <w:rFonts w:ascii="Verdana" w:eastAsiaTheme="minorEastAsia" w:hAnsi="Verdana" w:cstheme="minorBidi"/>
          <w:color w:val="000000" w:themeColor="text1"/>
          <w:sz w:val="18"/>
          <w:szCs w:val="18"/>
          <w:lang w:eastAsia="nl-NL"/>
        </w:rPr>
        <w:t>u</w:t>
      </w:r>
      <w:r w:rsidRPr="007C11F4">
        <w:rPr>
          <w:rFonts w:ascii="Verdana" w:eastAsiaTheme="minorEastAsia" w:hAnsi="Verdana" w:cstheme="minorBidi"/>
          <w:color w:val="000000" w:themeColor="text1"/>
          <w:sz w:val="18"/>
          <w:szCs w:val="18"/>
          <w:lang w:eastAsia="nl-NL"/>
        </w:rPr>
        <w:t xml:space="preserve"> wist of redelijkerwijs had moeten weten dat de derde niet voldeed. In dat geval vervalt de mogelijkheid van vervanging van de derde en wordt </w:t>
      </w:r>
      <w:r>
        <w:rPr>
          <w:rFonts w:ascii="Verdana" w:eastAsiaTheme="minorEastAsia" w:hAnsi="Verdana" w:cstheme="minorBidi"/>
          <w:color w:val="000000" w:themeColor="text1"/>
          <w:sz w:val="18"/>
          <w:szCs w:val="18"/>
          <w:lang w:eastAsia="nl-NL"/>
        </w:rPr>
        <w:t>u</w:t>
      </w:r>
      <w:r w:rsidRPr="007C11F4">
        <w:rPr>
          <w:rFonts w:ascii="Verdana" w:eastAsiaTheme="minorEastAsia" w:hAnsi="Verdana" w:cstheme="minorBidi"/>
          <w:color w:val="000000" w:themeColor="text1"/>
          <w:sz w:val="18"/>
          <w:szCs w:val="18"/>
          <w:lang w:eastAsia="nl-NL"/>
        </w:rPr>
        <w:t xml:space="preserve"> uitgesloten van verdere deelname. </w:t>
      </w:r>
    </w:p>
    <w:p w14:paraId="20719AB2" w14:textId="77777777" w:rsidR="00C95E14" w:rsidRPr="007C11F4" w:rsidRDefault="00C95E14" w:rsidP="00C95E14">
      <w:pPr>
        <w:rPr>
          <w:rFonts w:ascii="Verdana" w:eastAsiaTheme="minorEastAsia" w:hAnsi="Verdana" w:cstheme="minorBidi"/>
          <w:color w:val="000000" w:themeColor="text1"/>
          <w:sz w:val="18"/>
          <w:szCs w:val="18"/>
          <w:lang w:eastAsia="nl-NL"/>
        </w:rPr>
      </w:pPr>
    </w:p>
    <w:p w14:paraId="41485656" w14:textId="77777777" w:rsidR="00C95E14" w:rsidRPr="0039781B" w:rsidRDefault="00C95E14" w:rsidP="00C95E14">
      <w:pPr>
        <w:rPr>
          <w:rFonts w:ascii="Verdana" w:eastAsiaTheme="minorEastAsia" w:hAnsi="Verdana" w:cstheme="minorBidi"/>
          <w:color w:val="000000" w:themeColor="text1"/>
          <w:sz w:val="18"/>
          <w:szCs w:val="18"/>
          <w:lang w:eastAsia="nl-NL"/>
        </w:rPr>
      </w:pPr>
      <w:r w:rsidRPr="007C11F4">
        <w:rPr>
          <w:rFonts w:ascii="Verdana" w:eastAsiaTheme="minorEastAsia" w:hAnsi="Verdana" w:cstheme="minorBidi"/>
          <w:color w:val="000000" w:themeColor="text1"/>
          <w:sz w:val="18"/>
          <w:szCs w:val="18"/>
          <w:lang w:eastAsia="nl-NL"/>
        </w:rPr>
        <w:t xml:space="preserve">Van de vervangende derde dient binnen de genoemde termijn van twee </w:t>
      </w:r>
      <w:r>
        <w:rPr>
          <w:rFonts w:ascii="Verdana" w:eastAsiaTheme="minorEastAsia" w:hAnsi="Verdana" w:cstheme="minorBidi"/>
          <w:color w:val="000000" w:themeColor="text1"/>
          <w:sz w:val="18"/>
          <w:szCs w:val="18"/>
          <w:lang w:eastAsia="nl-NL"/>
        </w:rPr>
        <w:t>w</w:t>
      </w:r>
      <w:r w:rsidRPr="007C11F4">
        <w:rPr>
          <w:rFonts w:ascii="Verdana" w:eastAsiaTheme="minorEastAsia" w:hAnsi="Verdana" w:cstheme="minorBidi"/>
          <w:color w:val="000000" w:themeColor="text1"/>
          <w:sz w:val="18"/>
          <w:szCs w:val="18"/>
          <w:lang w:eastAsia="nl-NL"/>
        </w:rPr>
        <w:t xml:space="preserve">erkdagen een UEA te worden ingediend, </w:t>
      </w:r>
      <w:r>
        <w:rPr>
          <w:rFonts w:ascii="Verdana" w:eastAsiaTheme="minorEastAsia" w:hAnsi="Verdana" w:cstheme="minorBidi"/>
          <w:color w:val="000000" w:themeColor="text1"/>
          <w:sz w:val="18"/>
          <w:szCs w:val="18"/>
          <w:lang w:eastAsia="nl-NL"/>
        </w:rPr>
        <w:t>en</w:t>
      </w:r>
      <w:r w:rsidRPr="007C11F4">
        <w:rPr>
          <w:rFonts w:ascii="Verdana" w:eastAsiaTheme="minorEastAsia" w:hAnsi="Verdana" w:cstheme="minorBidi"/>
          <w:color w:val="000000" w:themeColor="text1"/>
          <w:sz w:val="18"/>
          <w:szCs w:val="18"/>
          <w:lang w:eastAsia="nl-NL"/>
        </w:rPr>
        <w:t xml:space="preserve"> een bewijs van verbondenheid zoals hiervoor bedoeld.</w:t>
      </w:r>
      <w:r>
        <w:rPr>
          <w:rFonts w:ascii="Verdana" w:eastAsiaTheme="minorEastAsia" w:hAnsi="Verdana" w:cstheme="minorBidi"/>
          <w:color w:val="000000" w:themeColor="text1"/>
          <w:sz w:val="18"/>
          <w:szCs w:val="18"/>
          <w:lang w:eastAsia="nl-NL"/>
        </w:rPr>
        <w:t xml:space="preserve"> Als de derde wordt ingezet ten behoeve van een kerncompetentie, moet binnen de genoemde termijn ook het betreffende referentieproject via het referentieformulier worden ingediend.</w:t>
      </w:r>
      <w:r w:rsidRPr="007C11F4">
        <w:rPr>
          <w:rFonts w:ascii="Verdana" w:eastAsiaTheme="minorEastAsia" w:hAnsi="Verdana" w:cstheme="minorBidi"/>
          <w:color w:val="000000" w:themeColor="text1"/>
          <w:sz w:val="18"/>
          <w:szCs w:val="18"/>
          <w:lang w:eastAsia="nl-NL"/>
        </w:rPr>
        <w:t xml:space="preserve"> Ook het overige bepaalde in </w:t>
      </w:r>
      <w:r>
        <w:rPr>
          <w:rFonts w:ascii="Verdana" w:eastAsiaTheme="minorEastAsia" w:hAnsi="Verdana" w:cstheme="minorBidi"/>
          <w:color w:val="000000" w:themeColor="text1"/>
          <w:sz w:val="18"/>
          <w:szCs w:val="18"/>
          <w:lang w:eastAsia="nl-NL"/>
        </w:rPr>
        <w:t>dit hoofdstuk</w:t>
      </w:r>
      <w:r w:rsidRPr="007C11F4">
        <w:rPr>
          <w:rFonts w:ascii="Verdana" w:eastAsiaTheme="minorEastAsia" w:hAnsi="Verdana" w:cstheme="minorBidi"/>
          <w:color w:val="000000" w:themeColor="text1"/>
          <w:sz w:val="18"/>
          <w:szCs w:val="18"/>
          <w:lang w:eastAsia="nl-NL"/>
        </w:rPr>
        <w:t xml:space="preserve"> is van toepassing.</w:t>
      </w:r>
    </w:p>
    <w:bookmarkEnd w:id="2"/>
    <w:p w14:paraId="0F24F983" w14:textId="77777777" w:rsidR="00C95E14" w:rsidRDefault="00C95E14" w:rsidP="00C95E14">
      <w:pPr>
        <w:rPr>
          <w:rFonts w:ascii="Verdana" w:eastAsiaTheme="minorEastAsia" w:hAnsi="Verdana" w:cstheme="minorBidi"/>
          <w:b/>
          <w:bCs/>
          <w:color w:val="000000" w:themeColor="text1"/>
          <w:sz w:val="18"/>
          <w:szCs w:val="18"/>
          <w:lang w:eastAsia="nl-NL"/>
        </w:rPr>
      </w:pPr>
    </w:p>
    <w:p w14:paraId="1884C905" w14:textId="77777777" w:rsidR="00C95E14" w:rsidRPr="00832087" w:rsidRDefault="00C95E14" w:rsidP="00C95E14">
      <w:pPr>
        <w:rPr>
          <w:rFonts w:ascii="Verdana" w:eastAsiaTheme="minorEastAsia" w:hAnsi="Verdana" w:cstheme="minorBidi"/>
          <w:color w:val="000000" w:themeColor="text1"/>
          <w:sz w:val="18"/>
          <w:szCs w:val="18"/>
          <w:lang w:eastAsia="nl-NL"/>
        </w:rPr>
      </w:pPr>
      <w:bookmarkStart w:id="4" w:name="_Hlk118818643"/>
      <w:bookmarkStart w:id="5" w:name="_Hlk120193229"/>
      <w:r w:rsidRPr="00C841A8">
        <w:rPr>
          <w:rFonts w:ascii="Verdana" w:eastAsiaTheme="minorEastAsia" w:hAnsi="Verdana" w:cstheme="minorBidi"/>
          <w:color w:val="000000" w:themeColor="text1"/>
          <w:sz w:val="18"/>
          <w:szCs w:val="18"/>
          <w:lang w:eastAsia="nl-NL"/>
        </w:rPr>
        <w:t xml:space="preserve">Tot slot: als een derde niet voldoet aan een geschiktheidseis en die derde is ook ingezet ten behoeve van een selectiecriterium, dan geldt de vervanging van de derde alleen ten aanzien van de </w:t>
      </w:r>
      <w:r w:rsidRPr="00832087">
        <w:rPr>
          <w:rFonts w:ascii="Verdana" w:eastAsiaTheme="minorEastAsia" w:hAnsi="Verdana" w:cstheme="minorBidi"/>
          <w:color w:val="000000" w:themeColor="text1"/>
          <w:sz w:val="18"/>
          <w:szCs w:val="18"/>
          <w:u w:val="single"/>
          <w:lang w:eastAsia="nl-NL"/>
        </w:rPr>
        <w:t>geschiktheidseis</w:t>
      </w:r>
      <w:r w:rsidRPr="00C841A8">
        <w:rPr>
          <w:rFonts w:ascii="Verdana" w:eastAsiaTheme="minorEastAsia" w:hAnsi="Verdana" w:cstheme="minorBidi"/>
          <w:color w:val="000000" w:themeColor="text1"/>
          <w:sz w:val="18"/>
          <w:szCs w:val="18"/>
          <w:lang w:eastAsia="nl-NL"/>
        </w:rPr>
        <w:t>.</w:t>
      </w:r>
      <w:r>
        <w:rPr>
          <w:rFonts w:ascii="Verdana" w:eastAsiaTheme="minorEastAsia" w:hAnsi="Verdana" w:cstheme="minorBidi"/>
          <w:color w:val="000000" w:themeColor="text1"/>
          <w:sz w:val="18"/>
          <w:szCs w:val="18"/>
          <w:lang w:eastAsia="nl-NL"/>
        </w:rPr>
        <w:t xml:space="preserve"> U krijgt in dat geval de vraag of u de inzet van de oorspronkelijke derde op het </w:t>
      </w:r>
      <w:r w:rsidRPr="00832087">
        <w:rPr>
          <w:rFonts w:ascii="Verdana" w:eastAsiaTheme="minorEastAsia" w:hAnsi="Verdana" w:cstheme="minorBidi"/>
          <w:color w:val="000000" w:themeColor="text1"/>
          <w:sz w:val="18"/>
          <w:szCs w:val="18"/>
          <w:u w:val="single"/>
          <w:lang w:eastAsia="nl-NL"/>
        </w:rPr>
        <w:t>selectiecriterium</w:t>
      </w:r>
      <w:r>
        <w:rPr>
          <w:rFonts w:ascii="Verdana" w:eastAsiaTheme="minorEastAsia" w:hAnsi="Verdana" w:cstheme="minorBidi"/>
          <w:color w:val="000000" w:themeColor="text1"/>
          <w:sz w:val="18"/>
          <w:szCs w:val="18"/>
          <w:lang w:eastAsia="nl-NL"/>
        </w:rPr>
        <w:t xml:space="preserve"> wilt handhaven. Als u dat niet wilt, en u de derde dus terugtrekt van het selectiecriterium, dan krijgt u voor dat selectiecriterium 0 punten. Als u de inzet van de oorspronkelijke derde wel degelijk wenst te handhaven op het selectiecriterium (en dus ook bij de uitvoering van de werkzaamheden waarop het selectiecriterium ziet), dan beoordelen wij dus de oorspronkelijke beantwoording ten aanzien van de oorspronkelijke derde.</w:t>
      </w:r>
      <w:r w:rsidRPr="00832087">
        <w:rPr>
          <w:rFonts w:ascii="Verdana" w:eastAsiaTheme="minorEastAsia" w:hAnsi="Verdana" w:cstheme="minorBidi"/>
          <w:color w:val="000000" w:themeColor="text1"/>
          <w:sz w:val="18"/>
          <w:szCs w:val="18"/>
          <w:lang w:eastAsia="nl-NL"/>
        </w:rPr>
        <w:t xml:space="preserve"> </w:t>
      </w:r>
      <w:r w:rsidRPr="00C841A8">
        <w:rPr>
          <w:rFonts w:ascii="Verdana" w:eastAsiaTheme="minorEastAsia" w:hAnsi="Verdana" w:cstheme="minorBidi"/>
          <w:color w:val="000000" w:themeColor="text1"/>
          <w:sz w:val="18"/>
          <w:szCs w:val="18"/>
          <w:lang w:eastAsia="nl-NL"/>
        </w:rPr>
        <w:t>Dit</w:t>
      </w:r>
      <w:r>
        <w:rPr>
          <w:rFonts w:ascii="Verdana" w:eastAsiaTheme="minorEastAsia" w:hAnsi="Verdana" w:cstheme="minorBidi"/>
          <w:color w:val="000000" w:themeColor="text1"/>
          <w:sz w:val="18"/>
          <w:szCs w:val="18"/>
          <w:lang w:eastAsia="nl-NL"/>
        </w:rPr>
        <w:t xml:space="preserve"> kan alleen tot punten leiden</w:t>
      </w:r>
      <w:r w:rsidRPr="00C841A8">
        <w:rPr>
          <w:rFonts w:ascii="Verdana" w:eastAsiaTheme="minorEastAsia" w:hAnsi="Verdana" w:cstheme="minorBidi"/>
          <w:color w:val="000000" w:themeColor="text1"/>
          <w:sz w:val="18"/>
          <w:szCs w:val="18"/>
          <w:lang w:eastAsia="nl-NL"/>
        </w:rPr>
        <w:t xml:space="preserve"> als het selectiecriterium niet ook de criteria bevat van de bewuste geschiktheidseis</w:t>
      </w:r>
      <w:r>
        <w:rPr>
          <w:rFonts w:ascii="Verdana" w:eastAsiaTheme="minorEastAsia" w:hAnsi="Verdana" w:cstheme="minorBidi"/>
          <w:color w:val="000000" w:themeColor="text1"/>
          <w:sz w:val="18"/>
          <w:szCs w:val="18"/>
          <w:lang w:eastAsia="nl-NL"/>
        </w:rPr>
        <w:t xml:space="preserve"> waaraan de derde niet voldeed</w:t>
      </w:r>
      <w:r w:rsidRPr="00C841A8">
        <w:rPr>
          <w:rFonts w:ascii="Verdana" w:eastAsiaTheme="minorEastAsia" w:hAnsi="Verdana" w:cstheme="minorBidi"/>
          <w:color w:val="000000" w:themeColor="text1"/>
          <w:sz w:val="18"/>
          <w:szCs w:val="18"/>
          <w:lang w:eastAsia="nl-NL"/>
        </w:rPr>
        <w:t>. Daarom geldt voor de situatie waarin het selectiecriterium bestaat uit de bewuste geschiktheidseis, vermeerderd met enkele andere criteria, dat u daarvoor dan 0 punten krijgt en u die</w:t>
      </w:r>
      <w:r>
        <w:rPr>
          <w:rFonts w:ascii="Verdana" w:eastAsiaTheme="minorEastAsia" w:hAnsi="Verdana" w:cstheme="minorBidi"/>
          <w:color w:val="000000" w:themeColor="text1"/>
          <w:sz w:val="18"/>
          <w:szCs w:val="18"/>
          <w:lang w:eastAsia="nl-NL"/>
        </w:rPr>
        <w:t xml:space="preserve"> oorspronkelijke</w:t>
      </w:r>
      <w:r w:rsidRPr="00C841A8">
        <w:rPr>
          <w:rFonts w:ascii="Verdana" w:eastAsiaTheme="minorEastAsia" w:hAnsi="Verdana" w:cstheme="minorBidi"/>
          <w:color w:val="000000" w:themeColor="text1"/>
          <w:sz w:val="18"/>
          <w:szCs w:val="18"/>
          <w:lang w:eastAsia="nl-NL"/>
        </w:rPr>
        <w:t xml:space="preserve"> derde niet mag inzetten bij de uitvoering.</w:t>
      </w:r>
      <w:bookmarkEnd w:id="4"/>
      <w:r w:rsidRPr="00C841A8">
        <w:rPr>
          <w:rFonts w:ascii="Verdana" w:eastAsiaTheme="minorEastAsia" w:hAnsi="Verdana" w:cstheme="minorBidi"/>
          <w:color w:val="000000" w:themeColor="text1"/>
          <w:sz w:val="18"/>
          <w:szCs w:val="18"/>
          <w:lang w:eastAsia="nl-NL"/>
        </w:rPr>
        <w:t xml:space="preserve"> </w:t>
      </w:r>
    </w:p>
    <w:bookmarkEnd w:id="5"/>
    <w:p w14:paraId="392081A9" w14:textId="77777777" w:rsidR="00C95E14" w:rsidRDefault="00C95E14" w:rsidP="00C95E14">
      <w:pPr>
        <w:rPr>
          <w:rFonts w:ascii="Verdana" w:eastAsiaTheme="minorEastAsia" w:hAnsi="Verdana" w:cstheme="minorBidi"/>
          <w:b/>
          <w:bCs/>
          <w:color w:val="000000" w:themeColor="text1"/>
          <w:sz w:val="18"/>
          <w:szCs w:val="18"/>
          <w:lang w:eastAsia="nl-NL"/>
        </w:rPr>
      </w:pPr>
    </w:p>
    <w:p w14:paraId="2F1AF6C1" w14:textId="77777777" w:rsidR="00C95E14" w:rsidRPr="003B61A8" w:rsidRDefault="00C95E14" w:rsidP="00C95E14">
      <w:pPr>
        <w:rPr>
          <w:rFonts w:ascii="Verdana" w:eastAsiaTheme="minorEastAsia" w:hAnsi="Verdana" w:cstheme="minorBidi"/>
          <w:i/>
          <w:iCs/>
          <w:color w:val="C45911" w:themeColor="accent2" w:themeShade="BF"/>
          <w:sz w:val="18"/>
          <w:szCs w:val="18"/>
          <w:lang w:eastAsia="nl-NL"/>
        </w:rPr>
      </w:pPr>
      <w:r w:rsidRPr="003B61A8">
        <w:rPr>
          <w:rFonts w:ascii="Verdana" w:eastAsiaTheme="minorEastAsia" w:hAnsi="Verdana" w:cstheme="minorBidi"/>
          <w:i/>
          <w:iCs/>
          <w:color w:val="C45911" w:themeColor="accent2" w:themeShade="BF"/>
          <w:sz w:val="18"/>
          <w:szCs w:val="18"/>
          <w:lang w:eastAsia="nl-NL"/>
        </w:rPr>
        <w:t xml:space="preserve">Wanneer de derde niet </w:t>
      </w:r>
      <w:r>
        <w:rPr>
          <w:rFonts w:ascii="Verdana" w:eastAsiaTheme="minorEastAsia" w:hAnsi="Verdana" w:cstheme="minorBidi"/>
          <w:i/>
          <w:iCs/>
          <w:color w:val="C45911" w:themeColor="accent2" w:themeShade="BF"/>
          <w:sz w:val="18"/>
          <w:szCs w:val="18"/>
          <w:lang w:eastAsia="nl-NL"/>
        </w:rPr>
        <w:t xml:space="preserve">(of niet volledig) </w:t>
      </w:r>
      <w:r w:rsidRPr="003B61A8">
        <w:rPr>
          <w:rFonts w:ascii="Verdana" w:eastAsiaTheme="minorEastAsia" w:hAnsi="Verdana" w:cstheme="minorBidi"/>
          <w:i/>
          <w:iCs/>
          <w:color w:val="C45911" w:themeColor="accent2" w:themeShade="BF"/>
          <w:sz w:val="18"/>
          <w:szCs w:val="18"/>
          <w:lang w:eastAsia="nl-NL"/>
        </w:rPr>
        <w:t xml:space="preserve">voldoet aan </w:t>
      </w:r>
      <w:r>
        <w:rPr>
          <w:rFonts w:ascii="Verdana" w:eastAsiaTheme="minorEastAsia" w:hAnsi="Verdana" w:cstheme="minorBidi"/>
          <w:i/>
          <w:iCs/>
          <w:color w:val="C45911" w:themeColor="accent2" w:themeShade="BF"/>
          <w:sz w:val="18"/>
          <w:szCs w:val="18"/>
          <w:lang w:eastAsia="nl-NL"/>
        </w:rPr>
        <w:t>een</w:t>
      </w:r>
      <w:r w:rsidRPr="003B61A8">
        <w:rPr>
          <w:rFonts w:ascii="Verdana" w:eastAsiaTheme="minorEastAsia" w:hAnsi="Verdana" w:cstheme="minorBidi"/>
          <w:i/>
          <w:iCs/>
          <w:color w:val="C45911" w:themeColor="accent2" w:themeShade="BF"/>
          <w:sz w:val="18"/>
          <w:szCs w:val="18"/>
          <w:lang w:eastAsia="nl-NL"/>
        </w:rPr>
        <w:t xml:space="preserve"> </w:t>
      </w:r>
      <w:r>
        <w:rPr>
          <w:rFonts w:ascii="Verdana" w:eastAsiaTheme="minorEastAsia" w:hAnsi="Verdana" w:cstheme="minorBidi"/>
          <w:i/>
          <w:iCs/>
          <w:color w:val="C45911" w:themeColor="accent2" w:themeShade="BF"/>
          <w:sz w:val="18"/>
          <w:szCs w:val="18"/>
          <w:lang w:eastAsia="nl-NL"/>
        </w:rPr>
        <w:t>selectiecriterium</w:t>
      </w:r>
      <w:r w:rsidRPr="003B61A8">
        <w:rPr>
          <w:rFonts w:ascii="Verdana" w:eastAsiaTheme="minorEastAsia" w:hAnsi="Verdana" w:cstheme="minorBidi"/>
          <w:i/>
          <w:iCs/>
          <w:color w:val="C45911" w:themeColor="accent2" w:themeShade="BF"/>
          <w:sz w:val="18"/>
          <w:szCs w:val="18"/>
          <w:lang w:eastAsia="nl-NL"/>
        </w:rPr>
        <w:t xml:space="preserve"> </w:t>
      </w:r>
    </w:p>
    <w:p w14:paraId="38791318" w14:textId="77777777" w:rsidR="00C95E14" w:rsidRDefault="00C95E14" w:rsidP="00C95E14">
      <w:pPr>
        <w:ind w:left="284" w:hanging="284"/>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U krijgt dan geen vervangingsmogelijkheid.</w:t>
      </w:r>
      <w:bookmarkEnd w:id="3"/>
      <w:r>
        <w:rPr>
          <w:rFonts w:ascii="Verdana" w:eastAsiaTheme="minorEastAsia" w:hAnsi="Verdana" w:cstheme="minorBidi"/>
          <w:color w:val="000000" w:themeColor="text1"/>
          <w:sz w:val="18"/>
          <w:szCs w:val="18"/>
          <w:lang w:eastAsia="nl-NL"/>
        </w:rPr>
        <w:t xml:space="preserve"> </w:t>
      </w:r>
    </w:p>
    <w:p w14:paraId="17DE566A" w14:textId="77777777" w:rsidR="00C95E14" w:rsidRDefault="00C95E14" w:rsidP="00C95E14">
      <w:pPr>
        <w:rPr>
          <w:rFonts w:ascii="Verdana" w:eastAsiaTheme="minorEastAsia" w:hAnsi="Verdana" w:cstheme="minorBidi"/>
          <w:b/>
          <w:bCs/>
          <w:color w:val="000000" w:themeColor="text1"/>
          <w:sz w:val="18"/>
          <w:szCs w:val="18"/>
          <w:lang w:eastAsia="nl-NL"/>
        </w:rPr>
      </w:pPr>
    </w:p>
    <w:p w14:paraId="47A5DA0D" w14:textId="77777777" w:rsidR="00C95E14"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Pr>
          <w:rFonts w:ascii="Verdana" w:hAnsi="Verdana"/>
          <w:b/>
          <w:bCs/>
          <w:color w:val="000000" w:themeColor="text1"/>
          <w:sz w:val="18"/>
          <w:szCs w:val="18"/>
        </w:rPr>
        <w:t>Uitsluitingsgronden</w:t>
      </w:r>
    </w:p>
    <w:p w14:paraId="40AB11BE" w14:textId="77777777" w:rsidR="00C95E14" w:rsidRPr="007C11F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Ook v</w:t>
      </w:r>
      <w:r w:rsidRPr="00135F32">
        <w:rPr>
          <w:rFonts w:ascii="Verdana" w:eastAsiaTheme="minorEastAsia" w:hAnsi="Verdana" w:cstheme="minorBidi"/>
          <w:color w:val="000000" w:themeColor="text1"/>
          <w:sz w:val="18"/>
          <w:szCs w:val="18"/>
          <w:lang w:eastAsia="nl-NL"/>
        </w:rPr>
        <w:t>oor de derde</w:t>
      </w:r>
      <w:r>
        <w:rPr>
          <w:rFonts w:ascii="Verdana" w:eastAsiaTheme="minorEastAsia" w:hAnsi="Verdana" w:cstheme="minorBidi"/>
          <w:color w:val="000000" w:themeColor="text1"/>
          <w:sz w:val="18"/>
          <w:szCs w:val="18"/>
          <w:lang w:eastAsia="nl-NL"/>
        </w:rPr>
        <w:t xml:space="preserve"> </w:t>
      </w:r>
      <w:r w:rsidRPr="00135F32">
        <w:rPr>
          <w:rFonts w:ascii="Verdana" w:eastAsiaTheme="minorEastAsia" w:hAnsi="Verdana" w:cstheme="minorBidi"/>
          <w:color w:val="000000" w:themeColor="text1"/>
          <w:sz w:val="18"/>
          <w:szCs w:val="18"/>
          <w:lang w:eastAsia="nl-NL"/>
        </w:rPr>
        <w:t xml:space="preserve">gelden de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itsluitingsgronden (zie Deel III van het UEA). </w:t>
      </w:r>
      <w:r w:rsidRPr="007C11F4">
        <w:rPr>
          <w:rFonts w:ascii="Verdana" w:eastAsiaTheme="minorEastAsia" w:hAnsi="Verdana" w:cstheme="minorBidi"/>
          <w:color w:val="000000" w:themeColor="text1"/>
          <w:sz w:val="18"/>
          <w:szCs w:val="18"/>
          <w:lang w:eastAsia="nl-NL"/>
        </w:rPr>
        <w:t>Het bewijs dat</w:t>
      </w:r>
      <w:r>
        <w:rPr>
          <w:rFonts w:ascii="Verdana" w:eastAsiaTheme="minorEastAsia" w:hAnsi="Verdana" w:cstheme="minorBidi"/>
          <w:color w:val="000000" w:themeColor="text1"/>
          <w:sz w:val="18"/>
          <w:szCs w:val="18"/>
          <w:lang w:eastAsia="nl-NL"/>
        </w:rPr>
        <w:t xml:space="preserve"> geen uitsluitingsgronden van toepassing zijn op</w:t>
      </w:r>
      <w:r w:rsidRPr="007C11F4">
        <w:rPr>
          <w:rFonts w:ascii="Verdana" w:eastAsiaTheme="minorEastAsia" w:hAnsi="Verdana" w:cstheme="minorBidi"/>
          <w:color w:val="000000" w:themeColor="text1"/>
          <w:sz w:val="18"/>
          <w:szCs w:val="18"/>
          <w:lang w:eastAsia="nl-NL"/>
        </w:rPr>
        <w:t xml:space="preserve"> de derde, </w:t>
      </w:r>
      <w:r>
        <w:rPr>
          <w:rFonts w:ascii="Verdana" w:eastAsiaTheme="minorEastAsia" w:hAnsi="Verdana" w:cstheme="minorBidi"/>
          <w:color w:val="000000" w:themeColor="text1"/>
          <w:sz w:val="18"/>
          <w:szCs w:val="18"/>
          <w:lang w:eastAsia="nl-NL"/>
        </w:rPr>
        <w:t>moet</w:t>
      </w:r>
      <w:r w:rsidRPr="007C11F4">
        <w:rPr>
          <w:rFonts w:ascii="Verdana" w:eastAsiaTheme="minorEastAsia" w:hAnsi="Verdana" w:cstheme="minorBidi"/>
          <w:color w:val="000000" w:themeColor="text1"/>
          <w:sz w:val="18"/>
          <w:szCs w:val="18"/>
          <w:lang w:eastAsia="nl-NL"/>
        </w:rPr>
        <w:t xml:space="preserve"> op dezelfde wijze worden geleverd als </w:t>
      </w:r>
      <w:r>
        <w:rPr>
          <w:rFonts w:ascii="Verdana" w:eastAsiaTheme="minorEastAsia" w:hAnsi="Verdana" w:cstheme="minorBidi"/>
          <w:color w:val="000000" w:themeColor="text1"/>
          <w:sz w:val="18"/>
          <w:szCs w:val="18"/>
          <w:lang w:eastAsia="nl-NL"/>
        </w:rPr>
        <w:t>voor u</w:t>
      </w:r>
      <w:r w:rsidRPr="007C11F4">
        <w:rPr>
          <w:rFonts w:ascii="Verdana" w:eastAsiaTheme="minorEastAsia" w:hAnsi="Verdana" w:cstheme="minorBidi"/>
          <w:color w:val="000000" w:themeColor="text1"/>
          <w:sz w:val="18"/>
          <w:szCs w:val="18"/>
          <w:lang w:eastAsia="nl-NL"/>
        </w:rPr>
        <w:t xml:space="preserve">. </w:t>
      </w:r>
    </w:p>
    <w:p w14:paraId="7DD48AE0" w14:textId="77777777" w:rsidR="00C95E14" w:rsidRPr="00135F32" w:rsidRDefault="00C95E14" w:rsidP="00C95E14">
      <w:pPr>
        <w:rPr>
          <w:rFonts w:ascii="Verdana" w:eastAsiaTheme="minorEastAsia" w:hAnsi="Verdana" w:cstheme="minorBidi"/>
          <w:color w:val="000000" w:themeColor="text1"/>
          <w:sz w:val="18"/>
          <w:szCs w:val="18"/>
          <w:lang w:eastAsia="nl-NL"/>
        </w:rPr>
      </w:pPr>
    </w:p>
    <w:p w14:paraId="5DE09FF2" w14:textId="77777777" w:rsidR="00C95E14" w:rsidRPr="00135F32"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Als</w:t>
      </w:r>
      <w:r w:rsidRPr="00135F32">
        <w:rPr>
          <w:rFonts w:ascii="Verdana" w:eastAsiaTheme="minorEastAsia" w:hAnsi="Verdana" w:cstheme="minorBidi"/>
          <w:color w:val="000000" w:themeColor="text1"/>
          <w:sz w:val="18"/>
          <w:szCs w:val="18"/>
          <w:lang w:eastAsia="nl-NL"/>
        </w:rPr>
        <w:t xml:space="preserve"> op enig moment blijkt dat op </w:t>
      </w:r>
      <w:r>
        <w:rPr>
          <w:rFonts w:ascii="Verdana" w:eastAsiaTheme="minorEastAsia" w:hAnsi="Verdana" w:cstheme="minorBidi"/>
          <w:color w:val="000000" w:themeColor="text1"/>
          <w:sz w:val="18"/>
          <w:szCs w:val="18"/>
          <w:lang w:eastAsia="nl-NL"/>
        </w:rPr>
        <w:t>de</w:t>
      </w:r>
      <w:r w:rsidRPr="00135F32">
        <w:rPr>
          <w:rFonts w:ascii="Verdana" w:eastAsiaTheme="minorEastAsia" w:hAnsi="Verdana" w:cstheme="minorBidi"/>
          <w:color w:val="000000" w:themeColor="text1"/>
          <w:sz w:val="18"/>
          <w:szCs w:val="18"/>
          <w:lang w:eastAsia="nl-NL"/>
        </w:rPr>
        <w:t xml:space="preserve"> derde</w:t>
      </w:r>
      <w:r>
        <w:rPr>
          <w:rFonts w:ascii="Verdana" w:eastAsiaTheme="minorEastAsia" w:hAnsi="Verdana" w:cstheme="minorBidi"/>
          <w:color w:val="000000" w:themeColor="text1"/>
          <w:sz w:val="18"/>
          <w:szCs w:val="18"/>
          <w:lang w:eastAsia="nl-NL"/>
        </w:rPr>
        <w:t xml:space="preserve"> die is ingezet voor een geschiktheidseis</w:t>
      </w:r>
      <w:r w:rsidRPr="00135F32">
        <w:rPr>
          <w:rFonts w:ascii="Verdana" w:eastAsiaTheme="minorEastAsia" w:hAnsi="Verdana" w:cstheme="minorBidi"/>
          <w:color w:val="000000" w:themeColor="text1"/>
          <w:sz w:val="18"/>
          <w:szCs w:val="18"/>
          <w:lang w:eastAsia="nl-NL"/>
        </w:rPr>
        <w:t xml:space="preserve"> een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itsluitingsgrond van toepassing is zoals van toepassing verklaard in Deel III van het UEA, en er geen reden is om af te zien van uitsluiting op grond </w:t>
      </w:r>
      <w:r w:rsidRPr="009F7B31">
        <w:rPr>
          <w:rFonts w:ascii="Verdana" w:eastAsiaTheme="minorEastAsia" w:hAnsi="Verdana" w:cstheme="minorBidi"/>
          <w:color w:val="000000" w:themeColor="text1"/>
          <w:sz w:val="18"/>
          <w:szCs w:val="18"/>
          <w:lang w:eastAsia="nl-NL"/>
        </w:rPr>
        <w:t>van art. 3.13.4, 3.13.11 of 3.13.12 ARW</w:t>
      </w:r>
      <w:r w:rsidRPr="00135F32">
        <w:rPr>
          <w:rFonts w:ascii="Verdana" w:eastAsiaTheme="minorEastAsia" w:hAnsi="Verdana" w:cstheme="minorBidi"/>
          <w:color w:val="000000" w:themeColor="text1"/>
          <w:sz w:val="18"/>
          <w:szCs w:val="18"/>
          <w:lang w:eastAsia="nl-NL"/>
        </w:rPr>
        <w:t xml:space="preserve"> 2016, </w:t>
      </w:r>
      <w:r>
        <w:rPr>
          <w:rFonts w:ascii="Verdana" w:eastAsiaTheme="minorEastAsia" w:hAnsi="Verdana" w:cstheme="minorBidi"/>
          <w:color w:val="000000" w:themeColor="text1"/>
          <w:sz w:val="18"/>
          <w:szCs w:val="18"/>
          <w:lang w:eastAsia="nl-NL"/>
        </w:rPr>
        <w:t>zullen wij u</w:t>
      </w:r>
      <w:r w:rsidRPr="00135F32">
        <w:rPr>
          <w:rFonts w:ascii="Verdana" w:eastAsiaTheme="minorEastAsia" w:hAnsi="Verdana" w:cstheme="minorBidi"/>
          <w:color w:val="000000" w:themeColor="text1"/>
          <w:sz w:val="18"/>
          <w:szCs w:val="18"/>
          <w:lang w:eastAsia="nl-NL"/>
        </w:rPr>
        <w:t xml:space="preserve"> eenmalig in de gelegenheid stellen om binnen een termijn van twee </w:t>
      </w:r>
      <w:r>
        <w:rPr>
          <w:rFonts w:ascii="Verdana" w:eastAsiaTheme="minorEastAsia" w:hAnsi="Verdana" w:cstheme="minorBidi"/>
          <w:color w:val="000000" w:themeColor="text1"/>
          <w:sz w:val="18"/>
          <w:szCs w:val="18"/>
          <w:lang w:eastAsia="nl-NL"/>
        </w:rPr>
        <w:t>w</w:t>
      </w:r>
      <w:r w:rsidRPr="00135F32">
        <w:rPr>
          <w:rFonts w:ascii="Verdana" w:eastAsiaTheme="minorEastAsia" w:hAnsi="Verdana" w:cstheme="minorBidi"/>
          <w:color w:val="000000" w:themeColor="text1"/>
          <w:sz w:val="18"/>
          <w:szCs w:val="18"/>
          <w:lang w:eastAsia="nl-NL"/>
        </w:rPr>
        <w:t xml:space="preserve">erkdagen die derde te vervangen voor een andere derde (waarbij de nieuwe derde aan dezelfde </w:t>
      </w:r>
      <w:r>
        <w:rPr>
          <w:rFonts w:ascii="Verdana" w:eastAsiaTheme="minorEastAsia" w:hAnsi="Verdana" w:cstheme="minorBidi"/>
          <w:color w:val="000000" w:themeColor="text1"/>
          <w:sz w:val="18"/>
          <w:szCs w:val="18"/>
          <w:lang w:eastAsia="nl-NL"/>
        </w:rPr>
        <w:t>g</w:t>
      </w:r>
      <w:r w:rsidRPr="00135F32">
        <w:rPr>
          <w:rFonts w:ascii="Verdana" w:eastAsiaTheme="minorEastAsia" w:hAnsi="Verdana" w:cstheme="minorBidi"/>
          <w:color w:val="000000" w:themeColor="text1"/>
          <w:sz w:val="18"/>
          <w:szCs w:val="18"/>
          <w:lang w:eastAsia="nl-NL"/>
        </w:rPr>
        <w:t xml:space="preserve">eschiktheidseisen dient te voldoen als de oorspronkelijke derde). </w:t>
      </w:r>
    </w:p>
    <w:p w14:paraId="0D64E866" w14:textId="77777777" w:rsidR="00C95E14" w:rsidRPr="00135F32" w:rsidRDefault="00C95E14" w:rsidP="00C95E14">
      <w:pPr>
        <w:rPr>
          <w:rFonts w:ascii="Verdana" w:eastAsiaTheme="minorEastAsia" w:hAnsi="Verdana" w:cstheme="minorBidi"/>
          <w:color w:val="000000" w:themeColor="text1"/>
          <w:sz w:val="18"/>
          <w:szCs w:val="18"/>
          <w:lang w:eastAsia="nl-NL"/>
        </w:rPr>
      </w:pPr>
    </w:p>
    <w:p w14:paraId="73345097" w14:textId="77777777" w:rsidR="00C95E14" w:rsidRPr="00135F32" w:rsidRDefault="00C95E14" w:rsidP="00C95E14">
      <w:pPr>
        <w:rPr>
          <w:rFonts w:ascii="Verdana" w:eastAsiaTheme="minorEastAsia" w:hAnsi="Verdana" w:cstheme="minorBidi"/>
          <w:color w:val="000000" w:themeColor="text1"/>
          <w:sz w:val="18"/>
          <w:szCs w:val="18"/>
          <w:lang w:eastAsia="nl-NL"/>
        </w:rPr>
      </w:pPr>
      <w:r w:rsidRPr="00135F32">
        <w:rPr>
          <w:rFonts w:ascii="Verdana" w:eastAsiaTheme="minorEastAsia" w:hAnsi="Verdana" w:cstheme="minorBidi"/>
          <w:color w:val="000000" w:themeColor="text1"/>
          <w:sz w:val="18"/>
          <w:szCs w:val="18"/>
          <w:lang w:eastAsia="nl-NL"/>
        </w:rPr>
        <w:t xml:space="preserve">De gebleken toepasselijkheid van een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itsluitingsgrond op een derde levert geen “valse verklaring” van de </w:t>
      </w:r>
      <w:r>
        <w:rPr>
          <w:rFonts w:ascii="Verdana" w:eastAsiaTheme="minorEastAsia" w:hAnsi="Verdana" w:cstheme="minorBidi"/>
          <w:color w:val="000000" w:themeColor="text1"/>
          <w:sz w:val="18"/>
          <w:szCs w:val="18"/>
          <w:lang w:eastAsia="nl-NL"/>
        </w:rPr>
        <w:t>gegadigde</w:t>
      </w:r>
      <w:r w:rsidRPr="00135F32">
        <w:rPr>
          <w:rFonts w:ascii="Verdana" w:eastAsiaTheme="minorEastAsia" w:hAnsi="Verdana" w:cstheme="minorBidi"/>
          <w:color w:val="000000" w:themeColor="text1"/>
          <w:sz w:val="18"/>
          <w:szCs w:val="18"/>
          <w:lang w:eastAsia="nl-NL"/>
        </w:rPr>
        <w:t xml:space="preserve"> op zoals bedoeld in art</w:t>
      </w:r>
      <w:r w:rsidRPr="009F7B31">
        <w:rPr>
          <w:rFonts w:ascii="Verdana" w:eastAsiaTheme="minorEastAsia" w:hAnsi="Verdana" w:cstheme="minorBidi"/>
          <w:color w:val="000000" w:themeColor="text1"/>
          <w:sz w:val="18"/>
          <w:szCs w:val="18"/>
          <w:lang w:eastAsia="nl-NL"/>
        </w:rPr>
        <w:t>. 3.13.7 sub h ARW</w:t>
      </w:r>
      <w:r w:rsidRPr="00135F32">
        <w:rPr>
          <w:rFonts w:ascii="Verdana" w:eastAsiaTheme="minorEastAsia" w:hAnsi="Verdana" w:cstheme="minorBidi"/>
          <w:color w:val="000000" w:themeColor="text1"/>
          <w:sz w:val="18"/>
          <w:szCs w:val="18"/>
          <w:lang w:eastAsia="nl-NL"/>
        </w:rPr>
        <w:t xml:space="preserve"> 2016, tenzij het</w:t>
      </w:r>
      <w:r>
        <w:rPr>
          <w:rFonts w:ascii="Verdana" w:eastAsiaTheme="minorEastAsia" w:hAnsi="Verdana" w:cstheme="minorBidi"/>
          <w:color w:val="000000" w:themeColor="text1"/>
          <w:sz w:val="18"/>
          <w:szCs w:val="18"/>
          <w:lang w:eastAsia="nl-NL"/>
        </w:rPr>
        <w:t xml:space="preserve"> ons</w:t>
      </w:r>
      <w:r w:rsidRPr="00135F32">
        <w:rPr>
          <w:rFonts w:ascii="Verdana" w:eastAsiaTheme="minorEastAsia" w:hAnsi="Verdana" w:cstheme="minorBidi"/>
          <w:color w:val="000000" w:themeColor="text1"/>
          <w:sz w:val="18"/>
          <w:szCs w:val="18"/>
          <w:lang w:eastAsia="nl-NL"/>
        </w:rPr>
        <w:t xml:space="preserve"> blijkt dat </w:t>
      </w:r>
      <w:r>
        <w:rPr>
          <w:rFonts w:ascii="Verdana" w:eastAsiaTheme="minorEastAsia" w:hAnsi="Verdana" w:cstheme="minorBidi"/>
          <w:color w:val="000000" w:themeColor="text1"/>
          <w:sz w:val="18"/>
          <w:szCs w:val="18"/>
          <w:lang w:eastAsia="nl-NL"/>
        </w:rPr>
        <w:t>u ons</w:t>
      </w:r>
      <w:r w:rsidRPr="00135F32">
        <w:rPr>
          <w:rFonts w:ascii="Verdana" w:eastAsiaTheme="minorEastAsia" w:hAnsi="Verdana" w:cstheme="minorBidi"/>
          <w:color w:val="000000" w:themeColor="text1"/>
          <w:sz w:val="18"/>
          <w:szCs w:val="18"/>
          <w:lang w:eastAsia="nl-NL"/>
        </w:rPr>
        <w:t xml:space="preserve"> op dit punt bewust </w:t>
      </w:r>
      <w:r>
        <w:rPr>
          <w:rFonts w:ascii="Verdana" w:eastAsiaTheme="minorEastAsia" w:hAnsi="Verdana" w:cstheme="minorBidi"/>
          <w:color w:val="000000" w:themeColor="text1"/>
          <w:sz w:val="18"/>
          <w:szCs w:val="18"/>
          <w:lang w:eastAsia="nl-NL"/>
        </w:rPr>
        <w:t>hebt geprobeerd</w:t>
      </w:r>
      <w:r w:rsidRPr="00135F32">
        <w:rPr>
          <w:rFonts w:ascii="Verdana" w:eastAsiaTheme="minorEastAsia" w:hAnsi="Verdana" w:cstheme="minorBidi"/>
          <w:color w:val="000000" w:themeColor="text1"/>
          <w:sz w:val="18"/>
          <w:szCs w:val="18"/>
          <w:lang w:eastAsia="nl-NL"/>
        </w:rPr>
        <w:t xml:space="preserve"> te misleiden, waaronder in elk geval de situatie valt waarin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 wist of redelijkerwijs had moeten weten dat op de derde een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itsluitingsgrond van toepassing was. In dat geval vervalt de mogelijkheid van vervanging van de derde en wordt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 uitgesloten van verdere deelname.</w:t>
      </w:r>
    </w:p>
    <w:p w14:paraId="3904B242" w14:textId="77777777" w:rsidR="00C95E14" w:rsidRPr="00135F32" w:rsidRDefault="00C95E14" w:rsidP="00C95E14">
      <w:pPr>
        <w:rPr>
          <w:rFonts w:ascii="Verdana" w:eastAsiaTheme="minorEastAsia" w:hAnsi="Verdana" w:cstheme="minorBidi"/>
          <w:color w:val="000000" w:themeColor="text1"/>
          <w:sz w:val="18"/>
          <w:szCs w:val="18"/>
          <w:lang w:eastAsia="nl-NL"/>
        </w:rPr>
      </w:pPr>
    </w:p>
    <w:p w14:paraId="04375C21" w14:textId="77777777" w:rsidR="00C95E14" w:rsidRDefault="00C95E14" w:rsidP="00C95E14">
      <w:pPr>
        <w:rPr>
          <w:rFonts w:ascii="Verdana" w:eastAsiaTheme="minorEastAsia" w:hAnsi="Verdana" w:cstheme="minorBidi"/>
          <w:color w:val="000000" w:themeColor="text1"/>
          <w:sz w:val="18"/>
          <w:szCs w:val="18"/>
          <w:lang w:eastAsia="nl-NL"/>
        </w:rPr>
      </w:pPr>
      <w:r w:rsidRPr="00135F32">
        <w:rPr>
          <w:rFonts w:ascii="Verdana" w:eastAsiaTheme="minorEastAsia" w:hAnsi="Verdana" w:cstheme="minorBidi"/>
          <w:color w:val="000000" w:themeColor="text1"/>
          <w:sz w:val="18"/>
          <w:szCs w:val="18"/>
          <w:lang w:eastAsia="nl-NL"/>
        </w:rPr>
        <w:t xml:space="preserve">Van de vervangende derde dient binnen de genoemde termijn van twee </w:t>
      </w:r>
      <w:r>
        <w:rPr>
          <w:rFonts w:ascii="Verdana" w:eastAsiaTheme="minorEastAsia" w:hAnsi="Verdana" w:cstheme="minorBidi"/>
          <w:color w:val="000000" w:themeColor="text1"/>
          <w:sz w:val="18"/>
          <w:szCs w:val="18"/>
          <w:lang w:eastAsia="nl-NL"/>
        </w:rPr>
        <w:t>w</w:t>
      </w:r>
      <w:r w:rsidRPr="00135F32">
        <w:rPr>
          <w:rFonts w:ascii="Verdana" w:eastAsiaTheme="minorEastAsia" w:hAnsi="Verdana" w:cstheme="minorBidi"/>
          <w:color w:val="000000" w:themeColor="text1"/>
          <w:sz w:val="18"/>
          <w:szCs w:val="18"/>
          <w:lang w:eastAsia="nl-NL"/>
        </w:rPr>
        <w:t xml:space="preserve">erkdagen een UEA te worden ingediend, </w:t>
      </w:r>
      <w:r>
        <w:rPr>
          <w:rFonts w:ascii="Verdana" w:eastAsiaTheme="minorEastAsia" w:hAnsi="Verdana" w:cstheme="minorBidi"/>
          <w:color w:val="000000" w:themeColor="text1"/>
          <w:sz w:val="18"/>
          <w:szCs w:val="18"/>
          <w:lang w:eastAsia="nl-NL"/>
        </w:rPr>
        <w:t>en</w:t>
      </w:r>
      <w:r w:rsidRPr="00135F32">
        <w:rPr>
          <w:rFonts w:ascii="Verdana" w:eastAsiaTheme="minorEastAsia" w:hAnsi="Verdana" w:cstheme="minorBidi"/>
          <w:color w:val="000000" w:themeColor="text1"/>
          <w:sz w:val="18"/>
          <w:szCs w:val="18"/>
          <w:lang w:eastAsia="nl-NL"/>
        </w:rPr>
        <w:t xml:space="preserve"> een bewijs van verbondenheid zoals hiervoor bedoeld. Ook het overige bepaalde in </w:t>
      </w:r>
      <w:r>
        <w:rPr>
          <w:rFonts w:ascii="Verdana" w:eastAsiaTheme="minorEastAsia" w:hAnsi="Verdana" w:cstheme="minorBidi"/>
          <w:color w:val="000000" w:themeColor="text1"/>
          <w:sz w:val="18"/>
          <w:szCs w:val="18"/>
          <w:lang w:eastAsia="nl-NL"/>
        </w:rPr>
        <w:t>dit hoofdstuk</w:t>
      </w:r>
      <w:r w:rsidRPr="00135F32">
        <w:rPr>
          <w:rFonts w:ascii="Verdana" w:eastAsiaTheme="minorEastAsia" w:hAnsi="Verdana" w:cstheme="minorBidi"/>
          <w:color w:val="000000" w:themeColor="text1"/>
          <w:sz w:val="18"/>
          <w:szCs w:val="18"/>
          <w:lang w:eastAsia="nl-NL"/>
        </w:rPr>
        <w:t xml:space="preserve"> is van toepassing. Mocht op de vervangende derde eveneens een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itsluitingsgrond van toepassing zijn zoals van toepassing verklaard in Deel III van het UEA, en mocht er geen reden zijn om af te zien van uitsluiting op grond van art</w:t>
      </w:r>
      <w:r w:rsidRPr="009F7B31">
        <w:rPr>
          <w:rFonts w:ascii="Verdana" w:eastAsiaTheme="minorEastAsia" w:hAnsi="Verdana" w:cstheme="minorBidi"/>
          <w:color w:val="000000" w:themeColor="text1"/>
          <w:sz w:val="18"/>
          <w:szCs w:val="18"/>
          <w:lang w:eastAsia="nl-NL"/>
        </w:rPr>
        <w:t>. 3.13.4, 3.13.11 of 3.13.12 ARW 2016, dan worden de bekw</w:t>
      </w:r>
      <w:r w:rsidRPr="00135F32">
        <w:rPr>
          <w:rFonts w:ascii="Verdana" w:eastAsiaTheme="minorEastAsia" w:hAnsi="Verdana" w:cstheme="minorBidi"/>
          <w:color w:val="000000" w:themeColor="text1"/>
          <w:sz w:val="18"/>
          <w:szCs w:val="18"/>
          <w:lang w:eastAsia="nl-NL"/>
        </w:rPr>
        <w:t xml:space="preserve">aamheden van deze derde niet meegenomen in de beoordeling van de </w:t>
      </w:r>
      <w:r>
        <w:rPr>
          <w:rFonts w:ascii="Verdana" w:eastAsiaTheme="minorEastAsia" w:hAnsi="Verdana" w:cstheme="minorBidi"/>
          <w:color w:val="000000" w:themeColor="text1"/>
          <w:sz w:val="18"/>
          <w:szCs w:val="18"/>
          <w:lang w:eastAsia="nl-NL"/>
        </w:rPr>
        <w:t>aanmelding</w:t>
      </w:r>
      <w:r w:rsidRPr="00135F32">
        <w:rPr>
          <w:rFonts w:ascii="Verdana" w:eastAsiaTheme="minorEastAsia" w:hAnsi="Verdana" w:cstheme="minorBidi"/>
          <w:color w:val="000000" w:themeColor="text1"/>
          <w:sz w:val="18"/>
          <w:szCs w:val="18"/>
          <w:lang w:eastAsia="nl-NL"/>
        </w:rPr>
        <w:t>.</w:t>
      </w:r>
    </w:p>
    <w:p w14:paraId="5AD622C5" w14:textId="77777777" w:rsidR="00C95E14" w:rsidRDefault="00C95E14" w:rsidP="00C95E14">
      <w:pPr>
        <w:rPr>
          <w:rFonts w:ascii="Verdana" w:eastAsiaTheme="minorEastAsia" w:hAnsi="Verdana" w:cstheme="minorBidi"/>
          <w:color w:val="000000" w:themeColor="text1"/>
          <w:sz w:val="18"/>
          <w:szCs w:val="18"/>
          <w:lang w:eastAsia="nl-NL"/>
        </w:rPr>
      </w:pPr>
    </w:p>
    <w:p w14:paraId="6400D607" w14:textId="77777777" w:rsidR="00C95E14" w:rsidRPr="00C841A8" w:rsidRDefault="00C95E14" w:rsidP="00C95E14">
      <w:pPr>
        <w:rPr>
          <w:rFonts w:ascii="Verdana" w:eastAsiaTheme="minorEastAsia" w:hAnsi="Verdana" w:cstheme="minorBidi"/>
          <w:color w:val="000000" w:themeColor="text1"/>
          <w:sz w:val="18"/>
          <w:szCs w:val="18"/>
          <w:lang w:eastAsia="nl-NL"/>
        </w:rPr>
      </w:pPr>
      <w:bookmarkStart w:id="6" w:name="_Hlk118883022"/>
      <w:r w:rsidRPr="00C841A8">
        <w:rPr>
          <w:rFonts w:ascii="Verdana" w:eastAsiaTheme="minorEastAsia" w:hAnsi="Verdana" w:cstheme="minorBidi"/>
          <w:color w:val="000000" w:themeColor="text1"/>
          <w:sz w:val="18"/>
          <w:szCs w:val="18"/>
          <w:lang w:eastAsia="nl-NL"/>
        </w:rPr>
        <w:t>Als de uitgesloten derde ook was ingezet voor een selectiecriterium, dan komt de inzet van die derde voor dat selectiecriterium te vervallen</w:t>
      </w:r>
      <w:r>
        <w:rPr>
          <w:rFonts w:ascii="Verdana" w:eastAsiaTheme="minorEastAsia" w:hAnsi="Verdana" w:cstheme="minorBidi"/>
          <w:color w:val="000000" w:themeColor="text1"/>
          <w:sz w:val="18"/>
          <w:szCs w:val="18"/>
          <w:lang w:eastAsia="nl-NL"/>
        </w:rPr>
        <w:t xml:space="preserve"> en krijgt u voor dat selectiecriterium 0 punten</w:t>
      </w:r>
      <w:r w:rsidRPr="00C841A8">
        <w:rPr>
          <w:rFonts w:ascii="Verdana" w:eastAsiaTheme="minorEastAsia" w:hAnsi="Verdana" w:cstheme="minorBidi"/>
          <w:color w:val="000000" w:themeColor="text1"/>
          <w:sz w:val="18"/>
          <w:szCs w:val="18"/>
          <w:lang w:eastAsia="nl-NL"/>
        </w:rPr>
        <w:t xml:space="preserve">. De vervangende derde mag niet alsnog voor dat (of enig ander) selectiecriterium </w:t>
      </w:r>
      <w:r>
        <w:rPr>
          <w:rFonts w:ascii="Verdana" w:eastAsiaTheme="minorEastAsia" w:hAnsi="Verdana" w:cstheme="minorBidi"/>
          <w:color w:val="000000" w:themeColor="text1"/>
          <w:sz w:val="18"/>
          <w:szCs w:val="18"/>
          <w:lang w:eastAsia="nl-NL"/>
        </w:rPr>
        <w:t>naar voren worden geschoven</w:t>
      </w:r>
      <w:r w:rsidRPr="00C841A8">
        <w:rPr>
          <w:rFonts w:ascii="Verdana" w:eastAsiaTheme="minorEastAsia" w:hAnsi="Verdana" w:cstheme="minorBidi"/>
          <w:color w:val="000000" w:themeColor="text1"/>
          <w:sz w:val="18"/>
          <w:szCs w:val="18"/>
          <w:lang w:eastAsia="nl-NL"/>
        </w:rPr>
        <w:t>.</w:t>
      </w:r>
    </w:p>
    <w:p w14:paraId="0F1FAB0E" w14:textId="77777777" w:rsidR="00C95E14" w:rsidRPr="00C841A8" w:rsidRDefault="00C95E14" w:rsidP="00C95E14">
      <w:pPr>
        <w:rPr>
          <w:rFonts w:ascii="Verdana" w:eastAsiaTheme="minorEastAsia" w:hAnsi="Verdana" w:cstheme="minorBidi"/>
          <w:color w:val="000000" w:themeColor="text1"/>
          <w:sz w:val="18"/>
          <w:szCs w:val="18"/>
          <w:lang w:eastAsia="nl-NL"/>
        </w:rPr>
      </w:pPr>
    </w:p>
    <w:p w14:paraId="4CF1E9C3" w14:textId="77777777" w:rsidR="00C95E14" w:rsidRPr="00135F32" w:rsidRDefault="00C95E14" w:rsidP="00C95E14">
      <w:pPr>
        <w:rPr>
          <w:rFonts w:ascii="Verdana" w:eastAsiaTheme="minorEastAsia" w:hAnsi="Verdana" w:cstheme="minorBidi"/>
          <w:color w:val="000000" w:themeColor="text1"/>
          <w:sz w:val="18"/>
          <w:szCs w:val="18"/>
          <w:lang w:eastAsia="nl-NL"/>
        </w:rPr>
      </w:pPr>
      <w:r w:rsidRPr="00C841A8">
        <w:rPr>
          <w:rFonts w:ascii="Verdana" w:eastAsiaTheme="minorEastAsia" w:hAnsi="Verdana" w:cstheme="minorBidi"/>
          <w:color w:val="000000" w:themeColor="text1"/>
          <w:sz w:val="18"/>
          <w:szCs w:val="18"/>
          <w:lang w:eastAsia="nl-NL"/>
        </w:rPr>
        <w:t>De vervangingsmogelijkheid geldt verder niet bij een derde die alleen is ingezet voor een selectiecriterium en waarop een uitsluitingsgrond van toepassing is. Als er bij die derde geen reden is om</w:t>
      </w:r>
      <w:r>
        <w:rPr>
          <w:rFonts w:ascii="Verdana" w:eastAsiaTheme="minorEastAsia" w:hAnsi="Verdana" w:cstheme="minorBidi"/>
          <w:color w:val="000000" w:themeColor="text1"/>
          <w:sz w:val="18"/>
          <w:szCs w:val="18"/>
          <w:lang w:eastAsia="nl-NL"/>
        </w:rPr>
        <w:t xml:space="preserve"> af te zien van uitsluiting op de eerdergenoemde gronden, dan wordt het beroep op die derde voor dat criterium beschouwd als niet gedaan en krijgt u voor dat criterium 0 punten.</w:t>
      </w:r>
    </w:p>
    <w:bookmarkEnd w:id="6"/>
    <w:p w14:paraId="77A1C816" w14:textId="77777777" w:rsidR="00C95E14" w:rsidRDefault="00C95E14" w:rsidP="00C95E14">
      <w:pPr>
        <w:rPr>
          <w:rFonts w:ascii="Verdana" w:eastAsiaTheme="minorEastAsia" w:hAnsi="Verdana" w:cstheme="minorBidi"/>
          <w:b/>
          <w:bCs/>
          <w:color w:val="000000" w:themeColor="text1"/>
          <w:sz w:val="18"/>
          <w:szCs w:val="18"/>
          <w:lang w:eastAsia="nl-NL"/>
        </w:rPr>
      </w:pPr>
    </w:p>
    <w:p w14:paraId="1485E390" w14:textId="77777777" w:rsidR="00C95E14"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Pr>
          <w:rFonts w:ascii="Verdana" w:hAnsi="Verdana"/>
          <w:b/>
          <w:bCs/>
          <w:color w:val="000000" w:themeColor="text1"/>
          <w:sz w:val="18"/>
          <w:szCs w:val="18"/>
        </w:rPr>
        <w:t>Reguliere onderaannemers</w:t>
      </w:r>
    </w:p>
    <w:p w14:paraId="6F77D09E"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Als u van plan bent een onderaannemer</w:t>
      </w:r>
      <w:r w:rsidRPr="00135F32">
        <w:rPr>
          <w:rFonts w:ascii="Verdana" w:eastAsiaTheme="minorEastAsia" w:hAnsi="Verdana" w:cstheme="minorBidi"/>
          <w:color w:val="000000" w:themeColor="text1"/>
          <w:sz w:val="18"/>
          <w:szCs w:val="18"/>
          <w:lang w:eastAsia="nl-NL"/>
        </w:rPr>
        <w:t xml:space="preserve"> in te zetten bij de uitvoering van het </w:t>
      </w:r>
      <w:r>
        <w:rPr>
          <w:rFonts w:ascii="Verdana" w:eastAsiaTheme="minorEastAsia" w:hAnsi="Verdana" w:cstheme="minorBidi"/>
          <w:color w:val="000000" w:themeColor="text1"/>
          <w:sz w:val="18"/>
          <w:szCs w:val="18"/>
          <w:lang w:eastAsia="nl-NL"/>
        </w:rPr>
        <w:t>w</w:t>
      </w:r>
      <w:r w:rsidRPr="00135F32">
        <w:rPr>
          <w:rFonts w:ascii="Verdana" w:eastAsiaTheme="minorEastAsia" w:hAnsi="Verdana" w:cstheme="minorBidi"/>
          <w:color w:val="000000" w:themeColor="text1"/>
          <w:sz w:val="18"/>
          <w:szCs w:val="18"/>
          <w:lang w:eastAsia="nl-NL"/>
        </w:rPr>
        <w:t xml:space="preserve">erk als “reguliere” </w:t>
      </w:r>
      <w:r>
        <w:rPr>
          <w:rFonts w:ascii="Verdana" w:eastAsiaTheme="minorEastAsia" w:hAnsi="Verdana" w:cstheme="minorBidi"/>
          <w:color w:val="000000" w:themeColor="text1"/>
          <w:sz w:val="18"/>
          <w:szCs w:val="18"/>
          <w:lang w:eastAsia="nl-NL"/>
        </w:rPr>
        <w:t>o</w:t>
      </w:r>
      <w:r w:rsidRPr="00135F32">
        <w:rPr>
          <w:rFonts w:ascii="Verdana" w:eastAsiaTheme="minorEastAsia" w:hAnsi="Verdana" w:cstheme="minorBidi"/>
          <w:color w:val="000000" w:themeColor="text1"/>
          <w:sz w:val="18"/>
          <w:szCs w:val="18"/>
          <w:lang w:eastAsia="nl-NL"/>
        </w:rPr>
        <w:t>nderaannemer,</w:t>
      </w:r>
      <w:r>
        <w:rPr>
          <w:rFonts w:ascii="Verdana" w:eastAsiaTheme="minorEastAsia" w:hAnsi="Verdana" w:cstheme="minorBidi"/>
          <w:color w:val="000000" w:themeColor="text1"/>
          <w:sz w:val="18"/>
          <w:szCs w:val="18"/>
          <w:lang w:eastAsia="nl-NL"/>
        </w:rPr>
        <w:t xml:space="preserve"> dat wil zeggen: zonder dat het nodig is om op zijn bekwaamheden een beroep te doen ter voldoening aan de geschiktheidseisen of selectiecriteria, dan hoeft u die onderaannemer(s) niet nu al aan ons op te geven.</w:t>
      </w:r>
    </w:p>
    <w:p w14:paraId="628B3E46" w14:textId="77777777" w:rsidR="00C95E14" w:rsidRDefault="00C95E14" w:rsidP="00C95E14">
      <w:pPr>
        <w:rPr>
          <w:rFonts w:ascii="Verdana" w:eastAsiaTheme="minorEastAsia" w:hAnsi="Verdana" w:cstheme="minorBidi"/>
          <w:color w:val="000000" w:themeColor="text1"/>
          <w:sz w:val="18"/>
          <w:szCs w:val="18"/>
          <w:lang w:eastAsia="nl-NL"/>
        </w:rPr>
      </w:pPr>
    </w:p>
    <w:p w14:paraId="5EE3F4CA" w14:textId="2A28D88B" w:rsidR="00566B9C" w:rsidRPr="008914E2"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lastRenderedPageBreak/>
        <w:t>U</w:t>
      </w:r>
      <w:r w:rsidRPr="00135F32">
        <w:rPr>
          <w:rFonts w:ascii="Verdana" w:eastAsiaTheme="minorEastAsia" w:hAnsi="Verdana" w:cstheme="minorBidi"/>
          <w:color w:val="000000" w:themeColor="text1"/>
          <w:sz w:val="18"/>
          <w:szCs w:val="18"/>
          <w:lang w:eastAsia="nl-NL"/>
        </w:rPr>
        <w:t xml:space="preserve"> hoeft daarom Deel IID van </w:t>
      </w:r>
      <w:r>
        <w:rPr>
          <w:rFonts w:ascii="Verdana" w:eastAsiaTheme="minorEastAsia" w:hAnsi="Verdana" w:cstheme="minorBidi"/>
          <w:color w:val="000000" w:themeColor="text1"/>
          <w:sz w:val="18"/>
          <w:szCs w:val="18"/>
          <w:lang w:eastAsia="nl-NL"/>
        </w:rPr>
        <w:t>uw</w:t>
      </w:r>
      <w:r w:rsidRPr="00135F32">
        <w:rPr>
          <w:rFonts w:ascii="Verdana" w:eastAsiaTheme="minorEastAsia" w:hAnsi="Verdana" w:cstheme="minorBidi"/>
          <w:color w:val="000000" w:themeColor="text1"/>
          <w:sz w:val="18"/>
          <w:szCs w:val="18"/>
          <w:lang w:eastAsia="nl-NL"/>
        </w:rPr>
        <w:t xml:space="preserve"> UEA niet in te vullen en </w:t>
      </w:r>
      <w:r>
        <w:rPr>
          <w:rFonts w:ascii="Verdana" w:eastAsiaTheme="minorEastAsia" w:hAnsi="Verdana" w:cstheme="minorBidi"/>
          <w:color w:val="000000" w:themeColor="text1"/>
          <w:sz w:val="18"/>
          <w:szCs w:val="18"/>
          <w:lang w:eastAsia="nl-NL"/>
        </w:rPr>
        <w:t>u</w:t>
      </w:r>
      <w:r w:rsidRPr="00135F32">
        <w:rPr>
          <w:rFonts w:ascii="Verdana" w:eastAsiaTheme="minorEastAsia" w:hAnsi="Verdana" w:cstheme="minorBidi"/>
          <w:color w:val="000000" w:themeColor="text1"/>
          <w:sz w:val="18"/>
          <w:szCs w:val="18"/>
          <w:lang w:eastAsia="nl-NL"/>
        </w:rPr>
        <w:t xml:space="preserve"> hoeft ook geen UEA in te dienen van deze reguliere </w:t>
      </w:r>
      <w:r>
        <w:rPr>
          <w:rFonts w:ascii="Verdana" w:eastAsiaTheme="minorEastAsia" w:hAnsi="Verdana" w:cstheme="minorBidi"/>
          <w:color w:val="000000" w:themeColor="text1"/>
          <w:sz w:val="18"/>
          <w:szCs w:val="18"/>
          <w:lang w:eastAsia="nl-NL"/>
        </w:rPr>
        <w:t>o</w:t>
      </w:r>
      <w:r w:rsidRPr="00135F32">
        <w:rPr>
          <w:rFonts w:ascii="Verdana" w:eastAsiaTheme="minorEastAsia" w:hAnsi="Verdana" w:cstheme="minorBidi"/>
          <w:color w:val="000000" w:themeColor="text1"/>
          <w:sz w:val="18"/>
          <w:szCs w:val="18"/>
          <w:lang w:eastAsia="nl-NL"/>
        </w:rPr>
        <w:t>nderaannemers.</w:t>
      </w:r>
    </w:p>
    <w:p w14:paraId="398C26F7" w14:textId="77777777" w:rsidR="00566B9C" w:rsidRDefault="00566B9C" w:rsidP="00C95E14">
      <w:pPr>
        <w:rPr>
          <w:rFonts w:ascii="Verdana" w:eastAsiaTheme="minorEastAsia" w:hAnsi="Verdana" w:cstheme="minorBidi"/>
          <w:b/>
          <w:bCs/>
          <w:color w:val="000000" w:themeColor="text1"/>
          <w:sz w:val="18"/>
          <w:szCs w:val="18"/>
          <w:lang w:eastAsia="nl-NL"/>
        </w:rPr>
      </w:pPr>
    </w:p>
    <w:p w14:paraId="26A2916F" w14:textId="77777777" w:rsidR="00C95E14" w:rsidRPr="005211E0"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sidRPr="005211E0">
        <w:rPr>
          <w:rFonts w:ascii="Verdana" w:hAnsi="Verdana"/>
          <w:b/>
          <w:bCs/>
          <w:color w:val="000000" w:themeColor="text1"/>
          <w:sz w:val="18"/>
          <w:szCs w:val="18"/>
        </w:rPr>
        <w:t>Referentieprojecte</w:t>
      </w:r>
      <w:r>
        <w:rPr>
          <w:rFonts w:ascii="Verdana" w:hAnsi="Verdana"/>
          <w:b/>
          <w:bCs/>
          <w:color w:val="000000" w:themeColor="text1"/>
          <w:sz w:val="18"/>
          <w:szCs w:val="18"/>
        </w:rPr>
        <w:t>n</w:t>
      </w:r>
    </w:p>
    <w:p w14:paraId="45B221BF" w14:textId="77777777" w:rsidR="00C95E14" w:rsidRPr="00215E35"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215E35">
        <w:rPr>
          <w:rFonts w:ascii="Verdana" w:hAnsi="Verdana"/>
          <w:b/>
          <w:bCs/>
          <w:color w:val="000000" w:themeColor="text1"/>
          <w:sz w:val="18"/>
          <w:szCs w:val="18"/>
        </w:rPr>
        <w:t xml:space="preserve">Voorwaarden </w:t>
      </w:r>
      <w:r>
        <w:rPr>
          <w:rFonts w:ascii="Verdana" w:hAnsi="Verdana"/>
          <w:b/>
          <w:bCs/>
          <w:color w:val="000000" w:themeColor="text1"/>
          <w:sz w:val="18"/>
          <w:szCs w:val="18"/>
        </w:rPr>
        <w:t>r</w:t>
      </w:r>
      <w:r w:rsidRPr="00215E35">
        <w:rPr>
          <w:rFonts w:ascii="Verdana" w:hAnsi="Verdana"/>
          <w:b/>
          <w:bCs/>
          <w:color w:val="000000" w:themeColor="text1"/>
          <w:sz w:val="18"/>
          <w:szCs w:val="18"/>
        </w:rPr>
        <w:t>eferentieprojecten en wijze van indiening</w:t>
      </w:r>
    </w:p>
    <w:p w14:paraId="5DC56EBB" w14:textId="77777777" w:rsidR="00C95E14" w:rsidRPr="00215E35" w:rsidRDefault="00C95E14" w:rsidP="00C95E14">
      <w:pPr>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 xml:space="preserve">Een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eferentieproject mag betrekking hebben op meerdere kerncompetenties</w:t>
      </w:r>
      <w:r>
        <w:rPr>
          <w:rFonts w:ascii="Verdana" w:eastAsiaTheme="minorEastAsia" w:hAnsi="Verdana" w:cstheme="minorBidi"/>
          <w:color w:val="000000" w:themeColor="text1"/>
          <w:sz w:val="18"/>
          <w:szCs w:val="18"/>
          <w:lang w:eastAsia="nl-NL"/>
        </w:rPr>
        <w:t>/selectiecriteria</w:t>
      </w:r>
      <w:r w:rsidRPr="00215E35">
        <w:rPr>
          <w:rFonts w:ascii="Verdana" w:eastAsiaTheme="minorEastAsia" w:hAnsi="Verdana" w:cstheme="minorBidi"/>
          <w:color w:val="000000" w:themeColor="text1"/>
          <w:sz w:val="18"/>
          <w:szCs w:val="18"/>
          <w:lang w:eastAsia="nl-NL"/>
        </w:rPr>
        <w:t xml:space="preserve">. </w:t>
      </w:r>
    </w:p>
    <w:p w14:paraId="7A35EDAC" w14:textId="77777777" w:rsidR="00C95E14" w:rsidRPr="00215E35" w:rsidRDefault="00C95E14" w:rsidP="00C95E14">
      <w:pPr>
        <w:rPr>
          <w:rFonts w:ascii="Verdana" w:eastAsiaTheme="minorEastAsia" w:hAnsi="Verdana" w:cstheme="minorBidi"/>
          <w:color w:val="000000" w:themeColor="text1"/>
          <w:sz w:val="18"/>
          <w:szCs w:val="18"/>
          <w:lang w:eastAsia="nl-NL"/>
        </w:rPr>
      </w:pPr>
    </w:p>
    <w:p w14:paraId="01EBD55A" w14:textId="77777777" w:rsidR="00C95E14" w:rsidRPr="00215E35" w:rsidRDefault="00C95E14" w:rsidP="00C95E14">
      <w:pPr>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De werkzaamheden</w:t>
      </w:r>
      <w:r>
        <w:rPr>
          <w:rFonts w:ascii="Verdana" w:eastAsiaTheme="minorEastAsia" w:hAnsi="Verdana" w:cstheme="minorBidi"/>
          <w:color w:val="000000" w:themeColor="text1"/>
          <w:sz w:val="18"/>
          <w:szCs w:val="18"/>
          <w:lang w:eastAsia="nl-NL"/>
        </w:rPr>
        <w:t xml:space="preserve"> van de kerncompetentie/het selectiecriterium</w:t>
      </w:r>
      <w:r w:rsidRPr="00215E35">
        <w:rPr>
          <w:rFonts w:ascii="Verdana" w:eastAsiaTheme="minorEastAsia" w:hAnsi="Verdana" w:cstheme="minorBidi"/>
          <w:color w:val="000000" w:themeColor="text1"/>
          <w:sz w:val="18"/>
          <w:szCs w:val="18"/>
          <w:lang w:eastAsia="nl-NL"/>
        </w:rPr>
        <w:t xml:space="preserve"> </w:t>
      </w:r>
      <w:r>
        <w:rPr>
          <w:rFonts w:ascii="Verdana" w:eastAsiaTheme="minorEastAsia" w:hAnsi="Verdana" w:cstheme="minorBidi"/>
          <w:color w:val="000000" w:themeColor="text1"/>
          <w:sz w:val="18"/>
          <w:szCs w:val="18"/>
          <w:lang w:eastAsia="nl-NL"/>
        </w:rPr>
        <w:t>moeten “</w:t>
      </w:r>
      <w:r w:rsidRPr="00215E35">
        <w:rPr>
          <w:rFonts w:ascii="Verdana" w:eastAsiaTheme="minorEastAsia" w:hAnsi="Verdana" w:cstheme="minorBidi"/>
          <w:color w:val="000000" w:themeColor="text1"/>
          <w:sz w:val="18"/>
          <w:szCs w:val="18"/>
          <w:lang w:eastAsia="nl-NL"/>
        </w:rPr>
        <w:t>naar behoren</w:t>
      </w:r>
      <w:r>
        <w:rPr>
          <w:rFonts w:ascii="Verdana" w:eastAsiaTheme="minorEastAsia" w:hAnsi="Verdana" w:cstheme="minorBidi"/>
          <w:color w:val="000000" w:themeColor="text1"/>
          <w:sz w:val="18"/>
          <w:szCs w:val="18"/>
          <w:lang w:eastAsia="nl-NL"/>
        </w:rPr>
        <w:t>”</w:t>
      </w:r>
      <w:r w:rsidRPr="00215E35">
        <w:rPr>
          <w:rFonts w:ascii="Verdana" w:eastAsiaTheme="minorEastAsia" w:hAnsi="Verdana" w:cstheme="minorBidi"/>
          <w:color w:val="000000" w:themeColor="text1"/>
          <w:sz w:val="18"/>
          <w:szCs w:val="18"/>
          <w:lang w:eastAsia="nl-NL"/>
        </w:rPr>
        <w:t xml:space="preserve"> zijn uitgevoerd.</w:t>
      </w:r>
      <w:r>
        <w:rPr>
          <w:rFonts w:ascii="Verdana" w:eastAsiaTheme="minorEastAsia" w:hAnsi="Verdana" w:cstheme="minorBidi"/>
          <w:color w:val="000000" w:themeColor="text1"/>
          <w:sz w:val="18"/>
          <w:szCs w:val="18"/>
          <w:lang w:eastAsia="nl-NL"/>
        </w:rPr>
        <w:t xml:space="preserve"> Dat</w:t>
      </w:r>
      <w:r w:rsidRPr="00215E35">
        <w:rPr>
          <w:rFonts w:ascii="Verdana" w:eastAsiaTheme="minorEastAsia" w:hAnsi="Verdana" w:cstheme="minorBidi"/>
          <w:color w:val="000000" w:themeColor="text1"/>
          <w:sz w:val="18"/>
          <w:szCs w:val="18"/>
          <w:lang w:eastAsia="nl-NL"/>
        </w:rPr>
        <w:t xml:space="preserve"> </w:t>
      </w:r>
      <w:r>
        <w:rPr>
          <w:rFonts w:ascii="Verdana" w:eastAsiaTheme="minorEastAsia" w:hAnsi="Verdana" w:cstheme="minorBidi"/>
          <w:color w:val="000000" w:themeColor="text1"/>
          <w:sz w:val="18"/>
          <w:szCs w:val="18"/>
          <w:lang w:eastAsia="nl-NL"/>
        </w:rPr>
        <w:t>ziet</w:t>
      </w:r>
      <w:r w:rsidRPr="00215E35">
        <w:rPr>
          <w:rFonts w:ascii="Verdana" w:eastAsiaTheme="minorEastAsia" w:hAnsi="Verdana" w:cstheme="minorBidi"/>
          <w:color w:val="000000" w:themeColor="text1"/>
          <w:sz w:val="18"/>
          <w:szCs w:val="18"/>
          <w:lang w:eastAsia="nl-NL"/>
        </w:rPr>
        <w:t xml:space="preserve"> op:</w:t>
      </w:r>
    </w:p>
    <w:p w14:paraId="4F648688" w14:textId="77777777" w:rsidR="00C95E14" w:rsidRPr="00215E35" w:rsidRDefault="00C95E14" w:rsidP="00C95E14">
      <w:pPr>
        <w:ind w:left="284" w:hanging="284"/>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a.</w:t>
      </w:r>
      <w:r w:rsidRPr="00215E35">
        <w:rPr>
          <w:rFonts w:ascii="Verdana" w:eastAsiaTheme="minorEastAsia" w:hAnsi="Verdana" w:cstheme="minorBidi"/>
          <w:color w:val="000000" w:themeColor="text1"/>
          <w:sz w:val="18"/>
          <w:szCs w:val="18"/>
          <w:lang w:eastAsia="nl-NL"/>
        </w:rPr>
        <w:tab/>
        <w:t>de wijze van uitvoering (besteksconform); en</w:t>
      </w:r>
    </w:p>
    <w:p w14:paraId="5E89E905" w14:textId="77777777" w:rsidR="00C95E14" w:rsidRPr="00215E35" w:rsidRDefault="00C95E14" w:rsidP="00C95E14">
      <w:pPr>
        <w:ind w:left="284" w:hanging="284"/>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b.</w:t>
      </w:r>
      <w:r w:rsidRPr="00215E35">
        <w:rPr>
          <w:rFonts w:ascii="Verdana" w:eastAsiaTheme="minorEastAsia" w:hAnsi="Verdana" w:cstheme="minorBidi"/>
          <w:color w:val="000000" w:themeColor="text1"/>
          <w:sz w:val="18"/>
          <w:szCs w:val="18"/>
          <w:lang w:eastAsia="nl-NL"/>
        </w:rPr>
        <w:tab/>
        <w:t xml:space="preserve">het resultaat (tijdig (verleend uitstel daaronder begrepen) en besteksconform, conform de onderliggende overeenkomst). </w:t>
      </w:r>
    </w:p>
    <w:p w14:paraId="6BBD5EF2" w14:textId="77777777" w:rsidR="00C95E14" w:rsidRPr="00215E35" w:rsidRDefault="00C95E14" w:rsidP="00C95E14">
      <w:pPr>
        <w:rPr>
          <w:rFonts w:ascii="Verdana" w:eastAsiaTheme="minorEastAsia" w:hAnsi="Verdana" w:cstheme="minorBidi"/>
          <w:color w:val="000000" w:themeColor="text1"/>
          <w:sz w:val="18"/>
          <w:szCs w:val="18"/>
          <w:lang w:eastAsia="nl-NL"/>
        </w:rPr>
      </w:pPr>
    </w:p>
    <w:p w14:paraId="5AF06CF6" w14:textId="77777777" w:rsidR="00C95E14" w:rsidRPr="00215E35"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Wij kunnen</w:t>
      </w:r>
      <w:r w:rsidRPr="00215E35">
        <w:rPr>
          <w:rFonts w:ascii="Verdana" w:eastAsiaTheme="minorEastAsia" w:hAnsi="Verdana" w:cstheme="minorBidi"/>
          <w:color w:val="000000" w:themeColor="text1"/>
          <w:sz w:val="18"/>
          <w:szCs w:val="18"/>
          <w:lang w:eastAsia="nl-NL"/>
        </w:rPr>
        <w:t xml:space="preserve"> bij de directe opdrachtgever</w:t>
      </w:r>
      <w:r>
        <w:rPr>
          <w:rFonts w:ascii="Verdana" w:eastAsiaTheme="minorEastAsia" w:hAnsi="Verdana" w:cstheme="minorBidi"/>
          <w:color w:val="000000" w:themeColor="text1"/>
          <w:sz w:val="18"/>
          <w:szCs w:val="18"/>
          <w:lang w:eastAsia="nl-NL"/>
        </w:rPr>
        <w:t xml:space="preserve"> van uw referentieproject</w:t>
      </w:r>
      <w:r w:rsidRPr="00215E35">
        <w:rPr>
          <w:rFonts w:ascii="Verdana" w:eastAsiaTheme="minorEastAsia" w:hAnsi="Verdana" w:cstheme="minorBidi"/>
          <w:color w:val="000000" w:themeColor="text1"/>
          <w:sz w:val="18"/>
          <w:szCs w:val="18"/>
          <w:lang w:eastAsia="nl-NL"/>
        </w:rPr>
        <w:t xml:space="preserve"> nagaan of sprake is van het “naar behoren zijn uitgevoerd” van de betreffende werkzaamheden. Met “directe opdrachtgever” bedoel</w:t>
      </w:r>
      <w:r>
        <w:rPr>
          <w:rFonts w:ascii="Verdana" w:eastAsiaTheme="minorEastAsia" w:hAnsi="Verdana" w:cstheme="minorBidi"/>
          <w:color w:val="000000" w:themeColor="text1"/>
          <w:sz w:val="18"/>
          <w:szCs w:val="18"/>
          <w:lang w:eastAsia="nl-NL"/>
        </w:rPr>
        <w:t>en wij</w:t>
      </w:r>
      <w:r w:rsidRPr="00215E35">
        <w:rPr>
          <w:rFonts w:ascii="Verdana" w:eastAsiaTheme="minorEastAsia" w:hAnsi="Verdana" w:cstheme="minorBidi"/>
          <w:color w:val="000000" w:themeColor="text1"/>
          <w:sz w:val="18"/>
          <w:szCs w:val="18"/>
          <w:lang w:eastAsia="nl-NL"/>
        </w:rPr>
        <w:t xml:space="preserve">: degene die </w:t>
      </w:r>
      <w:r>
        <w:rPr>
          <w:rFonts w:ascii="Verdana" w:eastAsiaTheme="minorEastAsia" w:hAnsi="Verdana" w:cstheme="minorBidi"/>
          <w:color w:val="000000" w:themeColor="text1"/>
          <w:sz w:val="18"/>
          <w:szCs w:val="18"/>
          <w:lang w:eastAsia="nl-NL"/>
        </w:rPr>
        <w:t xml:space="preserve">de werkzaamheden </w:t>
      </w:r>
      <w:r w:rsidRPr="00215E35">
        <w:rPr>
          <w:rFonts w:ascii="Verdana" w:eastAsiaTheme="minorEastAsia" w:hAnsi="Verdana" w:cstheme="minorBidi"/>
          <w:color w:val="000000" w:themeColor="text1"/>
          <w:sz w:val="18"/>
          <w:szCs w:val="18"/>
          <w:lang w:eastAsia="nl-NL"/>
        </w:rPr>
        <w:t>rechtstreeks heeft</w:t>
      </w:r>
      <w:r>
        <w:rPr>
          <w:rFonts w:ascii="Verdana" w:eastAsiaTheme="minorEastAsia" w:hAnsi="Verdana" w:cstheme="minorBidi"/>
          <w:color w:val="000000" w:themeColor="text1"/>
          <w:sz w:val="18"/>
          <w:szCs w:val="18"/>
          <w:lang w:eastAsia="nl-NL"/>
        </w:rPr>
        <w:t xml:space="preserve"> opgedragen</w:t>
      </w:r>
      <w:r w:rsidRPr="00215E35">
        <w:rPr>
          <w:rFonts w:ascii="Verdana" w:eastAsiaTheme="minorEastAsia" w:hAnsi="Verdana" w:cstheme="minorBidi"/>
          <w:color w:val="000000" w:themeColor="text1"/>
          <w:sz w:val="18"/>
          <w:szCs w:val="18"/>
          <w:lang w:eastAsia="nl-NL"/>
        </w:rPr>
        <w:t xml:space="preserve">. Als de werkzaamheden dus bijvoorbeeld in onderaanneming </w:t>
      </w:r>
      <w:r>
        <w:rPr>
          <w:rFonts w:ascii="Verdana" w:eastAsiaTheme="minorEastAsia" w:hAnsi="Verdana" w:cstheme="minorBidi"/>
          <w:color w:val="000000" w:themeColor="text1"/>
          <w:sz w:val="18"/>
          <w:szCs w:val="18"/>
          <w:lang w:eastAsia="nl-NL"/>
        </w:rPr>
        <w:t xml:space="preserve">zijn </w:t>
      </w:r>
      <w:r w:rsidRPr="00215E35">
        <w:rPr>
          <w:rFonts w:ascii="Verdana" w:eastAsiaTheme="minorEastAsia" w:hAnsi="Verdana" w:cstheme="minorBidi"/>
          <w:color w:val="000000" w:themeColor="text1"/>
          <w:sz w:val="18"/>
          <w:szCs w:val="18"/>
          <w:lang w:eastAsia="nl-NL"/>
        </w:rPr>
        <w:t xml:space="preserve">uitgevoerd, </w:t>
      </w:r>
      <w:r>
        <w:rPr>
          <w:rFonts w:ascii="Verdana" w:eastAsiaTheme="minorEastAsia" w:hAnsi="Verdana" w:cstheme="minorBidi"/>
          <w:color w:val="000000" w:themeColor="text1"/>
          <w:sz w:val="18"/>
          <w:szCs w:val="18"/>
          <w:lang w:eastAsia="nl-NL"/>
        </w:rPr>
        <w:t>kunnen wij</w:t>
      </w:r>
      <w:r w:rsidRPr="00215E35">
        <w:rPr>
          <w:rFonts w:ascii="Verdana" w:eastAsiaTheme="minorEastAsia" w:hAnsi="Verdana" w:cstheme="minorBidi"/>
          <w:color w:val="000000" w:themeColor="text1"/>
          <w:sz w:val="18"/>
          <w:szCs w:val="18"/>
          <w:lang w:eastAsia="nl-NL"/>
        </w:rPr>
        <w:t xml:space="preserve"> de hoofdaannemer</w:t>
      </w:r>
      <w:r>
        <w:rPr>
          <w:rFonts w:ascii="Verdana" w:eastAsiaTheme="minorEastAsia" w:hAnsi="Verdana" w:cstheme="minorBidi"/>
          <w:color w:val="000000" w:themeColor="text1"/>
          <w:sz w:val="18"/>
          <w:szCs w:val="18"/>
          <w:lang w:eastAsia="nl-NL"/>
        </w:rPr>
        <w:t xml:space="preserve"> benaderen</w:t>
      </w:r>
      <w:r w:rsidRPr="00215E35">
        <w:rPr>
          <w:rFonts w:ascii="Verdana" w:eastAsiaTheme="minorEastAsia" w:hAnsi="Verdana" w:cstheme="minorBidi"/>
          <w:color w:val="000000" w:themeColor="text1"/>
          <w:sz w:val="18"/>
          <w:szCs w:val="18"/>
          <w:lang w:eastAsia="nl-NL"/>
        </w:rPr>
        <w:t>,</w:t>
      </w:r>
      <w:r>
        <w:rPr>
          <w:rFonts w:ascii="Verdana" w:eastAsiaTheme="minorEastAsia" w:hAnsi="Verdana" w:cstheme="minorBidi"/>
          <w:color w:val="000000" w:themeColor="text1"/>
          <w:sz w:val="18"/>
          <w:szCs w:val="18"/>
          <w:lang w:eastAsia="nl-NL"/>
        </w:rPr>
        <w:t xml:space="preserve"> want dat was de </w:t>
      </w:r>
      <w:r w:rsidRPr="00215E35">
        <w:rPr>
          <w:rFonts w:ascii="Verdana" w:eastAsiaTheme="minorEastAsia" w:hAnsi="Verdana" w:cstheme="minorBidi"/>
          <w:color w:val="000000" w:themeColor="text1"/>
          <w:sz w:val="18"/>
          <w:szCs w:val="18"/>
          <w:lang w:eastAsia="nl-NL"/>
        </w:rPr>
        <w:t>directe opdrachtgever</w:t>
      </w:r>
      <w:r>
        <w:rPr>
          <w:rFonts w:ascii="Verdana" w:eastAsiaTheme="minorEastAsia" w:hAnsi="Verdana" w:cstheme="minorBidi"/>
          <w:color w:val="000000" w:themeColor="text1"/>
          <w:sz w:val="18"/>
          <w:szCs w:val="18"/>
          <w:lang w:eastAsia="nl-NL"/>
        </w:rPr>
        <w:t xml:space="preserve">. </w:t>
      </w:r>
      <w:r w:rsidRPr="00F40720">
        <w:rPr>
          <w:rFonts w:ascii="Verdana" w:eastAsiaTheme="minorEastAsia" w:hAnsi="Verdana" w:cstheme="minorBidi"/>
          <w:color w:val="000000" w:themeColor="text1"/>
          <w:sz w:val="18"/>
          <w:szCs w:val="18"/>
          <w:lang w:eastAsia="nl-NL"/>
        </w:rPr>
        <w:t>Bij twijfel kunnen wij extra bevestiging vragen aan</w:t>
      </w:r>
      <w:r>
        <w:rPr>
          <w:rFonts w:ascii="Verdana" w:eastAsiaTheme="minorEastAsia" w:hAnsi="Verdana" w:cstheme="minorBidi"/>
          <w:color w:val="000000" w:themeColor="text1"/>
          <w:sz w:val="18"/>
          <w:szCs w:val="18"/>
          <w:lang w:eastAsia="nl-NL"/>
        </w:rPr>
        <w:t xml:space="preserve"> een opdrachtgever uit de keten tot aan de hoofdopdrachtgever aan toe</w:t>
      </w:r>
      <w:r w:rsidRPr="00F40720">
        <w:rPr>
          <w:rFonts w:ascii="Verdana" w:eastAsiaTheme="minorEastAsia" w:hAnsi="Verdana" w:cstheme="minorBidi"/>
          <w:color w:val="000000" w:themeColor="text1"/>
          <w:sz w:val="18"/>
          <w:szCs w:val="18"/>
          <w:lang w:eastAsia="nl-NL"/>
        </w:rPr>
        <w:t xml:space="preserve">. </w:t>
      </w:r>
      <w:r w:rsidRPr="00215E35">
        <w:rPr>
          <w:rFonts w:ascii="Verdana" w:eastAsiaTheme="minorEastAsia" w:hAnsi="Verdana" w:cstheme="minorBidi"/>
          <w:color w:val="000000" w:themeColor="text1"/>
          <w:sz w:val="18"/>
          <w:szCs w:val="18"/>
          <w:lang w:eastAsia="nl-NL"/>
        </w:rPr>
        <w:t>Als de</w:t>
      </w:r>
      <w:r>
        <w:rPr>
          <w:rFonts w:ascii="Verdana" w:eastAsiaTheme="minorEastAsia" w:hAnsi="Verdana" w:cstheme="minorBidi"/>
          <w:color w:val="000000" w:themeColor="text1"/>
          <w:sz w:val="18"/>
          <w:szCs w:val="18"/>
          <w:lang w:eastAsia="nl-NL"/>
        </w:rPr>
        <w:t xml:space="preserve"> directe opdrachtgever (of de</w:t>
      </w:r>
      <w:r w:rsidRPr="00215E35">
        <w:rPr>
          <w:rFonts w:ascii="Verdana" w:eastAsiaTheme="minorEastAsia" w:hAnsi="Verdana" w:cstheme="minorBidi"/>
          <w:color w:val="000000" w:themeColor="text1"/>
          <w:sz w:val="18"/>
          <w:szCs w:val="18"/>
          <w:lang w:eastAsia="nl-NL"/>
        </w:rPr>
        <w:t xml:space="preserve"> </w:t>
      </w:r>
      <w:r w:rsidRPr="00F40720">
        <w:rPr>
          <w:rFonts w:ascii="Verdana" w:eastAsiaTheme="minorEastAsia" w:hAnsi="Verdana" w:cstheme="minorBidi"/>
          <w:color w:val="000000" w:themeColor="text1"/>
          <w:sz w:val="18"/>
          <w:szCs w:val="18"/>
          <w:lang w:eastAsia="nl-NL"/>
        </w:rPr>
        <w:t>opdrachtgever</w:t>
      </w:r>
      <w:r>
        <w:rPr>
          <w:rFonts w:ascii="Verdana" w:eastAsiaTheme="minorEastAsia" w:hAnsi="Verdana" w:cstheme="minorBidi"/>
          <w:color w:val="000000" w:themeColor="text1"/>
          <w:sz w:val="18"/>
          <w:szCs w:val="18"/>
          <w:lang w:eastAsia="nl-NL"/>
        </w:rPr>
        <w:t xml:space="preserve"> uit de keten)</w:t>
      </w:r>
      <w:r w:rsidRPr="00F40720">
        <w:rPr>
          <w:rFonts w:ascii="Verdana" w:eastAsiaTheme="minorEastAsia" w:hAnsi="Verdana" w:cstheme="minorBidi"/>
          <w:color w:val="000000" w:themeColor="text1"/>
          <w:sz w:val="18"/>
          <w:szCs w:val="18"/>
          <w:lang w:eastAsia="nl-NL"/>
        </w:rPr>
        <w:t xml:space="preserve"> </w:t>
      </w:r>
      <w:r w:rsidRPr="00215E35">
        <w:rPr>
          <w:rFonts w:ascii="Verdana" w:eastAsiaTheme="minorEastAsia" w:hAnsi="Verdana" w:cstheme="minorBidi"/>
          <w:color w:val="000000" w:themeColor="text1"/>
          <w:sz w:val="18"/>
          <w:szCs w:val="18"/>
          <w:lang w:eastAsia="nl-NL"/>
        </w:rPr>
        <w:t xml:space="preserve">niet bevestigt dat de werkzaamheden naar behoren zijn uitgevoerd, krijgt </w:t>
      </w:r>
      <w:r>
        <w:rPr>
          <w:rFonts w:ascii="Verdana" w:eastAsiaTheme="minorEastAsia" w:hAnsi="Verdana" w:cstheme="minorBidi"/>
          <w:color w:val="000000" w:themeColor="text1"/>
          <w:sz w:val="18"/>
          <w:szCs w:val="18"/>
          <w:lang w:eastAsia="nl-NL"/>
        </w:rPr>
        <w:t>u</w:t>
      </w:r>
      <w:r w:rsidRPr="00215E35">
        <w:rPr>
          <w:rFonts w:ascii="Verdana" w:eastAsiaTheme="minorEastAsia" w:hAnsi="Verdana" w:cstheme="minorBidi"/>
          <w:color w:val="000000" w:themeColor="text1"/>
          <w:sz w:val="18"/>
          <w:szCs w:val="18"/>
          <w:lang w:eastAsia="nl-NL"/>
        </w:rPr>
        <w:t xml:space="preserve"> eenmaal de gelegenheid om objectieve informatie te overleggen op basis waarvan voor </w:t>
      </w:r>
      <w:r>
        <w:rPr>
          <w:rFonts w:ascii="Verdana" w:eastAsiaTheme="minorEastAsia" w:hAnsi="Verdana" w:cstheme="minorBidi"/>
          <w:color w:val="000000" w:themeColor="text1"/>
          <w:sz w:val="18"/>
          <w:szCs w:val="18"/>
          <w:lang w:eastAsia="nl-NL"/>
        </w:rPr>
        <w:t>ons</w:t>
      </w:r>
      <w:r w:rsidRPr="00215E35">
        <w:rPr>
          <w:rFonts w:ascii="Verdana" w:eastAsiaTheme="minorEastAsia" w:hAnsi="Verdana" w:cstheme="minorBidi"/>
          <w:color w:val="000000" w:themeColor="text1"/>
          <w:sz w:val="18"/>
          <w:szCs w:val="18"/>
          <w:lang w:eastAsia="nl-NL"/>
        </w:rPr>
        <w:t xml:space="preserve"> alsnog voldoende vaststaat dat de werkzaamheden naar behoren zijn uitgevoerd, </w:t>
      </w:r>
      <w:r>
        <w:rPr>
          <w:rFonts w:ascii="Verdana" w:eastAsiaTheme="minorEastAsia" w:hAnsi="Verdana" w:cstheme="minorBidi"/>
          <w:color w:val="000000" w:themeColor="text1"/>
          <w:sz w:val="18"/>
          <w:szCs w:val="18"/>
          <w:lang w:eastAsia="nl-NL"/>
        </w:rPr>
        <w:t>en wij zullen dat als enige bepalen</w:t>
      </w:r>
      <w:r w:rsidRPr="00215E35">
        <w:rPr>
          <w:rFonts w:ascii="Verdana" w:eastAsiaTheme="minorEastAsia" w:hAnsi="Verdana" w:cstheme="minorBidi"/>
          <w:color w:val="000000" w:themeColor="text1"/>
          <w:sz w:val="18"/>
          <w:szCs w:val="18"/>
          <w:lang w:eastAsia="nl-NL"/>
        </w:rPr>
        <w:t xml:space="preserve">. Als </w:t>
      </w:r>
      <w:r>
        <w:rPr>
          <w:rFonts w:ascii="Verdana" w:eastAsiaTheme="minorEastAsia" w:hAnsi="Verdana" w:cstheme="minorBidi"/>
          <w:color w:val="000000" w:themeColor="text1"/>
          <w:sz w:val="18"/>
          <w:szCs w:val="18"/>
          <w:lang w:eastAsia="nl-NL"/>
        </w:rPr>
        <w:t>wij</w:t>
      </w:r>
      <w:r w:rsidRPr="00215E35">
        <w:rPr>
          <w:rFonts w:ascii="Verdana" w:eastAsiaTheme="minorEastAsia" w:hAnsi="Verdana" w:cstheme="minorBidi"/>
          <w:color w:val="000000" w:themeColor="text1"/>
          <w:sz w:val="18"/>
          <w:szCs w:val="18"/>
          <w:lang w:eastAsia="nl-NL"/>
        </w:rPr>
        <w:t xml:space="preserve"> op basis van de aangeleverde informatie niet of met </w:t>
      </w:r>
      <w:r>
        <w:rPr>
          <w:rFonts w:ascii="Verdana" w:eastAsiaTheme="minorEastAsia" w:hAnsi="Verdana" w:cstheme="minorBidi"/>
          <w:color w:val="000000" w:themeColor="text1"/>
          <w:sz w:val="18"/>
          <w:szCs w:val="18"/>
          <w:lang w:eastAsia="nl-NL"/>
        </w:rPr>
        <w:t xml:space="preserve">voor ons </w:t>
      </w:r>
      <w:r w:rsidRPr="00215E35">
        <w:rPr>
          <w:rFonts w:ascii="Verdana" w:eastAsiaTheme="minorEastAsia" w:hAnsi="Verdana" w:cstheme="minorBidi"/>
          <w:color w:val="000000" w:themeColor="text1"/>
          <w:sz w:val="18"/>
          <w:szCs w:val="18"/>
          <w:lang w:eastAsia="nl-NL"/>
        </w:rPr>
        <w:t>onvoldoende zekerheid k</w:t>
      </w:r>
      <w:r>
        <w:rPr>
          <w:rFonts w:ascii="Verdana" w:eastAsiaTheme="minorEastAsia" w:hAnsi="Verdana" w:cstheme="minorBidi"/>
          <w:color w:val="000000" w:themeColor="text1"/>
          <w:sz w:val="18"/>
          <w:szCs w:val="18"/>
          <w:lang w:eastAsia="nl-NL"/>
        </w:rPr>
        <w:t>unnen</w:t>
      </w:r>
      <w:r w:rsidRPr="00215E35">
        <w:rPr>
          <w:rFonts w:ascii="Verdana" w:eastAsiaTheme="minorEastAsia" w:hAnsi="Verdana" w:cstheme="minorBidi"/>
          <w:color w:val="000000" w:themeColor="text1"/>
          <w:sz w:val="18"/>
          <w:szCs w:val="18"/>
          <w:lang w:eastAsia="nl-NL"/>
        </w:rPr>
        <w:t xml:space="preserve"> vaststellen dat sprake is van het “naar behoren zijn uitgevoerd” van de werkzaamheden, wordt die ervaring niet meegeteld.</w:t>
      </w:r>
    </w:p>
    <w:p w14:paraId="54910DBB" w14:textId="77777777" w:rsidR="00C95E14" w:rsidRPr="00215E35" w:rsidRDefault="00C95E14" w:rsidP="00C95E14">
      <w:pPr>
        <w:rPr>
          <w:rFonts w:ascii="Verdana" w:eastAsiaTheme="minorEastAsia" w:hAnsi="Verdana" w:cstheme="minorBidi"/>
          <w:color w:val="000000" w:themeColor="text1"/>
          <w:sz w:val="18"/>
          <w:szCs w:val="18"/>
          <w:lang w:eastAsia="nl-NL"/>
        </w:rPr>
      </w:pPr>
    </w:p>
    <w:p w14:paraId="5BC89C25" w14:textId="77777777" w:rsidR="00C95E14" w:rsidRPr="00215E35" w:rsidRDefault="00C95E14" w:rsidP="00C95E14">
      <w:pPr>
        <w:ind w:left="284" w:hanging="284"/>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 xml:space="preserve">Let op: </w:t>
      </w:r>
    </w:p>
    <w:p w14:paraId="3A1B0FC8" w14:textId="77777777" w:rsidR="00C95E14" w:rsidRPr="00215E35" w:rsidRDefault="00C95E14" w:rsidP="00C95E14">
      <w:pPr>
        <w:ind w:left="284" w:hanging="284"/>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w:t>
      </w:r>
      <w:r w:rsidRPr="00215E35">
        <w:rPr>
          <w:rFonts w:ascii="Verdana" w:eastAsiaTheme="minorEastAsia" w:hAnsi="Verdana" w:cstheme="minorBidi"/>
          <w:color w:val="000000" w:themeColor="text1"/>
          <w:sz w:val="18"/>
          <w:szCs w:val="18"/>
          <w:lang w:eastAsia="nl-NL"/>
        </w:rPr>
        <w:tab/>
      </w:r>
      <w:r>
        <w:rPr>
          <w:rFonts w:ascii="Verdana" w:eastAsiaTheme="minorEastAsia" w:hAnsi="Verdana" w:cstheme="minorBidi"/>
          <w:color w:val="000000" w:themeColor="text1"/>
          <w:sz w:val="18"/>
          <w:szCs w:val="18"/>
          <w:lang w:eastAsia="nl-NL"/>
        </w:rPr>
        <w:t xml:space="preserve">u kunt </w:t>
      </w:r>
      <w:r w:rsidRPr="00215E35">
        <w:rPr>
          <w:rFonts w:ascii="Verdana" w:eastAsiaTheme="minorEastAsia" w:hAnsi="Verdana" w:cstheme="minorBidi"/>
          <w:color w:val="000000" w:themeColor="text1"/>
          <w:sz w:val="18"/>
          <w:szCs w:val="18"/>
          <w:lang w:eastAsia="nl-NL"/>
        </w:rPr>
        <w:t xml:space="preserve">alleen een beroep doen op díe werkzaamheden binnen een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 xml:space="preserve">eferentieproject die </w:t>
      </w:r>
      <w:r>
        <w:rPr>
          <w:rFonts w:ascii="Verdana" w:eastAsiaTheme="minorEastAsia" w:hAnsi="Verdana" w:cstheme="minorBidi"/>
          <w:color w:val="000000" w:themeColor="text1"/>
          <w:sz w:val="18"/>
          <w:szCs w:val="18"/>
          <w:lang w:eastAsia="nl-NL"/>
        </w:rPr>
        <w:t xml:space="preserve">u </w:t>
      </w:r>
      <w:r w:rsidRPr="00215E35">
        <w:rPr>
          <w:rFonts w:ascii="Verdana" w:eastAsiaTheme="minorEastAsia" w:hAnsi="Verdana" w:cstheme="minorBidi"/>
          <w:color w:val="000000" w:themeColor="text1"/>
          <w:sz w:val="18"/>
          <w:szCs w:val="18"/>
          <w:lang w:eastAsia="nl-NL"/>
        </w:rPr>
        <w:t>(c.q. één van de</w:t>
      </w:r>
      <w:r>
        <w:rPr>
          <w:rFonts w:ascii="Verdana" w:eastAsiaTheme="minorEastAsia" w:hAnsi="Verdana" w:cstheme="minorBidi"/>
          <w:color w:val="000000" w:themeColor="text1"/>
          <w:sz w:val="18"/>
          <w:szCs w:val="18"/>
          <w:lang w:eastAsia="nl-NL"/>
        </w:rPr>
        <w:t xml:space="preserve"> bedrijven uit uw combinatie</w:t>
      </w:r>
      <w:r w:rsidRPr="00215E35">
        <w:rPr>
          <w:rFonts w:ascii="Verdana" w:eastAsiaTheme="minorEastAsia" w:hAnsi="Verdana" w:cstheme="minorBidi"/>
          <w:color w:val="000000" w:themeColor="text1"/>
          <w:sz w:val="18"/>
          <w:szCs w:val="18"/>
          <w:lang w:eastAsia="nl-NL"/>
        </w:rPr>
        <w:t>) zélf in dat project feitelijk he</w:t>
      </w:r>
      <w:r>
        <w:rPr>
          <w:rFonts w:ascii="Verdana" w:eastAsiaTheme="minorEastAsia" w:hAnsi="Verdana" w:cstheme="minorBidi"/>
          <w:color w:val="000000" w:themeColor="text1"/>
          <w:sz w:val="18"/>
          <w:szCs w:val="18"/>
          <w:lang w:eastAsia="nl-NL"/>
        </w:rPr>
        <w:t>bt</w:t>
      </w:r>
      <w:r w:rsidRPr="00215E35">
        <w:rPr>
          <w:rFonts w:ascii="Verdana" w:eastAsiaTheme="minorEastAsia" w:hAnsi="Verdana" w:cstheme="minorBidi"/>
          <w:color w:val="000000" w:themeColor="text1"/>
          <w:sz w:val="18"/>
          <w:szCs w:val="18"/>
          <w:lang w:eastAsia="nl-NL"/>
        </w:rPr>
        <w:t xml:space="preserve"> uitgevoerd. Eventuele andere onderdelen van het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 xml:space="preserve">eferentieproject tellen dus niet mee voor de toets aan de </w:t>
      </w:r>
      <w:r>
        <w:rPr>
          <w:rFonts w:ascii="Verdana" w:eastAsiaTheme="minorEastAsia" w:hAnsi="Verdana" w:cstheme="minorBidi"/>
          <w:color w:val="000000" w:themeColor="text1"/>
          <w:sz w:val="18"/>
          <w:szCs w:val="18"/>
          <w:lang w:eastAsia="nl-NL"/>
        </w:rPr>
        <w:t>g</w:t>
      </w:r>
      <w:r w:rsidRPr="00215E35">
        <w:rPr>
          <w:rFonts w:ascii="Verdana" w:eastAsiaTheme="minorEastAsia" w:hAnsi="Verdana" w:cstheme="minorBidi"/>
          <w:color w:val="000000" w:themeColor="text1"/>
          <w:sz w:val="18"/>
          <w:szCs w:val="18"/>
          <w:lang w:eastAsia="nl-NL"/>
        </w:rPr>
        <w:t>eschiktheidseisen</w:t>
      </w:r>
      <w:r>
        <w:rPr>
          <w:rFonts w:ascii="Verdana" w:eastAsiaTheme="minorEastAsia" w:hAnsi="Verdana" w:cstheme="minorBidi"/>
          <w:color w:val="000000" w:themeColor="text1"/>
          <w:sz w:val="18"/>
          <w:szCs w:val="18"/>
          <w:lang w:eastAsia="nl-NL"/>
        </w:rPr>
        <w:t>/selectiecriteria</w:t>
      </w:r>
      <w:r w:rsidRPr="00215E35">
        <w:rPr>
          <w:rFonts w:ascii="Verdana" w:eastAsiaTheme="minorEastAsia" w:hAnsi="Verdana" w:cstheme="minorBidi"/>
          <w:color w:val="000000" w:themeColor="text1"/>
          <w:sz w:val="18"/>
          <w:szCs w:val="18"/>
          <w:lang w:eastAsia="nl-NL"/>
        </w:rPr>
        <w:t xml:space="preserve">, tenzij </w:t>
      </w:r>
      <w:r>
        <w:rPr>
          <w:rFonts w:ascii="Verdana" w:eastAsiaTheme="minorEastAsia" w:hAnsi="Verdana" w:cstheme="minorBidi"/>
          <w:color w:val="000000" w:themeColor="text1"/>
          <w:sz w:val="18"/>
          <w:szCs w:val="18"/>
          <w:lang w:eastAsia="nl-NL"/>
        </w:rPr>
        <w:t xml:space="preserve">u </w:t>
      </w:r>
      <w:r w:rsidRPr="00215E35">
        <w:rPr>
          <w:rFonts w:ascii="Verdana" w:eastAsiaTheme="minorEastAsia" w:hAnsi="Verdana" w:cstheme="minorBidi"/>
          <w:color w:val="000000" w:themeColor="text1"/>
          <w:sz w:val="18"/>
          <w:szCs w:val="18"/>
          <w:lang w:eastAsia="nl-NL"/>
        </w:rPr>
        <w:t xml:space="preserve">daarvoor op de juiste wijze een beroep doet op een derde (zoals beschreven in </w:t>
      </w:r>
      <w:r>
        <w:rPr>
          <w:rFonts w:ascii="Verdana" w:eastAsiaTheme="minorEastAsia" w:hAnsi="Verdana" w:cstheme="minorBidi"/>
          <w:color w:val="000000" w:themeColor="text1"/>
          <w:sz w:val="18"/>
          <w:szCs w:val="18"/>
          <w:lang w:eastAsia="nl-NL"/>
        </w:rPr>
        <w:t>hoofdstuk 3</w:t>
      </w:r>
      <w:r w:rsidRPr="00215E35">
        <w:rPr>
          <w:rFonts w:ascii="Verdana" w:eastAsiaTheme="minorEastAsia" w:hAnsi="Verdana" w:cstheme="minorBidi"/>
          <w:color w:val="000000" w:themeColor="text1"/>
          <w:sz w:val="18"/>
          <w:szCs w:val="18"/>
          <w:lang w:eastAsia="nl-NL"/>
        </w:rPr>
        <w:t>);</w:t>
      </w:r>
    </w:p>
    <w:p w14:paraId="3B394B6A" w14:textId="77777777" w:rsidR="00C95E14" w:rsidRPr="00215E35" w:rsidRDefault="00C95E14" w:rsidP="00C95E14">
      <w:pPr>
        <w:ind w:left="284" w:hanging="284"/>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w:t>
      </w:r>
      <w:r w:rsidRPr="00215E35">
        <w:rPr>
          <w:rFonts w:ascii="Verdana" w:eastAsiaTheme="minorEastAsia" w:hAnsi="Verdana" w:cstheme="minorBidi"/>
          <w:color w:val="000000" w:themeColor="text1"/>
          <w:sz w:val="18"/>
          <w:szCs w:val="18"/>
          <w:lang w:eastAsia="nl-NL"/>
        </w:rPr>
        <w:tab/>
      </w:r>
      <w:r>
        <w:rPr>
          <w:rFonts w:ascii="Verdana" w:eastAsiaTheme="minorEastAsia" w:hAnsi="Verdana" w:cstheme="minorBidi"/>
          <w:color w:val="000000" w:themeColor="text1"/>
          <w:sz w:val="18"/>
          <w:szCs w:val="18"/>
          <w:lang w:eastAsia="nl-NL"/>
        </w:rPr>
        <w:t xml:space="preserve">u kunt </w:t>
      </w:r>
      <w:r w:rsidRPr="00215E35">
        <w:rPr>
          <w:rFonts w:ascii="Verdana" w:eastAsiaTheme="minorEastAsia" w:hAnsi="Verdana" w:cstheme="minorBidi"/>
          <w:color w:val="000000" w:themeColor="text1"/>
          <w:sz w:val="18"/>
          <w:szCs w:val="18"/>
          <w:lang w:eastAsia="nl-NL"/>
        </w:rPr>
        <w:t xml:space="preserve">alleen een beroep doen op een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eferentieproject van een derde, voor zov</w:t>
      </w:r>
      <w:r>
        <w:rPr>
          <w:rFonts w:ascii="Verdana" w:eastAsiaTheme="minorEastAsia" w:hAnsi="Verdana" w:cstheme="minorBidi"/>
          <w:color w:val="000000" w:themeColor="text1"/>
          <w:sz w:val="18"/>
          <w:szCs w:val="18"/>
          <w:lang w:eastAsia="nl-NL"/>
        </w:rPr>
        <w:t>er</w:t>
      </w:r>
      <w:r w:rsidRPr="00215E35">
        <w:rPr>
          <w:rFonts w:ascii="Verdana" w:eastAsiaTheme="minorEastAsia" w:hAnsi="Verdana" w:cstheme="minorBidi"/>
          <w:color w:val="000000" w:themeColor="text1"/>
          <w:sz w:val="18"/>
          <w:szCs w:val="18"/>
          <w:lang w:eastAsia="nl-NL"/>
        </w:rPr>
        <w:t xml:space="preserve"> het díe werkzaamheden binnen het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 xml:space="preserve">eferentieproject </w:t>
      </w:r>
      <w:r>
        <w:rPr>
          <w:rFonts w:ascii="Verdana" w:eastAsiaTheme="minorEastAsia" w:hAnsi="Verdana" w:cstheme="minorBidi"/>
          <w:color w:val="000000" w:themeColor="text1"/>
          <w:sz w:val="18"/>
          <w:szCs w:val="18"/>
          <w:lang w:eastAsia="nl-NL"/>
        </w:rPr>
        <w:t xml:space="preserve">betreft </w:t>
      </w:r>
      <w:r w:rsidRPr="00215E35">
        <w:rPr>
          <w:rFonts w:ascii="Verdana" w:eastAsiaTheme="minorEastAsia" w:hAnsi="Verdana" w:cstheme="minorBidi"/>
          <w:color w:val="000000" w:themeColor="text1"/>
          <w:sz w:val="18"/>
          <w:szCs w:val="18"/>
          <w:lang w:eastAsia="nl-NL"/>
        </w:rPr>
        <w:t xml:space="preserve">die die derde zélf in dat project feitelijk heeft uitgevoerd. </w:t>
      </w:r>
    </w:p>
    <w:p w14:paraId="7A968DF3" w14:textId="77777777" w:rsidR="00C95E14" w:rsidRPr="00215E35" w:rsidRDefault="00C95E14" w:rsidP="00C95E14">
      <w:pPr>
        <w:rPr>
          <w:rFonts w:ascii="Verdana" w:eastAsiaTheme="minorEastAsia" w:hAnsi="Verdana" w:cstheme="minorBidi"/>
          <w:color w:val="000000" w:themeColor="text1"/>
          <w:sz w:val="18"/>
          <w:szCs w:val="18"/>
          <w:lang w:eastAsia="nl-NL"/>
        </w:rPr>
      </w:pPr>
      <w:r w:rsidRPr="00215E35">
        <w:rPr>
          <w:rFonts w:ascii="Verdana" w:eastAsiaTheme="minorEastAsia" w:hAnsi="Verdana" w:cstheme="minorBidi"/>
          <w:color w:val="000000" w:themeColor="text1"/>
          <w:sz w:val="18"/>
          <w:szCs w:val="18"/>
          <w:lang w:eastAsia="nl-NL"/>
        </w:rPr>
        <w:t xml:space="preserve">De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 xml:space="preserve">eferentieprojecten dienen direct bij de </w:t>
      </w:r>
      <w:r>
        <w:rPr>
          <w:rFonts w:ascii="Verdana" w:eastAsiaTheme="minorEastAsia" w:hAnsi="Verdana" w:cstheme="minorBidi"/>
          <w:color w:val="000000" w:themeColor="text1"/>
          <w:sz w:val="18"/>
          <w:szCs w:val="18"/>
          <w:lang w:eastAsia="nl-NL"/>
        </w:rPr>
        <w:t xml:space="preserve">aanmelding </w:t>
      </w:r>
      <w:r w:rsidRPr="00215E35">
        <w:rPr>
          <w:rFonts w:ascii="Verdana" w:eastAsiaTheme="minorEastAsia" w:hAnsi="Verdana" w:cstheme="minorBidi"/>
          <w:color w:val="000000" w:themeColor="text1"/>
          <w:sz w:val="18"/>
          <w:szCs w:val="18"/>
          <w:lang w:eastAsia="nl-NL"/>
        </w:rPr>
        <w:t xml:space="preserve">te worden </w:t>
      </w:r>
      <w:r>
        <w:rPr>
          <w:rFonts w:ascii="Verdana" w:eastAsiaTheme="minorEastAsia" w:hAnsi="Verdana" w:cstheme="minorBidi"/>
          <w:color w:val="000000" w:themeColor="text1"/>
          <w:sz w:val="18"/>
          <w:szCs w:val="18"/>
          <w:lang w:eastAsia="nl-NL"/>
        </w:rPr>
        <w:t xml:space="preserve">gevoegd </w:t>
      </w:r>
      <w:r w:rsidRPr="00215E35">
        <w:rPr>
          <w:rFonts w:ascii="Verdana" w:eastAsiaTheme="minorEastAsia" w:hAnsi="Verdana" w:cstheme="minorBidi"/>
          <w:color w:val="000000" w:themeColor="text1"/>
          <w:sz w:val="18"/>
          <w:szCs w:val="18"/>
          <w:lang w:eastAsia="nl-NL"/>
        </w:rPr>
        <w:t xml:space="preserve">door middel van invulling en indiening van (per </w:t>
      </w:r>
      <w:r>
        <w:rPr>
          <w:rFonts w:ascii="Verdana" w:eastAsiaTheme="minorEastAsia" w:hAnsi="Verdana" w:cstheme="minorBidi"/>
          <w:color w:val="000000" w:themeColor="text1"/>
          <w:sz w:val="18"/>
          <w:szCs w:val="18"/>
          <w:lang w:eastAsia="nl-NL"/>
        </w:rPr>
        <w:t>r</w:t>
      </w:r>
      <w:r w:rsidRPr="00215E35">
        <w:rPr>
          <w:rFonts w:ascii="Verdana" w:eastAsiaTheme="minorEastAsia" w:hAnsi="Verdana" w:cstheme="minorBidi"/>
          <w:color w:val="000000" w:themeColor="text1"/>
          <w:sz w:val="18"/>
          <w:szCs w:val="18"/>
          <w:lang w:eastAsia="nl-NL"/>
        </w:rPr>
        <w:t xml:space="preserve">eferentieproject) </w:t>
      </w:r>
      <w:r>
        <w:rPr>
          <w:rFonts w:ascii="Verdana" w:eastAsiaTheme="minorEastAsia" w:hAnsi="Verdana" w:cstheme="minorBidi"/>
          <w:color w:val="000000" w:themeColor="text1"/>
          <w:sz w:val="18"/>
          <w:szCs w:val="18"/>
          <w:lang w:eastAsia="nl-NL"/>
        </w:rPr>
        <w:t>het referentief</w:t>
      </w:r>
      <w:r w:rsidRPr="00215E35">
        <w:rPr>
          <w:rFonts w:ascii="Verdana" w:eastAsiaTheme="minorEastAsia" w:hAnsi="Verdana" w:cstheme="minorBidi"/>
          <w:color w:val="000000" w:themeColor="text1"/>
          <w:sz w:val="18"/>
          <w:szCs w:val="18"/>
          <w:lang w:eastAsia="nl-NL"/>
        </w:rPr>
        <w:t>ormulier</w:t>
      </w:r>
      <w:r>
        <w:rPr>
          <w:rFonts w:ascii="Verdana" w:eastAsiaTheme="minorEastAsia" w:hAnsi="Verdana" w:cstheme="minorBidi"/>
          <w:color w:val="000000" w:themeColor="text1"/>
          <w:sz w:val="18"/>
          <w:szCs w:val="18"/>
          <w:lang w:eastAsia="nl-NL"/>
        </w:rPr>
        <w:t>.</w:t>
      </w:r>
    </w:p>
    <w:p w14:paraId="134E1523" w14:textId="77777777" w:rsidR="00C95E14" w:rsidRDefault="00C95E14" w:rsidP="00C95E14">
      <w:pPr>
        <w:rPr>
          <w:rFonts w:ascii="Verdana" w:eastAsiaTheme="minorEastAsia" w:hAnsi="Verdana" w:cstheme="minorBidi"/>
          <w:color w:val="000000" w:themeColor="text1"/>
          <w:sz w:val="18"/>
          <w:szCs w:val="18"/>
          <w:lang w:eastAsia="nl-NL"/>
        </w:rPr>
      </w:pPr>
    </w:p>
    <w:p w14:paraId="358D979D" w14:textId="77777777" w:rsidR="00C95E14" w:rsidRPr="00DC7DBE" w:rsidRDefault="00C95E14" w:rsidP="00C95E14">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sidRPr="00DC7DBE">
        <w:rPr>
          <w:rFonts w:ascii="Verdana" w:hAnsi="Verdana"/>
          <w:b/>
          <w:bCs/>
          <w:color w:val="000000" w:themeColor="text1"/>
          <w:sz w:val="18"/>
          <w:szCs w:val="18"/>
        </w:rPr>
        <w:t>Beoordeling referentieprojecten</w:t>
      </w:r>
    </w:p>
    <w:p w14:paraId="13FE28D8" w14:textId="77777777" w:rsidR="00C95E14" w:rsidRPr="00DC7DBE"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 xml:space="preserve">Wij controleren of de </w:t>
      </w:r>
      <w:r w:rsidRPr="00DC7DBE">
        <w:rPr>
          <w:rFonts w:ascii="Verdana" w:eastAsiaTheme="minorEastAsia" w:hAnsi="Verdana" w:cstheme="minorBidi"/>
          <w:color w:val="000000" w:themeColor="text1"/>
          <w:sz w:val="18"/>
          <w:szCs w:val="18"/>
          <w:lang w:eastAsia="nl-NL"/>
        </w:rPr>
        <w:t xml:space="preserve">relevante </w:t>
      </w:r>
      <w:r>
        <w:rPr>
          <w:rFonts w:ascii="Verdana" w:eastAsiaTheme="minorEastAsia" w:hAnsi="Verdana" w:cstheme="minorBidi"/>
          <w:color w:val="000000" w:themeColor="text1"/>
          <w:sz w:val="18"/>
          <w:szCs w:val="18"/>
          <w:lang w:eastAsia="nl-NL"/>
        </w:rPr>
        <w:t>r</w:t>
      </w:r>
      <w:r w:rsidRPr="00DC7DBE">
        <w:rPr>
          <w:rFonts w:ascii="Verdana" w:eastAsiaTheme="minorEastAsia" w:hAnsi="Verdana" w:cstheme="minorBidi"/>
          <w:color w:val="000000" w:themeColor="text1"/>
          <w:sz w:val="18"/>
          <w:szCs w:val="18"/>
          <w:lang w:eastAsia="nl-NL"/>
        </w:rPr>
        <w:t>eferentieprojecten</w:t>
      </w:r>
      <w:r>
        <w:rPr>
          <w:rFonts w:ascii="Verdana" w:eastAsiaTheme="minorEastAsia" w:hAnsi="Verdana" w:cstheme="minorBidi"/>
          <w:color w:val="000000" w:themeColor="text1"/>
          <w:sz w:val="18"/>
          <w:szCs w:val="18"/>
          <w:lang w:eastAsia="nl-NL"/>
        </w:rPr>
        <w:t xml:space="preserve"> aanwezig zijn</w:t>
      </w:r>
      <w:r w:rsidRPr="00DC7DBE">
        <w:rPr>
          <w:rFonts w:ascii="Verdana" w:eastAsiaTheme="minorEastAsia" w:hAnsi="Verdana" w:cstheme="minorBidi"/>
          <w:color w:val="000000" w:themeColor="text1"/>
          <w:sz w:val="18"/>
          <w:szCs w:val="18"/>
          <w:lang w:eastAsia="nl-NL"/>
        </w:rPr>
        <w:t xml:space="preserve"> en beoordelen of </w:t>
      </w:r>
      <w:r>
        <w:rPr>
          <w:rFonts w:ascii="Verdana" w:eastAsiaTheme="minorEastAsia" w:hAnsi="Verdana" w:cstheme="minorBidi"/>
          <w:color w:val="000000" w:themeColor="text1"/>
          <w:sz w:val="18"/>
          <w:szCs w:val="18"/>
          <w:lang w:eastAsia="nl-NL"/>
        </w:rPr>
        <w:t xml:space="preserve">en in welke mate deze </w:t>
      </w:r>
      <w:r w:rsidRPr="00DC7DBE">
        <w:rPr>
          <w:rFonts w:ascii="Verdana" w:eastAsiaTheme="minorEastAsia" w:hAnsi="Verdana" w:cstheme="minorBidi"/>
          <w:color w:val="000000" w:themeColor="text1"/>
          <w:sz w:val="18"/>
          <w:szCs w:val="18"/>
          <w:lang w:eastAsia="nl-NL"/>
        </w:rPr>
        <w:t>voldoen aan de minimale eisen</w:t>
      </w:r>
      <w:r>
        <w:rPr>
          <w:rFonts w:ascii="Verdana" w:eastAsiaTheme="minorEastAsia" w:hAnsi="Verdana" w:cstheme="minorBidi"/>
          <w:color w:val="000000" w:themeColor="text1"/>
          <w:sz w:val="18"/>
          <w:szCs w:val="18"/>
          <w:lang w:eastAsia="nl-NL"/>
        </w:rPr>
        <w:t xml:space="preserve"> en/of criteria. Bij selectiecriteria leidt deze beoordeling vervolgens tot een puntentoekenning.</w:t>
      </w:r>
    </w:p>
    <w:p w14:paraId="1871B2E6" w14:textId="77777777" w:rsidR="00C95E14" w:rsidRPr="00DC7DBE" w:rsidRDefault="00C95E14" w:rsidP="00C95E14">
      <w:pPr>
        <w:rPr>
          <w:rFonts w:ascii="Verdana" w:eastAsiaTheme="minorEastAsia" w:hAnsi="Verdana" w:cstheme="minorBidi"/>
          <w:color w:val="000000" w:themeColor="text1"/>
          <w:sz w:val="18"/>
          <w:szCs w:val="18"/>
          <w:lang w:eastAsia="nl-NL"/>
        </w:rPr>
      </w:pPr>
    </w:p>
    <w:p w14:paraId="5CE8DF85" w14:textId="77777777" w:rsidR="00C95E14" w:rsidRDefault="00C95E14"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 xml:space="preserve">Wij kunnen verduidelijkingsvragen stellen, maar u </w:t>
      </w:r>
      <w:r w:rsidRPr="00DC7DBE">
        <w:rPr>
          <w:rFonts w:ascii="Verdana" w:eastAsiaTheme="minorEastAsia" w:hAnsi="Verdana" w:cstheme="minorBidi"/>
          <w:color w:val="000000" w:themeColor="text1"/>
          <w:sz w:val="18"/>
          <w:szCs w:val="18"/>
          <w:lang w:eastAsia="nl-NL"/>
        </w:rPr>
        <w:t xml:space="preserve">draagt zelf de verantwoordelijkheid voor het volledig en correct indienen van de juiste </w:t>
      </w:r>
      <w:r>
        <w:rPr>
          <w:rFonts w:ascii="Verdana" w:eastAsiaTheme="minorEastAsia" w:hAnsi="Verdana" w:cstheme="minorBidi"/>
          <w:color w:val="000000" w:themeColor="text1"/>
          <w:sz w:val="18"/>
          <w:szCs w:val="18"/>
          <w:lang w:eastAsia="nl-NL"/>
        </w:rPr>
        <w:t>f</w:t>
      </w:r>
      <w:r w:rsidRPr="00DC7DBE">
        <w:rPr>
          <w:rFonts w:ascii="Verdana" w:eastAsiaTheme="minorEastAsia" w:hAnsi="Verdana" w:cstheme="minorBidi"/>
          <w:color w:val="000000" w:themeColor="text1"/>
          <w:sz w:val="18"/>
          <w:szCs w:val="18"/>
          <w:lang w:eastAsia="nl-NL"/>
        </w:rPr>
        <w:t>ormulieren</w:t>
      </w:r>
      <w:r>
        <w:rPr>
          <w:rFonts w:ascii="Verdana" w:eastAsiaTheme="minorEastAsia" w:hAnsi="Verdana" w:cstheme="minorBidi"/>
          <w:color w:val="000000" w:themeColor="text1"/>
          <w:sz w:val="18"/>
          <w:szCs w:val="18"/>
          <w:lang w:eastAsia="nl-NL"/>
        </w:rPr>
        <w:t>. Ook kunnen we navraag doen bij uw opdrachtgever(s), maar we zijn daartoe nooit verplicht.</w:t>
      </w:r>
    </w:p>
    <w:p w14:paraId="588B0C96" w14:textId="77777777" w:rsidR="001615F3" w:rsidRDefault="001615F3" w:rsidP="001615F3">
      <w:pPr>
        <w:rPr>
          <w:rFonts w:ascii="Verdana" w:eastAsiaTheme="minorEastAsia" w:hAnsi="Verdana" w:cstheme="minorBidi"/>
          <w:color w:val="000000" w:themeColor="text1"/>
          <w:sz w:val="18"/>
          <w:szCs w:val="18"/>
          <w:lang w:eastAsia="nl-NL"/>
        </w:rPr>
      </w:pPr>
    </w:p>
    <w:p w14:paraId="696ECC34" w14:textId="77777777" w:rsidR="001615F3" w:rsidRPr="0070590F" w:rsidRDefault="001615F3" w:rsidP="001615F3">
      <w:pPr>
        <w:pStyle w:val="Geenafstand"/>
        <w:numPr>
          <w:ilvl w:val="1"/>
          <w:numId w:val="3"/>
        </w:numPr>
        <w:shd w:val="clear" w:color="auto" w:fill="FFE599" w:themeFill="accent4" w:themeFillTint="66"/>
        <w:ind w:left="567" w:hanging="573"/>
        <w:rPr>
          <w:rFonts w:ascii="Verdana" w:hAnsi="Verdana"/>
          <w:b/>
          <w:bCs/>
          <w:color w:val="000000" w:themeColor="text1"/>
          <w:sz w:val="18"/>
          <w:szCs w:val="18"/>
        </w:rPr>
      </w:pPr>
      <w:r>
        <w:rPr>
          <w:rFonts w:ascii="Verdana" w:hAnsi="Verdana"/>
          <w:b/>
          <w:bCs/>
          <w:color w:val="000000" w:themeColor="text1"/>
          <w:sz w:val="18"/>
          <w:szCs w:val="18"/>
        </w:rPr>
        <w:t>Vervanging</w:t>
      </w:r>
      <w:r w:rsidRPr="00DC7DBE">
        <w:rPr>
          <w:rFonts w:ascii="Verdana" w:hAnsi="Verdana"/>
          <w:b/>
          <w:bCs/>
          <w:color w:val="000000" w:themeColor="text1"/>
          <w:sz w:val="18"/>
          <w:szCs w:val="18"/>
        </w:rPr>
        <w:t xml:space="preserve"> referentieprojecten</w:t>
      </w:r>
    </w:p>
    <w:p w14:paraId="5A9CCE71" w14:textId="77777777" w:rsidR="001615F3" w:rsidRDefault="001615F3" w:rsidP="001615F3">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Als op enig moment blijkt dat u een eigen referentieproject hebt ingediend waarmee u echter niet beschikt over de betreffende kerncompetentie(s), zullen wij u eenmalig in de gelegenheid stellen om binnen een termijn van twee werkdagen via (een) ander(e) eigen referentieproject(en) aan te tonen over de betreffende kerncompetentie(s) te beschikken (het is dus niet toegestaan om daarvoor alsnog een beroep te doen op een derde). Deze vervangingsmogelijkheid geldt echter niet voor het referentieproject waarvan wij na verificatie niet (of met voor ons onvoldoende zekerheid) hebben kunnen vaststellen dat de betreffende werkzaamheden “naar behoren zijn uitgevoerd”.</w:t>
      </w:r>
    </w:p>
    <w:p w14:paraId="4CA89FF0" w14:textId="77777777" w:rsidR="001615F3" w:rsidRDefault="001615F3" w:rsidP="001615F3">
      <w:pPr>
        <w:rPr>
          <w:rFonts w:ascii="Verdana" w:eastAsiaTheme="minorEastAsia" w:hAnsi="Verdana" w:cstheme="minorBidi"/>
          <w:color w:val="000000" w:themeColor="text1"/>
          <w:sz w:val="18"/>
          <w:szCs w:val="18"/>
          <w:lang w:eastAsia="nl-NL"/>
        </w:rPr>
      </w:pPr>
    </w:p>
    <w:p w14:paraId="7C0CA0B0" w14:textId="58642D26" w:rsidR="001615F3" w:rsidRDefault="001615F3" w:rsidP="001615F3">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 xml:space="preserve">Het niet blijken te voldoen van een eigen referentieproject zoals bedoeld in de vorige alinea, levert geen “valse verklaring” op zoals bedoeld in </w:t>
      </w:r>
      <w:r w:rsidR="009B24A4" w:rsidRPr="00135F32">
        <w:rPr>
          <w:rFonts w:ascii="Verdana" w:eastAsiaTheme="minorEastAsia" w:hAnsi="Verdana" w:cstheme="minorBidi"/>
          <w:color w:val="000000" w:themeColor="text1"/>
          <w:sz w:val="18"/>
          <w:szCs w:val="18"/>
          <w:lang w:eastAsia="nl-NL"/>
        </w:rPr>
        <w:t>art</w:t>
      </w:r>
      <w:r w:rsidR="009B24A4" w:rsidRPr="009F7B31">
        <w:rPr>
          <w:rFonts w:ascii="Verdana" w:eastAsiaTheme="minorEastAsia" w:hAnsi="Verdana" w:cstheme="minorBidi"/>
          <w:color w:val="000000" w:themeColor="text1"/>
          <w:sz w:val="18"/>
          <w:szCs w:val="18"/>
          <w:lang w:eastAsia="nl-NL"/>
        </w:rPr>
        <w:t>. 3.13.7 sub h ARW</w:t>
      </w:r>
      <w:r w:rsidR="009B24A4" w:rsidRPr="00135F32">
        <w:rPr>
          <w:rFonts w:ascii="Verdana" w:eastAsiaTheme="minorEastAsia" w:hAnsi="Verdana" w:cstheme="minorBidi"/>
          <w:color w:val="000000" w:themeColor="text1"/>
          <w:sz w:val="18"/>
          <w:szCs w:val="18"/>
          <w:lang w:eastAsia="nl-NL"/>
        </w:rPr>
        <w:t xml:space="preserve"> 2016</w:t>
      </w:r>
      <w:r>
        <w:rPr>
          <w:rFonts w:ascii="Verdana" w:eastAsiaTheme="minorEastAsia" w:hAnsi="Verdana" w:cstheme="minorBidi"/>
          <w:color w:val="000000" w:themeColor="text1"/>
          <w:sz w:val="18"/>
          <w:szCs w:val="18"/>
          <w:lang w:eastAsia="nl-NL"/>
        </w:rPr>
        <w:t>, tenzij ons blijkt dat u ons op dit punt bewust hebt geprobeerd te misleiden. In dat geval vervalt de mogelijkheid van vervanging, en wordt u uitgesloten van verdere deelname.</w:t>
      </w:r>
    </w:p>
    <w:p w14:paraId="0B7D6C5D" w14:textId="77777777" w:rsidR="001615F3" w:rsidRDefault="001615F3" w:rsidP="001615F3">
      <w:pPr>
        <w:rPr>
          <w:rFonts w:ascii="Verdana" w:eastAsiaTheme="minorEastAsia" w:hAnsi="Verdana" w:cstheme="minorBidi"/>
          <w:color w:val="000000" w:themeColor="text1"/>
          <w:sz w:val="18"/>
          <w:szCs w:val="18"/>
          <w:lang w:eastAsia="nl-NL"/>
        </w:rPr>
      </w:pPr>
    </w:p>
    <w:p w14:paraId="6CD3D378" w14:textId="65B2D8F7" w:rsidR="00C95E14" w:rsidRPr="00215E35" w:rsidRDefault="001615F3" w:rsidP="00C95E14">
      <w:pPr>
        <w:rPr>
          <w:rFonts w:ascii="Verdana" w:eastAsiaTheme="minorEastAsia" w:hAnsi="Verdana" w:cstheme="minorBidi"/>
          <w:color w:val="000000" w:themeColor="text1"/>
          <w:sz w:val="18"/>
          <w:szCs w:val="18"/>
          <w:lang w:eastAsia="nl-NL"/>
        </w:rPr>
      </w:pPr>
      <w:r>
        <w:rPr>
          <w:rFonts w:ascii="Verdana" w:eastAsiaTheme="minorEastAsia" w:hAnsi="Verdana" w:cstheme="minorBidi"/>
          <w:color w:val="000000" w:themeColor="text1"/>
          <w:sz w:val="18"/>
          <w:szCs w:val="18"/>
          <w:lang w:eastAsia="nl-NL"/>
        </w:rPr>
        <w:t>De vervangingsmogelijkheid geldt niet voor een eigen referentieproject dat is ingediend voor een selectiecriterium.</w:t>
      </w:r>
    </w:p>
    <w:p w14:paraId="660248FF" w14:textId="77777777" w:rsidR="001615F3" w:rsidRDefault="001615F3" w:rsidP="001615F3">
      <w:pPr>
        <w:rPr>
          <w:rFonts w:ascii="Verdana" w:eastAsiaTheme="minorEastAsia" w:hAnsi="Verdana" w:cstheme="minorBidi"/>
          <w:color w:val="000000" w:themeColor="text1"/>
          <w:sz w:val="18"/>
          <w:szCs w:val="18"/>
          <w:lang w:eastAsia="nl-NL"/>
        </w:rPr>
      </w:pPr>
    </w:p>
    <w:p w14:paraId="4A508B40" w14:textId="77777777" w:rsidR="00556B66" w:rsidRDefault="00556B66" w:rsidP="001615F3">
      <w:pPr>
        <w:rPr>
          <w:rFonts w:ascii="Verdana" w:eastAsiaTheme="minorEastAsia" w:hAnsi="Verdana" w:cstheme="minorBidi"/>
          <w:color w:val="000000" w:themeColor="text1"/>
          <w:sz w:val="18"/>
          <w:szCs w:val="18"/>
          <w:lang w:eastAsia="nl-NL"/>
        </w:rPr>
      </w:pPr>
    </w:p>
    <w:p w14:paraId="4DC7DDC8" w14:textId="77777777" w:rsidR="00556B66" w:rsidRDefault="00556B66" w:rsidP="001615F3">
      <w:pPr>
        <w:rPr>
          <w:rFonts w:ascii="Verdana" w:eastAsiaTheme="minorEastAsia" w:hAnsi="Verdana" w:cstheme="minorBidi"/>
          <w:color w:val="000000" w:themeColor="text1"/>
          <w:sz w:val="18"/>
          <w:szCs w:val="18"/>
          <w:lang w:eastAsia="nl-NL"/>
        </w:rPr>
      </w:pPr>
    </w:p>
    <w:p w14:paraId="5AE0C6ED" w14:textId="77777777" w:rsidR="00556B66" w:rsidRDefault="00556B66" w:rsidP="001615F3">
      <w:pPr>
        <w:rPr>
          <w:rFonts w:ascii="Verdana" w:eastAsiaTheme="minorEastAsia" w:hAnsi="Verdana" w:cstheme="minorBidi"/>
          <w:color w:val="000000" w:themeColor="text1"/>
          <w:sz w:val="18"/>
          <w:szCs w:val="18"/>
          <w:lang w:eastAsia="nl-NL"/>
        </w:rPr>
      </w:pPr>
    </w:p>
    <w:p w14:paraId="2F541235" w14:textId="77777777" w:rsidR="00556B66" w:rsidRDefault="00556B66" w:rsidP="001615F3">
      <w:pPr>
        <w:rPr>
          <w:rFonts w:ascii="Verdana" w:eastAsiaTheme="minorEastAsia" w:hAnsi="Verdana" w:cstheme="minorBidi"/>
          <w:color w:val="000000" w:themeColor="text1"/>
          <w:sz w:val="18"/>
          <w:szCs w:val="18"/>
          <w:lang w:eastAsia="nl-NL"/>
        </w:rPr>
      </w:pPr>
    </w:p>
    <w:p w14:paraId="2DAAE6CF" w14:textId="77777777" w:rsidR="00556B66" w:rsidRDefault="00556B66" w:rsidP="001615F3">
      <w:pPr>
        <w:rPr>
          <w:rFonts w:ascii="Verdana" w:eastAsiaTheme="minorEastAsia" w:hAnsi="Verdana" w:cstheme="minorBidi"/>
          <w:color w:val="000000" w:themeColor="text1"/>
          <w:sz w:val="18"/>
          <w:szCs w:val="18"/>
          <w:lang w:eastAsia="nl-NL"/>
        </w:rPr>
      </w:pPr>
    </w:p>
    <w:p w14:paraId="1CB63A16" w14:textId="77777777" w:rsidR="00556B66" w:rsidRDefault="00556B66" w:rsidP="001615F3">
      <w:pPr>
        <w:rPr>
          <w:rFonts w:ascii="Verdana" w:eastAsiaTheme="minorEastAsia" w:hAnsi="Verdana" w:cstheme="minorBidi"/>
          <w:color w:val="000000" w:themeColor="text1"/>
          <w:sz w:val="18"/>
          <w:szCs w:val="18"/>
          <w:lang w:eastAsia="nl-NL"/>
        </w:rPr>
      </w:pPr>
    </w:p>
    <w:p w14:paraId="2A37F40F" w14:textId="77777777" w:rsidR="00556B66" w:rsidRDefault="00556B66" w:rsidP="001615F3">
      <w:pPr>
        <w:rPr>
          <w:rFonts w:ascii="Verdana" w:eastAsiaTheme="minorEastAsia" w:hAnsi="Verdana" w:cstheme="minorBidi"/>
          <w:color w:val="000000" w:themeColor="text1"/>
          <w:sz w:val="18"/>
          <w:szCs w:val="18"/>
          <w:lang w:eastAsia="nl-NL"/>
        </w:rPr>
      </w:pPr>
    </w:p>
    <w:p w14:paraId="2D655CAE" w14:textId="77777777" w:rsidR="00556B66" w:rsidRDefault="00556B66" w:rsidP="001615F3">
      <w:pPr>
        <w:rPr>
          <w:rFonts w:ascii="Verdana" w:eastAsiaTheme="minorEastAsia" w:hAnsi="Verdana" w:cstheme="minorBidi"/>
          <w:color w:val="000000" w:themeColor="text1"/>
          <w:sz w:val="18"/>
          <w:szCs w:val="18"/>
          <w:lang w:eastAsia="nl-NL"/>
        </w:rPr>
      </w:pPr>
    </w:p>
    <w:p w14:paraId="586FCC9B" w14:textId="77777777" w:rsidR="00556B66" w:rsidRDefault="00556B66" w:rsidP="001615F3">
      <w:pPr>
        <w:rPr>
          <w:rFonts w:ascii="Verdana" w:eastAsiaTheme="minorEastAsia" w:hAnsi="Verdana" w:cstheme="minorBidi"/>
          <w:color w:val="000000" w:themeColor="text1"/>
          <w:sz w:val="18"/>
          <w:szCs w:val="18"/>
          <w:lang w:eastAsia="nl-NL"/>
        </w:rPr>
      </w:pPr>
    </w:p>
    <w:p w14:paraId="02911090" w14:textId="77777777" w:rsidR="00556B66" w:rsidRDefault="00556B66" w:rsidP="001615F3">
      <w:pPr>
        <w:rPr>
          <w:rFonts w:ascii="Verdana" w:eastAsiaTheme="minorEastAsia" w:hAnsi="Verdana" w:cstheme="minorBidi"/>
          <w:color w:val="000000" w:themeColor="text1"/>
          <w:sz w:val="18"/>
          <w:szCs w:val="18"/>
          <w:lang w:eastAsia="nl-NL"/>
        </w:rPr>
      </w:pPr>
    </w:p>
    <w:p w14:paraId="19C77318" w14:textId="77777777" w:rsidR="00556B66" w:rsidRDefault="00556B66" w:rsidP="001615F3">
      <w:pPr>
        <w:rPr>
          <w:rFonts w:ascii="Verdana" w:eastAsiaTheme="minorEastAsia" w:hAnsi="Verdana" w:cstheme="minorBidi"/>
          <w:color w:val="000000" w:themeColor="text1"/>
          <w:sz w:val="18"/>
          <w:szCs w:val="18"/>
          <w:lang w:eastAsia="nl-NL"/>
        </w:rPr>
      </w:pPr>
    </w:p>
    <w:p w14:paraId="285A7939" w14:textId="77777777" w:rsidR="00556B66" w:rsidRDefault="00556B66" w:rsidP="001615F3">
      <w:pPr>
        <w:rPr>
          <w:rFonts w:ascii="Verdana" w:eastAsiaTheme="minorEastAsia" w:hAnsi="Verdana" w:cstheme="minorBidi"/>
          <w:color w:val="000000" w:themeColor="text1"/>
          <w:sz w:val="18"/>
          <w:szCs w:val="18"/>
          <w:lang w:eastAsia="nl-NL"/>
        </w:rPr>
      </w:pPr>
    </w:p>
    <w:p w14:paraId="5C996A02" w14:textId="77777777" w:rsidR="00556B66" w:rsidRDefault="00556B66" w:rsidP="001615F3">
      <w:pPr>
        <w:rPr>
          <w:rFonts w:ascii="Verdana" w:eastAsiaTheme="minorEastAsia" w:hAnsi="Verdana" w:cstheme="minorBidi"/>
          <w:color w:val="000000" w:themeColor="text1"/>
          <w:sz w:val="18"/>
          <w:szCs w:val="18"/>
          <w:lang w:eastAsia="nl-NL"/>
        </w:rPr>
      </w:pPr>
    </w:p>
    <w:p w14:paraId="73C74BDE" w14:textId="77777777" w:rsidR="00556B66" w:rsidRPr="00215E35" w:rsidRDefault="00556B66" w:rsidP="001615F3">
      <w:pPr>
        <w:rPr>
          <w:rFonts w:ascii="Verdana" w:eastAsiaTheme="minorEastAsia" w:hAnsi="Verdana" w:cstheme="minorBidi"/>
          <w:color w:val="000000" w:themeColor="text1"/>
          <w:sz w:val="18"/>
          <w:szCs w:val="18"/>
          <w:lang w:eastAsia="nl-NL"/>
        </w:rPr>
      </w:pPr>
    </w:p>
    <w:p w14:paraId="1564A0DA" w14:textId="77777777" w:rsidR="00C95E14" w:rsidRPr="008B2D86"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lastRenderedPageBreak/>
        <w:t>Controle bewijsstukken UEA</w:t>
      </w:r>
    </w:p>
    <w:p w14:paraId="507B8138" w14:textId="5B65CDAC" w:rsidR="00C95E14" w:rsidRDefault="00C95E14" w:rsidP="00C95E14">
      <w:pPr>
        <w:pStyle w:val="Geenafstand"/>
        <w:rPr>
          <w:rFonts w:ascii="Verdana" w:hAnsi="Verdana"/>
          <w:sz w:val="18"/>
          <w:szCs w:val="18"/>
        </w:rPr>
      </w:pPr>
      <w:r w:rsidRPr="00C4396D">
        <w:rPr>
          <w:rFonts w:ascii="Verdana" w:hAnsi="Verdana"/>
          <w:sz w:val="18"/>
          <w:szCs w:val="18"/>
        </w:rPr>
        <w:t xml:space="preserve">De </w:t>
      </w:r>
      <w:r>
        <w:rPr>
          <w:rFonts w:ascii="Verdana" w:hAnsi="Verdana"/>
          <w:sz w:val="18"/>
          <w:szCs w:val="18"/>
        </w:rPr>
        <w:t>gegadigden die wij van plan zijn uit te nodigen voor de gunningsfase,</w:t>
      </w:r>
      <w:r w:rsidRPr="00C4396D">
        <w:rPr>
          <w:rFonts w:ascii="Verdana" w:hAnsi="Verdana"/>
          <w:sz w:val="18"/>
          <w:szCs w:val="18"/>
        </w:rPr>
        <w:t xml:space="preserve"> dien</w:t>
      </w:r>
      <w:r>
        <w:rPr>
          <w:rFonts w:ascii="Verdana" w:hAnsi="Verdana"/>
          <w:sz w:val="18"/>
          <w:szCs w:val="18"/>
        </w:rPr>
        <w:t>en</w:t>
      </w:r>
      <w:r w:rsidRPr="00C4396D">
        <w:rPr>
          <w:rFonts w:ascii="Verdana" w:hAnsi="Verdana"/>
          <w:sz w:val="18"/>
          <w:szCs w:val="18"/>
        </w:rPr>
        <w:t xml:space="preserve"> binnen </w:t>
      </w:r>
      <w:r w:rsidR="00556B66">
        <w:rPr>
          <w:rFonts w:ascii="Verdana" w:hAnsi="Verdana"/>
          <w:sz w:val="18"/>
          <w:szCs w:val="18"/>
        </w:rPr>
        <w:t>10</w:t>
      </w:r>
      <w:r w:rsidRPr="00C4396D">
        <w:rPr>
          <w:rFonts w:ascii="Verdana" w:hAnsi="Verdana"/>
          <w:sz w:val="18"/>
          <w:szCs w:val="18"/>
        </w:rPr>
        <w:t xml:space="preserve"> kalenderdagen na ons verzoek de volgende documenten aan te leveren ter controle van</w:t>
      </w:r>
      <w:r>
        <w:rPr>
          <w:rFonts w:ascii="Verdana" w:hAnsi="Verdana"/>
          <w:sz w:val="18"/>
          <w:szCs w:val="18"/>
        </w:rPr>
        <w:t xml:space="preserve"> ieder ingediend UEA</w:t>
      </w:r>
      <w:r w:rsidRPr="00C4396D">
        <w:rPr>
          <w:rFonts w:ascii="Verdana" w:hAnsi="Verdana"/>
          <w:sz w:val="18"/>
          <w:szCs w:val="18"/>
        </w:rPr>
        <w:t>:</w:t>
      </w:r>
    </w:p>
    <w:p w14:paraId="114B00C9" w14:textId="77777777" w:rsidR="00556B66" w:rsidRDefault="00556B66" w:rsidP="00C95E14">
      <w:pPr>
        <w:pStyle w:val="Geenafstand"/>
        <w:rPr>
          <w:rFonts w:ascii="Verdana" w:hAnsi="Verdana"/>
          <w:sz w:val="18"/>
          <w:szCs w:val="18"/>
        </w:rPr>
      </w:pPr>
    </w:p>
    <w:p w14:paraId="36FE0E34" w14:textId="77777777" w:rsidR="00C95E14" w:rsidRPr="00984F08" w:rsidRDefault="00C95E14" w:rsidP="00C95E14">
      <w:pPr>
        <w:pStyle w:val="Geenafstand"/>
        <w:rPr>
          <w:rFonts w:ascii="Verdana" w:hAnsi="Verdana"/>
          <w:sz w:val="18"/>
          <w:szCs w:val="18"/>
        </w:rPr>
      </w:pPr>
      <w:r>
        <w:rPr>
          <w:rFonts w:ascii="Verdana" w:hAnsi="Verdana"/>
          <w:sz w:val="18"/>
          <w:szCs w:val="18"/>
        </w:rPr>
        <w:t>Voor de uitsluitingsgronden:</w:t>
      </w:r>
    </w:p>
    <w:p w14:paraId="4B73BBDA" w14:textId="77777777" w:rsidR="00C95E14" w:rsidRPr="00C4396D" w:rsidRDefault="00C95E14" w:rsidP="00C95E14">
      <w:pPr>
        <w:pStyle w:val="Geenafstand"/>
        <w:numPr>
          <w:ilvl w:val="0"/>
          <w:numId w:val="9"/>
        </w:numPr>
        <w:rPr>
          <w:rFonts w:ascii="Verdana" w:hAnsi="Verdana"/>
          <w:sz w:val="18"/>
          <w:szCs w:val="18"/>
        </w:rPr>
      </w:pPr>
      <w:r w:rsidRPr="00C4396D">
        <w:rPr>
          <w:rFonts w:ascii="Verdana" w:hAnsi="Verdana"/>
          <w:sz w:val="18"/>
          <w:szCs w:val="18"/>
        </w:rPr>
        <w:t xml:space="preserve">De </w:t>
      </w:r>
      <w:hyperlink r:id="rId11" w:history="1">
        <w:r w:rsidRPr="00C4396D">
          <w:rPr>
            <w:rStyle w:val="Hyperlink"/>
            <w:rFonts w:ascii="Verdana" w:hAnsi="Verdana"/>
            <w:sz w:val="18"/>
            <w:szCs w:val="18"/>
          </w:rPr>
          <w:t>Gedragsverklaring aanbesteden</w:t>
        </w:r>
      </w:hyperlink>
      <w:r w:rsidRPr="00C4396D">
        <w:rPr>
          <w:rStyle w:val="Hyperlink"/>
          <w:rFonts w:ascii="Verdana" w:hAnsi="Verdana"/>
          <w:sz w:val="18"/>
          <w:szCs w:val="18"/>
        </w:rPr>
        <w:t xml:space="preserve"> </w:t>
      </w:r>
      <w:r w:rsidRPr="00C4396D">
        <w:rPr>
          <w:rFonts w:ascii="Verdana" w:hAnsi="Verdana"/>
          <w:sz w:val="18"/>
          <w:szCs w:val="18"/>
        </w:rPr>
        <w:t>(GVA)</w:t>
      </w:r>
      <w:r w:rsidRPr="00C4396D">
        <w:rPr>
          <w:rStyle w:val="Voetnootmarkering"/>
          <w:rFonts w:ascii="Verdana" w:eastAsia="MS Mincho" w:hAnsi="Verdana"/>
          <w:sz w:val="18"/>
          <w:szCs w:val="18"/>
        </w:rPr>
        <w:footnoteReference w:id="6"/>
      </w:r>
      <w:r w:rsidRPr="00C4396D">
        <w:rPr>
          <w:rFonts w:ascii="Verdana" w:hAnsi="Verdana"/>
          <w:sz w:val="18"/>
          <w:szCs w:val="18"/>
        </w:rPr>
        <w:t xml:space="preserve"> van het Ministerie van Justitie en Veiligheid</w:t>
      </w:r>
      <w:r w:rsidRPr="00C4396D">
        <w:rPr>
          <w:rStyle w:val="Voetnootmarkering"/>
          <w:rFonts w:ascii="Verdana" w:hAnsi="Verdana"/>
          <w:sz w:val="18"/>
          <w:szCs w:val="18"/>
        </w:rPr>
        <w:footnoteReference w:id="7"/>
      </w:r>
    </w:p>
    <w:p w14:paraId="18403A92" w14:textId="0809DF29" w:rsidR="004547CF" w:rsidRDefault="00C95E14" w:rsidP="00556B66">
      <w:pPr>
        <w:pStyle w:val="Geenafstand"/>
        <w:ind w:left="720"/>
        <w:rPr>
          <w:rFonts w:ascii="Verdana" w:hAnsi="Verdana"/>
          <w:i/>
          <w:iCs/>
          <w:sz w:val="18"/>
          <w:szCs w:val="18"/>
        </w:rPr>
      </w:pPr>
      <w:r w:rsidRPr="00C4396D">
        <w:rPr>
          <w:rFonts w:ascii="Verdana" w:hAnsi="Verdana"/>
          <w:i/>
          <w:iCs/>
          <w:sz w:val="18"/>
          <w:szCs w:val="18"/>
        </w:rPr>
        <w:t xml:space="preserve">Deze verklaring mag op het moment van indiening van uw </w:t>
      </w:r>
      <w:r>
        <w:rPr>
          <w:rFonts w:ascii="Verdana" w:hAnsi="Verdana"/>
          <w:i/>
          <w:iCs/>
          <w:sz w:val="18"/>
          <w:szCs w:val="18"/>
        </w:rPr>
        <w:t xml:space="preserve">aanmelding </w:t>
      </w:r>
      <w:r w:rsidRPr="00C4396D">
        <w:rPr>
          <w:rFonts w:ascii="Verdana" w:hAnsi="Verdana"/>
          <w:i/>
          <w:iCs/>
          <w:sz w:val="18"/>
          <w:szCs w:val="18"/>
        </w:rPr>
        <w:t xml:space="preserve">niet ouder zijn dan twee jaar. Met deze verklaring toont u aan dat de uitsluitingsgronden, bedoeld in Deel IIIA van het UEA en de uitsluitingsgronden ‘ernstige beroepsfout’ en ‘vervalsing van de mededinging’ zoals bedoeld in Deel IIIC van het UEA (voor zover het een onherroepelijke veroordeling of onherroepelijke beschikking betreft) niet van toepassing zijn op u. </w:t>
      </w:r>
    </w:p>
    <w:p w14:paraId="54F33B99" w14:textId="77777777" w:rsidR="004547CF" w:rsidRPr="00C4396D" w:rsidRDefault="004547CF" w:rsidP="00C95E14">
      <w:pPr>
        <w:pStyle w:val="Geenafstand"/>
        <w:rPr>
          <w:rFonts w:ascii="Verdana" w:hAnsi="Verdana"/>
          <w:i/>
          <w:iCs/>
          <w:sz w:val="18"/>
          <w:szCs w:val="18"/>
        </w:rPr>
      </w:pPr>
    </w:p>
    <w:p w14:paraId="16EBAC4C" w14:textId="77777777" w:rsidR="00C95E14" w:rsidRPr="00C4396D" w:rsidRDefault="00C95E14" w:rsidP="00C95E14">
      <w:pPr>
        <w:pStyle w:val="Geenafstand"/>
        <w:numPr>
          <w:ilvl w:val="0"/>
          <w:numId w:val="9"/>
        </w:numPr>
        <w:rPr>
          <w:rFonts w:ascii="Verdana" w:hAnsi="Verdana"/>
          <w:sz w:val="18"/>
          <w:szCs w:val="18"/>
        </w:rPr>
      </w:pPr>
      <w:r w:rsidRPr="00C4396D">
        <w:rPr>
          <w:rFonts w:ascii="Verdana" w:hAnsi="Verdana"/>
          <w:sz w:val="18"/>
          <w:szCs w:val="18"/>
        </w:rPr>
        <w:t>Verklaring van de Belastingdienst</w:t>
      </w:r>
      <w:r w:rsidRPr="00C4396D">
        <w:rPr>
          <w:rStyle w:val="Voetnootmarkering"/>
          <w:rFonts w:ascii="Verdana" w:eastAsia="MS Mincho" w:hAnsi="Verdana"/>
          <w:sz w:val="18"/>
          <w:szCs w:val="18"/>
        </w:rPr>
        <w:footnoteReference w:id="8"/>
      </w:r>
      <w:r w:rsidRPr="00C4396D">
        <w:rPr>
          <w:rFonts w:ascii="Verdana" w:hAnsi="Verdana"/>
          <w:sz w:val="18"/>
          <w:szCs w:val="18"/>
        </w:rPr>
        <w:t xml:space="preserve"> dat u de verplichte belastingen en sociale zekerheidspremies heeft betaald</w:t>
      </w:r>
    </w:p>
    <w:p w14:paraId="6A3D9CF9" w14:textId="77777777" w:rsidR="00C95E14" w:rsidRPr="00C4396D" w:rsidRDefault="00C95E14" w:rsidP="00C95E14">
      <w:pPr>
        <w:pStyle w:val="Geenafstand"/>
        <w:ind w:left="720"/>
        <w:rPr>
          <w:rFonts w:ascii="Verdana" w:hAnsi="Verdana"/>
          <w:sz w:val="18"/>
          <w:szCs w:val="18"/>
        </w:rPr>
      </w:pPr>
      <w:r w:rsidRPr="00C4396D">
        <w:rPr>
          <w:rFonts w:ascii="Verdana" w:hAnsi="Verdana"/>
          <w:i/>
          <w:iCs/>
          <w:sz w:val="18"/>
          <w:szCs w:val="18"/>
        </w:rPr>
        <w:t xml:space="preserve">Deze verklaring mag op het moment van indiening van uw </w:t>
      </w:r>
      <w:r>
        <w:rPr>
          <w:rFonts w:ascii="Verdana" w:hAnsi="Verdana"/>
          <w:i/>
          <w:iCs/>
          <w:sz w:val="18"/>
          <w:szCs w:val="18"/>
        </w:rPr>
        <w:t xml:space="preserve">aanmelding </w:t>
      </w:r>
      <w:r w:rsidRPr="00C4396D">
        <w:rPr>
          <w:rFonts w:ascii="Verdana" w:hAnsi="Verdana"/>
          <w:i/>
          <w:iCs/>
          <w:sz w:val="18"/>
          <w:szCs w:val="18"/>
        </w:rPr>
        <w:t xml:space="preserve">niet ouder zijn dan zes maanden. Met deze verklaring toont u aan dat de uitsluitingsgrond, bedoeld in Deel IIIB van het UEA niet op u van toepassing is. </w:t>
      </w:r>
    </w:p>
    <w:p w14:paraId="58BBF398" w14:textId="77777777" w:rsidR="00C95E14" w:rsidRDefault="00C95E14" w:rsidP="00C95E14">
      <w:pPr>
        <w:pStyle w:val="Geenafstand"/>
        <w:rPr>
          <w:rFonts w:ascii="Verdana" w:hAnsi="Verdana"/>
          <w:sz w:val="18"/>
          <w:szCs w:val="18"/>
        </w:rPr>
      </w:pPr>
    </w:p>
    <w:p w14:paraId="3D7CE0B7" w14:textId="77777777" w:rsidR="00C95E14" w:rsidRPr="001E7DD0" w:rsidRDefault="00C95E14" w:rsidP="00C95E14">
      <w:pPr>
        <w:pStyle w:val="Geenafstand"/>
        <w:rPr>
          <w:rFonts w:ascii="Verdana" w:hAnsi="Verdana"/>
          <w:sz w:val="18"/>
          <w:szCs w:val="18"/>
        </w:rPr>
      </w:pPr>
      <w:r w:rsidRPr="00EF2B9E">
        <w:rPr>
          <w:rFonts w:ascii="Verdana" w:hAnsi="Verdana"/>
          <w:b/>
          <w:sz w:val="18"/>
          <w:szCs w:val="18"/>
        </w:rPr>
        <w:t>Let op:</w:t>
      </w:r>
      <w:r w:rsidRPr="00EF2B9E">
        <w:rPr>
          <w:rFonts w:ascii="Verdana" w:hAnsi="Verdana"/>
          <w:sz w:val="18"/>
          <w:szCs w:val="18"/>
        </w:rPr>
        <w:t xml:space="preserve"> vraag de Gedragsverklaring Aanbesteden (GVA) zo snel mogelijk aan; het kan 8 weken duren voordat u die ontvangt. Ook kan de verklaring van de Belastingdienst op zich laten wachten. Vanwege deze lange doorlooptijden, staan wij toe dat deze bewijsmiddelen dateren van na de sluitingsdatum van indiening aanmeldingen.</w:t>
      </w:r>
    </w:p>
    <w:p w14:paraId="7AC5A5CB" w14:textId="77777777" w:rsidR="00C95E14" w:rsidRDefault="00C95E14" w:rsidP="00C95E14">
      <w:pPr>
        <w:pStyle w:val="Geenafstand"/>
        <w:rPr>
          <w:rFonts w:ascii="Verdana" w:hAnsi="Verdana"/>
          <w:sz w:val="18"/>
          <w:szCs w:val="18"/>
        </w:rPr>
      </w:pPr>
    </w:p>
    <w:p w14:paraId="0B764A5F" w14:textId="77777777" w:rsidR="00C95E14" w:rsidRDefault="00C95E14" w:rsidP="00C95E14">
      <w:pPr>
        <w:pStyle w:val="Geenafstand"/>
        <w:rPr>
          <w:rFonts w:ascii="Verdana" w:hAnsi="Verdana"/>
          <w:sz w:val="18"/>
          <w:szCs w:val="18"/>
        </w:rPr>
      </w:pPr>
      <w:r>
        <w:rPr>
          <w:rFonts w:ascii="Verdana" w:hAnsi="Verdana"/>
          <w:sz w:val="18"/>
          <w:szCs w:val="18"/>
        </w:rPr>
        <w:t>Voor de geschiktheidseisen:</w:t>
      </w:r>
    </w:p>
    <w:p w14:paraId="540FC819" w14:textId="33215782" w:rsidR="00C95E14" w:rsidRDefault="00C95E14" w:rsidP="00C95E14">
      <w:pPr>
        <w:pStyle w:val="Geenafstand"/>
        <w:numPr>
          <w:ilvl w:val="0"/>
          <w:numId w:val="42"/>
        </w:numPr>
        <w:rPr>
          <w:rFonts w:ascii="Verdana" w:hAnsi="Verdana"/>
          <w:sz w:val="18"/>
          <w:szCs w:val="18"/>
        </w:rPr>
      </w:pPr>
      <w:r>
        <w:rPr>
          <w:rFonts w:ascii="Verdana" w:hAnsi="Verdana"/>
          <w:sz w:val="18"/>
          <w:szCs w:val="18"/>
        </w:rPr>
        <w:t xml:space="preserve">Ten aanzien van het </w:t>
      </w:r>
      <w:r w:rsidRPr="004C593B">
        <w:rPr>
          <w:rFonts w:ascii="Verdana" w:hAnsi="Verdana"/>
          <w:sz w:val="18"/>
          <w:szCs w:val="18"/>
        </w:rPr>
        <w:t>NEN-EN-ISO 9001:2015 certificaat</w:t>
      </w:r>
      <w:r w:rsidR="001F5ED1">
        <w:rPr>
          <w:rFonts w:ascii="Verdana" w:hAnsi="Verdana"/>
          <w:sz w:val="18"/>
          <w:szCs w:val="18"/>
        </w:rPr>
        <w:t xml:space="preserve">: </w:t>
      </w:r>
      <w:r w:rsidRPr="004C593B">
        <w:rPr>
          <w:rFonts w:ascii="Verdana" w:hAnsi="Verdana"/>
          <w:sz w:val="18"/>
          <w:szCs w:val="18"/>
        </w:rPr>
        <w:t>het op</w:t>
      </w:r>
      <w:r>
        <w:rPr>
          <w:rFonts w:ascii="Verdana" w:hAnsi="Verdana"/>
          <w:sz w:val="18"/>
          <w:szCs w:val="18"/>
        </w:rPr>
        <w:t xml:space="preserve"> uw</w:t>
      </w:r>
      <w:r w:rsidRPr="004C593B">
        <w:rPr>
          <w:rFonts w:ascii="Verdana" w:hAnsi="Verdana"/>
          <w:sz w:val="18"/>
          <w:szCs w:val="18"/>
        </w:rPr>
        <w:t xml:space="preserve"> naam afgegeven geldig ISO9001-certificaat (of middelen die een vergelijkbaar kwaliteitszorgsysteem bewijzen).</w:t>
      </w:r>
    </w:p>
    <w:p w14:paraId="0935D8FB" w14:textId="7338ABB2" w:rsidR="00E956AA" w:rsidRDefault="00E956AA" w:rsidP="00C95E14">
      <w:pPr>
        <w:pStyle w:val="Geenafstand"/>
        <w:numPr>
          <w:ilvl w:val="0"/>
          <w:numId w:val="42"/>
        </w:numPr>
        <w:rPr>
          <w:rFonts w:ascii="Verdana" w:hAnsi="Verdana"/>
          <w:sz w:val="18"/>
          <w:szCs w:val="18"/>
        </w:rPr>
      </w:pPr>
      <w:r>
        <w:rPr>
          <w:rFonts w:ascii="Verdana" w:hAnsi="Verdana"/>
          <w:sz w:val="18"/>
          <w:szCs w:val="18"/>
        </w:rPr>
        <w:t>Ten aanzien van</w:t>
      </w:r>
      <w:r w:rsidR="008B3115">
        <w:rPr>
          <w:rFonts w:ascii="Verdana" w:hAnsi="Verdana"/>
          <w:sz w:val="18"/>
          <w:szCs w:val="18"/>
        </w:rPr>
        <w:t xml:space="preserve"> het</w:t>
      </w:r>
      <w:r>
        <w:rPr>
          <w:rFonts w:ascii="Verdana" w:hAnsi="Verdana"/>
          <w:sz w:val="18"/>
          <w:szCs w:val="18"/>
        </w:rPr>
        <w:t xml:space="preserve"> </w:t>
      </w:r>
      <w:r w:rsidRPr="00E956AA">
        <w:rPr>
          <w:rFonts w:ascii="Verdana" w:hAnsi="Verdana"/>
          <w:sz w:val="18"/>
          <w:szCs w:val="18"/>
        </w:rPr>
        <w:t>NEN-ISO:14001:2015 certificaat</w:t>
      </w:r>
      <w:r w:rsidR="009222B5" w:rsidRPr="004C593B">
        <w:rPr>
          <w:rFonts w:ascii="Verdana" w:hAnsi="Verdana"/>
          <w:sz w:val="18"/>
          <w:szCs w:val="18"/>
        </w:rPr>
        <w:t>: het op</w:t>
      </w:r>
      <w:r w:rsidR="009222B5">
        <w:rPr>
          <w:rFonts w:ascii="Verdana" w:hAnsi="Verdana"/>
          <w:sz w:val="18"/>
          <w:szCs w:val="18"/>
        </w:rPr>
        <w:t xml:space="preserve"> uw</w:t>
      </w:r>
      <w:r w:rsidR="009222B5" w:rsidRPr="004C593B">
        <w:rPr>
          <w:rFonts w:ascii="Verdana" w:hAnsi="Verdana"/>
          <w:sz w:val="18"/>
          <w:szCs w:val="18"/>
        </w:rPr>
        <w:t xml:space="preserve"> naam afgegeven geldig ISO</w:t>
      </w:r>
      <w:r w:rsidR="009222B5">
        <w:rPr>
          <w:rFonts w:ascii="Verdana" w:hAnsi="Verdana"/>
          <w:sz w:val="18"/>
          <w:szCs w:val="18"/>
        </w:rPr>
        <w:t>14</w:t>
      </w:r>
      <w:r w:rsidR="009222B5" w:rsidRPr="004C593B">
        <w:rPr>
          <w:rFonts w:ascii="Verdana" w:hAnsi="Verdana"/>
          <w:sz w:val="18"/>
          <w:szCs w:val="18"/>
        </w:rPr>
        <w:t xml:space="preserve">001-certificaat (of middelen die een vergelijkbaar </w:t>
      </w:r>
      <w:r w:rsidR="009222B5">
        <w:rPr>
          <w:rFonts w:ascii="Verdana" w:hAnsi="Verdana"/>
          <w:sz w:val="18"/>
          <w:szCs w:val="18"/>
        </w:rPr>
        <w:t>milieu</w:t>
      </w:r>
      <w:r w:rsidR="002B5C3A">
        <w:rPr>
          <w:rFonts w:ascii="Verdana" w:hAnsi="Verdana"/>
          <w:sz w:val="18"/>
          <w:szCs w:val="18"/>
        </w:rPr>
        <w:t>beheer</w:t>
      </w:r>
      <w:r w:rsidR="002A5C48">
        <w:rPr>
          <w:rFonts w:ascii="Verdana" w:hAnsi="Verdana"/>
          <w:sz w:val="18"/>
          <w:szCs w:val="18"/>
        </w:rPr>
        <w:t>s</w:t>
      </w:r>
      <w:r w:rsidR="009222B5" w:rsidRPr="004C593B">
        <w:rPr>
          <w:rFonts w:ascii="Verdana" w:hAnsi="Verdana"/>
          <w:sz w:val="18"/>
          <w:szCs w:val="18"/>
        </w:rPr>
        <w:t>systeem bewijzen).</w:t>
      </w:r>
    </w:p>
    <w:p w14:paraId="10DCEF8E" w14:textId="727FDDF1" w:rsidR="009222B5" w:rsidRDefault="00E00038" w:rsidP="00C95E14">
      <w:pPr>
        <w:pStyle w:val="Geenafstand"/>
        <w:numPr>
          <w:ilvl w:val="0"/>
          <w:numId w:val="42"/>
        </w:numPr>
        <w:rPr>
          <w:rFonts w:ascii="Verdana" w:hAnsi="Verdana"/>
          <w:sz w:val="18"/>
          <w:szCs w:val="18"/>
        </w:rPr>
      </w:pPr>
      <w:r>
        <w:rPr>
          <w:rFonts w:ascii="Verdana" w:hAnsi="Verdana"/>
          <w:sz w:val="18"/>
          <w:szCs w:val="18"/>
        </w:rPr>
        <w:t>Ten aanzien van het VCA**</w:t>
      </w:r>
      <w:r w:rsidR="00266021">
        <w:rPr>
          <w:rFonts w:ascii="Verdana" w:hAnsi="Verdana"/>
          <w:sz w:val="18"/>
          <w:szCs w:val="18"/>
        </w:rPr>
        <w:t xml:space="preserve"> </w:t>
      </w:r>
      <w:r>
        <w:rPr>
          <w:rFonts w:ascii="Verdana" w:hAnsi="Verdana"/>
          <w:sz w:val="18"/>
          <w:szCs w:val="18"/>
        </w:rPr>
        <w:t>certificaat</w:t>
      </w:r>
      <w:r w:rsidR="008408EE">
        <w:rPr>
          <w:rFonts w:ascii="Verdana" w:hAnsi="Verdana"/>
          <w:sz w:val="18"/>
          <w:szCs w:val="18"/>
        </w:rPr>
        <w:t xml:space="preserve">: </w:t>
      </w:r>
      <w:r w:rsidR="00266021" w:rsidRPr="00266021">
        <w:rPr>
          <w:rFonts w:ascii="Verdana" w:hAnsi="Verdana"/>
          <w:sz w:val="18"/>
          <w:szCs w:val="18"/>
        </w:rPr>
        <w:t xml:space="preserve">het op uw naam afgegeven geldig </w:t>
      </w:r>
      <w:r w:rsidR="00266021">
        <w:rPr>
          <w:rFonts w:ascii="Verdana" w:hAnsi="Verdana"/>
          <w:sz w:val="18"/>
          <w:szCs w:val="18"/>
        </w:rPr>
        <w:t xml:space="preserve">VCA** </w:t>
      </w:r>
      <w:r w:rsidR="00266021" w:rsidRPr="00266021">
        <w:rPr>
          <w:rFonts w:ascii="Verdana" w:hAnsi="Verdana"/>
          <w:sz w:val="18"/>
          <w:szCs w:val="18"/>
        </w:rPr>
        <w:t xml:space="preserve">certificaat (of </w:t>
      </w:r>
      <w:r w:rsidR="007320F7">
        <w:rPr>
          <w:rFonts w:ascii="Verdana" w:hAnsi="Verdana"/>
          <w:sz w:val="18"/>
          <w:szCs w:val="18"/>
        </w:rPr>
        <w:t>daaraan gelijkwaardig)</w:t>
      </w:r>
      <w:r w:rsidR="00625528">
        <w:rPr>
          <w:rFonts w:ascii="Verdana" w:hAnsi="Verdana"/>
          <w:sz w:val="18"/>
          <w:szCs w:val="18"/>
        </w:rPr>
        <w:t>.</w:t>
      </w:r>
    </w:p>
    <w:p w14:paraId="12B7A2DB" w14:textId="77777777" w:rsidR="00C95E14" w:rsidRPr="00C4396D" w:rsidRDefault="00C95E14" w:rsidP="00C95E14">
      <w:pPr>
        <w:pStyle w:val="Geenafstand"/>
        <w:rPr>
          <w:rFonts w:ascii="Verdana" w:hAnsi="Verdana"/>
          <w:sz w:val="18"/>
          <w:szCs w:val="18"/>
        </w:rPr>
      </w:pPr>
    </w:p>
    <w:p w14:paraId="29EF5C6A" w14:textId="77777777" w:rsidR="00C95E14" w:rsidRDefault="00C95E14" w:rsidP="00C95E14">
      <w:pPr>
        <w:pStyle w:val="Geenafstand"/>
        <w:rPr>
          <w:rFonts w:ascii="Verdana" w:hAnsi="Verdana"/>
          <w:sz w:val="18"/>
          <w:szCs w:val="18"/>
        </w:rPr>
      </w:pPr>
      <w:r w:rsidRPr="00C4396D">
        <w:rPr>
          <w:rFonts w:ascii="Verdana" w:hAnsi="Verdana"/>
          <w:sz w:val="18"/>
          <w:szCs w:val="18"/>
        </w:rPr>
        <w:t>Als de inhoud van de bewijsstukken niet overeenkomt met wat u hebt verklaard en/of wat wij hebben gevraagd (</w:t>
      </w:r>
      <w:r w:rsidRPr="0036100B">
        <w:rPr>
          <w:rFonts w:ascii="Verdana" w:hAnsi="Verdana"/>
          <w:sz w:val="18"/>
          <w:szCs w:val="18"/>
        </w:rPr>
        <w:t>ook niet na een eventueel geboden herstelmogelijkheid</w:t>
      </w:r>
      <w:r w:rsidRPr="00C4396D">
        <w:rPr>
          <w:rFonts w:ascii="Verdana" w:hAnsi="Verdana"/>
          <w:sz w:val="18"/>
          <w:szCs w:val="18"/>
        </w:rPr>
        <w:t>), dan moeten wij u uitsluiten van verdere deelname.</w:t>
      </w:r>
    </w:p>
    <w:p w14:paraId="5EB91277" w14:textId="77777777" w:rsidR="00C95E14" w:rsidRDefault="00C95E14" w:rsidP="00C95E14">
      <w:pPr>
        <w:pStyle w:val="Geenafstand"/>
        <w:rPr>
          <w:rFonts w:ascii="Verdana" w:hAnsi="Verdana"/>
          <w:sz w:val="18"/>
          <w:szCs w:val="18"/>
        </w:rPr>
      </w:pPr>
    </w:p>
    <w:p w14:paraId="7D0655C3" w14:textId="77777777" w:rsidR="00C95E14" w:rsidRPr="00C4396D" w:rsidRDefault="00C95E14" w:rsidP="00C95E14">
      <w:pPr>
        <w:pStyle w:val="Geenafstand"/>
        <w:rPr>
          <w:rFonts w:ascii="Verdana" w:hAnsi="Verdana"/>
          <w:sz w:val="18"/>
          <w:szCs w:val="18"/>
        </w:rPr>
      </w:pPr>
      <w:r>
        <w:rPr>
          <w:rFonts w:ascii="Verdana" w:hAnsi="Verdana"/>
          <w:sz w:val="18"/>
          <w:szCs w:val="18"/>
        </w:rPr>
        <w:t>In de gunningsfase kunnen wij aan de winnende inschrijver actuele bewijsmiddelen vragen als we dat nodig vinden.</w:t>
      </w:r>
    </w:p>
    <w:p w14:paraId="771527AD" w14:textId="77777777" w:rsidR="00C95E14" w:rsidRDefault="00C95E14" w:rsidP="00C95E14">
      <w:pPr>
        <w:pStyle w:val="Geenafstand"/>
        <w:rPr>
          <w:rFonts w:ascii="Verdana" w:hAnsi="Verdana"/>
          <w:sz w:val="18"/>
          <w:szCs w:val="18"/>
        </w:rPr>
      </w:pPr>
    </w:p>
    <w:p w14:paraId="01A01236" w14:textId="77777777" w:rsidR="00C95E14" w:rsidRPr="00EF2B9E" w:rsidRDefault="00C95E14" w:rsidP="00C95E14">
      <w:pPr>
        <w:pStyle w:val="Geenafstand"/>
        <w:rPr>
          <w:rFonts w:ascii="Verdana" w:hAnsi="Verdana"/>
          <w:sz w:val="18"/>
          <w:szCs w:val="18"/>
          <w:u w:val="single"/>
        </w:rPr>
      </w:pPr>
      <w:r w:rsidRPr="00EF2B9E">
        <w:rPr>
          <w:rFonts w:ascii="Verdana" w:hAnsi="Verdana"/>
          <w:sz w:val="18"/>
          <w:szCs w:val="18"/>
          <w:u w:val="single"/>
        </w:rPr>
        <w:t xml:space="preserve">Niet tijdig aanleveren bewijsstukken </w:t>
      </w:r>
    </w:p>
    <w:p w14:paraId="74E7468E" w14:textId="26A80DBE" w:rsidR="00C95E14" w:rsidRPr="00EF2B9E" w:rsidRDefault="00C95E14" w:rsidP="00C95E14">
      <w:pPr>
        <w:pStyle w:val="Geenafstand"/>
        <w:rPr>
          <w:rFonts w:ascii="Verdana" w:hAnsi="Verdana"/>
          <w:sz w:val="18"/>
          <w:szCs w:val="18"/>
        </w:rPr>
      </w:pPr>
      <w:r w:rsidRPr="00EF2B9E">
        <w:rPr>
          <w:rFonts w:ascii="Verdana" w:hAnsi="Verdana"/>
          <w:sz w:val="18"/>
          <w:szCs w:val="18"/>
        </w:rPr>
        <w:t>Als u als voorlopig geselecteerde gegadigde de bewijsstukken niet binnen de gestelde termijn kunt aanleveren, krijgt u eerst conform het ARW 2016 een aanvullende termijn van 2 werkdagen om de ontbrekende stukken alsnog aan te leveren.</w:t>
      </w:r>
      <w:r w:rsidR="00C16A5A">
        <w:rPr>
          <w:rFonts w:ascii="Verdana" w:hAnsi="Verdana"/>
          <w:sz w:val="18"/>
          <w:szCs w:val="18"/>
        </w:rPr>
        <w:t xml:space="preserve"> Vervolgens geldt het volgende:</w:t>
      </w:r>
    </w:p>
    <w:p w14:paraId="678AA47B" w14:textId="77777777" w:rsidR="00C95E14" w:rsidRPr="00EF2B9E" w:rsidRDefault="00C95E14" w:rsidP="00C95E14">
      <w:pPr>
        <w:pStyle w:val="Geenafstand"/>
        <w:rPr>
          <w:rFonts w:ascii="Verdana" w:hAnsi="Verdana"/>
          <w:sz w:val="18"/>
          <w:szCs w:val="18"/>
        </w:rPr>
      </w:pPr>
    </w:p>
    <w:p w14:paraId="4CD4E178" w14:textId="77777777" w:rsidR="00C95E14" w:rsidRPr="00EF2B9E" w:rsidRDefault="00C95E14" w:rsidP="00C95E14">
      <w:pPr>
        <w:pStyle w:val="Geenafstand"/>
        <w:rPr>
          <w:rFonts w:ascii="Verdana" w:hAnsi="Verdana"/>
          <w:sz w:val="18"/>
          <w:szCs w:val="18"/>
        </w:rPr>
      </w:pPr>
      <w:r w:rsidRPr="00EF2B9E">
        <w:rPr>
          <w:rFonts w:ascii="Verdana" w:hAnsi="Verdana"/>
          <w:sz w:val="18"/>
          <w:szCs w:val="18"/>
        </w:rPr>
        <w:t xml:space="preserve">Als de stukken in het kader van de </w:t>
      </w:r>
      <w:r w:rsidRPr="00EF2B9E">
        <w:rPr>
          <w:rFonts w:ascii="Verdana" w:hAnsi="Verdana"/>
          <w:i/>
          <w:iCs/>
          <w:sz w:val="18"/>
          <w:szCs w:val="18"/>
        </w:rPr>
        <w:t>geschiktheidseisen</w:t>
      </w:r>
      <w:r w:rsidRPr="00EF2B9E">
        <w:rPr>
          <w:rFonts w:ascii="Verdana" w:hAnsi="Verdana"/>
          <w:sz w:val="18"/>
          <w:szCs w:val="18"/>
        </w:rPr>
        <w:t xml:space="preserve"> dan nog steeds niet compleet zijn, wordt uw aanmelding als ongeldig terzijde gelegd en neemt de gegadigde die opvolgend is in rangorde, uw plaats in.</w:t>
      </w:r>
    </w:p>
    <w:p w14:paraId="21D0E965" w14:textId="77777777" w:rsidR="00F85C8B" w:rsidRDefault="00F85C8B" w:rsidP="00F85C8B">
      <w:pPr>
        <w:pStyle w:val="Geenafstand"/>
        <w:rPr>
          <w:rFonts w:ascii="Verdana" w:hAnsi="Verdana"/>
          <w:sz w:val="18"/>
          <w:szCs w:val="18"/>
        </w:rPr>
      </w:pPr>
    </w:p>
    <w:p w14:paraId="66969910" w14:textId="77777777" w:rsidR="00F85C8B" w:rsidRDefault="00F85C8B" w:rsidP="00F85C8B">
      <w:pPr>
        <w:pStyle w:val="Geenafstand"/>
        <w:rPr>
          <w:rFonts w:ascii="Verdana" w:hAnsi="Verdana"/>
          <w:sz w:val="18"/>
          <w:szCs w:val="18"/>
        </w:rPr>
      </w:pPr>
      <w:r w:rsidRPr="003908CB">
        <w:rPr>
          <w:rFonts w:ascii="Verdana" w:hAnsi="Verdana"/>
          <w:sz w:val="18"/>
          <w:szCs w:val="18"/>
        </w:rPr>
        <w:t xml:space="preserve">Als de stukken in het kader van de </w:t>
      </w:r>
      <w:r w:rsidRPr="003908CB">
        <w:rPr>
          <w:rFonts w:ascii="Verdana" w:hAnsi="Verdana"/>
          <w:i/>
          <w:iCs/>
          <w:sz w:val="18"/>
          <w:szCs w:val="18"/>
        </w:rPr>
        <w:t>selectiecriteria</w:t>
      </w:r>
      <w:r w:rsidRPr="003908CB">
        <w:rPr>
          <w:rFonts w:ascii="Verdana" w:hAnsi="Verdana"/>
          <w:sz w:val="18"/>
          <w:szCs w:val="18"/>
        </w:rPr>
        <w:t xml:space="preserve"> </w:t>
      </w:r>
      <w:r>
        <w:rPr>
          <w:rFonts w:ascii="Verdana" w:hAnsi="Verdana"/>
          <w:sz w:val="18"/>
          <w:szCs w:val="18"/>
        </w:rPr>
        <w:t xml:space="preserve">dan nog steeds </w:t>
      </w:r>
      <w:r w:rsidRPr="003908CB">
        <w:rPr>
          <w:rFonts w:ascii="Verdana" w:hAnsi="Verdana"/>
          <w:sz w:val="18"/>
          <w:szCs w:val="18"/>
        </w:rPr>
        <w:t>niet compleet zijn, krijgt u alsnog geen punten voor het betreffende selectiecriterium, wat een gewijzigde rangorde tot gevolg kan hebben.</w:t>
      </w:r>
    </w:p>
    <w:p w14:paraId="1DDA89D2" w14:textId="77777777" w:rsidR="00C95E14" w:rsidRPr="00EF2B9E" w:rsidRDefault="00C95E14" w:rsidP="00C95E14">
      <w:pPr>
        <w:pStyle w:val="Geenafstand"/>
        <w:rPr>
          <w:rFonts w:ascii="Verdana" w:hAnsi="Verdana"/>
          <w:sz w:val="18"/>
          <w:szCs w:val="18"/>
        </w:rPr>
      </w:pPr>
    </w:p>
    <w:p w14:paraId="63E5ECDE" w14:textId="77777777" w:rsidR="00C95E14" w:rsidRPr="00EF2B9E" w:rsidRDefault="00C95E14" w:rsidP="00C95E14">
      <w:pPr>
        <w:pStyle w:val="Geenafstand"/>
        <w:rPr>
          <w:rFonts w:ascii="Verdana" w:hAnsi="Verdana"/>
          <w:sz w:val="18"/>
          <w:szCs w:val="18"/>
        </w:rPr>
      </w:pPr>
      <w:r w:rsidRPr="00EF2B9E">
        <w:rPr>
          <w:rFonts w:ascii="Verdana" w:hAnsi="Verdana"/>
          <w:sz w:val="18"/>
          <w:szCs w:val="18"/>
        </w:rPr>
        <w:t xml:space="preserve">Als de stukken in het kader van de </w:t>
      </w:r>
      <w:r w:rsidRPr="00EF2B9E">
        <w:rPr>
          <w:rFonts w:ascii="Verdana" w:hAnsi="Verdana"/>
          <w:i/>
          <w:iCs/>
          <w:sz w:val="18"/>
          <w:szCs w:val="18"/>
        </w:rPr>
        <w:t>uitsluitingsgronden</w:t>
      </w:r>
      <w:r w:rsidRPr="00EF2B9E">
        <w:rPr>
          <w:rFonts w:ascii="Verdana" w:hAnsi="Verdana"/>
          <w:sz w:val="18"/>
          <w:szCs w:val="18"/>
        </w:rPr>
        <w:t xml:space="preserve"> dan nog steeds niet compleet zijn, onderscheiden wij de volgende situaties met bijbehorende gevolgen:</w:t>
      </w:r>
    </w:p>
    <w:p w14:paraId="06BCE79B" w14:textId="77777777" w:rsidR="00C95E14" w:rsidRPr="00EF2B9E" w:rsidRDefault="00C95E14" w:rsidP="00C95E14">
      <w:pPr>
        <w:pStyle w:val="Geenafstand"/>
        <w:rPr>
          <w:rFonts w:ascii="Verdana" w:hAnsi="Verdana"/>
          <w:sz w:val="18"/>
          <w:szCs w:val="18"/>
        </w:rPr>
      </w:pPr>
    </w:p>
    <w:p w14:paraId="180DC874" w14:textId="77777777" w:rsidR="00C95E14" w:rsidRPr="00EF2B9E" w:rsidRDefault="00C95E14" w:rsidP="00C95E14">
      <w:pPr>
        <w:pStyle w:val="Geenafstand"/>
        <w:numPr>
          <w:ilvl w:val="0"/>
          <w:numId w:val="43"/>
        </w:numPr>
        <w:rPr>
          <w:rFonts w:ascii="Verdana" w:hAnsi="Verdana"/>
          <w:sz w:val="18"/>
          <w:szCs w:val="18"/>
        </w:rPr>
      </w:pPr>
      <w:r w:rsidRPr="00EF2B9E">
        <w:rPr>
          <w:rFonts w:ascii="Verdana" w:hAnsi="Verdana"/>
          <w:sz w:val="18"/>
          <w:szCs w:val="18"/>
        </w:rPr>
        <w:t xml:space="preserve">als er een </w:t>
      </w:r>
      <w:r w:rsidRPr="00EF2B9E">
        <w:rPr>
          <w:rFonts w:ascii="Verdana" w:hAnsi="Verdana"/>
          <w:sz w:val="18"/>
          <w:szCs w:val="18"/>
          <w:u w:val="single"/>
        </w:rPr>
        <w:t>selectie van gegadigden heeft plaatsgevonden</w:t>
      </w:r>
      <w:r w:rsidRPr="00EF2B9E">
        <w:rPr>
          <w:rFonts w:ascii="Verdana" w:hAnsi="Verdana"/>
          <w:sz w:val="18"/>
          <w:szCs w:val="18"/>
        </w:rPr>
        <w:t xml:space="preserve"> op basis van de selectiecriteria, en er zijn gegadigden op basis daarvan niet geselecteerd voor de gunningsfase, dan wordt uw aanmelding als ongeldig terzijde gelegd. Wij zullen vervolgens alle niet-geselecteerde gegadigden gelijktijdig vragen om binnen 5 werkdagen alle benodigde bewijsmiddelen (dus ook die ten aanzien van de geschiktheidseisen) aan te leveren. Die termijn wordt indien nodig verlengd met de 2 werkdagen voor herstel uit het ARW 2016. Van de niet-geselecteerde gegadigden die alle bewijsmiddelen compleet kunnen aanleveren binnen de gestelde </w:t>
      </w:r>
      <w:r w:rsidRPr="00EF2B9E">
        <w:rPr>
          <w:rFonts w:ascii="Verdana" w:hAnsi="Verdana"/>
          <w:sz w:val="18"/>
          <w:szCs w:val="18"/>
        </w:rPr>
        <w:lastRenderedPageBreak/>
        <w:t>(eventueel verlengde) termijn, nodigen wij de gegadigde met de hoogste score uit voor de gunningsfase. Als geen van de niet-geselecteerde gegadigden de gevraagde bewijsmiddelen compleet kan aanleveren, worden al die aanmeldingen als ongeldig terzijde gelegd;</w:t>
      </w:r>
    </w:p>
    <w:p w14:paraId="63CFC4E2" w14:textId="77777777" w:rsidR="00C95E14" w:rsidRPr="00EF2B9E" w:rsidRDefault="00C95E14" w:rsidP="00C95E14">
      <w:pPr>
        <w:pStyle w:val="Geenafstand"/>
        <w:ind w:left="720"/>
        <w:rPr>
          <w:rFonts w:ascii="Verdana" w:hAnsi="Verdana"/>
          <w:sz w:val="18"/>
          <w:szCs w:val="18"/>
        </w:rPr>
      </w:pPr>
    </w:p>
    <w:p w14:paraId="34C0FB87" w14:textId="77777777" w:rsidR="00C95E14" w:rsidRPr="00EF2B9E" w:rsidRDefault="00C95E14" w:rsidP="00C95E14">
      <w:pPr>
        <w:pStyle w:val="Geenafstand"/>
        <w:numPr>
          <w:ilvl w:val="0"/>
          <w:numId w:val="43"/>
        </w:numPr>
        <w:rPr>
          <w:rFonts w:ascii="Verdana" w:hAnsi="Verdana"/>
          <w:sz w:val="18"/>
          <w:szCs w:val="18"/>
        </w:rPr>
      </w:pPr>
      <w:r w:rsidRPr="00EF2B9E">
        <w:rPr>
          <w:rFonts w:ascii="Verdana" w:hAnsi="Verdana"/>
          <w:sz w:val="18"/>
          <w:szCs w:val="18"/>
        </w:rPr>
        <w:t xml:space="preserve">als er </w:t>
      </w:r>
      <w:r w:rsidRPr="00EF2B9E">
        <w:rPr>
          <w:rFonts w:ascii="Verdana" w:hAnsi="Verdana"/>
          <w:sz w:val="18"/>
          <w:szCs w:val="18"/>
          <w:u w:val="single"/>
        </w:rPr>
        <w:t>geen selectie van gegadigden heeft plaatsgevonden</w:t>
      </w:r>
      <w:r w:rsidRPr="00EF2B9E">
        <w:rPr>
          <w:rFonts w:ascii="Verdana" w:hAnsi="Verdana"/>
          <w:sz w:val="18"/>
          <w:szCs w:val="18"/>
        </w:rPr>
        <w:t xml:space="preserve"> op basis van de selectiecriteria, dan laten we u voor eigen rekening en risico deelnemen aan de gunningsfase. U bent in dat geval nog steeds verplicht om de ontbrekende bewijsmiddelen aan te leveren, zo spoedig mogelijk maar uiterlijk op het sluitingstijdstip voor indiening van de inschrijvingen. </w:t>
      </w:r>
    </w:p>
    <w:p w14:paraId="0F32DE28" w14:textId="77777777" w:rsidR="00C95E14" w:rsidRPr="00EF2B9E" w:rsidRDefault="00C95E14" w:rsidP="00C95E14">
      <w:pPr>
        <w:pStyle w:val="Geenafstand"/>
        <w:rPr>
          <w:rFonts w:ascii="Verdana" w:hAnsi="Verdana"/>
          <w:sz w:val="18"/>
          <w:szCs w:val="18"/>
        </w:rPr>
      </w:pPr>
    </w:p>
    <w:p w14:paraId="0683C35C" w14:textId="77777777" w:rsidR="00C95E14" w:rsidRDefault="00C95E14" w:rsidP="00C95E14">
      <w:pPr>
        <w:pStyle w:val="Geenafstand"/>
        <w:rPr>
          <w:rFonts w:ascii="Verdana" w:hAnsi="Verdana"/>
          <w:sz w:val="18"/>
          <w:szCs w:val="18"/>
        </w:rPr>
      </w:pPr>
      <w:r w:rsidRPr="00EF2B9E">
        <w:rPr>
          <w:rFonts w:ascii="Verdana" w:hAnsi="Verdana"/>
          <w:sz w:val="18"/>
          <w:szCs w:val="18"/>
        </w:rPr>
        <w:t>Let op: als het gaat om een ontbrekend bewijsmiddel van een derde waarop u een beroep hebt gedaan, geldt in geen van beide situaties de vervangingsmogelijkheid die is beschreven in par. 3.4. Die vervangingsmogelijkheid geldt alleen als de bewijsmiddelen wél binnen de initiële termijn zijn aangeleverd (maar daaruit blijkt dat er een uitsluitingsgrond op de derde van toepassing is). Dan mag u de derde vervangen zoals beschreven in par. 3.4. Mochten de bewijsmiddelen van de vervangende derde niet tijdig compleet zijn, dan gelden weer de zojuist beschreven twee situaties met hun gevolgen.</w:t>
      </w:r>
    </w:p>
    <w:p w14:paraId="07EA497D" w14:textId="77777777" w:rsidR="00C95E14" w:rsidRPr="005966EC" w:rsidRDefault="00C95E14" w:rsidP="00C95E14">
      <w:pPr>
        <w:pStyle w:val="Geenafstand"/>
        <w:rPr>
          <w:rFonts w:ascii="Verdana" w:hAnsi="Verdana"/>
          <w:sz w:val="18"/>
          <w:szCs w:val="18"/>
        </w:rPr>
      </w:pPr>
    </w:p>
    <w:p w14:paraId="4211E234" w14:textId="77777777" w:rsidR="00C95E14"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t>Verklaring geen Russische betrokkenheid</w:t>
      </w:r>
    </w:p>
    <w:p w14:paraId="431FBBA8" w14:textId="77777777" w:rsidR="00C95E14" w:rsidRDefault="00C95E14" w:rsidP="00C95E14">
      <w:pPr>
        <w:pStyle w:val="Geenafstand"/>
        <w:rPr>
          <w:rFonts w:ascii="Verdana" w:hAnsi="Verdana"/>
          <w:b/>
          <w:bCs/>
          <w:color w:val="000000" w:themeColor="text1"/>
          <w:sz w:val="18"/>
          <w:szCs w:val="18"/>
        </w:rPr>
      </w:pPr>
      <w:r>
        <w:rPr>
          <w:rFonts w:ascii="Verdana" w:hAnsi="Verdana"/>
          <w:color w:val="000000" w:themeColor="text1"/>
          <w:sz w:val="18"/>
          <w:szCs w:val="18"/>
        </w:rPr>
        <w:t>De Europese Unie heeft verschillende sancties ingesteld tegen Rusland. Op basis van die regelgeving mag er bij de uitvoering van dit werk geen sprake zijn van Russische betrokkenheid die in strijd is met de Europese Sanctieverordening.</w:t>
      </w:r>
      <w:r>
        <w:rPr>
          <w:rStyle w:val="Voetnootmarkering"/>
          <w:rFonts w:ascii="Verdana" w:hAnsi="Verdana"/>
          <w:color w:val="000000" w:themeColor="text1"/>
          <w:sz w:val="18"/>
          <w:szCs w:val="18"/>
        </w:rPr>
        <w:footnoteReference w:id="9"/>
      </w:r>
      <w:r>
        <w:rPr>
          <w:rFonts w:ascii="Verdana" w:hAnsi="Verdana"/>
          <w:b/>
          <w:bCs/>
          <w:color w:val="000000" w:themeColor="text1"/>
          <w:sz w:val="18"/>
          <w:szCs w:val="18"/>
        </w:rPr>
        <w:t xml:space="preserve"> </w:t>
      </w:r>
    </w:p>
    <w:p w14:paraId="336F02E9" w14:textId="77777777" w:rsidR="00C95E14" w:rsidRDefault="00C95E14" w:rsidP="00C95E14">
      <w:pPr>
        <w:pStyle w:val="Geenafstand"/>
        <w:rPr>
          <w:rFonts w:ascii="Verdana" w:hAnsi="Verdana"/>
          <w:b/>
          <w:bCs/>
          <w:color w:val="000000" w:themeColor="text1"/>
          <w:sz w:val="18"/>
          <w:szCs w:val="18"/>
        </w:rPr>
      </w:pPr>
    </w:p>
    <w:p w14:paraId="44CF672E" w14:textId="77777777" w:rsidR="00C95E14" w:rsidRDefault="00C95E14" w:rsidP="00C95E14">
      <w:pPr>
        <w:pStyle w:val="Geenafstand"/>
        <w:rPr>
          <w:rFonts w:ascii="Verdana" w:hAnsi="Verdana"/>
          <w:color w:val="000000" w:themeColor="text1"/>
          <w:sz w:val="18"/>
          <w:szCs w:val="18"/>
        </w:rPr>
      </w:pPr>
      <w:r>
        <w:rPr>
          <w:rFonts w:ascii="Verdana" w:hAnsi="Verdana"/>
          <w:color w:val="000000" w:themeColor="text1"/>
          <w:sz w:val="18"/>
          <w:szCs w:val="18"/>
        </w:rPr>
        <w:t xml:space="preserve">In de gunningsfase dient de winnende inschrijver binnen </w:t>
      </w:r>
      <w:r w:rsidRPr="00EF2B9E">
        <w:rPr>
          <w:rFonts w:ascii="Verdana" w:hAnsi="Verdana"/>
          <w:color w:val="000000" w:themeColor="text1"/>
          <w:sz w:val="18"/>
          <w:szCs w:val="18"/>
        </w:rPr>
        <w:t>20</w:t>
      </w:r>
      <w:r>
        <w:rPr>
          <w:rFonts w:ascii="Verdana" w:hAnsi="Verdana"/>
          <w:color w:val="000000" w:themeColor="text1"/>
          <w:sz w:val="18"/>
          <w:szCs w:val="18"/>
        </w:rPr>
        <w:t xml:space="preserve"> kalenderdagen na ons verzoek de verklaring aan te leveren die is bijgevoegd als bijlage bij de selectieleidraad. De verklaring moet zijn ondertekend door een tekeningsbevoegde.</w:t>
      </w:r>
    </w:p>
    <w:p w14:paraId="63B634F0" w14:textId="77777777" w:rsidR="00C95E14" w:rsidRDefault="00C95E14" w:rsidP="00C95E14">
      <w:pPr>
        <w:pStyle w:val="Geenafstand"/>
        <w:rPr>
          <w:rFonts w:ascii="Verdana" w:hAnsi="Verdana"/>
          <w:color w:val="000000" w:themeColor="text1"/>
          <w:sz w:val="18"/>
          <w:szCs w:val="18"/>
        </w:rPr>
      </w:pPr>
    </w:p>
    <w:p w14:paraId="6019C43C" w14:textId="77777777" w:rsidR="00C95E14" w:rsidRDefault="00C95E14" w:rsidP="00C95E14">
      <w:pPr>
        <w:pStyle w:val="Geenafstand"/>
        <w:rPr>
          <w:rFonts w:ascii="Verdana" w:hAnsi="Verdana"/>
          <w:color w:val="000000" w:themeColor="text1"/>
          <w:sz w:val="18"/>
          <w:szCs w:val="18"/>
        </w:rPr>
      </w:pPr>
      <w:r>
        <w:rPr>
          <w:rFonts w:ascii="Verdana" w:hAnsi="Verdana"/>
          <w:color w:val="000000" w:themeColor="text1"/>
          <w:sz w:val="18"/>
          <w:szCs w:val="18"/>
        </w:rPr>
        <w:t xml:space="preserve">Als ondertekening voor u niet mogelijk is, maar u wel in aanmerking wilt komen voor het werk, dient u daarover zo spoedig mogelijk contact met ons op te nemen, bij voorkeur tijdens de vragenronde in de selectiefase. U dient daarbij de redenen aan te geven waarom u de verklaring niet kunt ondertekenen. </w:t>
      </w:r>
    </w:p>
    <w:p w14:paraId="578A24F6" w14:textId="77777777" w:rsidR="00C95E14" w:rsidRDefault="00C95E14" w:rsidP="00C95E14">
      <w:pPr>
        <w:pStyle w:val="Geenafstand"/>
        <w:rPr>
          <w:rFonts w:ascii="Verdana" w:hAnsi="Verdana"/>
          <w:color w:val="000000" w:themeColor="text1"/>
          <w:sz w:val="18"/>
          <w:szCs w:val="18"/>
        </w:rPr>
      </w:pPr>
    </w:p>
    <w:p w14:paraId="69B8D22C" w14:textId="77777777" w:rsidR="00C95E14" w:rsidRDefault="00C95E14" w:rsidP="00C95E14">
      <w:pPr>
        <w:pStyle w:val="Geenafstand"/>
        <w:rPr>
          <w:rFonts w:ascii="Verdana" w:hAnsi="Verdana"/>
          <w:color w:val="000000" w:themeColor="text1"/>
          <w:sz w:val="18"/>
          <w:szCs w:val="18"/>
        </w:rPr>
      </w:pPr>
      <w:r w:rsidRPr="00127DC2">
        <w:rPr>
          <w:rFonts w:ascii="Verdana" w:hAnsi="Verdana"/>
          <w:color w:val="000000" w:themeColor="text1"/>
          <w:sz w:val="18"/>
          <w:szCs w:val="18"/>
        </w:rPr>
        <w:t xml:space="preserve">Als de winnende inschrijver de verklaring niet kan ondertekenen, leidt dat tot </w:t>
      </w:r>
      <w:r>
        <w:rPr>
          <w:rFonts w:ascii="Verdana" w:hAnsi="Verdana"/>
          <w:color w:val="000000" w:themeColor="text1"/>
          <w:sz w:val="18"/>
          <w:szCs w:val="18"/>
        </w:rPr>
        <w:t xml:space="preserve">zijn </w:t>
      </w:r>
      <w:r w:rsidRPr="00127DC2">
        <w:rPr>
          <w:rFonts w:ascii="Verdana" w:hAnsi="Verdana"/>
          <w:color w:val="000000" w:themeColor="text1"/>
          <w:sz w:val="18"/>
          <w:szCs w:val="18"/>
        </w:rPr>
        <w:t>ongeldigheid, tenzij wij anders besluiten binnen de kaders van de Sanctieregelgeving.</w:t>
      </w:r>
    </w:p>
    <w:p w14:paraId="7B11B251" w14:textId="77777777" w:rsidR="00C95E14"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bookmarkStart w:id="7" w:name="_Hlk117074707"/>
      <w:r>
        <w:rPr>
          <w:rFonts w:ascii="Verdana" w:hAnsi="Verdana"/>
          <w:b/>
          <w:bCs/>
          <w:color w:val="000000" w:themeColor="text1"/>
          <w:sz w:val="18"/>
          <w:szCs w:val="18"/>
        </w:rPr>
        <w:t>Verklaring verplichtingen milieu-, sociaal en arbeidsrecht</w:t>
      </w:r>
    </w:p>
    <w:p w14:paraId="70F2BEA4" w14:textId="77777777" w:rsidR="00C95E14" w:rsidRDefault="00C95E14" w:rsidP="00C95E14">
      <w:pPr>
        <w:pStyle w:val="Geenafstand"/>
        <w:rPr>
          <w:rFonts w:ascii="Verdana" w:hAnsi="Verdana"/>
          <w:color w:val="000000" w:themeColor="text1"/>
          <w:sz w:val="18"/>
          <w:szCs w:val="18"/>
        </w:rPr>
      </w:pPr>
      <w:r>
        <w:rPr>
          <w:rFonts w:ascii="Verdana" w:hAnsi="Verdana"/>
          <w:color w:val="000000" w:themeColor="text1"/>
          <w:sz w:val="18"/>
          <w:szCs w:val="18"/>
        </w:rPr>
        <w:t xml:space="preserve">Door in te schrijven, verklaart u dat u bij het opstellen van uw inschrijving rekening hebt gehouden </w:t>
      </w:r>
      <w:r w:rsidRPr="0049153E">
        <w:rPr>
          <w:rFonts w:ascii="Verdana" w:hAnsi="Verdana"/>
          <w:color w:val="000000" w:themeColor="text1"/>
          <w:sz w:val="18"/>
          <w:szCs w:val="18"/>
        </w:rPr>
        <w:t>met de verplichtingen op het gebied van het milieu-, sociaal en arbeidsrecht uit hoofde van het recht van de Europese Unie, nationale recht of collectieve arbeidsovereenkomsten of uit hoofde van de in richtlijn 2014/24/EU vermelde bepalingen van internationaal milieu-, sociaal en arbeidsrecht</w:t>
      </w:r>
      <w:r>
        <w:rPr>
          <w:rFonts w:ascii="Verdana" w:hAnsi="Verdana"/>
          <w:color w:val="000000" w:themeColor="text1"/>
          <w:sz w:val="18"/>
          <w:szCs w:val="18"/>
        </w:rPr>
        <w:t>.</w:t>
      </w:r>
    </w:p>
    <w:p w14:paraId="2B88851A" w14:textId="77777777" w:rsidR="00C95E14" w:rsidRDefault="00C95E14" w:rsidP="00C95E14">
      <w:pPr>
        <w:pStyle w:val="Geenafstand"/>
        <w:rPr>
          <w:rFonts w:ascii="Verdana" w:hAnsi="Verdana"/>
          <w:color w:val="000000" w:themeColor="text1"/>
          <w:sz w:val="18"/>
          <w:szCs w:val="18"/>
        </w:rPr>
      </w:pPr>
    </w:p>
    <w:p w14:paraId="2F670319" w14:textId="77777777" w:rsidR="00C95E14" w:rsidRDefault="00C95E14" w:rsidP="00C95E14">
      <w:pPr>
        <w:pStyle w:val="Geenafstand"/>
        <w:rPr>
          <w:rFonts w:ascii="Verdana" w:hAnsi="Verdana"/>
          <w:color w:val="000000" w:themeColor="text1"/>
          <w:sz w:val="18"/>
          <w:szCs w:val="18"/>
        </w:rPr>
      </w:pPr>
      <w:bookmarkStart w:id="8" w:name="_Hlk117074839"/>
      <w:r>
        <w:rPr>
          <w:rFonts w:ascii="Verdana" w:hAnsi="Verdana"/>
          <w:color w:val="000000" w:themeColor="text1"/>
          <w:sz w:val="18"/>
          <w:szCs w:val="18"/>
        </w:rPr>
        <w:t>Als u hierop een voorbehoud maakt, moeten wij u uitsluiten van verdere deelname.</w:t>
      </w:r>
    </w:p>
    <w:bookmarkEnd w:id="8"/>
    <w:p w14:paraId="1DEEA8F5" w14:textId="77777777" w:rsidR="00C95E14" w:rsidRDefault="00C95E14" w:rsidP="00C95E14">
      <w:pPr>
        <w:pStyle w:val="Geenafstand"/>
        <w:rPr>
          <w:rFonts w:ascii="Verdana" w:hAnsi="Verdana"/>
          <w:color w:val="000000" w:themeColor="text1"/>
          <w:sz w:val="18"/>
          <w:szCs w:val="18"/>
        </w:rPr>
      </w:pPr>
    </w:p>
    <w:p w14:paraId="67D46E6E" w14:textId="77777777" w:rsidR="00C95E14" w:rsidRPr="0049153E" w:rsidRDefault="00C95E14" w:rsidP="00C95E14">
      <w:pPr>
        <w:pStyle w:val="Geenafstand"/>
        <w:rPr>
          <w:rFonts w:ascii="Verdana" w:hAnsi="Verdana"/>
          <w:color w:val="000000" w:themeColor="text1"/>
          <w:sz w:val="18"/>
          <w:szCs w:val="18"/>
        </w:rPr>
      </w:pPr>
      <w:r>
        <w:rPr>
          <w:rFonts w:ascii="Verdana" w:hAnsi="Verdana"/>
          <w:color w:val="000000" w:themeColor="text1"/>
          <w:sz w:val="18"/>
          <w:szCs w:val="18"/>
        </w:rPr>
        <w:t xml:space="preserve">U kunt </w:t>
      </w:r>
      <w:r w:rsidRPr="0049153E">
        <w:rPr>
          <w:rFonts w:ascii="Verdana" w:hAnsi="Verdana"/>
          <w:color w:val="000000" w:themeColor="text1"/>
          <w:sz w:val="18"/>
          <w:szCs w:val="18"/>
        </w:rPr>
        <w:t xml:space="preserve">informatie verkrijgen over verplichtingen die gelden in Nederland </w:t>
      </w:r>
      <w:r>
        <w:rPr>
          <w:rFonts w:ascii="Verdana" w:hAnsi="Verdana"/>
          <w:color w:val="000000" w:themeColor="text1"/>
          <w:sz w:val="18"/>
          <w:szCs w:val="18"/>
        </w:rPr>
        <w:t>voor</w:t>
      </w:r>
      <w:r w:rsidRPr="0049153E">
        <w:rPr>
          <w:rFonts w:ascii="Verdana" w:hAnsi="Verdana"/>
          <w:color w:val="000000" w:themeColor="text1"/>
          <w:sz w:val="18"/>
          <w:szCs w:val="18"/>
        </w:rPr>
        <w:t>:</w:t>
      </w:r>
    </w:p>
    <w:p w14:paraId="5B9D7156" w14:textId="77777777" w:rsidR="00C95E14" w:rsidRDefault="00C95E14" w:rsidP="00C95E14">
      <w:pPr>
        <w:pStyle w:val="Geenafstand"/>
        <w:rPr>
          <w:rFonts w:ascii="Verdana" w:hAnsi="Verdana"/>
          <w:color w:val="000000" w:themeColor="text1"/>
          <w:sz w:val="18"/>
          <w:szCs w:val="18"/>
        </w:rPr>
      </w:pPr>
      <w:r w:rsidRPr="0049153E">
        <w:rPr>
          <w:rFonts w:ascii="Verdana" w:hAnsi="Verdana"/>
          <w:color w:val="000000" w:themeColor="text1"/>
          <w:sz w:val="18"/>
          <w:szCs w:val="18"/>
        </w:rPr>
        <w:t>•</w:t>
      </w:r>
      <w:r>
        <w:rPr>
          <w:rFonts w:ascii="Verdana" w:hAnsi="Verdana"/>
          <w:color w:val="000000" w:themeColor="text1"/>
          <w:sz w:val="18"/>
          <w:szCs w:val="18"/>
        </w:rPr>
        <w:t xml:space="preserve"> </w:t>
      </w:r>
      <w:r w:rsidRPr="0049153E">
        <w:rPr>
          <w:rFonts w:ascii="Verdana" w:hAnsi="Verdana"/>
          <w:color w:val="000000" w:themeColor="text1"/>
          <w:sz w:val="18"/>
          <w:szCs w:val="18"/>
        </w:rPr>
        <w:t xml:space="preserve">belastingen: op onder meer </w:t>
      </w:r>
      <w:hyperlink r:id="rId12" w:history="1">
        <w:r w:rsidRPr="00CE6FC8">
          <w:rPr>
            <w:rStyle w:val="Hyperlink"/>
            <w:rFonts w:ascii="Verdana" w:hAnsi="Verdana"/>
            <w:sz w:val="18"/>
            <w:szCs w:val="18"/>
          </w:rPr>
          <w:t>www.belastingdienst.nl</w:t>
        </w:r>
      </w:hyperlink>
      <w:r w:rsidRPr="0049153E">
        <w:rPr>
          <w:rFonts w:ascii="Verdana" w:hAnsi="Verdana"/>
          <w:color w:val="000000" w:themeColor="text1"/>
          <w:sz w:val="18"/>
          <w:szCs w:val="18"/>
        </w:rPr>
        <w:t>;</w:t>
      </w:r>
    </w:p>
    <w:p w14:paraId="4211E85A" w14:textId="77777777" w:rsidR="00C95E14" w:rsidRPr="0049153E" w:rsidRDefault="00C95E14" w:rsidP="00C95E14">
      <w:pPr>
        <w:pStyle w:val="Geenafstand"/>
        <w:rPr>
          <w:rFonts w:ascii="Verdana" w:hAnsi="Verdana"/>
          <w:color w:val="000000" w:themeColor="text1"/>
          <w:sz w:val="18"/>
          <w:szCs w:val="18"/>
        </w:rPr>
      </w:pPr>
      <w:r w:rsidRPr="0049153E">
        <w:rPr>
          <w:rFonts w:ascii="Verdana" w:hAnsi="Verdana"/>
          <w:color w:val="000000" w:themeColor="text1"/>
          <w:sz w:val="18"/>
          <w:szCs w:val="18"/>
        </w:rPr>
        <w:t>•</w:t>
      </w:r>
      <w:r>
        <w:rPr>
          <w:rFonts w:ascii="Verdana" w:hAnsi="Verdana"/>
          <w:color w:val="000000" w:themeColor="text1"/>
          <w:sz w:val="18"/>
          <w:szCs w:val="18"/>
        </w:rPr>
        <w:t xml:space="preserve"> </w:t>
      </w:r>
      <w:r w:rsidRPr="0049153E">
        <w:rPr>
          <w:rFonts w:ascii="Verdana" w:hAnsi="Verdana"/>
          <w:color w:val="000000" w:themeColor="text1"/>
          <w:sz w:val="18"/>
          <w:szCs w:val="18"/>
        </w:rPr>
        <w:t xml:space="preserve">milieubescherming: op onder meer </w:t>
      </w:r>
      <w:hyperlink r:id="rId13" w:history="1">
        <w:r w:rsidRPr="00D97071">
          <w:rPr>
            <w:rStyle w:val="Hyperlink"/>
            <w:rFonts w:ascii="Verdana" w:hAnsi="Verdana"/>
            <w:sz w:val="18"/>
            <w:szCs w:val="18"/>
          </w:rPr>
          <w:t>www.rijkswaterstaat.nl</w:t>
        </w:r>
      </w:hyperlink>
      <w:r w:rsidRPr="0049153E">
        <w:rPr>
          <w:rFonts w:ascii="Verdana" w:hAnsi="Verdana"/>
          <w:color w:val="000000" w:themeColor="text1"/>
          <w:sz w:val="18"/>
          <w:szCs w:val="18"/>
        </w:rPr>
        <w:t>;</w:t>
      </w:r>
    </w:p>
    <w:p w14:paraId="440BA50E" w14:textId="77777777" w:rsidR="00C95E14" w:rsidRPr="00127DC2" w:rsidRDefault="00C95E14" w:rsidP="00C95E14">
      <w:pPr>
        <w:pStyle w:val="Geenafstand"/>
        <w:rPr>
          <w:rFonts w:ascii="Verdana" w:hAnsi="Verdana"/>
          <w:color w:val="000000" w:themeColor="text1"/>
          <w:sz w:val="18"/>
          <w:szCs w:val="18"/>
        </w:rPr>
      </w:pPr>
      <w:r w:rsidRPr="0049153E">
        <w:rPr>
          <w:rFonts w:ascii="Verdana" w:hAnsi="Verdana"/>
          <w:color w:val="000000" w:themeColor="text1"/>
          <w:sz w:val="18"/>
          <w:szCs w:val="18"/>
        </w:rPr>
        <w:t>•</w:t>
      </w:r>
      <w:r>
        <w:rPr>
          <w:rFonts w:ascii="Verdana" w:hAnsi="Verdana"/>
          <w:color w:val="000000" w:themeColor="text1"/>
          <w:sz w:val="18"/>
          <w:szCs w:val="18"/>
        </w:rPr>
        <w:t xml:space="preserve"> </w:t>
      </w:r>
      <w:r w:rsidRPr="0049153E">
        <w:rPr>
          <w:rFonts w:ascii="Verdana" w:hAnsi="Verdana"/>
          <w:color w:val="000000" w:themeColor="text1"/>
          <w:sz w:val="18"/>
          <w:szCs w:val="18"/>
        </w:rPr>
        <w:t xml:space="preserve">arbeidsbescherming en arbeidsvoorwaarden: op onder meer </w:t>
      </w:r>
      <w:hyperlink r:id="rId14" w:history="1">
        <w:r w:rsidRPr="00D97071">
          <w:rPr>
            <w:rStyle w:val="Hyperlink"/>
            <w:rFonts w:ascii="Verdana" w:hAnsi="Verdana"/>
            <w:sz w:val="18"/>
            <w:szCs w:val="18"/>
          </w:rPr>
          <w:t>www.rijksoverheid.nl/ministeries/ministerie-van-sociale-zaken-en-werkgelegenheid</w:t>
        </w:r>
      </w:hyperlink>
      <w:r w:rsidRPr="0049153E">
        <w:rPr>
          <w:rFonts w:ascii="Verdana" w:hAnsi="Verdana"/>
          <w:color w:val="000000" w:themeColor="text1"/>
          <w:sz w:val="18"/>
          <w:szCs w:val="18"/>
        </w:rPr>
        <w:t>.</w:t>
      </w:r>
    </w:p>
    <w:bookmarkEnd w:id="7"/>
    <w:p w14:paraId="0DC7D432" w14:textId="77777777" w:rsidR="00C95E14" w:rsidRDefault="00C95E14" w:rsidP="00C95E14">
      <w:pPr>
        <w:pStyle w:val="Geenafstand"/>
        <w:rPr>
          <w:rFonts w:ascii="Verdana" w:hAnsi="Verdana"/>
          <w:b/>
          <w:bCs/>
          <w:color w:val="000000" w:themeColor="text1"/>
          <w:sz w:val="18"/>
          <w:szCs w:val="18"/>
        </w:rPr>
      </w:pPr>
    </w:p>
    <w:p w14:paraId="462427EE" w14:textId="77777777" w:rsidR="00C95E14" w:rsidRPr="008B2D86"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t>Klachtenmeldpunt Aanbestedingen</w:t>
      </w:r>
    </w:p>
    <w:p w14:paraId="741C9DEA" w14:textId="77777777" w:rsidR="00C95E14" w:rsidRDefault="00C95E14" w:rsidP="00C95E14">
      <w:pPr>
        <w:rPr>
          <w:rFonts w:ascii="Verdana" w:eastAsia="MS Mincho" w:hAnsi="Verdana" w:cs="Arial"/>
          <w:sz w:val="18"/>
          <w:szCs w:val="18"/>
          <w:lang w:eastAsia="nl-NL"/>
        </w:rPr>
      </w:pPr>
      <w:r w:rsidRPr="00777D09">
        <w:rPr>
          <w:rFonts w:ascii="Verdana" w:eastAsia="MS Mincho" w:hAnsi="Verdana" w:cs="Arial"/>
          <w:sz w:val="18"/>
          <w:szCs w:val="18"/>
          <w:lang w:eastAsia="nl-NL"/>
        </w:rPr>
        <w:t xml:space="preserve">Bij ons Klachtenmeldpunt Aanbestedingen kunt u gemotiveerd melding maken van (een onderdeel van) aanbestedingen waarmee u het niet eens bent. Klachten die in onderling overleg kunnen worden opgelost, hoeven daardoor niet aan de rechter te worden voorgelegd. </w:t>
      </w:r>
    </w:p>
    <w:p w14:paraId="08E30CA7" w14:textId="77777777" w:rsidR="00C95E14" w:rsidRDefault="00C95E14" w:rsidP="00C95E14">
      <w:pPr>
        <w:rPr>
          <w:rFonts w:ascii="Verdana" w:eastAsia="MS Mincho" w:hAnsi="Verdana" w:cs="Arial"/>
          <w:sz w:val="18"/>
          <w:szCs w:val="18"/>
          <w:lang w:eastAsia="nl-NL"/>
        </w:rPr>
      </w:pPr>
    </w:p>
    <w:p w14:paraId="096912DA" w14:textId="77777777" w:rsidR="00C95E14" w:rsidRPr="00777D09" w:rsidRDefault="00C95E14" w:rsidP="00C95E14">
      <w:pPr>
        <w:rPr>
          <w:rFonts w:ascii="Verdana" w:eastAsia="MS Mincho" w:hAnsi="Verdana" w:cs="Arial"/>
          <w:sz w:val="18"/>
          <w:szCs w:val="18"/>
          <w:lang w:eastAsia="nl-NL"/>
        </w:rPr>
      </w:pPr>
      <w:r w:rsidRPr="00777D09">
        <w:rPr>
          <w:rFonts w:ascii="Verdana" w:eastAsia="MS Mincho" w:hAnsi="Verdana" w:cs="Arial"/>
          <w:sz w:val="18"/>
          <w:szCs w:val="18"/>
          <w:lang w:eastAsia="nl-NL"/>
        </w:rPr>
        <w:t>Het Klachtenmeldpunt Aanbestedingen neemt uitsluitend klachten in behandeling wanneer aan de volgende voorwaarden en voorschriften is voldaan:</w:t>
      </w:r>
    </w:p>
    <w:p w14:paraId="1F04E0CE" w14:textId="77777777" w:rsidR="00C95E14" w:rsidRPr="00777D09" w:rsidRDefault="00C95E14" w:rsidP="00C95E14">
      <w:pPr>
        <w:numPr>
          <w:ilvl w:val="0"/>
          <w:numId w:val="40"/>
        </w:numPr>
        <w:ind w:left="714" w:hanging="357"/>
        <w:rPr>
          <w:rFonts w:ascii="Verdana" w:eastAsia="MS Mincho" w:hAnsi="Verdana" w:cs="Arial"/>
          <w:sz w:val="18"/>
          <w:szCs w:val="18"/>
          <w:lang w:eastAsia="nl-NL"/>
        </w:rPr>
      </w:pPr>
      <w:r w:rsidRPr="00777D09">
        <w:rPr>
          <w:rFonts w:ascii="Verdana" w:eastAsia="MS Mincho" w:hAnsi="Verdana" w:cs="Arial"/>
          <w:sz w:val="18"/>
          <w:szCs w:val="18"/>
          <w:lang w:eastAsia="nl-NL"/>
        </w:rPr>
        <w:t>De klacht heeft betrekking op een of meer aspecten van een concrete aanbesteding die binnen de werking van de Aanbestedingswet 2012 vallen.</w:t>
      </w:r>
    </w:p>
    <w:p w14:paraId="19310DBD" w14:textId="77777777" w:rsidR="00C95E14" w:rsidRPr="00777D09" w:rsidRDefault="00C95E14" w:rsidP="00C95E14">
      <w:pPr>
        <w:numPr>
          <w:ilvl w:val="0"/>
          <w:numId w:val="40"/>
        </w:numPr>
        <w:ind w:left="714" w:hanging="357"/>
        <w:rPr>
          <w:rFonts w:ascii="Verdana" w:eastAsia="MS Mincho" w:hAnsi="Verdana" w:cs="Arial"/>
          <w:sz w:val="18"/>
          <w:szCs w:val="18"/>
          <w:lang w:eastAsia="nl-NL"/>
        </w:rPr>
      </w:pPr>
      <w:r w:rsidRPr="00777D09">
        <w:rPr>
          <w:rFonts w:ascii="Verdana" w:eastAsia="MS Mincho" w:hAnsi="Verdana" w:cs="Arial"/>
          <w:sz w:val="18"/>
          <w:szCs w:val="18"/>
          <w:lang w:eastAsia="nl-NL"/>
        </w:rPr>
        <w:t>U bent belanghebbende bij de specifieke aanbesteding, dat wil zeggen u hebt belang bij het verwerven van de opdracht.</w:t>
      </w:r>
    </w:p>
    <w:p w14:paraId="09E8C968" w14:textId="77777777" w:rsidR="00C95E14" w:rsidRPr="00777D09" w:rsidRDefault="00C95E14" w:rsidP="00C95E14">
      <w:pPr>
        <w:numPr>
          <w:ilvl w:val="0"/>
          <w:numId w:val="40"/>
        </w:numPr>
        <w:ind w:left="714" w:hanging="357"/>
        <w:rPr>
          <w:rFonts w:ascii="Verdana" w:eastAsia="MS Mincho" w:hAnsi="Verdana" w:cs="Arial"/>
          <w:sz w:val="18"/>
          <w:szCs w:val="18"/>
          <w:lang w:eastAsia="nl-NL"/>
        </w:rPr>
      </w:pPr>
      <w:r w:rsidRPr="00777D09">
        <w:rPr>
          <w:rFonts w:ascii="Verdana" w:eastAsia="MS Mincho" w:hAnsi="Verdana" w:cs="Arial"/>
          <w:sz w:val="18"/>
          <w:szCs w:val="18"/>
          <w:lang w:eastAsia="nl-NL"/>
        </w:rPr>
        <w:t>Indien een of meerdere klachten betrekking hebben op aanbestedingsdocumenten, dan moet u deze eerst (als vraag, bezwaar of verzoek) tijdig via TenderNed hebben ingediend, zodat wij daarop in de nota van inlichtingen hebben kunnen ingaan.</w:t>
      </w:r>
    </w:p>
    <w:p w14:paraId="428341AB" w14:textId="77777777" w:rsidR="00C95E14" w:rsidRPr="00777D09" w:rsidRDefault="00C95E14" w:rsidP="00C95E14">
      <w:pPr>
        <w:numPr>
          <w:ilvl w:val="0"/>
          <w:numId w:val="40"/>
        </w:numPr>
        <w:ind w:left="714" w:hanging="357"/>
        <w:rPr>
          <w:rFonts w:ascii="Verdana" w:eastAsia="MS Mincho" w:hAnsi="Verdana" w:cs="Arial"/>
          <w:sz w:val="18"/>
          <w:szCs w:val="18"/>
          <w:lang w:eastAsia="nl-NL"/>
        </w:rPr>
      </w:pPr>
      <w:r w:rsidRPr="00777D09">
        <w:rPr>
          <w:rFonts w:ascii="Verdana" w:eastAsia="MS Mincho" w:hAnsi="Verdana" w:cs="Arial"/>
          <w:sz w:val="18"/>
          <w:szCs w:val="18"/>
          <w:lang w:eastAsia="nl-NL"/>
        </w:rPr>
        <w:t>De klacht dient te worden ingediend ter attentie van:</w:t>
      </w:r>
    </w:p>
    <w:p w14:paraId="407B2160" w14:textId="77777777" w:rsidR="00C95E14" w:rsidRPr="00777D09" w:rsidRDefault="00C95E14" w:rsidP="00C95E14">
      <w:pPr>
        <w:ind w:left="708"/>
        <w:rPr>
          <w:rFonts w:ascii="Verdana" w:eastAsia="MS Mincho" w:hAnsi="Verdana" w:cs="Arial"/>
          <w:sz w:val="18"/>
          <w:szCs w:val="18"/>
          <w:lang w:eastAsia="nl-NL"/>
        </w:rPr>
      </w:pPr>
      <w:r w:rsidRPr="00777D09">
        <w:rPr>
          <w:rFonts w:ascii="Verdana" w:eastAsia="MS Mincho" w:hAnsi="Verdana" w:cs="Arial"/>
          <w:sz w:val="18"/>
          <w:szCs w:val="18"/>
          <w:lang w:eastAsia="nl-NL"/>
        </w:rPr>
        <w:t>Universiteit Utrecht</w:t>
      </w:r>
    </w:p>
    <w:p w14:paraId="4EBC3B10" w14:textId="77777777" w:rsidR="00C95E14" w:rsidRPr="00777D09" w:rsidRDefault="00C95E14" w:rsidP="00C95E14">
      <w:pPr>
        <w:ind w:left="708"/>
        <w:rPr>
          <w:rFonts w:ascii="Verdana" w:eastAsia="MS Mincho" w:hAnsi="Verdana" w:cs="Arial"/>
          <w:sz w:val="18"/>
          <w:szCs w:val="18"/>
          <w:lang w:eastAsia="nl-NL"/>
        </w:rPr>
      </w:pPr>
      <w:r w:rsidRPr="00777D09">
        <w:rPr>
          <w:rFonts w:ascii="Verdana" w:eastAsia="MS Mincho" w:hAnsi="Verdana" w:cs="Arial"/>
          <w:sz w:val="18"/>
          <w:szCs w:val="18"/>
          <w:lang w:eastAsia="nl-NL"/>
        </w:rPr>
        <w:t>T.a.v. FSC/Klachtenmeldpunt Aanbestedingen</w:t>
      </w:r>
    </w:p>
    <w:p w14:paraId="2632B0D4" w14:textId="77777777" w:rsidR="00C95E14" w:rsidRPr="00777D09" w:rsidRDefault="00C95E14" w:rsidP="00C95E14">
      <w:pPr>
        <w:ind w:left="708"/>
        <w:rPr>
          <w:rFonts w:ascii="Verdana" w:eastAsia="MS Mincho" w:hAnsi="Verdana" w:cs="Arial"/>
          <w:sz w:val="18"/>
          <w:szCs w:val="18"/>
          <w:lang w:eastAsia="nl-NL"/>
        </w:rPr>
      </w:pPr>
      <w:hyperlink r:id="rId15" w:history="1">
        <w:r w:rsidRPr="00777D09">
          <w:rPr>
            <w:rStyle w:val="Hyperlink"/>
            <w:rFonts w:ascii="Verdana" w:eastAsia="MS Mincho" w:hAnsi="Verdana" w:cs="Arial"/>
            <w:sz w:val="18"/>
            <w:szCs w:val="18"/>
            <w:lang w:eastAsia="nl-NL"/>
          </w:rPr>
          <w:t>klachtenmeldpuntaanbestedingen@uu.nl</w:t>
        </w:r>
      </w:hyperlink>
      <w:r w:rsidRPr="00777D09">
        <w:rPr>
          <w:rStyle w:val="Hyperlink"/>
          <w:rFonts w:ascii="Verdana" w:eastAsia="MS Mincho" w:hAnsi="Verdana" w:cs="Arial"/>
          <w:sz w:val="18"/>
          <w:szCs w:val="18"/>
          <w:lang w:eastAsia="nl-NL"/>
        </w:rPr>
        <w:t xml:space="preserve"> </w:t>
      </w:r>
    </w:p>
    <w:p w14:paraId="01B66A98" w14:textId="77777777" w:rsidR="00C95E14" w:rsidRDefault="00C95E14" w:rsidP="00C95E14">
      <w:pPr>
        <w:numPr>
          <w:ilvl w:val="0"/>
          <w:numId w:val="40"/>
        </w:numPr>
        <w:ind w:left="714" w:hanging="357"/>
        <w:rPr>
          <w:rFonts w:ascii="Verdana" w:eastAsia="MS Mincho" w:hAnsi="Verdana" w:cs="Arial"/>
          <w:sz w:val="18"/>
          <w:szCs w:val="18"/>
          <w:lang w:eastAsia="nl-NL"/>
        </w:rPr>
      </w:pPr>
      <w:r w:rsidRPr="00777D09">
        <w:rPr>
          <w:rFonts w:ascii="Verdana" w:eastAsia="MS Mincho" w:hAnsi="Verdana" w:cs="Arial"/>
          <w:sz w:val="18"/>
          <w:szCs w:val="18"/>
          <w:lang w:eastAsia="nl-NL"/>
        </w:rPr>
        <w:lastRenderedPageBreak/>
        <w:t xml:space="preserve">In de schriftelijke klacht maakt u duidelijk waarover u klaagt en hoe het knelpunt volgens u verholpen kan worden. De klacht bevat verder de dagtekening, uw naam en adres, en verder de naam van onze contactpersoon en onze aanduiding van het werk (project- of referentienummer). </w:t>
      </w:r>
    </w:p>
    <w:p w14:paraId="4E23F7D3" w14:textId="77777777" w:rsidR="00C95E14" w:rsidRPr="00777D09" w:rsidRDefault="00C95E14" w:rsidP="00C95E14">
      <w:pPr>
        <w:ind w:left="714"/>
        <w:rPr>
          <w:rFonts w:ascii="Verdana" w:eastAsia="MS Mincho" w:hAnsi="Verdana" w:cs="Arial"/>
          <w:sz w:val="18"/>
          <w:szCs w:val="18"/>
          <w:lang w:eastAsia="nl-NL"/>
        </w:rPr>
      </w:pPr>
    </w:p>
    <w:p w14:paraId="54E732BE" w14:textId="77777777" w:rsidR="00C95E14" w:rsidRPr="00777D09" w:rsidRDefault="00C95E14" w:rsidP="00C95E14">
      <w:pPr>
        <w:rPr>
          <w:rFonts w:ascii="Verdana" w:eastAsia="MS Mincho" w:hAnsi="Verdana" w:cs="Arial"/>
          <w:sz w:val="18"/>
          <w:szCs w:val="18"/>
          <w:lang w:eastAsia="nl-NL"/>
        </w:rPr>
      </w:pPr>
      <w:r w:rsidRPr="00777D09">
        <w:rPr>
          <w:rFonts w:ascii="Verdana" w:eastAsia="MS Mincho" w:hAnsi="Verdana" w:cs="Arial"/>
          <w:sz w:val="18"/>
          <w:szCs w:val="18"/>
          <w:lang w:eastAsia="nl-NL"/>
        </w:rPr>
        <w:t>Klachten die niet aan de voorwaarden of voorschriften voldoen, nemen wij niet in behandeling. In dat geval informeren wij u hierover per e-mail, onder vermelding van de reden.</w:t>
      </w:r>
    </w:p>
    <w:p w14:paraId="449292BE" w14:textId="77777777" w:rsidR="00C95E14" w:rsidRDefault="00C95E14" w:rsidP="00C95E14">
      <w:pPr>
        <w:rPr>
          <w:rFonts w:ascii="Verdana" w:eastAsia="MS Mincho" w:hAnsi="Verdana" w:cs="Arial"/>
          <w:sz w:val="18"/>
          <w:szCs w:val="18"/>
          <w:lang w:eastAsia="nl-NL"/>
        </w:rPr>
      </w:pPr>
    </w:p>
    <w:p w14:paraId="46145632" w14:textId="77777777" w:rsidR="00C95E14" w:rsidRPr="00777D09" w:rsidRDefault="00C95E14" w:rsidP="00C95E14">
      <w:pPr>
        <w:rPr>
          <w:rFonts w:ascii="Verdana" w:eastAsia="MS Mincho" w:hAnsi="Verdana" w:cs="Arial"/>
          <w:sz w:val="18"/>
          <w:szCs w:val="18"/>
          <w:lang w:eastAsia="nl-NL"/>
        </w:rPr>
      </w:pPr>
      <w:r w:rsidRPr="00777D09">
        <w:rPr>
          <w:rFonts w:ascii="Verdana" w:eastAsia="MS Mincho" w:hAnsi="Verdana" w:cs="Arial"/>
          <w:sz w:val="18"/>
          <w:szCs w:val="18"/>
          <w:lang w:eastAsia="nl-NL"/>
        </w:rPr>
        <w:t>Klachten die aan de voorwaarden voldoen, nemen wij zo spoedig mogelijk in behandeling. De planning en termijnen van de aanbesteding blijven in principe ongewijzigd.</w:t>
      </w:r>
    </w:p>
    <w:p w14:paraId="153B8778" w14:textId="77777777" w:rsidR="00C95E14" w:rsidRPr="007D4955" w:rsidRDefault="00C95E14" w:rsidP="00C95E14">
      <w:pPr>
        <w:pStyle w:val="Geenafstand"/>
        <w:rPr>
          <w:rFonts w:ascii="Verdana" w:hAnsi="Verdana"/>
          <w:sz w:val="18"/>
          <w:szCs w:val="18"/>
        </w:rPr>
      </w:pPr>
    </w:p>
    <w:p w14:paraId="27C8CF20" w14:textId="77777777" w:rsidR="00C95E14" w:rsidRPr="00632CC1"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sidRPr="00632CC1">
        <w:rPr>
          <w:rFonts w:ascii="Verdana" w:hAnsi="Verdana"/>
          <w:b/>
          <w:bCs/>
          <w:color w:val="000000" w:themeColor="text1"/>
          <w:sz w:val="18"/>
          <w:szCs w:val="18"/>
        </w:rPr>
        <w:t>Wijzigingen tijdens de aanbesteding of de looptijd van de overeenkomst</w:t>
      </w:r>
    </w:p>
    <w:p w14:paraId="5DBED1DE" w14:textId="77777777" w:rsidR="00C95E14" w:rsidRPr="00F87B96" w:rsidRDefault="00C95E14" w:rsidP="00C95E14">
      <w:pPr>
        <w:pStyle w:val="Geenafstand"/>
        <w:rPr>
          <w:rFonts w:ascii="Verdana" w:hAnsi="Verdana"/>
          <w:sz w:val="18"/>
          <w:szCs w:val="18"/>
        </w:rPr>
      </w:pPr>
      <w:r w:rsidRPr="00F87B96">
        <w:rPr>
          <w:rFonts w:ascii="Verdana" w:hAnsi="Verdana"/>
          <w:sz w:val="18"/>
          <w:szCs w:val="18"/>
        </w:rPr>
        <w:t>Tijdens de looptijd van de overeenkomst kunnen zich situaties voordoen die leiden tot een (door ons en/of opdrachtnemer gewenste) wijziging van het werk of de opdrachtnemer. Mocht een dergelijke situatie zich voordoen, dan geldt daarvoor (ten minste) dat deze niet tot een wijziging kan leiden zonder onze toestemming. Als u zelfstandig een wijziging doorvoert zonder onze toestemming,</w:t>
      </w:r>
      <w:r>
        <w:rPr>
          <w:rFonts w:ascii="Verdana" w:hAnsi="Verdana"/>
          <w:sz w:val="18"/>
          <w:szCs w:val="18"/>
        </w:rPr>
        <w:t xml:space="preserve"> maar ook als de wijziging in strijd zou zijn met de Aanbestedingswet 2012,</w:t>
      </w:r>
      <w:r w:rsidRPr="00F87B96">
        <w:rPr>
          <w:rFonts w:ascii="Verdana" w:hAnsi="Verdana"/>
          <w:sz w:val="18"/>
          <w:szCs w:val="18"/>
        </w:rPr>
        <w:t xml:space="preserve"> zijn wij gerechtigd de overeenkomst te ontbinden.</w:t>
      </w:r>
    </w:p>
    <w:p w14:paraId="7C862A48" w14:textId="77777777" w:rsidR="00C95E14" w:rsidRPr="00F87B96" w:rsidRDefault="00C95E14" w:rsidP="00C95E14">
      <w:pPr>
        <w:pStyle w:val="Geenafstand"/>
        <w:rPr>
          <w:rFonts w:ascii="Verdana" w:hAnsi="Verdana"/>
          <w:sz w:val="18"/>
          <w:szCs w:val="18"/>
        </w:rPr>
      </w:pPr>
    </w:p>
    <w:p w14:paraId="4210F6EE" w14:textId="77777777" w:rsidR="00C95E14" w:rsidRPr="00F87B96" w:rsidRDefault="00C95E14" w:rsidP="00C95E14">
      <w:pPr>
        <w:pStyle w:val="Geenafstand"/>
        <w:rPr>
          <w:rFonts w:ascii="Verdana" w:hAnsi="Verdana"/>
          <w:sz w:val="18"/>
          <w:szCs w:val="18"/>
        </w:rPr>
      </w:pPr>
      <w:r w:rsidRPr="00F87B96">
        <w:rPr>
          <w:rFonts w:ascii="Verdana" w:hAnsi="Verdana"/>
          <w:sz w:val="18"/>
          <w:szCs w:val="18"/>
        </w:rPr>
        <w:t>Het voorgaande geldt op gelijke wijze voor situaties die zich voordoen tijdens de aanbestedingsprocedure.</w:t>
      </w:r>
    </w:p>
    <w:p w14:paraId="1FDDDC28" w14:textId="77777777" w:rsidR="00C95E14" w:rsidRPr="00F87B96" w:rsidRDefault="00C95E14" w:rsidP="00C95E14">
      <w:pPr>
        <w:pStyle w:val="Geenafstand"/>
        <w:rPr>
          <w:rFonts w:ascii="Verdana" w:hAnsi="Verdana"/>
          <w:sz w:val="18"/>
          <w:szCs w:val="18"/>
        </w:rPr>
      </w:pPr>
    </w:p>
    <w:p w14:paraId="1D53C040" w14:textId="77777777" w:rsidR="00C95E14" w:rsidRPr="00F87B96" w:rsidRDefault="00C95E14" w:rsidP="00C95E14">
      <w:pPr>
        <w:pStyle w:val="Geenafstand"/>
        <w:rPr>
          <w:rFonts w:ascii="Verdana" w:hAnsi="Verdana"/>
          <w:sz w:val="18"/>
          <w:szCs w:val="18"/>
        </w:rPr>
      </w:pPr>
      <w:r w:rsidRPr="00F87B96">
        <w:rPr>
          <w:rFonts w:ascii="Verdana" w:hAnsi="Verdana"/>
          <w:sz w:val="18"/>
          <w:szCs w:val="18"/>
        </w:rPr>
        <w:t>We werken twee specifieke situaties uit.</w:t>
      </w:r>
    </w:p>
    <w:p w14:paraId="3103294C" w14:textId="77777777" w:rsidR="00C95E14" w:rsidRPr="00F87B96" w:rsidRDefault="00C95E14" w:rsidP="00C95E14">
      <w:pPr>
        <w:pStyle w:val="Geenafstand"/>
        <w:rPr>
          <w:rFonts w:ascii="Verdana" w:hAnsi="Verdana"/>
          <w:sz w:val="18"/>
          <w:szCs w:val="18"/>
        </w:rPr>
      </w:pPr>
    </w:p>
    <w:p w14:paraId="61541E7A" w14:textId="77777777" w:rsidR="00C95E14" w:rsidRPr="00F87B96" w:rsidRDefault="00C95E14" w:rsidP="00C95E14">
      <w:pPr>
        <w:pStyle w:val="Geenafstand"/>
        <w:rPr>
          <w:rFonts w:ascii="Verdana" w:hAnsi="Verdana"/>
          <w:i/>
          <w:iCs/>
          <w:sz w:val="18"/>
          <w:szCs w:val="18"/>
        </w:rPr>
      </w:pPr>
      <w:r w:rsidRPr="00F87B96">
        <w:rPr>
          <w:rFonts w:ascii="Verdana" w:hAnsi="Verdana"/>
          <w:i/>
          <w:iCs/>
          <w:sz w:val="18"/>
          <w:szCs w:val="18"/>
        </w:rPr>
        <w:t>Mogelijke situatie: veranderingen van onze behoefte tijdens de overeenkomst</w:t>
      </w:r>
    </w:p>
    <w:p w14:paraId="73220E4D" w14:textId="77777777" w:rsidR="00C95E14" w:rsidRPr="00F87B96" w:rsidRDefault="00C95E14" w:rsidP="00C95E14">
      <w:pPr>
        <w:pStyle w:val="Geenafstand"/>
        <w:rPr>
          <w:rFonts w:ascii="Verdana" w:hAnsi="Verdana"/>
          <w:sz w:val="18"/>
          <w:szCs w:val="18"/>
        </w:rPr>
      </w:pPr>
      <w:r w:rsidRPr="00F87B96">
        <w:rPr>
          <w:rFonts w:ascii="Verdana" w:hAnsi="Verdana"/>
          <w:sz w:val="18"/>
          <w:szCs w:val="18"/>
        </w:rPr>
        <w:t>Wij verwachten dat er gedurende de looptijd van de overeenkomst veranderingen binnen onze organisatie kunnen optreden, die gevolgen zouden kunnen hebben voor onze afname. Dit heeft te maken met het uitvoeren van ons Strategisch Huisvestingsplan (SHP).</w:t>
      </w:r>
    </w:p>
    <w:p w14:paraId="7C8B93F5" w14:textId="77777777" w:rsidR="00C95E14" w:rsidRPr="00F87B96" w:rsidRDefault="00C95E14" w:rsidP="00C95E14">
      <w:pPr>
        <w:pStyle w:val="Geenafstand"/>
        <w:rPr>
          <w:rFonts w:ascii="Verdana" w:hAnsi="Verdana"/>
          <w:sz w:val="18"/>
          <w:szCs w:val="18"/>
        </w:rPr>
      </w:pPr>
    </w:p>
    <w:p w14:paraId="11B8251A" w14:textId="77777777" w:rsidR="00C95E14" w:rsidRPr="00F87B96" w:rsidRDefault="00C95E14" w:rsidP="00C95E14">
      <w:pPr>
        <w:pStyle w:val="Geenafstand"/>
        <w:rPr>
          <w:rFonts w:ascii="Verdana" w:hAnsi="Verdana"/>
          <w:sz w:val="18"/>
          <w:szCs w:val="18"/>
        </w:rPr>
      </w:pPr>
      <w:r w:rsidRPr="00F87B96">
        <w:rPr>
          <w:rFonts w:ascii="Verdana" w:hAnsi="Verdana"/>
          <w:sz w:val="18"/>
          <w:szCs w:val="18"/>
        </w:rPr>
        <w:t xml:space="preserve">Dit kan ertoe leiden dat er tijdens de contractperiode aanpassingen in de vastgoedportefeuille plaats kunnen vinden. Dit kan gevolgen hebben voor de panden. Mocht dit aan de orde zijn, dan zullen wij hierover met u afstemmen. </w:t>
      </w:r>
    </w:p>
    <w:p w14:paraId="60741D1A" w14:textId="77777777" w:rsidR="00C95E14" w:rsidRPr="00F87B96" w:rsidRDefault="00C95E14" w:rsidP="00C95E14">
      <w:pPr>
        <w:pStyle w:val="Geenafstand"/>
        <w:rPr>
          <w:rFonts w:ascii="Verdana" w:hAnsi="Verdana"/>
          <w:sz w:val="18"/>
          <w:szCs w:val="18"/>
        </w:rPr>
      </w:pPr>
    </w:p>
    <w:p w14:paraId="618D534C" w14:textId="77777777" w:rsidR="00C95E14" w:rsidRPr="00F87B96" w:rsidRDefault="00C95E14" w:rsidP="00C95E14">
      <w:pPr>
        <w:pStyle w:val="Geenafstand"/>
        <w:rPr>
          <w:rFonts w:ascii="Verdana" w:hAnsi="Verdana"/>
          <w:i/>
          <w:iCs/>
          <w:sz w:val="18"/>
          <w:szCs w:val="18"/>
        </w:rPr>
      </w:pPr>
      <w:r w:rsidRPr="00F87B96">
        <w:rPr>
          <w:rFonts w:ascii="Verdana" w:hAnsi="Verdana"/>
          <w:i/>
          <w:iCs/>
          <w:sz w:val="18"/>
          <w:szCs w:val="18"/>
        </w:rPr>
        <w:t>Mogelijke situatie: gedeeltelijke ontbinding overeenkomst</w:t>
      </w:r>
    </w:p>
    <w:p w14:paraId="05C1772F" w14:textId="77777777" w:rsidR="00C95E14" w:rsidRDefault="00C95E14" w:rsidP="00C95E14">
      <w:pPr>
        <w:pStyle w:val="Geenafstand"/>
        <w:rPr>
          <w:rFonts w:ascii="Verdana" w:hAnsi="Verdana"/>
          <w:sz w:val="18"/>
          <w:szCs w:val="18"/>
        </w:rPr>
      </w:pPr>
      <w:r w:rsidRPr="00F87B96">
        <w:rPr>
          <w:rFonts w:ascii="Verdana" w:hAnsi="Verdana"/>
          <w:sz w:val="18"/>
          <w:szCs w:val="18"/>
        </w:rPr>
        <w:t xml:space="preserve">Mocht de overeenkomst tijdens de looptijd om objectieve redenen gedeeltelijk worden ontbonden, al dan niet als gevolg van een tekortkoming aan de zijde van opdrachtnemer, dan wijzigt de omvang van het initiële werk naar het deel van het werk dat resteert na de gedeeltelijke ontbinding en zijn wij niet gehouden het </w:t>
      </w:r>
      <w:r w:rsidRPr="00F87B96">
        <w:rPr>
          <w:rFonts w:ascii="Verdana" w:hAnsi="Verdana"/>
          <w:sz w:val="18"/>
          <w:szCs w:val="18"/>
        </w:rPr>
        <w:t>resterende deel van de overeenkomst opnieuw in de markt te zetten (wij mogen dat echter wel).</w:t>
      </w:r>
    </w:p>
    <w:p w14:paraId="6A06011E" w14:textId="77777777" w:rsidR="00C95E14" w:rsidRDefault="00C95E14" w:rsidP="00C95E14">
      <w:pPr>
        <w:pStyle w:val="Geenafstand"/>
        <w:rPr>
          <w:rFonts w:ascii="Verdana" w:hAnsi="Verdana"/>
          <w:sz w:val="18"/>
          <w:szCs w:val="18"/>
        </w:rPr>
      </w:pPr>
    </w:p>
    <w:p w14:paraId="0365BAD6" w14:textId="77777777" w:rsidR="00C95E14" w:rsidRPr="009B0B94" w:rsidRDefault="00C95E14" w:rsidP="00C95E14">
      <w:pPr>
        <w:pStyle w:val="Geenafstand"/>
        <w:numPr>
          <w:ilvl w:val="0"/>
          <w:numId w:val="3"/>
        </w:numPr>
        <w:shd w:val="clear" w:color="auto" w:fill="FFCD00"/>
        <w:ind w:left="567" w:hanging="578"/>
        <w:rPr>
          <w:rFonts w:ascii="Verdana" w:hAnsi="Verdana"/>
          <w:b/>
          <w:bCs/>
          <w:color w:val="000000" w:themeColor="text1"/>
          <w:sz w:val="18"/>
          <w:szCs w:val="18"/>
        </w:rPr>
      </w:pPr>
      <w:r>
        <w:rPr>
          <w:rFonts w:ascii="Verdana" w:hAnsi="Verdana"/>
          <w:b/>
          <w:bCs/>
          <w:color w:val="000000" w:themeColor="text1"/>
          <w:sz w:val="18"/>
          <w:szCs w:val="18"/>
        </w:rPr>
        <w:t>K</w:t>
      </w:r>
      <w:r w:rsidRPr="009B0B94">
        <w:rPr>
          <w:rFonts w:ascii="Verdana" w:hAnsi="Verdana"/>
          <w:b/>
          <w:bCs/>
          <w:color w:val="000000" w:themeColor="text1"/>
          <w:sz w:val="18"/>
          <w:szCs w:val="18"/>
        </w:rPr>
        <w:t>ortingen uit open begroting bij meer- en minderwerk</w:t>
      </w:r>
    </w:p>
    <w:p w14:paraId="70BD5C89" w14:textId="77777777" w:rsidR="00C95E14" w:rsidRPr="00763FF0" w:rsidRDefault="00C95E14" w:rsidP="00C95E14">
      <w:pPr>
        <w:pStyle w:val="Geenafstand"/>
        <w:rPr>
          <w:rFonts w:ascii="Verdana" w:hAnsi="Verdana"/>
          <w:sz w:val="18"/>
          <w:szCs w:val="18"/>
        </w:rPr>
      </w:pPr>
      <w:r w:rsidRPr="00763FF0">
        <w:rPr>
          <w:rFonts w:ascii="Verdana" w:hAnsi="Verdana"/>
          <w:sz w:val="18"/>
          <w:szCs w:val="18"/>
        </w:rPr>
        <w:t>Voor het geval u</w:t>
      </w:r>
      <w:r>
        <w:rPr>
          <w:rFonts w:ascii="Verdana" w:hAnsi="Verdana"/>
          <w:sz w:val="18"/>
          <w:szCs w:val="18"/>
        </w:rPr>
        <w:t xml:space="preserve"> in de gunningsfase</w:t>
      </w:r>
      <w:r w:rsidRPr="00763FF0">
        <w:rPr>
          <w:rFonts w:ascii="Verdana" w:hAnsi="Verdana"/>
          <w:sz w:val="18"/>
          <w:szCs w:val="18"/>
        </w:rPr>
        <w:t xml:space="preserve"> eventuele kortingen in uw open begroting niet hebt verwerkt in de eenheidsprijzen, gaan wij daarmee als volgt om bij meer- en minderwerk.</w:t>
      </w:r>
    </w:p>
    <w:p w14:paraId="2B93E7D6" w14:textId="77777777" w:rsidR="00C95E14" w:rsidRPr="00763FF0" w:rsidRDefault="00C95E14" w:rsidP="00C95E14">
      <w:pPr>
        <w:pStyle w:val="Geenafstand"/>
        <w:rPr>
          <w:rFonts w:ascii="Verdana" w:hAnsi="Verdana"/>
          <w:sz w:val="18"/>
          <w:szCs w:val="18"/>
        </w:rPr>
      </w:pPr>
    </w:p>
    <w:p w14:paraId="6431BE27" w14:textId="77777777" w:rsidR="00C95E14" w:rsidRPr="00763FF0" w:rsidRDefault="00C95E14" w:rsidP="00C95E14">
      <w:pPr>
        <w:pStyle w:val="Geenafstand"/>
        <w:rPr>
          <w:rFonts w:ascii="Verdana" w:hAnsi="Verdana"/>
          <w:sz w:val="18"/>
          <w:szCs w:val="18"/>
        </w:rPr>
      </w:pPr>
      <w:r w:rsidRPr="00763FF0">
        <w:rPr>
          <w:rFonts w:ascii="Verdana" w:hAnsi="Verdana"/>
          <w:sz w:val="18"/>
          <w:szCs w:val="18"/>
        </w:rPr>
        <w:t>Als u een kortingspercentage “onder aan de streep” hebt aangeboden, moet dat percentage als korting worden toegepast op het totaalbedrag van ieder meer- of minderwerk. Als u de korting onder aan de streep niet als percentage hebt aangeboden maar als bedrag, dan wordt dat bedrag omgezet in het kortingspercentage door middel van de volgende formule: kortingsbedrag / (aannemingssom voor toepassing kortingsbedrag) x 100% = kortingspercentage.</w:t>
      </w:r>
    </w:p>
    <w:p w14:paraId="6358CDF6" w14:textId="77777777" w:rsidR="00C95E14" w:rsidRPr="00763FF0" w:rsidRDefault="00C95E14" w:rsidP="00C95E14">
      <w:pPr>
        <w:pStyle w:val="Geenafstand"/>
        <w:rPr>
          <w:rFonts w:ascii="Verdana" w:hAnsi="Verdana"/>
          <w:sz w:val="18"/>
          <w:szCs w:val="18"/>
        </w:rPr>
      </w:pPr>
    </w:p>
    <w:p w14:paraId="60E23081" w14:textId="77777777" w:rsidR="00C95E14" w:rsidRPr="00763FF0" w:rsidRDefault="00C95E14" w:rsidP="00C95E14">
      <w:pPr>
        <w:pStyle w:val="Geenafstand"/>
        <w:rPr>
          <w:rFonts w:ascii="Verdana" w:hAnsi="Verdana"/>
          <w:sz w:val="18"/>
          <w:szCs w:val="18"/>
        </w:rPr>
      </w:pPr>
      <w:r w:rsidRPr="00763FF0">
        <w:rPr>
          <w:rFonts w:ascii="Verdana" w:hAnsi="Verdana"/>
          <w:sz w:val="18"/>
          <w:szCs w:val="18"/>
        </w:rPr>
        <w:t>Als u een kortingspercentage op een losse post hebt aangeboden, moet dat percentage als korting worden toegepast als de betreffende post voorkomt in een meer- of minderwerk, en dan alleen op die betreffende post in het meer- of minderwerk (en niet op het totaalbedrag). Als u de korting op een losse post niet als percentage hebt aangeboden maar als bedrag, dan wordt dat bedrag omgezet in het kortingspercentage voor die post, door middel van de volgende formule: kortingsbedrag / (prijs losse post voor toepassing kortingsbedrag) x 100% = kortingspercentage.</w:t>
      </w:r>
    </w:p>
    <w:p w14:paraId="0FBAC457" w14:textId="111761D3" w:rsidR="00763FF0" w:rsidRPr="00312779" w:rsidRDefault="00763FF0" w:rsidP="00312779"/>
    <w:sectPr w:rsidR="00763FF0" w:rsidRPr="00312779" w:rsidSect="00235C5C">
      <w:headerReference w:type="default" r:id="rId16"/>
      <w:pgSz w:w="16838" w:h="11899" w:orient="landscape"/>
      <w:pgMar w:top="1702" w:right="678" w:bottom="568" w:left="567" w:header="426"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AD90" w14:textId="77777777" w:rsidR="00AB6C38" w:rsidRDefault="00AB6C38" w:rsidP="00EA1F4C">
      <w:r>
        <w:separator/>
      </w:r>
    </w:p>
  </w:endnote>
  <w:endnote w:type="continuationSeparator" w:id="0">
    <w:p w14:paraId="21529B1F" w14:textId="77777777" w:rsidR="00AB6C38" w:rsidRDefault="00AB6C38" w:rsidP="00EA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AF3" w14:textId="77777777" w:rsidR="00AB6C38" w:rsidRDefault="00AB6C38" w:rsidP="00EA1F4C">
      <w:r>
        <w:separator/>
      </w:r>
    </w:p>
  </w:footnote>
  <w:footnote w:type="continuationSeparator" w:id="0">
    <w:p w14:paraId="41C4C911" w14:textId="77777777" w:rsidR="00AB6C38" w:rsidRDefault="00AB6C38" w:rsidP="00EA1F4C">
      <w:r>
        <w:continuationSeparator/>
      </w:r>
    </w:p>
  </w:footnote>
  <w:footnote w:id="1">
    <w:p w14:paraId="3521D573" w14:textId="77777777" w:rsidR="00C95E14" w:rsidRPr="00F027E2" w:rsidRDefault="00C95E14" w:rsidP="00C95E14">
      <w:pPr>
        <w:pStyle w:val="Voetnoottekst"/>
        <w:rPr>
          <w:sz w:val="16"/>
          <w:szCs w:val="16"/>
        </w:rPr>
      </w:pPr>
      <w:r w:rsidRPr="00F027E2">
        <w:rPr>
          <w:rStyle w:val="Voetnootmarkering"/>
          <w:sz w:val="16"/>
          <w:szCs w:val="16"/>
        </w:rPr>
        <w:footnoteRef/>
      </w:r>
      <w:r w:rsidRPr="00F027E2">
        <w:rPr>
          <w:sz w:val="16"/>
          <w:szCs w:val="16"/>
        </w:rPr>
        <w:t xml:space="preserve"> Zie ook </w:t>
      </w:r>
      <w:hyperlink r:id="rId1" w:history="1">
        <w:r w:rsidRPr="00F027E2">
          <w:rPr>
            <w:rStyle w:val="Hyperlink"/>
            <w:sz w:val="16"/>
            <w:szCs w:val="16"/>
          </w:rPr>
          <w:t>https://www.rijksoverheid.nl/onderwerpen/digitale-overheid/vraag-en-antwoord/wat-is-een-elektronische-handtekening</w:t>
        </w:r>
      </w:hyperlink>
      <w:r w:rsidRPr="00F027E2">
        <w:rPr>
          <w:sz w:val="16"/>
          <w:szCs w:val="16"/>
        </w:rPr>
        <w:t>.</w:t>
      </w:r>
    </w:p>
  </w:footnote>
  <w:footnote w:id="2">
    <w:p w14:paraId="6E065A71" w14:textId="77777777" w:rsidR="00C95E14" w:rsidRPr="00F027E2" w:rsidRDefault="00C95E14" w:rsidP="00C95E14">
      <w:pPr>
        <w:pStyle w:val="Voetnoottekst"/>
        <w:rPr>
          <w:sz w:val="16"/>
          <w:szCs w:val="16"/>
        </w:rPr>
      </w:pPr>
      <w:r w:rsidRPr="00F027E2">
        <w:rPr>
          <w:rStyle w:val="Voetnootmarkering"/>
          <w:sz w:val="16"/>
          <w:szCs w:val="16"/>
        </w:rPr>
        <w:footnoteRef/>
      </w:r>
      <w:r w:rsidRPr="00F027E2">
        <w:rPr>
          <w:sz w:val="16"/>
          <w:szCs w:val="16"/>
        </w:rPr>
        <w:t xml:space="preserve"> Hierbij moet u rekening houden met de contractwaarde en eventuele volmachten.</w:t>
      </w:r>
    </w:p>
  </w:footnote>
  <w:footnote w:id="3">
    <w:p w14:paraId="04C88DB3" w14:textId="77777777" w:rsidR="00C95E14" w:rsidRPr="00F027E2" w:rsidRDefault="00C95E14" w:rsidP="00C95E14">
      <w:pPr>
        <w:pStyle w:val="Voetnoottekst"/>
        <w:rPr>
          <w:sz w:val="16"/>
          <w:szCs w:val="16"/>
        </w:rPr>
      </w:pPr>
      <w:r w:rsidRPr="00F027E2">
        <w:rPr>
          <w:rStyle w:val="Voetnootmarkering"/>
          <w:sz w:val="16"/>
          <w:szCs w:val="16"/>
        </w:rPr>
        <w:footnoteRef/>
      </w:r>
      <w:r w:rsidRPr="00F027E2">
        <w:rPr>
          <w:sz w:val="16"/>
          <w:szCs w:val="16"/>
        </w:rPr>
        <w:t xml:space="preserve"> Of gegevens en bescheiden uit een andere lidstaat, uit het land van herkomst van de </w:t>
      </w:r>
      <w:r>
        <w:rPr>
          <w:sz w:val="16"/>
          <w:szCs w:val="16"/>
        </w:rPr>
        <w:t>gegadigde/i</w:t>
      </w:r>
      <w:r w:rsidRPr="00F027E2">
        <w:rPr>
          <w:sz w:val="16"/>
          <w:szCs w:val="16"/>
        </w:rPr>
        <w:t xml:space="preserve">nschrijver of het land waar de </w:t>
      </w:r>
      <w:r>
        <w:rPr>
          <w:sz w:val="16"/>
          <w:szCs w:val="16"/>
        </w:rPr>
        <w:t>gegadigde/i</w:t>
      </w:r>
      <w:r w:rsidRPr="00F027E2">
        <w:rPr>
          <w:sz w:val="16"/>
          <w:szCs w:val="16"/>
        </w:rPr>
        <w:t>nschrijver is gevestigd, die een gelijkwaardig doel dienen.</w:t>
      </w:r>
    </w:p>
  </w:footnote>
  <w:footnote w:id="4">
    <w:p w14:paraId="1CF0CE31" w14:textId="77777777" w:rsidR="00C95E14" w:rsidRDefault="00C95E14" w:rsidP="00C95E14">
      <w:pPr>
        <w:pStyle w:val="Voetnoottekst"/>
      </w:pPr>
      <w:r>
        <w:rPr>
          <w:rStyle w:val="Voetnootmarkering"/>
        </w:rPr>
        <w:footnoteRef/>
      </w:r>
      <w:r>
        <w:t xml:space="preserve"> </w:t>
      </w:r>
      <w:r w:rsidRPr="00F027E2">
        <w:rPr>
          <w:sz w:val="16"/>
          <w:szCs w:val="16"/>
        </w:rPr>
        <w:t xml:space="preserve">Onder ‘niet juist’ wordt ook verstaan het wijzigen van (digitale) </w:t>
      </w:r>
      <w:r>
        <w:rPr>
          <w:sz w:val="16"/>
          <w:szCs w:val="16"/>
        </w:rPr>
        <w:t>b</w:t>
      </w:r>
      <w:r w:rsidRPr="00F027E2">
        <w:rPr>
          <w:sz w:val="16"/>
          <w:szCs w:val="16"/>
        </w:rPr>
        <w:t xml:space="preserve">ijlagen en </w:t>
      </w:r>
      <w:r>
        <w:rPr>
          <w:sz w:val="16"/>
          <w:szCs w:val="16"/>
        </w:rPr>
        <w:t>f</w:t>
      </w:r>
      <w:r w:rsidRPr="00F027E2">
        <w:rPr>
          <w:sz w:val="16"/>
          <w:szCs w:val="16"/>
        </w:rPr>
        <w:t>ormulieren.</w:t>
      </w:r>
    </w:p>
  </w:footnote>
  <w:footnote w:id="5">
    <w:p w14:paraId="5D22F030" w14:textId="77777777" w:rsidR="00C95E14" w:rsidRPr="005B7598" w:rsidRDefault="00C95E14" w:rsidP="00C95E14">
      <w:pPr>
        <w:pStyle w:val="Voetnoottekst"/>
        <w:rPr>
          <w:sz w:val="16"/>
          <w:szCs w:val="16"/>
        </w:rPr>
      </w:pPr>
      <w:r w:rsidRPr="005B7598">
        <w:rPr>
          <w:rStyle w:val="Voetnootmarkering"/>
          <w:sz w:val="16"/>
          <w:szCs w:val="16"/>
        </w:rPr>
        <w:footnoteRef/>
      </w:r>
      <w:r w:rsidRPr="005B7598">
        <w:rPr>
          <w:sz w:val="16"/>
          <w:szCs w:val="16"/>
        </w:rPr>
        <w:t xml:space="preserve"> LET OP: Het UEA van elke combinant moet </w:t>
      </w:r>
      <w:r w:rsidRPr="005B7598">
        <w:rPr>
          <w:sz w:val="16"/>
          <w:szCs w:val="16"/>
          <w:u w:val="single"/>
        </w:rPr>
        <w:t>wel</w:t>
      </w:r>
      <w:r w:rsidRPr="005B7598">
        <w:rPr>
          <w:sz w:val="16"/>
          <w:szCs w:val="16"/>
        </w:rPr>
        <w:t xml:space="preserve"> door de betreffende combinant worden ondertekend</w:t>
      </w:r>
      <w:r>
        <w:rPr>
          <w:sz w:val="16"/>
          <w:szCs w:val="16"/>
        </w:rPr>
        <w:t>. Dat geldt ook voor de Model K-verklaring; elke combinant moet zijn eigen Model K-verklaring zelf ondertekenen.</w:t>
      </w:r>
    </w:p>
  </w:footnote>
  <w:footnote w:id="6">
    <w:p w14:paraId="206538BB" w14:textId="77777777" w:rsidR="00C95E14" w:rsidRPr="005B7598" w:rsidRDefault="00C95E14" w:rsidP="00C95E14">
      <w:pPr>
        <w:pStyle w:val="Voetnoottekst"/>
        <w:rPr>
          <w:sz w:val="16"/>
          <w:szCs w:val="16"/>
        </w:rPr>
      </w:pPr>
      <w:r w:rsidRPr="005B7598">
        <w:rPr>
          <w:rStyle w:val="Voetnootmarkering"/>
          <w:sz w:val="16"/>
          <w:szCs w:val="16"/>
        </w:rPr>
        <w:footnoteRef/>
      </w:r>
      <w:r w:rsidRPr="005B7598">
        <w:rPr>
          <w:sz w:val="16"/>
          <w:szCs w:val="16"/>
        </w:rPr>
        <w:t xml:space="preserve"> </w:t>
      </w:r>
      <w:r w:rsidRPr="005B7598">
        <w:rPr>
          <w:rFonts w:cs="Arial"/>
          <w:sz w:val="16"/>
          <w:szCs w:val="16"/>
        </w:rPr>
        <w:t xml:space="preserve">Of gegevens en bescheiden uit een andere lidstaat, uit het land van herkomst van de </w:t>
      </w:r>
      <w:r>
        <w:rPr>
          <w:rFonts w:cs="Arial"/>
          <w:sz w:val="16"/>
          <w:szCs w:val="16"/>
        </w:rPr>
        <w:t>gegadigde</w:t>
      </w:r>
      <w:r w:rsidRPr="005B7598">
        <w:rPr>
          <w:rFonts w:cs="Arial"/>
          <w:sz w:val="16"/>
          <w:szCs w:val="16"/>
        </w:rPr>
        <w:t xml:space="preserve"> of het land waar de </w:t>
      </w:r>
      <w:r>
        <w:rPr>
          <w:rFonts w:cs="Arial"/>
          <w:sz w:val="16"/>
          <w:szCs w:val="16"/>
        </w:rPr>
        <w:t>gegadigde</w:t>
      </w:r>
      <w:r w:rsidRPr="005B7598">
        <w:rPr>
          <w:rFonts w:cs="Arial"/>
          <w:sz w:val="16"/>
          <w:szCs w:val="16"/>
        </w:rPr>
        <w:t xml:space="preserve"> is gevestigd, die een gelijkwaardig doel dienen of waaruit blijkt dat deze </w:t>
      </w:r>
      <w:r>
        <w:rPr>
          <w:rFonts w:cs="Arial"/>
          <w:sz w:val="16"/>
          <w:szCs w:val="16"/>
        </w:rPr>
        <w:t>u</w:t>
      </w:r>
      <w:r w:rsidRPr="005B7598">
        <w:rPr>
          <w:rFonts w:cs="Arial"/>
          <w:sz w:val="16"/>
          <w:szCs w:val="16"/>
        </w:rPr>
        <w:t xml:space="preserve">itsluitingsgronden niet op hem van toepassing zijn. De in de voorgaande zin genoemde stukken gelden ook voor buitenlandse rechts- of natuurlijke personen die lid zijn van het bestuurs-, leidinggevend of toezichthoudend orgaan van de </w:t>
      </w:r>
      <w:r>
        <w:rPr>
          <w:rFonts w:cs="Arial"/>
          <w:sz w:val="16"/>
          <w:szCs w:val="16"/>
        </w:rPr>
        <w:t xml:space="preserve">gegadigde </w:t>
      </w:r>
      <w:r w:rsidRPr="005B7598">
        <w:rPr>
          <w:rFonts w:cs="Arial"/>
          <w:sz w:val="16"/>
          <w:szCs w:val="16"/>
        </w:rPr>
        <w:t>of die daarin vertegenwoordigings-, beslissings- of controlebevoegdheid hebben, aangezien deze buitenlandse rechts- en natuurlijke personen niet worden meegenomen in de beoordeling van de aanvraag van een gedragsverklaring aanbesteden.</w:t>
      </w:r>
    </w:p>
  </w:footnote>
  <w:footnote w:id="7">
    <w:p w14:paraId="663E28DC" w14:textId="77777777" w:rsidR="00C95E14" w:rsidRPr="004826C8" w:rsidRDefault="00C95E14" w:rsidP="00C95E14">
      <w:pPr>
        <w:pStyle w:val="Voetnoottekst"/>
        <w:rPr>
          <w:sz w:val="16"/>
          <w:szCs w:val="16"/>
        </w:rPr>
      </w:pPr>
      <w:r w:rsidRPr="004826C8">
        <w:rPr>
          <w:rStyle w:val="Voetnootmarkering"/>
          <w:sz w:val="16"/>
          <w:szCs w:val="16"/>
        </w:rPr>
        <w:footnoteRef/>
      </w:r>
      <w:r w:rsidRPr="004826C8">
        <w:rPr>
          <w:sz w:val="16"/>
          <w:szCs w:val="16"/>
        </w:rPr>
        <w:t xml:space="preserve"> U kunt dit aanvragen via </w:t>
      </w:r>
      <w:hyperlink r:id="rId2" w:history="1">
        <w:r w:rsidRPr="004826C8">
          <w:rPr>
            <w:rStyle w:val="Hyperlink"/>
            <w:rFonts w:eastAsia="Times"/>
            <w:sz w:val="16"/>
            <w:szCs w:val="16"/>
          </w:rPr>
          <w:t>https://www.justis.nl/producten/gva/gva-aanvragen/index.aspx</w:t>
        </w:r>
      </w:hyperlink>
      <w:r w:rsidRPr="004826C8">
        <w:rPr>
          <w:sz w:val="16"/>
          <w:szCs w:val="16"/>
        </w:rPr>
        <w:t>.</w:t>
      </w:r>
    </w:p>
  </w:footnote>
  <w:footnote w:id="8">
    <w:p w14:paraId="79B27256" w14:textId="77777777" w:rsidR="00C95E14" w:rsidRDefault="00C95E14" w:rsidP="00C95E14">
      <w:pPr>
        <w:pStyle w:val="Voetnoottekst"/>
      </w:pPr>
      <w:r w:rsidRPr="005B7598">
        <w:rPr>
          <w:rStyle w:val="Voetnootmarkering"/>
          <w:sz w:val="16"/>
          <w:szCs w:val="16"/>
        </w:rPr>
        <w:footnoteRef/>
      </w:r>
      <w:r w:rsidRPr="005B7598">
        <w:rPr>
          <w:sz w:val="16"/>
          <w:szCs w:val="16"/>
        </w:rPr>
        <w:t xml:space="preserve"> </w:t>
      </w:r>
      <w:r w:rsidRPr="005B7598">
        <w:rPr>
          <w:rFonts w:cs="Arial"/>
          <w:sz w:val="16"/>
          <w:szCs w:val="16"/>
        </w:rPr>
        <w:t xml:space="preserve">Of gegevens en bescheiden uit een andere lidstaat, uit het land van herkomst van de </w:t>
      </w:r>
      <w:r>
        <w:rPr>
          <w:rFonts w:cs="Arial"/>
          <w:sz w:val="16"/>
          <w:szCs w:val="16"/>
        </w:rPr>
        <w:t xml:space="preserve">gegadigde </w:t>
      </w:r>
      <w:r w:rsidRPr="005B7598">
        <w:rPr>
          <w:rFonts w:cs="Arial"/>
          <w:sz w:val="16"/>
          <w:szCs w:val="16"/>
        </w:rPr>
        <w:t xml:space="preserve">of het land waar de </w:t>
      </w:r>
      <w:r>
        <w:rPr>
          <w:rFonts w:cs="Arial"/>
          <w:sz w:val="16"/>
          <w:szCs w:val="16"/>
        </w:rPr>
        <w:t xml:space="preserve">gegadigde </w:t>
      </w:r>
      <w:r w:rsidRPr="005B7598">
        <w:rPr>
          <w:rFonts w:cs="Arial"/>
          <w:sz w:val="16"/>
          <w:szCs w:val="16"/>
        </w:rPr>
        <w:t xml:space="preserve">is gevestigd, die een gelijkwaardig doel dienen of waaruit blijkt dat deze </w:t>
      </w:r>
      <w:r>
        <w:rPr>
          <w:rFonts w:cs="Arial"/>
          <w:sz w:val="16"/>
          <w:szCs w:val="16"/>
        </w:rPr>
        <w:t>u</w:t>
      </w:r>
      <w:r w:rsidRPr="005B7598">
        <w:rPr>
          <w:rFonts w:cs="Arial"/>
          <w:sz w:val="16"/>
          <w:szCs w:val="16"/>
        </w:rPr>
        <w:t>itsluitingsgrond niet op hem van toepassing is.</w:t>
      </w:r>
    </w:p>
  </w:footnote>
  <w:footnote w:id="9">
    <w:p w14:paraId="4DD93518" w14:textId="77777777" w:rsidR="00C95E14" w:rsidRDefault="00C95E14" w:rsidP="00C95E14">
      <w:pPr>
        <w:pStyle w:val="Voetnoottekst"/>
      </w:pPr>
      <w:r>
        <w:rPr>
          <w:rStyle w:val="Voetnootmarkering"/>
        </w:rPr>
        <w:footnoteRef/>
      </w:r>
      <w:r>
        <w:t xml:space="preserve"> </w:t>
      </w:r>
      <w:r>
        <w:rPr>
          <w:rFonts w:cs="Arial"/>
          <w:sz w:val="16"/>
          <w:szCs w:val="16"/>
        </w:rPr>
        <w:t>Z</w:t>
      </w:r>
      <w:r w:rsidRPr="00F40720">
        <w:rPr>
          <w:rFonts w:cs="Arial"/>
          <w:sz w:val="16"/>
          <w:szCs w:val="16"/>
        </w:rPr>
        <w:t>ie artikel 5 duodecies van EU Verordening  833/2014 van 31 juli 2014 betreffende de beperkende maatregelen naar aanleiding van de acties van Rusland die de situatie in Oekraïne destabiliseren, zoals gewijzigd bij EU Verordening 2022/576 van 8 april 2022</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72D0" w14:textId="72E1B03B" w:rsidR="00847EC3" w:rsidRDefault="00235C5C">
    <w:pPr>
      <w:pStyle w:val="Koptekst"/>
    </w:pPr>
    <w:r>
      <w:rPr>
        <w:noProof/>
      </w:rPr>
      <w:drawing>
        <wp:inline distT="0" distB="0" distL="0" distR="0" wp14:anchorId="5E8CB374" wp14:editId="5BED33EA">
          <wp:extent cx="1725295" cy="572770"/>
          <wp:effectExtent l="0" t="0" r="8255" b="0"/>
          <wp:docPr id="1492148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973"/>
    <w:multiLevelType w:val="hybridMultilevel"/>
    <w:tmpl w:val="FA8A19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75B4E"/>
    <w:multiLevelType w:val="hybridMultilevel"/>
    <w:tmpl w:val="F4B6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916FA4"/>
    <w:multiLevelType w:val="hybridMultilevel"/>
    <w:tmpl w:val="4A2A79C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3" w15:restartNumberingAfterBreak="0">
    <w:nsid w:val="0C54173F"/>
    <w:multiLevelType w:val="hybridMultilevel"/>
    <w:tmpl w:val="D2849510"/>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423F33"/>
    <w:multiLevelType w:val="hybridMultilevel"/>
    <w:tmpl w:val="2E26B6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6935C5"/>
    <w:multiLevelType w:val="hybridMultilevel"/>
    <w:tmpl w:val="0FB05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182D79"/>
    <w:multiLevelType w:val="hybridMultilevel"/>
    <w:tmpl w:val="06B6C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C35723"/>
    <w:multiLevelType w:val="hybridMultilevel"/>
    <w:tmpl w:val="61D006FE"/>
    <w:lvl w:ilvl="0" w:tplc="9B6E7818">
      <w:numFmt w:val="bullet"/>
      <w:lvlText w:val="•"/>
      <w:lvlJc w:val="left"/>
      <w:pPr>
        <w:ind w:left="713" w:hanging="735"/>
      </w:pPr>
      <w:rPr>
        <w:rFonts w:ascii="Verdana" w:eastAsiaTheme="minorEastAsia" w:hAnsi="Verdana" w:cstheme="minorBidi"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8" w15:restartNumberingAfterBreak="0">
    <w:nsid w:val="14232D8A"/>
    <w:multiLevelType w:val="hybridMultilevel"/>
    <w:tmpl w:val="7E7C032C"/>
    <w:lvl w:ilvl="0" w:tplc="14267C70">
      <w:start w:val="2"/>
      <w:numFmt w:val="decimal"/>
      <w:lvlText w:val="%1."/>
      <w:lvlJc w:val="left"/>
      <w:pPr>
        <w:tabs>
          <w:tab w:val="num" w:pos="720"/>
        </w:tabs>
        <w:ind w:left="720" w:hanging="360"/>
      </w:pPr>
    </w:lvl>
    <w:lvl w:ilvl="1" w:tplc="64F45FC4" w:tentative="1">
      <w:start w:val="1"/>
      <w:numFmt w:val="decimal"/>
      <w:lvlText w:val="%2."/>
      <w:lvlJc w:val="left"/>
      <w:pPr>
        <w:tabs>
          <w:tab w:val="num" w:pos="1440"/>
        </w:tabs>
        <w:ind w:left="1440" w:hanging="360"/>
      </w:pPr>
    </w:lvl>
    <w:lvl w:ilvl="2" w:tplc="7FBA71A4" w:tentative="1">
      <w:start w:val="1"/>
      <w:numFmt w:val="decimal"/>
      <w:lvlText w:val="%3."/>
      <w:lvlJc w:val="left"/>
      <w:pPr>
        <w:tabs>
          <w:tab w:val="num" w:pos="2160"/>
        </w:tabs>
        <w:ind w:left="2160" w:hanging="360"/>
      </w:pPr>
    </w:lvl>
    <w:lvl w:ilvl="3" w:tplc="3EA6D16C" w:tentative="1">
      <w:start w:val="1"/>
      <w:numFmt w:val="decimal"/>
      <w:lvlText w:val="%4."/>
      <w:lvlJc w:val="left"/>
      <w:pPr>
        <w:tabs>
          <w:tab w:val="num" w:pos="2880"/>
        </w:tabs>
        <w:ind w:left="2880" w:hanging="360"/>
      </w:pPr>
    </w:lvl>
    <w:lvl w:ilvl="4" w:tplc="BBC8582E" w:tentative="1">
      <w:start w:val="1"/>
      <w:numFmt w:val="decimal"/>
      <w:lvlText w:val="%5."/>
      <w:lvlJc w:val="left"/>
      <w:pPr>
        <w:tabs>
          <w:tab w:val="num" w:pos="3600"/>
        </w:tabs>
        <w:ind w:left="3600" w:hanging="360"/>
      </w:pPr>
    </w:lvl>
    <w:lvl w:ilvl="5" w:tplc="4F6688FE" w:tentative="1">
      <w:start w:val="1"/>
      <w:numFmt w:val="decimal"/>
      <w:lvlText w:val="%6."/>
      <w:lvlJc w:val="left"/>
      <w:pPr>
        <w:tabs>
          <w:tab w:val="num" w:pos="4320"/>
        </w:tabs>
        <w:ind w:left="4320" w:hanging="360"/>
      </w:pPr>
    </w:lvl>
    <w:lvl w:ilvl="6" w:tplc="D9C4F636" w:tentative="1">
      <w:start w:val="1"/>
      <w:numFmt w:val="decimal"/>
      <w:lvlText w:val="%7."/>
      <w:lvlJc w:val="left"/>
      <w:pPr>
        <w:tabs>
          <w:tab w:val="num" w:pos="5040"/>
        </w:tabs>
        <w:ind w:left="5040" w:hanging="360"/>
      </w:pPr>
    </w:lvl>
    <w:lvl w:ilvl="7" w:tplc="FB50B47E" w:tentative="1">
      <w:start w:val="1"/>
      <w:numFmt w:val="decimal"/>
      <w:lvlText w:val="%8."/>
      <w:lvlJc w:val="left"/>
      <w:pPr>
        <w:tabs>
          <w:tab w:val="num" w:pos="5760"/>
        </w:tabs>
        <w:ind w:left="5760" w:hanging="360"/>
      </w:pPr>
    </w:lvl>
    <w:lvl w:ilvl="8" w:tplc="BAD6590C" w:tentative="1">
      <w:start w:val="1"/>
      <w:numFmt w:val="decimal"/>
      <w:lvlText w:val="%9."/>
      <w:lvlJc w:val="left"/>
      <w:pPr>
        <w:tabs>
          <w:tab w:val="num" w:pos="6480"/>
        </w:tabs>
        <w:ind w:left="6480" w:hanging="360"/>
      </w:pPr>
    </w:lvl>
  </w:abstractNum>
  <w:abstractNum w:abstractNumId="9" w15:restartNumberingAfterBreak="0">
    <w:nsid w:val="155E5C0A"/>
    <w:multiLevelType w:val="hybridMultilevel"/>
    <w:tmpl w:val="769A71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61F58F1"/>
    <w:multiLevelType w:val="multilevel"/>
    <w:tmpl w:val="EF64747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3F716D"/>
    <w:multiLevelType w:val="hybridMultilevel"/>
    <w:tmpl w:val="2E26B6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9600F4"/>
    <w:multiLevelType w:val="multilevel"/>
    <w:tmpl w:val="31804C3A"/>
    <w:lvl w:ilvl="0">
      <w:start w:val="1"/>
      <w:numFmt w:val="decimal"/>
      <w:lvlText w:val="%1."/>
      <w:lvlJc w:val="left"/>
      <w:pPr>
        <w:ind w:left="3618" w:hanging="35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602" w:hanging="357"/>
      </w:pPr>
      <w:rPr>
        <w:rFonts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Verdana" w:eastAsia="Calibri" w:hAnsi="Verdana" w:cs="Times New Roman"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199325B"/>
    <w:multiLevelType w:val="hybridMultilevel"/>
    <w:tmpl w:val="D87A62BE"/>
    <w:lvl w:ilvl="0" w:tplc="7C568800">
      <w:start w:val="1"/>
      <w:numFmt w:val="decimal"/>
      <w:lvlText w:val="%1."/>
      <w:lvlJc w:val="left"/>
      <w:pPr>
        <w:ind w:left="720" w:hanging="360"/>
      </w:pPr>
      <w:rPr>
        <w:rFonts w:ascii="Verdana" w:eastAsia="Times New Roman" w:hAnsi="Verdana" w:cs="Verdan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DC297A"/>
    <w:multiLevelType w:val="multilevel"/>
    <w:tmpl w:val="6200176E"/>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89"/>
        </w:tabs>
        <w:ind w:left="789" w:hanging="789"/>
      </w:pPr>
      <w:rPr>
        <w:rFonts w:hint="default"/>
        <w:b/>
        <w:i w:val="0"/>
        <w:lang w:val="nl-NL"/>
      </w:rPr>
    </w:lvl>
    <w:lvl w:ilvl="2">
      <w:start w:val="1"/>
      <w:numFmt w:val="decimal"/>
      <w:pStyle w:val="Kop3"/>
      <w:lvlText w:val="%1.%2.%3."/>
      <w:lvlJc w:val="left"/>
      <w:pPr>
        <w:tabs>
          <w:tab w:val="num" w:pos="1134"/>
        </w:tabs>
        <w:ind w:left="0" w:firstLine="0"/>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15" w15:restartNumberingAfterBreak="0">
    <w:nsid w:val="27650980"/>
    <w:multiLevelType w:val="hybridMultilevel"/>
    <w:tmpl w:val="3948F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37711C"/>
    <w:multiLevelType w:val="hybridMultilevel"/>
    <w:tmpl w:val="3F7031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186CD6"/>
    <w:multiLevelType w:val="hybridMultilevel"/>
    <w:tmpl w:val="C5F01BB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442449"/>
    <w:multiLevelType w:val="hybridMultilevel"/>
    <w:tmpl w:val="5D806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486104"/>
    <w:multiLevelType w:val="hybridMultilevel"/>
    <w:tmpl w:val="2A0A3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AA0963"/>
    <w:multiLevelType w:val="multilevel"/>
    <w:tmpl w:val="C71C1482"/>
    <w:lvl w:ilvl="0">
      <w:start w:val="1"/>
      <w:numFmt w:val="decimal"/>
      <w:pStyle w:val="Kop1UU"/>
      <w:lvlText w:val="%1."/>
      <w:lvlJc w:val="left"/>
      <w:pPr>
        <w:tabs>
          <w:tab w:val="num" w:pos="717"/>
        </w:tabs>
        <w:ind w:left="717" w:hanging="717"/>
      </w:pPr>
      <w:rPr>
        <w:rFonts w:hint="default"/>
        <w:color w:val="auto"/>
      </w:rPr>
    </w:lvl>
    <w:lvl w:ilvl="1">
      <w:start w:val="1"/>
      <w:numFmt w:val="decimal"/>
      <w:pStyle w:val="Kop2UU"/>
      <w:lvlText w:val="%1.%2."/>
      <w:lvlJc w:val="left"/>
      <w:pPr>
        <w:tabs>
          <w:tab w:val="num" w:pos="789"/>
        </w:tabs>
        <w:ind w:left="789" w:hanging="789"/>
      </w:pPr>
      <w:rPr>
        <w:rFonts w:hint="default"/>
        <w:i w:val="0"/>
        <w:color w:val="auto"/>
        <w:sz w:val="18"/>
        <w:szCs w:val="18"/>
      </w:rPr>
    </w:lvl>
    <w:lvl w:ilvl="2">
      <w:start w:val="1"/>
      <w:numFmt w:val="decimal"/>
      <w:lvlText w:val="%1.%2.%3."/>
      <w:lvlJc w:val="left"/>
      <w:pPr>
        <w:tabs>
          <w:tab w:val="num" w:pos="1267"/>
        </w:tabs>
        <w:ind w:left="1267" w:hanging="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1" w15:restartNumberingAfterBreak="0">
    <w:nsid w:val="435971F2"/>
    <w:multiLevelType w:val="hybridMultilevel"/>
    <w:tmpl w:val="022250E0"/>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7924E61C">
      <w:start w:val="1"/>
      <w:numFmt w:val="decimal"/>
      <w:lvlText w:val="%3."/>
      <w:lvlJc w:val="left"/>
      <w:pPr>
        <w:ind w:left="2685" w:hanging="705"/>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AB6336"/>
    <w:multiLevelType w:val="hybridMultilevel"/>
    <w:tmpl w:val="A3F6C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2C1DE0"/>
    <w:multiLevelType w:val="hybridMultilevel"/>
    <w:tmpl w:val="85F81412"/>
    <w:lvl w:ilvl="0" w:tplc="17B269F6">
      <w:start w:val="1"/>
      <w:numFmt w:val="decimal"/>
      <w:lvlText w:val="%1."/>
      <w:lvlJc w:val="left"/>
      <w:pPr>
        <w:ind w:left="349" w:hanging="36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24" w15:restartNumberingAfterBreak="0">
    <w:nsid w:val="4B15245D"/>
    <w:multiLevelType w:val="hybridMultilevel"/>
    <w:tmpl w:val="82F6898E"/>
    <w:lvl w:ilvl="0" w:tplc="4F4A2D7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4F1C72"/>
    <w:multiLevelType w:val="hybridMultilevel"/>
    <w:tmpl w:val="CAD84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703571"/>
    <w:multiLevelType w:val="hybridMultilevel"/>
    <w:tmpl w:val="C60C33E8"/>
    <w:lvl w:ilvl="0" w:tplc="57B4E932">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4E7E92"/>
    <w:multiLevelType w:val="multilevel"/>
    <w:tmpl w:val="1108D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C40303"/>
    <w:multiLevelType w:val="hybridMultilevel"/>
    <w:tmpl w:val="A440D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BC74EE"/>
    <w:multiLevelType w:val="hybridMultilevel"/>
    <w:tmpl w:val="5906B634"/>
    <w:lvl w:ilvl="0" w:tplc="9B6E7818">
      <w:numFmt w:val="bullet"/>
      <w:lvlText w:val="•"/>
      <w:lvlJc w:val="left"/>
      <w:pPr>
        <w:ind w:left="724" w:hanging="735"/>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E116CE"/>
    <w:multiLevelType w:val="hybridMultilevel"/>
    <w:tmpl w:val="4A02BA82"/>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31" w15:restartNumberingAfterBreak="0">
    <w:nsid w:val="603471BA"/>
    <w:multiLevelType w:val="hybridMultilevel"/>
    <w:tmpl w:val="89FE5B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FE57C5"/>
    <w:multiLevelType w:val="hybridMultilevel"/>
    <w:tmpl w:val="2E26B6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107955"/>
    <w:multiLevelType w:val="hybridMultilevel"/>
    <w:tmpl w:val="FA8A19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761566"/>
    <w:multiLevelType w:val="hybridMultilevel"/>
    <w:tmpl w:val="5EBEFF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B84110"/>
    <w:multiLevelType w:val="hybridMultilevel"/>
    <w:tmpl w:val="2E26B6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CA4FD6"/>
    <w:multiLevelType w:val="hybridMultilevel"/>
    <w:tmpl w:val="B512F380"/>
    <w:lvl w:ilvl="0" w:tplc="9B6E7818">
      <w:numFmt w:val="bullet"/>
      <w:lvlText w:val="•"/>
      <w:lvlJc w:val="left"/>
      <w:pPr>
        <w:ind w:left="724" w:hanging="735"/>
      </w:pPr>
      <w:rPr>
        <w:rFonts w:ascii="Verdana" w:eastAsiaTheme="minorEastAsia" w:hAnsi="Verdana" w:cstheme="minorBidi" w:hint="default"/>
      </w:rPr>
    </w:lvl>
    <w:lvl w:ilvl="1" w:tplc="04130003" w:tentative="1">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1789" w:hanging="360"/>
      </w:pPr>
      <w:rPr>
        <w:rFonts w:ascii="Wingdings" w:hAnsi="Wingdings" w:hint="default"/>
      </w:rPr>
    </w:lvl>
    <w:lvl w:ilvl="3" w:tplc="04130001" w:tentative="1">
      <w:start w:val="1"/>
      <w:numFmt w:val="bullet"/>
      <w:lvlText w:val=""/>
      <w:lvlJc w:val="left"/>
      <w:pPr>
        <w:ind w:left="2509" w:hanging="360"/>
      </w:pPr>
      <w:rPr>
        <w:rFonts w:ascii="Symbol" w:hAnsi="Symbol" w:hint="default"/>
      </w:rPr>
    </w:lvl>
    <w:lvl w:ilvl="4" w:tplc="04130003" w:tentative="1">
      <w:start w:val="1"/>
      <w:numFmt w:val="bullet"/>
      <w:lvlText w:val="o"/>
      <w:lvlJc w:val="left"/>
      <w:pPr>
        <w:ind w:left="3229" w:hanging="360"/>
      </w:pPr>
      <w:rPr>
        <w:rFonts w:ascii="Courier New" w:hAnsi="Courier New" w:cs="Courier New" w:hint="default"/>
      </w:rPr>
    </w:lvl>
    <w:lvl w:ilvl="5" w:tplc="04130005" w:tentative="1">
      <w:start w:val="1"/>
      <w:numFmt w:val="bullet"/>
      <w:lvlText w:val=""/>
      <w:lvlJc w:val="left"/>
      <w:pPr>
        <w:ind w:left="3949" w:hanging="360"/>
      </w:pPr>
      <w:rPr>
        <w:rFonts w:ascii="Wingdings" w:hAnsi="Wingdings" w:hint="default"/>
      </w:rPr>
    </w:lvl>
    <w:lvl w:ilvl="6" w:tplc="04130001" w:tentative="1">
      <w:start w:val="1"/>
      <w:numFmt w:val="bullet"/>
      <w:lvlText w:val=""/>
      <w:lvlJc w:val="left"/>
      <w:pPr>
        <w:ind w:left="4669" w:hanging="360"/>
      </w:pPr>
      <w:rPr>
        <w:rFonts w:ascii="Symbol" w:hAnsi="Symbol" w:hint="default"/>
      </w:rPr>
    </w:lvl>
    <w:lvl w:ilvl="7" w:tplc="04130003" w:tentative="1">
      <w:start w:val="1"/>
      <w:numFmt w:val="bullet"/>
      <w:lvlText w:val="o"/>
      <w:lvlJc w:val="left"/>
      <w:pPr>
        <w:ind w:left="5389" w:hanging="360"/>
      </w:pPr>
      <w:rPr>
        <w:rFonts w:ascii="Courier New" w:hAnsi="Courier New" w:cs="Courier New" w:hint="default"/>
      </w:rPr>
    </w:lvl>
    <w:lvl w:ilvl="8" w:tplc="04130005" w:tentative="1">
      <w:start w:val="1"/>
      <w:numFmt w:val="bullet"/>
      <w:lvlText w:val=""/>
      <w:lvlJc w:val="left"/>
      <w:pPr>
        <w:ind w:left="6109" w:hanging="360"/>
      </w:pPr>
      <w:rPr>
        <w:rFonts w:ascii="Wingdings" w:hAnsi="Wingdings" w:hint="default"/>
      </w:rPr>
    </w:lvl>
  </w:abstractNum>
  <w:abstractNum w:abstractNumId="37" w15:restartNumberingAfterBreak="0">
    <w:nsid w:val="7B954B7E"/>
    <w:multiLevelType w:val="hybridMultilevel"/>
    <w:tmpl w:val="E2D80252"/>
    <w:lvl w:ilvl="0" w:tplc="F80EEEC6">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7C3B25B1"/>
    <w:multiLevelType w:val="multilevel"/>
    <w:tmpl w:val="0413001F"/>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513CFC"/>
    <w:multiLevelType w:val="hybridMultilevel"/>
    <w:tmpl w:val="87621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D02A8F"/>
    <w:multiLevelType w:val="hybridMultilevel"/>
    <w:tmpl w:val="07A239AA"/>
    <w:lvl w:ilvl="0" w:tplc="19C853E6">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9157447">
    <w:abstractNumId w:val="14"/>
  </w:num>
  <w:num w:numId="2" w16cid:durableId="1440951013">
    <w:abstractNumId w:val="20"/>
  </w:num>
  <w:num w:numId="3" w16cid:durableId="339234641">
    <w:abstractNumId w:val="38"/>
  </w:num>
  <w:num w:numId="4" w16cid:durableId="749472396">
    <w:abstractNumId w:val="12"/>
  </w:num>
  <w:num w:numId="5" w16cid:durableId="1349912983">
    <w:abstractNumId w:val="25"/>
  </w:num>
  <w:num w:numId="6" w16cid:durableId="1551187341">
    <w:abstractNumId w:val="40"/>
  </w:num>
  <w:num w:numId="7" w16cid:durableId="1653757199">
    <w:abstractNumId w:val="13"/>
  </w:num>
  <w:num w:numId="8" w16cid:durableId="1085104655">
    <w:abstractNumId w:val="18"/>
  </w:num>
  <w:num w:numId="9" w16cid:durableId="727801241">
    <w:abstractNumId w:val="33"/>
  </w:num>
  <w:num w:numId="10" w16cid:durableId="743993484">
    <w:abstractNumId w:val="16"/>
  </w:num>
  <w:num w:numId="11" w16cid:durableId="1817605537">
    <w:abstractNumId w:val="3"/>
  </w:num>
  <w:num w:numId="12" w16cid:durableId="1594126144">
    <w:abstractNumId w:val="15"/>
  </w:num>
  <w:num w:numId="13" w16cid:durableId="535436357">
    <w:abstractNumId w:val="1"/>
  </w:num>
  <w:num w:numId="14" w16cid:durableId="1457598193">
    <w:abstractNumId w:val="19"/>
  </w:num>
  <w:num w:numId="15" w16cid:durableId="315500867">
    <w:abstractNumId w:val="2"/>
  </w:num>
  <w:num w:numId="16" w16cid:durableId="1927155187">
    <w:abstractNumId w:val="36"/>
  </w:num>
  <w:num w:numId="17" w16cid:durableId="1729184189">
    <w:abstractNumId w:val="29"/>
  </w:num>
  <w:num w:numId="18" w16cid:durableId="2120904581">
    <w:abstractNumId w:val="7"/>
  </w:num>
  <w:num w:numId="19" w16cid:durableId="1786539520">
    <w:abstractNumId w:val="30"/>
  </w:num>
  <w:num w:numId="20" w16cid:durableId="1957053432">
    <w:abstractNumId w:val="24"/>
  </w:num>
  <w:num w:numId="21" w16cid:durableId="1716612674">
    <w:abstractNumId w:val="8"/>
  </w:num>
  <w:num w:numId="22" w16cid:durableId="1088768653">
    <w:abstractNumId w:val="27"/>
  </w:num>
  <w:num w:numId="23" w16cid:durableId="365563389">
    <w:abstractNumId w:val="10"/>
  </w:num>
  <w:num w:numId="24" w16cid:durableId="815729002">
    <w:abstractNumId w:val="22"/>
  </w:num>
  <w:num w:numId="25" w16cid:durableId="726025587">
    <w:abstractNumId w:val="9"/>
  </w:num>
  <w:num w:numId="26" w16cid:durableId="207036781">
    <w:abstractNumId w:val="6"/>
  </w:num>
  <w:num w:numId="27" w16cid:durableId="944847063">
    <w:abstractNumId w:val="26"/>
  </w:num>
  <w:num w:numId="28" w16cid:durableId="1144661494">
    <w:abstractNumId w:val="17"/>
  </w:num>
  <w:num w:numId="29" w16cid:durableId="987365642">
    <w:abstractNumId w:val="28"/>
  </w:num>
  <w:num w:numId="30" w16cid:durableId="148401142">
    <w:abstractNumId w:val="23"/>
  </w:num>
  <w:num w:numId="31" w16cid:durableId="1601526777">
    <w:abstractNumId w:val="5"/>
  </w:num>
  <w:num w:numId="32" w16cid:durableId="641613641">
    <w:abstractNumId w:val="34"/>
  </w:num>
  <w:num w:numId="33" w16cid:durableId="892544905">
    <w:abstractNumId w:val="31"/>
  </w:num>
  <w:num w:numId="34" w16cid:durableId="96602643">
    <w:abstractNumId w:val="39"/>
  </w:num>
  <w:num w:numId="35" w16cid:durableId="128254342">
    <w:abstractNumId w:val="20"/>
  </w:num>
  <w:num w:numId="36" w16cid:durableId="773016869">
    <w:abstractNumId w:val="20"/>
  </w:num>
  <w:num w:numId="37" w16cid:durableId="2096629475">
    <w:abstractNumId w:val="11"/>
  </w:num>
  <w:num w:numId="38" w16cid:durableId="159349479">
    <w:abstractNumId w:val="35"/>
  </w:num>
  <w:num w:numId="39" w16cid:durableId="1183476850">
    <w:abstractNumId w:val="32"/>
  </w:num>
  <w:num w:numId="40" w16cid:durableId="1460997438">
    <w:abstractNumId w:val="21"/>
  </w:num>
  <w:num w:numId="41" w16cid:durableId="2141994012">
    <w:abstractNumId w:val="4"/>
  </w:num>
  <w:num w:numId="42" w16cid:durableId="208959519">
    <w:abstractNumId w:val="0"/>
  </w:num>
  <w:num w:numId="43" w16cid:durableId="947351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71"/>
    <w:rsid w:val="00001393"/>
    <w:rsid w:val="0000663E"/>
    <w:rsid w:val="00006E29"/>
    <w:rsid w:val="00007844"/>
    <w:rsid w:val="00010903"/>
    <w:rsid w:val="00011969"/>
    <w:rsid w:val="00016522"/>
    <w:rsid w:val="00021784"/>
    <w:rsid w:val="00022C43"/>
    <w:rsid w:val="00023C9A"/>
    <w:rsid w:val="00025FE2"/>
    <w:rsid w:val="00026091"/>
    <w:rsid w:val="00026B17"/>
    <w:rsid w:val="00033002"/>
    <w:rsid w:val="000343B0"/>
    <w:rsid w:val="00034DDB"/>
    <w:rsid w:val="000354AE"/>
    <w:rsid w:val="00037DB2"/>
    <w:rsid w:val="0004009C"/>
    <w:rsid w:val="00040121"/>
    <w:rsid w:val="000460B4"/>
    <w:rsid w:val="00047F9C"/>
    <w:rsid w:val="000526E7"/>
    <w:rsid w:val="0005469E"/>
    <w:rsid w:val="00054DB5"/>
    <w:rsid w:val="00055592"/>
    <w:rsid w:val="000626FE"/>
    <w:rsid w:val="000653E6"/>
    <w:rsid w:val="00066130"/>
    <w:rsid w:val="00067EFC"/>
    <w:rsid w:val="00071244"/>
    <w:rsid w:val="0007297F"/>
    <w:rsid w:val="00072AA3"/>
    <w:rsid w:val="000765B5"/>
    <w:rsid w:val="00080C6D"/>
    <w:rsid w:val="0008181A"/>
    <w:rsid w:val="0008344B"/>
    <w:rsid w:val="000876C7"/>
    <w:rsid w:val="0009483A"/>
    <w:rsid w:val="00096726"/>
    <w:rsid w:val="00097706"/>
    <w:rsid w:val="00097BF7"/>
    <w:rsid w:val="000A0C5E"/>
    <w:rsid w:val="000A5298"/>
    <w:rsid w:val="000A5D9A"/>
    <w:rsid w:val="000B1B42"/>
    <w:rsid w:val="000B5090"/>
    <w:rsid w:val="000B619B"/>
    <w:rsid w:val="000B6B9A"/>
    <w:rsid w:val="000B7D22"/>
    <w:rsid w:val="000C5C63"/>
    <w:rsid w:val="000C62F4"/>
    <w:rsid w:val="000C719F"/>
    <w:rsid w:val="000D1641"/>
    <w:rsid w:val="000D4A17"/>
    <w:rsid w:val="000D5500"/>
    <w:rsid w:val="000D7059"/>
    <w:rsid w:val="000E35F2"/>
    <w:rsid w:val="000E3799"/>
    <w:rsid w:val="000E7CB3"/>
    <w:rsid w:val="000F0487"/>
    <w:rsid w:val="000F3128"/>
    <w:rsid w:val="000F6053"/>
    <w:rsid w:val="001008E4"/>
    <w:rsid w:val="001033A3"/>
    <w:rsid w:val="00104151"/>
    <w:rsid w:val="00104B6C"/>
    <w:rsid w:val="00112479"/>
    <w:rsid w:val="00116AB9"/>
    <w:rsid w:val="00116D19"/>
    <w:rsid w:val="00117139"/>
    <w:rsid w:val="00117624"/>
    <w:rsid w:val="001247F7"/>
    <w:rsid w:val="00124DF4"/>
    <w:rsid w:val="00127DC2"/>
    <w:rsid w:val="00133A9F"/>
    <w:rsid w:val="00135F32"/>
    <w:rsid w:val="00140272"/>
    <w:rsid w:val="00145EE6"/>
    <w:rsid w:val="001504E4"/>
    <w:rsid w:val="0015580F"/>
    <w:rsid w:val="001615F3"/>
    <w:rsid w:val="001648C3"/>
    <w:rsid w:val="00172DDE"/>
    <w:rsid w:val="00175713"/>
    <w:rsid w:val="00176659"/>
    <w:rsid w:val="00176DBB"/>
    <w:rsid w:val="001778AF"/>
    <w:rsid w:val="0018216D"/>
    <w:rsid w:val="001856A8"/>
    <w:rsid w:val="00187188"/>
    <w:rsid w:val="001918E1"/>
    <w:rsid w:val="00192284"/>
    <w:rsid w:val="001A5074"/>
    <w:rsid w:val="001A6854"/>
    <w:rsid w:val="001A6D94"/>
    <w:rsid w:val="001B22D9"/>
    <w:rsid w:val="001B34CA"/>
    <w:rsid w:val="001B392E"/>
    <w:rsid w:val="001B3CBC"/>
    <w:rsid w:val="001B64D7"/>
    <w:rsid w:val="001B7F16"/>
    <w:rsid w:val="001C0130"/>
    <w:rsid w:val="001C0F79"/>
    <w:rsid w:val="001C2C15"/>
    <w:rsid w:val="001C46B4"/>
    <w:rsid w:val="001C656B"/>
    <w:rsid w:val="001D1547"/>
    <w:rsid w:val="001D2E1E"/>
    <w:rsid w:val="001D4BC0"/>
    <w:rsid w:val="001D5046"/>
    <w:rsid w:val="001D65FD"/>
    <w:rsid w:val="001D7745"/>
    <w:rsid w:val="001E1FF5"/>
    <w:rsid w:val="001E2BCA"/>
    <w:rsid w:val="001E5992"/>
    <w:rsid w:val="001E7900"/>
    <w:rsid w:val="001F17CD"/>
    <w:rsid w:val="001F2D13"/>
    <w:rsid w:val="001F30D4"/>
    <w:rsid w:val="001F5C68"/>
    <w:rsid w:val="001F5ED1"/>
    <w:rsid w:val="001F7F84"/>
    <w:rsid w:val="00200B26"/>
    <w:rsid w:val="00201BC6"/>
    <w:rsid w:val="002034EB"/>
    <w:rsid w:val="00203F10"/>
    <w:rsid w:val="00206E54"/>
    <w:rsid w:val="002112AE"/>
    <w:rsid w:val="00211852"/>
    <w:rsid w:val="00215E35"/>
    <w:rsid w:val="002223C3"/>
    <w:rsid w:val="00231E95"/>
    <w:rsid w:val="00233D33"/>
    <w:rsid w:val="00235C5C"/>
    <w:rsid w:val="00237E19"/>
    <w:rsid w:val="0024346F"/>
    <w:rsid w:val="002463C2"/>
    <w:rsid w:val="00247026"/>
    <w:rsid w:val="002511C6"/>
    <w:rsid w:val="00251746"/>
    <w:rsid w:val="00251AE6"/>
    <w:rsid w:val="00252182"/>
    <w:rsid w:val="00256AC9"/>
    <w:rsid w:val="0026293F"/>
    <w:rsid w:val="00265F6A"/>
    <w:rsid w:val="00266021"/>
    <w:rsid w:val="00271F19"/>
    <w:rsid w:val="0027261A"/>
    <w:rsid w:val="00274A87"/>
    <w:rsid w:val="00277A56"/>
    <w:rsid w:val="002810F4"/>
    <w:rsid w:val="00281877"/>
    <w:rsid w:val="002821DD"/>
    <w:rsid w:val="0028285F"/>
    <w:rsid w:val="002914B1"/>
    <w:rsid w:val="0029509E"/>
    <w:rsid w:val="002A5C48"/>
    <w:rsid w:val="002A65ED"/>
    <w:rsid w:val="002B0511"/>
    <w:rsid w:val="002B23F0"/>
    <w:rsid w:val="002B5C3A"/>
    <w:rsid w:val="002B6284"/>
    <w:rsid w:val="002C2564"/>
    <w:rsid w:val="002C2EA2"/>
    <w:rsid w:val="002C3A4D"/>
    <w:rsid w:val="002C4D60"/>
    <w:rsid w:val="002C7A09"/>
    <w:rsid w:val="002D051D"/>
    <w:rsid w:val="002D1110"/>
    <w:rsid w:val="002D319C"/>
    <w:rsid w:val="002D4481"/>
    <w:rsid w:val="002D4D46"/>
    <w:rsid w:val="002D5520"/>
    <w:rsid w:val="002D59AB"/>
    <w:rsid w:val="002E0475"/>
    <w:rsid w:val="002E2DE3"/>
    <w:rsid w:val="002E3013"/>
    <w:rsid w:val="002E5869"/>
    <w:rsid w:val="002E6C4A"/>
    <w:rsid w:val="002F571B"/>
    <w:rsid w:val="002F7F3C"/>
    <w:rsid w:val="003048C1"/>
    <w:rsid w:val="00305BF7"/>
    <w:rsid w:val="00306ED9"/>
    <w:rsid w:val="00311688"/>
    <w:rsid w:val="00312779"/>
    <w:rsid w:val="003127C0"/>
    <w:rsid w:val="00312957"/>
    <w:rsid w:val="0031412B"/>
    <w:rsid w:val="00316DAB"/>
    <w:rsid w:val="00317402"/>
    <w:rsid w:val="00320B3E"/>
    <w:rsid w:val="00320D90"/>
    <w:rsid w:val="00321592"/>
    <w:rsid w:val="00323165"/>
    <w:rsid w:val="0032532E"/>
    <w:rsid w:val="00325DA6"/>
    <w:rsid w:val="00326F97"/>
    <w:rsid w:val="00327819"/>
    <w:rsid w:val="00330FC1"/>
    <w:rsid w:val="00332F5B"/>
    <w:rsid w:val="00333932"/>
    <w:rsid w:val="00333FC1"/>
    <w:rsid w:val="003372C7"/>
    <w:rsid w:val="00337A77"/>
    <w:rsid w:val="0034091A"/>
    <w:rsid w:val="00347AC0"/>
    <w:rsid w:val="00347CA1"/>
    <w:rsid w:val="003503EB"/>
    <w:rsid w:val="00350A2C"/>
    <w:rsid w:val="003544C5"/>
    <w:rsid w:val="00360BA1"/>
    <w:rsid w:val="0036100B"/>
    <w:rsid w:val="00366496"/>
    <w:rsid w:val="00366F1C"/>
    <w:rsid w:val="00372F61"/>
    <w:rsid w:val="003767F0"/>
    <w:rsid w:val="00380FBE"/>
    <w:rsid w:val="003812FD"/>
    <w:rsid w:val="00385478"/>
    <w:rsid w:val="00386090"/>
    <w:rsid w:val="00386471"/>
    <w:rsid w:val="003908CB"/>
    <w:rsid w:val="003929D2"/>
    <w:rsid w:val="003946F6"/>
    <w:rsid w:val="003955C3"/>
    <w:rsid w:val="00396C9C"/>
    <w:rsid w:val="003971ED"/>
    <w:rsid w:val="0039781B"/>
    <w:rsid w:val="00397CAC"/>
    <w:rsid w:val="003A0F02"/>
    <w:rsid w:val="003A1978"/>
    <w:rsid w:val="003A366C"/>
    <w:rsid w:val="003A55AF"/>
    <w:rsid w:val="003A65F8"/>
    <w:rsid w:val="003A6699"/>
    <w:rsid w:val="003A7443"/>
    <w:rsid w:val="003A7B5C"/>
    <w:rsid w:val="003A7CB7"/>
    <w:rsid w:val="003B1610"/>
    <w:rsid w:val="003B27DB"/>
    <w:rsid w:val="003B5A2E"/>
    <w:rsid w:val="003B5ED9"/>
    <w:rsid w:val="003B6040"/>
    <w:rsid w:val="003B61A8"/>
    <w:rsid w:val="003B7D6A"/>
    <w:rsid w:val="003C1176"/>
    <w:rsid w:val="003C2638"/>
    <w:rsid w:val="003C378A"/>
    <w:rsid w:val="003C4A12"/>
    <w:rsid w:val="003C54FD"/>
    <w:rsid w:val="003C5ED3"/>
    <w:rsid w:val="003D2E4F"/>
    <w:rsid w:val="003E3319"/>
    <w:rsid w:val="003E3554"/>
    <w:rsid w:val="003F2E92"/>
    <w:rsid w:val="003F3B98"/>
    <w:rsid w:val="0040197B"/>
    <w:rsid w:val="00404CBC"/>
    <w:rsid w:val="00406DC8"/>
    <w:rsid w:val="00412EC8"/>
    <w:rsid w:val="00413F45"/>
    <w:rsid w:val="00420B7B"/>
    <w:rsid w:val="00425F0E"/>
    <w:rsid w:val="0042793A"/>
    <w:rsid w:val="004345AB"/>
    <w:rsid w:val="00443FA4"/>
    <w:rsid w:val="00445765"/>
    <w:rsid w:val="00446D74"/>
    <w:rsid w:val="004547CF"/>
    <w:rsid w:val="00454ED2"/>
    <w:rsid w:val="00456D04"/>
    <w:rsid w:val="0046600C"/>
    <w:rsid w:val="004663F6"/>
    <w:rsid w:val="00466953"/>
    <w:rsid w:val="004701D1"/>
    <w:rsid w:val="00470D7D"/>
    <w:rsid w:val="00471048"/>
    <w:rsid w:val="004723F0"/>
    <w:rsid w:val="0047287E"/>
    <w:rsid w:val="004753F3"/>
    <w:rsid w:val="00476FC3"/>
    <w:rsid w:val="00483AF0"/>
    <w:rsid w:val="00490074"/>
    <w:rsid w:val="0049153E"/>
    <w:rsid w:val="004920C8"/>
    <w:rsid w:val="00492319"/>
    <w:rsid w:val="00492EE2"/>
    <w:rsid w:val="00495FA2"/>
    <w:rsid w:val="004A05E1"/>
    <w:rsid w:val="004A375E"/>
    <w:rsid w:val="004A4904"/>
    <w:rsid w:val="004B0494"/>
    <w:rsid w:val="004B168F"/>
    <w:rsid w:val="004C2B4C"/>
    <w:rsid w:val="004C3621"/>
    <w:rsid w:val="004C3E5B"/>
    <w:rsid w:val="004C4B63"/>
    <w:rsid w:val="004C593B"/>
    <w:rsid w:val="004D09B8"/>
    <w:rsid w:val="004D1211"/>
    <w:rsid w:val="004D27A8"/>
    <w:rsid w:val="004E06AE"/>
    <w:rsid w:val="004E0767"/>
    <w:rsid w:val="004E364B"/>
    <w:rsid w:val="004E58C2"/>
    <w:rsid w:val="004F5A44"/>
    <w:rsid w:val="004F734E"/>
    <w:rsid w:val="00500495"/>
    <w:rsid w:val="0050262E"/>
    <w:rsid w:val="00504D9D"/>
    <w:rsid w:val="0050545D"/>
    <w:rsid w:val="00507880"/>
    <w:rsid w:val="00514E45"/>
    <w:rsid w:val="005211E0"/>
    <w:rsid w:val="005231C2"/>
    <w:rsid w:val="00526CA0"/>
    <w:rsid w:val="00534D8A"/>
    <w:rsid w:val="00536234"/>
    <w:rsid w:val="0054103B"/>
    <w:rsid w:val="00544BC9"/>
    <w:rsid w:val="005451FB"/>
    <w:rsid w:val="00545618"/>
    <w:rsid w:val="00546F57"/>
    <w:rsid w:val="00547182"/>
    <w:rsid w:val="005538A3"/>
    <w:rsid w:val="005539F4"/>
    <w:rsid w:val="00554683"/>
    <w:rsid w:val="00554EAE"/>
    <w:rsid w:val="00555048"/>
    <w:rsid w:val="00555236"/>
    <w:rsid w:val="0055639C"/>
    <w:rsid w:val="00556B66"/>
    <w:rsid w:val="00560724"/>
    <w:rsid w:val="00560F30"/>
    <w:rsid w:val="005631D3"/>
    <w:rsid w:val="00564753"/>
    <w:rsid w:val="005648CB"/>
    <w:rsid w:val="00564CA3"/>
    <w:rsid w:val="00566B9C"/>
    <w:rsid w:val="00576A3F"/>
    <w:rsid w:val="005807F8"/>
    <w:rsid w:val="00582994"/>
    <w:rsid w:val="00585A91"/>
    <w:rsid w:val="005940EE"/>
    <w:rsid w:val="00595683"/>
    <w:rsid w:val="005966EC"/>
    <w:rsid w:val="00597CAD"/>
    <w:rsid w:val="005A2B4C"/>
    <w:rsid w:val="005A2E28"/>
    <w:rsid w:val="005A7C4F"/>
    <w:rsid w:val="005B0EF2"/>
    <w:rsid w:val="005B189C"/>
    <w:rsid w:val="005B383B"/>
    <w:rsid w:val="005B46B0"/>
    <w:rsid w:val="005B69D1"/>
    <w:rsid w:val="005C224C"/>
    <w:rsid w:val="005C46AF"/>
    <w:rsid w:val="005C622C"/>
    <w:rsid w:val="005C65B6"/>
    <w:rsid w:val="005D21A0"/>
    <w:rsid w:val="005D24A6"/>
    <w:rsid w:val="005D5EAC"/>
    <w:rsid w:val="005E03FC"/>
    <w:rsid w:val="005E0484"/>
    <w:rsid w:val="005E2AFB"/>
    <w:rsid w:val="005F14A1"/>
    <w:rsid w:val="005F2311"/>
    <w:rsid w:val="005F3BEB"/>
    <w:rsid w:val="005F4044"/>
    <w:rsid w:val="005F6E7E"/>
    <w:rsid w:val="005F6FEB"/>
    <w:rsid w:val="006013A6"/>
    <w:rsid w:val="00603B07"/>
    <w:rsid w:val="00606E30"/>
    <w:rsid w:val="00607D28"/>
    <w:rsid w:val="00610355"/>
    <w:rsid w:val="006129C4"/>
    <w:rsid w:val="006153F1"/>
    <w:rsid w:val="0062056E"/>
    <w:rsid w:val="00620900"/>
    <w:rsid w:val="00624279"/>
    <w:rsid w:val="00625125"/>
    <w:rsid w:val="00625528"/>
    <w:rsid w:val="00626985"/>
    <w:rsid w:val="00627DF4"/>
    <w:rsid w:val="00632CC1"/>
    <w:rsid w:val="00632CED"/>
    <w:rsid w:val="00635D73"/>
    <w:rsid w:val="00644F0F"/>
    <w:rsid w:val="006457C2"/>
    <w:rsid w:val="00653B93"/>
    <w:rsid w:val="00657B76"/>
    <w:rsid w:val="00664C82"/>
    <w:rsid w:val="0067020F"/>
    <w:rsid w:val="00671AA7"/>
    <w:rsid w:val="006721CB"/>
    <w:rsid w:val="006723D1"/>
    <w:rsid w:val="00672591"/>
    <w:rsid w:val="00672F19"/>
    <w:rsid w:val="00676A62"/>
    <w:rsid w:val="00685AF7"/>
    <w:rsid w:val="00692E7A"/>
    <w:rsid w:val="006943BD"/>
    <w:rsid w:val="006962C5"/>
    <w:rsid w:val="00696769"/>
    <w:rsid w:val="00697266"/>
    <w:rsid w:val="006A033F"/>
    <w:rsid w:val="006A15A3"/>
    <w:rsid w:val="006A211F"/>
    <w:rsid w:val="006A5A19"/>
    <w:rsid w:val="006A71E4"/>
    <w:rsid w:val="006B270C"/>
    <w:rsid w:val="006B5195"/>
    <w:rsid w:val="006B626E"/>
    <w:rsid w:val="006B6945"/>
    <w:rsid w:val="006B7A8F"/>
    <w:rsid w:val="006C0DA7"/>
    <w:rsid w:val="006C6E3F"/>
    <w:rsid w:val="006D0C49"/>
    <w:rsid w:val="006D0EE8"/>
    <w:rsid w:val="006D16E4"/>
    <w:rsid w:val="006D2FC3"/>
    <w:rsid w:val="006D4772"/>
    <w:rsid w:val="006D5C68"/>
    <w:rsid w:val="006D6C51"/>
    <w:rsid w:val="006E141B"/>
    <w:rsid w:val="006E19D1"/>
    <w:rsid w:val="006E1A34"/>
    <w:rsid w:val="006E4744"/>
    <w:rsid w:val="006E5C04"/>
    <w:rsid w:val="006E5E60"/>
    <w:rsid w:val="006F0200"/>
    <w:rsid w:val="006F02A0"/>
    <w:rsid w:val="006F1EE8"/>
    <w:rsid w:val="006F3539"/>
    <w:rsid w:val="006F54B9"/>
    <w:rsid w:val="006F5957"/>
    <w:rsid w:val="006F6D2E"/>
    <w:rsid w:val="00704778"/>
    <w:rsid w:val="00711771"/>
    <w:rsid w:val="00714EB4"/>
    <w:rsid w:val="0071595C"/>
    <w:rsid w:val="00721D5E"/>
    <w:rsid w:val="00722FB7"/>
    <w:rsid w:val="007267D6"/>
    <w:rsid w:val="00730A8A"/>
    <w:rsid w:val="007320F7"/>
    <w:rsid w:val="00732D9E"/>
    <w:rsid w:val="0073533F"/>
    <w:rsid w:val="007371AD"/>
    <w:rsid w:val="0074090F"/>
    <w:rsid w:val="00740D90"/>
    <w:rsid w:val="00741662"/>
    <w:rsid w:val="00746540"/>
    <w:rsid w:val="007508E7"/>
    <w:rsid w:val="00753F5C"/>
    <w:rsid w:val="00756B4B"/>
    <w:rsid w:val="00757628"/>
    <w:rsid w:val="0076388E"/>
    <w:rsid w:val="00763FF0"/>
    <w:rsid w:val="00766C63"/>
    <w:rsid w:val="0077224B"/>
    <w:rsid w:val="00777D09"/>
    <w:rsid w:val="007823B5"/>
    <w:rsid w:val="00783176"/>
    <w:rsid w:val="00783DB9"/>
    <w:rsid w:val="00787DD3"/>
    <w:rsid w:val="00793073"/>
    <w:rsid w:val="007A4964"/>
    <w:rsid w:val="007A7FAF"/>
    <w:rsid w:val="007B0A64"/>
    <w:rsid w:val="007B103E"/>
    <w:rsid w:val="007B2694"/>
    <w:rsid w:val="007B6B24"/>
    <w:rsid w:val="007C0C44"/>
    <w:rsid w:val="007C11F4"/>
    <w:rsid w:val="007C3BA1"/>
    <w:rsid w:val="007C68C1"/>
    <w:rsid w:val="007C77E2"/>
    <w:rsid w:val="007D0AE2"/>
    <w:rsid w:val="007D1452"/>
    <w:rsid w:val="007D1F13"/>
    <w:rsid w:val="007D23FE"/>
    <w:rsid w:val="007D2890"/>
    <w:rsid w:val="007D312C"/>
    <w:rsid w:val="007D4955"/>
    <w:rsid w:val="007D4A4B"/>
    <w:rsid w:val="007E0A13"/>
    <w:rsid w:val="007E2757"/>
    <w:rsid w:val="007E3168"/>
    <w:rsid w:val="007E48F7"/>
    <w:rsid w:val="007E4FB5"/>
    <w:rsid w:val="007F1127"/>
    <w:rsid w:val="0080013D"/>
    <w:rsid w:val="008014E0"/>
    <w:rsid w:val="00804A1F"/>
    <w:rsid w:val="0080504E"/>
    <w:rsid w:val="00805A5E"/>
    <w:rsid w:val="00805E6B"/>
    <w:rsid w:val="00806EC6"/>
    <w:rsid w:val="0081094A"/>
    <w:rsid w:val="0081283A"/>
    <w:rsid w:val="00813081"/>
    <w:rsid w:val="00817A05"/>
    <w:rsid w:val="00820D34"/>
    <w:rsid w:val="00823D10"/>
    <w:rsid w:val="00825B94"/>
    <w:rsid w:val="00825EAF"/>
    <w:rsid w:val="00827A00"/>
    <w:rsid w:val="00827E12"/>
    <w:rsid w:val="00830D86"/>
    <w:rsid w:val="00832087"/>
    <w:rsid w:val="008323C3"/>
    <w:rsid w:val="008363B0"/>
    <w:rsid w:val="008368C7"/>
    <w:rsid w:val="008408EE"/>
    <w:rsid w:val="00842560"/>
    <w:rsid w:val="008435BA"/>
    <w:rsid w:val="00847EC3"/>
    <w:rsid w:val="00855437"/>
    <w:rsid w:val="00855893"/>
    <w:rsid w:val="00860A9A"/>
    <w:rsid w:val="00860E4B"/>
    <w:rsid w:val="00862896"/>
    <w:rsid w:val="00862C28"/>
    <w:rsid w:val="008718D9"/>
    <w:rsid w:val="00872BCF"/>
    <w:rsid w:val="00872EAE"/>
    <w:rsid w:val="00880E5F"/>
    <w:rsid w:val="008825FE"/>
    <w:rsid w:val="00890285"/>
    <w:rsid w:val="008914E2"/>
    <w:rsid w:val="008932FC"/>
    <w:rsid w:val="00894BC6"/>
    <w:rsid w:val="008A6238"/>
    <w:rsid w:val="008A7434"/>
    <w:rsid w:val="008B215C"/>
    <w:rsid w:val="008B22F6"/>
    <w:rsid w:val="008B2D86"/>
    <w:rsid w:val="008B3115"/>
    <w:rsid w:val="008B7A42"/>
    <w:rsid w:val="008C14E3"/>
    <w:rsid w:val="008C1638"/>
    <w:rsid w:val="008C2594"/>
    <w:rsid w:val="008C7DB0"/>
    <w:rsid w:val="008D06FA"/>
    <w:rsid w:val="008D1A3B"/>
    <w:rsid w:val="008D2161"/>
    <w:rsid w:val="008D3515"/>
    <w:rsid w:val="008D3558"/>
    <w:rsid w:val="008D6401"/>
    <w:rsid w:val="008D7840"/>
    <w:rsid w:val="008E3791"/>
    <w:rsid w:val="008E5D02"/>
    <w:rsid w:val="008E5F0E"/>
    <w:rsid w:val="008E6D88"/>
    <w:rsid w:val="008E6FF8"/>
    <w:rsid w:val="008F25B8"/>
    <w:rsid w:val="008F4619"/>
    <w:rsid w:val="008F5A44"/>
    <w:rsid w:val="008F5CDC"/>
    <w:rsid w:val="008F6500"/>
    <w:rsid w:val="008F734C"/>
    <w:rsid w:val="0090080A"/>
    <w:rsid w:val="009012ED"/>
    <w:rsid w:val="00903876"/>
    <w:rsid w:val="009073B5"/>
    <w:rsid w:val="00911163"/>
    <w:rsid w:val="009222B5"/>
    <w:rsid w:val="00922784"/>
    <w:rsid w:val="00923FA8"/>
    <w:rsid w:val="0092596B"/>
    <w:rsid w:val="00926214"/>
    <w:rsid w:val="00926A97"/>
    <w:rsid w:val="009317E1"/>
    <w:rsid w:val="00933708"/>
    <w:rsid w:val="0093400D"/>
    <w:rsid w:val="00934ECE"/>
    <w:rsid w:val="00936B8F"/>
    <w:rsid w:val="00945D7A"/>
    <w:rsid w:val="009460AB"/>
    <w:rsid w:val="00946306"/>
    <w:rsid w:val="00947BB9"/>
    <w:rsid w:val="00951D77"/>
    <w:rsid w:val="00957600"/>
    <w:rsid w:val="009577F7"/>
    <w:rsid w:val="00960C94"/>
    <w:rsid w:val="00961A6E"/>
    <w:rsid w:val="00966F7A"/>
    <w:rsid w:val="009700E6"/>
    <w:rsid w:val="00970B04"/>
    <w:rsid w:val="00974DE8"/>
    <w:rsid w:val="00977894"/>
    <w:rsid w:val="00984D4F"/>
    <w:rsid w:val="00984F08"/>
    <w:rsid w:val="00986335"/>
    <w:rsid w:val="009877D1"/>
    <w:rsid w:val="009940F2"/>
    <w:rsid w:val="009942C5"/>
    <w:rsid w:val="009A0ACB"/>
    <w:rsid w:val="009A3643"/>
    <w:rsid w:val="009A414B"/>
    <w:rsid w:val="009A7A96"/>
    <w:rsid w:val="009A7C28"/>
    <w:rsid w:val="009A7D28"/>
    <w:rsid w:val="009B0325"/>
    <w:rsid w:val="009B0641"/>
    <w:rsid w:val="009B0649"/>
    <w:rsid w:val="009B0B94"/>
    <w:rsid w:val="009B19A8"/>
    <w:rsid w:val="009B24A4"/>
    <w:rsid w:val="009B4ED8"/>
    <w:rsid w:val="009B70B5"/>
    <w:rsid w:val="009B7640"/>
    <w:rsid w:val="009C1E16"/>
    <w:rsid w:val="009C1F5C"/>
    <w:rsid w:val="009C5EC2"/>
    <w:rsid w:val="009C6C0D"/>
    <w:rsid w:val="009D0568"/>
    <w:rsid w:val="009D5DB2"/>
    <w:rsid w:val="009D7884"/>
    <w:rsid w:val="009E013E"/>
    <w:rsid w:val="009E117D"/>
    <w:rsid w:val="009E1BC0"/>
    <w:rsid w:val="009E2F13"/>
    <w:rsid w:val="009E3570"/>
    <w:rsid w:val="009E3A73"/>
    <w:rsid w:val="009E77FC"/>
    <w:rsid w:val="009F19B4"/>
    <w:rsid w:val="009F5FC2"/>
    <w:rsid w:val="009F7B31"/>
    <w:rsid w:val="009F7E50"/>
    <w:rsid w:val="00A01043"/>
    <w:rsid w:val="00A02FB0"/>
    <w:rsid w:val="00A04B63"/>
    <w:rsid w:val="00A0628F"/>
    <w:rsid w:val="00A1160B"/>
    <w:rsid w:val="00A12A32"/>
    <w:rsid w:val="00A13B14"/>
    <w:rsid w:val="00A146F0"/>
    <w:rsid w:val="00A15375"/>
    <w:rsid w:val="00A20396"/>
    <w:rsid w:val="00A23BA7"/>
    <w:rsid w:val="00A26862"/>
    <w:rsid w:val="00A30899"/>
    <w:rsid w:val="00A30C7D"/>
    <w:rsid w:val="00A33E27"/>
    <w:rsid w:val="00A3686C"/>
    <w:rsid w:val="00A4145F"/>
    <w:rsid w:val="00A42871"/>
    <w:rsid w:val="00A53571"/>
    <w:rsid w:val="00A55F6F"/>
    <w:rsid w:val="00A57AF3"/>
    <w:rsid w:val="00A61FB3"/>
    <w:rsid w:val="00A63D22"/>
    <w:rsid w:val="00A666F4"/>
    <w:rsid w:val="00A72660"/>
    <w:rsid w:val="00A737DF"/>
    <w:rsid w:val="00A73AC2"/>
    <w:rsid w:val="00A808CD"/>
    <w:rsid w:val="00A8459A"/>
    <w:rsid w:val="00A85D53"/>
    <w:rsid w:val="00A86384"/>
    <w:rsid w:val="00A9430B"/>
    <w:rsid w:val="00A95E21"/>
    <w:rsid w:val="00A9739D"/>
    <w:rsid w:val="00AA159E"/>
    <w:rsid w:val="00AA28AD"/>
    <w:rsid w:val="00AB0E45"/>
    <w:rsid w:val="00AB4AF2"/>
    <w:rsid w:val="00AB6C38"/>
    <w:rsid w:val="00AC1971"/>
    <w:rsid w:val="00AC48E1"/>
    <w:rsid w:val="00AC5244"/>
    <w:rsid w:val="00AC670A"/>
    <w:rsid w:val="00AD0B3A"/>
    <w:rsid w:val="00AD3DEC"/>
    <w:rsid w:val="00AF1246"/>
    <w:rsid w:val="00AF3A0B"/>
    <w:rsid w:val="00AF3C10"/>
    <w:rsid w:val="00AF5A6F"/>
    <w:rsid w:val="00AF5D7D"/>
    <w:rsid w:val="00AF64E3"/>
    <w:rsid w:val="00AF7DC1"/>
    <w:rsid w:val="00AF7EF6"/>
    <w:rsid w:val="00B02C7F"/>
    <w:rsid w:val="00B02F4D"/>
    <w:rsid w:val="00B07439"/>
    <w:rsid w:val="00B076CF"/>
    <w:rsid w:val="00B10285"/>
    <w:rsid w:val="00B10E11"/>
    <w:rsid w:val="00B13E1C"/>
    <w:rsid w:val="00B14EC1"/>
    <w:rsid w:val="00B21112"/>
    <w:rsid w:val="00B221EF"/>
    <w:rsid w:val="00B26EAA"/>
    <w:rsid w:val="00B34804"/>
    <w:rsid w:val="00B3546C"/>
    <w:rsid w:val="00B40A29"/>
    <w:rsid w:val="00B41A23"/>
    <w:rsid w:val="00B41E40"/>
    <w:rsid w:val="00B447EA"/>
    <w:rsid w:val="00B45144"/>
    <w:rsid w:val="00B5009C"/>
    <w:rsid w:val="00B553A3"/>
    <w:rsid w:val="00B56061"/>
    <w:rsid w:val="00B5660F"/>
    <w:rsid w:val="00B576F0"/>
    <w:rsid w:val="00B61D42"/>
    <w:rsid w:val="00B6574F"/>
    <w:rsid w:val="00B65D0B"/>
    <w:rsid w:val="00B67A1A"/>
    <w:rsid w:val="00B72A1B"/>
    <w:rsid w:val="00B7518B"/>
    <w:rsid w:val="00B75643"/>
    <w:rsid w:val="00B82A1A"/>
    <w:rsid w:val="00B83C43"/>
    <w:rsid w:val="00B848A9"/>
    <w:rsid w:val="00B849D9"/>
    <w:rsid w:val="00B86389"/>
    <w:rsid w:val="00B92203"/>
    <w:rsid w:val="00B940E4"/>
    <w:rsid w:val="00B955DA"/>
    <w:rsid w:val="00B95AB8"/>
    <w:rsid w:val="00B969FA"/>
    <w:rsid w:val="00B96DFB"/>
    <w:rsid w:val="00BA083B"/>
    <w:rsid w:val="00BA0E18"/>
    <w:rsid w:val="00BA35C6"/>
    <w:rsid w:val="00BB25A5"/>
    <w:rsid w:val="00BB48B8"/>
    <w:rsid w:val="00BB622E"/>
    <w:rsid w:val="00BB69A5"/>
    <w:rsid w:val="00BB7936"/>
    <w:rsid w:val="00BC0E68"/>
    <w:rsid w:val="00BC2501"/>
    <w:rsid w:val="00BC494F"/>
    <w:rsid w:val="00BC507D"/>
    <w:rsid w:val="00BC7811"/>
    <w:rsid w:val="00BC7890"/>
    <w:rsid w:val="00BD1B63"/>
    <w:rsid w:val="00BD287E"/>
    <w:rsid w:val="00BD4C39"/>
    <w:rsid w:val="00BD797C"/>
    <w:rsid w:val="00BE03E0"/>
    <w:rsid w:val="00BF2AF3"/>
    <w:rsid w:val="00BF4CC7"/>
    <w:rsid w:val="00BF5259"/>
    <w:rsid w:val="00BF78FB"/>
    <w:rsid w:val="00C03A95"/>
    <w:rsid w:val="00C0455E"/>
    <w:rsid w:val="00C10224"/>
    <w:rsid w:val="00C12924"/>
    <w:rsid w:val="00C1629E"/>
    <w:rsid w:val="00C16A5A"/>
    <w:rsid w:val="00C16BCC"/>
    <w:rsid w:val="00C20147"/>
    <w:rsid w:val="00C21BFB"/>
    <w:rsid w:val="00C23D17"/>
    <w:rsid w:val="00C24399"/>
    <w:rsid w:val="00C271A3"/>
    <w:rsid w:val="00C304DC"/>
    <w:rsid w:val="00C3215E"/>
    <w:rsid w:val="00C37A11"/>
    <w:rsid w:val="00C40E02"/>
    <w:rsid w:val="00C434D4"/>
    <w:rsid w:val="00C4396D"/>
    <w:rsid w:val="00C44202"/>
    <w:rsid w:val="00C4673A"/>
    <w:rsid w:val="00C52DFA"/>
    <w:rsid w:val="00C53CC6"/>
    <w:rsid w:val="00C61721"/>
    <w:rsid w:val="00C64A6E"/>
    <w:rsid w:val="00C6503B"/>
    <w:rsid w:val="00C65274"/>
    <w:rsid w:val="00C75123"/>
    <w:rsid w:val="00C75644"/>
    <w:rsid w:val="00C77CCE"/>
    <w:rsid w:val="00C8134E"/>
    <w:rsid w:val="00C8197D"/>
    <w:rsid w:val="00C81FAB"/>
    <w:rsid w:val="00C841A8"/>
    <w:rsid w:val="00C8608F"/>
    <w:rsid w:val="00C92142"/>
    <w:rsid w:val="00C921F0"/>
    <w:rsid w:val="00C927B5"/>
    <w:rsid w:val="00C92CF4"/>
    <w:rsid w:val="00C949E8"/>
    <w:rsid w:val="00C95E14"/>
    <w:rsid w:val="00C97888"/>
    <w:rsid w:val="00CA1D96"/>
    <w:rsid w:val="00CA5850"/>
    <w:rsid w:val="00CA6435"/>
    <w:rsid w:val="00CB132F"/>
    <w:rsid w:val="00CB166A"/>
    <w:rsid w:val="00CB2451"/>
    <w:rsid w:val="00CB425D"/>
    <w:rsid w:val="00CC2022"/>
    <w:rsid w:val="00CC3044"/>
    <w:rsid w:val="00CC327E"/>
    <w:rsid w:val="00CC35E4"/>
    <w:rsid w:val="00CC40A7"/>
    <w:rsid w:val="00CC41C8"/>
    <w:rsid w:val="00CC4230"/>
    <w:rsid w:val="00CC47D9"/>
    <w:rsid w:val="00CD1EBA"/>
    <w:rsid w:val="00CD3979"/>
    <w:rsid w:val="00CD6E28"/>
    <w:rsid w:val="00CE0A86"/>
    <w:rsid w:val="00CF02E1"/>
    <w:rsid w:val="00CF1097"/>
    <w:rsid w:val="00CF159D"/>
    <w:rsid w:val="00CF1B2E"/>
    <w:rsid w:val="00CF3884"/>
    <w:rsid w:val="00CF4D86"/>
    <w:rsid w:val="00CF51E9"/>
    <w:rsid w:val="00CF5210"/>
    <w:rsid w:val="00CF5486"/>
    <w:rsid w:val="00CF5D5E"/>
    <w:rsid w:val="00CF76F9"/>
    <w:rsid w:val="00D00E41"/>
    <w:rsid w:val="00D01E4B"/>
    <w:rsid w:val="00D06696"/>
    <w:rsid w:val="00D12981"/>
    <w:rsid w:val="00D12B79"/>
    <w:rsid w:val="00D13DF8"/>
    <w:rsid w:val="00D22DDD"/>
    <w:rsid w:val="00D3061B"/>
    <w:rsid w:val="00D32DD4"/>
    <w:rsid w:val="00D3483B"/>
    <w:rsid w:val="00D358AF"/>
    <w:rsid w:val="00D37A6D"/>
    <w:rsid w:val="00D4595C"/>
    <w:rsid w:val="00D460A7"/>
    <w:rsid w:val="00D4641D"/>
    <w:rsid w:val="00D47500"/>
    <w:rsid w:val="00D50381"/>
    <w:rsid w:val="00D504AE"/>
    <w:rsid w:val="00D54168"/>
    <w:rsid w:val="00D54470"/>
    <w:rsid w:val="00D609D7"/>
    <w:rsid w:val="00D61580"/>
    <w:rsid w:val="00D7102D"/>
    <w:rsid w:val="00D735F7"/>
    <w:rsid w:val="00D74250"/>
    <w:rsid w:val="00D74772"/>
    <w:rsid w:val="00D77B51"/>
    <w:rsid w:val="00D81AA3"/>
    <w:rsid w:val="00D87516"/>
    <w:rsid w:val="00D947F5"/>
    <w:rsid w:val="00D948A8"/>
    <w:rsid w:val="00D96B7A"/>
    <w:rsid w:val="00D975D0"/>
    <w:rsid w:val="00DA124F"/>
    <w:rsid w:val="00DA2675"/>
    <w:rsid w:val="00DA3D58"/>
    <w:rsid w:val="00DA4A62"/>
    <w:rsid w:val="00DA4E0A"/>
    <w:rsid w:val="00DA73B9"/>
    <w:rsid w:val="00DB0668"/>
    <w:rsid w:val="00DB1047"/>
    <w:rsid w:val="00DB4FBC"/>
    <w:rsid w:val="00DB5A08"/>
    <w:rsid w:val="00DB7479"/>
    <w:rsid w:val="00DC082D"/>
    <w:rsid w:val="00DC2CE7"/>
    <w:rsid w:val="00DC3E5A"/>
    <w:rsid w:val="00DC41AF"/>
    <w:rsid w:val="00DC642F"/>
    <w:rsid w:val="00DC7CE2"/>
    <w:rsid w:val="00DC7DBE"/>
    <w:rsid w:val="00DD179F"/>
    <w:rsid w:val="00DD35AB"/>
    <w:rsid w:val="00DD4D06"/>
    <w:rsid w:val="00DD52C8"/>
    <w:rsid w:val="00DE1B77"/>
    <w:rsid w:val="00DE3F0B"/>
    <w:rsid w:val="00DF0865"/>
    <w:rsid w:val="00DF5650"/>
    <w:rsid w:val="00DF723B"/>
    <w:rsid w:val="00E00038"/>
    <w:rsid w:val="00E018C4"/>
    <w:rsid w:val="00E039FC"/>
    <w:rsid w:val="00E05B28"/>
    <w:rsid w:val="00E076FB"/>
    <w:rsid w:val="00E07805"/>
    <w:rsid w:val="00E12514"/>
    <w:rsid w:val="00E170A3"/>
    <w:rsid w:val="00E172A0"/>
    <w:rsid w:val="00E21652"/>
    <w:rsid w:val="00E22731"/>
    <w:rsid w:val="00E227B3"/>
    <w:rsid w:val="00E31F2B"/>
    <w:rsid w:val="00E33DE2"/>
    <w:rsid w:val="00E41E9D"/>
    <w:rsid w:val="00E42E63"/>
    <w:rsid w:val="00E460A6"/>
    <w:rsid w:val="00E461E9"/>
    <w:rsid w:val="00E5164E"/>
    <w:rsid w:val="00E51BC7"/>
    <w:rsid w:val="00E55C0F"/>
    <w:rsid w:val="00E628BB"/>
    <w:rsid w:val="00E67B3D"/>
    <w:rsid w:val="00E70D45"/>
    <w:rsid w:val="00E71CEE"/>
    <w:rsid w:val="00E73482"/>
    <w:rsid w:val="00E74D39"/>
    <w:rsid w:val="00E76142"/>
    <w:rsid w:val="00E806A8"/>
    <w:rsid w:val="00E811EE"/>
    <w:rsid w:val="00E81F69"/>
    <w:rsid w:val="00E8375D"/>
    <w:rsid w:val="00E83E8C"/>
    <w:rsid w:val="00E8771A"/>
    <w:rsid w:val="00E9438A"/>
    <w:rsid w:val="00E9477F"/>
    <w:rsid w:val="00E95405"/>
    <w:rsid w:val="00E956AA"/>
    <w:rsid w:val="00EA041D"/>
    <w:rsid w:val="00EA1F4C"/>
    <w:rsid w:val="00EA6DFC"/>
    <w:rsid w:val="00EA7503"/>
    <w:rsid w:val="00EB05E6"/>
    <w:rsid w:val="00EB18C5"/>
    <w:rsid w:val="00EB1B3D"/>
    <w:rsid w:val="00EC0E78"/>
    <w:rsid w:val="00EC17F8"/>
    <w:rsid w:val="00EC1AD0"/>
    <w:rsid w:val="00EC51FD"/>
    <w:rsid w:val="00ED4EFF"/>
    <w:rsid w:val="00EE01A1"/>
    <w:rsid w:val="00EE09D4"/>
    <w:rsid w:val="00EE490B"/>
    <w:rsid w:val="00EF0B38"/>
    <w:rsid w:val="00EF1810"/>
    <w:rsid w:val="00EF3B75"/>
    <w:rsid w:val="00EF4046"/>
    <w:rsid w:val="00F00F9C"/>
    <w:rsid w:val="00F01440"/>
    <w:rsid w:val="00F030CA"/>
    <w:rsid w:val="00F03447"/>
    <w:rsid w:val="00F04A3B"/>
    <w:rsid w:val="00F0573C"/>
    <w:rsid w:val="00F1028C"/>
    <w:rsid w:val="00F13713"/>
    <w:rsid w:val="00F13CED"/>
    <w:rsid w:val="00F15570"/>
    <w:rsid w:val="00F203BB"/>
    <w:rsid w:val="00F2223A"/>
    <w:rsid w:val="00F236D2"/>
    <w:rsid w:val="00F33B1A"/>
    <w:rsid w:val="00F367EF"/>
    <w:rsid w:val="00F40720"/>
    <w:rsid w:val="00F41479"/>
    <w:rsid w:val="00F42726"/>
    <w:rsid w:val="00F44530"/>
    <w:rsid w:val="00F4495C"/>
    <w:rsid w:val="00F45A55"/>
    <w:rsid w:val="00F47055"/>
    <w:rsid w:val="00F5191A"/>
    <w:rsid w:val="00F57559"/>
    <w:rsid w:val="00F62053"/>
    <w:rsid w:val="00F64377"/>
    <w:rsid w:val="00F66856"/>
    <w:rsid w:val="00F70E1C"/>
    <w:rsid w:val="00F72308"/>
    <w:rsid w:val="00F75667"/>
    <w:rsid w:val="00F770D8"/>
    <w:rsid w:val="00F80EE3"/>
    <w:rsid w:val="00F81581"/>
    <w:rsid w:val="00F81846"/>
    <w:rsid w:val="00F81CD7"/>
    <w:rsid w:val="00F85612"/>
    <w:rsid w:val="00F85C8B"/>
    <w:rsid w:val="00F87B96"/>
    <w:rsid w:val="00F90F25"/>
    <w:rsid w:val="00F9210E"/>
    <w:rsid w:val="00F937C2"/>
    <w:rsid w:val="00F94238"/>
    <w:rsid w:val="00F96CB3"/>
    <w:rsid w:val="00F9763A"/>
    <w:rsid w:val="00F97D5B"/>
    <w:rsid w:val="00FA2D86"/>
    <w:rsid w:val="00FA34F9"/>
    <w:rsid w:val="00FA6713"/>
    <w:rsid w:val="00FA7E26"/>
    <w:rsid w:val="00FB3D90"/>
    <w:rsid w:val="00FB3DC7"/>
    <w:rsid w:val="00FB4D87"/>
    <w:rsid w:val="00FC223D"/>
    <w:rsid w:val="00FC5693"/>
    <w:rsid w:val="00FC61B6"/>
    <w:rsid w:val="00FC78D0"/>
    <w:rsid w:val="00FD31E3"/>
    <w:rsid w:val="00FE046D"/>
    <w:rsid w:val="00FE2237"/>
    <w:rsid w:val="00FE3B77"/>
    <w:rsid w:val="00FE4110"/>
    <w:rsid w:val="00FE4AD6"/>
    <w:rsid w:val="00FE57F4"/>
    <w:rsid w:val="00FF06ED"/>
    <w:rsid w:val="00FF6A95"/>
    <w:rsid w:val="04D4474E"/>
    <w:rsid w:val="053636A1"/>
    <w:rsid w:val="094E0325"/>
    <w:rsid w:val="0C2D92F1"/>
    <w:rsid w:val="0C43F849"/>
    <w:rsid w:val="10A37E5E"/>
    <w:rsid w:val="10C39BED"/>
    <w:rsid w:val="1378FF68"/>
    <w:rsid w:val="1385685B"/>
    <w:rsid w:val="1591F174"/>
    <w:rsid w:val="16303028"/>
    <w:rsid w:val="185AC0D2"/>
    <w:rsid w:val="18DD663D"/>
    <w:rsid w:val="1A56B05C"/>
    <w:rsid w:val="1CC4E24E"/>
    <w:rsid w:val="1D09F35F"/>
    <w:rsid w:val="1DE5C722"/>
    <w:rsid w:val="2136284F"/>
    <w:rsid w:val="21A8A48B"/>
    <w:rsid w:val="21F32BC0"/>
    <w:rsid w:val="24CE83EE"/>
    <w:rsid w:val="262B4B65"/>
    <w:rsid w:val="2A186D63"/>
    <w:rsid w:val="2AE7BC09"/>
    <w:rsid w:val="2EFB691C"/>
    <w:rsid w:val="2F50F127"/>
    <w:rsid w:val="2FC4236A"/>
    <w:rsid w:val="30AF6CF2"/>
    <w:rsid w:val="32029856"/>
    <w:rsid w:val="358F48F7"/>
    <w:rsid w:val="35F29016"/>
    <w:rsid w:val="36E3B07A"/>
    <w:rsid w:val="4110DDD1"/>
    <w:rsid w:val="41D49191"/>
    <w:rsid w:val="42BA87B2"/>
    <w:rsid w:val="44D4D906"/>
    <w:rsid w:val="47D46C51"/>
    <w:rsid w:val="49D75070"/>
    <w:rsid w:val="4BCFC667"/>
    <w:rsid w:val="4C1030E9"/>
    <w:rsid w:val="4C2E3C91"/>
    <w:rsid w:val="51BC52D3"/>
    <w:rsid w:val="55606A18"/>
    <w:rsid w:val="55CDE778"/>
    <w:rsid w:val="55DC42B8"/>
    <w:rsid w:val="5664D2DC"/>
    <w:rsid w:val="59816D8D"/>
    <w:rsid w:val="5C238100"/>
    <w:rsid w:val="5EA88E31"/>
    <w:rsid w:val="5F2FE92A"/>
    <w:rsid w:val="5F5EFCF8"/>
    <w:rsid w:val="5FD365C5"/>
    <w:rsid w:val="65B1CCAF"/>
    <w:rsid w:val="65EC979B"/>
    <w:rsid w:val="6B7B02EE"/>
    <w:rsid w:val="6CF0163E"/>
    <w:rsid w:val="6F4558AC"/>
    <w:rsid w:val="72103955"/>
    <w:rsid w:val="72A058A9"/>
    <w:rsid w:val="73691857"/>
    <w:rsid w:val="739DCC1B"/>
    <w:rsid w:val="74DA045F"/>
    <w:rsid w:val="7A29ED82"/>
    <w:rsid w:val="7A58DE9F"/>
    <w:rsid w:val="7E0AA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169DC4"/>
  <w15:chartTrackingRefBased/>
  <w15:docId w15:val="{2B1AB688-4CC4-424E-A74B-5216BF23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eastAsia="en-US"/>
    </w:rPr>
  </w:style>
  <w:style w:type="paragraph" w:styleId="Kop1">
    <w:name w:val="heading 1"/>
    <w:aliases w:val="Kop 1 Char1,Kop 1 Char Char"/>
    <w:basedOn w:val="Standaard"/>
    <w:next w:val="Standaard"/>
    <w:link w:val="Kop1Char"/>
    <w:uiPriority w:val="9"/>
    <w:qFormat/>
    <w:rsid w:val="00F13713"/>
    <w:pPr>
      <w:keepNext/>
      <w:numPr>
        <w:numId w:val="1"/>
      </w:numPr>
      <w:shd w:val="pct5" w:color="auto" w:fill="FFFFFF"/>
      <w:tabs>
        <w:tab w:val="left" w:pos="1134"/>
        <w:tab w:val="left" w:pos="2268"/>
        <w:tab w:val="left" w:pos="3402"/>
        <w:tab w:val="left" w:pos="4536"/>
        <w:tab w:val="left" w:pos="6804"/>
        <w:tab w:val="left" w:pos="8505"/>
      </w:tabs>
      <w:spacing w:before="240" w:after="240"/>
      <w:outlineLvl w:val="0"/>
    </w:pPr>
    <w:rPr>
      <w:rFonts w:ascii="Verdana" w:hAnsi="Verdana"/>
      <w:b/>
      <w:kern w:val="28"/>
      <w:lang w:eastAsia="nl-NL"/>
    </w:rPr>
  </w:style>
  <w:style w:type="paragraph" w:styleId="Kop2">
    <w:name w:val="heading 2"/>
    <w:basedOn w:val="Standaard"/>
    <w:next w:val="Standaard"/>
    <w:link w:val="Kop2Char"/>
    <w:qFormat/>
    <w:rsid w:val="00F13713"/>
    <w:pPr>
      <w:keepNext/>
      <w:numPr>
        <w:ilvl w:val="1"/>
        <w:numId w:val="1"/>
      </w:numPr>
      <w:tabs>
        <w:tab w:val="left" w:pos="1134"/>
        <w:tab w:val="left" w:pos="2268"/>
        <w:tab w:val="left" w:pos="3402"/>
        <w:tab w:val="left" w:pos="4536"/>
        <w:tab w:val="left" w:pos="6804"/>
        <w:tab w:val="left" w:pos="8505"/>
      </w:tabs>
      <w:spacing w:before="240" w:after="120"/>
      <w:outlineLvl w:val="1"/>
    </w:pPr>
    <w:rPr>
      <w:rFonts w:ascii="Verdana" w:hAnsi="Verdana"/>
      <w:b/>
      <w:sz w:val="20"/>
      <w:lang w:val="en-US" w:eastAsia="nl-NL"/>
    </w:rPr>
  </w:style>
  <w:style w:type="paragraph" w:styleId="Kop3">
    <w:name w:val="heading 3"/>
    <w:basedOn w:val="Standaard"/>
    <w:next w:val="Standaard"/>
    <w:link w:val="Kop3Char"/>
    <w:qFormat/>
    <w:rsid w:val="00F13713"/>
    <w:pPr>
      <w:keepNext/>
      <w:numPr>
        <w:ilvl w:val="2"/>
        <w:numId w:val="1"/>
      </w:numPr>
      <w:tabs>
        <w:tab w:val="left" w:pos="2268"/>
        <w:tab w:val="left" w:pos="3402"/>
        <w:tab w:val="left" w:pos="4536"/>
        <w:tab w:val="left" w:pos="6804"/>
        <w:tab w:val="left" w:pos="8505"/>
      </w:tabs>
      <w:spacing w:before="120" w:after="60"/>
      <w:outlineLvl w:val="2"/>
    </w:pPr>
    <w:rPr>
      <w:rFonts w:ascii="Verdana" w:hAnsi="Verdana"/>
      <w:b/>
      <w:i/>
      <w:sz w:val="20"/>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basedOn w:val="Standaardalinea-lettertype"/>
    <w:link w:val="Kop1"/>
    <w:uiPriority w:val="9"/>
    <w:rsid w:val="00F13713"/>
    <w:rPr>
      <w:rFonts w:ascii="Verdana" w:hAnsi="Verdana"/>
      <w:b/>
      <w:kern w:val="28"/>
      <w:sz w:val="24"/>
      <w:shd w:val="pct5" w:color="auto" w:fill="FFFFFF"/>
    </w:rPr>
  </w:style>
  <w:style w:type="character" w:customStyle="1" w:styleId="Kop2Char">
    <w:name w:val="Kop 2 Char"/>
    <w:basedOn w:val="Standaardalinea-lettertype"/>
    <w:link w:val="Kop2"/>
    <w:rsid w:val="00F13713"/>
    <w:rPr>
      <w:rFonts w:ascii="Verdana" w:hAnsi="Verdana"/>
      <w:b/>
      <w:lang w:val="en-US"/>
    </w:rPr>
  </w:style>
  <w:style w:type="character" w:customStyle="1" w:styleId="Kop3Char">
    <w:name w:val="Kop 3 Char"/>
    <w:basedOn w:val="Standaardalinea-lettertype"/>
    <w:link w:val="Kop3"/>
    <w:rsid w:val="00F13713"/>
    <w:rPr>
      <w:rFonts w:ascii="Verdana" w:hAnsi="Verdana"/>
      <w:b/>
      <w:i/>
      <w:lang w:val="en-US"/>
    </w:rPr>
  </w:style>
  <w:style w:type="paragraph" w:styleId="Koptekst">
    <w:name w:val="header"/>
    <w:basedOn w:val="Standaard"/>
    <w:link w:val="KoptekstChar"/>
    <w:uiPriority w:val="99"/>
    <w:unhideWhenUsed/>
    <w:rsid w:val="00EA1F4C"/>
    <w:pPr>
      <w:tabs>
        <w:tab w:val="center" w:pos="4536"/>
        <w:tab w:val="right" w:pos="9072"/>
      </w:tabs>
    </w:pPr>
  </w:style>
  <w:style w:type="character" w:customStyle="1" w:styleId="KoptekstChar">
    <w:name w:val="Koptekst Char"/>
    <w:basedOn w:val="Standaardalinea-lettertype"/>
    <w:link w:val="Koptekst"/>
    <w:uiPriority w:val="99"/>
    <w:rsid w:val="00EA1F4C"/>
    <w:rPr>
      <w:sz w:val="24"/>
      <w:lang w:eastAsia="en-US"/>
    </w:rPr>
  </w:style>
  <w:style w:type="paragraph" w:styleId="Voettekst">
    <w:name w:val="footer"/>
    <w:basedOn w:val="Standaard"/>
    <w:link w:val="VoettekstChar"/>
    <w:uiPriority w:val="99"/>
    <w:unhideWhenUsed/>
    <w:rsid w:val="00EA1F4C"/>
    <w:pPr>
      <w:tabs>
        <w:tab w:val="center" w:pos="4536"/>
        <w:tab w:val="right" w:pos="9072"/>
      </w:tabs>
    </w:pPr>
  </w:style>
  <w:style w:type="character" w:customStyle="1" w:styleId="VoettekstChar">
    <w:name w:val="Voettekst Char"/>
    <w:basedOn w:val="Standaardalinea-lettertype"/>
    <w:link w:val="Voettekst"/>
    <w:uiPriority w:val="99"/>
    <w:rsid w:val="00EA1F4C"/>
    <w:rPr>
      <w:sz w:val="24"/>
      <w:lang w:eastAsia="en-US"/>
    </w:rPr>
  </w:style>
  <w:style w:type="paragraph" w:styleId="Geenafstand">
    <w:name w:val="No Spacing"/>
    <w:link w:val="GeenafstandChar"/>
    <w:uiPriority w:val="1"/>
    <w:qFormat/>
    <w:rsid w:val="00F13713"/>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F13713"/>
    <w:rPr>
      <w:rFonts w:asciiTheme="minorHAnsi" w:eastAsiaTheme="minorEastAsia" w:hAnsiTheme="minorHAnsi" w:cstheme="minorBidi"/>
      <w:sz w:val="22"/>
      <w:szCs w:val="22"/>
    </w:rPr>
  </w:style>
  <w:style w:type="paragraph" w:styleId="Ballontekst">
    <w:name w:val="Balloon Text"/>
    <w:basedOn w:val="Standaard"/>
    <w:link w:val="BallontekstChar"/>
    <w:uiPriority w:val="99"/>
    <w:semiHidden/>
    <w:unhideWhenUsed/>
    <w:rsid w:val="00F137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3713"/>
    <w:rPr>
      <w:rFonts w:ascii="Segoe UI" w:hAnsi="Segoe UI" w:cs="Segoe UI"/>
      <w:sz w:val="18"/>
      <w:szCs w:val="18"/>
      <w:lang w:eastAsia="en-US"/>
    </w:rPr>
  </w:style>
  <w:style w:type="character" w:styleId="Verwijzingopmerking">
    <w:name w:val="annotation reference"/>
    <w:basedOn w:val="Standaardalinea-lettertype"/>
    <w:uiPriority w:val="99"/>
    <w:semiHidden/>
    <w:unhideWhenUsed/>
    <w:rsid w:val="00F13713"/>
    <w:rPr>
      <w:sz w:val="16"/>
      <w:szCs w:val="16"/>
    </w:rPr>
  </w:style>
  <w:style w:type="paragraph" w:styleId="Tekstopmerking">
    <w:name w:val="annotation text"/>
    <w:basedOn w:val="Standaard"/>
    <w:link w:val="TekstopmerkingChar"/>
    <w:uiPriority w:val="99"/>
    <w:unhideWhenUsed/>
    <w:rsid w:val="00F13713"/>
    <w:pPr>
      <w:spacing w:after="200"/>
    </w:pPr>
    <w:rPr>
      <w:rFonts w:asciiTheme="minorHAnsi" w:eastAsiaTheme="minorHAnsi" w:hAnsiTheme="minorHAnsi" w:cstheme="minorBidi"/>
      <w:sz w:val="20"/>
    </w:rPr>
  </w:style>
  <w:style w:type="character" w:customStyle="1" w:styleId="TekstopmerkingChar">
    <w:name w:val="Tekst opmerking Char"/>
    <w:basedOn w:val="Standaardalinea-lettertype"/>
    <w:link w:val="Tekstopmerking"/>
    <w:uiPriority w:val="99"/>
    <w:rsid w:val="00F13713"/>
    <w:rPr>
      <w:rFonts w:asciiTheme="minorHAnsi" w:eastAsiaTheme="minorHAnsi" w:hAnsiTheme="minorHAnsi" w:cstheme="minorBidi"/>
      <w:lang w:eastAsia="en-US"/>
    </w:rPr>
  </w:style>
  <w:style w:type="character" w:customStyle="1" w:styleId="OnderwerpvanopmerkingChar">
    <w:name w:val="Onderwerp van opmerking Char"/>
    <w:basedOn w:val="TekstopmerkingChar"/>
    <w:link w:val="Onderwerpvanopmerking"/>
    <w:uiPriority w:val="99"/>
    <w:semiHidden/>
    <w:rsid w:val="00F13713"/>
    <w:rPr>
      <w:rFonts w:asciiTheme="minorHAnsi" w:eastAsiaTheme="minorHAnsi" w:hAnsiTheme="minorHAnsi" w:cstheme="minorBidi"/>
      <w:b/>
      <w:bCs/>
      <w:lang w:eastAsia="en-US"/>
    </w:rPr>
  </w:style>
  <w:style w:type="paragraph" w:styleId="Onderwerpvanopmerking">
    <w:name w:val="annotation subject"/>
    <w:basedOn w:val="Tekstopmerking"/>
    <w:next w:val="Tekstopmerking"/>
    <w:link w:val="OnderwerpvanopmerkingChar"/>
    <w:uiPriority w:val="99"/>
    <w:semiHidden/>
    <w:unhideWhenUsed/>
    <w:rsid w:val="00F13713"/>
    <w:rPr>
      <w:b/>
      <w:bCs/>
    </w:rPr>
  </w:style>
  <w:style w:type="paragraph" w:styleId="Lijstalinea">
    <w:name w:val="List Paragraph"/>
    <w:basedOn w:val="Standaard"/>
    <w:uiPriority w:val="5"/>
    <w:qFormat/>
    <w:rsid w:val="00F13713"/>
    <w:pPr>
      <w:spacing w:after="200" w:line="276" w:lineRule="auto"/>
      <w:ind w:left="720"/>
      <w:contextualSpacing/>
    </w:pPr>
    <w:rPr>
      <w:rFonts w:asciiTheme="minorHAnsi" w:eastAsiaTheme="minorHAnsi" w:hAnsiTheme="minorHAnsi" w:cstheme="minorBidi"/>
      <w:sz w:val="22"/>
      <w:szCs w:val="22"/>
    </w:rPr>
  </w:style>
  <w:style w:type="table" w:styleId="Tabelraster">
    <w:name w:val="Table Grid"/>
    <w:basedOn w:val="Standaardtabel"/>
    <w:uiPriority w:val="59"/>
    <w:rsid w:val="00F137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13713"/>
    <w:rPr>
      <w:color w:val="0563C1" w:themeColor="hyperlink"/>
      <w:u w:val="single"/>
    </w:rPr>
  </w:style>
  <w:style w:type="character" w:styleId="Onopgelostemelding">
    <w:name w:val="Unresolved Mention"/>
    <w:basedOn w:val="Standaardalinea-lettertype"/>
    <w:uiPriority w:val="99"/>
    <w:unhideWhenUsed/>
    <w:rsid w:val="00F13713"/>
    <w:rPr>
      <w:color w:val="605E5C"/>
      <w:shd w:val="clear" w:color="auto" w:fill="E1DFDD"/>
    </w:rPr>
  </w:style>
  <w:style w:type="paragraph" w:styleId="Voetnoottekst">
    <w:name w:val="footnote text"/>
    <w:basedOn w:val="Standaard"/>
    <w:link w:val="VoetnoottekstChar"/>
    <w:semiHidden/>
    <w:unhideWhenUsed/>
    <w:rsid w:val="00F13713"/>
    <w:rPr>
      <w:rFonts w:asciiTheme="minorHAnsi" w:eastAsiaTheme="minorHAnsi" w:hAnsiTheme="minorHAnsi" w:cstheme="minorBidi"/>
      <w:sz w:val="20"/>
    </w:rPr>
  </w:style>
  <w:style w:type="character" w:customStyle="1" w:styleId="VoetnoottekstChar">
    <w:name w:val="Voetnoottekst Char"/>
    <w:basedOn w:val="Standaardalinea-lettertype"/>
    <w:link w:val="Voetnoottekst"/>
    <w:semiHidden/>
    <w:rsid w:val="00F13713"/>
    <w:rPr>
      <w:rFonts w:asciiTheme="minorHAnsi" w:eastAsiaTheme="minorHAnsi" w:hAnsiTheme="minorHAnsi" w:cstheme="minorBidi"/>
      <w:lang w:eastAsia="en-US"/>
    </w:rPr>
  </w:style>
  <w:style w:type="character" w:styleId="Voetnootmarkering">
    <w:name w:val="footnote reference"/>
    <w:basedOn w:val="Standaardalinea-lettertype"/>
    <w:semiHidden/>
    <w:unhideWhenUsed/>
    <w:rsid w:val="00F13713"/>
    <w:rPr>
      <w:vertAlign w:val="superscript"/>
    </w:rPr>
  </w:style>
  <w:style w:type="character" w:customStyle="1" w:styleId="normaltextrun">
    <w:name w:val="normaltextrun"/>
    <w:basedOn w:val="Standaardalinea-lettertype"/>
    <w:rsid w:val="00F13713"/>
  </w:style>
  <w:style w:type="paragraph" w:customStyle="1" w:styleId="paragraph">
    <w:name w:val="paragraph"/>
    <w:basedOn w:val="Standaard"/>
    <w:rsid w:val="00F13713"/>
    <w:rPr>
      <w:szCs w:val="24"/>
      <w:lang w:eastAsia="nl-NL"/>
    </w:rPr>
  </w:style>
  <w:style w:type="character" w:customStyle="1" w:styleId="spellingerror">
    <w:name w:val="spellingerror"/>
    <w:basedOn w:val="Standaardalinea-lettertype"/>
    <w:rsid w:val="00F13713"/>
  </w:style>
  <w:style w:type="character" w:customStyle="1" w:styleId="contextualspellingandgrammarerror">
    <w:name w:val="contextualspellingandgrammarerror"/>
    <w:basedOn w:val="Standaardalinea-lettertype"/>
    <w:rsid w:val="00F13713"/>
  </w:style>
  <w:style w:type="character" w:customStyle="1" w:styleId="normaltextrun1">
    <w:name w:val="normaltextrun1"/>
    <w:basedOn w:val="Standaardalinea-lettertype"/>
    <w:rsid w:val="00F13713"/>
  </w:style>
  <w:style w:type="character" w:customStyle="1" w:styleId="eop">
    <w:name w:val="eop"/>
    <w:basedOn w:val="Standaardalinea-lettertype"/>
    <w:rsid w:val="00F13713"/>
  </w:style>
  <w:style w:type="character" w:customStyle="1" w:styleId="scxw9846882">
    <w:name w:val="scxw9846882"/>
    <w:basedOn w:val="Standaardalinea-lettertype"/>
    <w:rsid w:val="00F13713"/>
  </w:style>
  <w:style w:type="paragraph" w:customStyle="1" w:styleId="Kop1UU">
    <w:name w:val="Kop 1 UU"/>
    <w:basedOn w:val="Standaard"/>
    <w:link w:val="Kop1UUChar"/>
    <w:rsid w:val="00F13713"/>
    <w:pPr>
      <w:numPr>
        <w:numId w:val="2"/>
      </w:numPr>
      <w:spacing w:before="360" w:after="120"/>
    </w:pPr>
    <w:rPr>
      <w:rFonts w:ascii="Verdana" w:eastAsia="MS Mincho" w:hAnsi="Verdana"/>
      <w:b/>
      <w:sz w:val="22"/>
      <w:szCs w:val="18"/>
    </w:rPr>
  </w:style>
  <w:style w:type="paragraph" w:customStyle="1" w:styleId="Kop2UU">
    <w:name w:val="Kop 2 UU"/>
    <w:basedOn w:val="Standaard"/>
    <w:rsid w:val="00F13713"/>
    <w:pPr>
      <w:numPr>
        <w:ilvl w:val="1"/>
        <w:numId w:val="2"/>
      </w:numPr>
      <w:spacing w:before="280"/>
    </w:pPr>
    <w:rPr>
      <w:rFonts w:ascii="Verdana" w:eastAsia="MS Mincho" w:hAnsi="Verdana"/>
      <w:b/>
      <w:i/>
      <w:sz w:val="20"/>
      <w:szCs w:val="24"/>
    </w:rPr>
  </w:style>
  <w:style w:type="paragraph" w:customStyle="1" w:styleId="Kop3UU">
    <w:name w:val="Kop 3 UU"/>
    <w:basedOn w:val="Standaard"/>
    <w:autoRedefine/>
    <w:qFormat/>
    <w:rsid w:val="00F13713"/>
    <w:pPr>
      <w:tabs>
        <w:tab w:val="num" w:pos="709"/>
      </w:tabs>
      <w:spacing w:before="280"/>
      <w:ind w:left="709" w:hanging="709"/>
    </w:pPr>
    <w:rPr>
      <w:rFonts w:ascii="Verdana" w:eastAsia="MS Mincho" w:hAnsi="Verdana" w:cstheme="minorBidi"/>
      <w:i/>
      <w:sz w:val="18"/>
      <w:szCs w:val="18"/>
      <w:lang w:eastAsia="nl-NL"/>
    </w:rPr>
  </w:style>
  <w:style w:type="paragraph" w:customStyle="1" w:styleId="Eisen">
    <w:name w:val="Eisen"/>
    <w:basedOn w:val="Standaard"/>
    <w:link w:val="EisenChar"/>
    <w:qFormat/>
    <w:rsid w:val="00F13713"/>
    <w:pPr>
      <w:spacing w:after="160" w:line="259" w:lineRule="auto"/>
      <w:ind w:left="705" w:hanging="705"/>
    </w:pPr>
    <w:rPr>
      <w:rFonts w:ascii="Verdana" w:eastAsiaTheme="minorHAnsi" w:hAnsi="Verdana" w:cstheme="minorBidi"/>
      <w:sz w:val="18"/>
      <w:szCs w:val="22"/>
    </w:rPr>
  </w:style>
  <w:style w:type="character" w:customStyle="1" w:styleId="EisenChar">
    <w:name w:val="Eisen Char"/>
    <w:basedOn w:val="Standaardalinea-lettertype"/>
    <w:link w:val="Eisen"/>
    <w:rsid w:val="00F13713"/>
    <w:rPr>
      <w:rFonts w:ascii="Verdana" w:eastAsiaTheme="minorHAnsi" w:hAnsi="Verdana" w:cstheme="minorBidi"/>
      <w:sz w:val="18"/>
      <w:szCs w:val="22"/>
      <w:lang w:eastAsia="en-US"/>
    </w:rPr>
  </w:style>
  <w:style w:type="character" w:styleId="Vermelding">
    <w:name w:val="Mention"/>
    <w:basedOn w:val="Standaardalinea-lettertype"/>
    <w:uiPriority w:val="99"/>
    <w:unhideWhenUsed/>
    <w:rsid w:val="00F13713"/>
    <w:rPr>
      <w:color w:val="2B579A"/>
      <w:shd w:val="clear" w:color="auto" w:fill="E1DFDD"/>
    </w:rPr>
  </w:style>
  <w:style w:type="paragraph" w:styleId="Revisie">
    <w:name w:val="Revision"/>
    <w:hidden/>
    <w:uiPriority w:val="99"/>
    <w:semiHidden/>
    <w:rsid w:val="00133A9F"/>
    <w:rPr>
      <w:sz w:val="24"/>
      <w:lang w:eastAsia="en-US"/>
    </w:rPr>
  </w:style>
  <w:style w:type="character" w:styleId="GevolgdeHyperlink">
    <w:name w:val="FollowedHyperlink"/>
    <w:basedOn w:val="Standaardalinea-lettertype"/>
    <w:uiPriority w:val="99"/>
    <w:semiHidden/>
    <w:unhideWhenUsed/>
    <w:rsid w:val="002E5869"/>
    <w:rPr>
      <w:color w:val="954F72" w:themeColor="followedHyperlink"/>
      <w:u w:val="single"/>
    </w:rPr>
  </w:style>
  <w:style w:type="paragraph" w:customStyle="1" w:styleId="Default">
    <w:name w:val="Default"/>
    <w:rsid w:val="00B02C7F"/>
    <w:pPr>
      <w:autoSpaceDE w:val="0"/>
      <w:autoSpaceDN w:val="0"/>
      <w:adjustRightInd w:val="0"/>
    </w:pPr>
    <w:rPr>
      <w:rFonts w:ascii="Verdana" w:hAnsi="Verdana" w:cs="Verdana"/>
      <w:color w:val="000000"/>
      <w:sz w:val="24"/>
      <w:szCs w:val="24"/>
    </w:rPr>
  </w:style>
  <w:style w:type="character" w:customStyle="1" w:styleId="Kop1UUChar">
    <w:name w:val="Kop 1 UU Char"/>
    <w:link w:val="Kop1UU"/>
    <w:rsid w:val="00632CC1"/>
    <w:rPr>
      <w:rFonts w:ascii="Verdana" w:eastAsia="MS Mincho" w:hAnsi="Verdana"/>
      <w:b/>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78238">
      <w:bodyDiv w:val="1"/>
      <w:marLeft w:val="0"/>
      <w:marRight w:val="0"/>
      <w:marTop w:val="0"/>
      <w:marBottom w:val="0"/>
      <w:divBdr>
        <w:top w:val="none" w:sz="0" w:space="0" w:color="auto"/>
        <w:left w:val="none" w:sz="0" w:space="0" w:color="auto"/>
        <w:bottom w:val="none" w:sz="0" w:space="0" w:color="auto"/>
        <w:right w:val="none" w:sz="0" w:space="0" w:color="auto"/>
      </w:divBdr>
      <w:divsChild>
        <w:div w:id="252788178">
          <w:marLeft w:val="0"/>
          <w:marRight w:val="0"/>
          <w:marTop w:val="0"/>
          <w:marBottom w:val="0"/>
          <w:divBdr>
            <w:top w:val="none" w:sz="0" w:space="0" w:color="auto"/>
            <w:left w:val="none" w:sz="0" w:space="0" w:color="auto"/>
            <w:bottom w:val="none" w:sz="0" w:space="0" w:color="auto"/>
            <w:right w:val="none" w:sz="0" w:space="0" w:color="auto"/>
          </w:divBdr>
        </w:div>
        <w:div w:id="959992389">
          <w:marLeft w:val="0"/>
          <w:marRight w:val="0"/>
          <w:marTop w:val="0"/>
          <w:marBottom w:val="0"/>
          <w:divBdr>
            <w:top w:val="none" w:sz="0" w:space="0" w:color="auto"/>
            <w:left w:val="none" w:sz="0" w:space="0" w:color="auto"/>
            <w:bottom w:val="none" w:sz="0" w:space="0" w:color="auto"/>
            <w:right w:val="none" w:sz="0" w:space="0" w:color="auto"/>
          </w:divBdr>
        </w:div>
        <w:div w:id="530069294">
          <w:marLeft w:val="0"/>
          <w:marRight w:val="0"/>
          <w:marTop w:val="0"/>
          <w:marBottom w:val="0"/>
          <w:divBdr>
            <w:top w:val="none" w:sz="0" w:space="0" w:color="auto"/>
            <w:left w:val="none" w:sz="0" w:space="0" w:color="auto"/>
            <w:bottom w:val="none" w:sz="0" w:space="0" w:color="auto"/>
            <w:right w:val="none" w:sz="0" w:space="0" w:color="auto"/>
          </w:divBdr>
        </w:div>
        <w:div w:id="182068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jkswaterstaa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lastingdiens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s.nl/producten/gva/gva-aanvragen/index.aspx" TargetMode="External"/><Relationship Id="rId5" Type="http://schemas.openxmlformats.org/officeDocument/2006/relationships/numbering" Target="numbering.xml"/><Relationship Id="rId15" Type="http://schemas.openxmlformats.org/officeDocument/2006/relationships/hyperlink" Target="mailto:klachtenmeldpuntaanbestedingen@uu.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jksoverheid.nl/ministeries/ministerie-van-sociale-zaken-en-werkgelegenhe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ustis.nl/producten/gva/gva-aanvragen/index.aspx" TargetMode="External"/><Relationship Id="rId1" Type="http://schemas.openxmlformats.org/officeDocument/2006/relationships/hyperlink" Target="https://www.rijksoverheid.nl/onderwerpen/digitale-overheid/vraag-en-antwoord/wat-is-een-elektronische-handteke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b35f370-74fc-4b5c-9cf4-ac0f317b45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7" ma:contentTypeDescription="Een nieuw document maken." ma:contentTypeScope="" ma:versionID="9120abb2650f93ae1abd3d913f0fbf1b">
  <xsd:schema xmlns:xsd="http://www.w3.org/2001/XMLSchema" xmlns:xs="http://www.w3.org/2001/XMLSchema" xmlns:p="http://schemas.microsoft.com/office/2006/metadata/properties" xmlns:ns2="1b35f370-74fc-4b5c-9cf4-ac0f317b4524" xmlns:ns3="fc12a091-1fa7-42ea-95c2-d473238706b1" xmlns:ns4="53df6a5f-9334-4503-a845-5e05459a4c71" targetNamespace="http://schemas.microsoft.com/office/2006/metadata/properties" ma:root="true" ma:fieldsID="bcfeaee373b6d89c93d3e785dafeb05e" ns2:_="" ns3:_="" ns4:_="">
    <xsd:import namespace="1b35f370-74fc-4b5c-9cf4-ac0f317b4524"/>
    <xsd:import namespace="fc12a091-1fa7-42ea-95c2-d473238706b1"/>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fb89ff-5e8e-4d36-9dfe-4018a87e4a50}" ma:internalName="TaxCatchAll" ma:showField="CatchAllData" ma:web="fc12a091-1fa7-42ea-95c2-d47323870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C92DD-878C-450D-9DF0-FEDBCC89647C}">
  <ds:schemaRefs>
    <ds:schemaRef ds:uri="http://schemas.microsoft.com/sharepoint/v3/contenttype/forms"/>
  </ds:schemaRefs>
</ds:datastoreItem>
</file>

<file path=customXml/itemProps2.xml><?xml version="1.0" encoding="utf-8"?>
<ds:datastoreItem xmlns:ds="http://schemas.openxmlformats.org/officeDocument/2006/customXml" ds:itemID="{996F49D6-2E8A-4E31-95FD-B6C43B442237}">
  <ds:schemaRefs>
    <ds:schemaRef ds:uri="http://schemas.microsoft.com/office/2006/metadata/properties"/>
    <ds:schemaRef ds:uri="http://schemas.microsoft.com/office/infopath/2007/PartnerControls"/>
    <ds:schemaRef ds:uri="53df6a5f-9334-4503-a845-5e05459a4c71"/>
    <ds:schemaRef ds:uri="1b35f370-74fc-4b5c-9cf4-ac0f317b4524"/>
  </ds:schemaRefs>
</ds:datastoreItem>
</file>

<file path=customXml/itemProps3.xml><?xml version="1.0" encoding="utf-8"?>
<ds:datastoreItem xmlns:ds="http://schemas.openxmlformats.org/officeDocument/2006/customXml" ds:itemID="{9690BFD0-1D65-42FA-965A-9E1DB749D466}">
  <ds:schemaRefs>
    <ds:schemaRef ds:uri="http://schemas.openxmlformats.org/officeDocument/2006/bibliography"/>
  </ds:schemaRefs>
</ds:datastoreItem>
</file>

<file path=customXml/itemProps4.xml><?xml version="1.0" encoding="utf-8"?>
<ds:datastoreItem xmlns:ds="http://schemas.openxmlformats.org/officeDocument/2006/customXml" ds:itemID="{306D5B8C-90EE-42DF-84E1-83CB3B853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f370-74fc-4b5c-9cf4-ac0f317b4524"/>
    <ds:schemaRef ds:uri="fc12a091-1fa7-42ea-95c2-d473238706b1"/>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5208</Words>
  <Characters>28650</Characters>
  <Application>Microsoft Office Word</Application>
  <DocSecurity>0</DocSecurity>
  <Lines>238</Lines>
  <Paragraphs>67</Paragraphs>
  <ScaleCrop>false</ScaleCrop>
  <Manager/>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Asperen, J. van (Hans)</cp:lastModifiedBy>
  <cp:revision>23</cp:revision>
  <dcterms:created xsi:type="dcterms:W3CDTF">2025-05-22T13:02:00Z</dcterms:created>
  <dcterms:modified xsi:type="dcterms:W3CDTF">2026-04-22T13:06:00Z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Order">
    <vt:r8>5900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