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24B98230" w14:textId="7DBA009C" w:rsidR="00822759" w:rsidRDefault="00822759" w:rsidP="00822759">
      <w:pPr>
        <w:rPr>
          <w:b/>
          <w:bCs/>
          <w:i/>
          <w:iCs/>
          <w:color w:val="0070C0"/>
          <w:sz w:val="32"/>
          <w:szCs w:val="32"/>
        </w:rPr>
      </w:pPr>
      <w:r>
        <w:rPr>
          <w:b/>
          <w:bCs/>
          <w:i/>
          <w:iCs/>
          <w:color w:val="0070C0"/>
          <w:sz w:val="32"/>
          <w:szCs w:val="32"/>
        </w:rPr>
        <w:t xml:space="preserve">Verklaring </w:t>
      </w:r>
      <w:r w:rsidR="00BB5450">
        <w:rPr>
          <w:b/>
          <w:bCs/>
          <w:i/>
          <w:iCs/>
          <w:color w:val="0070C0"/>
          <w:sz w:val="32"/>
          <w:szCs w:val="32"/>
        </w:rPr>
        <w:t>s</w:t>
      </w:r>
      <w:r>
        <w:rPr>
          <w:b/>
          <w:bCs/>
          <w:i/>
          <w:iCs/>
          <w:color w:val="0070C0"/>
          <w:sz w:val="32"/>
          <w:szCs w:val="32"/>
        </w:rPr>
        <w:t>amenwerkingsverband</w:t>
      </w:r>
    </w:p>
    <w:p w14:paraId="7BC44413" w14:textId="77777777" w:rsidR="00822759" w:rsidRPr="008A1844" w:rsidRDefault="00822759" w:rsidP="00822759">
      <w:pPr>
        <w:rPr>
          <w:rFonts w:cs="Poppins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8341"/>
      </w:tblGrid>
      <w:tr w:rsidR="00822759" w:rsidRPr="008A1844" w14:paraId="0A4FCC8B" w14:textId="77777777" w:rsidTr="008C1C89">
        <w:trPr>
          <w:trHeight w:val="567"/>
        </w:trPr>
        <w:tc>
          <w:tcPr>
            <w:tcW w:w="1440" w:type="dxa"/>
            <w:shd w:val="clear" w:color="auto" w:fill="C5E0B3" w:themeFill="accent6" w:themeFillTint="66"/>
          </w:tcPr>
          <w:p w14:paraId="33748889" w14:textId="77777777" w:rsidR="00822759" w:rsidRPr="008A1844" w:rsidRDefault="00822759" w:rsidP="00985E33">
            <w:pPr>
              <w:rPr>
                <w:rFonts w:cs="Poppins"/>
                <w:b/>
                <w:sz w:val="16"/>
                <w:szCs w:val="16"/>
              </w:rPr>
            </w:pPr>
            <w:r w:rsidRPr="008A1844">
              <w:rPr>
                <w:rFonts w:cs="Poppins"/>
                <w:b/>
                <w:sz w:val="16"/>
                <w:szCs w:val="16"/>
              </w:rPr>
              <w:t>Toelichting</w:t>
            </w:r>
          </w:p>
        </w:tc>
        <w:tc>
          <w:tcPr>
            <w:tcW w:w="8341" w:type="dxa"/>
            <w:shd w:val="clear" w:color="auto" w:fill="E2EFD9" w:themeFill="accent6" w:themeFillTint="33"/>
            <w:vAlign w:val="center"/>
          </w:tcPr>
          <w:p w14:paraId="18A6BE86" w14:textId="74CFC5C4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 xml:space="preserve">Als de Inschrijver inschrijft als een </w:t>
            </w:r>
            <w:r w:rsidR="00DB69F4">
              <w:rPr>
                <w:rFonts w:cs="Poppins"/>
                <w:sz w:val="16"/>
                <w:szCs w:val="16"/>
              </w:rPr>
              <w:t>s</w:t>
            </w:r>
            <w:r w:rsidRPr="008A1844">
              <w:rPr>
                <w:rFonts w:cs="Poppins"/>
                <w:sz w:val="16"/>
                <w:szCs w:val="16"/>
              </w:rPr>
              <w:t xml:space="preserve">amenwerkingsverband, moeten alle leden van het </w:t>
            </w:r>
            <w:r w:rsidR="00DB69F4">
              <w:rPr>
                <w:rFonts w:cs="Poppins"/>
                <w:sz w:val="16"/>
                <w:szCs w:val="16"/>
              </w:rPr>
              <w:t>s</w:t>
            </w:r>
            <w:r w:rsidRPr="008A1844">
              <w:rPr>
                <w:rFonts w:cs="Poppins"/>
                <w:sz w:val="16"/>
                <w:szCs w:val="16"/>
              </w:rPr>
              <w:t>amenwerkingsverband gezamenlijk onderstaande verklaring invullen en ondertekenen. De rechtsgeldigheid van de ondertekening blijkt uit de uittreksels uit het beroeps- of handelsregister van het land van vestiging van de leden van het Samenwerkingsverband, of bij ontbreken daarvan, uit een ander bewijsstuk als bedoeld in artikel 2.98 Aanbestedingswet.</w:t>
            </w:r>
          </w:p>
          <w:p w14:paraId="4FE7CA7C" w14:textId="5AC8D08B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 xml:space="preserve">Ook moet ieder van de leden van het </w:t>
            </w:r>
            <w:r w:rsidR="00DB69F4">
              <w:rPr>
                <w:rFonts w:cs="Poppins"/>
                <w:sz w:val="16"/>
                <w:szCs w:val="16"/>
              </w:rPr>
              <w:t>s</w:t>
            </w:r>
            <w:r w:rsidRPr="008A1844">
              <w:rPr>
                <w:rFonts w:cs="Poppins"/>
                <w:sz w:val="16"/>
                <w:szCs w:val="16"/>
              </w:rPr>
              <w:t>amenwerkingsverband het UEA invullen en rechtsgeldig ondertekenen.</w:t>
            </w:r>
          </w:p>
        </w:tc>
      </w:tr>
    </w:tbl>
    <w:p w14:paraId="3266ADA4" w14:textId="77777777" w:rsidR="00822759" w:rsidRPr="008A1844" w:rsidRDefault="00822759" w:rsidP="00822759">
      <w:pPr>
        <w:rPr>
          <w:rFonts w:cs="Poppins"/>
          <w:bCs/>
          <w:iCs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22759" w:rsidRPr="008A1844" w14:paraId="74BC7C45" w14:textId="77777777" w:rsidTr="008C1C89">
        <w:trPr>
          <w:trHeight w:val="567"/>
        </w:trPr>
        <w:tc>
          <w:tcPr>
            <w:tcW w:w="9781" w:type="dxa"/>
            <w:shd w:val="clear" w:color="auto" w:fill="C5E0B3" w:themeFill="accent6" w:themeFillTint="66"/>
            <w:vAlign w:val="center"/>
          </w:tcPr>
          <w:p w14:paraId="28202873" w14:textId="2D498A95" w:rsidR="00822759" w:rsidRPr="008A1844" w:rsidRDefault="00822759" w:rsidP="00985E33">
            <w:pPr>
              <w:rPr>
                <w:rFonts w:cs="Poppins"/>
                <w:b/>
                <w:bCs/>
                <w:sz w:val="16"/>
                <w:szCs w:val="16"/>
              </w:rPr>
            </w:pPr>
            <w:r w:rsidRPr="008A1844">
              <w:rPr>
                <w:rFonts w:cs="Poppins"/>
                <w:b/>
                <w:bCs/>
                <w:sz w:val="16"/>
                <w:szCs w:val="16"/>
              </w:rPr>
              <w:t xml:space="preserve">Verklaring leden van het </w:t>
            </w:r>
            <w:r w:rsidR="00BB5450">
              <w:rPr>
                <w:rFonts w:cs="Poppins"/>
                <w:b/>
                <w:bCs/>
                <w:sz w:val="16"/>
                <w:szCs w:val="16"/>
              </w:rPr>
              <w:t>s</w:t>
            </w:r>
            <w:r w:rsidRPr="008A1844">
              <w:rPr>
                <w:rFonts w:cs="Poppins"/>
                <w:b/>
                <w:bCs/>
                <w:sz w:val="16"/>
                <w:szCs w:val="16"/>
              </w:rPr>
              <w:t>amenwerkingsverband</w:t>
            </w:r>
          </w:p>
        </w:tc>
      </w:tr>
      <w:tr w:rsidR="00822759" w:rsidRPr="008A1844" w14:paraId="0E953567" w14:textId="77777777" w:rsidTr="00985E33">
        <w:trPr>
          <w:trHeight w:val="561"/>
        </w:trPr>
        <w:tc>
          <w:tcPr>
            <w:tcW w:w="9781" w:type="dxa"/>
          </w:tcPr>
          <w:p w14:paraId="7DF8619E" w14:textId="162137F1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 xml:space="preserve">Ondergetekenden verklaren gezamenlijke en hoofdelijke aansprakelijkheid te aanvaarden voor het nakomen van alle verplichtingen uit de </w:t>
            </w:r>
            <w:r w:rsidR="00DB69F4">
              <w:rPr>
                <w:rFonts w:cs="Poppins"/>
                <w:sz w:val="16"/>
                <w:szCs w:val="16"/>
              </w:rPr>
              <w:t>o</w:t>
            </w:r>
            <w:r w:rsidRPr="008A1844">
              <w:rPr>
                <w:rFonts w:cs="Poppins"/>
                <w:sz w:val="16"/>
                <w:szCs w:val="16"/>
              </w:rPr>
              <w:t xml:space="preserve">vereenkomst als de </w:t>
            </w:r>
            <w:r w:rsidR="00DB69F4">
              <w:rPr>
                <w:rFonts w:cs="Poppins"/>
                <w:sz w:val="16"/>
                <w:szCs w:val="16"/>
              </w:rPr>
              <w:t>o</w:t>
            </w:r>
            <w:r w:rsidRPr="008A1844">
              <w:rPr>
                <w:rFonts w:cs="Poppins"/>
                <w:sz w:val="16"/>
                <w:szCs w:val="16"/>
              </w:rPr>
              <w:t xml:space="preserve">pdracht aan het </w:t>
            </w:r>
            <w:r w:rsidR="00DB69F4">
              <w:rPr>
                <w:rFonts w:cs="Poppins"/>
                <w:sz w:val="16"/>
                <w:szCs w:val="16"/>
              </w:rPr>
              <w:t>s</w:t>
            </w:r>
            <w:r w:rsidRPr="008A1844">
              <w:rPr>
                <w:rFonts w:cs="Poppins"/>
                <w:sz w:val="16"/>
                <w:szCs w:val="16"/>
              </w:rPr>
              <w:t>amenwerkingsverband wordt gegund.</w:t>
            </w:r>
          </w:p>
          <w:p w14:paraId="3CC5E2A9" w14:textId="028D2A7E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 xml:space="preserve">Conform het gestelde in artikel 2.52, lid 4 van de Aanbestedingswet 2012, is de </w:t>
            </w:r>
            <w:r w:rsidR="00DB69F4">
              <w:rPr>
                <w:rFonts w:cs="Poppins"/>
                <w:sz w:val="16"/>
                <w:szCs w:val="16"/>
              </w:rPr>
              <w:t>a</w:t>
            </w:r>
            <w:r w:rsidRPr="008A1844">
              <w:rPr>
                <w:rFonts w:cs="Poppins"/>
                <w:sz w:val="16"/>
                <w:szCs w:val="16"/>
              </w:rPr>
              <w:t xml:space="preserve">anbestedende dienst gerechtigd om, nadat de opdracht is gegund, van de winnende </w:t>
            </w:r>
            <w:r w:rsidR="00567501">
              <w:rPr>
                <w:rFonts w:cs="Poppins"/>
                <w:sz w:val="16"/>
                <w:szCs w:val="16"/>
              </w:rPr>
              <w:t>i</w:t>
            </w:r>
            <w:r w:rsidRPr="008A1844">
              <w:rPr>
                <w:rFonts w:cs="Poppins"/>
                <w:sz w:val="16"/>
                <w:szCs w:val="16"/>
              </w:rPr>
              <w:t xml:space="preserve">nschrijver(-s) te verzoeken om hun </w:t>
            </w:r>
            <w:r w:rsidR="00DB69F4">
              <w:rPr>
                <w:rFonts w:cs="Poppins"/>
                <w:sz w:val="16"/>
                <w:szCs w:val="16"/>
              </w:rPr>
              <w:t>s</w:t>
            </w:r>
            <w:r w:rsidRPr="008A1844">
              <w:rPr>
                <w:rFonts w:cs="Poppins"/>
                <w:sz w:val="16"/>
                <w:szCs w:val="16"/>
              </w:rPr>
              <w:t xml:space="preserve">amenwerkingsverband gestalte te geven in de vorm van een rechtspersoon die specifiek gericht is op de uitvoering van de </w:t>
            </w:r>
            <w:r w:rsidR="00DB69F4">
              <w:rPr>
                <w:rFonts w:cs="Poppins"/>
                <w:sz w:val="16"/>
                <w:szCs w:val="16"/>
              </w:rPr>
              <w:t>o</w:t>
            </w:r>
            <w:r w:rsidRPr="008A1844">
              <w:rPr>
                <w:rFonts w:cs="Poppins"/>
                <w:sz w:val="16"/>
                <w:szCs w:val="16"/>
              </w:rPr>
              <w:t xml:space="preserve">pdracht. Ondergetekenden verklaren om per ommegaande gevolg te geven aan een dergelijk verzoek van </w:t>
            </w:r>
            <w:r w:rsidR="00DB69F4">
              <w:rPr>
                <w:rFonts w:cs="Poppins"/>
                <w:sz w:val="16"/>
                <w:szCs w:val="16"/>
              </w:rPr>
              <w:t>o</w:t>
            </w:r>
            <w:r w:rsidRPr="008A1844">
              <w:rPr>
                <w:rFonts w:cs="Poppins"/>
                <w:sz w:val="16"/>
                <w:szCs w:val="16"/>
              </w:rPr>
              <w:t xml:space="preserve">pdrachtgever. </w:t>
            </w:r>
          </w:p>
        </w:tc>
      </w:tr>
    </w:tbl>
    <w:p w14:paraId="0D2E7940" w14:textId="77777777" w:rsidR="00822759" w:rsidRPr="008A1844" w:rsidRDefault="00822759" w:rsidP="00822759">
      <w:pPr>
        <w:rPr>
          <w:rFonts w:cs="Poppins"/>
          <w:bCs/>
          <w:iCs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894"/>
      </w:tblGrid>
      <w:tr w:rsidR="00822759" w:rsidRPr="008A1844" w14:paraId="343FEF84" w14:textId="77777777" w:rsidTr="008C1C89">
        <w:trPr>
          <w:trHeight w:val="397"/>
        </w:trPr>
        <w:tc>
          <w:tcPr>
            <w:tcW w:w="9781" w:type="dxa"/>
            <w:gridSpan w:val="2"/>
            <w:shd w:val="clear" w:color="auto" w:fill="C5E0B3" w:themeFill="accent6" w:themeFillTint="66"/>
            <w:vAlign w:val="center"/>
          </w:tcPr>
          <w:p w14:paraId="3282FB13" w14:textId="77777777" w:rsidR="00567501" w:rsidRDefault="00822759" w:rsidP="00985E33">
            <w:pPr>
              <w:rPr>
                <w:rFonts w:cs="Poppins"/>
                <w:b/>
                <w:sz w:val="16"/>
                <w:szCs w:val="16"/>
              </w:rPr>
            </w:pPr>
            <w:r w:rsidRPr="008A1844">
              <w:rPr>
                <w:rFonts w:cs="Poppins"/>
                <w:b/>
                <w:sz w:val="16"/>
                <w:szCs w:val="16"/>
              </w:rPr>
              <w:t xml:space="preserve">Rechtsgeldige ondertekening lid nummer een van het </w:t>
            </w:r>
            <w:r w:rsidR="00DB69F4">
              <w:rPr>
                <w:rFonts w:cs="Poppins"/>
                <w:b/>
                <w:sz w:val="16"/>
                <w:szCs w:val="16"/>
              </w:rPr>
              <w:t>s</w:t>
            </w:r>
            <w:r w:rsidRPr="008A1844">
              <w:rPr>
                <w:rFonts w:cs="Poppins"/>
                <w:b/>
                <w:sz w:val="16"/>
                <w:szCs w:val="16"/>
              </w:rPr>
              <w:t xml:space="preserve">amenwerkingsverband, </w:t>
            </w:r>
          </w:p>
          <w:p w14:paraId="4AEE5501" w14:textId="7CA3C9D5" w:rsidR="00822759" w:rsidRPr="008A1844" w:rsidRDefault="00822759" w:rsidP="00985E33">
            <w:pPr>
              <w:rPr>
                <w:rFonts w:cs="Poppins"/>
                <w:b/>
                <w:sz w:val="16"/>
                <w:szCs w:val="16"/>
              </w:rPr>
            </w:pPr>
            <w:r w:rsidRPr="008A1844">
              <w:rPr>
                <w:rFonts w:cs="Poppins"/>
                <w:b/>
                <w:sz w:val="16"/>
                <w:szCs w:val="16"/>
              </w:rPr>
              <w:t>tevens enig aanspreekpunt en penvoerder</w:t>
            </w:r>
          </w:p>
        </w:tc>
      </w:tr>
      <w:tr w:rsidR="00822759" w:rsidRPr="008A1844" w14:paraId="47291858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13D460DD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Naam onderneming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5594C3D1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7189A3D3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0E97C5A2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Naam rechtsgeldige vertegenwoordiger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6F858D46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084299BF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485EB6FC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Functie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749EB996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56A8C299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7E10D760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Handtekening rechtsgeldige vertegenwoordiger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67237768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01360998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233E3E0D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Plaats, datum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25DF43BA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</w:tbl>
    <w:p w14:paraId="111AC997" w14:textId="77777777" w:rsidR="00822759" w:rsidRPr="008A1844" w:rsidRDefault="00822759" w:rsidP="00822759">
      <w:pPr>
        <w:rPr>
          <w:rFonts w:cs="Poppins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894"/>
      </w:tblGrid>
      <w:tr w:rsidR="00822759" w:rsidRPr="008A1844" w14:paraId="5F781EB3" w14:textId="77777777" w:rsidTr="008C1C89">
        <w:trPr>
          <w:trHeight w:val="397"/>
        </w:trPr>
        <w:tc>
          <w:tcPr>
            <w:tcW w:w="9781" w:type="dxa"/>
            <w:gridSpan w:val="2"/>
            <w:shd w:val="clear" w:color="auto" w:fill="C5E0B3" w:themeFill="accent6" w:themeFillTint="66"/>
            <w:vAlign w:val="center"/>
          </w:tcPr>
          <w:p w14:paraId="4BB45044" w14:textId="46BCA4B6" w:rsidR="00822759" w:rsidRPr="008A1844" w:rsidRDefault="00822759" w:rsidP="00985E33">
            <w:pPr>
              <w:rPr>
                <w:rFonts w:cs="Poppins"/>
                <w:b/>
                <w:sz w:val="16"/>
                <w:szCs w:val="16"/>
              </w:rPr>
            </w:pPr>
            <w:r w:rsidRPr="008A1844">
              <w:rPr>
                <w:rFonts w:cs="Poppins"/>
                <w:b/>
                <w:sz w:val="16"/>
                <w:szCs w:val="16"/>
              </w:rPr>
              <w:t xml:space="preserve">Rechtsgeldige ondertekening lid nummer twee van het </w:t>
            </w:r>
            <w:r w:rsidR="00DB69F4">
              <w:rPr>
                <w:rFonts w:cs="Poppins"/>
                <w:b/>
                <w:sz w:val="16"/>
                <w:szCs w:val="16"/>
              </w:rPr>
              <w:t>s</w:t>
            </w:r>
            <w:r w:rsidRPr="008A1844">
              <w:rPr>
                <w:rFonts w:cs="Poppins"/>
                <w:b/>
                <w:sz w:val="16"/>
                <w:szCs w:val="16"/>
              </w:rPr>
              <w:t>amenwerkingsverband</w:t>
            </w:r>
          </w:p>
        </w:tc>
      </w:tr>
      <w:tr w:rsidR="00822759" w:rsidRPr="008A1844" w14:paraId="1B01F084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1E3EA108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Naam onderneming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63B467E0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758859D8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3474C043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Naam rechtsgeldige vertegenwoordiger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7E0088AD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1B5D6398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0AEB9D32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Functie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0BFA4608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0B360AAE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68C28B05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Handtekening rechtsgeldige vertegenwoordiger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0A5C1FA1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34DE452C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3344689D" w14:textId="77777777" w:rsidR="00822759" w:rsidRPr="008A1844" w:rsidRDefault="00822759" w:rsidP="00985E33">
            <w:pPr>
              <w:rPr>
                <w:rFonts w:cs="Poppins"/>
                <w:bCs/>
                <w:sz w:val="16"/>
                <w:szCs w:val="16"/>
              </w:rPr>
            </w:pPr>
            <w:r w:rsidRPr="008A1844">
              <w:rPr>
                <w:rFonts w:cs="Poppins"/>
                <w:bCs/>
                <w:sz w:val="16"/>
                <w:szCs w:val="16"/>
              </w:rPr>
              <w:t>Plaats, datum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626E19BD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68ABBF04" w14:textId="77777777" w:rsidTr="008C1C89">
        <w:trPr>
          <w:trHeight w:val="397"/>
        </w:trPr>
        <w:tc>
          <w:tcPr>
            <w:tcW w:w="9781" w:type="dxa"/>
            <w:gridSpan w:val="2"/>
            <w:shd w:val="clear" w:color="auto" w:fill="C5E0B3" w:themeFill="accent6" w:themeFillTint="66"/>
            <w:vAlign w:val="center"/>
          </w:tcPr>
          <w:p w14:paraId="4E1076D6" w14:textId="15D22F3C" w:rsidR="00822759" w:rsidRPr="008A1844" w:rsidRDefault="00822759" w:rsidP="00985E33">
            <w:pPr>
              <w:rPr>
                <w:rFonts w:cs="Poppins"/>
                <w:b/>
                <w:bCs/>
                <w:sz w:val="16"/>
                <w:szCs w:val="16"/>
              </w:rPr>
            </w:pPr>
            <w:r w:rsidRPr="008A1844">
              <w:rPr>
                <w:rFonts w:cs="Poppins"/>
                <w:b/>
                <w:bCs/>
                <w:iCs/>
                <w:sz w:val="16"/>
                <w:szCs w:val="16"/>
              </w:rPr>
              <w:br w:type="page"/>
            </w:r>
            <w:r w:rsidRPr="008A1844">
              <w:rPr>
                <w:rFonts w:cs="Poppins"/>
                <w:b/>
                <w:bCs/>
                <w:sz w:val="16"/>
                <w:szCs w:val="16"/>
              </w:rPr>
              <w:t xml:space="preserve">Rechtsgeldige ondertekening lid nummer drie van het </w:t>
            </w:r>
            <w:r w:rsidR="00DB69F4">
              <w:rPr>
                <w:rFonts w:cs="Poppins"/>
                <w:b/>
                <w:bCs/>
                <w:sz w:val="16"/>
                <w:szCs w:val="16"/>
              </w:rPr>
              <w:t>s</w:t>
            </w:r>
            <w:r w:rsidRPr="008A1844">
              <w:rPr>
                <w:rFonts w:cs="Poppins"/>
                <w:b/>
                <w:bCs/>
                <w:sz w:val="16"/>
                <w:szCs w:val="16"/>
              </w:rPr>
              <w:t xml:space="preserve">amenwerkingsverband </w:t>
            </w:r>
          </w:p>
        </w:tc>
      </w:tr>
      <w:tr w:rsidR="00822759" w:rsidRPr="008A1844" w14:paraId="67CB66EB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1FCBDD0A" w14:textId="77777777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>Naam onderneming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6AEB8147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12A45BEA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01383565" w14:textId="77777777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>Naam rechtsgeldige vertegenwoordiger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64650602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40432793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4666CF23" w14:textId="77777777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>Functie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71255538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4F401045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6B521156" w14:textId="77777777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>Handtekening rechtsgeldige vertegenwoordiger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466FEF67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  <w:tr w:rsidR="00822759" w:rsidRPr="008A1844" w14:paraId="4B353872" w14:textId="77777777" w:rsidTr="00F02E21">
        <w:trPr>
          <w:trHeight w:val="340"/>
        </w:trPr>
        <w:tc>
          <w:tcPr>
            <w:tcW w:w="4887" w:type="dxa"/>
            <w:shd w:val="clear" w:color="auto" w:fill="E2EFD9" w:themeFill="accent6" w:themeFillTint="33"/>
            <w:vAlign w:val="center"/>
          </w:tcPr>
          <w:p w14:paraId="67BCF657" w14:textId="77777777" w:rsidR="00822759" w:rsidRPr="008A1844" w:rsidRDefault="00822759" w:rsidP="00985E33">
            <w:pPr>
              <w:rPr>
                <w:rFonts w:cs="Poppins"/>
                <w:sz w:val="16"/>
                <w:szCs w:val="16"/>
              </w:rPr>
            </w:pPr>
            <w:r w:rsidRPr="008A1844">
              <w:rPr>
                <w:rFonts w:cs="Poppins"/>
                <w:sz w:val="16"/>
                <w:szCs w:val="16"/>
              </w:rPr>
              <w:t>Plaats, da</w:t>
            </w:r>
            <w:r>
              <w:rPr>
                <w:rFonts w:cs="Poppins"/>
                <w:sz w:val="16"/>
                <w:szCs w:val="16"/>
              </w:rPr>
              <w:t>t</w:t>
            </w:r>
            <w:r w:rsidRPr="008A1844">
              <w:rPr>
                <w:rFonts w:cs="Poppins"/>
                <w:sz w:val="16"/>
                <w:szCs w:val="16"/>
              </w:rPr>
              <w:t>um</w:t>
            </w:r>
          </w:p>
        </w:tc>
        <w:tc>
          <w:tcPr>
            <w:tcW w:w="4894" w:type="dxa"/>
            <w:shd w:val="clear" w:color="auto" w:fill="FFFFFF" w:themeFill="background1"/>
            <w:vAlign w:val="center"/>
          </w:tcPr>
          <w:p w14:paraId="57434830" w14:textId="77777777" w:rsidR="00822759" w:rsidRPr="00431CBA" w:rsidRDefault="00822759" w:rsidP="00985E33">
            <w:pPr>
              <w:rPr>
                <w:rFonts w:cs="Poppins"/>
                <w:szCs w:val="18"/>
              </w:rPr>
            </w:pPr>
          </w:p>
        </w:tc>
      </w:tr>
    </w:tbl>
    <w:p w14:paraId="53C3538A" w14:textId="77777777" w:rsidR="00822759" w:rsidRDefault="00822759" w:rsidP="00822759">
      <w:pPr>
        <w:rPr>
          <w:rFonts w:cs="Poppins"/>
          <w:sz w:val="16"/>
          <w:szCs w:val="16"/>
        </w:rPr>
      </w:pPr>
    </w:p>
    <w:p w14:paraId="13E9F5B2" w14:textId="11837B25" w:rsidR="008B379B" w:rsidRPr="008B379B" w:rsidRDefault="008B379B" w:rsidP="008B379B">
      <w:pPr>
        <w:tabs>
          <w:tab w:val="left" w:pos="1140"/>
        </w:tabs>
        <w:rPr>
          <w:rFonts w:cs="Poppins"/>
          <w:sz w:val="16"/>
          <w:szCs w:val="16"/>
        </w:rPr>
      </w:pPr>
      <w:r>
        <w:rPr>
          <w:rFonts w:cs="Poppins"/>
          <w:sz w:val="16"/>
          <w:szCs w:val="16"/>
        </w:rPr>
        <w:tab/>
      </w:r>
    </w:p>
    <w:sectPr w:rsidR="008B379B" w:rsidRPr="008B379B" w:rsidSect="008B379B">
      <w:headerReference w:type="default" r:id="rId6"/>
      <w:footerReference w:type="default" r:id="rId7"/>
      <w:pgSz w:w="11906" w:h="16838"/>
      <w:pgMar w:top="1440" w:right="1440" w:bottom="1440" w:left="1440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AC79" w14:textId="77777777" w:rsidR="008F4141" w:rsidRDefault="008F4141" w:rsidP="008F4141">
      <w:pPr>
        <w:spacing w:line="240" w:lineRule="auto"/>
      </w:pPr>
      <w:r>
        <w:separator/>
      </w:r>
    </w:p>
  </w:endnote>
  <w:endnote w:type="continuationSeparator" w:id="0">
    <w:p w14:paraId="34F5E745" w14:textId="77777777" w:rsidR="008F4141" w:rsidRDefault="008F4141" w:rsidP="008F4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6F75" w14:textId="1B7FD3F1" w:rsidR="008B379B" w:rsidRPr="008B379B" w:rsidRDefault="008B379B">
    <w:pPr>
      <w:pStyle w:val="Voettekst"/>
      <w:rPr>
        <w:sz w:val="16"/>
        <w:szCs w:val="16"/>
      </w:rPr>
    </w:pPr>
    <w:r w:rsidRPr="008B379B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C66F7" wp14:editId="3E4F06A4">
              <wp:simplePos x="0" y="0"/>
              <wp:positionH relativeFrom="column">
                <wp:posOffset>-10887</wp:posOffset>
              </wp:positionH>
              <wp:positionV relativeFrom="paragraph">
                <wp:posOffset>-64407</wp:posOffset>
              </wp:positionV>
              <wp:extent cx="6268811" cy="0"/>
              <wp:effectExtent l="0" t="0" r="0" b="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88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C4D38" id="Rechte verbindingslijn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5.05pt" to="492.7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8B379B">
      <w:rPr>
        <w:sz w:val="16"/>
        <w:szCs w:val="16"/>
      </w:rPr>
      <w:fldChar w:fldCharType="begin"/>
    </w:r>
    <w:r w:rsidRPr="008B379B">
      <w:rPr>
        <w:sz w:val="16"/>
        <w:szCs w:val="16"/>
      </w:rPr>
      <w:instrText xml:space="preserve"> FILENAME \* MERGEFORMAT </w:instrText>
    </w:r>
    <w:r w:rsidRPr="008B379B">
      <w:rPr>
        <w:sz w:val="16"/>
        <w:szCs w:val="16"/>
      </w:rPr>
      <w:fldChar w:fldCharType="separate"/>
    </w:r>
    <w:r w:rsidR="000107D3">
      <w:rPr>
        <w:noProof/>
        <w:sz w:val="16"/>
        <w:szCs w:val="16"/>
      </w:rPr>
      <w:t>260423 - TN - EA GFT Circulus 2026 - Verklaring samenwerkingsverband</w:t>
    </w:r>
    <w:r w:rsidRPr="008B379B">
      <w:rPr>
        <w:sz w:val="16"/>
        <w:szCs w:val="16"/>
      </w:rPr>
      <w:fldChar w:fldCharType="end"/>
    </w:r>
  </w:p>
  <w:p w14:paraId="627F54AA" w14:textId="77777777" w:rsidR="008B379B" w:rsidRDefault="008B37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FD3F" w14:textId="77777777" w:rsidR="008F4141" w:rsidRDefault="008F4141" w:rsidP="008F4141">
      <w:pPr>
        <w:spacing w:line="240" w:lineRule="auto"/>
      </w:pPr>
      <w:r>
        <w:separator/>
      </w:r>
    </w:p>
  </w:footnote>
  <w:footnote w:type="continuationSeparator" w:id="0">
    <w:p w14:paraId="35936773" w14:textId="77777777" w:rsidR="008F4141" w:rsidRDefault="008F4141" w:rsidP="008F4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DB4B" w14:textId="0608C355" w:rsidR="008F4141" w:rsidRDefault="008F4141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3A45C9" wp14:editId="4D283EC5">
              <wp:simplePos x="0" y="0"/>
              <wp:positionH relativeFrom="column">
                <wp:posOffset>5600700</wp:posOffset>
              </wp:positionH>
              <wp:positionV relativeFrom="paragraph">
                <wp:posOffset>-297180</wp:posOffset>
              </wp:positionV>
              <wp:extent cx="657225" cy="50609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506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4B8B7" w14:textId="2CD25156" w:rsidR="008F4141" w:rsidRPr="00F02E21" w:rsidRDefault="00F02E2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053158">
                            <w:rPr>
                              <w:noProof/>
                            </w:rPr>
                            <w:drawing>
                              <wp:inline distT="0" distB="0" distL="0" distR="0" wp14:anchorId="1B870D29" wp14:editId="2710AB39">
                                <wp:extent cx="457200" cy="413837"/>
                                <wp:effectExtent l="0" t="0" r="0" b="5715"/>
                                <wp:docPr id="5" name="Afbeelding 5" descr="Afbeelding met tekst, Lettertype, Graphics, schermopname&#10;&#10;Automatisch gegenereerde beschrijving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517BFFA-4B34-49D7-A58F-A6886168325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1" descr="Afbeelding met tekst, Lettertype, Graphics, schermopname&#10;&#10;Automatisch gegenereerde beschrijving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17BFFA-4B34-49D7-A58F-A6886168325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" r="6722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66439" cy="42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A45C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41pt;margin-top:-23.4pt;width:51.75pt;height:3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" filled="f" stroked="f">
              <v:textbox>
                <w:txbxContent>
                  <w:p w14:paraId="62C4B8B7" w14:textId="2CD25156" w:rsidR="008F4141" w:rsidRPr="00F02E21" w:rsidRDefault="00F02E2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053158">
                      <w:rPr>
                        <w:noProof/>
                      </w:rPr>
                      <w:drawing>
                        <wp:inline distT="0" distB="0" distL="0" distR="0" wp14:anchorId="1B870D29" wp14:editId="2710AB39">
                          <wp:extent cx="457200" cy="413837"/>
                          <wp:effectExtent l="0" t="0" r="0" b="5715"/>
                          <wp:docPr id="5" name="Afbeelding 5" descr="Afbeelding met tekst, Lettertype, Graphics, schermopname&#10;&#10;Automatisch gegenereerde beschrijving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517BFFA-4B34-49D7-A58F-A6886168325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1" descr="Afbeelding met tekst, Lettertype, Graphics, schermopname&#10;&#10;Automatisch gegenereerde beschrijving">
                                    <a:extLst>
                                      <a:ext uri="{FF2B5EF4-FFF2-40B4-BE49-F238E27FC236}">
                                        <a16:creationId xmlns:a16="http://schemas.microsoft.com/office/drawing/2014/main" id="{5517BFFA-4B34-49D7-A58F-A6886168325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" r="6722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66439" cy="42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9"/>
    <w:rsid w:val="000107D3"/>
    <w:rsid w:val="00216C3E"/>
    <w:rsid w:val="00220C80"/>
    <w:rsid w:val="00282030"/>
    <w:rsid w:val="00431CBA"/>
    <w:rsid w:val="004B5564"/>
    <w:rsid w:val="00567501"/>
    <w:rsid w:val="007A5EAB"/>
    <w:rsid w:val="00822759"/>
    <w:rsid w:val="0088622D"/>
    <w:rsid w:val="008B379B"/>
    <w:rsid w:val="008C1C89"/>
    <w:rsid w:val="008F4141"/>
    <w:rsid w:val="00BB5450"/>
    <w:rsid w:val="00BE1BB3"/>
    <w:rsid w:val="00CA25B7"/>
    <w:rsid w:val="00DB69F4"/>
    <w:rsid w:val="00DC20D6"/>
    <w:rsid w:val="00F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3C73763B"/>
  <w15:chartTrackingRefBased/>
  <w15:docId w15:val="{FFD56D72-95A6-40C5-8ACD-EBF78CC5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2759"/>
    <w:pPr>
      <w:spacing w:after="0" w:line="264" w:lineRule="auto"/>
    </w:pPr>
    <w:rPr>
      <w:rFonts w:ascii="Poppins" w:eastAsia="Times New Roman" w:hAnsi="Poppins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414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4141"/>
    <w:rPr>
      <w:rFonts w:ascii="Poppins" w:eastAsia="Times New Roman" w:hAnsi="Poppins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F414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4141"/>
    <w:rPr>
      <w:rFonts w:ascii="Poppins" w:eastAsia="Times New Roman" w:hAnsi="Poppins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CirkelWaarde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Burger, Léon</cp:lastModifiedBy>
  <cp:revision>5</cp:revision>
  <dcterms:created xsi:type="dcterms:W3CDTF">2024-05-03T08:25:00Z</dcterms:created>
  <dcterms:modified xsi:type="dcterms:W3CDTF">2026-04-23T06:27:00Z</dcterms:modified>
</cp:coreProperties>
</file>