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27E20" w14:textId="77777777" w:rsidR="00622567" w:rsidRPr="00622567" w:rsidRDefault="00622567" w:rsidP="00622567">
      <w:pPr>
        <w:pStyle w:val="Kop10"/>
        <w:rPr>
          <w:rFonts w:ascii="Arial" w:hAnsi="Arial" w:cs="Arial"/>
          <w:color w:val="auto"/>
        </w:rPr>
      </w:pPr>
      <w:bookmarkStart w:id="0" w:name="_Toc338065482"/>
      <w:bookmarkStart w:id="1" w:name="_Toc338081651"/>
      <w:bookmarkStart w:id="2" w:name="_Toc347476630"/>
      <w:bookmarkStart w:id="3" w:name="_Toc350513682"/>
      <w:bookmarkStart w:id="4" w:name="_Toc350514022"/>
      <w:bookmarkStart w:id="5" w:name="_Toc350514121"/>
      <w:bookmarkStart w:id="6" w:name="_Toc350860238"/>
      <w:bookmarkStart w:id="7" w:name="_Toc350865352"/>
      <w:bookmarkStart w:id="8" w:name="_Toc351544556"/>
      <w:bookmarkStart w:id="9" w:name="_Toc351545478"/>
      <w:bookmarkStart w:id="10" w:name="_Toc352931503"/>
      <w:bookmarkStart w:id="11" w:name="_Toc354400202"/>
      <w:bookmarkStart w:id="12" w:name="_Toc354409864"/>
      <w:bookmarkStart w:id="13" w:name="_Toc227570721"/>
      <w:r w:rsidRPr="00622567">
        <w:rPr>
          <w:rFonts w:ascii="Arial" w:hAnsi="Arial" w:cs="Arial"/>
          <w:color w:val="auto"/>
        </w:rPr>
        <w:t>Bijlage 6</w:t>
      </w:r>
      <w:r w:rsidRPr="00622567">
        <w:rPr>
          <w:rFonts w:ascii="Arial" w:hAnsi="Arial" w:cs="Arial"/>
          <w:color w:val="auto"/>
        </w:rPr>
        <w:tab/>
        <w:t>Checklist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8ED5FD9" w14:textId="77777777" w:rsidR="00622567" w:rsidRPr="00622567" w:rsidRDefault="00622567" w:rsidP="006225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Arial"/>
        </w:rPr>
      </w:pPr>
      <w:bookmarkStart w:id="14" w:name="_Hlk104555114"/>
      <w:r>
        <w:rPr>
          <w:rFonts w:cs="Tahoma"/>
        </w:rPr>
        <w:t>De</w:t>
      </w:r>
      <w:r w:rsidRPr="0097077F">
        <w:rPr>
          <w:rFonts w:cs="Tahoma"/>
        </w:rPr>
        <w:t xml:space="preserve"> Inschrijving</w:t>
      </w:r>
      <w:r>
        <w:rPr>
          <w:rFonts w:cs="Tahoma"/>
        </w:rPr>
        <w:t xml:space="preserve"> dient de volgende documenten te bevatten. Onderstaande tabel kan worden gebruikt </w:t>
      </w:r>
      <w:r w:rsidRPr="00622567">
        <w:rPr>
          <w:rFonts w:cs="Arial"/>
        </w:rPr>
        <w:t xml:space="preserve">als checklist en dient de Inschrijver </w:t>
      </w:r>
      <w:r w:rsidRPr="00622567">
        <w:rPr>
          <w:rFonts w:cs="Arial"/>
          <w:u w:val="single"/>
        </w:rPr>
        <w:t>niet</w:t>
      </w:r>
      <w:r w:rsidRPr="00622567">
        <w:rPr>
          <w:rFonts w:cs="Arial"/>
        </w:rPr>
        <w:t xml:space="preserve"> in bij de Inschrijving.</w:t>
      </w:r>
    </w:p>
    <w:tbl>
      <w:tblPr>
        <w:tblStyle w:val="Lichtelijst-accent11"/>
        <w:tblW w:w="8080" w:type="dxa"/>
        <w:tblInd w:w="-10" w:type="dxa"/>
        <w:tblLook w:val="04A0" w:firstRow="1" w:lastRow="0" w:firstColumn="1" w:lastColumn="0" w:noHBand="0" w:noVBand="1"/>
      </w:tblPr>
      <w:tblGrid>
        <w:gridCol w:w="6663"/>
        <w:gridCol w:w="1417"/>
      </w:tblGrid>
      <w:tr w:rsidR="00622567" w:rsidRPr="00622567" w14:paraId="06A5BDA6" w14:textId="77777777" w:rsidTr="007B58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right w:val="single" w:sz="4" w:space="0" w:color="156082" w:themeColor="accent1"/>
            </w:tcBorders>
            <w:noWrap/>
          </w:tcPr>
          <w:p w14:paraId="7582F9F2" w14:textId="77777777" w:rsidR="00622567" w:rsidRPr="00622567" w:rsidRDefault="00622567" w:rsidP="007B58E0">
            <w:pPr>
              <w:rPr>
                <w:rFonts w:ascii="Arial" w:hAnsi="Arial" w:cs="Arial"/>
                <w:color w:val="FFFFFF" w:themeColor="background1"/>
              </w:rPr>
            </w:pPr>
            <w:r w:rsidRPr="00622567">
              <w:rPr>
                <w:rFonts w:ascii="Arial" w:hAnsi="Arial" w:cs="Arial"/>
                <w:color w:val="FFFFFF" w:themeColor="background1"/>
              </w:rPr>
              <w:t>Omschrijving</w:t>
            </w:r>
          </w:p>
        </w:tc>
        <w:tc>
          <w:tcPr>
            <w:tcW w:w="1417" w:type="dxa"/>
            <w:tcBorders>
              <w:left w:val="single" w:sz="4" w:space="0" w:color="156082" w:themeColor="accent1"/>
            </w:tcBorders>
          </w:tcPr>
          <w:p w14:paraId="3CBBAB41" w14:textId="77777777" w:rsidR="00622567" w:rsidRPr="00622567" w:rsidRDefault="00622567" w:rsidP="007B58E0">
            <w:pPr>
              <w:tabs>
                <w:tab w:val="clear" w:pos="-56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622567">
              <w:rPr>
                <w:rFonts w:ascii="Arial" w:hAnsi="Arial" w:cs="Arial"/>
                <w:color w:val="FFFFFF" w:themeColor="background1"/>
              </w:rPr>
              <w:t>Toegevoegd</w:t>
            </w:r>
          </w:p>
        </w:tc>
      </w:tr>
      <w:tr w:rsidR="00622567" w:rsidRPr="00622567" w14:paraId="7C2E7F54" w14:textId="77777777" w:rsidTr="007B5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right w:val="single" w:sz="4" w:space="0" w:color="156082" w:themeColor="accent1"/>
            </w:tcBorders>
            <w:noWrap/>
            <w:hideMark/>
          </w:tcPr>
          <w:p w14:paraId="1F694566" w14:textId="77777777" w:rsidR="00622567" w:rsidRPr="00622567" w:rsidRDefault="00622567" w:rsidP="007B58E0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622567">
              <w:rPr>
                <w:rFonts w:ascii="Arial" w:hAnsi="Arial" w:cs="Arial"/>
                <w:b w:val="0"/>
                <w:bCs w:val="0"/>
                <w:color w:val="000000"/>
              </w:rPr>
              <w:t>Uniform Europees Aanbestedingsdocument (eventueel ook van combinanten en/of Derden)</w:t>
            </w:r>
          </w:p>
        </w:tc>
        <w:tc>
          <w:tcPr>
            <w:tcW w:w="1417" w:type="dxa"/>
            <w:tcBorders>
              <w:left w:val="single" w:sz="4" w:space="0" w:color="156082" w:themeColor="accent1"/>
            </w:tcBorders>
          </w:tcPr>
          <w:p w14:paraId="24982775" w14:textId="77777777" w:rsidR="00622567" w:rsidRPr="00622567" w:rsidRDefault="00622567" w:rsidP="007B58E0">
            <w:pPr>
              <w:tabs>
                <w:tab w:val="clear" w:pos="-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22567" w:rsidRPr="00622567" w14:paraId="584F0845" w14:textId="77777777" w:rsidTr="007B58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right w:val="single" w:sz="4" w:space="0" w:color="156082" w:themeColor="accent1"/>
            </w:tcBorders>
            <w:noWrap/>
          </w:tcPr>
          <w:p w14:paraId="1ED7B2D4" w14:textId="77777777" w:rsidR="00622567" w:rsidRPr="00622567" w:rsidRDefault="00622567" w:rsidP="007B58E0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622567">
              <w:rPr>
                <w:rFonts w:ascii="Arial" w:hAnsi="Arial" w:cs="Arial"/>
                <w:b w:val="0"/>
                <w:bCs w:val="0"/>
              </w:rPr>
              <w:t xml:space="preserve">Uittreksel handelsregister </w:t>
            </w:r>
            <w:r w:rsidRPr="00622567">
              <w:rPr>
                <w:rFonts w:ascii="Arial" w:hAnsi="Arial" w:cs="Arial"/>
                <w:b w:val="0"/>
                <w:bCs w:val="0"/>
                <w:color w:val="000000"/>
              </w:rPr>
              <w:t>(eventueel ook van combinanten en/of Derden) en indien nodig aangevuld met een machtiging</w:t>
            </w:r>
          </w:p>
        </w:tc>
        <w:tc>
          <w:tcPr>
            <w:tcW w:w="1417" w:type="dxa"/>
            <w:tcBorders>
              <w:left w:val="single" w:sz="4" w:space="0" w:color="156082" w:themeColor="accent1"/>
            </w:tcBorders>
          </w:tcPr>
          <w:p w14:paraId="53F4257D" w14:textId="77777777" w:rsidR="00622567" w:rsidRPr="00622567" w:rsidRDefault="00622567" w:rsidP="007B58E0">
            <w:pPr>
              <w:tabs>
                <w:tab w:val="clear" w:pos="-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22567" w:rsidRPr="00622567" w14:paraId="4C66D053" w14:textId="77777777" w:rsidTr="007B5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right w:val="single" w:sz="4" w:space="0" w:color="156082" w:themeColor="accent1"/>
            </w:tcBorders>
            <w:noWrap/>
            <w:hideMark/>
          </w:tcPr>
          <w:p w14:paraId="6AFD336E" w14:textId="77777777" w:rsidR="00622567" w:rsidRPr="00622567" w:rsidRDefault="00622567" w:rsidP="007B58E0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622567">
              <w:rPr>
                <w:rFonts w:ascii="Arial" w:hAnsi="Arial" w:cs="Arial"/>
                <w:b w:val="0"/>
                <w:bCs w:val="0"/>
                <w:color w:val="000000"/>
              </w:rPr>
              <w:t>Referentielijst</w:t>
            </w:r>
          </w:p>
        </w:tc>
        <w:tc>
          <w:tcPr>
            <w:tcW w:w="1417" w:type="dxa"/>
            <w:tcBorders>
              <w:left w:val="single" w:sz="4" w:space="0" w:color="156082" w:themeColor="accent1"/>
            </w:tcBorders>
          </w:tcPr>
          <w:p w14:paraId="0EAAE02D" w14:textId="77777777" w:rsidR="00622567" w:rsidRPr="00622567" w:rsidRDefault="00622567" w:rsidP="007B58E0">
            <w:pPr>
              <w:tabs>
                <w:tab w:val="clear" w:pos="-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22567" w:rsidRPr="00622567" w14:paraId="3B0EE8AB" w14:textId="77777777" w:rsidTr="007B58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right w:val="single" w:sz="4" w:space="0" w:color="156082" w:themeColor="accent1"/>
            </w:tcBorders>
            <w:noWrap/>
            <w:hideMark/>
          </w:tcPr>
          <w:p w14:paraId="1F52DFEA" w14:textId="77777777" w:rsidR="00622567" w:rsidRPr="00622567" w:rsidRDefault="00622567" w:rsidP="007B58E0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622567">
              <w:rPr>
                <w:rFonts w:ascii="Arial" w:hAnsi="Arial" w:cs="Arial"/>
                <w:b w:val="0"/>
                <w:bCs w:val="0"/>
                <w:color w:val="000000"/>
              </w:rPr>
              <w:t>Akkoordverklaring Programma van eisen</w:t>
            </w:r>
          </w:p>
        </w:tc>
        <w:tc>
          <w:tcPr>
            <w:tcW w:w="1417" w:type="dxa"/>
            <w:tcBorders>
              <w:left w:val="single" w:sz="4" w:space="0" w:color="156082" w:themeColor="accent1"/>
            </w:tcBorders>
          </w:tcPr>
          <w:p w14:paraId="4964CCBA" w14:textId="77777777" w:rsidR="00622567" w:rsidRPr="00622567" w:rsidRDefault="00622567" w:rsidP="007B58E0">
            <w:pPr>
              <w:tabs>
                <w:tab w:val="clear" w:pos="-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22567" w:rsidRPr="00622567" w14:paraId="3558F2C3" w14:textId="77777777" w:rsidTr="007B5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right w:val="single" w:sz="4" w:space="0" w:color="156082" w:themeColor="accent1"/>
            </w:tcBorders>
            <w:noWrap/>
            <w:hideMark/>
          </w:tcPr>
          <w:p w14:paraId="4600AD94" w14:textId="77777777" w:rsidR="00622567" w:rsidRPr="00622567" w:rsidRDefault="00622567" w:rsidP="007B58E0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622567">
              <w:rPr>
                <w:rFonts w:ascii="Arial" w:hAnsi="Arial" w:cs="Arial"/>
                <w:b w:val="0"/>
                <w:bCs w:val="0"/>
                <w:color w:val="000000"/>
              </w:rPr>
              <w:t>Invulling Inschrijfbiljet en Inschrijvingsstaat</w:t>
            </w:r>
          </w:p>
        </w:tc>
        <w:tc>
          <w:tcPr>
            <w:tcW w:w="1417" w:type="dxa"/>
            <w:tcBorders>
              <w:left w:val="single" w:sz="4" w:space="0" w:color="156082" w:themeColor="accent1"/>
            </w:tcBorders>
          </w:tcPr>
          <w:p w14:paraId="230FEF38" w14:textId="77777777" w:rsidR="00622567" w:rsidRPr="00622567" w:rsidRDefault="00622567" w:rsidP="007B58E0">
            <w:pPr>
              <w:tabs>
                <w:tab w:val="clear" w:pos="-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22567" w:rsidRPr="00622567" w14:paraId="190D1733" w14:textId="77777777" w:rsidTr="007B58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right w:val="single" w:sz="4" w:space="0" w:color="156082" w:themeColor="accent1"/>
            </w:tcBorders>
            <w:noWrap/>
          </w:tcPr>
          <w:p w14:paraId="3065FE41" w14:textId="77777777" w:rsidR="00622567" w:rsidRPr="00622567" w:rsidRDefault="00622567" w:rsidP="007B58E0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622567">
              <w:rPr>
                <w:rFonts w:ascii="Arial" w:hAnsi="Arial" w:cs="Arial"/>
                <w:b w:val="0"/>
                <w:bCs w:val="0"/>
                <w:color w:val="000000"/>
              </w:rPr>
              <w:t>Verklaring gezamenlijke &amp; hoofdelijke aansprakelijkheid (in geval van Combinatie)</w:t>
            </w:r>
          </w:p>
        </w:tc>
        <w:tc>
          <w:tcPr>
            <w:tcW w:w="1417" w:type="dxa"/>
            <w:tcBorders>
              <w:left w:val="single" w:sz="4" w:space="0" w:color="156082" w:themeColor="accent1"/>
            </w:tcBorders>
          </w:tcPr>
          <w:p w14:paraId="53D7CE2B" w14:textId="77777777" w:rsidR="00622567" w:rsidRPr="00622567" w:rsidRDefault="00622567" w:rsidP="007B58E0">
            <w:pPr>
              <w:tabs>
                <w:tab w:val="clear" w:pos="-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63FAF42" w14:textId="77777777" w:rsidR="00622567" w:rsidRPr="00622567" w:rsidRDefault="00622567" w:rsidP="006225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7" w:right="57"/>
        <w:rPr>
          <w:rFonts w:cs="Arial"/>
          <w:lang w:val="nl"/>
        </w:rPr>
      </w:pPr>
    </w:p>
    <w:p w14:paraId="74334580" w14:textId="77777777" w:rsidR="00622567" w:rsidRDefault="00622567" w:rsidP="006225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7" w:right="57"/>
        <w:rPr>
          <w:rFonts w:cs="Arial"/>
          <w:lang w:val="nl"/>
        </w:rPr>
      </w:pPr>
      <w:r w:rsidRPr="00B53B5F">
        <w:rPr>
          <w:rFonts w:cs="Arial"/>
          <w:lang w:val="nl"/>
        </w:rPr>
        <w:t xml:space="preserve">De volgende </w:t>
      </w:r>
      <w:r>
        <w:rPr>
          <w:rFonts w:cs="Arial"/>
          <w:lang w:val="nl"/>
        </w:rPr>
        <w:t>bewijstukken</w:t>
      </w:r>
      <w:r w:rsidRPr="00B53B5F">
        <w:rPr>
          <w:rFonts w:cs="Arial"/>
          <w:lang w:val="nl"/>
        </w:rPr>
        <w:t xml:space="preserve"> dienen door de Inschrijver </w:t>
      </w:r>
      <w:r>
        <w:rPr>
          <w:rFonts w:cs="Arial"/>
          <w:lang w:val="nl"/>
        </w:rPr>
        <w:t>met de Laagste prijs aan wie de G</w:t>
      </w:r>
      <w:r w:rsidRPr="00B53B5F">
        <w:rPr>
          <w:rFonts w:cs="Arial"/>
          <w:lang w:val="nl"/>
        </w:rPr>
        <w:t>emeente voornemens is de Opdracht te gunnen</w:t>
      </w:r>
      <w:r>
        <w:rPr>
          <w:rFonts w:cs="Arial"/>
          <w:lang w:val="nl"/>
        </w:rPr>
        <w:t xml:space="preserve"> </w:t>
      </w:r>
      <w:r w:rsidRPr="00B53B5F">
        <w:rPr>
          <w:rFonts w:cs="Arial"/>
          <w:lang w:val="nl"/>
        </w:rPr>
        <w:t xml:space="preserve">ingediend te worden </w:t>
      </w:r>
      <w:proofErr w:type="gramStart"/>
      <w:r w:rsidRPr="00B53B5F">
        <w:rPr>
          <w:rFonts w:cs="Arial"/>
          <w:lang w:val="nl"/>
        </w:rPr>
        <w:t>indien</w:t>
      </w:r>
      <w:proofErr w:type="gramEnd"/>
      <w:r w:rsidRPr="00B53B5F">
        <w:rPr>
          <w:rFonts w:cs="Arial"/>
          <w:lang w:val="nl"/>
        </w:rPr>
        <w:t xml:space="preserve"> de </w:t>
      </w:r>
      <w:r>
        <w:rPr>
          <w:rFonts w:cs="Arial"/>
          <w:lang w:val="nl"/>
        </w:rPr>
        <w:t>Gemeente</w:t>
      </w:r>
      <w:r w:rsidRPr="00B53B5F">
        <w:rPr>
          <w:rFonts w:cs="Arial"/>
          <w:lang w:val="nl"/>
        </w:rPr>
        <w:t xml:space="preserve"> dit verlang</w:t>
      </w:r>
      <w:r>
        <w:rPr>
          <w:rFonts w:cs="Arial"/>
          <w:lang w:val="nl"/>
        </w:rPr>
        <w:t>t</w:t>
      </w:r>
      <w:r w:rsidRPr="00B53B5F">
        <w:rPr>
          <w:rFonts w:cs="Arial"/>
          <w:lang w:val="nl"/>
        </w:rPr>
        <w:t xml:space="preserve"> </w:t>
      </w:r>
      <w:r>
        <w:rPr>
          <w:rFonts w:cs="Arial"/>
          <w:lang w:val="nl"/>
        </w:rPr>
        <w:t xml:space="preserve">uiterlijk </w:t>
      </w:r>
      <w:r w:rsidRPr="00B53B5F">
        <w:rPr>
          <w:rFonts w:cs="Arial"/>
          <w:lang w:val="nl"/>
        </w:rPr>
        <w:t xml:space="preserve">op </w:t>
      </w:r>
      <w:r>
        <w:rPr>
          <w:rFonts w:cs="Arial"/>
          <w:lang w:val="nl"/>
        </w:rPr>
        <w:t>29 juni 2026</w:t>
      </w:r>
      <w:r w:rsidRPr="00B53B5F">
        <w:rPr>
          <w:rFonts w:cs="Arial"/>
          <w:lang w:val="nl"/>
        </w:rPr>
        <w:t xml:space="preserve">. </w:t>
      </w:r>
    </w:p>
    <w:tbl>
      <w:tblPr>
        <w:tblW w:w="807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239"/>
        <w:gridCol w:w="6831"/>
      </w:tblGrid>
      <w:tr w:rsidR="00622567" w:rsidRPr="00477152" w14:paraId="43C7A15F" w14:textId="77777777" w:rsidTr="007B58E0">
        <w:trPr>
          <w:trHeight w:val="300"/>
        </w:trPr>
        <w:tc>
          <w:tcPr>
            <w:tcW w:w="1239" w:type="dxa"/>
            <w:shd w:val="clear" w:color="auto" w:fill="4F81BD"/>
          </w:tcPr>
          <w:p w14:paraId="6DFE2720" w14:textId="77777777" w:rsidR="00622567" w:rsidRPr="00D5102A" w:rsidRDefault="00622567" w:rsidP="007B58E0">
            <w:pPr>
              <w:rPr>
                <w:b/>
                <w:bCs/>
                <w:color w:val="FFFFFF"/>
              </w:rPr>
            </w:pPr>
            <w:proofErr w:type="gramStart"/>
            <w:r>
              <w:rPr>
                <w:rFonts w:cs="Arial"/>
                <w:b/>
                <w:bCs/>
                <w:color w:val="FFFFFF"/>
              </w:rPr>
              <w:t>§</w:t>
            </w:r>
            <w:r>
              <w:rPr>
                <w:b/>
                <w:bCs/>
                <w:color w:val="FFFFFF"/>
              </w:rPr>
              <w:t xml:space="preserve"> /</w:t>
            </w:r>
            <w:proofErr w:type="gramEnd"/>
            <w:r>
              <w:rPr>
                <w:b/>
                <w:bCs/>
                <w:color w:val="FFFFFF"/>
              </w:rPr>
              <w:t xml:space="preserve"> Bijlage</w:t>
            </w:r>
          </w:p>
        </w:tc>
        <w:tc>
          <w:tcPr>
            <w:tcW w:w="6831" w:type="dxa"/>
            <w:shd w:val="clear" w:color="auto" w:fill="4F81BD"/>
            <w:noWrap/>
            <w:hideMark/>
          </w:tcPr>
          <w:p w14:paraId="4A2FD88E" w14:textId="77777777" w:rsidR="00622567" w:rsidRDefault="00622567" w:rsidP="007B58E0">
            <w:pPr>
              <w:rPr>
                <w:b/>
                <w:bCs/>
                <w:color w:val="FFFFFF"/>
              </w:rPr>
            </w:pPr>
            <w:r w:rsidRPr="00D5102A">
              <w:rPr>
                <w:b/>
                <w:bCs/>
                <w:color w:val="FFFFFF"/>
              </w:rPr>
              <w:t>Omschrijving</w:t>
            </w:r>
          </w:p>
          <w:p w14:paraId="2893A903" w14:textId="77777777" w:rsidR="00622567" w:rsidRPr="00D5102A" w:rsidRDefault="00622567" w:rsidP="007B58E0">
            <w:pPr>
              <w:rPr>
                <w:b/>
                <w:bCs/>
                <w:color w:val="FFFFFF"/>
              </w:rPr>
            </w:pPr>
          </w:p>
        </w:tc>
      </w:tr>
      <w:tr w:rsidR="00622567" w:rsidRPr="00477152" w14:paraId="2162B405" w14:textId="77777777" w:rsidTr="007B58E0">
        <w:trPr>
          <w:trHeight w:val="803"/>
        </w:trPr>
        <w:tc>
          <w:tcPr>
            <w:tcW w:w="1239" w:type="dxa"/>
          </w:tcPr>
          <w:p w14:paraId="5C8685B6" w14:textId="77777777" w:rsidR="00622567" w:rsidRPr="00A360EA" w:rsidRDefault="00622567" w:rsidP="007B58E0">
            <w:pPr>
              <w:jc w:val="both"/>
              <w:rPr>
                <w:b/>
                <w:bCs/>
              </w:rPr>
            </w:pPr>
            <w:r w:rsidRPr="00A360EA">
              <w:rPr>
                <w:rFonts w:cs="Arial"/>
                <w:b/>
                <w:bCs/>
              </w:rPr>
              <w:t>§</w:t>
            </w:r>
            <w:r>
              <w:rPr>
                <w:rFonts w:cs="Arial"/>
                <w:b/>
                <w:bCs/>
              </w:rPr>
              <w:t xml:space="preserve"> 6.2</w:t>
            </w:r>
          </w:p>
        </w:tc>
        <w:tc>
          <w:tcPr>
            <w:tcW w:w="6831" w:type="dxa"/>
            <w:noWrap/>
            <w:hideMark/>
          </w:tcPr>
          <w:p w14:paraId="2FC48CE8" w14:textId="77777777" w:rsidR="00622567" w:rsidRPr="00B53B5F" w:rsidRDefault="00622567" w:rsidP="007B58E0">
            <w:pPr>
              <w:rPr>
                <w:color w:val="000000"/>
              </w:rPr>
            </w:pPr>
            <w:r w:rsidRPr="00B53B5F">
              <w:rPr>
                <w:color w:val="000000"/>
              </w:rPr>
              <w:t xml:space="preserve">Bewijsstukken </w:t>
            </w:r>
            <w:proofErr w:type="gramStart"/>
            <w:r w:rsidRPr="00B53B5F">
              <w:rPr>
                <w:color w:val="000000"/>
              </w:rPr>
              <w:t>betreffende</w:t>
            </w:r>
            <w:proofErr w:type="gramEnd"/>
            <w:r w:rsidRPr="00B53B5F">
              <w:rPr>
                <w:color w:val="000000"/>
              </w:rPr>
              <w:t xml:space="preserve"> Uitsluitingsgronden: </w:t>
            </w:r>
          </w:p>
          <w:p w14:paraId="225E6870" w14:textId="77777777" w:rsidR="00622567" w:rsidRPr="00B53B5F" w:rsidRDefault="00622567" w:rsidP="007B58E0">
            <w:pPr>
              <w:rPr>
                <w:color w:val="000000"/>
              </w:rPr>
            </w:pPr>
            <w:r>
              <w:rPr>
                <w:color w:val="000000"/>
              </w:rPr>
              <w:t>- G</w:t>
            </w:r>
            <w:r w:rsidRPr="00B53B5F">
              <w:rPr>
                <w:color w:val="000000"/>
              </w:rPr>
              <w:t>edragsverklaring aanbesteden</w:t>
            </w:r>
          </w:p>
          <w:p w14:paraId="1AD96775" w14:textId="77777777" w:rsidR="00622567" w:rsidRPr="00D5102A" w:rsidRDefault="00622567" w:rsidP="007B58E0">
            <w:pPr>
              <w:rPr>
                <w:color w:val="000000"/>
              </w:rPr>
            </w:pPr>
            <w:r w:rsidRPr="00B53B5F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V</w:t>
            </w:r>
            <w:r w:rsidRPr="00B53B5F">
              <w:rPr>
                <w:color w:val="000000"/>
              </w:rPr>
              <w:t>erklaring Belastingdienst</w:t>
            </w:r>
            <w:r>
              <w:rPr>
                <w:color w:val="000000"/>
              </w:rPr>
              <w:t xml:space="preserve"> </w:t>
            </w:r>
            <w:proofErr w:type="gramStart"/>
            <w:r>
              <w:t>inzake</w:t>
            </w:r>
            <w:proofErr w:type="gramEnd"/>
            <w:r>
              <w:t xml:space="preserve"> het betalingsgedrag van belastingen en sociale zekerheidspremies</w:t>
            </w:r>
          </w:p>
        </w:tc>
      </w:tr>
      <w:tr w:rsidR="00622567" w:rsidRPr="00477152" w14:paraId="794000D1" w14:textId="77777777" w:rsidTr="007B58E0">
        <w:trPr>
          <w:trHeight w:val="300"/>
        </w:trPr>
        <w:tc>
          <w:tcPr>
            <w:tcW w:w="1239" w:type="dxa"/>
          </w:tcPr>
          <w:p w14:paraId="62A0E65A" w14:textId="77777777" w:rsidR="00622567" w:rsidRPr="00A360EA" w:rsidRDefault="00622567" w:rsidP="007B58E0">
            <w:pPr>
              <w:rPr>
                <w:b/>
                <w:bCs/>
              </w:rPr>
            </w:pPr>
            <w:r w:rsidRPr="00A360EA">
              <w:rPr>
                <w:rFonts w:cs="Arial"/>
                <w:b/>
                <w:bCs/>
              </w:rPr>
              <w:t>§</w:t>
            </w:r>
            <w:r>
              <w:rPr>
                <w:rFonts w:cs="Arial"/>
                <w:b/>
                <w:bCs/>
              </w:rPr>
              <w:t xml:space="preserve"> 6.3.1</w:t>
            </w:r>
          </w:p>
        </w:tc>
        <w:tc>
          <w:tcPr>
            <w:tcW w:w="6831" w:type="dxa"/>
            <w:noWrap/>
            <w:hideMark/>
          </w:tcPr>
          <w:p w14:paraId="51B1EFEC" w14:textId="77777777" w:rsidR="00622567" w:rsidRPr="00B53B5F" w:rsidRDefault="00622567" w:rsidP="007B58E0">
            <w:pPr>
              <w:rPr>
                <w:color w:val="000000"/>
              </w:rPr>
            </w:pPr>
            <w:r w:rsidRPr="00B53B5F">
              <w:rPr>
                <w:color w:val="000000"/>
              </w:rPr>
              <w:t xml:space="preserve">Bewijsstukken verzekering: </w:t>
            </w:r>
          </w:p>
          <w:p w14:paraId="324E19C9" w14:textId="77777777" w:rsidR="00622567" w:rsidRDefault="00622567" w:rsidP="007B58E0">
            <w:pPr>
              <w:rPr>
                <w:color w:val="000000"/>
              </w:rPr>
            </w:pPr>
            <w:r>
              <w:rPr>
                <w:color w:val="000000"/>
              </w:rPr>
              <w:t>- G</w:t>
            </w:r>
            <w:r w:rsidRPr="00B53B5F">
              <w:rPr>
                <w:color w:val="000000"/>
              </w:rPr>
              <w:t>eldige polis van de relevante aansprakelijkheidsverzekering of een verklaring van de verzekeringsmaatschappij</w:t>
            </w:r>
          </w:p>
        </w:tc>
      </w:tr>
      <w:tr w:rsidR="00622567" w:rsidRPr="00477152" w14:paraId="39DCF6F6" w14:textId="77777777" w:rsidTr="007B58E0">
        <w:trPr>
          <w:trHeight w:val="300"/>
        </w:trPr>
        <w:tc>
          <w:tcPr>
            <w:tcW w:w="1239" w:type="dxa"/>
          </w:tcPr>
          <w:p w14:paraId="276C5919" w14:textId="77777777" w:rsidR="00622567" w:rsidRPr="005E728A" w:rsidRDefault="00622567" w:rsidP="007B58E0">
            <w:pPr>
              <w:rPr>
                <w:b/>
                <w:bCs/>
              </w:rPr>
            </w:pPr>
            <w:r w:rsidRPr="005E728A">
              <w:rPr>
                <w:rFonts w:cs="Arial"/>
                <w:b/>
                <w:bCs/>
              </w:rPr>
              <w:t>§ 6.4.2</w:t>
            </w:r>
          </w:p>
        </w:tc>
        <w:tc>
          <w:tcPr>
            <w:tcW w:w="6831" w:type="dxa"/>
            <w:noWrap/>
            <w:hideMark/>
          </w:tcPr>
          <w:p w14:paraId="02A2E1A3" w14:textId="77777777" w:rsidR="00622567" w:rsidRPr="005E728A" w:rsidRDefault="00622567" w:rsidP="007B58E0">
            <w:pPr>
              <w:rPr>
                <w:color w:val="000000"/>
              </w:rPr>
            </w:pPr>
            <w:r w:rsidRPr="005E728A">
              <w:rPr>
                <w:color w:val="000000"/>
              </w:rPr>
              <w:t>Bewijsstukken kwaliteitszorg en -borging:</w:t>
            </w:r>
          </w:p>
          <w:p w14:paraId="3DB6DD9E" w14:textId="77777777" w:rsidR="00622567" w:rsidRPr="005E728A" w:rsidRDefault="00622567" w:rsidP="007B58E0">
            <w:pPr>
              <w:rPr>
                <w:color w:val="000000"/>
              </w:rPr>
            </w:pPr>
            <w:r w:rsidRPr="005E728A">
              <w:rPr>
                <w:color w:val="000000"/>
              </w:rPr>
              <w:t xml:space="preserve">- Geldig kwaliteitscertificaat of </w:t>
            </w:r>
          </w:p>
          <w:p w14:paraId="2B60C11B" w14:textId="77777777" w:rsidR="00622567" w:rsidRPr="005E728A" w:rsidRDefault="00622567" w:rsidP="007B58E0">
            <w:pPr>
              <w:rPr>
                <w:color w:val="000000"/>
              </w:rPr>
            </w:pPr>
            <w:r w:rsidRPr="005E728A">
              <w:rPr>
                <w:color w:val="000000"/>
              </w:rPr>
              <w:t>- Eigen kwaliteitshandboek</w:t>
            </w:r>
          </w:p>
        </w:tc>
      </w:tr>
      <w:tr w:rsidR="00622567" w:rsidRPr="00477152" w14:paraId="7FB5D50A" w14:textId="77777777" w:rsidTr="007B58E0">
        <w:trPr>
          <w:trHeight w:val="300"/>
        </w:trPr>
        <w:tc>
          <w:tcPr>
            <w:tcW w:w="1239" w:type="dxa"/>
          </w:tcPr>
          <w:p w14:paraId="6CFB0026" w14:textId="77777777" w:rsidR="00622567" w:rsidRPr="005E728A" w:rsidRDefault="00622567" w:rsidP="007B58E0">
            <w:pPr>
              <w:rPr>
                <w:rFonts w:cs="Arial"/>
                <w:b/>
                <w:bCs/>
              </w:rPr>
            </w:pPr>
            <w:r w:rsidRPr="005E728A">
              <w:rPr>
                <w:rFonts w:cs="Arial"/>
                <w:b/>
                <w:bCs/>
              </w:rPr>
              <w:t>§ 6.4.3</w:t>
            </w:r>
          </w:p>
        </w:tc>
        <w:tc>
          <w:tcPr>
            <w:tcW w:w="6831" w:type="dxa"/>
            <w:noWrap/>
            <w:hideMark/>
          </w:tcPr>
          <w:p w14:paraId="7441A843" w14:textId="77777777" w:rsidR="00622567" w:rsidRPr="005E728A" w:rsidRDefault="00622567" w:rsidP="007B58E0">
            <w:pPr>
              <w:rPr>
                <w:color w:val="000000"/>
              </w:rPr>
            </w:pPr>
            <w:r w:rsidRPr="005E728A">
              <w:rPr>
                <w:color w:val="000000"/>
              </w:rPr>
              <w:t xml:space="preserve">Bewijsstukken milieubeheer: </w:t>
            </w:r>
          </w:p>
          <w:p w14:paraId="15E1194A" w14:textId="77777777" w:rsidR="00622567" w:rsidRPr="005E728A" w:rsidRDefault="00622567" w:rsidP="007B58E0">
            <w:pPr>
              <w:rPr>
                <w:color w:val="000000"/>
              </w:rPr>
            </w:pPr>
            <w:r w:rsidRPr="005E728A">
              <w:rPr>
                <w:color w:val="000000"/>
              </w:rPr>
              <w:t xml:space="preserve">- Geldig milieucertificaat of </w:t>
            </w:r>
          </w:p>
          <w:p w14:paraId="7793E49A" w14:textId="77777777" w:rsidR="00622567" w:rsidRPr="005E728A" w:rsidRDefault="00622567" w:rsidP="007B58E0">
            <w:pPr>
              <w:rPr>
                <w:color w:val="000000"/>
              </w:rPr>
            </w:pPr>
            <w:r w:rsidRPr="005E728A">
              <w:rPr>
                <w:color w:val="000000"/>
              </w:rPr>
              <w:t>- Eigen milieuhandboek</w:t>
            </w:r>
          </w:p>
        </w:tc>
      </w:tr>
      <w:tr w:rsidR="00622567" w:rsidRPr="00477152" w14:paraId="72C9F423" w14:textId="77777777" w:rsidTr="007B58E0">
        <w:trPr>
          <w:trHeight w:val="300"/>
        </w:trPr>
        <w:tc>
          <w:tcPr>
            <w:tcW w:w="1239" w:type="dxa"/>
          </w:tcPr>
          <w:p w14:paraId="7DBACC74" w14:textId="77777777" w:rsidR="00622567" w:rsidRPr="005E728A" w:rsidRDefault="00622567" w:rsidP="007B58E0">
            <w:pPr>
              <w:rPr>
                <w:rFonts w:cs="Arial"/>
                <w:b/>
                <w:bCs/>
              </w:rPr>
            </w:pPr>
            <w:r w:rsidRPr="005E728A">
              <w:rPr>
                <w:rFonts w:cs="Arial"/>
                <w:b/>
                <w:bCs/>
              </w:rPr>
              <w:t>§ 6.4.4</w:t>
            </w:r>
          </w:p>
        </w:tc>
        <w:tc>
          <w:tcPr>
            <w:tcW w:w="6831" w:type="dxa"/>
            <w:noWrap/>
            <w:hideMark/>
          </w:tcPr>
          <w:p w14:paraId="024266AB" w14:textId="77777777" w:rsidR="00622567" w:rsidRPr="005E728A" w:rsidRDefault="00622567" w:rsidP="007B58E0">
            <w:pPr>
              <w:rPr>
                <w:color w:val="000000"/>
              </w:rPr>
            </w:pPr>
            <w:r w:rsidRPr="005E728A">
              <w:rPr>
                <w:color w:val="000000"/>
              </w:rPr>
              <w:t xml:space="preserve">Bewijsstukken </w:t>
            </w:r>
            <w:proofErr w:type="spellStart"/>
            <w:r w:rsidRPr="005E728A">
              <w:rPr>
                <w:color w:val="000000"/>
              </w:rPr>
              <w:t>arbo</w:t>
            </w:r>
            <w:proofErr w:type="spellEnd"/>
            <w:r w:rsidRPr="005E728A">
              <w:rPr>
                <w:color w:val="000000"/>
              </w:rPr>
              <w:t xml:space="preserve">/veiligheid: </w:t>
            </w:r>
          </w:p>
          <w:p w14:paraId="48697095" w14:textId="77777777" w:rsidR="00622567" w:rsidRPr="005E728A" w:rsidRDefault="00622567" w:rsidP="007B58E0">
            <w:pPr>
              <w:rPr>
                <w:color w:val="000000"/>
              </w:rPr>
            </w:pPr>
            <w:r w:rsidRPr="005E728A">
              <w:rPr>
                <w:color w:val="000000"/>
              </w:rPr>
              <w:t xml:space="preserve">- Geldig certificaat of </w:t>
            </w:r>
          </w:p>
          <w:p w14:paraId="1010E265" w14:textId="77777777" w:rsidR="00622567" w:rsidRPr="005E728A" w:rsidRDefault="00622567" w:rsidP="007B58E0">
            <w:pPr>
              <w:rPr>
                <w:color w:val="000000"/>
              </w:rPr>
            </w:pPr>
            <w:r w:rsidRPr="005E728A">
              <w:rPr>
                <w:color w:val="000000"/>
              </w:rPr>
              <w:t>- Eigen handboek</w:t>
            </w:r>
          </w:p>
        </w:tc>
      </w:tr>
      <w:tr w:rsidR="00622567" w:rsidRPr="00477152" w14:paraId="4F099FA7" w14:textId="77777777" w:rsidTr="007B58E0">
        <w:trPr>
          <w:trHeight w:val="300"/>
        </w:trPr>
        <w:tc>
          <w:tcPr>
            <w:tcW w:w="1239" w:type="dxa"/>
          </w:tcPr>
          <w:p w14:paraId="48A7CC70" w14:textId="77777777" w:rsidR="00622567" w:rsidRPr="00D5102A" w:rsidRDefault="00622567" w:rsidP="007B58E0">
            <w:pPr>
              <w:rPr>
                <w:b/>
                <w:bCs/>
                <w:color w:val="000000"/>
              </w:rPr>
            </w:pPr>
            <w:r w:rsidRPr="00A360EA">
              <w:rPr>
                <w:rFonts w:cs="Arial"/>
                <w:b/>
                <w:bCs/>
              </w:rPr>
              <w:t>§</w:t>
            </w:r>
            <w:r>
              <w:rPr>
                <w:rFonts w:cs="Arial"/>
                <w:b/>
                <w:bCs/>
              </w:rPr>
              <w:t xml:space="preserve"> 5.9</w:t>
            </w:r>
          </w:p>
        </w:tc>
        <w:tc>
          <w:tcPr>
            <w:tcW w:w="6831" w:type="dxa"/>
            <w:noWrap/>
            <w:hideMark/>
          </w:tcPr>
          <w:p w14:paraId="685AC9EA" w14:textId="77777777" w:rsidR="00622567" w:rsidRDefault="00622567" w:rsidP="007B58E0">
            <w:pPr>
              <w:rPr>
                <w:color w:val="000000"/>
              </w:rPr>
            </w:pPr>
            <w:r w:rsidRPr="00B53B5F">
              <w:rPr>
                <w:color w:val="000000"/>
              </w:rPr>
              <w:t>In geval van Combinatie</w:t>
            </w:r>
            <w:r>
              <w:rPr>
                <w:color w:val="000000"/>
              </w:rPr>
              <w:t xml:space="preserve"> wordt van alle combinanten verlangt</w:t>
            </w:r>
            <w:r w:rsidRPr="00B53B5F">
              <w:rPr>
                <w:color w:val="000000"/>
              </w:rPr>
              <w:t xml:space="preserve">: </w:t>
            </w:r>
          </w:p>
          <w:p w14:paraId="7E00FF0E" w14:textId="77777777" w:rsidR="00622567" w:rsidRPr="00B53B5F" w:rsidRDefault="00622567" w:rsidP="007B58E0">
            <w:pPr>
              <w:rPr>
                <w:color w:val="000000"/>
              </w:rPr>
            </w:pPr>
            <w:r>
              <w:rPr>
                <w:color w:val="000000"/>
              </w:rPr>
              <w:t>- G</w:t>
            </w:r>
            <w:r w:rsidRPr="00B53B5F">
              <w:rPr>
                <w:color w:val="000000"/>
              </w:rPr>
              <w:t>edragsverklaring aanbesteden</w:t>
            </w:r>
          </w:p>
          <w:p w14:paraId="0745AF41" w14:textId="77777777" w:rsidR="00622567" w:rsidRDefault="00622567" w:rsidP="007B58E0">
            <w:r>
              <w:rPr>
                <w:color w:val="000000"/>
              </w:rPr>
              <w:t>- V</w:t>
            </w:r>
            <w:r w:rsidRPr="00B53B5F">
              <w:rPr>
                <w:color w:val="000000"/>
              </w:rPr>
              <w:t>erklaring Belastingdienst</w:t>
            </w:r>
            <w:r>
              <w:rPr>
                <w:color w:val="000000"/>
              </w:rPr>
              <w:t xml:space="preserve"> </w:t>
            </w:r>
            <w:proofErr w:type="gramStart"/>
            <w:r>
              <w:t>inzake</w:t>
            </w:r>
            <w:proofErr w:type="gramEnd"/>
            <w:r>
              <w:t xml:space="preserve"> het betalingsgedrag van belastingen en sociale zekerheidspremies</w:t>
            </w:r>
          </w:p>
          <w:p w14:paraId="17610B23" w14:textId="77777777" w:rsidR="00622567" w:rsidRPr="00E8204E" w:rsidRDefault="00622567" w:rsidP="007B58E0">
            <w:pPr>
              <w:rPr>
                <w:color w:val="000000"/>
              </w:rPr>
            </w:pPr>
            <w:r>
              <w:rPr>
                <w:color w:val="000000"/>
              </w:rPr>
              <w:t>- G</w:t>
            </w:r>
            <w:r w:rsidRPr="00B53B5F">
              <w:rPr>
                <w:color w:val="000000"/>
              </w:rPr>
              <w:t xml:space="preserve">eldige </w:t>
            </w:r>
            <w:r w:rsidRPr="00E8204E">
              <w:rPr>
                <w:color w:val="000000"/>
              </w:rPr>
              <w:t>polis van de relevante aansprakelijkheidsverzekering of een verklaring van de verzekeringsmaatschappij</w:t>
            </w:r>
          </w:p>
          <w:p w14:paraId="00F4EBE0" w14:textId="77777777" w:rsidR="00622567" w:rsidRPr="00D5102A" w:rsidRDefault="00622567" w:rsidP="007B58E0">
            <w:pPr>
              <w:rPr>
                <w:color w:val="000000"/>
              </w:rPr>
            </w:pPr>
            <w:r w:rsidRPr="00E8204E">
              <w:rPr>
                <w:color w:val="000000"/>
              </w:rPr>
              <w:t>- Certificaat VCA**</w:t>
            </w:r>
          </w:p>
        </w:tc>
      </w:tr>
      <w:tr w:rsidR="00622567" w:rsidRPr="00477152" w14:paraId="57D138AA" w14:textId="77777777" w:rsidTr="007B58E0">
        <w:trPr>
          <w:trHeight w:val="1002"/>
        </w:trPr>
        <w:tc>
          <w:tcPr>
            <w:tcW w:w="1239" w:type="dxa"/>
          </w:tcPr>
          <w:p w14:paraId="3F3EBB1C" w14:textId="77777777" w:rsidR="00622567" w:rsidRPr="00E8204E" w:rsidRDefault="00622567" w:rsidP="007B58E0">
            <w:pPr>
              <w:rPr>
                <w:b/>
                <w:bCs/>
                <w:color w:val="000000"/>
              </w:rPr>
            </w:pPr>
            <w:r w:rsidRPr="00E8204E">
              <w:rPr>
                <w:rFonts w:cs="Arial"/>
                <w:b/>
                <w:bCs/>
              </w:rPr>
              <w:t>§ 5.10</w:t>
            </w:r>
          </w:p>
          <w:p w14:paraId="649D069F" w14:textId="77777777" w:rsidR="00622567" w:rsidRPr="00E8204E" w:rsidRDefault="00622567" w:rsidP="007B58E0">
            <w:pPr>
              <w:rPr>
                <w:b/>
                <w:bCs/>
                <w:color w:val="000000"/>
              </w:rPr>
            </w:pPr>
          </w:p>
        </w:tc>
        <w:tc>
          <w:tcPr>
            <w:tcW w:w="6831" w:type="dxa"/>
            <w:noWrap/>
            <w:hideMark/>
          </w:tcPr>
          <w:p w14:paraId="7713FFB7" w14:textId="77777777" w:rsidR="00622567" w:rsidRPr="00E8204E" w:rsidRDefault="00622567" w:rsidP="007B58E0">
            <w:pPr>
              <w:rPr>
                <w:color w:val="000000"/>
              </w:rPr>
            </w:pPr>
            <w:r w:rsidRPr="00E8204E">
              <w:rPr>
                <w:color w:val="000000"/>
              </w:rPr>
              <w:t>In geval van inschakelen Onderaannemers:</w:t>
            </w:r>
          </w:p>
          <w:p w14:paraId="5545F648" w14:textId="77777777" w:rsidR="00622567" w:rsidRPr="00E8204E" w:rsidRDefault="00622567" w:rsidP="007B58E0">
            <w:pPr>
              <w:rPr>
                <w:color w:val="000000"/>
              </w:rPr>
            </w:pPr>
            <w:r w:rsidRPr="00E8204E">
              <w:rPr>
                <w:color w:val="000000"/>
              </w:rPr>
              <w:t>- Certificaat VCA**</w:t>
            </w:r>
          </w:p>
          <w:p w14:paraId="78060A16" w14:textId="77777777" w:rsidR="00622567" w:rsidRPr="00DC3675" w:rsidRDefault="00622567" w:rsidP="007B58E0">
            <w:pPr>
              <w:rPr>
                <w:color w:val="000000"/>
                <w:sz w:val="12"/>
                <w:szCs w:val="12"/>
              </w:rPr>
            </w:pPr>
          </w:p>
          <w:p w14:paraId="1ABDD758" w14:textId="77777777" w:rsidR="00622567" w:rsidRPr="00E8204E" w:rsidRDefault="00622567" w:rsidP="007B58E0">
            <w:pPr>
              <w:rPr>
                <w:color w:val="000000"/>
              </w:rPr>
            </w:pPr>
            <w:r w:rsidRPr="00E8204E">
              <w:rPr>
                <w:color w:val="000000"/>
              </w:rPr>
              <w:t>In geval van beroep op draagkracht Derde(n):</w:t>
            </w:r>
          </w:p>
          <w:p w14:paraId="7FFB0D6D" w14:textId="77777777" w:rsidR="00622567" w:rsidRPr="00E8204E" w:rsidRDefault="00622567" w:rsidP="007B58E0">
            <w:pPr>
              <w:rPr>
                <w:color w:val="000000"/>
              </w:rPr>
            </w:pPr>
            <w:r w:rsidRPr="00E8204E">
              <w:rPr>
                <w:color w:val="000000"/>
              </w:rPr>
              <w:t>- Bewijsmiddelen Geschiktheidseisen van de Derde(n)</w:t>
            </w:r>
          </w:p>
          <w:p w14:paraId="5D3F1338" w14:textId="77777777" w:rsidR="00622567" w:rsidRPr="00E8204E" w:rsidRDefault="00622567" w:rsidP="007B58E0">
            <w:pPr>
              <w:rPr>
                <w:color w:val="000000"/>
              </w:rPr>
            </w:pPr>
          </w:p>
        </w:tc>
      </w:tr>
      <w:bookmarkEnd w:id="14"/>
    </w:tbl>
    <w:p w14:paraId="38517357" w14:textId="77777777" w:rsidR="003649D4" w:rsidRDefault="003649D4"/>
    <w:sectPr w:rsidR="00364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67"/>
    <w:rsid w:val="001B4D4F"/>
    <w:rsid w:val="003649D4"/>
    <w:rsid w:val="005E6DCD"/>
    <w:rsid w:val="00622567"/>
    <w:rsid w:val="00826A0E"/>
    <w:rsid w:val="0091222A"/>
    <w:rsid w:val="00B63044"/>
    <w:rsid w:val="00D5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B35E"/>
  <w15:chartTrackingRefBased/>
  <w15:docId w15:val="{10FAF381-BE38-4A74-B8C0-6C80C66D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2567"/>
    <w:pPr>
      <w:tabs>
        <w:tab w:val="left" w:pos="-567"/>
      </w:tabs>
      <w:spacing w:line="269" w:lineRule="auto"/>
    </w:pPr>
    <w:rPr>
      <w:rFonts w:eastAsia="Times New Roman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22567"/>
    <w:pPr>
      <w:keepNext/>
      <w:keepLines/>
      <w:tabs>
        <w:tab w:val="clear" w:pos="-567"/>
      </w:tabs>
      <w:spacing w:before="360" w:after="80" w:line="260" w:lineRule="exac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2567"/>
    <w:pPr>
      <w:keepNext/>
      <w:keepLines/>
      <w:tabs>
        <w:tab w:val="clear" w:pos="-567"/>
      </w:tabs>
      <w:spacing w:before="160" w:after="80" w:line="260" w:lineRule="exac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2567"/>
    <w:pPr>
      <w:keepNext/>
      <w:keepLines/>
      <w:tabs>
        <w:tab w:val="clear" w:pos="-567"/>
      </w:tabs>
      <w:spacing w:before="160" w:after="80" w:line="260" w:lineRule="exac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2567"/>
    <w:pPr>
      <w:keepNext/>
      <w:keepLines/>
      <w:tabs>
        <w:tab w:val="clear" w:pos="-567"/>
      </w:tabs>
      <w:spacing w:before="80" w:after="40" w:line="260" w:lineRule="exac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2567"/>
    <w:pPr>
      <w:keepNext/>
      <w:keepLines/>
      <w:tabs>
        <w:tab w:val="clear" w:pos="-567"/>
      </w:tabs>
      <w:spacing w:before="80" w:after="40" w:line="260" w:lineRule="exac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2567"/>
    <w:pPr>
      <w:keepNext/>
      <w:keepLines/>
      <w:tabs>
        <w:tab w:val="clear" w:pos="-567"/>
      </w:tabs>
      <w:spacing w:before="40" w:line="260" w:lineRule="exac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2567"/>
    <w:pPr>
      <w:keepNext/>
      <w:keepLines/>
      <w:tabs>
        <w:tab w:val="clear" w:pos="-567"/>
      </w:tabs>
      <w:spacing w:before="40" w:line="260" w:lineRule="exac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2567"/>
    <w:pPr>
      <w:keepNext/>
      <w:keepLines/>
      <w:tabs>
        <w:tab w:val="clear" w:pos="-567"/>
      </w:tabs>
      <w:spacing w:line="260" w:lineRule="exac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2567"/>
    <w:pPr>
      <w:keepNext/>
      <w:keepLines/>
      <w:tabs>
        <w:tab w:val="clear" w:pos="-567"/>
      </w:tabs>
      <w:spacing w:line="260" w:lineRule="exac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2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2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25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25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25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25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25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25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25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2567"/>
    <w:pPr>
      <w:tabs>
        <w:tab w:val="clear" w:pos="-567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622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2567"/>
    <w:pPr>
      <w:numPr>
        <w:ilvl w:val="1"/>
      </w:numPr>
      <w:tabs>
        <w:tab w:val="clear" w:pos="-567"/>
      </w:tabs>
      <w:spacing w:after="160" w:line="260" w:lineRule="exac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25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2567"/>
    <w:pPr>
      <w:tabs>
        <w:tab w:val="clear" w:pos="-567"/>
      </w:tabs>
      <w:spacing w:before="160" w:after="160" w:line="260" w:lineRule="exact"/>
      <w:jc w:val="center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6225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2567"/>
    <w:pPr>
      <w:tabs>
        <w:tab w:val="clear" w:pos="-567"/>
      </w:tabs>
      <w:spacing w:line="260" w:lineRule="exact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6225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2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-567"/>
      </w:tabs>
      <w:spacing w:before="360" w:after="360" w:line="260" w:lineRule="exact"/>
      <w:ind w:left="864" w:right="864"/>
      <w:jc w:val="center"/>
    </w:pPr>
    <w:rPr>
      <w:rFonts w:eastAsia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25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2567"/>
    <w:rPr>
      <w:b/>
      <w:bCs/>
      <w:smallCaps/>
      <w:color w:val="0F4761" w:themeColor="accent1" w:themeShade="BF"/>
      <w:spacing w:val="5"/>
    </w:rPr>
  </w:style>
  <w:style w:type="paragraph" w:customStyle="1" w:styleId="Kop10">
    <w:name w:val="Kop [1]"/>
    <w:basedOn w:val="Kop1"/>
    <w:link w:val="Kop1Char0"/>
    <w:qFormat/>
    <w:rsid w:val="00622567"/>
    <w:pPr>
      <w:keepLines w:val="0"/>
      <w:pageBreakBefore/>
      <w:widowControl w:val="0"/>
      <w:tabs>
        <w:tab w:val="left" w:pos="0"/>
        <w:tab w:val="left" w:pos="567"/>
      </w:tabs>
      <w:spacing w:after="120" w:line="240" w:lineRule="auto"/>
    </w:pPr>
    <w:rPr>
      <w:b/>
      <w:kern w:val="28"/>
      <w:sz w:val="32"/>
      <w:szCs w:val="32"/>
      <w:lang w:eastAsia="nl-NL"/>
    </w:rPr>
  </w:style>
  <w:style w:type="character" w:customStyle="1" w:styleId="Kop1Char0">
    <w:name w:val="Kop [1] Char"/>
    <w:basedOn w:val="Kop1Char"/>
    <w:link w:val="Kop10"/>
    <w:rsid w:val="00622567"/>
    <w:rPr>
      <w:rFonts w:asciiTheme="majorHAnsi" w:eastAsiaTheme="majorEastAsia" w:hAnsiTheme="majorHAnsi" w:cstheme="majorBidi"/>
      <w:b/>
      <w:color w:val="0F4761" w:themeColor="accent1" w:themeShade="BF"/>
      <w:kern w:val="28"/>
      <w:sz w:val="32"/>
      <w:szCs w:val="32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622567"/>
    <w:pPr>
      <w:spacing w:line="240" w:lineRule="auto"/>
    </w:pPr>
    <w:rPr>
      <w:rFonts w:ascii="Times New Roman" w:eastAsia="Times New Roman" w:hAnsi="Times New Roman" w:cs="Times New Roman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707C298DEDC45B6C5D73DA55955D4" ma:contentTypeVersion="3" ma:contentTypeDescription="Een nieuw document maken." ma:contentTypeScope="" ma:versionID="bf18023f3a47b9ee590514e4d0b9efb5">
  <xsd:schema xmlns:xsd="http://www.w3.org/2001/XMLSchema" xmlns:xs="http://www.w3.org/2001/XMLSchema" xmlns:p="http://schemas.microsoft.com/office/2006/metadata/properties" xmlns:ns2="3b1d6989-8de7-4d56-8fdb-ae14822e5964" targetNamespace="http://schemas.microsoft.com/office/2006/metadata/properties" ma:root="true" ma:fieldsID="e948286562b82f65a6751d80065e8bdc" ns2:_="">
    <xsd:import namespace="3b1d6989-8de7-4d56-8fdb-ae14822e59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d6989-8de7-4d56-8fdb-ae14822e5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DE8A38-5AA7-42A9-AC29-6A2206F77425}"/>
</file>

<file path=customXml/itemProps2.xml><?xml version="1.0" encoding="utf-8"?>
<ds:datastoreItem xmlns:ds="http://schemas.openxmlformats.org/officeDocument/2006/customXml" ds:itemID="{FFF04325-3627-4A40-8481-D146875C41DC}"/>
</file>

<file path=customXml/itemProps3.xml><?xml version="1.0" encoding="utf-8"?>
<ds:datastoreItem xmlns:ds="http://schemas.openxmlformats.org/officeDocument/2006/customXml" ds:itemID="{4A2EB0A7-2120-439B-9650-260A07544F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Blok M.E. (Mylène)</dc:creator>
  <cp:keywords/>
  <dc:description/>
  <cp:lastModifiedBy>Blok M.E. (Mylène)</cp:lastModifiedBy>
  <cp:revision>1</cp:revision>
  <dcterms:created xsi:type="dcterms:W3CDTF">2026-04-20T07:56:00Z</dcterms:created>
  <dcterms:modified xsi:type="dcterms:W3CDTF">2026-04-20T07:57:00Z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0x01010067F707C298DEDC45B6C5D73DA55955D4</vt:lpwstr>
  </property>
</Properties>
</file>