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E751A" w14:textId="1BFE4461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Bijlage</w:t>
      </w:r>
      <w:r w:rsidR="00926D2D" w:rsidRPr="00926D2D">
        <w:rPr>
          <w:rFonts w:ascii="Aptos" w:eastAsia="Aptos" w:hAnsi="Aptos" w:cs="Aptos"/>
          <w:b/>
          <w:bCs/>
          <w:sz w:val="20"/>
          <w:szCs w:val="20"/>
        </w:rPr>
        <w:t xml:space="preserve"> 1.</w:t>
      </w:r>
      <w:r w:rsidRPr="00926D2D">
        <w:rPr>
          <w:rFonts w:ascii="Aptos" w:eastAsia="Aptos" w:hAnsi="Aptos" w:cs="Aptos"/>
          <w:b/>
          <w:bCs/>
          <w:sz w:val="20"/>
          <w:szCs w:val="20"/>
        </w:rPr>
        <w:t xml:space="preserve"> Technische specificaties en randvoorwaarden</w:t>
      </w:r>
    </w:p>
    <w:p w14:paraId="02BE4666" w14:textId="77777777" w:rsidR="0041778F" w:rsidRDefault="0041778F" w:rsidP="4C0B1AFC">
      <w:pPr>
        <w:spacing w:after="0"/>
        <w:rPr>
          <w:rFonts w:ascii="Aptos" w:eastAsia="Aptos" w:hAnsi="Aptos" w:cs="Aptos"/>
          <w:b/>
          <w:bCs/>
          <w:sz w:val="20"/>
          <w:szCs w:val="20"/>
        </w:rPr>
      </w:pPr>
    </w:p>
    <w:p w14:paraId="24877DFE" w14:textId="2B3E088C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Ruimtelijke en gewichtslimieten</w:t>
      </w:r>
    </w:p>
    <w:p w14:paraId="3253B942" w14:textId="679028E2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sz w:val="20"/>
          <w:szCs w:val="20"/>
        </w:rPr>
        <w:t>De lampen moeten worden geïnstalleerd in een monumentaal pand met beperkte ruimte. Dit stelt de volgende eisen:</w:t>
      </w:r>
    </w:p>
    <w:p w14:paraId="027E45FC" w14:textId="0329B494" w:rsidR="00071188" w:rsidRPr="00926D2D" w:rsidRDefault="646A5817" w:rsidP="4C0B1AFC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Maximale afmetingen</w:t>
      </w:r>
      <w:r w:rsidRPr="00926D2D">
        <w:rPr>
          <w:rFonts w:ascii="Aptos" w:eastAsia="Aptos" w:hAnsi="Aptos" w:cs="Aptos"/>
          <w:sz w:val="20"/>
          <w:szCs w:val="20"/>
        </w:rPr>
        <w:t>: De lampen mogen niet hoger zijn dan 700 mm en moeten passen in een cilinder met een breedte van maximaal 500 mm.</w:t>
      </w:r>
    </w:p>
    <w:p w14:paraId="1E488A7B" w14:textId="38C03D37" w:rsidR="00071188" w:rsidRPr="00926D2D" w:rsidRDefault="646A5817" w:rsidP="4C0B1AFC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Gewichtslimiet</w:t>
      </w:r>
      <w:r w:rsidRPr="00926D2D">
        <w:rPr>
          <w:rFonts w:ascii="Aptos" w:eastAsia="Aptos" w:hAnsi="Aptos" w:cs="Aptos"/>
          <w:sz w:val="20"/>
          <w:szCs w:val="20"/>
        </w:rPr>
        <w:t>: Het maximale draaggewicht per bevestigingspunt is 23 kg.</w:t>
      </w:r>
    </w:p>
    <w:p w14:paraId="2648C0FE" w14:textId="2EBCB2EE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 xml:space="preserve"> </w:t>
      </w:r>
    </w:p>
    <w:p w14:paraId="289B1FFF" w14:textId="4BD61AA7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Technische specificaties</w:t>
      </w:r>
      <w:r w:rsidR="008F4195" w:rsidRPr="00926D2D">
        <w:rPr>
          <w:sz w:val="20"/>
          <w:szCs w:val="20"/>
        </w:rPr>
        <w:br/>
      </w:r>
      <w:r w:rsidRPr="00926D2D">
        <w:rPr>
          <w:rFonts w:ascii="Aptos" w:eastAsia="Aptos" w:hAnsi="Aptos" w:cs="Aptos"/>
          <w:b/>
          <w:bCs/>
          <w:sz w:val="20"/>
          <w:szCs w:val="20"/>
        </w:rPr>
        <w:t>Lichtbron</w:t>
      </w:r>
    </w:p>
    <w:p w14:paraId="478C509F" w14:textId="32087CCA" w:rsidR="00071188" w:rsidRPr="00926D2D" w:rsidRDefault="646A5817" w:rsidP="4C0B1AFC">
      <w:pPr>
        <w:pStyle w:val="ListParagraph"/>
        <w:numPr>
          <w:ilvl w:val="0"/>
          <w:numId w:val="11"/>
        </w:numPr>
        <w:spacing w:after="0"/>
        <w:rPr>
          <w:rFonts w:ascii="Aptos" w:eastAsia="Aptos" w:hAnsi="Aptos" w:cs="Aptos"/>
          <w:sz w:val="20"/>
          <w:szCs w:val="20"/>
          <w:lang w:val="en-US"/>
        </w:rPr>
      </w:pPr>
      <w:r w:rsidRPr="00926D2D">
        <w:rPr>
          <w:rFonts w:ascii="Aptos" w:eastAsia="Aptos" w:hAnsi="Aptos" w:cs="Aptos"/>
          <w:b/>
          <w:bCs/>
          <w:sz w:val="20"/>
          <w:szCs w:val="20"/>
          <w:lang w:val="en-US"/>
        </w:rPr>
        <w:t>Type</w:t>
      </w:r>
      <w:r w:rsidRPr="00926D2D">
        <w:rPr>
          <w:rFonts w:ascii="Aptos" w:eastAsia="Aptos" w:hAnsi="Aptos" w:cs="Aptos"/>
          <w:sz w:val="20"/>
          <w:szCs w:val="20"/>
          <w:lang w:val="en-US"/>
        </w:rPr>
        <w:t>: Single Source LED lichtbron.</w:t>
      </w:r>
    </w:p>
    <w:p w14:paraId="45A44BE1" w14:textId="6889058A" w:rsidR="00071188" w:rsidRPr="00926D2D" w:rsidRDefault="646A5817" w:rsidP="4C0B1AFC">
      <w:pPr>
        <w:pStyle w:val="ListParagraph"/>
        <w:numPr>
          <w:ilvl w:val="0"/>
          <w:numId w:val="11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Vermogen</w:t>
      </w:r>
      <w:r w:rsidRPr="00926D2D">
        <w:rPr>
          <w:rFonts w:ascii="Aptos" w:eastAsia="Aptos" w:hAnsi="Aptos" w:cs="Aptos"/>
          <w:sz w:val="20"/>
          <w:szCs w:val="20"/>
        </w:rPr>
        <w:t>: Tussen 600 en 1000W.</w:t>
      </w:r>
    </w:p>
    <w:p w14:paraId="38F08127" w14:textId="58A99266" w:rsidR="00071188" w:rsidRPr="00926D2D" w:rsidRDefault="646A5817" w:rsidP="4C0B1AFC">
      <w:pPr>
        <w:pStyle w:val="ListParagraph"/>
        <w:numPr>
          <w:ilvl w:val="0"/>
          <w:numId w:val="11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Lichtopbrengst</w:t>
      </w:r>
      <w:r w:rsidRPr="00926D2D">
        <w:rPr>
          <w:rFonts w:ascii="Aptos" w:eastAsia="Aptos" w:hAnsi="Aptos" w:cs="Aptos"/>
          <w:sz w:val="20"/>
          <w:szCs w:val="20"/>
        </w:rPr>
        <w:t>: ≥ 18.000 lumen bij een geluidsniveau van ≤ 30 dB* en CRI ≥ 90</w:t>
      </w:r>
    </w:p>
    <w:p w14:paraId="7F3D1153" w14:textId="1D850E15" w:rsidR="00071188" w:rsidRPr="00926D2D" w:rsidRDefault="646A5817" w:rsidP="4C0B1AFC">
      <w:pPr>
        <w:pStyle w:val="ListParagraph"/>
        <w:numPr>
          <w:ilvl w:val="0"/>
          <w:numId w:val="11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Levensduur</w:t>
      </w:r>
      <w:r w:rsidRPr="00926D2D">
        <w:rPr>
          <w:rFonts w:ascii="Aptos" w:eastAsia="Aptos" w:hAnsi="Aptos" w:cs="Aptos"/>
          <w:sz w:val="20"/>
          <w:szCs w:val="20"/>
        </w:rPr>
        <w:t>: &gt; 20.000 uur.</w:t>
      </w:r>
    </w:p>
    <w:p w14:paraId="39627238" w14:textId="4673B8BB" w:rsidR="00071188" w:rsidRPr="00926D2D" w:rsidRDefault="646A5817" w:rsidP="4C0B1AFC">
      <w:pPr>
        <w:pStyle w:val="ListParagraph"/>
        <w:numPr>
          <w:ilvl w:val="0"/>
          <w:numId w:val="11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Kleurweergave</w:t>
      </w:r>
      <w:r w:rsidRPr="00926D2D">
        <w:rPr>
          <w:rFonts w:ascii="Aptos" w:eastAsia="Aptos" w:hAnsi="Aptos" w:cs="Aptos"/>
          <w:sz w:val="20"/>
          <w:szCs w:val="20"/>
        </w:rPr>
        <w:t>: CRI ≥ 90 bij minimaal 18.000 lumen.</w:t>
      </w:r>
    </w:p>
    <w:p w14:paraId="01BAD0D3" w14:textId="1C3516F5" w:rsidR="00071188" w:rsidRPr="00926D2D" w:rsidRDefault="646A5817" w:rsidP="4C0B1AFC">
      <w:pPr>
        <w:pStyle w:val="ListParagraph"/>
        <w:numPr>
          <w:ilvl w:val="0"/>
          <w:numId w:val="11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Flikkervrij</w:t>
      </w:r>
      <w:r w:rsidRPr="00926D2D">
        <w:rPr>
          <w:rFonts w:ascii="Aptos" w:eastAsia="Aptos" w:hAnsi="Aptos" w:cs="Aptos"/>
          <w:sz w:val="20"/>
          <w:szCs w:val="20"/>
        </w:rPr>
        <w:t>: Flicker-free ≥3 kHz (geschikt voor camera-modus).</w:t>
      </w:r>
      <w:r w:rsidR="008F4195" w:rsidRPr="00926D2D">
        <w:rPr>
          <w:sz w:val="20"/>
          <w:szCs w:val="20"/>
        </w:rPr>
        <w:br/>
      </w:r>
    </w:p>
    <w:p w14:paraId="03DFD8F1" w14:textId="084484EE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Optiek</w:t>
      </w:r>
    </w:p>
    <w:p w14:paraId="5EAC6E12" w14:textId="12F8E3C0" w:rsidR="00071188" w:rsidRPr="00926D2D" w:rsidRDefault="646A5817" w:rsidP="4C0B1AFC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Zoombereik</w:t>
      </w:r>
      <w:r w:rsidRPr="00926D2D">
        <w:rPr>
          <w:rFonts w:ascii="Aptos" w:eastAsia="Aptos" w:hAnsi="Aptos" w:cs="Aptos"/>
          <w:sz w:val="20"/>
          <w:szCs w:val="20"/>
        </w:rPr>
        <w:t>: Lineair 16-bit, ≥ 7° - 55°</w:t>
      </w:r>
    </w:p>
    <w:p w14:paraId="2FB0A30A" w14:textId="3BBE7A03" w:rsidR="00071188" w:rsidRPr="00926D2D" w:rsidRDefault="646A5817" w:rsidP="4C0B1AFC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Dimmen</w:t>
      </w:r>
      <w:r w:rsidRPr="00926D2D">
        <w:rPr>
          <w:rFonts w:ascii="Aptos" w:eastAsia="Aptos" w:hAnsi="Aptos" w:cs="Aptos"/>
          <w:sz w:val="20"/>
          <w:szCs w:val="20"/>
        </w:rPr>
        <w:t>: Lineair 16-bit, 0-100%.</w:t>
      </w:r>
      <w:r w:rsidR="008F4195" w:rsidRPr="00926D2D">
        <w:rPr>
          <w:sz w:val="20"/>
          <w:szCs w:val="20"/>
        </w:rPr>
        <w:br/>
      </w:r>
      <w:r w:rsidRPr="00926D2D">
        <w:rPr>
          <w:rFonts w:ascii="Aptos" w:eastAsia="Aptos" w:hAnsi="Aptos" w:cs="Aptos"/>
          <w:sz w:val="20"/>
          <w:szCs w:val="20"/>
        </w:rPr>
        <w:t xml:space="preserve"> </w:t>
      </w:r>
    </w:p>
    <w:p w14:paraId="1FDE5FC8" w14:textId="709A96AF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Ergonomie en draagbaarheid</w:t>
      </w:r>
    </w:p>
    <w:p w14:paraId="66F5AF49" w14:textId="155BAA19" w:rsidR="00071188" w:rsidRPr="00926D2D" w:rsidRDefault="646A5817" w:rsidP="4C0B1AFC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Maximaal gewicht</w:t>
      </w:r>
      <w:r w:rsidRPr="00926D2D">
        <w:rPr>
          <w:rFonts w:ascii="Aptos" w:eastAsia="Aptos" w:hAnsi="Aptos" w:cs="Aptos"/>
          <w:sz w:val="20"/>
          <w:szCs w:val="20"/>
        </w:rPr>
        <w:t>: Het armatuur moet te allen tijde door één persoon getild kunnen worden. Het maximaal toelaatbare gewicht is 23 kg (exclusief bracket en clamps).</w:t>
      </w:r>
      <w:r w:rsidR="008F4195" w:rsidRPr="00926D2D">
        <w:rPr>
          <w:sz w:val="20"/>
          <w:szCs w:val="20"/>
        </w:rPr>
        <w:br/>
      </w:r>
      <w:r w:rsidRPr="00926D2D">
        <w:rPr>
          <w:rFonts w:ascii="Aptos" w:eastAsia="Aptos" w:hAnsi="Aptos" w:cs="Aptos"/>
          <w:sz w:val="20"/>
          <w:szCs w:val="20"/>
        </w:rPr>
        <w:t xml:space="preserve"> </w:t>
      </w:r>
    </w:p>
    <w:p w14:paraId="70830CCA" w14:textId="08AD11E3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Kleurmenging</w:t>
      </w:r>
    </w:p>
    <w:p w14:paraId="4519A837" w14:textId="376DAC7F" w:rsidR="00071188" w:rsidRPr="00926D2D" w:rsidRDefault="646A5817" w:rsidP="4C0B1AFC">
      <w:pPr>
        <w:pStyle w:val="ListParagraph"/>
        <w:numPr>
          <w:ilvl w:val="0"/>
          <w:numId w:val="12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Lineaire kleurmenging</w:t>
      </w:r>
      <w:r w:rsidRPr="00926D2D">
        <w:rPr>
          <w:rFonts w:ascii="Aptos" w:eastAsia="Aptos" w:hAnsi="Aptos" w:cs="Aptos"/>
          <w:sz w:val="20"/>
          <w:szCs w:val="20"/>
        </w:rPr>
        <w:t>: 16-bit lineaire dichroïde kleurmenging (Cyaan, Magenta, Yellow) en CTO.</w:t>
      </w:r>
    </w:p>
    <w:p w14:paraId="292A936C" w14:textId="78992EDC" w:rsidR="00071188" w:rsidRPr="00926D2D" w:rsidRDefault="646A5817" w:rsidP="4C0B1AFC">
      <w:pPr>
        <w:pStyle w:val="ListParagraph"/>
        <w:numPr>
          <w:ilvl w:val="0"/>
          <w:numId w:val="12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Kleurenwiel</w:t>
      </w:r>
      <w:r w:rsidRPr="00926D2D">
        <w:rPr>
          <w:rFonts w:ascii="Aptos" w:eastAsia="Aptos" w:hAnsi="Aptos" w:cs="Aptos"/>
          <w:sz w:val="20"/>
          <w:szCs w:val="20"/>
        </w:rPr>
        <w:t>: Vast dichroïde kleurenwiel voor verzadigde kleuren.</w:t>
      </w:r>
      <w:r w:rsidR="008F4195" w:rsidRPr="00926D2D">
        <w:rPr>
          <w:sz w:val="20"/>
          <w:szCs w:val="20"/>
        </w:rPr>
        <w:br/>
      </w:r>
      <w:r w:rsidRPr="00926D2D">
        <w:rPr>
          <w:rFonts w:ascii="Aptos" w:eastAsia="Aptos" w:hAnsi="Aptos" w:cs="Aptos"/>
          <w:sz w:val="20"/>
          <w:szCs w:val="20"/>
        </w:rPr>
        <w:t xml:space="preserve"> </w:t>
      </w:r>
    </w:p>
    <w:p w14:paraId="66BCCE3D" w14:textId="60EB4614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Messenmodule</w:t>
      </w:r>
    </w:p>
    <w:p w14:paraId="612BA1F8" w14:textId="6BC8C35B" w:rsidR="00071188" w:rsidRPr="00926D2D" w:rsidRDefault="646A5817" w:rsidP="4C0B1AFC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sz w:val="20"/>
          <w:szCs w:val="20"/>
        </w:rPr>
        <w:t>Elk onafhankelijk mes kan in positie en hoek worden aangepast.</w:t>
      </w:r>
    </w:p>
    <w:p w14:paraId="36A58A4F" w14:textId="71769774" w:rsidR="00071188" w:rsidRPr="00926D2D" w:rsidRDefault="646A5817" w:rsidP="4C0B1AFC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sz w:val="20"/>
          <w:szCs w:val="20"/>
        </w:rPr>
        <w:t>Zowel de positie als de hoek van elk mes is 16-bit aanstuurbaar.</w:t>
      </w:r>
    </w:p>
    <w:p w14:paraId="16B6C025" w14:textId="27A7AD74" w:rsidR="00071188" w:rsidRPr="00926D2D" w:rsidRDefault="646A5817" w:rsidP="4C0B1AFC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sz w:val="20"/>
          <w:szCs w:val="20"/>
        </w:rPr>
        <w:t>De gehele messenmodule is minimaal ≥ +45° / -45° roteerbaar en 16-bit aanstuurbaar.</w:t>
      </w:r>
      <w:r w:rsidR="008F4195" w:rsidRPr="00926D2D">
        <w:rPr>
          <w:sz w:val="20"/>
          <w:szCs w:val="20"/>
        </w:rPr>
        <w:br/>
      </w:r>
      <w:r w:rsidRPr="00926D2D">
        <w:rPr>
          <w:rFonts w:ascii="Aptos" w:eastAsia="Aptos" w:hAnsi="Aptos" w:cs="Aptos"/>
          <w:sz w:val="20"/>
          <w:szCs w:val="20"/>
        </w:rPr>
        <w:t xml:space="preserve"> </w:t>
      </w:r>
    </w:p>
    <w:p w14:paraId="51000EF3" w14:textId="060421EE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Soft Edge en Frost</w:t>
      </w:r>
    </w:p>
    <w:p w14:paraId="4C195F26" w14:textId="10CE3268" w:rsidR="00071188" w:rsidRPr="00926D2D" w:rsidRDefault="646A5817" w:rsidP="4C0B1AFC">
      <w:pPr>
        <w:pStyle w:val="ListParagraph"/>
        <w:numPr>
          <w:ilvl w:val="0"/>
          <w:numId w:val="4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sz w:val="20"/>
          <w:szCs w:val="20"/>
        </w:rPr>
        <w:t>Twee afzonderlijke lineaire filters:</w:t>
      </w:r>
    </w:p>
    <w:p w14:paraId="0FABE98C" w14:textId="036725C6" w:rsidR="00071188" w:rsidRPr="00926D2D" w:rsidRDefault="646A5817" w:rsidP="4C0B1AFC">
      <w:pPr>
        <w:pStyle w:val="ListParagraph"/>
        <w:numPr>
          <w:ilvl w:val="1"/>
          <w:numId w:val="4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sz w:val="20"/>
          <w:szCs w:val="20"/>
        </w:rPr>
        <w:t>Één filter voor lichte “soft-edging”.</w:t>
      </w:r>
    </w:p>
    <w:p w14:paraId="6B203DBD" w14:textId="133D07C6" w:rsidR="00071188" w:rsidRPr="00926D2D" w:rsidRDefault="646A5817" w:rsidP="4C0B1AFC">
      <w:pPr>
        <w:pStyle w:val="ListParagraph"/>
        <w:numPr>
          <w:ilvl w:val="1"/>
          <w:numId w:val="4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sz w:val="20"/>
          <w:szCs w:val="20"/>
        </w:rPr>
        <w:t>Één lineaire frost-diffuser.</w:t>
      </w:r>
    </w:p>
    <w:p w14:paraId="6D75EAB9" w14:textId="77777777" w:rsidR="00926D2D" w:rsidRPr="00926D2D" w:rsidRDefault="00926D2D" w:rsidP="4C0B1AFC">
      <w:pPr>
        <w:spacing w:after="0"/>
        <w:rPr>
          <w:rFonts w:ascii="Aptos" w:eastAsia="Aptos" w:hAnsi="Aptos" w:cs="Aptos"/>
          <w:b/>
          <w:bCs/>
          <w:sz w:val="20"/>
          <w:szCs w:val="20"/>
        </w:rPr>
      </w:pPr>
    </w:p>
    <w:p w14:paraId="0291A9D8" w14:textId="0FA55B46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Prisma en Iris</w:t>
      </w:r>
    </w:p>
    <w:p w14:paraId="288F7494" w14:textId="06C72A06" w:rsidR="00071188" w:rsidRPr="00926D2D" w:rsidRDefault="646A5817" w:rsidP="4C0B1AFC">
      <w:pPr>
        <w:pStyle w:val="ListParagraph"/>
        <w:numPr>
          <w:ilvl w:val="0"/>
          <w:numId w:val="8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Prisma</w:t>
      </w:r>
      <w:r w:rsidRPr="00926D2D">
        <w:rPr>
          <w:rFonts w:ascii="Aptos" w:eastAsia="Aptos" w:hAnsi="Aptos" w:cs="Aptos"/>
          <w:sz w:val="20"/>
          <w:szCs w:val="20"/>
        </w:rPr>
        <w:t>: Minimaal één 16-bit roteerbare en indexeerbare cirkelvormige 3-voudige prisma.</w:t>
      </w:r>
    </w:p>
    <w:p w14:paraId="22669EFA" w14:textId="2603C5B4" w:rsidR="00071188" w:rsidRPr="00926D2D" w:rsidRDefault="646A5817" w:rsidP="4C0B1AFC">
      <w:pPr>
        <w:pStyle w:val="ListParagraph"/>
        <w:numPr>
          <w:ilvl w:val="0"/>
          <w:numId w:val="8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Iris</w:t>
      </w:r>
      <w:r w:rsidRPr="00926D2D">
        <w:rPr>
          <w:rFonts w:ascii="Aptos" w:eastAsia="Aptos" w:hAnsi="Aptos" w:cs="Aptos"/>
          <w:sz w:val="20"/>
          <w:szCs w:val="20"/>
        </w:rPr>
        <w:t>: Minimaal 18 lamellen, 16-bit aanstuurbaar.</w:t>
      </w:r>
      <w:r w:rsidR="008F4195" w:rsidRPr="00926D2D">
        <w:rPr>
          <w:sz w:val="20"/>
          <w:szCs w:val="20"/>
        </w:rPr>
        <w:br/>
      </w:r>
    </w:p>
    <w:p w14:paraId="3664DECA" w14:textId="53A08710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Pan en Tilt</w:t>
      </w:r>
    </w:p>
    <w:p w14:paraId="1D448999" w14:textId="3A5990E4" w:rsidR="00071188" w:rsidRPr="00926D2D" w:rsidRDefault="646A5817" w:rsidP="4C0B1AFC">
      <w:pPr>
        <w:pStyle w:val="ListParagraph"/>
        <w:numPr>
          <w:ilvl w:val="0"/>
          <w:numId w:val="9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Pan</w:t>
      </w:r>
      <w:r w:rsidRPr="00926D2D">
        <w:rPr>
          <w:rFonts w:ascii="Aptos" w:eastAsia="Aptos" w:hAnsi="Aptos" w:cs="Aptos"/>
          <w:sz w:val="20"/>
          <w:szCs w:val="20"/>
        </w:rPr>
        <w:t>: 16-bit, ≥ 540°.</w:t>
      </w:r>
    </w:p>
    <w:p w14:paraId="1507CF31" w14:textId="7A507AA4" w:rsidR="00071188" w:rsidRPr="00926D2D" w:rsidRDefault="646A5817" w:rsidP="4C0B1AFC">
      <w:pPr>
        <w:pStyle w:val="ListParagraph"/>
        <w:numPr>
          <w:ilvl w:val="0"/>
          <w:numId w:val="9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Tilt</w:t>
      </w:r>
      <w:r w:rsidRPr="00926D2D">
        <w:rPr>
          <w:rFonts w:ascii="Aptos" w:eastAsia="Aptos" w:hAnsi="Aptos" w:cs="Aptos"/>
          <w:sz w:val="20"/>
          <w:szCs w:val="20"/>
        </w:rPr>
        <w:t>: 16-bit, ≥ 280°</w:t>
      </w:r>
      <w:r>
        <w:rPr>
          <w:sz w:val="20"/>
          <w:szCs w:val="20"/>
        </w:rPr>
        <w:t>.</w:t>
      </w:r>
    </w:p>
    <w:p w14:paraId="5FFD5FCA" w14:textId="42F13DD0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 xml:space="preserve"> </w:t>
      </w:r>
    </w:p>
    <w:p w14:paraId="78C93DEE" w14:textId="77777777" w:rsidR="0041778F" w:rsidRDefault="0041778F">
      <w:pPr>
        <w:rPr>
          <w:rFonts w:ascii="Aptos" w:eastAsia="Aptos" w:hAnsi="Aptos" w:cs="Aptos"/>
          <w:b/>
          <w:bCs/>
          <w:sz w:val="20"/>
          <w:szCs w:val="20"/>
        </w:rPr>
      </w:pPr>
      <w:r>
        <w:rPr>
          <w:rFonts w:ascii="Aptos" w:eastAsia="Aptos" w:hAnsi="Aptos" w:cs="Aptos"/>
          <w:b/>
          <w:bCs/>
          <w:sz w:val="20"/>
          <w:szCs w:val="20"/>
        </w:rPr>
        <w:br w:type="page"/>
      </w:r>
    </w:p>
    <w:p w14:paraId="6B97A898" w14:textId="41B74E06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Mechanische eigenschappen</w:t>
      </w:r>
    </w:p>
    <w:p w14:paraId="44A975B0" w14:textId="1D1FA896" w:rsidR="00071188" w:rsidRPr="00926D2D" w:rsidRDefault="646A5817" w:rsidP="4C0B1AFC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Rigging</w:t>
      </w:r>
      <w:r w:rsidRPr="00926D2D">
        <w:rPr>
          <w:rFonts w:ascii="Aptos" w:eastAsia="Aptos" w:hAnsi="Aptos" w:cs="Aptos"/>
          <w:sz w:val="20"/>
          <w:szCs w:val="20"/>
        </w:rPr>
        <w:t>: Twee afneembare brackets, elk voorzien van 2 camlock-sluitingen.</w:t>
      </w:r>
    </w:p>
    <w:p w14:paraId="1454FB03" w14:textId="37461AA6" w:rsidR="00071188" w:rsidRPr="00926D2D" w:rsidRDefault="646A5817" w:rsidP="4C0B1AFC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Veiligheid</w:t>
      </w:r>
      <w:r w:rsidRPr="00926D2D">
        <w:rPr>
          <w:rFonts w:ascii="Aptos" w:eastAsia="Aptos" w:hAnsi="Aptos" w:cs="Aptos"/>
          <w:sz w:val="20"/>
          <w:szCs w:val="20"/>
        </w:rPr>
        <w:t>: Vast safety-oog</w:t>
      </w:r>
    </w:p>
    <w:p w14:paraId="76FEC881" w14:textId="116D8C51" w:rsidR="00071188" w:rsidRPr="00926D2D" w:rsidRDefault="646A5817" w:rsidP="4C0B1AFC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Handgrepen</w:t>
      </w:r>
      <w:r w:rsidRPr="00926D2D">
        <w:rPr>
          <w:rFonts w:ascii="Aptos" w:eastAsia="Aptos" w:hAnsi="Aptos" w:cs="Aptos"/>
          <w:sz w:val="20"/>
          <w:szCs w:val="20"/>
        </w:rPr>
        <w:t>: Minimaal vier handgrepen:</w:t>
      </w:r>
    </w:p>
    <w:p w14:paraId="095C3A7C" w14:textId="6CE355E3" w:rsidR="00071188" w:rsidRPr="00926D2D" w:rsidRDefault="646A5817" w:rsidP="4C0B1AFC">
      <w:pPr>
        <w:pStyle w:val="ListParagraph"/>
        <w:numPr>
          <w:ilvl w:val="1"/>
          <w:numId w:val="6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sz w:val="20"/>
          <w:szCs w:val="20"/>
        </w:rPr>
        <w:t>één links en één rechts op de base.</w:t>
      </w:r>
    </w:p>
    <w:p w14:paraId="4FFF1323" w14:textId="13EAB2E4" w:rsidR="00071188" w:rsidRPr="00926D2D" w:rsidRDefault="646A5817" w:rsidP="4C0B1AFC">
      <w:pPr>
        <w:pStyle w:val="ListParagraph"/>
        <w:numPr>
          <w:ilvl w:val="1"/>
          <w:numId w:val="6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sz w:val="20"/>
          <w:szCs w:val="20"/>
        </w:rPr>
        <w:t>één links en één rechts op de yoke-arm.</w:t>
      </w:r>
    </w:p>
    <w:p w14:paraId="49FB3374" w14:textId="0006C2DC" w:rsidR="00071188" w:rsidRPr="00926D2D" w:rsidRDefault="646A5817" w:rsidP="4C0B1AFC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Service en onderhoud</w:t>
      </w:r>
      <w:r w:rsidRPr="00926D2D">
        <w:rPr>
          <w:rFonts w:ascii="Aptos" w:eastAsia="Aptos" w:hAnsi="Aptos" w:cs="Aptos"/>
          <w:sz w:val="20"/>
          <w:szCs w:val="20"/>
        </w:rPr>
        <w:t>: Modulaire opbouw voor eenvoudig en goed uitvoerbaar onderhoud.</w:t>
      </w:r>
    </w:p>
    <w:p w14:paraId="3FD76BE1" w14:textId="54417315" w:rsidR="00071188" w:rsidRPr="00926D2D" w:rsidRDefault="646A5817" w:rsidP="4C0B1AFC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Kleur</w:t>
      </w:r>
      <w:r w:rsidRPr="00926D2D">
        <w:rPr>
          <w:rFonts w:ascii="Aptos" w:eastAsia="Aptos" w:hAnsi="Aptos" w:cs="Aptos"/>
          <w:sz w:val="20"/>
          <w:szCs w:val="20"/>
        </w:rPr>
        <w:t>: Mat zwarte behuizing, RAL_9005 gitzwart.</w:t>
      </w:r>
      <w:r w:rsidR="008F4195" w:rsidRPr="00926D2D">
        <w:rPr>
          <w:sz w:val="20"/>
          <w:szCs w:val="20"/>
        </w:rPr>
        <w:br/>
      </w:r>
    </w:p>
    <w:p w14:paraId="08544899" w14:textId="0641102C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Gobo’s</w:t>
      </w:r>
    </w:p>
    <w:p w14:paraId="07802E37" w14:textId="5158D7C2" w:rsidR="00071188" w:rsidRPr="00926D2D" w:rsidRDefault="646A5817" w:rsidP="4C0B1AFC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Aantal wielen</w:t>
      </w:r>
      <w:r w:rsidRPr="00926D2D">
        <w:rPr>
          <w:rFonts w:ascii="Aptos" w:eastAsia="Aptos" w:hAnsi="Aptos" w:cs="Aptos"/>
          <w:sz w:val="20"/>
          <w:szCs w:val="20"/>
        </w:rPr>
        <w:t>: Twee gobowielen, elk met minimaal zes verwisselbare gobo’s.</w:t>
      </w:r>
    </w:p>
    <w:p w14:paraId="66146FCC" w14:textId="18A6A47E" w:rsidR="00071188" w:rsidRPr="00926D2D" w:rsidRDefault="646A5817" w:rsidP="4C0B1AFC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Functies</w:t>
      </w:r>
      <w:r w:rsidRPr="00926D2D">
        <w:rPr>
          <w:rFonts w:ascii="Aptos" w:eastAsia="Aptos" w:hAnsi="Aptos" w:cs="Aptos"/>
          <w:sz w:val="20"/>
          <w:szCs w:val="20"/>
        </w:rPr>
        <w:t>:</w:t>
      </w:r>
    </w:p>
    <w:p w14:paraId="1BEFDF1F" w14:textId="29578D21" w:rsidR="00071188" w:rsidRPr="00926D2D" w:rsidRDefault="646A5817" w:rsidP="4C0B1AFC">
      <w:pPr>
        <w:pStyle w:val="ListParagraph"/>
        <w:numPr>
          <w:ilvl w:val="1"/>
          <w:numId w:val="3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sz w:val="20"/>
          <w:szCs w:val="20"/>
        </w:rPr>
        <w:t>Minimaal twee wielen met roteerbare, positioneerbare en verwisselbare gobo’s.</w:t>
      </w:r>
    </w:p>
    <w:p w14:paraId="609E52D2" w14:textId="5B59BB16" w:rsidR="00071188" w:rsidRPr="00926D2D" w:rsidRDefault="646A5817" w:rsidP="4C0B1AFC">
      <w:pPr>
        <w:pStyle w:val="ListParagraph"/>
        <w:numPr>
          <w:ilvl w:val="1"/>
          <w:numId w:val="3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sz w:val="20"/>
          <w:szCs w:val="20"/>
        </w:rPr>
        <w:t xml:space="preserve">Gobo-positionering is 16-bit aanstuurbaar. </w:t>
      </w:r>
      <w:r w:rsidR="008F4195" w:rsidRPr="00926D2D">
        <w:rPr>
          <w:sz w:val="20"/>
          <w:szCs w:val="20"/>
        </w:rPr>
        <w:br/>
      </w:r>
    </w:p>
    <w:p w14:paraId="6EC95E7C" w14:textId="5C476CFE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Meetcondities</w:t>
      </w:r>
    </w:p>
    <w:p w14:paraId="0EAE756B" w14:textId="518BCC6E" w:rsidR="00071188" w:rsidRPr="00926D2D" w:rsidRDefault="646A5817" w:rsidP="4C0B1AFC">
      <w:pPr>
        <w:pStyle w:val="ListParagraph"/>
        <w:numPr>
          <w:ilvl w:val="0"/>
          <w:numId w:val="13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Omgevingstemperatuur</w:t>
      </w:r>
      <w:r w:rsidRPr="00926D2D">
        <w:rPr>
          <w:rFonts w:ascii="Aptos" w:eastAsia="Aptos" w:hAnsi="Aptos" w:cs="Aptos"/>
          <w:sz w:val="20"/>
          <w:szCs w:val="20"/>
        </w:rPr>
        <w:t>: ≤ 25°C (+/- 5%).</w:t>
      </w:r>
    </w:p>
    <w:p w14:paraId="1873ECF9" w14:textId="2D496C8F" w:rsidR="00071188" w:rsidRPr="00926D2D" w:rsidRDefault="646A5817" w:rsidP="4C0B1AFC">
      <w:pPr>
        <w:pStyle w:val="ListParagraph"/>
        <w:numPr>
          <w:ilvl w:val="0"/>
          <w:numId w:val="13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Voeding</w:t>
      </w:r>
      <w:r w:rsidRPr="00926D2D">
        <w:rPr>
          <w:rFonts w:ascii="Aptos" w:eastAsia="Aptos" w:hAnsi="Aptos" w:cs="Aptos"/>
          <w:sz w:val="20"/>
          <w:szCs w:val="20"/>
        </w:rPr>
        <w:t>: 230V/50Hz.</w:t>
      </w:r>
    </w:p>
    <w:p w14:paraId="736B259F" w14:textId="584EC671" w:rsidR="00071188" w:rsidRPr="00926D2D" w:rsidRDefault="646A5817" w:rsidP="4C0B1AFC">
      <w:pPr>
        <w:pStyle w:val="ListParagraph"/>
        <w:numPr>
          <w:ilvl w:val="0"/>
          <w:numId w:val="13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Lichtbundel</w:t>
      </w:r>
      <w:r w:rsidRPr="00926D2D">
        <w:rPr>
          <w:rFonts w:ascii="Aptos" w:eastAsia="Aptos" w:hAnsi="Aptos" w:cs="Aptos"/>
          <w:sz w:val="20"/>
          <w:szCs w:val="20"/>
        </w:rPr>
        <w:t>: Zoom op 35° (+/- 5%).</w:t>
      </w:r>
    </w:p>
    <w:p w14:paraId="182A0D17" w14:textId="6DE8D54D" w:rsidR="00071188" w:rsidRPr="00926D2D" w:rsidRDefault="646A5817" w:rsidP="4C0B1AFC">
      <w:pPr>
        <w:pStyle w:val="ListParagraph"/>
        <w:numPr>
          <w:ilvl w:val="0"/>
          <w:numId w:val="13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Geluidstest</w:t>
      </w:r>
      <w:r w:rsidRPr="00926D2D">
        <w:rPr>
          <w:rFonts w:ascii="Aptos" w:eastAsia="Aptos" w:hAnsi="Aptos" w:cs="Aptos"/>
          <w:sz w:val="20"/>
          <w:szCs w:val="20"/>
        </w:rPr>
        <w:t>: Meetafstand 1 meter boven, voor, achter, links en rechts van het armatuur bij 100% output gedurende één uur. De hoogste waarde is leidend.</w:t>
      </w:r>
      <w:r w:rsidR="008F4195" w:rsidRPr="00926D2D">
        <w:rPr>
          <w:sz w:val="20"/>
          <w:szCs w:val="20"/>
        </w:rPr>
        <w:br/>
      </w:r>
      <w:r w:rsidRPr="00926D2D">
        <w:rPr>
          <w:rFonts w:ascii="Aptos" w:eastAsia="Aptos" w:hAnsi="Aptos" w:cs="Aptos"/>
          <w:sz w:val="20"/>
          <w:szCs w:val="20"/>
        </w:rPr>
        <w:t xml:space="preserve"> </w:t>
      </w:r>
    </w:p>
    <w:p w14:paraId="5200B3D3" w14:textId="3437299A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Aanvullende eisen m.b.t. kleurweergave</w:t>
      </w:r>
    </w:p>
    <w:p w14:paraId="20F902B1" w14:textId="05427A44" w:rsidR="00071188" w:rsidRPr="00926D2D" w:rsidRDefault="646A5817" w:rsidP="4C0B1AFC">
      <w:pPr>
        <w:pStyle w:val="ListParagraph"/>
        <w:numPr>
          <w:ilvl w:val="0"/>
          <w:numId w:val="7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CRI (R1-R8)</w:t>
      </w:r>
      <w:r w:rsidRPr="00926D2D">
        <w:rPr>
          <w:rFonts w:ascii="Aptos" w:eastAsia="Aptos" w:hAnsi="Aptos" w:cs="Aptos"/>
          <w:sz w:val="20"/>
          <w:szCs w:val="20"/>
        </w:rPr>
        <w:t>: ≥ 90.</w:t>
      </w:r>
    </w:p>
    <w:p w14:paraId="252EA771" w14:textId="17ADAD5D" w:rsidR="00071188" w:rsidRPr="00926D2D" w:rsidRDefault="646A5817" w:rsidP="4C0B1AFC">
      <w:pPr>
        <w:pStyle w:val="ListParagraph"/>
        <w:numPr>
          <w:ilvl w:val="0"/>
          <w:numId w:val="7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CRI R9</w:t>
      </w:r>
      <w:r w:rsidRPr="00926D2D">
        <w:rPr>
          <w:rFonts w:ascii="Aptos" w:eastAsia="Aptos" w:hAnsi="Aptos" w:cs="Aptos"/>
          <w:sz w:val="20"/>
          <w:szCs w:val="20"/>
        </w:rPr>
        <w:t>: ≥ 54.</w:t>
      </w:r>
    </w:p>
    <w:p w14:paraId="7CFC95EF" w14:textId="4D60580F" w:rsidR="00071188" w:rsidRPr="00926D2D" w:rsidRDefault="646A5817" w:rsidP="4C0B1AFC">
      <w:pPr>
        <w:pStyle w:val="ListParagraph"/>
        <w:numPr>
          <w:ilvl w:val="0"/>
          <w:numId w:val="7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CQS Qa</w:t>
      </w:r>
      <w:r w:rsidRPr="00926D2D">
        <w:rPr>
          <w:rFonts w:ascii="Aptos" w:eastAsia="Aptos" w:hAnsi="Aptos" w:cs="Aptos"/>
          <w:sz w:val="20"/>
          <w:szCs w:val="20"/>
        </w:rPr>
        <w:t>: ≥ 85.</w:t>
      </w:r>
    </w:p>
    <w:p w14:paraId="7F158DEB" w14:textId="7037FCED" w:rsidR="00071188" w:rsidRPr="00926D2D" w:rsidRDefault="646A5817" w:rsidP="4C0B1AFC">
      <w:pPr>
        <w:pStyle w:val="ListParagraph"/>
        <w:numPr>
          <w:ilvl w:val="0"/>
          <w:numId w:val="7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TM 30-15 Rf</w:t>
      </w:r>
      <w:r w:rsidRPr="00926D2D">
        <w:rPr>
          <w:rFonts w:ascii="Aptos" w:eastAsia="Aptos" w:hAnsi="Aptos" w:cs="Aptos"/>
          <w:sz w:val="20"/>
          <w:szCs w:val="20"/>
        </w:rPr>
        <w:t>: ≥ 86.</w:t>
      </w:r>
    </w:p>
    <w:p w14:paraId="51871E32" w14:textId="5249EFB2" w:rsidR="00071188" w:rsidRPr="00926D2D" w:rsidRDefault="646A5817" w:rsidP="4C0B1AFC">
      <w:pPr>
        <w:pStyle w:val="ListParagraph"/>
        <w:numPr>
          <w:ilvl w:val="0"/>
          <w:numId w:val="7"/>
        </w:numPr>
        <w:spacing w:after="0"/>
        <w:rPr>
          <w:rFonts w:ascii="Aptos" w:eastAsia="Aptos" w:hAnsi="Aptos" w:cs="Aptos"/>
          <w:sz w:val="20"/>
          <w:szCs w:val="20"/>
        </w:rPr>
      </w:pPr>
      <w:r w:rsidRPr="00926D2D">
        <w:rPr>
          <w:rFonts w:ascii="Aptos" w:eastAsia="Aptos" w:hAnsi="Aptos" w:cs="Aptos"/>
          <w:b/>
          <w:bCs/>
          <w:sz w:val="20"/>
          <w:szCs w:val="20"/>
        </w:rPr>
        <w:t>TM 30-15 Rg</w:t>
      </w:r>
      <w:r w:rsidRPr="00926D2D">
        <w:rPr>
          <w:rFonts w:ascii="Aptos" w:eastAsia="Aptos" w:hAnsi="Aptos" w:cs="Aptos"/>
          <w:sz w:val="20"/>
          <w:szCs w:val="20"/>
        </w:rPr>
        <w:t>: 100 +/- 3.</w:t>
      </w:r>
    </w:p>
    <w:p w14:paraId="0A0D8C08" w14:textId="23E8229E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sz w:val="20"/>
          <w:szCs w:val="20"/>
        </w:rPr>
        <w:t xml:space="preserve"> </w:t>
      </w:r>
    </w:p>
    <w:p w14:paraId="59E919DB" w14:textId="3CD6BF9E" w:rsidR="00071188" w:rsidRPr="00926D2D" w:rsidRDefault="646A5817" w:rsidP="4C0B1AFC">
      <w:pPr>
        <w:spacing w:after="0"/>
        <w:rPr>
          <w:sz w:val="20"/>
          <w:szCs w:val="20"/>
        </w:rPr>
      </w:pPr>
      <w:r w:rsidRPr="00926D2D">
        <w:rPr>
          <w:rFonts w:ascii="Aptos" w:eastAsia="Aptos" w:hAnsi="Aptos" w:cs="Aptos"/>
          <w:sz w:val="20"/>
          <w:szCs w:val="20"/>
        </w:rPr>
        <w:t xml:space="preserve"> </w:t>
      </w:r>
    </w:p>
    <w:p w14:paraId="170CA3EC" w14:textId="39A56275" w:rsidR="00071188" w:rsidRPr="00926D2D" w:rsidRDefault="00071188" w:rsidP="4C0B1AFC">
      <w:pPr>
        <w:spacing w:after="0"/>
        <w:rPr>
          <w:rFonts w:ascii="Aptos" w:eastAsia="Aptos" w:hAnsi="Aptos" w:cs="Aptos"/>
          <w:sz w:val="20"/>
          <w:szCs w:val="20"/>
        </w:rPr>
      </w:pPr>
    </w:p>
    <w:p w14:paraId="7B5CAEB5" w14:textId="65D1BA92" w:rsidR="00071188" w:rsidRPr="00926D2D" w:rsidRDefault="00071188">
      <w:pPr>
        <w:rPr>
          <w:sz w:val="20"/>
          <w:szCs w:val="20"/>
        </w:rPr>
      </w:pPr>
    </w:p>
    <w:sectPr w:rsidR="00071188" w:rsidRPr="00926D2D" w:rsidSect="00926D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564A"/>
    <w:multiLevelType w:val="hybridMultilevel"/>
    <w:tmpl w:val="FFFFFFFF"/>
    <w:lvl w:ilvl="0" w:tplc="4358F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EC4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0C4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201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A6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3E1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088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921B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E87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98B84"/>
    <w:multiLevelType w:val="hybridMultilevel"/>
    <w:tmpl w:val="FFFFFFFF"/>
    <w:lvl w:ilvl="0" w:tplc="4BF6A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1A2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12A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4A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32C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EB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A6D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80B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C405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B3746"/>
    <w:multiLevelType w:val="hybridMultilevel"/>
    <w:tmpl w:val="FFFFFFFF"/>
    <w:lvl w:ilvl="0" w:tplc="4E9AC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4AD7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965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6B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6F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00BA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32CF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AEC6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782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7FA2E"/>
    <w:multiLevelType w:val="hybridMultilevel"/>
    <w:tmpl w:val="FFFFFFFF"/>
    <w:lvl w:ilvl="0" w:tplc="BB2E7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8E9A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AC6D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1E3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D0C4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44CB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B4C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9AF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BEF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32DB5"/>
    <w:multiLevelType w:val="hybridMultilevel"/>
    <w:tmpl w:val="FFFFFFFF"/>
    <w:lvl w:ilvl="0" w:tplc="1B247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D0D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50F3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CF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001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8C93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E6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C4E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764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DD0FC"/>
    <w:multiLevelType w:val="hybridMultilevel"/>
    <w:tmpl w:val="FFFFFFFF"/>
    <w:lvl w:ilvl="0" w:tplc="5C188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EE5F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243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45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F0C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1A0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4E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EE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507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3A329"/>
    <w:multiLevelType w:val="hybridMultilevel"/>
    <w:tmpl w:val="FFFFFFFF"/>
    <w:lvl w:ilvl="0" w:tplc="676E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06B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D0B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7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3A8C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149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E3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428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845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ED125"/>
    <w:multiLevelType w:val="hybridMultilevel"/>
    <w:tmpl w:val="FFFFFFFF"/>
    <w:lvl w:ilvl="0" w:tplc="45B22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408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2C0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C5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E29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7619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EA1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4897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962E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96521"/>
    <w:multiLevelType w:val="hybridMultilevel"/>
    <w:tmpl w:val="FFFFFFFF"/>
    <w:lvl w:ilvl="0" w:tplc="8B5CC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C66F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F27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8C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80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D26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61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9C9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C8C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ED9FE"/>
    <w:multiLevelType w:val="hybridMultilevel"/>
    <w:tmpl w:val="FFFFFFFF"/>
    <w:lvl w:ilvl="0" w:tplc="AB904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AEED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445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FE2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A9E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389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925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487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CE6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B6704"/>
    <w:multiLevelType w:val="hybridMultilevel"/>
    <w:tmpl w:val="FFFFFFFF"/>
    <w:lvl w:ilvl="0" w:tplc="26D29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DAF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EC3C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3EB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00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209E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46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AE3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A82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1E4A3"/>
    <w:multiLevelType w:val="hybridMultilevel"/>
    <w:tmpl w:val="FFFFFFFF"/>
    <w:lvl w:ilvl="0" w:tplc="F99A2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5EE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C02A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8F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941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447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4BC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EA66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840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9E722"/>
    <w:multiLevelType w:val="hybridMultilevel"/>
    <w:tmpl w:val="FFFFFFFF"/>
    <w:lvl w:ilvl="0" w:tplc="A1326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4EE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56FA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AC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6D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CC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741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A5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2848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264240">
    <w:abstractNumId w:val="0"/>
  </w:num>
  <w:num w:numId="2" w16cid:durableId="1229463447">
    <w:abstractNumId w:val="11"/>
  </w:num>
  <w:num w:numId="3" w16cid:durableId="1278217825">
    <w:abstractNumId w:val="5"/>
  </w:num>
  <w:num w:numId="4" w16cid:durableId="1336301187">
    <w:abstractNumId w:val="8"/>
  </w:num>
  <w:num w:numId="5" w16cid:durableId="1402368946">
    <w:abstractNumId w:val="2"/>
  </w:num>
  <w:num w:numId="6" w16cid:durableId="1803959992">
    <w:abstractNumId w:val="7"/>
  </w:num>
  <w:num w:numId="7" w16cid:durableId="239369348">
    <w:abstractNumId w:val="9"/>
  </w:num>
  <w:num w:numId="8" w16cid:durableId="24406916">
    <w:abstractNumId w:val="1"/>
  </w:num>
  <w:num w:numId="9" w16cid:durableId="315570070">
    <w:abstractNumId w:val="4"/>
  </w:num>
  <w:num w:numId="10" w16cid:durableId="337738606">
    <w:abstractNumId w:val="6"/>
  </w:num>
  <w:num w:numId="11" w16cid:durableId="36591914">
    <w:abstractNumId w:val="3"/>
  </w:num>
  <w:num w:numId="12" w16cid:durableId="440953879">
    <w:abstractNumId w:val="12"/>
  </w:num>
  <w:num w:numId="13" w16cid:durableId="8175754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E4BEAB"/>
    <w:rsid w:val="00071188"/>
    <w:rsid w:val="00332D1C"/>
    <w:rsid w:val="00373D01"/>
    <w:rsid w:val="0041778F"/>
    <w:rsid w:val="00454CC9"/>
    <w:rsid w:val="008F4195"/>
    <w:rsid w:val="00926D2D"/>
    <w:rsid w:val="009905D3"/>
    <w:rsid w:val="00AB1776"/>
    <w:rsid w:val="00DA2BB1"/>
    <w:rsid w:val="00E374A3"/>
    <w:rsid w:val="4AE4BEAB"/>
    <w:rsid w:val="4C0B1AFC"/>
    <w:rsid w:val="646A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E4BEAB"/>
  <w15:chartTrackingRefBased/>
  <w15:docId w15:val="{F70279C2-631A-48A8-A6E9-AAE64D7E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cb9bf39df62e714c2e0614a9e279c31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752e2ca0befee673e58a3e368e44e5f3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19293-4F7E-4929-9C44-CF1A1166488E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2.xml><?xml version="1.0" encoding="utf-8"?>
<ds:datastoreItem xmlns:ds="http://schemas.openxmlformats.org/officeDocument/2006/customXml" ds:itemID="{9E052799-EAA7-427B-99E7-E91A0F100D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E1A694-4A65-4242-AAA1-EED71E719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Wijnands, Tim</dc:creator>
  <cp:keywords/>
  <dc:description/>
  <cp:lastModifiedBy>Wijnands, Tim</cp:lastModifiedBy>
  <cp:revision>1</cp:revision>
  <dcterms:created xsi:type="dcterms:W3CDTF">2026-01-23T14:26:00Z</dcterms:created>
  <dcterms:modified xsi:type="dcterms:W3CDTF">2026-01-23T14:28:00Z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