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4C8F" w14:textId="77777777" w:rsidR="001969B1" w:rsidRDefault="001969B1" w:rsidP="00704FED"/>
    <w:p w14:paraId="3642D075" w14:textId="77777777" w:rsidR="001969B1" w:rsidRDefault="001969B1" w:rsidP="00704FED"/>
    <w:p w14:paraId="3C43EF6C" w14:textId="77777777" w:rsidR="00704FED" w:rsidRDefault="00704FED" w:rsidP="00704FED"/>
    <w:p w14:paraId="1544D0B0" w14:textId="77777777" w:rsidR="00704FED" w:rsidRDefault="00704FED" w:rsidP="00704FED"/>
    <w:p w14:paraId="0C06AA3C" w14:textId="77777777" w:rsidR="0011194C" w:rsidRPr="0011194C" w:rsidRDefault="0011194C" w:rsidP="0011194C"/>
    <w:p w14:paraId="76BD7F68" w14:textId="77777777" w:rsidR="001969B1" w:rsidRPr="009F48D9" w:rsidRDefault="00A270D0" w:rsidP="00C65A1A">
      <w:pPr>
        <w:pStyle w:val="Titel"/>
      </w:pPr>
      <w:r w:rsidRPr="009F48D9">
        <w:t>Europese aanbesteding</w:t>
      </w:r>
    </w:p>
    <w:p w14:paraId="5ECDC126" w14:textId="64534DF7" w:rsidR="00A270D0" w:rsidRPr="00C65A1A" w:rsidRDefault="00C65A1A" w:rsidP="00C65A1A">
      <w:pPr>
        <w:pStyle w:val="Titel"/>
      </w:pPr>
      <w:r w:rsidRPr="00C65A1A">
        <w:t>Communicatieverbindingen</w:t>
      </w:r>
    </w:p>
    <w:p w14:paraId="1677BF20" w14:textId="77777777" w:rsidR="001969B1" w:rsidRPr="00555886" w:rsidRDefault="001969B1" w:rsidP="00A270D0">
      <w:pPr>
        <w:rPr>
          <w:rFonts w:asciiTheme="majorHAnsi" w:hAnsiTheme="majorHAnsi" w:cstheme="majorHAnsi"/>
        </w:rPr>
      </w:pPr>
    </w:p>
    <w:p w14:paraId="0AEBECD2" w14:textId="77777777" w:rsidR="001969B1" w:rsidRPr="00555886" w:rsidRDefault="001969B1" w:rsidP="001969B1">
      <w:pPr>
        <w:rPr>
          <w:rFonts w:asciiTheme="majorHAnsi" w:hAnsiTheme="majorHAnsi" w:cstheme="majorHAnsi"/>
        </w:rPr>
      </w:pPr>
    </w:p>
    <w:p w14:paraId="17E8DEA0" w14:textId="77777777" w:rsidR="000947FE" w:rsidRPr="00555886" w:rsidRDefault="000947FE" w:rsidP="00A270D0">
      <w:pPr>
        <w:rPr>
          <w:rFonts w:asciiTheme="majorHAnsi" w:hAnsiTheme="majorHAnsi" w:cstheme="majorHAnsi"/>
        </w:rPr>
      </w:pPr>
    </w:p>
    <w:p w14:paraId="5BB16BA7" w14:textId="6BA12008" w:rsidR="00BC255A" w:rsidRPr="009F48D9" w:rsidRDefault="00624BF9" w:rsidP="00C65A1A">
      <w:pPr>
        <w:pStyle w:val="Titel"/>
        <w:rPr>
          <w:color w:val="E0EEAA" w:themeColor="text2"/>
        </w:rPr>
      </w:pPr>
      <w:r>
        <w:t xml:space="preserve">Bijlage </w:t>
      </w:r>
      <w:r w:rsidR="7411E9C5">
        <w:t>8</w:t>
      </w:r>
      <w:r w:rsidR="00C65A1A">
        <w:t xml:space="preserve"> GC.0</w:t>
      </w:r>
      <w:r w:rsidR="006E2C88">
        <w:t>2</w:t>
      </w:r>
      <w:r>
        <w:br/>
      </w:r>
      <w:r w:rsidR="006E2C88" w:rsidRPr="5A87016F">
        <w:rPr>
          <w:color w:val="E0EEAA" w:themeColor="text2"/>
        </w:rPr>
        <w:t>Technische inrichting</w:t>
      </w:r>
    </w:p>
    <w:p w14:paraId="407BC31B" w14:textId="77777777" w:rsidR="00F065FC" w:rsidRDefault="00F065FC" w:rsidP="00F065FC"/>
    <w:p w14:paraId="66F8A9B0" w14:textId="77777777" w:rsidR="00093D18" w:rsidRDefault="00093D18" w:rsidP="00F065FC"/>
    <w:p w14:paraId="6C92BEB2" w14:textId="77777777" w:rsidR="00093D18" w:rsidRDefault="00093D18" w:rsidP="00F065FC"/>
    <w:p w14:paraId="54AA92DF" w14:textId="77777777" w:rsidR="00093D18" w:rsidRDefault="00093D18" w:rsidP="00F065FC"/>
    <w:p w14:paraId="2ED1578B" w14:textId="77777777" w:rsidR="00093D18" w:rsidRDefault="00093D18" w:rsidP="00F065FC"/>
    <w:p w14:paraId="301843DE" w14:textId="77777777" w:rsidR="00093D18" w:rsidRDefault="00093D18" w:rsidP="00F065FC"/>
    <w:p w14:paraId="2DF0635B" w14:textId="77777777" w:rsidR="00093D18" w:rsidRDefault="00093D18" w:rsidP="00F065FC"/>
    <w:p w14:paraId="7A206D60" w14:textId="77777777" w:rsidR="00093D18" w:rsidRDefault="00093D18" w:rsidP="00F065FC"/>
    <w:p w14:paraId="4910FB7A" w14:textId="77777777" w:rsidR="00093D18" w:rsidRDefault="00093D18" w:rsidP="00F065FC"/>
    <w:p w14:paraId="2B8C5E0C" w14:textId="77777777" w:rsidR="00093D18" w:rsidRDefault="00093D18" w:rsidP="00F065FC"/>
    <w:p w14:paraId="4300CD53" w14:textId="77777777" w:rsidR="00093D18" w:rsidRDefault="00093D18" w:rsidP="00F065FC"/>
    <w:p w14:paraId="10D1B043" w14:textId="77777777" w:rsidR="00093D18" w:rsidRDefault="00093D18" w:rsidP="00F065FC"/>
    <w:p w14:paraId="5763BC47" w14:textId="77777777" w:rsidR="00093D18" w:rsidRDefault="00093D18" w:rsidP="00F065FC"/>
    <w:p w14:paraId="283AC3A4" w14:textId="77777777" w:rsidR="00093D18" w:rsidRDefault="00093D18" w:rsidP="00F065FC"/>
    <w:p w14:paraId="717027DE" w14:textId="77777777" w:rsidR="00093D18" w:rsidRDefault="00093D18" w:rsidP="00F065FC"/>
    <w:p w14:paraId="76B65FD0" w14:textId="77777777" w:rsidR="00093D18" w:rsidRDefault="00093D18" w:rsidP="00F065FC"/>
    <w:p w14:paraId="4D86AB9E" w14:textId="77777777" w:rsidR="00181366" w:rsidRDefault="00181366" w:rsidP="00F065FC"/>
    <w:p w14:paraId="4272AC62" w14:textId="77777777" w:rsidR="001969B1" w:rsidRDefault="001969B1" w:rsidP="00F065FC">
      <w:pPr>
        <w:sectPr w:rsidR="001969B1" w:rsidSect="006D5BBB">
          <w:headerReference w:type="even" r:id="rId11"/>
          <w:headerReference w:type="default" r:id="rId12"/>
          <w:footerReference w:type="default" r:id="rId13"/>
          <w:headerReference w:type="first" r:id="rId14"/>
          <w:footerReference w:type="first" r:id="rId15"/>
          <w:type w:val="continuous"/>
          <w:pgSz w:w="11906" w:h="16838" w:code="9"/>
          <w:pgMar w:top="1417" w:right="1417" w:bottom="1417" w:left="1417" w:header="737" w:footer="567" w:gutter="0"/>
          <w:cols w:space="708"/>
          <w:titlePg/>
          <w:docGrid w:linePitch="360"/>
        </w:sectPr>
      </w:pPr>
    </w:p>
    <w:p w14:paraId="3BE90FAB" w14:textId="77777777" w:rsidR="00785922" w:rsidRDefault="00181366" w:rsidP="00785922">
      <w:r>
        <w:br w:type="page"/>
      </w:r>
    </w:p>
    <w:p w14:paraId="7B607CD6" w14:textId="77777777" w:rsidR="005F2407" w:rsidRPr="005F2407" w:rsidRDefault="005F2407" w:rsidP="005F2407">
      <w:pPr>
        <w:rPr>
          <w:color w:val="A6A6A6" w:themeColor="background1" w:themeShade="A6"/>
          <w:lang w:eastAsia="nl-NL"/>
        </w:rPr>
      </w:pPr>
      <w:r w:rsidRPr="005F2407">
        <w:rPr>
          <w:color w:val="A6A6A6" w:themeColor="background1" w:themeShade="A6"/>
          <w:lang w:eastAsia="nl-NL"/>
        </w:rPr>
        <w:lastRenderedPageBreak/>
        <w:t>De Inschrijver beschrijft de technische inrichting van de dienstverlening en maakt inzichtelijk hoe deze bijdraagt aan de bereikbaarheid, continuïteit en kwaliteit van de communicatievoorzieningen van Skal.</w:t>
      </w:r>
    </w:p>
    <w:p w14:paraId="3FA20D03" w14:textId="77777777" w:rsidR="005F2407" w:rsidRPr="005F2407" w:rsidRDefault="005F2407" w:rsidP="005F2407">
      <w:pPr>
        <w:rPr>
          <w:color w:val="A6A6A6" w:themeColor="background1" w:themeShade="A6"/>
          <w:lang w:eastAsia="nl-NL"/>
        </w:rPr>
      </w:pPr>
    </w:p>
    <w:p w14:paraId="46D9FBE3" w14:textId="77777777" w:rsidR="005F2407" w:rsidRPr="005F2407" w:rsidRDefault="005F2407" w:rsidP="005F2407">
      <w:pPr>
        <w:rPr>
          <w:color w:val="A6A6A6" w:themeColor="background1" w:themeShade="A6"/>
          <w:lang w:eastAsia="nl-NL"/>
        </w:rPr>
      </w:pPr>
      <w:r w:rsidRPr="005F2407">
        <w:rPr>
          <w:color w:val="A6A6A6" w:themeColor="background1" w:themeShade="A6"/>
          <w:lang w:eastAsia="nl-NL"/>
        </w:rPr>
        <w:t>De uitwerking richt zich op de samenhang van de totale oplossing en de onderbouwing van gemaakte ontwerpkeuzes, niet op een opsomming van losse componenten.</w:t>
      </w:r>
    </w:p>
    <w:p w14:paraId="33A11E77" w14:textId="77777777" w:rsidR="005F2407" w:rsidRPr="005F2407" w:rsidRDefault="005F2407" w:rsidP="005F2407">
      <w:pPr>
        <w:rPr>
          <w:color w:val="A6A6A6" w:themeColor="background1" w:themeShade="A6"/>
          <w:lang w:eastAsia="nl-NL"/>
        </w:rPr>
      </w:pPr>
    </w:p>
    <w:p w14:paraId="471A7D64" w14:textId="3E27B747" w:rsidR="005F2407" w:rsidRPr="005F2407" w:rsidRDefault="005F2407" w:rsidP="005F2407">
      <w:pPr>
        <w:rPr>
          <w:color w:val="A6A6A6" w:themeColor="background1" w:themeShade="A6"/>
          <w:lang w:eastAsia="nl-NL"/>
        </w:rPr>
      </w:pPr>
      <w:r w:rsidRPr="005F2407">
        <w:rPr>
          <w:color w:val="A6A6A6" w:themeColor="background1" w:themeShade="A6"/>
          <w:lang w:eastAsia="nl-NL"/>
        </w:rPr>
        <w:t>De Inschrijver licht toe welke ontwerpprincipes zijn gehanteerd en hoe deze bijdragen aan een robuuste en toekomstbestendige inrichting. Daarbij wordt inzicht gegeven in de borging van beschikbaarheid en continuïteit, inclusief de rol van redundantie en fallback. Ook wordt duidelijk hoe vaste en mobiele communicatievoorzieningen in samenhang functioneren</w:t>
      </w:r>
      <w:r>
        <w:rPr>
          <w:color w:val="A6A6A6" w:themeColor="background1" w:themeShade="A6"/>
          <w:lang w:eastAsia="nl-NL"/>
        </w:rPr>
        <w:t>.</w:t>
      </w:r>
    </w:p>
    <w:p w14:paraId="5E494E14" w14:textId="77777777" w:rsidR="005F2407" w:rsidRPr="005F2407" w:rsidRDefault="005F2407" w:rsidP="005F2407">
      <w:pPr>
        <w:rPr>
          <w:color w:val="A6A6A6" w:themeColor="background1" w:themeShade="A6"/>
          <w:lang w:eastAsia="nl-NL"/>
        </w:rPr>
      </w:pPr>
    </w:p>
    <w:p w14:paraId="3D452C8F" w14:textId="77777777" w:rsidR="005F2407" w:rsidRPr="005F2407" w:rsidRDefault="005F2407" w:rsidP="005F2407">
      <w:pPr>
        <w:rPr>
          <w:color w:val="A6A6A6" w:themeColor="background1" w:themeShade="A6"/>
          <w:lang w:eastAsia="nl-NL"/>
        </w:rPr>
      </w:pPr>
      <w:r w:rsidRPr="005F2407">
        <w:rPr>
          <w:color w:val="A6A6A6" w:themeColor="background1" w:themeShade="A6"/>
          <w:lang w:eastAsia="nl-NL"/>
        </w:rPr>
        <w:t>De praktische werking van de oplossing staat centraal. De Inschrijver maakt aannemelijk hoe de inrichting zich gedraagt in relevante situaties, zoals verstoringen in vaste verbindingen, variabele mobiele dekking en hybride gebruik.</w:t>
      </w:r>
    </w:p>
    <w:p w14:paraId="21CB34E1" w14:textId="77777777" w:rsidR="005F2407" w:rsidRPr="005F2407" w:rsidRDefault="005F2407" w:rsidP="005F2407">
      <w:pPr>
        <w:rPr>
          <w:color w:val="A6A6A6" w:themeColor="background1" w:themeShade="A6"/>
          <w:lang w:eastAsia="nl-NL"/>
        </w:rPr>
      </w:pPr>
    </w:p>
    <w:p w14:paraId="2A74C8D0" w14:textId="64586C6A" w:rsidR="00D601D2" w:rsidRPr="00D601D2" w:rsidRDefault="005F2407" w:rsidP="00D601D2">
      <w:pPr>
        <w:rPr>
          <w:color w:val="A6A6A6" w:themeColor="background1" w:themeShade="A6"/>
          <w:lang w:eastAsia="nl-NL"/>
        </w:rPr>
      </w:pPr>
      <w:r w:rsidRPr="005F2407">
        <w:rPr>
          <w:color w:val="A6A6A6" w:themeColor="background1" w:themeShade="A6"/>
          <w:lang w:eastAsia="nl-NL"/>
        </w:rPr>
        <w:t>In het bijzonder wordt ingegaan op de borging van mobiele bereikbaarheid. De Inschrijver beschrijft hoe wordt omgegaan met situaties waarin dekking of netwerkkwaliteit onvoldoende is en welke rol mitigerende maatregelen en alternatieve oplossingen daarbij spelen</w:t>
      </w:r>
      <w:r w:rsidR="00D601D2">
        <w:rPr>
          <w:color w:val="A6A6A6" w:themeColor="background1" w:themeShade="A6"/>
          <w:lang w:eastAsia="nl-NL"/>
        </w:rPr>
        <w:t xml:space="preserve">, dit bevat minimaal: </w:t>
      </w:r>
    </w:p>
    <w:p w14:paraId="5D488C22" w14:textId="153824AC" w:rsidR="00D601D2" w:rsidRPr="00D601D2" w:rsidRDefault="00D601D2" w:rsidP="00D601D2">
      <w:pPr>
        <w:pStyle w:val="Lijstalinea"/>
        <w:numPr>
          <w:ilvl w:val="0"/>
          <w:numId w:val="3"/>
        </w:numPr>
        <w:rPr>
          <w:color w:val="A6A6A6" w:themeColor="background1" w:themeShade="A6"/>
          <w:lang w:eastAsia="nl-NL"/>
        </w:rPr>
      </w:pPr>
      <w:r w:rsidRPr="00D601D2">
        <w:rPr>
          <w:color w:val="A6A6A6" w:themeColor="background1" w:themeShade="A6"/>
          <w:lang w:eastAsia="nl-NL"/>
        </w:rPr>
        <w:t>De inzet van mitigerende maatregelen, zoals WiFi Calling of vergelijkbare functionaliteit;</w:t>
      </w:r>
    </w:p>
    <w:p w14:paraId="4334D383" w14:textId="153CAA27" w:rsidR="00D601D2" w:rsidRPr="00D601D2" w:rsidRDefault="00D601D2" w:rsidP="00D601D2">
      <w:pPr>
        <w:pStyle w:val="Lijstalinea"/>
        <w:numPr>
          <w:ilvl w:val="0"/>
          <w:numId w:val="3"/>
        </w:numPr>
        <w:rPr>
          <w:color w:val="A6A6A6" w:themeColor="background1" w:themeShade="A6"/>
          <w:lang w:eastAsia="nl-NL"/>
        </w:rPr>
      </w:pPr>
      <w:r w:rsidRPr="00D601D2">
        <w:rPr>
          <w:color w:val="A6A6A6" w:themeColor="background1" w:themeShade="A6"/>
          <w:lang w:eastAsia="nl-NL"/>
        </w:rPr>
        <w:t>De wijze waarop fallback naar alternatieve netwerken of technologieën wordt gefaciliteerd (bijv. 4G/5G, roaming of multi-network oplossingen);</w:t>
      </w:r>
    </w:p>
    <w:p w14:paraId="5CA3164A" w14:textId="232AB783" w:rsidR="00D601D2" w:rsidRPr="00D601D2" w:rsidRDefault="00D601D2" w:rsidP="00D601D2">
      <w:pPr>
        <w:pStyle w:val="Lijstalinea"/>
        <w:numPr>
          <w:ilvl w:val="0"/>
          <w:numId w:val="3"/>
        </w:numPr>
        <w:rPr>
          <w:color w:val="A6A6A6" w:themeColor="background1" w:themeShade="A6"/>
          <w:lang w:eastAsia="nl-NL"/>
        </w:rPr>
      </w:pPr>
      <w:r w:rsidRPr="00D601D2">
        <w:rPr>
          <w:color w:val="A6A6A6" w:themeColor="background1" w:themeShade="A6"/>
          <w:lang w:eastAsia="nl-NL"/>
        </w:rPr>
        <w:t>De aanpak voor structurele dekkingsproblemen bij kritieke gebruikers of locaties;</w:t>
      </w:r>
    </w:p>
    <w:p w14:paraId="779AFC95" w14:textId="05F36ACD" w:rsidR="00D601D2" w:rsidRPr="00D601D2" w:rsidRDefault="00D601D2" w:rsidP="00D601D2">
      <w:pPr>
        <w:pStyle w:val="Lijstalinea"/>
        <w:numPr>
          <w:ilvl w:val="0"/>
          <w:numId w:val="3"/>
        </w:numPr>
        <w:rPr>
          <w:color w:val="A6A6A6" w:themeColor="background1" w:themeShade="A6"/>
          <w:lang w:eastAsia="nl-NL"/>
        </w:rPr>
      </w:pPr>
      <w:r w:rsidRPr="00D601D2">
        <w:rPr>
          <w:color w:val="A6A6A6" w:themeColor="background1" w:themeShade="A6"/>
          <w:lang w:eastAsia="nl-NL"/>
        </w:rPr>
        <w:t>De rol en verantwoordelijkheid van de Opdrachtnemer bij analyse, signalering en oplossing van dekkingsproblemen.</w:t>
      </w:r>
    </w:p>
    <w:p w14:paraId="45445C5D" w14:textId="28FE901B" w:rsidR="00D601D2" w:rsidRPr="005F2407" w:rsidRDefault="00D601D2" w:rsidP="00D601D2">
      <w:pPr>
        <w:rPr>
          <w:color w:val="A6A6A6" w:themeColor="background1" w:themeShade="A6"/>
          <w:lang w:eastAsia="nl-NL"/>
        </w:rPr>
      </w:pPr>
      <w:r w:rsidRPr="00D601D2">
        <w:rPr>
          <w:color w:val="A6A6A6" w:themeColor="background1" w:themeShade="A6"/>
          <w:lang w:eastAsia="nl-NL"/>
        </w:rPr>
        <w:t xml:space="preserve">De </w:t>
      </w:r>
      <w:r>
        <w:rPr>
          <w:color w:val="A6A6A6" w:themeColor="background1" w:themeShade="A6"/>
          <w:lang w:eastAsia="nl-NL"/>
        </w:rPr>
        <w:t>Inschrijver</w:t>
      </w:r>
      <w:r w:rsidRPr="00D601D2">
        <w:rPr>
          <w:color w:val="A6A6A6" w:themeColor="background1" w:themeShade="A6"/>
          <w:lang w:eastAsia="nl-NL"/>
        </w:rPr>
        <w:t xml:space="preserve"> maakt inzichtelijk welke randvoorwaarden en beperkingen hierbij van toepassing zijn.</w:t>
      </w:r>
    </w:p>
    <w:p w14:paraId="3C72983C" w14:textId="77777777" w:rsidR="005F2407" w:rsidRPr="005F2407" w:rsidRDefault="005F2407" w:rsidP="005F2407">
      <w:pPr>
        <w:rPr>
          <w:color w:val="A6A6A6" w:themeColor="background1" w:themeShade="A6"/>
          <w:lang w:eastAsia="nl-NL"/>
        </w:rPr>
      </w:pPr>
    </w:p>
    <w:p w14:paraId="13470633" w14:textId="77777777" w:rsidR="005F2407" w:rsidRPr="005F2407" w:rsidRDefault="005F2407" w:rsidP="005F2407">
      <w:pPr>
        <w:rPr>
          <w:color w:val="A6A6A6" w:themeColor="background1" w:themeShade="A6"/>
          <w:lang w:eastAsia="nl-NL"/>
        </w:rPr>
      </w:pPr>
      <w:r w:rsidRPr="005F2407">
        <w:rPr>
          <w:color w:val="A6A6A6" w:themeColor="background1" w:themeShade="A6"/>
          <w:lang w:eastAsia="nl-NL"/>
        </w:rPr>
        <w:t>Daarnaast wordt inzicht gegeven in relevante randvoorwaarden en afhankelijkheden, evenals de beheersbaarheid en schaalbaarheid van de oplossing gedurende de looptijd van de overeenkomst.</w:t>
      </w:r>
    </w:p>
    <w:p w14:paraId="2291683D" w14:textId="77777777" w:rsidR="005F2407" w:rsidRPr="005F2407" w:rsidRDefault="005F2407" w:rsidP="005F2407">
      <w:pPr>
        <w:rPr>
          <w:color w:val="A6A6A6" w:themeColor="background1" w:themeShade="A6"/>
          <w:lang w:eastAsia="nl-NL"/>
        </w:rPr>
      </w:pPr>
    </w:p>
    <w:p w14:paraId="39A42AF8" w14:textId="77777777" w:rsidR="005F2407" w:rsidRPr="00785922" w:rsidRDefault="005F2407" w:rsidP="005F2407">
      <w:pPr>
        <w:rPr>
          <w:rFonts w:eastAsia="Times New Roman"/>
          <w:color w:val="A6A6A6" w:themeColor="background1" w:themeShade="A6"/>
          <w:lang w:eastAsia="nl-NL"/>
        </w:rPr>
      </w:pPr>
    </w:p>
    <w:p w14:paraId="1F3B3675" w14:textId="3DD252DD" w:rsidR="00C65A1A" w:rsidRDefault="00C65A1A" w:rsidP="00785922">
      <w:pPr>
        <w:spacing w:after="200"/>
        <w:rPr>
          <w:highlight w:val="yellow"/>
        </w:rPr>
      </w:pPr>
      <w:r w:rsidRPr="00C65A1A">
        <w:rPr>
          <w:highlight w:val="yellow"/>
        </w:rPr>
        <w:t>&lt;Invullen door Inschrijver, de grijze tekst hierboven mag worden weggehaald.&gt;</w:t>
      </w:r>
    </w:p>
    <w:p w14:paraId="3B9871FE" w14:textId="77777777" w:rsidR="00785922" w:rsidRDefault="00785922" w:rsidP="00785922">
      <w:pPr>
        <w:spacing w:after="200"/>
      </w:pPr>
    </w:p>
    <w:p w14:paraId="2EEF3D76" w14:textId="77777777" w:rsidR="00D6476C" w:rsidRPr="001336E0" w:rsidRDefault="00D6476C" w:rsidP="0034367E"/>
    <w:sectPr w:rsidR="00D6476C" w:rsidRPr="001336E0" w:rsidSect="006D5BBB">
      <w:footerReference w:type="default" r:id="rId16"/>
      <w:type w:val="continuous"/>
      <w:pgSz w:w="11906" w:h="16838" w:code="9"/>
      <w:pgMar w:top="1417" w:right="1417" w:bottom="1417" w:left="1417" w:header="73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F14A" w14:textId="77777777" w:rsidR="007A445D" w:rsidRDefault="007A445D" w:rsidP="00714808">
      <w:pPr>
        <w:spacing w:line="240" w:lineRule="auto"/>
      </w:pPr>
      <w:r>
        <w:separator/>
      </w:r>
    </w:p>
  </w:endnote>
  <w:endnote w:type="continuationSeparator" w:id="0">
    <w:p w14:paraId="7241BBF3" w14:textId="77777777" w:rsidR="007A445D" w:rsidRDefault="007A445D" w:rsidP="00714808">
      <w:pPr>
        <w:spacing w:line="240" w:lineRule="auto"/>
      </w:pPr>
      <w:r>
        <w:continuationSeparator/>
      </w:r>
    </w:p>
  </w:endnote>
  <w:endnote w:type="continuationNotice" w:id="1">
    <w:p w14:paraId="14232DBA" w14:textId="77777777" w:rsidR="007A445D" w:rsidRDefault="007A44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Pro Semibold">
    <w:panose1 w:val="020B0704030504040204"/>
    <w:charset w:val="00"/>
    <w:family w:val="swiss"/>
    <w:pitch w:val="variable"/>
    <w:sig w:usb0="80000287" w:usb1="0000004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020"/>
      <w:gridCol w:w="3021"/>
      <w:gridCol w:w="3021"/>
    </w:tblGrid>
    <w:tr w:rsidR="00E20BB1" w14:paraId="41E4165D" w14:textId="77777777" w:rsidTr="00E20BB1">
      <w:tc>
        <w:tcPr>
          <w:tcW w:w="3020" w:type="dxa"/>
          <w:tcMar>
            <w:left w:w="0" w:type="dxa"/>
            <w:right w:w="0" w:type="dxa"/>
          </w:tcMar>
        </w:tcPr>
        <w:p w14:paraId="3AD7C0E7" w14:textId="305EC00E" w:rsidR="00E20BB1" w:rsidRDefault="00E20BB1" w:rsidP="00B005F8">
          <w:pPr>
            <w:pStyle w:val="Voettekst"/>
            <w:jc w:val="right"/>
          </w:pPr>
        </w:p>
      </w:tc>
      <w:tc>
        <w:tcPr>
          <w:tcW w:w="3021" w:type="dxa"/>
          <w:tcMar>
            <w:left w:w="0" w:type="dxa"/>
            <w:right w:w="0" w:type="dxa"/>
          </w:tcMar>
        </w:tcPr>
        <w:p w14:paraId="021030CB" w14:textId="77777777" w:rsidR="00E20BB1" w:rsidRDefault="003477E0" w:rsidP="00E20BB1">
          <w:pPr>
            <w:pStyle w:val="Voettekst"/>
            <w:jc w:val="center"/>
          </w:pPr>
          <w:r>
            <w:t>v</w:t>
          </w:r>
          <w:r w:rsidR="00E20BB1">
            <w:t>ersie 0.</w:t>
          </w:r>
          <w:r w:rsidR="00405F58">
            <w:t>1</w:t>
          </w:r>
        </w:p>
      </w:tc>
      <w:tc>
        <w:tcPr>
          <w:tcW w:w="3021" w:type="dxa"/>
          <w:tcMar>
            <w:left w:w="0" w:type="dxa"/>
            <w:right w:w="0" w:type="dxa"/>
          </w:tcMar>
        </w:tcPr>
        <w:p w14:paraId="422C8B2D" w14:textId="77777777" w:rsidR="00E20BB1" w:rsidRPr="00E20BB1" w:rsidRDefault="00E20BB1" w:rsidP="00B005F8">
          <w:pPr>
            <w:pStyle w:val="Voettekst"/>
            <w:jc w:val="right"/>
          </w:pPr>
          <w:r w:rsidRPr="00E20BB1">
            <w:fldChar w:fldCharType="begin"/>
          </w:r>
          <w:r w:rsidRPr="00E20BB1">
            <w:instrText>PAGE  \* Arabic  \* MERGEFORMAT</w:instrText>
          </w:r>
          <w:r w:rsidRPr="00E20BB1">
            <w:fldChar w:fldCharType="separate"/>
          </w:r>
          <w:r w:rsidRPr="00E20BB1">
            <w:t>1</w:t>
          </w:r>
          <w:r w:rsidRPr="00E20BB1">
            <w:fldChar w:fldCharType="end"/>
          </w:r>
          <w:r w:rsidRPr="00E20BB1">
            <w:t xml:space="preserve"> / </w:t>
          </w:r>
          <w:fldSimple w:instr="NUMPAGES  \* Arabic  \* MERGEFORMAT">
            <w:r w:rsidRPr="00E20BB1">
              <w:t>2</w:t>
            </w:r>
          </w:fldSimple>
        </w:p>
      </w:tc>
    </w:tr>
  </w:tbl>
  <w:p w14:paraId="663AD688" w14:textId="77777777" w:rsidR="0091390A" w:rsidRDefault="0091390A" w:rsidP="00B005F8">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12C1" w14:textId="77777777" w:rsidR="00246155" w:rsidRDefault="00246155">
    <w:pPr>
      <w:pStyle w:val="Voettekst"/>
    </w:pPr>
    <w:r>
      <w:rPr>
        <w:noProof/>
      </w:rPr>
      <w:drawing>
        <wp:anchor distT="0" distB="0" distL="114300" distR="114300" simplePos="0" relativeHeight="251658245" behindDoc="1" locked="0" layoutInCell="1" allowOverlap="1" wp14:anchorId="354F66CF" wp14:editId="339A98E6">
          <wp:simplePos x="0" y="0"/>
          <wp:positionH relativeFrom="column">
            <wp:posOffset>2872105</wp:posOffset>
          </wp:positionH>
          <wp:positionV relativeFrom="paragraph">
            <wp:posOffset>-2482215</wp:posOffset>
          </wp:positionV>
          <wp:extent cx="2163579" cy="1193165"/>
          <wp:effectExtent l="0" t="0" r="8255" b="6985"/>
          <wp:wrapNone/>
          <wp:docPr id="37219147" name="Afbeelding 2"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75670" name="Afbeelding 2"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63579" cy="11931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020"/>
      <w:gridCol w:w="3021"/>
      <w:gridCol w:w="3021"/>
    </w:tblGrid>
    <w:tr w:rsidR="002F316E" w:rsidRPr="002F316E" w14:paraId="4B14C068" w14:textId="77777777" w:rsidTr="005C6397">
      <w:tc>
        <w:tcPr>
          <w:tcW w:w="3020" w:type="dxa"/>
          <w:tcMar>
            <w:left w:w="0" w:type="dxa"/>
            <w:right w:w="0" w:type="dxa"/>
          </w:tcMar>
        </w:tcPr>
        <w:p w14:paraId="4D03E59B" w14:textId="6EC2063B" w:rsidR="00555886" w:rsidRPr="002F316E" w:rsidRDefault="00555886" w:rsidP="00555886">
          <w:pPr>
            <w:pStyle w:val="Voettekst"/>
            <w:jc w:val="left"/>
          </w:pPr>
        </w:p>
      </w:tc>
      <w:tc>
        <w:tcPr>
          <w:tcW w:w="3021" w:type="dxa"/>
          <w:tcMar>
            <w:left w:w="0" w:type="dxa"/>
            <w:right w:w="0" w:type="dxa"/>
          </w:tcMar>
        </w:tcPr>
        <w:p w14:paraId="298C593B" w14:textId="5BD3556F" w:rsidR="00C65A1A" w:rsidRPr="002F316E" w:rsidRDefault="00555886" w:rsidP="00C65A1A">
          <w:pPr>
            <w:pStyle w:val="Voettekst"/>
            <w:jc w:val="center"/>
          </w:pPr>
          <w:r w:rsidRPr="002F316E">
            <w:t xml:space="preserve">versie </w:t>
          </w:r>
          <w:r w:rsidR="00C65A1A">
            <w:t>1.0</w:t>
          </w:r>
        </w:p>
      </w:tc>
      <w:tc>
        <w:tcPr>
          <w:tcW w:w="3021" w:type="dxa"/>
          <w:tcMar>
            <w:left w:w="0" w:type="dxa"/>
            <w:right w:w="0" w:type="dxa"/>
          </w:tcMar>
        </w:tcPr>
        <w:p w14:paraId="0847F1D2" w14:textId="77777777" w:rsidR="00555886" w:rsidRPr="002F316E" w:rsidRDefault="00555886" w:rsidP="00555886">
          <w:pPr>
            <w:pStyle w:val="Voettekst"/>
            <w:jc w:val="right"/>
          </w:pPr>
          <w:r w:rsidRPr="002F316E">
            <w:fldChar w:fldCharType="begin"/>
          </w:r>
          <w:r w:rsidRPr="002F316E">
            <w:instrText>PAGE  \* Arabic  \* MERGEFORMAT</w:instrText>
          </w:r>
          <w:r w:rsidRPr="002F316E">
            <w:fldChar w:fldCharType="separate"/>
          </w:r>
          <w:r w:rsidRPr="002F316E">
            <w:t>1</w:t>
          </w:r>
          <w:r w:rsidRPr="002F316E">
            <w:fldChar w:fldCharType="end"/>
          </w:r>
          <w:r w:rsidRPr="002F316E">
            <w:t xml:space="preserve"> / </w:t>
          </w:r>
          <w:fldSimple w:instr="NUMPAGES  \* Arabic  \* MERGEFORMAT">
            <w:r w:rsidRPr="002F316E">
              <w:t>2</w:t>
            </w:r>
          </w:fldSimple>
        </w:p>
      </w:tc>
    </w:tr>
  </w:tbl>
  <w:p w14:paraId="76263BAE" w14:textId="77777777" w:rsidR="006D5BBB" w:rsidRDefault="00D228DC" w:rsidP="00B005F8">
    <w:pPr>
      <w:pStyle w:val="Voettekst"/>
      <w:jc w:val="right"/>
    </w:pPr>
    <w:r w:rsidRPr="00A45F30">
      <w:rPr>
        <w:noProof/>
        <w:sz w:val="16"/>
        <w:szCs w:val="16"/>
      </w:rPr>
      <w:drawing>
        <wp:anchor distT="0" distB="0" distL="114300" distR="114300" simplePos="0" relativeHeight="251658243" behindDoc="1" locked="0" layoutInCell="1" allowOverlap="1" wp14:anchorId="7209044A" wp14:editId="2B0DA99E">
          <wp:simplePos x="0" y="0"/>
          <wp:positionH relativeFrom="column">
            <wp:posOffset>5080</wp:posOffset>
          </wp:positionH>
          <wp:positionV relativeFrom="paragraph">
            <wp:posOffset>-158115</wp:posOffset>
          </wp:positionV>
          <wp:extent cx="1682802" cy="457200"/>
          <wp:effectExtent l="0" t="0" r="0" b="0"/>
          <wp:wrapNone/>
          <wp:docPr id="1058724813" name="Afbeelding 2"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25254" name="Afbeelding 2" descr="Afbeelding met tekst, Lettertype, schermopname,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712348" cy="465227"/>
                  </a:xfrm>
                  <a:prstGeom prst="rect">
                    <a:avLst/>
                  </a:prstGeom>
                </pic:spPr>
              </pic:pic>
            </a:graphicData>
          </a:graphic>
          <wp14:sizeRelH relativeFrom="page">
            <wp14:pctWidth>0</wp14:pctWidth>
          </wp14:sizeRelH>
          <wp14:sizeRelV relativeFrom="page">
            <wp14:pctHeight>0</wp14:pctHeight>
          </wp14:sizeRelV>
        </wp:anchor>
      </w:drawing>
    </w:r>
    <w:r w:rsidR="00555886">
      <w:rPr>
        <w:noProof/>
      </w:rPr>
      <mc:AlternateContent>
        <mc:Choice Requires="wps">
          <w:drawing>
            <wp:anchor distT="0" distB="0" distL="114300" distR="114300" simplePos="0" relativeHeight="251658242" behindDoc="1" locked="0" layoutInCell="1" allowOverlap="1" wp14:anchorId="135A8F1C" wp14:editId="0777A7F8">
              <wp:simplePos x="0" y="0"/>
              <wp:positionH relativeFrom="column">
                <wp:posOffset>-880745</wp:posOffset>
              </wp:positionH>
              <wp:positionV relativeFrom="paragraph">
                <wp:posOffset>-377190</wp:posOffset>
              </wp:positionV>
              <wp:extent cx="7524750" cy="885825"/>
              <wp:effectExtent l="0" t="0" r="19050" b="28575"/>
              <wp:wrapNone/>
              <wp:docPr id="36451225" name="Rechthoek 6"/>
              <wp:cNvGraphicFramePr/>
              <a:graphic xmlns:a="http://schemas.openxmlformats.org/drawingml/2006/main">
                <a:graphicData uri="http://schemas.microsoft.com/office/word/2010/wordprocessingShape">
                  <wps:wsp>
                    <wps:cNvSpPr/>
                    <wps:spPr>
                      <a:xfrm>
                        <a:off x="0" y="0"/>
                        <a:ext cx="7524750" cy="88582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57B60C31">
            <v:rect id="Rechthoek 6" style="position:absolute;margin-left:-69.35pt;margin-top:-29.7pt;width:592.5pt;height:69.75pt;z-index:-2516572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e0eeaa [3215]" strokecolor="#e0eeaa [3215]" strokeweight="2pt" w14:anchorId="0CF53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D16C" w14:textId="77777777" w:rsidR="007A445D" w:rsidRDefault="007A445D" w:rsidP="00714808">
      <w:pPr>
        <w:spacing w:line="240" w:lineRule="auto"/>
      </w:pPr>
      <w:r>
        <w:separator/>
      </w:r>
    </w:p>
  </w:footnote>
  <w:footnote w:type="continuationSeparator" w:id="0">
    <w:p w14:paraId="220628C1" w14:textId="77777777" w:rsidR="007A445D" w:rsidRDefault="007A445D" w:rsidP="00714808">
      <w:pPr>
        <w:spacing w:line="240" w:lineRule="auto"/>
      </w:pPr>
      <w:r>
        <w:continuationSeparator/>
      </w:r>
    </w:p>
  </w:footnote>
  <w:footnote w:type="continuationNotice" w:id="1">
    <w:p w14:paraId="41420F22" w14:textId="77777777" w:rsidR="007A445D" w:rsidRDefault="007A44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E88B" w14:textId="77777777" w:rsidR="00DB1CD7" w:rsidRDefault="007A445D">
    <w:pPr>
      <w:pStyle w:val="Koptekst"/>
    </w:pPr>
    <w:r>
      <w:rPr>
        <w:noProof/>
        <w:lang w:eastAsia="nl-NL"/>
      </w:rPr>
      <w:pict w14:anchorId="125A7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82489" o:spid="_x0000_s1026" type="#_x0000_t75" alt="" style="position:absolute;left:0;text-align:left;margin-left:0;margin-top:0;width:453.45pt;height:615.2pt;z-index:-251658239;mso-wrap-edited:f;mso-width-percent:0;mso-height-percent:0;mso-position-horizontal:center;mso-position-horizontal-relative:margin;mso-position-vertical:center;mso-position-vertical-relative:margin;mso-width-percent:0;mso-height-percent:0" o:allowincell="f">
          <v:imagedata r:id="rId1" o:title="Naamloos-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4DF1" w14:textId="4D5A8FF2" w:rsidR="00714808" w:rsidRPr="002F316E" w:rsidRDefault="00C65A1A" w:rsidP="00B005F8">
    <w:pPr>
      <w:tabs>
        <w:tab w:val="left" w:pos="5224"/>
      </w:tabs>
      <w:rPr>
        <w:szCs w:val="20"/>
      </w:rPr>
    </w:pPr>
    <w:r>
      <w:rPr>
        <w:szCs w:val="20"/>
      </w:rPr>
      <w:t>Communicatieverbindingen</w:t>
    </w:r>
    <w:r w:rsidR="002F316E" w:rsidRPr="002F316E">
      <w:rPr>
        <w:szCs w:val="20"/>
      </w:rPr>
      <w:t xml:space="preserve">  </w:t>
    </w:r>
    <w:r w:rsidR="002F316E" w:rsidRPr="002F316E">
      <w:rPr>
        <w:b/>
        <w:bCs/>
        <w:szCs w:val="20"/>
      </w:rPr>
      <w:t xml:space="preserve">| </w:t>
    </w:r>
    <w:r w:rsidR="002F316E" w:rsidRPr="002F316E">
      <w:rPr>
        <w:szCs w:val="20"/>
      </w:rPr>
      <w:t xml:space="preserve"> </w:t>
    </w:r>
    <w:r w:rsidR="006E2C88">
      <w:rPr>
        <w:szCs w:val="20"/>
      </w:rPr>
      <w:t>Technische inrichting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B9BE" w14:textId="77777777" w:rsidR="00DB1CD7" w:rsidRDefault="00CE448A">
    <w:pPr>
      <w:pStyle w:val="Koptekst"/>
    </w:pPr>
    <w:r>
      <w:rPr>
        <w:noProof/>
      </w:rPr>
      <w:drawing>
        <wp:anchor distT="0" distB="0" distL="114300" distR="114300" simplePos="0" relativeHeight="251658244" behindDoc="1" locked="0" layoutInCell="1" allowOverlap="1" wp14:anchorId="40FF786A" wp14:editId="18E32C72">
          <wp:simplePos x="0" y="0"/>
          <wp:positionH relativeFrom="column">
            <wp:posOffset>-4666321</wp:posOffset>
          </wp:positionH>
          <wp:positionV relativeFrom="paragraph">
            <wp:posOffset>-467995</wp:posOffset>
          </wp:positionV>
          <wp:extent cx="19016629" cy="10698706"/>
          <wp:effectExtent l="0" t="0" r="0" b="7620"/>
          <wp:wrapNone/>
          <wp:docPr id="57710824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6629" cy="10698706"/>
                  </a:xfrm>
                  <a:prstGeom prst="rect">
                    <a:avLst/>
                  </a:prstGeom>
                  <a:noFill/>
                </pic:spPr>
              </pic:pic>
            </a:graphicData>
          </a:graphic>
          <wp14:sizeRelH relativeFrom="margin">
            <wp14:pctWidth>0</wp14:pctWidth>
          </wp14:sizeRelH>
          <wp14:sizeRelV relativeFrom="margin">
            <wp14:pctHeight>0</wp14:pctHeight>
          </wp14:sizeRelV>
        </wp:anchor>
      </w:drawing>
    </w:r>
    <w:r w:rsidR="007A445D">
      <w:rPr>
        <w:noProof/>
        <w:lang w:eastAsia="nl-NL"/>
      </w:rPr>
      <w:pict w14:anchorId="1A34F3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82488" o:spid="_x0000_s1025" type="#_x0000_t75" alt="" style="position:absolute;left:0;text-align:left;margin-left:0;margin-top:0;width:453.45pt;height:615.2pt;z-index:-251658240;mso-wrap-edited:f;mso-width-percent:0;mso-height-percent:0;mso-position-horizontal:center;mso-position-horizontal-relative:margin;mso-position-vertical:center;mso-position-vertical-relative:margin;mso-width-percent:0;mso-height-percent:0" o:allowincell="f">
          <v:imagedata r:id="rId2" o:title="Naamloos-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1A7C"/>
    <w:multiLevelType w:val="hybridMultilevel"/>
    <w:tmpl w:val="95F2CCBE"/>
    <w:lvl w:ilvl="0" w:tplc="0409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3CF711A"/>
    <w:multiLevelType w:val="multilevel"/>
    <w:tmpl w:val="B93A6E30"/>
    <w:lvl w:ilvl="0">
      <w:start w:val="1"/>
      <w:numFmt w:val="decimal"/>
      <w:pStyle w:val="Kop11"/>
      <w:lvlText w:val="%1"/>
      <w:lvlJc w:val="left"/>
      <w:pPr>
        <w:ind w:left="4260" w:hanging="432"/>
      </w:pPr>
      <w:rPr>
        <w:sz w:val="28"/>
        <w:szCs w:val="28"/>
      </w:rPr>
    </w:lvl>
    <w:lvl w:ilvl="1">
      <w:start w:val="1"/>
      <w:numFmt w:val="decimal"/>
      <w:pStyle w:val="Kop21"/>
      <w:lvlText w:val="%1.%2"/>
      <w:lvlJc w:val="left"/>
      <w:pPr>
        <w:ind w:left="4404" w:hanging="576"/>
      </w:pPr>
    </w:lvl>
    <w:lvl w:ilvl="2">
      <w:start w:val="1"/>
      <w:numFmt w:val="decimal"/>
      <w:pStyle w:val="Kop31"/>
      <w:lvlText w:val="%1.%2.%3"/>
      <w:lvlJc w:val="left"/>
      <w:pPr>
        <w:ind w:left="4548" w:hanging="720"/>
      </w:pPr>
    </w:lvl>
    <w:lvl w:ilvl="3">
      <w:start w:val="1"/>
      <w:numFmt w:val="decimal"/>
      <w:pStyle w:val="Kop41"/>
      <w:lvlText w:val="%1.%2.%3.%4"/>
      <w:lvlJc w:val="left"/>
      <w:pPr>
        <w:ind w:left="4692" w:hanging="864"/>
      </w:pPr>
    </w:lvl>
    <w:lvl w:ilvl="4">
      <w:start w:val="1"/>
      <w:numFmt w:val="decimal"/>
      <w:pStyle w:val="Kop51"/>
      <w:lvlText w:val="%1.%2.%3.%4.%5"/>
      <w:lvlJc w:val="left"/>
      <w:pPr>
        <w:ind w:left="4836" w:hanging="1008"/>
      </w:pPr>
    </w:lvl>
    <w:lvl w:ilvl="5">
      <w:start w:val="1"/>
      <w:numFmt w:val="decimal"/>
      <w:pStyle w:val="Kop61"/>
      <w:lvlText w:val="%1.%2.%3.%4.%5.%6"/>
      <w:lvlJc w:val="left"/>
      <w:pPr>
        <w:ind w:left="4980" w:hanging="1152"/>
      </w:pPr>
    </w:lvl>
    <w:lvl w:ilvl="6">
      <w:start w:val="1"/>
      <w:numFmt w:val="decimal"/>
      <w:pStyle w:val="Kop71"/>
      <w:lvlText w:val="%1.%2.%3.%4.%5.%6.%7"/>
      <w:lvlJc w:val="left"/>
      <w:pPr>
        <w:ind w:left="5124" w:hanging="1296"/>
      </w:pPr>
    </w:lvl>
    <w:lvl w:ilvl="7">
      <w:start w:val="1"/>
      <w:numFmt w:val="decimal"/>
      <w:pStyle w:val="Kop81"/>
      <w:lvlText w:val="%1.%2.%3.%4.%5.%6.%7.%8"/>
      <w:lvlJc w:val="left"/>
      <w:pPr>
        <w:ind w:left="5268" w:hanging="1440"/>
      </w:pPr>
    </w:lvl>
    <w:lvl w:ilvl="8">
      <w:start w:val="1"/>
      <w:numFmt w:val="decimal"/>
      <w:pStyle w:val="Kop91"/>
      <w:lvlText w:val="%1.%2.%3.%4.%5.%6.%7.%8.%9"/>
      <w:lvlJc w:val="left"/>
      <w:pPr>
        <w:ind w:left="5412" w:hanging="1584"/>
      </w:pPr>
    </w:lvl>
  </w:abstractNum>
  <w:abstractNum w:abstractNumId="2" w15:restartNumberingAfterBreak="0">
    <w:nsid w:val="7A270863"/>
    <w:multiLevelType w:val="multilevel"/>
    <w:tmpl w:val="04090027"/>
    <w:lvl w:ilvl="0">
      <w:start w:val="1"/>
      <w:numFmt w:val="upperRoman"/>
      <w:pStyle w:val="Kop12"/>
      <w:lvlText w:val="%1."/>
      <w:lvlJc w:val="left"/>
      <w:pPr>
        <w:ind w:left="0" w:firstLine="0"/>
      </w:pPr>
    </w:lvl>
    <w:lvl w:ilvl="1">
      <w:start w:val="1"/>
      <w:numFmt w:val="upperLetter"/>
      <w:pStyle w:val="Kop22"/>
      <w:lvlText w:val="%2."/>
      <w:lvlJc w:val="left"/>
      <w:pPr>
        <w:ind w:left="720" w:firstLine="0"/>
      </w:pPr>
    </w:lvl>
    <w:lvl w:ilvl="2">
      <w:start w:val="1"/>
      <w:numFmt w:val="decimal"/>
      <w:pStyle w:val="Kop32"/>
      <w:lvlText w:val="%3."/>
      <w:lvlJc w:val="left"/>
      <w:pPr>
        <w:ind w:left="1440" w:firstLine="0"/>
      </w:pPr>
    </w:lvl>
    <w:lvl w:ilvl="3">
      <w:start w:val="1"/>
      <w:numFmt w:val="lowerLetter"/>
      <w:pStyle w:val="Kop42"/>
      <w:lvlText w:val="%4)"/>
      <w:lvlJc w:val="left"/>
      <w:pPr>
        <w:ind w:left="2160" w:firstLine="0"/>
      </w:pPr>
    </w:lvl>
    <w:lvl w:ilvl="4">
      <w:start w:val="1"/>
      <w:numFmt w:val="decimal"/>
      <w:pStyle w:val="Kop52"/>
      <w:lvlText w:val="(%5)"/>
      <w:lvlJc w:val="left"/>
      <w:pPr>
        <w:ind w:left="2880" w:firstLine="0"/>
      </w:pPr>
    </w:lvl>
    <w:lvl w:ilvl="5">
      <w:start w:val="1"/>
      <w:numFmt w:val="lowerLetter"/>
      <w:pStyle w:val="Kop62"/>
      <w:lvlText w:val="(%6)"/>
      <w:lvlJc w:val="left"/>
      <w:pPr>
        <w:ind w:left="3600" w:firstLine="0"/>
      </w:pPr>
    </w:lvl>
    <w:lvl w:ilvl="6">
      <w:start w:val="1"/>
      <w:numFmt w:val="lowerRoman"/>
      <w:pStyle w:val="Kop72"/>
      <w:lvlText w:val="(%7)"/>
      <w:lvlJc w:val="left"/>
      <w:pPr>
        <w:ind w:left="4320" w:firstLine="0"/>
      </w:pPr>
    </w:lvl>
    <w:lvl w:ilvl="7">
      <w:start w:val="1"/>
      <w:numFmt w:val="lowerLetter"/>
      <w:pStyle w:val="Kop82"/>
      <w:lvlText w:val="(%8)"/>
      <w:lvlJc w:val="left"/>
      <w:pPr>
        <w:ind w:left="5040" w:firstLine="0"/>
      </w:pPr>
    </w:lvl>
    <w:lvl w:ilvl="8">
      <w:start w:val="1"/>
      <w:numFmt w:val="lowerRoman"/>
      <w:pStyle w:val="Kop92"/>
      <w:lvlText w:val="(%9)"/>
      <w:lvlJc w:val="left"/>
      <w:pPr>
        <w:ind w:left="5760" w:firstLine="0"/>
      </w:pPr>
    </w:lvl>
  </w:abstractNum>
  <w:num w:numId="1" w16cid:durableId="1753696979">
    <w:abstractNumId w:val="1"/>
  </w:num>
  <w:num w:numId="2" w16cid:durableId="917712514">
    <w:abstractNumId w:val="2"/>
  </w:num>
  <w:num w:numId="3" w16cid:durableId="3940149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1A"/>
    <w:rsid w:val="000026B4"/>
    <w:rsid w:val="00012A59"/>
    <w:rsid w:val="00016B96"/>
    <w:rsid w:val="00020729"/>
    <w:rsid w:val="000208CF"/>
    <w:rsid w:val="00024E6C"/>
    <w:rsid w:val="00026018"/>
    <w:rsid w:val="00031774"/>
    <w:rsid w:val="00032602"/>
    <w:rsid w:val="000404E3"/>
    <w:rsid w:val="000414DC"/>
    <w:rsid w:val="00042668"/>
    <w:rsid w:val="000431E9"/>
    <w:rsid w:val="0004374D"/>
    <w:rsid w:val="00045645"/>
    <w:rsid w:val="00050621"/>
    <w:rsid w:val="00052A20"/>
    <w:rsid w:val="0005405B"/>
    <w:rsid w:val="000642E4"/>
    <w:rsid w:val="00064989"/>
    <w:rsid w:val="00064E6A"/>
    <w:rsid w:val="000653CF"/>
    <w:rsid w:val="000676F5"/>
    <w:rsid w:val="00070653"/>
    <w:rsid w:val="0007495D"/>
    <w:rsid w:val="000779F0"/>
    <w:rsid w:val="00080950"/>
    <w:rsid w:val="000821AC"/>
    <w:rsid w:val="000846CF"/>
    <w:rsid w:val="000867F7"/>
    <w:rsid w:val="00087CC1"/>
    <w:rsid w:val="00091C12"/>
    <w:rsid w:val="00091D40"/>
    <w:rsid w:val="00093052"/>
    <w:rsid w:val="00093C66"/>
    <w:rsid w:val="00093D18"/>
    <w:rsid w:val="000947FE"/>
    <w:rsid w:val="00094E69"/>
    <w:rsid w:val="00095961"/>
    <w:rsid w:val="000A0DDA"/>
    <w:rsid w:val="000A0FC9"/>
    <w:rsid w:val="000A2738"/>
    <w:rsid w:val="000A607D"/>
    <w:rsid w:val="000A72DB"/>
    <w:rsid w:val="000A7785"/>
    <w:rsid w:val="000B104C"/>
    <w:rsid w:val="000B3955"/>
    <w:rsid w:val="000B3BAD"/>
    <w:rsid w:val="000B4E30"/>
    <w:rsid w:val="000B5831"/>
    <w:rsid w:val="000B5F64"/>
    <w:rsid w:val="000B761A"/>
    <w:rsid w:val="000C1C30"/>
    <w:rsid w:val="000C3ACF"/>
    <w:rsid w:val="000C5D74"/>
    <w:rsid w:val="000C6F53"/>
    <w:rsid w:val="000C7375"/>
    <w:rsid w:val="000D0531"/>
    <w:rsid w:val="000D0ADC"/>
    <w:rsid w:val="000D19DA"/>
    <w:rsid w:val="000D40E9"/>
    <w:rsid w:val="000D4932"/>
    <w:rsid w:val="000E0E04"/>
    <w:rsid w:val="000E157A"/>
    <w:rsid w:val="000E1B98"/>
    <w:rsid w:val="000E38D8"/>
    <w:rsid w:val="000E3F82"/>
    <w:rsid w:val="000E5974"/>
    <w:rsid w:val="000E6C90"/>
    <w:rsid w:val="000F2296"/>
    <w:rsid w:val="000F4EDC"/>
    <w:rsid w:val="000F5113"/>
    <w:rsid w:val="000F55D6"/>
    <w:rsid w:val="000F6A9E"/>
    <w:rsid w:val="000F6C89"/>
    <w:rsid w:val="001037E5"/>
    <w:rsid w:val="001044B9"/>
    <w:rsid w:val="0010473B"/>
    <w:rsid w:val="0010511A"/>
    <w:rsid w:val="00107E9B"/>
    <w:rsid w:val="001106A6"/>
    <w:rsid w:val="0011194C"/>
    <w:rsid w:val="00113B68"/>
    <w:rsid w:val="00115881"/>
    <w:rsid w:val="00117A57"/>
    <w:rsid w:val="00121C18"/>
    <w:rsid w:val="00125929"/>
    <w:rsid w:val="00131CE3"/>
    <w:rsid w:val="0013281C"/>
    <w:rsid w:val="001336E0"/>
    <w:rsid w:val="00133FC9"/>
    <w:rsid w:val="00134116"/>
    <w:rsid w:val="00134C8E"/>
    <w:rsid w:val="00134EF1"/>
    <w:rsid w:val="00135489"/>
    <w:rsid w:val="001416F6"/>
    <w:rsid w:val="00141D08"/>
    <w:rsid w:val="00142531"/>
    <w:rsid w:val="00145176"/>
    <w:rsid w:val="00146BC0"/>
    <w:rsid w:val="00146D23"/>
    <w:rsid w:val="001470D4"/>
    <w:rsid w:val="00150B07"/>
    <w:rsid w:val="0015113A"/>
    <w:rsid w:val="00151232"/>
    <w:rsid w:val="00155217"/>
    <w:rsid w:val="0015531B"/>
    <w:rsid w:val="001563E7"/>
    <w:rsid w:val="00161017"/>
    <w:rsid w:val="001618DE"/>
    <w:rsid w:val="0016769B"/>
    <w:rsid w:val="00167E1B"/>
    <w:rsid w:val="00176E4C"/>
    <w:rsid w:val="0017768B"/>
    <w:rsid w:val="00177F2D"/>
    <w:rsid w:val="00180FA3"/>
    <w:rsid w:val="00181366"/>
    <w:rsid w:val="001832FC"/>
    <w:rsid w:val="00184CBE"/>
    <w:rsid w:val="00184F99"/>
    <w:rsid w:val="001860A3"/>
    <w:rsid w:val="00190697"/>
    <w:rsid w:val="0019397E"/>
    <w:rsid w:val="001960C5"/>
    <w:rsid w:val="00196900"/>
    <w:rsid w:val="001969B1"/>
    <w:rsid w:val="001A4DFD"/>
    <w:rsid w:val="001A5D4E"/>
    <w:rsid w:val="001A73DE"/>
    <w:rsid w:val="001A7C1A"/>
    <w:rsid w:val="001B0019"/>
    <w:rsid w:val="001B0888"/>
    <w:rsid w:val="001B1022"/>
    <w:rsid w:val="001B1094"/>
    <w:rsid w:val="001B301B"/>
    <w:rsid w:val="001C06B2"/>
    <w:rsid w:val="001C3A0D"/>
    <w:rsid w:val="001C5329"/>
    <w:rsid w:val="001C5D0B"/>
    <w:rsid w:val="001D0BA5"/>
    <w:rsid w:val="001D22B9"/>
    <w:rsid w:val="001D30CF"/>
    <w:rsid w:val="001D5C4B"/>
    <w:rsid w:val="001D76C7"/>
    <w:rsid w:val="001E523B"/>
    <w:rsid w:val="001E7A54"/>
    <w:rsid w:val="001E7D5A"/>
    <w:rsid w:val="001F0D2F"/>
    <w:rsid w:val="001F1458"/>
    <w:rsid w:val="001F2434"/>
    <w:rsid w:val="001F328C"/>
    <w:rsid w:val="001F5CC7"/>
    <w:rsid w:val="001F7705"/>
    <w:rsid w:val="00201254"/>
    <w:rsid w:val="002014E1"/>
    <w:rsid w:val="00201B76"/>
    <w:rsid w:val="00201D45"/>
    <w:rsid w:val="002025ED"/>
    <w:rsid w:val="00203318"/>
    <w:rsid w:val="0020601B"/>
    <w:rsid w:val="00206BEC"/>
    <w:rsid w:val="00207A4C"/>
    <w:rsid w:val="00211AD7"/>
    <w:rsid w:val="0021236E"/>
    <w:rsid w:val="00213807"/>
    <w:rsid w:val="00215BF4"/>
    <w:rsid w:val="00216989"/>
    <w:rsid w:val="00217509"/>
    <w:rsid w:val="002222D4"/>
    <w:rsid w:val="00226637"/>
    <w:rsid w:val="002311E4"/>
    <w:rsid w:val="0023136C"/>
    <w:rsid w:val="00231E93"/>
    <w:rsid w:val="00233DD7"/>
    <w:rsid w:val="002346DC"/>
    <w:rsid w:val="00234961"/>
    <w:rsid w:val="00237842"/>
    <w:rsid w:val="00244402"/>
    <w:rsid w:val="00244810"/>
    <w:rsid w:val="00246155"/>
    <w:rsid w:val="00246B55"/>
    <w:rsid w:val="00255632"/>
    <w:rsid w:val="00256C1B"/>
    <w:rsid w:val="002570DA"/>
    <w:rsid w:val="00265255"/>
    <w:rsid w:val="00273202"/>
    <w:rsid w:val="0027431D"/>
    <w:rsid w:val="00274E5D"/>
    <w:rsid w:val="00275264"/>
    <w:rsid w:val="00276418"/>
    <w:rsid w:val="00276CAF"/>
    <w:rsid w:val="00282BC5"/>
    <w:rsid w:val="0028365C"/>
    <w:rsid w:val="0028656C"/>
    <w:rsid w:val="00297F13"/>
    <w:rsid w:val="002A4277"/>
    <w:rsid w:val="002A4F1A"/>
    <w:rsid w:val="002A54A4"/>
    <w:rsid w:val="002B1BA1"/>
    <w:rsid w:val="002B2699"/>
    <w:rsid w:val="002B31D0"/>
    <w:rsid w:val="002B5DF9"/>
    <w:rsid w:val="002B6C4E"/>
    <w:rsid w:val="002B745E"/>
    <w:rsid w:val="002B7AAF"/>
    <w:rsid w:val="002C121C"/>
    <w:rsid w:val="002D5652"/>
    <w:rsid w:val="002D608C"/>
    <w:rsid w:val="002E1515"/>
    <w:rsid w:val="002E1D20"/>
    <w:rsid w:val="002E309B"/>
    <w:rsid w:val="002E4BF3"/>
    <w:rsid w:val="002F316E"/>
    <w:rsid w:val="002F5E19"/>
    <w:rsid w:val="002F678B"/>
    <w:rsid w:val="002F7679"/>
    <w:rsid w:val="002F7D7C"/>
    <w:rsid w:val="003006D9"/>
    <w:rsid w:val="00301DE3"/>
    <w:rsid w:val="00303010"/>
    <w:rsid w:val="00305CCA"/>
    <w:rsid w:val="00310EFA"/>
    <w:rsid w:val="00311605"/>
    <w:rsid w:val="00311AA0"/>
    <w:rsid w:val="00311DAE"/>
    <w:rsid w:val="003121E1"/>
    <w:rsid w:val="00312D55"/>
    <w:rsid w:val="0031676A"/>
    <w:rsid w:val="00317169"/>
    <w:rsid w:val="003253DE"/>
    <w:rsid w:val="003264B6"/>
    <w:rsid w:val="0032707C"/>
    <w:rsid w:val="00332DE4"/>
    <w:rsid w:val="00336D98"/>
    <w:rsid w:val="0034316F"/>
    <w:rsid w:val="0034367E"/>
    <w:rsid w:val="003438A2"/>
    <w:rsid w:val="00344EFE"/>
    <w:rsid w:val="00345FAC"/>
    <w:rsid w:val="00346AE5"/>
    <w:rsid w:val="00347512"/>
    <w:rsid w:val="003477E0"/>
    <w:rsid w:val="00355742"/>
    <w:rsid w:val="003576BD"/>
    <w:rsid w:val="003608F8"/>
    <w:rsid w:val="003619B4"/>
    <w:rsid w:val="00364B6E"/>
    <w:rsid w:val="00364BC6"/>
    <w:rsid w:val="003651CD"/>
    <w:rsid w:val="00365CA6"/>
    <w:rsid w:val="00375D1B"/>
    <w:rsid w:val="00376C26"/>
    <w:rsid w:val="003807DA"/>
    <w:rsid w:val="00380AC6"/>
    <w:rsid w:val="00380BDE"/>
    <w:rsid w:val="00384534"/>
    <w:rsid w:val="003932F8"/>
    <w:rsid w:val="00394261"/>
    <w:rsid w:val="003972A9"/>
    <w:rsid w:val="0039746E"/>
    <w:rsid w:val="003A49C0"/>
    <w:rsid w:val="003A4A00"/>
    <w:rsid w:val="003A5B15"/>
    <w:rsid w:val="003A6A01"/>
    <w:rsid w:val="003B2795"/>
    <w:rsid w:val="003B53BD"/>
    <w:rsid w:val="003B6998"/>
    <w:rsid w:val="003C0801"/>
    <w:rsid w:val="003C1A67"/>
    <w:rsid w:val="003C28D5"/>
    <w:rsid w:val="003C304C"/>
    <w:rsid w:val="003C368E"/>
    <w:rsid w:val="003C3693"/>
    <w:rsid w:val="003C45C5"/>
    <w:rsid w:val="003C671F"/>
    <w:rsid w:val="003C7FBE"/>
    <w:rsid w:val="003D17F2"/>
    <w:rsid w:val="003E04D1"/>
    <w:rsid w:val="003F17B9"/>
    <w:rsid w:val="003F38EE"/>
    <w:rsid w:val="003F3EBA"/>
    <w:rsid w:val="003F5210"/>
    <w:rsid w:val="00401DBC"/>
    <w:rsid w:val="004025D9"/>
    <w:rsid w:val="0040371E"/>
    <w:rsid w:val="004037EF"/>
    <w:rsid w:val="004049CC"/>
    <w:rsid w:val="004052EB"/>
    <w:rsid w:val="00405CFB"/>
    <w:rsid w:val="00405F58"/>
    <w:rsid w:val="00406595"/>
    <w:rsid w:val="0041391E"/>
    <w:rsid w:val="00413CBB"/>
    <w:rsid w:val="00415881"/>
    <w:rsid w:val="00423428"/>
    <w:rsid w:val="00423C01"/>
    <w:rsid w:val="0042535D"/>
    <w:rsid w:val="00431822"/>
    <w:rsid w:val="00440C77"/>
    <w:rsid w:val="00441E86"/>
    <w:rsid w:val="00444BAC"/>
    <w:rsid w:val="00446016"/>
    <w:rsid w:val="00452EDE"/>
    <w:rsid w:val="00453A23"/>
    <w:rsid w:val="00454CC6"/>
    <w:rsid w:val="004565D3"/>
    <w:rsid w:val="00461A2B"/>
    <w:rsid w:val="00461FB4"/>
    <w:rsid w:val="00462E6C"/>
    <w:rsid w:val="004733ED"/>
    <w:rsid w:val="0048392D"/>
    <w:rsid w:val="00486B49"/>
    <w:rsid w:val="004909EA"/>
    <w:rsid w:val="004913C5"/>
    <w:rsid w:val="00492866"/>
    <w:rsid w:val="00494146"/>
    <w:rsid w:val="0049598D"/>
    <w:rsid w:val="00495B3E"/>
    <w:rsid w:val="004963BB"/>
    <w:rsid w:val="00497037"/>
    <w:rsid w:val="00497611"/>
    <w:rsid w:val="004A0E2A"/>
    <w:rsid w:val="004A323E"/>
    <w:rsid w:val="004B0177"/>
    <w:rsid w:val="004B06D5"/>
    <w:rsid w:val="004B1703"/>
    <w:rsid w:val="004C3647"/>
    <w:rsid w:val="004C461B"/>
    <w:rsid w:val="004C6141"/>
    <w:rsid w:val="004C62B2"/>
    <w:rsid w:val="004D1103"/>
    <w:rsid w:val="004D3A9A"/>
    <w:rsid w:val="004D4D16"/>
    <w:rsid w:val="004D4D27"/>
    <w:rsid w:val="004D5DF3"/>
    <w:rsid w:val="004E0B70"/>
    <w:rsid w:val="004E0C11"/>
    <w:rsid w:val="004E7AD0"/>
    <w:rsid w:val="004E7BA6"/>
    <w:rsid w:val="004F056D"/>
    <w:rsid w:val="004F233F"/>
    <w:rsid w:val="004F26AB"/>
    <w:rsid w:val="004F43B8"/>
    <w:rsid w:val="004F4CE9"/>
    <w:rsid w:val="004F71F1"/>
    <w:rsid w:val="00500355"/>
    <w:rsid w:val="005008D3"/>
    <w:rsid w:val="00503292"/>
    <w:rsid w:val="0050623B"/>
    <w:rsid w:val="005135A8"/>
    <w:rsid w:val="00514472"/>
    <w:rsid w:val="00514967"/>
    <w:rsid w:val="00514FC0"/>
    <w:rsid w:val="00516A59"/>
    <w:rsid w:val="00516A73"/>
    <w:rsid w:val="0052060B"/>
    <w:rsid w:val="00521B5B"/>
    <w:rsid w:val="00523C69"/>
    <w:rsid w:val="00525943"/>
    <w:rsid w:val="0052606E"/>
    <w:rsid w:val="00526A79"/>
    <w:rsid w:val="00526DE9"/>
    <w:rsid w:val="005360BC"/>
    <w:rsid w:val="00537730"/>
    <w:rsid w:val="00540853"/>
    <w:rsid w:val="00542160"/>
    <w:rsid w:val="0054222F"/>
    <w:rsid w:val="00543ACC"/>
    <w:rsid w:val="00552CCB"/>
    <w:rsid w:val="00552F9F"/>
    <w:rsid w:val="00553318"/>
    <w:rsid w:val="00554568"/>
    <w:rsid w:val="005551EF"/>
    <w:rsid w:val="00555886"/>
    <w:rsid w:val="00556D98"/>
    <w:rsid w:val="005603D0"/>
    <w:rsid w:val="0056475D"/>
    <w:rsid w:val="00575790"/>
    <w:rsid w:val="00575A9A"/>
    <w:rsid w:val="00577354"/>
    <w:rsid w:val="00582688"/>
    <w:rsid w:val="00582F71"/>
    <w:rsid w:val="0058446C"/>
    <w:rsid w:val="00587791"/>
    <w:rsid w:val="00587D14"/>
    <w:rsid w:val="00587E33"/>
    <w:rsid w:val="00591845"/>
    <w:rsid w:val="00595F24"/>
    <w:rsid w:val="00596DD6"/>
    <w:rsid w:val="00597298"/>
    <w:rsid w:val="005973D4"/>
    <w:rsid w:val="005A1DC3"/>
    <w:rsid w:val="005A5327"/>
    <w:rsid w:val="005A7D86"/>
    <w:rsid w:val="005B44FD"/>
    <w:rsid w:val="005B482E"/>
    <w:rsid w:val="005B5607"/>
    <w:rsid w:val="005C0241"/>
    <w:rsid w:val="005C1724"/>
    <w:rsid w:val="005C4A7B"/>
    <w:rsid w:val="005C4B17"/>
    <w:rsid w:val="005C6397"/>
    <w:rsid w:val="005C7096"/>
    <w:rsid w:val="005C7924"/>
    <w:rsid w:val="005D25FE"/>
    <w:rsid w:val="005D3606"/>
    <w:rsid w:val="005D544D"/>
    <w:rsid w:val="005D5859"/>
    <w:rsid w:val="005D696F"/>
    <w:rsid w:val="005D70D6"/>
    <w:rsid w:val="005E0FE6"/>
    <w:rsid w:val="005E1B2F"/>
    <w:rsid w:val="005E6726"/>
    <w:rsid w:val="005E7072"/>
    <w:rsid w:val="005E7D17"/>
    <w:rsid w:val="005F2407"/>
    <w:rsid w:val="005F452F"/>
    <w:rsid w:val="005F454C"/>
    <w:rsid w:val="005F461B"/>
    <w:rsid w:val="005F6B0F"/>
    <w:rsid w:val="00603E69"/>
    <w:rsid w:val="006040D5"/>
    <w:rsid w:val="006045FF"/>
    <w:rsid w:val="0060490F"/>
    <w:rsid w:val="006062E2"/>
    <w:rsid w:val="00606E0B"/>
    <w:rsid w:val="006101A5"/>
    <w:rsid w:val="00610ABD"/>
    <w:rsid w:val="00610B37"/>
    <w:rsid w:val="00613368"/>
    <w:rsid w:val="0061367C"/>
    <w:rsid w:val="00613C0B"/>
    <w:rsid w:val="00614889"/>
    <w:rsid w:val="00621618"/>
    <w:rsid w:val="00621BEF"/>
    <w:rsid w:val="00622001"/>
    <w:rsid w:val="00622381"/>
    <w:rsid w:val="00622AD2"/>
    <w:rsid w:val="00624181"/>
    <w:rsid w:val="00624BF9"/>
    <w:rsid w:val="0062562D"/>
    <w:rsid w:val="00626B14"/>
    <w:rsid w:val="00630C26"/>
    <w:rsid w:val="00634279"/>
    <w:rsid w:val="00634C12"/>
    <w:rsid w:val="00635022"/>
    <w:rsid w:val="006370B9"/>
    <w:rsid w:val="00640F93"/>
    <w:rsid w:val="00641F15"/>
    <w:rsid w:val="00641FEB"/>
    <w:rsid w:val="0064460A"/>
    <w:rsid w:val="0064660C"/>
    <w:rsid w:val="00647BAC"/>
    <w:rsid w:val="006507EC"/>
    <w:rsid w:val="006514C9"/>
    <w:rsid w:val="00652096"/>
    <w:rsid w:val="0065289F"/>
    <w:rsid w:val="006543F9"/>
    <w:rsid w:val="00655574"/>
    <w:rsid w:val="00660EE9"/>
    <w:rsid w:val="00662125"/>
    <w:rsid w:val="00662192"/>
    <w:rsid w:val="006623ED"/>
    <w:rsid w:val="006634A9"/>
    <w:rsid w:val="0066733A"/>
    <w:rsid w:val="006678E5"/>
    <w:rsid w:val="006701D8"/>
    <w:rsid w:val="00675C97"/>
    <w:rsid w:val="006760A3"/>
    <w:rsid w:val="006764DD"/>
    <w:rsid w:val="00681410"/>
    <w:rsid w:val="006818B2"/>
    <w:rsid w:val="00683A2B"/>
    <w:rsid w:val="00687A23"/>
    <w:rsid w:val="0069713F"/>
    <w:rsid w:val="006975C6"/>
    <w:rsid w:val="006A2749"/>
    <w:rsid w:val="006A6776"/>
    <w:rsid w:val="006A7243"/>
    <w:rsid w:val="006B35F2"/>
    <w:rsid w:val="006B5864"/>
    <w:rsid w:val="006B7E63"/>
    <w:rsid w:val="006C27CE"/>
    <w:rsid w:val="006C42B4"/>
    <w:rsid w:val="006C6528"/>
    <w:rsid w:val="006C72A6"/>
    <w:rsid w:val="006C7CEC"/>
    <w:rsid w:val="006D0D9C"/>
    <w:rsid w:val="006D170D"/>
    <w:rsid w:val="006D301F"/>
    <w:rsid w:val="006D5060"/>
    <w:rsid w:val="006D5BBB"/>
    <w:rsid w:val="006D6BE6"/>
    <w:rsid w:val="006E2C88"/>
    <w:rsid w:val="006E43B2"/>
    <w:rsid w:val="006E4CF6"/>
    <w:rsid w:val="006E6750"/>
    <w:rsid w:val="006E739E"/>
    <w:rsid w:val="006E799A"/>
    <w:rsid w:val="006F1FF0"/>
    <w:rsid w:val="006F3824"/>
    <w:rsid w:val="006F4339"/>
    <w:rsid w:val="006F49E6"/>
    <w:rsid w:val="006F4D32"/>
    <w:rsid w:val="006F638F"/>
    <w:rsid w:val="006F681F"/>
    <w:rsid w:val="00700FB0"/>
    <w:rsid w:val="00702DFC"/>
    <w:rsid w:val="00704FED"/>
    <w:rsid w:val="00705F69"/>
    <w:rsid w:val="007063FD"/>
    <w:rsid w:val="007130F1"/>
    <w:rsid w:val="00714251"/>
    <w:rsid w:val="00714808"/>
    <w:rsid w:val="00716018"/>
    <w:rsid w:val="007171F4"/>
    <w:rsid w:val="007208F4"/>
    <w:rsid w:val="0072217E"/>
    <w:rsid w:val="00723458"/>
    <w:rsid w:val="00726E2C"/>
    <w:rsid w:val="00733F3A"/>
    <w:rsid w:val="00736088"/>
    <w:rsid w:val="00736C6F"/>
    <w:rsid w:val="00737287"/>
    <w:rsid w:val="007417BE"/>
    <w:rsid w:val="00741D19"/>
    <w:rsid w:val="00743A80"/>
    <w:rsid w:val="0074413A"/>
    <w:rsid w:val="00744C5D"/>
    <w:rsid w:val="00745330"/>
    <w:rsid w:val="00745D27"/>
    <w:rsid w:val="0074709F"/>
    <w:rsid w:val="007506A6"/>
    <w:rsid w:val="00751146"/>
    <w:rsid w:val="00751E25"/>
    <w:rsid w:val="00752A74"/>
    <w:rsid w:val="00752C11"/>
    <w:rsid w:val="00753811"/>
    <w:rsid w:val="00753F55"/>
    <w:rsid w:val="00755E90"/>
    <w:rsid w:val="007568AF"/>
    <w:rsid w:val="007603E1"/>
    <w:rsid w:val="00761EF2"/>
    <w:rsid w:val="0076319A"/>
    <w:rsid w:val="0076538B"/>
    <w:rsid w:val="00767853"/>
    <w:rsid w:val="00767F60"/>
    <w:rsid w:val="007719AF"/>
    <w:rsid w:val="00771A8E"/>
    <w:rsid w:val="00772EDC"/>
    <w:rsid w:val="0077639B"/>
    <w:rsid w:val="007802FB"/>
    <w:rsid w:val="00782AEE"/>
    <w:rsid w:val="00785835"/>
    <w:rsid w:val="00785922"/>
    <w:rsid w:val="00785ADF"/>
    <w:rsid w:val="00787013"/>
    <w:rsid w:val="00791E19"/>
    <w:rsid w:val="00795C8F"/>
    <w:rsid w:val="007A0067"/>
    <w:rsid w:val="007A1963"/>
    <w:rsid w:val="007A2E0C"/>
    <w:rsid w:val="007A3B07"/>
    <w:rsid w:val="007A3BDA"/>
    <w:rsid w:val="007A3D64"/>
    <w:rsid w:val="007A445D"/>
    <w:rsid w:val="007A51B3"/>
    <w:rsid w:val="007B1A7B"/>
    <w:rsid w:val="007B21D8"/>
    <w:rsid w:val="007B2D6D"/>
    <w:rsid w:val="007B37C1"/>
    <w:rsid w:val="007B3AA2"/>
    <w:rsid w:val="007B4018"/>
    <w:rsid w:val="007B59E1"/>
    <w:rsid w:val="007B728A"/>
    <w:rsid w:val="007C339F"/>
    <w:rsid w:val="007C65BE"/>
    <w:rsid w:val="007D0BAB"/>
    <w:rsid w:val="007D4421"/>
    <w:rsid w:val="007D48A2"/>
    <w:rsid w:val="007D617E"/>
    <w:rsid w:val="007E3A34"/>
    <w:rsid w:val="007F034D"/>
    <w:rsid w:val="007F1246"/>
    <w:rsid w:val="007F2922"/>
    <w:rsid w:val="007F4038"/>
    <w:rsid w:val="007F437B"/>
    <w:rsid w:val="007F49E2"/>
    <w:rsid w:val="007F69B1"/>
    <w:rsid w:val="007F6D5B"/>
    <w:rsid w:val="00801689"/>
    <w:rsid w:val="00802BDF"/>
    <w:rsid w:val="008067D2"/>
    <w:rsid w:val="00807B3A"/>
    <w:rsid w:val="00807D61"/>
    <w:rsid w:val="00812EFD"/>
    <w:rsid w:val="00820C02"/>
    <w:rsid w:val="008210C7"/>
    <w:rsid w:val="00821759"/>
    <w:rsid w:val="008219FF"/>
    <w:rsid w:val="00822717"/>
    <w:rsid w:val="00822BBF"/>
    <w:rsid w:val="00823020"/>
    <w:rsid w:val="00823D21"/>
    <w:rsid w:val="00827090"/>
    <w:rsid w:val="00827A20"/>
    <w:rsid w:val="00827B86"/>
    <w:rsid w:val="00832562"/>
    <w:rsid w:val="00833178"/>
    <w:rsid w:val="008408E9"/>
    <w:rsid w:val="00851F91"/>
    <w:rsid w:val="0085432E"/>
    <w:rsid w:val="0085499A"/>
    <w:rsid w:val="008602E0"/>
    <w:rsid w:val="00860C65"/>
    <w:rsid w:val="00861459"/>
    <w:rsid w:val="00862970"/>
    <w:rsid w:val="00864F2B"/>
    <w:rsid w:val="008653D4"/>
    <w:rsid w:val="00866420"/>
    <w:rsid w:val="008670B1"/>
    <w:rsid w:val="00870850"/>
    <w:rsid w:val="00871062"/>
    <w:rsid w:val="00871C90"/>
    <w:rsid w:val="0087294A"/>
    <w:rsid w:val="00874697"/>
    <w:rsid w:val="00874F9E"/>
    <w:rsid w:val="00881ED9"/>
    <w:rsid w:val="008824D3"/>
    <w:rsid w:val="0088295F"/>
    <w:rsid w:val="00882B0C"/>
    <w:rsid w:val="00882D65"/>
    <w:rsid w:val="0088445C"/>
    <w:rsid w:val="00894B70"/>
    <w:rsid w:val="008A085B"/>
    <w:rsid w:val="008A150E"/>
    <w:rsid w:val="008A33EB"/>
    <w:rsid w:val="008A3C60"/>
    <w:rsid w:val="008A43A1"/>
    <w:rsid w:val="008B1F3B"/>
    <w:rsid w:val="008B2678"/>
    <w:rsid w:val="008B4B65"/>
    <w:rsid w:val="008B520F"/>
    <w:rsid w:val="008B7D34"/>
    <w:rsid w:val="008C10E0"/>
    <w:rsid w:val="008C53C7"/>
    <w:rsid w:val="008C59ED"/>
    <w:rsid w:val="008C6F65"/>
    <w:rsid w:val="008C76E4"/>
    <w:rsid w:val="008C7BA9"/>
    <w:rsid w:val="008C7F24"/>
    <w:rsid w:val="008D0831"/>
    <w:rsid w:val="008D17B4"/>
    <w:rsid w:val="008D27A4"/>
    <w:rsid w:val="008D4758"/>
    <w:rsid w:val="008D6326"/>
    <w:rsid w:val="008D7BAE"/>
    <w:rsid w:val="008E02AF"/>
    <w:rsid w:val="008E19F9"/>
    <w:rsid w:val="008E2E45"/>
    <w:rsid w:val="008E53F7"/>
    <w:rsid w:val="008E57DA"/>
    <w:rsid w:val="008E7BE5"/>
    <w:rsid w:val="008F2AA0"/>
    <w:rsid w:val="008F2AE6"/>
    <w:rsid w:val="008F3493"/>
    <w:rsid w:val="008F488E"/>
    <w:rsid w:val="008F6551"/>
    <w:rsid w:val="008F750D"/>
    <w:rsid w:val="009008CE"/>
    <w:rsid w:val="009016D4"/>
    <w:rsid w:val="00901E8A"/>
    <w:rsid w:val="0090694D"/>
    <w:rsid w:val="009111DF"/>
    <w:rsid w:val="0091390A"/>
    <w:rsid w:val="009156FC"/>
    <w:rsid w:val="0092208B"/>
    <w:rsid w:val="00923D87"/>
    <w:rsid w:val="0092703D"/>
    <w:rsid w:val="00931A7C"/>
    <w:rsid w:val="00931CC3"/>
    <w:rsid w:val="00931DF7"/>
    <w:rsid w:val="00932747"/>
    <w:rsid w:val="009359C1"/>
    <w:rsid w:val="00937C1B"/>
    <w:rsid w:val="009401E7"/>
    <w:rsid w:val="00940CCB"/>
    <w:rsid w:val="00941326"/>
    <w:rsid w:val="00942E71"/>
    <w:rsid w:val="0094497D"/>
    <w:rsid w:val="00945B3E"/>
    <w:rsid w:val="00945C4C"/>
    <w:rsid w:val="009477CE"/>
    <w:rsid w:val="009511E4"/>
    <w:rsid w:val="009514CD"/>
    <w:rsid w:val="0095293F"/>
    <w:rsid w:val="0095387A"/>
    <w:rsid w:val="009543F6"/>
    <w:rsid w:val="009552AB"/>
    <w:rsid w:val="009608F9"/>
    <w:rsid w:val="009620F3"/>
    <w:rsid w:val="00962787"/>
    <w:rsid w:val="009629FC"/>
    <w:rsid w:val="009635FC"/>
    <w:rsid w:val="00964508"/>
    <w:rsid w:val="00967DAC"/>
    <w:rsid w:val="009702E8"/>
    <w:rsid w:val="00972D86"/>
    <w:rsid w:val="0097334C"/>
    <w:rsid w:val="00973D7E"/>
    <w:rsid w:val="00974393"/>
    <w:rsid w:val="00976F9F"/>
    <w:rsid w:val="00977391"/>
    <w:rsid w:val="00984DD3"/>
    <w:rsid w:val="00986804"/>
    <w:rsid w:val="009920B6"/>
    <w:rsid w:val="00992260"/>
    <w:rsid w:val="009968D3"/>
    <w:rsid w:val="00997E4C"/>
    <w:rsid w:val="009A2E99"/>
    <w:rsid w:val="009A34B8"/>
    <w:rsid w:val="009A46ED"/>
    <w:rsid w:val="009A507D"/>
    <w:rsid w:val="009A640D"/>
    <w:rsid w:val="009A799C"/>
    <w:rsid w:val="009B1D36"/>
    <w:rsid w:val="009B2E03"/>
    <w:rsid w:val="009B35F0"/>
    <w:rsid w:val="009B5334"/>
    <w:rsid w:val="009B6845"/>
    <w:rsid w:val="009C3144"/>
    <w:rsid w:val="009C5427"/>
    <w:rsid w:val="009C5A38"/>
    <w:rsid w:val="009C70FA"/>
    <w:rsid w:val="009D1FAE"/>
    <w:rsid w:val="009D46EC"/>
    <w:rsid w:val="009E0AF7"/>
    <w:rsid w:val="009E31F3"/>
    <w:rsid w:val="009E3295"/>
    <w:rsid w:val="009E5DD2"/>
    <w:rsid w:val="009F3267"/>
    <w:rsid w:val="009F3516"/>
    <w:rsid w:val="009F48D9"/>
    <w:rsid w:val="009F74C4"/>
    <w:rsid w:val="009F7F53"/>
    <w:rsid w:val="00A025C8"/>
    <w:rsid w:val="00A03B2E"/>
    <w:rsid w:val="00A06DE7"/>
    <w:rsid w:val="00A11145"/>
    <w:rsid w:val="00A12026"/>
    <w:rsid w:val="00A130BF"/>
    <w:rsid w:val="00A166A0"/>
    <w:rsid w:val="00A20157"/>
    <w:rsid w:val="00A20E2E"/>
    <w:rsid w:val="00A242AF"/>
    <w:rsid w:val="00A2653E"/>
    <w:rsid w:val="00A2708A"/>
    <w:rsid w:val="00A270D0"/>
    <w:rsid w:val="00A30E75"/>
    <w:rsid w:val="00A314A4"/>
    <w:rsid w:val="00A31670"/>
    <w:rsid w:val="00A33CE6"/>
    <w:rsid w:val="00A347FA"/>
    <w:rsid w:val="00A41E02"/>
    <w:rsid w:val="00A45A3D"/>
    <w:rsid w:val="00A46E66"/>
    <w:rsid w:val="00A52A2E"/>
    <w:rsid w:val="00A56E43"/>
    <w:rsid w:val="00A5765D"/>
    <w:rsid w:val="00A60EC2"/>
    <w:rsid w:val="00A62606"/>
    <w:rsid w:val="00A62EA1"/>
    <w:rsid w:val="00A63E9E"/>
    <w:rsid w:val="00A672D5"/>
    <w:rsid w:val="00A674A8"/>
    <w:rsid w:val="00A7181C"/>
    <w:rsid w:val="00A7310A"/>
    <w:rsid w:val="00A73664"/>
    <w:rsid w:val="00A747BB"/>
    <w:rsid w:val="00A75B98"/>
    <w:rsid w:val="00A83827"/>
    <w:rsid w:val="00A83D32"/>
    <w:rsid w:val="00A86AAF"/>
    <w:rsid w:val="00A87185"/>
    <w:rsid w:val="00A87AF6"/>
    <w:rsid w:val="00A9266F"/>
    <w:rsid w:val="00A95BB2"/>
    <w:rsid w:val="00A970FB"/>
    <w:rsid w:val="00AA09EE"/>
    <w:rsid w:val="00AA0B31"/>
    <w:rsid w:val="00AA13BA"/>
    <w:rsid w:val="00AB24F7"/>
    <w:rsid w:val="00AC1DD7"/>
    <w:rsid w:val="00AC29DE"/>
    <w:rsid w:val="00AC347E"/>
    <w:rsid w:val="00AC4CA4"/>
    <w:rsid w:val="00AC589F"/>
    <w:rsid w:val="00AD02A8"/>
    <w:rsid w:val="00AD25FA"/>
    <w:rsid w:val="00AD308E"/>
    <w:rsid w:val="00AD4598"/>
    <w:rsid w:val="00AD5AA0"/>
    <w:rsid w:val="00AD5C5A"/>
    <w:rsid w:val="00AD6238"/>
    <w:rsid w:val="00AD6291"/>
    <w:rsid w:val="00AE2A30"/>
    <w:rsid w:val="00AE4576"/>
    <w:rsid w:val="00AE6A2A"/>
    <w:rsid w:val="00AE717B"/>
    <w:rsid w:val="00AF0306"/>
    <w:rsid w:val="00AF2452"/>
    <w:rsid w:val="00AF2A4B"/>
    <w:rsid w:val="00AF37B8"/>
    <w:rsid w:val="00AF6DF8"/>
    <w:rsid w:val="00B005F8"/>
    <w:rsid w:val="00B025DF"/>
    <w:rsid w:val="00B03733"/>
    <w:rsid w:val="00B102CA"/>
    <w:rsid w:val="00B10F43"/>
    <w:rsid w:val="00B11A2A"/>
    <w:rsid w:val="00B14F8A"/>
    <w:rsid w:val="00B1727A"/>
    <w:rsid w:val="00B20107"/>
    <w:rsid w:val="00B22F0F"/>
    <w:rsid w:val="00B24F6F"/>
    <w:rsid w:val="00B274C3"/>
    <w:rsid w:val="00B27E9E"/>
    <w:rsid w:val="00B325A2"/>
    <w:rsid w:val="00B33B9E"/>
    <w:rsid w:val="00B35021"/>
    <w:rsid w:val="00B40B57"/>
    <w:rsid w:val="00B435F0"/>
    <w:rsid w:val="00B43B7D"/>
    <w:rsid w:val="00B4439C"/>
    <w:rsid w:val="00B55080"/>
    <w:rsid w:val="00B62C2C"/>
    <w:rsid w:val="00B635AB"/>
    <w:rsid w:val="00B7372E"/>
    <w:rsid w:val="00B73765"/>
    <w:rsid w:val="00B757FA"/>
    <w:rsid w:val="00B77DB9"/>
    <w:rsid w:val="00B822E6"/>
    <w:rsid w:val="00B824BD"/>
    <w:rsid w:val="00B8400F"/>
    <w:rsid w:val="00B84635"/>
    <w:rsid w:val="00B84D95"/>
    <w:rsid w:val="00B85FBD"/>
    <w:rsid w:val="00B86BB3"/>
    <w:rsid w:val="00B86E19"/>
    <w:rsid w:val="00B945A2"/>
    <w:rsid w:val="00B94B16"/>
    <w:rsid w:val="00B9524B"/>
    <w:rsid w:val="00B953A8"/>
    <w:rsid w:val="00B962CC"/>
    <w:rsid w:val="00BA1F7C"/>
    <w:rsid w:val="00BA37B6"/>
    <w:rsid w:val="00BA4271"/>
    <w:rsid w:val="00BA58ED"/>
    <w:rsid w:val="00BB01B7"/>
    <w:rsid w:val="00BB3D26"/>
    <w:rsid w:val="00BC0262"/>
    <w:rsid w:val="00BC076B"/>
    <w:rsid w:val="00BC1603"/>
    <w:rsid w:val="00BC22DA"/>
    <w:rsid w:val="00BC255A"/>
    <w:rsid w:val="00BC4D1A"/>
    <w:rsid w:val="00BD098E"/>
    <w:rsid w:val="00BD2A13"/>
    <w:rsid w:val="00BD2EC2"/>
    <w:rsid w:val="00BD4779"/>
    <w:rsid w:val="00BD7632"/>
    <w:rsid w:val="00BD76AE"/>
    <w:rsid w:val="00BE0B2A"/>
    <w:rsid w:val="00BE26A0"/>
    <w:rsid w:val="00BE661E"/>
    <w:rsid w:val="00BF008E"/>
    <w:rsid w:val="00BF060C"/>
    <w:rsid w:val="00BF4D68"/>
    <w:rsid w:val="00BF5153"/>
    <w:rsid w:val="00BF71A9"/>
    <w:rsid w:val="00C02D58"/>
    <w:rsid w:val="00C03FD5"/>
    <w:rsid w:val="00C05D15"/>
    <w:rsid w:val="00C068E8"/>
    <w:rsid w:val="00C10C01"/>
    <w:rsid w:val="00C13BE9"/>
    <w:rsid w:val="00C15F2F"/>
    <w:rsid w:val="00C17EFC"/>
    <w:rsid w:val="00C201DC"/>
    <w:rsid w:val="00C205E3"/>
    <w:rsid w:val="00C21BFF"/>
    <w:rsid w:val="00C2568C"/>
    <w:rsid w:val="00C25903"/>
    <w:rsid w:val="00C35435"/>
    <w:rsid w:val="00C3768B"/>
    <w:rsid w:val="00C3790C"/>
    <w:rsid w:val="00C45608"/>
    <w:rsid w:val="00C46DEE"/>
    <w:rsid w:val="00C47B65"/>
    <w:rsid w:val="00C5522D"/>
    <w:rsid w:val="00C554A1"/>
    <w:rsid w:val="00C55A83"/>
    <w:rsid w:val="00C55A8C"/>
    <w:rsid w:val="00C57591"/>
    <w:rsid w:val="00C578D0"/>
    <w:rsid w:val="00C57D6B"/>
    <w:rsid w:val="00C57EDB"/>
    <w:rsid w:val="00C63817"/>
    <w:rsid w:val="00C65A1A"/>
    <w:rsid w:val="00C67FC0"/>
    <w:rsid w:val="00C70A19"/>
    <w:rsid w:val="00C73BE7"/>
    <w:rsid w:val="00C753E3"/>
    <w:rsid w:val="00C83043"/>
    <w:rsid w:val="00C844AD"/>
    <w:rsid w:val="00C858A9"/>
    <w:rsid w:val="00C90BC1"/>
    <w:rsid w:val="00C90E1E"/>
    <w:rsid w:val="00C94D8A"/>
    <w:rsid w:val="00C95EF0"/>
    <w:rsid w:val="00C97E40"/>
    <w:rsid w:val="00CA224E"/>
    <w:rsid w:val="00CA4330"/>
    <w:rsid w:val="00CA53F6"/>
    <w:rsid w:val="00CA6289"/>
    <w:rsid w:val="00CA691B"/>
    <w:rsid w:val="00CB21F3"/>
    <w:rsid w:val="00CB2F7F"/>
    <w:rsid w:val="00CB3257"/>
    <w:rsid w:val="00CB6CD6"/>
    <w:rsid w:val="00CC010A"/>
    <w:rsid w:val="00CC2E31"/>
    <w:rsid w:val="00CC5AFF"/>
    <w:rsid w:val="00CC786D"/>
    <w:rsid w:val="00CD1C40"/>
    <w:rsid w:val="00CD2214"/>
    <w:rsid w:val="00CD33BD"/>
    <w:rsid w:val="00CD5B66"/>
    <w:rsid w:val="00CD63C8"/>
    <w:rsid w:val="00CE1354"/>
    <w:rsid w:val="00CE2B61"/>
    <w:rsid w:val="00CE448A"/>
    <w:rsid w:val="00CE64AE"/>
    <w:rsid w:val="00CF025B"/>
    <w:rsid w:val="00CF09C3"/>
    <w:rsid w:val="00CF0B58"/>
    <w:rsid w:val="00CF0C27"/>
    <w:rsid w:val="00CF18CC"/>
    <w:rsid w:val="00CF1A18"/>
    <w:rsid w:val="00CF2EBD"/>
    <w:rsid w:val="00CF7B61"/>
    <w:rsid w:val="00D016BC"/>
    <w:rsid w:val="00D031A9"/>
    <w:rsid w:val="00D04071"/>
    <w:rsid w:val="00D06B75"/>
    <w:rsid w:val="00D06F39"/>
    <w:rsid w:val="00D12F3B"/>
    <w:rsid w:val="00D1422A"/>
    <w:rsid w:val="00D15120"/>
    <w:rsid w:val="00D20BE8"/>
    <w:rsid w:val="00D228D1"/>
    <w:rsid w:val="00D228DC"/>
    <w:rsid w:val="00D22A99"/>
    <w:rsid w:val="00D2350A"/>
    <w:rsid w:val="00D242F4"/>
    <w:rsid w:val="00D24C15"/>
    <w:rsid w:val="00D31245"/>
    <w:rsid w:val="00D316DB"/>
    <w:rsid w:val="00D327FD"/>
    <w:rsid w:val="00D37239"/>
    <w:rsid w:val="00D42593"/>
    <w:rsid w:val="00D4596B"/>
    <w:rsid w:val="00D45EC4"/>
    <w:rsid w:val="00D46591"/>
    <w:rsid w:val="00D471CE"/>
    <w:rsid w:val="00D47DCE"/>
    <w:rsid w:val="00D50C37"/>
    <w:rsid w:val="00D547E5"/>
    <w:rsid w:val="00D54EC0"/>
    <w:rsid w:val="00D56368"/>
    <w:rsid w:val="00D570E1"/>
    <w:rsid w:val="00D601D2"/>
    <w:rsid w:val="00D60B7E"/>
    <w:rsid w:val="00D60ED0"/>
    <w:rsid w:val="00D61290"/>
    <w:rsid w:val="00D6476C"/>
    <w:rsid w:val="00D659E6"/>
    <w:rsid w:val="00D6791C"/>
    <w:rsid w:val="00D715DC"/>
    <w:rsid w:val="00D7309C"/>
    <w:rsid w:val="00D76912"/>
    <w:rsid w:val="00D81CD7"/>
    <w:rsid w:val="00D81CF6"/>
    <w:rsid w:val="00D83C41"/>
    <w:rsid w:val="00D90ABC"/>
    <w:rsid w:val="00D94E7D"/>
    <w:rsid w:val="00D97A2E"/>
    <w:rsid w:val="00DA08BD"/>
    <w:rsid w:val="00DA194E"/>
    <w:rsid w:val="00DA1ED2"/>
    <w:rsid w:val="00DA3A5A"/>
    <w:rsid w:val="00DA42BC"/>
    <w:rsid w:val="00DA46DC"/>
    <w:rsid w:val="00DA556B"/>
    <w:rsid w:val="00DB04A0"/>
    <w:rsid w:val="00DB0991"/>
    <w:rsid w:val="00DB1CD7"/>
    <w:rsid w:val="00DB1F60"/>
    <w:rsid w:val="00DB2B48"/>
    <w:rsid w:val="00DB47D5"/>
    <w:rsid w:val="00DB5583"/>
    <w:rsid w:val="00DB5B4C"/>
    <w:rsid w:val="00DC13A4"/>
    <w:rsid w:val="00DC3994"/>
    <w:rsid w:val="00DC3CA8"/>
    <w:rsid w:val="00DC6610"/>
    <w:rsid w:val="00DC6758"/>
    <w:rsid w:val="00DD035C"/>
    <w:rsid w:val="00DD04BC"/>
    <w:rsid w:val="00DD2544"/>
    <w:rsid w:val="00DD2774"/>
    <w:rsid w:val="00DD3C53"/>
    <w:rsid w:val="00DD661D"/>
    <w:rsid w:val="00DD7BDA"/>
    <w:rsid w:val="00DE2F81"/>
    <w:rsid w:val="00DE501E"/>
    <w:rsid w:val="00DE5CF9"/>
    <w:rsid w:val="00DF3803"/>
    <w:rsid w:val="00DF7DC5"/>
    <w:rsid w:val="00E00426"/>
    <w:rsid w:val="00E019E6"/>
    <w:rsid w:val="00E01E03"/>
    <w:rsid w:val="00E02EF7"/>
    <w:rsid w:val="00E03C09"/>
    <w:rsid w:val="00E04528"/>
    <w:rsid w:val="00E05B83"/>
    <w:rsid w:val="00E104E0"/>
    <w:rsid w:val="00E12010"/>
    <w:rsid w:val="00E12273"/>
    <w:rsid w:val="00E15C42"/>
    <w:rsid w:val="00E20BB1"/>
    <w:rsid w:val="00E25C3F"/>
    <w:rsid w:val="00E26CE1"/>
    <w:rsid w:val="00E307EE"/>
    <w:rsid w:val="00E3499E"/>
    <w:rsid w:val="00E34E3E"/>
    <w:rsid w:val="00E35488"/>
    <w:rsid w:val="00E41D83"/>
    <w:rsid w:val="00E41FF1"/>
    <w:rsid w:val="00E42302"/>
    <w:rsid w:val="00E42590"/>
    <w:rsid w:val="00E42F80"/>
    <w:rsid w:val="00E441E0"/>
    <w:rsid w:val="00E44D7C"/>
    <w:rsid w:val="00E46923"/>
    <w:rsid w:val="00E5168A"/>
    <w:rsid w:val="00E525D5"/>
    <w:rsid w:val="00E54099"/>
    <w:rsid w:val="00E6055B"/>
    <w:rsid w:val="00E61F2E"/>
    <w:rsid w:val="00E645FF"/>
    <w:rsid w:val="00E7031B"/>
    <w:rsid w:val="00E70FE8"/>
    <w:rsid w:val="00E73E77"/>
    <w:rsid w:val="00E7467F"/>
    <w:rsid w:val="00E76192"/>
    <w:rsid w:val="00E81FD6"/>
    <w:rsid w:val="00E83546"/>
    <w:rsid w:val="00E842AA"/>
    <w:rsid w:val="00E8489E"/>
    <w:rsid w:val="00E85A68"/>
    <w:rsid w:val="00E876F7"/>
    <w:rsid w:val="00E906FB"/>
    <w:rsid w:val="00E92A5E"/>
    <w:rsid w:val="00E949DB"/>
    <w:rsid w:val="00E973E0"/>
    <w:rsid w:val="00EA3100"/>
    <w:rsid w:val="00EA50F2"/>
    <w:rsid w:val="00EA7083"/>
    <w:rsid w:val="00EB0437"/>
    <w:rsid w:val="00EB3AA1"/>
    <w:rsid w:val="00EB454A"/>
    <w:rsid w:val="00EB6671"/>
    <w:rsid w:val="00EC23C6"/>
    <w:rsid w:val="00EC2776"/>
    <w:rsid w:val="00EC69A5"/>
    <w:rsid w:val="00EC6A3A"/>
    <w:rsid w:val="00ED0FA3"/>
    <w:rsid w:val="00ED18FC"/>
    <w:rsid w:val="00ED1F42"/>
    <w:rsid w:val="00ED34A8"/>
    <w:rsid w:val="00ED34FA"/>
    <w:rsid w:val="00ED4C37"/>
    <w:rsid w:val="00EE1C7F"/>
    <w:rsid w:val="00EE6C61"/>
    <w:rsid w:val="00EF07FE"/>
    <w:rsid w:val="00EF13FA"/>
    <w:rsid w:val="00EF2AD7"/>
    <w:rsid w:val="00EF2C9C"/>
    <w:rsid w:val="00EF54AC"/>
    <w:rsid w:val="00EF5721"/>
    <w:rsid w:val="00EF7601"/>
    <w:rsid w:val="00EF77B4"/>
    <w:rsid w:val="00F00491"/>
    <w:rsid w:val="00F034BA"/>
    <w:rsid w:val="00F04FBA"/>
    <w:rsid w:val="00F065FC"/>
    <w:rsid w:val="00F06F21"/>
    <w:rsid w:val="00F0773D"/>
    <w:rsid w:val="00F108AB"/>
    <w:rsid w:val="00F1184A"/>
    <w:rsid w:val="00F127B4"/>
    <w:rsid w:val="00F22417"/>
    <w:rsid w:val="00F24650"/>
    <w:rsid w:val="00F25070"/>
    <w:rsid w:val="00F3110E"/>
    <w:rsid w:val="00F319CD"/>
    <w:rsid w:val="00F33AA7"/>
    <w:rsid w:val="00F34DC6"/>
    <w:rsid w:val="00F352D4"/>
    <w:rsid w:val="00F43548"/>
    <w:rsid w:val="00F46F1F"/>
    <w:rsid w:val="00F47B1E"/>
    <w:rsid w:val="00F50099"/>
    <w:rsid w:val="00F537F9"/>
    <w:rsid w:val="00F538E5"/>
    <w:rsid w:val="00F55183"/>
    <w:rsid w:val="00F55880"/>
    <w:rsid w:val="00F567D8"/>
    <w:rsid w:val="00F67F9A"/>
    <w:rsid w:val="00F706D6"/>
    <w:rsid w:val="00F713CD"/>
    <w:rsid w:val="00F72802"/>
    <w:rsid w:val="00F74920"/>
    <w:rsid w:val="00F75123"/>
    <w:rsid w:val="00F75F42"/>
    <w:rsid w:val="00F76470"/>
    <w:rsid w:val="00F80171"/>
    <w:rsid w:val="00F80FFE"/>
    <w:rsid w:val="00F83FA1"/>
    <w:rsid w:val="00F87728"/>
    <w:rsid w:val="00F90F57"/>
    <w:rsid w:val="00F94F26"/>
    <w:rsid w:val="00F97E65"/>
    <w:rsid w:val="00FA0037"/>
    <w:rsid w:val="00FA39D6"/>
    <w:rsid w:val="00FA520F"/>
    <w:rsid w:val="00FA5A7D"/>
    <w:rsid w:val="00FA7F81"/>
    <w:rsid w:val="00FB12C3"/>
    <w:rsid w:val="00FB2003"/>
    <w:rsid w:val="00FB3012"/>
    <w:rsid w:val="00FB371B"/>
    <w:rsid w:val="00FB448E"/>
    <w:rsid w:val="00FB4564"/>
    <w:rsid w:val="00FB4768"/>
    <w:rsid w:val="00FB523C"/>
    <w:rsid w:val="00FB7543"/>
    <w:rsid w:val="00FB7A12"/>
    <w:rsid w:val="00FC00B6"/>
    <w:rsid w:val="00FC25A5"/>
    <w:rsid w:val="00FC408A"/>
    <w:rsid w:val="00FC6A85"/>
    <w:rsid w:val="00FC6E65"/>
    <w:rsid w:val="00FD005A"/>
    <w:rsid w:val="00FD29F6"/>
    <w:rsid w:val="00FD3578"/>
    <w:rsid w:val="00FD3690"/>
    <w:rsid w:val="00FD3BC5"/>
    <w:rsid w:val="00FD65BF"/>
    <w:rsid w:val="00FD6A68"/>
    <w:rsid w:val="00FD7C68"/>
    <w:rsid w:val="00FE23C8"/>
    <w:rsid w:val="00FE31C6"/>
    <w:rsid w:val="00FE4E51"/>
    <w:rsid w:val="00FE58A3"/>
    <w:rsid w:val="00FE5B31"/>
    <w:rsid w:val="00FE5DAC"/>
    <w:rsid w:val="00FF11F9"/>
    <w:rsid w:val="00FF3AF3"/>
    <w:rsid w:val="00FF3D1C"/>
    <w:rsid w:val="00FF5867"/>
    <w:rsid w:val="00FF58A8"/>
    <w:rsid w:val="00FF5A1B"/>
    <w:rsid w:val="00FF6448"/>
    <w:rsid w:val="10CE0E51"/>
    <w:rsid w:val="5A87016F"/>
    <w:rsid w:val="739B333D"/>
    <w:rsid w:val="7411E9C5"/>
    <w:rsid w:val="77324BF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78F03"/>
  <w15:docId w15:val="{496B6763-5C4E-3149-91F7-2D0A1142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316E"/>
    <w:pPr>
      <w:spacing w:after="0"/>
      <w:jc w:val="both"/>
    </w:pPr>
    <w:rPr>
      <w:color w:val="00483E" w:themeColor="accent2"/>
      <w:sz w:val="20"/>
    </w:rPr>
  </w:style>
  <w:style w:type="paragraph" w:styleId="Kop1">
    <w:name w:val="heading 1"/>
    <w:basedOn w:val="Kop11"/>
    <w:next w:val="Standaard"/>
    <w:link w:val="Kop1Char"/>
    <w:uiPriority w:val="9"/>
    <w:qFormat/>
    <w:rsid w:val="002F316E"/>
    <w:pPr>
      <w:outlineLvl w:val="0"/>
    </w:pPr>
    <w:rPr>
      <w:rFonts w:asciiTheme="majorHAnsi" w:hAnsiTheme="majorHAnsi"/>
      <w:color w:val="DD052C" w:themeColor="accent1"/>
      <w:sz w:val="32"/>
      <w:szCs w:val="24"/>
      <w:lang w:val="en-GB"/>
    </w:rPr>
  </w:style>
  <w:style w:type="paragraph" w:styleId="Kop2">
    <w:name w:val="heading 2"/>
    <w:basedOn w:val="Kop21"/>
    <w:next w:val="Standaard"/>
    <w:link w:val="Kop2Char"/>
    <w:uiPriority w:val="9"/>
    <w:unhideWhenUsed/>
    <w:qFormat/>
    <w:rsid w:val="002F316E"/>
    <w:pPr>
      <w:spacing w:after="60"/>
      <w:outlineLvl w:val="1"/>
    </w:pPr>
    <w:rPr>
      <w:color w:val="DD052C" w:themeColor="accent1"/>
      <w:lang w:val="en-GB"/>
    </w:rPr>
  </w:style>
  <w:style w:type="paragraph" w:styleId="Kop3">
    <w:name w:val="heading 3"/>
    <w:basedOn w:val="Kop31"/>
    <w:next w:val="Standaard"/>
    <w:link w:val="Kop3Char"/>
    <w:uiPriority w:val="9"/>
    <w:unhideWhenUsed/>
    <w:qFormat/>
    <w:rsid w:val="001A5D4E"/>
    <w:pPr>
      <w:spacing w:after="60"/>
      <w:outlineLvl w:val="2"/>
    </w:pPr>
    <w:rPr>
      <w:color w:val="DD052C" w:themeColor="accent1"/>
    </w:rPr>
  </w:style>
  <w:style w:type="paragraph" w:styleId="Kop4">
    <w:name w:val="heading 4"/>
    <w:basedOn w:val="Kop41"/>
    <w:next w:val="Standaard"/>
    <w:link w:val="Kop4Char"/>
    <w:uiPriority w:val="9"/>
    <w:unhideWhenUsed/>
    <w:qFormat/>
    <w:rsid w:val="001A5D4E"/>
    <w:pPr>
      <w:spacing w:after="60"/>
      <w:ind w:left="862" w:hanging="862"/>
      <w:outlineLvl w:val="3"/>
    </w:pPr>
    <w:rPr>
      <w:color w:val="DD052C" w:themeColor="accent1"/>
    </w:rPr>
  </w:style>
  <w:style w:type="paragraph" w:styleId="Kop5">
    <w:name w:val="heading 5"/>
    <w:basedOn w:val="Standaard"/>
    <w:next w:val="Standaard"/>
    <w:link w:val="Kop5Char"/>
    <w:uiPriority w:val="9"/>
    <w:unhideWhenUsed/>
    <w:qFormat/>
    <w:rsid w:val="000B5831"/>
    <w:pPr>
      <w:keepNext/>
      <w:keepLines/>
      <w:spacing w:before="40"/>
      <w:outlineLvl w:val="4"/>
    </w:pPr>
    <w:rPr>
      <w:rFonts w:asciiTheme="majorHAnsi" w:eastAsiaTheme="majorEastAsia" w:hAnsiTheme="majorHAnsi" w:cstheme="majorBidi"/>
      <w:color w:val="A50320"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148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4808"/>
  </w:style>
  <w:style w:type="paragraph" w:styleId="Voettekst">
    <w:name w:val="footer"/>
    <w:basedOn w:val="Standaard"/>
    <w:link w:val="VoettekstChar"/>
    <w:uiPriority w:val="99"/>
    <w:unhideWhenUsed/>
    <w:rsid w:val="0071480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4808"/>
  </w:style>
  <w:style w:type="paragraph" w:styleId="Ballontekst">
    <w:name w:val="Balloon Text"/>
    <w:basedOn w:val="Standaard"/>
    <w:link w:val="BallontekstChar"/>
    <w:uiPriority w:val="99"/>
    <w:semiHidden/>
    <w:unhideWhenUsed/>
    <w:rsid w:val="0071480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4808"/>
    <w:rPr>
      <w:rFonts w:ascii="Tahoma" w:hAnsi="Tahoma" w:cs="Tahoma"/>
      <w:sz w:val="16"/>
      <w:szCs w:val="16"/>
    </w:rPr>
  </w:style>
  <w:style w:type="character" w:styleId="Hyperlink">
    <w:name w:val="Hyperlink"/>
    <w:basedOn w:val="Standaardalinea-lettertype"/>
    <w:uiPriority w:val="99"/>
    <w:unhideWhenUsed/>
    <w:rsid w:val="00714808"/>
    <w:rPr>
      <w:color w:val="467886" w:themeColor="hyperlink"/>
      <w:u w:val="single"/>
    </w:rPr>
  </w:style>
  <w:style w:type="table" w:styleId="Tabelraster">
    <w:name w:val="Table Grid"/>
    <w:basedOn w:val="Standaardtabel"/>
    <w:uiPriority w:val="39"/>
    <w:rsid w:val="00E6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2F316E"/>
    <w:rPr>
      <w:rFonts w:asciiTheme="majorHAnsi" w:hAnsiTheme="majorHAnsi"/>
      <w:b/>
      <w:color w:val="DD052C" w:themeColor="accent1"/>
      <w:sz w:val="32"/>
      <w:szCs w:val="24"/>
      <w:lang w:val="en-GB"/>
    </w:rPr>
  </w:style>
  <w:style w:type="paragraph" w:styleId="Lijstalinea">
    <w:name w:val="List Paragraph"/>
    <w:basedOn w:val="Standaard"/>
    <w:uiPriority w:val="34"/>
    <w:qFormat/>
    <w:rsid w:val="001F0D2F"/>
    <w:pPr>
      <w:spacing w:after="160" w:line="259" w:lineRule="auto"/>
      <w:ind w:left="720"/>
      <w:contextualSpacing/>
    </w:pPr>
  </w:style>
  <w:style w:type="paragraph" w:customStyle="1" w:styleId="Kop11">
    <w:name w:val="Kop 11"/>
    <w:basedOn w:val="Standaard"/>
    <w:autoRedefine/>
    <w:rsid w:val="003264B6"/>
    <w:pPr>
      <w:numPr>
        <w:numId w:val="1"/>
      </w:numPr>
      <w:spacing w:before="240" w:after="120"/>
      <w:ind w:left="431" w:hanging="431"/>
    </w:pPr>
    <w:rPr>
      <w:rFonts w:ascii="Verdana Pro Semibold" w:hAnsi="Verdana Pro Semibold"/>
      <w:b/>
      <w:sz w:val="28"/>
    </w:rPr>
  </w:style>
  <w:style w:type="paragraph" w:customStyle="1" w:styleId="Kop21">
    <w:name w:val="Kop 21"/>
    <w:basedOn w:val="Standaard"/>
    <w:rsid w:val="003264B6"/>
    <w:pPr>
      <w:numPr>
        <w:ilvl w:val="1"/>
        <w:numId w:val="1"/>
      </w:numPr>
      <w:ind w:left="578" w:hanging="578"/>
    </w:pPr>
    <w:rPr>
      <w:b/>
      <w:sz w:val="24"/>
    </w:rPr>
  </w:style>
  <w:style w:type="paragraph" w:customStyle="1" w:styleId="Kop31">
    <w:name w:val="Kop 31"/>
    <w:basedOn w:val="Standaard"/>
    <w:rsid w:val="003264B6"/>
    <w:pPr>
      <w:numPr>
        <w:ilvl w:val="2"/>
        <w:numId w:val="1"/>
      </w:numPr>
    </w:pPr>
    <w:rPr>
      <w:b/>
    </w:rPr>
  </w:style>
  <w:style w:type="paragraph" w:customStyle="1" w:styleId="Kop41">
    <w:name w:val="Kop 41"/>
    <w:basedOn w:val="Standaard"/>
    <w:autoRedefine/>
    <w:rsid w:val="003264B6"/>
    <w:pPr>
      <w:numPr>
        <w:ilvl w:val="3"/>
        <w:numId w:val="1"/>
      </w:numPr>
    </w:pPr>
  </w:style>
  <w:style w:type="paragraph" w:customStyle="1" w:styleId="Kop51">
    <w:name w:val="Kop 51"/>
    <w:basedOn w:val="Standaard"/>
    <w:rsid w:val="003264B6"/>
    <w:pPr>
      <w:numPr>
        <w:ilvl w:val="4"/>
        <w:numId w:val="1"/>
      </w:numPr>
    </w:pPr>
  </w:style>
  <w:style w:type="paragraph" w:customStyle="1" w:styleId="Kop61">
    <w:name w:val="Kop 61"/>
    <w:basedOn w:val="Standaard"/>
    <w:rsid w:val="003264B6"/>
    <w:pPr>
      <w:numPr>
        <w:ilvl w:val="5"/>
        <w:numId w:val="1"/>
      </w:numPr>
    </w:pPr>
  </w:style>
  <w:style w:type="paragraph" w:customStyle="1" w:styleId="Kop71">
    <w:name w:val="Kop 71"/>
    <w:basedOn w:val="Standaard"/>
    <w:rsid w:val="003264B6"/>
    <w:pPr>
      <w:numPr>
        <w:ilvl w:val="6"/>
        <w:numId w:val="1"/>
      </w:numPr>
    </w:pPr>
  </w:style>
  <w:style w:type="paragraph" w:customStyle="1" w:styleId="Kop81">
    <w:name w:val="Kop 81"/>
    <w:basedOn w:val="Standaard"/>
    <w:rsid w:val="003264B6"/>
    <w:pPr>
      <w:numPr>
        <w:ilvl w:val="7"/>
        <w:numId w:val="1"/>
      </w:numPr>
    </w:pPr>
  </w:style>
  <w:style w:type="paragraph" w:customStyle="1" w:styleId="Kop91">
    <w:name w:val="Kop 91"/>
    <w:basedOn w:val="Standaard"/>
    <w:rsid w:val="003264B6"/>
    <w:pPr>
      <w:numPr>
        <w:ilvl w:val="8"/>
        <w:numId w:val="1"/>
      </w:numPr>
    </w:pPr>
  </w:style>
  <w:style w:type="paragraph" w:styleId="Titel">
    <w:name w:val="Title"/>
    <w:basedOn w:val="Standaard"/>
    <w:next w:val="Standaard"/>
    <w:link w:val="TitelChar"/>
    <w:autoRedefine/>
    <w:uiPriority w:val="10"/>
    <w:qFormat/>
    <w:rsid w:val="00C65A1A"/>
    <w:pPr>
      <w:spacing w:line="240" w:lineRule="auto"/>
      <w:ind w:left="4395"/>
      <w:contextualSpacing/>
      <w:jc w:val="left"/>
    </w:pPr>
    <w:rPr>
      <w:rFonts w:asciiTheme="majorHAnsi" w:eastAsiaTheme="majorEastAsia" w:hAnsiTheme="majorHAnsi" w:cstheme="majorHAnsi"/>
      <w:b/>
      <w:bCs/>
      <w:color w:val="FFFFFF" w:themeColor="background1"/>
      <w:spacing w:val="-10"/>
      <w:kern w:val="28"/>
      <w:sz w:val="32"/>
      <w:szCs w:val="72"/>
    </w:rPr>
  </w:style>
  <w:style w:type="character" w:customStyle="1" w:styleId="TitelChar">
    <w:name w:val="Titel Char"/>
    <w:basedOn w:val="Standaardalinea-lettertype"/>
    <w:link w:val="Titel"/>
    <w:uiPriority w:val="10"/>
    <w:rsid w:val="00C65A1A"/>
    <w:rPr>
      <w:rFonts w:asciiTheme="majorHAnsi" w:eastAsiaTheme="majorEastAsia" w:hAnsiTheme="majorHAnsi" w:cstheme="majorHAnsi"/>
      <w:b/>
      <w:bCs/>
      <w:color w:val="FFFFFF" w:themeColor="background1"/>
      <w:spacing w:val="-10"/>
      <w:kern w:val="28"/>
      <w:sz w:val="32"/>
      <w:szCs w:val="72"/>
    </w:rPr>
  </w:style>
  <w:style w:type="character" w:customStyle="1" w:styleId="Kop2Char">
    <w:name w:val="Kop 2 Char"/>
    <w:basedOn w:val="Standaardalinea-lettertype"/>
    <w:link w:val="Kop2"/>
    <w:uiPriority w:val="9"/>
    <w:rsid w:val="002F316E"/>
    <w:rPr>
      <w:b/>
      <w:color w:val="DD052C" w:themeColor="accent1"/>
      <w:sz w:val="24"/>
      <w:lang w:val="en-GB"/>
    </w:rPr>
  </w:style>
  <w:style w:type="character" w:customStyle="1" w:styleId="Kop3Char">
    <w:name w:val="Kop 3 Char"/>
    <w:basedOn w:val="Standaardalinea-lettertype"/>
    <w:link w:val="Kop3"/>
    <w:uiPriority w:val="9"/>
    <w:rsid w:val="001A5D4E"/>
    <w:rPr>
      <w:b/>
      <w:color w:val="DD052C" w:themeColor="accent1"/>
      <w:sz w:val="20"/>
    </w:rPr>
  </w:style>
  <w:style w:type="character" w:customStyle="1" w:styleId="Kop4Char">
    <w:name w:val="Kop 4 Char"/>
    <w:basedOn w:val="Standaardalinea-lettertype"/>
    <w:link w:val="Kop4"/>
    <w:uiPriority w:val="9"/>
    <w:rsid w:val="001A5D4E"/>
    <w:rPr>
      <w:color w:val="DD052C" w:themeColor="accent1"/>
      <w:sz w:val="20"/>
    </w:rPr>
  </w:style>
  <w:style w:type="paragraph" w:styleId="Geenafstand">
    <w:name w:val="No Spacing"/>
    <w:uiPriority w:val="1"/>
    <w:qFormat/>
    <w:rsid w:val="002F316E"/>
    <w:pPr>
      <w:spacing w:after="0" w:line="240" w:lineRule="auto"/>
    </w:pPr>
    <w:rPr>
      <w:color w:val="00483E" w:themeColor="accent2"/>
      <w:kern w:val="2"/>
      <w:sz w:val="24"/>
      <w:szCs w:val="24"/>
      <w:lang w:val="en-US"/>
      <w14:ligatures w14:val="standardContextual"/>
    </w:rPr>
  </w:style>
  <w:style w:type="character" w:styleId="Verwijzingopmerking">
    <w:name w:val="annotation reference"/>
    <w:basedOn w:val="Standaardalinea-lettertype"/>
    <w:uiPriority w:val="99"/>
    <w:semiHidden/>
    <w:unhideWhenUsed/>
    <w:rsid w:val="000B5831"/>
    <w:rPr>
      <w:sz w:val="16"/>
      <w:szCs w:val="16"/>
    </w:rPr>
  </w:style>
  <w:style w:type="table" w:styleId="Rastertabel4-Accent1">
    <w:name w:val="Grid Table 4 Accent 1"/>
    <w:basedOn w:val="Standaardtabel"/>
    <w:uiPriority w:val="49"/>
    <w:rsid w:val="000B5831"/>
    <w:pPr>
      <w:spacing w:after="0" w:line="240" w:lineRule="auto"/>
    </w:pPr>
    <w:tblPr>
      <w:tblStyleRowBandSize w:val="1"/>
      <w:tblStyleColBandSize w:val="1"/>
      <w:tblBorders>
        <w:top w:val="single" w:sz="4" w:space="0" w:color="FB5875" w:themeColor="accent1" w:themeTint="99"/>
        <w:left w:val="single" w:sz="4" w:space="0" w:color="FB5875" w:themeColor="accent1" w:themeTint="99"/>
        <w:bottom w:val="single" w:sz="4" w:space="0" w:color="FB5875" w:themeColor="accent1" w:themeTint="99"/>
        <w:right w:val="single" w:sz="4" w:space="0" w:color="FB5875" w:themeColor="accent1" w:themeTint="99"/>
        <w:insideH w:val="single" w:sz="4" w:space="0" w:color="FB5875" w:themeColor="accent1" w:themeTint="99"/>
        <w:insideV w:val="single" w:sz="4" w:space="0" w:color="FB5875" w:themeColor="accent1" w:themeTint="99"/>
      </w:tblBorders>
    </w:tblPr>
    <w:tblStylePr w:type="firstRow">
      <w:rPr>
        <w:b/>
        <w:bCs/>
        <w:color w:val="FFFFFF" w:themeColor="background1"/>
      </w:rPr>
      <w:tblPr/>
      <w:tcPr>
        <w:tcBorders>
          <w:top w:val="single" w:sz="4" w:space="0" w:color="DD052C" w:themeColor="accent1"/>
          <w:left w:val="single" w:sz="4" w:space="0" w:color="DD052C" w:themeColor="accent1"/>
          <w:bottom w:val="single" w:sz="4" w:space="0" w:color="DD052C" w:themeColor="accent1"/>
          <w:right w:val="single" w:sz="4" w:space="0" w:color="DD052C" w:themeColor="accent1"/>
          <w:insideH w:val="nil"/>
          <w:insideV w:val="nil"/>
        </w:tcBorders>
        <w:shd w:val="clear" w:color="auto" w:fill="DD052C" w:themeFill="accent1"/>
      </w:tcPr>
    </w:tblStylePr>
    <w:tblStylePr w:type="lastRow">
      <w:rPr>
        <w:b/>
        <w:bCs/>
      </w:rPr>
      <w:tblPr/>
      <w:tcPr>
        <w:tcBorders>
          <w:top w:val="double" w:sz="4" w:space="0" w:color="DD052C" w:themeColor="accent1"/>
        </w:tcBorders>
      </w:tcPr>
    </w:tblStylePr>
    <w:tblStylePr w:type="firstCol">
      <w:rPr>
        <w:b/>
        <w:bCs/>
      </w:rPr>
    </w:tblStylePr>
    <w:tblStylePr w:type="lastCol">
      <w:rPr>
        <w:b/>
        <w:bCs/>
      </w:rPr>
    </w:tblStylePr>
    <w:tblStylePr w:type="band1Vert">
      <w:tblPr/>
      <w:tcPr>
        <w:shd w:val="clear" w:color="auto" w:fill="FDC7D1" w:themeFill="accent1" w:themeFillTint="33"/>
      </w:tcPr>
    </w:tblStylePr>
    <w:tblStylePr w:type="band1Horz">
      <w:tblPr/>
      <w:tcPr>
        <w:shd w:val="clear" w:color="auto" w:fill="FDC7D1" w:themeFill="accent1" w:themeFillTint="33"/>
      </w:tcPr>
    </w:tblStylePr>
  </w:style>
  <w:style w:type="character" w:customStyle="1" w:styleId="Kop5Char">
    <w:name w:val="Kop 5 Char"/>
    <w:basedOn w:val="Standaardalinea-lettertype"/>
    <w:link w:val="Kop5"/>
    <w:uiPriority w:val="9"/>
    <w:rsid w:val="000B5831"/>
    <w:rPr>
      <w:rFonts w:asciiTheme="majorHAnsi" w:eastAsiaTheme="majorEastAsia" w:hAnsiTheme="majorHAnsi" w:cstheme="majorBidi"/>
      <w:color w:val="A50320" w:themeColor="accent1" w:themeShade="BF"/>
      <w:sz w:val="20"/>
    </w:rPr>
  </w:style>
  <w:style w:type="paragraph" w:styleId="Normaalweb">
    <w:name w:val="Normal (Web)"/>
    <w:basedOn w:val="Standaard"/>
    <w:uiPriority w:val="99"/>
    <w:semiHidden/>
    <w:unhideWhenUsed/>
    <w:rsid w:val="0016769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Zwaar">
    <w:name w:val="Strong"/>
    <w:basedOn w:val="Standaardalinea-lettertype"/>
    <w:uiPriority w:val="22"/>
    <w:qFormat/>
    <w:rsid w:val="0016769B"/>
    <w:rPr>
      <w:b/>
      <w:bCs/>
    </w:rPr>
  </w:style>
  <w:style w:type="character" w:styleId="Nadruk">
    <w:name w:val="Emphasis"/>
    <w:basedOn w:val="Standaardalinea-lettertype"/>
    <w:uiPriority w:val="20"/>
    <w:qFormat/>
    <w:rsid w:val="0016769B"/>
    <w:rPr>
      <w:i/>
      <w:iCs/>
    </w:rPr>
  </w:style>
  <w:style w:type="paragraph" w:styleId="Tekstopmerking">
    <w:name w:val="annotation text"/>
    <w:basedOn w:val="Standaard"/>
    <w:link w:val="TekstopmerkingChar"/>
    <w:uiPriority w:val="99"/>
    <w:unhideWhenUsed/>
    <w:pPr>
      <w:spacing w:line="240" w:lineRule="auto"/>
    </w:pPr>
    <w:rPr>
      <w:szCs w:val="20"/>
    </w:rPr>
  </w:style>
  <w:style w:type="character" w:customStyle="1" w:styleId="TekstopmerkingChar">
    <w:name w:val="Tekst opmerking Char"/>
    <w:basedOn w:val="Standaardalinea-lettertype"/>
    <w:link w:val="Tekstopmerking"/>
    <w:uiPriority w:val="99"/>
    <w:rsid w:val="00D76912"/>
    <w:rPr>
      <w:color w:val="00483E" w:themeColor="accent2"/>
      <w:sz w:val="20"/>
      <w:szCs w:val="20"/>
    </w:rPr>
  </w:style>
  <w:style w:type="paragraph" w:styleId="Bijschrift">
    <w:name w:val="caption"/>
    <w:basedOn w:val="Standaard"/>
    <w:next w:val="Standaard"/>
    <w:uiPriority w:val="35"/>
    <w:unhideWhenUsed/>
    <w:qFormat/>
    <w:rsid w:val="0031676A"/>
    <w:pPr>
      <w:spacing w:after="200" w:line="240" w:lineRule="auto"/>
      <w:jc w:val="center"/>
    </w:pPr>
    <w:rPr>
      <w:i/>
      <w:iCs/>
      <w:sz w:val="18"/>
      <w:szCs w:val="18"/>
    </w:rPr>
  </w:style>
  <w:style w:type="paragraph" w:styleId="Ondertitel">
    <w:name w:val="Subtitle"/>
    <w:basedOn w:val="Standaard"/>
    <w:next w:val="Standaard"/>
    <w:link w:val="OndertitelChar"/>
    <w:uiPriority w:val="11"/>
    <w:qFormat/>
    <w:rsid w:val="00986804"/>
    <w:pPr>
      <w:numPr>
        <w:ilvl w:val="1"/>
      </w:numPr>
      <w:spacing w:after="160"/>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986804"/>
    <w:rPr>
      <w:rFonts w:eastAsiaTheme="minorEastAsia"/>
      <w:color w:val="5A5A5A" w:themeColor="text1" w:themeTint="A5"/>
      <w:spacing w:val="15"/>
    </w:rPr>
  </w:style>
  <w:style w:type="paragraph" w:styleId="Revisie">
    <w:name w:val="Revision"/>
    <w:hidden/>
    <w:uiPriority w:val="99"/>
    <w:semiHidden/>
    <w:rsid w:val="001037E5"/>
    <w:pPr>
      <w:spacing w:after="0" w:line="240" w:lineRule="auto"/>
    </w:pPr>
    <w:rPr>
      <w:sz w:val="20"/>
    </w:rPr>
  </w:style>
  <w:style w:type="paragraph" w:styleId="Kopvaninhoudsopgave">
    <w:name w:val="TOC Heading"/>
    <w:basedOn w:val="Kop1"/>
    <w:next w:val="Standaard"/>
    <w:uiPriority w:val="39"/>
    <w:unhideWhenUsed/>
    <w:qFormat/>
    <w:rsid w:val="00F065FC"/>
    <w:pPr>
      <w:keepNext/>
      <w:keepLines/>
      <w:numPr>
        <w:numId w:val="0"/>
      </w:numPr>
      <w:spacing w:after="0" w:line="259" w:lineRule="auto"/>
      <w:outlineLvl w:val="9"/>
    </w:pPr>
    <w:rPr>
      <w:rFonts w:eastAsiaTheme="majorEastAsia" w:cstheme="majorBidi"/>
      <w:b w:val="0"/>
      <w:color w:val="A50320" w:themeColor="accent1" w:themeShade="BF"/>
      <w:szCs w:val="32"/>
      <w:lang w:val="nl-NL" w:eastAsia="nl-NL"/>
    </w:rPr>
  </w:style>
  <w:style w:type="paragraph" w:styleId="Inhopg3">
    <w:name w:val="toc 3"/>
    <w:basedOn w:val="Standaard"/>
    <w:next w:val="Standaard"/>
    <w:autoRedefine/>
    <w:uiPriority w:val="39"/>
    <w:unhideWhenUsed/>
    <w:rsid w:val="00F065FC"/>
    <w:pPr>
      <w:spacing w:after="100"/>
      <w:ind w:left="400"/>
    </w:pPr>
  </w:style>
  <w:style w:type="paragraph" w:styleId="Inhopg1">
    <w:name w:val="toc 1"/>
    <w:basedOn w:val="Standaard"/>
    <w:next w:val="Standaard"/>
    <w:autoRedefine/>
    <w:uiPriority w:val="39"/>
    <w:unhideWhenUsed/>
    <w:rsid w:val="00F065FC"/>
    <w:pPr>
      <w:spacing w:after="100"/>
    </w:pPr>
  </w:style>
  <w:style w:type="paragraph" w:styleId="Inhopg2">
    <w:name w:val="toc 2"/>
    <w:basedOn w:val="Standaard"/>
    <w:next w:val="Standaard"/>
    <w:autoRedefine/>
    <w:uiPriority w:val="39"/>
    <w:unhideWhenUsed/>
    <w:rsid w:val="00F065FC"/>
    <w:pPr>
      <w:spacing w:after="100"/>
      <w:ind w:left="200"/>
    </w:pPr>
  </w:style>
  <w:style w:type="table" w:styleId="Rastertabel4">
    <w:name w:val="Grid Table 4"/>
    <w:aliases w:val="Skal tabel"/>
    <w:basedOn w:val="Standaardtabel"/>
    <w:uiPriority w:val="49"/>
    <w:rsid w:val="003608F8"/>
    <w:pPr>
      <w:spacing w:after="0" w:line="240" w:lineRule="auto"/>
    </w:pPr>
    <w:rPr>
      <w:color w:val="00483E" w:themeColor="accent2"/>
      <w:sz w:val="18"/>
    </w:rPr>
    <w:tblPr>
      <w:tblStyleRowBandSize w:val="1"/>
      <w:tblStyleColBandSize w:val="1"/>
      <w:tblBorders>
        <w:top w:val="single" w:sz="4" w:space="0" w:color="00483E" w:themeColor="accent2"/>
        <w:left w:val="single" w:sz="4" w:space="0" w:color="00483E" w:themeColor="accent2"/>
        <w:bottom w:val="single" w:sz="4" w:space="0" w:color="00483E" w:themeColor="accent2"/>
        <w:right w:val="single" w:sz="4" w:space="0" w:color="00483E" w:themeColor="accent2"/>
        <w:insideH w:val="single" w:sz="4" w:space="0" w:color="00483E" w:themeColor="accent2"/>
        <w:insideV w:val="single" w:sz="4" w:space="0" w:color="00483E" w:themeColor="accent2"/>
      </w:tblBorders>
    </w:tblPr>
    <w:tcPr>
      <w:shd w:val="clear" w:color="auto" w:fill="auto"/>
    </w:tcPr>
    <w:tblStylePr w:type="firstRow">
      <w:rPr>
        <w:rFonts w:asciiTheme="majorHAnsi" w:hAnsiTheme="majorHAnsi"/>
        <w:b/>
        <w:bCs/>
        <w:color w:val="FFFFFF" w:themeColor="background1"/>
      </w:rPr>
      <w:tblPr/>
      <w:tcPr>
        <w:shd w:val="clear" w:color="auto" w:fill="00483E" w:themeFill="accent2"/>
      </w:tcPr>
    </w:tblStylePr>
    <w:tblStylePr w:type="lastRow">
      <w:rPr>
        <w:b w:val="0"/>
        <w:bCs/>
      </w:rPr>
      <w:tblPr/>
      <w:tcPr>
        <w:tcBorders>
          <w:top w:val="double" w:sz="4" w:space="0" w:color="000000" w:themeColor="text1"/>
        </w:tcBorders>
      </w:tcPr>
    </w:tblStylePr>
    <w:tblStylePr w:type="firstCol">
      <w:rPr>
        <w:b w:val="0"/>
        <w:bCs/>
      </w:rPr>
    </w:tblStylePr>
    <w:tblStylePr w:type="lastCol">
      <w:rPr>
        <w:b w:val="0"/>
        <w:bCs/>
      </w:rPr>
    </w:tblStylePr>
    <w:tblStylePr w:type="band2Horz">
      <w:tblPr/>
      <w:tcPr>
        <w:shd w:val="clear" w:color="auto" w:fill="E0EEAA" w:themeFill="text2"/>
      </w:tcPr>
    </w:tblStylePr>
  </w:style>
  <w:style w:type="table" w:styleId="Rastertabel4-Accent6">
    <w:name w:val="Grid Table 4 Accent 6"/>
    <w:basedOn w:val="Standaardtabel"/>
    <w:uiPriority w:val="49"/>
    <w:rsid w:val="003608F8"/>
    <w:pPr>
      <w:spacing w:after="0" w:line="240" w:lineRule="auto"/>
    </w:pPr>
    <w:tblPr>
      <w:tblStyleRowBandSize w:val="1"/>
      <w:tblStyleColBandSize w:val="1"/>
      <w:tblBorders>
        <w:top w:val="single" w:sz="4" w:space="0" w:color="FCE1E6" w:themeColor="accent6" w:themeTint="99"/>
        <w:left w:val="single" w:sz="4" w:space="0" w:color="FCE1E6" w:themeColor="accent6" w:themeTint="99"/>
        <w:bottom w:val="single" w:sz="4" w:space="0" w:color="FCE1E6" w:themeColor="accent6" w:themeTint="99"/>
        <w:right w:val="single" w:sz="4" w:space="0" w:color="FCE1E6" w:themeColor="accent6" w:themeTint="99"/>
        <w:insideH w:val="single" w:sz="4" w:space="0" w:color="FCE1E6" w:themeColor="accent6" w:themeTint="99"/>
        <w:insideV w:val="single" w:sz="4" w:space="0" w:color="FCE1E6" w:themeColor="accent6" w:themeTint="99"/>
      </w:tblBorders>
    </w:tblPr>
    <w:tblStylePr w:type="firstRow">
      <w:rPr>
        <w:b/>
        <w:bCs/>
        <w:color w:val="FFFFFF" w:themeColor="background1"/>
      </w:rPr>
      <w:tblPr/>
      <w:tcPr>
        <w:tcBorders>
          <w:top w:val="single" w:sz="4" w:space="0" w:color="FACDD6" w:themeColor="accent6"/>
          <w:left w:val="single" w:sz="4" w:space="0" w:color="FACDD6" w:themeColor="accent6"/>
          <w:bottom w:val="single" w:sz="4" w:space="0" w:color="FACDD6" w:themeColor="accent6"/>
          <w:right w:val="single" w:sz="4" w:space="0" w:color="FACDD6" w:themeColor="accent6"/>
          <w:insideH w:val="nil"/>
          <w:insideV w:val="nil"/>
        </w:tcBorders>
        <w:shd w:val="clear" w:color="auto" w:fill="FACDD6" w:themeFill="accent6"/>
      </w:tcPr>
    </w:tblStylePr>
    <w:tblStylePr w:type="lastRow">
      <w:rPr>
        <w:b/>
        <w:bCs/>
      </w:rPr>
      <w:tblPr/>
      <w:tcPr>
        <w:tcBorders>
          <w:top w:val="double" w:sz="4" w:space="0" w:color="FACDD6" w:themeColor="accent6"/>
        </w:tcBorders>
      </w:tcPr>
    </w:tblStylePr>
    <w:tblStylePr w:type="firstCol">
      <w:rPr>
        <w:b/>
        <w:bCs/>
      </w:rPr>
    </w:tblStylePr>
    <w:tblStylePr w:type="lastCol">
      <w:rPr>
        <w:b/>
        <w:bCs/>
      </w:rPr>
    </w:tblStylePr>
    <w:tblStylePr w:type="band1Vert">
      <w:tblPr/>
      <w:tcPr>
        <w:shd w:val="clear" w:color="auto" w:fill="FEF5F6" w:themeFill="accent6" w:themeFillTint="33"/>
      </w:tcPr>
    </w:tblStylePr>
    <w:tblStylePr w:type="band1Horz">
      <w:tblPr/>
      <w:tcPr>
        <w:shd w:val="clear" w:color="auto" w:fill="FEF5F6" w:themeFill="accent6" w:themeFillTint="33"/>
      </w:tcPr>
    </w:tblStylePr>
  </w:style>
  <w:style w:type="paragraph" w:customStyle="1" w:styleId="font-claude-response-body">
    <w:name w:val="font-claude-response-body"/>
    <w:basedOn w:val="Standaard"/>
    <w:rsid w:val="00C65A1A"/>
    <w:pPr>
      <w:spacing w:before="100" w:beforeAutospacing="1" w:after="100" w:afterAutospacing="1" w:line="240" w:lineRule="auto"/>
      <w:jc w:val="left"/>
    </w:pPr>
    <w:rPr>
      <w:rFonts w:ascii="Times New Roman" w:eastAsia="Times New Roman" w:hAnsi="Times New Roman" w:cs="Times New Roman"/>
      <w:color w:val="auto"/>
      <w:sz w:val="24"/>
      <w:szCs w:val="24"/>
      <w:lang w:eastAsia="nl-NL"/>
    </w:rPr>
  </w:style>
  <w:style w:type="paragraph" w:customStyle="1" w:styleId="whitespace-normal">
    <w:name w:val="whitespace-normal"/>
    <w:basedOn w:val="Standaard"/>
    <w:rsid w:val="00C65A1A"/>
    <w:pPr>
      <w:spacing w:before="100" w:beforeAutospacing="1" w:after="100" w:afterAutospacing="1" w:line="240" w:lineRule="auto"/>
      <w:jc w:val="left"/>
    </w:pPr>
    <w:rPr>
      <w:rFonts w:ascii="Times New Roman" w:eastAsia="Times New Roman" w:hAnsi="Times New Roman" w:cs="Times New Roman"/>
      <w:color w:val="auto"/>
      <w:sz w:val="24"/>
      <w:szCs w:val="24"/>
      <w:lang w:eastAsia="nl-NL"/>
    </w:rPr>
  </w:style>
  <w:style w:type="paragraph" w:customStyle="1" w:styleId="Kop12">
    <w:name w:val="Kop 12"/>
    <w:basedOn w:val="Standaard"/>
    <w:rsid w:val="00785922"/>
    <w:pPr>
      <w:numPr>
        <w:numId w:val="2"/>
      </w:numPr>
    </w:pPr>
  </w:style>
  <w:style w:type="paragraph" w:customStyle="1" w:styleId="Kop22">
    <w:name w:val="Kop 22"/>
    <w:basedOn w:val="Standaard"/>
    <w:rsid w:val="00785922"/>
    <w:pPr>
      <w:numPr>
        <w:ilvl w:val="1"/>
        <w:numId w:val="2"/>
      </w:numPr>
    </w:pPr>
  </w:style>
  <w:style w:type="paragraph" w:customStyle="1" w:styleId="Kop32">
    <w:name w:val="Kop 32"/>
    <w:basedOn w:val="Standaard"/>
    <w:rsid w:val="00785922"/>
    <w:pPr>
      <w:numPr>
        <w:ilvl w:val="2"/>
        <w:numId w:val="2"/>
      </w:numPr>
    </w:pPr>
  </w:style>
  <w:style w:type="paragraph" w:customStyle="1" w:styleId="Kop42">
    <w:name w:val="Kop 42"/>
    <w:basedOn w:val="Standaard"/>
    <w:rsid w:val="00785922"/>
    <w:pPr>
      <w:numPr>
        <w:ilvl w:val="3"/>
        <w:numId w:val="2"/>
      </w:numPr>
    </w:pPr>
  </w:style>
  <w:style w:type="paragraph" w:customStyle="1" w:styleId="Kop52">
    <w:name w:val="Kop 52"/>
    <w:basedOn w:val="Standaard"/>
    <w:rsid w:val="00785922"/>
    <w:pPr>
      <w:numPr>
        <w:ilvl w:val="4"/>
        <w:numId w:val="2"/>
      </w:numPr>
    </w:pPr>
  </w:style>
  <w:style w:type="paragraph" w:customStyle="1" w:styleId="Kop62">
    <w:name w:val="Kop 62"/>
    <w:basedOn w:val="Standaard"/>
    <w:rsid w:val="00785922"/>
    <w:pPr>
      <w:numPr>
        <w:ilvl w:val="5"/>
        <w:numId w:val="2"/>
      </w:numPr>
    </w:pPr>
  </w:style>
  <w:style w:type="paragraph" w:customStyle="1" w:styleId="Kop72">
    <w:name w:val="Kop 72"/>
    <w:basedOn w:val="Standaard"/>
    <w:rsid w:val="00785922"/>
    <w:pPr>
      <w:numPr>
        <w:ilvl w:val="6"/>
        <w:numId w:val="2"/>
      </w:numPr>
    </w:pPr>
  </w:style>
  <w:style w:type="paragraph" w:customStyle="1" w:styleId="Kop82">
    <w:name w:val="Kop 82"/>
    <w:basedOn w:val="Standaard"/>
    <w:rsid w:val="00785922"/>
    <w:pPr>
      <w:numPr>
        <w:ilvl w:val="7"/>
        <w:numId w:val="2"/>
      </w:numPr>
    </w:pPr>
  </w:style>
  <w:style w:type="paragraph" w:customStyle="1" w:styleId="Kop92">
    <w:name w:val="Kop 92"/>
    <w:basedOn w:val="Standaard"/>
    <w:rsid w:val="00785922"/>
    <w:pPr>
      <w:numPr>
        <w:ilvl w:val="8"/>
        <w:numId w:val="2"/>
      </w:numPr>
    </w:pPr>
  </w:style>
  <w:style w:type="character" w:customStyle="1" w:styleId="CommentReference1">
    <w:name w:val="Comment Reference1"/>
    <w:basedOn w:val="Standaardalinea-lettertype"/>
    <w:uiPriority w:val="99"/>
    <w:semiHidden/>
    <w:unhideWhenUsed/>
    <w:rsid w:val="00E15C42"/>
    <w:rPr>
      <w:sz w:val="16"/>
      <w:szCs w:val="16"/>
    </w:rPr>
  </w:style>
  <w:style w:type="paragraph" w:customStyle="1" w:styleId="CommentText1">
    <w:name w:val="Comment Text1"/>
    <w:basedOn w:val="Standaard"/>
    <w:uiPriority w:val="99"/>
    <w:unhideWhenUsed/>
    <w:rsid w:val="00E15C42"/>
    <w:pPr>
      <w:spacing w:line="240" w:lineRule="auto"/>
    </w:pPr>
    <w:rPr>
      <w:szCs w:val="20"/>
    </w:rPr>
  </w:style>
  <w:style w:type="paragraph" w:customStyle="1" w:styleId="CommentSubject1">
    <w:name w:val="Comment Subject1"/>
    <w:basedOn w:val="CommentText1"/>
    <w:next w:val="CommentText1"/>
    <w:uiPriority w:val="99"/>
    <w:semiHidden/>
    <w:unhideWhenUsed/>
    <w:rsid w:val="00E15C42"/>
    <w:rPr>
      <w:b/>
      <w:bCs/>
    </w:rPr>
  </w:style>
  <w:style w:type="paragraph" w:styleId="Onderwerpvanopmerking">
    <w:name w:val="annotation subject"/>
    <w:basedOn w:val="Tekstopmerking"/>
    <w:next w:val="Tekstopmerking"/>
    <w:link w:val="OnderwerpvanopmerkingChar"/>
    <w:uiPriority w:val="99"/>
    <w:semiHidden/>
    <w:unhideWhenUsed/>
    <w:rsid w:val="00131CE3"/>
    <w:rPr>
      <w:b/>
      <w:bCs/>
    </w:rPr>
  </w:style>
  <w:style w:type="character" w:customStyle="1" w:styleId="OnderwerpvanopmerkingChar">
    <w:name w:val="Onderwerp van opmerking Char"/>
    <w:basedOn w:val="TekstopmerkingChar"/>
    <w:link w:val="Onderwerpvanopmerking"/>
    <w:uiPriority w:val="99"/>
    <w:semiHidden/>
    <w:rsid w:val="00131CE3"/>
    <w:rPr>
      <w:b/>
      <w:bCs/>
      <w:color w:val="00483E" w:themeColor="accen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1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Skal 26">
      <a:dk1>
        <a:srgbClr val="000000"/>
      </a:dk1>
      <a:lt1>
        <a:sysClr val="window" lastClr="FFFFFF"/>
      </a:lt1>
      <a:dk2>
        <a:srgbClr val="E0EEAA"/>
      </a:dk2>
      <a:lt2>
        <a:srgbClr val="E8E8E8"/>
      </a:lt2>
      <a:accent1>
        <a:srgbClr val="DD052C"/>
      </a:accent1>
      <a:accent2>
        <a:srgbClr val="00483E"/>
      </a:accent2>
      <a:accent3>
        <a:srgbClr val="C8EDE5"/>
      </a:accent3>
      <a:accent4>
        <a:srgbClr val="DED9CD"/>
      </a:accent4>
      <a:accent5>
        <a:srgbClr val="F5F4F0"/>
      </a:accent5>
      <a:accent6>
        <a:srgbClr val="FACDD6"/>
      </a:accent6>
      <a:hlink>
        <a:srgbClr val="467886"/>
      </a:hlink>
      <a:folHlink>
        <a:srgbClr val="96607D"/>
      </a:folHlink>
    </a:clrScheme>
    <a:fontScheme name="Skal 26">
      <a:majorFont>
        <a:latin typeface="Open Sans"/>
        <a:ea typeface=""/>
        <a:cs typeface=""/>
      </a:majorFont>
      <a:minorFont>
        <a:latin typeface="Open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6d353-2e47-4aa4-9b0f-d1ecf904f41c">
      <Terms xmlns="http://schemas.microsoft.com/office/infopath/2007/PartnerControls"/>
    </lcf76f155ced4ddcb4097134ff3c332f>
    <TaxCatchAll xmlns="720d9b1d-60e8-4acf-8763-7792c7c9d1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8" ma:contentTypeDescription="Een nieuw document maken." ma:contentTypeScope="" ma:versionID="751c41ace7096726dc599108ad49ecfe">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699610c86eb541a7e7bab4d8964daa21"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1fe9947-23f0-4572-8ed9-0791e311fa0d}" ma:internalName="TaxCatchAll" ma:showField="CatchAllData" ma:web="720d9b1d-60e8-4acf-8763-7792c7c9d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a256c-d6d1-4418-bc9d-3d30b6e9dd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7B627-B750-401D-9B12-ECABE01EEFD1}">
  <ds:schemaRefs>
    <ds:schemaRef ds:uri="http://schemas.openxmlformats.org/officeDocument/2006/bibliography"/>
  </ds:schemaRefs>
</ds:datastoreItem>
</file>

<file path=customXml/itemProps2.xml><?xml version="1.0" encoding="utf-8"?>
<ds:datastoreItem xmlns:ds="http://schemas.openxmlformats.org/officeDocument/2006/customXml" ds:itemID="{05A70670-30B7-476D-B867-0FBF6BC8D837}">
  <ds:schemaRefs>
    <ds:schemaRef ds:uri="http://schemas.microsoft.com/office/2006/metadata/properties"/>
    <ds:schemaRef ds:uri="http://schemas.microsoft.com/office/infopath/2007/PartnerControls"/>
    <ds:schemaRef ds:uri="bc73b3f0-3319-4ee5-9253-cf741eb7cac6"/>
    <ds:schemaRef ds:uri="9fd5b0d8-73de-475f-9d90-5415fb09b0c1"/>
  </ds:schemaRefs>
</ds:datastoreItem>
</file>

<file path=customXml/itemProps3.xml><?xml version="1.0" encoding="utf-8"?>
<ds:datastoreItem xmlns:ds="http://schemas.openxmlformats.org/officeDocument/2006/customXml" ds:itemID="{11105AFF-F0FC-4349-B480-EBA1D9F00415}">
  <ds:schemaRefs>
    <ds:schemaRef ds:uri="http://schemas.microsoft.com/sharepoint/v3/contenttype/forms"/>
  </ds:schemaRefs>
</ds:datastoreItem>
</file>

<file path=customXml/itemProps4.xml><?xml version="1.0" encoding="utf-8"?>
<ds:datastoreItem xmlns:ds="http://schemas.openxmlformats.org/officeDocument/2006/customXml" ds:itemID="{B1BD8BBB-95C1-48C5-B7FD-B0D5D70B95ED}"/>
</file>

<file path=docProps/app.xml><?xml version="1.0" encoding="utf-8"?>
<Properties xmlns="http://schemas.openxmlformats.org/officeDocument/2006/extended-properties" xmlns:vt="http://schemas.openxmlformats.org/officeDocument/2006/docPropsVTypes">
  <Template>Normal.dotm</Template>
  <TotalTime>4</TotalTime>
  <Pages>2</Pages>
  <Words>331</Words>
  <Characters>1824</Characters>
  <Application>Microsoft Office Word</Application>
  <DocSecurity>0</DocSecurity>
  <Lines>15</Lines>
  <Paragraphs>4</Paragraphs>
  <ScaleCrop>false</ScaleCrop>
  <Company>HP</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Toepoel</dc:creator>
  <cp:keywords/>
  <cp:lastModifiedBy>Felix Toepoel</cp:lastModifiedBy>
  <cp:revision>39</cp:revision>
  <cp:lastPrinted>2026-04-16T07:32:00Z</cp:lastPrinted>
  <dcterms:created xsi:type="dcterms:W3CDTF">2026-04-01T04:00:00Z</dcterms:created>
  <dcterms:modified xsi:type="dcterms:W3CDTF">2026-04-17T13:58:00Z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0x010100E9577C1BC267B84EAAFEE51B84D094BF</vt:lpwstr>
  </property>
  <property fmtid="{D5CDD505-2E9C-101B-9397-08002B2CF9AE}" pid="3" name="_dlc_DocIdItemGuid">
    <vt:lpwstr>acf53313-056d-4472-8345-2918313f5292</vt:lpwstr>
  </property>
  <property fmtid="{D5CDD505-2E9C-101B-9397-08002B2CF9AE}" pid="4" name="MediaServiceImageTags">
    <vt:lpwstr/>
  </property>
  <property fmtid="{D5CDD505-2E9C-101B-9397-08002B2CF9AE}" pid="5" name="docLang">
    <vt:lpwstr>nl</vt:lpwstr>
  </property>
</Properties>
</file>