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1DE0" w14:textId="77777777" w:rsidR="00AD3DBD" w:rsidRDefault="00AD3DBD" w:rsidP="00D75FB0">
      <w:pPr>
        <w:pStyle w:val="RIJK1-Titel"/>
      </w:pPr>
    </w:p>
    <w:p w14:paraId="75C7DA5C" w14:textId="77777777" w:rsidR="00AD1EB1" w:rsidRPr="00AD3DBD" w:rsidRDefault="00AD1EB1" w:rsidP="005A0616">
      <w:pPr>
        <w:pStyle w:val="RIJK3-Paragraaf"/>
      </w:pPr>
    </w:p>
    <w:p w14:paraId="0F110046" w14:textId="77777777" w:rsidR="00AD3DBD" w:rsidRPr="00AD3DBD" w:rsidRDefault="00AD3DBD" w:rsidP="005A0616">
      <w:pPr>
        <w:pStyle w:val="RIJK3-Paragraaf"/>
      </w:pPr>
    </w:p>
    <w:p w14:paraId="3F570B89" w14:textId="4BDE7853" w:rsidR="000A60E5" w:rsidRDefault="00E75C82" w:rsidP="000A60E5">
      <w:pPr>
        <w:rPr>
          <w:b/>
          <w:bCs/>
        </w:rPr>
      </w:pPr>
      <w:r w:rsidRPr="00E75C82">
        <w:rPr>
          <w:b/>
          <w:bCs/>
        </w:rPr>
        <w:t xml:space="preserve">Uitwerking subgunningscriteria kwaliteit bij </w:t>
      </w:r>
      <w:r w:rsidR="00035587" w:rsidRPr="00035587">
        <w:rPr>
          <w:b/>
          <w:bCs/>
        </w:rPr>
        <w:t xml:space="preserve">aanbesteding </w:t>
      </w:r>
      <w:r w:rsidR="00E02ED9" w:rsidRPr="00E02ED9">
        <w:rPr>
          <w:b/>
          <w:bCs/>
        </w:rPr>
        <w:t>Facilitaire reserveringsoplossing</w:t>
      </w:r>
      <w:r w:rsidR="00E02ED9">
        <w:rPr>
          <w:b/>
          <w:bCs/>
        </w:rPr>
        <w:t xml:space="preserve"> HLTsamen</w:t>
      </w:r>
    </w:p>
    <w:p w14:paraId="0D37768B" w14:textId="77777777" w:rsidR="00E02ED9" w:rsidRDefault="00E02ED9" w:rsidP="000A60E5">
      <w:pPr>
        <w:rPr>
          <w:rFonts w:ascii="Segoe UI" w:eastAsia="Times New Roman" w:hAnsi="Segoe UI" w:cs="Segoe UI"/>
          <w:sz w:val="18"/>
          <w:szCs w:val="18"/>
          <w:lang w:eastAsia="nl-NL"/>
        </w:rPr>
      </w:pPr>
    </w:p>
    <w:tbl>
      <w:tblPr>
        <w:tblW w:w="834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0"/>
        <w:gridCol w:w="2550"/>
      </w:tblGrid>
      <w:tr w:rsidR="000F169F" w14:paraId="44FD093F" w14:textId="77777777" w:rsidTr="00A85487">
        <w:trPr>
          <w:trHeight w:val="300"/>
        </w:trPr>
        <w:tc>
          <w:tcPr>
            <w:tcW w:w="5790" w:type="dxa"/>
            <w:tcBorders>
              <w:top w:val="single" w:sz="12" w:space="0" w:color="000000" w:themeColor="text1"/>
              <w:left w:val="single" w:sz="12" w:space="0" w:color="000000" w:themeColor="text1"/>
              <w:bottom w:val="nil"/>
              <w:right w:val="nil"/>
            </w:tcBorders>
            <w:shd w:val="clear" w:color="auto" w:fill="4A7729" w:themeFill="accent1"/>
            <w:hideMark/>
          </w:tcPr>
          <w:p w14:paraId="4A7EDE06"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b/>
                <w:bCs/>
                <w:color w:val="FFFFFF"/>
                <w:lang w:eastAsia="nl-NL"/>
              </w:rPr>
              <w:t>GUNNINGSCRITERIA</w:t>
            </w:r>
            <w:r>
              <w:rPr>
                <w:rFonts w:eastAsia="Times New Roman" w:cs="Times New Roman"/>
                <w:color w:val="FFFFFF"/>
                <w:lang w:eastAsia="nl-NL"/>
              </w:rPr>
              <w:t> </w:t>
            </w:r>
          </w:p>
        </w:tc>
        <w:tc>
          <w:tcPr>
            <w:tcW w:w="2550" w:type="dxa"/>
            <w:tcBorders>
              <w:top w:val="single" w:sz="12" w:space="0" w:color="000000" w:themeColor="text1"/>
              <w:left w:val="nil"/>
              <w:bottom w:val="nil"/>
              <w:right w:val="single" w:sz="12" w:space="0" w:color="000000" w:themeColor="text1"/>
            </w:tcBorders>
            <w:shd w:val="clear" w:color="auto" w:fill="4A7729" w:themeFill="accent1"/>
            <w:hideMark/>
          </w:tcPr>
          <w:p w14:paraId="001872E9" w14:textId="77777777" w:rsidR="000F169F" w:rsidRDefault="000F169F" w:rsidP="00A85487">
            <w:pPr>
              <w:spacing w:line="240" w:lineRule="atLeast"/>
              <w:jc w:val="center"/>
              <w:textAlignment w:val="baseline"/>
              <w:rPr>
                <w:rFonts w:ascii="Times New Roman" w:eastAsia="Times New Roman" w:hAnsi="Times New Roman" w:cs="Times New Roman"/>
                <w:sz w:val="24"/>
                <w:szCs w:val="24"/>
                <w:lang w:eastAsia="nl-NL"/>
              </w:rPr>
            </w:pPr>
            <w:r>
              <w:rPr>
                <w:rFonts w:eastAsia="Times New Roman" w:cs="Times New Roman"/>
                <w:b/>
                <w:bCs/>
                <w:color w:val="FFFFFF"/>
                <w:lang w:eastAsia="nl-NL"/>
              </w:rPr>
              <w:t>MAXIMAAL AANTAL PUNTEN</w:t>
            </w:r>
          </w:p>
        </w:tc>
      </w:tr>
      <w:tr w:rsidR="000F169F" w14:paraId="368777B6" w14:textId="77777777" w:rsidTr="00A85487">
        <w:trPr>
          <w:trHeight w:val="300"/>
        </w:trPr>
        <w:tc>
          <w:tcPr>
            <w:tcW w:w="5790" w:type="dxa"/>
            <w:tcBorders>
              <w:top w:val="nil"/>
              <w:left w:val="single" w:sz="12" w:space="0" w:color="000000" w:themeColor="text1"/>
              <w:bottom w:val="nil"/>
              <w:right w:val="nil"/>
            </w:tcBorders>
            <w:shd w:val="clear" w:color="auto" w:fill="4A7729" w:themeFill="accent1"/>
            <w:hideMark/>
          </w:tcPr>
          <w:p w14:paraId="3A587CFF"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 </w:t>
            </w:r>
          </w:p>
        </w:tc>
        <w:tc>
          <w:tcPr>
            <w:tcW w:w="2550" w:type="dxa"/>
            <w:tcBorders>
              <w:top w:val="nil"/>
              <w:left w:val="nil"/>
              <w:bottom w:val="nil"/>
              <w:right w:val="single" w:sz="12" w:space="0" w:color="000000" w:themeColor="text1"/>
            </w:tcBorders>
            <w:shd w:val="clear" w:color="auto" w:fill="4A7729" w:themeFill="accent1"/>
            <w:hideMark/>
          </w:tcPr>
          <w:p w14:paraId="6FC01235"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 </w:t>
            </w:r>
          </w:p>
        </w:tc>
      </w:tr>
      <w:tr w:rsidR="000F169F" w14:paraId="4613CCA3" w14:textId="77777777" w:rsidTr="00A85487">
        <w:trPr>
          <w:trHeight w:val="300"/>
        </w:trPr>
        <w:tc>
          <w:tcPr>
            <w:tcW w:w="5790" w:type="dxa"/>
            <w:tcBorders>
              <w:top w:val="single" w:sz="6" w:space="0" w:color="auto"/>
              <w:left w:val="single" w:sz="6" w:space="0" w:color="auto"/>
              <w:bottom w:val="single" w:sz="6" w:space="0" w:color="auto"/>
              <w:right w:val="single" w:sz="6" w:space="0" w:color="auto"/>
            </w:tcBorders>
            <w:vAlign w:val="center"/>
            <w:hideMark/>
          </w:tcPr>
          <w:p w14:paraId="06084FB9"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Prijs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07E70E14" w14:textId="3B311213" w:rsidR="000F169F" w:rsidRDefault="00E02ED9" w:rsidP="00A85487">
            <w:pPr>
              <w:spacing w:line="240" w:lineRule="atLeast"/>
              <w:jc w:val="center"/>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30</w:t>
            </w:r>
          </w:p>
        </w:tc>
      </w:tr>
      <w:tr w:rsidR="000F169F" w14:paraId="317EE1DB" w14:textId="77777777" w:rsidTr="00A85487">
        <w:trPr>
          <w:trHeight w:val="300"/>
        </w:trPr>
        <w:tc>
          <w:tcPr>
            <w:tcW w:w="5790" w:type="dxa"/>
            <w:tcBorders>
              <w:top w:val="single" w:sz="6" w:space="0" w:color="auto"/>
              <w:left w:val="single" w:sz="6" w:space="0" w:color="auto"/>
              <w:bottom w:val="single" w:sz="6" w:space="0" w:color="auto"/>
              <w:right w:val="single" w:sz="6" w:space="0" w:color="auto"/>
            </w:tcBorders>
            <w:vAlign w:val="center"/>
            <w:hideMark/>
          </w:tcPr>
          <w:p w14:paraId="009E6BF9"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Kwaliteit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58A0F25E" w14:textId="1A1CA5D9" w:rsidR="000F169F" w:rsidRDefault="00E02ED9" w:rsidP="00A85487">
            <w:pPr>
              <w:spacing w:line="240" w:lineRule="atLeast"/>
              <w:jc w:val="center"/>
              <w:textAlignment w:val="baseline"/>
              <w:rPr>
                <w:rFonts w:ascii="Times New Roman" w:eastAsia="Times New Roman" w:hAnsi="Times New Roman" w:cs="Times New Roman"/>
                <w:sz w:val="24"/>
                <w:szCs w:val="24"/>
                <w:lang w:eastAsia="nl-NL"/>
              </w:rPr>
            </w:pPr>
            <w:r>
              <w:rPr>
                <w:rFonts w:eastAsia="Times New Roman" w:cs="Times New Roman"/>
                <w:lang w:eastAsia="nl-NL"/>
              </w:rPr>
              <w:t>70</w:t>
            </w:r>
          </w:p>
        </w:tc>
      </w:tr>
      <w:tr w:rsidR="000F169F" w14:paraId="31DE542E" w14:textId="77777777" w:rsidTr="00A85487">
        <w:trPr>
          <w:trHeight w:val="300"/>
        </w:trPr>
        <w:tc>
          <w:tcPr>
            <w:tcW w:w="5790" w:type="dxa"/>
            <w:tcBorders>
              <w:top w:val="double" w:sz="6" w:space="0" w:color="auto"/>
              <w:left w:val="single" w:sz="6" w:space="0" w:color="auto"/>
              <w:bottom w:val="single" w:sz="6" w:space="0" w:color="auto"/>
              <w:right w:val="single" w:sz="6" w:space="0" w:color="auto"/>
            </w:tcBorders>
            <w:vAlign w:val="center"/>
            <w:hideMark/>
          </w:tcPr>
          <w:p w14:paraId="6BAB6E77"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Totaal</w:t>
            </w:r>
          </w:p>
        </w:tc>
        <w:tc>
          <w:tcPr>
            <w:tcW w:w="2550" w:type="dxa"/>
            <w:tcBorders>
              <w:top w:val="double" w:sz="6" w:space="0" w:color="auto"/>
              <w:left w:val="single" w:sz="6" w:space="0" w:color="auto"/>
              <w:bottom w:val="single" w:sz="6" w:space="0" w:color="auto"/>
              <w:right w:val="single" w:sz="6" w:space="0" w:color="auto"/>
            </w:tcBorders>
            <w:vAlign w:val="center"/>
            <w:hideMark/>
          </w:tcPr>
          <w:p w14:paraId="2AB9B841" w14:textId="77777777" w:rsidR="000F169F" w:rsidRDefault="000F169F" w:rsidP="00A85487">
            <w:pPr>
              <w:spacing w:line="240" w:lineRule="atLeast"/>
              <w:jc w:val="center"/>
              <w:textAlignment w:val="baseline"/>
              <w:rPr>
                <w:rFonts w:eastAsia="Verdana" w:cs="Verdana"/>
                <w:lang w:eastAsia="nl-NL"/>
              </w:rPr>
            </w:pPr>
            <w:r>
              <w:rPr>
                <w:rFonts w:eastAsia="Verdana" w:cs="Verdana"/>
                <w:b/>
                <w:lang w:eastAsia="nl-NL"/>
              </w:rPr>
              <w:t>100</w:t>
            </w:r>
          </w:p>
        </w:tc>
      </w:tr>
    </w:tbl>
    <w:p w14:paraId="395035E3" w14:textId="77777777" w:rsidR="000F169F" w:rsidRDefault="000F169F" w:rsidP="000F169F">
      <w:pPr>
        <w:spacing w:line="240" w:lineRule="atLeast"/>
        <w:textAlignment w:val="baseline"/>
        <w:rPr>
          <w:rFonts w:ascii="Segoe UI" w:eastAsia="Times New Roman" w:hAnsi="Segoe UI" w:cs="Segoe UI"/>
          <w:sz w:val="18"/>
          <w:szCs w:val="18"/>
          <w:lang w:eastAsia="nl-NL"/>
        </w:rPr>
      </w:pPr>
      <w:r>
        <w:rPr>
          <w:rFonts w:eastAsia="Times New Roman" w:cs="Segoe UI"/>
          <w:lang w:eastAsia="nl-NL"/>
        </w:rPr>
        <w:t> </w:t>
      </w:r>
    </w:p>
    <w:p w14:paraId="553022C0" w14:textId="77777777" w:rsidR="000F169F" w:rsidRDefault="000F169F" w:rsidP="000F169F">
      <w:pPr>
        <w:spacing w:line="240" w:lineRule="atLeast"/>
        <w:textAlignment w:val="baseline"/>
        <w:rPr>
          <w:rFonts w:eastAsia="Times New Roman" w:cs="Segoe UI"/>
          <w:b/>
          <w:bCs/>
          <w:caps/>
          <w:sz w:val="22"/>
          <w:szCs w:val="22"/>
          <w:lang w:eastAsia="nl-NL"/>
        </w:rPr>
      </w:pPr>
      <w:r>
        <w:rPr>
          <w:rFonts w:eastAsia="Times New Roman" w:cs="Segoe UI"/>
          <w:b/>
          <w:bCs/>
          <w:caps/>
          <w:lang w:eastAsia="nl-NL"/>
        </w:rPr>
        <w:t>GUNNINGSCRITERIUM KWALITEIT  </w:t>
      </w:r>
    </w:p>
    <w:p w14:paraId="32B1FF0F" w14:textId="77777777" w:rsidR="000F169F" w:rsidRDefault="000F169F" w:rsidP="000F169F">
      <w:pPr>
        <w:spacing w:line="240" w:lineRule="atLeast"/>
        <w:rPr>
          <w:rFonts w:eastAsia="Times New Roman" w:cs="Segoe UI"/>
          <w:b/>
          <w:bCs/>
          <w:caps/>
          <w:lang w:eastAsia="nl-NL"/>
        </w:rPr>
      </w:pPr>
    </w:p>
    <w:tbl>
      <w:tblPr>
        <w:tblW w:w="9072"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560"/>
        <w:gridCol w:w="2693"/>
        <w:gridCol w:w="1984"/>
        <w:gridCol w:w="1418"/>
        <w:gridCol w:w="1417"/>
      </w:tblGrid>
      <w:tr w:rsidR="00E02ED9" w:rsidRPr="0072619B" w14:paraId="07451908" w14:textId="77777777" w:rsidTr="00E02ED9">
        <w:trPr>
          <w:cantSplit/>
        </w:trPr>
        <w:tc>
          <w:tcPr>
            <w:tcW w:w="1560" w:type="dxa"/>
            <w:shd w:val="clear" w:color="auto" w:fill="4A7729"/>
          </w:tcPr>
          <w:p w14:paraId="678BCE48" w14:textId="77777777" w:rsidR="00E02ED9" w:rsidRPr="007C7E90" w:rsidRDefault="00E02ED9" w:rsidP="00D467AC">
            <w:pPr>
              <w:spacing w:line="260" w:lineRule="atLeast"/>
              <w:rPr>
                <w:rFonts w:eastAsia="Calibri" w:cs="Times New Roman"/>
                <w:b/>
                <w:bCs/>
                <w:color w:val="FFFFFF" w:themeColor="background1"/>
              </w:rPr>
            </w:pPr>
            <w:r w:rsidRPr="007C7E90">
              <w:rPr>
                <w:rFonts w:eastAsia="Calibri" w:cs="Times New Roman"/>
                <w:b/>
                <w:bCs/>
                <w:color w:val="FFFFFF" w:themeColor="background1"/>
              </w:rPr>
              <w:t>GUNNINGSCRITERIA</w:t>
            </w:r>
          </w:p>
        </w:tc>
        <w:tc>
          <w:tcPr>
            <w:tcW w:w="2693" w:type="dxa"/>
            <w:shd w:val="clear" w:color="auto" w:fill="4A7729"/>
          </w:tcPr>
          <w:p w14:paraId="79759D6F" w14:textId="77777777" w:rsidR="00E02ED9" w:rsidRPr="007C7E90" w:rsidRDefault="00E02ED9" w:rsidP="00D467AC">
            <w:pPr>
              <w:spacing w:line="260" w:lineRule="atLeast"/>
              <w:rPr>
                <w:rFonts w:eastAsia="Calibri" w:cs="Times New Roman"/>
                <w:b/>
                <w:bCs/>
                <w:color w:val="FFFFFF" w:themeColor="background1"/>
              </w:rPr>
            </w:pPr>
            <w:r w:rsidRPr="007C7E90">
              <w:rPr>
                <w:rFonts w:eastAsia="Calibri" w:cs="Times New Roman"/>
                <w:b/>
                <w:bCs/>
                <w:color w:val="FFFFFF" w:themeColor="background1"/>
              </w:rPr>
              <w:t>SUBGUNNINGS</w:t>
            </w:r>
          </w:p>
          <w:p w14:paraId="3025A024" w14:textId="77777777" w:rsidR="00E02ED9" w:rsidRPr="007C7E90" w:rsidRDefault="00E02ED9" w:rsidP="00D467AC">
            <w:pPr>
              <w:spacing w:line="260" w:lineRule="atLeast"/>
              <w:rPr>
                <w:rFonts w:eastAsia="Calibri" w:cs="Times New Roman"/>
                <w:b/>
                <w:bCs/>
                <w:color w:val="FFFFFF" w:themeColor="background1"/>
              </w:rPr>
            </w:pPr>
            <w:r w:rsidRPr="007C7E90">
              <w:rPr>
                <w:rFonts w:eastAsia="Calibri" w:cs="Times New Roman"/>
                <w:b/>
                <w:bCs/>
                <w:color w:val="FFFFFF" w:themeColor="background1"/>
              </w:rPr>
              <w:t>CRITERIA</w:t>
            </w:r>
          </w:p>
        </w:tc>
        <w:tc>
          <w:tcPr>
            <w:tcW w:w="1984" w:type="dxa"/>
            <w:shd w:val="clear" w:color="auto" w:fill="4A7729"/>
          </w:tcPr>
          <w:p w14:paraId="2E7D3F73" w14:textId="77777777" w:rsidR="00E02ED9" w:rsidRPr="007C7E90" w:rsidRDefault="00E02ED9" w:rsidP="00D467AC">
            <w:pPr>
              <w:spacing w:line="260" w:lineRule="atLeast"/>
              <w:rPr>
                <w:rFonts w:eastAsia="Calibri" w:cs="Times New Roman"/>
                <w:b/>
                <w:bCs/>
                <w:color w:val="FFFFFF" w:themeColor="background1"/>
              </w:rPr>
            </w:pPr>
          </w:p>
        </w:tc>
        <w:tc>
          <w:tcPr>
            <w:tcW w:w="1418" w:type="dxa"/>
            <w:shd w:val="clear" w:color="auto" w:fill="4A7729"/>
          </w:tcPr>
          <w:p w14:paraId="15F7E55D" w14:textId="77777777" w:rsidR="00E02ED9" w:rsidRPr="007C7E90" w:rsidRDefault="00E02ED9" w:rsidP="00D467AC">
            <w:pPr>
              <w:spacing w:line="260" w:lineRule="atLeast"/>
              <w:rPr>
                <w:rFonts w:eastAsia="Calibri" w:cs="Times New Roman"/>
                <w:b/>
                <w:bCs/>
                <w:color w:val="FFFFFF" w:themeColor="background1"/>
              </w:rPr>
            </w:pPr>
            <w:r w:rsidRPr="007C7E90">
              <w:rPr>
                <w:rFonts w:eastAsia="Calibri" w:cs="Times New Roman"/>
                <w:b/>
                <w:bCs/>
                <w:color w:val="FFFFFF" w:themeColor="background1"/>
              </w:rPr>
              <w:t>WEGING</w:t>
            </w:r>
          </w:p>
        </w:tc>
        <w:tc>
          <w:tcPr>
            <w:tcW w:w="1417" w:type="dxa"/>
            <w:shd w:val="clear" w:color="auto" w:fill="4A7729"/>
          </w:tcPr>
          <w:p w14:paraId="6226D84E" w14:textId="77777777" w:rsidR="00E02ED9" w:rsidRPr="0072619B" w:rsidRDefault="00E02ED9" w:rsidP="00D467AC">
            <w:pPr>
              <w:spacing w:line="260" w:lineRule="atLeast"/>
              <w:rPr>
                <w:rFonts w:eastAsia="Calibri" w:cs="Times New Roman"/>
                <w:b/>
                <w:bCs/>
                <w:color w:val="FFFFFF" w:themeColor="background1"/>
              </w:rPr>
            </w:pPr>
            <w:r w:rsidRPr="007C7E90">
              <w:rPr>
                <w:rFonts w:eastAsia="Calibri" w:cs="Times New Roman"/>
                <w:b/>
                <w:bCs/>
                <w:color w:val="FFFFFF" w:themeColor="background1"/>
              </w:rPr>
              <w:t>MAXIMAAL AANTAL PUNTEN</w:t>
            </w:r>
          </w:p>
        </w:tc>
      </w:tr>
      <w:tr w:rsidR="00E02ED9" w:rsidRPr="0072619B" w14:paraId="7C840705" w14:textId="77777777" w:rsidTr="00E02ED9">
        <w:trPr>
          <w:cantSplit/>
        </w:trPr>
        <w:tc>
          <w:tcPr>
            <w:tcW w:w="1560" w:type="dxa"/>
            <w:shd w:val="clear" w:color="auto" w:fill="4A7729"/>
          </w:tcPr>
          <w:p w14:paraId="00DE0294" w14:textId="77777777" w:rsidR="00E02ED9" w:rsidRPr="0072619B" w:rsidRDefault="00E02ED9" w:rsidP="00D467AC">
            <w:pPr>
              <w:spacing w:line="260" w:lineRule="atLeast"/>
              <w:rPr>
                <w:rFonts w:eastAsia="Calibri" w:cs="Times New Roman"/>
                <w:color w:val="FFFFFF" w:themeColor="background1"/>
              </w:rPr>
            </w:pPr>
          </w:p>
        </w:tc>
        <w:tc>
          <w:tcPr>
            <w:tcW w:w="2693" w:type="dxa"/>
            <w:shd w:val="clear" w:color="auto" w:fill="4A7729"/>
          </w:tcPr>
          <w:p w14:paraId="6015A3DB" w14:textId="77777777" w:rsidR="00E02ED9" w:rsidRPr="0072619B" w:rsidRDefault="00E02ED9" w:rsidP="00D467AC">
            <w:pPr>
              <w:spacing w:line="260" w:lineRule="atLeast"/>
              <w:rPr>
                <w:rFonts w:eastAsia="Calibri" w:cs="Times New Roman"/>
                <w:color w:val="FFFFFF" w:themeColor="background1"/>
              </w:rPr>
            </w:pPr>
          </w:p>
        </w:tc>
        <w:tc>
          <w:tcPr>
            <w:tcW w:w="1984" w:type="dxa"/>
            <w:shd w:val="clear" w:color="auto" w:fill="4A7729"/>
          </w:tcPr>
          <w:p w14:paraId="393BFC53" w14:textId="77777777" w:rsidR="00E02ED9" w:rsidRPr="0072619B" w:rsidRDefault="00E02ED9" w:rsidP="00D467AC">
            <w:pPr>
              <w:spacing w:line="260" w:lineRule="atLeast"/>
              <w:rPr>
                <w:rFonts w:eastAsia="Calibri" w:cs="Times New Roman"/>
                <w:color w:val="FFFFFF" w:themeColor="background1"/>
              </w:rPr>
            </w:pPr>
          </w:p>
        </w:tc>
        <w:tc>
          <w:tcPr>
            <w:tcW w:w="1418" w:type="dxa"/>
            <w:shd w:val="clear" w:color="auto" w:fill="4A7729"/>
          </w:tcPr>
          <w:p w14:paraId="4D4BD371" w14:textId="77777777" w:rsidR="00E02ED9" w:rsidRPr="0072619B" w:rsidRDefault="00E02ED9" w:rsidP="00D467AC">
            <w:pPr>
              <w:spacing w:line="260" w:lineRule="atLeast"/>
              <w:rPr>
                <w:rFonts w:eastAsia="Calibri" w:cs="Times New Roman"/>
                <w:color w:val="FFFFFF" w:themeColor="background1"/>
              </w:rPr>
            </w:pPr>
          </w:p>
        </w:tc>
        <w:tc>
          <w:tcPr>
            <w:tcW w:w="1417" w:type="dxa"/>
            <w:shd w:val="clear" w:color="auto" w:fill="4A7729"/>
          </w:tcPr>
          <w:p w14:paraId="70FB8757" w14:textId="77777777" w:rsidR="00E02ED9" w:rsidRPr="0072619B" w:rsidRDefault="00E02ED9" w:rsidP="00D467AC">
            <w:pPr>
              <w:spacing w:line="260" w:lineRule="atLeast"/>
              <w:rPr>
                <w:rFonts w:eastAsia="Calibri" w:cs="Times New Roman"/>
                <w:color w:val="FFFFFF" w:themeColor="background1"/>
              </w:rPr>
            </w:pPr>
          </w:p>
        </w:tc>
      </w:tr>
      <w:tr w:rsidR="00E02ED9" w:rsidRPr="0072619B" w14:paraId="45539730" w14:textId="77777777" w:rsidTr="00E02ED9">
        <w:trPr>
          <w:cantSplit/>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700E32BD" w14:textId="77777777" w:rsidR="00E02ED9" w:rsidRPr="0072619B" w:rsidRDefault="00E02ED9" w:rsidP="00D467AC">
            <w:pPr>
              <w:spacing w:line="260" w:lineRule="atLeast"/>
              <w:rPr>
                <w:rFonts w:eastAsia="Calibri" w:cs="Times New Roman"/>
                <w:b/>
                <w:bCs/>
              </w:rPr>
            </w:pPr>
            <w:r w:rsidRPr="0072619B">
              <w:rPr>
                <w:rFonts w:eastAsia="Calibri" w:cs="Times New Roman"/>
                <w:b/>
                <w:bCs/>
              </w:rPr>
              <w:t>Prijs</w:t>
            </w:r>
          </w:p>
        </w:tc>
        <w:tc>
          <w:tcPr>
            <w:tcW w:w="4677" w:type="dxa"/>
            <w:gridSpan w:val="2"/>
            <w:tcBorders>
              <w:top w:val="single" w:sz="4" w:space="0" w:color="auto"/>
              <w:left w:val="single" w:sz="4" w:space="0" w:color="auto"/>
              <w:bottom w:val="single" w:sz="4" w:space="0" w:color="auto"/>
              <w:right w:val="single" w:sz="4" w:space="0" w:color="auto"/>
            </w:tcBorders>
          </w:tcPr>
          <w:p w14:paraId="6BBD7A76" w14:textId="77777777" w:rsidR="00E02ED9" w:rsidRPr="0072619B" w:rsidRDefault="00E02ED9" w:rsidP="00D467AC">
            <w:pPr>
              <w:spacing w:line="260" w:lineRule="atLeast"/>
              <w:rPr>
                <w:rFonts w:eastAsia="Calibri" w:cs="Times New Roman"/>
                <w:b/>
                <w:bCs/>
              </w:rPr>
            </w:pPr>
          </w:p>
        </w:tc>
        <w:tc>
          <w:tcPr>
            <w:tcW w:w="1418" w:type="dxa"/>
            <w:tcBorders>
              <w:top w:val="single" w:sz="4" w:space="0" w:color="auto"/>
              <w:left w:val="single" w:sz="4" w:space="0" w:color="auto"/>
              <w:bottom w:val="single" w:sz="4" w:space="0" w:color="auto"/>
              <w:right w:val="single" w:sz="4" w:space="0" w:color="auto"/>
            </w:tcBorders>
            <w:vAlign w:val="center"/>
          </w:tcPr>
          <w:p w14:paraId="5F10002B" w14:textId="77777777" w:rsidR="00E02ED9" w:rsidRPr="0072619B" w:rsidRDefault="00E02ED9" w:rsidP="00D467AC">
            <w:pPr>
              <w:spacing w:line="260" w:lineRule="atLeast"/>
              <w:rPr>
                <w:rFonts w:eastAsia="Calibri" w:cs="Times New Roman"/>
                <w:b/>
                <w:bCs/>
              </w:rPr>
            </w:pPr>
            <w:r w:rsidRPr="0072619B">
              <w:rPr>
                <w:rFonts w:eastAsia="Calibri" w:cs="Times New Roman"/>
                <w:b/>
                <w:bCs/>
              </w:rPr>
              <w:t>30%</w:t>
            </w:r>
          </w:p>
        </w:tc>
        <w:tc>
          <w:tcPr>
            <w:tcW w:w="1417" w:type="dxa"/>
            <w:tcBorders>
              <w:top w:val="single" w:sz="4" w:space="0" w:color="auto"/>
              <w:left w:val="single" w:sz="4" w:space="0" w:color="auto"/>
              <w:bottom w:val="single" w:sz="4" w:space="0" w:color="auto"/>
              <w:right w:val="single" w:sz="4" w:space="0" w:color="auto"/>
            </w:tcBorders>
          </w:tcPr>
          <w:p w14:paraId="03E362D7" w14:textId="77777777" w:rsidR="00E02ED9" w:rsidRPr="0072619B" w:rsidRDefault="00E02ED9" w:rsidP="00D467AC">
            <w:pPr>
              <w:spacing w:line="260" w:lineRule="atLeast"/>
              <w:jc w:val="center"/>
              <w:rPr>
                <w:rFonts w:eastAsia="Calibri" w:cs="Times New Roman"/>
              </w:rPr>
            </w:pPr>
            <w:r>
              <w:rPr>
                <w:rFonts w:eastAsia="Calibri" w:cs="Times New Roman"/>
              </w:rPr>
              <w:t>30</w:t>
            </w:r>
          </w:p>
        </w:tc>
      </w:tr>
      <w:tr w:rsidR="00E02ED9" w:rsidRPr="0072619B" w14:paraId="77ED76F5" w14:textId="77777777" w:rsidTr="00E02ED9">
        <w:trPr>
          <w:cantSplit/>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32DBF869" w14:textId="77777777" w:rsidR="00E02ED9" w:rsidRPr="0072619B" w:rsidRDefault="00E02ED9" w:rsidP="00D467AC">
            <w:pPr>
              <w:spacing w:line="260" w:lineRule="atLeast"/>
              <w:rPr>
                <w:rFonts w:eastAsia="Calibri" w:cs="Times New Roman"/>
                <w:b/>
                <w:bCs/>
              </w:rPr>
            </w:pPr>
            <w:r w:rsidRPr="0072619B">
              <w:rPr>
                <w:rFonts w:eastAsia="Calibri" w:cs="Times New Roman"/>
                <w:b/>
                <w:bCs/>
              </w:rPr>
              <w:t>Kwaliteit</w:t>
            </w:r>
          </w:p>
        </w:tc>
        <w:tc>
          <w:tcPr>
            <w:tcW w:w="4677" w:type="dxa"/>
            <w:gridSpan w:val="2"/>
            <w:tcBorders>
              <w:top w:val="single" w:sz="4" w:space="0" w:color="auto"/>
              <w:left w:val="single" w:sz="4" w:space="0" w:color="auto"/>
              <w:bottom w:val="single" w:sz="4" w:space="0" w:color="auto"/>
              <w:right w:val="single" w:sz="4" w:space="0" w:color="auto"/>
            </w:tcBorders>
          </w:tcPr>
          <w:p w14:paraId="3BD5A42B" w14:textId="77777777" w:rsidR="00E02ED9" w:rsidRPr="0072619B" w:rsidRDefault="00E02ED9" w:rsidP="00D467AC">
            <w:pPr>
              <w:spacing w:line="260" w:lineRule="atLeast"/>
              <w:rPr>
                <w:rFonts w:eastAsia="Calibri" w:cs="Times New Roman"/>
                <w:b/>
                <w:bCs/>
              </w:rPr>
            </w:pPr>
          </w:p>
        </w:tc>
        <w:tc>
          <w:tcPr>
            <w:tcW w:w="1418" w:type="dxa"/>
            <w:tcBorders>
              <w:top w:val="single" w:sz="4" w:space="0" w:color="auto"/>
              <w:left w:val="single" w:sz="4" w:space="0" w:color="auto"/>
              <w:bottom w:val="single" w:sz="4" w:space="0" w:color="auto"/>
              <w:right w:val="single" w:sz="4" w:space="0" w:color="auto"/>
            </w:tcBorders>
            <w:vAlign w:val="center"/>
          </w:tcPr>
          <w:p w14:paraId="0E07DF2A" w14:textId="77777777" w:rsidR="00E02ED9" w:rsidRPr="0072619B" w:rsidRDefault="00E02ED9" w:rsidP="00D467AC">
            <w:pPr>
              <w:spacing w:line="260" w:lineRule="atLeast"/>
              <w:rPr>
                <w:rFonts w:eastAsia="Calibri" w:cs="Times New Roman"/>
                <w:b/>
                <w:bCs/>
              </w:rPr>
            </w:pPr>
            <w:r w:rsidRPr="0072619B">
              <w:rPr>
                <w:rFonts w:eastAsia="Calibri" w:cs="Times New Roman"/>
                <w:b/>
                <w:bCs/>
              </w:rPr>
              <w:t>70%</w:t>
            </w:r>
          </w:p>
        </w:tc>
        <w:tc>
          <w:tcPr>
            <w:tcW w:w="1417" w:type="dxa"/>
            <w:tcBorders>
              <w:top w:val="single" w:sz="4" w:space="0" w:color="auto"/>
              <w:left w:val="single" w:sz="4" w:space="0" w:color="auto"/>
              <w:bottom w:val="single" w:sz="4" w:space="0" w:color="auto"/>
              <w:right w:val="single" w:sz="4" w:space="0" w:color="auto"/>
            </w:tcBorders>
          </w:tcPr>
          <w:p w14:paraId="5F09040E" w14:textId="77777777" w:rsidR="00E02ED9" w:rsidRPr="0072619B" w:rsidRDefault="00E02ED9" w:rsidP="00D467AC">
            <w:pPr>
              <w:spacing w:line="260" w:lineRule="atLeast"/>
              <w:jc w:val="center"/>
              <w:rPr>
                <w:rFonts w:eastAsia="Calibri" w:cs="Times New Roman"/>
                <w:b/>
                <w:bCs/>
              </w:rPr>
            </w:pPr>
          </w:p>
        </w:tc>
      </w:tr>
      <w:tr w:rsidR="00E02ED9" w:rsidRPr="0072619B" w14:paraId="5192A248" w14:textId="77777777" w:rsidTr="00E02ED9">
        <w:trPr>
          <w:cantSplit/>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6BF98817" w14:textId="77777777" w:rsidR="00E02ED9" w:rsidRPr="001827AA" w:rsidRDefault="00E02ED9" w:rsidP="00D467AC">
            <w:pPr>
              <w:spacing w:line="260" w:lineRule="atLeast"/>
              <w:rPr>
                <w:rFonts w:eastAsia="Calibri" w:cs="Times New Roman"/>
              </w:rPr>
            </w:pPr>
            <w:r w:rsidRPr="001827AA">
              <w:rPr>
                <w:rFonts w:eastAsia="Calibri" w:cs="Times New Roman"/>
              </w:rPr>
              <w:t>S</w:t>
            </w:r>
            <w:r>
              <w:rPr>
                <w:rFonts w:eastAsia="Calibri" w:cs="Times New Roman"/>
              </w:rPr>
              <w:t>GC</w:t>
            </w:r>
            <w:r w:rsidRPr="001827AA">
              <w:rPr>
                <w:rFonts w:eastAsia="Calibri" w:cs="Times New Roman"/>
              </w:rPr>
              <w:t xml:space="preserve"> K-1</w:t>
            </w:r>
          </w:p>
        </w:tc>
        <w:tc>
          <w:tcPr>
            <w:tcW w:w="4677" w:type="dxa"/>
            <w:gridSpan w:val="2"/>
            <w:tcBorders>
              <w:top w:val="single" w:sz="4" w:space="0" w:color="auto"/>
              <w:left w:val="single" w:sz="4" w:space="0" w:color="auto"/>
              <w:bottom w:val="single" w:sz="4" w:space="0" w:color="auto"/>
              <w:right w:val="single" w:sz="4" w:space="0" w:color="auto"/>
            </w:tcBorders>
          </w:tcPr>
          <w:p w14:paraId="5EE6DA8E" w14:textId="77777777" w:rsidR="00E02ED9" w:rsidRPr="001827AA" w:rsidRDefault="00E02ED9" w:rsidP="00D467AC">
            <w:pPr>
              <w:spacing w:line="260" w:lineRule="atLeast"/>
              <w:rPr>
                <w:rFonts w:eastAsia="Calibri" w:cs="Times New Roman"/>
              </w:rPr>
            </w:pPr>
            <w:r w:rsidRPr="00141AF6">
              <w:rPr>
                <w:rFonts w:eastAsia="Calibri" w:cs="Times New Roman"/>
              </w:rPr>
              <w:t>Visie op voorkomen no-show</w:t>
            </w:r>
          </w:p>
        </w:tc>
        <w:tc>
          <w:tcPr>
            <w:tcW w:w="1418" w:type="dxa"/>
            <w:tcBorders>
              <w:top w:val="single" w:sz="4" w:space="0" w:color="auto"/>
              <w:left w:val="single" w:sz="4" w:space="0" w:color="auto"/>
              <w:bottom w:val="single" w:sz="4" w:space="0" w:color="auto"/>
              <w:right w:val="single" w:sz="4" w:space="0" w:color="auto"/>
            </w:tcBorders>
            <w:vAlign w:val="center"/>
          </w:tcPr>
          <w:p w14:paraId="595B71B2" w14:textId="77777777" w:rsidR="00E02ED9" w:rsidRPr="001827AA" w:rsidRDefault="00E02ED9" w:rsidP="00D467AC">
            <w:pPr>
              <w:spacing w:line="260" w:lineRule="atLeast"/>
              <w:rPr>
                <w:rFonts w:eastAsia="Calibri" w:cs="Times New Roman"/>
              </w:rPr>
            </w:pPr>
          </w:p>
        </w:tc>
        <w:tc>
          <w:tcPr>
            <w:tcW w:w="1417" w:type="dxa"/>
            <w:tcBorders>
              <w:top w:val="single" w:sz="4" w:space="0" w:color="auto"/>
              <w:left w:val="single" w:sz="4" w:space="0" w:color="auto"/>
              <w:bottom w:val="single" w:sz="4" w:space="0" w:color="auto"/>
              <w:right w:val="single" w:sz="4" w:space="0" w:color="auto"/>
            </w:tcBorders>
          </w:tcPr>
          <w:p w14:paraId="24259A06" w14:textId="77777777" w:rsidR="00E02ED9" w:rsidRPr="001827AA" w:rsidRDefault="00E02ED9" w:rsidP="00D467AC">
            <w:pPr>
              <w:spacing w:line="260" w:lineRule="atLeast"/>
              <w:jc w:val="center"/>
              <w:rPr>
                <w:rFonts w:eastAsia="Calibri" w:cs="Times New Roman"/>
              </w:rPr>
            </w:pPr>
            <w:r>
              <w:rPr>
                <w:rFonts w:eastAsia="Calibri" w:cs="Times New Roman"/>
              </w:rPr>
              <w:t>20</w:t>
            </w:r>
          </w:p>
        </w:tc>
      </w:tr>
      <w:tr w:rsidR="00E02ED9" w:rsidRPr="0072619B" w14:paraId="7F22C977" w14:textId="77777777" w:rsidTr="00E02ED9">
        <w:trPr>
          <w:cantSplit/>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016896A7" w14:textId="77777777" w:rsidR="00E02ED9" w:rsidRPr="005A0289" w:rsidRDefault="00E02ED9" w:rsidP="00D467AC">
            <w:pPr>
              <w:spacing w:line="260" w:lineRule="atLeast"/>
              <w:rPr>
                <w:rFonts w:eastAsia="Calibri" w:cs="Times New Roman"/>
              </w:rPr>
            </w:pPr>
            <w:r w:rsidRPr="005A0289">
              <w:rPr>
                <w:rFonts w:eastAsia="Calibri" w:cs="Times New Roman"/>
              </w:rPr>
              <w:t>S</w:t>
            </w:r>
            <w:r>
              <w:rPr>
                <w:rFonts w:eastAsia="Calibri" w:cs="Times New Roman"/>
              </w:rPr>
              <w:t>GC</w:t>
            </w:r>
            <w:r w:rsidRPr="005A0289">
              <w:rPr>
                <w:rFonts w:eastAsia="Calibri" w:cs="Times New Roman"/>
              </w:rPr>
              <w:t xml:space="preserve"> K-2</w:t>
            </w:r>
          </w:p>
        </w:tc>
        <w:tc>
          <w:tcPr>
            <w:tcW w:w="4677" w:type="dxa"/>
            <w:gridSpan w:val="2"/>
            <w:tcBorders>
              <w:top w:val="single" w:sz="4" w:space="0" w:color="auto"/>
              <w:left w:val="single" w:sz="4" w:space="0" w:color="auto"/>
              <w:bottom w:val="single" w:sz="4" w:space="0" w:color="auto"/>
              <w:right w:val="single" w:sz="4" w:space="0" w:color="auto"/>
            </w:tcBorders>
          </w:tcPr>
          <w:p w14:paraId="246826C3" w14:textId="77777777" w:rsidR="00E02ED9" w:rsidRPr="00EE5DA8" w:rsidRDefault="00E02ED9" w:rsidP="00D467AC">
            <w:pPr>
              <w:spacing w:line="260" w:lineRule="atLeast"/>
              <w:rPr>
                <w:rFonts w:eastAsia="Calibri" w:cs="Times New Roman"/>
                <w:highlight w:val="yellow"/>
              </w:rPr>
            </w:pPr>
            <w:r>
              <w:rPr>
                <w:rFonts w:eastAsia="Calibri" w:cs="Times New Roman"/>
              </w:rPr>
              <w:t>Implementatieplan, adoptie &amp; -planning</w:t>
            </w:r>
          </w:p>
        </w:tc>
        <w:tc>
          <w:tcPr>
            <w:tcW w:w="1418" w:type="dxa"/>
            <w:tcBorders>
              <w:top w:val="single" w:sz="4" w:space="0" w:color="auto"/>
              <w:left w:val="single" w:sz="4" w:space="0" w:color="auto"/>
              <w:bottom w:val="single" w:sz="4" w:space="0" w:color="auto"/>
              <w:right w:val="single" w:sz="4" w:space="0" w:color="auto"/>
            </w:tcBorders>
            <w:vAlign w:val="center"/>
          </w:tcPr>
          <w:p w14:paraId="4AA3D31E" w14:textId="77777777" w:rsidR="00E02ED9" w:rsidRPr="00EE5DA8" w:rsidRDefault="00E02ED9" w:rsidP="00D467AC">
            <w:pPr>
              <w:spacing w:line="260" w:lineRule="atLeast"/>
              <w:rPr>
                <w:rFonts w:eastAsia="Calibri" w:cs="Times New Roman"/>
                <w:highlight w:val="yellow"/>
              </w:rPr>
            </w:pPr>
          </w:p>
        </w:tc>
        <w:tc>
          <w:tcPr>
            <w:tcW w:w="1417" w:type="dxa"/>
            <w:tcBorders>
              <w:top w:val="single" w:sz="4" w:space="0" w:color="auto"/>
              <w:left w:val="single" w:sz="4" w:space="0" w:color="auto"/>
              <w:bottom w:val="single" w:sz="4" w:space="0" w:color="auto"/>
              <w:right w:val="single" w:sz="4" w:space="0" w:color="auto"/>
            </w:tcBorders>
          </w:tcPr>
          <w:p w14:paraId="09E707CC" w14:textId="77777777" w:rsidR="00E02ED9" w:rsidRPr="008E1AB1" w:rsidRDefault="00E02ED9" w:rsidP="00D467AC">
            <w:pPr>
              <w:spacing w:line="260" w:lineRule="atLeast"/>
              <w:jc w:val="center"/>
              <w:rPr>
                <w:rFonts w:eastAsia="Calibri" w:cs="Times New Roman"/>
              </w:rPr>
            </w:pPr>
            <w:r>
              <w:rPr>
                <w:rFonts w:eastAsia="Calibri" w:cs="Times New Roman"/>
              </w:rPr>
              <w:t>15</w:t>
            </w:r>
          </w:p>
        </w:tc>
      </w:tr>
      <w:tr w:rsidR="00E02ED9" w:rsidRPr="0072619B" w14:paraId="115BFDBA" w14:textId="77777777" w:rsidTr="00E02ED9">
        <w:trPr>
          <w:cantSplit/>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7497C872" w14:textId="77777777" w:rsidR="00E02ED9" w:rsidRPr="00D93205" w:rsidRDefault="00E02ED9" w:rsidP="00D467AC">
            <w:pPr>
              <w:spacing w:line="260" w:lineRule="atLeast"/>
              <w:rPr>
                <w:rFonts w:eastAsia="Calibri" w:cs="Times New Roman"/>
              </w:rPr>
            </w:pPr>
            <w:r w:rsidRPr="00D93205">
              <w:rPr>
                <w:rFonts w:eastAsia="Calibri" w:cs="Times New Roman"/>
              </w:rPr>
              <w:t>S</w:t>
            </w:r>
            <w:r>
              <w:rPr>
                <w:rFonts w:eastAsia="Calibri" w:cs="Times New Roman"/>
              </w:rPr>
              <w:t>GC</w:t>
            </w:r>
            <w:r w:rsidRPr="00D93205">
              <w:rPr>
                <w:rFonts w:eastAsia="Calibri" w:cs="Times New Roman"/>
              </w:rPr>
              <w:t xml:space="preserve"> K-</w:t>
            </w:r>
            <w:r>
              <w:rPr>
                <w:rFonts w:eastAsia="Calibri" w:cs="Times New Roman"/>
              </w:rPr>
              <w:t>3</w:t>
            </w:r>
          </w:p>
        </w:tc>
        <w:tc>
          <w:tcPr>
            <w:tcW w:w="4677" w:type="dxa"/>
            <w:gridSpan w:val="2"/>
            <w:tcBorders>
              <w:top w:val="single" w:sz="4" w:space="0" w:color="auto"/>
              <w:left w:val="single" w:sz="4" w:space="0" w:color="auto"/>
              <w:bottom w:val="single" w:sz="4" w:space="0" w:color="auto"/>
              <w:right w:val="single" w:sz="4" w:space="0" w:color="auto"/>
            </w:tcBorders>
          </w:tcPr>
          <w:p w14:paraId="7DF1C51B" w14:textId="77777777" w:rsidR="00E02ED9" w:rsidRPr="00D93205" w:rsidRDefault="00E02ED9" w:rsidP="00D467AC">
            <w:pPr>
              <w:spacing w:line="260" w:lineRule="atLeast"/>
              <w:rPr>
                <w:rFonts w:eastAsia="Calibri" w:cs="Times New Roman"/>
              </w:rPr>
            </w:pPr>
            <w:r>
              <w:rPr>
                <w:rFonts w:eastAsia="Calibri" w:cs="Times New Roman"/>
              </w:rPr>
              <w:t>Visie op innovatie &amp; doorontwikkeling</w:t>
            </w:r>
          </w:p>
        </w:tc>
        <w:tc>
          <w:tcPr>
            <w:tcW w:w="1418" w:type="dxa"/>
            <w:tcBorders>
              <w:top w:val="single" w:sz="4" w:space="0" w:color="auto"/>
              <w:left w:val="single" w:sz="4" w:space="0" w:color="auto"/>
              <w:bottom w:val="single" w:sz="4" w:space="0" w:color="auto"/>
              <w:right w:val="single" w:sz="4" w:space="0" w:color="auto"/>
            </w:tcBorders>
            <w:vAlign w:val="center"/>
          </w:tcPr>
          <w:p w14:paraId="3F239B37" w14:textId="77777777" w:rsidR="00E02ED9" w:rsidRPr="00D93205" w:rsidRDefault="00E02ED9" w:rsidP="00D467AC">
            <w:pPr>
              <w:spacing w:line="260" w:lineRule="atLeast"/>
              <w:rPr>
                <w:rFonts w:eastAsia="Calibri" w:cs="Times New Roman"/>
              </w:rPr>
            </w:pPr>
          </w:p>
        </w:tc>
        <w:tc>
          <w:tcPr>
            <w:tcW w:w="1417" w:type="dxa"/>
            <w:tcBorders>
              <w:top w:val="single" w:sz="4" w:space="0" w:color="auto"/>
              <w:left w:val="single" w:sz="4" w:space="0" w:color="auto"/>
              <w:bottom w:val="single" w:sz="4" w:space="0" w:color="auto"/>
              <w:right w:val="single" w:sz="4" w:space="0" w:color="auto"/>
            </w:tcBorders>
          </w:tcPr>
          <w:p w14:paraId="540650F1" w14:textId="77777777" w:rsidR="00E02ED9" w:rsidRPr="008E1AB1" w:rsidRDefault="00E02ED9" w:rsidP="00D467AC">
            <w:pPr>
              <w:spacing w:line="260" w:lineRule="atLeast"/>
              <w:jc w:val="center"/>
              <w:rPr>
                <w:rFonts w:eastAsia="Calibri" w:cs="Times New Roman"/>
              </w:rPr>
            </w:pPr>
            <w:r>
              <w:rPr>
                <w:rFonts w:eastAsia="Calibri" w:cs="Times New Roman"/>
              </w:rPr>
              <w:t>15</w:t>
            </w:r>
          </w:p>
        </w:tc>
      </w:tr>
      <w:tr w:rsidR="00E02ED9" w:rsidRPr="0072619B" w14:paraId="736C85A6" w14:textId="77777777" w:rsidTr="00E02ED9">
        <w:trPr>
          <w:cantSplit/>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112189B0" w14:textId="77777777" w:rsidR="00E02ED9" w:rsidRPr="00D93205" w:rsidRDefault="00E02ED9" w:rsidP="00D467AC">
            <w:pPr>
              <w:spacing w:line="260" w:lineRule="atLeast"/>
              <w:rPr>
                <w:rFonts w:eastAsia="Calibri" w:cs="Times New Roman"/>
              </w:rPr>
            </w:pPr>
            <w:r>
              <w:rPr>
                <w:rFonts w:eastAsia="Calibri" w:cs="Times New Roman"/>
              </w:rPr>
              <w:t>SGC K-4</w:t>
            </w:r>
          </w:p>
        </w:tc>
        <w:tc>
          <w:tcPr>
            <w:tcW w:w="4677" w:type="dxa"/>
            <w:gridSpan w:val="2"/>
            <w:tcBorders>
              <w:top w:val="single" w:sz="4" w:space="0" w:color="auto"/>
              <w:left w:val="single" w:sz="4" w:space="0" w:color="auto"/>
              <w:bottom w:val="single" w:sz="4" w:space="0" w:color="auto"/>
              <w:right w:val="single" w:sz="4" w:space="0" w:color="auto"/>
            </w:tcBorders>
          </w:tcPr>
          <w:p w14:paraId="4EABD27E" w14:textId="77777777" w:rsidR="00E02ED9" w:rsidRPr="00D93205" w:rsidRDefault="00E02ED9" w:rsidP="00D467AC">
            <w:pPr>
              <w:spacing w:line="260" w:lineRule="atLeast"/>
              <w:rPr>
                <w:rFonts w:eastAsia="Calibri" w:cs="Times New Roman"/>
              </w:rPr>
            </w:pPr>
            <w:r>
              <w:rPr>
                <w:rFonts w:eastAsia="Calibri" w:cs="Times New Roman"/>
              </w:rPr>
              <w:t>Gebruiksvriendelijkheid (demo)</w:t>
            </w:r>
          </w:p>
        </w:tc>
        <w:tc>
          <w:tcPr>
            <w:tcW w:w="1418" w:type="dxa"/>
            <w:tcBorders>
              <w:top w:val="single" w:sz="4" w:space="0" w:color="auto"/>
              <w:left w:val="single" w:sz="4" w:space="0" w:color="auto"/>
              <w:bottom w:val="single" w:sz="4" w:space="0" w:color="auto"/>
              <w:right w:val="single" w:sz="4" w:space="0" w:color="auto"/>
            </w:tcBorders>
            <w:vAlign w:val="center"/>
          </w:tcPr>
          <w:p w14:paraId="30B71666" w14:textId="77777777" w:rsidR="00E02ED9" w:rsidRPr="00D93205" w:rsidRDefault="00E02ED9" w:rsidP="00D467AC">
            <w:pPr>
              <w:spacing w:line="260" w:lineRule="atLeast"/>
              <w:rPr>
                <w:rFonts w:eastAsia="Calibri" w:cs="Times New Roman"/>
              </w:rPr>
            </w:pPr>
          </w:p>
        </w:tc>
        <w:tc>
          <w:tcPr>
            <w:tcW w:w="1417" w:type="dxa"/>
            <w:tcBorders>
              <w:top w:val="single" w:sz="4" w:space="0" w:color="auto"/>
              <w:left w:val="single" w:sz="4" w:space="0" w:color="auto"/>
              <w:bottom w:val="single" w:sz="4" w:space="0" w:color="auto"/>
              <w:right w:val="single" w:sz="4" w:space="0" w:color="auto"/>
            </w:tcBorders>
          </w:tcPr>
          <w:p w14:paraId="7AE30CBC" w14:textId="77777777" w:rsidR="00E02ED9" w:rsidRDefault="00E02ED9" w:rsidP="00D467AC">
            <w:pPr>
              <w:spacing w:line="260" w:lineRule="atLeast"/>
              <w:jc w:val="center"/>
              <w:rPr>
                <w:rFonts w:eastAsia="Calibri" w:cs="Times New Roman"/>
              </w:rPr>
            </w:pPr>
            <w:r>
              <w:rPr>
                <w:rFonts w:eastAsia="Calibri" w:cs="Times New Roman"/>
              </w:rPr>
              <w:t>20</w:t>
            </w:r>
          </w:p>
        </w:tc>
      </w:tr>
      <w:tr w:rsidR="00E02ED9" w:rsidRPr="0072619B" w14:paraId="7ED38CA1" w14:textId="77777777" w:rsidTr="00E02ED9">
        <w:trPr>
          <w:cantSplit/>
          <w:trHeight w:val="300"/>
        </w:trPr>
        <w:tc>
          <w:tcPr>
            <w:tcW w:w="1560" w:type="dxa"/>
            <w:tcBorders>
              <w:top w:val="double" w:sz="4" w:space="0" w:color="auto"/>
              <w:left w:val="single" w:sz="4" w:space="0" w:color="auto"/>
              <w:bottom w:val="single" w:sz="4" w:space="0" w:color="auto"/>
              <w:right w:val="single" w:sz="4" w:space="0" w:color="auto"/>
            </w:tcBorders>
            <w:vAlign w:val="center"/>
          </w:tcPr>
          <w:p w14:paraId="25502D2A" w14:textId="77777777" w:rsidR="00E02ED9" w:rsidRPr="0072619B" w:rsidRDefault="00E02ED9" w:rsidP="00D467AC">
            <w:pPr>
              <w:spacing w:line="260" w:lineRule="atLeast"/>
              <w:rPr>
                <w:rFonts w:eastAsia="Calibri" w:cs="Times New Roman"/>
                <w:b/>
                <w:bCs/>
              </w:rPr>
            </w:pPr>
            <w:r w:rsidRPr="0072619B">
              <w:rPr>
                <w:rFonts w:eastAsia="Calibri" w:cs="Times New Roman"/>
                <w:b/>
                <w:bCs/>
              </w:rPr>
              <w:t>Totaal</w:t>
            </w:r>
          </w:p>
        </w:tc>
        <w:tc>
          <w:tcPr>
            <w:tcW w:w="4677" w:type="dxa"/>
            <w:gridSpan w:val="2"/>
            <w:tcBorders>
              <w:top w:val="double" w:sz="4" w:space="0" w:color="auto"/>
              <w:left w:val="single" w:sz="4" w:space="0" w:color="auto"/>
              <w:bottom w:val="single" w:sz="4" w:space="0" w:color="auto"/>
              <w:right w:val="single" w:sz="4" w:space="0" w:color="auto"/>
            </w:tcBorders>
          </w:tcPr>
          <w:p w14:paraId="0FE1617A" w14:textId="77777777" w:rsidR="00E02ED9" w:rsidRPr="0072619B" w:rsidRDefault="00E02ED9" w:rsidP="00D467AC">
            <w:pPr>
              <w:spacing w:line="260" w:lineRule="atLeast"/>
              <w:rPr>
                <w:rFonts w:eastAsia="Calibri" w:cs="Times New Roman"/>
                <w:b/>
                <w:bCs/>
              </w:rPr>
            </w:pPr>
          </w:p>
        </w:tc>
        <w:tc>
          <w:tcPr>
            <w:tcW w:w="1418" w:type="dxa"/>
            <w:tcBorders>
              <w:top w:val="double" w:sz="4" w:space="0" w:color="auto"/>
              <w:left w:val="single" w:sz="4" w:space="0" w:color="auto"/>
              <w:bottom w:val="single" w:sz="4" w:space="0" w:color="auto"/>
              <w:right w:val="single" w:sz="4" w:space="0" w:color="auto"/>
            </w:tcBorders>
            <w:vAlign w:val="center"/>
          </w:tcPr>
          <w:p w14:paraId="54654828" w14:textId="77777777" w:rsidR="00E02ED9" w:rsidRPr="0072619B" w:rsidDel="007A20C8" w:rsidRDefault="00E02ED9" w:rsidP="00D467AC">
            <w:pPr>
              <w:spacing w:line="260" w:lineRule="atLeast"/>
              <w:rPr>
                <w:rFonts w:eastAsia="Calibri" w:cs="Times New Roman"/>
                <w:b/>
                <w:bCs/>
              </w:rPr>
            </w:pPr>
            <w:r w:rsidRPr="0072619B">
              <w:rPr>
                <w:rFonts w:eastAsia="Calibri" w:cs="Times New Roman"/>
                <w:b/>
                <w:bCs/>
              </w:rPr>
              <w:t>100%</w:t>
            </w:r>
          </w:p>
        </w:tc>
        <w:tc>
          <w:tcPr>
            <w:tcW w:w="1417" w:type="dxa"/>
            <w:tcBorders>
              <w:top w:val="double" w:sz="4" w:space="0" w:color="auto"/>
              <w:left w:val="single" w:sz="4" w:space="0" w:color="auto"/>
              <w:bottom w:val="single" w:sz="4" w:space="0" w:color="auto"/>
              <w:right w:val="single" w:sz="4" w:space="0" w:color="auto"/>
            </w:tcBorders>
          </w:tcPr>
          <w:p w14:paraId="4C8E0145" w14:textId="77777777" w:rsidR="00E02ED9" w:rsidRPr="0072619B" w:rsidRDefault="00E02ED9" w:rsidP="00D467AC">
            <w:pPr>
              <w:spacing w:line="260" w:lineRule="atLeast"/>
              <w:jc w:val="center"/>
              <w:rPr>
                <w:rFonts w:eastAsia="Calibri" w:cs="Times New Roman"/>
                <w:b/>
                <w:bCs/>
              </w:rPr>
            </w:pPr>
            <w:r>
              <w:rPr>
                <w:rFonts w:eastAsia="Calibri" w:cs="Times New Roman"/>
                <w:b/>
                <w:bCs/>
              </w:rPr>
              <w:t>100</w:t>
            </w:r>
          </w:p>
        </w:tc>
      </w:tr>
    </w:tbl>
    <w:p w14:paraId="1FEB5036" w14:textId="77777777" w:rsidR="000F169F" w:rsidRDefault="000F169F" w:rsidP="000F169F">
      <w:pPr>
        <w:spacing w:after="160" w:line="240" w:lineRule="atLeast"/>
      </w:pPr>
    </w:p>
    <w:p w14:paraId="40B10B90" w14:textId="77777777" w:rsidR="00216D35" w:rsidRPr="00216D35" w:rsidRDefault="00E75C82" w:rsidP="00216D35">
      <w:pPr>
        <w:pStyle w:val="RIJK4-Tekst"/>
      </w:pPr>
      <w:r>
        <w:rPr>
          <w:b/>
          <w:bCs/>
        </w:rPr>
        <w:t>Gunningscriterium Kwaliteit</w:t>
      </w:r>
      <w:r>
        <w:rPr>
          <w:b/>
          <w:bCs/>
        </w:rPr>
        <w:br/>
      </w:r>
      <w:r w:rsidR="00216D35" w:rsidRPr="00216D35">
        <w:t>De kwaliteit van de aangeboden oplossing en dienstverlening wordt beoordeeld aan de hand van de in hoofdstuk 21 opgenomen subgunningscriteria. Deze subgunningscriteria vallen binnen de scope van de opdracht en dienen door de inschrijver inhoudelijk en samenhangend te worden uitgewerkt, in relatie tot de aangeboden reserveringsoplossing, de implementatie en de dienstverlening gedurende de looptijd van de overeenkomst.</w:t>
      </w:r>
    </w:p>
    <w:p w14:paraId="6315771D" w14:textId="77777777" w:rsidR="00216D35" w:rsidRPr="00216D35" w:rsidRDefault="00216D35" w:rsidP="00216D35">
      <w:pPr>
        <w:pStyle w:val="RIJK4-Tekst"/>
      </w:pPr>
      <w:r w:rsidRPr="00216D35">
        <w:t>Voor ieder subgunningscriterium levert de inschrijver een afzonderlijke en volledige inhoudelijke uitwerking aan. De beoordeling van de subgunningscriteria K1 tot en met K3 vindt plaats op basis van de schriftelijke beantwoording.</w:t>
      </w:r>
    </w:p>
    <w:p w14:paraId="4CA9003D" w14:textId="77777777" w:rsidR="00216D35" w:rsidRDefault="00216D35" w:rsidP="00216D35">
      <w:pPr>
        <w:pStyle w:val="RIJK4-Tekst"/>
      </w:pPr>
    </w:p>
    <w:p w14:paraId="498791A4" w14:textId="4FBE2547" w:rsidR="00216D35" w:rsidRPr="00216D35" w:rsidRDefault="00216D35" w:rsidP="00216D35">
      <w:pPr>
        <w:pStyle w:val="RIJK4-Tekst"/>
      </w:pPr>
      <w:r w:rsidRPr="00216D35">
        <w:t>Subgunningscriterium K4 (gebruiksvriendelijkheid) wordt beoordeeld op basis van een demonstratie van de aangeboden oplossing. Deze demonstratie wordt uitgevoerd aan de hand van een vooraf vastgesteld en voor alle inschrijvers gelijk demonstratiescript. De beoordeling richt zich uitsluitend op de werking en gebruikerservaring van de oplossing zoals deze tijdens de demonstratie aantoonbaar wordt getoond.</w:t>
      </w:r>
    </w:p>
    <w:p w14:paraId="70EB0EF3" w14:textId="77777777" w:rsidR="00216D35" w:rsidRPr="00216D35" w:rsidRDefault="00216D35" w:rsidP="00216D35">
      <w:pPr>
        <w:pStyle w:val="RIJK4-Tekst"/>
      </w:pPr>
      <w:r w:rsidRPr="00216D35">
        <w:t>De demonstratie vormt daarmee een zelfstandig onderdeel van de beoordeling. Alleen functionaliteit die daadwerkelijk en aantoonbaar wordt gepresenteerd, wordt meegenomen in de beoordeling. De beoordeling is uitsluitend gebaseerd op de werking van de oplossing en niet op presentatievaardigheden van de demonstrerende personen.</w:t>
      </w:r>
    </w:p>
    <w:p w14:paraId="04A98055" w14:textId="77777777" w:rsidR="00216D35" w:rsidRPr="00216D35" w:rsidRDefault="00216D35" w:rsidP="00216D35">
      <w:pPr>
        <w:pStyle w:val="RIJK4-Tekst"/>
      </w:pPr>
      <w:r w:rsidRPr="00216D35">
        <w:lastRenderedPageBreak/>
        <w:t>De beoordeling vindt plaats op basis van het wegingskader en de beoordelingsmethodiek zoals opgenomen in de aanbestedingsstukken. Een onvolledige, onvoldoende onderbouwde of niet concrete beantwoording leidt tot een lagere score.</w:t>
      </w:r>
    </w:p>
    <w:p w14:paraId="75AD00B0" w14:textId="0A7B1023" w:rsidR="00216D35" w:rsidRPr="00216D35" w:rsidRDefault="00216D35" w:rsidP="00216D35">
      <w:pPr>
        <w:pStyle w:val="RIJK4-Tekst"/>
      </w:pPr>
    </w:p>
    <w:p w14:paraId="0900488B" w14:textId="77777777" w:rsidR="00216D35" w:rsidRPr="00216D35" w:rsidRDefault="00216D35" w:rsidP="00216D35">
      <w:pPr>
        <w:pStyle w:val="RIJK4-Tekst"/>
        <w:rPr>
          <w:b/>
          <w:bCs/>
        </w:rPr>
      </w:pPr>
      <w:r w:rsidRPr="00216D35">
        <w:rPr>
          <w:b/>
          <w:bCs/>
        </w:rPr>
        <w:t>Uitgangspunten voor de beantwoording</w:t>
      </w:r>
    </w:p>
    <w:p w14:paraId="6AEB9F7C" w14:textId="77777777" w:rsidR="00216D35" w:rsidRPr="00216D35" w:rsidRDefault="00216D35" w:rsidP="00216D35">
      <w:pPr>
        <w:pStyle w:val="RIJK4-Tekst"/>
      </w:pPr>
      <w:r w:rsidRPr="00216D35">
        <w:t>Bij de beantwoording van de subgunningscriteria neemt de inschrijver de volgende uitgangspunten in acht:</w:t>
      </w:r>
    </w:p>
    <w:p w14:paraId="0FFB72D7" w14:textId="77777777" w:rsidR="00216D35" w:rsidRDefault="00216D35" w:rsidP="00216D35">
      <w:pPr>
        <w:pStyle w:val="RIJK4-Tekst"/>
        <w:numPr>
          <w:ilvl w:val="0"/>
          <w:numId w:val="43"/>
        </w:numPr>
      </w:pPr>
      <w:r w:rsidRPr="00216D35">
        <w:t>De beantwoording is concreet, realistisch en goed onderbouwd</w:t>
      </w:r>
    </w:p>
    <w:p w14:paraId="30892E70" w14:textId="77777777" w:rsidR="00216D35" w:rsidRDefault="00216D35" w:rsidP="00216D35">
      <w:pPr>
        <w:pStyle w:val="RIJK4-Tekst"/>
        <w:numPr>
          <w:ilvl w:val="0"/>
          <w:numId w:val="43"/>
        </w:numPr>
      </w:pPr>
      <w:r w:rsidRPr="00216D35">
        <w:t>De beantwoording sluit aantoonbaar aan op de context, doelstellingen en schaal van HLTsamen</w:t>
      </w:r>
    </w:p>
    <w:p w14:paraId="07778DB6" w14:textId="77777777" w:rsidR="00216D35" w:rsidRDefault="00216D35" w:rsidP="00216D35">
      <w:pPr>
        <w:pStyle w:val="RIJK4-Tekst"/>
        <w:numPr>
          <w:ilvl w:val="0"/>
          <w:numId w:val="43"/>
        </w:numPr>
      </w:pPr>
      <w:r w:rsidRPr="00216D35">
        <w:t>De beantwoording laat zien hoe de oplossing en dienstverlening praktisch toepasbaar zijn binnen een organisatie met meerdere werklocaties en een hybride werkomgeving</w:t>
      </w:r>
    </w:p>
    <w:p w14:paraId="6B991461" w14:textId="77777777" w:rsidR="00216D35" w:rsidRDefault="00216D35" w:rsidP="00216D35">
      <w:pPr>
        <w:pStyle w:val="RIJK4-Tekst"/>
        <w:numPr>
          <w:ilvl w:val="0"/>
          <w:numId w:val="43"/>
        </w:numPr>
      </w:pPr>
      <w:r w:rsidRPr="00216D35">
        <w:t>De beantwoording maakt expliciet hoe de inschrijver HLTsamen ondersteunt en ontzorgt bij implementatie, adoptie en beheer</w:t>
      </w:r>
    </w:p>
    <w:p w14:paraId="618ADC97" w14:textId="77777777" w:rsidR="00216D35" w:rsidRDefault="00216D35" w:rsidP="00FB2612">
      <w:pPr>
        <w:pStyle w:val="RIJK4-Tekst"/>
        <w:numPr>
          <w:ilvl w:val="0"/>
          <w:numId w:val="43"/>
        </w:numPr>
      </w:pPr>
      <w:r w:rsidRPr="00216D35">
        <w:t>Herhaling, marketingtaal en niet relevante uitweidingen worden vermeden</w:t>
      </w:r>
      <w:r w:rsidRPr="00216D35">
        <w:br/>
      </w:r>
      <w:r>
        <w:t>S</w:t>
      </w:r>
      <w:r w:rsidRPr="00216D35">
        <w:t>chema’s, tabellen en afbeeldingen zijn toegestaan, mits deze de inhoud versterken</w:t>
      </w:r>
    </w:p>
    <w:p w14:paraId="66E02D84" w14:textId="77777777" w:rsidR="00216D35" w:rsidRDefault="00216D35" w:rsidP="00FB2612">
      <w:pPr>
        <w:pStyle w:val="RIJK4-Tekst"/>
        <w:numPr>
          <w:ilvl w:val="0"/>
          <w:numId w:val="43"/>
        </w:numPr>
      </w:pPr>
      <w:r w:rsidRPr="00216D35">
        <w:t>Verwijzingen naar externe websites of hyperlinks worden niet beoordeeld</w:t>
      </w:r>
    </w:p>
    <w:p w14:paraId="58F1FA7B" w14:textId="77777777" w:rsidR="00216D35" w:rsidRDefault="00216D35" w:rsidP="00FB2612">
      <w:pPr>
        <w:pStyle w:val="RIJK4-Tekst"/>
        <w:numPr>
          <w:ilvl w:val="0"/>
          <w:numId w:val="43"/>
        </w:numPr>
      </w:pPr>
      <w:r w:rsidRPr="00216D35">
        <w:t>Er wordt gebruik gemaakt van een goed leesbaar lettertype</w:t>
      </w:r>
    </w:p>
    <w:p w14:paraId="6C525194" w14:textId="56232623" w:rsidR="00216D35" w:rsidRPr="00216D35" w:rsidRDefault="00216D35" w:rsidP="00FB2612">
      <w:pPr>
        <w:pStyle w:val="RIJK4-Tekst"/>
        <w:numPr>
          <w:ilvl w:val="0"/>
          <w:numId w:val="43"/>
        </w:numPr>
      </w:pPr>
      <w:r w:rsidRPr="00216D35">
        <w:t>De maximale omvang per subgunningscriterium zoals opgenomen in de aanbestedingsleidraad wordt niet overschreden</w:t>
      </w:r>
    </w:p>
    <w:p w14:paraId="2D108C95" w14:textId="0E956B24" w:rsidR="00216D35" w:rsidRPr="00216D35" w:rsidRDefault="00216D35" w:rsidP="00216D35">
      <w:pPr>
        <w:pStyle w:val="RIJK4-Tekst"/>
      </w:pPr>
    </w:p>
    <w:p w14:paraId="6EEE06AB" w14:textId="77777777" w:rsidR="00216D35" w:rsidRPr="00216D35" w:rsidRDefault="00216D35" w:rsidP="00216D35">
      <w:pPr>
        <w:pStyle w:val="RIJK4-Tekst"/>
        <w:rPr>
          <w:b/>
          <w:bCs/>
        </w:rPr>
      </w:pPr>
      <w:r w:rsidRPr="00216D35">
        <w:rPr>
          <w:b/>
          <w:bCs/>
        </w:rPr>
        <w:t>Format</w:t>
      </w:r>
    </w:p>
    <w:p w14:paraId="3C82C675" w14:textId="77777777" w:rsidR="00216D35" w:rsidRPr="00216D35" w:rsidRDefault="00216D35" w:rsidP="00216D35">
      <w:pPr>
        <w:pStyle w:val="RIJK4-Tekst"/>
      </w:pPr>
      <w:r w:rsidRPr="00216D35">
        <w:t xml:space="preserve">HLTsamen stelt een format beschikbaar dat verplicht moet worden gebruikt voor de beantwoording van de subgunningscriteria </w:t>
      </w:r>
    </w:p>
    <w:p w14:paraId="0004458F" w14:textId="77777777" w:rsidR="00216D35" w:rsidRPr="00216D35" w:rsidRDefault="00216D35" w:rsidP="00216D35">
      <w:pPr>
        <w:pStyle w:val="RIJK4-Tekst"/>
      </w:pPr>
      <w:r w:rsidRPr="00216D35">
        <w:t>In dit format werkt de inschrijver ieder subgunningscriterium afzonderlijk uit overeenkomstig de voorgeschreven indeling en nummering.</w:t>
      </w:r>
    </w:p>
    <w:p w14:paraId="3EED2444" w14:textId="77777777" w:rsidR="00216D35" w:rsidRPr="00216D35" w:rsidRDefault="00216D35" w:rsidP="00216D35">
      <w:pPr>
        <w:pStyle w:val="RIJK4-Tekst"/>
      </w:pPr>
      <w:r w:rsidRPr="00216D35">
        <w:t>Afwijkingen van het format of het samenvoegen van subgunningscriteria is niet toegestaan</w:t>
      </w:r>
    </w:p>
    <w:p w14:paraId="39CB464B" w14:textId="77777777" w:rsidR="00216D35" w:rsidRDefault="00216D35">
      <w:pPr>
        <w:spacing w:after="160" w:line="259" w:lineRule="auto"/>
        <w:rPr>
          <w:rFonts w:eastAsiaTheme="minorEastAsia" w:cstheme="minorBidi"/>
          <w:b/>
          <w:bCs/>
          <w:color w:val="000000" w:themeColor="text1"/>
          <w:szCs w:val="22"/>
        </w:rPr>
      </w:pPr>
      <w:r>
        <w:rPr>
          <w:b/>
          <w:bCs/>
        </w:rPr>
        <w:br w:type="page"/>
      </w:r>
    </w:p>
    <w:p w14:paraId="7886D162" w14:textId="153BFFA6" w:rsidR="00E75C82" w:rsidRPr="00E75C82" w:rsidRDefault="00E75C82" w:rsidP="00216D35">
      <w:pPr>
        <w:pStyle w:val="RIJK4-Tekst"/>
        <w:rPr>
          <w:b/>
          <w:bCs/>
        </w:rPr>
      </w:pPr>
      <w:r w:rsidRPr="00E75C82">
        <w:rPr>
          <w:b/>
          <w:bCs/>
        </w:rPr>
        <w:lastRenderedPageBreak/>
        <w:t xml:space="preserve">Uitwerking </w:t>
      </w:r>
      <w:r w:rsidR="00872FB0">
        <w:rPr>
          <w:b/>
          <w:bCs/>
        </w:rPr>
        <w:t>SGC</w:t>
      </w:r>
      <w:r w:rsidRPr="00E75C82">
        <w:rPr>
          <w:b/>
          <w:bCs/>
        </w:rPr>
        <w:t>-1</w:t>
      </w:r>
    </w:p>
    <w:p w14:paraId="671B8A38" w14:textId="77777777" w:rsidR="00E75C82" w:rsidRPr="00E75C82" w:rsidRDefault="00E75C82" w:rsidP="00E75C82">
      <w:pPr>
        <w:spacing w:after="160" w:line="259" w:lineRule="auto"/>
        <w:rPr>
          <w:b/>
          <w:bCs/>
        </w:rPr>
      </w:pPr>
      <w:r w:rsidRPr="00E75C82">
        <w:rPr>
          <w:b/>
          <w:bCs/>
        </w:rPr>
        <w:br w:type="page"/>
      </w:r>
    </w:p>
    <w:p w14:paraId="26927CA8" w14:textId="5C819763" w:rsidR="00E75C82" w:rsidRPr="00E75C82" w:rsidRDefault="00E75C82" w:rsidP="00E75C82">
      <w:pPr>
        <w:rPr>
          <w:b/>
          <w:bCs/>
        </w:rPr>
      </w:pPr>
      <w:r w:rsidRPr="00E75C82">
        <w:rPr>
          <w:b/>
          <w:bCs/>
        </w:rPr>
        <w:lastRenderedPageBreak/>
        <w:t xml:space="preserve">Uitwerking </w:t>
      </w:r>
      <w:r w:rsidR="00872FB0">
        <w:rPr>
          <w:b/>
          <w:bCs/>
        </w:rPr>
        <w:t>SGC</w:t>
      </w:r>
      <w:r w:rsidRPr="00E75C82">
        <w:rPr>
          <w:b/>
          <w:bCs/>
        </w:rPr>
        <w:t>-2</w:t>
      </w:r>
    </w:p>
    <w:p w14:paraId="5CC50B9A" w14:textId="77777777" w:rsidR="00E75C82" w:rsidRPr="00E75C82" w:rsidRDefault="00E75C82" w:rsidP="00E75C82">
      <w:pPr>
        <w:spacing w:after="160" w:line="259" w:lineRule="auto"/>
        <w:rPr>
          <w:b/>
          <w:bCs/>
        </w:rPr>
      </w:pPr>
      <w:r w:rsidRPr="00E75C82">
        <w:rPr>
          <w:b/>
          <w:bCs/>
        </w:rPr>
        <w:br w:type="page"/>
      </w:r>
    </w:p>
    <w:p w14:paraId="4EFDCE71" w14:textId="1B5B1E2F" w:rsidR="00872FB0" w:rsidRDefault="00E75C82" w:rsidP="00046524">
      <w:pPr>
        <w:rPr>
          <w:b/>
          <w:bCs/>
        </w:rPr>
      </w:pPr>
      <w:bookmarkStart w:id="0" w:name="_Hlk206750044"/>
      <w:r w:rsidRPr="00E75C82">
        <w:rPr>
          <w:b/>
          <w:bCs/>
        </w:rPr>
        <w:lastRenderedPageBreak/>
        <w:t xml:space="preserve">Uitwerking </w:t>
      </w:r>
      <w:r w:rsidR="00872FB0">
        <w:rPr>
          <w:b/>
          <w:bCs/>
        </w:rPr>
        <w:t>SGC</w:t>
      </w:r>
      <w:r w:rsidRPr="00E75C82">
        <w:rPr>
          <w:b/>
          <w:bCs/>
        </w:rPr>
        <w:t>-3</w:t>
      </w:r>
      <w:bookmarkEnd w:id="0"/>
    </w:p>
    <w:sectPr w:rsidR="00872FB0" w:rsidSect="008A26FF">
      <w:footerReference w:type="default" r:id="rId11"/>
      <w:headerReference w:type="first" r:id="rId12"/>
      <w:footerReference w:type="first" r:id="rId13"/>
      <w:pgSz w:w="11906" w:h="16838"/>
      <w:pgMar w:top="1418" w:right="1418" w:bottom="1418" w:left="1418"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6417" w14:textId="77777777" w:rsidR="00FC3086" w:rsidRDefault="00FC3086" w:rsidP="00AD3DBD">
      <w:pPr>
        <w:spacing w:line="240" w:lineRule="auto"/>
      </w:pPr>
      <w:r>
        <w:separator/>
      </w:r>
    </w:p>
  </w:endnote>
  <w:endnote w:type="continuationSeparator" w:id="0">
    <w:p w14:paraId="3B3D76F8" w14:textId="77777777" w:rsidR="00FC3086" w:rsidRDefault="00FC3086"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53190B1" w14:textId="77777777" w:rsidR="008A26FF" w:rsidRDefault="008A26FF" w:rsidP="008A26FF">
        <w:r>
          <w:rPr>
            <w:noProof/>
          </w:rPr>
          <w:drawing>
            <wp:anchor distT="0" distB="0" distL="114300" distR="114300" simplePos="0" relativeHeight="251665408" behindDoc="0" locked="0" layoutInCell="1" allowOverlap="1" wp14:anchorId="35AAF68F" wp14:editId="7AC1AEA0">
              <wp:simplePos x="0" y="0"/>
              <wp:positionH relativeFrom="margin">
                <wp:posOffset>0</wp:posOffset>
              </wp:positionH>
              <wp:positionV relativeFrom="page">
                <wp:posOffset>10166985</wp:posOffset>
              </wp:positionV>
              <wp:extent cx="763200" cy="162000"/>
              <wp:effectExtent l="0" t="0" r="0" b="0"/>
              <wp:wrapNone/>
              <wp:docPr id="2016805053"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2776"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p>
      <w:p w14:paraId="3988B4DC" w14:textId="77777777" w:rsidR="008A26FF" w:rsidRDefault="008A26FF" w:rsidP="008A26FF">
        <w:pPr>
          <w:ind w:left="720" w:firstLine="720"/>
          <w:jc w:val="center"/>
          <w:rPr>
            <w:sz w:val="16"/>
            <w:szCs w:val="16"/>
          </w:rPr>
        </w:pPr>
      </w:p>
      <w:p w14:paraId="4C8F3E9A" w14:textId="77777777" w:rsidR="008A26FF" w:rsidRDefault="008A26FF" w:rsidP="008A26FF">
        <w:pPr>
          <w:ind w:left="720" w:firstLine="720"/>
          <w:jc w:val="center"/>
          <w:rPr>
            <w:sz w:val="16"/>
            <w:szCs w:val="16"/>
          </w:rPr>
        </w:pPr>
      </w:p>
      <w:p w14:paraId="2E617C41" w14:textId="15050DE4" w:rsidR="00DF0D16" w:rsidRPr="008A26FF" w:rsidRDefault="008A26FF" w:rsidP="008A26FF">
        <w:pPr>
          <w:ind w:left="720" w:firstLine="720"/>
          <w:jc w:val="center"/>
          <w:rPr>
            <w:sz w:val="16"/>
            <w:szCs w:val="16"/>
          </w:rPr>
        </w:pPr>
        <w:r w:rsidRPr="00714882">
          <w:rPr>
            <w:sz w:val="16"/>
            <w:szCs w:val="16"/>
          </w:rPr>
          <w:t>RIJK</w:t>
        </w:r>
        <w:r>
          <w:rPr>
            <w:sz w:val="16"/>
            <w:szCs w:val="16"/>
          </w:rPr>
          <w:t xml:space="preserve"> </w:t>
        </w:r>
        <w:r w:rsidRPr="00714882">
          <w:rPr>
            <w:sz w:val="16"/>
            <w:szCs w:val="16"/>
          </w:rPr>
          <w:t xml:space="preserve">| </w:t>
        </w:r>
        <w:r w:rsidR="00E75C82" w:rsidRPr="00E75C82">
          <w:rPr>
            <w:sz w:val="16"/>
            <w:szCs w:val="16"/>
          </w:rPr>
          <w:t>Uitwerking subgunningscriteria kwaliteit</w:t>
        </w:r>
        <w:r w:rsidR="00872FB0">
          <w:rPr>
            <w:sz w:val="16"/>
            <w:szCs w:val="16"/>
          </w:rPr>
          <w:t xml:space="preserve">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2</w:t>
        </w:r>
        <w:r w:rsidRPr="00AD3DBD">
          <w:rPr>
            <w:sz w:val="16"/>
            <w:szCs w:val="16"/>
          </w:rPr>
          <w:fldChar w:fldCharType="end"/>
        </w:r>
      </w:p>
      <w:p w14:paraId="6CE88913" w14:textId="77777777" w:rsidR="00DF0D16" w:rsidRPr="00AD3DBD" w:rsidRDefault="00000000" w:rsidP="008A26FF">
        <w:pPr>
          <w:pStyle w:val="Voettekst"/>
          <w:jc w:val="center"/>
          <w:rPr>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1E4B" w14:textId="77777777" w:rsidR="008A26FF" w:rsidRDefault="008A26FF" w:rsidP="008A26FF">
    <w:pPr>
      <w:ind w:left="720" w:firstLine="720"/>
      <w:jc w:val="center"/>
      <w:rPr>
        <w:sz w:val="16"/>
        <w:szCs w:val="16"/>
      </w:rPr>
    </w:pPr>
    <w:r>
      <w:rPr>
        <w:noProof/>
      </w:rPr>
      <w:drawing>
        <wp:anchor distT="0" distB="0" distL="114300" distR="114300" simplePos="0" relativeHeight="251663360" behindDoc="0" locked="0" layoutInCell="1" allowOverlap="1" wp14:anchorId="2826408C" wp14:editId="5E871406">
          <wp:simplePos x="0" y="0"/>
          <wp:positionH relativeFrom="margin">
            <wp:posOffset>0</wp:posOffset>
          </wp:positionH>
          <wp:positionV relativeFrom="page">
            <wp:posOffset>10166985</wp:posOffset>
          </wp:positionV>
          <wp:extent cx="763200" cy="162000"/>
          <wp:effectExtent l="0" t="0" r="0" b="0"/>
          <wp:wrapNone/>
          <wp:docPr id="315650874"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2776"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p>
  <w:p w14:paraId="0F9918BD" w14:textId="46803E8B" w:rsidR="008A26FF" w:rsidRPr="00AD3DBD" w:rsidRDefault="008A26FF" w:rsidP="008A26FF">
    <w:pPr>
      <w:ind w:left="720" w:firstLine="720"/>
      <w:jc w:val="center"/>
      <w:rPr>
        <w:sz w:val="16"/>
        <w:szCs w:val="16"/>
      </w:rPr>
    </w:pPr>
    <w:r w:rsidRPr="00714882">
      <w:rPr>
        <w:sz w:val="16"/>
        <w:szCs w:val="16"/>
      </w:rPr>
      <w:t>RIJK</w:t>
    </w:r>
    <w:r>
      <w:rPr>
        <w:sz w:val="16"/>
        <w:szCs w:val="16"/>
      </w:rPr>
      <w:t xml:space="preserve"> </w:t>
    </w:r>
    <w:r w:rsidRPr="00714882">
      <w:rPr>
        <w:sz w:val="16"/>
        <w:szCs w:val="16"/>
      </w:rPr>
      <w:t xml:space="preserve">| </w:t>
    </w:r>
    <w:r w:rsidR="00E75C82">
      <w:rPr>
        <w:sz w:val="16"/>
        <w:szCs w:val="16"/>
      </w:rPr>
      <w:t>Uitwerking subgunningscriteria kwaliteit</w:t>
    </w:r>
    <w:r w:rsidR="00030D6E" w:rsidRPr="00030D6E">
      <w:rPr>
        <w:sz w:val="16"/>
        <w:szCs w:val="16"/>
      </w:rPr>
      <w:t xml:space="preserve">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2</w:t>
    </w:r>
    <w:r w:rsidRPr="00AD3DBD">
      <w:rPr>
        <w:sz w:val="16"/>
        <w:szCs w:val="16"/>
      </w:rPr>
      <w:fldChar w:fldCharType="end"/>
    </w:r>
  </w:p>
  <w:p w14:paraId="7F56B6F0" w14:textId="77777777" w:rsidR="008A26FF" w:rsidRDefault="008A26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DEC3" w14:textId="77777777" w:rsidR="00FC3086" w:rsidRDefault="00FC3086" w:rsidP="00AD3DBD">
      <w:pPr>
        <w:spacing w:line="240" w:lineRule="auto"/>
      </w:pPr>
      <w:r>
        <w:separator/>
      </w:r>
    </w:p>
  </w:footnote>
  <w:footnote w:type="continuationSeparator" w:id="0">
    <w:p w14:paraId="541A278F" w14:textId="77777777" w:rsidR="00FC3086" w:rsidRDefault="00FC3086" w:rsidP="00AD3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ED97" w14:textId="77777777" w:rsidR="008A26FF" w:rsidRDefault="008A26FF">
    <w:pPr>
      <w:pStyle w:val="Koptekst"/>
    </w:pPr>
    <w:r>
      <w:rPr>
        <w:noProof/>
      </w:rPr>
      <w:drawing>
        <wp:anchor distT="0" distB="0" distL="114300" distR="114300" simplePos="0" relativeHeight="251661312" behindDoc="0" locked="0" layoutInCell="1" allowOverlap="1" wp14:anchorId="735538CB" wp14:editId="7DD7C5A1">
          <wp:simplePos x="0" y="0"/>
          <wp:positionH relativeFrom="margin">
            <wp:posOffset>628650</wp:posOffset>
          </wp:positionH>
          <wp:positionV relativeFrom="paragraph">
            <wp:posOffset>-635</wp:posOffset>
          </wp:positionV>
          <wp:extent cx="4575600" cy="961200"/>
          <wp:effectExtent l="0" t="0" r="0" b="0"/>
          <wp:wrapNone/>
          <wp:docPr id="413175886" name="Picture 15" descr="Afbeelding met Graphics, grafische vormgeving, kun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fbeelding met Graphics, grafische vormgeving, kunst, schermopnam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F23CD9"/>
    <w:multiLevelType w:val="hybridMultilevel"/>
    <w:tmpl w:val="1C240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6"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B31664"/>
    <w:multiLevelType w:val="multilevel"/>
    <w:tmpl w:val="3C10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3"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6" w15:restartNumberingAfterBreak="0">
    <w:nsid w:val="50353B8C"/>
    <w:multiLevelType w:val="hybridMultilevel"/>
    <w:tmpl w:val="572EF7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2D7595B"/>
    <w:multiLevelType w:val="hybridMultilevel"/>
    <w:tmpl w:val="7752FC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4"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4F94843"/>
    <w:multiLevelType w:val="hybridMultilevel"/>
    <w:tmpl w:val="FC5AA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9"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1"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1126446">
    <w:abstractNumId w:val="16"/>
  </w:num>
  <w:num w:numId="2" w16cid:durableId="1230311337">
    <w:abstractNumId w:val="21"/>
  </w:num>
  <w:num w:numId="3" w16cid:durableId="1858158349">
    <w:abstractNumId w:val="6"/>
  </w:num>
  <w:num w:numId="4" w16cid:durableId="659235582">
    <w:abstractNumId w:val="41"/>
  </w:num>
  <w:num w:numId="5" w16cid:durableId="1126390900">
    <w:abstractNumId w:val="24"/>
  </w:num>
  <w:num w:numId="6" w16cid:durableId="2076471339">
    <w:abstractNumId w:val="39"/>
  </w:num>
  <w:num w:numId="7" w16cid:durableId="1803233593">
    <w:abstractNumId w:val="22"/>
  </w:num>
  <w:num w:numId="8" w16cid:durableId="1636133237">
    <w:abstractNumId w:val="40"/>
  </w:num>
  <w:num w:numId="9" w16cid:durableId="1458722348">
    <w:abstractNumId w:val="33"/>
  </w:num>
  <w:num w:numId="10" w16cid:durableId="1762098754">
    <w:abstractNumId w:val="42"/>
  </w:num>
  <w:num w:numId="11" w16cid:durableId="1985354889">
    <w:abstractNumId w:val="19"/>
  </w:num>
  <w:num w:numId="12" w16cid:durableId="76749127">
    <w:abstractNumId w:val="3"/>
  </w:num>
  <w:num w:numId="13" w16cid:durableId="542257527">
    <w:abstractNumId w:val="37"/>
  </w:num>
  <w:num w:numId="14" w16cid:durableId="2005626741">
    <w:abstractNumId w:val="35"/>
  </w:num>
  <w:num w:numId="15" w16cid:durableId="1175336939">
    <w:abstractNumId w:val="14"/>
  </w:num>
  <w:num w:numId="16" w16cid:durableId="1493176089">
    <w:abstractNumId w:val="13"/>
  </w:num>
  <w:num w:numId="17" w16cid:durableId="1759256009">
    <w:abstractNumId w:val="34"/>
  </w:num>
  <w:num w:numId="18" w16cid:durableId="1399353994">
    <w:abstractNumId w:val="31"/>
  </w:num>
  <w:num w:numId="19" w16cid:durableId="1432160500">
    <w:abstractNumId w:val="11"/>
  </w:num>
  <w:num w:numId="20" w16cid:durableId="47919839">
    <w:abstractNumId w:val="8"/>
  </w:num>
  <w:num w:numId="21" w16cid:durableId="64232735">
    <w:abstractNumId w:val="17"/>
  </w:num>
  <w:num w:numId="22" w16cid:durableId="780684701">
    <w:abstractNumId w:val="18"/>
  </w:num>
  <w:num w:numId="23" w16cid:durableId="2024166558">
    <w:abstractNumId w:val="30"/>
  </w:num>
  <w:num w:numId="24" w16cid:durableId="166553913">
    <w:abstractNumId w:val="2"/>
  </w:num>
  <w:num w:numId="25" w16cid:durableId="2138327931">
    <w:abstractNumId w:val="7"/>
  </w:num>
  <w:num w:numId="26" w16cid:durableId="1374305547">
    <w:abstractNumId w:val="29"/>
  </w:num>
  <w:num w:numId="27" w16cid:durableId="802623557">
    <w:abstractNumId w:val="10"/>
  </w:num>
  <w:num w:numId="28" w16cid:durableId="992025905">
    <w:abstractNumId w:val="23"/>
  </w:num>
  <w:num w:numId="29" w16cid:durableId="545796253">
    <w:abstractNumId w:val="4"/>
  </w:num>
  <w:num w:numId="30" w16cid:durableId="239297212">
    <w:abstractNumId w:val="32"/>
  </w:num>
  <w:num w:numId="31" w16cid:durableId="1879971517">
    <w:abstractNumId w:val="27"/>
  </w:num>
  <w:num w:numId="32" w16cid:durableId="1238248252">
    <w:abstractNumId w:val="25"/>
  </w:num>
  <w:num w:numId="33" w16cid:durableId="564145223">
    <w:abstractNumId w:val="0"/>
  </w:num>
  <w:num w:numId="34" w16cid:durableId="122116153">
    <w:abstractNumId w:val="9"/>
  </w:num>
  <w:num w:numId="35" w16cid:durableId="2058117141">
    <w:abstractNumId w:val="15"/>
  </w:num>
  <w:num w:numId="36" w16cid:durableId="1519351848">
    <w:abstractNumId w:val="5"/>
  </w:num>
  <w:num w:numId="37" w16cid:durableId="562063543">
    <w:abstractNumId w:val="38"/>
  </w:num>
  <w:num w:numId="38" w16cid:durableId="1036852192">
    <w:abstractNumId w:val="20"/>
  </w:num>
  <w:num w:numId="39" w16cid:durableId="153886624">
    <w:abstractNumId w:val="36"/>
  </w:num>
  <w:num w:numId="40" w16cid:durableId="470095122">
    <w:abstractNumId w:val="1"/>
  </w:num>
  <w:num w:numId="41" w16cid:durableId="230510065">
    <w:abstractNumId w:val="12"/>
  </w:num>
  <w:num w:numId="42" w16cid:durableId="1691374305">
    <w:abstractNumId w:val="28"/>
  </w:num>
  <w:num w:numId="43" w16cid:durableId="1666741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83"/>
    <w:rsid w:val="0000045B"/>
    <w:rsid w:val="00016E93"/>
    <w:rsid w:val="00030D6E"/>
    <w:rsid w:val="00031BEE"/>
    <w:rsid w:val="00035587"/>
    <w:rsid w:val="00043B47"/>
    <w:rsid w:val="00046524"/>
    <w:rsid w:val="00060174"/>
    <w:rsid w:val="0006138A"/>
    <w:rsid w:val="00084B85"/>
    <w:rsid w:val="000A60E5"/>
    <w:rsid w:val="000F169F"/>
    <w:rsid w:val="0017275C"/>
    <w:rsid w:val="001857D7"/>
    <w:rsid w:val="00196889"/>
    <w:rsid w:val="001A1B29"/>
    <w:rsid w:val="001A4B88"/>
    <w:rsid w:val="001D35D0"/>
    <w:rsid w:val="001D7554"/>
    <w:rsid w:val="001E2A8A"/>
    <w:rsid w:val="002029DF"/>
    <w:rsid w:val="00216D35"/>
    <w:rsid w:val="0028686C"/>
    <w:rsid w:val="002D549F"/>
    <w:rsid w:val="002F2BDD"/>
    <w:rsid w:val="00304994"/>
    <w:rsid w:val="0031108C"/>
    <w:rsid w:val="003450E7"/>
    <w:rsid w:val="003643D2"/>
    <w:rsid w:val="00385084"/>
    <w:rsid w:val="003A74F1"/>
    <w:rsid w:val="003B3ACE"/>
    <w:rsid w:val="003E1E90"/>
    <w:rsid w:val="00421B83"/>
    <w:rsid w:val="004366FE"/>
    <w:rsid w:val="00490B86"/>
    <w:rsid w:val="004A302D"/>
    <w:rsid w:val="004B7869"/>
    <w:rsid w:val="004F062C"/>
    <w:rsid w:val="00545CD6"/>
    <w:rsid w:val="005A0616"/>
    <w:rsid w:val="005E53B8"/>
    <w:rsid w:val="00622A28"/>
    <w:rsid w:val="00642C94"/>
    <w:rsid w:val="00661F88"/>
    <w:rsid w:val="006957B3"/>
    <w:rsid w:val="006A2479"/>
    <w:rsid w:val="006A6684"/>
    <w:rsid w:val="007227CA"/>
    <w:rsid w:val="007C3F9F"/>
    <w:rsid w:val="007C5466"/>
    <w:rsid w:val="007F69EC"/>
    <w:rsid w:val="008448AD"/>
    <w:rsid w:val="00853ABA"/>
    <w:rsid w:val="008543B8"/>
    <w:rsid w:val="00861790"/>
    <w:rsid w:val="0086698F"/>
    <w:rsid w:val="00872FB0"/>
    <w:rsid w:val="00885DE3"/>
    <w:rsid w:val="008A26FF"/>
    <w:rsid w:val="008B42FE"/>
    <w:rsid w:val="008C383E"/>
    <w:rsid w:val="008D4F80"/>
    <w:rsid w:val="008E6771"/>
    <w:rsid w:val="00927FB1"/>
    <w:rsid w:val="00970D12"/>
    <w:rsid w:val="009B0D1E"/>
    <w:rsid w:val="00A46123"/>
    <w:rsid w:val="00A92CB2"/>
    <w:rsid w:val="00AA6DD3"/>
    <w:rsid w:val="00AB7DD5"/>
    <w:rsid w:val="00AD1EB1"/>
    <w:rsid w:val="00AD3DBD"/>
    <w:rsid w:val="00AD4F15"/>
    <w:rsid w:val="00B47D7E"/>
    <w:rsid w:val="00B7620F"/>
    <w:rsid w:val="00B810FF"/>
    <w:rsid w:val="00B86F3C"/>
    <w:rsid w:val="00BA3F4D"/>
    <w:rsid w:val="00BB5AB1"/>
    <w:rsid w:val="00BE3730"/>
    <w:rsid w:val="00C51DDB"/>
    <w:rsid w:val="00C9181D"/>
    <w:rsid w:val="00CB5E68"/>
    <w:rsid w:val="00D11C5A"/>
    <w:rsid w:val="00D25967"/>
    <w:rsid w:val="00D4662A"/>
    <w:rsid w:val="00D75FB0"/>
    <w:rsid w:val="00D8229D"/>
    <w:rsid w:val="00D82FEE"/>
    <w:rsid w:val="00D92597"/>
    <w:rsid w:val="00DD5F08"/>
    <w:rsid w:val="00DF0D16"/>
    <w:rsid w:val="00E02ED9"/>
    <w:rsid w:val="00E2397E"/>
    <w:rsid w:val="00E75C82"/>
    <w:rsid w:val="00EB2975"/>
    <w:rsid w:val="00F35CF3"/>
    <w:rsid w:val="00F435A9"/>
    <w:rsid w:val="00F53E1D"/>
    <w:rsid w:val="00F72E1C"/>
    <w:rsid w:val="00FC3086"/>
    <w:rsid w:val="00FC3C4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3B66"/>
  <w15:chartTrackingRefBased/>
  <w15:docId w15:val="{8A16EBB4-62F1-4424-9AA4-3D3EA2F6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paragraph" w:styleId="Kop4">
    <w:name w:val="heading 4"/>
    <w:basedOn w:val="Standaard"/>
    <w:next w:val="Standaard"/>
    <w:link w:val="Kop4Char"/>
    <w:uiPriority w:val="9"/>
    <w:semiHidden/>
    <w:unhideWhenUsed/>
    <w:qFormat/>
    <w:rsid w:val="001A4B88"/>
    <w:pPr>
      <w:keepNext/>
      <w:keepLines/>
      <w:spacing w:before="40"/>
      <w:outlineLvl w:val="3"/>
    </w:pPr>
    <w:rPr>
      <w:rFonts w:asciiTheme="majorHAnsi" w:eastAsiaTheme="majorEastAsia" w:hAnsiTheme="majorHAnsi" w:cstheme="majorBidi"/>
      <w:i/>
      <w:iCs/>
      <w:color w:val="37581E"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Use Case List Paragraph Char,Bullet List Char,FooterText Char,Num List Paragraph Char,numbered Char,Paragraphe de liste1 Char,Bulletr List Paragraph Char,列出段落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character" w:customStyle="1" w:styleId="Kop4Char">
    <w:name w:val="Kop 4 Char"/>
    <w:basedOn w:val="Standaardalinea-lettertype"/>
    <w:link w:val="Kop4"/>
    <w:uiPriority w:val="9"/>
    <w:semiHidden/>
    <w:rsid w:val="001A4B88"/>
    <w:rPr>
      <w:rFonts w:asciiTheme="majorHAnsi" w:eastAsiaTheme="majorEastAsia" w:hAnsiTheme="majorHAnsi" w:cstheme="majorBidi"/>
      <w:i/>
      <w:iCs/>
      <w:color w:val="37581E" w:themeColor="accent1" w:themeShade="BF"/>
    </w:rPr>
  </w:style>
  <w:style w:type="paragraph" w:styleId="Normaalweb">
    <w:name w:val="Normal (Web)"/>
    <w:basedOn w:val="Standaard"/>
    <w:uiPriority w:val="99"/>
    <w:semiHidden/>
    <w:unhideWhenUsed/>
    <w:rsid w:val="001A4B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28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832c48629f65ea12d7b13bb372ecfcc4">
  <xsd:schema xmlns:xsd="http://www.w3.org/2001/XMLSchema" xmlns:xs="http://www.w3.org/2001/XMLSchema" xmlns:p="http://schemas.microsoft.com/office/2006/metadata/properties" xmlns:ns2="09250f89-683c-4dd7-9757-35a33a486155" targetNamespace="http://schemas.microsoft.com/office/2006/metadata/properties" ma:root="true" ma:fieldsID="51425b6e0c84ae0b89ce8db506b84f11"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CB705-648E-4126-98C3-DE276F925DF1}"/>
</file>

<file path=customXml/itemProps2.xml><?xml version="1.0" encoding="utf-8"?>
<ds:datastoreItem xmlns:ds="http://schemas.openxmlformats.org/officeDocument/2006/customXml" ds:itemID="{61C1EAB9-224E-4E18-B384-B9C22BF57B31}">
  <ds:schemaRefs>
    <ds:schemaRef ds:uri="http://schemas.microsoft.com/sharepoint/v3/contenttype/forms"/>
  </ds:schemaRefs>
</ds:datastoreItem>
</file>

<file path=customXml/itemProps3.xml><?xml version="1.0" encoding="utf-8"?>
<ds:datastoreItem xmlns:ds="http://schemas.openxmlformats.org/officeDocument/2006/customXml" ds:itemID="{1163BE47-E054-4BB1-A0D2-E3E01C373392}">
  <ds:schemaRefs>
    <ds:schemaRef ds:uri="http://schemas.microsoft.com/office/2006/metadata/properties"/>
    <ds:schemaRef ds:uri="http://schemas.microsoft.com/office/infopath/2007/PartnerControls"/>
    <ds:schemaRef ds:uri="09250f89-683c-4dd7-9757-35a33a486155"/>
  </ds:schemaRefs>
</ds:datastoreItem>
</file>

<file path=customXml/itemProps4.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469</Words>
  <Characters>3105</Characters>
  <Application>Microsoft Office Word</Application>
  <DocSecurity>0</DocSecurity>
  <Lines>83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van Lierop</dc:creator>
  <cp:keywords/>
  <dc:description/>
  <cp:lastModifiedBy>Louis van den Dungen</cp:lastModifiedBy>
  <cp:revision>20</cp:revision>
  <dcterms:created xsi:type="dcterms:W3CDTF">2024-09-24T13:25:00Z</dcterms:created>
  <dcterms:modified xsi:type="dcterms:W3CDTF">2026-04-15T13:07:00Z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