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682F17C8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261C108E" w14:textId="77777777" w:rsidR="00D4194C" w:rsidRPr="00174158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u w:val="single"/>
                <w:lang w:eastAsia="nl-NL"/>
              </w:rPr>
            </w:pPr>
            <w:r w:rsidRPr="00174158">
              <w:rPr>
                <w:rFonts w:eastAsia="Times New Roman" w:cs="Times New Roman"/>
                <w:u w:val="single"/>
                <w:lang w:eastAsia="nl-NL"/>
              </w:rPr>
              <w:t>Kenmerken van de referentieopdracht</w:t>
            </w:r>
          </w:p>
          <w:p w14:paraId="1DB3EC42" w14:textId="77777777" w:rsidR="00D4194C" w:rsidRPr="00174158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>De referentieopdracht dient minimaal te voldoen aan de volgende kenmerken:</w:t>
            </w:r>
          </w:p>
          <w:p w14:paraId="1A7B5D32" w14:textId="77777777" w:rsidR="00D4194C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u w:val="single"/>
                <w:lang w:eastAsia="nl-NL"/>
              </w:rPr>
            </w:pPr>
          </w:p>
          <w:p w14:paraId="09B30A01" w14:textId="77777777" w:rsidR="00D4194C" w:rsidRPr="00174158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u w:val="single"/>
                <w:lang w:eastAsia="nl-NL"/>
              </w:rPr>
              <w:t>Type oplossing</w:t>
            </w:r>
            <w:r w:rsidRPr="00174158">
              <w:rPr>
                <w:rFonts w:eastAsia="Times New Roman" w:cs="Times New Roman"/>
                <w:lang w:eastAsia="nl-NL"/>
              </w:rPr>
              <w:br/>
              <w:t>Het als SaaS-dienst beschikbaar stellen van een facilitaire reserveringsoplossing, waarbij reserveringsfunctionaliteit voor werkplekken en/of ruimtes een aantoonbaar centraal onderdeel vormt van de oplossing.</w:t>
            </w:r>
          </w:p>
          <w:p w14:paraId="34937CBD" w14:textId="77777777" w:rsidR="00D4194C" w:rsidRPr="00174158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>De oplossing ondersteunt in ieder geval:</w:t>
            </w:r>
          </w:p>
          <w:p w14:paraId="1925373A" w14:textId="77777777" w:rsidR="00D4194C" w:rsidRPr="00174158" w:rsidRDefault="00D4194C" w:rsidP="00D4194C">
            <w:pPr>
              <w:pStyle w:val="RIJK4-Tekst"/>
              <w:numPr>
                <w:ilvl w:val="0"/>
                <w:numId w:val="42"/>
              </w:numPr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 xml:space="preserve">het reserveren, wijzigen en annuleren van werkplekken en/of ruimtes. </w:t>
            </w:r>
          </w:p>
          <w:p w14:paraId="43C47A5F" w14:textId="77777777" w:rsidR="00D4194C" w:rsidRPr="00174158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>Aanvullende functionaliteit, zoals middelenbeheer, bezoekersregistratie of integraties met Microsoft 365 (bijvoorbeeld Outlook of Microsoft Teams), mag onderdeel uitmaken van de oplossing, voor zover deze ondersteunend is aan de reserveringsfunctionaliteit.</w:t>
            </w:r>
          </w:p>
          <w:p w14:paraId="6397613B" w14:textId="77777777" w:rsidR="00D4194C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u w:val="single"/>
                <w:lang w:eastAsia="nl-NL"/>
              </w:rPr>
            </w:pPr>
          </w:p>
          <w:p w14:paraId="417A02A7" w14:textId="77777777" w:rsidR="00D4194C" w:rsidRPr="00174158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u w:val="single"/>
                <w:lang w:eastAsia="nl-NL"/>
              </w:rPr>
              <w:t>Implementatie en exploitatie</w:t>
            </w:r>
            <w:r w:rsidRPr="00174158">
              <w:rPr>
                <w:rFonts w:eastAsia="Times New Roman" w:cs="Times New Roman"/>
                <w:u w:val="single"/>
                <w:lang w:eastAsia="nl-NL"/>
              </w:rPr>
              <w:br/>
            </w:r>
            <w:r w:rsidRPr="00174158">
              <w:rPr>
                <w:rFonts w:eastAsia="Times New Roman" w:cs="Times New Roman"/>
                <w:lang w:eastAsia="nl-NL"/>
              </w:rPr>
              <w:t>De referentie omvat:</w:t>
            </w:r>
          </w:p>
          <w:p w14:paraId="00C4A1EE" w14:textId="77777777" w:rsidR="00D4194C" w:rsidRPr="00174158" w:rsidRDefault="00D4194C" w:rsidP="00D4194C">
            <w:pPr>
              <w:pStyle w:val="RIJK4-Tekst"/>
              <w:numPr>
                <w:ilvl w:val="0"/>
                <w:numId w:val="43"/>
              </w:numPr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 xml:space="preserve">implementatie en configuratie van de oplossing; </w:t>
            </w:r>
          </w:p>
          <w:p w14:paraId="1284D219" w14:textId="77777777" w:rsidR="00D4194C" w:rsidRPr="00174158" w:rsidRDefault="00D4194C" w:rsidP="00D4194C">
            <w:pPr>
              <w:pStyle w:val="RIJK4-Tekst"/>
              <w:numPr>
                <w:ilvl w:val="0"/>
                <w:numId w:val="43"/>
              </w:numPr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 xml:space="preserve">oplevering en ingebruikname voor productief gebruik; </w:t>
            </w:r>
          </w:p>
          <w:p w14:paraId="0C7CCA20" w14:textId="77777777" w:rsidR="00D4194C" w:rsidRPr="00174158" w:rsidRDefault="00D4194C" w:rsidP="00D4194C">
            <w:pPr>
              <w:pStyle w:val="RIJK4-Tekst"/>
              <w:numPr>
                <w:ilvl w:val="0"/>
                <w:numId w:val="43"/>
              </w:numPr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 xml:space="preserve">structureel onderhoud, updates en support gedurende de exploitatieperiode. </w:t>
            </w:r>
          </w:p>
          <w:p w14:paraId="2A62DFB7" w14:textId="77777777" w:rsidR="00D4194C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lang w:eastAsia="nl-NL"/>
              </w:rPr>
            </w:pPr>
          </w:p>
          <w:p w14:paraId="2E2D4683" w14:textId="77777777" w:rsidR="00D4194C" w:rsidRDefault="00D4194C" w:rsidP="00D4194C">
            <w:pPr>
              <w:pStyle w:val="RIJK4-Tekst"/>
              <w:spacing w:line="240" w:lineRule="atLeast"/>
              <w:rPr>
                <w:rFonts w:eastAsia="Times New Roman" w:cs="Times New Roman"/>
                <w:lang w:eastAsia="nl-NL"/>
              </w:rPr>
            </w:pPr>
            <w:r w:rsidRPr="00174158">
              <w:rPr>
                <w:rFonts w:eastAsia="Times New Roman" w:cs="Times New Roman"/>
                <w:lang w:eastAsia="nl-NL"/>
              </w:rPr>
              <w:t xml:space="preserve">De referentieverklaring, die als bijlage bij het aanbestedingsdocument is opgenomen, dient volledig ingevuld en ondertekend bij inschrijving te worden ingediend. </w:t>
            </w:r>
            <w:proofErr w:type="spellStart"/>
            <w:r w:rsidRPr="00174158">
              <w:rPr>
                <w:rFonts w:eastAsia="Times New Roman" w:cs="Times New Roman"/>
                <w:lang w:eastAsia="nl-NL"/>
              </w:rPr>
              <w:t>HLTsamen</w:t>
            </w:r>
            <w:proofErr w:type="spellEnd"/>
            <w:r w:rsidRPr="00174158">
              <w:rPr>
                <w:rFonts w:eastAsia="Times New Roman" w:cs="Times New Roman"/>
                <w:lang w:eastAsia="nl-NL"/>
              </w:rPr>
              <w:t xml:space="preserve"> behoudt zich het recht voor om de opgegeven referenties te verifiëren.</w:t>
            </w:r>
          </w:p>
          <w:p w14:paraId="2F80F592" w14:textId="27D7EFDC" w:rsidR="00A25488" w:rsidRPr="00A25488" w:rsidRDefault="00A25488" w:rsidP="00BB163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A1B3" w14:textId="77777777" w:rsidR="00833C57" w:rsidRDefault="00833C57" w:rsidP="00AD3DBD">
      <w:pPr>
        <w:spacing w:line="240" w:lineRule="auto"/>
      </w:pPr>
      <w:r>
        <w:separator/>
      </w:r>
    </w:p>
  </w:endnote>
  <w:endnote w:type="continuationSeparator" w:id="0">
    <w:p w14:paraId="47DDC27D" w14:textId="77777777" w:rsidR="00833C57" w:rsidRDefault="00833C57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893E48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790702E1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317213">
      <w:rPr>
        <w:sz w:val="16"/>
        <w:szCs w:val="16"/>
      </w:rPr>
      <w:t xml:space="preserve">Facilitaire Reserveringsoplossing </w:t>
    </w:r>
    <w:r w:rsidR="00893E48" w:rsidRPr="00893E48">
      <w:rPr>
        <w:sz w:val="16"/>
        <w:szCs w:val="16"/>
      </w:rPr>
      <w:t xml:space="preserve">202503 - 2500068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4684" w14:textId="77777777" w:rsidR="00833C57" w:rsidRDefault="00833C57" w:rsidP="00AD3DBD">
      <w:pPr>
        <w:spacing w:line="240" w:lineRule="auto"/>
      </w:pPr>
      <w:r>
        <w:separator/>
      </w:r>
    </w:p>
  </w:footnote>
  <w:footnote w:type="continuationSeparator" w:id="0">
    <w:p w14:paraId="16CAEF97" w14:textId="77777777" w:rsidR="00833C57" w:rsidRDefault="00833C57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4B0E2A8E"/>
    <w:multiLevelType w:val="multilevel"/>
    <w:tmpl w:val="903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36D1B"/>
    <w:multiLevelType w:val="multilevel"/>
    <w:tmpl w:val="C3C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4"/>
  </w:num>
  <w:num w:numId="6" w16cid:durableId="757795146">
    <w:abstractNumId w:val="38"/>
  </w:num>
  <w:num w:numId="7" w16cid:durableId="1413502913">
    <w:abstractNumId w:val="22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30"/>
  </w:num>
  <w:num w:numId="42" w16cid:durableId="1706637514">
    <w:abstractNumId w:val="42"/>
  </w:num>
  <w:num w:numId="43" w16cid:durableId="8536153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17213"/>
    <w:rsid w:val="003A74F1"/>
    <w:rsid w:val="003B3ACE"/>
    <w:rsid w:val="003E1E90"/>
    <w:rsid w:val="0048219A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63B38"/>
    <w:rsid w:val="007C3F9F"/>
    <w:rsid w:val="007C5466"/>
    <w:rsid w:val="007F69EC"/>
    <w:rsid w:val="00833C57"/>
    <w:rsid w:val="00853ABA"/>
    <w:rsid w:val="00861790"/>
    <w:rsid w:val="0086698F"/>
    <w:rsid w:val="00885DE3"/>
    <w:rsid w:val="00893E48"/>
    <w:rsid w:val="008B42FE"/>
    <w:rsid w:val="008D4F80"/>
    <w:rsid w:val="009057E7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1638"/>
    <w:rsid w:val="00BB5AB1"/>
    <w:rsid w:val="00BE3730"/>
    <w:rsid w:val="00C51DDB"/>
    <w:rsid w:val="00C66F2D"/>
    <w:rsid w:val="00C9181D"/>
    <w:rsid w:val="00D11C5A"/>
    <w:rsid w:val="00D4194C"/>
    <w:rsid w:val="00D4662A"/>
    <w:rsid w:val="00D75FB0"/>
    <w:rsid w:val="00DF0D16"/>
    <w:rsid w:val="00E6442A"/>
    <w:rsid w:val="00F1636D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832c48629f65ea12d7b13bb372ecfcc4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51425b6e0c84ae0b89ce8db506b84f1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BD885-AC7D-4795-B50F-499340B27CB6}">
  <ds:schemaRefs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09250f89-683c-4dd7-9757-35a33a48615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4A021-DB1E-419F-BB93-78C2086B6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6</cp:revision>
  <dcterms:created xsi:type="dcterms:W3CDTF">2026-04-13T15:00:00Z</dcterms:created>
  <dcterms:modified xsi:type="dcterms:W3CDTF">2026-04-16T08:24:00Z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</Properties>
</file>