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47168" w14:textId="77777777" w:rsidR="00EA72AB" w:rsidRDefault="00EA72AB" w:rsidP="00B175D6">
      <w:pPr>
        <w:jc w:val="both"/>
        <w:rPr>
          <w:rFonts w:ascii="Roboto" w:hAnsi="Roboto"/>
        </w:rPr>
      </w:pPr>
    </w:p>
    <w:p w14:paraId="75B9D8DB" w14:textId="77777777" w:rsidR="00F409AD" w:rsidRPr="00B10279" w:rsidRDefault="00F409AD" w:rsidP="00B10279">
      <w:pPr>
        <w:pStyle w:val="Geenafstand"/>
        <w:spacing w:line="276" w:lineRule="auto"/>
        <w:jc w:val="both"/>
        <w:rPr>
          <w:rFonts w:ascii="Roboto" w:hAnsi="Roboto"/>
          <w:sz w:val="20"/>
          <w:szCs w:val="20"/>
        </w:rPr>
      </w:pPr>
      <w:r w:rsidRPr="00B10279">
        <w:rPr>
          <w:rFonts w:ascii="Roboto" w:hAnsi="Roboto"/>
          <w:sz w:val="20"/>
          <w:szCs w:val="20"/>
        </w:rPr>
        <w:t>U kan op de volgende manier inschrijven:</w:t>
      </w:r>
    </w:p>
    <w:p w14:paraId="12E4336A" w14:textId="20882295" w:rsidR="00F409AD" w:rsidRPr="00B10279" w:rsidRDefault="00F409AD" w:rsidP="00B10279">
      <w:pPr>
        <w:pStyle w:val="Geenafstand"/>
        <w:numPr>
          <w:ilvl w:val="0"/>
          <w:numId w:val="5"/>
        </w:numPr>
        <w:spacing w:line="276" w:lineRule="auto"/>
        <w:jc w:val="both"/>
        <w:rPr>
          <w:rFonts w:ascii="Roboto" w:hAnsi="Roboto"/>
          <w:sz w:val="20"/>
          <w:szCs w:val="20"/>
        </w:rPr>
      </w:pPr>
      <w:r w:rsidRPr="00B10279">
        <w:rPr>
          <w:rFonts w:ascii="Roboto" w:hAnsi="Roboto"/>
          <w:sz w:val="20"/>
          <w:szCs w:val="20"/>
          <w:u w:val="single"/>
        </w:rPr>
        <w:t>Zelfstandig</w:t>
      </w:r>
      <w:r w:rsidRPr="00B10279">
        <w:rPr>
          <w:rFonts w:ascii="Roboto" w:hAnsi="Roboto"/>
          <w:sz w:val="20"/>
          <w:szCs w:val="20"/>
        </w:rPr>
        <w:t xml:space="preserve"> – hiervoor gelden geen aanvullende eisen. Zie voor de in te dienen documenten </w:t>
      </w:r>
      <w:r w:rsidRPr="00B10279">
        <w:rPr>
          <w:rFonts w:ascii="Roboto" w:hAnsi="Roboto"/>
          <w:sz w:val="20"/>
          <w:szCs w:val="20"/>
          <w:highlight w:val="cyan"/>
        </w:rPr>
        <w:t>paragraaf 2.6</w:t>
      </w:r>
      <w:r w:rsidRPr="00B10279">
        <w:rPr>
          <w:rFonts w:ascii="Roboto" w:hAnsi="Roboto"/>
          <w:sz w:val="20"/>
          <w:szCs w:val="20"/>
        </w:rPr>
        <w:t xml:space="preserve"> van de offerteaanvraag.</w:t>
      </w:r>
    </w:p>
    <w:p w14:paraId="57952EF7" w14:textId="77777777" w:rsidR="00F409AD" w:rsidRPr="00B10279" w:rsidRDefault="00F409AD" w:rsidP="00B10279">
      <w:pPr>
        <w:pStyle w:val="Geenafstand"/>
        <w:numPr>
          <w:ilvl w:val="0"/>
          <w:numId w:val="5"/>
        </w:numPr>
        <w:spacing w:line="276" w:lineRule="auto"/>
        <w:jc w:val="both"/>
        <w:rPr>
          <w:rFonts w:ascii="Roboto" w:hAnsi="Roboto"/>
          <w:sz w:val="20"/>
          <w:szCs w:val="20"/>
        </w:rPr>
      </w:pPr>
      <w:r w:rsidRPr="00B10279">
        <w:rPr>
          <w:rFonts w:ascii="Roboto" w:hAnsi="Roboto"/>
          <w:sz w:val="20"/>
          <w:szCs w:val="20"/>
          <w:u w:val="single"/>
        </w:rPr>
        <w:t>Met een beroep op de draagkracht van Derden</w:t>
      </w:r>
      <w:r w:rsidRPr="00B10279">
        <w:rPr>
          <w:rFonts w:ascii="Roboto" w:hAnsi="Roboto"/>
          <w:sz w:val="20"/>
          <w:szCs w:val="20"/>
        </w:rPr>
        <w:t xml:space="preserve"> - In dit geval moet u deel II C van het UEA met 'ja' beantwoorden en verplicht ook een ingevuld en ondertekend UEA en uittreksel KvK van iedere derde aanleveren.</w:t>
      </w:r>
    </w:p>
    <w:p w14:paraId="1137A22F" w14:textId="77777777" w:rsidR="00F409AD" w:rsidRPr="00B10279" w:rsidRDefault="00F409AD" w:rsidP="00B10279">
      <w:pPr>
        <w:pStyle w:val="Geenafstand"/>
        <w:numPr>
          <w:ilvl w:val="0"/>
          <w:numId w:val="5"/>
        </w:numPr>
        <w:spacing w:line="276" w:lineRule="auto"/>
        <w:jc w:val="both"/>
        <w:rPr>
          <w:rFonts w:ascii="Roboto" w:hAnsi="Roboto"/>
          <w:sz w:val="20"/>
          <w:szCs w:val="20"/>
        </w:rPr>
      </w:pPr>
      <w:r w:rsidRPr="00B10279">
        <w:rPr>
          <w:rFonts w:ascii="Roboto" w:hAnsi="Roboto"/>
          <w:sz w:val="20"/>
          <w:szCs w:val="20"/>
          <w:u w:val="single"/>
        </w:rPr>
        <w:t>Met onderaannemers waarop geen beroep wordt gedaan op de draagkracht</w:t>
      </w:r>
      <w:r w:rsidRPr="00B10279">
        <w:rPr>
          <w:rFonts w:ascii="Roboto" w:hAnsi="Roboto"/>
          <w:sz w:val="20"/>
          <w:szCs w:val="20"/>
        </w:rPr>
        <w:t xml:space="preserve"> - In dit geval moet u deel II D van het UEA met 'ja' beantwoorden. Er zijn geen verdere acties vereist. Het is </w:t>
      </w:r>
      <w:r w:rsidRPr="00B10279">
        <w:rPr>
          <w:rFonts w:ascii="Roboto" w:hAnsi="Roboto"/>
          <w:sz w:val="20"/>
          <w:szCs w:val="20"/>
          <w:highlight w:val="cyan"/>
        </w:rPr>
        <w:t>niet</w:t>
      </w:r>
      <w:r w:rsidRPr="00B10279">
        <w:rPr>
          <w:rFonts w:ascii="Roboto" w:hAnsi="Roboto"/>
          <w:sz w:val="20"/>
          <w:szCs w:val="20"/>
        </w:rPr>
        <w:t xml:space="preserve"> verplicht om bij Inschrijving al te vermelden of en met welke onderaannemers wordt samengewerkt.</w:t>
      </w:r>
    </w:p>
    <w:p w14:paraId="1E55A07F" w14:textId="77777777" w:rsidR="00F409AD" w:rsidRPr="00B10279" w:rsidRDefault="00F409AD" w:rsidP="00B10279">
      <w:pPr>
        <w:pStyle w:val="Geenafstand"/>
        <w:numPr>
          <w:ilvl w:val="0"/>
          <w:numId w:val="5"/>
        </w:numPr>
        <w:spacing w:line="276" w:lineRule="auto"/>
        <w:jc w:val="both"/>
        <w:rPr>
          <w:rFonts w:ascii="Roboto" w:hAnsi="Roboto"/>
          <w:sz w:val="20"/>
          <w:szCs w:val="20"/>
        </w:rPr>
      </w:pPr>
      <w:r w:rsidRPr="00B10279">
        <w:rPr>
          <w:rFonts w:ascii="Roboto" w:hAnsi="Roboto"/>
          <w:sz w:val="20"/>
          <w:szCs w:val="20"/>
          <w:u w:val="single"/>
        </w:rPr>
        <w:t>Als Combinatie</w:t>
      </w:r>
      <w:r w:rsidRPr="00B10279">
        <w:rPr>
          <w:rFonts w:ascii="Roboto" w:hAnsi="Roboto"/>
          <w:sz w:val="20"/>
          <w:szCs w:val="20"/>
        </w:rPr>
        <w:t xml:space="preserve"> - In dit geval moet inschrijver deel II A, 'wijze van deelneming' van het UEA met 'ja' beantwoorden en moet iedere combinant een ingevuld en ondertekend UEA en uittreksel KvK aanleveren.</w:t>
      </w:r>
    </w:p>
    <w:p w14:paraId="55FADD2F" w14:textId="77777777" w:rsidR="00F409AD" w:rsidRPr="00B10279" w:rsidRDefault="00F409AD" w:rsidP="00B10279">
      <w:pPr>
        <w:pStyle w:val="Geenafstand"/>
        <w:spacing w:line="276" w:lineRule="auto"/>
        <w:jc w:val="both"/>
        <w:rPr>
          <w:rFonts w:ascii="Roboto" w:hAnsi="Roboto"/>
          <w:sz w:val="20"/>
          <w:szCs w:val="20"/>
        </w:rPr>
      </w:pPr>
    </w:p>
    <w:p w14:paraId="140444FF" w14:textId="77777777" w:rsidR="00F409AD" w:rsidRPr="00B10279" w:rsidRDefault="00F409AD" w:rsidP="00B10279">
      <w:pPr>
        <w:pStyle w:val="Kop3"/>
        <w:numPr>
          <w:ilvl w:val="0"/>
          <w:numId w:val="0"/>
        </w:numPr>
        <w:spacing w:line="276" w:lineRule="auto"/>
        <w:ind w:left="720" w:hanging="720"/>
        <w:jc w:val="both"/>
        <w:rPr>
          <w:rFonts w:ascii="Roboto" w:hAnsi="Roboto"/>
          <w:lang w:val="nl-NL"/>
        </w:rPr>
      </w:pPr>
      <w:bookmarkStart w:id="0" w:name="_Toc129354561"/>
      <w:bookmarkStart w:id="1" w:name="_Toc244501932"/>
      <w:r w:rsidRPr="00B10279">
        <w:rPr>
          <w:rFonts w:ascii="Roboto" w:hAnsi="Roboto"/>
          <w:lang w:val="nl-NL"/>
        </w:rPr>
        <w:t>Ad b: beroep op draagkracht van derde(n)</w:t>
      </w:r>
      <w:bookmarkEnd w:id="0"/>
      <w:bookmarkEnd w:id="1"/>
    </w:p>
    <w:p w14:paraId="02D793DA" w14:textId="77777777" w:rsidR="00F409AD" w:rsidRPr="00B10279" w:rsidRDefault="00F409AD" w:rsidP="00B10279">
      <w:pPr>
        <w:pStyle w:val="Geenafstand"/>
        <w:spacing w:line="276" w:lineRule="auto"/>
        <w:jc w:val="both"/>
        <w:rPr>
          <w:rFonts w:ascii="Roboto" w:hAnsi="Roboto"/>
          <w:sz w:val="20"/>
          <w:szCs w:val="20"/>
        </w:rPr>
      </w:pPr>
      <w:r w:rsidRPr="00B10279">
        <w:rPr>
          <w:rFonts w:ascii="Roboto" w:hAnsi="Roboto"/>
          <w:sz w:val="20"/>
          <w:szCs w:val="20"/>
        </w:rPr>
        <w:t>U kan (al dan niet binnen een eigen concern) een beroep doen op een derde (of derden) voor de technische beroepsbekwaamheid en de financieel economische draagkracht door Deel II C van het Uniform Europees Aanbestedingsdocument in te vullen. Ook een beroep op de ervaring of financiële draagkracht van een gelieerde onderneming binnen een concern (dochter-, zuster- of moedervennootschap) kwalificeert zich als een beroep op een derde.</w:t>
      </w:r>
    </w:p>
    <w:p w14:paraId="234FC1ED" w14:textId="77777777" w:rsidR="00F409AD" w:rsidRPr="00B10279" w:rsidRDefault="00F409AD" w:rsidP="00B10279">
      <w:pPr>
        <w:pStyle w:val="Geenafstand"/>
        <w:numPr>
          <w:ilvl w:val="0"/>
          <w:numId w:val="6"/>
        </w:numPr>
        <w:spacing w:line="276" w:lineRule="auto"/>
        <w:jc w:val="both"/>
        <w:rPr>
          <w:rFonts w:ascii="Roboto" w:hAnsi="Roboto"/>
          <w:sz w:val="20"/>
          <w:szCs w:val="20"/>
        </w:rPr>
      </w:pPr>
      <w:r w:rsidRPr="00B10279">
        <w:rPr>
          <w:rFonts w:ascii="Roboto" w:hAnsi="Roboto"/>
          <w:sz w:val="20"/>
          <w:szCs w:val="20"/>
        </w:rPr>
        <w:t xml:space="preserve">Indien u een beroep doet op een derde moet u zowel inhoudelijk als contractueel in uw inschrijving aantonen daadwerkelijk te kunnen beschikken over de kennis en kunde van deze derde. Ook moet deze derde de werkzaamheden waarvoor die bekwaamheid is vereist, daadwerkelijk verrichten. </w:t>
      </w:r>
    </w:p>
    <w:p w14:paraId="45CF6FA0" w14:textId="77777777" w:rsidR="00F409AD" w:rsidRPr="00B10279" w:rsidRDefault="00F409AD" w:rsidP="00B10279">
      <w:pPr>
        <w:pStyle w:val="Geenafstand"/>
        <w:numPr>
          <w:ilvl w:val="0"/>
          <w:numId w:val="6"/>
        </w:numPr>
        <w:spacing w:line="276" w:lineRule="auto"/>
        <w:jc w:val="both"/>
        <w:rPr>
          <w:rFonts w:ascii="Roboto" w:hAnsi="Roboto"/>
          <w:sz w:val="20"/>
          <w:szCs w:val="20"/>
        </w:rPr>
      </w:pPr>
      <w:r w:rsidRPr="00B10279">
        <w:rPr>
          <w:rFonts w:ascii="Roboto" w:hAnsi="Roboto"/>
          <w:sz w:val="20"/>
          <w:szCs w:val="20"/>
        </w:rPr>
        <w:t>Als u zich, voor het voldoen aan een referentie-eis, beroept op de technische bekwaamheid van een derde, mag u referentieprojecten van deze derde indienen alsof het uw eigen referentieprojecten zijn.</w:t>
      </w:r>
    </w:p>
    <w:p w14:paraId="41FA2564" w14:textId="77777777" w:rsidR="00F409AD" w:rsidRPr="00B10279" w:rsidRDefault="00F409AD" w:rsidP="00B10279">
      <w:pPr>
        <w:pStyle w:val="Geenafstand"/>
        <w:numPr>
          <w:ilvl w:val="0"/>
          <w:numId w:val="6"/>
        </w:numPr>
        <w:spacing w:line="276" w:lineRule="auto"/>
        <w:jc w:val="both"/>
        <w:rPr>
          <w:rFonts w:ascii="Roboto" w:hAnsi="Roboto"/>
          <w:sz w:val="20"/>
          <w:szCs w:val="20"/>
        </w:rPr>
      </w:pPr>
      <w:r w:rsidRPr="00B10279">
        <w:rPr>
          <w:rFonts w:ascii="Roboto" w:hAnsi="Roboto"/>
          <w:sz w:val="20"/>
          <w:szCs w:val="20"/>
        </w:rPr>
        <w:t xml:space="preserve">Op de betreffende derde mag geen van de gestelde uitsluitingsgronden van toepassing zijn en deze derde moet voldoen aan de geschiktheidseisen die verband houden met de bekwaamheid waarvoor u een beroep op haar doet. Deze derde moet zelfstandig een Uniform Europees Aanbestedingsdocument invullen. Door ondertekening van het Uniform Europees Aanbestedingsdocument verklaart de derde ook de betreffende werkzaamheden daadwerkelijk te verrichten. </w:t>
      </w:r>
    </w:p>
    <w:p w14:paraId="3479461F" w14:textId="77777777" w:rsidR="00F409AD" w:rsidRPr="00B10279" w:rsidRDefault="00F409AD" w:rsidP="00B10279">
      <w:pPr>
        <w:pStyle w:val="Geenafstand"/>
        <w:numPr>
          <w:ilvl w:val="0"/>
          <w:numId w:val="6"/>
        </w:numPr>
        <w:spacing w:line="276" w:lineRule="auto"/>
        <w:jc w:val="both"/>
        <w:rPr>
          <w:rFonts w:ascii="Roboto" w:hAnsi="Roboto"/>
          <w:sz w:val="20"/>
          <w:szCs w:val="20"/>
        </w:rPr>
      </w:pPr>
      <w:r w:rsidRPr="00B10279">
        <w:rPr>
          <w:rFonts w:ascii="Roboto" w:hAnsi="Roboto"/>
          <w:sz w:val="20"/>
          <w:szCs w:val="20"/>
          <w:highlight w:val="cyan"/>
        </w:rPr>
        <w:t>De geschiktheidseisen ten aanzien van kwaliteitsborging die op u van toepassing zijn, zijn ook van toepassing op de derde.</w:t>
      </w:r>
    </w:p>
    <w:p w14:paraId="2B83D01B" w14:textId="148AD7B1" w:rsidR="00F409AD" w:rsidRPr="00B10279" w:rsidRDefault="00F409AD" w:rsidP="00B10279">
      <w:pPr>
        <w:pStyle w:val="Geenafstand"/>
        <w:numPr>
          <w:ilvl w:val="0"/>
          <w:numId w:val="6"/>
        </w:numPr>
        <w:spacing w:line="276" w:lineRule="auto"/>
        <w:jc w:val="both"/>
        <w:rPr>
          <w:rFonts w:ascii="Roboto" w:hAnsi="Roboto"/>
          <w:sz w:val="20"/>
          <w:szCs w:val="20"/>
        </w:rPr>
      </w:pPr>
      <w:r w:rsidRPr="00B10279">
        <w:rPr>
          <w:rFonts w:ascii="Roboto" w:hAnsi="Roboto"/>
          <w:sz w:val="20"/>
          <w:szCs w:val="20"/>
        </w:rPr>
        <w:t xml:space="preserve">Als bewijs wordt van de voorlopig gegunde partij gevraagd om binnen </w:t>
      </w:r>
      <w:r w:rsidR="00772C0C" w:rsidRPr="00B10279">
        <w:rPr>
          <w:rFonts w:ascii="Roboto" w:hAnsi="Roboto"/>
          <w:sz w:val="20"/>
          <w:szCs w:val="20"/>
          <w:highlight w:val="cyan"/>
        </w:rPr>
        <w:t>tien (10) werkdagen</w:t>
      </w:r>
      <w:r w:rsidRPr="00B10279">
        <w:rPr>
          <w:rFonts w:ascii="Roboto" w:hAnsi="Roboto"/>
          <w:sz w:val="20"/>
          <w:szCs w:val="20"/>
        </w:rPr>
        <w:t xml:space="preserve"> de bijbehorende bewijsstukken van de derde aan ons te overleggen. De bewijsstukken in dit kader zijn in elk geval de volgende:</w:t>
      </w:r>
    </w:p>
    <w:p w14:paraId="7AD3622A" w14:textId="77777777" w:rsidR="00F409AD" w:rsidRPr="00B10279" w:rsidRDefault="00F409AD" w:rsidP="00B10279">
      <w:pPr>
        <w:pStyle w:val="Geenafstand"/>
        <w:numPr>
          <w:ilvl w:val="1"/>
          <w:numId w:val="6"/>
        </w:numPr>
        <w:spacing w:line="276" w:lineRule="auto"/>
        <w:jc w:val="both"/>
        <w:rPr>
          <w:rFonts w:ascii="Roboto" w:hAnsi="Roboto"/>
          <w:sz w:val="20"/>
          <w:szCs w:val="20"/>
        </w:rPr>
      </w:pPr>
      <w:r w:rsidRPr="00B10279">
        <w:rPr>
          <w:rFonts w:ascii="Roboto" w:hAnsi="Roboto"/>
          <w:sz w:val="20"/>
          <w:szCs w:val="20"/>
        </w:rPr>
        <w:t>Gedragsverklaring Aanbesteden (GVA), niet ouder dan 2 jaar op het moment van inschrijving.</w:t>
      </w:r>
    </w:p>
    <w:p w14:paraId="1A69D49B" w14:textId="77777777" w:rsidR="00F409AD" w:rsidRPr="00B10279" w:rsidRDefault="00F409AD" w:rsidP="00B10279">
      <w:pPr>
        <w:pStyle w:val="Geenafstand"/>
        <w:numPr>
          <w:ilvl w:val="1"/>
          <w:numId w:val="6"/>
        </w:numPr>
        <w:spacing w:line="276" w:lineRule="auto"/>
        <w:jc w:val="both"/>
        <w:rPr>
          <w:rFonts w:ascii="Roboto" w:hAnsi="Roboto"/>
          <w:sz w:val="20"/>
          <w:szCs w:val="20"/>
        </w:rPr>
      </w:pPr>
      <w:r w:rsidRPr="00B10279">
        <w:rPr>
          <w:rFonts w:ascii="Roboto" w:hAnsi="Roboto"/>
          <w:sz w:val="20"/>
          <w:szCs w:val="20"/>
        </w:rPr>
        <w:t>Verklaring Belastingdienst betaling sociale zekerheidspremies en belastingen, niet ouder dan 6 maanden op het moment van inschrijving.</w:t>
      </w:r>
    </w:p>
    <w:p w14:paraId="690DEEC9" w14:textId="77777777" w:rsidR="00F409AD" w:rsidRPr="00B10279" w:rsidRDefault="00F409AD" w:rsidP="00B10279">
      <w:pPr>
        <w:pStyle w:val="Geenafstand"/>
        <w:numPr>
          <w:ilvl w:val="1"/>
          <w:numId w:val="6"/>
        </w:numPr>
        <w:spacing w:line="276" w:lineRule="auto"/>
        <w:jc w:val="both"/>
        <w:rPr>
          <w:rFonts w:ascii="Roboto" w:hAnsi="Roboto"/>
          <w:sz w:val="20"/>
          <w:szCs w:val="20"/>
          <w:highlight w:val="cyan"/>
        </w:rPr>
      </w:pPr>
      <w:r w:rsidRPr="00B10279">
        <w:rPr>
          <w:rFonts w:ascii="Roboto" w:hAnsi="Roboto"/>
          <w:sz w:val="20"/>
          <w:szCs w:val="20"/>
          <w:highlight w:val="cyan"/>
        </w:rPr>
        <w:t>Bewijsstukken in het kader van kwaliteitsborging.</w:t>
      </w:r>
    </w:p>
    <w:p w14:paraId="568E82DD" w14:textId="77777777" w:rsidR="00F409AD" w:rsidRPr="00B10279" w:rsidRDefault="00F409AD" w:rsidP="00B10279">
      <w:pPr>
        <w:pStyle w:val="Geenafstand"/>
        <w:numPr>
          <w:ilvl w:val="0"/>
          <w:numId w:val="6"/>
        </w:numPr>
        <w:spacing w:line="276" w:lineRule="auto"/>
        <w:jc w:val="both"/>
        <w:rPr>
          <w:rFonts w:ascii="Roboto" w:hAnsi="Roboto"/>
          <w:sz w:val="20"/>
          <w:szCs w:val="20"/>
        </w:rPr>
      </w:pPr>
      <w:r w:rsidRPr="00B10279">
        <w:rPr>
          <w:rFonts w:ascii="Roboto" w:hAnsi="Roboto"/>
          <w:sz w:val="20"/>
          <w:szCs w:val="20"/>
        </w:rPr>
        <w:t xml:space="preserve">Als er een beroep wordt gedaan op de draagkracht van een derde, mag deze niet (ook) op eigen titel een inschrijving indienen voor deze aanbestedingsprocedure. Hetzelfde geldt voor u; u mag zich niet (ook) inschrijven als derde waarbij de inschrijver een beroep op uw draagkracht doet. Indien een situatie zich voordoet waarin een derde waarop een beroep wordt gedaan ook als </w:t>
      </w:r>
      <w:r w:rsidRPr="00B10279">
        <w:rPr>
          <w:rFonts w:ascii="Roboto" w:hAnsi="Roboto"/>
          <w:sz w:val="20"/>
          <w:szCs w:val="20"/>
        </w:rPr>
        <w:lastRenderedPageBreak/>
        <w:t>zelfstandig inschrijver heeft ingeschreven, zal de inschrijving van de derde als zelfstandig inschrijver worden uitgesloten van de aanbestedingsprocedure.</w:t>
      </w:r>
    </w:p>
    <w:p w14:paraId="343F3D11" w14:textId="77777777" w:rsidR="00F409AD" w:rsidRPr="00B10279" w:rsidRDefault="00F409AD" w:rsidP="00B10279">
      <w:pPr>
        <w:pStyle w:val="Geenafstand"/>
        <w:spacing w:line="276" w:lineRule="auto"/>
        <w:jc w:val="both"/>
        <w:rPr>
          <w:rFonts w:ascii="Roboto" w:hAnsi="Roboto"/>
          <w:sz w:val="20"/>
          <w:szCs w:val="20"/>
        </w:rPr>
      </w:pPr>
    </w:p>
    <w:p w14:paraId="79167469" w14:textId="77777777" w:rsidR="00F409AD" w:rsidRPr="00B10279" w:rsidRDefault="00F409AD" w:rsidP="00B10279">
      <w:pPr>
        <w:pStyle w:val="Kop3"/>
        <w:numPr>
          <w:ilvl w:val="0"/>
          <w:numId w:val="0"/>
        </w:numPr>
        <w:spacing w:line="276" w:lineRule="auto"/>
        <w:ind w:left="720" w:hanging="720"/>
        <w:jc w:val="both"/>
        <w:rPr>
          <w:rFonts w:ascii="Roboto" w:hAnsi="Roboto"/>
          <w:lang w:val="nl-NL"/>
        </w:rPr>
      </w:pPr>
      <w:bookmarkStart w:id="2" w:name="_Toc129354562"/>
      <w:bookmarkStart w:id="3" w:name="_Toc827763827"/>
      <w:r w:rsidRPr="00B10279">
        <w:rPr>
          <w:rFonts w:ascii="Roboto" w:hAnsi="Roboto"/>
          <w:lang w:val="nl-NL"/>
        </w:rPr>
        <w:t>Ad c: onderaannemers waarop geen beroep wordt gedaan als derde</w:t>
      </w:r>
      <w:bookmarkEnd w:id="2"/>
      <w:bookmarkEnd w:id="3"/>
    </w:p>
    <w:p w14:paraId="6D7CEC09" w14:textId="16997DB7" w:rsidR="00F409AD" w:rsidRPr="00B10279" w:rsidRDefault="00F409AD" w:rsidP="00B10279">
      <w:pPr>
        <w:pStyle w:val="Geenafstand"/>
        <w:spacing w:line="276" w:lineRule="auto"/>
        <w:jc w:val="both"/>
        <w:rPr>
          <w:rFonts w:ascii="Roboto" w:hAnsi="Roboto"/>
          <w:sz w:val="20"/>
          <w:szCs w:val="20"/>
        </w:rPr>
      </w:pPr>
      <w:r w:rsidRPr="00CD0389">
        <w:rPr>
          <w:rFonts w:ascii="Roboto" w:hAnsi="Roboto"/>
          <w:sz w:val="20"/>
          <w:szCs w:val="20"/>
          <w:highlight w:val="cyan"/>
        </w:rPr>
        <w:t>Inschrijvers</w:t>
      </w:r>
      <w:r w:rsidR="00CD0389" w:rsidRPr="00CD0389">
        <w:rPr>
          <w:rFonts w:ascii="Roboto" w:hAnsi="Roboto"/>
          <w:sz w:val="20"/>
          <w:szCs w:val="20"/>
          <w:highlight w:val="cyan"/>
        </w:rPr>
        <w:t>/Gegadigden</w:t>
      </w:r>
      <w:r w:rsidRPr="00B10279">
        <w:rPr>
          <w:rFonts w:ascii="Roboto" w:hAnsi="Roboto"/>
          <w:sz w:val="20"/>
          <w:szCs w:val="20"/>
        </w:rPr>
        <w:t xml:space="preserve"> kunnen voor de uitvoering van de opdracht onderaannemers inzetten. </w:t>
      </w:r>
    </w:p>
    <w:p w14:paraId="6C77F3E7" w14:textId="77777777" w:rsidR="00F409AD" w:rsidRPr="00B10279" w:rsidRDefault="00F409AD" w:rsidP="00B10279">
      <w:pPr>
        <w:pStyle w:val="Geenafstand"/>
        <w:numPr>
          <w:ilvl w:val="0"/>
          <w:numId w:val="7"/>
        </w:numPr>
        <w:spacing w:line="276" w:lineRule="auto"/>
        <w:jc w:val="both"/>
        <w:rPr>
          <w:rFonts w:ascii="Roboto" w:hAnsi="Roboto"/>
          <w:sz w:val="20"/>
          <w:szCs w:val="20"/>
          <w:highlight w:val="cyan"/>
        </w:rPr>
      </w:pPr>
      <w:r w:rsidRPr="00B10279">
        <w:rPr>
          <w:rFonts w:ascii="Roboto" w:hAnsi="Roboto"/>
          <w:sz w:val="20"/>
          <w:szCs w:val="20"/>
          <w:highlight w:val="cyan"/>
        </w:rPr>
        <w:t xml:space="preserve">Voor onderaannemers die alleen zullen worden ingezet voor de uitvoering van de opdracht (oftewel voor de feitelijke uitvoering van werkzaamheden binnen de opdracht) moet u in Deel II D van het Uniform Europees Aanbestedingsdocument opgeven welke onderaannemers het zijn en daarbij vermelden voor welke onderdelen deze zullen worden ingezet. </w:t>
      </w:r>
    </w:p>
    <w:p w14:paraId="50D4CEA4" w14:textId="77777777" w:rsidR="00F409AD" w:rsidRPr="00B10279" w:rsidRDefault="00F409AD" w:rsidP="00B10279">
      <w:pPr>
        <w:pStyle w:val="Geenafstand"/>
        <w:numPr>
          <w:ilvl w:val="0"/>
          <w:numId w:val="7"/>
        </w:numPr>
        <w:spacing w:line="276" w:lineRule="auto"/>
        <w:jc w:val="both"/>
        <w:rPr>
          <w:rFonts w:ascii="Roboto" w:hAnsi="Roboto"/>
          <w:sz w:val="20"/>
          <w:szCs w:val="20"/>
          <w:highlight w:val="cyan"/>
        </w:rPr>
      </w:pPr>
      <w:r w:rsidRPr="00B10279">
        <w:rPr>
          <w:rFonts w:ascii="Roboto" w:hAnsi="Roboto"/>
          <w:sz w:val="20"/>
          <w:szCs w:val="20"/>
          <w:highlight w:val="cyan"/>
        </w:rPr>
        <w:t>Onderaannemers die niet benoemd zijn bij de inschrijving kunnen niet zonder nadrukkelijke toestemming van ons worden ingezet bij de uitvoering van de opdracht.</w:t>
      </w:r>
    </w:p>
    <w:p w14:paraId="0F084ECF" w14:textId="2DF695C7" w:rsidR="00F409AD" w:rsidRPr="00B10279" w:rsidRDefault="00F409AD" w:rsidP="00B10279">
      <w:pPr>
        <w:pStyle w:val="Geenafstand"/>
        <w:numPr>
          <w:ilvl w:val="0"/>
          <w:numId w:val="7"/>
        </w:numPr>
        <w:spacing w:line="276" w:lineRule="auto"/>
        <w:jc w:val="both"/>
        <w:rPr>
          <w:rFonts w:ascii="Roboto" w:hAnsi="Roboto"/>
          <w:sz w:val="20"/>
          <w:szCs w:val="20"/>
        </w:rPr>
      </w:pPr>
      <w:r w:rsidRPr="00B10279">
        <w:rPr>
          <w:rFonts w:ascii="Roboto" w:hAnsi="Roboto"/>
          <w:sz w:val="20"/>
          <w:szCs w:val="20"/>
        </w:rPr>
        <w:t xml:space="preserve">Onderaannemers mogen wel als onderaannemer voor verschillende </w:t>
      </w:r>
      <w:r w:rsidRPr="00CD0389">
        <w:rPr>
          <w:rFonts w:ascii="Roboto" w:hAnsi="Roboto"/>
          <w:sz w:val="20"/>
          <w:szCs w:val="20"/>
          <w:highlight w:val="cyan"/>
        </w:rPr>
        <w:t>inschrijvers</w:t>
      </w:r>
      <w:r w:rsidR="00CD0389" w:rsidRPr="00CD0389">
        <w:rPr>
          <w:rFonts w:ascii="Roboto" w:hAnsi="Roboto"/>
          <w:sz w:val="20"/>
          <w:szCs w:val="20"/>
          <w:highlight w:val="cyan"/>
        </w:rPr>
        <w:t>/gegadigden</w:t>
      </w:r>
      <w:r w:rsidRPr="00B10279">
        <w:rPr>
          <w:rFonts w:ascii="Roboto" w:hAnsi="Roboto"/>
          <w:sz w:val="20"/>
          <w:szCs w:val="20"/>
        </w:rPr>
        <w:t xml:space="preserve"> optreden, op voorwaarde dat de geldende mededingingsregelgeving dit niet uitsluit en daardoor de eerlijke mededinging niet wordt belemmerd. Verschillende werkmaatschappijen binnen een concern kunnen, indien door u gewenst, dienen als onderaannemer(s) van de hoofdaannemer. </w:t>
      </w:r>
    </w:p>
    <w:p w14:paraId="4CC41DE3" w14:textId="77777777" w:rsidR="00F409AD" w:rsidRPr="00B10279" w:rsidRDefault="00F409AD" w:rsidP="00B10279">
      <w:pPr>
        <w:pStyle w:val="Geenafstand"/>
        <w:spacing w:line="276" w:lineRule="auto"/>
        <w:jc w:val="both"/>
        <w:rPr>
          <w:rFonts w:ascii="Roboto" w:hAnsi="Roboto"/>
          <w:sz w:val="20"/>
          <w:szCs w:val="20"/>
        </w:rPr>
      </w:pPr>
    </w:p>
    <w:p w14:paraId="1ABB5A45" w14:textId="77777777" w:rsidR="00F409AD" w:rsidRPr="00B10279" w:rsidRDefault="00F409AD" w:rsidP="00B10279">
      <w:pPr>
        <w:pStyle w:val="Kop3"/>
        <w:numPr>
          <w:ilvl w:val="0"/>
          <w:numId w:val="0"/>
        </w:numPr>
        <w:spacing w:line="276" w:lineRule="auto"/>
        <w:ind w:left="720" w:hanging="720"/>
        <w:jc w:val="both"/>
        <w:rPr>
          <w:rFonts w:ascii="Roboto" w:hAnsi="Roboto"/>
          <w:lang w:val="nl-NL"/>
        </w:rPr>
      </w:pPr>
      <w:bookmarkStart w:id="4" w:name="_Toc129354563"/>
      <w:bookmarkStart w:id="5" w:name="_Toc1505323291"/>
      <w:r w:rsidRPr="00B10279">
        <w:rPr>
          <w:rFonts w:ascii="Roboto" w:hAnsi="Roboto"/>
          <w:lang w:val="nl-NL"/>
        </w:rPr>
        <w:t>Ad d: combinatie</w:t>
      </w:r>
      <w:bookmarkEnd w:id="4"/>
      <w:bookmarkEnd w:id="5"/>
    </w:p>
    <w:p w14:paraId="2082C383" w14:textId="77777777" w:rsidR="00F409AD" w:rsidRPr="00B10279" w:rsidRDefault="00F409AD" w:rsidP="00B10279">
      <w:pPr>
        <w:pStyle w:val="Geenafstand"/>
        <w:spacing w:line="276" w:lineRule="auto"/>
        <w:jc w:val="both"/>
        <w:rPr>
          <w:rFonts w:ascii="Roboto" w:hAnsi="Roboto"/>
          <w:sz w:val="20"/>
          <w:szCs w:val="20"/>
        </w:rPr>
      </w:pPr>
      <w:r w:rsidRPr="00B10279">
        <w:rPr>
          <w:rFonts w:ascii="Roboto" w:hAnsi="Roboto"/>
          <w:sz w:val="20"/>
          <w:szCs w:val="20"/>
        </w:rPr>
        <w:t xml:space="preserve">U kunt ook als combinatie inschrijven. </w:t>
      </w:r>
    </w:p>
    <w:p w14:paraId="53934624" w14:textId="77777777" w:rsidR="00F409AD" w:rsidRPr="00B10279" w:rsidRDefault="00F409AD" w:rsidP="00B10279">
      <w:pPr>
        <w:pStyle w:val="Geenafstand"/>
        <w:numPr>
          <w:ilvl w:val="0"/>
          <w:numId w:val="8"/>
        </w:numPr>
        <w:spacing w:line="276" w:lineRule="auto"/>
        <w:jc w:val="both"/>
        <w:rPr>
          <w:rFonts w:ascii="Roboto" w:hAnsi="Roboto"/>
          <w:sz w:val="20"/>
          <w:szCs w:val="20"/>
        </w:rPr>
      </w:pPr>
      <w:r w:rsidRPr="00B10279">
        <w:rPr>
          <w:rFonts w:ascii="Roboto" w:hAnsi="Roboto"/>
          <w:sz w:val="20"/>
          <w:szCs w:val="20"/>
        </w:rPr>
        <w:t xml:space="preserve">Binnen de combinatie moet één contactpersoon worden aangewezen die namens de combinatie optreedt als penvoerder. De penvoerder moet gedurende de uitvoering van de opdracht over volledige beslissingsbevoegdheid beschikken en gemachtigd zijn om namens de combinatie op te treden. </w:t>
      </w:r>
    </w:p>
    <w:p w14:paraId="53F6ACD7" w14:textId="77777777" w:rsidR="00F409AD" w:rsidRPr="00B10279" w:rsidRDefault="00F409AD" w:rsidP="00B10279">
      <w:pPr>
        <w:pStyle w:val="Geenafstand"/>
        <w:numPr>
          <w:ilvl w:val="0"/>
          <w:numId w:val="8"/>
        </w:numPr>
        <w:spacing w:line="276" w:lineRule="auto"/>
        <w:jc w:val="both"/>
        <w:rPr>
          <w:rFonts w:ascii="Roboto" w:hAnsi="Roboto"/>
          <w:sz w:val="20"/>
          <w:szCs w:val="20"/>
        </w:rPr>
      </w:pPr>
      <w:r w:rsidRPr="00B10279">
        <w:rPr>
          <w:rFonts w:ascii="Roboto" w:hAnsi="Roboto"/>
          <w:sz w:val="20"/>
          <w:szCs w:val="20"/>
        </w:rPr>
        <w:t xml:space="preserve">Elke deelnemer aan de combinatie moet zelfstandig het Uniform Europees Aanbestedingsdocument volledig invullen en deze rechtsgeldig ondertekenen. </w:t>
      </w:r>
    </w:p>
    <w:p w14:paraId="3951A52C" w14:textId="77777777" w:rsidR="00F409AD" w:rsidRPr="00B10279" w:rsidRDefault="00F409AD" w:rsidP="00B10279">
      <w:pPr>
        <w:pStyle w:val="Geenafstand"/>
        <w:numPr>
          <w:ilvl w:val="0"/>
          <w:numId w:val="8"/>
        </w:numPr>
        <w:spacing w:line="276" w:lineRule="auto"/>
        <w:jc w:val="both"/>
        <w:rPr>
          <w:rFonts w:ascii="Roboto" w:hAnsi="Roboto"/>
          <w:sz w:val="20"/>
          <w:szCs w:val="20"/>
        </w:rPr>
      </w:pPr>
      <w:r w:rsidRPr="00B10279">
        <w:rPr>
          <w:rFonts w:ascii="Roboto" w:hAnsi="Roboto"/>
          <w:sz w:val="20"/>
          <w:szCs w:val="20"/>
        </w:rPr>
        <w:t>Indien als combinatie ingeschreven wordt, moet in het UEA deel IIA ‘Wijze van deelneming’ beantwoord worden met ‘ja’.</w:t>
      </w:r>
    </w:p>
    <w:p w14:paraId="0C3A6680" w14:textId="77777777" w:rsidR="00F409AD" w:rsidRPr="00B10279" w:rsidRDefault="00F409AD" w:rsidP="00B10279">
      <w:pPr>
        <w:pStyle w:val="Geenafstand"/>
        <w:numPr>
          <w:ilvl w:val="0"/>
          <w:numId w:val="8"/>
        </w:numPr>
        <w:spacing w:line="276" w:lineRule="auto"/>
        <w:jc w:val="both"/>
        <w:rPr>
          <w:rFonts w:ascii="Roboto" w:hAnsi="Roboto"/>
          <w:sz w:val="20"/>
          <w:szCs w:val="20"/>
          <w:highlight w:val="cyan"/>
        </w:rPr>
      </w:pPr>
      <w:r w:rsidRPr="00B10279">
        <w:rPr>
          <w:rFonts w:ascii="Roboto" w:hAnsi="Roboto"/>
          <w:sz w:val="20"/>
          <w:szCs w:val="20"/>
          <w:highlight w:val="cyan"/>
        </w:rPr>
        <w:t xml:space="preserve">De combinatie moet als geheel voldoen aan de geschiktheidseisen. </w:t>
      </w:r>
    </w:p>
    <w:p w14:paraId="377AE3FD" w14:textId="77777777" w:rsidR="00F409AD" w:rsidRPr="00B10279" w:rsidRDefault="00F409AD" w:rsidP="00B10279">
      <w:pPr>
        <w:pStyle w:val="Geenafstand"/>
        <w:spacing w:line="276" w:lineRule="auto"/>
        <w:jc w:val="both"/>
        <w:rPr>
          <w:rFonts w:ascii="Roboto" w:hAnsi="Roboto"/>
          <w:sz w:val="20"/>
          <w:szCs w:val="20"/>
        </w:rPr>
      </w:pPr>
    </w:p>
    <w:p w14:paraId="00893030" w14:textId="77777777" w:rsidR="00F409AD" w:rsidRPr="00B10279" w:rsidRDefault="00F409AD" w:rsidP="00B10279">
      <w:pPr>
        <w:pStyle w:val="Geenafstand"/>
        <w:spacing w:line="276" w:lineRule="auto"/>
        <w:jc w:val="both"/>
        <w:rPr>
          <w:rFonts w:ascii="Roboto" w:hAnsi="Roboto"/>
          <w:sz w:val="20"/>
          <w:szCs w:val="20"/>
        </w:rPr>
      </w:pPr>
      <w:r w:rsidRPr="00B10279">
        <w:rPr>
          <w:rFonts w:ascii="Roboto" w:hAnsi="Roboto"/>
          <w:sz w:val="20"/>
          <w:szCs w:val="20"/>
        </w:rPr>
        <w:t>De deelnemers aan een combinatie mogen niet als deelnemer van een andere combinatie, een derde of zelfstandig inschrijven. Als blijkt dat een deelnemer zich hieraan niet houdt, zal:</w:t>
      </w:r>
    </w:p>
    <w:p w14:paraId="2A0A5BA9" w14:textId="77777777" w:rsidR="00F409AD" w:rsidRPr="00B10279" w:rsidRDefault="00F409AD" w:rsidP="00B10279">
      <w:pPr>
        <w:pStyle w:val="Geenafstand"/>
        <w:numPr>
          <w:ilvl w:val="0"/>
          <w:numId w:val="9"/>
        </w:numPr>
        <w:spacing w:line="276" w:lineRule="auto"/>
        <w:jc w:val="both"/>
        <w:rPr>
          <w:rFonts w:ascii="Roboto" w:hAnsi="Roboto"/>
          <w:sz w:val="20"/>
          <w:szCs w:val="20"/>
        </w:rPr>
      </w:pPr>
      <w:r w:rsidRPr="00B10279">
        <w:rPr>
          <w:rFonts w:ascii="Roboto" w:hAnsi="Roboto"/>
          <w:sz w:val="20"/>
          <w:szCs w:val="20"/>
        </w:rPr>
        <w:t>Als een deelnemer ook als derde (zoals bedoeld onder b) heeft ingeschreven, de inschrijving van de combinatie van de aanbesteding worden uitgesloten;</w:t>
      </w:r>
    </w:p>
    <w:p w14:paraId="6A6B1B0A" w14:textId="77777777" w:rsidR="00F409AD" w:rsidRPr="00B10279" w:rsidRDefault="00F409AD" w:rsidP="00B10279">
      <w:pPr>
        <w:pStyle w:val="Geenafstand"/>
        <w:numPr>
          <w:ilvl w:val="0"/>
          <w:numId w:val="9"/>
        </w:numPr>
        <w:spacing w:line="276" w:lineRule="auto"/>
        <w:jc w:val="both"/>
        <w:rPr>
          <w:rFonts w:ascii="Roboto" w:hAnsi="Roboto"/>
          <w:sz w:val="20"/>
          <w:szCs w:val="20"/>
        </w:rPr>
      </w:pPr>
      <w:r w:rsidRPr="00B10279">
        <w:rPr>
          <w:rFonts w:ascii="Roboto" w:hAnsi="Roboto"/>
          <w:sz w:val="20"/>
          <w:szCs w:val="20"/>
        </w:rPr>
        <w:t>Als een deelnemer ook zelfstandig een inschrijving heeft ingediend, de zelfstandige inschrijving van de deelnemer van de aanbesteding wordt uitgesloten;</w:t>
      </w:r>
    </w:p>
    <w:p w14:paraId="29F94043" w14:textId="77777777" w:rsidR="00F409AD" w:rsidRPr="00B10279" w:rsidRDefault="00F409AD" w:rsidP="00B10279">
      <w:pPr>
        <w:pStyle w:val="Geenafstand"/>
        <w:numPr>
          <w:ilvl w:val="0"/>
          <w:numId w:val="9"/>
        </w:numPr>
        <w:spacing w:line="276" w:lineRule="auto"/>
        <w:jc w:val="both"/>
        <w:rPr>
          <w:rFonts w:ascii="Roboto" w:hAnsi="Roboto"/>
          <w:sz w:val="20"/>
          <w:szCs w:val="20"/>
        </w:rPr>
      </w:pPr>
      <w:r w:rsidRPr="00B10279">
        <w:rPr>
          <w:rFonts w:ascii="Roboto" w:hAnsi="Roboto"/>
          <w:sz w:val="20"/>
          <w:szCs w:val="20"/>
        </w:rPr>
        <w:t xml:space="preserve">Als een deelnemer met meerdere combinaties heeft ingeschreven, worden de betreffende combinaties verzocht te bepalen welke combinatie(s) worden uitgesloten van de aanbestedingsprocedure. Wanneer niet of niet tijdig aan dit verzoek wordt voldaan, zullen wij dit door middel van een loting bepalen. De uitkomst van deze </w:t>
      </w:r>
      <w:r w:rsidRPr="00B10279">
        <w:rPr>
          <w:rFonts w:ascii="Roboto" w:hAnsi="Roboto"/>
          <w:sz w:val="20"/>
          <w:szCs w:val="20"/>
          <w:highlight w:val="cyan"/>
        </w:rPr>
        <w:t>(notariële)</w:t>
      </w:r>
      <w:r w:rsidRPr="00B10279">
        <w:rPr>
          <w:rFonts w:ascii="Roboto" w:hAnsi="Roboto"/>
          <w:sz w:val="20"/>
          <w:szCs w:val="20"/>
        </w:rPr>
        <w:t xml:space="preserve"> loting is bindend voor alle belanghebbenden. </w:t>
      </w:r>
    </w:p>
    <w:p w14:paraId="5A23229B" w14:textId="77777777" w:rsidR="00F409AD" w:rsidRPr="00B10279" w:rsidRDefault="00F409AD" w:rsidP="00B10279">
      <w:pPr>
        <w:pStyle w:val="Geenafstand"/>
        <w:spacing w:line="276" w:lineRule="auto"/>
        <w:jc w:val="both"/>
        <w:rPr>
          <w:rFonts w:ascii="Roboto" w:hAnsi="Roboto"/>
          <w:sz w:val="20"/>
          <w:szCs w:val="20"/>
        </w:rPr>
      </w:pPr>
    </w:p>
    <w:p w14:paraId="10F36D1A" w14:textId="77777777" w:rsidR="00F409AD" w:rsidRPr="00B10279" w:rsidRDefault="00F409AD" w:rsidP="00B10279">
      <w:pPr>
        <w:pStyle w:val="Geenafstand"/>
        <w:spacing w:line="276" w:lineRule="auto"/>
        <w:jc w:val="both"/>
        <w:rPr>
          <w:rFonts w:ascii="Roboto" w:hAnsi="Roboto"/>
          <w:sz w:val="20"/>
          <w:szCs w:val="20"/>
        </w:rPr>
      </w:pPr>
      <w:r w:rsidRPr="00B10279">
        <w:rPr>
          <w:rFonts w:ascii="Roboto" w:hAnsi="Roboto"/>
          <w:sz w:val="20"/>
          <w:szCs w:val="20"/>
        </w:rPr>
        <w:t>Een combinatie moet voldoen aan de Beleidsregels combinatieovereenkomsten 2013, op straffe van uitsluiting. De voorkeur voor een rechtsvorm van de combinatie gaat uit naar een vennootschap onder firma, of gelijkwaardig. Het is voor de uitvoering van de opdracht niet verplicht een entiteit op te richten.</w:t>
      </w:r>
    </w:p>
    <w:p w14:paraId="65AD3B49" w14:textId="77777777" w:rsidR="00F409AD" w:rsidRPr="00B10279" w:rsidRDefault="00F409AD" w:rsidP="00B10279">
      <w:pPr>
        <w:pStyle w:val="Geenafstand"/>
        <w:spacing w:line="276" w:lineRule="auto"/>
        <w:jc w:val="both"/>
        <w:rPr>
          <w:rFonts w:ascii="Roboto" w:hAnsi="Roboto"/>
          <w:sz w:val="20"/>
          <w:szCs w:val="20"/>
        </w:rPr>
      </w:pPr>
    </w:p>
    <w:p w14:paraId="41C84C3E" w14:textId="77777777" w:rsidR="00F409AD" w:rsidRPr="00B10279" w:rsidRDefault="00F409AD" w:rsidP="00B10279">
      <w:pPr>
        <w:pStyle w:val="Kop3"/>
        <w:numPr>
          <w:ilvl w:val="0"/>
          <w:numId w:val="0"/>
        </w:numPr>
        <w:spacing w:line="276" w:lineRule="auto"/>
        <w:ind w:left="567" w:hanging="567"/>
        <w:jc w:val="both"/>
        <w:rPr>
          <w:rFonts w:ascii="Roboto" w:hAnsi="Roboto"/>
          <w:lang w:val="nl-NL"/>
        </w:rPr>
      </w:pPr>
      <w:bookmarkStart w:id="6" w:name="_Toc129354564"/>
      <w:bookmarkStart w:id="7" w:name="_Toc1631988277"/>
      <w:r w:rsidRPr="00B10279">
        <w:rPr>
          <w:rFonts w:ascii="Roboto" w:hAnsi="Roboto"/>
          <w:lang w:val="nl-NL"/>
        </w:rPr>
        <w:t>Concern / holding / dochteronderneming en gelieerde ondernemingen</w:t>
      </w:r>
      <w:bookmarkEnd w:id="6"/>
      <w:bookmarkEnd w:id="7"/>
    </w:p>
    <w:p w14:paraId="3C21AF81" w14:textId="77777777" w:rsidR="00F409AD" w:rsidRPr="00B10279" w:rsidRDefault="00F409AD" w:rsidP="00B10279">
      <w:pPr>
        <w:pStyle w:val="Geenafstand"/>
        <w:spacing w:line="276" w:lineRule="auto"/>
        <w:jc w:val="both"/>
        <w:rPr>
          <w:rFonts w:ascii="Roboto" w:hAnsi="Roboto"/>
          <w:sz w:val="20"/>
          <w:szCs w:val="20"/>
        </w:rPr>
      </w:pPr>
      <w:r w:rsidRPr="00B10279">
        <w:rPr>
          <w:rFonts w:ascii="Roboto" w:hAnsi="Roboto"/>
          <w:sz w:val="20"/>
          <w:szCs w:val="20"/>
        </w:rPr>
        <w:t xml:space="preserve">Met een concern wordt bedoeld: een economische eenheid waarin rechtspersonen en/of vennootschappen organisatorisch zijn verbonden. Deze ondernemingen zijn direct of indirect aan elkaar gelieerd met (financiële) deelnemingen. Als ondernemingen dezelfde aandeelhouders en/of </w:t>
      </w:r>
      <w:r w:rsidRPr="00B10279">
        <w:rPr>
          <w:rFonts w:ascii="Roboto" w:hAnsi="Roboto"/>
          <w:sz w:val="20"/>
          <w:szCs w:val="20"/>
        </w:rPr>
        <w:lastRenderedPageBreak/>
        <w:t xml:space="preserve">bestuurders hebben, of de aandeelhouders en/of bestuurders invloed kunnen uitoefenen op of zicht hebben op de bedrijfsvoering van andere organisaties, is er sprake van een concern. Ook is sprake van een concern als directie en/of bestuurders van u ook werknemer of bestuurder zijn in een gelieerde (dochter/moeder) onderneming. </w:t>
      </w:r>
    </w:p>
    <w:p w14:paraId="7356BE8D" w14:textId="77777777" w:rsidR="00F409AD" w:rsidRPr="00B10279" w:rsidRDefault="00F409AD" w:rsidP="00B10279">
      <w:pPr>
        <w:pStyle w:val="Geenafstand"/>
        <w:spacing w:line="276" w:lineRule="auto"/>
        <w:jc w:val="both"/>
        <w:rPr>
          <w:rFonts w:ascii="Roboto" w:hAnsi="Roboto"/>
          <w:sz w:val="20"/>
          <w:szCs w:val="20"/>
        </w:rPr>
      </w:pPr>
    </w:p>
    <w:p w14:paraId="61D92D7E" w14:textId="77777777" w:rsidR="00F409AD" w:rsidRPr="00B10279" w:rsidRDefault="00F409AD" w:rsidP="00B10279">
      <w:pPr>
        <w:pStyle w:val="Geenafstand"/>
        <w:spacing w:line="276" w:lineRule="auto"/>
        <w:jc w:val="both"/>
        <w:rPr>
          <w:rFonts w:ascii="Roboto" w:hAnsi="Roboto"/>
          <w:sz w:val="20"/>
          <w:szCs w:val="20"/>
        </w:rPr>
      </w:pPr>
      <w:r w:rsidRPr="00B10279">
        <w:rPr>
          <w:rFonts w:ascii="Roboto" w:hAnsi="Roboto"/>
          <w:sz w:val="20"/>
          <w:szCs w:val="20"/>
        </w:rPr>
        <w:t xml:space="preserve">Met een holding en moedermaatschappij wordt bedoeld de hoogste maatschappij in de hiërarchie die zeggenschap over u uitoefent. Onder zeggenschap valt de beslissende invloed die voornoemde hoogste maatschappij uitoefent over de samenstelling van het bestuur, de strategische beslissingen/bedrijfsvoering en het beleid van de inschrijver. Van zeggenschap is in ieder geval sprake als u (staf)afdelingen deelt met de hoogste maatschappij of er sprake is van detachering van medewerkers tussen u en de hoogste maatschappij. Van zeggenschap is ook sprake als de hoogste maatschappij inhoudelijk inzicht heeft in de keuzes, overwegingen en opgestelde documenten van u. </w:t>
      </w:r>
    </w:p>
    <w:p w14:paraId="63B327CB" w14:textId="77777777" w:rsidR="00F409AD" w:rsidRPr="00B10279" w:rsidRDefault="00F409AD" w:rsidP="00B10279">
      <w:pPr>
        <w:pStyle w:val="Geenafstand"/>
        <w:spacing w:line="276" w:lineRule="auto"/>
        <w:jc w:val="both"/>
        <w:rPr>
          <w:rFonts w:ascii="Roboto" w:hAnsi="Roboto"/>
          <w:sz w:val="20"/>
          <w:szCs w:val="20"/>
        </w:rPr>
      </w:pPr>
    </w:p>
    <w:p w14:paraId="6B0A7B99" w14:textId="60ECA337" w:rsidR="00F409AD" w:rsidRPr="00B10279" w:rsidRDefault="00F409AD" w:rsidP="00B10279">
      <w:pPr>
        <w:pStyle w:val="Geenafstand"/>
        <w:numPr>
          <w:ilvl w:val="0"/>
          <w:numId w:val="10"/>
        </w:numPr>
        <w:spacing w:line="276" w:lineRule="auto"/>
        <w:jc w:val="both"/>
        <w:rPr>
          <w:rFonts w:ascii="Roboto" w:hAnsi="Roboto"/>
          <w:sz w:val="20"/>
          <w:szCs w:val="20"/>
        </w:rPr>
      </w:pPr>
      <w:r w:rsidRPr="00B10279">
        <w:rPr>
          <w:rFonts w:ascii="Roboto" w:hAnsi="Roboto"/>
          <w:sz w:val="20"/>
          <w:szCs w:val="20"/>
        </w:rPr>
        <w:t xml:space="preserve">Van een concern mogen meerdere ondernemingen een inschrijving indienen. U moet bij inschrijving aantonen dat u uw inschrijving onafhankelijk van elkaar hebt opgesteld en dat daarbij de vertrouwelijkheid is geborgd. Kan dit niet door één van de betreffende </w:t>
      </w:r>
      <w:r w:rsidRPr="00C62CCB">
        <w:rPr>
          <w:rFonts w:ascii="Roboto" w:hAnsi="Roboto"/>
          <w:sz w:val="20"/>
          <w:szCs w:val="20"/>
          <w:highlight w:val="cyan"/>
        </w:rPr>
        <w:t>inschrijvers</w:t>
      </w:r>
      <w:r w:rsidR="00C62CCB" w:rsidRPr="00C62CCB">
        <w:rPr>
          <w:rFonts w:ascii="Roboto" w:hAnsi="Roboto"/>
          <w:sz w:val="20"/>
          <w:szCs w:val="20"/>
          <w:highlight w:val="cyan"/>
        </w:rPr>
        <w:t>/gegadigden</w:t>
      </w:r>
      <w:r w:rsidRPr="00B10279">
        <w:rPr>
          <w:rFonts w:ascii="Roboto" w:hAnsi="Roboto"/>
          <w:sz w:val="20"/>
          <w:szCs w:val="20"/>
        </w:rPr>
        <w:t xml:space="preserve"> worden aangetoond, dan leidt dit tot uitsluiting van alle tot het betreffende concern behorende </w:t>
      </w:r>
      <w:r w:rsidR="00C62CCB" w:rsidRPr="00C62CCB">
        <w:rPr>
          <w:rFonts w:ascii="Roboto" w:hAnsi="Roboto"/>
          <w:sz w:val="20"/>
          <w:szCs w:val="20"/>
          <w:highlight w:val="cyan"/>
        </w:rPr>
        <w:t>inschrijvers/gegadigden</w:t>
      </w:r>
      <w:r w:rsidRPr="00B10279">
        <w:rPr>
          <w:rFonts w:ascii="Roboto" w:hAnsi="Roboto"/>
          <w:sz w:val="20"/>
          <w:szCs w:val="20"/>
        </w:rPr>
        <w:t>.</w:t>
      </w:r>
    </w:p>
    <w:p w14:paraId="0C348928" w14:textId="77777777" w:rsidR="00F409AD" w:rsidRPr="00B10279" w:rsidRDefault="00F409AD" w:rsidP="00B10279">
      <w:pPr>
        <w:pStyle w:val="Geenafstand"/>
        <w:numPr>
          <w:ilvl w:val="0"/>
          <w:numId w:val="10"/>
        </w:numPr>
        <w:spacing w:line="276" w:lineRule="auto"/>
        <w:jc w:val="both"/>
        <w:rPr>
          <w:rFonts w:ascii="Roboto" w:hAnsi="Roboto"/>
          <w:sz w:val="20"/>
          <w:szCs w:val="20"/>
        </w:rPr>
      </w:pPr>
      <w:r w:rsidRPr="00B10279">
        <w:rPr>
          <w:rFonts w:ascii="Roboto" w:hAnsi="Roboto"/>
          <w:sz w:val="20"/>
          <w:szCs w:val="20"/>
        </w:rPr>
        <w:t>U moet in de inschrijvingsbrief bij uw inschrijving verklaren:</w:t>
      </w:r>
    </w:p>
    <w:p w14:paraId="567E7EA6" w14:textId="77777777" w:rsidR="00F409AD" w:rsidRPr="00B10279" w:rsidRDefault="00F409AD" w:rsidP="00B10279">
      <w:pPr>
        <w:pStyle w:val="Geenafstand"/>
        <w:numPr>
          <w:ilvl w:val="1"/>
          <w:numId w:val="10"/>
        </w:numPr>
        <w:spacing w:line="276" w:lineRule="auto"/>
        <w:jc w:val="both"/>
        <w:rPr>
          <w:rFonts w:ascii="Roboto" w:hAnsi="Roboto"/>
          <w:sz w:val="20"/>
          <w:szCs w:val="20"/>
        </w:rPr>
      </w:pPr>
      <w:r w:rsidRPr="00B10279">
        <w:rPr>
          <w:rFonts w:ascii="Roboto" w:hAnsi="Roboto"/>
          <w:sz w:val="20"/>
          <w:szCs w:val="20"/>
        </w:rPr>
        <w:t xml:space="preserve">onderdeel uit te maken van het concern; </w:t>
      </w:r>
    </w:p>
    <w:p w14:paraId="4DCD8C35" w14:textId="77777777" w:rsidR="00F409AD" w:rsidRPr="00B10279" w:rsidRDefault="00F409AD" w:rsidP="00B10279">
      <w:pPr>
        <w:pStyle w:val="Geenafstand"/>
        <w:numPr>
          <w:ilvl w:val="1"/>
          <w:numId w:val="10"/>
        </w:numPr>
        <w:spacing w:line="276" w:lineRule="auto"/>
        <w:jc w:val="both"/>
        <w:rPr>
          <w:rFonts w:ascii="Roboto" w:hAnsi="Roboto"/>
          <w:sz w:val="20"/>
          <w:szCs w:val="20"/>
        </w:rPr>
      </w:pPr>
      <w:r w:rsidRPr="00B10279">
        <w:rPr>
          <w:rFonts w:ascii="Roboto" w:hAnsi="Roboto"/>
          <w:sz w:val="20"/>
          <w:szCs w:val="20"/>
        </w:rPr>
        <w:t>de inschrijving geheel zelfstandig en onafhankelijk van het concern te hebben opgesteld;</w:t>
      </w:r>
    </w:p>
    <w:p w14:paraId="6188A84A" w14:textId="77777777" w:rsidR="00F409AD" w:rsidRPr="00B10279" w:rsidRDefault="00F409AD" w:rsidP="00B10279">
      <w:pPr>
        <w:pStyle w:val="Geenafstand"/>
        <w:numPr>
          <w:ilvl w:val="1"/>
          <w:numId w:val="10"/>
        </w:numPr>
        <w:spacing w:line="276" w:lineRule="auto"/>
        <w:jc w:val="both"/>
        <w:rPr>
          <w:rFonts w:ascii="Roboto" w:hAnsi="Roboto"/>
          <w:sz w:val="20"/>
          <w:szCs w:val="20"/>
        </w:rPr>
      </w:pPr>
      <w:r w:rsidRPr="00B10279">
        <w:rPr>
          <w:rFonts w:ascii="Roboto" w:hAnsi="Roboto"/>
          <w:sz w:val="20"/>
          <w:szCs w:val="20"/>
        </w:rPr>
        <w:t xml:space="preserve">inzichtelijk te maken welke ondernemingen onderdeel uitmaken van het concern door een beschrijving van de structuur en een organisatieschema/organogram van het concern bij te voegen. </w:t>
      </w:r>
    </w:p>
    <w:p w14:paraId="52AD1352" w14:textId="77777777" w:rsidR="00F409AD" w:rsidRPr="00B10279" w:rsidRDefault="00F409AD" w:rsidP="00B10279">
      <w:pPr>
        <w:pStyle w:val="Geenafstand"/>
        <w:numPr>
          <w:ilvl w:val="0"/>
          <w:numId w:val="10"/>
        </w:numPr>
        <w:spacing w:line="276" w:lineRule="auto"/>
        <w:jc w:val="both"/>
        <w:rPr>
          <w:rFonts w:ascii="Roboto" w:hAnsi="Roboto"/>
          <w:sz w:val="20"/>
          <w:szCs w:val="20"/>
        </w:rPr>
      </w:pPr>
      <w:r w:rsidRPr="00B10279">
        <w:rPr>
          <w:rFonts w:ascii="Roboto" w:hAnsi="Roboto"/>
          <w:sz w:val="20"/>
          <w:szCs w:val="20"/>
        </w:rPr>
        <w:t>Wij kunnen op deze wijze toetsen of er sprake is van dubbele inschrijvingen zodat een zuivere mededinging gewaarborgd blijft.</w:t>
      </w:r>
    </w:p>
    <w:p w14:paraId="54CB14F8" w14:textId="77777777" w:rsidR="00F409AD" w:rsidRPr="00B10279" w:rsidRDefault="00F409AD" w:rsidP="00B10279">
      <w:pPr>
        <w:pStyle w:val="Geenafstand"/>
        <w:spacing w:line="276" w:lineRule="auto"/>
        <w:jc w:val="both"/>
        <w:rPr>
          <w:rFonts w:ascii="Roboto" w:hAnsi="Roboto"/>
          <w:sz w:val="20"/>
          <w:szCs w:val="20"/>
        </w:rPr>
      </w:pPr>
    </w:p>
    <w:p w14:paraId="0DF04251" w14:textId="77777777" w:rsidR="00F409AD" w:rsidRPr="00B10279" w:rsidRDefault="00F409AD" w:rsidP="00B10279">
      <w:pPr>
        <w:pStyle w:val="Geenafstand"/>
        <w:spacing w:line="276" w:lineRule="auto"/>
        <w:jc w:val="both"/>
        <w:rPr>
          <w:rFonts w:ascii="Roboto" w:hAnsi="Roboto"/>
          <w:sz w:val="20"/>
          <w:szCs w:val="20"/>
        </w:rPr>
      </w:pPr>
      <w:r w:rsidRPr="00B10279">
        <w:rPr>
          <w:rFonts w:ascii="Roboto" w:hAnsi="Roboto"/>
          <w:sz w:val="20"/>
          <w:szCs w:val="20"/>
        </w:rPr>
        <w:t xml:space="preserve">Bovenstaande geldt ook voor een holding, een dochteronderneming of een andersoortig gelieerde onderneming. </w:t>
      </w:r>
    </w:p>
    <w:p w14:paraId="552CD732" w14:textId="77777777" w:rsidR="00F409AD" w:rsidRPr="00B10279" w:rsidRDefault="00F409AD" w:rsidP="00B10279">
      <w:pPr>
        <w:pStyle w:val="Geenafstand"/>
        <w:spacing w:line="276" w:lineRule="auto"/>
        <w:jc w:val="both"/>
        <w:rPr>
          <w:rFonts w:ascii="Roboto" w:hAnsi="Roboto"/>
          <w:sz w:val="20"/>
          <w:szCs w:val="20"/>
        </w:rPr>
      </w:pPr>
    </w:p>
    <w:p w14:paraId="344874BA" w14:textId="77777777" w:rsidR="00F409AD" w:rsidRPr="00B10279" w:rsidRDefault="00F409AD" w:rsidP="00B10279">
      <w:pPr>
        <w:pStyle w:val="Geenafstand"/>
        <w:spacing w:line="276" w:lineRule="auto"/>
        <w:jc w:val="both"/>
        <w:rPr>
          <w:rFonts w:ascii="Roboto" w:hAnsi="Roboto"/>
          <w:b/>
          <w:bCs/>
          <w:sz w:val="20"/>
          <w:szCs w:val="20"/>
        </w:rPr>
      </w:pPr>
      <w:r w:rsidRPr="00B10279">
        <w:rPr>
          <w:rFonts w:ascii="Roboto" w:hAnsi="Roboto"/>
          <w:b/>
          <w:bCs/>
          <w:sz w:val="20"/>
          <w:szCs w:val="20"/>
        </w:rPr>
        <w:t>Garantstelling concern</w:t>
      </w:r>
    </w:p>
    <w:p w14:paraId="5AB2DC0F" w14:textId="77777777" w:rsidR="00F409AD" w:rsidRPr="00B10279" w:rsidRDefault="00F409AD" w:rsidP="00B10279">
      <w:pPr>
        <w:pStyle w:val="Geenafstand"/>
        <w:spacing w:line="276" w:lineRule="auto"/>
        <w:jc w:val="both"/>
        <w:rPr>
          <w:rFonts w:ascii="Roboto" w:hAnsi="Roboto"/>
          <w:sz w:val="20"/>
          <w:szCs w:val="20"/>
        </w:rPr>
      </w:pPr>
      <w:r w:rsidRPr="00B10279">
        <w:rPr>
          <w:rFonts w:ascii="Roboto" w:hAnsi="Roboto"/>
          <w:sz w:val="20"/>
          <w:szCs w:val="20"/>
        </w:rPr>
        <w:t>Als u een beroep doet op de draagkracht van het concern om te voldoen aan een geschiktheidseis geldt hetgeen hieronder is opgenomen en hierboven inzake beroep op derden.</w:t>
      </w:r>
    </w:p>
    <w:p w14:paraId="1AB11926" w14:textId="77777777" w:rsidR="00F409AD" w:rsidRPr="00B10279" w:rsidRDefault="00F409AD" w:rsidP="00B10279">
      <w:pPr>
        <w:pStyle w:val="Geenafstand"/>
        <w:spacing w:line="276" w:lineRule="auto"/>
        <w:jc w:val="both"/>
        <w:rPr>
          <w:rFonts w:ascii="Roboto" w:hAnsi="Roboto"/>
          <w:sz w:val="20"/>
          <w:szCs w:val="20"/>
        </w:rPr>
      </w:pPr>
    </w:p>
    <w:p w14:paraId="171E7749" w14:textId="77777777" w:rsidR="00F409AD" w:rsidRPr="00B10279" w:rsidRDefault="00F409AD" w:rsidP="00B10279">
      <w:pPr>
        <w:pStyle w:val="Geenafstand"/>
        <w:spacing w:line="276" w:lineRule="auto"/>
        <w:jc w:val="both"/>
        <w:rPr>
          <w:rFonts w:ascii="Roboto" w:hAnsi="Roboto"/>
          <w:sz w:val="20"/>
          <w:szCs w:val="20"/>
        </w:rPr>
      </w:pPr>
      <w:r w:rsidRPr="00B10279">
        <w:rPr>
          <w:rFonts w:ascii="Roboto" w:hAnsi="Roboto"/>
          <w:sz w:val="20"/>
          <w:szCs w:val="20"/>
        </w:rPr>
        <w:t xml:space="preserve">U moet de concernverklaring zoals bijgevoegd als bijlage bij uw inschrijving toevoegen. In de concernverklaring verklaart uw moedermaatschappij dat zij zich namens u bij gunning van de opdracht volledig en onvoorwaardelijk garant stelt voor de nakoming van de verplichtingen die uit de af te sluiten overeenkomst voortvloeien en dat zij zich namens u bij gunning van de opdracht volledig en onvoorwaardelijk garant stelt voor de uit uw rechtshandelingen voortvloeiende schulden in het kader van deze opdracht, ook na eventueel faillissement of liquidatie van uw bedrijf. </w:t>
      </w:r>
    </w:p>
    <w:p w14:paraId="06D2F301" w14:textId="77777777" w:rsidR="00F409AD" w:rsidRPr="00B10279" w:rsidRDefault="00F409AD" w:rsidP="00B10279">
      <w:pPr>
        <w:pStyle w:val="Geenafstand"/>
        <w:spacing w:line="276" w:lineRule="auto"/>
        <w:jc w:val="both"/>
        <w:rPr>
          <w:rFonts w:ascii="Roboto" w:hAnsi="Roboto"/>
          <w:sz w:val="20"/>
          <w:szCs w:val="20"/>
        </w:rPr>
      </w:pPr>
    </w:p>
    <w:p w14:paraId="016B65B3" w14:textId="3592A953" w:rsidR="0015236C" w:rsidRPr="00B10279" w:rsidRDefault="00F409AD" w:rsidP="00B10279">
      <w:pPr>
        <w:pStyle w:val="Geenafstand"/>
        <w:spacing w:line="276" w:lineRule="auto"/>
        <w:jc w:val="both"/>
        <w:rPr>
          <w:rFonts w:ascii="Roboto" w:hAnsi="Roboto"/>
          <w:sz w:val="20"/>
          <w:szCs w:val="20"/>
        </w:rPr>
      </w:pPr>
      <w:r w:rsidRPr="00B10279">
        <w:rPr>
          <w:rFonts w:ascii="Roboto" w:hAnsi="Roboto"/>
          <w:sz w:val="20"/>
          <w:szCs w:val="20"/>
        </w:rPr>
        <w:t xml:space="preserve">Indien aantoonbaar geen sprake is van een zeggenschapsrelatie binnen het concern en u geheel zelfstandig en onafhankelijk van de overige/hogere ondernemingen functioneert, dan hoeft de bijlage niet te worden ingediend. </w:t>
      </w:r>
    </w:p>
    <w:sectPr w:rsidR="0015236C" w:rsidRPr="00B10279">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855BE" w14:textId="77777777" w:rsidR="004108B7" w:rsidRDefault="004108B7" w:rsidP="00C769E2">
      <w:pPr>
        <w:spacing w:line="240" w:lineRule="auto"/>
      </w:pPr>
      <w:r>
        <w:separator/>
      </w:r>
    </w:p>
  </w:endnote>
  <w:endnote w:type="continuationSeparator" w:id="0">
    <w:p w14:paraId="15FBD95C" w14:textId="77777777" w:rsidR="004108B7" w:rsidRDefault="004108B7" w:rsidP="00C769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grofont">
    <w:altName w:val="Georgia"/>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nsit-Bold">
    <w:panose1 w:val="02000803060000020004"/>
    <w:charset w:val="00"/>
    <w:family w:val="auto"/>
    <w:pitch w:val="variable"/>
    <w:sig w:usb0="80000027" w:usb1="00000000" w:usb2="00000000" w:usb3="00000000" w:csb0="00000001" w:csb1="00000000"/>
  </w:font>
  <w:font w:name="Roboto">
    <w:altName w:val="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7CDC3" w14:textId="77777777" w:rsidR="004108B7" w:rsidRDefault="004108B7" w:rsidP="00C769E2">
      <w:pPr>
        <w:spacing w:line="240" w:lineRule="auto"/>
      </w:pPr>
      <w:r>
        <w:separator/>
      </w:r>
    </w:p>
  </w:footnote>
  <w:footnote w:type="continuationSeparator" w:id="0">
    <w:p w14:paraId="495842A9" w14:textId="77777777" w:rsidR="004108B7" w:rsidRDefault="004108B7" w:rsidP="00C769E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57AAB" w14:textId="7666C663" w:rsidR="00E237E5" w:rsidRDefault="0015236C" w:rsidP="008F0B89">
    <w:pPr>
      <w:pStyle w:val="Koptitel"/>
      <w:rPr>
        <w:rFonts w:ascii="Roboto" w:hAnsi="Roboto"/>
        <w:color w:val="808184"/>
      </w:rPr>
    </w:pPr>
    <w:r>
      <w:rPr>
        <w:rFonts w:ascii="Roboto" w:hAnsi="Roboto"/>
        <w:noProof/>
        <w:color w:val="808184"/>
      </w:rPr>
      <w:drawing>
        <wp:anchor distT="0" distB="0" distL="114300" distR="114300" simplePos="0" relativeHeight="251659264" behindDoc="1" locked="0" layoutInCell="1" allowOverlap="1" wp14:anchorId="6776516C" wp14:editId="33D0AFCB">
          <wp:simplePos x="0" y="0"/>
          <wp:positionH relativeFrom="margin">
            <wp:posOffset>-313055</wp:posOffset>
          </wp:positionH>
          <wp:positionV relativeFrom="paragraph">
            <wp:posOffset>-152400</wp:posOffset>
          </wp:positionV>
          <wp:extent cx="1866900" cy="1195705"/>
          <wp:effectExtent l="0" t="0" r="0" b="0"/>
          <wp:wrapNone/>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ndesheim_logo_ZG_RGB-DEF.png"/>
                  <pic:cNvPicPr/>
                </pic:nvPicPr>
                <pic:blipFill>
                  <a:blip r:embed="rId1">
                    <a:extLst>
                      <a:ext uri="{28A0092B-C50C-407E-A947-70E740481C1C}">
                        <a14:useLocalDpi xmlns:a14="http://schemas.microsoft.com/office/drawing/2010/main" val="0"/>
                      </a:ext>
                    </a:extLst>
                  </a:blip>
                  <a:stretch>
                    <a:fillRect/>
                  </a:stretch>
                </pic:blipFill>
                <pic:spPr>
                  <a:xfrm>
                    <a:off x="0" y="0"/>
                    <a:ext cx="1866900" cy="1195705"/>
                  </a:xfrm>
                  <a:prstGeom prst="rect">
                    <a:avLst/>
                  </a:prstGeom>
                </pic:spPr>
              </pic:pic>
            </a:graphicData>
          </a:graphic>
          <wp14:sizeRelH relativeFrom="margin">
            <wp14:pctWidth>0</wp14:pctWidth>
          </wp14:sizeRelH>
          <wp14:sizeRelV relativeFrom="margin">
            <wp14:pctHeight>0</wp14:pctHeight>
          </wp14:sizeRelV>
        </wp:anchor>
      </w:drawing>
    </w:r>
    <w:r w:rsidR="00E04360">
      <w:rPr>
        <w:rFonts w:ascii="Roboto" w:hAnsi="Roboto"/>
        <w:color w:val="808184"/>
      </w:rPr>
      <w:t xml:space="preserve">Beroep op </w:t>
    </w:r>
    <w:r w:rsidR="00FC0722">
      <w:rPr>
        <w:rFonts w:ascii="Roboto" w:hAnsi="Roboto"/>
        <w:color w:val="808184"/>
      </w:rPr>
      <w:t>een ander</w:t>
    </w:r>
  </w:p>
  <w:p w14:paraId="448FCECE" w14:textId="02B688FC" w:rsidR="00C769E2" w:rsidRPr="00E237E5" w:rsidRDefault="00C769E2" w:rsidP="00E237E5">
    <w:pPr>
      <w:pStyle w:val="Koptitel"/>
      <w:rPr>
        <w:rFonts w:ascii="Roboto" w:hAnsi="Roboto"/>
        <w:color w:val="80818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37CE"/>
    <w:multiLevelType w:val="hybridMultilevel"/>
    <w:tmpl w:val="117E67D0"/>
    <w:lvl w:ilvl="0" w:tplc="10F288C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732027"/>
    <w:multiLevelType w:val="hybridMultilevel"/>
    <w:tmpl w:val="7D56B9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3" w15:restartNumberingAfterBreak="0">
    <w:nsid w:val="2D7B0C1B"/>
    <w:multiLevelType w:val="hybridMultilevel"/>
    <w:tmpl w:val="4644F30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20766DB"/>
    <w:multiLevelType w:val="hybridMultilevel"/>
    <w:tmpl w:val="593483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29644B9"/>
    <w:multiLevelType w:val="hybridMultilevel"/>
    <w:tmpl w:val="746276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EDC56C8"/>
    <w:multiLevelType w:val="hybridMultilevel"/>
    <w:tmpl w:val="58A881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01670FB"/>
    <w:multiLevelType w:val="hybridMultilevel"/>
    <w:tmpl w:val="E3025C5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4207789"/>
    <w:multiLevelType w:val="hybridMultilevel"/>
    <w:tmpl w:val="5854EAC4"/>
    <w:lvl w:ilvl="0" w:tplc="7264FDE2">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0D14710"/>
    <w:multiLevelType w:val="hybridMultilevel"/>
    <w:tmpl w:val="F3D27E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06256013">
    <w:abstractNumId w:val="8"/>
  </w:num>
  <w:num w:numId="2" w16cid:durableId="2022900031">
    <w:abstractNumId w:val="2"/>
  </w:num>
  <w:num w:numId="3" w16cid:durableId="716970999">
    <w:abstractNumId w:val="0"/>
  </w:num>
  <w:num w:numId="4" w16cid:durableId="1489202893">
    <w:abstractNumId w:val="5"/>
  </w:num>
  <w:num w:numId="5" w16cid:durableId="1526208423">
    <w:abstractNumId w:val="4"/>
  </w:num>
  <w:num w:numId="6" w16cid:durableId="770975158">
    <w:abstractNumId w:val="7"/>
  </w:num>
  <w:num w:numId="7" w16cid:durableId="523907526">
    <w:abstractNumId w:val="6"/>
  </w:num>
  <w:num w:numId="8" w16cid:durableId="1601983106">
    <w:abstractNumId w:val="9"/>
  </w:num>
  <w:num w:numId="9" w16cid:durableId="1751347455">
    <w:abstractNumId w:val="1"/>
  </w:num>
  <w:num w:numId="10" w16cid:durableId="17808765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383"/>
    <w:rsid w:val="0015236C"/>
    <w:rsid w:val="00236247"/>
    <w:rsid w:val="002851D4"/>
    <w:rsid w:val="00317079"/>
    <w:rsid w:val="0039449A"/>
    <w:rsid w:val="004108B7"/>
    <w:rsid w:val="00465F23"/>
    <w:rsid w:val="00755466"/>
    <w:rsid w:val="00772C0C"/>
    <w:rsid w:val="00872C1B"/>
    <w:rsid w:val="008F0B89"/>
    <w:rsid w:val="00925DF7"/>
    <w:rsid w:val="009263F0"/>
    <w:rsid w:val="00AA6BCB"/>
    <w:rsid w:val="00B10279"/>
    <w:rsid w:val="00B10EB9"/>
    <w:rsid w:val="00B175D6"/>
    <w:rsid w:val="00B40ACF"/>
    <w:rsid w:val="00BF6843"/>
    <w:rsid w:val="00C62CCB"/>
    <w:rsid w:val="00C769E2"/>
    <w:rsid w:val="00CC0E52"/>
    <w:rsid w:val="00CD0389"/>
    <w:rsid w:val="00DC3DAC"/>
    <w:rsid w:val="00DC72CC"/>
    <w:rsid w:val="00E04360"/>
    <w:rsid w:val="00E237E5"/>
    <w:rsid w:val="00E91DDE"/>
    <w:rsid w:val="00EA72AB"/>
    <w:rsid w:val="00EB0915"/>
    <w:rsid w:val="00EC1383"/>
    <w:rsid w:val="00ED231C"/>
    <w:rsid w:val="00F24238"/>
    <w:rsid w:val="00F409AD"/>
    <w:rsid w:val="00F46FA4"/>
    <w:rsid w:val="00FC07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3865A"/>
  <w15:chartTrackingRefBased/>
  <w15:docId w15:val="{23F19F65-ABA2-4EAC-810B-DDF75C193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C1383"/>
    <w:pPr>
      <w:spacing w:after="0" w:line="260" w:lineRule="atLeast"/>
    </w:pPr>
    <w:rPr>
      <w:rFonts w:ascii="Agrofont" w:eastAsia="MS Mincho" w:hAnsi="Agrofont" w:cs="Times New Roman"/>
      <w:kern w:val="14"/>
      <w:sz w:val="20"/>
      <w:szCs w:val="20"/>
      <w:lang w:eastAsia="nl-NL"/>
    </w:rPr>
  </w:style>
  <w:style w:type="paragraph" w:styleId="Kop1">
    <w:name w:val="heading 1"/>
    <w:aliases w:val="Section Heading,Hoofdstuk,sectionHeading,sectionHeading Char"/>
    <w:basedOn w:val="Standaard"/>
    <w:next w:val="Standaard"/>
    <w:link w:val="Kop1Char"/>
    <w:qFormat/>
    <w:rsid w:val="00755466"/>
    <w:pPr>
      <w:keepNext/>
      <w:keepLines/>
      <w:numPr>
        <w:numId w:val="2"/>
      </w:numPr>
      <w:spacing w:line="240" w:lineRule="auto"/>
      <w:outlineLvl w:val="0"/>
    </w:pPr>
    <w:rPr>
      <w:rFonts w:ascii="Arial" w:eastAsia="Times New Roman" w:hAnsi="Arial"/>
      <w:b/>
      <w:caps/>
      <w:kern w:val="0"/>
      <w:sz w:val="24"/>
      <w:lang w:val="en-GB"/>
    </w:rPr>
  </w:style>
  <w:style w:type="paragraph" w:styleId="Kop2">
    <w:name w:val="heading 2"/>
    <w:aliases w:val="Reset numbering,Bijlage,paragraaf,Paragraaf"/>
    <w:basedOn w:val="Standaard"/>
    <w:next w:val="Kop3"/>
    <w:link w:val="Kop2Char"/>
    <w:qFormat/>
    <w:rsid w:val="00755466"/>
    <w:pPr>
      <w:numPr>
        <w:ilvl w:val="1"/>
        <w:numId w:val="2"/>
      </w:numPr>
      <w:spacing w:line="240" w:lineRule="auto"/>
      <w:outlineLvl w:val="1"/>
    </w:pPr>
    <w:rPr>
      <w:rFonts w:ascii="Arial" w:eastAsia="Times New Roman" w:hAnsi="Arial"/>
      <w:b/>
      <w:kern w:val="0"/>
    </w:rPr>
  </w:style>
  <w:style w:type="paragraph" w:styleId="Kop3">
    <w:name w:val="heading 3"/>
    <w:aliases w:val="Level 1 - 1,Voorwoord,subparagraaf,Subparagraaf"/>
    <w:basedOn w:val="Standaard"/>
    <w:link w:val="Kop3Char"/>
    <w:qFormat/>
    <w:rsid w:val="00755466"/>
    <w:pPr>
      <w:numPr>
        <w:ilvl w:val="2"/>
        <w:numId w:val="2"/>
      </w:numPr>
      <w:spacing w:line="290" w:lineRule="atLeast"/>
      <w:outlineLvl w:val="2"/>
    </w:pPr>
    <w:rPr>
      <w:rFonts w:ascii="Trebuchet MS" w:eastAsia="Times New Roman" w:hAnsi="Trebuchet MS"/>
      <w:b/>
      <w:kern w:val="0"/>
      <w:lang w:val="en-GB"/>
    </w:rPr>
  </w:style>
  <w:style w:type="paragraph" w:styleId="Kop4">
    <w:name w:val="heading 4"/>
    <w:aliases w:val="Level 2 - a"/>
    <w:basedOn w:val="Standaard"/>
    <w:link w:val="Kop4Char"/>
    <w:qFormat/>
    <w:rsid w:val="00755466"/>
    <w:pPr>
      <w:numPr>
        <w:ilvl w:val="3"/>
        <w:numId w:val="2"/>
      </w:numPr>
      <w:spacing w:line="290" w:lineRule="atLeast"/>
      <w:outlineLvl w:val="3"/>
    </w:pPr>
    <w:rPr>
      <w:rFonts w:ascii="Times New Roman" w:eastAsia="Times New Roman" w:hAnsi="Times New Roman"/>
      <w:kern w:val="0"/>
      <w:sz w:val="24"/>
      <w:lang w:val="en-GB"/>
    </w:rPr>
  </w:style>
  <w:style w:type="paragraph" w:styleId="Kop5">
    <w:name w:val="heading 5"/>
    <w:aliases w:val="Level 3 - i"/>
    <w:basedOn w:val="Standaard"/>
    <w:link w:val="Kop5Char"/>
    <w:qFormat/>
    <w:rsid w:val="00755466"/>
    <w:pPr>
      <w:numPr>
        <w:ilvl w:val="4"/>
        <w:numId w:val="2"/>
      </w:numPr>
      <w:tabs>
        <w:tab w:val="left" w:pos="2160"/>
      </w:tabs>
      <w:spacing w:line="290" w:lineRule="atLeast"/>
      <w:outlineLvl w:val="4"/>
    </w:pPr>
    <w:rPr>
      <w:rFonts w:ascii="Times New Roman" w:eastAsia="Times New Roman" w:hAnsi="Times New Roman"/>
      <w:kern w:val="0"/>
      <w:sz w:val="24"/>
      <w:lang w:val="en-GB"/>
    </w:rPr>
  </w:style>
  <w:style w:type="paragraph" w:styleId="Kop6">
    <w:name w:val="heading 6"/>
    <w:aliases w:val="Legal Level 1."/>
    <w:basedOn w:val="Standaard"/>
    <w:next w:val="Standaard"/>
    <w:link w:val="Kop6Char"/>
    <w:qFormat/>
    <w:rsid w:val="00755466"/>
    <w:pPr>
      <w:numPr>
        <w:ilvl w:val="5"/>
        <w:numId w:val="2"/>
      </w:numPr>
      <w:spacing w:line="290" w:lineRule="atLeast"/>
      <w:outlineLvl w:val="5"/>
    </w:pPr>
    <w:rPr>
      <w:rFonts w:ascii="Times New Roman" w:eastAsia="Times New Roman" w:hAnsi="Times New Roman"/>
      <w:b/>
      <w:kern w:val="0"/>
      <w:sz w:val="24"/>
    </w:rPr>
  </w:style>
  <w:style w:type="paragraph" w:styleId="Kop7">
    <w:name w:val="heading 7"/>
    <w:aliases w:val="Legal Level 1.1."/>
    <w:basedOn w:val="Standaard"/>
    <w:next w:val="Standaard"/>
    <w:link w:val="Kop7Char"/>
    <w:qFormat/>
    <w:rsid w:val="00755466"/>
    <w:pPr>
      <w:numPr>
        <w:ilvl w:val="6"/>
        <w:numId w:val="2"/>
      </w:numPr>
      <w:spacing w:line="290" w:lineRule="atLeast"/>
      <w:outlineLvl w:val="6"/>
    </w:pPr>
    <w:rPr>
      <w:rFonts w:ascii="Times New Roman" w:eastAsia="Times New Roman" w:hAnsi="Times New Roman"/>
      <w:b/>
      <w:kern w:val="0"/>
      <w:sz w:val="22"/>
    </w:rPr>
  </w:style>
  <w:style w:type="paragraph" w:styleId="Kop8">
    <w:name w:val="heading 8"/>
    <w:aliases w:val="Legal Level 1.1.1.,Legal Level 1.1.1. Char"/>
    <w:basedOn w:val="Standaard"/>
    <w:next w:val="Standaard"/>
    <w:link w:val="Kop8Char"/>
    <w:qFormat/>
    <w:rsid w:val="00755466"/>
    <w:pPr>
      <w:numPr>
        <w:ilvl w:val="7"/>
        <w:numId w:val="2"/>
      </w:numPr>
      <w:spacing w:line="290" w:lineRule="atLeast"/>
      <w:outlineLvl w:val="7"/>
    </w:pPr>
    <w:rPr>
      <w:rFonts w:ascii="Times New Roman" w:eastAsia="Times New Roman" w:hAnsi="Times New Roman"/>
      <w:b/>
      <w:i/>
      <w:kern w:val="0"/>
      <w:sz w:val="22"/>
    </w:rPr>
  </w:style>
  <w:style w:type="paragraph" w:styleId="Kop9">
    <w:name w:val="heading 9"/>
    <w:aliases w:val="Legal Level 1.1.1.1."/>
    <w:basedOn w:val="Standaard"/>
    <w:next w:val="Standaard"/>
    <w:link w:val="Kop9Char"/>
    <w:qFormat/>
    <w:rsid w:val="00755466"/>
    <w:pPr>
      <w:numPr>
        <w:ilvl w:val="8"/>
        <w:numId w:val="2"/>
      </w:numPr>
      <w:spacing w:line="290" w:lineRule="atLeast"/>
      <w:outlineLvl w:val="8"/>
    </w:pPr>
    <w:rPr>
      <w:rFonts w:ascii="Times New Roman" w:eastAsia="Times New Roman" w:hAnsi="Times New Roman"/>
      <w:i/>
      <w:kern w:val="0"/>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EC1383"/>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C1383"/>
    <w:rPr>
      <w:rFonts w:ascii="Segoe UI" w:hAnsi="Segoe UI" w:cs="Segoe UI"/>
      <w:sz w:val="18"/>
      <w:szCs w:val="18"/>
    </w:rPr>
  </w:style>
  <w:style w:type="paragraph" w:styleId="Lijstalinea">
    <w:name w:val="List Paragraph"/>
    <w:basedOn w:val="Standaard"/>
    <w:uiPriority w:val="34"/>
    <w:qFormat/>
    <w:rsid w:val="00EC1383"/>
    <w:pPr>
      <w:ind w:left="720"/>
      <w:contextualSpacing/>
    </w:pPr>
  </w:style>
  <w:style w:type="paragraph" w:styleId="Koptekst">
    <w:name w:val="header"/>
    <w:basedOn w:val="Standaard"/>
    <w:link w:val="KoptekstChar"/>
    <w:uiPriority w:val="99"/>
    <w:unhideWhenUsed/>
    <w:rsid w:val="00C769E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769E2"/>
    <w:rPr>
      <w:rFonts w:ascii="Agrofont" w:eastAsia="MS Mincho" w:hAnsi="Agrofont" w:cs="Times New Roman"/>
      <w:kern w:val="14"/>
      <w:sz w:val="20"/>
      <w:szCs w:val="20"/>
      <w:lang w:eastAsia="nl-NL"/>
    </w:rPr>
  </w:style>
  <w:style w:type="paragraph" w:styleId="Voettekst">
    <w:name w:val="footer"/>
    <w:basedOn w:val="Standaard"/>
    <w:link w:val="VoettekstChar"/>
    <w:uiPriority w:val="99"/>
    <w:unhideWhenUsed/>
    <w:rsid w:val="00C769E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769E2"/>
    <w:rPr>
      <w:rFonts w:ascii="Agrofont" w:eastAsia="MS Mincho" w:hAnsi="Agrofont" w:cs="Times New Roman"/>
      <w:kern w:val="14"/>
      <w:sz w:val="20"/>
      <w:szCs w:val="20"/>
      <w:lang w:eastAsia="nl-NL"/>
    </w:rPr>
  </w:style>
  <w:style w:type="paragraph" w:customStyle="1" w:styleId="Koptitel">
    <w:name w:val="Koptitel"/>
    <w:basedOn w:val="Standaard"/>
    <w:next w:val="Standaard"/>
    <w:rsid w:val="00C769E2"/>
    <w:pPr>
      <w:spacing w:line="240" w:lineRule="auto"/>
      <w:jc w:val="right"/>
    </w:pPr>
    <w:rPr>
      <w:rFonts w:ascii="Transit-Bold" w:eastAsia="Times New Roman" w:hAnsi="Transit-Bold"/>
      <w:b/>
      <w:color w:val="808080"/>
      <w:kern w:val="0"/>
      <w:sz w:val="52"/>
    </w:rPr>
  </w:style>
  <w:style w:type="character" w:customStyle="1" w:styleId="Kop1Char">
    <w:name w:val="Kop 1 Char"/>
    <w:aliases w:val="Section Heading Char,Hoofdstuk Char,sectionHeading Char1,sectionHeading Char Char"/>
    <w:basedOn w:val="Standaardalinea-lettertype"/>
    <w:link w:val="Kop1"/>
    <w:rsid w:val="00755466"/>
    <w:rPr>
      <w:rFonts w:ascii="Arial" w:eastAsia="Times New Roman" w:hAnsi="Arial" w:cs="Times New Roman"/>
      <w:b/>
      <w:caps/>
      <w:sz w:val="24"/>
      <w:szCs w:val="20"/>
      <w:lang w:val="en-GB" w:eastAsia="nl-NL"/>
    </w:rPr>
  </w:style>
  <w:style w:type="character" w:customStyle="1" w:styleId="Kop2Char">
    <w:name w:val="Kop 2 Char"/>
    <w:aliases w:val="Reset numbering Char,Bijlage Char,paragraaf Char,Paragraaf Char"/>
    <w:basedOn w:val="Standaardalinea-lettertype"/>
    <w:link w:val="Kop2"/>
    <w:rsid w:val="00755466"/>
    <w:rPr>
      <w:rFonts w:ascii="Arial" w:eastAsia="Times New Roman" w:hAnsi="Arial" w:cs="Times New Roman"/>
      <w:b/>
      <w:sz w:val="20"/>
      <w:szCs w:val="20"/>
      <w:lang w:eastAsia="nl-NL"/>
    </w:rPr>
  </w:style>
  <w:style w:type="character" w:customStyle="1" w:styleId="Kop3Char">
    <w:name w:val="Kop 3 Char"/>
    <w:aliases w:val="Level 1 - 1 Char,Voorwoord Char,subparagraaf Char,Subparagraaf Char"/>
    <w:basedOn w:val="Standaardalinea-lettertype"/>
    <w:link w:val="Kop3"/>
    <w:rsid w:val="00755466"/>
    <w:rPr>
      <w:rFonts w:ascii="Trebuchet MS" w:eastAsia="Times New Roman" w:hAnsi="Trebuchet MS" w:cs="Times New Roman"/>
      <w:b/>
      <w:sz w:val="20"/>
      <w:szCs w:val="20"/>
      <w:lang w:val="en-GB" w:eastAsia="nl-NL"/>
    </w:rPr>
  </w:style>
  <w:style w:type="character" w:customStyle="1" w:styleId="Kop4Char">
    <w:name w:val="Kop 4 Char"/>
    <w:aliases w:val="Level 2 - a Char"/>
    <w:basedOn w:val="Standaardalinea-lettertype"/>
    <w:link w:val="Kop4"/>
    <w:rsid w:val="00755466"/>
    <w:rPr>
      <w:rFonts w:ascii="Times New Roman" w:eastAsia="Times New Roman" w:hAnsi="Times New Roman" w:cs="Times New Roman"/>
      <w:sz w:val="24"/>
      <w:szCs w:val="20"/>
      <w:lang w:val="en-GB" w:eastAsia="nl-NL"/>
    </w:rPr>
  </w:style>
  <w:style w:type="character" w:customStyle="1" w:styleId="Kop5Char">
    <w:name w:val="Kop 5 Char"/>
    <w:aliases w:val="Level 3 - i Char"/>
    <w:basedOn w:val="Standaardalinea-lettertype"/>
    <w:link w:val="Kop5"/>
    <w:rsid w:val="00755466"/>
    <w:rPr>
      <w:rFonts w:ascii="Times New Roman" w:eastAsia="Times New Roman" w:hAnsi="Times New Roman" w:cs="Times New Roman"/>
      <w:sz w:val="24"/>
      <w:szCs w:val="20"/>
      <w:lang w:val="en-GB" w:eastAsia="nl-NL"/>
    </w:rPr>
  </w:style>
  <w:style w:type="character" w:customStyle="1" w:styleId="Kop6Char">
    <w:name w:val="Kop 6 Char"/>
    <w:aliases w:val="Legal Level 1. Char"/>
    <w:basedOn w:val="Standaardalinea-lettertype"/>
    <w:link w:val="Kop6"/>
    <w:rsid w:val="00755466"/>
    <w:rPr>
      <w:rFonts w:ascii="Times New Roman" w:eastAsia="Times New Roman" w:hAnsi="Times New Roman" w:cs="Times New Roman"/>
      <w:b/>
      <w:sz w:val="24"/>
      <w:szCs w:val="20"/>
      <w:lang w:eastAsia="nl-NL"/>
    </w:rPr>
  </w:style>
  <w:style w:type="character" w:customStyle="1" w:styleId="Kop7Char">
    <w:name w:val="Kop 7 Char"/>
    <w:aliases w:val="Legal Level 1.1. Char"/>
    <w:basedOn w:val="Standaardalinea-lettertype"/>
    <w:link w:val="Kop7"/>
    <w:rsid w:val="00755466"/>
    <w:rPr>
      <w:rFonts w:ascii="Times New Roman" w:eastAsia="Times New Roman" w:hAnsi="Times New Roman" w:cs="Times New Roman"/>
      <w:b/>
      <w:szCs w:val="20"/>
      <w:lang w:eastAsia="nl-NL"/>
    </w:rPr>
  </w:style>
  <w:style w:type="character" w:customStyle="1" w:styleId="Kop8Char">
    <w:name w:val="Kop 8 Char"/>
    <w:aliases w:val="Legal Level 1.1.1. Char1,Legal Level 1.1.1. Char Char"/>
    <w:basedOn w:val="Standaardalinea-lettertype"/>
    <w:link w:val="Kop8"/>
    <w:rsid w:val="00755466"/>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755466"/>
    <w:rPr>
      <w:rFonts w:ascii="Times New Roman" w:eastAsia="Times New Roman" w:hAnsi="Times New Roman" w:cs="Times New Roman"/>
      <w:i/>
      <w:szCs w:val="20"/>
      <w:lang w:eastAsia="nl-NL"/>
    </w:rPr>
  </w:style>
  <w:style w:type="paragraph" w:styleId="Geenafstand">
    <w:name w:val="No Spacing"/>
    <w:uiPriority w:val="1"/>
    <w:qFormat/>
    <w:rsid w:val="00F409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ie xmlns="6b6665c2-859a-459f-bbb8-da9d311de12a">Inkoop</Categorie>
    <Tags_x0020_ink_Migration xmlns="6b6665c2-859a-459f-bbb8-da9d311de12a" xsi:nil="true"/>
    <TaxCatchAll xmlns="67401006-2d92-48f7-8e25-f3404037b06d" xsi:nil="true"/>
    <lcf76f155ced4ddcb4097134ff3c332f xmlns="6b6665c2-859a-459f-bbb8-da9d311de12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C73139700034459706C66440695EA5" ma:contentTypeVersion="21" ma:contentTypeDescription="Een nieuw document maken." ma:contentTypeScope="" ma:versionID="b2d47c4b2e70fcbeea87e7b44996b866">
  <xsd:schema xmlns:xsd="http://www.w3.org/2001/XMLSchema" xmlns:xs="http://www.w3.org/2001/XMLSchema" xmlns:p="http://schemas.microsoft.com/office/2006/metadata/properties" xmlns:ns2="6b6665c2-859a-459f-bbb8-da9d311de12a" xmlns:ns3="67401006-2d92-48f7-8e25-f3404037b06d" targetNamespace="http://schemas.microsoft.com/office/2006/metadata/properties" ma:root="true" ma:fieldsID="fa6d5b24fdb761f144284853c4307c76" ns2:_="" ns3:_="">
    <xsd:import namespace="6b6665c2-859a-459f-bbb8-da9d311de12a"/>
    <xsd:import namespace="67401006-2d92-48f7-8e25-f3404037b06d"/>
    <xsd:element name="properties">
      <xsd:complexType>
        <xsd:sequence>
          <xsd:element name="documentManagement">
            <xsd:complexType>
              <xsd:all>
                <xsd:element ref="ns2:Categorie"/>
                <xsd:element ref="ns2:Tags_x0020_ink_Migration"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665c2-859a-459f-bbb8-da9d311de12a" elementFormDefault="qualified">
    <xsd:import namespace="http://schemas.microsoft.com/office/2006/documentManagement/types"/>
    <xsd:import namespace="http://schemas.microsoft.com/office/infopath/2007/PartnerControls"/>
    <xsd:element name="Categorie" ma:index="4" ma:displayName="Categorie" ma:default="Inkoop" ma:description="Categorie van een document" ma:format="Dropdown" ma:internalName="Categorie" ma:readOnly="false">
      <xsd:simpleType>
        <xsd:restriction base="dms:Choice">
          <xsd:enumeration value="Beleidsdocumenten"/>
          <xsd:enumeration value="Vergaderdocumenten"/>
          <xsd:enumeration value="Medewerkers"/>
          <xsd:enumeration value="Onderwijs"/>
          <xsd:enumeration value="Planning &amp; control"/>
          <xsd:enumeration value="Procedures &amp; werkbeschrijvingen"/>
          <xsd:enumeration value="Relaties"/>
          <xsd:enumeration value="Nieuws"/>
          <xsd:enumeration value="Overig"/>
          <xsd:enumeration value="Inkoop"/>
        </xsd:restriction>
      </xsd:simpleType>
    </xsd:element>
    <xsd:element name="Tags_x0020_ink_Migration" ma:index="5" nillable="true" ma:displayName="Tags_x0020_ink_Migration" ma:internalName="Tags_x0020_ink_Migration" ma:readOnly="false">
      <xsd:simpleType>
        <xsd:restriction base="dms:Note">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1c6a0e08-1576-455b-af28-552984f92f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401006-2d92-48f7-8e25-f3404037b06d"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5" nillable="true" ma:displayName="Taxonomy Catch All Column" ma:hidden="true" ma:list="{185b93cd-c32b-42c5-96cd-779c279712ca}" ma:internalName="TaxCatchAll" ma:showField="CatchAllData" ma:web="67401006-2d92-48f7-8e25-f3404037b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Inhouds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B7FE38-6A1B-43E5-B43B-3282B4E8E584}">
  <ds:schemaRefs>
    <ds:schemaRef ds:uri="http://schemas.microsoft.com/sharepoint/v3/contenttype/forms"/>
  </ds:schemaRefs>
</ds:datastoreItem>
</file>

<file path=customXml/itemProps2.xml><?xml version="1.0" encoding="utf-8"?>
<ds:datastoreItem xmlns:ds="http://schemas.openxmlformats.org/officeDocument/2006/customXml" ds:itemID="{4B3D01F0-6477-48F1-A825-096683E42F7D}">
  <ds:schemaRefs>
    <ds:schemaRef ds:uri="http://schemas.microsoft.com/office/2006/metadata/properties"/>
    <ds:schemaRef ds:uri="http://schemas.microsoft.com/office/infopath/2007/PartnerControls"/>
    <ds:schemaRef ds:uri="6b6665c2-859a-459f-bbb8-da9d311de12a"/>
    <ds:schemaRef ds:uri="67401006-2d92-48f7-8e25-f3404037b06d"/>
  </ds:schemaRefs>
</ds:datastoreItem>
</file>

<file path=customXml/itemProps3.xml><?xml version="1.0" encoding="utf-8"?>
<ds:datastoreItem xmlns:ds="http://schemas.openxmlformats.org/officeDocument/2006/customXml" ds:itemID="{836720EF-0C10-4B97-8E44-B5E624C38275}"/>
</file>

<file path=docProps/app.xml><?xml version="1.0" encoding="utf-8"?>
<Properties xmlns="http://schemas.openxmlformats.org/officeDocument/2006/extended-properties" xmlns:vt="http://schemas.openxmlformats.org/officeDocument/2006/docPropsVTypes">
  <Template>Normal</Template>
  <TotalTime>15</TotalTime>
  <Pages>3</Pages>
  <Words>1476</Words>
  <Characters>8124</Characters>
  <Application>Microsoft Office Word</Application>
  <DocSecurity>0</DocSecurity>
  <Lines>67</Lines>
  <Paragraphs>19</Paragraphs>
  <ScaleCrop>false</ScaleCrop>
  <Company/>
  <LinksUpToDate>false</LinksUpToDate>
  <CharactersWithSpaces>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Bart Ankersmit</cp:lastModifiedBy>
  <cp:revision>24</cp:revision>
  <dcterms:created xsi:type="dcterms:W3CDTF">2020-05-08T14:37:00Z</dcterms:created>
  <dcterms:modified xsi:type="dcterms:W3CDTF">2025-05-01T06:34:00Z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0x010100C6C73139700034459706C66440695EA5</vt:lpwstr>
  </property>
  <property fmtid="{D5CDD505-2E9C-101B-9397-08002B2CF9AE}" pid="3" name="MediaServiceImageTags">
    <vt:lpwstr/>
  </property>
</Properties>
</file>