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BD40B" w14:textId="77777777" w:rsidR="00DA27DB" w:rsidRPr="00711C35" w:rsidRDefault="00DA27DB" w:rsidP="00DA27DB">
      <w:pPr>
        <w:pStyle w:val="Kop1"/>
        <w:rPr>
          <w:lang w:val="en-GB"/>
        </w:rPr>
      </w:pPr>
      <w:bookmarkStart w:id="0" w:name="_Toc224572001"/>
      <w:r w:rsidRPr="3AC409FA">
        <w:rPr>
          <w:lang w:val="en-GB"/>
        </w:rPr>
        <w:t>Questions Market Consultation</w:t>
      </w:r>
      <w:bookmarkEnd w:id="0"/>
      <w:r w:rsidRPr="3AC409FA">
        <w:rPr>
          <w:lang w:val="en-GB"/>
        </w:rPr>
        <w:t xml:space="preserve"> </w:t>
      </w:r>
    </w:p>
    <w:p w14:paraId="1952578E" w14:textId="77777777" w:rsidR="00DA27DB" w:rsidRPr="00711C35" w:rsidRDefault="00DA27DB" w:rsidP="00DA27DB">
      <w:pPr>
        <w:rPr>
          <w:lang w:val="en-GB"/>
        </w:rPr>
      </w:pPr>
      <w:r w:rsidRPr="0DCC504D">
        <w:rPr>
          <w:lang w:val="en-GB"/>
        </w:rPr>
        <w:t>Below you will find the questions from Gasunie. Please use this response document to provide answers to Gasunie.</w:t>
      </w:r>
    </w:p>
    <w:tbl>
      <w:tblPr>
        <w:tblStyle w:val="Tabelraster"/>
        <w:tblW w:w="9209" w:type="dxa"/>
        <w:tblLook w:val="04A0" w:firstRow="1" w:lastRow="0" w:firstColumn="1" w:lastColumn="0" w:noHBand="0" w:noVBand="1"/>
      </w:tblPr>
      <w:tblGrid>
        <w:gridCol w:w="825"/>
        <w:gridCol w:w="4002"/>
        <w:gridCol w:w="4382"/>
      </w:tblGrid>
      <w:tr w:rsidR="00DA27DB" w:rsidRPr="00711C35" w14:paraId="5FFDD6F1" w14:textId="77777777" w:rsidTr="002034FC">
        <w:tc>
          <w:tcPr>
            <w:tcW w:w="825" w:type="dxa"/>
            <w:shd w:val="clear" w:color="auto" w:fill="595959" w:themeFill="text1" w:themeFillTint="A6"/>
          </w:tcPr>
          <w:p w14:paraId="06F5A6D9" w14:textId="77777777" w:rsidR="00DA27DB" w:rsidRPr="00711C35" w:rsidRDefault="00DA27DB" w:rsidP="002034FC">
            <w:pPr>
              <w:rPr>
                <w:rFonts w:eastAsia="Corbel" w:cstheme="minorHAnsi"/>
                <w:b/>
                <w:bCs/>
                <w:color w:val="FFFFFF" w:themeColor="background1"/>
                <w:lang w:val="en-GB"/>
              </w:rPr>
            </w:pPr>
          </w:p>
        </w:tc>
        <w:tc>
          <w:tcPr>
            <w:tcW w:w="8384" w:type="dxa"/>
            <w:gridSpan w:val="2"/>
            <w:shd w:val="clear" w:color="auto" w:fill="595959" w:themeFill="text1" w:themeFillTint="A6"/>
          </w:tcPr>
          <w:p w14:paraId="190E9885" w14:textId="77777777" w:rsidR="00DA27DB" w:rsidRPr="00711C35" w:rsidRDefault="00DA27DB" w:rsidP="002034FC">
            <w:pPr>
              <w:rPr>
                <w:rFonts w:eastAsia="Corbel" w:cstheme="minorBidi"/>
                <w:b/>
                <w:bCs/>
                <w:color w:val="FFFFFF" w:themeColor="background1"/>
                <w:lang w:val="en-GB"/>
              </w:rPr>
            </w:pPr>
            <w:r w:rsidRPr="49BD1FF9">
              <w:rPr>
                <w:rFonts w:eastAsia="Corbel" w:cstheme="minorBidi"/>
                <w:b/>
                <w:bCs/>
                <w:color w:val="FFFFFF" w:themeColor="background1"/>
                <w:lang w:val="en-GB"/>
              </w:rPr>
              <w:t xml:space="preserve">Product and technical </w:t>
            </w:r>
            <w:r>
              <w:rPr>
                <w:rFonts w:eastAsia="Corbel" w:cstheme="minorBidi"/>
                <w:b/>
                <w:bCs/>
                <w:color w:val="FFFFFF" w:themeColor="background1"/>
                <w:lang w:val="en-GB"/>
              </w:rPr>
              <w:t>questions</w:t>
            </w:r>
          </w:p>
        </w:tc>
      </w:tr>
      <w:tr w:rsidR="00DA27DB" w:rsidRPr="00711C35" w14:paraId="4C33D268" w14:textId="77777777" w:rsidTr="002034FC">
        <w:tc>
          <w:tcPr>
            <w:tcW w:w="825" w:type="dxa"/>
            <w:shd w:val="clear" w:color="auto" w:fill="0F9ED5" w:themeFill="accent4"/>
          </w:tcPr>
          <w:p w14:paraId="282BD756" w14:textId="77777777" w:rsidR="00DA27DB" w:rsidRPr="00711C35" w:rsidRDefault="00DA27DB" w:rsidP="002034FC">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002" w:type="dxa"/>
            <w:shd w:val="clear" w:color="auto" w:fill="0F9ED5" w:themeFill="accent4"/>
          </w:tcPr>
          <w:p w14:paraId="34F0B46B" w14:textId="77777777" w:rsidR="00DA27DB" w:rsidRPr="00711C35" w:rsidRDefault="00DA27DB" w:rsidP="002034FC">
            <w:pPr>
              <w:rPr>
                <w:rFonts w:eastAsia="Corbel" w:cstheme="minorHAnsi"/>
                <w:b/>
                <w:bCs/>
                <w:color w:val="000000" w:themeColor="text1"/>
                <w:lang w:val="en-GB"/>
              </w:rPr>
            </w:pPr>
            <w:r w:rsidRPr="00711C35">
              <w:rPr>
                <w:rFonts w:eastAsia="Corbel" w:cstheme="minorHAnsi"/>
                <w:b/>
                <w:bCs/>
                <w:color w:val="000000" w:themeColor="text1"/>
                <w:lang w:val="en-GB"/>
              </w:rPr>
              <w:t xml:space="preserve">Question </w:t>
            </w:r>
          </w:p>
        </w:tc>
        <w:tc>
          <w:tcPr>
            <w:tcW w:w="4382" w:type="dxa"/>
            <w:shd w:val="clear" w:color="auto" w:fill="0F9ED5" w:themeFill="accent4"/>
          </w:tcPr>
          <w:p w14:paraId="11462CDD" w14:textId="77777777" w:rsidR="00DA27DB" w:rsidRPr="00711C35" w:rsidRDefault="00DA27DB" w:rsidP="002034FC">
            <w:pPr>
              <w:rPr>
                <w:rFonts w:eastAsia="Corbel" w:cstheme="minorBidi"/>
                <w:b/>
                <w:bCs/>
                <w:color w:val="000000" w:themeColor="text1"/>
                <w:lang w:val="en-GB"/>
              </w:rPr>
            </w:pPr>
            <w:r w:rsidRPr="0DCC504D">
              <w:rPr>
                <w:rFonts w:eastAsia="Corbel" w:cstheme="minorBidi"/>
                <w:b/>
                <w:bCs/>
                <w:color w:val="000000" w:themeColor="text1"/>
                <w:lang w:val="en-GB"/>
              </w:rPr>
              <w:t xml:space="preserve">Remarks / </w:t>
            </w:r>
            <w:r>
              <w:rPr>
                <w:rFonts w:eastAsia="Corbel" w:cstheme="minorBidi"/>
                <w:b/>
                <w:bCs/>
                <w:color w:val="000000" w:themeColor="text1"/>
                <w:lang w:val="en-GB"/>
              </w:rPr>
              <w:t>Answers</w:t>
            </w:r>
          </w:p>
        </w:tc>
      </w:tr>
      <w:tr w:rsidR="00DA27DB" w:rsidRPr="008B44F5" w14:paraId="2B3FC8B9" w14:textId="77777777" w:rsidTr="002034FC">
        <w:trPr>
          <w:trHeight w:val="1290"/>
        </w:trPr>
        <w:tc>
          <w:tcPr>
            <w:tcW w:w="825" w:type="dxa"/>
          </w:tcPr>
          <w:p w14:paraId="7B1BBB7D" w14:textId="77777777" w:rsidR="00DA27DB" w:rsidRPr="00711C35" w:rsidRDefault="00DA27DB" w:rsidP="002034FC">
            <w:pPr>
              <w:rPr>
                <w:lang w:val="en-GB"/>
              </w:rPr>
            </w:pPr>
            <w:r>
              <w:rPr>
                <w:lang w:val="en-GB"/>
              </w:rPr>
              <w:t>1.1</w:t>
            </w:r>
          </w:p>
        </w:tc>
        <w:tc>
          <w:tcPr>
            <w:tcW w:w="4002" w:type="dxa"/>
          </w:tcPr>
          <w:p w14:paraId="71F4B733" w14:textId="77777777" w:rsidR="00DA27DB" w:rsidRPr="008B44F5" w:rsidRDefault="00DA27DB" w:rsidP="002034FC">
            <w:pPr>
              <w:rPr>
                <w:rFonts w:ascii="Calibri" w:eastAsia="Calibri" w:hAnsi="Calibri" w:cs="Calibri"/>
                <w:lang w:val="en-US"/>
              </w:rPr>
            </w:pPr>
            <w:r w:rsidRPr="49BD1FF9">
              <w:rPr>
                <w:rFonts w:ascii="Calibri" w:eastAsia="Calibri" w:hAnsi="Calibri" w:cs="Calibri"/>
                <w:lang w:val="en-US"/>
              </w:rPr>
              <w:t xml:space="preserve">Please check the </w:t>
            </w:r>
            <w:r>
              <w:rPr>
                <w:rFonts w:ascii="Calibri" w:eastAsia="Calibri" w:hAnsi="Calibri" w:cs="Calibri"/>
                <w:lang w:val="en-US"/>
              </w:rPr>
              <w:t>specification in the annex</w:t>
            </w:r>
            <w:r w:rsidRPr="49BD1FF9">
              <w:rPr>
                <w:rFonts w:ascii="Calibri" w:eastAsia="Calibri" w:hAnsi="Calibri" w:cs="Calibri"/>
                <w:lang w:val="en-US"/>
              </w:rPr>
              <w:t xml:space="preserve">. When a requirement </w:t>
            </w:r>
            <w:r>
              <w:rPr>
                <w:rFonts w:ascii="Calibri" w:eastAsia="Calibri" w:hAnsi="Calibri" w:cs="Calibri"/>
                <w:lang w:val="en-US"/>
              </w:rPr>
              <w:t xml:space="preserve">or specification </w:t>
            </w:r>
            <w:r w:rsidRPr="49BD1FF9">
              <w:rPr>
                <w:rFonts w:ascii="Calibri" w:eastAsia="Calibri" w:hAnsi="Calibri" w:cs="Calibri"/>
                <w:lang w:val="en-US"/>
              </w:rPr>
              <w:t>cannot be met, please explain why not and what could be an alternative.</w:t>
            </w:r>
          </w:p>
        </w:tc>
        <w:tc>
          <w:tcPr>
            <w:tcW w:w="4382" w:type="dxa"/>
          </w:tcPr>
          <w:p w14:paraId="5425050E" w14:textId="77777777" w:rsidR="00DA27DB" w:rsidRPr="00CF7402" w:rsidRDefault="00DA27DB" w:rsidP="002034FC">
            <w:pPr>
              <w:rPr>
                <w:lang w:val="en-US"/>
              </w:rPr>
            </w:pPr>
          </w:p>
        </w:tc>
      </w:tr>
      <w:tr w:rsidR="00DA27DB" w14:paraId="2CED1D81" w14:textId="77777777" w:rsidTr="002034FC">
        <w:trPr>
          <w:trHeight w:val="300"/>
        </w:trPr>
        <w:tc>
          <w:tcPr>
            <w:tcW w:w="825" w:type="dxa"/>
          </w:tcPr>
          <w:p w14:paraId="4904247E" w14:textId="77777777" w:rsidR="00DA27DB" w:rsidRDefault="00DA27DB" w:rsidP="002034FC">
            <w:pPr>
              <w:rPr>
                <w:lang w:val="en-GB"/>
              </w:rPr>
            </w:pPr>
            <w:r>
              <w:rPr>
                <w:lang w:val="en-GB"/>
              </w:rPr>
              <w:t>1.2</w:t>
            </w:r>
          </w:p>
        </w:tc>
        <w:tc>
          <w:tcPr>
            <w:tcW w:w="4002" w:type="dxa"/>
          </w:tcPr>
          <w:p w14:paraId="3EF8D3F5" w14:textId="77777777" w:rsidR="00DA27DB" w:rsidRDefault="00DA27DB" w:rsidP="002034FC">
            <w:pPr>
              <w:rPr>
                <w:rFonts w:ascii="Calibri" w:eastAsia="Calibri" w:hAnsi="Calibri" w:cs="Calibri"/>
                <w:lang w:val="en-US"/>
              </w:rPr>
            </w:pPr>
            <w:r>
              <w:rPr>
                <w:rFonts w:ascii="Calibri" w:eastAsia="Calibri" w:hAnsi="Calibri" w:cs="Calibri"/>
                <w:lang w:val="en-US"/>
              </w:rPr>
              <w:t>W</w:t>
            </w:r>
            <w:r w:rsidRPr="62CD467F">
              <w:rPr>
                <w:rFonts w:ascii="Calibri" w:eastAsia="Calibri" w:hAnsi="Calibri" w:cs="Calibri"/>
                <w:lang w:val="en-US"/>
              </w:rPr>
              <w:t xml:space="preserve">hat </w:t>
            </w:r>
            <w:r>
              <w:rPr>
                <w:rFonts w:ascii="Calibri" w:eastAsia="Calibri" w:hAnsi="Calibri" w:cs="Calibri"/>
                <w:lang w:val="en-US"/>
              </w:rPr>
              <w:t>are your</w:t>
            </w:r>
            <w:r w:rsidRPr="62CD467F">
              <w:rPr>
                <w:rFonts w:ascii="Calibri" w:eastAsia="Calibri" w:hAnsi="Calibri" w:cs="Calibri"/>
                <w:lang w:val="en-US"/>
              </w:rPr>
              <w:t xml:space="preserve"> manufacturing limitations</w:t>
            </w:r>
            <w:r>
              <w:rPr>
                <w:rFonts w:ascii="Calibri" w:eastAsia="Calibri" w:hAnsi="Calibri" w:cs="Calibri"/>
                <w:lang w:val="en-US"/>
              </w:rPr>
              <w:t>, if any?</w:t>
            </w:r>
          </w:p>
          <w:p w14:paraId="6AE84434" w14:textId="77777777" w:rsidR="00DA27DB" w:rsidRDefault="00DA27DB" w:rsidP="002034FC">
            <w:pPr>
              <w:rPr>
                <w:rFonts w:ascii="Calibri" w:eastAsia="Calibri" w:hAnsi="Calibri" w:cs="Calibri"/>
                <w:lang w:val="en-US"/>
              </w:rPr>
            </w:pPr>
          </w:p>
        </w:tc>
        <w:tc>
          <w:tcPr>
            <w:tcW w:w="4382" w:type="dxa"/>
          </w:tcPr>
          <w:p w14:paraId="6B8D75CD" w14:textId="77777777" w:rsidR="00DA27DB" w:rsidRPr="00371032" w:rsidRDefault="00DA27DB" w:rsidP="002034FC">
            <w:pPr>
              <w:rPr>
                <w:lang w:val="en-US"/>
              </w:rPr>
            </w:pPr>
          </w:p>
        </w:tc>
      </w:tr>
      <w:tr w:rsidR="00DA27DB" w:rsidRPr="00711C35" w14:paraId="7C59F8B5" w14:textId="77777777" w:rsidTr="002034FC">
        <w:tc>
          <w:tcPr>
            <w:tcW w:w="825" w:type="dxa"/>
          </w:tcPr>
          <w:p w14:paraId="1F91A439" w14:textId="77777777" w:rsidR="00DA27DB" w:rsidRDefault="00DA27DB" w:rsidP="002034FC">
            <w:pPr>
              <w:rPr>
                <w:lang w:val="en-GB"/>
              </w:rPr>
            </w:pPr>
            <w:r>
              <w:rPr>
                <w:lang w:val="en-GB"/>
              </w:rPr>
              <w:t>1.3</w:t>
            </w:r>
          </w:p>
        </w:tc>
        <w:tc>
          <w:tcPr>
            <w:tcW w:w="4002" w:type="dxa"/>
          </w:tcPr>
          <w:p w14:paraId="3155E7B0" w14:textId="77777777" w:rsidR="00DA27DB" w:rsidRDefault="00DA27DB" w:rsidP="002034FC">
            <w:pPr>
              <w:rPr>
                <w:rFonts w:ascii="Calibri" w:eastAsia="Calibri" w:hAnsi="Calibri" w:cs="Calibri"/>
                <w:lang w:val="en-US"/>
              </w:rPr>
            </w:pPr>
            <w:r w:rsidRPr="49BD1FF9">
              <w:rPr>
                <w:rFonts w:ascii="Calibri" w:eastAsia="Calibri" w:hAnsi="Calibri" w:cs="Calibri"/>
                <w:lang w:val="en-US"/>
              </w:rPr>
              <w:t xml:space="preserve">What kind of optimalisation would </w:t>
            </w:r>
            <w:r>
              <w:rPr>
                <w:rFonts w:ascii="Calibri" w:eastAsia="Calibri" w:hAnsi="Calibri" w:cs="Calibri"/>
                <w:lang w:val="en-US"/>
              </w:rPr>
              <w:t>you</w:t>
            </w:r>
            <w:r w:rsidRPr="49BD1FF9">
              <w:rPr>
                <w:rFonts w:ascii="Calibri" w:eastAsia="Calibri" w:hAnsi="Calibri" w:cs="Calibri"/>
                <w:lang w:val="en-US"/>
              </w:rPr>
              <w:t xml:space="preserve"> suggest in the </w:t>
            </w:r>
            <w:r>
              <w:rPr>
                <w:rFonts w:ascii="Calibri" w:eastAsia="Calibri" w:hAnsi="Calibri" w:cs="Calibri"/>
                <w:lang w:val="en-US"/>
              </w:rPr>
              <w:t>mobile power supply</w:t>
            </w:r>
            <w:r w:rsidRPr="49BD1FF9">
              <w:rPr>
                <w:rFonts w:ascii="Calibri" w:eastAsia="Calibri" w:hAnsi="Calibri" w:cs="Calibri"/>
                <w:lang w:val="en-US"/>
              </w:rPr>
              <w:t xml:space="preserve"> requested by Gasunie (acc </w:t>
            </w:r>
            <w:r>
              <w:rPr>
                <w:rFonts w:ascii="Calibri" w:eastAsia="Calibri" w:hAnsi="Calibri" w:cs="Calibri"/>
                <w:lang w:val="en-US"/>
              </w:rPr>
              <w:t>TSP-04D03-45</w:t>
            </w:r>
            <w:r w:rsidRPr="49BD1FF9">
              <w:rPr>
                <w:rFonts w:ascii="Calibri" w:eastAsia="Calibri" w:hAnsi="Calibri" w:cs="Calibri"/>
                <w:lang w:val="en-US"/>
              </w:rPr>
              <w:t>)?</w:t>
            </w:r>
          </w:p>
          <w:p w14:paraId="47A621A1" w14:textId="77777777" w:rsidR="00DA27DB" w:rsidRPr="49BD1FF9" w:rsidRDefault="00DA27DB" w:rsidP="002034FC">
            <w:pPr>
              <w:rPr>
                <w:rFonts w:ascii="Calibri" w:eastAsia="Calibri" w:hAnsi="Calibri" w:cs="Calibri"/>
                <w:lang w:val="en-US"/>
              </w:rPr>
            </w:pPr>
          </w:p>
        </w:tc>
        <w:tc>
          <w:tcPr>
            <w:tcW w:w="4382" w:type="dxa"/>
          </w:tcPr>
          <w:p w14:paraId="4B64FD65" w14:textId="77777777" w:rsidR="00DA27DB" w:rsidRPr="00711C35" w:rsidRDefault="00DA27DB" w:rsidP="002034FC">
            <w:pPr>
              <w:rPr>
                <w:lang w:val="en-GB"/>
              </w:rPr>
            </w:pPr>
          </w:p>
        </w:tc>
      </w:tr>
      <w:tr w:rsidR="00DA27DB" w14:paraId="03769CFA" w14:textId="77777777" w:rsidTr="002034FC">
        <w:trPr>
          <w:trHeight w:val="1635"/>
        </w:trPr>
        <w:tc>
          <w:tcPr>
            <w:tcW w:w="825" w:type="dxa"/>
          </w:tcPr>
          <w:p w14:paraId="22A742F9" w14:textId="77777777" w:rsidR="00DA27DB" w:rsidRDefault="00DA27DB" w:rsidP="002034FC">
            <w:pPr>
              <w:rPr>
                <w:lang w:val="en-GB"/>
              </w:rPr>
            </w:pPr>
            <w:r>
              <w:rPr>
                <w:lang w:val="en-GB"/>
              </w:rPr>
              <w:t>1.4</w:t>
            </w:r>
          </w:p>
        </w:tc>
        <w:tc>
          <w:tcPr>
            <w:tcW w:w="4002" w:type="dxa"/>
          </w:tcPr>
          <w:p w14:paraId="05C110D2" w14:textId="77777777" w:rsidR="00DA27DB" w:rsidRDefault="00DA27DB" w:rsidP="002034FC">
            <w:r w:rsidRPr="7DC86376">
              <w:rPr>
                <w:rFonts w:ascii="Calibri" w:eastAsia="Calibri" w:hAnsi="Calibri" w:cs="Calibri"/>
                <w:lang w:val="en-US"/>
              </w:rPr>
              <w:t xml:space="preserve">Are there any innovations regarding the material use or production method of </w:t>
            </w:r>
            <w:r>
              <w:rPr>
                <w:rFonts w:ascii="Calibri" w:eastAsia="Calibri" w:hAnsi="Calibri" w:cs="Calibri"/>
                <w:lang w:val="en-US"/>
              </w:rPr>
              <w:t xml:space="preserve">mobile power supplies </w:t>
            </w:r>
            <w:r w:rsidRPr="7DC86376">
              <w:rPr>
                <w:rFonts w:ascii="Calibri" w:eastAsia="Calibri" w:hAnsi="Calibri" w:cs="Calibri"/>
                <w:lang w:val="en-US"/>
              </w:rPr>
              <w:t>that will be beneficial to Gasunie (e.g. reduced carbon footprint or reducing waste)?</w:t>
            </w:r>
          </w:p>
        </w:tc>
        <w:tc>
          <w:tcPr>
            <w:tcW w:w="4382" w:type="dxa"/>
          </w:tcPr>
          <w:p w14:paraId="5AAEEAE8" w14:textId="77777777" w:rsidR="00DA27DB" w:rsidRDefault="00DA27DB" w:rsidP="002034FC">
            <w:pPr>
              <w:rPr>
                <w:lang w:val="en-GB"/>
              </w:rPr>
            </w:pPr>
          </w:p>
        </w:tc>
      </w:tr>
      <w:tr w:rsidR="00DA27DB" w14:paraId="715665AC" w14:textId="77777777" w:rsidTr="002034FC">
        <w:trPr>
          <w:trHeight w:val="300"/>
        </w:trPr>
        <w:tc>
          <w:tcPr>
            <w:tcW w:w="825" w:type="dxa"/>
          </w:tcPr>
          <w:p w14:paraId="7870DC5D" w14:textId="77777777" w:rsidR="00DA27DB" w:rsidRDefault="00DA27DB" w:rsidP="002034FC">
            <w:pPr>
              <w:rPr>
                <w:lang w:val="en-GB"/>
              </w:rPr>
            </w:pPr>
            <w:r>
              <w:rPr>
                <w:lang w:val="en-GB"/>
              </w:rPr>
              <w:t>1.5</w:t>
            </w:r>
          </w:p>
        </w:tc>
        <w:tc>
          <w:tcPr>
            <w:tcW w:w="4002" w:type="dxa"/>
          </w:tcPr>
          <w:p w14:paraId="1CC2C8CF" w14:textId="77777777" w:rsidR="00DA27DB" w:rsidRDefault="00DA27DB" w:rsidP="002034FC">
            <w:pPr>
              <w:rPr>
                <w:rFonts w:ascii="Calibri" w:eastAsia="Calibri" w:hAnsi="Calibri" w:cs="Calibri"/>
                <w:lang w:val="en-US"/>
              </w:rPr>
            </w:pPr>
            <w:r>
              <w:rPr>
                <w:rFonts w:ascii="Calibri" w:eastAsia="Calibri" w:hAnsi="Calibri" w:cs="Calibri"/>
                <w:lang w:val="en-US"/>
              </w:rPr>
              <w:t>What is the minimum power output that is necessary for the mobile power supply to operate?</w:t>
            </w:r>
          </w:p>
          <w:p w14:paraId="779E6BC3" w14:textId="77777777" w:rsidR="00DA27DB" w:rsidRDefault="00DA27DB" w:rsidP="002034FC">
            <w:pPr>
              <w:rPr>
                <w:rFonts w:ascii="Calibri" w:eastAsia="Calibri" w:hAnsi="Calibri" w:cs="Calibri"/>
                <w:lang w:val="en-US"/>
              </w:rPr>
            </w:pPr>
          </w:p>
        </w:tc>
        <w:tc>
          <w:tcPr>
            <w:tcW w:w="4382" w:type="dxa"/>
          </w:tcPr>
          <w:p w14:paraId="13990B62" w14:textId="77777777" w:rsidR="00DA27DB" w:rsidRDefault="00DA27DB" w:rsidP="002034FC">
            <w:pPr>
              <w:rPr>
                <w:lang w:val="en-US"/>
              </w:rPr>
            </w:pPr>
          </w:p>
        </w:tc>
      </w:tr>
      <w:tr w:rsidR="00DA27DB" w:rsidRPr="00711C35" w14:paraId="11B89D83" w14:textId="77777777" w:rsidTr="002034FC">
        <w:tc>
          <w:tcPr>
            <w:tcW w:w="825" w:type="dxa"/>
          </w:tcPr>
          <w:p w14:paraId="1A8764BC" w14:textId="77777777" w:rsidR="00DA27DB" w:rsidRPr="00711C35" w:rsidRDefault="00DA27DB" w:rsidP="002034FC">
            <w:pPr>
              <w:rPr>
                <w:lang w:val="en-GB"/>
              </w:rPr>
            </w:pPr>
            <w:r>
              <w:rPr>
                <w:lang w:val="en-GB"/>
              </w:rPr>
              <w:t>1.6</w:t>
            </w:r>
          </w:p>
        </w:tc>
        <w:tc>
          <w:tcPr>
            <w:tcW w:w="4002" w:type="dxa"/>
          </w:tcPr>
          <w:p w14:paraId="57302D7A" w14:textId="77777777" w:rsidR="00DA27DB" w:rsidRDefault="00DA27DB" w:rsidP="002034FC">
            <w:pPr>
              <w:rPr>
                <w:rFonts w:ascii="Calibri" w:eastAsia="Calibri" w:hAnsi="Calibri" w:cs="Calibri"/>
                <w:lang w:val="en-US"/>
              </w:rPr>
            </w:pPr>
            <w:r>
              <w:rPr>
                <w:rFonts w:ascii="Calibri" w:eastAsia="Calibri" w:hAnsi="Calibri" w:cs="Calibri"/>
                <w:lang w:val="en-US"/>
              </w:rPr>
              <w:t>Are powerlock cables used by the mobile power supply units and are the cables part of your scope of supply?</w:t>
            </w:r>
          </w:p>
          <w:p w14:paraId="6E4D8F76" w14:textId="77777777" w:rsidR="00DA27DB" w:rsidRPr="00711C35" w:rsidRDefault="00DA27DB" w:rsidP="002034FC">
            <w:pPr>
              <w:rPr>
                <w:rFonts w:ascii="Calibri" w:eastAsia="Calibri" w:hAnsi="Calibri" w:cs="Calibri"/>
                <w:lang w:val="en-US"/>
              </w:rPr>
            </w:pPr>
          </w:p>
        </w:tc>
        <w:tc>
          <w:tcPr>
            <w:tcW w:w="4382" w:type="dxa"/>
          </w:tcPr>
          <w:p w14:paraId="3085A285" w14:textId="77777777" w:rsidR="00DA27DB" w:rsidRPr="00711C35" w:rsidRDefault="00DA27DB" w:rsidP="002034FC">
            <w:pPr>
              <w:rPr>
                <w:lang w:val="en-GB"/>
              </w:rPr>
            </w:pPr>
          </w:p>
        </w:tc>
      </w:tr>
      <w:tr w:rsidR="00DA27DB" w14:paraId="2111A9BB" w14:textId="77777777" w:rsidTr="002034FC">
        <w:trPr>
          <w:trHeight w:val="300"/>
        </w:trPr>
        <w:tc>
          <w:tcPr>
            <w:tcW w:w="825" w:type="dxa"/>
          </w:tcPr>
          <w:p w14:paraId="727F7238" w14:textId="77777777" w:rsidR="00DA27DB" w:rsidRDefault="00DA27DB" w:rsidP="002034FC">
            <w:pPr>
              <w:rPr>
                <w:lang w:val="en-GB"/>
              </w:rPr>
            </w:pPr>
            <w:r>
              <w:rPr>
                <w:lang w:val="en-GB"/>
              </w:rPr>
              <w:t>1.7</w:t>
            </w:r>
          </w:p>
        </w:tc>
        <w:tc>
          <w:tcPr>
            <w:tcW w:w="4002" w:type="dxa"/>
          </w:tcPr>
          <w:p w14:paraId="1E4DC110" w14:textId="77777777" w:rsidR="00DA27DB" w:rsidRDefault="00DA27DB" w:rsidP="002034FC">
            <w:pPr>
              <w:rPr>
                <w:rFonts w:ascii="Calibri" w:eastAsia="Calibri" w:hAnsi="Calibri" w:cs="Calibri"/>
                <w:lang w:val="en-US"/>
              </w:rPr>
            </w:pPr>
            <w:r>
              <w:rPr>
                <w:rFonts w:ascii="Calibri" w:eastAsia="Calibri" w:hAnsi="Calibri" w:cs="Calibri"/>
                <w:lang w:val="en-US"/>
              </w:rPr>
              <w:t>In the case of mobile power supply units that require fuel; what fuel is necessary? Is natural gas a possibility?</w:t>
            </w:r>
          </w:p>
          <w:p w14:paraId="27F439E3" w14:textId="77777777" w:rsidR="00DA27DB" w:rsidRDefault="00DA27DB" w:rsidP="002034FC">
            <w:pPr>
              <w:rPr>
                <w:rFonts w:ascii="Calibri" w:eastAsia="Calibri" w:hAnsi="Calibri" w:cs="Calibri"/>
                <w:lang w:val="en-US"/>
              </w:rPr>
            </w:pPr>
          </w:p>
        </w:tc>
        <w:tc>
          <w:tcPr>
            <w:tcW w:w="4382" w:type="dxa"/>
          </w:tcPr>
          <w:p w14:paraId="5F5D8058" w14:textId="77777777" w:rsidR="00DA27DB" w:rsidRDefault="00DA27DB" w:rsidP="002034FC">
            <w:pPr>
              <w:rPr>
                <w:lang w:val="en-GB"/>
              </w:rPr>
            </w:pPr>
          </w:p>
        </w:tc>
      </w:tr>
      <w:tr w:rsidR="00DA27DB" w14:paraId="3F1E7CE3" w14:textId="77777777" w:rsidTr="002034FC">
        <w:trPr>
          <w:trHeight w:val="300"/>
        </w:trPr>
        <w:tc>
          <w:tcPr>
            <w:tcW w:w="825" w:type="dxa"/>
          </w:tcPr>
          <w:p w14:paraId="3DA924C7" w14:textId="77777777" w:rsidR="00DA27DB" w:rsidRDefault="00DA27DB" w:rsidP="002034FC">
            <w:pPr>
              <w:rPr>
                <w:lang w:val="en-GB"/>
              </w:rPr>
            </w:pPr>
            <w:r>
              <w:rPr>
                <w:lang w:val="en-GB"/>
              </w:rPr>
              <w:t>1.8</w:t>
            </w:r>
          </w:p>
        </w:tc>
        <w:tc>
          <w:tcPr>
            <w:tcW w:w="4002" w:type="dxa"/>
          </w:tcPr>
          <w:p w14:paraId="1CF4C8D3" w14:textId="77777777" w:rsidR="00DA27DB" w:rsidRDefault="00DA27DB" w:rsidP="002034FC">
            <w:pPr>
              <w:rPr>
                <w:rFonts w:ascii="Calibri" w:eastAsia="Calibri" w:hAnsi="Calibri" w:cs="Calibri"/>
                <w:lang w:val="en-US"/>
              </w:rPr>
            </w:pPr>
            <w:r>
              <w:rPr>
                <w:rFonts w:ascii="Calibri" w:eastAsia="Calibri" w:hAnsi="Calibri" w:cs="Calibri"/>
                <w:lang w:val="en-US"/>
              </w:rPr>
              <w:t>In the case of mobile power supply unit that requires fuel; Can the mobile power supply unit deliver power to auxillary components (e.g. UCP, heater) without consumption of fuel?</w:t>
            </w:r>
          </w:p>
        </w:tc>
        <w:tc>
          <w:tcPr>
            <w:tcW w:w="4382" w:type="dxa"/>
          </w:tcPr>
          <w:p w14:paraId="75C91B05" w14:textId="77777777" w:rsidR="00DA27DB" w:rsidRDefault="00DA27DB" w:rsidP="002034FC">
            <w:pPr>
              <w:rPr>
                <w:lang w:val="en-GB"/>
              </w:rPr>
            </w:pPr>
          </w:p>
        </w:tc>
      </w:tr>
      <w:tr w:rsidR="00DA27DB" w14:paraId="0E32CDB0" w14:textId="77777777" w:rsidTr="002034FC">
        <w:trPr>
          <w:trHeight w:val="300"/>
        </w:trPr>
        <w:tc>
          <w:tcPr>
            <w:tcW w:w="825" w:type="dxa"/>
          </w:tcPr>
          <w:p w14:paraId="0FA9E3DD" w14:textId="77777777" w:rsidR="00DA27DB" w:rsidRDefault="00DA27DB" w:rsidP="002034FC">
            <w:pPr>
              <w:rPr>
                <w:lang w:val="en-GB"/>
              </w:rPr>
            </w:pPr>
            <w:r>
              <w:rPr>
                <w:lang w:val="en-GB"/>
              </w:rPr>
              <w:t>1.9</w:t>
            </w:r>
          </w:p>
        </w:tc>
        <w:tc>
          <w:tcPr>
            <w:tcW w:w="4002" w:type="dxa"/>
          </w:tcPr>
          <w:p w14:paraId="03974F22" w14:textId="77777777" w:rsidR="00DA27DB" w:rsidRDefault="00DA27DB" w:rsidP="002034FC">
            <w:pPr>
              <w:rPr>
                <w:rFonts w:ascii="Calibri" w:eastAsia="Calibri" w:hAnsi="Calibri" w:cs="Calibri"/>
                <w:lang w:val="en-US"/>
              </w:rPr>
            </w:pPr>
            <w:r>
              <w:rPr>
                <w:rFonts w:ascii="Calibri" w:eastAsia="Calibri" w:hAnsi="Calibri" w:cs="Calibri"/>
                <w:lang w:val="en-US"/>
              </w:rPr>
              <w:t>Can the units be turned on and switched of (on site or remotely) by Gasunie after initial commissioning?</w:t>
            </w:r>
          </w:p>
        </w:tc>
        <w:tc>
          <w:tcPr>
            <w:tcW w:w="4382" w:type="dxa"/>
          </w:tcPr>
          <w:p w14:paraId="5EC38784" w14:textId="77777777" w:rsidR="00DA27DB" w:rsidRDefault="00DA27DB" w:rsidP="002034FC">
            <w:pPr>
              <w:rPr>
                <w:lang w:val="en-GB"/>
              </w:rPr>
            </w:pPr>
          </w:p>
        </w:tc>
      </w:tr>
    </w:tbl>
    <w:p w14:paraId="4E09A0A5" w14:textId="77777777" w:rsidR="00DA27DB" w:rsidRDefault="00DA27DB" w:rsidP="00DA27DB"/>
    <w:tbl>
      <w:tblPr>
        <w:tblStyle w:val="Tabelraster"/>
        <w:tblW w:w="9857" w:type="dxa"/>
        <w:tblLook w:val="04A0" w:firstRow="1" w:lastRow="0" w:firstColumn="1" w:lastColumn="0" w:noHBand="0" w:noVBand="1"/>
      </w:tblPr>
      <w:tblGrid>
        <w:gridCol w:w="828"/>
        <w:gridCol w:w="4135"/>
        <w:gridCol w:w="4894"/>
      </w:tblGrid>
      <w:tr w:rsidR="00DA27DB" w:rsidRPr="00711C35" w14:paraId="5D81BCDD" w14:textId="77777777" w:rsidTr="002034FC">
        <w:trPr>
          <w:trHeight w:val="300"/>
        </w:trPr>
        <w:tc>
          <w:tcPr>
            <w:tcW w:w="828" w:type="dxa"/>
            <w:shd w:val="clear" w:color="auto" w:fill="595959" w:themeFill="text1" w:themeFillTint="A6"/>
          </w:tcPr>
          <w:p w14:paraId="4B57BC94" w14:textId="3FC18288" w:rsidR="00DA27DB" w:rsidRPr="00711C35" w:rsidRDefault="00DA27DB" w:rsidP="002034FC">
            <w:pPr>
              <w:rPr>
                <w:rFonts w:eastAsia="Corbel" w:cstheme="minorHAnsi"/>
                <w:b/>
                <w:bCs/>
                <w:color w:val="FFFFFF" w:themeColor="background1"/>
                <w:lang w:val="en-GB"/>
              </w:rPr>
            </w:pPr>
            <w:r>
              <w:lastRenderedPageBreak/>
              <w:br w:type="page"/>
            </w:r>
          </w:p>
        </w:tc>
        <w:tc>
          <w:tcPr>
            <w:tcW w:w="9029" w:type="dxa"/>
            <w:gridSpan w:val="2"/>
            <w:shd w:val="clear" w:color="auto" w:fill="595959" w:themeFill="text1" w:themeFillTint="A6"/>
          </w:tcPr>
          <w:p w14:paraId="7FEA606A" w14:textId="77777777" w:rsidR="00DA27DB" w:rsidRPr="00711C35" w:rsidRDefault="00DA27DB" w:rsidP="002034FC">
            <w:pPr>
              <w:rPr>
                <w:rFonts w:eastAsia="Corbel" w:cstheme="minorHAnsi"/>
                <w:b/>
                <w:bCs/>
                <w:color w:val="FFFFFF" w:themeColor="background1"/>
                <w:lang w:val="en-GB"/>
              </w:rPr>
            </w:pPr>
            <w:r w:rsidRPr="00711C35">
              <w:rPr>
                <w:rFonts w:eastAsia="Corbel" w:cstheme="minorHAnsi"/>
                <w:b/>
                <w:bCs/>
                <w:color w:val="FFFFFF" w:themeColor="background1"/>
                <w:lang w:val="en-GB"/>
              </w:rPr>
              <w:t xml:space="preserve">Supplier </w:t>
            </w:r>
            <w:r>
              <w:rPr>
                <w:rFonts w:eastAsia="Corbel" w:cstheme="minorHAnsi"/>
                <w:b/>
                <w:bCs/>
                <w:color w:val="FFFFFF" w:themeColor="background1"/>
                <w:lang w:val="en-GB"/>
              </w:rPr>
              <w:t>and market</w:t>
            </w:r>
          </w:p>
        </w:tc>
      </w:tr>
      <w:tr w:rsidR="00DA27DB" w:rsidRPr="00711C35" w14:paraId="6CA630B4" w14:textId="77777777" w:rsidTr="002034FC">
        <w:trPr>
          <w:trHeight w:val="300"/>
        </w:trPr>
        <w:tc>
          <w:tcPr>
            <w:tcW w:w="828" w:type="dxa"/>
            <w:shd w:val="clear" w:color="auto" w:fill="0F9ED5" w:themeFill="accent4"/>
          </w:tcPr>
          <w:p w14:paraId="55375BF3" w14:textId="77777777" w:rsidR="00DA27DB" w:rsidRPr="00711C35" w:rsidRDefault="00DA27DB" w:rsidP="002034FC">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135" w:type="dxa"/>
            <w:shd w:val="clear" w:color="auto" w:fill="0F9ED5" w:themeFill="accent4"/>
          </w:tcPr>
          <w:p w14:paraId="47CF682C" w14:textId="77777777" w:rsidR="00DA27DB" w:rsidRPr="00711C35" w:rsidRDefault="00DA27DB" w:rsidP="002034FC">
            <w:pPr>
              <w:rPr>
                <w:rFonts w:eastAsia="Corbel" w:cstheme="minorHAnsi"/>
                <w:b/>
                <w:bCs/>
                <w:color w:val="000000" w:themeColor="text1"/>
                <w:lang w:val="en-GB"/>
              </w:rPr>
            </w:pPr>
            <w:r w:rsidRPr="00711C35">
              <w:rPr>
                <w:rFonts w:eastAsia="Corbel" w:cstheme="minorHAnsi"/>
                <w:b/>
                <w:bCs/>
                <w:color w:val="000000" w:themeColor="text1"/>
                <w:lang w:val="en-GB"/>
              </w:rPr>
              <w:t xml:space="preserve">Question </w:t>
            </w:r>
          </w:p>
        </w:tc>
        <w:tc>
          <w:tcPr>
            <w:tcW w:w="4894" w:type="dxa"/>
            <w:shd w:val="clear" w:color="auto" w:fill="0F9ED5" w:themeFill="accent4"/>
          </w:tcPr>
          <w:p w14:paraId="7ADC333A" w14:textId="77777777" w:rsidR="00DA27DB" w:rsidRPr="00711C35" w:rsidRDefault="00DA27DB" w:rsidP="002034FC">
            <w:pPr>
              <w:rPr>
                <w:rFonts w:eastAsia="Corbel" w:cstheme="minorBidi"/>
                <w:b/>
                <w:bCs/>
                <w:color w:val="000000" w:themeColor="text1"/>
                <w:lang w:val="en-GB"/>
              </w:rPr>
            </w:pPr>
            <w:r w:rsidRPr="0DCC504D">
              <w:rPr>
                <w:rFonts w:eastAsia="Corbel" w:cstheme="minorBidi"/>
                <w:b/>
                <w:bCs/>
                <w:color w:val="000000" w:themeColor="text1"/>
                <w:lang w:val="en-GB"/>
              </w:rPr>
              <w:t>Remarks / Answers</w:t>
            </w:r>
          </w:p>
        </w:tc>
      </w:tr>
      <w:tr w:rsidR="00DA27DB" w:rsidRPr="00711C35" w14:paraId="47D67BE0" w14:textId="77777777" w:rsidTr="002034FC">
        <w:trPr>
          <w:trHeight w:val="300"/>
        </w:trPr>
        <w:tc>
          <w:tcPr>
            <w:tcW w:w="828" w:type="dxa"/>
          </w:tcPr>
          <w:p w14:paraId="3EA75450" w14:textId="77777777" w:rsidR="00DA27DB" w:rsidRPr="00711C35" w:rsidRDefault="00DA27DB" w:rsidP="002034FC">
            <w:pPr>
              <w:rPr>
                <w:lang w:val="en-GB"/>
              </w:rPr>
            </w:pPr>
            <w:r>
              <w:rPr>
                <w:lang w:val="en-GB"/>
              </w:rPr>
              <w:t>2</w:t>
            </w:r>
            <w:r w:rsidRPr="00711C35">
              <w:rPr>
                <w:lang w:val="en-GB"/>
              </w:rPr>
              <w:t>.1</w:t>
            </w:r>
          </w:p>
        </w:tc>
        <w:tc>
          <w:tcPr>
            <w:tcW w:w="4135" w:type="dxa"/>
          </w:tcPr>
          <w:p w14:paraId="345A62B2" w14:textId="77777777" w:rsidR="00DA27DB" w:rsidRPr="00711C35" w:rsidRDefault="00DA27DB" w:rsidP="002034FC">
            <w:pPr>
              <w:rPr>
                <w:lang w:val="en-GB"/>
              </w:rPr>
            </w:pPr>
            <w:r w:rsidRPr="16732B98">
              <w:rPr>
                <w:lang w:val="en-GB"/>
              </w:rPr>
              <w:t xml:space="preserve">What is the production </w:t>
            </w:r>
            <w:r>
              <w:rPr>
                <w:lang w:val="en-GB"/>
              </w:rPr>
              <w:t xml:space="preserve">or delivery </w:t>
            </w:r>
            <w:r w:rsidRPr="16732B98">
              <w:rPr>
                <w:lang w:val="en-GB"/>
              </w:rPr>
              <w:t>capacity (in quantit</w:t>
            </w:r>
            <w:r>
              <w:rPr>
                <w:lang w:val="en-GB"/>
              </w:rPr>
              <w:t>y</w:t>
            </w:r>
            <w:r w:rsidRPr="16732B98">
              <w:rPr>
                <w:lang w:val="en-GB"/>
              </w:rPr>
              <w:t>)</w:t>
            </w:r>
            <w:r>
              <w:rPr>
                <w:lang w:val="en-GB"/>
              </w:rPr>
              <w:t xml:space="preserve"> for case 1 and case 2 for rent, lease and purchase</w:t>
            </w:r>
            <w:r w:rsidRPr="16732B98">
              <w:rPr>
                <w:lang w:val="en-GB"/>
              </w:rPr>
              <w:t>?</w:t>
            </w:r>
          </w:p>
        </w:tc>
        <w:tc>
          <w:tcPr>
            <w:tcW w:w="4894" w:type="dxa"/>
          </w:tcPr>
          <w:p w14:paraId="0A891425" w14:textId="77777777" w:rsidR="00DA27DB" w:rsidRPr="00711C35" w:rsidRDefault="00DA27DB" w:rsidP="002034FC">
            <w:pPr>
              <w:rPr>
                <w:lang w:val="en-GB"/>
              </w:rPr>
            </w:pPr>
          </w:p>
        </w:tc>
      </w:tr>
      <w:tr w:rsidR="00DA27DB" w:rsidRPr="00711C35" w14:paraId="00F2A8DF" w14:textId="77777777" w:rsidTr="002034FC">
        <w:trPr>
          <w:trHeight w:val="300"/>
        </w:trPr>
        <w:tc>
          <w:tcPr>
            <w:tcW w:w="828" w:type="dxa"/>
          </w:tcPr>
          <w:p w14:paraId="0A5B0F34" w14:textId="77777777" w:rsidR="00DA27DB" w:rsidRPr="00711C35" w:rsidRDefault="00DA27DB" w:rsidP="002034FC">
            <w:pPr>
              <w:rPr>
                <w:lang w:val="en-GB"/>
              </w:rPr>
            </w:pPr>
            <w:r>
              <w:rPr>
                <w:lang w:val="en-GB"/>
              </w:rPr>
              <w:t>2</w:t>
            </w:r>
            <w:r w:rsidRPr="00711C35">
              <w:rPr>
                <w:lang w:val="en-GB"/>
              </w:rPr>
              <w:t>.</w:t>
            </w:r>
            <w:r>
              <w:rPr>
                <w:lang w:val="en-GB"/>
              </w:rPr>
              <w:t>2</w:t>
            </w:r>
          </w:p>
        </w:tc>
        <w:tc>
          <w:tcPr>
            <w:tcW w:w="4135" w:type="dxa"/>
          </w:tcPr>
          <w:p w14:paraId="6262F4A9" w14:textId="77777777" w:rsidR="00DA27DB" w:rsidRPr="00711C35" w:rsidRDefault="00DA27DB" w:rsidP="002034FC">
            <w:pPr>
              <w:rPr>
                <w:lang w:val="en-GB"/>
              </w:rPr>
            </w:pPr>
            <w:r w:rsidRPr="16732B98">
              <w:rPr>
                <w:lang w:val="en-GB"/>
              </w:rPr>
              <w:t>What is the average delivery time</w:t>
            </w:r>
            <w:r>
              <w:rPr>
                <w:lang w:val="en-GB"/>
              </w:rPr>
              <w:t xml:space="preserve"> specified for case 1 and case 2 for rent, lease and purchase</w:t>
            </w:r>
            <w:r w:rsidRPr="16732B98">
              <w:rPr>
                <w:lang w:val="en-GB"/>
              </w:rPr>
              <w:t>?</w:t>
            </w:r>
          </w:p>
        </w:tc>
        <w:tc>
          <w:tcPr>
            <w:tcW w:w="4894" w:type="dxa"/>
          </w:tcPr>
          <w:p w14:paraId="0950EF22" w14:textId="77777777" w:rsidR="00DA27DB" w:rsidRPr="00711C35" w:rsidRDefault="00DA27DB" w:rsidP="002034FC">
            <w:pPr>
              <w:rPr>
                <w:lang w:val="en-GB"/>
              </w:rPr>
            </w:pPr>
          </w:p>
        </w:tc>
      </w:tr>
      <w:tr w:rsidR="00DA27DB" w:rsidRPr="00711C35" w14:paraId="22BD8D2E" w14:textId="77777777" w:rsidTr="002034FC">
        <w:trPr>
          <w:trHeight w:val="300"/>
        </w:trPr>
        <w:tc>
          <w:tcPr>
            <w:tcW w:w="828" w:type="dxa"/>
          </w:tcPr>
          <w:p w14:paraId="78452B5B" w14:textId="77777777" w:rsidR="00DA27DB" w:rsidRDefault="00DA27DB" w:rsidP="002034FC">
            <w:pPr>
              <w:rPr>
                <w:lang w:val="en-GB"/>
              </w:rPr>
            </w:pPr>
            <w:r>
              <w:rPr>
                <w:lang w:val="en-GB"/>
              </w:rPr>
              <w:t>2.3</w:t>
            </w:r>
          </w:p>
        </w:tc>
        <w:tc>
          <w:tcPr>
            <w:tcW w:w="4135" w:type="dxa"/>
          </w:tcPr>
          <w:p w14:paraId="109D32AE" w14:textId="77777777" w:rsidR="00DA27DB" w:rsidRPr="16732B98" w:rsidRDefault="00DA27DB" w:rsidP="002034FC">
            <w:pPr>
              <w:rPr>
                <w:lang w:val="en-GB"/>
              </w:rPr>
            </w:pPr>
            <w:r>
              <w:rPr>
                <w:lang w:val="en-GB"/>
              </w:rPr>
              <w:t>Are there any other (modular) solutions in the market to reach the minimum amount of Kw for a better delivery capacity, delivery time, power supply or fuel?</w:t>
            </w:r>
          </w:p>
        </w:tc>
        <w:tc>
          <w:tcPr>
            <w:tcW w:w="4894" w:type="dxa"/>
          </w:tcPr>
          <w:p w14:paraId="79ADFC86" w14:textId="77777777" w:rsidR="00DA27DB" w:rsidRPr="00711C35" w:rsidRDefault="00DA27DB" w:rsidP="002034FC">
            <w:pPr>
              <w:rPr>
                <w:lang w:val="en-GB"/>
              </w:rPr>
            </w:pPr>
          </w:p>
        </w:tc>
      </w:tr>
      <w:tr w:rsidR="00DA27DB" w:rsidRPr="00711C35" w14:paraId="36E25329" w14:textId="77777777" w:rsidTr="002034FC">
        <w:trPr>
          <w:trHeight w:val="300"/>
        </w:trPr>
        <w:tc>
          <w:tcPr>
            <w:tcW w:w="828" w:type="dxa"/>
          </w:tcPr>
          <w:p w14:paraId="5CDDD1C9" w14:textId="77777777" w:rsidR="00DA27DB" w:rsidRDefault="00DA27DB" w:rsidP="002034FC">
            <w:pPr>
              <w:rPr>
                <w:lang w:val="en-GB"/>
              </w:rPr>
            </w:pPr>
            <w:r>
              <w:rPr>
                <w:lang w:val="en-GB"/>
              </w:rPr>
              <w:t>2.4</w:t>
            </w:r>
          </w:p>
        </w:tc>
        <w:tc>
          <w:tcPr>
            <w:tcW w:w="4135" w:type="dxa"/>
          </w:tcPr>
          <w:p w14:paraId="44C5EF13" w14:textId="77777777" w:rsidR="00DA27DB" w:rsidRPr="16732B98" w:rsidRDefault="00DA27DB" w:rsidP="002034FC">
            <w:pPr>
              <w:rPr>
                <w:lang w:val="en-GB"/>
              </w:rPr>
            </w:pPr>
            <w:r w:rsidRPr="007C218F">
              <w:rPr>
                <w:lang w:val="en-GB"/>
              </w:rPr>
              <w:t xml:space="preserve">What sales opportunities do you have, </w:t>
            </w:r>
            <w:r>
              <w:rPr>
                <w:lang w:val="en-GB"/>
              </w:rPr>
              <w:t>for example</w:t>
            </w:r>
            <w:r w:rsidRPr="007C218F">
              <w:rPr>
                <w:lang w:val="en-GB"/>
              </w:rPr>
              <w:t xml:space="preserve"> rent, lease, purchase.</w:t>
            </w:r>
          </w:p>
        </w:tc>
        <w:tc>
          <w:tcPr>
            <w:tcW w:w="4894" w:type="dxa"/>
          </w:tcPr>
          <w:p w14:paraId="78718AAF" w14:textId="77777777" w:rsidR="00DA27DB" w:rsidRPr="00711C35" w:rsidRDefault="00DA27DB" w:rsidP="002034FC">
            <w:pPr>
              <w:rPr>
                <w:lang w:val="en-GB"/>
              </w:rPr>
            </w:pPr>
          </w:p>
        </w:tc>
      </w:tr>
      <w:tr w:rsidR="00DA27DB" w:rsidRPr="00711C35" w14:paraId="4AA301FE" w14:textId="77777777" w:rsidTr="002034FC">
        <w:trPr>
          <w:trHeight w:val="300"/>
        </w:trPr>
        <w:tc>
          <w:tcPr>
            <w:tcW w:w="828" w:type="dxa"/>
          </w:tcPr>
          <w:p w14:paraId="239D21D7" w14:textId="77777777" w:rsidR="00DA27DB" w:rsidRPr="00711C35" w:rsidRDefault="00DA27DB" w:rsidP="002034FC">
            <w:pPr>
              <w:rPr>
                <w:lang w:val="en-GB"/>
              </w:rPr>
            </w:pPr>
            <w:r>
              <w:rPr>
                <w:lang w:val="en-GB"/>
              </w:rPr>
              <w:t>2</w:t>
            </w:r>
            <w:r w:rsidRPr="22137C89">
              <w:rPr>
                <w:lang w:val="en-GB"/>
              </w:rPr>
              <w:t>.</w:t>
            </w:r>
            <w:r>
              <w:rPr>
                <w:lang w:val="en-GB"/>
              </w:rPr>
              <w:t>5</w:t>
            </w:r>
          </w:p>
        </w:tc>
        <w:tc>
          <w:tcPr>
            <w:tcW w:w="4135" w:type="dxa"/>
          </w:tcPr>
          <w:p w14:paraId="5E27F5B1" w14:textId="77777777" w:rsidR="00DA27DB" w:rsidRPr="00711C35" w:rsidRDefault="00DA27DB" w:rsidP="002034FC">
            <w:pPr>
              <w:rPr>
                <w:lang w:val="en-GB"/>
              </w:rPr>
            </w:pPr>
            <w:r w:rsidRPr="16732B98">
              <w:rPr>
                <w:lang w:val="en-GB"/>
              </w:rPr>
              <w:t>Is supplier familiar with the Gasunie General conditions for supply</w:t>
            </w:r>
            <w:r>
              <w:rPr>
                <w:lang w:val="en-GB"/>
              </w:rPr>
              <w:t>.</w:t>
            </w:r>
            <w:r w:rsidRPr="16732B98">
              <w:rPr>
                <w:lang w:val="en-GB"/>
              </w:rPr>
              <w:t>Are there any ‘red flags’ in these conditions, topics that are not acceptable for you?</w:t>
            </w:r>
          </w:p>
        </w:tc>
        <w:tc>
          <w:tcPr>
            <w:tcW w:w="4894" w:type="dxa"/>
          </w:tcPr>
          <w:p w14:paraId="3E09772B" w14:textId="77777777" w:rsidR="00DA27DB" w:rsidRDefault="00DA27DB" w:rsidP="002034FC">
            <w:pPr>
              <w:rPr>
                <w:lang w:val="en-GB"/>
              </w:rPr>
            </w:pPr>
            <w:hyperlink r:id="rId5" w:history="1">
              <w:r w:rsidRPr="006C14E9">
                <w:rPr>
                  <w:rStyle w:val="Hyperlink"/>
                  <w:lang w:val="en-GB"/>
                </w:rPr>
                <w:t>https://www.gasunie.nl/en/suppliers</w:t>
              </w:r>
            </w:hyperlink>
          </w:p>
          <w:p w14:paraId="0C2D8DBB" w14:textId="77777777" w:rsidR="00DA27DB" w:rsidRPr="00711C35" w:rsidRDefault="00DA27DB" w:rsidP="002034FC">
            <w:pPr>
              <w:rPr>
                <w:lang w:val="en-GB"/>
              </w:rPr>
            </w:pPr>
          </w:p>
        </w:tc>
      </w:tr>
      <w:tr w:rsidR="00DA27DB" w:rsidRPr="00711C35" w14:paraId="5B33722C" w14:textId="77777777" w:rsidTr="002034FC">
        <w:trPr>
          <w:trHeight w:val="300"/>
        </w:trPr>
        <w:tc>
          <w:tcPr>
            <w:tcW w:w="828" w:type="dxa"/>
          </w:tcPr>
          <w:p w14:paraId="6A905CEA" w14:textId="77777777" w:rsidR="00DA27DB" w:rsidRDefault="00DA27DB" w:rsidP="002034FC">
            <w:pPr>
              <w:rPr>
                <w:lang w:val="en-GB"/>
              </w:rPr>
            </w:pPr>
            <w:r>
              <w:rPr>
                <w:lang w:val="en-GB"/>
              </w:rPr>
              <w:t>2</w:t>
            </w:r>
            <w:r w:rsidRPr="22137C89">
              <w:rPr>
                <w:lang w:val="en-GB"/>
              </w:rPr>
              <w:t>.</w:t>
            </w:r>
            <w:r>
              <w:rPr>
                <w:lang w:val="en-GB"/>
              </w:rPr>
              <w:t>6</w:t>
            </w:r>
          </w:p>
        </w:tc>
        <w:tc>
          <w:tcPr>
            <w:tcW w:w="4135" w:type="dxa"/>
          </w:tcPr>
          <w:p w14:paraId="3F496F93" w14:textId="77777777" w:rsidR="00DA27DB" w:rsidRPr="00711C35" w:rsidRDefault="00DA27DB" w:rsidP="002034FC">
            <w:pPr>
              <w:rPr>
                <w:lang w:val="en-GB"/>
              </w:rPr>
            </w:pPr>
            <w:r w:rsidRPr="16732B98">
              <w:rPr>
                <w:lang w:val="en-GB"/>
              </w:rPr>
              <w:t>If you have experience in working with Gasunie: what went well and what went less well?</w:t>
            </w:r>
          </w:p>
        </w:tc>
        <w:tc>
          <w:tcPr>
            <w:tcW w:w="4894" w:type="dxa"/>
          </w:tcPr>
          <w:p w14:paraId="7F4A29D3" w14:textId="77777777" w:rsidR="00DA27DB" w:rsidRPr="00711C35" w:rsidRDefault="00DA27DB" w:rsidP="002034FC">
            <w:pPr>
              <w:rPr>
                <w:lang w:val="en-GB"/>
              </w:rPr>
            </w:pPr>
          </w:p>
        </w:tc>
      </w:tr>
      <w:tr w:rsidR="00DA27DB" w14:paraId="2755D6B0" w14:textId="77777777" w:rsidTr="002034FC">
        <w:trPr>
          <w:trHeight w:val="300"/>
        </w:trPr>
        <w:tc>
          <w:tcPr>
            <w:tcW w:w="828" w:type="dxa"/>
          </w:tcPr>
          <w:p w14:paraId="5FAFD8D3" w14:textId="77777777" w:rsidR="00DA27DB" w:rsidRDefault="00DA27DB" w:rsidP="002034FC">
            <w:r>
              <w:rPr>
                <w:lang w:val="en-GB"/>
              </w:rPr>
              <w:t>2.7</w:t>
            </w:r>
          </w:p>
        </w:tc>
        <w:tc>
          <w:tcPr>
            <w:tcW w:w="4135" w:type="dxa"/>
          </w:tcPr>
          <w:p w14:paraId="781E047E" w14:textId="77777777" w:rsidR="00DA27DB" w:rsidRDefault="00DA27DB" w:rsidP="002034FC">
            <w:pPr>
              <w:rPr>
                <w:lang w:val="en-GB"/>
              </w:rPr>
            </w:pPr>
            <w:r w:rsidRPr="16732B98">
              <w:rPr>
                <w:lang w:val="en-GB"/>
              </w:rPr>
              <w:t>Our current method is working with framework agreements with fixed prices for one year. Is this way of working acceptable and do you have any suggestions for Gasunie?</w:t>
            </w:r>
          </w:p>
        </w:tc>
        <w:tc>
          <w:tcPr>
            <w:tcW w:w="4894" w:type="dxa"/>
          </w:tcPr>
          <w:p w14:paraId="329F60EB" w14:textId="77777777" w:rsidR="00DA27DB" w:rsidRDefault="00DA27DB" w:rsidP="002034FC">
            <w:pPr>
              <w:rPr>
                <w:lang w:val="en-GB"/>
              </w:rPr>
            </w:pPr>
          </w:p>
        </w:tc>
      </w:tr>
      <w:tr w:rsidR="00DA27DB" w14:paraId="78E12528" w14:textId="77777777" w:rsidTr="002034FC">
        <w:trPr>
          <w:trHeight w:val="300"/>
        </w:trPr>
        <w:tc>
          <w:tcPr>
            <w:tcW w:w="828" w:type="dxa"/>
          </w:tcPr>
          <w:p w14:paraId="2319E413" w14:textId="77777777" w:rsidR="00DA27DB" w:rsidRDefault="00DA27DB" w:rsidP="002034FC">
            <w:pPr>
              <w:rPr>
                <w:lang w:val="en-GB"/>
              </w:rPr>
            </w:pPr>
            <w:r>
              <w:rPr>
                <w:lang w:val="en-GB"/>
              </w:rPr>
              <w:t>2</w:t>
            </w:r>
            <w:r w:rsidRPr="0DCC504D">
              <w:rPr>
                <w:lang w:val="en-GB"/>
              </w:rPr>
              <w:t>.</w:t>
            </w:r>
            <w:r>
              <w:rPr>
                <w:lang w:val="en-GB"/>
              </w:rPr>
              <w:t>8</w:t>
            </w:r>
          </w:p>
        </w:tc>
        <w:tc>
          <w:tcPr>
            <w:tcW w:w="4135" w:type="dxa"/>
          </w:tcPr>
          <w:p w14:paraId="334F60FB" w14:textId="77777777" w:rsidR="00DA27DB" w:rsidRDefault="00DA27DB" w:rsidP="002034FC">
            <w:pPr>
              <w:rPr>
                <w:lang w:val="en-GB"/>
              </w:rPr>
            </w:pPr>
            <w:r w:rsidRPr="16732B98">
              <w:rPr>
                <w:lang w:val="en-GB"/>
              </w:rPr>
              <w:t xml:space="preserve">Can your company provide </w:t>
            </w:r>
            <w:r>
              <w:rPr>
                <w:lang w:val="en-GB"/>
              </w:rPr>
              <w:t>all the different mobile power supply units as specified in case 1 and case 2?</w:t>
            </w:r>
          </w:p>
        </w:tc>
        <w:tc>
          <w:tcPr>
            <w:tcW w:w="4894" w:type="dxa"/>
          </w:tcPr>
          <w:p w14:paraId="074839E1" w14:textId="77777777" w:rsidR="00DA27DB" w:rsidRDefault="00DA27DB" w:rsidP="002034FC">
            <w:pPr>
              <w:rPr>
                <w:lang w:val="en-GB"/>
              </w:rPr>
            </w:pPr>
          </w:p>
        </w:tc>
      </w:tr>
      <w:tr w:rsidR="00DA27DB" w14:paraId="0BD0876B" w14:textId="77777777" w:rsidTr="002034FC">
        <w:trPr>
          <w:trHeight w:val="300"/>
        </w:trPr>
        <w:tc>
          <w:tcPr>
            <w:tcW w:w="828" w:type="dxa"/>
          </w:tcPr>
          <w:p w14:paraId="705B671D" w14:textId="77777777" w:rsidR="00DA27DB" w:rsidRDefault="00DA27DB" w:rsidP="002034FC">
            <w:pPr>
              <w:rPr>
                <w:rFonts w:eastAsiaTheme="minorEastAsia" w:cstheme="minorBidi"/>
                <w:lang w:val="en-GB"/>
              </w:rPr>
            </w:pPr>
            <w:r>
              <w:rPr>
                <w:rFonts w:eastAsiaTheme="minorEastAsia" w:cstheme="minorBidi"/>
                <w:lang w:val="en-GB"/>
              </w:rPr>
              <w:t>2</w:t>
            </w:r>
            <w:r w:rsidRPr="0DCC504D">
              <w:rPr>
                <w:rFonts w:eastAsiaTheme="minorEastAsia" w:cstheme="minorBidi"/>
                <w:lang w:val="en-GB"/>
              </w:rPr>
              <w:t>.</w:t>
            </w:r>
            <w:r>
              <w:rPr>
                <w:rFonts w:eastAsiaTheme="minorEastAsia" w:cstheme="minorBidi"/>
                <w:lang w:val="en-GB"/>
              </w:rPr>
              <w:t>9</w:t>
            </w:r>
          </w:p>
        </w:tc>
        <w:tc>
          <w:tcPr>
            <w:tcW w:w="4135" w:type="dxa"/>
          </w:tcPr>
          <w:p w14:paraId="7D8FBFD6" w14:textId="77777777" w:rsidR="00DA27DB" w:rsidRDefault="00DA27DB" w:rsidP="002034FC">
            <w:pPr>
              <w:rPr>
                <w:rFonts w:eastAsiaTheme="minorEastAsia" w:cstheme="minorBidi"/>
                <w:i/>
                <w:iCs/>
                <w:lang w:val="en-US"/>
              </w:rPr>
            </w:pPr>
            <w:r w:rsidRPr="00221301">
              <w:rPr>
                <w:rFonts w:eastAsiaTheme="minorEastAsia" w:cstheme="minorBidi"/>
                <w:b/>
                <w:bCs/>
                <w:lang w:val="en-GB"/>
              </w:rPr>
              <w:t>Forecasting/unce</w:t>
            </w:r>
            <w:r w:rsidRPr="56662D14">
              <w:rPr>
                <w:rFonts w:eastAsiaTheme="minorEastAsia" w:cstheme="minorBidi"/>
                <w:b/>
                <w:bCs/>
                <w:lang w:val="en-GB"/>
              </w:rPr>
              <w:t>r</w:t>
            </w:r>
            <w:r w:rsidRPr="00221301">
              <w:rPr>
                <w:rFonts w:eastAsiaTheme="minorEastAsia" w:cstheme="minorBidi"/>
                <w:b/>
                <w:bCs/>
                <w:lang w:val="en-GB"/>
              </w:rPr>
              <w:t>tain demand</w:t>
            </w:r>
            <w:r w:rsidRPr="56662D14">
              <w:rPr>
                <w:rFonts w:eastAsiaTheme="minorEastAsia" w:cstheme="minorBidi"/>
                <w:lang w:val="en-GB"/>
              </w:rPr>
              <w:t xml:space="preserve">. </w:t>
            </w:r>
          </w:p>
          <w:p w14:paraId="0EBF8223" w14:textId="77777777" w:rsidR="00DA27DB" w:rsidRDefault="00DA27DB" w:rsidP="002034FC">
            <w:pPr>
              <w:rPr>
                <w:rFonts w:eastAsiaTheme="minorEastAsia" w:cstheme="minorBidi"/>
                <w:lang w:val="en-GB"/>
              </w:rPr>
            </w:pPr>
            <w:r w:rsidRPr="4BF73ED5">
              <w:rPr>
                <w:rFonts w:eastAsiaTheme="minorEastAsia" w:cstheme="minorBidi"/>
                <w:i/>
                <w:iCs/>
                <w:lang w:val="en-US"/>
              </w:rPr>
              <w:t>Context: In the current environment in the energy transition accurate forecasting is very difficult and there is high level uncertainty and mostly of our control. This requires maximum flexibility from our internal organization, our contractors, and our suppliers.</w:t>
            </w:r>
            <w:r w:rsidRPr="4BF73ED5">
              <w:rPr>
                <w:rFonts w:eastAsiaTheme="minorEastAsia" w:cstheme="minorBidi"/>
                <w:lang w:val="en-US"/>
              </w:rPr>
              <w:t xml:space="preserve"> </w:t>
            </w:r>
          </w:p>
          <w:p w14:paraId="63F022E6" w14:textId="77777777" w:rsidR="00DA27DB" w:rsidRDefault="00DA27DB" w:rsidP="002034FC">
            <w:pPr>
              <w:rPr>
                <w:rFonts w:eastAsiaTheme="minorEastAsia" w:cstheme="minorBidi"/>
                <w:lang w:val="en-GB"/>
              </w:rPr>
            </w:pPr>
            <w:r w:rsidRPr="4BF73ED5">
              <w:rPr>
                <w:rFonts w:eastAsiaTheme="minorEastAsia" w:cstheme="minorBidi"/>
                <w:lang w:val="en-US"/>
              </w:rPr>
              <w:t>Can you tell us how to manage flexibility in the production capacity without risking the delivery performance or agreed contractual lead time?</w:t>
            </w:r>
          </w:p>
          <w:p w14:paraId="0E77B583" w14:textId="77777777" w:rsidR="00DA27DB" w:rsidRDefault="00DA27DB" w:rsidP="002034FC">
            <w:pPr>
              <w:rPr>
                <w:rFonts w:eastAsiaTheme="minorEastAsia" w:cstheme="minorBidi"/>
                <w:i/>
                <w:iCs/>
                <w:lang w:val="en-US"/>
              </w:rPr>
            </w:pPr>
          </w:p>
        </w:tc>
        <w:tc>
          <w:tcPr>
            <w:tcW w:w="4894" w:type="dxa"/>
          </w:tcPr>
          <w:p w14:paraId="217B21E8" w14:textId="77777777" w:rsidR="00DA27DB" w:rsidRDefault="00DA27DB" w:rsidP="002034FC">
            <w:pPr>
              <w:rPr>
                <w:lang w:val="en-GB"/>
              </w:rPr>
            </w:pPr>
          </w:p>
        </w:tc>
      </w:tr>
      <w:tr w:rsidR="00DA27DB" w14:paraId="402F29F6" w14:textId="77777777" w:rsidTr="002034FC">
        <w:trPr>
          <w:trHeight w:val="300"/>
        </w:trPr>
        <w:tc>
          <w:tcPr>
            <w:tcW w:w="828" w:type="dxa"/>
          </w:tcPr>
          <w:p w14:paraId="59E7C7F2" w14:textId="77777777" w:rsidR="00DA27DB" w:rsidRDefault="00DA27DB" w:rsidP="002034FC">
            <w:pPr>
              <w:rPr>
                <w:rFonts w:eastAsiaTheme="minorEastAsia" w:cstheme="minorBidi"/>
                <w:lang w:val="en-GB"/>
              </w:rPr>
            </w:pPr>
            <w:r>
              <w:rPr>
                <w:rFonts w:eastAsiaTheme="minorEastAsia" w:cstheme="minorBidi"/>
                <w:lang w:val="en-GB"/>
              </w:rPr>
              <w:t>2.10</w:t>
            </w:r>
          </w:p>
        </w:tc>
        <w:tc>
          <w:tcPr>
            <w:tcW w:w="4135" w:type="dxa"/>
          </w:tcPr>
          <w:p w14:paraId="2BEE71F9" w14:textId="77777777" w:rsidR="00DA27DB" w:rsidRPr="000A0176" w:rsidRDefault="00DA27DB" w:rsidP="002034FC">
            <w:pPr>
              <w:rPr>
                <w:rFonts w:eastAsiaTheme="minorEastAsia" w:cstheme="minorBidi"/>
                <w:lang w:val="en-GB"/>
              </w:rPr>
            </w:pPr>
            <w:r w:rsidRPr="002A3144">
              <w:rPr>
                <w:rFonts w:eastAsiaTheme="minorEastAsia" w:cstheme="minorBidi"/>
              </w:rPr>
              <w:t>Can you name specific innovations in the market that Gasunie might be overlooking?</w:t>
            </w:r>
          </w:p>
        </w:tc>
        <w:tc>
          <w:tcPr>
            <w:tcW w:w="4894" w:type="dxa"/>
          </w:tcPr>
          <w:p w14:paraId="759715E0" w14:textId="77777777" w:rsidR="00DA27DB" w:rsidRDefault="00DA27DB" w:rsidP="002034FC">
            <w:pPr>
              <w:rPr>
                <w:lang w:val="en-GB"/>
              </w:rPr>
            </w:pPr>
          </w:p>
        </w:tc>
      </w:tr>
    </w:tbl>
    <w:p w14:paraId="6C69984F" w14:textId="77777777" w:rsidR="00DA27DB" w:rsidRDefault="00DA27DB" w:rsidP="00DA27DB">
      <w:pPr>
        <w:rPr>
          <w:lang w:val="en-US"/>
        </w:rPr>
      </w:pPr>
    </w:p>
    <w:tbl>
      <w:tblPr>
        <w:tblStyle w:val="Tabelraster"/>
        <w:tblW w:w="9182" w:type="dxa"/>
        <w:tblLook w:val="04A0" w:firstRow="1" w:lastRow="0" w:firstColumn="1" w:lastColumn="0" w:noHBand="0" w:noVBand="1"/>
      </w:tblPr>
      <w:tblGrid>
        <w:gridCol w:w="828"/>
        <w:gridCol w:w="4129"/>
        <w:gridCol w:w="4225"/>
      </w:tblGrid>
      <w:tr w:rsidR="00DA27DB" w:rsidRPr="00711C35" w14:paraId="3CB18758" w14:textId="77777777" w:rsidTr="002034FC">
        <w:tc>
          <w:tcPr>
            <w:tcW w:w="828" w:type="dxa"/>
            <w:shd w:val="clear" w:color="auto" w:fill="595959" w:themeFill="text1" w:themeFillTint="A6"/>
          </w:tcPr>
          <w:p w14:paraId="067B25D6" w14:textId="4FC538B2" w:rsidR="00DA27DB" w:rsidRPr="00711C35" w:rsidRDefault="00DA27DB" w:rsidP="002034FC">
            <w:pPr>
              <w:rPr>
                <w:rFonts w:eastAsia="Corbel" w:cstheme="minorHAnsi"/>
                <w:b/>
                <w:bCs/>
                <w:color w:val="FFFFFF" w:themeColor="background1"/>
                <w:lang w:val="en-GB"/>
              </w:rPr>
            </w:pPr>
            <w:r>
              <w:rPr>
                <w:lang w:val="en-US"/>
              </w:rPr>
              <w:lastRenderedPageBreak/>
              <w:br w:type="page"/>
            </w:r>
            <w:r>
              <w:rPr>
                <w:rFonts w:eastAsia="Corbel" w:cstheme="minorHAnsi"/>
                <w:b/>
                <w:bCs/>
                <w:color w:val="FFFFFF" w:themeColor="background1"/>
                <w:lang w:val="en-GB"/>
              </w:rPr>
              <w:t>3.</w:t>
            </w:r>
          </w:p>
        </w:tc>
        <w:tc>
          <w:tcPr>
            <w:tcW w:w="8354" w:type="dxa"/>
            <w:gridSpan w:val="2"/>
            <w:shd w:val="clear" w:color="auto" w:fill="595959" w:themeFill="text1" w:themeFillTint="A6"/>
          </w:tcPr>
          <w:p w14:paraId="3D673D90" w14:textId="77777777" w:rsidR="00DA27DB" w:rsidRPr="00711C35" w:rsidRDefault="00DA27DB" w:rsidP="002034FC">
            <w:pPr>
              <w:rPr>
                <w:rFonts w:eastAsia="Corbel" w:cstheme="minorHAnsi"/>
                <w:b/>
                <w:bCs/>
                <w:color w:val="FFFFFF" w:themeColor="background1"/>
                <w:lang w:val="en-GB"/>
              </w:rPr>
            </w:pPr>
            <w:r>
              <w:rPr>
                <w:rFonts w:eastAsia="Corbel" w:cstheme="minorHAnsi"/>
                <w:b/>
                <w:bCs/>
                <w:color w:val="FFFFFF" w:themeColor="background1"/>
                <w:lang w:val="en-GB"/>
              </w:rPr>
              <w:t xml:space="preserve">Other </w:t>
            </w:r>
          </w:p>
        </w:tc>
      </w:tr>
      <w:tr w:rsidR="00DA27DB" w:rsidRPr="00711C35" w14:paraId="4AEFEF25" w14:textId="77777777" w:rsidTr="002034FC">
        <w:tc>
          <w:tcPr>
            <w:tcW w:w="828" w:type="dxa"/>
            <w:shd w:val="clear" w:color="auto" w:fill="0F9ED5" w:themeFill="accent4"/>
          </w:tcPr>
          <w:p w14:paraId="01A20022" w14:textId="77777777" w:rsidR="00DA27DB" w:rsidRPr="00711C35" w:rsidRDefault="00DA27DB" w:rsidP="002034FC">
            <w:pPr>
              <w:rPr>
                <w:rFonts w:eastAsia="Corbel" w:cstheme="minorHAnsi"/>
                <w:b/>
                <w:bCs/>
                <w:color w:val="000000" w:themeColor="text1"/>
                <w:lang w:val="en-GB"/>
              </w:rPr>
            </w:pPr>
            <w:r w:rsidRPr="00711C35">
              <w:rPr>
                <w:rFonts w:eastAsia="Corbel" w:cstheme="minorHAnsi"/>
                <w:b/>
                <w:bCs/>
                <w:color w:val="000000" w:themeColor="text1"/>
                <w:lang w:val="en-GB"/>
              </w:rPr>
              <w:t>#</w:t>
            </w:r>
          </w:p>
        </w:tc>
        <w:tc>
          <w:tcPr>
            <w:tcW w:w="4129" w:type="dxa"/>
            <w:shd w:val="clear" w:color="auto" w:fill="0F9ED5" w:themeFill="accent4"/>
          </w:tcPr>
          <w:p w14:paraId="3EEBBE91" w14:textId="77777777" w:rsidR="00DA27DB" w:rsidRPr="00711C35" w:rsidRDefault="00DA27DB" w:rsidP="002034FC">
            <w:pPr>
              <w:rPr>
                <w:rFonts w:eastAsia="Corbel" w:cstheme="minorHAnsi"/>
                <w:b/>
                <w:bCs/>
                <w:color w:val="000000" w:themeColor="text1"/>
                <w:lang w:val="en-GB"/>
              </w:rPr>
            </w:pPr>
            <w:r w:rsidRPr="00711C35">
              <w:rPr>
                <w:rFonts w:eastAsia="Corbel" w:cstheme="minorHAnsi"/>
                <w:b/>
                <w:bCs/>
                <w:color w:val="000000" w:themeColor="text1"/>
                <w:lang w:val="en-GB"/>
              </w:rPr>
              <w:t>Question</w:t>
            </w:r>
          </w:p>
        </w:tc>
        <w:tc>
          <w:tcPr>
            <w:tcW w:w="4225" w:type="dxa"/>
            <w:shd w:val="clear" w:color="auto" w:fill="0F9ED5" w:themeFill="accent4"/>
          </w:tcPr>
          <w:p w14:paraId="74FA8C94" w14:textId="77777777" w:rsidR="00DA27DB" w:rsidRPr="00711C35" w:rsidRDefault="00DA27DB" w:rsidP="002034FC">
            <w:pPr>
              <w:rPr>
                <w:rFonts w:eastAsia="Corbel" w:cstheme="minorHAnsi"/>
                <w:b/>
                <w:bCs/>
                <w:color w:val="000000" w:themeColor="text1"/>
                <w:lang w:val="en-GB"/>
              </w:rPr>
            </w:pPr>
            <w:r w:rsidRPr="00711C35">
              <w:rPr>
                <w:rFonts w:eastAsia="Corbel" w:cstheme="minorHAnsi"/>
                <w:b/>
                <w:bCs/>
                <w:color w:val="000000" w:themeColor="text1"/>
                <w:lang w:val="en-GB"/>
              </w:rPr>
              <w:t xml:space="preserve">Remarks </w:t>
            </w:r>
            <w:r>
              <w:rPr>
                <w:rFonts w:eastAsia="Corbel" w:cstheme="minorHAnsi"/>
                <w:b/>
                <w:bCs/>
                <w:color w:val="000000" w:themeColor="text1"/>
                <w:lang w:val="en-GB"/>
              </w:rPr>
              <w:t>/ Answers</w:t>
            </w:r>
          </w:p>
        </w:tc>
      </w:tr>
      <w:tr w:rsidR="00DA27DB" w:rsidRPr="00711C35" w14:paraId="1BAE5C59" w14:textId="77777777" w:rsidTr="002034FC">
        <w:tc>
          <w:tcPr>
            <w:tcW w:w="828" w:type="dxa"/>
          </w:tcPr>
          <w:p w14:paraId="71B62F23" w14:textId="77777777" w:rsidR="00DA27DB" w:rsidRPr="00711C35" w:rsidRDefault="00DA27DB" w:rsidP="002034FC">
            <w:pPr>
              <w:rPr>
                <w:lang w:val="en-GB"/>
              </w:rPr>
            </w:pPr>
            <w:r>
              <w:rPr>
                <w:lang w:val="en-GB"/>
              </w:rPr>
              <w:t>3.1</w:t>
            </w:r>
          </w:p>
        </w:tc>
        <w:tc>
          <w:tcPr>
            <w:tcW w:w="4129" w:type="dxa"/>
          </w:tcPr>
          <w:p w14:paraId="753B439A" w14:textId="77777777" w:rsidR="00DA27DB" w:rsidRPr="000533FF" w:rsidRDefault="00DA27DB" w:rsidP="002034FC">
            <w:pPr>
              <w:rPr>
                <w:lang w:val="en-US"/>
              </w:rPr>
            </w:pPr>
            <w:r w:rsidRPr="000533FF">
              <w:rPr>
                <w:lang w:val="en-US"/>
              </w:rPr>
              <w:t>What innovations do you expect in the market over the next 3–5 years?</w:t>
            </w:r>
          </w:p>
        </w:tc>
        <w:tc>
          <w:tcPr>
            <w:tcW w:w="4225" w:type="dxa"/>
          </w:tcPr>
          <w:p w14:paraId="7D9D6EBE" w14:textId="77777777" w:rsidR="00DA27DB" w:rsidRPr="00711C35" w:rsidRDefault="00DA27DB" w:rsidP="002034FC">
            <w:pPr>
              <w:rPr>
                <w:lang w:val="en-GB"/>
              </w:rPr>
            </w:pPr>
          </w:p>
        </w:tc>
      </w:tr>
      <w:tr w:rsidR="00DA27DB" w:rsidRPr="00FA45B5" w14:paraId="59B5C257" w14:textId="77777777" w:rsidTr="002034FC">
        <w:tc>
          <w:tcPr>
            <w:tcW w:w="828" w:type="dxa"/>
          </w:tcPr>
          <w:p w14:paraId="0B197669" w14:textId="77777777" w:rsidR="00DA27DB" w:rsidRPr="00711C35" w:rsidRDefault="00DA27DB" w:rsidP="002034FC">
            <w:pPr>
              <w:rPr>
                <w:lang w:val="en-GB"/>
              </w:rPr>
            </w:pPr>
            <w:r>
              <w:rPr>
                <w:lang w:val="en-GB"/>
              </w:rPr>
              <w:t>3.2</w:t>
            </w:r>
          </w:p>
        </w:tc>
        <w:tc>
          <w:tcPr>
            <w:tcW w:w="4129" w:type="dxa"/>
          </w:tcPr>
          <w:p w14:paraId="6AE056D6" w14:textId="77777777" w:rsidR="00DA27DB" w:rsidRPr="00FA45B5" w:rsidRDefault="00DA27DB" w:rsidP="002034FC">
            <w:r w:rsidRPr="47ACEEE1">
              <w:rPr>
                <w:lang w:val="en-US"/>
              </w:rPr>
              <w:t>What kind of services (or products) do you offer and what sets you apart from your competitors in the current and future market?</w:t>
            </w:r>
          </w:p>
        </w:tc>
        <w:tc>
          <w:tcPr>
            <w:tcW w:w="4225" w:type="dxa"/>
          </w:tcPr>
          <w:p w14:paraId="3B702E87" w14:textId="77777777" w:rsidR="00DA27DB" w:rsidRPr="00FA45B5" w:rsidRDefault="00DA27DB" w:rsidP="002034FC">
            <w:pPr>
              <w:rPr>
                <w:lang w:val="en-US"/>
              </w:rPr>
            </w:pPr>
          </w:p>
        </w:tc>
      </w:tr>
      <w:tr w:rsidR="00DA27DB" w14:paraId="0BFFF725" w14:textId="77777777" w:rsidTr="002034FC">
        <w:trPr>
          <w:trHeight w:val="300"/>
        </w:trPr>
        <w:tc>
          <w:tcPr>
            <w:tcW w:w="828" w:type="dxa"/>
          </w:tcPr>
          <w:p w14:paraId="2CED6085" w14:textId="77777777" w:rsidR="00DA27DB" w:rsidRDefault="00DA27DB" w:rsidP="002034FC">
            <w:pPr>
              <w:rPr>
                <w:lang w:val="en-GB"/>
              </w:rPr>
            </w:pPr>
            <w:r>
              <w:rPr>
                <w:lang w:val="en-GB"/>
              </w:rPr>
              <w:t>3.3</w:t>
            </w:r>
          </w:p>
        </w:tc>
        <w:tc>
          <w:tcPr>
            <w:tcW w:w="4129" w:type="dxa"/>
          </w:tcPr>
          <w:p w14:paraId="299C8AC9" w14:textId="77777777" w:rsidR="00DA27DB" w:rsidRPr="00171D1F" w:rsidRDefault="00DA27DB" w:rsidP="002034FC">
            <w:pPr>
              <w:rPr>
                <w:rFonts w:eastAsiaTheme="minorEastAsia" w:cstheme="minorBidi"/>
                <w:lang w:val="en-US"/>
              </w:rPr>
            </w:pPr>
            <w:r w:rsidRPr="00171D1F">
              <w:rPr>
                <w:rFonts w:eastAsiaTheme="minorEastAsia" w:cstheme="minorBidi"/>
                <w:lang w:val="en-US"/>
              </w:rPr>
              <w:t>Which aspects should we pay extra attention to in th</w:t>
            </w:r>
            <w:r>
              <w:rPr>
                <w:rFonts w:eastAsiaTheme="minorEastAsia" w:cstheme="minorBidi"/>
                <w:lang w:val="en-US"/>
              </w:rPr>
              <w:t>e upcoming tender?</w:t>
            </w:r>
          </w:p>
        </w:tc>
        <w:tc>
          <w:tcPr>
            <w:tcW w:w="4225" w:type="dxa"/>
          </w:tcPr>
          <w:p w14:paraId="75850AE5" w14:textId="77777777" w:rsidR="00DA27DB" w:rsidRDefault="00DA27DB" w:rsidP="002034FC">
            <w:pPr>
              <w:rPr>
                <w:lang w:val="en-GB"/>
              </w:rPr>
            </w:pPr>
          </w:p>
        </w:tc>
      </w:tr>
    </w:tbl>
    <w:p w14:paraId="75B8F4F8" w14:textId="77777777" w:rsidR="00DA27DB" w:rsidRPr="005D736B" w:rsidRDefault="00DA27DB" w:rsidP="00DA27DB"/>
    <w:p w14:paraId="30900F56" w14:textId="77777777" w:rsidR="006F2AEF" w:rsidRDefault="006F2AEF"/>
    <w:sectPr w:rsidR="006F2AEF" w:rsidSect="00DA27DB">
      <w:headerReference w:type="default" r:id="rId6"/>
      <w:footerReference w:type="default" r:id="rId7"/>
      <w:headerReference w:type="first" r:id="rId8"/>
      <w:footerReference w:type="first" r:id="rId9"/>
      <w:pgSz w:w="11906" w:h="16838"/>
      <w:pgMar w:top="1417" w:right="1274"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3E2A" w14:textId="77777777" w:rsidR="00DA27DB" w:rsidRDefault="00DA27DB">
    <w:pPr>
      <w:pStyle w:val="Voettekst"/>
      <w:rPr>
        <w:color w:val="808080" w:themeColor="background1" w:themeShade="80"/>
        <w:sz w:val="18"/>
        <w:szCs w:val="18"/>
      </w:rPr>
    </w:pPr>
  </w:p>
  <w:p w14:paraId="273FA94D" w14:textId="77777777" w:rsidR="00DA27DB" w:rsidRPr="0076138C" w:rsidRDefault="00DA27DB">
    <w:pPr>
      <w:pStyle w:val="Voettekst"/>
      <w:rPr>
        <w:sz w:val="18"/>
        <w:szCs w:val="18"/>
      </w:rPr>
    </w:pPr>
    <w:r w:rsidRPr="0076138C">
      <w:rPr>
        <w:noProof/>
        <w:sz w:val="18"/>
        <w:szCs w:val="18"/>
        <w:lang w:eastAsia="nl-NL"/>
      </w:rPr>
      <mc:AlternateContent>
        <mc:Choice Requires="wps">
          <w:drawing>
            <wp:anchor distT="0" distB="0" distL="114300" distR="114300" simplePos="0" relativeHeight="251659264" behindDoc="0" locked="0" layoutInCell="1" allowOverlap="1" wp14:anchorId="3A8A9639" wp14:editId="71B1DC40">
              <wp:simplePos x="0" y="0"/>
              <wp:positionH relativeFrom="column">
                <wp:posOffset>7289</wp:posOffset>
              </wp:positionH>
              <wp:positionV relativeFrom="paragraph">
                <wp:posOffset>50724</wp:posOffset>
              </wp:positionV>
              <wp:extent cx="6313017" cy="0"/>
              <wp:effectExtent l="0" t="0" r="31115" b="19050"/>
              <wp:wrapNone/>
              <wp:docPr id="5" name="Rechte verbindingslijn 5"/>
              <wp:cNvGraphicFramePr/>
              <a:graphic xmlns:a="http://schemas.openxmlformats.org/drawingml/2006/main">
                <a:graphicData uri="http://schemas.microsoft.com/office/word/2010/wordprocessingShape">
                  <wps:wsp>
                    <wps:cNvCnPr/>
                    <wps:spPr>
                      <a:xfrm>
                        <a:off x="0" y="0"/>
                        <a:ext cx="63130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C52378" id="Rechte verbindingslijn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4pt" to="497.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" strokecolor="#156082 [3204]" strokeweight="1pt">
              <v:stroke joinstyle="miter"/>
            </v:line>
          </w:pict>
        </mc:Fallback>
      </mc:AlternateContent>
    </w:r>
  </w:p>
  <w:p w14:paraId="504EB2DB" w14:textId="77777777" w:rsidR="00DA27DB" w:rsidRPr="008E788D" w:rsidRDefault="00DA27DB" w:rsidP="4EC5E54E">
    <w:pPr>
      <w:tabs>
        <w:tab w:val="left" w:pos="8080"/>
      </w:tabs>
      <w:ind w:right="-283"/>
      <w:rPr>
        <w:rFonts w:ascii="Corbel" w:hAnsi="Corbel"/>
        <w:b/>
        <w:bCs/>
        <w:sz w:val="36"/>
        <w:szCs w:val="36"/>
        <w:lang w:val="en-US"/>
      </w:rPr>
    </w:pPr>
    <w:r w:rsidRPr="4EC5E54E">
      <w:rPr>
        <w:sz w:val="18"/>
        <w:szCs w:val="18"/>
        <w:lang w:val="en-US"/>
      </w:rPr>
      <w:t xml:space="preserve">Market Consultation </w:t>
    </w:r>
    <w:r>
      <w:rPr>
        <w:sz w:val="18"/>
        <w:szCs w:val="18"/>
        <w:lang w:val="en-US"/>
      </w:rPr>
      <w:t xml:space="preserve">Mobile Power Supply </w:t>
    </w:r>
    <w:r w:rsidRPr="4EC5E54E">
      <w:rPr>
        <w:sz w:val="18"/>
        <w:szCs w:val="18"/>
        <w:lang w:val="en-US"/>
      </w:rPr>
      <w:t>N.V. Nederlandse Gasunie</w:t>
    </w:r>
    <w:r>
      <w:tab/>
    </w:r>
    <w:r w:rsidRPr="4EC5E54E">
      <w:rPr>
        <w:sz w:val="18"/>
        <w:szCs w:val="18"/>
        <w:lang w:val="en-US"/>
      </w:rPr>
      <w:t xml:space="preserve">Page </w:t>
    </w:r>
    <w:r w:rsidRPr="4EC5E54E">
      <w:rPr>
        <w:noProof/>
        <w:sz w:val="18"/>
        <w:szCs w:val="18"/>
        <w:lang w:val="en-US"/>
      </w:rPr>
      <w:fldChar w:fldCharType="begin"/>
    </w:r>
    <w:r w:rsidRPr="4EC5E54E">
      <w:rPr>
        <w:sz w:val="18"/>
        <w:szCs w:val="18"/>
      </w:rPr>
      <w:instrText>PAGE   \* MERGEFORMAT</w:instrText>
    </w:r>
    <w:r w:rsidRPr="4EC5E54E">
      <w:rPr>
        <w:sz w:val="18"/>
        <w:szCs w:val="18"/>
      </w:rPr>
      <w:fldChar w:fldCharType="separate"/>
    </w:r>
    <w:r w:rsidRPr="4EC5E54E">
      <w:rPr>
        <w:noProof/>
        <w:sz w:val="18"/>
        <w:szCs w:val="18"/>
        <w:lang w:val="en-US"/>
      </w:rPr>
      <w:t>2</w:t>
    </w:r>
    <w:r w:rsidRPr="4EC5E54E">
      <w:rPr>
        <w:noProof/>
        <w:sz w:val="18"/>
        <w:szCs w:val="18"/>
        <w:lang w:val="en-US"/>
      </w:rPr>
      <w:fldChar w:fldCharType="end"/>
    </w:r>
    <w:r w:rsidRPr="4EC5E54E">
      <w:rPr>
        <w:sz w:val="18"/>
        <w:szCs w:val="18"/>
        <w:lang w:val="en-US"/>
      </w:rPr>
      <w:t xml:space="preserve"> - </w:t>
    </w:r>
    <w:r w:rsidRPr="4EC5E54E">
      <w:rPr>
        <w:noProof/>
        <w:sz w:val="18"/>
        <w:szCs w:val="18"/>
        <w:lang w:val="en-US"/>
      </w:rPr>
      <w:fldChar w:fldCharType="begin"/>
    </w:r>
    <w:r w:rsidRPr="4EC5E54E">
      <w:rPr>
        <w:sz w:val="18"/>
        <w:szCs w:val="18"/>
      </w:rPr>
      <w:instrText xml:space="preserve"> NUMPAGES  \* Arabic  \* MERGEFORMAT </w:instrText>
    </w:r>
    <w:r w:rsidRPr="4EC5E54E">
      <w:rPr>
        <w:sz w:val="18"/>
        <w:szCs w:val="18"/>
      </w:rPr>
      <w:fldChar w:fldCharType="separate"/>
    </w:r>
    <w:r w:rsidRPr="4EC5E54E">
      <w:rPr>
        <w:noProof/>
        <w:sz w:val="18"/>
        <w:szCs w:val="18"/>
        <w:lang w:val="en-US"/>
      </w:rPr>
      <w:t>10</w:t>
    </w:r>
    <w:r w:rsidRPr="4EC5E54E">
      <w:rPr>
        <w:noProof/>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00DA27DB" w14:paraId="1CEAA4DC" w14:textId="77777777" w:rsidTr="16732B98">
      <w:trPr>
        <w:trHeight w:val="300"/>
      </w:trPr>
      <w:tc>
        <w:tcPr>
          <w:tcW w:w="3070" w:type="dxa"/>
        </w:tcPr>
        <w:p w14:paraId="728C9B77" w14:textId="77777777" w:rsidR="00DA27DB" w:rsidRDefault="00DA27DB" w:rsidP="16732B98">
          <w:pPr>
            <w:pStyle w:val="Koptekst"/>
            <w:ind w:left="-115"/>
          </w:pPr>
        </w:p>
      </w:tc>
      <w:tc>
        <w:tcPr>
          <w:tcW w:w="3070" w:type="dxa"/>
        </w:tcPr>
        <w:p w14:paraId="17350FE8" w14:textId="77777777" w:rsidR="00DA27DB" w:rsidRDefault="00DA27DB" w:rsidP="16732B98">
          <w:pPr>
            <w:pStyle w:val="Koptekst"/>
            <w:jc w:val="center"/>
          </w:pPr>
        </w:p>
      </w:tc>
      <w:tc>
        <w:tcPr>
          <w:tcW w:w="3070" w:type="dxa"/>
        </w:tcPr>
        <w:p w14:paraId="69AFEB81" w14:textId="77777777" w:rsidR="00DA27DB" w:rsidRDefault="00DA27DB" w:rsidP="16732B98">
          <w:pPr>
            <w:pStyle w:val="Koptekst"/>
            <w:ind w:right="-115"/>
            <w:jc w:val="right"/>
          </w:pPr>
        </w:p>
      </w:tc>
    </w:tr>
  </w:tbl>
  <w:p w14:paraId="70C33C19" w14:textId="77777777" w:rsidR="00DA27DB" w:rsidRDefault="00DA27DB" w:rsidP="16732B98">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00DA27DB" w14:paraId="2E4E5E5A" w14:textId="77777777" w:rsidTr="16732B98">
      <w:trPr>
        <w:trHeight w:val="300"/>
      </w:trPr>
      <w:tc>
        <w:tcPr>
          <w:tcW w:w="3070" w:type="dxa"/>
        </w:tcPr>
        <w:p w14:paraId="539AC694" w14:textId="77777777" w:rsidR="00DA27DB" w:rsidRDefault="00DA27DB" w:rsidP="16732B98">
          <w:pPr>
            <w:pStyle w:val="Koptekst"/>
            <w:ind w:left="-115"/>
          </w:pPr>
        </w:p>
      </w:tc>
      <w:tc>
        <w:tcPr>
          <w:tcW w:w="3070" w:type="dxa"/>
        </w:tcPr>
        <w:p w14:paraId="73C0F899" w14:textId="77777777" w:rsidR="00DA27DB" w:rsidRDefault="00DA27DB" w:rsidP="16732B98">
          <w:pPr>
            <w:pStyle w:val="Koptekst"/>
            <w:jc w:val="center"/>
          </w:pPr>
        </w:p>
      </w:tc>
      <w:tc>
        <w:tcPr>
          <w:tcW w:w="3070" w:type="dxa"/>
        </w:tcPr>
        <w:p w14:paraId="4D0E07CF" w14:textId="77777777" w:rsidR="00DA27DB" w:rsidRDefault="00DA27DB" w:rsidP="16732B98">
          <w:pPr>
            <w:pStyle w:val="Koptekst"/>
            <w:ind w:right="-115"/>
            <w:jc w:val="right"/>
          </w:pPr>
        </w:p>
      </w:tc>
    </w:tr>
  </w:tbl>
  <w:p w14:paraId="0F86677C" w14:textId="77777777" w:rsidR="00DA27DB" w:rsidRDefault="00DA27DB" w:rsidP="16732B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00DA27DB" w14:paraId="6BFABFC8" w14:textId="77777777" w:rsidTr="16732B98">
      <w:trPr>
        <w:trHeight w:val="300"/>
      </w:trPr>
      <w:tc>
        <w:tcPr>
          <w:tcW w:w="3070" w:type="dxa"/>
        </w:tcPr>
        <w:p w14:paraId="4F5B7165" w14:textId="77777777" w:rsidR="00DA27DB" w:rsidRDefault="00DA27DB" w:rsidP="16732B98">
          <w:pPr>
            <w:pStyle w:val="Koptekst"/>
            <w:ind w:left="-115"/>
          </w:pPr>
        </w:p>
      </w:tc>
      <w:tc>
        <w:tcPr>
          <w:tcW w:w="3070" w:type="dxa"/>
        </w:tcPr>
        <w:p w14:paraId="021A0A22" w14:textId="77777777" w:rsidR="00DA27DB" w:rsidRDefault="00DA27DB" w:rsidP="16732B98">
          <w:pPr>
            <w:pStyle w:val="Koptekst"/>
            <w:jc w:val="center"/>
          </w:pPr>
        </w:p>
      </w:tc>
      <w:tc>
        <w:tcPr>
          <w:tcW w:w="3070" w:type="dxa"/>
        </w:tcPr>
        <w:p w14:paraId="3C03770B" w14:textId="77777777" w:rsidR="00DA27DB" w:rsidRDefault="00DA27DB" w:rsidP="16732B98">
          <w:pPr>
            <w:pStyle w:val="Koptekst"/>
            <w:ind w:right="-115"/>
            <w:jc w:val="right"/>
          </w:pPr>
        </w:p>
      </w:tc>
    </w:tr>
  </w:tbl>
  <w:p w14:paraId="0D9C43E3" w14:textId="77777777" w:rsidR="00DA27DB" w:rsidRDefault="00DA27DB" w:rsidP="16732B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04"/>
    <w:rsid w:val="004F0DD1"/>
    <w:rsid w:val="006F2AEF"/>
    <w:rsid w:val="00773FB5"/>
    <w:rsid w:val="00A87104"/>
    <w:rsid w:val="00DA27DB"/>
    <w:rsid w:val="00DF3D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789ED-483C-489D-8DF3-EB799E75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27DB"/>
    <w:pPr>
      <w:spacing w:line="259" w:lineRule="auto"/>
    </w:pPr>
    <w:rPr>
      <w:rFonts w:cs="Times New Roman"/>
      <w:kern w:val="0"/>
      <w:sz w:val="22"/>
      <w:szCs w:val="22"/>
      <w:lang w:val="en" w:eastAsia="en"/>
      <w14:ligatures w14:val="none"/>
    </w:rPr>
  </w:style>
  <w:style w:type="paragraph" w:styleId="Kop1">
    <w:name w:val="heading 1"/>
    <w:basedOn w:val="Standaard"/>
    <w:next w:val="Standaard"/>
    <w:link w:val="Kop1Char"/>
    <w:uiPriority w:val="9"/>
    <w:qFormat/>
    <w:rsid w:val="00A871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71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71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71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71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71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71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71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71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71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71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71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71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71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71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71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71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7104"/>
    <w:rPr>
      <w:rFonts w:eastAsiaTheme="majorEastAsia" w:cstheme="majorBidi"/>
      <w:color w:val="272727" w:themeColor="text1" w:themeTint="D8"/>
    </w:rPr>
  </w:style>
  <w:style w:type="paragraph" w:styleId="Titel">
    <w:name w:val="Title"/>
    <w:basedOn w:val="Standaard"/>
    <w:next w:val="Standaard"/>
    <w:link w:val="TitelChar"/>
    <w:uiPriority w:val="10"/>
    <w:qFormat/>
    <w:rsid w:val="00A871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71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71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71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71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7104"/>
    <w:rPr>
      <w:i/>
      <w:iCs/>
      <w:color w:val="404040" w:themeColor="text1" w:themeTint="BF"/>
    </w:rPr>
  </w:style>
  <w:style w:type="paragraph" w:styleId="Lijstalinea">
    <w:name w:val="List Paragraph"/>
    <w:basedOn w:val="Standaard"/>
    <w:uiPriority w:val="34"/>
    <w:qFormat/>
    <w:rsid w:val="00A87104"/>
    <w:pPr>
      <w:ind w:left="720"/>
      <w:contextualSpacing/>
    </w:pPr>
  </w:style>
  <w:style w:type="character" w:styleId="Intensievebenadrukking">
    <w:name w:val="Intense Emphasis"/>
    <w:basedOn w:val="Standaardalinea-lettertype"/>
    <w:uiPriority w:val="21"/>
    <w:qFormat/>
    <w:rsid w:val="00A87104"/>
    <w:rPr>
      <w:i/>
      <w:iCs/>
      <w:color w:val="0F4761" w:themeColor="accent1" w:themeShade="BF"/>
    </w:rPr>
  </w:style>
  <w:style w:type="paragraph" w:styleId="Duidelijkcitaat">
    <w:name w:val="Intense Quote"/>
    <w:basedOn w:val="Standaard"/>
    <w:next w:val="Standaard"/>
    <w:link w:val="DuidelijkcitaatChar"/>
    <w:uiPriority w:val="30"/>
    <w:qFormat/>
    <w:rsid w:val="00A871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7104"/>
    <w:rPr>
      <w:i/>
      <w:iCs/>
      <w:color w:val="0F4761" w:themeColor="accent1" w:themeShade="BF"/>
    </w:rPr>
  </w:style>
  <w:style w:type="character" w:styleId="Intensieveverwijzing">
    <w:name w:val="Intense Reference"/>
    <w:basedOn w:val="Standaardalinea-lettertype"/>
    <w:uiPriority w:val="32"/>
    <w:qFormat/>
    <w:rsid w:val="00A87104"/>
    <w:rPr>
      <w:b/>
      <w:bCs/>
      <w:smallCaps/>
      <w:color w:val="0F4761" w:themeColor="accent1" w:themeShade="BF"/>
      <w:spacing w:val="5"/>
    </w:rPr>
  </w:style>
  <w:style w:type="character" w:styleId="Hyperlink">
    <w:name w:val="Hyperlink"/>
    <w:basedOn w:val="Standaardalinea-lettertype"/>
    <w:uiPriority w:val="99"/>
    <w:unhideWhenUsed/>
    <w:rsid w:val="00DA27DB"/>
    <w:rPr>
      <w:color w:val="467886" w:themeColor="hyperlink"/>
      <w:u w:val="single"/>
    </w:rPr>
  </w:style>
  <w:style w:type="paragraph" w:styleId="Koptekst">
    <w:name w:val="header"/>
    <w:basedOn w:val="Standaard"/>
    <w:link w:val="KoptekstChar"/>
    <w:uiPriority w:val="99"/>
    <w:unhideWhenUsed/>
    <w:rsid w:val="00DA27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27DB"/>
    <w:rPr>
      <w:rFonts w:cs="Times New Roman"/>
      <w:kern w:val="0"/>
      <w:sz w:val="22"/>
      <w:szCs w:val="22"/>
      <w:lang w:val="en" w:eastAsia="en"/>
      <w14:ligatures w14:val="none"/>
    </w:rPr>
  </w:style>
  <w:style w:type="paragraph" w:styleId="Voettekst">
    <w:name w:val="footer"/>
    <w:basedOn w:val="Standaard"/>
    <w:link w:val="VoettekstChar"/>
    <w:uiPriority w:val="99"/>
    <w:unhideWhenUsed/>
    <w:rsid w:val="00DA27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27DB"/>
    <w:rPr>
      <w:rFonts w:cs="Times New Roman"/>
      <w:kern w:val="0"/>
      <w:sz w:val="22"/>
      <w:szCs w:val="22"/>
      <w:lang w:val="en" w:eastAsia="en"/>
      <w14:ligatures w14:val="none"/>
    </w:rPr>
  </w:style>
  <w:style w:type="table" w:styleId="Tabelraster">
    <w:name w:val="Table Grid"/>
    <w:basedOn w:val="Standaardtabel"/>
    <w:uiPriority w:val="39"/>
    <w:rsid w:val="00DA27DB"/>
    <w:pPr>
      <w:spacing w:after="0" w:line="240" w:lineRule="auto"/>
    </w:pPr>
    <w:rPr>
      <w:kern w:val="0"/>
      <w:sz w:val="22"/>
      <w:szCs w:val="22"/>
      <w:lang w:val="en" w:eastAsia="en" w:bidi="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s://www.gasunie.nl/en/supplie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2821</Characters>
  <Application>Microsoft Office Word</Application>
  <DocSecurity>0</DocSecurity>
  <Lines>165</Lines>
  <Paragraphs>76</Paragraphs>
  <ScaleCrop>false</ScaleCrop>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Folker J.M. (Jeroen)</dc:creator>
  <cp:keywords/>
  <dc:description/>
  <cp:lastModifiedBy>Folker J.M. (Jeroen)</cp:lastModifiedBy>
  <cp:revision>4</cp:revision>
  <dcterms:created xsi:type="dcterms:W3CDTF">2026-04-15T13:46:00Z</dcterms:created>
  <dcterms:modified xsi:type="dcterms:W3CDTF">2026-04-15T13:46:00Z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c0cc81-595d-4442-996c-ce61e35947ec_Enabled">
    <vt:lpwstr>true</vt:lpwstr>
  </property>
  <property fmtid="{D5CDD505-2E9C-101B-9397-08002B2CF9AE}" pid="3" name="MSIP_Label_59c0cc81-595d-4442-996c-ce61e35947ec_SetDate">
    <vt:lpwstr>2026-04-15T13:46:19Z</vt:lpwstr>
  </property>
  <property fmtid="{D5CDD505-2E9C-101B-9397-08002B2CF9AE}" pid="4" name="MSIP_Label_59c0cc81-595d-4442-996c-ce61e35947ec_Method">
    <vt:lpwstr>Privileged</vt:lpwstr>
  </property>
  <property fmtid="{D5CDD505-2E9C-101B-9397-08002B2CF9AE}" pid="5" name="MSIP_Label_59c0cc81-595d-4442-996c-ce61e35947ec_Name">
    <vt:lpwstr>Inf_publiek</vt:lpwstr>
  </property>
  <property fmtid="{D5CDD505-2E9C-101B-9397-08002B2CF9AE}" pid="6" name="MSIP_Label_59c0cc81-595d-4442-996c-ce61e35947ec_SiteId">
    <vt:lpwstr>0dba6fac-6971-48f3-9af1-d8a86d20e1ed</vt:lpwstr>
  </property>
  <property fmtid="{D5CDD505-2E9C-101B-9397-08002B2CF9AE}" pid="7" name="MSIP_Label_59c0cc81-595d-4442-996c-ce61e35947ec_ActionId">
    <vt:lpwstr>66295294-f46d-4e87-92cc-d6f536388dff</vt:lpwstr>
  </property>
  <property fmtid="{D5CDD505-2E9C-101B-9397-08002B2CF9AE}" pid="8" name="MSIP_Label_59c0cc81-595d-4442-996c-ce61e35947ec_ContentBits">
    <vt:lpwstr>0</vt:lpwstr>
  </property>
  <property fmtid="{D5CDD505-2E9C-101B-9397-08002B2CF9AE}" pid="9" name="MSIP_Label_59c0cc81-595d-4442-996c-ce61e35947ec_Tag">
    <vt:lpwstr>10, 0, 1, 1</vt:lpwstr>
  </property>
</Properties>
</file>