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213" w14:textId="4B6D51C4" w:rsidR="005506C4" w:rsidRPr="002126E1" w:rsidRDefault="00C870F8" w:rsidP="005506C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26E1">
        <w:rPr>
          <w:rFonts w:asciiTheme="minorHAnsi" w:hAnsiTheme="minorHAnsi" w:cstheme="minorHAnsi"/>
          <w:b/>
          <w:sz w:val="28"/>
          <w:szCs w:val="28"/>
        </w:rPr>
        <w:t xml:space="preserve">Bijlage </w:t>
      </w:r>
      <w:r w:rsidR="00733D11">
        <w:rPr>
          <w:rFonts w:asciiTheme="minorHAnsi" w:hAnsiTheme="minorHAnsi" w:cstheme="minorHAnsi"/>
          <w:b/>
          <w:sz w:val="28"/>
          <w:szCs w:val="28"/>
        </w:rPr>
        <w:t>4</w:t>
      </w:r>
      <w:r w:rsidRPr="002126E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06C4" w:rsidRPr="002126E1">
        <w:rPr>
          <w:rFonts w:asciiTheme="minorHAnsi" w:hAnsiTheme="minorHAnsi" w:cstheme="minorHAnsi"/>
          <w:b/>
          <w:sz w:val="28"/>
          <w:szCs w:val="28"/>
        </w:rPr>
        <w:t>VERKLARING TERBESCHIKKINGSTELLING</w:t>
      </w:r>
      <w:r w:rsidR="00C82D7F" w:rsidRPr="002126E1">
        <w:rPr>
          <w:rFonts w:asciiTheme="minorHAnsi" w:hAnsiTheme="minorHAnsi" w:cstheme="minorHAnsi"/>
          <w:b/>
          <w:sz w:val="28"/>
          <w:szCs w:val="28"/>
        </w:rPr>
        <w:t xml:space="preserve"> MIDDELEN</w:t>
      </w:r>
    </w:p>
    <w:p w14:paraId="1F8455F7" w14:textId="77777777" w:rsidR="005506C4" w:rsidRPr="002126E1" w:rsidRDefault="005506C4" w:rsidP="005506C4">
      <w:pPr>
        <w:rPr>
          <w:rFonts w:asciiTheme="minorHAnsi" w:hAnsiTheme="minorHAnsi" w:cstheme="minorHAnsi"/>
          <w:sz w:val="20"/>
          <w:szCs w:val="20"/>
        </w:rPr>
      </w:pPr>
    </w:p>
    <w:p w14:paraId="32E2AE04" w14:textId="7FF4B99F" w:rsidR="00175B3A" w:rsidRPr="002126E1" w:rsidRDefault="00421196" w:rsidP="008E3031">
      <w:pPr>
        <w:rPr>
          <w:rFonts w:asciiTheme="minorHAnsi" w:hAnsiTheme="minorHAnsi" w:cstheme="minorHAnsi"/>
          <w:sz w:val="20"/>
          <w:szCs w:val="20"/>
        </w:rPr>
      </w:pPr>
      <w:r w:rsidRPr="002126E1">
        <w:rPr>
          <w:rFonts w:asciiTheme="minorHAnsi" w:hAnsiTheme="minorHAnsi" w:cstheme="minorHAnsi"/>
          <w:sz w:val="20"/>
          <w:szCs w:val="20"/>
        </w:rPr>
        <w:t xml:space="preserve">Bijlage </w:t>
      </w:r>
      <w:r w:rsidR="000076C2">
        <w:rPr>
          <w:rFonts w:asciiTheme="minorHAnsi" w:hAnsiTheme="minorHAnsi" w:cstheme="minorHAnsi"/>
          <w:sz w:val="20"/>
          <w:szCs w:val="20"/>
        </w:rPr>
        <w:t>4</w:t>
      </w:r>
      <w:r w:rsidR="0074015D" w:rsidRPr="002126E1">
        <w:rPr>
          <w:rFonts w:asciiTheme="minorHAnsi" w:hAnsiTheme="minorHAnsi" w:cstheme="minorHAnsi"/>
          <w:sz w:val="20"/>
          <w:szCs w:val="20"/>
        </w:rPr>
        <w:t xml:space="preserve"> </w:t>
      </w:r>
      <w:r w:rsidR="005506C4" w:rsidRPr="002126E1">
        <w:rPr>
          <w:rFonts w:asciiTheme="minorHAnsi" w:hAnsiTheme="minorHAnsi" w:cstheme="minorHAnsi"/>
          <w:sz w:val="20"/>
          <w:szCs w:val="20"/>
        </w:rPr>
        <w:t xml:space="preserve">bij </w:t>
      </w:r>
      <w:r w:rsidR="001001C6">
        <w:rPr>
          <w:rFonts w:asciiTheme="minorHAnsi" w:hAnsiTheme="minorHAnsi" w:cstheme="minorHAnsi"/>
          <w:sz w:val="20"/>
          <w:szCs w:val="20"/>
        </w:rPr>
        <w:t xml:space="preserve">de </w:t>
      </w:r>
      <w:r w:rsidR="00C46AE4">
        <w:rPr>
          <w:rFonts w:asciiTheme="minorHAnsi" w:hAnsiTheme="minorHAnsi" w:cstheme="minorHAnsi"/>
          <w:sz w:val="20"/>
          <w:szCs w:val="20"/>
        </w:rPr>
        <w:t>S</w:t>
      </w:r>
      <w:r w:rsidR="001001C6">
        <w:rPr>
          <w:rFonts w:asciiTheme="minorHAnsi" w:hAnsiTheme="minorHAnsi" w:cstheme="minorHAnsi"/>
          <w:sz w:val="20"/>
          <w:szCs w:val="20"/>
        </w:rPr>
        <w:t>electieleidraad</w:t>
      </w:r>
      <w:r w:rsidR="005506C4" w:rsidRPr="002126E1">
        <w:rPr>
          <w:rFonts w:asciiTheme="minorHAnsi" w:hAnsiTheme="minorHAnsi" w:cstheme="minorHAnsi"/>
          <w:sz w:val="20"/>
          <w:szCs w:val="20"/>
        </w:rPr>
        <w:t xml:space="preserve"> voor de </w:t>
      </w:r>
      <w:r w:rsidR="005B55ED" w:rsidRPr="00177431">
        <w:rPr>
          <w:rFonts w:asciiTheme="minorHAnsi" w:hAnsiTheme="minorHAnsi" w:cstheme="minorHAnsi"/>
          <w:sz w:val="20"/>
          <w:szCs w:val="20"/>
        </w:rPr>
        <w:t>Mede</w:t>
      </w:r>
      <w:r w:rsidR="006D2715" w:rsidRPr="00177431">
        <w:rPr>
          <w:rFonts w:asciiTheme="minorHAnsi" w:hAnsiTheme="minorHAnsi" w:cstheme="minorHAnsi"/>
          <w:sz w:val="20"/>
          <w:szCs w:val="20"/>
        </w:rPr>
        <w:t>dingings</w:t>
      </w:r>
      <w:r w:rsidR="0092591F" w:rsidRPr="00177431">
        <w:rPr>
          <w:rFonts w:asciiTheme="minorHAnsi" w:hAnsiTheme="minorHAnsi" w:cstheme="minorHAnsi"/>
          <w:sz w:val="20"/>
          <w:szCs w:val="20"/>
        </w:rPr>
        <w:t xml:space="preserve">procedure </w:t>
      </w:r>
      <w:r w:rsidR="00E323CD" w:rsidRPr="00177431">
        <w:rPr>
          <w:rFonts w:asciiTheme="minorHAnsi" w:hAnsiTheme="minorHAnsi" w:cstheme="minorHAnsi"/>
          <w:sz w:val="20"/>
          <w:szCs w:val="20"/>
        </w:rPr>
        <w:t xml:space="preserve">met onderhandeling </w:t>
      </w:r>
      <w:r w:rsidR="00177431">
        <w:rPr>
          <w:rFonts w:asciiTheme="minorHAnsi" w:hAnsiTheme="minorHAnsi" w:cstheme="minorHAnsi"/>
          <w:sz w:val="20"/>
          <w:szCs w:val="20"/>
        </w:rPr>
        <w:t xml:space="preserve">Outsourcing </w:t>
      </w:r>
      <w:r w:rsidR="00177431" w:rsidRPr="00177431">
        <w:rPr>
          <w:rFonts w:asciiTheme="minorHAnsi" w:hAnsiTheme="minorHAnsi" w:cstheme="minorHAnsi"/>
          <w:sz w:val="20"/>
          <w:szCs w:val="20"/>
        </w:rPr>
        <w:t>ICT</w:t>
      </w:r>
      <w:r w:rsidR="001141A4" w:rsidRPr="00177431">
        <w:rPr>
          <w:rFonts w:asciiTheme="minorHAnsi" w:hAnsiTheme="minorHAnsi" w:cstheme="minorHAnsi"/>
          <w:sz w:val="20"/>
          <w:szCs w:val="20"/>
        </w:rPr>
        <w:t xml:space="preserve"> </w:t>
      </w:r>
      <w:r w:rsidR="00177431" w:rsidRPr="00177431">
        <w:rPr>
          <w:rFonts w:asciiTheme="minorHAnsi" w:hAnsiTheme="minorHAnsi" w:cstheme="minorHAnsi"/>
          <w:sz w:val="20"/>
          <w:szCs w:val="20"/>
        </w:rPr>
        <w:t>C</w:t>
      </w:r>
      <w:r w:rsidR="00177431">
        <w:rPr>
          <w:rFonts w:asciiTheme="minorHAnsi" w:hAnsiTheme="minorHAnsi" w:cstheme="minorHAnsi"/>
          <w:sz w:val="20"/>
          <w:szCs w:val="20"/>
        </w:rPr>
        <w:t>yclus NV 2026</w:t>
      </w:r>
      <w:r w:rsidR="001141A4" w:rsidRPr="002126E1">
        <w:rPr>
          <w:rFonts w:asciiTheme="minorHAnsi" w:hAnsiTheme="minorHAnsi" w:cstheme="minorHAnsi"/>
          <w:sz w:val="20"/>
          <w:szCs w:val="20"/>
        </w:rPr>
        <w:t>.</w:t>
      </w:r>
    </w:p>
    <w:p w14:paraId="3D3A8C4C" w14:textId="77777777" w:rsidR="00175B3A" w:rsidRPr="002126E1" w:rsidRDefault="00175B3A" w:rsidP="008E3031">
      <w:pPr>
        <w:rPr>
          <w:rFonts w:asciiTheme="minorHAnsi" w:hAnsiTheme="minorHAnsi" w:cstheme="minorHAnsi"/>
          <w:sz w:val="20"/>
          <w:szCs w:val="20"/>
        </w:rPr>
      </w:pPr>
    </w:p>
    <w:p w14:paraId="0A2505F8" w14:textId="77777777" w:rsidR="008E3031" w:rsidRPr="002126E1" w:rsidRDefault="00175B3A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hAnsiTheme="minorHAnsi" w:cstheme="minorHAnsi"/>
          <w:sz w:val="20"/>
          <w:szCs w:val="20"/>
        </w:rPr>
        <w:t>Do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or middel van het ondertekenen van dit document verklaren:</w:t>
      </w:r>
    </w:p>
    <w:p w14:paraId="4962C413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6D08E398" w14:textId="49E4B1D6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1. 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de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Gegadigde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statutair gevestigd te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adres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te deze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n</w:t>
      </w: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 rechtsgeldig vertegenwoordigd door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naam en functie</w:t>
      </w:r>
      <w:r w:rsidRPr="002126E1">
        <w:rPr>
          <w:rFonts w:asciiTheme="minorHAnsi" w:eastAsia="Calibri" w:hAnsiTheme="minorHAnsi" w:cstheme="minorHAnsi"/>
          <w:sz w:val="20"/>
          <w:szCs w:val="20"/>
        </w:rPr>
        <w:t>]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NB: uit uittreksel KvK dient vertegenwoordigingsbevoegdheid te blijken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hierna te noemen “</w:t>
      </w:r>
      <w:r w:rsidR="00F807E5"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Pr="002126E1">
        <w:rPr>
          <w:rFonts w:asciiTheme="minorHAnsi" w:eastAsia="Calibri" w:hAnsiTheme="minorHAnsi" w:cstheme="minorHAnsi"/>
          <w:sz w:val="20"/>
          <w:szCs w:val="20"/>
        </w:rPr>
        <w:t>”,</w:t>
      </w:r>
    </w:p>
    <w:p w14:paraId="09101E2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A609EA5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en</w:t>
      </w:r>
    </w:p>
    <w:p w14:paraId="77B304C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29CBCC52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2. 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de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statutair gevestigd te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adres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te deze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n</w:t>
      </w:r>
      <w:r w:rsidRPr="002126E1">
        <w:rPr>
          <w:rFonts w:asciiTheme="minorHAnsi" w:eastAsia="Calibri" w:hAnsiTheme="minorHAnsi" w:cstheme="minorHAnsi"/>
          <w:sz w:val="20"/>
          <w:szCs w:val="20"/>
        </w:rPr>
        <w:t xml:space="preserve"> rechtsgeldig vertegenwoordigd door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naam en functie</w:t>
      </w:r>
      <w:r w:rsidRPr="002126E1">
        <w:rPr>
          <w:rFonts w:asciiTheme="minorHAnsi" w:eastAsia="Calibri" w:hAnsiTheme="minorHAnsi" w:cstheme="minorHAnsi"/>
          <w:sz w:val="20"/>
          <w:szCs w:val="20"/>
        </w:rPr>
        <w:t>] 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NB: uit uittreksel KvK dient vertegenwoordigingsbevoegdheid te blijken</w:t>
      </w:r>
      <w:r w:rsidRPr="002126E1">
        <w:rPr>
          <w:rFonts w:asciiTheme="minorHAnsi" w:eastAsia="Calibri" w:hAnsiTheme="minorHAnsi" w:cstheme="minorHAnsi"/>
          <w:sz w:val="20"/>
          <w:szCs w:val="20"/>
        </w:rPr>
        <w:t>], hierna te noemen “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”,</w:t>
      </w:r>
    </w:p>
    <w:p w14:paraId="0A6A20E9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247D4A30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dat:</w:t>
      </w:r>
    </w:p>
    <w:p w14:paraId="7593C81C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170CE9C" w14:textId="63F237AE" w:rsidR="008E3031" w:rsidRPr="002126E1" w:rsidRDefault="00F807E5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, in het kader van de uitvoering van de Opdracht met betrekking tot </w:t>
      </w:r>
      <w:r w:rsidR="00175B3A" w:rsidRPr="002126E1">
        <w:rPr>
          <w:rFonts w:asciiTheme="minorHAnsi" w:eastAsia="Calibri" w:hAnsiTheme="minorHAnsi" w:cstheme="minorHAnsi"/>
          <w:sz w:val="20"/>
          <w:szCs w:val="20"/>
        </w:rPr>
        <w:t xml:space="preserve">de aanbesteding </w:t>
      </w:r>
      <w:r w:rsidR="00177431">
        <w:rPr>
          <w:rFonts w:asciiTheme="minorHAnsi" w:eastAsia="Calibri" w:hAnsiTheme="minorHAnsi" w:cstheme="minorHAnsi"/>
          <w:sz w:val="20"/>
          <w:szCs w:val="20"/>
        </w:rPr>
        <w:t>Outsourcing ICT Cyclus NV 2026</w:t>
      </w:r>
      <w:r w:rsidR="009B635D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zoals beschreven in</w:t>
      </w:r>
      <w:r w:rsidR="00177431">
        <w:rPr>
          <w:rFonts w:asciiTheme="minorHAnsi" w:eastAsia="Calibri" w:hAnsiTheme="minorHAnsi" w:cstheme="minorHAnsi"/>
          <w:sz w:val="20"/>
          <w:szCs w:val="20"/>
        </w:rPr>
        <w:t xml:space="preserve"> de Selectieleidraad</w:t>
      </w:r>
      <w:r w:rsidR="004209C2" w:rsidRPr="002126E1">
        <w:rPr>
          <w:rFonts w:asciiTheme="minorHAnsi" w:eastAsia="Calibri" w:hAnsiTheme="minorHAnsi" w:cstheme="minorHAnsi"/>
          <w:iCs/>
          <w:sz w:val="20"/>
          <w:szCs w:val="20"/>
        </w:rPr>
        <w:t xml:space="preserve"> en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 gepubliceerd op TenderNed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d.d</w:t>
      </w:r>
      <w:r w:rsidR="001F59E9" w:rsidRPr="002126E1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5845BB">
        <w:rPr>
          <w:rFonts w:asciiTheme="minorHAnsi" w:eastAsia="Calibri" w:hAnsiTheme="minorHAnsi" w:cstheme="minorHAnsi"/>
          <w:sz w:val="20"/>
          <w:szCs w:val="20"/>
        </w:rPr>
        <w:t>10</w:t>
      </w:r>
      <w:r w:rsidR="002126E1">
        <w:rPr>
          <w:rFonts w:asciiTheme="minorHAnsi" w:eastAsia="Calibri" w:hAnsiTheme="minorHAnsi" w:cstheme="minorHAnsi"/>
          <w:sz w:val="20"/>
          <w:szCs w:val="20"/>
        </w:rPr>
        <w:t>-4</w:t>
      </w:r>
      <w:r w:rsidR="003A3A5E" w:rsidRPr="002126E1">
        <w:rPr>
          <w:rFonts w:asciiTheme="minorHAnsi" w:eastAsia="Calibri" w:hAnsiTheme="minorHAnsi" w:cstheme="minorHAnsi"/>
          <w:sz w:val="20"/>
          <w:szCs w:val="20"/>
        </w:rPr>
        <w:t>-202</w:t>
      </w:r>
      <w:r w:rsidR="005845BB">
        <w:rPr>
          <w:rFonts w:asciiTheme="minorHAnsi" w:eastAsia="Calibri" w:hAnsiTheme="minorHAnsi" w:cstheme="minorHAnsi"/>
          <w:sz w:val="20"/>
          <w:szCs w:val="20"/>
        </w:rPr>
        <w:t>6</w:t>
      </w:r>
      <w:r w:rsidR="002D4BC3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p eerste verzoek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daadwerkelijk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kan beschikken over de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 xml:space="preserve">noodzakelijke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bij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beschikbare </w:t>
      </w:r>
      <w:r w:rsidR="00C82D7F" w:rsidRPr="002126E1">
        <w:rPr>
          <w:rFonts w:asciiTheme="minorHAnsi" w:eastAsia="Calibri" w:hAnsiTheme="minorHAnsi" w:cstheme="minorHAnsi"/>
          <w:sz w:val="20"/>
          <w:szCs w:val="20"/>
        </w:rPr>
        <w:t xml:space="preserve">middelen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ter zake van </w:t>
      </w:r>
      <w:r w:rsidR="009E208C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>&lt;</w:t>
      </w:r>
      <w:r w:rsidR="00524951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>financiële en economische draagkracht&gt;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24951" w:rsidRPr="002126E1">
        <w:rPr>
          <w:rFonts w:asciiTheme="minorHAnsi" w:eastAsia="Calibri" w:hAnsiTheme="minorHAnsi" w:cstheme="minorHAnsi"/>
          <w:color w:val="00B050"/>
          <w:sz w:val="20"/>
          <w:szCs w:val="20"/>
        </w:rPr>
        <w:t xml:space="preserve">&lt;respectievelijk&gt; </w:t>
      </w:r>
      <w:r w:rsidR="00524951" w:rsidRPr="002126E1">
        <w:rPr>
          <w:rFonts w:asciiTheme="minorHAnsi" w:eastAsia="Calibri" w:hAnsiTheme="minorHAnsi" w:cstheme="minorHAnsi"/>
          <w:color w:val="943634" w:themeColor="accent2" w:themeShade="BF"/>
          <w:sz w:val="20"/>
          <w:szCs w:val="20"/>
        </w:rPr>
        <w:t>&lt;technische bekwaamheid&gt;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als bedoeld in </w:t>
      </w:r>
      <w:r w:rsidR="004209C2" w:rsidRPr="002126E1">
        <w:rPr>
          <w:rFonts w:asciiTheme="minorHAnsi" w:eastAsia="Calibri" w:hAnsiTheme="minorHAnsi" w:cstheme="minorHAnsi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2126E1">
        <w:rPr>
          <w:rFonts w:asciiTheme="minorHAnsi" w:eastAsia="Calibri" w:hAnsiTheme="minorHAnsi" w:cstheme="minorHAnsi"/>
          <w:color w:val="00B050"/>
          <w:sz w:val="20"/>
          <w:szCs w:val="20"/>
        </w:rPr>
        <w:t>&lt;en&gt;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4209C2" w:rsidRPr="002126E1">
        <w:rPr>
          <w:rFonts w:asciiTheme="minorHAnsi" w:eastAsia="Calibri" w:hAnsiTheme="minorHAnsi" w:cstheme="minorHAnsi"/>
          <w:color w:val="943634" w:themeColor="accent2" w:themeShade="BF"/>
          <w:sz w:val="20"/>
          <w:szCs w:val="20"/>
        </w:rPr>
        <w:t xml:space="preserve">&lt;artikel 2.94, lid 1 en 2&gt; 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van de Aanbestedingswet 2012,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die voor de uitvoering van de </w:t>
      </w:r>
      <w:r w:rsidR="00D9190F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 xml:space="preserve"> benodigd zijn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, zulks in de meest brede zin van het woord en dat </w:t>
      </w:r>
      <w:r w:rsidR="00524951" w:rsidRPr="002126E1">
        <w:rPr>
          <w:rFonts w:asciiTheme="minorHAnsi" w:eastAsia="Calibri" w:hAnsiTheme="minorHAnsi" w:cstheme="minorHAnsi"/>
          <w:sz w:val="20"/>
          <w:szCs w:val="20"/>
        </w:rPr>
        <w:t>Verstrekker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zich jegens de </w:t>
      </w:r>
      <w:r w:rsidR="00B75A37" w:rsidRPr="002126E1">
        <w:rPr>
          <w:rFonts w:asciiTheme="minorHAnsi" w:eastAsia="Calibri" w:hAnsiTheme="minorHAnsi" w:cstheme="minorHAnsi"/>
          <w:sz w:val="20"/>
          <w:szCs w:val="20"/>
        </w:rPr>
        <w:t>Inschrijver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gedurende de gehele looptijd van de</w:t>
      </w:r>
      <w:r w:rsidR="00421AC4" w:rsidRPr="002126E1">
        <w:rPr>
          <w:rFonts w:asciiTheme="minorHAnsi" w:eastAsia="Calibri" w:hAnsiTheme="minorHAnsi" w:cstheme="minorHAnsi"/>
          <w:sz w:val="20"/>
          <w:szCs w:val="20"/>
        </w:rPr>
        <w:t xml:space="preserve"> 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 heeft verbonden om alle noodzakelijke middelen</w:t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 xml:space="preserve">, ter 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 xml:space="preserve">beschikking te stellen voor de uitvoering van de </w:t>
      </w:r>
      <w:r w:rsidR="00421AC4" w:rsidRPr="002126E1">
        <w:rPr>
          <w:rFonts w:asciiTheme="minorHAnsi" w:eastAsia="Calibri" w:hAnsiTheme="minorHAnsi" w:cstheme="minorHAnsi"/>
          <w:sz w:val="20"/>
          <w:szCs w:val="20"/>
        </w:rPr>
        <w:t>O</w:t>
      </w:r>
      <w:r w:rsidR="00561492" w:rsidRPr="002126E1">
        <w:rPr>
          <w:rFonts w:asciiTheme="minorHAnsi" w:eastAsia="Calibri" w:hAnsiTheme="minorHAnsi" w:cstheme="minorHAnsi"/>
          <w:sz w:val="20"/>
          <w:szCs w:val="20"/>
        </w:rPr>
        <w:t>vereenkomst</w:t>
      </w:r>
      <w:r w:rsidR="008E3031" w:rsidRPr="002126E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FB31B0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351FB128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In tweevoud ondertekend op (…………….), te (…………….)</w:t>
      </w:r>
    </w:p>
    <w:p w14:paraId="1BDC236D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6747C28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46FF464E" w14:textId="537B3D7D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1AC4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Inschrijver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="004209C2"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>[</w:t>
      </w:r>
      <w:r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Statutaire naam </w:t>
      </w:r>
      <w:r w:rsidR="004209C2" w:rsidRPr="002126E1">
        <w:rPr>
          <w:rFonts w:asciiTheme="minorHAnsi" w:eastAsia="Calibri" w:hAnsiTheme="minorHAnsi" w:cstheme="minorHAnsi"/>
          <w:i/>
          <w:iCs/>
          <w:sz w:val="20"/>
          <w:szCs w:val="20"/>
        </w:rPr>
        <w:t>Verstrekker</w:t>
      </w:r>
      <w:r w:rsidRPr="002126E1">
        <w:rPr>
          <w:rFonts w:asciiTheme="minorHAnsi" w:eastAsia="Calibri" w:hAnsiTheme="minorHAnsi" w:cstheme="minorHAnsi"/>
          <w:sz w:val="20"/>
          <w:szCs w:val="20"/>
        </w:rPr>
        <w:t>],</w:t>
      </w:r>
    </w:p>
    <w:p w14:paraId="4A39092F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09222AAB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7ECB8662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namens deze: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namens deze:</w:t>
      </w:r>
    </w:p>
    <w:p w14:paraId="60EF5A81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596FFF46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38A0F64C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</w:p>
    <w:p w14:paraId="1215A198" w14:textId="77777777" w:rsidR="008E3031" w:rsidRPr="002126E1" w:rsidRDefault="008E3031" w:rsidP="008E3031">
      <w:pPr>
        <w:rPr>
          <w:rFonts w:asciiTheme="minorHAnsi" w:eastAsia="Calibri" w:hAnsiTheme="minorHAnsi" w:cstheme="minorHAnsi"/>
          <w:sz w:val="20"/>
          <w:szCs w:val="20"/>
        </w:rPr>
      </w:pPr>
      <w:r w:rsidRPr="002126E1">
        <w:rPr>
          <w:rFonts w:asciiTheme="minorHAnsi" w:eastAsia="Calibri" w:hAnsiTheme="minorHAnsi" w:cstheme="minorHAnsi"/>
          <w:sz w:val="20"/>
          <w:szCs w:val="20"/>
        </w:rPr>
        <w:t>(…………..)</w:t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</w:r>
      <w:r w:rsidRPr="002126E1">
        <w:rPr>
          <w:rFonts w:asciiTheme="minorHAnsi" w:eastAsia="Calibri" w:hAnsiTheme="minorHAnsi" w:cstheme="minorHAnsi"/>
          <w:sz w:val="20"/>
          <w:szCs w:val="20"/>
        </w:rPr>
        <w:tab/>
        <w:t>(………….)</w:t>
      </w:r>
    </w:p>
    <w:p w14:paraId="62E511D8" w14:textId="77777777" w:rsidR="00B87DE5" w:rsidRPr="002126E1" w:rsidRDefault="00B87DE5">
      <w:pPr>
        <w:rPr>
          <w:rFonts w:asciiTheme="minorHAnsi" w:hAnsiTheme="minorHAnsi" w:cstheme="minorHAnsi"/>
        </w:rPr>
      </w:pPr>
    </w:p>
    <w:p w14:paraId="08EA6C34" w14:textId="77777777" w:rsidR="00A70A92" w:rsidRPr="002126E1" w:rsidRDefault="00A70A92">
      <w:pPr>
        <w:rPr>
          <w:rFonts w:asciiTheme="minorHAnsi" w:hAnsiTheme="minorHAnsi" w:cstheme="minorHAnsi"/>
        </w:rPr>
      </w:pPr>
    </w:p>
    <w:p w14:paraId="2445CD7A" w14:textId="77777777" w:rsidR="00A70A92" w:rsidRPr="002126E1" w:rsidRDefault="00A70A92">
      <w:pPr>
        <w:rPr>
          <w:rFonts w:asciiTheme="minorHAnsi" w:hAnsiTheme="minorHAnsi" w:cstheme="minorHAnsi"/>
        </w:rPr>
      </w:pPr>
      <w:r w:rsidRPr="002126E1">
        <w:rPr>
          <w:rFonts w:asciiTheme="minorHAnsi" w:hAnsiTheme="minorHAnsi" w:cstheme="minorHAnsi"/>
        </w:rPr>
        <w:t>Invulinstructie:</w:t>
      </w:r>
    </w:p>
    <w:p w14:paraId="24E878D8" w14:textId="794BB131" w:rsidR="00A70A92" w:rsidRPr="002126E1" w:rsidRDefault="00A70A92" w:rsidP="00A70A92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geen beroep doet op beschikbare middelen van een derde (onder</w:t>
      </w:r>
      <w:r w:rsidR="00C3699C" w:rsidRPr="002126E1">
        <w:rPr>
          <w:rFonts w:asciiTheme="minorHAnsi" w:hAnsiTheme="minorHAnsi" w:cstheme="minorHAnsi"/>
          <w:sz w:val="14"/>
          <w:szCs w:val="14"/>
        </w:rPr>
        <w:t>opdracht</w:t>
      </w:r>
      <w:r w:rsidRPr="002126E1">
        <w:rPr>
          <w:rFonts w:asciiTheme="minorHAnsi" w:hAnsiTheme="minorHAnsi" w:cstheme="minorHAnsi"/>
          <w:sz w:val="14"/>
          <w:szCs w:val="14"/>
        </w:rPr>
        <w:t>nemer of mede hoofdopdrachtnemer/combinant) behoeft deze verklaring niet in te vullen en in te leveren.</w:t>
      </w:r>
    </w:p>
    <w:p w14:paraId="0570C0CD" w14:textId="01CBC2CD" w:rsidR="00A70A92" w:rsidRPr="002126E1" w:rsidRDefault="00A70A92" w:rsidP="00A70A92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de gestelde minimumvereisten omtrent financiële draagkracht (zie </w:t>
      </w:r>
      <w:r w:rsidRPr="00C46AE4">
        <w:rPr>
          <w:rFonts w:asciiTheme="minorHAnsi" w:hAnsiTheme="minorHAnsi" w:cstheme="minorHAnsi"/>
          <w:sz w:val="14"/>
          <w:szCs w:val="14"/>
        </w:rPr>
        <w:t>paragraaf</w:t>
      </w:r>
      <w:r w:rsidR="00C870F8" w:rsidRPr="00C46AE4">
        <w:rPr>
          <w:rFonts w:asciiTheme="minorHAnsi" w:hAnsiTheme="minorHAnsi" w:cstheme="minorHAnsi"/>
          <w:sz w:val="14"/>
          <w:szCs w:val="14"/>
        </w:rPr>
        <w:t xml:space="preserve"> </w:t>
      </w:r>
      <w:r w:rsidR="00C46AE4" w:rsidRPr="00C46AE4">
        <w:rPr>
          <w:rFonts w:asciiTheme="minorHAnsi" w:hAnsiTheme="minorHAnsi" w:cstheme="minorHAnsi"/>
          <w:sz w:val="14"/>
          <w:szCs w:val="14"/>
        </w:rPr>
        <w:t>5</w:t>
      </w:r>
      <w:r w:rsidR="00277403" w:rsidRPr="00C46AE4">
        <w:rPr>
          <w:rFonts w:asciiTheme="minorHAnsi" w:hAnsiTheme="minorHAnsi" w:cstheme="minorHAnsi"/>
          <w:sz w:val="14"/>
          <w:szCs w:val="14"/>
        </w:rPr>
        <w:t>.</w:t>
      </w:r>
      <w:r w:rsidR="00C46AE4" w:rsidRPr="00C46AE4">
        <w:rPr>
          <w:rFonts w:asciiTheme="minorHAnsi" w:hAnsiTheme="minorHAnsi" w:cstheme="minorHAnsi"/>
          <w:sz w:val="14"/>
          <w:szCs w:val="14"/>
        </w:rPr>
        <w:t>2</w:t>
      </w:r>
      <w:r w:rsidR="00277403" w:rsidRPr="00C46AE4">
        <w:rPr>
          <w:rFonts w:asciiTheme="minorHAnsi" w:hAnsiTheme="minorHAnsi" w:cstheme="minorHAnsi"/>
          <w:sz w:val="14"/>
          <w:szCs w:val="14"/>
        </w:rPr>
        <w:t xml:space="preserve">.1 </w:t>
      </w:r>
      <w:r w:rsidR="00E30B63" w:rsidRPr="00C46AE4">
        <w:rPr>
          <w:rFonts w:asciiTheme="minorHAnsi" w:hAnsiTheme="minorHAnsi" w:cstheme="minorHAnsi"/>
          <w:sz w:val="14"/>
          <w:szCs w:val="14"/>
        </w:rPr>
        <w:t>van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 </w:t>
      </w:r>
      <w:r w:rsidR="00C46AE4">
        <w:rPr>
          <w:rFonts w:asciiTheme="minorHAnsi" w:hAnsiTheme="minorHAnsi" w:cstheme="minorHAnsi"/>
          <w:sz w:val="14"/>
          <w:szCs w:val="14"/>
        </w:rPr>
        <w:t>de Selectieleidraad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), laat </w:t>
      </w:r>
      <w:r w:rsidR="00E30B63" w:rsidRPr="002126E1">
        <w:rPr>
          <w:rFonts w:asciiTheme="minorHAnsi" w:hAnsiTheme="minorHAnsi" w:cstheme="minorHAnsi"/>
          <w:color w:val="365F91" w:themeColor="accent1" w:themeShade="BF"/>
          <w:sz w:val="14"/>
          <w:szCs w:val="14"/>
        </w:rPr>
        <w:t xml:space="preserve">de blauw gekleurde 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teksten in deze verklaring staan en haalt de </w:t>
      </w:r>
      <w:r w:rsidR="00E30B63" w:rsidRPr="002126E1">
        <w:rPr>
          <w:rFonts w:asciiTheme="minorHAnsi" w:hAnsiTheme="minorHAnsi" w:cstheme="minorHAnsi"/>
          <w:color w:val="00B050"/>
          <w:sz w:val="14"/>
          <w:szCs w:val="14"/>
        </w:rPr>
        <w:t>groen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 en </w:t>
      </w:r>
      <w:r w:rsidR="00E30B63"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>rood</w:t>
      </w:r>
      <w:r w:rsidR="00E30B63" w:rsidRPr="002126E1">
        <w:rPr>
          <w:rFonts w:asciiTheme="minorHAnsi" w:hAnsiTheme="minorHAnsi" w:cstheme="minorHAnsi"/>
          <w:sz w:val="14"/>
          <w:szCs w:val="14"/>
        </w:rPr>
        <w:t xml:space="preserve"> gekleurde teksten door, en ondertekent en levert deze verklaring in.</w:t>
      </w:r>
    </w:p>
    <w:p w14:paraId="51A13324" w14:textId="7AF7BB48" w:rsidR="00E30B63" w:rsidRPr="002126E1" w:rsidRDefault="00E30B63" w:rsidP="00E30B63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de gestelde minimumvereisten omtrent technische bekwaamheid (zie paragraaf</w:t>
      </w:r>
      <w:r w:rsidR="00277403" w:rsidRPr="002126E1">
        <w:rPr>
          <w:rFonts w:asciiTheme="minorHAnsi" w:hAnsiTheme="minorHAnsi" w:cstheme="minorHAnsi"/>
          <w:sz w:val="14"/>
          <w:szCs w:val="14"/>
        </w:rPr>
        <w:t xml:space="preserve"> </w:t>
      </w:r>
      <w:r w:rsidR="00C55619">
        <w:rPr>
          <w:rFonts w:asciiTheme="minorHAnsi" w:hAnsiTheme="minorHAnsi" w:cstheme="minorHAnsi"/>
          <w:sz w:val="14"/>
          <w:szCs w:val="14"/>
        </w:rPr>
        <w:t>5.2</w:t>
      </w:r>
      <w:r w:rsidR="00277403" w:rsidRPr="00C46AE4">
        <w:rPr>
          <w:rFonts w:asciiTheme="minorHAnsi" w:hAnsiTheme="minorHAnsi" w:cstheme="minorHAnsi"/>
          <w:sz w:val="14"/>
          <w:szCs w:val="14"/>
        </w:rPr>
        <w:t>.2</w:t>
      </w:r>
      <w:r w:rsidR="00277403" w:rsidRPr="002126E1">
        <w:rPr>
          <w:rFonts w:asciiTheme="minorHAnsi" w:hAnsiTheme="minorHAnsi" w:cstheme="minorHAnsi"/>
          <w:sz w:val="14"/>
          <w:szCs w:val="14"/>
        </w:rPr>
        <w:t xml:space="preserve"> van </w:t>
      </w:r>
      <w:r w:rsidR="00C55619">
        <w:rPr>
          <w:rFonts w:asciiTheme="minorHAnsi" w:hAnsiTheme="minorHAnsi" w:cstheme="minorHAnsi"/>
          <w:sz w:val="14"/>
          <w:szCs w:val="14"/>
        </w:rPr>
        <w:t>de Selectieleidraad</w:t>
      </w:r>
      <w:r w:rsidRPr="002126E1">
        <w:rPr>
          <w:rFonts w:asciiTheme="minorHAnsi" w:hAnsiTheme="minorHAnsi" w:cstheme="minorHAnsi"/>
          <w:sz w:val="14"/>
          <w:szCs w:val="14"/>
        </w:rPr>
        <w:t xml:space="preserve">), laat de </w:t>
      </w:r>
      <w:r w:rsidR="00170F84"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>rood</w:t>
      </w:r>
      <w:r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 xml:space="preserve"> gekleurde </w:t>
      </w:r>
      <w:r w:rsidRPr="002126E1">
        <w:rPr>
          <w:rFonts w:asciiTheme="minorHAnsi" w:hAnsiTheme="minorHAnsi" w:cstheme="minorHAnsi"/>
          <w:sz w:val="14"/>
          <w:szCs w:val="14"/>
        </w:rPr>
        <w:t xml:space="preserve">teksten in deze verklaring staan en haalt de </w:t>
      </w:r>
      <w:r w:rsidR="00170F84" w:rsidRPr="002126E1">
        <w:rPr>
          <w:rFonts w:asciiTheme="minorHAnsi" w:hAnsiTheme="minorHAnsi" w:cstheme="minorHAnsi"/>
          <w:color w:val="00B050"/>
          <w:sz w:val="14"/>
          <w:szCs w:val="14"/>
        </w:rPr>
        <w:t>groen</w:t>
      </w:r>
      <w:r w:rsidRPr="002126E1">
        <w:rPr>
          <w:rFonts w:asciiTheme="minorHAnsi" w:hAnsiTheme="minorHAnsi" w:cstheme="minorHAnsi"/>
          <w:sz w:val="14"/>
          <w:szCs w:val="14"/>
        </w:rPr>
        <w:t xml:space="preserve"> en </w:t>
      </w:r>
      <w:r w:rsidR="00170F84" w:rsidRPr="002126E1">
        <w:rPr>
          <w:rFonts w:asciiTheme="minorHAnsi" w:hAnsiTheme="minorHAnsi" w:cstheme="minorHAnsi"/>
          <w:color w:val="365F91" w:themeColor="accent1" w:themeShade="BF"/>
          <w:sz w:val="14"/>
          <w:szCs w:val="14"/>
        </w:rPr>
        <w:t>blauw</w:t>
      </w:r>
      <w:r w:rsidRPr="002126E1">
        <w:rPr>
          <w:rFonts w:asciiTheme="minorHAnsi" w:hAnsiTheme="minorHAnsi" w:cstheme="minorHAnsi"/>
          <w:sz w:val="14"/>
          <w:szCs w:val="14"/>
        </w:rPr>
        <w:t xml:space="preserve"> gekleurde teksten door, en ondertekent en levert deze verklaring in.</w:t>
      </w:r>
    </w:p>
    <w:p w14:paraId="3033CE89" w14:textId="4F687F7A" w:rsidR="00E30B63" w:rsidRPr="002126E1" w:rsidRDefault="00170F84" w:rsidP="00170F84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14"/>
          <w:szCs w:val="14"/>
        </w:rPr>
      </w:pPr>
      <w:r w:rsidRPr="002126E1">
        <w:rPr>
          <w:rFonts w:asciiTheme="minorHAnsi" w:hAnsiTheme="minorHAnsi" w:cstheme="minorHAnsi"/>
          <w:sz w:val="14"/>
          <w:szCs w:val="14"/>
        </w:rPr>
        <w:t xml:space="preserve">Een </w:t>
      </w:r>
      <w:r w:rsidR="00B75A37" w:rsidRPr="002126E1">
        <w:rPr>
          <w:rFonts w:asciiTheme="minorHAnsi" w:hAnsiTheme="minorHAnsi" w:cstheme="minorHAnsi"/>
          <w:sz w:val="14"/>
          <w:szCs w:val="14"/>
        </w:rPr>
        <w:t>Inschrijver</w:t>
      </w:r>
      <w:r w:rsidRPr="002126E1">
        <w:rPr>
          <w:rFonts w:asciiTheme="minorHAnsi" w:hAnsiTheme="minorHAnsi" w:cstheme="minorHAnsi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</w:t>
      </w:r>
      <w:r w:rsidR="0074015D" w:rsidRPr="002126E1">
        <w:rPr>
          <w:rFonts w:asciiTheme="minorHAnsi" w:hAnsiTheme="minorHAnsi" w:cstheme="minorHAnsi"/>
          <w:sz w:val="14"/>
          <w:szCs w:val="14"/>
        </w:rPr>
        <w:t xml:space="preserve">bekwaamheid (zie de paragraaf </w:t>
      </w:r>
      <w:r w:rsidR="00E35E31" w:rsidRPr="00E35E31">
        <w:rPr>
          <w:rFonts w:asciiTheme="minorHAnsi" w:hAnsiTheme="minorHAnsi" w:cstheme="minorHAnsi"/>
          <w:sz w:val="14"/>
          <w:szCs w:val="14"/>
        </w:rPr>
        <w:t>5</w:t>
      </w:r>
      <w:r w:rsidR="00277403" w:rsidRPr="00E35E31">
        <w:rPr>
          <w:rFonts w:asciiTheme="minorHAnsi" w:hAnsiTheme="minorHAnsi" w:cstheme="minorHAnsi"/>
          <w:sz w:val="14"/>
          <w:szCs w:val="14"/>
        </w:rPr>
        <w:t>.</w:t>
      </w:r>
      <w:r w:rsidR="00E35E31" w:rsidRPr="00E35E31">
        <w:rPr>
          <w:rFonts w:asciiTheme="minorHAnsi" w:hAnsiTheme="minorHAnsi" w:cstheme="minorHAnsi"/>
          <w:sz w:val="14"/>
          <w:szCs w:val="14"/>
        </w:rPr>
        <w:t>2</w:t>
      </w:r>
      <w:r w:rsidR="00277403" w:rsidRPr="002126E1">
        <w:rPr>
          <w:rFonts w:asciiTheme="minorHAnsi" w:hAnsiTheme="minorHAnsi" w:cstheme="minorHAnsi"/>
          <w:sz w:val="14"/>
          <w:szCs w:val="14"/>
        </w:rPr>
        <w:t xml:space="preserve"> van </w:t>
      </w:r>
      <w:r w:rsidR="00E35E31">
        <w:rPr>
          <w:rFonts w:asciiTheme="minorHAnsi" w:hAnsiTheme="minorHAnsi" w:cstheme="minorHAnsi"/>
          <w:sz w:val="14"/>
          <w:szCs w:val="14"/>
        </w:rPr>
        <w:t>de Selectieleidraad</w:t>
      </w:r>
      <w:r w:rsidRPr="002126E1">
        <w:rPr>
          <w:rFonts w:asciiTheme="minorHAnsi" w:hAnsiTheme="minorHAnsi" w:cstheme="minorHAnsi"/>
          <w:sz w:val="14"/>
          <w:szCs w:val="14"/>
        </w:rPr>
        <w:t>), laat alle</w:t>
      </w:r>
      <w:r w:rsidRPr="002126E1">
        <w:rPr>
          <w:rFonts w:asciiTheme="minorHAnsi" w:hAnsiTheme="minorHAnsi" w:cstheme="minorHAnsi"/>
          <w:color w:val="943634" w:themeColor="accent2" w:themeShade="BF"/>
          <w:sz w:val="14"/>
          <w:szCs w:val="14"/>
        </w:rPr>
        <w:t xml:space="preserve"> </w:t>
      </w:r>
      <w:r w:rsidRPr="002126E1">
        <w:rPr>
          <w:rFonts w:asciiTheme="minorHAnsi" w:hAnsiTheme="minorHAnsi" w:cstheme="minorHAnsi"/>
          <w:sz w:val="14"/>
          <w:szCs w:val="14"/>
        </w:rPr>
        <w:t>teksten in deze verklaring staan, en ondertekent en levert deze verklaring in.</w:t>
      </w:r>
    </w:p>
    <w:sectPr w:rsidR="00E30B63" w:rsidRPr="002126E1" w:rsidSect="00C870F8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815D" w14:textId="77777777" w:rsidR="007B2A99" w:rsidRDefault="007B2A99">
      <w:r>
        <w:separator/>
      </w:r>
    </w:p>
  </w:endnote>
  <w:endnote w:type="continuationSeparator" w:id="0">
    <w:p w14:paraId="42DABA55" w14:textId="77777777" w:rsidR="007B2A99" w:rsidRDefault="007B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C870F8">
      <w:fldChar w:fldCharType="begin"/>
    </w:r>
    <w:r w:rsidR="00C870F8">
      <w:instrText xml:space="preserve"> NUMPAGES </w:instrText>
    </w:r>
    <w:r w:rsidR="00C870F8">
      <w:fldChar w:fldCharType="separate"/>
    </w:r>
    <w:r w:rsidR="00C3699C">
      <w:rPr>
        <w:noProof/>
      </w:rPr>
      <w:t>2</w:t>
    </w:r>
    <w:r w:rsidR="00C870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2" w:name="bmAfzenderRegel1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73BE" w14:textId="77777777" w:rsidR="007B2A99" w:rsidRDefault="007B2A99">
      <w:r>
        <w:separator/>
      </w:r>
    </w:p>
  </w:footnote>
  <w:footnote w:type="continuationSeparator" w:id="0">
    <w:p w14:paraId="5CA2B433" w14:textId="77777777" w:rsidR="007B2A99" w:rsidRDefault="007B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058" w14:textId="63127FDF" w:rsidR="00C870F8" w:rsidRDefault="00E52A20">
    <w:pPr>
      <w:pStyle w:val="Koptekst"/>
    </w:pPr>
    <w:r w:rsidRPr="003D39FD">
      <w:rPr>
        <w:noProof/>
      </w:rPr>
      <w:drawing>
        <wp:anchor distT="0" distB="0" distL="114300" distR="114300" simplePos="0" relativeHeight="251662848" behindDoc="0" locked="0" layoutInCell="1" allowOverlap="1" wp14:anchorId="57C07D0E" wp14:editId="6DBEB4C9">
          <wp:simplePos x="0" y="0"/>
          <wp:positionH relativeFrom="margin">
            <wp:posOffset>5092065</wp:posOffset>
          </wp:positionH>
          <wp:positionV relativeFrom="paragraph">
            <wp:posOffset>-85725</wp:posOffset>
          </wp:positionV>
          <wp:extent cx="1275715" cy="380365"/>
          <wp:effectExtent l="0" t="0" r="635" b="635"/>
          <wp:wrapSquare wrapText="bothSides"/>
          <wp:docPr id="546391552" name="Afbeelding 1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91552" name="Afbeelding 1" descr="Afbeelding met Lettertype, Graphics, logo, symbool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57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C4"/>
    <w:rsid w:val="000076C2"/>
    <w:rsid w:val="00023737"/>
    <w:rsid w:val="0004142F"/>
    <w:rsid w:val="00043795"/>
    <w:rsid w:val="000B008C"/>
    <w:rsid w:val="000C032F"/>
    <w:rsid w:val="000D5E8B"/>
    <w:rsid w:val="000F0FC9"/>
    <w:rsid w:val="001001C6"/>
    <w:rsid w:val="00105EC2"/>
    <w:rsid w:val="001141A1"/>
    <w:rsid w:val="001141A4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77431"/>
    <w:rsid w:val="00184D8A"/>
    <w:rsid w:val="001B1CA8"/>
    <w:rsid w:val="001C621D"/>
    <w:rsid w:val="001E514A"/>
    <w:rsid w:val="001F59E9"/>
    <w:rsid w:val="0021078E"/>
    <w:rsid w:val="002126E1"/>
    <w:rsid w:val="0022075C"/>
    <w:rsid w:val="002530D8"/>
    <w:rsid w:val="00257060"/>
    <w:rsid w:val="00261AE4"/>
    <w:rsid w:val="00277403"/>
    <w:rsid w:val="00291F92"/>
    <w:rsid w:val="00294A0C"/>
    <w:rsid w:val="002A3132"/>
    <w:rsid w:val="002C1461"/>
    <w:rsid w:val="002C46CD"/>
    <w:rsid w:val="002C4DF6"/>
    <w:rsid w:val="002D07F9"/>
    <w:rsid w:val="002D4BC3"/>
    <w:rsid w:val="002F4C38"/>
    <w:rsid w:val="00305F91"/>
    <w:rsid w:val="003126E7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A13B9"/>
    <w:rsid w:val="003A3A5E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3F3A6C"/>
    <w:rsid w:val="00410414"/>
    <w:rsid w:val="004209C2"/>
    <w:rsid w:val="00421196"/>
    <w:rsid w:val="00421AC4"/>
    <w:rsid w:val="00433DCC"/>
    <w:rsid w:val="004345EE"/>
    <w:rsid w:val="004556D9"/>
    <w:rsid w:val="00455EA3"/>
    <w:rsid w:val="00471C95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204"/>
    <w:rsid w:val="00524951"/>
    <w:rsid w:val="00533DEA"/>
    <w:rsid w:val="00536F15"/>
    <w:rsid w:val="005467AB"/>
    <w:rsid w:val="00547C88"/>
    <w:rsid w:val="005506C4"/>
    <w:rsid w:val="00561492"/>
    <w:rsid w:val="00561DF7"/>
    <w:rsid w:val="0057194B"/>
    <w:rsid w:val="00576E9F"/>
    <w:rsid w:val="005845BB"/>
    <w:rsid w:val="005A20CC"/>
    <w:rsid w:val="005A3C99"/>
    <w:rsid w:val="005A3F4E"/>
    <w:rsid w:val="005B55ED"/>
    <w:rsid w:val="005B5E2D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952C3"/>
    <w:rsid w:val="006A1034"/>
    <w:rsid w:val="006A2B79"/>
    <w:rsid w:val="006D2715"/>
    <w:rsid w:val="007110B9"/>
    <w:rsid w:val="007240AD"/>
    <w:rsid w:val="00726D9C"/>
    <w:rsid w:val="00733D11"/>
    <w:rsid w:val="0074015D"/>
    <w:rsid w:val="007458D5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B2A99"/>
    <w:rsid w:val="007E7804"/>
    <w:rsid w:val="007F0D3B"/>
    <w:rsid w:val="007F0F7D"/>
    <w:rsid w:val="007F6668"/>
    <w:rsid w:val="00800D58"/>
    <w:rsid w:val="00821B91"/>
    <w:rsid w:val="00832D0F"/>
    <w:rsid w:val="0084553F"/>
    <w:rsid w:val="008501A7"/>
    <w:rsid w:val="008547D9"/>
    <w:rsid w:val="00855FFF"/>
    <w:rsid w:val="00872946"/>
    <w:rsid w:val="00886E0F"/>
    <w:rsid w:val="00896E16"/>
    <w:rsid w:val="008A022E"/>
    <w:rsid w:val="008B17C6"/>
    <w:rsid w:val="008B25FD"/>
    <w:rsid w:val="008B37FB"/>
    <w:rsid w:val="008C0206"/>
    <w:rsid w:val="008D6DA6"/>
    <w:rsid w:val="008E2C27"/>
    <w:rsid w:val="008E3031"/>
    <w:rsid w:val="008F33E4"/>
    <w:rsid w:val="0092591F"/>
    <w:rsid w:val="00927D39"/>
    <w:rsid w:val="00945B46"/>
    <w:rsid w:val="00951936"/>
    <w:rsid w:val="0097441C"/>
    <w:rsid w:val="009777AA"/>
    <w:rsid w:val="00984BC1"/>
    <w:rsid w:val="0098535D"/>
    <w:rsid w:val="00985CB2"/>
    <w:rsid w:val="009B635D"/>
    <w:rsid w:val="009E208C"/>
    <w:rsid w:val="009E44F5"/>
    <w:rsid w:val="00A02F4A"/>
    <w:rsid w:val="00A259F9"/>
    <w:rsid w:val="00A31D6D"/>
    <w:rsid w:val="00A5318D"/>
    <w:rsid w:val="00A660E7"/>
    <w:rsid w:val="00A70A92"/>
    <w:rsid w:val="00A95013"/>
    <w:rsid w:val="00AA0BC7"/>
    <w:rsid w:val="00AA18E8"/>
    <w:rsid w:val="00AA1D48"/>
    <w:rsid w:val="00AB6628"/>
    <w:rsid w:val="00AB7AAA"/>
    <w:rsid w:val="00AC576C"/>
    <w:rsid w:val="00AC6D2E"/>
    <w:rsid w:val="00AD5A83"/>
    <w:rsid w:val="00AD7ABC"/>
    <w:rsid w:val="00AE02FA"/>
    <w:rsid w:val="00B00D67"/>
    <w:rsid w:val="00B0333E"/>
    <w:rsid w:val="00B120FD"/>
    <w:rsid w:val="00B15B10"/>
    <w:rsid w:val="00B31865"/>
    <w:rsid w:val="00B3364D"/>
    <w:rsid w:val="00B36AE6"/>
    <w:rsid w:val="00B53B88"/>
    <w:rsid w:val="00B745FD"/>
    <w:rsid w:val="00B75A37"/>
    <w:rsid w:val="00B80767"/>
    <w:rsid w:val="00B87DE5"/>
    <w:rsid w:val="00B92FAA"/>
    <w:rsid w:val="00BB1F02"/>
    <w:rsid w:val="00BB3809"/>
    <w:rsid w:val="00BB467D"/>
    <w:rsid w:val="00BB5FA9"/>
    <w:rsid w:val="00BB6382"/>
    <w:rsid w:val="00BB70C9"/>
    <w:rsid w:val="00BD0E60"/>
    <w:rsid w:val="00BE0109"/>
    <w:rsid w:val="00C00465"/>
    <w:rsid w:val="00C06E9E"/>
    <w:rsid w:val="00C07C13"/>
    <w:rsid w:val="00C24D15"/>
    <w:rsid w:val="00C3699C"/>
    <w:rsid w:val="00C36C56"/>
    <w:rsid w:val="00C376C1"/>
    <w:rsid w:val="00C40A68"/>
    <w:rsid w:val="00C449EC"/>
    <w:rsid w:val="00C46AE4"/>
    <w:rsid w:val="00C53942"/>
    <w:rsid w:val="00C55619"/>
    <w:rsid w:val="00C65CF7"/>
    <w:rsid w:val="00C72C48"/>
    <w:rsid w:val="00C75F9A"/>
    <w:rsid w:val="00C826BA"/>
    <w:rsid w:val="00C82D7F"/>
    <w:rsid w:val="00C870F8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190F"/>
    <w:rsid w:val="00D943C1"/>
    <w:rsid w:val="00DA1444"/>
    <w:rsid w:val="00DD5847"/>
    <w:rsid w:val="00DF3BF3"/>
    <w:rsid w:val="00E1683C"/>
    <w:rsid w:val="00E24B3F"/>
    <w:rsid w:val="00E2785F"/>
    <w:rsid w:val="00E30B63"/>
    <w:rsid w:val="00E30B84"/>
    <w:rsid w:val="00E31635"/>
    <w:rsid w:val="00E323CD"/>
    <w:rsid w:val="00E35E31"/>
    <w:rsid w:val="00E527B9"/>
    <w:rsid w:val="00E52A20"/>
    <w:rsid w:val="00E645DB"/>
    <w:rsid w:val="00E67A6D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F11919"/>
    <w:rsid w:val="00F2433F"/>
    <w:rsid w:val="00F24F72"/>
    <w:rsid w:val="00F3308E"/>
    <w:rsid w:val="00F364B3"/>
    <w:rsid w:val="00F43BD0"/>
    <w:rsid w:val="00F441FC"/>
    <w:rsid w:val="00F50E68"/>
    <w:rsid w:val="00F53DF2"/>
    <w:rsid w:val="00F53E94"/>
    <w:rsid w:val="00F807E5"/>
    <w:rsid w:val="00F90C5C"/>
    <w:rsid w:val="00F91189"/>
    <w:rsid w:val="00F91DD9"/>
    <w:rsid w:val="00FB0732"/>
    <w:rsid w:val="00FB0A0B"/>
    <w:rsid w:val="00FC3183"/>
    <w:rsid w:val="00FC5F52"/>
    <w:rsid w:val="00FC74C7"/>
    <w:rsid w:val="00FD0D99"/>
    <w:rsid w:val="00FE08A0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280DF7C6F14189F9F86CD3967F9B" ma:contentTypeVersion="3" ma:contentTypeDescription="Een nieuw document maken." ma:contentTypeScope="" ma:versionID="335f511faa20cd7c206bba9b18c86e35">
  <xsd:schema xmlns:xsd="http://www.w3.org/2001/XMLSchema" xmlns:xs="http://www.w3.org/2001/XMLSchema" xmlns:p="http://schemas.microsoft.com/office/2006/metadata/properties" xmlns:ns2="c67c45ad-7594-41d3-9ef2-b5788bcb237e" targetNamespace="http://schemas.microsoft.com/office/2006/metadata/properties" ma:root="true" ma:fieldsID="989f0e0ec67986c84880ebaff53d67f3" ns2:_="">
    <xsd:import namespace="c67c45ad-7594-41d3-9ef2-b5788bcb2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45ad-7594-41d3-9ef2-b5788bcb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8B791-A5A5-417A-A4B4-32D9B8F32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45ad-7594-41d3-9ef2-b5788bcb2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801A1-D735-47B3-8235-8AF435062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B9F5E-9FC9-46C9-93B9-8090128279D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c67c45ad-7594-41d3-9ef2-b5788bcb237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17</TotalTime>
  <Pages>1</Pages>
  <Words>417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Emtio</dc:creator>
  <cp:lastModifiedBy>Roan Wensveen - HIP</cp:lastModifiedBy>
  <cp:revision>17</cp:revision>
  <cp:lastPrinted>2020-08-27T10:56:00Z</cp:lastPrinted>
  <dcterms:created xsi:type="dcterms:W3CDTF">2026-04-10T07:27:00Z</dcterms:created>
  <dcterms:modified xsi:type="dcterms:W3CDTF">2026-04-10T08:43:00Z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0x010100D891280DF7C6F14189F9F86CD3967F9B</vt:lpwstr>
  </property>
  <property fmtid="{D5CDD505-2E9C-101B-9397-08002B2CF9AE}" pid="8" name="Classificatie">
    <vt:lpwstr>1;#0.0 - Bestuur en ondersteuning|fad8819e-2af6-4873-a860-9291055f713c</vt:lpwstr>
  </property>
  <property fmtid="{D5CDD505-2E9C-101B-9397-08002B2CF9AE}" pid="9" name="Project">
    <vt:lpwstr>4;#e-HRM Systeem|5f4ce311-12e6-4844-b93a-4e2f09bcc38d</vt:lpwstr>
  </property>
  <property fmtid="{D5CDD505-2E9C-101B-9397-08002B2CF9AE}" pid="10" name="Organisatie">
    <vt:lpwstr>3;#DOWR-I|62634c9e-e756-4d8e-b642-37c32fb12e40</vt:lpwstr>
  </property>
  <property fmtid="{D5CDD505-2E9C-101B-9397-08002B2CF9AE}" pid="11" name="Documenttaal">
    <vt:lpwstr>5;#Nederlands|519689bf-6b82-4ac4-acfb-f627d324f32a</vt:lpwstr>
  </property>
  <property fmtid="{D5CDD505-2E9C-101B-9397-08002B2CF9AE}" pid="12" name="Documenttype">
    <vt:lpwstr>14;#Pakket van eisen|37a4c8a6-e80b-40af-bc23-f4e3493fb139</vt:lpwstr>
  </property>
  <property fmtid="{D5CDD505-2E9C-101B-9397-08002B2CF9AE}" pid="13" name="Documentstatus">
    <vt:lpwstr>8;#Concept|4840c3a3-0fa5-49e8-aef2-246e8219a9c9</vt:lpwstr>
  </property>
  <property fmtid="{D5CDD505-2E9C-101B-9397-08002B2CF9AE}" pid="14" name="Identificatiekenmerk">
    <vt:lpwstr>2;#NL-DvGD|e13875df-7832-4475-b0b1-827f938ffd5f</vt:lpwstr>
  </property>
  <property fmtid="{D5CDD505-2E9C-101B-9397-08002B2CF9AE}" pid="15" name="Vertrouwelijkheid">
    <vt:lpwstr>6;#Intern vertrouwelijk|0cccda81-4174-49df-8a69-bbc4c740eef7</vt:lpwstr>
  </property>
</Properties>
</file>