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C0C5" w14:textId="77777777" w:rsidR="007E1DF7" w:rsidRPr="003A4ED7" w:rsidRDefault="007E1DF7" w:rsidP="007E1DF7">
      <w:pPr>
        <w:pStyle w:val="Kop1"/>
        <w:ind w:left="0"/>
      </w:pPr>
      <w:r w:rsidRPr="003A4ED7">
        <w:t xml:space="preserve">Bijlage 1: vragenlijst </w:t>
      </w:r>
    </w:p>
    <w:p w14:paraId="700C2AB8" w14:textId="77777777" w:rsidR="007E1DF7" w:rsidRDefault="007E1DF7" w:rsidP="007E1DF7">
      <w:pPr>
        <w:ind w:left="0"/>
      </w:pPr>
      <w:r w:rsidRPr="00D643B3">
        <w:rPr>
          <w:sz w:val="18"/>
          <w:szCs w:val="22"/>
        </w:rPr>
        <w:t>In deze marktconsultatie willen wij inzicht krijgen in een aantal inhoudelijke en praktische vraagstukken. ProRail wenst marktinzicht te verkrijgen in de volgende onderwerpen:</w:t>
      </w:r>
      <w:r w:rsidRPr="00D643B3">
        <w:rPr>
          <w:sz w:val="18"/>
          <w:szCs w:val="22"/>
        </w:rPr>
        <w:br/>
      </w:r>
    </w:p>
    <w:p w14:paraId="1DCFB6ED" w14:textId="77777777" w:rsidR="007E1DF7" w:rsidRDefault="007E1DF7" w:rsidP="007E1DF7">
      <w:pPr>
        <w:ind w:left="360"/>
      </w:pPr>
    </w:p>
    <w:p w14:paraId="44A97318" w14:textId="77777777" w:rsidR="007E1DF7" w:rsidRPr="00946F2F" w:rsidRDefault="007E1DF7" w:rsidP="007E1DF7">
      <w:pPr>
        <w:pStyle w:val="Lijstalinea"/>
        <w:numPr>
          <w:ilvl w:val="0"/>
          <w:numId w:val="1"/>
        </w:numPr>
        <w:rPr>
          <w:b/>
          <w:sz w:val="20"/>
        </w:rPr>
      </w:pPr>
      <w:r w:rsidRPr="00946F2F">
        <w:rPr>
          <w:b/>
          <w:sz w:val="20"/>
        </w:rPr>
        <w:t>Algemene oplossingsrichting</w:t>
      </w:r>
    </w:p>
    <w:p w14:paraId="33B1471F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>Welke oplossingsrichtingen acht u passend voor het faciliteren van herstelovernachtingen voor een 24/7 incidentorganisatie zoals beschreven, en wat zijn de belangrijkste voor- en nadelen per richting?</w:t>
      </w:r>
    </w:p>
    <w:p w14:paraId="33023D37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</w:p>
    <w:p w14:paraId="77F32F5C" w14:textId="77777777" w:rsidR="007E1DF7" w:rsidRPr="00A8144A" w:rsidRDefault="007E1DF7" w:rsidP="007E1DF7">
      <w:pPr>
        <w:ind w:left="360"/>
        <w:rPr>
          <w:sz w:val="18"/>
          <w:szCs w:val="18"/>
        </w:rPr>
      </w:pP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</w:p>
    <w:p w14:paraId="476CC818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946F2F">
        <w:rPr>
          <w:sz w:val="18"/>
          <w:szCs w:val="18"/>
        </w:rPr>
        <w:t>Heeft u ervaring met vergelijkbare dienstverlening voor organisaties met storings-, calamiteiten- of 24/7-inzet? Zo ja, welke elementen daarvan zijn relevant voor deze behoefte?</w:t>
      </w:r>
    </w:p>
    <w:p w14:paraId="33451B4F" w14:textId="77777777" w:rsidR="007E1DF7" w:rsidRPr="00946F2F" w:rsidRDefault="007E1DF7" w:rsidP="007E1DF7">
      <w:pPr>
        <w:pStyle w:val="Lijstalinea"/>
        <w:ind w:left="360"/>
        <w:rPr>
          <w:sz w:val="18"/>
          <w:szCs w:val="18"/>
        </w:rPr>
      </w:pPr>
      <w:r w:rsidRPr="00946F2F">
        <w:rPr>
          <w:sz w:val="18"/>
          <w:szCs w:val="18"/>
        </w:rPr>
        <w:br/>
      </w:r>
      <w:r w:rsidRPr="00946F2F">
        <w:rPr>
          <w:sz w:val="18"/>
          <w:szCs w:val="18"/>
        </w:rPr>
        <w:br/>
      </w:r>
      <w:r w:rsidRPr="00946F2F">
        <w:rPr>
          <w:sz w:val="18"/>
          <w:szCs w:val="18"/>
        </w:rPr>
        <w:br/>
      </w:r>
      <w:r w:rsidRPr="00946F2F">
        <w:rPr>
          <w:sz w:val="18"/>
          <w:szCs w:val="18"/>
        </w:rPr>
        <w:br/>
      </w:r>
    </w:p>
    <w:p w14:paraId="7D357053" w14:textId="77777777" w:rsidR="007E1DF7" w:rsidRDefault="007E1DF7" w:rsidP="007E1DF7">
      <w:pPr>
        <w:ind w:left="360"/>
      </w:pPr>
    </w:p>
    <w:p w14:paraId="06231D10" w14:textId="77777777" w:rsidR="007E1DF7" w:rsidRPr="00946F2F" w:rsidRDefault="007E1DF7" w:rsidP="007E1DF7">
      <w:pPr>
        <w:pStyle w:val="Lijstalinea"/>
        <w:numPr>
          <w:ilvl w:val="0"/>
          <w:numId w:val="1"/>
        </w:numPr>
        <w:rPr>
          <w:b/>
          <w:sz w:val="20"/>
        </w:rPr>
      </w:pPr>
      <w:r w:rsidRPr="00946F2F">
        <w:rPr>
          <w:b/>
          <w:sz w:val="20"/>
        </w:rPr>
        <w:t>Landelijke dekking en beschikbaarheid</w:t>
      </w:r>
    </w:p>
    <w:p w14:paraId="0C1E9A80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>Hoe kan landelijke dekking worden gerealiseerd, inclusief minder stedelijke of moeilijk bereikbare gebieden?</w:t>
      </w:r>
    </w:p>
    <w:p w14:paraId="0D19D002" w14:textId="77777777" w:rsidR="007E1DF7" w:rsidRPr="00D643B3" w:rsidRDefault="007E1DF7" w:rsidP="007E1DF7">
      <w:pPr>
        <w:pStyle w:val="Lijstalinea"/>
        <w:ind w:left="360"/>
        <w:rPr>
          <w:sz w:val="18"/>
          <w:szCs w:val="18"/>
        </w:rPr>
      </w:pP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</w:p>
    <w:p w14:paraId="324D9659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 xml:space="preserve">Hoe wordt beschikbaarheid geborgd in piekperioden (bijv. evenementen, vakantieperiodes) en in situaties met beperkte hotelcapaciteit? </w:t>
      </w:r>
    </w:p>
    <w:p w14:paraId="658DA1F5" w14:textId="77777777" w:rsidR="007E1DF7" w:rsidRPr="00D643B3" w:rsidRDefault="007E1DF7" w:rsidP="007E1DF7">
      <w:pPr>
        <w:pStyle w:val="Lijstalinea"/>
        <w:ind w:left="360"/>
        <w:rPr>
          <w:sz w:val="18"/>
          <w:szCs w:val="18"/>
        </w:rPr>
      </w:pP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</w:p>
    <w:p w14:paraId="058B14BD" w14:textId="77777777" w:rsidR="007E1DF7" w:rsidRDefault="007E1DF7" w:rsidP="007E1DF7">
      <w:pPr>
        <w:ind w:left="360"/>
      </w:pPr>
    </w:p>
    <w:p w14:paraId="43A75D3E" w14:textId="77777777" w:rsidR="007E1DF7" w:rsidRPr="00946F2F" w:rsidRDefault="007E1DF7" w:rsidP="007E1DF7">
      <w:pPr>
        <w:pStyle w:val="Lijstalinea"/>
        <w:numPr>
          <w:ilvl w:val="0"/>
          <w:numId w:val="1"/>
        </w:numPr>
        <w:rPr>
          <w:b/>
          <w:sz w:val="20"/>
        </w:rPr>
      </w:pPr>
      <w:r w:rsidRPr="00946F2F">
        <w:rPr>
          <w:b/>
          <w:sz w:val="20"/>
        </w:rPr>
        <w:t>24/7 inzet en last-minute karakter</w:t>
      </w:r>
    </w:p>
    <w:p w14:paraId="06B0F16A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>Hoe faciliteert u boekingen, bevestiging en directe incheck in een 24/7-context, inclusief zeer last-minute aanvragen (bijv. binnen 30–60 minuten)?</w:t>
      </w:r>
    </w:p>
    <w:p w14:paraId="4D2A1379" w14:textId="77777777" w:rsidR="007E1DF7" w:rsidRPr="00D643B3" w:rsidRDefault="007E1DF7" w:rsidP="007E1DF7">
      <w:pPr>
        <w:pStyle w:val="Lijstalinea"/>
        <w:ind w:left="360"/>
        <w:rPr>
          <w:sz w:val="18"/>
          <w:szCs w:val="18"/>
        </w:rPr>
      </w:pP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</w:p>
    <w:p w14:paraId="6239E9FD" w14:textId="77777777" w:rsidR="007E1DF7" w:rsidRDefault="007E1DF7" w:rsidP="007E1DF7">
      <w:pPr>
        <w:ind w:left="360"/>
      </w:pPr>
    </w:p>
    <w:p w14:paraId="62D2715D" w14:textId="77777777" w:rsidR="007E1DF7" w:rsidRPr="00946F2F" w:rsidRDefault="007E1DF7" w:rsidP="007E1DF7">
      <w:pPr>
        <w:pStyle w:val="Lijstalinea"/>
        <w:numPr>
          <w:ilvl w:val="0"/>
          <w:numId w:val="1"/>
        </w:numPr>
        <w:rPr>
          <w:b/>
          <w:sz w:val="20"/>
        </w:rPr>
      </w:pPr>
      <w:r w:rsidRPr="00946F2F">
        <w:rPr>
          <w:b/>
          <w:sz w:val="20"/>
        </w:rPr>
        <w:t>Betaalproces en gebruiksgemak</w:t>
      </w:r>
    </w:p>
    <w:p w14:paraId="3E53F08D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>Welke betaal- en administratieve inrichting is mogelijk om te voorkomen dat medewerkers kosten moeten voorschieten, en tegelijkertijd centrale facturatie en controle mogelijk te maken?</w:t>
      </w:r>
    </w:p>
    <w:p w14:paraId="35401D0D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</w:p>
    <w:p w14:paraId="77A74EAA" w14:textId="77777777" w:rsidR="007E1DF7" w:rsidRDefault="007E1DF7" w:rsidP="007E1DF7">
      <w:pPr>
        <w:ind w:left="360"/>
        <w:rPr>
          <w:sz w:val="18"/>
          <w:szCs w:val="18"/>
        </w:rPr>
      </w:pPr>
    </w:p>
    <w:p w14:paraId="6881D2E1" w14:textId="77777777" w:rsidR="007E1DF7" w:rsidRPr="00F61FB3" w:rsidRDefault="007E1DF7" w:rsidP="007E1DF7">
      <w:pPr>
        <w:ind w:left="360"/>
        <w:rPr>
          <w:sz w:val="18"/>
          <w:szCs w:val="18"/>
        </w:rPr>
      </w:pPr>
    </w:p>
    <w:p w14:paraId="5783FD25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>Welke mate van gebruiksgemak is haalbaar voor eindgebruikers (medewerkers) in een operationele context, en hoe wordt dit in de praktijk ingericht?</w:t>
      </w:r>
    </w:p>
    <w:p w14:paraId="7D93547F" w14:textId="77777777" w:rsidR="007E1DF7" w:rsidRPr="00D643B3" w:rsidRDefault="007E1DF7" w:rsidP="007E1DF7">
      <w:pPr>
        <w:pStyle w:val="Lijstalinea"/>
        <w:ind w:left="360"/>
        <w:rPr>
          <w:sz w:val="18"/>
          <w:szCs w:val="18"/>
        </w:rPr>
      </w:pP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</w:p>
    <w:p w14:paraId="181D8719" w14:textId="77777777" w:rsidR="007E1DF7" w:rsidRDefault="007E1DF7" w:rsidP="007E1DF7">
      <w:pPr>
        <w:ind w:left="360"/>
      </w:pPr>
    </w:p>
    <w:p w14:paraId="3FD48068" w14:textId="77777777" w:rsidR="007E1DF7" w:rsidRDefault="007E1DF7" w:rsidP="007E1DF7">
      <w:pPr>
        <w:ind w:left="360"/>
      </w:pPr>
    </w:p>
    <w:p w14:paraId="564EE3B5" w14:textId="77777777" w:rsidR="007E1DF7" w:rsidRPr="00946F2F" w:rsidRDefault="007E1DF7" w:rsidP="007E1DF7">
      <w:pPr>
        <w:pStyle w:val="Lijstalinea"/>
        <w:numPr>
          <w:ilvl w:val="0"/>
          <w:numId w:val="1"/>
        </w:numPr>
        <w:rPr>
          <w:b/>
          <w:sz w:val="20"/>
        </w:rPr>
      </w:pPr>
      <w:r w:rsidRPr="00946F2F">
        <w:rPr>
          <w:b/>
          <w:sz w:val="20"/>
        </w:rPr>
        <w:t>Contractvorm en prijsmodel</w:t>
      </w:r>
    </w:p>
    <w:p w14:paraId="2B826CFF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 xml:space="preserve">Welke contract- en marktinrichtingsvorm acht u voor deze behoefte het meest passend (bijv. directe contractering, intermediair, platform, hybride), en waarom? </w:t>
      </w:r>
    </w:p>
    <w:p w14:paraId="459C4F19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</w:p>
    <w:p w14:paraId="18935178" w14:textId="77777777" w:rsidR="007E1DF7" w:rsidRPr="00F074E9" w:rsidRDefault="007E1DF7" w:rsidP="007E1DF7">
      <w:pPr>
        <w:ind w:left="360"/>
        <w:rPr>
          <w:sz w:val="18"/>
          <w:szCs w:val="18"/>
        </w:rPr>
      </w:pPr>
      <w:r w:rsidRPr="00F074E9">
        <w:rPr>
          <w:sz w:val="18"/>
          <w:szCs w:val="18"/>
        </w:rPr>
        <w:br/>
      </w:r>
      <w:r w:rsidRPr="00F074E9">
        <w:rPr>
          <w:sz w:val="18"/>
          <w:szCs w:val="18"/>
        </w:rPr>
        <w:br/>
      </w:r>
      <w:r w:rsidRPr="00F074E9">
        <w:rPr>
          <w:sz w:val="18"/>
          <w:szCs w:val="18"/>
        </w:rPr>
        <w:br/>
      </w:r>
      <w:r w:rsidRPr="00F074E9">
        <w:rPr>
          <w:sz w:val="18"/>
          <w:szCs w:val="18"/>
        </w:rPr>
        <w:br/>
      </w:r>
    </w:p>
    <w:p w14:paraId="66A924D6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946F2F">
        <w:rPr>
          <w:sz w:val="18"/>
          <w:szCs w:val="18"/>
        </w:rPr>
        <w:t>Welke prijsmodellen zijn passend voor deze dienstverlening, welke factoren zijn bepalend voor de prijs, en hoe kunnen kosten binnen een meerjarige overeenkomst beheersbaar en voorspelbaar blijven?</w:t>
      </w:r>
    </w:p>
    <w:p w14:paraId="01F70115" w14:textId="77777777" w:rsidR="007E1DF7" w:rsidRPr="00946F2F" w:rsidRDefault="007E1DF7" w:rsidP="007E1DF7">
      <w:pPr>
        <w:pStyle w:val="Lijstalinea"/>
        <w:ind w:left="360"/>
        <w:rPr>
          <w:sz w:val="18"/>
          <w:szCs w:val="18"/>
        </w:rPr>
      </w:pPr>
    </w:p>
    <w:p w14:paraId="7BF14636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721F7FAD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3D71FC92" w14:textId="77777777" w:rsidR="007E1DF7" w:rsidRDefault="007E1DF7" w:rsidP="007E1DF7">
      <w:pPr>
        <w:ind w:left="360"/>
        <w:rPr>
          <w:sz w:val="18"/>
          <w:szCs w:val="18"/>
        </w:rPr>
      </w:pPr>
    </w:p>
    <w:p w14:paraId="58F33618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056F1462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073D25">
        <w:rPr>
          <w:sz w:val="18"/>
          <w:szCs w:val="18"/>
        </w:rPr>
        <w:t>Wat zijn indicatieve prijsranges voor last-minute overnachtingen (bijv. boeking binnen 0–2 uur vooraf) in een 24/7 context?</w:t>
      </w:r>
    </w:p>
    <w:p w14:paraId="116DA907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</w:p>
    <w:p w14:paraId="36FA3893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</w:p>
    <w:p w14:paraId="385940BC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53154443" w14:textId="77777777" w:rsidR="007E1DF7" w:rsidRDefault="007E1DF7" w:rsidP="007E1DF7">
      <w:pPr>
        <w:ind w:left="360"/>
        <w:rPr>
          <w:sz w:val="18"/>
          <w:szCs w:val="18"/>
        </w:rPr>
      </w:pPr>
    </w:p>
    <w:p w14:paraId="71E8A19E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048D1E17" w14:textId="77777777" w:rsidR="007E1DF7" w:rsidRPr="00073D25" w:rsidRDefault="007E1DF7" w:rsidP="007E1DF7">
      <w:pPr>
        <w:pStyle w:val="Lijstalinea"/>
        <w:rPr>
          <w:sz w:val="18"/>
          <w:szCs w:val="18"/>
        </w:rPr>
      </w:pPr>
    </w:p>
    <w:p w14:paraId="34C81D37" w14:textId="77777777" w:rsidR="007E1DF7" w:rsidRPr="00946F2F" w:rsidRDefault="007E1DF7" w:rsidP="007E1DF7">
      <w:pPr>
        <w:pStyle w:val="Lijstalinea"/>
        <w:numPr>
          <w:ilvl w:val="0"/>
          <w:numId w:val="1"/>
        </w:numPr>
        <w:rPr>
          <w:b/>
          <w:sz w:val="20"/>
        </w:rPr>
      </w:pPr>
      <w:r w:rsidRPr="00946F2F">
        <w:rPr>
          <w:b/>
          <w:sz w:val="20"/>
        </w:rPr>
        <w:t>Kwaliteit en randvoorwaarden</w:t>
      </w:r>
    </w:p>
    <w:p w14:paraId="7C159E0B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>Welke minimumeisen ten aanzien van verblijf, bereikbaarheid en parkeergelegenheid acht u realistisch en marktconform voor deze behoefte?</w:t>
      </w:r>
    </w:p>
    <w:p w14:paraId="645D0EBE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</w:p>
    <w:p w14:paraId="610B8DE0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</w:p>
    <w:p w14:paraId="134EB813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4DF86161" w14:textId="77777777" w:rsidR="007E1DF7" w:rsidRDefault="007E1DF7" w:rsidP="007E1DF7">
      <w:pPr>
        <w:ind w:left="0"/>
        <w:rPr>
          <w:sz w:val="18"/>
          <w:szCs w:val="18"/>
        </w:rPr>
      </w:pPr>
    </w:p>
    <w:p w14:paraId="4CBCB415" w14:textId="77777777" w:rsidR="007E1DF7" w:rsidRDefault="007E1DF7" w:rsidP="007E1DF7">
      <w:pPr>
        <w:ind w:left="360"/>
        <w:rPr>
          <w:sz w:val="18"/>
          <w:szCs w:val="18"/>
        </w:rPr>
      </w:pPr>
    </w:p>
    <w:p w14:paraId="7E556E67" w14:textId="77777777" w:rsidR="007E1DF7" w:rsidRDefault="007E1DF7" w:rsidP="007E1DF7">
      <w:pPr>
        <w:ind w:left="360"/>
      </w:pPr>
    </w:p>
    <w:p w14:paraId="2E797163" w14:textId="77777777" w:rsidR="007E1DF7" w:rsidRDefault="007E1DF7" w:rsidP="007E1DF7">
      <w:pPr>
        <w:ind w:left="360"/>
      </w:pPr>
    </w:p>
    <w:p w14:paraId="03FFA222" w14:textId="77777777" w:rsidR="007E1DF7" w:rsidRPr="00946F2F" w:rsidRDefault="007E1DF7" w:rsidP="007E1DF7">
      <w:pPr>
        <w:pStyle w:val="Lijstalinea"/>
        <w:numPr>
          <w:ilvl w:val="0"/>
          <w:numId w:val="1"/>
        </w:numPr>
        <w:rPr>
          <w:b/>
          <w:sz w:val="20"/>
        </w:rPr>
      </w:pPr>
      <w:r w:rsidRPr="00946F2F">
        <w:rPr>
          <w:b/>
          <w:sz w:val="20"/>
        </w:rPr>
        <w:t>Flexibiliteit en wijzigingsmogelijkheden</w:t>
      </w:r>
    </w:p>
    <w:p w14:paraId="00FBAA8D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>Hoe wordt in de praktijk omgegaan met annuleringen, no-shows, wijzigingen en verlenging van verblijf in een 24/7-context?</w:t>
      </w:r>
    </w:p>
    <w:p w14:paraId="51CA9F8A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</w:p>
    <w:p w14:paraId="65575370" w14:textId="77777777" w:rsidR="007E1DF7" w:rsidRDefault="007E1DF7" w:rsidP="007E1DF7">
      <w:pPr>
        <w:pStyle w:val="Lijstalinea"/>
        <w:rPr>
          <w:sz w:val="18"/>
          <w:szCs w:val="18"/>
        </w:rPr>
      </w:pPr>
    </w:p>
    <w:p w14:paraId="6228E0FA" w14:textId="77777777" w:rsidR="007E1DF7" w:rsidRDefault="007E1DF7" w:rsidP="007E1DF7">
      <w:pPr>
        <w:pStyle w:val="Lijstalinea"/>
        <w:rPr>
          <w:sz w:val="18"/>
          <w:szCs w:val="18"/>
        </w:rPr>
      </w:pPr>
    </w:p>
    <w:p w14:paraId="554BC93C" w14:textId="77777777" w:rsidR="007E1DF7" w:rsidRDefault="007E1DF7" w:rsidP="007E1DF7">
      <w:pPr>
        <w:pStyle w:val="Lijstalinea"/>
        <w:rPr>
          <w:sz w:val="18"/>
          <w:szCs w:val="18"/>
        </w:rPr>
      </w:pPr>
    </w:p>
    <w:p w14:paraId="5773EAA5" w14:textId="77777777" w:rsidR="007E1DF7" w:rsidRDefault="007E1DF7" w:rsidP="007E1DF7">
      <w:pPr>
        <w:pStyle w:val="Lijstalinea"/>
        <w:rPr>
          <w:sz w:val="18"/>
          <w:szCs w:val="18"/>
        </w:rPr>
      </w:pPr>
    </w:p>
    <w:p w14:paraId="14FDB2B5" w14:textId="77777777" w:rsidR="007E1DF7" w:rsidRPr="00D643B3" w:rsidRDefault="007E1DF7" w:rsidP="007E1DF7">
      <w:pPr>
        <w:pStyle w:val="Lijstalinea"/>
        <w:rPr>
          <w:sz w:val="18"/>
          <w:szCs w:val="18"/>
        </w:rPr>
      </w:pPr>
    </w:p>
    <w:p w14:paraId="63BD7968" w14:textId="77777777" w:rsidR="007E1DF7" w:rsidRDefault="007E1DF7" w:rsidP="007E1DF7">
      <w:pPr>
        <w:ind w:left="0"/>
      </w:pPr>
    </w:p>
    <w:p w14:paraId="76E778B3" w14:textId="77777777" w:rsidR="007E1DF7" w:rsidRPr="00946F2F" w:rsidRDefault="007E1DF7" w:rsidP="007E1DF7">
      <w:pPr>
        <w:pStyle w:val="Lijstalinea"/>
        <w:numPr>
          <w:ilvl w:val="0"/>
          <w:numId w:val="1"/>
        </w:numPr>
        <w:rPr>
          <w:b/>
          <w:sz w:val="20"/>
        </w:rPr>
      </w:pPr>
      <w:r w:rsidRPr="00946F2F">
        <w:rPr>
          <w:b/>
          <w:sz w:val="20"/>
        </w:rPr>
        <w:t>Risico’s en aandachtspunten</w:t>
      </w:r>
    </w:p>
    <w:p w14:paraId="290E56C7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>Welke juridische, operationele of uitvoeringsrisico’s ziet u bij deze dienstverlening, en welke beheersmaatregelen adviseert u?</w:t>
      </w:r>
    </w:p>
    <w:p w14:paraId="2623CB90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</w:p>
    <w:p w14:paraId="464520CA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6507B82D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74318B88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2BC2E3E8" w14:textId="77777777" w:rsidR="007E1DF7" w:rsidRDefault="007E1DF7" w:rsidP="007E1DF7">
      <w:pPr>
        <w:ind w:left="360"/>
      </w:pPr>
    </w:p>
    <w:p w14:paraId="6EAE0CBA" w14:textId="77777777" w:rsidR="007E1DF7" w:rsidRPr="00946F2F" w:rsidRDefault="007E1DF7" w:rsidP="007E1DF7">
      <w:pPr>
        <w:pStyle w:val="Lijstalinea"/>
        <w:numPr>
          <w:ilvl w:val="0"/>
          <w:numId w:val="1"/>
        </w:numPr>
        <w:rPr>
          <w:b/>
          <w:sz w:val="20"/>
        </w:rPr>
      </w:pPr>
      <w:r w:rsidRPr="00946F2F">
        <w:rPr>
          <w:b/>
          <w:sz w:val="20"/>
        </w:rPr>
        <w:t>Innovatie en aanvullende suggesties (optioneel)</w:t>
      </w:r>
    </w:p>
    <w:p w14:paraId="262B266C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>Welke innovatieve oplossingen of best practices kent u die relevant kunnen zijn voor deze behoefte?</w:t>
      </w:r>
    </w:p>
    <w:p w14:paraId="606DB19C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6B43863C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1881A077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3FF5A1AA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4D47C595" w14:textId="77777777" w:rsidR="007E1DF7" w:rsidRDefault="007E1DF7" w:rsidP="007E1DF7">
      <w:pPr>
        <w:ind w:left="360"/>
        <w:rPr>
          <w:sz w:val="18"/>
          <w:szCs w:val="18"/>
        </w:rPr>
      </w:pPr>
    </w:p>
    <w:p w14:paraId="5573C244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54F07C13" w14:textId="77777777" w:rsidR="007E1DF7" w:rsidRDefault="007E1DF7" w:rsidP="007E1DF7">
      <w:pPr>
        <w:pStyle w:val="Lijstalinea"/>
        <w:numPr>
          <w:ilvl w:val="1"/>
          <w:numId w:val="1"/>
        </w:numPr>
        <w:rPr>
          <w:sz w:val="18"/>
          <w:szCs w:val="18"/>
        </w:rPr>
      </w:pPr>
      <w:r w:rsidRPr="00D643B3">
        <w:rPr>
          <w:sz w:val="18"/>
          <w:szCs w:val="18"/>
        </w:rPr>
        <w:t>Welke suggesties heeft u om herstel, medewerkerstevredenheid en kostenbeheersing optimaal met elkaar in balans te brengen?</w:t>
      </w:r>
    </w:p>
    <w:p w14:paraId="28D4C8C9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</w:p>
    <w:p w14:paraId="06277F5F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</w:p>
    <w:p w14:paraId="344E0367" w14:textId="77777777" w:rsidR="007E1DF7" w:rsidRDefault="007E1DF7" w:rsidP="007E1DF7">
      <w:pPr>
        <w:pStyle w:val="Lijstalinea"/>
        <w:ind w:left="360"/>
        <w:rPr>
          <w:sz w:val="18"/>
          <w:szCs w:val="18"/>
        </w:rPr>
      </w:pPr>
    </w:p>
    <w:p w14:paraId="2FE5607C" w14:textId="77777777" w:rsidR="007E1DF7" w:rsidRPr="00F074E9" w:rsidRDefault="007E1DF7" w:rsidP="007E1DF7">
      <w:pPr>
        <w:ind w:left="360"/>
        <w:rPr>
          <w:sz w:val="18"/>
          <w:szCs w:val="18"/>
        </w:rPr>
      </w:pPr>
    </w:p>
    <w:p w14:paraId="0DB33544" w14:textId="77777777" w:rsidR="007E1DF7" w:rsidRDefault="007E1DF7" w:rsidP="007E1DF7">
      <w:pPr>
        <w:ind w:left="360"/>
        <w:rPr>
          <w:sz w:val="18"/>
          <w:szCs w:val="18"/>
        </w:rPr>
      </w:pPr>
    </w:p>
    <w:p w14:paraId="2F0F185E" w14:textId="77777777" w:rsidR="007E1DF7" w:rsidRDefault="007E1DF7" w:rsidP="007E1DF7">
      <w:pPr>
        <w:ind w:left="360"/>
        <w:rPr>
          <w:sz w:val="18"/>
          <w:szCs w:val="18"/>
        </w:rPr>
      </w:pPr>
    </w:p>
    <w:p w14:paraId="71269D7F" w14:textId="77777777" w:rsidR="007E1DF7" w:rsidRDefault="007E1DF7" w:rsidP="007E1DF7">
      <w:pPr>
        <w:ind w:left="360"/>
        <w:rPr>
          <w:sz w:val="18"/>
          <w:szCs w:val="18"/>
        </w:rPr>
      </w:pPr>
    </w:p>
    <w:p w14:paraId="7174F8AF" w14:textId="77777777" w:rsidR="007E1DF7" w:rsidRDefault="007E1DF7" w:rsidP="007E1DF7">
      <w:pPr>
        <w:ind w:left="360"/>
        <w:rPr>
          <w:sz w:val="18"/>
          <w:szCs w:val="18"/>
        </w:rPr>
      </w:pPr>
    </w:p>
    <w:p w14:paraId="2F7552FA" w14:textId="77777777" w:rsidR="007E1DF7" w:rsidRDefault="007E1DF7" w:rsidP="007E1DF7">
      <w:pPr>
        <w:ind w:left="0"/>
        <w:rPr>
          <w:sz w:val="18"/>
          <w:szCs w:val="18"/>
        </w:rPr>
      </w:pPr>
    </w:p>
    <w:p w14:paraId="42FD0EF8" w14:textId="77777777" w:rsidR="007E1DF7" w:rsidRPr="00F074E9" w:rsidRDefault="007E1DF7" w:rsidP="007E1DF7">
      <w:pPr>
        <w:ind w:left="0"/>
        <w:rPr>
          <w:sz w:val="18"/>
          <w:szCs w:val="18"/>
        </w:rPr>
      </w:pPr>
    </w:p>
    <w:tbl>
      <w:tblPr>
        <w:tblStyle w:val="Tabelraster"/>
        <w:tblpPr w:leftFromText="141" w:rightFromText="141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4253"/>
        <w:gridCol w:w="4254"/>
      </w:tblGrid>
      <w:tr w:rsidR="007E1DF7" w14:paraId="44BCE945" w14:textId="77777777" w:rsidTr="00671E4C">
        <w:trPr>
          <w:trHeight w:val="561"/>
        </w:trPr>
        <w:tc>
          <w:tcPr>
            <w:tcW w:w="4253" w:type="dxa"/>
          </w:tcPr>
          <w:p w14:paraId="01342B3F" w14:textId="77777777" w:rsidR="007E1DF7" w:rsidRDefault="007E1DF7" w:rsidP="00671E4C">
            <w:pPr>
              <w:pStyle w:val="Lijstalinea"/>
              <w:ind w:left="0"/>
              <w:rPr>
                <w:sz w:val="18"/>
                <w:szCs w:val="18"/>
              </w:rPr>
            </w:pPr>
            <w:r w:rsidRPr="003660BF">
              <w:rPr>
                <w:sz w:val="28"/>
                <w:szCs w:val="28"/>
              </w:rPr>
              <w:t>Naam</w:t>
            </w:r>
            <w:r>
              <w:rPr>
                <w:sz w:val="28"/>
                <w:szCs w:val="28"/>
              </w:rPr>
              <w:t xml:space="preserve"> </w:t>
            </w:r>
            <w:r w:rsidRPr="003660BF">
              <w:rPr>
                <w:sz w:val="28"/>
                <w:szCs w:val="28"/>
              </w:rPr>
              <w:t>onderneming</w:t>
            </w:r>
            <w:r w:rsidRPr="003161D3">
              <w:rPr>
                <w:sz w:val="28"/>
                <w:szCs w:val="28"/>
              </w:rPr>
              <w:t>:</w:t>
            </w:r>
          </w:p>
        </w:tc>
        <w:tc>
          <w:tcPr>
            <w:tcW w:w="4254" w:type="dxa"/>
          </w:tcPr>
          <w:p w14:paraId="496BB99F" w14:textId="77777777" w:rsidR="007E1DF7" w:rsidRDefault="007E1DF7" w:rsidP="00671E4C">
            <w:pPr>
              <w:pStyle w:val="Lijstalinea"/>
              <w:ind w:left="0"/>
              <w:rPr>
                <w:sz w:val="18"/>
                <w:szCs w:val="18"/>
              </w:rPr>
            </w:pPr>
          </w:p>
        </w:tc>
      </w:tr>
      <w:tr w:rsidR="007E1DF7" w14:paraId="497123ED" w14:textId="77777777" w:rsidTr="00671E4C">
        <w:trPr>
          <w:trHeight w:val="526"/>
        </w:trPr>
        <w:tc>
          <w:tcPr>
            <w:tcW w:w="4253" w:type="dxa"/>
          </w:tcPr>
          <w:p w14:paraId="1E4DDF93" w14:textId="77777777" w:rsidR="007E1DF7" w:rsidRPr="003660BF" w:rsidRDefault="007E1DF7" w:rsidP="00671E4C">
            <w:pPr>
              <w:ind w:left="0"/>
              <w:rPr>
                <w:sz w:val="28"/>
                <w:szCs w:val="28"/>
              </w:rPr>
            </w:pPr>
            <w:r w:rsidRPr="003660BF">
              <w:rPr>
                <w:sz w:val="28"/>
                <w:szCs w:val="28"/>
              </w:rPr>
              <w:t>Contactpersoon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254" w:type="dxa"/>
          </w:tcPr>
          <w:p w14:paraId="2C86C646" w14:textId="77777777" w:rsidR="007E1DF7" w:rsidRDefault="007E1DF7" w:rsidP="00671E4C">
            <w:pPr>
              <w:pStyle w:val="Lijstalinea"/>
              <w:ind w:left="0"/>
              <w:rPr>
                <w:sz w:val="18"/>
                <w:szCs w:val="18"/>
              </w:rPr>
            </w:pPr>
          </w:p>
        </w:tc>
      </w:tr>
      <w:tr w:rsidR="007E1DF7" w14:paraId="5BB913B7" w14:textId="77777777" w:rsidTr="00671E4C">
        <w:trPr>
          <w:trHeight w:val="561"/>
        </w:trPr>
        <w:tc>
          <w:tcPr>
            <w:tcW w:w="4253" w:type="dxa"/>
          </w:tcPr>
          <w:p w14:paraId="147C134B" w14:textId="77777777" w:rsidR="007E1DF7" w:rsidRPr="003660BF" w:rsidRDefault="007E1DF7" w:rsidP="00671E4C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3660BF">
              <w:rPr>
                <w:sz w:val="28"/>
                <w:szCs w:val="28"/>
              </w:rPr>
              <w:t>-mailadres:</w:t>
            </w:r>
          </w:p>
        </w:tc>
        <w:tc>
          <w:tcPr>
            <w:tcW w:w="4254" w:type="dxa"/>
          </w:tcPr>
          <w:p w14:paraId="76FCCFB4" w14:textId="77777777" w:rsidR="007E1DF7" w:rsidRDefault="007E1DF7" w:rsidP="00671E4C">
            <w:pPr>
              <w:pStyle w:val="Lijstalinea"/>
              <w:ind w:left="0"/>
              <w:rPr>
                <w:sz w:val="18"/>
                <w:szCs w:val="18"/>
              </w:rPr>
            </w:pPr>
          </w:p>
        </w:tc>
      </w:tr>
    </w:tbl>
    <w:p w14:paraId="4CCA4815" w14:textId="77777777" w:rsidR="00372F07" w:rsidRPr="001C1CBF" w:rsidRDefault="00372F07">
      <w:pPr>
        <w:rPr>
          <w:rFonts w:cs="Arial"/>
          <w:sz w:val="20"/>
        </w:rPr>
      </w:pPr>
    </w:p>
    <w:sectPr w:rsidR="00372F07" w:rsidRPr="001C1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A379F"/>
    <w:multiLevelType w:val="multilevel"/>
    <w:tmpl w:val="1812C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45148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F7"/>
    <w:rsid w:val="001C1CBF"/>
    <w:rsid w:val="002E5394"/>
    <w:rsid w:val="00324365"/>
    <w:rsid w:val="00372F07"/>
    <w:rsid w:val="007E1DF7"/>
    <w:rsid w:val="0090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2D83"/>
  <w15:chartTrackingRefBased/>
  <w15:docId w15:val="{3D43D105-87E2-4D02-83FC-89A55A69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1DF7"/>
    <w:pPr>
      <w:overflowPunct w:val="0"/>
      <w:autoSpaceDE w:val="0"/>
      <w:autoSpaceDN w:val="0"/>
      <w:adjustRightInd w:val="0"/>
      <w:spacing w:after="0" w:line="240" w:lineRule="exact"/>
      <w:ind w:left="851"/>
      <w:textAlignment w:val="baseline"/>
    </w:pPr>
    <w:rPr>
      <w:rFonts w:ascii="Arial" w:eastAsia="Times New Roman" w:hAnsi="Arial" w:cs="Times New Roman"/>
      <w:kern w:val="0"/>
      <w:sz w:val="17"/>
      <w:szCs w:val="20"/>
      <w:lang w:eastAsia="nl-NL"/>
      <w14:ligatures w14:val="none"/>
    </w:rPr>
  </w:style>
  <w:style w:type="paragraph" w:styleId="Kop1">
    <w:name w:val="heading 1"/>
    <w:aliases w:val="Hoofdstukkopje"/>
    <w:basedOn w:val="Standaard"/>
    <w:next w:val="Standaard"/>
    <w:link w:val="Kop1Char"/>
    <w:qFormat/>
    <w:rsid w:val="007E1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kopje"/>
    <w:basedOn w:val="Standaard"/>
    <w:next w:val="Standaard"/>
    <w:link w:val="Kop2Char"/>
    <w:unhideWhenUsed/>
    <w:qFormat/>
    <w:rsid w:val="007E1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kopje,subparagraaf"/>
    <w:basedOn w:val="Standaard"/>
    <w:next w:val="Standaard"/>
    <w:link w:val="Kop3Char"/>
    <w:unhideWhenUsed/>
    <w:qFormat/>
    <w:rsid w:val="007E1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Sub4"/>
    <w:basedOn w:val="Standaard"/>
    <w:next w:val="Standaard"/>
    <w:link w:val="Kop4Char"/>
    <w:unhideWhenUsed/>
    <w:qFormat/>
    <w:rsid w:val="007E1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7E1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E1D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7E1D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7E1D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7E1D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1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1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1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1D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1D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1D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1D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1D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1D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1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1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1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1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1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1DF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7E1D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1D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1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1D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1DF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7E1D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7E1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Schoonderwoerd, J. (Jeroen)</dc:creator>
  <cp:keywords/>
  <dc:description/>
  <cp:lastModifiedBy>Schoonderwoerd, J. (Jeroen)</cp:lastModifiedBy>
  <cp:revision>1</cp:revision>
  <dcterms:created xsi:type="dcterms:W3CDTF">2026-04-09T11:29:00Z</dcterms:created>
  <dcterms:modified xsi:type="dcterms:W3CDTF">2026-04-09T11:32:00Z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2026-04-09T11:32:11Z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e677deb6-b954-4680-ab45-16327e825116</vt:lpwstr>
  </property>
  <property fmtid="{D5CDD505-2E9C-101B-9397-08002B2CF9AE}" pid="8" name="MSIP_Label_24e57bac-d225-40fb-8a9e-62b5be587a96_ContentBits">
    <vt:lpwstr>0</vt:lpwstr>
  </property>
  <property fmtid="{D5CDD505-2E9C-101B-9397-08002B2CF9AE}" pid="9" name="MSIP_Label_24e57bac-d225-40fb-8a9e-62b5be587a96_Tag">
    <vt:lpwstr>10, 3, 0, 1</vt:lpwstr>
  </property>
</Properties>
</file>