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C9F99" w14:textId="0403ADF4" w:rsidR="005F61EF" w:rsidRPr="00945E4B" w:rsidRDefault="005F61EF" w:rsidP="005F61EF">
      <w:pPr>
        <w:pStyle w:val="KopA"/>
        <w:rPr>
          <w:color w:val="007AC9"/>
        </w:rPr>
      </w:pPr>
      <w:bookmarkStart w:id="0" w:name="_Toc261934762"/>
      <w:bookmarkStart w:id="1" w:name="_Toc282684621"/>
      <w:bookmarkStart w:id="2" w:name="_Toc284497907"/>
      <w:r w:rsidRPr="00945E4B">
        <w:rPr>
          <w:color w:val="007AC9"/>
        </w:rPr>
        <w:t>Bijlage</w:t>
      </w:r>
      <w:r w:rsidR="008C41FA">
        <w:rPr>
          <w:color w:val="007AC9"/>
        </w:rPr>
        <w:t xml:space="preserve"> </w:t>
      </w:r>
      <w:r w:rsidR="00EF325E">
        <w:rPr>
          <w:color w:val="007AC9"/>
        </w:rPr>
        <w:t>5</w:t>
      </w:r>
      <w:r w:rsidR="008C41FA">
        <w:rPr>
          <w:color w:val="007AC9"/>
        </w:rPr>
        <w:t>: wensendossier</w:t>
      </w:r>
      <w:bookmarkEnd w:id="0"/>
      <w:bookmarkEnd w:id="1"/>
      <w:bookmarkEnd w:id="2"/>
    </w:p>
    <w:p w14:paraId="20348DC9" w14:textId="77777777" w:rsidR="008C41FA" w:rsidRDefault="008C41FA" w:rsidP="00C02E20">
      <w:pPr>
        <w:spacing w:after="120"/>
        <w:rPr>
          <w:rFonts w:ascii="Arial Narrow" w:hAnsi="Arial Narrow"/>
          <w:i/>
          <w:szCs w:val="20"/>
        </w:rPr>
      </w:pPr>
    </w:p>
    <w:p w14:paraId="216EA82F" w14:textId="77777777" w:rsidR="008C41FA" w:rsidRDefault="008C41FA" w:rsidP="00C02E20">
      <w:pPr>
        <w:spacing w:after="120"/>
        <w:rPr>
          <w:rFonts w:ascii="Arial Narrow" w:hAnsi="Arial Narrow"/>
          <w:i/>
          <w:szCs w:val="20"/>
        </w:rPr>
      </w:pPr>
    </w:p>
    <w:tbl>
      <w:tblPr>
        <w:tblStyle w:val="Lijsttabel3-Accent5"/>
        <w:tblW w:w="5000" w:type="pct"/>
        <w:tblLook w:val="04A0" w:firstRow="1" w:lastRow="0" w:firstColumn="1" w:lastColumn="0" w:noHBand="0" w:noVBand="1"/>
      </w:tblPr>
      <w:tblGrid>
        <w:gridCol w:w="1690"/>
        <w:gridCol w:w="3899"/>
        <w:gridCol w:w="1092"/>
        <w:gridCol w:w="1394"/>
        <w:gridCol w:w="5919"/>
      </w:tblGrid>
      <w:tr w:rsidR="00F92FEF" w14:paraId="2BFFDA19" w14:textId="77777777" w:rsidTr="007A17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4" w:type="pct"/>
          </w:tcPr>
          <w:p w14:paraId="5A332D13" w14:textId="55FF8895" w:rsidR="00F92FEF" w:rsidRPr="008C41FA" w:rsidRDefault="00F92FEF" w:rsidP="00C02E20">
            <w:pPr>
              <w:spacing w:after="120"/>
              <w:rPr>
                <w:rFonts w:ascii="Arial Narrow" w:hAnsi="Arial Narrow"/>
                <w:iCs/>
                <w:szCs w:val="20"/>
              </w:rPr>
            </w:pPr>
            <w:r>
              <w:rPr>
                <w:rFonts w:ascii="Arial Narrow" w:hAnsi="Arial Narrow"/>
                <w:iCs/>
                <w:szCs w:val="20"/>
              </w:rPr>
              <w:t>Wens</w:t>
            </w:r>
          </w:p>
        </w:tc>
        <w:tc>
          <w:tcPr>
            <w:tcW w:w="1393" w:type="pct"/>
          </w:tcPr>
          <w:p w14:paraId="766167CA" w14:textId="121C3463" w:rsidR="00F92FEF" w:rsidRDefault="00F92FEF" w:rsidP="00C02E20">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iCs/>
                <w:szCs w:val="20"/>
              </w:rPr>
            </w:pPr>
            <w:r>
              <w:rPr>
                <w:rFonts w:ascii="Arial Narrow" w:hAnsi="Arial Narrow"/>
                <w:iCs/>
                <w:szCs w:val="20"/>
              </w:rPr>
              <w:t>Omschrijving van de wens</w:t>
            </w:r>
          </w:p>
        </w:tc>
        <w:tc>
          <w:tcPr>
            <w:tcW w:w="390" w:type="pct"/>
          </w:tcPr>
          <w:p w14:paraId="78552510" w14:textId="673ED8A6" w:rsidR="00F92FEF" w:rsidRPr="008C41FA" w:rsidRDefault="00F92FEF" w:rsidP="00C02E20">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iCs/>
                <w:szCs w:val="20"/>
              </w:rPr>
            </w:pPr>
            <w:r>
              <w:rPr>
                <w:rFonts w:ascii="Arial Narrow" w:hAnsi="Arial Narrow"/>
                <w:iCs/>
                <w:szCs w:val="20"/>
              </w:rPr>
              <w:t>Wens is te realiseren? (ja/nee)</w:t>
            </w:r>
          </w:p>
        </w:tc>
        <w:tc>
          <w:tcPr>
            <w:tcW w:w="498" w:type="pct"/>
          </w:tcPr>
          <w:p w14:paraId="195F49FC" w14:textId="74918EFA" w:rsidR="00F92FEF" w:rsidRDefault="0007405B" w:rsidP="007A179B">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iCs/>
                <w:szCs w:val="20"/>
              </w:rPr>
            </w:pPr>
            <w:r>
              <w:rPr>
                <w:rFonts w:ascii="Arial Narrow" w:hAnsi="Arial Narrow"/>
                <w:iCs/>
                <w:szCs w:val="20"/>
              </w:rPr>
              <w:t>Aantal punten voor realiseren</w:t>
            </w:r>
            <w:r w:rsidR="007A179B">
              <w:rPr>
                <w:rFonts w:ascii="Arial Narrow" w:hAnsi="Arial Narrow"/>
                <w:iCs/>
                <w:szCs w:val="20"/>
              </w:rPr>
              <w:br/>
            </w:r>
            <w:r>
              <w:rPr>
                <w:rFonts w:ascii="Arial Narrow" w:hAnsi="Arial Narrow"/>
                <w:iCs/>
                <w:szCs w:val="20"/>
              </w:rPr>
              <w:t xml:space="preserve"> van wens</w:t>
            </w:r>
          </w:p>
        </w:tc>
        <w:tc>
          <w:tcPr>
            <w:tcW w:w="2115" w:type="pct"/>
          </w:tcPr>
          <w:p w14:paraId="757BDDFB" w14:textId="7C27AE86" w:rsidR="00F92FEF" w:rsidRPr="008C41FA" w:rsidRDefault="00F92FEF" w:rsidP="00C02E20">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iCs/>
                <w:szCs w:val="20"/>
              </w:rPr>
            </w:pPr>
            <w:r>
              <w:rPr>
                <w:rFonts w:ascii="Arial Narrow" w:hAnsi="Arial Narrow"/>
                <w:iCs/>
                <w:szCs w:val="20"/>
              </w:rPr>
              <w:t>Toelichting door inschrijver</w:t>
            </w:r>
          </w:p>
        </w:tc>
      </w:tr>
      <w:tr w:rsidR="00F92FEF" w14:paraId="0C13924A" w14:textId="77777777" w:rsidTr="007A1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 w:type="pct"/>
          </w:tcPr>
          <w:p w14:paraId="115ECAED" w14:textId="2CC4EB14" w:rsidR="00F92FEF" w:rsidRPr="008C41FA" w:rsidRDefault="00F92FEF" w:rsidP="00C02E20">
            <w:pPr>
              <w:spacing w:after="120"/>
              <w:rPr>
                <w:rFonts w:ascii="Arial Narrow" w:hAnsi="Arial Narrow"/>
                <w:b w:val="0"/>
                <w:bCs w:val="0"/>
                <w:iCs/>
                <w:szCs w:val="20"/>
              </w:rPr>
            </w:pPr>
            <w:r>
              <w:rPr>
                <w:rFonts w:ascii="Arial Narrow" w:hAnsi="Arial Narrow"/>
                <w:iCs/>
                <w:szCs w:val="20"/>
              </w:rPr>
              <w:t>Best practices</w:t>
            </w:r>
          </w:p>
        </w:tc>
        <w:tc>
          <w:tcPr>
            <w:tcW w:w="1393" w:type="pct"/>
          </w:tcPr>
          <w:p w14:paraId="1BD4AE46" w14:textId="5A60F9ED" w:rsidR="00F92FEF" w:rsidRPr="008C41FA" w:rsidRDefault="00F92FEF" w:rsidP="00C02E20">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iCs/>
                <w:szCs w:val="20"/>
              </w:rPr>
            </w:pPr>
            <w:r>
              <w:rPr>
                <w:rFonts w:ascii="Arial Narrow" w:hAnsi="Arial Narrow"/>
                <w:iCs/>
                <w:szCs w:val="20"/>
              </w:rPr>
              <w:t>De leverancier heeft een best practices set geschikt voor gemeentes, waarmee een grote basis voor de procesinrichting beschikbaar is. In het implementatieplan beschrijft de leverancier hoe deze best practices set is opgebouwd.</w:t>
            </w:r>
          </w:p>
        </w:tc>
        <w:tc>
          <w:tcPr>
            <w:tcW w:w="390" w:type="pct"/>
          </w:tcPr>
          <w:p w14:paraId="0FB1D3D4" w14:textId="3E217247" w:rsidR="00F92FEF" w:rsidRDefault="00BA54B0" w:rsidP="00C02E20">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iCs/>
                <w:szCs w:val="20"/>
              </w:rPr>
            </w:pPr>
            <w:r w:rsidRPr="00695335">
              <w:rPr>
                <w:rFonts w:ascii="Arial Narrow" w:hAnsi="Arial Narrow" w:cs="Arial"/>
                <w:b/>
                <w:color w:val="FFFFFF"/>
                <w:szCs w:val="20"/>
              </w:rPr>
              <w:fldChar w:fldCharType="begin">
                <w:ffData>
                  <w:name w:val="Selectievakje1"/>
                  <w:enabled/>
                  <w:calcOnExit w:val="0"/>
                  <w:checkBox>
                    <w:sizeAuto/>
                    <w:default w:val="0"/>
                    <w:checked w:val="0"/>
                  </w:checkBox>
                </w:ffData>
              </w:fldChar>
            </w:r>
            <w:r w:rsidRPr="00695335">
              <w:rPr>
                <w:rFonts w:ascii="Arial Narrow" w:hAnsi="Arial Narrow" w:cs="Arial"/>
                <w:b/>
                <w:color w:val="FFFFFF"/>
                <w:szCs w:val="20"/>
                <w:lang w:val="en-GB"/>
              </w:rPr>
              <w:instrText xml:space="preserve"> FORMCHECKBOX </w:instrText>
            </w:r>
            <w:r w:rsidRPr="00695335">
              <w:rPr>
                <w:rFonts w:ascii="Arial Narrow" w:hAnsi="Arial Narrow" w:cs="Arial"/>
                <w:b/>
                <w:color w:val="FFFFFF"/>
                <w:szCs w:val="20"/>
              </w:rPr>
            </w:r>
            <w:r w:rsidRPr="00695335">
              <w:rPr>
                <w:rFonts w:ascii="Arial Narrow" w:hAnsi="Arial Narrow" w:cs="Arial"/>
                <w:b/>
                <w:color w:val="FFFFFF"/>
                <w:szCs w:val="20"/>
              </w:rPr>
              <w:fldChar w:fldCharType="separate"/>
            </w:r>
            <w:r w:rsidRPr="00695335">
              <w:rPr>
                <w:rFonts w:ascii="Arial Narrow" w:hAnsi="Arial Narrow" w:cs="Arial"/>
                <w:b/>
                <w:color w:val="FFFFFF"/>
                <w:szCs w:val="20"/>
              </w:rPr>
              <w:fldChar w:fldCharType="end"/>
            </w:r>
            <w:r w:rsidR="00F92FEF">
              <w:rPr>
                <w:rFonts w:ascii="Arial Narrow" w:hAnsi="Arial Narrow"/>
                <w:iCs/>
                <w:szCs w:val="20"/>
              </w:rPr>
              <w:t>Ja</w:t>
            </w:r>
          </w:p>
          <w:p w14:paraId="7C9B9167" w14:textId="73FFF9BA" w:rsidR="00F92FEF" w:rsidRPr="00F0272B" w:rsidRDefault="00BA54B0" w:rsidP="00C02E20">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iCs/>
                <w:szCs w:val="20"/>
              </w:rPr>
            </w:pPr>
            <w:r w:rsidRPr="00695335">
              <w:rPr>
                <w:rFonts w:ascii="Arial Narrow" w:hAnsi="Arial Narrow" w:cs="Arial"/>
                <w:b/>
                <w:color w:val="FFFFFF"/>
                <w:szCs w:val="20"/>
              </w:rPr>
              <w:fldChar w:fldCharType="begin">
                <w:ffData>
                  <w:name w:val="Selectievakje1"/>
                  <w:enabled/>
                  <w:calcOnExit w:val="0"/>
                  <w:checkBox>
                    <w:sizeAuto/>
                    <w:default w:val="0"/>
                    <w:checked w:val="0"/>
                  </w:checkBox>
                </w:ffData>
              </w:fldChar>
            </w:r>
            <w:r w:rsidRPr="00695335">
              <w:rPr>
                <w:rFonts w:ascii="Arial Narrow" w:hAnsi="Arial Narrow" w:cs="Arial"/>
                <w:b/>
                <w:color w:val="FFFFFF"/>
                <w:szCs w:val="20"/>
                <w:lang w:val="en-GB"/>
              </w:rPr>
              <w:instrText xml:space="preserve"> FORMCHECKBOX </w:instrText>
            </w:r>
            <w:r w:rsidR="00B8192C" w:rsidRPr="00695335">
              <w:rPr>
                <w:rFonts w:ascii="Arial Narrow" w:hAnsi="Arial Narrow" w:cs="Arial"/>
                <w:b/>
                <w:color w:val="FFFFFF"/>
                <w:szCs w:val="20"/>
              </w:rPr>
            </w:r>
            <w:r w:rsidRPr="00695335">
              <w:rPr>
                <w:rFonts w:ascii="Arial Narrow" w:hAnsi="Arial Narrow" w:cs="Arial"/>
                <w:b/>
                <w:color w:val="FFFFFF"/>
                <w:szCs w:val="20"/>
              </w:rPr>
              <w:fldChar w:fldCharType="separate"/>
            </w:r>
            <w:r w:rsidRPr="00695335">
              <w:rPr>
                <w:rFonts w:ascii="Arial Narrow" w:hAnsi="Arial Narrow" w:cs="Arial"/>
                <w:b/>
                <w:color w:val="FFFFFF"/>
                <w:szCs w:val="20"/>
              </w:rPr>
              <w:fldChar w:fldCharType="end"/>
            </w:r>
            <w:r w:rsidR="00F92FEF">
              <w:rPr>
                <w:rFonts w:ascii="Arial Narrow" w:hAnsi="Arial Narrow"/>
                <w:iCs/>
                <w:szCs w:val="20"/>
              </w:rPr>
              <w:t>Nee</w:t>
            </w:r>
          </w:p>
        </w:tc>
        <w:tc>
          <w:tcPr>
            <w:tcW w:w="498" w:type="pct"/>
          </w:tcPr>
          <w:p w14:paraId="5F4956B8" w14:textId="49B790CF" w:rsidR="00F92FEF" w:rsidRPr="001177BB" w:rsidRDefault="00BD6840" w:rsidP="00C02E20">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iCs/>
                <w:szCs w:val="20"/>
              </w:rPr>
            </w:pPr>
            <w:r>
              <w:rPr>
                <w:rFonts w:ascii="Arial Narrow" w:hAnsi="Arial Narrow"/>
                <w:iCs/>
                <w:szCs w:val="20"/>
              </w:rPr>
              <w:t>10</w:t>
            </w:r>
          </w:p>
        </w:tc>
        <w:tc>
          <w:tcPr>
            <w:tcW w:w="2115" w:type="pct"/>
          </w:tcPr>
          <w:p w14:paraId="77261C2B" w14:textId="45F35EFD" w:rsidR="00F92FEF" w:rsidRDefault="006B2712" w:rsidP="00C02E20">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i/>
                <w:szCs w:val="20"/>
              </w:rPr>
            </w:pPr>
            <w:r w:rsidRPr="006B11D6">
              <w:rPr>
                <w:rFonts w:ascii="Arial Narrow" w:hAnsi="Arial Narrow" w:cs="Arial"/>
                <w:sz w:val="18"/>
                <w:szCs w:val="18"/>
              </w:rPr>
              <w:fldChar w:fldCharType="begin">
                <w:ffData>
                  <w:name w:val="Tekstvak68"/>
                  <w:enabled/>
                  <w:calcOnExit w:val="0"/>
                  <w:textInput/>
                </w:ffData>
              </w:fldChar>
            </w:r>
            <w:r w:rsidRPr="006B11D6">
              <w:rPr>
                <w:rFonts w:ascii="Arial Narrow" w:hAnsi="Arial Narrow" w:cs="Arial"/>
                <w:sz w:val="18"/>
                <w:szCs w:val="18"/>
              </w:rPr>
              <w:instrText xml:space="preserve"> FORMTEXT </w:instrText>
            </w:r>
            <w:r w:rsidRPr="006B11D6">
              <w:rPr>
                <w:rFonts w:ascii="Arial Narrow" w:hAnsi="Arial Narrow" w:cs="Arial"/>
                <w:sz w:val="18"/>
                <w:szCs w:val="18"/>
              </w:rPr>
            </w:r>
            <w:r w:rsidRPr="006B11D6">
              <w:rPr>
                <w:rFonts w:ascii="Arial Narrow" w:hAnsi="Arial Narrow" w:cs="Arial"/>
                <w:sz w:val="18"/>
                <w:szCs w:val="18"/>
              </w:rPr>
              <w:fldChar w:fldCharType="separate"/>
            </w:r>
            <w:r w:rsidR="00EA4BBC">
              <w:rPr>
                <w:rFonts w:ascii="Arial Narrow" w:hAnsi="Arial Narrow" w:cs="Arial"/>
                <w:sz w:val="18"/>
                <w:szCs w:val="18"/>
              </w:rPr>
              <w:t> </w:t>
            </w:r>
            <w:r w:rsidR="00EA4BBC">
              <w:rPr>
                <w:rFonts w:ascii="Arial Narrow" w:hAnsi="Arial Narrow" w:cs="Arial"/>
                <w:sz w:val="18"/>
                <w:szCs w:val="18"/>
              </w:rPr>
              <w:t> </w:t>
            </w:r>
            <w:r w:rsidR="00EA4BBC">
              <w:rPr>
                <w:rFonts w:ascii="Arial Narrow" w:hAnsi="Arial Narrow" w:cs="Arial"/>
                <w:sz w:val="18"/>
                <w:szCs w:val="18"/>
              </w:rPr>
              <w:t> </w:t>
            </w:r>
            <w:r w:rsidR="00EA4BBC">
              <w:rPr>
                <w:rFonts w:ascii="Arial Narrow" w:hAnsi="Arial Narrow" w:cs="Arial"/>
                <w:sz w:val="18"/>
                <w:szCs w:val="18"/>
              </w:rPr>
              <w:t> </w:t>
            </w:r>
            <w:r w:rsidR="00EA4BBC">
              <w:rPr>
                <w:rFonts w:ascii="Arial Narrow" w:hAnsi="Arial Narrow" w:cs="Arial"/>
                <w:sz w:val="18"/>
                <w:szCs w:val="18"/>
              </w:rPr>
              <w:t> </w:t>
            </w:r>
            <w:r w:rsidRPr="006B11D6">
              <w:rPr>
                <w:rFonts w:ascii="Arial Narrow" w:hAnsi="Arial Narrow" w:cs="Arial"/>
                <w:sz w:val="18"/>
                <w:szCs w:val="18"/>
              </w:rPr>
              <w:fldChar w:fldCharType="end"/>
            </w:r>
          </w:p>
        </w:tc>
      </w:tr>
      <w:tr w:rsidR="00F92FEF" w14:paraId="5342CE56" w14:textId="77777777" w:rsidTr="007A179B">
        <w:tc>
          <w:tcPr>
            <w:cnfStyle w:val="001000000000" w:firstRow="0" w:lastRow="0" w:firstColumn="1" w:lastColumn="0" w:oddVBand="0" w:evenVBand="0" w:oddHBand="0" w:evenHBand="0" w:firstRowFirstColumn="0" w:firstRowLastColumn="0" w:lastRowFirstColumn="0" w:lastRowLastColumn="0"/>
            <w:tcW w:w="604" w:type="pct"/>
          </w:tcPr>
          <w:p w14:paraId="65DFCD50" w14:textId="283ABF71" w:rsidR="00F92FEF" w:rsidRPr="008C41FA" w:rsidRDefault="00F92FEF" w:rsidP="00C02E20">
            <w:pPr>
              <w:spacing w:after="120"/>
              <w:rPr>
                <w:rFonts w:ascii="Arial Narrow" w:hAnsi="Arial Narrow"/>
                <w:iCs/>
                <w:szCs w:val="20"/>
              </w:rPr>
            </w:pPr>
            <w:r>
              <w:rPr>
                <w:rFonts w:ascii="Arial Narrow" w:hAnsi="Arial Narrow"/>
                <w:iCs/>
                <w:szCs w:val="20"/>
              </w:rPr>
              <w:t>Realtime data</w:t>
            </w:r>
          </w:p>
        </w:tc>
        <w:tc>
          <w:tcPr>
            <w:tcW w:w="1393" w:type="pct"/>
          </w:tcPr>
          <w:p w14:paraId="17731E52" w14:textId="04D5EC86" w:rsidR="00F92FEF" w:rsidRPr="00EF325E" w:rsidRDefault="00F92FEF" w:rsidP="00C02E20">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iCs/>
                <w:szCs w:val="20"/>
              </w:rPr>
            </w:pPr>
            <w:r>
              <w:rPr>
                <w:rFonts w:ascii="Arial Narrow" w:hAnsi="Arial Narrow"/>
                <w:iCs/>
                <w:szCs w:val="20"/>
              </w:rPr>
              <w:t>De data in de rapportages is realtime op te vragen.</w:t>
            </w:r>
          </w:p>
        </w:tc>
        <w:tc>
          <w:tcPr>
            <w:tcW w:w="390" w:type="pct"/>
          </w:tcPr>
          <w:p w14:paraId="1A5942E5" w14:textId="49A9127C" w:rsidR="00F92FEF" w:rsidRDefault="00BA54B0" w:rsidP="00EC5B5E">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iCs/>
                <w:szCs w:val="20"/>
              </w:rPr>
            </w:pPr>
            <w:r w:rsidRPr="00695335">
              <w:rPr>
                <w:rFonts w:ascii="Arial Narrow" w:hAnsi="Arial Narrow" w:cs="Arial"/>
                <w:b/>
                <w:color w:val="FFFFFF"/>
                <w:szCs w:val="20"/>
              </w:rPr>
              <w:fldChar w:fldCharType="begin">
                <w:ffData>
                  <w:name w:val="Selectievakje1"/>
                  <w:enabled/>
                  <w:calcOnExit w:val="0"/>
                  <w:checkBox>
                    <w:sizeAuto/>
                    <w:default w:val="0"/>
                    <w:checked w:val="0"/>
                  </w:checkBox>
                </w:ffData>
              </w:fldChar>
            </w:r>
            <w:r w:rsidRPr="00695335">
              <w:rPr>
                <w:rFonts w:ascii="Arial Narrow" w:hAnsi="Arial Narrow" w:cs="Arial"/>
                <w:b/>
                <w:color w:val="FFFFFF"/>
                <w:szCs w:val="20"/>
                <w:lang w:val="en-GB"/>
              </w:rPr>
              <w:instrText xml:space="preserve"> FORMCHECKBOX </w:instrText>
            </w:r>
            <w:r w:rsidR="00B8192C" w:rsidRPr="00695335">
              <w:rPr>
                <w:rFonts w:ascii="Arial Narrow" w:hAnsi="Arial Narrow" w:cs="Arial"/>
                <w:b/>
                <w:color w:val="FFFFFF"/>
                <w:szCs w:val="20"/>
              </w:rPr>
            </w:r>
            <w:r w:rsidRPr="00695335">
              <w:rPr>
                <w:rFonts w:ascii="Arial Narrow" w:hAnsi="Arial Narrow" w:cs="Arial"/>
                <w:b/>
                <w:color w:val="FFFFFF"/>
                <w:szCs w:val="20"/>
              </w:rPr>
              <w:fldChar w:fldCharType="separate"/>
            </w:r>
            <w:r w:rsidRPr="00695335">
              <w:rPr>
                <w:rFonts w:ascii="Arial Narrow" w:hAnsi="Arial Narrow" w:cs="Arial"/>
                <w:b/>
                <w:color w:val="FFFFFF"/>
                <w:szCs w:val="20"/>
              </w:rPr>
              <w:fldChar w:fldCharType="end"/>
            </w:r>
            <w:r w:rsidR="00F92FEF">
              <w:rPr>
                <w:rFonts w:ascii="Arial Narrow" w:hAnsi="Arial Narrow"/>
                <w:iCs/>
                <w:szCs w:val="20"/>
              </w:rPr>
              <w:t>Ja</w:t>
            </w:r>
          </w:p>
          <w:p w14:paraId="55D46B40" w14:textId="706EA5AC" w:rsidR="00F92FEF" w:rsidRDefault="00BA54B0" w:rsidP="00EC5B5E">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i/>
                <w:szCs w:val="20"/>
              </w:rPr>
            </w:pPr>
            <w:r w:rsidRPr="00695335">
              <w:rPr>
                <w:rFonts w:ascii="Arial Narrow" w:hAnsi="Arial Narrow" w:cs="Arial"/>
                <w:b/>
                <w:color w:val="FFFFFF"/>
                <w:szCs w:val="20"/>
              </w:rPr>
              <w:fldChar w:fldCharType="begin">
                <w:ffData>
                  <w:name w:val="Selectievakje1"/>
                  <w:enabled/>
                  <w:calcOnExit w:val="0"/>
                  <w:checkBox>
                    <w:sizeAuto/>
                    <w:default w:val="0"/>
                  </w:checkBox>
                </w:ffData>
              </w:fldChar>
            </w:r>
            <w:r w:rsidRPr="00695335">
              <w:rPr>
                <w:rFonts w:ascii="Arial Narrow" w:hAnsi="Arial Narrow" w:cs="Arial"/>
                <w:b/>
                <w:color w:val="FFFFFF"/>
                <w:szCs w:val="20"/>
                <w:lang w:val="en-GB"/>
              </w:rPr>
              <w:instrText xml:space="preserve"> FORMCHECKBOX </w:instrText>
            </w:r>
            <w:r w:rsidRPr="00695335">
              <w:rPr>
                <w:rFonts w:ascii="Arial Narrow" w:hAnsi="Arial Narrow" w:cs="Arial"/>
                <w:b/>
                <w:color w:val="FFFFFF"/>
                <w:szCs w:val="20"/>
              </w:rPr>
            </w:r>
            <w:r w:rsidRPr="00695335">
              <w:rPr>
                <w:rFonts w:ascii="Arial Narrow" w:hAnsi="Arial Narrow" w:cs="Arial"/>
                <w:b/>
                <w:color w:val="FFFFFF"/>
                <w:szCs w:val="20"/>
              </w:rPr>
              <w:fldChar w:fldCharType="separate"/>
            </w:r>
            <w:r w:rsidRPr="00695335">
              <w:rPr>
                <w:rFonts w:ascii="Arial Narrow" w:hAnsi="Arial Narrow" w:cs="Arial"/>
                <w:b/>
                <w:color w:val="FFFFFF"/>
                <w:szCs w:val="20"/>
              </w:rPr>
              <w:fldChar w:fldCharType="end"/>
            </w:r>
            <w:r w:rsidR="00F92FEF">
              <w:rPr>
                <w:rFonts w:ascii="Arial Narrow" w:hAnsi="Arial Narrow"/>
                <w:iCs/>
                <w:szCs w:val="20"/>
              </w:rPr>
              <w:t>Nee</w:t>
            </w:r>
          </w:p>
        </w:tc>
        <w:tc>
          <w:tcPr>
            <w:tcW w:w="498" w:type="pct"/>
          </w:tcPr>
          <w:p w14:paraId="683AF9B8" w14:textId="223B2719" w:rsidR="00F92FEF" w:rsidRPr="00BD6840" w:rsidRDefault="00BD6840" w:rsidP="00C02E20">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iCs/>
                <w:szCs w:val="20"/>
              </w:rPr>
            </w:pPr>
            <w:r>
              <w:rPr>
                <w:rFonts w:ascii="Arial Narrow" w:hAnsi="Arial Narrow"/>
                <w:iCs/>
                <w:szCs w:val="20"/>
              </w:rPr>
              <w:t>4</w:t>
            </w:r>
          </w:p>
        </w:tc>
        <w:tc>
          <w:tcPr>
            <w:tcW w:w="2115" w:type="pct"/>
          </w:tcPr>
          <w:p w14:paraId="51235363" w14:textId="3BC5AE83" w:rsidR="00F92FEF" w:rsidRDefault="006B2712" w:rsidP="00C02E20">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i/>
                <w:szCs w:val="20"/>
              </w:rPr>
            </w:pPr>
            <w:r w:rsidRPr="006B11D6">
              <w:rPr>
                <w:rFonts w:ascii="Arial Narrow" w:hAnsi="Arial Narrow" w:cs="Arial"/>
                <w:sz w:val="18"/>
                <w:szCs w:val="18"/>
              </w:rPr>
              <w:fldChar w:fldCharType="begin">
                <w:ffData>
                  <w:name w:val="Tekstvak68"/>
                  <w:enabled/>
                  <w:calcOnExit w:val="0"/>
                  <w:textInput/>
                </w:ffData>
              </w:fldChar>
            </w:r>
            <w:r w:rsidRPr="006B11D6">
              <w:rPr>
                <w:rFonts w:ascii="Arial Narrow" w:hAnsi="Arial Narrow" w:cs="Arial"/>
                <w:sz w:val="18"/>
                <w:szCs w:val="18"/>
              </w:rPr>
              <w:instrText xml:space="preserve"> FORMTEXT </w:instrText>
            </w:r>
            <w:r w:rsidRPr="006B11D6">
              <w:rPr>
                <w:rFonts w:ascii="Arial Narrow" w:hAnsi="Arial Narrow" w:cs="Arial"/>
                <w:sz w:val="18"/>
                <w:szCs w:val="18"/>
              </w:rPr>
            </w:r>
            <w:r w:rsidRPr="006B11D6">
              <w:rPr>
                <w:rFonts w:ascii="Arial Narrow" w:hAnsi="Arial Narrow" w:cs="Arial"/>
                <w:sz w:val="18"/>
                <w:szCs w:val="18"/>
              </w:rPr>
              <w:fldChar w:fldCharType="separate"/>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sidRPr="006B11D6">
              <w:rPr>
                <w:rFonts w:ascii="Arial Narrow" w:hAnsi="Arial Narrow" w:cs="Arial"/>
                <w:sz w:val="18"/>
                <w:szCs w:val="18"/>
              </w:rPr>
              <w:fldChar w:fldCharType="end"/>
            </w:r>
          </w:p>
        </w:tc>
      </w:tr>
      <w:tr w:rsidR="00F92FEF" w14:paraId="53D904C9" w14:textId="77777777" w:rsidTr="007A1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 w:type="pct"/>
          </w:tcPr>
          <w:p w14:paraId="7AEF444D" w14:textId="61ACCB94" w:rsidR="00F92FEF" w:rsidRDefault="00F92FEF" w:rsidP="00C02E20">
            <w:pPr>
              <w:spacing w:after="120"/>
              <w:rPr>
                <w:rFonts w:ascii="Arial Narrow" w:hAnsi="Arial Narrow"/>
                <w:iCs/>
                <w:szCs w:val="20"/>
              </w:rPr>
            </w:pPr>
            <w:r>
              <w:rPr>
                <w:rFonts w:ascii="Arial Narrow" w:hAnsi="Arial Narrow"/>
                <w:iCs/>
                <w:szCs w:val="20"/>
              </w:rPr>
              <w:t>Medewerkerskaart</w:t>
            </w:r>
          </w:p>
        </w:tc>
        <w:tc>
          <w:tcPr>
            <w:tcW w:w="1393" w:type="pct"/>
          </w:tcPr>
          <w:p w14:paraId="481C47D7" w14:textId="5B80ACCE" w:rsidR="00F92FEF" w:rsidRPr="008C41FA" w:rsidRDefault="00F92FEF" w:rsidP="00C02E20">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iCs/>
                <w:szCs w:val="20"/>
              </w:rPr>
            </w:pPr>
            <w:r>
              <w:rPr>
                <w:rFonts w:ascii="Arial Narrow" w:hAnsi="Arial Narrow"/>
                <w:iCs/>
                <w:szCs w:val="20"/>
              </w:rPr>
              <w:t>Medewerkerskaarten zijn voor verschillende gebruikers in één oogopslag zichtbaar. Personeelsadministratie ziet bijv. contractdata, arbeidsduur, functie, inschaling en afdeling. Salarisadministratie ziet aanvullend bijv. NAW- en BSN-gegevens.</w:t>
            </w:r>
          </w:p>
        </w:tc>
        <w:tc>
          <w:tcPr>
            <w:tcW w:w="390" w:type="pct"/>
          </w:tcPr>
          <w:p w14:paraId="4C5678A0" w14:textId="679BB1E5" w:rsidR="00F92FEF" w:rsidRDefault="00BA54B0" w:rsidP="00EC5B5E">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iCs/>
                <w:szCs w:val="20"/>
              </w:rPr>
            </w:pPr>
            <w:r w:rsidRPr="00695335">
              <w:rPr>
                <w:rFonts w:ascii="Arial Narrow" w:hAnsi="Arial Narrow" w:cs="Arial"/>
                <w:b/>
                <w:color w:val="FFFFFF"/>
                <w:szCs w:val="20"/>
              </w:rPr>
              <w:fldChar w:fldCharType="begin">
                <w:ffData>
                  <w:name w:val="Selectievakje1"/>
                  <w:enabled/>
                  <w:calcOnExit w:val="0"/>
                  <w:checkBox>
                    <w:sizeAuto/>
                    <w:default w:val="0"/>
                  </w:checkBox>
                </w:ffData>
              </w:fldChar>
            </w:r>
            <w:r w:rsidRPr="00695335">
              <w:rPr>
                <w:rFonts w:ascii="Arial Narrow" w:hAnsi="Arial Narrow" w:cs="Arial"/>
                <w:b/>
                <w:color w:val="FFFFFF"/>
                <w:szCs w:val="20"/>
                <w:lang w:val="en-GB"/>
              </w:rPr>
              <w:instrText xml:space="preserve"> FORMCHECKBOX </w:instrText>
            </w:r>
            <w:r w:rsidRPr="00695335">
              <w:rPr>
                <w:rFonts w:ascii="Arial Narrow" w:hAnsi="Arial Narrow" w:cs="Arial"/>
                <w:b/>
                <w:color w:val="FFFFFF"/>
                <w:szCs w:val="20"/>
              </w:rPr>
            </w:r>
            <w:r w:rsidRPr="00695335">
              <w:rPr>
                <w:rFonts w:ascii="Arial Narrow" w:hAnsi="Arial Narrow" w:cs="Arial"/>
                <w:b/>
                <w:color w:val="FFFFFF"/>
                <w:szCs w:val="20"/>
              </w:rPr>
              <w:fldChar w:fldCharType="separate"/>
            </w:r>
            <w:r w:rsidRPr="00695335">
              <w:rPr>
                <w:rFonts w:ascii="Arial Narrow" w:hAnsi="Arial Narrow" w:cs="Arial"/>
                <w:b/>
                <w:color w:val="FFFFFF"/>
                <w:szCs w:val="20"/>
              </w:rPr>
              <w:fldChar w:fldCharType="end"/>
            </w:r>
            <w:r w:rsidR="00F92FEF">
              <w:rPr>
                <w:rFonts w:ascii="Arial Narrow" w:hAnsi="Arial Narrow"/>
                <w:iCs/>
                <w:szCs w:val="20"/>
              </w:rPr>
              <w:t>Ja</w:t>
            </w:r>
          </w:p>
          <w:p w14:paraId="7FFCE555" w14:textId="3F50E2C0" w:rsidR="00F92FEF" w:rsidRDefault="00BA54B0" w:rsidP="00EC5B5E">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i/>
                <w:szCs w:val="20"/>
              </w:rPr>
            </w:pPr>
            <w:r w:rsidRPr="00695335">
              <w:rPr>
                <w:rFonts w:ascii="Arial Narrow" w:hAnsi="Arial Narrow" w:cs="Arial"/>
                <w:b/>
                <w:color w:val="FFFFFF"/>
                <w:szCs w:val="20"/>
              </w:rPr>
              <w:fldChar w:fldCharType="begin">
                <w:ffData>
                  <w:name w:val="Selectievakje1"/>
                  <w:enabled/>
                  <w:calcOnExit w:val="0"/>
                  <w:checkBox>
                    <w:sizeAuto/>
                    <w:default w:val="0"/>
                  </w:checkBox>
                </w:ffData>
              </w:fldChar>
            </w:r>
            <w:r w:rsidRPr="00695335">
              <w:rPr>
                <w:rFonts w:ascii="Arial Narrow" w:hAnsi="Arial Narrow" w:cs="Arial"/>
                <w:b/>
                <w:color w:val="FFFFFF"/>
                <w:szCs w:val="20"/>
                <w:lang w:val="en-GB"/>
              </w:rPr>
              <w:instrText xml:space="preserve"> FORMCHECKBOX </w:instrText>
            </w:r>
            <w:r w:rsidRPr="00695335">
              <w:rPr>
                <w:rFonts w:ascii="Arial Narrow" w:hAnsi="Arial Narrow" w:cs="Arial"/>
                <w:b/>
                <w:color w:val="FFFFFF"/>
                <w:szCs w:val="20"/>
              </w:rPr>
            </w:r>
            <w:r w:rsidRPr="00695335">
              <w:rPr>
                <w:rFonts w:ascii="Arial Narrow" w:hAnsi="Arial Narrow" w:cs="Arial"/>
                <w:b/>
                <w:color w:val="FFFFFF"/>
                <w:szCs w:val="20"/>
              </w:rPr>
              <w:fldChar w:fldCharType="separate"/>
            </w:r>
            <w:r w:rsidRPr="00695335">
              <w:rPr>
                <w:rFonts w:ascii="Arial Narrow" w:hAnsi="Arial Narrow" w:cs="Arial"/>
                <w:b/>
                <w:color w:val="FFFFFF"/>
                <w:szCs w:val="20"/>
              </w:rPr>
              <w:fldChar w:fldCharType="end"/>
            </w:r>
            <w:r w:rsidR="00F92FEF">
              <w:rPr>
                <w:rFonts w:ascii="Arial Narrow" w:hAnsi="Arial Narrow"/>
                <w:iCs/>
                <w:szCs w:val="20"/>
              </w:rPr>
              <w:t>Nee</w:t>
            </w:r>
          </w:p>
        </w:tc>
        <w:tc>
          <w:tcPr>
            <w:tcW w:w="498" w:type="pct"/>
          </w:tcPr>
          <w:p w14:paraId="58F1A690" w14:textId="5257B203" w:rsidR="00F92FEF" w:rsidRPr="00BD6840" w:rsidRDefault="00BD6840" w:rsidP="00C02E20">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iCs/>
                <w:szCs w:val="20"/>
              </w:rPr>
            </w:pPr>
            <w:r>
              <w:rPr>
                <w:rFonts w:ascii="Arial Narrow" w:hAnsi="Arial Narrow"/>
                <w:iCs/>
                <w:szCs w:val="20"/>
              </w:rPr>
              <w:t>4</w:t>
            </w:r>
          </w:p>
        </w:tc>
        <w:tc>
          <w:tcPr>
            <w:tcW w:w="2115" w:type="pct"/>
          </w:tcPr>
          <w:p w14:paraId="23F6F31A" w14:textId="3394A50F" w:rsidR="00F92FEF" w:rsidRDefault="006B2712" w:rsidP="00C02E20">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i/>
                <w:szCs w:val="20"/>
              </w:rPr>
            </w:pPr>
            <w:r w:rsidRPr="006B11D6">
              <w:rPr>
                <w:rFonts w:ascii="Arial Narrow" w:hAnsi="Arial Narrow" w:cs="Arial"/>
                <w:sz w:val="18"/>
                <w:szCs w:val="18"/>
              </w:rPr>
              <w:fldChar w:fldCharType="begin">
                <w:ffData>
                  <w:name w:val="Tekstvak68"/>
                  <w:enabled/>
                  <w:calcOnExit w:val="0"/>
                  <w:textInput/>
                </w:ffData>
              </w:fldChar>
            </w:r>
            <w:r w:rsidRPr="006B11D6">
              <w:rPr>
                <w:rFonts w:ascii="Arial Narrow" w:hAnsi="Arial Narrow" w:cs="Arial"/>
                <w:sz w:val="18"/>
                <w:szCs w:val="18"/>
              </w:rPr>
              <w:instrText xml:space="preserve"> FORMTEXT </w:instrText>
            </w:r>
            <w:r w:rsidRPr="006B11D6">
              <w:rPr>
                <w:rFonts w:ascii="Arial Narrow" w:hAnsi="Arial Narrow" w:cs="Arial"/>
                <w:sz w:val="18"/>
                <w:szCs w:val="18"/>
              </w:rPr>
            </w:r>
            <w:r w:rsidRPr="006B11D6">
              <w:rPr>
                <w:rFonts w:ascii="Arial Narrow" w:hAnsi="Arial Narrow" w:cs="Arial"/>
                <w:sz w:val="18"/>
                <w:szCs w:val="18"/>
              </w:rPr>
              <w:fldChar w:fldCharType="separate"/>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sidRPr="006B11D6">
              <w:rPr>
                <w:rFonts w:ascii="Arial Narrow" w:hAnsi="Arial Narrow" w:cs="Arial"/>
                <w:sz w:val="18"/>
                <w:szCs w:val="18"/>
              </w:rPr>
              <w:fldChar w:fldCharType="end"/>
            </w:r>
          </w:p>
        </w:tc>
      </w:tr>
      <w:tr w:rsidR="00F92FEF" w14:paraId="081B515C" w14:textId="77777777" w:rsidTr="007A179B">
        <w:tc>
          <w:tcPr>
            <w:cnfStyle w:val="001000000000" w:firstRow="0" w:lastRow="0" w:firstColumn="1" w:lastColumn="0" w:oddVBand="0" w:evenVBand="0" w:oddHBand="0" w:evenHBand="0" w:firstRowFirstColumn="0" w:firstRowLastColumn="0" w:lastRowFirstColumn="0" w:lastRowLastColumn="0"/>
            <w:tcW w:w="604" w:type="pct"/>
          </w:tcPr>
          <w:p w14:paraId="47A3AA76" w14:textId="41D8BFFF" w:rsidR="00F92FEF" w:rsidRDefault="00F92FEF" w:rsidP="00C02E20">
            <w:pPr>
              <w:spacing w:after="120"/>
              <w:rPr>
                <w:rFonts w:ascii="Arial Narrow" w:hAnsi="Arial Narrow"/>
                <w:iCs/>
                <w:szCs w:val="20"/>
              </w:rPr>
            </w:pPr>
            <w:r>
              <w:rPr>
                <w:rFonts w:ascii="Arial Narrow" w:hAnsi="Arial Narrow"/>
                <w:iCs/>
                <w:szCs w:val="20"/>
              </w:rPr>
              <w:t>Uitdiensttredings-proces</w:t>
            </w:r>
          </w:p>
        </w:tc>
        <w:tc>
          <w:tcPr>
            <w:tcW w:w="1393" w:type="pct"/>
          </w:tcPr>
          <w:p w14:paraId="6CCF599D" w14:textId="10DDAAAD" w:rsidR="00F92FEF" w:rsidRDefault="00F92FEF" w:rsidP="00C02E20">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iCs/>
                <w:szCs w:val="20"/>
              </w:rPr>
            </w:pPr>
            <w:r>
              <w:rPr>
                <w:rFonts w:ascii="Arial Narrow" w:hAnsi="Arial Narrow"/>
                <w:iCs/>
                <w:szCs w:val="20"/>
              </w:rPr>
              <w:t>De SaaS-oplossing biedt een workflow aan voor het uitdiensttredingsproces, met bijv. materiaalinname, exitgesprek en dossierarchivering.</w:t>
            </w:r>
          </w:p>
        </w:tc>
        <w:tc>
          <w:tcPr>
            <w:tcW w:w="390" w:type="pct"/>
          </w:tcPr>
          <w:p w14:paraId="3DF62DAE" w14:textId="159B95FD" w:rsidR="00F92FEF" w:rsidRDefault="00BA54B0" w:rsidP="00EC5B5E">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iCs/>
                <w:szCs w:val="20"/>
              </w:rPr>
            </w:pPr>
            <w:r w:rsidRPr="00695335">
              <w:rPr>
                <w:rFonts w:ascii="Arial Narrow" w:hAnsi="Arial Narrow" w:cs="Arial"/>
                <w:b/>
                <w:color w:val="FFFFFF"/>
                <w:szCs w:val="20"/>
              </w:rPr>
              <w:fldChar w:fldCharType="begin">
                <w:ffData>
                  <w:name w:val="Selectievakje1"/>
                  <w:enabled/>
                  <w:calcOnExit w:val="0"/>
                  <w:checkBox>
                    <w:sizeAuto/>
                    <w:default w:val="0"/>
                  </w:checkBox>
                </w:ffData>
              </w:fldChar>
            </w:r>
            <w:r w:rsidRPr="00695335">
              <w:rPr>
                <w:rFonts w:ascii="Arial Narrow" w:hAnsi="Arial Narrow" w:cs="Arial"/>
                <w:b/>
                <w:color w:val="FFFFFF"/>
                <w:szCs w:val="20"/>
                <w:lang w:val="en-GB"/>
              </w:rPr>
              <w:instrText xml:space="preserve"> FORMCHECKBOX </w:instrText>
            </w:r>
            <w:r w:rsidRPr="00695335">
              <w:rPr>
                <w:rFonts w:ascii="Arial Narrow" w:hAnsi="Arial Narrow" w:cs="Arial"/>
                <w:b/>
                <w:color w:val="FFFFFF"/>
                <w:szCs w:val="20"/>
              </w:rPr>
            </w:r>
            <w:r w:rsidRPr="00695335">
              <w:rPr>
                <w:rFonts w:ascii="Arial Narrow" w:hAnsi="Arial Narrow" w:cs="Arial"/>
                <w:b/>
                <w:color w:val="FFFFFF"/>
                <w:szCs w:val="20"/>
              </w:rPr>
              <w:fldChar w:fldCharType="separate"/>
            </w:r>
            <w:r w:rsidRPr="00695335">
              <w:rPr>
                <w:rFonts w:ascii="Arial Narrow" w:hAnsi="Arial Narrow" w:cs="Arial"/>
                <w:b/>
                <w:color w:val="FFFFFF"/>
                <w:szCs w:val="20"/>
              </w:rPr>
              <w:fldChar w:fldCharType="end"/>
            </w:r>
            <w:r w:rsidR="00F92FEF">
              <w:rPr>
                <w:rFonts w:ascii="Arial Narrow" w:hAnsi="Arial Narrow"/>
                <w:iCs/>
                <w:szCs w:val="20"/>
              </w:rPr>
              <w:t>Ja</w:t>
            </w:r>
          </w:p>
          <w:p w14:paraId="69ADD9B0" w14:textId="402FB0A2" w:rsidR="00F92FEF" w:rsidRDefault="00BA54B0" w:rsidP="00EC5B5E">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i/>
                <w:szCs w:val="20"/>
              </w:rPr>
            </w:pPr>
            <w:r w:rsidRPr="00695335">
              <w:rPr>
                <w:rFonts w:ascii="Arial Narrow" w:hAnsi="Arial Narrow" w:cs="Arial"/>
                <w:b/>
                <w:color w:val="FFFFFF"/>
                <w:szCs w:val="20"/>
              </w:rPr>
              <w:fldChar w:fldCharType="begin">
                <w:ffData>
                  <w:name w:val="Selectievakje1"/>
                  <w:enabled/>
                  <w:calcOnExit w:val="0"/>
                  <w:checkBox>
                    <w:sizeAuto/>
                    <w:default w:val="0"/>
                  </w:checkBox>
                </w:ffData>
              </w:fldChar>
            </w:r>
            <w:r w:rsidRPr="00695335">
              <w:rPr>
                <w:rFonts w:ascii="Arial Narrow" w:hAnsi="Arial Narrow" w:cs="Arial"/>
                <w:b/>
                <w:color w:val="FFFFFF"/>
                <w:szCs w:val="20"/>
                <w:lang w:val="en-GB"/>
              </w:rPr>
              <w:instrText xml:space="preserve"> FORMCHECKBOX </w:instrText>
            </w:r>
            <w:r w:rsidRPr="00695335">
              <w:rPr>
                <w:rFonts w:ascii="Arial Narrow" w:hAnsi="Arial Narrow" w:cs="Arial"/>
                <w:b/>
                <w:color w:val="FFFFFF"/>
                <w:szCs w:val="20"/>
              </w:rPr>
            </w:r>
            <w:r w:rsidRPr="00695335">
              <w:rPr>
                <w:rFonts w:ascii="Arial Narrow" w:hAnsi="Arial Narrow" w:cs="Arial"/>
                <w:b/>
                <w:color w:val="FFFFFF"/>
                <w:szCs w:val="20"/>
              </w:rPr>
              <w:fldChar w:fldCharType="separate"/>
            </w:r>
            <w:r w:rsidRPr="00695335">
              <w:rPr>
                <w:rFonts w:ascii="Arial Narrow" w:hAnsi="Arial Narrow" w:cs="Arial"/>
                <w:b/>
                <w:color w:val="FFFFFF"/>
                <w:szCs w:val="20"/>
              </w:rPr>
              <w:fldChar w:fldCharType="end"/>
            </w:r>
            <w:r w:rsidR="00F92FEF">
              <w:rPr>
                <w:rFonts w:ascii="Arial Narrow" w:hAnsi="Arial Narrow"/>
                <w:iCs/>
                <w:szCs w:val="20"/>
              </w:rPr>
              <w:t>Nee</w:t>
            </w:r>
          </w:p>
        </w:tc>
        <w:tc>
          <w:tcPr>
            <w:tcW w:w="498" w:type="pct"/>
          </w:tcPr>
          <w:p w14:paraId="0BA8D1C4" w14:textId="09550552" w:rsidR="00F92FEF" w:rsidRPr="00BD6840" w:rsidRDefault="00BD6840" w:rsidP="00C02E20">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iCs/>
                <w:szCs w:val="20"/>
              </w:rPr>
            </w:pPr>
            <w:r>
              <w:rPr>
                <w:rFonts w:ascii="Arial Narrow" w:hAnsi="Arial Narrow"/>
                <w:iCs/>
                <w:szCs w:val="20"/>
              </w:rPr>
              <w:t>2</w:t>
            </w:r>
          </w:p>
        </w:tc>
        <w:tc>
          <w:tcPr>
            <w:tcW w:w="2115" w:type="pct"/>
          </w:tcPr>
          <w:p w14:paraId="4D85264E" w14:textId="5DED89B3" w:rsidR="00F92FEF" w:rsidRDefault="006B2712" w:rsidP="00C02E20">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i/>
                <w:szCs w:val="20"/>
              </w:rPr>
            </w:pPr>
            <w:r w:rsidRPr="006B11D6">
              <w:rPr>
                <w:rFonts w:ascii="Arial Narrow" w:hAnsi="Arial Narrow" w:cs="Arial"/>
                <w:sz w:val="18"/>
                <w:szCs w:val="18"/>
              </w:rPr>
              <w:fldChar w:fldCharType="begin">
                <w:ffData>
                  <w:name w:val="Tekstvak68"/>
                  <w:enabled/>
                  <w:calcOnExit w:val="0"/>
                  <w:textInput/>
                </w:ffData>
              </w:fldChar>
            </w:r>
            <w:r w:rsidRPr="006B11D6">
              <w:rPr>
                <w:rFonts w:ascii="Arial Narrow" w:hAnsi="Arial Narrow" w:cs="Arial"/>
                <w:sz w:val="18"/>
                <w:szCs w:val="18"/>
              </w:rPr>
              <w:instrText xml:space="preserve"> FORMTEXT </w:instrText>
            </w:r>
            <w:r w:rsidRPr="006B11D6">
              <w:rPr>
                <w:rFonts w:ascii="Arial Narrow" w:hAnsi="Arial Narrow" w:cs="Arial"/>
                <w:sz w:val="18"/>
                <w:szCs w:val="18"/>
              </w:rPr>
            </w:r>
            <w:r w:rsidRPr="006B11D6">
              <w:rPr>
                <w:rFonts w:ascii="Arial Narrow" w:hAnsi="Arial Narrow" w:cs="Arial"/>
                <w:sz w:val="18"/>
                <w:szCs w:val="18"/>
              </w:rPr>
              <w:fldChar w:fldCharType="separate"/>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sidRPr="006B11D6">
              <w:rPr>
                <w:rFonts w:ascii="Arial Narrow" w:hAnsi="Arial Narrow" w:cs="Arial"/>
                <w:sz w:val="18"/>
                <w:szCs w:val="18"/>
              </w:rPr>
              <w:fldChar w:fldCharType="end"/>
            </w:r>
          </w:p>
        </w:tc>
      </w:tr>
      <w:tr w:rsidR="00F92FEF" w14:paraId="3A8B6B4E" w14:textId="77777777" w:rsidTr="007A1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 w:type="pct"/>
          </w:tcPr>
          <w:p w14:paraId="3842239A" w14:textId="25E79177" w:rsidR="00F92FEF" w:rsidRDefault="00F92FEF" w:rsidP="00C02E20">
            <w:pPr>
              <w:spacing w:after="120"/>
              <w:rPr>
                <w:rFonts w:ascii="Arial Narrow" w:hAnsi="Arial Narrow"/>
                <w:iCs/>
                <w:szCs w:val="20"/>
              </w:rPr>
            </w:pPr>
            <w:r>
              <w:rPr>
                <w:rFonts w:ascii="Arial Narrow" w:hAnsi="Arial Narrow"/>
                <w:iCs/>
                <w:szCs w:val="20"/>
              </w:rPr>
              <w:t>Berekening WAZO-verlofsoorten</w:t>
            </w:r>
          </w:p>
        </w:tc>
        <w:tc>
          <w:tcPr>
            <w:tcW w:w="1393" w:type="pct"/>
          </w:tcPr>
          <w:p w14:paraId="5C5C9ECA" w14:textId="6FB3CE6F" w:rsidR="00F92FEF" w:rsidRDefault="00F92FEF" w:rsidP="00C02E20">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iCs/>
                <w:szCs w:val="20"/>
              </w:rPr>
            </w:pPr>
            <w:r>
              <w:rPr>
                <w:rFonts w:ascii="Arial Narrow" w:hAnsi="Arial Narrow"/>
                <w:iCs/>
                <w:szCs w:val="20"/>
              </w:rPr>
              <w:t>De SaaS-oplossing biedt een workflow en berekening voor WAZO-verlofsoorten, zoals zwangerschaps- en bevallingsverlof, ouderschapsverlof en (aanvullend) geboorteverlof.</w:t>
            </w:r>
          </w:p>
        </w:tc>
        <w:tc>
          <w:tcPr>
            <w:tcW w:w="390" w:type="pct"/>
          </w:tcPr>
          <w:p w14:paraId="347399F8" w14:textId="0D576C49" w:rsidR="00F92FEF" w:rsidRDefault="00BA54B0" w:rsidP="00EC5B5E">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iCs/>
                <w:szCs w:val="20"/>
              </w:rPr>
            </w:pPr>
            <w:r w:rsidRPr="00695335">
              <w:rPr>
                <w:rFonts w:ascii="Arial Narrow" w:hAnsi="Arial Narrow" w:cs="Arial"/>
                <w:b/>
                <w:color w:val="FFFFFF"/>
                <w:szCs w:val="20"/>
              </w:rPr>
              <w:fldChar w:fldCharType="begin">
                <w:ffData>
                  <w:name w:val="Selectievakje1"/>
                  <w:enabled/>
                  <w:calcOnExit w:val="0"/>
                  <w:checkBox>
                    <w:sizeAuto/>
                    <w:default w:val="0"/>
                  </w:checkBox>
                </w:ffData>
              </w:fldChar>
            </w:r>
            <w:r w:rsidRPr="00695335">
              <w:rPr>
                <w:rFonts w:ascii="Arial Narrow" w:hAnsi="Arial Narrow" w:cs="Arial"/>
                <w:b/>
                <w:color w:val="FFFFFF"/>
                <w:szCs w:val="20"/>
                <w:lang w:val="en-GB"/>
              </w:rPr>
              <w:instrText xml:space="preserve"> FORMCHECKBOX </w:instrText>
            </w:r>
            <w:r w:rsidRPr="00695335">
              <w:rPr>
                <w:rFonts w:ascii="Arial Narrow" w:hAnsi="Arial Narrow" w:cs="Arial"/>
                <w:b/>
                <w:color w:val="FFFFFF"/>
                <w:szCs w:val="20"/>
              </w:rPr>
            </w:r>
            <w:r w:rsidRPr="00695335">
              <w:rPr>
                <w:rFonts w:ascii="Arial Narrow" w:hAnsi="Arial Narrow" w:cs="Arial"/>
                <w:b/>
                <w:color w:val="FFFFFF"/>
                <w:szCs w:val="20"/>
              </w:rPr>
              <w:fldChar w:fldCharType="separate"/>
            </w:r>
            <w:r w:rsidRPr="00695335">
              <w:rPr>
                <w:rFonts w:ascii="Arial Narrow" w:hAnsi="Arial Narrow" w:cs="Arial"/>
                <w:b/>
                <w:color w:val="FFFFFF"/>
                <w:szCs w:val="20"/>
              </w:rPr>
              <w:fldChar w:fldCharType="end"/>
            </w:r>
            <w:r w:rsidR="00F92FEF">
              <w:rPr>
                <w:rFonts w:ascii="Arial Narrow" w:hAnsi="Arial Narrow"/>
                <w:iCs/>
                <w:szCs w:val="20"/>
              </w:rPr>
              <w:t>Ja</w:t>
            </w:r>
          </w:p>
          <w:p w14:paraId="68448F09" w14:textId="77230140" w:rsidR="00F92FEF" w:rsidRDefault="00BA54B0" w:rsidP="00EC5B5E">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i/>
                <w:szCs w:val="20"/>
              </w:rPr>
            </w:pPr>
            <w:r w:rsidRPr="00695335">
              <w:rPr>
                <w:rFonts w:ascii="Arial Narrow" w:hAnsi="Arial Narrow" w:cs="Arial"/>
                <w:b/>
                <w:color w:val="FFFFFF"/>
                <w:szCs w:val="20"/>
              </w:rPr>
              <w:fldChar w:fldCharType="begin">
                <w:ffData>
                  <w:name w:val="Selectievakje1"/>
                  <w:enabled/>
                  <w:calcOnExit w:val="0"/>
                  <w:checkBox>
                    <w:sizeAuto/>
                    <w:default w:val="0"/>
                  </w:checkBox>
                </w:ffData>
              </w:fldChar>
            </w:r>
            <w:r w:rsidRPr="00695335">
              <w:rPr>
                <w:rFonts w:ascii="Arial Narrow" w:hAnsi="Arial Narrow" w:cs="Arial"/>
                <w:b/>
                <w:color w:val="FFFFFF"/>
                <w:szCs w:val="20"/>
                <w:lang w:val="en-GB"/>
              </w:rPr>
              <w:instrText xml:space="preserve"> FORMCHECKBOX </w:instrText>
            </w:r>
            <w:r w:rsidRPr="00695335">
              <w:rPr>
                <w:rFonts w:ascii="Arial Narrow" w:hAnsi="Arial Narrow" w:cs="Arial"/>
                <w:b/>
                <w:color w:val="FFFFFF"/>
                <w:szCs w:val="20"/>
              </w:rPr>
            </w:r>
            <w:r w:rsidRPr="00695335">
              <w:rPr>
                <w:rFonts w:ascii="Arial Narrow" w:hAnsi="Arial Narrow" w:cs="Arial"/>
                <w:b/>
                <w:color w:val="FFFFFF"/>
                <w:szCs w:val="20"/>
              </w:rPr>
              <w:fldChar w:fldCharType="separate"/>
            </w:r>
            <w:r w:rsidRPr="00695335">
              <w:rPr>
                <w:rFonts w:ascii="Arial Narrow" w:hAnsi="Arial Narrow" w:cs="Arial"/>
                <w:b/>
                <w:color w:val="FFFFFF"/>
                <w:szCs w:val="20"/>
              </w:rPr>
              <w:fldChar w:fldCharType="end"/>
            </w:r>
            <w:r w:rsidR="00F92FEF">
              <w:rPr>
                <w:rFonts w:ascii="Arial Narrow" w:hAnsi="Arial Narrow"/>
                <w:iCs/>
                <w:szCs w:val="20"/>
              </w:rPr>
              <w:t>Nee</w:t>
            </w:r>
          </w:p>
        </w:tc>
        <w:tc>
          <w:tcPr>
            <w:tcW w:w="498" w:type="pct"/>
          </w:tcPr>
          <w:p w14:paraId="73E20337" w14:textId="7A398EBF" w:rsidR="00F92FEF" w:rsidRPr="00BD6840" w:rsidRDefault="00BD6840" w:rsidP="00C02E20">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iCs/>
                <w:szCs w:val="20"/>
              </w:rPr>
            </w:pPr>
            <w:r>
              <w:rPr>
                <w:rFonts w:ascii="Arial Narrow" w:hAnsi="Arial Narrow"/>
                <w:iCs/>
                <w:szCs w:val="20"/>
              </w:rPr>
              <w:t>10</w:t>
            </w:r>
          </w:p>
        </w:tc>
        <w:tc>
          <w:tcPr>
            <w:tcW w:w="2115" w:type="pct"/>
          </w:tcPr>
          <w:p w14:paraId="29303C70" w14:textId="6CE06636" w:rsidR="00F92FEF" w:rsidRDefault="006B2712" w:rsidP="00C02E20">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i/>
                <w:szCs w:val="20"/>
              </w:rPr>
            </w:pPr>
            <w:r w:rsidRPr="006B11D6">
              <w:rPr>
                <w:rFonts w:ascii="Arial Narrow" w:hAnsi="Arial Narrow" w:cs="Arial"/>
                <w:sz w:val="18"/>
                <w:szCs w:val="18"/>
              </w:rPr>
              <w:fldChar w:fldCharType="begin">
                <w:ffData>
                  <w:name w:val="Tekstvak68"/>
                  <w:enabled/>
                  <w:calcOnExit w:val="0"/>
                  <w:textInput/>
                </w:ffData>
              </w:fldChar>
            </w:r>
            <w:r w:rsidRPr="006B11D6">
              <w:rPr>
                <w:rFonts w:ascii="Arial Narrow" w:hAnsi="Arial Narrow" w:cs="Arial"/>
                <w:sz w:val="18"/>
                <w:szCs w:val="18"/>
              </w:rPr>
              <w:instrText xml:space="preserve"> FORMTEXT </w:instrText>
            </w:r>
            <w:r w:rsidRPr="006B11D6">
              <w:rPr>
                <w:rFonts w:ascii="Arial Narrow" w:hAnsi="Arial Narrow" w:cs="Arial"/>
                <w:sz w:val="18"/>
                <w:szCs w:val="18"/>
              </w:rPr>
            </w:r>
            <w:r w:rsidRPr="006B11D6">
              <w:rPr>
                <w:rFonts w:ascii="Arial Narrow" w:hAnsi="Arial Narrow" w:cs="Arial"/>
                <w:sz w:val="18"/>
                <w:szCs w:val="18"/>
              </w:rPr>
              <w:fldChar w:fldCharType="separate"/>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sidRPr="006B11D6">
              <w:rPr>
                <w:rFonts w:ascii="Arial Narrow" w:hAnsi="Arial Narrow" w:cs="Arial"/>
                <w:sz w:val="18"/>
                <w:szCs w:val="18"/>
              </w:rPr>
              <w:fldChar w:fldCharType="end"/>
            </w:r>
          </w:p>
        </w:tc>
      </w:tr>
    </w:tbl>
    <w:p w14:paraId="2CDB7953" w14:textId="77777777" w:rsidR="008C41FA" w:rsidRDefault="008C41FA" w:rsidP="00C02E20">
      <w:pPr>
        <w:spacing w:after="120"/>
        <w:rPr>
          <w:rFonts w:ascii="Arial Narrow" w:hAnsi="Arial Narrow"/>
          <w:i/>
          <w:szCs w:val="20"/>
        </w:rPr>
      </w:pPr>
    </w:p>
    <w:p w14:paraId="0C87E5E8" w14:textId="77777777" w:rsidR="00C02E20" w:rsidRPr="005151F6" w:rsidRDefault="00C02E20" w:rsidP="00C02E20">
      <w:pPr>
        <w:rPr>
          <w:rFonts w:ascii="Arial Narrow" w:hAnsi="Arial Narrow" w:cs="Arial"/>
          <w:szCs w:val="20"/>
        </w:rPr>
      </w:pPr>
    </w:p>
    <w:p w14:paraId="2E11330A" w14:textId="57DBE5B2" w:rsidR="00083527" w:rsidRPr="00EF325E" w:rsidRDefault="00083527">
      <w:pPr>
        <w:rPr>
          <w:rFonts w:ascii="Arial Narrow" w:hAnsi="Arial Narrow" w:cs="Arial"/>
          <w:b/>
          <w:szCs w:val="20"/>
        </w:rPr>
      </w:pPr>
    </w:p>
    <w:sectPr w:rsidR="00083527" w:rsidRPr="00EF325E" w:rsidSect="00F0272B">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71A2" w14:textId="77777777" w:rsidR="008C286B" w:rsidRDefault="008C286B" w:rsidP="003568C5">
      <w:r>
        <w:separator/>
      </w:r>
    </w:p>
  </w:endnote>
  <w:endnote w:type="continuationSeparator" w:id="0">
    <w:p w14:paraId="42DA95E7" w14:textId="77777777" w:rsidR="008C286B" w:rsidRDefault="008C286B" w:rsidP="0035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20D90" w14:textId="77777777" w:rsidR="008C286B" w:rsidRDefault="008C286B" w:rsidP="003568C5">
      <w:r>
        <w:separator/>
      </w:r>
    </w:p>
  </w:footnote>
  <w:footnote w:type="continuationSeparator" w:id="0">
    <w:p w14:paraId="0574171D" w14:textId="77777777" w:rsidR="008C286B" w:rsidRDefault="008C286B" w:rsidP="0035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E9C0" w14:textId="7323889D" w:rsidR="003568C5" w:rsidRDefault="003568C5" w:rsidP="003568C5">
    <w:pPr>
      <w:pStyle w:val="Koptekst"/>
      <w:jc w:val="right"/>
    </w:pPr>
    <w:r>
      <w:rPr>
        <w:noProof/>
      </w:rPr>
      <w:drawing>
        <wp:inline distT="0" distB="0" distL="0" distR="0" wp14:anchorId="353CF04A" wp14:editId="7DDB0718">
          <wp:extent cx="2691771" cy="608940"/>
          <wp:effectExtent l="19050" t="0" r="0" b="0"/>
          <wp:docPr id="2" name="Afbeelding 1" descr="logo IJsselgemeente (k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Jsselgemeente (kleur).png"/>
                  <pic:cNvPicPr/>
                </pic:nvPicPr>
                <pic:blipFill>
                  <a:blip r:embed="rId1"/>
                  <a:stretch>
                    <a:fillRect/>
                  </a:stretch>
                </pic:blipFill>
                <pic:spPr>
                  <a:xfrm>
                    <a:off x="0" y="0"/>
                    <a:ext cx="2691771" cy="6089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F31"/>
    <w:multiLevelType w:val="multilevel"/>
    <w:tmpl w:val="D14CCED2"/>
    <w:lvl w:ilvl="0">
      <w:start w:val="1"/>
      <w:numFmt w:val="decimal"/>
      <w:pStyle w:val="Kop1"/>
      <w:lvlText w:val="%1"/>
      <w:lvlJc w:val="left"/>
      <w:pPr>
        <w:tabs>
          <w:tab w:val="num" w:pos="612"/>
        </w:tabs>
        <w:ind w:left="612" w:hanging="432"/>
      </w:pPr>
      <w:rPr>
        <w:rFonts w:hint="default"/>
      </w:rPr>
    </w:lvl>
    <w:lvl w:ilvl="1">
      <w:start w:val="1"/>
      <w:numFmt w:val="decimal"/>
      <w:pStyle w:val="Kop2"/>
      <w:lvlText w:val="%1.%2"/>
      <w:lvlJc w:val="left"/>
      <w:pPr>
        <w:tabs>
          <w:tab w:val="num" w:pos="576"/>
        </w:tabs>
        <w:ind w:left="576" w:hanging="576"/>
      </w:pPr>
      <w:rPr>
        <w:rFonts w:hint="default"/>
        <w:b/>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175570C"/>
    <w:multiLevelType w:val="multilevel"/>
    <w:tmpl w:val="542C894E"/>
    <w:lvl w:ilvl="0">
      <w:start w:val="1"/>
      <w:numFmt w:val="decimal"/>
      <w:pStyle w:val="ArtikelkopOVK"/>
      <w:lvlText w:val="Artikel %1"/>
      <w:lvlJc w:val="left"/>
      <w:pPr>
        <w:tabs>
          <w:tab w:val="num" w:pos="170"/>
        </w:tabs>
        <w:ind w:left="170" w:hanging="170"/>
      </w:pPr>
      <w:rPr>
        <w:rFonts w:ascii="Arial" w:hAnsi="Arial" w:cs="Times New Roman" w:hint="default"/>
        <w:b/>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kelopsomming1OVK"/>
      <w:lvlText w:val="%2."/>
      <w:lvlJc w:val="left"/>
      <w:pPr>
        <w:tabs>
          <w:tab w:val="num" w:pos="720"/>
        </w:tabs>
        <w:ind w:left="720" w:hanging="720"/>
      </w:pPr>
      <w:rPr>
        <w:rFonts w:ascii="Arial" w:hAnsi="Arial" w:cs="Arial" w:hint="default"/>
        <w:b w:val="0"/>
        <w:i w:val="0"/>
        <w:sz w:val="20"/>
        <w:szCs w:val="20"/>
      </w:rPr>
    </w:lvl>
    <w:lvl w:ilvl="2">
      <w:start w:val="1"/>
      <w:numFmt w:val="lowerLetter"/>
      <w:pStyle w:val="Artikelopsomming2OVK"/>
      <w:lvlText w:val="%3."/>
      <w:lvlJc w:val="left"/>
      <w:pPr>
        <w:tabs>
          <w:tab w:val="num" w:pos="540"/>
        </w:tabs>
        <w:ind w:left="540" w:hanging="360"/>
      </w:pPr>
      <w:rPr>
        <w:rFonts w:ascii="Arial" w:hAnsi="Arial" w:hint="default"/>
        <w:b w:val="0"/>
        <w:i w:val="0"/>
        <w:sz w:val="20"/>
        <w:szCs w:val="20"/>
      </w:rPr>
    </w:lvl>
    <w:lvl w:ilvl="3">
      <w:start w:val="1"/>
      <w:numFmt w:val="decimal"/>
      <w:lvlText w:val="(%4)"/>
      <w:lvlJc w:val="left"/>
      <w:pPr>
        <w:tabs>
          <w:tab w:val="num" w:pos="900"/>
        </w:tabs>
        <w:ind w:left="900" w:hanging="360"/>
      </w:pPr>
      <w:rPr>
        <w:rFonts w:hint="default"/>
      </w:rPr>
    </w:lvl>
    <w:lvl w:ilvl="4">
      <w:start w:val="1"/>
      <w:numFmt w:val="lowerLetter"/>
      <w:lvlText w:val="(%5)"/>
      <w:lvlJc w:val="left"/>
      <w:pPr>
        <w:tabs>
          <w:tab w:val="num" w:pos="1260"/>
        </w:tabs>
        <w:ind w:left="1260" w:hanging="360"/>
      </w:pPr>
      <w:rPr>
        <w:rFonts w:hint="default"/>
      </w:rPr>
    </w:lvl>
    <w:lvl w:ilvl="5">
      <w:start w:val="1"/>
      <w:numFmt w:val="lowerRoman"/>
      <w:lvlText w:val="(%6)"/>
      <w:lvlJc w:val="left"/>
      <w:pPr>
        <w:tabs>
          <w:tab w:val="num" w:pos="1620"/>
        </w:tabs>
        <w:ind w:left="1620" w:hanging="360"/>
      </w:pPr>
      <w:rPr>
        <w:rFonts w:hint="default"/>
      </w:rPr>
    </w:lvl>
    <w:lvl w:ilvl="6">
      <w:start w:val="1"/>
      <w:numFmt w:val="decimal"/>
      <w:lvlText w:val="%7."/>
      <w:lvlJc w:val="left"/>
      <w:pPr>
        <w:tabs>
          <w:tab w:val="num" w:pos="1980"/>
        </w:tabs>
        <w:ind w:left="1980" w:hanging="360"/>
      </w:pPr>
      <w:rPr>
        <w:rFonts w:hint="default"/>
      </w:rPr>
    </w:lvl>
    <w:lvl w:ilvl="7">
      <w:start w:val="1"/>
      <w:numFmt w:val="lowerLetter"/>
      <w:lvlText w:val="%8."/>
      <w:lvlJc w:val="left"/>
      <w:pPr>
        <w:tabs>
          <w:tab w:val="num" w:pos="2340"/>
        </w:tabs>
        <w:ind w:left="2340" w:hanging="360"/>
      </w:pPr>
      <w:rPr>
        <w:rFonts w:hint="default"/>
      </w:rPr>
    </w:lvl>
    <w:lvl w:ilvl="8">
      <w:start w:val="1"/>
      <w:numFmt w:val="lowerRoman"/>
      <w:lvlText w:val="%9."/>
      <w:lvlJc w:val="left"/>
      <w:pPr>
        <w:tabs>
          <w:tab w:val="num" w:pos="2700"/>
        </w:tabs>
        <w:ind w:left="2700" w:hanging="360"/>
      </w:pPr>
      <w:rPr>
        <w:rFonts w:hint="default"/>
      </w:rPr>
    </w:lvl>
  </w:abstractNum>
  <w:num w:numId="1" w16cid:durableId="1255551925">
    <w:abstractNumId w:val="1"/>
  </w:num>
  <w:num w:numId="2" w16cid:durableId="1654915163">
    <w:abstractNumId w:val="1"/>
  </w:num>
  <w:num w:numId="3" w16cid:durableId="1349404450">
    <w:abstractNumId w:val="1"/>
  </w:num>
  <w:num w:numId="4" w16cid:durableId="1026325397">
    <w:abstractNumId w:val="0"/>
  </w:num>
  <w:num w:numId="5" w16cid:durableId="517817136">
    <w:abstractNumId w:val="0"/>
  </w:num>
  <w:num w:numId="6" w16cid:durableId="2144034638">
    <w:abstractNumId w:val="0"/>
  </w:num>
  <w:num w:numId="7" w16cid:durableId="1499880442">
    <w:abstractNumId w:val="0"/>
  </w:num>
  <w:num w:numId="8" w16cid:durableId="972633412">
    <w:abstractNumId w:val="0"/>
  </w:num>
  <w:num w:numId="9" w16cid:durableId="25625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5F"/>
    <w:rsid w:val="000550A3"/>
    <w:rsid w:val="0007405B"/>
    <w:rsid w:val="00083527"/>
    <w:rsid w:val="001177BB"/>
    <w:rsid w:val="00117FFE"/>
    <w:rsid w:val="001605C7"/>
    <w:rsid w:val="001D1E21"/>
    <w:rsid w:val="00236F58"/>
    <w:rsid w:val="002B3CC9"/>
    <w:rsid w:val="002B793A"/>
    <w:rsid w:val="002E3C5F"/>
    <w:rsid w:val="002F5553"/>
    <w:rsid w:val="00300C90"/>
    <w:rsid w:val="0034522C"/>
    <w:rsid w:val="003568C5"/>
    <w:rsid w:val="00364241"/>
    <w:rsid w:val="0042397B"/>
    <w:rsid w:val="004D1836"/>
    <w:rsid w:val="005D3253"/>
    <w:rsid w:val="005F61EF"/>
    <w:rsid w:val="00684A69"/>
    <w:rsid w:val="00695335"/>
    <w:rsid w:val="006A1C53"/>
    <w:rsid w:val="006B2712"/>
    <w:rsid w:val="006C42EC"/>
    <w:rsid w:val="00704D95"/>
    <w:rsid w:val="007A179B"/>
    <w:rsid w:val="007E74CC"/>
    <w:rsid w:val="00843B85"/>
    <w:rsid w:val="00877578"/>
    <w:rsid w:val="008C286B"/>
    <w:rsid w:val="008C41FA"/>
    <w:rsid w:val="00945E4B"/>
    <w:rsid w:val="00A56C1D"/>
    <w:rsid w:val="00A62CAC"/>
    <w:rsid w:val="00AD6C2C"/>
    <w:rsid w:val="00B8192C"/>
    <w:rsid w:val="00BA54B0"/>
    <w:rsid w:val="00BD6840"/>
    <w:rsid w:val="00C02E20"/>
    <w:rsid w:val="00C63A8C"/>
    <w:rsid w:val="00C85885"/>
    <w:rsid w:val="00D41E2F"/>
    <w:rsid w:val="00D932F6"/>
    <w:rsid w:val="00D96567"/>
    <w:rsid w:val="00E2B61A"/>
    <w:rsid w:val="00E62F83"/>
    <w:rsid w:val="00E65C45"/>
    <w:rsid w:val="00EA4BBC"/>
    <w:rsid w:val="00EB24FC"/>
    <w:rsid w:val="00EC5B5E"/>
    <w:rsid w:val="00EF325E"/>
    <w:rsid w:val="00F0272B"/>
    <w:rsid w:val="00F62483"/>
    <w:rsid w:val="00F8060F"/>
    <w:rsid w:val="00F92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6EA54"/>
  <w15:docId w15:val="{24BA0FDA-4335-46B8-B46E-27334E56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61EF"/>
    <w:rPr>
      <w:rFonts w:ascii="Arial" w:hAnsi="Arial"/>
      <w:szCs w:val="24"/>
    </w:rPr>
  </w:style>
  <w:style w:type="paragraph" w:styleId="Kop1">
    <w:name w:val="heading 1"/>
    <w:basedOn w:val="Standaard"/>
    <w:next w:val="Standaard"/>
    <w:qFormat/>
    <w:rsid w:val="002B793A"/>
    <w:pPr>
      <w:keepNext/>
      <w:pageBreakBefore/>
      <w:numPr>
        <w:numId w:val="9"/>
      </w:numPr>
      <w:spacing w:after="240"/>
      <w:outlineLvl w:val="0"/>
    </w:pPr>
    <w:rPr>
      <w:rFonts w:eastAsia="MS Mincho"/>
      <w:b/>
      <w:caps/>
      <w:color w:val="00447A"/>
      <w:kern w:val="32"/>
    </w:rPr>
  </w:style>
  <w:style w:type="paragraph" w:styleId="Kop2">
    <w:name w:val="heading 2"/>
    <w:basedOn w:val="Standaard"/>
    <w:next w:val="Standaard"/>
    <w:qFormat/>
    <w:rsid w:val="002B793A"/>
    <w:pPr>
      <w:keepNext/>
      <w:numPr>
        <w:ilvl w:val="1"/>
        <w:numId w:val="9"/>
      </w:numPr>
      <w:spacing w:before="240" w:after="120" w:line="360" w:lineRule="auto"/>
      <w:outlineLvl w:val="1"/>
    </w:pPr>
    <w:rPr>
      <w:rFonts w:eastAsia="MS Mincho"/>
      <w:b/>
      <w:smallCaps/>
      <w:color w:val="00447A"/>
      <w:sz w:val="22"/>
      <w:szCs w:val="20"/>
    </w:rPr>
  </w:style>
  <w:style w:type="paragraph" w:styleId="Kop3">
    <w:name w:val="heading 3"/>
    <w:basedOn w:val="Standaard"/>
    <w:next w:val="Standaard"/>
    <w:qFormat/>
    <w:rsid w:val="002B793A"/>
    <w:pPr>
      <w:keepNext/>
      <w:numPr>
        <w:ilvl w:val="2"/>
        <w:numId w:val="9"/>
      </w:numPr>
      <w:spacing w:before="240" w:after="120"/>
      <w:ind w:right="-828"/>
      <w:outlineLvl w:val="2"/>
    </w:pPr>
    <w:rPr>
      <w:rFonts w:eastAsia="MS Mincho"/>
      <w:b/>
      <w:color w:val="00447A"/>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opsomming1OVK">
    <w:name w:val="Artikelopsomming 1 OVK"/>
    <w:basedOn w:val="Standaard"/>
    <w:rsid w:val="00E65C45"/>
    <w:pPr>
      <w:numPr>
        <w:ilvl w:val="1"/>
        <w:numId w:val="3"/>
      </w:numPr>
    </w:pPr>
  </w:style>
  <w:style w:type="paragraph" w:customStyle="1" w:styleId="ArtikelkopOVK">
    <w:name w:val="Artikelkop OVK"/>
    <w:basedOn w:val="Standaard"/>
    <w:rsid w:val="00E65C45"/>
    <w:pPr>
      <w:keepNext/>
      <w:numPr>
        <w:numId w:val="3"/>
      </w:numPr>
      <w:tabs>
        <w:tab w:val="left" w:pos="1134"/>
      </w:tabs>
      <w:spacing w:before="120"/>
    </w:pPr>
    <w:rPr>
      <w:b/>
      <w:bCs/>
    </w:rPr>
  </w:style>
  <w:style w:type="paragraph" w:customStyle="1" w:styleId="Artikelopsomming2OVK">
    <w:name w:val="Artikelopsomming 2 OVK"/>
    <w:basedOn w:val="Artikelopsomming1OVK"/>
    <w:rsid w:val="00E65C45"/>
    <w:pPr>
      <w:numPr>
        <w:ilvl w:val="2"/>
      </w:numPr>
      <w:tabs>
        <w:tab w:val="left" w:pos="1077"/>
      </w:tabs>
    </w:pPr>
  </w:style>
  <w:style w:type="paragraph" w:customStyle="1" w:styleId="KopA">
    <w:name w:val="Kop A"/>
    <w:basedOn w:val="Standaard"/>
    <w:link w:val="KopAChar"/>
    <w:rsid w:val="00D932F6"/>
    <w:pPr>
      <w:pageBreakBefore/>
      <w:tabs>
        <w:tab w:val="left" w:pos="1559"/>
      </w:tabs>
      <w:spacing w:after="240"/>
    </w:pPr>
    <w:rPr>
      <w:rFonts w:cs="Arial"/>
      <w:b/>
      <w:caps/>
      <w:color w:val="00447A"/>
    </w:rPr>
  </w:style>
  <w:style w:type="paragraph" w:customStyle="1" w:styleId="Opmaakprofiel1">
    <w:name w:val="Opmaakprofiel1"/>
    <w:basedOn w:val="ArtikelkopOVK"/>
    <w:next w:val="Standaard"/>
    <w:rsid w:val="00877578"/>
    <w:pPr>
      <w:numPr>
        <w:numId w:val="0"/>
      </w:numPr>
    </w:pPr>
  </w:style>
  <w:style w:type="paragraph" w:customStyle="1" w:styleId="Artikelkopzondernummering">
    <w:name w:val="Artikelkop zonder nummering"/>
    <w:basedOn w:val="ArtikelkopOVK"/>
    <w:next w:val="Standaard"/>
    <w:rsid w:val="00877578"/>
    <w:pPr>
      <w:numPr>
        <w:numId w:val="0"/>
      </w:numPr>
      <w:tabs>
        <w:tab w:val="clear" w:pos="1134"/>
        <w:tab w:val="left" w:pos="1418"/>
      </w:tabs>
      <w:ind w:left="1418" w:hanging="1418"/>
    </w:pPr>
  </w:style>
  <w:style w:type="paragraph" w:customStyle="1" w:styleId="Artikeltekstinspringen">
    <w:name w:val="Artikeltekst inspringen"/>
    <w:basedOn w:val="Artikelkopzondernummering"/>
    <w:next w:val="Standaard"/>
    <w:rsid w:val="00877578"/>
    <w:pPr>
      <w:ind w:left="1134"/>
    </w:pPr>
  </w:style>
  <w:style w:type="paragraph" w:customStyle="1" w:styleId="OpmaakprofielArtikeltekstinspringen9ptZwart">
    <w:name w:val="Opmaakprofiel Artikeltekst inspringen + 9 pt Zwart"/>
    <w:basedOn w:val="Artikeltekstinspringen"/>
    <w:rsid w:val="00877578"/>
    <w:pPr>
      <w:ind w:left="1418" w:firstLine="0"/>
    </w:pPr>
    <w:rPr>
      <w:bCs w:val="0"/>
      <w:color w:val="000000"/>
    </w:rPr>
  </w:style>
  <w:style w:type="paragraph" w:styleId="Voettekst">
    <w:name w:val="footer"/>
    <w:basedOn w:val="Standaard"/>
    <w:rsid w:val="005F61EF"/>
    <w:pPr>
      <w:tabs>
        <w:tab w:val="center" w:pos="4536"/>
        <w:tab w:val="right" w:pos="9072"/>
      </w:tabs>
    </w:pPr>
    <w:rPr>
      <w:rFonts w:eastAsia="MS Mincho"/>
      <w:szCs w:val="20"/>
    </w:rPr>
  </w:style>
  <w:style w:type="character" w:customStyle="1" w:styleId="KopAChar">
    <w:name w:val="Kop A Char"/>
    <w:link w:val="KopA"/>
    <w:rsid w:val="005F61EF"/>
    <w:rPr>
      <w:rFonts w:ascii="Arial" w:hAnsi="Arial" w:cs="Arial"/>
      <w:b/>
      <w:caps/>
      <w:color w:val="00447A"/>
      <w:sz w:val="24"/>
      <w:szCs w:val="24"/>
      <w:lang w:val="nl-NL" w:eastAsia="nl-NL" w:bidi="ar-SA"/>
    </w:rPr>
  </w:style>
  <w:style w:type="paragraph" w:styleId="Ballontekst">
    <w:name w:val="Balloon Text"/>
    <w:basedOn w:val="Standaard"/>
    <w:link w:val="BallontekstChar"/>
    <w:uiPriority w:val="99"/>
    <w:semiHidden/>
    <w:unhideWhenUsed/>
    <w:rsid w:val="002B3CC9"/>
    <w:rPr>
      <w:rFonts w:ascii="Tahoma" w:hAnsi="Tahoma" w:cs="Tahoma"/>
      <w:sz w:val="16"/>
      <w:szCs w:val="16"/>
    </w:rPr>
  </w:style>
  <w:style w:type="character" w:customStyle="1" w:styleId="BallontekstChar">
    <w:name w:val="Ballontekst Char"/>
    <w:basedOn w:val="Standaardalinea-lettertype"/>
    <w:link w:val="Ballontekst"/>
    <w:uiPriority w:val="99"/>
    <w:semiHidden/>
    <w:rsid w:val="002B3CC9"/>
    <w:rPr>
      <w:rFonts w:ascii="Tahoma" w:hAnsi="Tahoma" w:cs="Tahoma"/>
      <w:sz w:val="16"/>
      <w:szCs w:val="16"/>
    </w:rPr>
  </w:style>
  <w:style w:type="character" w:styleId="Verwijzingopmerking">
    <w:name w:val="annotation reference"/>
    <w:basedOn w:val="Standaardalinea-lettertype"/>
    <w:uiPriority w:val="99"/>
    <w:semiHidden/>
    <w:unhideWhenUsed/>
    <w:rsid w:val="00A56C1D"/>
    <w:rPr>
      <w:sz w:val="16"/>
      <w:szCs w:val="16"/>
    </w:rPr>
  </w:style>
  <w:style w:type="paragraph" w:styleId="Tekstopmerking">
    <w:name w:val="annotation text"/>
    <w:basedOn w:val="Standaard"/>
    <w:link w:val="TekstopmerkingChar"/>
    <w:uiPriority w:val="99"/>
    <w:semiHidden/>
    <w:unhideWhenUsed/>
    <w:rsid w:val="00A56C1D"/>
    <w:rPr>
      <w:szCs w:val="20"/>
    </w:rPr>
  </w:style>
  <w:style w:type="character" w:customStyle="1" w:styleId="TekstopmerkingChar">
    <w:name w:val="Tekst opmerking Char"/>
    <w:basedOn w:val="Standaardalinea-lettertype"/>
    <w:link w:val="Tekstopmerking"/>
    <w:uiPriority w:val="99"/>
    <w:semiHidden/>
    <w:rsid w:val="00A56C1D"/>
    <w:rPr>
      <w:rFonts w:ascii="Arial" w:hAnsi="Arial"/>
    </w:rPr>
  </w:style>
  <w:style w:type="paragraph" w:styleId="Onderwerpvanopmerking">
    <w:name w:val="annotation subject"/>
    <w:basedOn w:val="Tekstopmerking"/>
    <w:next w:val="Tekstopmerking"/>
    <w:link w:val="OnderwerpvanopmerkingChar"/>
    <w:uiPriority w:val="99"/>
    <w:semiHidden/>
    <w:unhideWhenUsed/>
    <w:rsid w:val="00A56C1D"/>
    <w:rPr>
      <w:b/>
      <w:bCs/>
    </w:rPr>
  </w:style>
  <w:style w:type="character" w:customStyle="1" w:styleId="OnderwerpvanopmerkingChar">
    <w:name w:val="Onderwerp van opmerking Char"/>
    <w:basedOn w:val="TekstopmerkingChar"/>
    <w:link w:val="Onderwerpvanopmerking"/>
    <w:uiPriority w:val="99"/>
    <w:semiHidden/>
    <w:rsid w:val="00A56C1D"/>
    <w:rPr>
      <w:rFonts w:ascii="Arial" w:hAnsi="Arial"/>
      <w:b/>
      <w:bCs/>
    </w:rPr>
  </w:style>
  <w:style w:type="paragraph" w:styleId="Koptekst">
    <w:name w:val="header"/>
    <w:basedOn w:val="Standaard"/>
    <w:link w:val="KoptekstChar"/>
    <w:uiPriority w:val="99"/>
    <w:unhideWhenUsed/>
    <w:rsid w:val="003568C5"/>
    <w:pPr>
      <w:tabs>
        <w:tab w:val="center" w:pos="4536"/>
        <w:tab w:val="right" w:pos="9072"/>
      </w:tabs>
    </w:pPr>
  </w:style>
  <w:style w:type="character" w:customStyle="1" w:styleId="KoptekstChar">
    <w:name w:val="Koptekst Char"/>
    <w:basedOn w:val="Standaardalinea-lettertype"/>
    <w:link w:val="Koptekst"/>
    <w:uiPriority w:val="99"/>
    <w:rsid w:val="003568C5"/>
    <w:rPr>
      <w:rFonts w:ascii="Arial" w:hAnsi="Arial"/>
      <w:szCs w:val="24"/>
    </w:rPr>
  </w:style>
  <w:style w:type="table" w:styleId="Tabelraster">
    <w:name w:val="Table Grid"/>
    <w:basedOn w:val="Standaardtabel"/>
    <w:uiPriority w:val="59"/>
    <w:rsid w:val="008C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5">
    <w:name w:val="List Table 3 Accent 5"/>
    <w:basedOn w:val="Standaardtabel"/>
    <w:uiPriority w:val="48"/>
    <w:rsid w:val="008C41F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Rastertabel4-Accent5">
    <w:name w:val="Grid Table 4 Accent 5"/>
    <w:basedOn w:val="Standaardtabel"/>
    <w:uiPriority w:val="49"/>
    <w:rsid w:val="008C41F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2050558330945832EF63CEF134E83" ma:contentTypeVersion="3" ma:contentTypeDescription="Een nieuw document maken." ma:contentTypeScope="" ma:versionID="65c885f68e4ce961851bac7e573f29e6">
  <xsd:schema xmlns:xsd="http://www.w3.org/2001/XMLSchema" xmlns:xs="http://www.w3.org/2001/XMLSchema" xmlns:p="http://schemas.microsoft.com/office/2006/metadata/properties" xmlns:ns2="8c686c6c-b5b9-4434-b374-b2d614111b0e" targetNamespace="http://schemas.microsoft.com/office/2006/metadata/properties" ma:root="true" ma:fieldsID="13e7ba1cb1be9f7a9c195603e764de62" ns2:_="">
    <xsd:import namespace="8c686c6c-b5b9-4434-b374-b2d614111b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6c6c-b5b9-4434-b374-b2d614111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D42A25-5B3E-4822-A68F-64AF957E3F1A}">
  <ds:schemaRefs>
    <ds:schemaRef ds:uri="http://schemas.microsoft.com/sharepoint/v3/contenttype/forms"/>
  </ds:schemaRefs>
</ds:datastoreItem>
</file>

<file path=customXml/itemProps2.xml><?xml version="1.0" encoding="utf-8"?>
<ds:datastoreItem xmlns:ds="http://schemas.openxmlformats.org/officeDocument/2006/customXml" ds:itemID="{9B2088AB-97A0-4683-9829-29A0667E4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6c6c-b5b9-4434-b374-b2d614111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9286A-E06D-4E67-B1DD-B3DAD1C7B64C}">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elements/1.1/"/>
    <ds:schemaRef ds:uri="8c686c6c-b5b9-4434-b374-b2d614111b0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181</Words>
  <Characters>1240</Characters>
  <Application>Microsoft Office Word</Application>
  <DocSecurity>0</DocSecurity>
  <Lines>77</Lines>
  <Paragraphs>48</Paragraphs>
  <ScaleCrop>false</ScaleCrop>
  <Company>GR IJsselgemeenten</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dc:title>
  <dc:creator>C.B. Massalt</dc:creator>
  <dc:description/>
  <cp:lastModifiedBy>Karin Quak-van Well</cp:lastModifiedBy>
  <cp:revision>20</cp:revision>
  <cp:lastPrinted>2014-11-04T10:48:00Z</cp:lastPrinted>
  <dcterms:created xsi:type="dcterms:W3CDTF">2026-03-30T14:33:00Z</dcterms:created>
  <dcterms:modified xsi:type="dcterms:W3CDTF">2026-04-07T17:39:00Z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eling">
    <vt:lpwstr>BCO | taakgroep Inkoop</vt:lpwstr>
  </property>
  <property fmtid="{D5CDD505-2E9C-101B-9397-08002B2CF9AE}" pid="3" name="ContentTypeId">
    <vt:lpwstr>0x010100A632050558330945832EF63CEF134E83</vt:lpwstr>
  </property>
  <property fmtid="{D5CDD505-2E9C-101B-9397-08002B2CF9AE}" pid="4" name="Order">
    <vt:r8>94200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