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5930" w:rsidR="00AE79A4" w:rsidP="09CF56B5" w:rsidRDefault="005A229F" w14:paraId="3AF11A34" w14:textId="6CDA9A43">
      <w:pPr>
        <w:pStyle w:val="BestekKop1"/>
        <w:rPr>
          <w:rFonts w:ascii="Arial" w:hAnsi="Arial" w:eastAsia="Arial" w:cs="Arial"/>
        </w:rPr>
      </w:pPr>
      <w:bookmarkStart w:name="_Toc135732855" w:id="0"/>
      <w:r w:rsidRPr="09CF56B5" w:rsidR="2E6717D7">
        <w:rPr>
          <w:rFonts w:ascii="Arial" w:hAnsi="Arial" w:eastAsia="Arial" w:cs="Arial"/>
        </w:rPr>
        <w:t xml:space="preserve">Bijlage 12- </w:t>
      </w:r>
      <w:r w:rsidRPr="09CF56B5" w:rsidR="148542EA">
        <w:rPr>
          <w:rFonts w:ascii="Arial" w:hAnsi="Arial" w:eastAsia="Arial" w:cs="Arial"/>
        </w:rPr>
        <w:t xml:space="preserve">VERKLARING </w:t>
      </w:r>
      <w:r w:rsidRPr="09CF56B5" w:rsidR="148542EA">
        <w:rPr>
          <w:rFonts w:ascii="Arial" w:hAnsi="Arial" w:eastAsia="Arial" w:cs="Arial"/>
        </w:rPr>
        <w:t>RUSSIsche</w:t>
      </w:r>
      <w:r w:rsidRPr="09CF56B5" w:rsidR="148542EA">
        <w:rPr>
          <w:rFonts w:ascii="Arial" w:hAnsi="Arial" w:eastAsia="Arial" w:cs="Arial"/>
        </w:rPr>
        <w:t xml:space="preserve"> betrokkenheid                          </w:t>
      </w:r>
      <w:r w:rsidRPr="09CF56B5" w:rsidR="148542EA">
        <w:rPr>
          <w:rFonts w:ascii="Arial" w:hAnsi="Arial" w:eastAsia="Arial" w:cs="Arial"/>
          <w:b w:val="0"/>
          <w:bCs w:val="0"/>
          <w:sz w:val="18"/>
          <w:szCs w:val="18"/>
        </w:rPr>
        <w:t>VERKLARING IN HET KADER VAN RUSSISCHE BETROKKENHEID BIJ UITVOERING VAN OVEREENKOMST, VERSIE SEPTEMBER 2022 HERZIEN</w:t>
      </w:r>
      <w:bookmarkEnd w:id="0"/>
    </w:p>
    <w:p w:rsidRPr="00C31181" w:rsidR="00C31181" w:rsidP="00C31181" w:rsidRDefault="00C31181" w14:paraId="4A071FAD" w14:textId="64ADE15C">
      <w:pPr>
        <w:rPr>
          <w:rFonts w:ascii="Arial" w:hAnsi="Arial" w:cs="Arial"/>
          <w:sz w:val="18"/>
          <w:szCs w:val="18"/>
        </w:rPr>
      </w:pPr>
      <w:bookmarkStart w:name="id1-3-2" w:id="1"/>
      <w:bookmarkStart w:name="id1-3-2-1" w:id="2"/>
      <w:bookmarkStart w:name="id1-3-2-1-1" w:id="3"/>
      <w:bookmarkStart w:name="id1-3-2-1-1-1" w:id="4"/>
      <w:bookmarkStart w:name="id1-3-2-1-1-2" w:id="5"/>
      <w:bookmarkStart w:name="id1-3-2-1-1-3" w:id="6"/>
      <w:bookmarkStart w:name="id1-3-2-1-1-4" w:id="7"/>
      <w:bookmarkStart w:name="id1-3-2-1-1-5" w:id="8"/>
      <w:bookmarkStart w:name="id1-3-2-1-1-6" w:id="9"/>
      <w:bookmarkStart w:name="id1-3-2-1-1-7" w:id="10"/>
      <w:bookmarkStart w:name="id1-3-2-1-1-8" w:id="11"/>
      <w:bookmarkStart w:name="id1-3-2-1-1-9" w:id="12"/>
      <w:bookmarkEnd w:id="1"/>
      <w:bookmarkEnd w:id="2"/>
      <w:bookmarkEnd w:id="3"/>
      <w:bookmarkEnd w:id="4"/>
      <w:bookmarkEnd w:id="5"/>
      <w:bookmarkEnd w:id="6"/>
      <w:bookmarkEnd w:id="7"/>
      <w:bookmarkEnd w:id="8"/>
      <w:bookmarkEnd w:id="9"/>
      <w:bookmarkEnd w:id="10"/>
      <w:bookmarkEnd w:id="11"/>
      <w:bookmarkEnd w:id="12"/>
      <w:r w:rsidRPr="00C31181" w:rsidR="00C31181">
        <w:rPr>
          <w:rFonts w:ascii="Arial" w:hAnsi="Arial" w:cs="Arial"/>
          <w:sz w:val="18"/>
          <w:szCs w:val="18"/>
        </w:rPr>
        <w:t>Hierbij verklaar ik [</w:t>
      </w:r>
      <w:r w:rsidRPr="00C31181" w:rsidR="00C31181">
        <w:rPr>
          <w:rFonts w:ascii="Arial" w:hAnsi="Arial" w:cs="Arial"/>
          <w:sz w:val="18"/>
          <w:szCs w:val="18"/>
          <w:shd w:val="clear" w:color="auto" w:fill="FFFF00"/>
        </w:rPr>
        <w:t>naam invullen, functie invullen</w:t>
      </w:r>
      <w:r w:rsidRPr="00C31181" w:rsidR="00C31181">
        <w:rPr>
          <w:rFonts w:ascii="Arial" w:hAnsi="Arial" w:cs="Arial"/>
          <w:sz w:val="18"/>
          <w:szCs w:val="18"/>
        </w:rPr>
        <w:t>] op basis van [</w:t>
      </w:r>
      <w:r w:rsidRPr="6D6B10B8" w:rsidR="00C31181">
        <w:rPr>
          <w:rFonts w:ascii="Arial" w:hAnsi="Arial" w:cs="Arial"/>
          <w:i w:val="1"/>
          <w:iCs w:val="1"/>
          <w:sz w:val="18"/>
          <w:szCs w:val="18"/>
          <w:shd w:val="clear" w:color="auto" w:fill="FFFF00"/>
        </w:rPr>
        <w:t>keuze</w:t>
      </w:r>
      <w:r w:rsidRPr="00C31181" w:rsidR="00C31181">
        <w:rPr>
          <w:rFonts w:ascii="Arial" w:hAnsi="Arial" w:cs="Arial"/>
          <w:sz w:val="18"/>
          <w:szCs w:val="18"/>
          <w:shd w:val="clear" w:color="auto" w:fill="FFFF00"/>
        </w:rPr>
        <w:t>: hetgeen is ingeschreven bij de KvK OF op basis van volmacht</w:t>
      </w:r>
      <w:r w:rsidRPr="00C31181">
        <w:rPr>
          <w:rStyle w:val="FootnoteReference"/>
          <w:rFonts w:ascii="Arial" w:hAnsi="Arial" w:cs="Arial"/>
          <w:sz w:val="18"/>
          <w:szCs w:val="18"/>
        </w:rPr>
        <w:footnoteReference w:id="2"/>
      </w:r>
      <w:r w:rsidRPr="00C31181" w:rsidR="00C31181">
        <w:rPr>
          <w:rFonts w:ascii="Arial" w:hAnsi="Arial" w:cs="Arial"/>
          <w:sz w:val="18"/>
          <w:szCs w:val="18"/>
        </w:rPr>
        <w:t>] namens [</w:t>
      </w:r>
      <w:r w:rsidRPr="00C31181" w:rsidR="00C31181">
        <w:rPr>
          <w:rFonts w:ascii="Arial" w:hAnsi="Arial" w:cs="Arial"/>
          <w:sz w:val="18"/>
          <w:szCs w:val="18"/>
          <w:shd w:val="clear" w:color="auto" w:fill="FFFF00"/>
        </w:rPr>
        <w:t>naam rechtspersoon inschrijver</w:t>
      </w:r>
      <w:r w:rsidRPr="00C31181" w:rsidR="00C31181">
        <w:rPr>
          <w:rFonts w:ascii="Arial" w:hAnsi="Arial" w:cs="Arial"/>
          <w:sz w:val="18"/>
          <w:szCs w:val="18"/>
        </w:rPr>
        <w:t xml:space="preserve"> ], hierna ook “Inschrijver”, dat er geen sprake is van verboden Russische betrokkenheid bij de uitvoering van de overeenkomst met de </w:t>
      </w:r>
      <w:r w:rsidRPr="00C31181" w:rsidR="433EAC4C">
        <w:rPr>
          <w:rFonts w:ascii="Arial" w:hAnsi="Arial" w:cs="Arial"/>
          <w:sz w:val="18"/>
          <w:szCs w:val="18"/>
        </w:rPr>
        <w:t xml:space="preserve">3RO</w:t>
      </w:r>
      <w:r w:rsidRPr="00C31181" w:rsidR="00C31181">
        <w:rPr>
          <w:rFonts w:ascii="Arial" w:hAnsi="Arial" w:cs="Arial"/>
          <w:sz w:val="18"/>
          <w:szCs w:val="18"/>
        </w:rPr>
        <w:t xml:space="preserve">, daar bekend onder 18799, als bedoeld in artikel 5 </w:t>
      </w:r>
      <w:r w:rsidRPr="00C31181" w:rsidR="00C31181">
        <w:rPr>
          <w:rFonts w:ascii="Arial" w:hAnsi="Arial" w:cs="Arial"/>
          <w:sz w:val="18"/>
          <w:szCs w:val="18"/>
        </w:rPr>
        <w:t xml:space="preserve">duodecies</w:t>
      </w:r>
      <w:r w:rsidRPr="00C31181" w:rsidR="00C31181">
        <w:rPr>
          <w:rFonts w:ascii="Arial" w:hAnsi="Arial" w:cs="Arial"/>
          <w:sz w:val="18"/>
          <w:szCs w:val="18"/>
        </w:rPr>
        <w:t xml:space="preserve"> van Verordening (EU) 2022/576 van de Raad van 8 april 2022 tot wijziging van Verordening (EU) nr. 833/2014 betreffende beperkende maatregelen naar aanleiding van de acties van Rusland die de situatie in Oekraïne destabiliseren</w:t>
      </w:r>
      <w:r w:rsidRPr="00C31181">
        <w:rPr>
          <w:rStyle w:val="FootnoteReference"/>
          <w:rFonts w:ascii="Arial" w:hAnsi="Arial" w:cs="Arial"/>
          <w:sz w:val="18"/>
          <w:szCs w:val="18"/>
        </w:rPr>
        <w:footnoteReference w:id="3"/>
      </w:r>
      <w:r w:rsidRPr="00C31181" w:rsidR="00C31181">
        <w:rPr>
          <w:rFonts w:ascii="Arial" w:hAnsi="Arial" w:cs="Arial"/>
          <w:sz w:val="18"/>
          <w:szCs w:val="18"/>
        </w:rPr>
        <w:t xml:space="preserve">. </w:t>
      </w:r>
    </w:p>
    <w:p w:rsidRPr="00C31181" w:rsidR="00C31181" w:rsidP="00C31181" w:rsidRDefault="00C31181" w14:paraId="0E570F62" w14:textId="77777777">
      <w:pPr>
        <w:rPr>
          <w:rFonts w:ascii="Arial" w:hAnsi="Arial" w:cs="Arial"/>
          <w:sz w:val="18"/>
          <w:szCs w:val="18"/>
        </w:rPr>
      </w:pPr>
      <w:r w:rsidRPr="00C31181">
        <w:rPr>
          <w:rFonts w:ascii="Arial" w:hAnsi="Arial" w:cs="Arial"/>
          <w:sz w:val="18"/>
          <w:szCs w:val="18"/>
        </w:rPr>
        <w:t>De Inschrijver verklaart dat:</w:t>
      </w:r>
    </w:p>
    <w:p w:rsidRPr="00C31181" w:rsidR="00C31181" w:rsidP="00C31181" w:rsidRDefault="00C31181" w14:paraId="3CF5ECC8" w14:textId="77777777">
      <w:pPr>
        <w:rPr>
          <w:rFonts w:ascii="Arial" w:hAnsi="Arial" w:cs="Arial"/>
          <w:sz w:val="18"/>
          <w:szCs w:val="18"/>
        </w:rPr>
      </w:pPr>
      <w:r w:rsidRPr="00C31181">
        <w:rPr>
          <w:rFonts w:ascii="Arial" w:hAnsi="Arial" w:cs="Arial"/>
          <w:sz w:val="18"/>
          <w:szCs w:val="18"/>
        </w:rPr>
        <w:t>a) de Inschrijver (en indien de Inschrijver onderdeel uitmaakt van een consortium de onderdelen/bedrijven, die deel uitmaken van het consortium) geen (rechts)persoon is met een Russische nationaliteit en/of deze (rechts) persoon (natuurlijke personen, bedrijven, entiteiten of organen</w:t>
      </w:r>
      <w:r w:rsidRPr="00C31181">
        <w:rPr>
          <w:rStyle w:val="FootnoteReference"/>
          <w:rFonts w:ascii="Arial" w:hAnsi="Arial" w:cs="Arial"/>
          <w:sz w:val="18"/>
          <w:szCs w:val="18"/>
        </w:rPr>
        <w:footnoteReference w:id="4"/>
      </w:r>
      <w:r w:rsidRPr="00C31181">
        <w:rPr>
          <w:rFonts w:ascii="Arial" w:hAnsi="Arial" w:cs="Arial"/>
          <w:sz w:val="18"/>
          <w:szCs w:val="18"/>
        </w:rPr>
        <w:t>) niet gevestigd is in Rusland;</w:t>
      </w:r>
    </w:p>
    <w:p w:rsidRPr="00C31181" w:rsidR="00C31181" w:rsidP="00C31181" w:rsidRDefault="00C31181" w14:paraId="418987C1" w14:textId="77777777">
      <w:pPr>
        <w:rPr>
          <w:rFonts w:ascii="Arial" w:hAnsi="Arial" w:cs="Arial"/>
          <w:sz w:val="18"/>
          <w:szCs w:val="18"/>
        </w:rPr>
      </w:pPr>
      <w:r w:rsidRPr="00C31181">
        <w:rPr>
          <w:rFonts w:ascii="Arial" w:hAnsi="Arial" w:cs="Arial"/>
          <w:sz w:val="18"/>
          <w:szCs w:val="18"/>
        </w:rPr>
        <w:t xml:space="preserve">b) de Inschrijver (en indien de Inschrijver onderdeel uitmaakt van een consortium de onderdelen/bedrijven, die deel uitmaken van het consortium) geen rechtspersoon is, die voor meer dan 50% eigendom is van een Russische partij zoals hierboven onder a) genoemd; </w:t>
      </w:r>
    </w:p>
    <w:p w:rsidRPr="00C31181" w:rsidR="00C31181" w:rsidP="00C31181" w:rsidRDefault="00C31181" w14:paraId="5429BB72" w14:textId="77777777">
      <w:pPr>
        <w:rPr>
          <w:rFonts w:ascii="Arial" w:hAnsi="Arial" w:cs="Arial"/>
          <w:sz w:val="18"/>
          <w:szCs w:val="18"/>
        </w:rPr>
      </w:pPr>
      <w:r w:rsidRPr="00C31181">
        <w:rPr>
          <w:rFonts w:ascii="Arial" w:hAnsi="Arial" w:cs="Arial"/>
          <w:sz w:val="18"/>
          <w:szCs w:val="18"/>
        </w:rPr>
        <w:t>c) de Inschrijver geen (rechts)persoon is die handelt in belang van of op aanwijzing van een Russische partij, zoals bedoeld onder a) en b);</w:t>
      </w:r>
    </w:p>
    <w:p w:rsidRPr="00C31181" w:rsidR="00C31181" w:rsidP="00C31181" w:rsidRDefault="00C31181" w14:paraId="6008F76D" w14:textId="77777777">
      <w:pPr>
        <w:rPr>
          <w:rFonts w:ascii="Arial" w:hAnsi="Arial" w:cs="Arial"/>
          <w:sz w:val="18"/>
          <w:szCs w:val="18"/>
        </w:rPr>
      </w:pPr>
      <w:r w:rsidRPr="00C31181">
        <w:rPr>
          <w:rFonts w:ascii="Arial" w:hAnsi="Arial" w:cs="Arial"/>
          <w:sz w:val="18"/>
          <w:szCs w:val="18"/>
        </w:rPr>
        <w:t>d) er geen onderaannemers, (toe)leveranciers of ondernemingen zijn wier capaciteit wordt of is ingeroepen door de Inschrijver bij de uitvoering van de onderhavige overeenkomst, waarbij een situatie als onder a) t/m c) zich voordoet én wiens aandeel in de overeenkomst</w:t>
      </w:r>
      <w:r w:rsidRPr="00C31181">
        <w:rPr>
          <w:rFonts w:ascii="Arial" w:hAnsi="Arial" w:cs="Arial"/>
          <w:b/>
          <w:bCs/>
          <w:sz w:val="18"/>
          <w:szCs w:val="18"/>
        </w:rPr>
        <w:t xml:space="preserve"> </w:t>
      </w:r>
      <w:r w:rsidRPr="00C31181">
        <w:rPr>
          <w:rFonts w:ascii="Arial" w:hAnsi="Arial" w:cs="Arial"/>
          <w:sz w:val="18"/>
          <w:szCs w:val="18"/>
        </w:rPr>
        <w:t xml:space="preserve">meer is dan 10% van de contractwaarde van de onderhavige overeenkomst. </w:t>
      </w:r>
    </w:p>
    <w:p w:rsidRPr="00C31181" w:rsidR="00C31181" w:rsidP="00C31181" w:rsidRDefault="00C31181" w14:paraId="530909D5" w14:textId="17C19E6A">
      <w:pPr>
        <w:rPr>
          <w:rFonts w:ascii="Arial" w:hAnsi="Arial" w:cs="Arial"/>
          <w:sz w:val="18"/>
          <w:szCs w:val="18"/>
        </w:rPr>
      </w:pPr>
      <w:r w:rsidRPr="09CF56B5" w:rsidR="00C31181">
        <w:rPr>
          <w:rFonts w:ascii="Arial" w:hAnsi="Arial" w:cs="Arial"/>
          <w:sz w:val="18"/>
          <w:szCs w:val="18"/>
        </w:rPr>
        <w:t>e</w:t>
      </w:r>
      <w:bookmarkStart w:name="_Hlk113619431" w:id="13"/>
      <w:r w:rsidRPr="09CF56B5" w:rsidR="00C31181">
        <w:rPr>
          <w:rFonts w:ascii="Arial" w:hAnsi="Arial" w:cs="Arial"/>
          <w:sz w:val="18"/>
          <w:szCs w:val="18"/>
        </w:rPr>
        <w:t xml:space="preserve">) indien er voorgenomen wijzigingen zijn in de wijze waarop de Inschrijver georganiseerd is, zoals, maar niet alleen, wijzigingen in aandeelhouders, zeggenschap, wijze waarop beleid en uitvoering van het beleid van de Inschrijver vorm wordt gegeven en/of onderaannemers worden ingeschakeld die nog niet bij de </w:t>
      </w:r>
      <w:r w:rsidRPr="09CF56B5" w:rsidR="1663D5AF">
        <w:rPr>
          <w:rFonts w:ascii="Arial" w:hAnsi="Arial" w:cs="Arial"/>
          <w:sz w:val="18"/>
          <w:szCs w:val="18"/>
        </w:rPr>
        <w:t xml:space="preserve">3RO </w:t>
      </w:r>
      <w:r w:rsidRPr="09CF56B5" w:rsidR="00C31181">
        <w:rPr>
          <w:rFonts w:ascii="Arial" w:hAnsi="Arial" w:cs="Arial"/>
          <w:sz w:val="18"/>
          <w:szCs w:val="18"/>
        </w:rPr>
        <w:t xml:space="preserve"> </w:t>
      </w:r>
      <w:r w:rsidRPr="09CF56B5" w:rsidR="00C31181">
        <w:rPr>
          <w:rFonts w:ascii="Arial" w:hAnsi="Arial" w:cs="Arial"/>
          <w:sz w:val="18"/>
          <w:szCs w:val="18"/>
        </w:rPr>
        <w:t xml:space="preserve">bekend zijn gemaakt en/of er wijzigingen zijn in de wijze waarop een onderaannemer is georganiseerd, ook na gunning van de overeenkomst, deze direct aan de </w:t>
      </w:r>
      <w:r w:rsidRPr="09CF56B5" w:rsidR="73ECF0C4">
        <w:rPr>
          <w:rFonts w:ascii="Arial" w:hAnsi="Arial" w:cs="Arial"/>
          <w:sz w:val="18"/>
          <w:szCs w:val="18"/>
        </w:rPr>
        <w:t xml:space="preserve">3RO </w:t>
      </w:r>
      <w:r w:rsidRPr="09CF56B5" w:rsidR="00C31181">
        <w:rPr>
          <w:rFonts w:ascii="Arial" w:hAnsi="Arial" w:cs="Arial"/>
          <w:sz w:val="18"/>
          <w:szCs w:val="18"/>
        </w:rPr>
        <w:t xml:space="preserve">worden doorgegeven, indien de betreffende voorgenomen wijziging(en) ná implementatie van het voornemen het onmogelijk zouden maken om dan deze Verklaring te kunnen ondertekenen. </w:t>
      </w:r>
    </w:p>
    <w:bookmarkEnd w:id="13"/>
    <w:p w:rsidRPr="00C31181" w:rsidR="00C31181" w:rsidP="00C31181" w:rsidRDefault="00C31181" w14:paraId="1CCB062D" w14:textId="77777777">
      <w:pPr>
        <w:rPr>
          <w:rFonts w:ascii="Arial" w:hAnsi="Arial" w:cs="Arial"/>
          <w:sz w:val="18"/>
          <w:szCs w:val="18"/>
        </w:rPr>
      </w:pPr>
      <w:r w:rsidRPr="00C31181">
        <w:rPr>
          <w:rFonts w:ascii="Arial" w:hAnsi="Arial" w:cs="Arial"/>
          <w:sz w:val="18"/>
          <w:szCs w:val="18"/>
        </w:rPr>
        <w:t>f) deze Verklaring naar waarheid is opgemaakt.</w:t>
      </w:r>
      <w:r w:rsidRPr="00C31181">
        <w:rPr>
          <w:rFonts w:ascii="Arial" w:hAnsi="Arial" w:cs="Arial"/>
          <w:sz w:val="18"/>
          <w:szCs w:val="18"/>
        </w:rPr>
        <w:br/>
      </w:r>
    </w:p>
    <w:p w:rsidRPr="00C31181" w:rsidR="00C31181" w:rsidP="00C31181" w:rsidRDefault="00C31181" w14:paraId="33B89F00" w14:textId="4FCFCFF4">
      <w:pPr>
        <w:rPr>
          <w:rFonts w:ascii="Arial" w:hAnsi="Arial" w:cs="Arial"/>
          <w:sz w:val="18"/>
          <w:szCs w:val="18"/>
        </w:rPr>
      </w:pPr>
      <w:r w:rsidRPr="6D6B10B8" w:rsidR="00C31181">
        <w:rPr>
          <w:rFonts w:ascii="Arial" w:hAnsi="Arial" w:cs="Arial"/>
          <w:sz w:val="18"/>
          <w:szCs w:val="18"/>
        </w:rPr>
        <w:t xml:space="preserve">Inschrijver begrijpt dat wanneer deze Verklaring niet naar waarheid is ingevuld, dit aanleiding is om van de aanbestedingsprocedure te worden uitgesloten dan wel een toerekenbare tekortkoming oplevert in </w:t>
      </w:r>
      <w:r w:rsidRPr="6D6B10B8" w:rsidR="00C31181">
        <w:rPr>
          <w:rFonts w:ascii="Arial" w:hAnsi="Arial" w:cs="Arial"/>
          <w:sz w:val="18"/>
          <w:szCs w:val="18"/>
        </w:rPr>
        <w:t>de  overeenkomst</w:t>
      </w:r>
      <w:r w:rsidRPr="6D6B10B8" w:rsidR="00C31181">
        <w:rPr>
          <w:rFonts w:ascii="Arial" w:hAnsi="Arial" w:cs="Arial"/>
          <w:sz w:val="18"/>
          <w:szCs w:val="18"/>
        </w:rPr>
        <w:t xml:space="preserve"> met de </w:t>
      </w:r>
      <w:r w:rsidRPr="6D6B10B8" w:rsidR="08326AF0">
        <w:rPr>
          <w:rFonts w:ascii="Arial" w:hAnsi="Arial" w:cs="Arial"/>
          <w:sz w:val="18"/>
          <w:szCs w:val="18"/>
        </w:rPr>
        <w:t>3RO</w:t>
      </w:r>
      <w:r w:rsidRPr="6D6B10B8" w:rsidR="00C31181">
        <w:rPr>
          <w:rFonts w:ascii="Arial" w:hAnsi="Arial" w:cs="Arial"/>
          <w:sz w:val="18"/>
          <w:szCs w:val="18"/>
        </w:rPr>
        <w:t xml:space="preserve">t. </w:t>
      </w:r>
    </w:p>
    <w:p w:rsidRPr="00C31181" w:rsidR="00C31181" w:rsidP="00C31181" w:rsidRDefault="00C31181" w14:paraId="4CB894BF" w14:textId="77777777">
      <w:pPr>
        <w:rPr>
          <w:rFonts w:ascii="Arial" w:hAnsi="Arial" w:cs="Arial"/>
          <w:sz w:val="18"/>
          <w:szCs w:val="18"/>
        </w:rPr>
      </w:pPr>
      <w:r w:rsidRPr="00C31181">
        <w:rPr>
          <w:rFonts w:ascii="Arial" w:hAnsi="Arial" w:cs="Arial"/>
          <w:sz w:val="18"/>
          <w:szCs w:val="18"/>
          <w:shd w:val="clear" w:color="auto" w:fill="FFFF00"/>
        </w:rPr>
        <w:t>[naam Inschrijver]</w:t>
      </w:r>
      <w:r w:rsidRPr="00C31181">
        <w:rPr>
          <w:rFonts w:ascii="Arial" w:hAnsi="Arial" w:cs="Arial"/>
          <w:sz w:val="18"/>
          <w:szCs w:val="18"/>
        </w:rPr>
        <w:t>,</w:t>
      </w:r>
      <w:r w:rsidRPr="00C31181">
        <w:rPr>
          <w:rFonts w:ascii="Arial" w:hAnsi="Arial" w:cs="Arial"/>
          <w:sz w:val="18"/>
          <w:szCs w:val="18"/>
        </w:rPr>
        <w:br/>
      </w:r>
      <w:r w:rsidRPr="00C31181">
        <w:rPr>
          <w:rFonts w:ascii="Arial" w:hAnsi="Arial" w:cs="Arial"/>
          <w:sz w:val="18"/>
          <w:szCs w:val="18"/>
        </w:rPr>
        <w:t>namens deze,</w:t>
      </w:r>
      <w:r w:rsidRPr="00C31181">
        <w:rPr>
          <w:rFonts w:ascii="Arial" w:hAnsi="Arial" w:cs="Arial"/>
          <w:sz w:val="18"/>
          <w:szCs w:val="18"/>
        </w:rPr>
        <w:br/>
      </w:r>
      <w:r w:rsidRPr="00C31181">
        <w:rPr>
          <w:rFonts w:ascii="Arial" w:hAnsi="Arial" w:cs="Arial"/>
          <w:sz w:val="18"/>
          <w:szCs w:val="18"/>
        </w:rPr>
        <w:br/>
      </w:r>
      <w:r w:rsidRPr="00C31181">
        <w:rPr>
          <w:rFonts w:ascii="Arial" w:hAnsi="Arial" w:cs="Arial"/>
          <w:sz w:val="18"/>
          <w:szCs w:val="18"/>
          <w:shd w:val="clear" w:color="auto" w:fill="FFFF00"/>
        </w:rPr>
        <w:t>[naam bevoegde ondertekenaar]</w:t>
      </w:r>
    </w:p>
    <w:p w:rsidRPr="00C31181" w:rsidR="00C31181" w:rsidP="00C31181" w:rsidRDefault="00C31181" w14:paraId="602F43BE" w14:textId="77777777">
      <w:pPr>
        <w:rPr>
          <w:rFonts w:ascii="Arial" w:hAnsi="Arial" w:cs="Arial"/>
          <w:sz w:val="18"/>
          <w:szCs w:val="18"/>
        </w:rPr>
      </w:pPr>
      <w:r w:rsidRPr="00C31181">
        <w:rPr>
          <w:rFonts w:ascii="Arial" w:hAnsi="Arial" w:cs="Arial"/>
          <w:sz w:val="18"/>
          <w:szCs w:val="18"/>
          <w:shd w:val="clear" w:color="auto" w:fill="FFFF00"/>
        </w:rPr>
        <w:t>[functie</w:t>
      </w:r>
      <w:r w:rsidRPr="00C31181">
        <w:rPr>
          <w:rFonts w:ascii="Arial" w:hAnsi="Arial" w:cs="Arial"/>
          <w:sz w:val="18"/>
          <w:szCs w:val="18"/>
        </w:rPr>
        <w:t xml:space="preserve">] </w:t>
      </w:r>
    </w:p>
    <w:p w:rsidRPr="00CC025D" w:rsidR="00872571" w:rsidP="00C31181" w:rsidRDefault="00C31181" w14:paraId="0937492F" w14:textId="2C924FBC">
      <w:pPr>
        <w:rPr>
          <w:rFonts w:ascii="Arial" w:hAnsi="Arial" w:cs="Arial"/>
          <w:sz w:val="18"/>
          <w:szCs w:val="18"/>
        </w:rPr>
      </w:pPr>
      <w:r w:rsidRPr="00C31181">
        <w:rPr>
          <w:rFonts w:ascii="Arial" w:hAnsi="Arial" w:cs="Arial"/>
          <w:sz w:val="18"/>
          <w:szCs w:val="18"/>
          <w:shd w:val="clear" w:color="auto" w:fill="FFFF00"/>
        </w:rPr>
        <w:t>[Handtekening]</w:t>
      </w:r>
      <w:r w:rsidRPr="00CC025D" w:rsidR="00EB1364">
        <w:rPr>
          <w:rFonts w:ascii="Arial" w:hAnsi="Arial" w:cs="Arial"/>
          <w:sz w:val="18"/>
          <w:szCs w:val="18"/>
        </w:rPr>
        <w:t xml:space="preserve"> </w:t>
      </w:r>
    </w:p>
    <w:p w:rsidRPr="00874192" w:rsidR="004B42A9" w:rsidP="00AA5874" w:rsidRDefault="004B42A9" w14:paraId="6FF2BD24" w14:textId="77777777">
      <w:pPr>
        <w:spacing w:line="360" w:lineRule="auto"/>
        <w:rPr>
          <w:rFonts w:ascii="Arial" w:hAnsi="Arial" w:cs="Arial"/>
          <w:sz w:val="18"/>
          <w:szCs w:val="18"/>
        </w:rPr>
      </w:pPr>
    </w:p>
    <w:sectPr w:rsidRPr="00874192" w:rsidR="004B42A9">
      <w:footerReference w:type="default" r:id="rId15"/>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F07" w:rsidP="00CB67F1" w:rsidRDefault="008F6F07" w14:paraId="0923D8D5" w14:textId="77777777">
      <w:pPr>
        <w:spacing w:after="0" w:line="240" w:lineRule="auto"/>
      </w:pPr>
      <w:r>
        <w:separator/>
      </w:r>
    </w:p>
  </w:endnote>
  <w:endnote w:type="continuationSeparator" w:id="0">
    <w:p w:rsidR="008F6F07" w:rsidP="00CB67F1" w:rsidRDefault="008F6F07" w14:paraId="652EA455" w14:textId="77777777">
      <w:pPr>
        <w:spacing w:after="0" w:line="240" w:lineRule="auto"/>
      </w:pPr>
      <w:r>
        <w:continuationSeparator/>
      </w:r>
    </w:p>
  </w:endnote>
  <w:endnote w:type="continuationNotice" w:id="1">
    <w:p w:rsidR="008F6F07" w:rsidRDefault="008F6F07" w14:paraId="7FAC41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632897"/>
      <w:docPartObj>
        <w:docPartGallery w:val="Page Numbers (Bottom of Page)"/>
        <w:docPartUnique/>
      </w:docPartObj>
    </w:sdtPr>
    <w:sdtEndPr/>
    <w:sdtContent>
      <w:p w:rsidR="00CB67F1" w:rsidRDefault="00CB67F1" w14:paraId="293C4D26" w14:textId="1D53A782">
        <w:pPr>
          <w:pStyle w:val="Footer"/>
          <w:jc w:val="right"/>
        </w:pPr>
        <w:r>
          <w:fldChar w:fldCharType="begin"/>
        </w:r>
        <w:r>
          <w:instrText>PAGE   \* MERGEFORMAT</w:instrText>
        </w:r>
        <w:r>
          <w:fldChar w:fldCharType="separate"/>
        </w:r>
        <w:r w:rsidR="005758CF">
          <w:rPr>
            <w:noProof/>
          </w:rPr>
          <w:t>5</w:t>
        </w:r>
        <w:r>
          <w:fldChar w:fldCharType="end"/>
        </w:r>
      </w:p>
    </w:sdtContent>
  </w:sdt>
  <w:p w:rsidR="00CB67F1" w:rsidP="00CB67F1" w:rsidRDefault="00917E8B" w14:paraId="44B03CFE" w14:textId="3BC353BD">
    <w:pPr>
      <w:pStyle w:val="Footer"/>
      <w:jc w:val="center"/>
    </w:pPr>
    <w:r>
      <w:t>Verklaring Russische betrokkenheid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F07" w:rsidP="00CB67F1" w:rsidRDefault="008F6F07" w14:paraId="34389EBB" w14:textId="77777777">
      <w:pPr>
        <w:spacing w:after="0" w:line="240" w:lineRule="auto"/>
      </w:pPr>
      <w:r>
        <w:separator/>
      </w:r>
    </w:p>
  </w:footnote>
  <w:footnote w:type="continuationSeparator" w:id="0">
    <w:p w:rsidR="008F6F07" w:rsidP="00CB67F1" w:rsidRDefault="008F6F07" w14:paraId="36A26C59" w14:textId="77777777">
      <w:pPr>
        <w:spacing w:after="0" w:line="240" w:lineRule="auto"/>
      </w:pPr>
      <w:r>
        <w:continuationSeparator/>
      </w:r>
    </w:p>
  </w:footnote>
  <w:footnote w:type="continuationNotice" w:id="1">
    <w:p w:rsidR="008F6F07" w:rsidRDefault="008F6F07" w14:paraId="383939D5" w14:textId="77777777">
      <w:pPr>
        <w:spacing w:after="0" w:line="240" w:lineRule="auto"/>
      </w:pPr>
    </w:p>
  </w:footnote>
  <w:footnote w:id="2">
    <w:p w:rsidR="00C31181" w:rsidP="00C31181" w:rsidRDefault="00C31181" w14:paraId="05536DE8" w14:textId="77777777">
      <w:pPr>
        <w:pStyle w:val="FootnoteText"/>
      </w:pPr>
      <w:r>
        <w:rPr>
          <w:rStyle w:val="FootnoteReference"/>
        </w:rPr>
        <w:footnoteRef/>
      </w:r>
      <w:r>
        <w:t xml:space="preserve"> Indien er sprake is van een volmacht dient deze aan deze Verklaring te worden gehecht. </w:t>
      </w:r>
    </w:p>
  </w:footnote>
  <w:footnote w:id="3">
    <w:p w:rsidR="00C31181" w:rsidP="00C31181" w:rsidRDefault="00C31181" w14:paraId="6CABFF5F" w14:textId="77777777">
      <w:pPr>
        <w:pStyle w:val="FootnoteText"/>
      </w:pPr>
      <w:r>
        <w:rPr>
          <w:rStyle w:val="FootnoteReference"/>
        </w:rPr>
        <w:footnoteRef/>
      </w:r>
      <w:r>
        <w:t xml:space="preserve"> Verordening (EU) 833/2014 van 31 juli 2014 betreffende beperkende maatregelen naar aanleiding van de acties van Rusland die de situatie in Oekraïne destabiliseren, zoals gewijzigd bij Besluit 2022/578 van 8 april 2022.</w:t>
      </w:r>
    </w:p>
  </w:footnote>
  <w:footnote w:id="4">
    <w:p w:rsidR="00C31181" w:rsidP="00C31181" w:rsidRDefault="00C31181" w14:paraId="1D70D228" w14:textId="77777777">
      <w:pPr>
        <w:pStyle w:val="FootnoteText"/>
      </w:pPr>
      <w:r>
        <w:rPr>
          <w:rStyle w:val="FootnoteReference"/>
        </w:rPr>
        <w:footnoteRef/>
      </w:r>
      <w:r>
        <w:t xml:space="preserve"> Voor een natuurlijke persoon houdt ‘gevestigd’ in ieder geval in ingeschreven in het bevolkingsregister, voor rechtspersonen houdt ‘gevestigd’ in ieder geval in ingeschreven in het handelsregister in Rusland.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0CD"/>
    <w:multiLevelType w:val="hybridMultilevel"/>
    <w:tmpl w:val="F704D724"/>
    <w:lvl w:ilvl="0" w:tplc="9530F05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C67CD"/>
    <w:multiLevelType w:val="hybridMultilevel"/>
    <w:tmpl w:val="A30EEC4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22259D"/>
    <w:multiLevelType w:val="hybridMultilevel"/>
    <w:tmpl w:val="41BE6C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DD456E"/>
    <w:multiLevelType w:val="hybridMultilevel"/>
    <w:tmpl w:val="7FA8BA12"/>
    <w:lvl w:ilvl="0" w:tplc="CEC4B8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2E6DA2"/>
    <w:multiLevelType w:val="hybridMultilevel"/>
    <w:tmpl w:val="55F89D3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C2B7405"/>
    <w:multiLevelType w:val="hybridMultilevel"/>
    <w:tmpl w:val="10B8A7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32299D"/>
    <w:multiLevelType w:val="hybridMultilevel"/>
    <w:tmpl w:val="6480F846"/>
    <w:lvl w:ilvl="0" w:tplc="04130001">
      <w:start w:val="1"/>
      <w:numFmt w:val="bullet"/>
      <w:lvlText w:val=""/>
      <w:lvlJc w:val="left"/>
      <w:pPr>
        <w:ind w:left="2505" w:hanging="360"/>
      </w:pPr>
      <w:rPr>
        <w:rFonts w:hint="default" w:ascii="Symbol" w:hAnsi="Symbol"/>
      </w:rPr>
    </w:lvl>
    <w:lvl w:ilvl="1" w:tplc="04130003" w:tentative="1">
      <w:start w:val="1"/>
      <w:numFmt w:val="bullet"/>
      <w:lvlText w:val="o"/>
      <w:lvlJc w:val="left"/>
      <w:pPr>
        <w:ind w:left="3225" w:hanging="360"/>
      </w:pPr>
      <w:rPr>
        <w:rFonts w:hint="default" w:ascii="Courier New" w:hAnsi="Courier New" w:cs="Courier New"/>
      </w:rPr>
    </w:lvl>
    <w:lvl w:ilvl="2" w:tplc="04130005" w:tentative="1">
      <w:start w:val="1"/>
      <w:numFmt w:val="bullet"/>
      <w:lvlText w:val=""/>
      <w:lvlJc w:val="left"/>
      <w:pPr>
        <w:ind w:left="3945" w:hanging="360"/>
      </w:pPr>
      <w:rPr>
        <w:rFonts w:hint="default" w:ascii="Wingdings" w:hAnsi="Wingdings"/>
      </w:rPr>
    </w:lvl>
    <w:lvl w:ilvl="3" w:tplc="04130001" w:tentative="1">
      <w:start w:val="1"/>
      <w:numFmt w:val="bullet"/>
      <w:lvlText w:val=""/>
      <w:lvlJc w:val="left"/>
      <w:pPr>
        <w:ind w:left="4665" w:hanging="360"/>
      </w:pPr>
      <w:rPr>
        <w:rFonts w:hint="default" w:ascii="Symbol" w:hAnsi="Symbol"/>
      </w:rPr>
    </w:lvl>
    <w:lvl w:ilvl="4" w:tplc="04130003" w:tentative="1">
      <w:start w:val="1"/>
      <w:numFmt w:val="bullet"/>
      <w:lvlText w:val="o"/>
      <w:lvlJc w:val="left"/>
      <w:pPr>
        <w:ind w:left="5385" w:hanging="360"/>
      </w:pPr>
      <w:rPr>
        <w:rFonts w:hint="default" w:ascii="Courier New" w:hAnsi="Courier New" w:cs="Courier New"/>
      </w:rPr>
    </w:lvl>
    <w:lvl w:ilvl="5" w:tplc="04130005" w:tentative="1">
      <w:start w:val="1"/>
      <w:numFmt w:val="bullet"/>
      <w:lvlText w:val=""/>
      <w:lvlJc w:val="left"/>
      <w:pPr>
        <w:ind w:left="6105" w:hanging="360"/>
      </w:pPr>
      <w:rPr>
        <w:rFonts w:hint="default" w:ascii="Wingdings" w:hAnsi="Wingdings"/>
      </w:rPr>
    </w:lvl>
    <w:lvl w:ilvl="6" w:tplc="04130001" w:tentative="1">
      <w:start w:val="1"/>
      <w:numFmt w:val="bullet"/>
      <w:lvlText w:val=""/>
      <w:lvlJc w:val="left"/>
      <w:pPr>
        <w:ind w:left="6825" w:hanging="360"/>
      </w:pPr>
      <w:rPr>
        <w:rFonts w:hint="default" w:ascii="Symbol" w:hAnsi="Symbol"/>
      </w:rPr>
    </w:lvl>
    <w:lvl w:ilvl="7" w:tplc="04130003" w:tentative="1">
      <w:start w:val="1"/>
      <w:numFmt w:val="bullet"/>
      <w:lvlText w:val="o"/>
      <w:lvlJc w:val="left"/>
      <w:pPr>
        <w:ind w:left="7545" w:hanging="360"/>
      </w:pPr>
      <w:rPr>
        <w:rFonts w:hint="default" w:ascii="Courier New" w:hAnsi="Courier New" w:cs="Courier New"/>
      </w:rPr>
    </w:lvl>
    <w:lvl w:ilvl="8" w:tplc="04130005" w:tentative="1">
      <w:start w:val="1"/>
      <w:numFmt w:val="bullet"/>
      <w:lvlText w:val=""/>
      <w:lvlJc w:val="left"/>
      <w:pPr>
        <w:ind w:left="8265" w:hanging="360"/>
      </w:pPr>
      <w:rPr>
        <w:rFonts w:hint="default" w:ascii="Wingdings" w:hAnsi="Wingdings"/>
      </w:rPr>
    </w:lvl>
  </w:abstractNum>
  <w:abstractNum w:abstractNumId="7" w15:restartNumberingAfterBreak="0">
    <w:nsid w:val="0F490605"/>
    <w:multiLevelType w:val="hybridMultilevel"/>
    <w:tmpl w:val="AB02D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340D88"/>
    <w:multiLevelType w:val="hybridMultilevel"/>
    <w:tmpl w:val="B800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B71C68"/>
    <w:multiLevelType w:val="hybridMultilevel"/>
    <w:tmpl w:val="59B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AE653F"/>
    <w:multiLevelType w:val="hybridMultilevel"/>
    <w:tmpl w:val="E7704AF6"/>
    <w:lvl w:ilvl="0" w:tplc="04130017">
      <w:start w:val="1"/>
      <w:numFmt w:val="lowerLetter"/>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1" w15:restartNumberingAfterBreak="0">
    <w:nsid w:val="20BA4A8B"/>
    <w:multiLevelType w:val="hybridMultilevel"/>
    <w:tmpl w:val="B4CEBF2C"/>
    <w:lvl w:ilvl="0" w:tplc="D62C1412">
      <w:start w:val="1"/>
      <w:numFmt w:val="decimal"/>
      <w:lvlText w:val="%1."/>
      <w:lvlJc w:val="left"/>
      <w:pPr>
        <w:ind w:left="1065" w:hanging="705"/>
      </w:pPr>
      <w:rPr>
        <w:rFonts w:hint="default"/>
      </w:rPr>
    </w:lvl>
    <w:lvl w:ilvl="1" w:tplc="3238150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2A15D8"/>
    <w:multiLevelType w:val="hybridMultilevel"/>
    <w:tmpl w:val="69869636"/>
    <w:lvl w:ilvl="0" w:tplc="D62C141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23603F"/>
    <w:multiLevelType w:val="hybridMultilevel"/>
    <w:tmpl w:val="BD0E6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530F0A"/>
    <w:multiLevelType w:val="hybridMultilevel"/>
    <w:tmpl w:val="32A2DCA2"/>
    <w:lvl w:ilvl="0" w:tplc="3238150E">
      <w:start w:val="1"/>
      <w:numFmt w:val="lowerLetter"/>
      <w:lvlText w:val="%1."/>
      <w:lvlJc w:val="left"/>
      <w:pPr>
        <w:ind w:left="178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9B6EF9"/>
    <w:multiLevelType w:val="hybridMultilevel"/>
    <w:tmpl w:val="266EC124"/>
    <w:lvl w:ilvl="0" w:tplc="03AC3040">
      <w:start w:val="1"/>
      <w:numFmt w:val="decimal"/>
      <w:lvlText w:val="%1."/>
      <w:lvlJc w:val="left"/>
      <w:pPr>
        <w:ind w:left="1440" w:hanging="360"/>
      </w:pPr>
    </w:lvl>
    <w:lvl w:ilvl="1" w:tplc="5462C34C">
      <w:start w:val="1"/>
      <w:numFmt w:val="decimal"/>
      <w:lvlText w:val="%2."/>
      <w:lvlJc w:val="left"/>
      <w:pPr>
        <w:ind w:left="1440" w:hanging="360"/>
      </w:pPr>
    </w:lvl>
    <w:lvl w:ilvl="2" w:tplc="B03A5182">
      <w:start w:val="1"/>
      <w:numFmt w:val="decimal"/>
      <w:lvlText w:val="%3."/>
      <w:lvlJc w:val="left"/>
      <w:pPr>
        <w:ind w:left="1440" w:hanging="360"/>
      </w:pPr>
    </w:lvl>
    <w:lvl w:ilvl="3" w:tplc="5950C58E">
      <w:start w:val="1"/>
      <w:numFmt w:val="decimal"/>
      <w:lvlText w:val="%4."/>
      <w:lvlJc w:val="left"/>
      <w:pPr>
        <w:ind w:left="1440" w:hanging="360"/>
      </w:pPr>
    </w:lvl>
    <w:lvl w:ilvl="4" w:tplc="58E241B8">
      <w:start w:val="1"/>
      <w:numFmt w:val="decimal"/>
      <w:lvlText w:val="%5."/>
      <w:lvlJc w:val="left"/>
      <w:pPr>
        <w:ind w:left="1440" w:hanging="360"/>
      </w:pPr>
    </w:lvl>
    <w:lvl w:ilvl="5" w:tplc="8334F8C8">
      <w:start w:val="1"/>
      <w:numFmt w:val="decimal"/>
      <w:lvlText w:val="%6."/>
      <w:lvlJc w:val="left"/>
      <w:pPr>
        <w:ind w:left="1440" w:hanging="360"/>
      </w:pPr>
    </w:lvl>
    <w:lvl w:ilvl="6" w:tplc="99D650E8">
      <w:start w:val="1"/>
      <w:numFmt w:val="decimal"/>
      <w:lvlText w:val="%7."/>
      <w:lvlJc w:val="left"/>
      <w:pPr>
        <w:ind w:left="1440" w:hanging="360"/>
      </w:pPr>
    </w:lvl>
    <w:lvl w:ilvl="7" w:tplc="587AD3FC">
      <w:start w:val="1"/>
      <w:numFmt w:val="decimal"/>
      <w:lvlText w:val="%8."/>
      <w:lvlJc w:val="left"/>
      <w:pPr>
        <w:ind w:left="1440" w:hanging="360"/>
      </w:pPr>
    </w:lvl>
    <w:lvl w:ilvl="8" w:tplc="E09E9C04">
      <w:start w:val="1"/>
      <w:numFmt w:val="decimal"/>
      <w:lvlText w:val="%9."/>
      <w:lvlJc w:val="left"/>
      <w:pPr>
        <w:ind w:left="1440" w:hanging="360"/>
      </w:pPr>
    </w:lvl>
  </w:abstractNum>
  <w:abstractNum w:abstractNumId="16" w15:restartNumberingAfterBreak="0">
    <w:nsid w:val="30FF540B"/>
    <w:multiLevelType w:val="hybridMultilevel"/>
    <w:tmpl w:val="F4004D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7E4C38"/>
    <w:multiLevelType w:val="hybridMultilevel"/>
    <w:tmpl w:val="9EB29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A52C83"/>
    <w:multiLevelType w:val="hybridMultilevel"/>
    <w:tmpl w:val="BF68A0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F96D1E"/>
    <w:multiLevelType w:val="hybridMultilevel"/>
    <w:tmpl w:val="9BD81C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D4B28BD"/>
    <w:multiLevelType w:val="hybridMultilevel"/>
    <w:tmpl w:val="3D8A5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501535"/>
    <w:multiLevelType w:val="hybridMultilevel"/>
    <w:tmpl w:val="723CE5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0733F51"/>
    <w:multiLevelType w:val="hybridMultilevel"/>
    <w:tmpl w:val="07825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81018F"/>
    <w:multiLevelType w:val="hybridMultilevel"/>
    <w:tmpl w:val="1EE0BA4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4454098"/>
    <w:multiLevelType w:val="hybridMultilevel"/>
    <w:tmpl w:val="994C6AE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D96F31"/>
    <w:multiLevelType w:val="hybridMultilevel"/>
    <w:tmpl w:val="C64C019A"/>
    <w:lvl w:ilvl="0" w:tplc="04130019">
      <w:start w:val="1"/>
      <w:numFmt w:val="lowerLetter"/>
      <w:lvlText w:val="%1."/>
      <w:lvlJc w:val="left"/>
      <w:pPr>
        <w:ind w:left="720" w:hanging="360"/>
      </w:pPr>
    </w:lvl>
    <w:lvl w:ilvl="1" w:tplc="BE6A906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4604A7"/>
    <w:multiLevelType w:val="hybridMultilevel"/>
    <w:tmpl w:val="3D9A92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652DBA"/>
    <w:multiLevelType w:val="hybridMultilevel"/>
    <w:tmpl w:val="CE2E3F1A"/>
    <w:lvl w:ilvl="0" w:tplc="0413000F">
      <w:start w:val="1"/>
      <w:numFmt w:val="decimal"/>
      <w:lvlText w:val="%1."/>
      <w:lvlJc w:val="left"/>
      <w:pPr>
        <w:ind w:left="720" w:hanging="360"/>
      </w:pPr>
    </w:lvl>
    <w:lvl w:ilvl="1" w:tplc="1B42FDA0">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EB7AEF"/>
    <w:multiLevelType w:val="hybridMultilevel"/>
    <w:tmpl w:val="DFE8662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5CA6B39"/>
    <w:multiLevelType w:val="hybridMultilevel"/>
    <w:tmpl w:val="19C884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C27FB2"/>
    <w:multiLevelType w:val="hybridMultilevel"/>
    <w:tmpl w:val="5456D3D4"/>
    <w:lvl w:ilvl="0" w:tplc="0413000F">
      <w:start w:val="1"/>
      <w:numFmt w:val="decimal"/>
      <w:lvlText w:val="%1."/>
      <w:lvlJc w:val="left"/>
      <w:pPr>
        <w:ind w:left="720" w:hanging="360"/>
      </w:pPr>
      <w:rPr>
        <w:rFonts w:hint="default"/>
      </w:rPr>
    </w:lvl>
    <w:lvl w:ilvl="1" w:tplc="EA70622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A7675F"/>
    <w:multiLevelType w:val="hybridMultilevel"/>
    <w:tmpl w:val="0C289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050181"/>
    <w:multiLevelType w:val="hybridMultilevel"/>
    <w:tmpl w:val="D1AC3BA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63FB650F"/>
    <w:multiLevelType w:val="hybridMultilevel"/>
    <w:tmpl w:val="1BF4B0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67FC00C3"/>
    <w:multiLevelType w:val="hybridMultilevel"/>
    <w:tmpl w:val="AE5A2C50"/>
    <w:lvl w:ilvl="0" w:tplc="68F884A2">
      <w:start w:val="1"/>
      <w:numFmt w:val="low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5" w15:restartNumberingAfterBreak="0">
    <w:nsid w:val="68F84BFF"/>
    <w:multiLevelType w:val="hybridMultilevel"/>
    <w:tmpl w:val="68F4BC4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78814DD4"/>
    <w:multiLevelType w:val="hybridMultilevel"/>
    <w:tmpl w:val="E880FF86"/>
    <w:lvl w:ilvl="0" w:tplc="D62C1412">
      <w:start w:val="1"/>
      <w:numFmt w:val="decimal"/>
      <w:lvlText w:val="%1."/>
      <w:lvlJc w:val="left"/>
      <w:pPr>
        <w:ind w:left="1065" w:hanging="705"/>
      </w:pPr>
      <w:rPr>
        <w:rFonts w:hint="default"/>
      </w:rPr>
    </w:lvl>
    <w:lvl w:ilvl="1" w:tplc="FFFFFFFF">
      <w:start w:val="1"/>
      <w:numFmt w:val="lowerLetter"/>
      <w:lvlText w:val="%2."/>
      <w:lvlJc w:val="left"/>
      <w:pPr>
        <w:ind w:left="1785" w:hanging="705"/>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FF76C3"/>
    <w:multiLevelType w:val="hybridMultilevel"/>
    <w:tmpl w:val="DAC0A98C"/>
    <w:lvl w:ilvl="0" w:tplc="FF5AA6FE">
      <w:start w:val="1"/>
      <w:numFmt w:val="decimal"/>
      <w:lvlText w:val="%1."/>
      <w:lvlJc w:val="left"/>
      <w:pPr>
        <w:ind w:left="720" w:hanging="360"/>
      </w:pPr>
    </w:lvl>
    <w:lvl w:ilvl="1" w:tplc="E97CC10A">
      <w:start w:val="1"/>
      <w:numFmt w:val="lowerLetter"/>
      <w:lvlText w:val="%2."/>
      <w:lvlJc w:val="left"/>
      <w:pPr>
        <w:ind w:left="1440" w:hanging="360"/>
      </w:pPr>
    </w:lvl>
    <w:lvl w:ilvl="2" w:tplc="367A45C8">
      <w:start w:val="1"/>
      <w:numFmt w:val="lowerRoman"/>
      <w:lvlText w:val="%3."/>
      <w:lvlJc w:val="right"/>
      <w:pPr>
        <w:ind w:left="2160" w:hanging="180"/>
      </w:pPr>
    </w:lvl>
    <w:lvl w:ilvl="3" w:tplc="84D0B6B8">
      <w:start w:val="1"/>
      <w:numFmt w:val="decimal"/>
      <w:lvlText w:val="%4."/>
      <w:lvlJc w:val="left"/>
      <w:pPr>
        <w:ind w:left="2880" w:hanging="360"/>
      </w:pPr>
    </w:lvl>
    <w:lvl w:ilvl="4" w:tplc="3BDCECA2">
      <w:start w:val="1"/>
      <w:numFmt w:val="lowerLetter"/>
      <w:lvlText w:val="%5."/>
      <w:lvlJc w:val="left"/>
      <w:pPr>
        <w:ind w:left="3600" w:hanging="360"/>
      </w:pPr>
    </w:lvl>
    <w:lvl w:ilvl="5" w:tplc="AA66A462">
      <w:start w:val="1"/>
      <w:numFmt w:val="lowerRoman"/>
      <w:lvlText w:val="%6."/>
      <w:lvlJc w:val="right"/>
      <w:pPr>
        <w:ind w:left="4320" w:hanging="180"/>
      </w:pPr>
    </w:lvl>
    <w:lvl w:ilvl="6" w:tplc="E92A723A">
      <w:start w:val="1"/>
      <w:numFmt w:val="decimal"/>
      <w:lvlText w:val="%7."/>
      <w:lvlJc w:val="left"/>
      <w:pPr>
        <w:ind w:left="5040" w:hanging="360"/>
      </w:pPr>
    </w:lvl>
    <w:lvl w:ilvl="7" w:tplc="77FC88FE">
      <w:start w:val="1"/>
      <w:numFmt w:val="lowerLetter"/>
      <w:lvlText w:val="%8."/>
      <w:lvlJc w:val="left"/>
      <w:pPr>
        <w:ind w:left="5760" w:hanging="360"/>
      </w:pPr>
    </w:lvl>
    <w:lvl w:ilvl="8" w:tplc="F8D6E396">
      <w:start w:val="1"/>
      <w:numFmt w:val="lowerRoman"/>
      <w:lvlText w:val="%9."/>
      <w:lvlJc w:val="right"/>
      <w:pPr>
        <w:ind w:left="6480" w:hanging="180"/>
      </w:pPr>
    </w:lvl>
  </w:abstractNum>
  <w:abstractNum w:abstractNumId="38" w15:restartNumberingAfterBreak="0">
    <w:nsid w:val="7CE23DB1"/>
    <w:multiLevelType w:val="hybridMultilevel"/>
    <w:tmpl w:val="99F83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AA3F54"/>
    <w:multiLevelType w:val="hybridMultilevel"/>
    <w:tmpl w:val="8E72468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EFE1ED1"/>
    <w:multiLevelType w:val="hybridMultilevel"/>
    <w:tmpl w:val="1C400ED8"/>
    <w:lvl w:ilvl="0" w:tplc="0413001B">
      <w:start w:val="1"/>
      <w:numFmt w:val="lowerRoman"/>
      <w:lvlText w:val="%1."/>
      <w:lvlJc w:val="right"/>
      <w:pPr>
        <w:ind w:left="2505" w:hanging="360"/>
      </w:pPr>
      <w:rPr>
        <w:rFonts w:hint="default"/>
      </w:rPr>
    </w:lvl>
    <w:lvl w:ilvl="1" w:tplc="FFFFFFFF" w:tentative="1">
      <w:start w:val="1"/>
      <w:numFmt w:val="bullet"/>
      <w:lvlText w:val="o"/>
      <w:lvlJc w:val="left"/>
      <w:pPr>
        <w:ind w:left="3225" w:hanging="360"/>
      </w:pPr>
      <w:rPr>
        <w:rFonts w:hint="default" w:ascii="Courier New" w:hAnsi="Courier New" w:cs="Courier New"/>
      </w:rPr>
    </w:lvl>
    <w:lvl w:ilvl="2" w:tplc="FFFFFFFF" w:tentative="1">
      <w:start w:val="1"/>
      <w:numFmt w:val="bullet"/>
      <w:lvlText w:val=""/>
      <w:lvlJc w:val="left"/>
      <w:pPr>
        <w:ind w:left="3945" w:hanging="360"/>
      </w:pPr>
      <w:rPr>
        <w:rFonts w:hint="default" w:ascii="Wingdings" w:hAnsi="Wingdings"/>
      </w:rPr>
    </w:lvl>
    <w:lvl w:ilvl="3" w:tplc="FFFFFFFF" w:tentative="1">
      <w:start w:val="1"/>
      <w:numFmt w:val="bullet"/>
      <w:lvlText w:val=""/>
      <w:lvlJc w:val="left"/>
      <w:pPr>
        <w:ind w:left="4665" w:hanging="360"/>
      </w:pPr>
      <w:rPr>
        <w:rFonts w:hint="default" w:ascii="Symbol" w:hAnsi="Symbol"/>
      </w:rPr>
    </w:lvl>
    <w:lvl w:ilvl="4" w:tplc="FFFFFFFF" w:tentative="1">
      <w:start w:val="1"/>
      <w:numFmt w:val="bullet"/>
      <w:lvlText w:val="o"/>
      <w:lvlJc w:val="left"/>
      <w:pPr>
        <w:ind w:left="5385" w:hanging="360"/>
      </w:pPr>
      <w:rPr>
        <w:rFonts w:hint="default" w:ascii="Courier New" w:hAnsi="Courier New" w:cs="Courier New"/>
      </w:rPr>
    </w:lvl>
    <w:lvl w:ilvl="5" w:tplc="FFFFFFFF" w:tentative="1">
      <w:start w:val="1"/>
      <w:numFmt w:val="bullet"/>
      <w:lvlText w:val=""/>
      <w:lvlJc w:val="left"/>
      <w:pPr>
        <w:ind w:left="6105" w:hanging="360"/>
      </w:pPr>
      <w:rPr>
        <w:rFonts w:hint="default" w:ascii="Wingdings" w:hAnsi="Wingdings"/>
      </w:rPr>
    </w:lvl>
    <w:lvl w:ilvl="6" w:tplc="FFFFFFFF" w:tentative="1">
      <w:start w:val="1"/>
      <w:numFmt w:val="bullet"/>
      <w:lvlText w:val=""/>
      <w:lvlJc w:val="left"/>
      <w:pPr>
        <w:ind w:left="6825" w:hanging="360"/>
      </w:pPr>
      <w:rPr>
        <w:rFonts w:hint="default" w:ascii="Symbol" w:hAnsi="Symbol"/>
      </w:rPr>
    </w:lvl>
    <w:lvl w:ilvl="7" w:tplc="FFFFFFFF" w:tentative="1">
      <w:start w:val="1"/>
      <w:numFmt w:val="bullet"/>
      <w:lvlText w:val="o"/>
      <w:lvlJc w:val="left"/>
      <w:pPr>
        <w:ind w:left="7545" w:hanging="360"/>
      </w:pPr>
      <w:rPr>
        <w:rFonts w:hint="default" w:ascii="Courier New" w:hAnsi="Courier New" w:cs="Courier New"/>
      </w:rPr>
    </w:lvl>
    <w:lvl w:ilvl="8" w:tplc="FFFFFFFF" w:tentative="1">
      <w:start w:val="1"/>
      <w:numFmt w:val="bullet"/>
      <w:lvlText w:val=""/>
      <w:lvlJc w:val="left"/>
      <w:pPr>
        <w:ind w:left="8265" w:hanging="360"/>
      </w:pPr>
      <w:rPr>
        <w:rFonts w:hint="default" w:ascii="Wingdings" w:hAnsi="Wingdings"/>
      </w:rPr>
    </w:lvl>
  </w:abstractNum>
  <w:num w:numId="1" w16cid:durableId="1117718093">
    <w:abstractNumId w:val="37"/>
  </w:num>
  <w:num w:numId="2" w16cid:durableId="1029524999">
    <w:abstractNumId w:val="2"/>
  </w:num>
  <w:num w:numId="3" w16cid:durableId="250088167">
    <w:abstractNumId w:val="26"/>
  </w:num>
  <w:num w:numId="4" w16cid:durableId="68112870">
    <w:abstractNumId w:val="11"/>
  </w:num>
  <w:num w:numId="5" w16cid:durableId="2030253435">
    <w:abstractNumId w:val="12"/>
  </w:num>
  <w:num w:numId="6" w16cid:durableId="303238519">
    <w:abstractNumId w:val="30"/>
  </w:num>
  <w:num w:numId="7" w16cid:durableId="1675377465">
    <w:abstractNumId w:val="27"/>
  </w:num>
  <w:num w:numId="8" w16cid:durableId="1207109447">
    <w:abstractNumId w:val="36"/>
  </w:num>
  <w:num w:numId="9" w16cid:durableId="166680781">
    <w:abstractNumId w:val="3"/>
  </w:num>
  <w:num w:numId="10" w16cid:durableId="454174321">
    <w:abstractNumId w:val="16"/>
  </w:num>
  <w:num w:numId="11" w16cid:durableId="1657955572">
    <w:abstractNumId w:val="25"/>
  </w:num>
  <w:num w:numId="12" w16cid:durableId="106508284">
    <w:abstractNumId w:val="0"/>
  </w:num>
  <w:num w:numId="13" w16cid:durableId="1399790875">
    <w:abstractNumId w:val="28"/>
  </w:num>
  <w:num w:numId="14" w16cid:durableId="522746992">
    <w:abstractNumId w:val="20"/>
  </w:num>
  <w:num w:numId="15" w16cid:durableId="485706716">
    <w:abstractNumId w:val="7"/>
  </w:num>
  <w:num w:numId="16" w16cid:durableId="494296717">
    <w:abstractNumId w:val="18"/>
  </w:num>
  <w:num w:numId="17" w16cid:durableId="1018196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234504">
    <w:abstractNumId w:val="6"/>
  </w:num>
  <w:num w:numId="19" w16cid:durableId="789058022">
    <w:abstractNumId w:val="40"/>
  </w:num>
  <w:num w:numId="20" w16cid:durableId="1838501700">
    <w:abstractNumId w:val="14"/>
  </w:num>
  <w:num w:numId="21" w16cid:durableId="1387339669">
    <w:abstractNumId w:val="10"/>
  </w:num>
  <w:num w:numId="22" w16cid:durableId="1127120385">
    <w:abstractNumId w:val="15"/>
  </w:num>
  <w:num w:numId="23" w16cid:durableId="1871844975">
    <w:abstractNumId w:val="24"/>
  </w:num>
  <w:num w:numId="24" w16cid:durableId="1843472059">
    <w:abstractNumId w:val="29"/>
  </w:num>
  <w:num w:numId="25" w16cid:durableId="661662799">
    <w:abstractNumId w:val="21"/>
  </w:num>
  <w:num w:numId="26" w16cid:durableId="2038194878">
    <w:abstractNumId w:val="19"/>
  </w:num>
  <w:num w:numId="27" w16cid:durableId="1629772654">
    <w:abstractNumId w:val="13"/>
  </w:num>
  <w:num w:numId="28" w16cid:durableId="458307715">
    <w:abstractNumId w:val="9"/>
  </w:num>
  <w:num w:numId="29" w16cid:durableId="1279028342">
    <w:abstractNumId w:val="4"/>
  </w:num>
  <w:num w:numId="30" w16cid:durableId="474226911">
    <w:abstractNumId w:val="1"/>
  </w:num>
  <w:num w:numId="31" w16cid:durableId="485436205">
    <w:abstractNumId w:val="31"/>
  </w:num>
  <w:num w:numId="32" w16cid:durableId="1946306088">
    <w:abstractNumId w:val="35"/>
  </w:num>
  <w:num w:numId="33" w16cid:durableId="2014799720">
    <w:abstractNumId w:val="8"/>
  </w:num>
  <w:num w:numId="34" w16cid:durableId="1637101116">
    <w:abstractNumId w:val="32"/>
  </w:num>
  <w:num w:numId="35" w16cid:durableId="1715275240">
    <w:abstractNumId w:val="34"/>
  </w:num>
  <w:num w:numId="36" w16cid:durableId="894778334">
    <w:abstractNumId w:val="22"/>
  </w:num>
  <w:num w:numId="37" w16cid:durableId="446782421">
    <w:abstractNumId w:val="39"/>
  </w:num>
  <w:num w:numId="38" w16cid:durableId="1253974978">
    <w:abstractNumId w:val="23"/>
  </w:num>
  <w:num w:numId="39" w16cid:durableId="1316689460">
    <w:abstractNumId w:val="5"/>
  </w:num>
  <w:num w:numId="40" w16cid:durableId="2055230214">
    <w:abstractNumId w:val="17"/>
  </w:num>
  <w:num w:numId="41" w16cid:durableId="1959218916">
    <w:abstractNumId w:val="3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71"/>
    <w:rsid w:val="0000332D"/>
    <w:rsid w:val="00003DF2"/>
    <w:rsid w:val="00004485"/>
    <w:rsid w:val="00013CD7"/>
    <w:rsid w:val="00034655"/>
    <w:rsid w:val="0003731F"/>
    <w:rsid w:val="000444A0"/>
    <w:rsid w:val="00045699"/>
    <w:rsid w:val="0004766D"/>
    <w:rsid w:val="000477D4"/>
    <w:rsid w:val="0005218B"/>
    <w:rsid w:val="0005307D"/>
    <w:rsid w:val="000678EA"/>
    <w:rsid w:val="00067B59"/>
    <w:rsid w:val="000720BC"/>
    <w:rsid w:val="000723EF"/>
    <w:rsid w:val="00075699"/>
    <w:rsid w:val="000805D5"/>
    <w:rsid w:val="00084E1F"/>
    <w:rsid w:val="00084F38"/>
    <w:rsid w:val="000860F6"/>
    <w:rsid w:val="00094373"/>
    <w:rsid w:val="00096C6B"/>
    <w:rsid w:val="000A107B"/>
    <w:rsid w:val="000A7FB8"/>
    <w:rsid w:val="000B100A"/>
    <w:rsid w:val="000B103A"/>
    <w:rsid w:val="000B1560"/>
    <w:rsid w:val="000B15BE"/>
    <w:rsid w:val="000B42C5"/>
    <w:rsid w:val="000B5EFB"/>
    <w:rsid w:val="000C7971"/>
    <w:rsid w:val="000D3C58"/>
    <w:rsid w:val="000D49E3"/>
    <w:rsid w:val="000D564A"/>
    <w:rsid w:val="000E0846"/>
    <w:rsid w:val="000F4B8C"/>
    <w:rsid w:val="000F4CBE"/>
    <w:rsid w:val="000F58D4"/>
    <w:rsid w:val="0011026E"/>
    <w:rsid w:val="0011493C"/>
    <w:rsid w:val="00114A88"/>
    <w:rsid w:val="00130BF0"/>
    <w:rsid w:val="00141242"/>
    <w:rsid w:val="00141D77"/>
    <w:rsid w:val="00145C26"/>
    <w:rsid w:val="00151CAD"/>
    <w:rsid w:val="00152D06"/>
    <w:rsid w:val="00156DC0"/>
    <w:rsid w:val="00163332"/>
    <w:rsid w:val="001708A6"/>
    <w:rsid w:val="001775E0"/>
    <w:rsid w:val="001815F5"/>
    <w:rsid w:val="00182BD6"/>
    <w:rsid w:val="00182D3D"/>
    <w:rsid w:val="00187777"/>
    <w:rsid w:val="00192570"/>
    <w:rsid w:val="00193B73"/>
    <w:rsid w:val="00197B6F"/>
    <w:rsid w:val="001D342A"/>
    <w:rsid w:val="001E01F6"/>
    <w:rsid w:val="001E1D7B"/>
    <w:rsid w:val="001F388E"/>
    <w:rsid w:val="001F7CD0"/>
    <w:rsid w:val="00203D0C"/>
    <w:rsid w:val="002113F0"/>
    <w:rsid w:val="00215B51"/>
    <w:rsid w:val="0022516B"/>
    <w:rsid w:val="00225C53"/>
    <w:rsid w:val="002346C5"/>
    <w:rsid w:val="00241797"/>
    <w:rsid w:val="00252D3F"/>
    <w:rsid w:val="002539F3"/>
    <w:rsid w:val="00254F17"/>
    <w:rsid w:val="002559D9"/>
    <w:rsid w:val="00255C6C"/>
    <w:rsid w:val="00263DC3"/>
    <w:rsid w:val="002660BF"/>
    <w:rsid w:val="0028298B"/>
    <w:rsid w:val="0029534F"/>
    <w:rsid w:val="002A188E"/>
    <w:rsid w:val="002A18D9"/>
    <w:rsid w:val="002A1EDD"/>
    <w:rsid w:val="002A76C1"/>
    <w:rsid w:val="002B399B"/>
    <w:rsid w:val="002B7AFE"/>
    <w:rsid w:val="002C0D0F"/>
    <w:rsid w:val="002D74B1"/>
    <w:rsid w:val="002D7B95"/>
    <w:rsid w:val="002E0056"/>
    <w:rsid w:val="002E4A57"/>
    <w:rsid w:val="002F09F3"/>
    <w:rsid w:val="00301494"/>
    <w:rsid w:val="003039ED"/>
    <w:rsid w:val="00303D03"/>
    <w:rsid w:val="00303E19"/>
    <w:rsid w:val="003170D5"/>
    <w:rsid w:val="00341C4C"/>
    <w:rsid w:val="0035030C"/>
    <w:rsid w:val="003508D7"/>
    <w:rsid w:val="00352D7F"/>
    <w:rsid w:val="00362FA3"/>
    <w:rsid w:val="003635E0"/>
    <w:rsid w:val="0036758D"/>
    <w:rsid w:val="003677D8"/>
    <w:rsid w:val="003711B3"/>
    <w:rsid w:val="00376A05"/>
    <w:rsid w:val="00377786"/>
    <w:rsid w:val="003876A1"/>
    <w:rsid w:val="00390973"/>
    <w:rsid w:val="00394BD8"/>
    <w:rsid w:val="003A7FEA"/>
    <w:rsid w:val="003D714D"/>
    <w:rsid w:val="003E0B4F"/>
    <w:rsid w:val="003E21E1"/>
    <w:rsid w:val="003E66BD"/>
    <w:rsid w:val="00415AC4"/>
    <w:rsid w:val="00420B0E"/>
    <w:rsid w:val="00422B0A"/>
    <w:rsid w:val="004249CC"/>
    <w:rsid w:val="00425930"/>
    <w:rsid w:val="00427B84"/>
    <w:rsid w:val="00437714"/>
    <w:rsid w:val="0044232A"/>
    <w:rsid w:val="0046744E"/>
    <w:rsid w:val="00477A31"/>
    <w:rsid w:val="004814CB"/>
    <w:rsid w:val="00482615"/>
    <w:rsid w:val="00494E0F"/>
    <w:rsid w:val="00496353"/>
    <w:rsid w:val="004B42A9"/>
    <w:rsid w:val="004B4792"/>
    <w:rsid w:val="004C2BB1"/>
    <w:rsid w:val="004D2D59"/>
    <w:rsid w:val="004D4B06"/>
    <w:rsid w:val="004E0AB3"/>
    <w:rsid w:val="004E277F"/>
    <w:rsid w:val="00511520"/>
    <w:rsid w:val="00516A7C"/>
    <w:rsid w:val="0052058F"/>
    <w:rsid w:val="00521BB3"/>
    <w:rsid w:val="0052326A"/>
    <w:rsid w:val="0052433A"/>
    <w:rsid w:val="00530FC6"/>
    <w:rsid w:val="00537FCE"/>
    <w:rsid w:val="00567921"/>
    <w:rsid w:val="005758CF"/>
    <w:rsid w:val="00582489"/>
    <w:rsid w:val="005840AA"/>
    <w:rsid w:val="00585671"/>
    <w:rsid w:val="0059231C"/>
    <w:rsid w:val="005939D8"/>
    <w:rsid w:val="005A0DC4"/>
    <w:rsid w:val="005A1FFB"/>
    <w:rsid w:val="005A2280"/>
    <w:rsid w:val="005A229F"/>
    <w:rsid w:val="005B0FBC"/>
    <w:rsid w:val="005D1298"/>
    <w:rsid w:val="005D27B4"/>
    <w:rsid w:val="005D7861"/>
    <w:rsid w:val="005F09FC"/>
    <w:rsid w:val="005F6305"/>
    <w:rsid w:val="0060495D"/>
    <w:rsid w:val="006049BA"/>
    <w:rsid w:val="00606594"/>
    <w:rsid w:val="00612A0C"/>
    <w:rsid w:val="00617196"/>
    <w:rsid w:val="00617745"/>
    <w:rsid w:val="006235E9"/>
    <w:rsid w:val="006258D2"/>
    <w:rsid w:val="006303C9"/>
    <w:rsid w:val="006442BE"/>
    <w:rsid w:val="006457E1"/>
    <w:rsid w:val="006512F2"/>
    <w:rsid w:val="00656EE2"/>
    <w:rsid w:val="006618F4"/>
    <w:rsid w:val="0066535A"/>
    <w:rsid w:val="00667401"/>
    <w:rsid w:val="00676444"/>
    <w:rsid w:val="00677585"/>
    <w:rsid w:val="00677E00"/>
    <w:rsid w:val="00680422"/>
    <w:rsid w:val="00681716"/>
    <w:rsid w:val="00694275"/>
    <w:rsid w:val="006953C0"/>
    <w:rsid w:val="00695577"/>
    <w:rsid w:val="006B3D52"/>
    <w:rsid w:val="006C1EE0"/>
    <w:rsid w:val="006C28B1"/>
    <w:rsid w:val="006D671B"/>
    <w:rsid w:val="006E3786"/>
    <w:rsid w:val="006E3882"/>
    <w:rsid w:val="006E5F89"/>
    <w:rsid w:val="006E60D5"/>
    <w:rsid w:val="00705609"/>
    <w:rsid w:val="00713D00"/>
    <w:rsid w:val="00713FD3"/>
    <w:rsid w:val="00715716"/>
    <w:rsid w:val="0071736B"/>
    <w:rsid w:val="00725BDF"/>
    <w:rsid w:val="0072643C"/>
    <w:rsid w:val="00727C86"/>
    <w:rsid w:val="0073041C"/>
    <w:rsid w:val="00732228"/>
    <w:rsid w:val="00734704"/>
    <w:rsid w:val="00735649"/>
    <w:rsid w:val="00752DDB"/>
    <w:rsid w:val="00762B63"/>
    <w:rsid w:val="00772833"/>
    <w:rsid w:val="00775B71"/>
    <w:rsid w:val="00781B55"/>
    <w:rsid w:val="00786BCE"/>
    <w:rsid w:val="00792106"/>
    <w:rsid w:val="00797E6A"/>
    <w:rsid w:val="007A08A2"/>
    <w:rsid w:val="007A3669"/>
    <w:rsid w:val="007A70D2"/>
    <w:rsid w:val="007B3612"/>
    <w:rsid w:val="007B526E"/>
    <w:rsid w:val="007C0564"/>
    <w:rsid w:val="007C18EB"/>
    <w:rsid w:val="007C4979"/>
    <w:rsid w:val="007C763E"/>
    <w:rsid w:val="007C78D8"/>
    <w:rsid w:val="007D0306"/>
    <w:rsid w:val="007D47BC"/>
    <w:rsid w:val="007D62A0"/>
    <w:rsid w:val="007E1E04"/>
    <w:rsid w:val="007E6910"/>
    <w:rsid w:val="007F0D8D"/>
    <w:rsid w:val="007F6891"/>
    <w:rsid w:val="008035D9"/>
    <w:rsid w:val="00805215"/>
    <w:rsid w:val="008110DA"/>
    <w:rsid w:val="00817A47"/>
    <w:rsid w:val="00823541"/>
    <w:rsid w:val="00824EFD"/>
    <w:rsid w:val="00827F9A"/>
    <w:rsid w:val="00834B09"/>
    <w:rsid w:val="00836181"/>
    <w:rsid w:val="0083643F"/>
    <w:rsid w:val="00840FC4"/>
    <w:rsid w:val="00843393"/>
    <w:rsid w:val="008445CC"/>
    <w:rsid w:val="00845E77"/>
    <w:rsid w:val="00851CA4"/>
    <w:rsid w:val="008533BA"/>
    <w:rsid w:val="0086500E"/>
    <w:rsid w:val="00872571"/>
    <w:rsid w:val="00874192"/>
    <w:rsid w:val="00876B60"/>
    <w:rsid w:val="008835C1"/>
    <w:rsid w:val="00883C9F"/>
    <w:rsid w:val="00887DDA"/>
    <w:rsid w:val="00893AEA"/>
    <w:rsid w:val="00896858"/>
    <w:rsid w:val="008A17A7"/>
    <w:rsid w:val="008A28E4"/>
    <w:rsid w:val="008A5C52"/>
    <w:rsid w:val="008B0898"/>
    <w:rsid w:val="008C2F90"/>
    <w:rsid w:val="008D0516"/>
    <w:rsid w:val="008D286B"/>
    <w:rsid w:val="008D2979"/>
    <w:rsid w:val="008D3197"/>
    <w:rsid w:val="008D71E5"/>
    <w:rsid w:val="008E3744"/>
    <w:rsid w:val="008F6F07"/>
    <w:rsid w:val="0090406B"/>
    <w:rsid w:val="00917E8B"/>
    <w:rsid w:val="00931078"/>
    <w:rsid w:val="00944ADF"/>
    <w:rsid w:val="00970536"/>
    <w:rsid w:val="00971E78"/>
    <w:rsid w:val="00980020"/>
    <w:rsid w:val="00986A02"/>
    <w:rsid w:val="0099173F"/>
    <w:rsid w:val="00994122"/>
    <w:rsid w:val="0099736C"/>
    <w:rsid w:val="009A3DB2"/>
    <w:rsid w:val="009A47EA"/>
    <w:rsid w:val="009A76F0"/>
    <w:rsid w:val="009C1AFA"/>
    <w:rsid w:val="009C4A31"/>
    <w:rsid w:val="009C57ED"/>
    <w:rsid w:val="009D164F"/>
    <w:rsid w:val="009D25C4"/>
    <w:rsid w:val="009D6FEB"/>
    <w:rsid w:val="00A049D8"/>
    <w:rsid w:val="00A07EAB"/>
    <w:rsid w:val="00A17152"/>
    <w:rsid w:val="00A22E75"/>
    <w:rsid w:val="00A267D2"/>
    <w:rsid w:val="00A35D01"/>
    <w:rsid w:val="00A42CF4"/>
    <w:rsid w:val="00A4419D"/>
    <w:rsid w:val="00A54DE4"/>
    <w:rsid w:val="00A5703C"/>
    <w:rsid w:val="00A576BD"/>
    <w:rsid w:val="00A65400"/>
    <w:rsid w:val="00A70623"/>
    <w:rsid w:val="00A73DD0"/>
    <w:rsid w:val="00A83380"/>
    <w:rsid w:val="00A86EDC"/>
    <w:rsid w:val="00A87063"/>
    <w:rsid w:val="00A910BE"/>
    <w:rsid w:val="00A9561A"/>
    <w:rsid w:val="00AA0F75"/>
    <w:rsid w:val="00AA5874"/>
    <w:rsid w:val="00AA688B"/>
    <w:rsid w:val="00AA68E1"/>
    <w:rsid w:val="00AB33F6"/>
    <w:rsid w:val="00AC06C2"/>
    <w:rsid w:val="00AD6ACF"/>
    <w:rsid w:val="00AD6F00"/>
    <w:rsid w:val="00AD6F99"/>
    <w:rsid w:val="00AD768A"/>
    <w:rsid w:val="00AE1B26"/>
    <w:rsid w:val="00AE6EE8"/>
    <w:rsid w:val="00AE79A4"/>
    <w:rsid w:val="00AF4913"/>
    <w:rsid w:val="00B02CCE"/>
    <w:rsid w:val="00B05A04"/>
    <w:rsid w:val="00B125CA"/>
    <w:rsid w:val="00B23346"/>
    <w:rsid w:val="00B26C6D"/>
    <w:rsid w:val="00B3758D"/>
    <w:rsid w:val="00B441B5"/>
    <w:rsid w:val="00B50691"/>
    <w:rsid w:val="00B52454"/>
    <w:rsid w:val="00B524BA"/>
    <w:rsid w:val="00B531A7"/>
    <w:rsid w:val="00B63F69"/>
    <w:rsid w:val="00B66AD4"/>
    <w:rsid w:val="00B6794E"/>
    <w:rsid w:val="00B7045F"/>
    <w:rsid w:val="00B851FF"/>
    <w:rsid w:val="00B92254"/>
    <w:rsid w:val="00B926B1"/>
    <w:rsid w:val="00B930AD"/>
    <w:rsid w:val="00B947CF"/>
    <w:rsid w:val="00BA590E"/>
    <w:rsid w:val="00BB2B48"/>
    <w:rsid w:val="00BB59A6"/>
    <w:rsid w:val="00BC43B8"/>
    <w:rsid w:val="00BD3B4A"/>
    <w:rsid w:val="00BF030A"/>
    <w:rsid w:val="00BF405A"/>
    <w:rsid w:val="00C01ECB"/>
    <w:rsid w:val="00C038B6"/>
    <w:rsid w:val="00C043C1"/>
    <w:rsid w:val="00C234C0"/>
    <w:rsid w:val="00C24A78"/>
    <w:rsid w:val="00C31181"/>
    <w:rsid w:val="00C31F62"/>
    <w:rsid w:val="00C32C58"/>
    <w:rsid w:val="00C3550E"/>
    <w:rsid w:val="00C364F6"/>
    <w:rsid w:val="00C37492"/>
    <w:rsid w:val="00C46734"/>
    <w:rsid w:val="00C51754"/>
    <w:rsid w:val="00C574E9"/>
    <w:rsid w:val="00C722BD"/>
    <w:rsid w:val="00C72DCD"/>
    <w:rsid w:val="00C73096"/>
    <w:rsid w:val="00C73B12"/>
    <w:rsid w:val="00C86E1F"/>
    <w:rsid w:val="00C96462"/>
    <w:rsid w:val="00C96BA7"/>
    <w:rsid w:val="00C97396"/>
    <w:rsid w:val="00CB35DA"/>
    <w:rsid w:val="00CB3A13"/>
    <w:rsid w:val="00CB67F1"/>
    <w:rsid w:val="00CC025D"/>
    <w:rsid w:val="00CC1708"/>
    <w:rsid w:val="00CC4496"/>
    <w:rsid w:val="00CC4A60"/>
    <w:rsid w:val="00CD1767"/>
    <w:rsid w:val="00CD1BDB"/>
    <w:rsid w:val="00CD2806"/>
    <w:rsid w:val="00CD7430"/>
    <w:rsid w:val="00CE0A63"/>
    <w:rsid w:val="00CE1D03"/>
    <w:rsid w:val="00CE3F81"/>
    <w:rsid w:val="00CF2FD6"/>
    <w:rsid w:val="00CF411B"/>
    <w:rsid w:val="00CF6192"/>
    <w:rsid w:val="00D002B6"/>
    <w:rsid w:val="00D05DA9"/>
    <w:rsid w:val="00D17B92"/>
    <w:rsid w:val="00D2303B"/>
    <w:rsid w:val="00D23C99"/>
    <w:rsid w:val="00D26049"/>
    <w:rsid w:val="00D264B2"/>
    <w:rsid w:val="00D26D35"/>
    <w:rsid w:val="00D51E7F"/>
    <w:rsid w:val="00D64B0A"/>
    <w:rsid w:val="00D64EC8"/>
    <w:rsid w:val="00D71C04"/>
    <w:rsid w:val="00D803EF"/>
    <w:rsid w:val="00D80A44"/>
    <w:rsid w:val="00D863B6"/>
    <w:rsid w:val="00D97A1F"/>
    <w:rsid w:val="00DA3E29"/>
    <w:rsid w:val="00DB319F"/>
    <w:rsid w:val="00DB43AE"/>
    <w:rsid w:val="00DC1F27"/>
    <w:rsid w:val="00DC5137"/>
    <w:rsid w:val="00DD39E1"/>
    <w:rsid w:val="00DE2F9F"/>
    <w:rsid w:val="00DE548A"/>
    <w:rsid w:val="00DF0826"/>
    <w:rsid w:val="00E01D96"/>
    <w:rsid w:val="00E114C0"/>
    <w:rsid w:val="00E11D92"/>
    <w:rsid w:val="00E12E40"/>
    <w:rsid w:val="00E1317B"/>
    <w:rsid w:val="00E13C13"/>
    <w:rsid w:val="00E333F9"/>
    <w:rsid w:val="00E33969"/>
    <w:rsid w:val="00E436E9"/>
    <w:rsid w:val="00E514F3"/>
    <w:rsid w:val="00E5320A"/>
    <w:rsid w:val="00E540B0"/>
    <w:rsid w:val="00E542ED"/>
    <w:rsid w:val="00E600C8"/>
    <w:rsid w:val="00E60CF7"/>
    <w:rsid w:val="00E6638F"/>
    <w:rsid w:val="00E70B11"/>
    <w:rsid w:val="00E74084"/>
    <w:rsid w:val="00E77172"/>
    <w:rsid w:val="00E80B6C"/>
    <w:rsid w:val="00E822E5"/>
    <w:rsid w:val="00E87213"/>
    <w:rsid w:val="00E9122B"/>
    <w:rsid w:val="00EA4E20"/>
    <w:rsid w:val="00EB1364"/>
    <w:rsid w:val="00EB15DE"/>
    <w:rsid w:val="00EB6282"/>
    <w:rsid w:val="00EC27AC"/>
    <w:rsid w:val="00ED5156"/>
    <w:rsid w:val="00ED74CC"/>
    <w:rsid w:val="00ED7AD7"/>
    <w:rsid w:val="00EF01C6"/>
    <w:rsid w:val="00F01A01"/>
    <w:rsid w:val="00F12203"/>
    <w:rsid w:val="00F136B4"/>
    <w:rsid w:val="00F432AC"/>
    <w:rsid w:val="00F5082C"/>
    <w:rsid w:val="00F54093"/>
    <w:rsid w:val="00F66A98"/>
    <w:rsid w:val="00F928F4"/>
    <w:rsid w:val="00FA5624"/>
    <w:rsid w:val="00FA6723"/>
    <w:rsid w:val="00FB586B"/>
    <w:rsid w:val="00FB5E49"/>
    <w:rsid w:val="00FC1791"/>
    <w:rsid w:val="00FC45B3"/>
    <w:rsid w:val="00FC4C48"/>
    <w:rsid w:val="00FC5B0E"/>
    <w:rsid w:val="00FD1705"/>
    <w:rsid w:val="00FD5C85"/>
    <w:rsid w:val="00FE2E96"/>
    <w:rsid w:val="00FE4A15"/>
    <w:rsid w:val="00FF39C5"/>
    <w:rsid w:val="08326AF0"/>
    <w:rsid w:val="09CF56B5"/>
    <w:rsid w:val="11B3B090"/>
    <w:rsid w:val="148542EA"/>
    <w:rsid w:val="1663D5AF"/>
    <w:rsid w:val="2E6717D7"/>
    <w:rsid w:val="40BABE5F"/>
    <w:rsid w:val="42568EC0"/>
    <w:rsid w:val="433EAC4C"/>
    <w:rsid w:val="4660DD8D"/>
    <w:rsid w:val="49BF4453"/>
    <w:rsid w:val="4F86BFB1"/>
    <w:rsid w:val="503E5173"/>
    <w:rsid w:val="50AF49C0"/>
    <w:rsid w:val="5A0DB85A"/>
    <w:rsid w:val="5CAB1D6E"/>
    <w:rsid w:val="5DB9CDF2"/>
    <w:rsid w:val="6BDD4DBE"/>
    <w:rsid w:val="6D6B10B8"/>
    <w:rsid w:val="6F992576"/>
    <w:rsid w:val="73ECF0C4"/>
    <w:rsid w:val="75D37B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5A59"/>
  <w15:docId w15:val="{E92CF7D4-6682-492B-AEA6-2CD08AE636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593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72571"/>
    <w:pPr>
      <w:ind w:left="720"/>
      <w:contextualSpacing/>
    </w:pPr>
  </w:style>
  <w:style w:type="character" w:styleId="CommentReference">
    <w:name w:val="Comment Reference"/>
    <w:basedOn w:val="DefaultParagraphFont"/>
    <w:uiPriority w:val="99"/>
    <w:semiHidden/>
    <w:unhideWhenUsed/>
    <w:rsid w:val="00AA688B"/>
    <w:rPr>
      <w:sz w:val="16"/>
      <w:szCs w:val="16"/>
    </w:rPr>
  </w:style>
  <w:style w:type="paragraph" w:styleId="CommentText">
    <w:name w:val="Comment Text"/>
    <w:basedOn w:val="Normal"/>
    <w:link w:val="CommentTextChar"/>
    <w:uiPriority w:val="99"/>
    <w:unhideWhenUsed/>
    <w:rsid w:val="00AA688B"/>
    <w:pPr>
      <w:spacing w:line="240" w:lineRule="auto"/>
    </w:pPr>
    <w:rPr>
      <w:sz w:val="20"/>
      <w:szCs w:val="20"/>
    </w:rPr>
  </w:style>
  <w:style w:type="character" w:styleId="CommentTextChar" w:customStyle="1">
    <w:name w:val="Comment Text Char"/>
    <w:basedOn w:val="DefaultParagraphFont"/>
    <w:link w:val="CommentText"/>
    <w:uiPriority w:val="99"/>
    <w:rsid w:val="00AA688B"/>
    <w:rPr>
      <w:sz w:val="20"/>
      <w:szCs w:val="20"/>
    </w:rPr>
  </w:style>
  <w:style w:type="paragraph" w:styleId="CommentSubject">
    <w:name w:val="Comment Subject"/>
    <w:basedOn w:val="CommentText"/>
    <w:next w:val="CommentText"/>
    <w:link w:val="CommentSubjectChar"/>
    <w:uiPriority w:val="99"/>
    <w:semiHidden/>
    <w:unhideWhenUsed/>
    <w:rsid w:val="00AA688B"/>
    <w:rPr>
      <w:b/>
      <w:bCs/>
    </w:rPr>
  </w:style>
  <w:style w:type="character" w:styleId="CommentSubjectChar" w:customStyle="1">
    <w:name w:val="Comment Subject Char"/>
    <w:basedOn w:val="CommentTextChar"/>
    <w:link w:val="CommentSubject"/>
    <w:uiPriority w:val="99"/>
    <w:semiHidden/>
    <w:rsid w:val="00AA688B"/>
    <w:rPr>
      <w:b/>
      <w:bCs/>
      <w:sz w:val="20"/>
      <w:szCs w:val="20"/>
    </w:rPr>
  </w:style>
  <w:style w:type="paragraph" w:styleId="Revision">
    <w:name w:val="Revision"/>
    <w:hidden/>
    <w:uiPriority w:val="99"/>
    <w:semiHidden/>
    <w:rsid w:val="00CF2FD6"/>
    <w:pPr>
      <w:spacing w:after="0" w:line="240" w:lineRule="auto"/>
    </w:pPr>
  </w:style>
  <w:style w:type="paragraph" w:styleId="Header">
    <w:name w:val="header"/>
    <w:basedOn w:val="Normal"/>
    <w:link w:val="HeaderChar"/>
    <w:uiPriority w:val="99"/>
    <w:unhideWhenUsed/>
    <w:rsid w:val="00CB67F1"/>
    <w:pPr>
      <w:tabs>
        <w:tab w:val="center" w:pos="4536"/>
        <w:tab w:val="right" w:pos="9072"/>
      </w:tabs>
      <w:spacing w:after="0" w:line="240" w:lineRule="auto"/>
    </w:pPr>
  </w:style>
  <w:style w:type="character" w:styleId="HeaderChar" w:customStyle="1">
    <w:name w:val="Header Char"/>
    <w:basedOn w:val="DefaultParagraphFont"/>
    <w:link w:val="Header"/>
    <w:uiPriority w:val="99"/>
    <w:rsid w:val="00CB67F1"/>
  </w:style>
  <w:style w:type="paragraph" w:styleId="Footer">
    <w:name w:val="footer"/>
    <w:basedOn w:val="Normal"/>
    <w:link w:val="FooterChar"/>
    <w:uiPriority w:val="99"/>
    <w:unhideWhenUsed/>
    <w:rsid w:val="00CB67F1"/>
    <w:pPr>
      <w:tabs>
        <w:tab w:val="center" w:pos="4536"/>
        <w:tab w:val="right" w:pos="9072"/>
      </w:tabs>
      <w:spacing w:after="0" w:line="240" w:lineRule="auto"/>
    </w:pPr>
  </w:style>
  <w:style w:type="character" w:styleId="FooterChar" w:customStyle="1">
    <w:name w:val="Footer Char"/>
    <w:basedOn w:val="DefaultParagraphFont"/>
    <w:link w:val="Footer"/>
    <w:uiPriority w:val="99"/>
    <w:rsid w:val="00CB67F1"/>
  </w:style>
  <w:style w:type="paragraph" w:styleId="BalloonText">
    <w:name w:val="Balloon Text"/>
    <w:basedOn w:val="Normal"/>
    <w:link w:val="BalloonTextChar"/>
    <w:uiPriority w:val="99"/>
    <w:semiHidden/>
    <w:unhideWhenUsed/>
    <w:rsid w:val="00D51E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1E7F"/>
    <w:rPr>
      <w:rFonts w:ascii="Segoe UI" w:hAnsi="Segoe UI" w:cs="Segoe UI"/>
      <w:sz w:val="18"/>
      <w:szCs w:val="18"/>
    </w:rPr>
  </w:style>
  <w:style w:type="character" w:styleId="Hyperlink">
    <w:name w:val="Hyperlink"/>
    <w:basedOn w:val="DefaultParagraphFont"/>
    <w:uiPriority w:val="99"/>
    <w:unhideWhenUsed/>
    <w:rsid w:val="00422B0A"/>
    <w:rPr>
      <w:color w:val="0563C1" w:themeColor="hyperlink"/>
      <w:u w:val="single"/>
    </w:rPr>
  </w:style>
  <w:style w:type="character" w:styleId="UnresolvedMention">
    <w:name w:val="Unresolved Mention"/>
    <w:basedOn w:val="DefaultParagraphFont"/>
    <w:uiPriority w:val="99"/>
    <w:semiHidden/>
    <w:unhideWhenUsed/>
    <w:rsid w:val="00422B0A"/>
    <w:rPr>
      <w:color w:val="605E5C"/>
      <w:shd w:val="clear" w:color="auto" w:fill="E1DFDD"/>
    </w:rPr>
  </w:style>
  <w:style w:type="paragraph" w:styleId="NormalWeb">
    <w:name w:val="Normal (Web)"/>
    <w:basedOn w:val="Normal"/>
    <w:uiPriority w:val="99"/>
    <w:unhideWhenUsed/>
    <w:rsid w:val="004B42A9"/>
    <w:pPr>
      <w:spacing w:before="100" w:beforeAutospacing="1" w:after="100" w:afterAutospacing="1" w:line="240" w:lineRule="auto"/>
    </w:pPr>
    <w:rPr>
      <w:rFonts w:ascii="Times New Roman" w:hAnsi="Times New Roman" w:cs="Times New Roman" w:eastAsiaTheme="minorEastAsia"/>
      <w:sz w:val="24"/>
      <w:szCs w:val="24"/>
      <w:lang w:eastAsia="nl-NL"/>
    </w:rPr>
  </w:style>
  <w:style w:type="character" w:styleId="s4" w:customStyle="1">
    <w:name w:val="s4"/>
    <w:basedOn w:val="DefaultParagraphFont"/>
    <w:rsid w:val="004B42A9"/>
  </w:style>
  <w:style w:type="character" w:styleId="apple-converted-space" w:customStyle="1">
    <w:name w:val="apple-converted-space"/>
    <w:basedOn w:val="DefaultParagraphFont"/>
    <w:rsid w:val="004B42A9"/>
  </w:style>
  <w:style w:type="character" w:styleId="s5" w:customStyle="1">
    <w:name w:val="s5"/>
    <w:basedOn w:val="DefaultParagraphFont"/>
    <w:rsid w:val="004B42A9"/>
  </w:style>
  <w:style w:type="character" w:styleId="s2" w:customStyle="1">
    <w:name w:val="s2"/>
    <w:basedOn w:val="DefaultParagraphFont"/>
    <w:rsid w:val="00AE79A4"/>
  </w:style>
  <w:style w:type="character" w:styleId="s3" w:customStyle="1">
    <w:name w:val="s3"/>
    <w:basedOn w:val="DefaultParagraphFont"/>
    <w:rsid w:val="00AE79A4"/>
  </w:style>
  <w:style w:type="paragraph" w:styleId="NoSpacing">
    <w:name w:val="No Spacing"/>
    <w:uiPriority w:val="1"/>
    <w:qFormat/>
    <w:rsid w:val="00874192"/>
    <w:pPr>
      <w:spacing w:after="0" w:line="240" w:lineRule="auto"/>
    </w:pPr>
  </w:style>
  <w:style w:type="paragraph" w:styleId="BestekKop1" w:customStyle="1">
    <w:name w:val="BestekKop1"/>
    <w:basedOn w:val="Heading1"/>
    <w:autoRedefine/>
    <w:rsid w:val="00887DDA"/>
    <w:pPr>
      <w:keepNext w:val="0"/>
      <w:keepLines w:val="0"/>
      <w:pageBreakBefore/>
      <w:tabs>
        <w:tab w:val="left" w:pos="2410"/>
      </w:tabs>
      <w:spacing w:before="360" w:after="480" w:line="276" w:lineRule="auto"/>
    </w:pPr>
    <w:rPr>
      <w:rFonts w:ascii="Corbel" w:hAnsi="Corbel" w:eastAsia="Times New Roman" w:cs="Times New Roman"/>
      <w:b/>
      <w:caps/>
      <w:color w:val="auto"/>
      <w:sz w:val="24"/>
      <w:szCs w:val="24"/>
      <w:lang w:eastAsia="nl-NL"/>
    </w:rPr>
  </w:style>
  <w:style w:type="character" w:styleId="Heading1Char" w:customStyle="1">
    <w:name w:val="Heading 1 Char"/>
    <w:basedOn w:val="DefaultParagraphFont"/>
    <w:link w:val="Heading1"/>
    <w:uiPriority w:val="9"/>
    <w:rsid w:val="00425930"/>
    <w:rPr>
      <w:rFonts w:asciiTheme="majorHAnsi" w:hAnsiTheme="majorHAnsi" w:eastAsiaTheme="majorEastAsia" w:cstheme="majorBidi"/>
      <w:color w:val="2F5496" w:themeColor="accent1" w:themeShade="BF"/>
      <w:sz w:val="32"/>
      <w:szCs w:val="32"/>
    </w:rPr>
  </w:style>
  <w:style w:type="paragraph" w:styleId="FootnoteText">
    <w:name w:val="footnote text"/>
    <w:basedOn w:val="Normal"/>
    <w:link w:val="FootnoteTextChar"/>
    <w:rsid w:val="00C31181"/>
    <w:pPr>
      <w:suppressAutoHyphens/>
      <w:autoSpaceDN w:val="0"/>
      <w:spacing w:after="0" w:line="240" w:lineRule="auto"/>
    </w:pPr>
    <w:rPr>
      <w:rFonts w:ascii="Calibri" w:hAnsi="Calibri" w:eastAsia="Calibri" w:cs="Arial"/>
      <w:sz w:val="20"/>
      <w:szCs w:val="20"/>
    </w:rPr>
  </w:style>
  <w:style w:type="character" w:styleId="FootnoteTextChar" w:customStyle="1">
    <w:name w:val="Footnote Text Char"/>
    <w:basedOn w:val="DefaultParagraphFont"/>
    <w:link w:val="FootnoteText"/>
    <w:rsid w:val="00C31181"/>
    <w:rPr>
      <w:rFonts w:ascii="Calibri" w:hAnsi="Calibri" w:eastAsia="Calibri" w:cs="Arial"/>
      <w:sz w:val="20"/>
      <w:szCs w:val="20"/>
    </w:rPr>
  </w:style>
  <w:style w:type="character" w:styleId="FootnoteReference">
    <w:name w:val="footnote reference"/>
    <w:basedOn w:val="DefaultParagraphFont"/>
    <w:rsid w:val="00C31181"/>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02808">
      <w:bodyDiv w:val="1"/>
      <w:marLeft w:val="0"/>
      <w:marRight w:val="0"/>
      <w:marTop w:val="0"/>
      <w:marBottom w:val="0"/>
      <w:divBdr>
        <w:top w:val="none" w:sz="0" w:space="0" w:color="auto"/>
        <w:left w:val="none" w:sz="0" w:space="0" w:color="auto"/>
        <w:bottom w:val="none" w:sz="0" w:space="0" w:color="auto"/>
        <w:right w:val="none" w:sz="0" w:space="0" w:color="auto"/>
      </w:divBdr>
      <w:divsChild>
        <w:div w:id="846290292">
          <w:marLeft w:val="0"/>
          <w:marRight w:val="0"/>
          <w:marTop w:val="0"/>
          <w:marBottom w:val="0"/>
          <w:divBdr>
            <w:top w:val="none" w:sz="0" w:space="0" w:color="auto"/>
            <w:left w:val="none" w:sz="0" w:space="0" w:color="auto"/>
            <w:bottom w:val="none" w:sz="0" w:space="0" w:color="auto"/>
            <w:right w:val="none" w:sz="0" w:space="0" w:color="auto"/>
          </w:divBdr>
        </w:div>
        <w:div w:id="1944220064">
          <w:marLeft w:val="0"/>
          <w:marRight w:val="0"/>
          <w:marTop w:val="0"/>
          <w:marBottom w:val="0"/>
          <w:divBdr>
            <w:top w:val="none" w:sz="0" w:space="0" w:color="auto"/>
            <w:left w:val="none" w:sz="0" w:space="0" w:color="auto"/>
            <w:bottom w:val="none" w:sz="0" w:space="0" w:color="auto"/>
            <w:right w:val="none" w:sz="0" w:space="0" w:color="auto"/>
          </w:divBdr>
          <w:divsChild>
            <w:div w:id="1544515495">
              <w:marLeft w:val="0"/>
              <w:marRight w:val="0"/>
              <w:marTop w:val="0"/>
              <w:marBottom w:val="0"/>
              <w:divBdr>
                <w:top w:val="none" w:sz="0" w:space="0" w:color="auto"/>
                <w:left w:val="none" w:sz="0" w:space="0" w:color="auto"/>
                <w:bottom w:val="none" w:sz="0" w:space="0" w:color="auto"/>
                <w:right w:val="none" w:sz="0" w:space="0" w:color="auto"/>
              </w:divBdr>
              <w:divsChild>
                <w:div w:id="13151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79121">
      <w:bodyDiv w:val="1"/>
      <w:marLeft w:val="0"/>
      <w:marRight w:val="0"/>
      <w:marTop w:val="0"/>
      <w:marBottom w:val="0"/>
      <w:divBdr>
        <w:top w:val="none" w:sz="0" w:space="0" w:color="auto"/>
        <w:left w:val="none" w:sz="0" w:space="0" w:color="auto"/>
        <w:bottom w:val="none" w:sz="0" w:space="0" w:color="auto"/>
        <w:right w:val="none" w:sz="0" w:space="0" w:color="auto"/>
      </w:divBdr>
    </w:div>
    <w:div w:id="1363172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872745AB18CD429FE8737782C2BBA4" ma:contentTypeVersion="10" ma:contentTypeDescription="Een nieuw document maken." ma:contentTypeScope="" ma:versionID="22fec5aacfe87aaa488ea2b5acfe8f74">
  <xsd:schema xmlns:xsd="http://www.w3.org/2001/XMLSchema" xmlns:xs="http://www.w3.org/2001/XMLSchema" xmlns:p="http://schemas.microsoft.com/office/2006/metadata/properties" xmlns:ns2="d3dfd7ba-1554-4d95-9d85-9b98e935804b" xmlns:ns3="a089b41e-f605-4120-a44d-b3fec8f06183" targetNamespace="http://schemas.microsoft.com/office/2006/metadata/properties" ma:root="true" ma:fieldsID="7108fbaff4a3e9f3a48874f0908e61d9" ns2:_="" ns3:_="">
    <xsd:import namespace="d3dfd7ba-1554-4d95-9d85-9b98e935804b"/>
    <xsd:import namespace="a089b41e-f605-4120-a44d-b3fec8f061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fd7ba-1554-4d95-9d85-9b98e9358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2e0c08a-b754-4773-a802-fa10ae15c8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9b41e-f605-4120-a44d-b3fec8f061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4310df-1aee-4b06-a15d-0d4e68c4f324}" ma:internalName="TaxCatchAll" ma:showField="CatchAllData" ma:web="a089b41e-f605-4120-a44d-b3fec8f06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89b41e-f605-4120-a44d-b3fec8f06183" xsi:nil="true"/>
    <lcf76f155ced4ddcb4097134ff3c332f xmlns="d3dfd7ba-1554-4d95-9d85-9b98e93580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F915-A82E-4845-B4F9-931F920DB225}">
  <ds:schemaRefs>
    <ds:schemaRef ds:uri="http://schemas.microsoft.com/sharepoint/v3/contenttype/forms"/>
  </ds:schemaRefs>
</ds:datastoreItem>
</file>

<file path=customXml/itemProps2.xml><?xml version="1.0" encoding="utf-8"?>
<ds:datastoreItem xmlns:ds="http://schemas.openxmlformats.org/officeDocument/2006/customXml" ds:itemID="{21E0E986-A98B-4E9B-8482-8C930BE96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fd7ba-1554-4d95-9d85-9b98e935804b"/>
    <ds:schemaRef ds:uri="a089b41e-f605-4120-a44d-b3fec8f0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1EEB7-1CE7-4A8E-87BF-07FF16FF79DA}">
  <ds:schemaRefs>
    <ds:schemaRef ds:uri="http://schemas.openxmlformats.org/package/2006/metadata/core-properties"/>
    <ds:schemaRef ds:uri="http://purl.org/dc/terms/"/>
    <ds:schemaRef ds:uri="http://schemas.microsoft.com/office/2006/metadata/properties"/>
    <ds:schemaRef ds:uri="http://purl.org/dc/dcmitype/"/>
    <ds:schemaRef ds:uri="a089b41e-f605-4120-a44d-b3fec8f06183"/>
    <ds:schemaRef ds:uri="http://schemas.microsoft.com/office/2006/documentManagement/types"/>
    <ds:schemaRef ds:uri="d3dfd7ba-1554-4d95-9d85-9b98e935804b"/>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A488C81F-78F8-4F46-A01A-5A0083A977D3}">
  <ds:schemaRefs>
    <ds:schemaRef ds:uri="http://schemas.openxmlformats.org/officeDocument/2006/bibliography"/>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Brandsma, Jeannet</dc:creator>
  <cp:keywords/>
  <dc:description/>
  <cp:lastModifiedBy>s.teuben</cp:lastModifiedBy>
  <cp:revision>5</cp:revision>
  <cp:lastPrinted>2022-07-08T22:20:00Z</cp:lastPrinted>
  <dcterms:created xsi:type="dcterms:W3CDTF">2026-01-09T10:12:00Z</dcterms:created>
  <dcterms:modified xsi:type="dcterms:W3CDTF">2026-04-02T14:00:18Z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0x01010034872745AB18CD429FE8737782C2BBA4</vt:lpwstr>
  </property>
  <property fmtid="{D5CDD505-2E9C-101B-9397-08002B2CF9AE}" pid="3" name="_NewReviewCycle">
    <vt:lpwstr/>
  </property>
  <property fmtid="{D5CDD505-2E9C-101B-9397-08002B2CF9AE}" pid="4" name="_AdHocReviewCycleID">
    <vt:i4>1539294772</vt:i4>
  </property>
  <property fmtid="{D5CDD505-2E9C-101B-9397-08002B2CF9AE}" pid="5" name="_EmailSubject">
    <vt:lpwstr>stukken PO 27 november</vt:lpwstr>
  </property>
  <property fmtid="{D5CDD505-2E9C-101B-9397-08002B2CF9AE}" pid="6" name="_AuthorEmail">
    <vt:lpwstr>Maarten.Rauws@provincie-utrecht.nl</vt:lpwstr>
  </property>
  <property fmtid="{D5CDD505-2E9C-101B-9397-08002B2CF9AE}" pid="7" name="_AuthorEmailDisplayName">
    <vt:lpwstr>Rauws, Maarten</vt:lpwstr>
  </property>
  <property fmtid="{D5CDD505-2E9C-101B-9397-08002B2CF9AE}" pid="8" name="_ReviewingToolsShownOnce">
    <vt:lpwstr/>
  </property>
  <property fmtid="{D5CDD505-2E9C-101B-9397-08002B2CF9AE}" pid="9" name="k7957b5f8f444a679b34b5b5923d672a">
    <vt:lpwstr>Lopend|dbd4ffdd-42b7-499f-b515-be6b43c64e3b</vt:lpwstr>
  </property>
  <property fmtid="{D5CDD505-2E9C-101B-9397-08002B2CF9AE}" pid="10" name="PUWaardering">
    <vt:i4>5</vt:i4>
  </property>
  <property fmtid="{D5CDD505-2E9C-101B-9397-08002B2CF9AE}" pid="11" name="PUBewaartermijn">
    <vt:i4>3</vt:i4>
  </property>
  <property fmtid="{D5CDD505-2E9C-101B-9397-08002B2CF9AE}" pid="12" name="PUWBSTax">
    <vt:i4>10</vt:i4>
  </property>
  <property fmtid="{D5CDD505-2E9C-101B-9397-08002B2CF9AE}" pid="13" name="PUWerkproces">
    <vt:i4>8</vt:i4>
  </property>
  <property fmtid="{D5CDD505-2E9C-101B-9397-08002B2CF9AE}" pid="14" name="PUWerkingsgebiedDossier">
    <vt:i4>4</vt:i4>
  </property>
  <property fmtid="{D5CDD505-2E9C-101B-9397-08002B2CF9AE}" pid="15" name="PUDomein">
    <vt:i4>6</vt:i4>
  </property>
  <property fmtid="{D5CDD505-2E9C-101B-9397-08002B2CF9AE}" pid="16" name="_dlc_DocIdItemGuid">
    <vt:lpwstr>e9b1e5fb-ceeb-4beb-9262-8e3fdf30d2c5</vt:lpwstr>
  </property>
  <property fmtid="{D5CDD505-2E9C-101B-9397-08002B2CF9AE}" pid="17" name="PUProceseigenaar">
    <vt:i4>7</vt:i4>
  </property>
  <property fmtid="{D5CDD505-2E9C-101B-9397-08002B2CF9AE}" pid="18" name="PUEindverantwoordelijkeProceseigenaar">
    <vt:i4>9</vt:i4>
  </property>
  <property fmtid="{D5CDD505-2E9C-101B-9397-08002B2CF9AE}" pid="19" name="PUDoelenboom">
    <vt:i4>1</vt:i4>
  </property>
  <property fmtid="{D5CDD505-2E9C-101B-9397-08002B2CF9AE}" pid="20" name="PUThema">
    <vt:i4>2</vt:i4>
  </property>
  <property fmtid="{D5CDD505-2E9C-101B-9397-08002B2CF9AE}" pid="21" name="MediaServiceImageTags">
    <vt:lpwstr/>
  </property>
</Properties>
</file>