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03A2" w14:textId="77777777" w:rsidR="003A4D1F" w:rsidRPr="00176944" w:rsidRDefault="003A4D1F"/>
    <w:p w14:paraId="42E8D5EC" w14:textId="559D66EF" w:rsidR="003A4D1F" w:rsidRPr="00176944" w:rsidRDefault="00DE5028">
      <w:pPr>
        <w:pStyle w:val="Titel"/>
        <w:spacing w:before="240" w:after="240"/>
      </w:pPr>
      <w:r w:rsidRPr="00176944">
        <w:t xml:space="preserve">Overeenkomst ten behoeve van </w:t>
      </w:r>
      <w:r w:rsidR="009033B9">
        <w:t>Software</w:t>
      </w:r>
      <w:r w:rsidRPr="00176944">
        <w:t xml:space="preserve"> Schuldhulpverlening</w:t>
      </w:r>
    </w:p>
    <w:p w14:paraId="79638C6F" w14:textId="77777777" w:rsidR="003A4D1F" w:rsidRPr="00176944" w:rsidRDefault="00DE5028">
      <w:pPr>
        <w:spacing w:before="240" w:after="240" w:line="240" w:lineRule="auto"/>
      </w:pPr>
      <w:r w:rsidRPr="00176944">
        <w:rPr>
          <w:b/>
          <w:bCs/>
        </w:rPr>
        <w:t>De ondergetekenden:</w:t>
      </w:r>
    </w:p>
    <w:p w14:paraId="7B0F6606" w14:textId="77777777" w:rsidR="003A4D1F" w:rsidRPr="00176944" w:rsidRDefault="00DE5028">
      <w:pPr>
        <w:pStyle w:val="Partijen"/>
        <w:spacing w:before="240" w:after="240" w:line="240" w:lineRule="auto"/>
      </w:pPr>
      <w:r w:rsidRPr="00176944">
        <w:t>De publiekrechtelijke rechtspersoon Gemeente Apeldoorn, gevestigd en kantoorhoudende te Apeldoorn aan Marktplein 1 (KvK-nummer 08223882), hierbij rechtsgeldig vertegenwoordigd door S. de Bruin, gemeentesecretaris, hierna te noemen "Opdrachtgever"; en;</w:t>
      </w:r>
    </w:p>
    <w:p w14:paraId="18C9DD02" w14:textId="77777777" w:rsidR="003A4D1F" w:rsidRPr="00176944" w:rsidRDefault="00DE5028">
      <w:pPr>
        <w:pStyle w:val="Partijen"/>
        <w:spacing w:before="240" w:after="240" w:line="240" w:lineRule="auto"/>
      </w:pPr>
      <w:r w:rsidRPr="00176944">
        <w:t>[NAAM_LEVERANCIER], gevestigd en kantoorhoudende te [PLAATS_LEVERANCIER] aan [ADRES_LEVERANCIER] (KvK-nummer [KVK_LEVERANCIER]), hierbij rechtsgeldig vertegenwoordigd door [NAAM], [FUNCTIE], hierna te noemen "Leverancier";</w:t>
      </w:r>
    </w:p>
    <w:p w14:paraId="13304DB3" w14:textId="77777777" w:rsidR="003A4D1F" w:rsidRPr="00176944" w:rsidRDefault="00DE5028">
      <w:pPr>
        <w:spacing w:before="240" w:after="240" w:line="240" w:lineRule="auto"/>
      </w:pPr>
      <w:r w:rsidRPr="00176944">
        <w:t>Opdrachtgever en Leverancier worden hierna gezamenlijk ook aangeduid als "Partijen" en afzonderlijk als "Partij".</w:t>
      </w:r>
    </w:p>
    <w:p w14:paraId="3F2199CE" w14:textId="77777777" w:rsidR="003A4D1F" w:rsidRPr="00176944" w:rsidRDefault="00DE5028">
      <w:pPr>
        <w:spacing w:before="240" w:after="240" w:line="240" w:lineRule="auto"/>
      </w:pPr>
      <w:r w:rsidRPr="00176944">
        <w:rPr>
          <w:b/>
          <w:bCs/>
        </w:rPr>
        <w:t>Nemen het volgende in aanmerking:</w:t>
      </w:r>
    </w:p>
    <w:p w14:paraId="07163C25" w14:textId="77777777" w:rsidR="003A4D1F" w:rsidRPr="00176944" w:rsidRDefault="00DE5028">
      <w:pPr>
        <w:pStyle w:val="Opsomming"/>
        <w:spacing w:before="240" w:after="240" w:line="240" w:lineRule="auto"/>
      </w:pPr>
      <w:r w:rsidRPr="00176944">
        <w:t>Partijen hebben kennisgenomen van het Bestek;</w:t>
      </w:r>
    </w:p>
    <w:p w14:paraId="7B0E15C7" w14:textId="77777777" w:rsidR="003A4D1F" w:rsidRPr="00176944" w:rsidRDefault="00DE5028">
      <w:pPr>
        <w:pStyle w:val="Opsomming"/>
        <w:spacing w:before="240" w:after="240" w:line="240" w:lineRule="auto"/>
      </w:pPr>
      <w:r w:rsidRPr="00176944">
        <w:t>Opdrachtgever heeft behoefte aan een ICT Prestatie die ook in de toekomst blijft voldoen aan de in haar organisatie voorkomende behoeftes;</w:t>
      </w:r>
    </w:p>
    <w:p w14:paraId="6666784A" w14:textId="77777777" w:rsidR="003A4D1F" w:rsidRPr="00176944" w:rsidRDefault="00DE5028">
      <w:pPr>
        <w:pStyle w:val="Opsomming"/>
        <w:spacing w:before="240" w:after="240" w:line="240" w:lineRule="auto"/>
      </w:pPr>
      <w:r w:rsidRPr="00176944">
        <w:t>Opdrachtgever is overgegaan tot een Europese aanbesteding;</w:t>
      </w:r>
    </w:p>
    <w:p w14:paraId="0421989C" w14:textId="0A7686DD" w:rsidR="003A4D1F" w:rsidRPr="00176944" w:rsidRDefault="00DE5028">
      <w:pPr>
        <w:pStyle w:val="Opsomming"/>
        <w:spacing w:before="240" w:after="240" w:line="240" w:lineRule="auto"/>
      </w:pPr>
      <w:r w:rsidRPr="00176944">
        <w:t xml:space="preserve">Leverancier is een ervaren leverancier van </w:t>
      </w:r>
      <w:r w:rsidR="00990001" w:rsidRPr="00176944">
        <w:t>een samenhangend geheel aan applicaties binnen het domein van schuldhulpverlening;</w:t>
      </w:r>
    </w:p>
    <w:p w14:paraId="17E85777" w14:textId="1821E4FF" w:rsidR="003A4D1F" w:rsidRPr="00176944" w:rsidRDefault="00DE5028">
      <w:pPr>
        <w:pStyle w:val="Opsomming"/>
        <w:spacing w:before="240" w:after="240" w:line="240" w:lineRule="auto"/>
      </w:pPr>
      <w:r w:rsidRPr="00176944">
        <w:t>Leverancier heeft aangegeven dat met haar ICT Prestatie</w:t>
      </w:r>
      <w:r w:rsidR="00AD232F" w:rsidRPr="00176944">
        <w:t xml:space="preserve"> (</w:t>
      </w:r>
      <w:r w:rsidR="00990001" w:rsidRPr="00176944">
        <w:t xml:space="preserve">integraal systeem binnen het domein van schuldhulpverlening </w:t>
      </w:r>
      <w:r w:rsidR="00AD232F" w:rsidRPr="00176944">
        <w:t>inclusief aanvullende dienstverlening)</w:t>
      </w:r>
      <w:r w:rsidRPr="00176944">
        <w:t xml:space="preserve"> aan de eisen van de Opdrachtgever zal worden voldaan;</w:t>
      </w:r>
    </w:p>
    <w:p w14:paraId="47702BF3" w14:textId="77777777" w:rsidR="003A4D1F" w:rsidRPr="00176944" w:rsidRDefault="00DE5028">
      <w:pPr>
        <w:pStyle w:val="Opsomming"/>
        <w:spacing w:before="240" w:after="240" w:line="240" w:lineRule="auto"/>
      </w:pPr>
      <w:r w:rsidRPr="00176944">
        <w:t>Opdrachtgever heeft de opdracht gegund aan Leverancier;</w:t>
      </w:r>
    </w:p>
    <w:p w14:paraId="3552DA33" w14:textId="77777777" w:rsidR="003A4D1F" w:rsidRPr="00176944" w:rsidRDefault="00DE5028">
      <w:pPr>
        <w:pStyle w:val="Opsomming"/>
        <w:spacing w:before="240" w:after="240" w:line="240" w:lineRule="auto"/>
      </w:pPr>
      <w:r w:rsidRPr="00176944">
        <w:t>Partijen wensen de uit het bovenstaande voortvloeiende rechtsverhouding schriftelijk vast te leggen.</w:t>
      </w:r>
    </w:p>
    <w:p w14:paraId="4689B6F6" w14:textId="77777777" w:rsidR="003A4D1F" w:rsidRPr="00176944" w:rsidRDefault="00DE5028">
      <w:pPr>
        <w:spacing w:before="240" w:after="240" w:line="240" w:lineRule="auto"/>
      </w:pPr>
      <w:r w:rsidRPr="00176944">
        <w:rPr>
          <w:b/>
          <w:bCs/>
        </w:rPr>
        <w:t>Zijn als volgt overeengekomen:</w:t>
      </w:r>
    </w:p>
    <w:p w14:paraId="2C3CCC71" w14:textId="77777777" w:rsidR="003A4D1F" w:rsidRPr="00176944" w:rsidRDefault="00DE5028">
      <w:pPr>
        <w:pStyle w:val="ArticleLevel1"/>
        <w:spacing w:before="240" w:after="240" w:line="240" w:lineRule="auto"/>
      </w:pPr>
      <w:r w:rsidRPr="00176944">
        <w:t>Algemeen</w:t>
      </w:r>
    </w:p>
    <w:p w14:paraId="337BD30F" w14:textId="2E692211" w:rsidR="003A4D1F" w:rsidRPr="00176944" w:rsidRDefault="007F7BD9" w:rsidP="00487D52">
      <w:pPr>
        <w:pStyle w:val="ArticleLevel2"/>
        <w:numPr>
          <w:ilvl w:val="1"/>
          <w:numId w:val="7"/>
        </w:numPr>
        <w:spacing w:before="240" w:after="240" w:line="240" w:lineRule="auto"/>
      </w:pPr>
      <w:r w:rsidRPr="00176944">
        <w:t>Deze Overeenkomst heeft betrekking op het verrichten van Implementatiewerkzaamheden, Dienstverlening op afstand via Internet, Onderhoud, Consultancy en Opleiding.</w:t>
      </w:r>
    </w:p>
    <w:p w14:paraId="6EBD25E9" w14:textId="77777777" w:rsidR="003A4D1F" w:rsidRPr="00176944" w:rsidRDefault="00DE5028" w:rsidP="00487D52">
      <w:pPr>
        <w:pStyle w:val="ArticleLevel2"/>
        <w:numPr>
          <w:ilvl w:val="1"/>
          <w:numId w:val="8"/>
        </w:numPr>
        <w:spacing w:before="240" w:after="240" w:line="240" w:lineRule="auto"/>
      </w:pPr>
      <w:r w:rsidRPr="00176944">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p>
    <w:p w14:paraId="696443CB" w14:textId="77777777" w:rsidR="003A4D1F" w:rsidRPr="00176944" w:rsidRDefault="00DE5028" w:rsidP="00487D52">
      <w:pPr>
        <w:pStyle w:val="ArticleLevel2"/>
        <w:numPr>
          <w:ilvl w:val="1"/>
          <w:numId w:val="9"/>
        </w:numPr>
        <w:spacing w:before="240" w:after="240" w:line="240" w:lineRule="auto"/>
      </w:pPr>
      <w:r w:rsidRPr="00176944">
        <w:lastRenderedPageBreak/>
        <w:t>Op deze Overeenkomst zijn de Inkoopvoorwaarden van de GIBIT 2025 ("</w:t>
      </w:r>
      <w:r w:rsidRPr="00176944">
        <w:rPr>
          <w:b/>
          <w:bCs/>
        </w:rPr>
        <w:t>Inkoopvoorwaarden</w:t>
      </w:r>
      <w:r w:rsidRPr="00176944">
        <w:t>") van toepassing. Waar in deze Overeenkomst begrippen met een (begin)hoofdletter worden gebruikt, hebben zij de betekenis zoals gegeven in de Inkoopvoorwaarden.</w:t>
      </w:r>
    </w:p>
    <w:p w14:paraId="4689AF2B" w14:textId="77777777" w:rsidR="003A4D1F" w:rsidRPr="00176944" w:rsidRDefault="00DE5028" w:rsidP="00487D52">
      <w:pPr>
        <w:pStyle w:val="ArticleLevel2"/>
        <w:numPr>
          <w:ilvl w:val="1"/>
          <w:numId w:val="10"/>
        </w:numPr>
        <w:spacing w:before="240" w:after="240" w:line="240" w:lineRule="auto"/>
      </w:pPr>
      <w:r w:rsidRPr="00176944">
        <w:t xml:space="preserve">Eventuele algemene leverings- en betalingsvoorwaarden van Leverancier zijn niet van toepassing op de Overeenkomst, ook niet </w:t>
      </w:r>
      <w:proofErr w:type="gramStart"/>
      <w:r w:rsidRPr="00176944">
        <w:t>indien</w:t>
      </w:r>
      <w:proofErr w:type="gramEnd"/>
      <w:r w:rsidRPr="00176944">
        <w:t xml:space="preserve"> Partijen naar deze voorwaarden verwijzen op briefpapier, offertes, facturen of anderszins.</w:t>
      </w:r>
    </w:p>
    <w:p w14:paraId="2B11D818" w14:textId="4679488E" w:rsidR="003A4D1F" w:rsidRPr="00176944" w:rsidRDefault="00DE5028" w:rsidP="00487D52">
      <w:pPr>
        <w:pStyle w:val="ArticleLevel2"/>
        <w:numPr>
          <w:ilvl w:val="1"/>
          <w:numId w:val="11"/>
        </w:numPr>
        <w:spacing w:before="240" w:after="240" w:line="240" w:lineRule="auto"/>
      </w:pPr>
      <w:r w:rsidRPr="00176944">
        <w:t>Onderstaande documenten maken deel uit van de Overeenkomst als bijlage.</w:t>
      </w:r>
      <w:r w:rsidR="008A4576" w:rsidRPr="00176944">
        <w:t xml:space="preserve"> In geval van strijdigheid tussen de Overeenkomst en bepalingen van de bijlagen prevaleren te allen tijde de bepalingen van de Overeenkomst. </w:t>
      </w:r>
      <w:r w:rsidRPr="00176944">
        <w:t xml:space="preserve"> Voor zover deze documenten met elkaar in tegenspraak zijn, geldt dat bepalingen van het </w:t>
      </w:r>
      <w:proofErr w:type="gramStart"/>
      <w:r w:rsidRPr="00176944">
        <w:t>hoger geplaatste</w:t>
      </w:r>
      <w:proofErr w:type="gramEnd"/>
      <w:r w:rsidRPr="00176944">
        <w:t xml:space="preserve"> document prevaleren boven de betreffende bepalingen van het lager geplaatste document, tenzij het tegendeel blijkt uit het betreffende document. Voorts geldt dat een nieuwere door Partijen vastgestelde versie van een document de oudere versie vervangt.</w:t>
      </w:r>
    </w:p>
    <w:p w14:paraId="2792478B" w14:textId="77777777" w:rsidR="009508DD" w:rsidRPr="00176944" w:rsidRDefault="009508DD" w:rsidP="00487D52">
      <w:pPr>
        <w:pStyle w:val="ArticleLevel5"/>
        <w:numPr>
          <w:ilvl w:val="4"/>
          <w:numId w:val="11"/>
        </w:numPr>
        <w:spacing w:before="240" w:after="240"/>
        <w:ind w:left="993"/>
      </w:pPr>
      <w:proofErr w:type="gramStart"/>
      <w:r w:rsidRPr="00176944">
        <w:t>de</w:t>
      </w:r>
      <w:proofErr w:type="gramEnd"/>
      <w:r w:rsidRPr="00176944">
        <w:t xml:space="preserve"> Nota van Inlichtingen (</w:t>
      </w:r>
      <w:proofErr w:type="spellStart"/>
      <w:r w:rsidRPr="00176944">
        <w:t>NvI</w:t>
      </w:r>
      <w:proofErr w:type="spellEnd"/>
      <w:r w:rsidRPr="00176944">
        <w:t>) d.d. 4 mei 2026;</w:t>
      </w:r>
    </w:p>
    <w:p w14:paraId="67F6A3D6" w14:textId="5FF5B9A4" w:rsidR="009508DD" w:rsidRPr="00176944" w:rsidRDefault="009508DD" w:rsidP="00487D52">
      <w:pPr>
        <w:pStyle w:val="ArticleLevel5"/>
        <w:numPr>
          <w:ilvl w:val="4"/>
          <w:numId w:val="16"/>
        </w:numPr>
        <w:spacing w:before="240" w:after="240"/>
        <w:ind w:left="993"/>
      </w:pPr>
      <w:proofErr w:type="gramStart"/>
      <w:r w:rsidRPr="00176944">
        <w:t>het</w:t>
      </w:r>
      <w:proofErr w:type="gramEnd"/>
      <w:r w:rsidRPr="00176944">
        <w:t xml:space="preserve"> Programma van Eisen (</w:t>
      </w:r>
      <w:proofErr w:type="spellStart"/>
      <w:r w:rsidRPr="00176944">
        <w:t>PvE</w:t>
      </w:r>
      <w:proofErr w:type="spellEnd"/>
      <w:r w:rsidRPr="00176944">
        <w:t>);</w:t>
      </w:r>
    </w:p>
    <w:p w14:paraId="0BD1CF08" w14:textId="29B38816" w:rsidR="009508DD" w:rsidRPr="00176944" w:rsidRDefault="00EF4A7D" w:rsidP="00487D52">
      <w:pPr>
        <w:pStyle w:val="ArticleLevel5"/>
        <w:numPr>
          <w:ilvl w:val="4"/>
          <w:numId w:val="16"/>
        </w:numPr>
        <w:spacing w:before="240" w:after="240"/>
        <w:ind w:left="993"/>
      </w:pPr>
      <w:proofErr w:type="gramStart"/>
      <w:r w:rsidRPr="00176944">
        <w:t>h</w:t>
      </w:r>
      <w:r w:rsidR="009508DD" w:rsidRPr="00176944">
        <w:t>et</w:t>
      </w:r>
      <w:proofErr w:type="gramEnd"/>
      <w:r w:rsidR="009508DD" w:rsidRPr="00176944">
        <w:t xml:space="preserve"> beschrijvend document; </w:t>
      </w:r>
    </w:p>
    <w:p w14:paraId="6E3E22AB" w14:textId="77777777" w:rsidR="003A4D1F" w:rsidRPr="00176944" w:rsidRDefault="00DE5028" w:rsidP="00487D52">
      <w:pPr>
        <w:pStyle w:val="ArticleLevel5"/>
        <w:numPr>
          <w:ilvl w:val="4"/>
          <w:numId w:val="12"/>
        </w:numPr>
        <w:spacing w:before="240" w:after="240"/>
        <w:ind w:left="993"/>
      </w:pPr>
      <w:proofErr w:type="gramStart"/>
      <w:r w:rsidRPr="00176944">
        <w:t>het</w:t>
      </w:r>
      <w:proofErr w:type="gramEnd"/>
      <w:r w:rsidRPr="00176944">
        <w:t xml:space="preserve"> Implementatieplan;</w:t>
      </w:r>
    </w:p>
    <w:p w14:paraId="60C4E4AB" w14:textId="77777777" w:rsidR="003A4D1F" w:rsidRPr="00176944" w:rsidRDefault="00DE5028" w:rsidP="00487D52">
      <w:pPr>
        <w:pStyle w:val="ArticleLevel5"/>
        <w:numPr>
          <w:ilvl w:val="4"/>
          <w:numId w:val="13"/>
        </w:numPr>
        <w:spacing w:before="240" w:after="240"/>
        <w:ind w:left="993"/>
      </w:pPr>
      <w:proofErr w:type="gramStart"/>
      <w:r w:rsidRPr="00176944">
        <w:t>de</w:t>
      </w:r>
      <w:proofErr w:type="gramEnd"/>
      <w:r w:rsidRPr="00176944">
        <w:t xml:space="preserve"> Verwerkersovereenkomst;</w:t>
      </w:r>
    </w:p>
    <w:p w14:paraId="7C857046" w14:textId="77777777" w:rsidR="003A4D1F" w:rsidRPr="00176944" w:rsidRDefault="00DE5028" w:rsidP="00487D52">
      <w:pPr>
        <w:pStyle w:val="ArticleLevel5"/>
        <w:numPr>
          <w:ilvl w:val="4"/>
          <w:numId w:val="14"/>
        </w:numPr>
        <w:spacing w:before="240" w:after="240"/>
        <w:ind w:left="993"/>
      </w:pPr>
      <w:proofErr w:type="gramStart"/>
      <w:r w:rsidRPr="00176944">
        <w:t>het</w:t>
      </w:r>
      <w:proofErr w:type="gramEnd"/>
      <w:r w:rsidRPr="00176944">
        <w:t xml:space="preserve"> Exit-plan;</w:t>
      </w:r>
    </w:p>
    <w:p w14:paraId="26312CCF" w14:textId="77777777" w:rsidR="003A4D1F" w:rsidRPr="00176944" w:rsidRDefault="00DE5028" w:rsidP="00487D52">
      <w:pPr>
        <w:pStyle w:val="ArticleLevel5"/>
        <w:numPr>
          <w:ilvl w:val="4"/>
          <w:numId w:val="15"/>
        </w:numPr>
        <w:spacing w:before="240" w:after="240"/>
        <w:ind w:left="993"/>
      </w:pPr>
      <w:proofErr w:type="gramStart"/>
      <w:r w:rsidRPr="00176944">
        <w:t>de</w:t>
      </w:r>
      <w:proofErr w:type="gramEnd"/>
      <w:r w:rsidRPr="00176944">
        <w:t xml:space="preserve"> Inkoopvoorwaarden;</w:t>
      </w:r>
    </w:p>
    <w:p w14:paraId="3BFC0F09" w14:textId="71419959" w:rsidR="009508DD" w:rsidRPr="00176944" w:rsidRDefault="009508DD" w:rsidP="00487D52">
      <w:pPr>
        <w:pStyle w:val="ArticleLevel5"/>
        <w:numPr>
          <w:ilvl w:val="4"/>
          <w:numId w:val="15"/>
        </w:numPr>
        <w:spacing w:before="240" w:after="240"/>
        <w:ind w:left="993"/>
      </w:pPr>
      <w:proofErr w:type="gramStart"/>
      <w:r w:rsidRPr="00176944">
        <w:t>de</w:t>
      </w:r>
      <w:proofErr w:type="gramEnd"/>
      <w:r w:rsidRPr="00176944">
        <w:t xml:space="preserve"> Gemeentelijke ICT</w:t>
      </w:r>
      <w:r w:rsidR="005F79C3" w:rsidRPr="00176944">
        <w:t>-</w:t>
      </w:r>
      <w:r w:rsidRPr="00176944">
        <w:t>kwaliteitsnormen;</w:t>
      </w:r>
    </w:p>
    <w:p w14:paraId="34B226A3" w14:textId="74BE2C90" w:rsidR="009508DD" w:rsidRPr="00176944" w:rsidRDefault="00DE5028" w:rsidP="00487D52">
      <w:pPr>
        <w:pStyle w:val="ArticleLevel5"/>
        <w:numPr>
          <w:ilvl w:val="4"/>
          <w:numId w:val="17"/>
        </w:numPr>
        <w:spacing w:before="240" w:after="240"/>
        <w:ind w:left="993"/>
      </w:pPr>
      <w:proofErr w:type="gramStart"/>
      <w:r w:rsidRPr="00176944">
        <w:t>de</w:t>
      </w:r>
      <w:proofErr w:type="gramEnd"/>
      <w:r w:rsidRPr="00176944">
        <w:t xml:space="preserve"> </w:t>
      </w:r>
      <w:r w:rsidR="003C5CFE" w:rsidRPr="00176944">
        <w:t>offerte/</w:t>
      </w:r>
      <w:r w:rsidRPr="00176944">
        <w:t>inschrijving</w:t>
      </w:r>
      <w:r w:rsidR="003C5CFE" w:rsidRPr="00176944">
        <w:t xml:space="preserve"> van de leverancier</w:t>
      </w:r>
      <w:r w:rsidR="009508DD" w:rsidRPr="00176944">
        <w:t>;</w:t>
      </w:r>
    </w:p>
    <w:p w14:paraId="042D7CE7" w14:textId="67D65FC3" w:rsidR="003A4D1F" w:rsidRPr="00176944" w:rsidRDefault="009508DD" w:rsidP="00487D52">
      <w:pPr>
        <w:pStyle w:val="ArticleLevel5"/>
        <w:numPr>
          <w:ilvl w:val="4"/>
          <w:numId w:val="17"/>
        </w:numPr>
        <w:spacing w:before="240" w:after="240"/>
        <w:ind w:left="993"/>
        <w:rPr>
          <w:lang w:val="en-US"/>
        </w:rPr>
      </w:pPr>
      <w:r w:rsidRPr="00176944">
        <w:rPr>
          <w:lang w:val="en-US"/>
        </w:rPr>
        <w:t>de Service Level Agreement (SLA).</w:t>
      </w:r>
    </w:p>
    <w:p w14:paraId="601D4C02" w14:textId="77777777" w:rsidR="003A4D1F" w:rsidRPr="00176944" w:rsidRDefault="00DE5028" w:rsidP="00487D52">
      <w:pPr>
        <w:pStyle w:val="ArticleLevel2"/>
        <w:numPr>
          <w:ilvl w:val="1"/>
          <w:numId w:val="18"/>
        </w:numPr>
        <w:spacing w:before="240" w:after="240" w:line="240" w:lineRule="auto"/>
      </w:pPr>
      <w:r w:rsidRPr="00176944">
        <w:t>Partijen bevestigen dat zij alle bovengenoemde bijlagen hebben ontvangen en dat zij kennis hebben genomen van de inhoud daarvan.</w:t>
      </w:r>
    </w:p>
    <w:p w14:paraId="5EF9DB5E" w14:textId="77777777" w:rsidR="003A4D1F" w:rsidRPr="00176944" w:rsidRDefault="00DE5028" w:rsidP="00487D52">
      <w:pPr>
        <w:pStyle w:val="ArticleLevel2"/>
        <w:numPr>
          <w:ilvl w:val="1"/>
          <w:numId w:val="19"/>
        </w:numPr>
        <w:spacing w:before="240" w:after="240" w:line="240" w:lineRule="auto"/>
      </w:pPr>
      <w:r w:rsidRPr="00176944">
        <w:t xml:space="preserve">Wijzigingen van en aanvullingen op de Overeenkomst en bovengenoemde bijlagen gelden slechts </w:t>
      </w:r>
      <w:proofErr w:type="gramStart"/>
      <w:r w:rsidRPr="00176944">
        <w:t>indien</w:t>
      </w:r>
      <w:proofErr w:type="gramEnd"/>
      <w:r w:rsidRPr="00176944">
        <w:t xml:space="preserve"> deze schriftelijk tussen Partijen zijn overeengekomen.</w:t>
      </w:r>
    </w:p>
    <w:p w14:paraId="32617B8B" w14:textId="77777777" w:rsidR="003A4D1F" w:rsidRPr="00176944" w:rsidRDefault="00DE5028">
      <w:pPr>
        <w:pStyle w:val="ArticleLevel1"/>
        <w:spacing w:before="240" w:after="240" w:line="240" w:lineRule="auto"/>
      </w:pPr>
      <w:r w:rsidRPr="00176944">
        <w:t>De ICT Prestatie</w:t>
      </w:r>
    </w:p>
    <w:p w14:paraId="60CD4788" w14:textId="063800A3" w:rsidR="003A4D1F" w:rsidRPr="00176944" w:rsidRDefault="00DE5028" w:rsidP="00487D52">
      <w:pPr>
        <w:pStyle w:val="ArticleLevel2"/>
        <w:numPr>
          <w:ilvl w:val="1"/>
          <w:numId w:val="20"/>
        </w:numPr>
        <w:spacing w:before="240" w:after="240" w:line="240" w:lineRule="auto"/>
      </w:pPr>
      <w:r w:rsidRPr="00176944">
        <w:t>Tot het Overeengekomen gebruik behoort dat de ICT Prestatie voldoet aan hetgeen beschreven is in de bijlagen.</w:t>
      </w:r>
    </w:p>
    <w:p w14:paraId="3E3E038C" w14:textId="45791D87" w:rsidR="003A4D1F" w:rsidRPr="00176944" w:rsidRDefault="00DE5028" w:rsidP="00487D52">
      <w:pPr>
        <w:pStyle w:val="ArticleLevel2"/>
        <w:numPr>
          <w:ilvl w:val="1"/>
          <w:numId w:val="21"/>
        </w:numPr>
        <w:spacing w:before="240" w:after="240" w:line="240" w:lineRule="auto"/>
      </w:pPr>
      <w:r w:rsidRPr="00176944">
        <w:t>De Leverancier verstrekt Documentatie</w:t>
      </w:r>
      <w:r w:rsidR="00C50630" w:rsidRPr="00176944">
        <w:t xml:space="preserve"> (zoals gebruikershandleidingen)</w:t>
      </w:r>
      <w:r w:rsidRPr="00176944">
        <w:t xml:space="preserve"> en actualiseert deze waar nodig. Geactualiseerde Documentatie wordt door Leverancier toegestuurd.</w:t>
      </w:r>
    </w:p>
    <w:p w14:paraId="6C1AF536" w14:textId="77777777" w:rsidR="003A4D1F" w:rsidRPr="00176944" w:rsidRDefault="00DE5028">
      <w:pPr>
        <w:pStyle w:val="ArticleLevel1"/>
        <w:spacing w:before="240" w:after="240" w:line="240" w:lineRule="auto"/>
      </w:pPr>
      <w:r w:rsidRPr="00176944">
        <w:t>Implementatie van de ICT Prestatie</w:t>
      </w:r>
    </w:p>
    <w:p w14:paraId="613E1346" w14:textId="77777777" w:rsidR="003A4D1F" w:rsidRPr="00176944" w:rsidRDefault="00DE5028" w:rsidP="00487D52">
      <w:pPr>
        <w:pStyle w:val="ArticleLevel2"/>
        <w:numPr>
          <w:ilvl w:val="1"/>
          <w:numId w:val="22"/>
        </w:numPr>
        <w:spacing w:before="240" w:after="240" w:line="240" w:lineRule="auto"/>
      </w:pPr>
      <w:r w:rsidRPr="00176944">
        <w:t>Leverancier draagt zorg voor een tijdige Implementatie van de ICT Prestatie overeenkomstig het hieromtrent bepaalde in het Implementatieplan.</w:t>
      </w:r>
    </w:p>
    <w:p w14:paraId="25764B9C" w14:textId="77777777" w:rsidR="003A4D1F" w:rsidRPr="00176944" w:rsidRDefault="00DE5028" w:rsidP="00487D52">
      <w:pPr>
        <w:pStyle w:val="ArticleLevel2"/>
        <w:numPr>
          <w:ilvl w:val="1"/>
          <w:numId w:val="23"/>
        </w:numPr>
        <w:spacing w:before="240" w:after="240" w:line="240" w:lineRule="auto"/>
      </w:pPr>
      <w:r w:rsidRPr="00176944">
        <w:t>Partijen treden in nader overleg over de datum waarop de Implementatie afgerond dient te zijn.</w:t>
      </w:r>
    </w:p>
    <w:p w14:paraId="463F57B8" w14:textId="77777777" w:rsidR="003A4D1F" w:rsidRPr="00176944" w:rsidRDefault="00DE5028" w:rsidP="00487D52">
      <w:pPr>
        <w:pStyle w:val="ArticleLevel2"/>
        <w:numPr>
          <w:ilvl w:val="1"/>
          <w:numId w:val="24"/>
        </w:numPr>
        <w:spacing w:before="240" w:after="240" w:line="240" w:lineRule="auto"/>
      </w:pPr>
      <w:r w:rsidRPr="00176944">
        <w:t>De overeengekomen einddatum voor Implementatie geldt als vast en fataal.</w:t>
      </w:r>
    </w:p>
    <w:p w14:paraId="07150297" w14:textId="77777777" w:rsidR="003A4D1F" w:rsidRPr="00176944" w:rsidRDefault="00DE5028" w:rsidP="00487D52">
      <w:pPr>
        <w:pStyle w:val="ArticleLevel2"/>
        <w:numPr>
          <w:ilvl w:val="1"/>
          <w:numId w:val="25"/>
        </w:numPr>
        <w:spacing w:before="240" w:after="240" w:line="240" w:lineRule="auto"/>
      </w:pPr>
      <w:proofErr w:type="gramStart"/>
      <w:r w:rsidRPr="00176944">
        <w:lastRenderedPageBreak/>
        <w:t>Indien</w:t>
      </w:r>
      <w:proofErr w:type="gramEnd"/>
      <w:r w:rsidRPr="00176944">
        <w:t xml:space="preserve">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w:t>
      </w:r>
      <w:proofErr w:type="gramStart"/>
      <w:r w:rsidRPr="00176944">
        <w:t>Tevens</w:t>
      </w:r>
      <w:proofErr w:type="gramEnd"/>
      <w:r w:rsidRPr="00176944">
        <w:t xml:space="preserve">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4C111F0A" w14:textId="0AF66793" w:rsidR="003A4D1F" w:rsidRPr="00176944" w:rsidRDefault="00DE5028" w:rsidP="00487D52">
      <w:pPr>
        <w:pStyle w:val="ArticleLevel2"/>
        <w:numPr>
          <w:ilvl w:val="1"/>
          <w:numId w:val="26"/>
        </w:numPr>
        <w:spacing w:before="240" w:after="240" w:line="240" w:lineRule="auto"/>
      </w:pPr>
      <w:r w:rsidRPr="00176944">
        <w:t xml:space="preserve">Partijen stellen het Implementatieplan in goed overleg gezamenlijk op, waarbij in ieder geval de randvoorwaarden van de Inkoopvoorwaarden gelden. Een eerste versie van het Implementatieplan wordt opgeleverd vóór 1 </w:t>
      </w:r>
      <w:r w:rsidR="00EF4A7D" w:rsidRPr="00176944">
        <w:t>september</w:t>
      </w:r>
      <w:r w:rsidRPr="00176944">
        <w:t xml:space="preserve"> 2026.</w:t>
      </w:r>
    </w:p>
    <w:p w14:paraId="47E0A7B6" w14:textId="34EE3C90" w:rsidR="003A4D1F" w:rsidRPr="00176944" w:rsidRDefault="00DE5028" w:rsidP="00487D52">
      <w:pPr>
        <w:pStyle w:val="ArticleLevel2"/>
        <w:numPr>
          <w:ilvl w:val="1"/>
          <w:numId w:val="27"/>
        </w:numPr>
        <w:spacing w:before="240" w:after="240" w:line="240" w:lineRule="auto"/>
      </w:pPr>
      <w:r w:rsidRPr="00176944">
        <w:t xml:space="preserve">De vergoeding voor de Implementatie is opgenomen in de </w:t>
      </w:r>
      <w:r w:rsidR="003C5CFE" w:rsidRPr="00176944">
        <w:t>inschrijving van de leverancier</w:t>
      </w:r>
      <w:r w:rsidRPr="00176944">
        <w:t>.</w:t>
      </w:r>
    </w:p>
    <w:p w14:paraId="108ECC3C" w14:textId="77777777" w:rsidR="003A4D1F" w:rsidRPr="00176944" w:rsidRDefault="00DE5028">
      <w:pPr>
        <w:pStyle w:val="ArticleLevel1"/>
        <w:spacing w:before="240" w:after="240" w:line="240" w:lineRule="auto"/>
      </w:pPr>
      <w:r w:rsidRPr="00176944">
        <w:t>Dienstverlening op Afstand</w:t>
      </w:r>
    </w:p>
    <w:p w14:paraId="513DC87A" w14:textId="77777777" w:rsidR="003A4D1F" w:rsidRPr="00176944" w:rsidRDefault="00DE5028" w:rsidP="00487D52">
      <w:pPr>
        <w:pStyle w:val="ArticleLevel2"/>
        <w:numPr>
          <w:ilvl w:val="1"/>
          <w:numId w:val="28"/>
        </w:numPr>
        <w:spacing w:before="240" w:after="240" w:line="240" w:lineRule="auto"/>
      </w:pPr>
      <w:r w:rsidRPr="00176944">
        <w:t>Leverancier verricht gedurende de looptijd van de Overeenkomst Dienstverlening op Afstand.</w:t>
      </w:r>
    </w:p>
    <w:p w14:paraId="4A40D061" w14:textId="77777777" w:rsidR="003A4D1F" w:rsidRPr="00176944" w:rsidRDefault="00DE5028" w:rsidP="00487D52">
      <w:pPr>
        <w:pStyle w:val="ArticleLevel2"/>
        <w:numPr>
          <w:ilvl w:val="1"/>
          <w:numId w:val="29"/>
        </w:numPr>
        <w:spacing w:before="240" w:after="240" w:line="240" w:lineRule="auto"/>
      </w:pPr>
      <w:r w:rsidRPr="00176944">
        <w:t>De vergoeding voor de Dienstverlening op Afstand ligt besloten in de Vergoeding en daarom is er geen aanvullende vergoeding verschuldigd.</w:t>
      </w:r>
    </w:p>
    <w:p w14:paraId="3386EDD5" w14:textId="1D63746B" w:rsidR="003A4D1F" w:rsidRPr="00176944" w:rsidRDefault="00DE5028" w:rsidP="00487D52">
      <w:pPr>
        <w:pStyle w:val="ArticleLevel2"/>
        <w:numPr>
          <w:ilvl w:val="1"/>
          <w:numId w:val="30"/>
        </w:numPr>
        <w:spacing w:before="240" w:after="240" w:line="240" w:lineRule="auto"/>
      </w:pPr>
      <w:r w:rsidRPr="00176944">
        <w:t xml:space="preserve">Om aan zijn plichten uit artikel 38 van de Inkoopvoorwaarden te voldoen, overlegt Leverancier </w:t>
      </w:r>
      <w:r w:rsidR="003C5CFE" w:rsidRPr="00176944">
        <w:t xml:space="preserve">een ISO-certificering </w:t>
      </w:r>
      <w:r w:rsidR="003C5CFE" w:rsidRPr="000704EC">
        <w:rPr>
          <w:highlight w:val="yellow"/>
        </w:rPr>
        <w:t>(27001)</w:t>
      </w:r>
      <w:r w:rsidR="003C5CFE" w:rsidRPr="00176944">
        <w:t xml:space="preserve"> en </w:t>
      </w:r>
      <w:r w:rsidRPr="00176944">
        <w:t xml:space="preserve">jaarlijks een </w:t>
      </w:r>
      <w:proofErr w:type="spellStart"/>
      <w:r w:rsidRPr="00176944">
        <w:t>derdenverklaring</w:t>
      </w:r>
      <w:proofErr w:type="spellEnd"/>
      <w:r w:rsidRPr="00176944">
        <w:t xml:space="preserve"> (TPM).</w:t>
      </w:r>
    </w:p>
    <w:p w14:paraId="5A5EE0FD" w14:textId="77777777" w:rsidR="003A4D1F" w:rsidRPr="00176944" w:rsidRDefault="00DE5028">
      <w:pPr>
        <w:pStyle w:val="ArticleLevel1"/>
        <w:spacing w:before="240" w:after="240" w:line="240" w:lineRule="auto"/>
      </w:pPr>
      <w:r w:rsidRPr="00176944">
        <w:t>Gemeentelijke ICT-kwaliteitsnormen</w:t>
      </w:r>
    </w:p>
    <w:p w14:paraId="04EA373C" w14:textId="437A54A4" w:rsidR="003A4D1F" w:rsidRPr="00176944" w:rsidRDefault="00DE5028" w:rsidP="00487D52">
      <w:pPr>
        <w:pStyle w:val="ArticleLevel2"/>
        <w:numPr>
          <w:ilvl w:val="1"/>
          <w:numId w:val="31"/>
        </w:numPr>
        <w:spacing w:before="240" w:after="240" w:line="240" w:lineRule="auto"/>
      </w:pPr>
      <w:r w:rsidRPr="00176944">
        <w:t>Tot het Overeengekomen gebruik behoort dat de ICT Prestatie op het moment van ingebruikname voldoet aan de volgende in de Gemeentelijke ICT-</w:t>
      </w:r>
      <w:proofErr w:type="gramStart"/>
      <w:r w:rsidRPr="00176944">
        <w:t xml:space="preserve">kwaliteitsnormen </w:t>
      </w:r>
      <w:r w:rsidR="00346FC7" w:rsidRPr="00176944">
        <w:rPr>
          <w:rStyle w:val="Verwijzingopmerking"/>
          <w:sz w:val="22"/>
          <w:szCs w:val="22"/>
        </w:rPr>
        <w:t xml:space="preserve"> </w:t>
      </w:r>
      <w:r w:rsidRPr="00176944">
        <w:t>voorgeschreven</w:t>
      </w:r>
      <w:proofErr w:type="gramEnd"/>
      <w:r w:rsidRPr="00176944">
        <w:t xml:space="preserve"> normen, standaarden en eisen:</w:t>
      </w:r>
    </w:p>
    <w:p w14:paraId="2855ACCD" w14:textId="77777777" w:rsidR="003A4D1F" w:rsidRPr="00176944" w:rsidRDefault="00DE5028" w:rsidP="00487D52">
      <w:pPr>
        <w:pStyle w:val="ArticleLevel5"/>
        <w:numPr>
          <w:ilvl w:val="4"/>
          <w:numId w:val="32"/>
        </w:numPr>
        <w:spacing w:before="240" w:after="240"/>
        <w:ind w:left="993"/>
      </w:pPr>
      <w:r w:rsidRPr="00176944">
        <w:t>Architectuur;</w:t>
      </w:r>
    </w:p>
    <w:p w14:paraId="79D2EA31" w14:textId="77777777" w:rsidR="003A4D1F" w:rsidRPr="00176944" w:rsidRDefault="00DE5028" w:rsidP="00487D52">
      <w:pPr>
        <w:pStyle w:val="ArticleLevel5"/>
        <w:numPr>
          <w:ilvl w:val="4"/>
          <w:numId w:val="33"/>
        </w:numPr>
        <w:spacing w:before="240" w:after="240"/>
        <w:ind w:left="993"/>
      </w:pPr>
      <w:r w:rsidRPr="00176944">
        <w:t>Interoperabiliteit;</w:t>
      </w:r>
    </w:p>
    <w:p w14:paraId="2B6F6312" w14:textId="77777777" w:rsidR="003A4D1F" w:rsidRPr="00176944" w:rsidRDefault="00DE5028" w:rsidP="00487D52">
      <w:pPr>
        <w:pStyle w:val="ArticleLevel5"/>
        <w:numPr>
          <w:ilvl w:val="4"/>
          <w:numId w:val="34"/>
        </w:numPr>
        <w:spacing w:before="240" w:after="240"/>
        <w:ind w:left="993"/>
      </w:pPr>
      <w:r w:rsidRPr="00176944">
        <w:t>Informatiebeveiliging en privacy;</w:t>
      </w:r>
    </w:p>
    <w:p w14:paraId="6B387A62" w14:textId="77777777" w:rsidR="003A4D1F" w:rsidRPr="00176944" w:rsidRDefault="00DE5028" w:rsidP="00487D52">
      <w:pPr>
        <w:pStyle w:val="ArticleLevel5"/>
        <w:numPr>
          <w:ilvl w:val="4"/>
          <w:numId w:val="35"/>
        </w:numPr>
        <w:spacing w:before="240" w:after="240"/>
        <w:ind w:left="993"/>
      </w:pPr>
      <w:proofErr w:type="spellStart"/>
      <w:r w:rsidRPr="00176944">
        <w:t>Dataportabiliteit</w:t>
      </w:r>
      <w:proofErr w:type="spellEnd"/>
      <w:r w:rsidRPr="00176944">
        <w:t>;</w:t>
      </w:r>
    </w:p>
    <w:p w14:paraId="70BC016D" w14:textId="77777777" w:rsidR="003A4D1F" w:rsidRPr="00176944" w:rsidRDefault="00DE5028" w:rsidP="00487D52">
      <w:pPr>
        <w:pStyle w:val="ArticleLevel5"/>
        <w:numPr>
          <w:ilvl w:val="4"/>
          <w:numId w:val="36"/>
        </w:numPr>
        <w:spacing w:before="240" w:after="240"/>
        <w:ind w:left="993"/>
      </w:pPr>
      <w:r w:rsidRPr="00176944">
        <w:t>Toegankelijkheid;</w:t>
      </w:r>
    </w:p>
    <w:p w14:paraId="778FAE4D" w14:textId="77777777" w:rsidR="003A4D1F" w:rsidRPr="00176944" w:rsidRDefault="00DE5028" w:rsidP="00487D52">
      <w:pPr>
        <w:pStyle w:val="ArticleLevel5"/>
        <w:numPr>
          <w:ilvl w:val="4"/>
          <w:numId w:val="37"/>
        </w:numPr>
        <w:spacing w:before="240" w:after="240"/>
        <w:ind w:left="993"/>
      </w:pPr>
      <w:r w:rsidRPr="00176944">
        <w:t>Archivering;</w:t>
      </w:r>
    </w:p>
    <w:p w14:paraId="5E1EBBFA" w14:textId="77777777" w:rsidR="003A4D1F" w:rsidRPr="00176944" w:rsidRDefault="00DE5028" w:rsidP="00487D52">
      <w:pPr>
        <w:pStyle w:val="ArticleLevel5"/>
        <w:numPr>
          <w:ilvl w:val="4"/>
          <w:numId w:val="38"/>
        </w:numPr>
        <w:spacing w:before="240" w:after="240"/>
        <w:ind w:left="993"/>
      </w:pPr>
      <w:r w:rsidRPr="00176944">
        <w:t>Infrastructuur;</w:t>
      </w:r>
    </w:p>
    <w:p w14:paraId="5C1E5756" w14:textId="77777777" w:rsidR="003A4D1F" w:rsidRPr="00176944" w:rsidRDefault="00DE5028" w:rsidP="00487D52">
      <w:pPr>
        <w:pStyle w:val="ArticleLevel5"/>
        <w:numPr>
          <w:ilvl w:val="4"/>
          <w:numId w:val="39"/>
        </w:numPr>
        <w:spacing w:before="240" w:after="240"/>
        <w:ind w:left="993"/>
      </w:pPr>
      <w:r w:rsidRPr="00176944">
        <w:t>Documentatie;</w:t>
      </w:r>
    </w:p>
    <w:p w14:paraId="13095F34" w14:textId="77777777" w:rsidR="003A4D1F" w:rsidRPr="00176944" w:rsidRDefault="00DE5028" w:rsidP="00487D52">
      <w:pPr>
        <w:pStyle w:val="ArticleLevel5"/>
        <w:numPr>
          <w:ilvl w:val="4"/>
          <w:numId w:val="40"/>
        </w:numPr>
        <w:spacing w:before="240" w:after="240"/>
        <w:ind w:left="993"/>
      </w:pPr>
      <w:r w:rsidRPr="00176944">
        <w:t>E-facturering.</w:t>
      </w:r>
    </w:p>
    <w:p w14:paraId="69960303" w14:textId="7CE7F27C" w:rsidR="003A4D1F" w:rsidRPr="00176944" w:rsidRDefault="00DE5028" w:rsidP="003C5CFE">
      <w:pPr>
        <w:spacing w:line="240" w:lineRule="auto"/>
        <w:ind w:left="709"/>
      </w:pPr>
      <w:r w:rsidRPr="00176944">
        <w:t xml:space="preserve">Tot het Overeengekomen gebruik behoort dat de ICT Prestatie door middel van Onderhoud blijft voldoen aan de volgende in de Gemeentelijke ICT-kwaliteitsnormen voorgeschreven normen, standaarden en eisen. </w:t>
      </w:r>
      <w:r w:rsidR="00346FC7" w:rsidRPr="00176944">
        <w:t>De Gemeentelijke ICT-kwaliteitsnormen zijn toegevoegd als bijlage aan deze Overeenkomst.</w:t>
      </w:r>
    </w:p>
    <w:p w14:paraId="3AFE81FA" w14:textId="77777777" w:rsidR="003A4D1F" w:rsidRPr="00176944" w:rsidRDefault="00DE5028">
      <w:pPr>
        <w:pStyle w:val="ArticleLevel1"/>
        <w:spacing w:before="240" w:after="240" w:line="240" w:lineRule="auto"/>
      </w:pPr>
      <w:r w:rsidRPr="00176944">
        <w:t>Acceptatie van de ICT Prestatie</w:t>
      </w:r>
    </w:p>
    <w:p w14:paraId="50CD1F46" w14:textId="77777777" w:rsidR="003A4D1F" w:rsidRPr="00176944" w:rsidRDefault="00DE5028" w:rsidP="00487D52">
      <w:pPr>
        <w:pStyle w:val="ArticleLevel2"/>
        <w:numPr>
          <w:ilvl w:val="1"/>
          <w:numId w:val="41"/>
        </w:numPr>
        <w:spacing w:before="240" w:after="240" w:line="240" w:lineRule="auto"/>
      </w:pPr>
      <w:r w:rsidRPr="00176944">
        <w:t xml:space="preserve">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w:t>
      </w:r>
      <w:r w:rsidRPr="00176944">
        <w:lastRenderedPageBreak/>
        <w:t>de enige wijze waarop eventuele Gebreken aan de ICT Prestatie kunnen worden gedetermineerd.</w:t>
      </w:r>
    </w:p>
    <w:p w14:paraId="683596E5" w14:textId="77777777" w:rsidR="003A4D1F" w:rsidRPr="00176944" w:rsidRDefault="00DE5028" w:rsidP="00487D52">
      <w:pPr>
        <w:pStyle w:val="ArticleLevel2"/>
        <w:numPr>
          <w:ilvl w:val="1"/>
          <w:numId w:val="42"/>
        </w:numPr>
        <w:spacing w:before="240" w:after="240" w:line="240" w:lineRule="auto"/>
      </w:pPr>
      <w:r w:rsidRPr="00176944">
        <w:t>De Acceptatieprocedure vindt plaats in een test-/acceptatieomgeving die door Leverancier aan Opdrachtgever ter beschikking wordt gesteld, en die door de Opdrachtgever is goedgekeurd.</w:t>
      </w:r>
    </w:p>
    <w:p w14:paraId="6AEAC08E" w14:textId="77777777" w:rsidR="003A4D1F" w:rsidRPr="00176944" w:rsidRDefault="00DE5028">
      <w:pPr>
        <w:pStyle w:val="ArticleLevel1"/>
        <w:spacing w:before="240" w:after="240" w:line="240" w:lineRule="auto"/>
      </w:pPr>
      <w:r w:rsidRPr="00176944">
        <w:t>Onderhoud en ondersteuning</w:t>
      </w:r>
    </w:p>
    <w:p w14:paraId="4AEA00F8" w14:textId="77777777" w:rsidR="003A4D1F" w:rsidRPr="00176944" w:rsidRDefault="00DE5028" w:rsidP="00487D52">
      <w:pPr>
        <w:pStyle w:val="ArticleLevel2"/>
        <w:numPr>
          <w:ilvl w:val="1"/>
          <w:numId w:val="43"/>
        </w:numPr>
        <w:spacing w:before="240" w:after="240" w:line="240" w:lineRule="auto"/>
      </w:pPr>
      <w:r w:rsidRPr="00176944">
        <w:t>Leverancier onderhoudt de onder deze Overeenkomst aan Opdrachtgever geleverde ICT Prestatie gedurende de looptijd van de Overeenkomst zodat de ICT Prestatie blijft voldoen aan het Overeengekomen gebruik en de gegeven garanties.</w:t>
      </w:r>
    </w:p>
    <w:p w14:paraId="0E340DD4" w14:textId="42FB6FB7" w:rsidR="003A4D1F" w:rsidRPr="00176944" w:rsidRDefault="00DE5028" w:rsidP="00487D52">
      <w:pPr>
        <w:pStyle w:val="ArticleLevel2"/>
        <w:numPr>
          <w:ilvl w:val="1"/>
          <w:numId w:val="44"/>
        </w:numPr>
        <w:spacing w:before="240" w:after="240" w:line="240" w:lineRule="auto"/>
      </w:pPr>
      <w:r w:rsidRPr="00176944">
        <w:t xml:space="preserve">Het Onderhoud wordt verricht </w:t>
      </w:r>
      <w:proofErr w:type="gramStart"/>
      <w:r w:rsidRPr="00176944">
        <w:t>conform</w:t>
      </w:r>
      <w:proofErr w:type="gramEnd"/>
      <w:r w:rsidRPr="00176944">
        <w:t xml:space="preserve"> hetgeen daaromtrent is bepaald in </w:t>
      </w:r>
      <w:r w:rsidR="00C50630" w:rsidRPr="00176944">
        <w:t xml:space="preserve">de SLA </w:t>
      </w:r>
      <w:r w:rsidRPr="00176944">
        <w:t>en de Inkoopvoorwaarden.</w:t>
      </w:r>
    </w:p>
    <w:p w14:paraId="7E03286C" w14:textId="083E53F4" w:rsidR="003A4D1F" w:rsidRPr="00176944" w:rsidRDefault="00DE5028" w:rsidP="00487D52">
      <w:pPr>
        <w:pStyle w:val="ArticleLevel2"/>
        <w:numPr>
          <w:ilvl w:val="1"/>
          <w:numId w:val="45"/>
        </w:numPr>
        <w:spacing w:before="240" w:after="240" w:line="240" w:lineRule="auto"/>
      </w:pPr>
      <w:r w:rsidRPr="00176944">
        <w:t xml:space="preserve">Het Onderhoud maakt onderdeel uit van de </w:t>
      </w:r>
      <w:r w:rsidR="00346FC7" w:rsidRPr="00176944">
        <w:t>ICT Prestatie</w:t>
      </w:r>
      <w:r w:rsidRPr="00176944">
        <w:t xml:space="preserve"> en daarom is er geen aanvullende vergoeding verschuldigd.</w:t>
      </w:r>
    </w:p>
    <w:p w14:paraId="5A32B018" w14:textId="6CFBC4D2" w:rsidR="003A4D1F" w:rsidRPr="00176944" w:rsidRDefault="00DE5028" w:rsidP="00487D52">
      <w:pPr>
        <w:pStyle w:val="ArticleLevel2"/>
        <w:numPr>
          <w:ilvl w:val="1"/>
          <w:numId w:val="46"/>
        </w:numPr>
        <w:spacing w:before="240" w:after="240" w:line="240" w:lineRule="auto"/>
      </w:pPr>
      <w:r w:rsidRPr="00176944">
        <w:t xml:space="preserve">Leverancier verzorgt de Implementatie van Updates en Upgrades na akkoord van de Opdrachtgever. De Implementatie </w:t>
      </w:r>
      <w:r w:rsidR="00346FC7" w:rsidRPr="00176944">
        <w:t xml:space="preserve">van Updates en Upgrades </w:t>
      </w:r>
      <w:r w:rsidRPr="00176944">
        <w:t>geschiedt zonder nadere vergoeding.</w:t>
      </w:r>
    </w:p>
    <w:p w14:paraId="659A621B" w14:textId="77777777" w:rsidR="003A4D1F" w:rsidRPr="00176944" w:rsidRDefault="00DE5028" w:rsidP="00487D52">
      <w:pPr>
        <w:pStyle w:val="ArticleLevel2"/>
        <w:numPr>
          <w:ilvl w:val="1"/>
          <w:numId w:val="47"/>
        </w:numPr>
        <w:spacing w:before="240" w:after="240" w:line="240" w:lineRule="auto"/>
      </w:pPr>
      <w:r w:rsidRPr="00176944">
        <w:t>Bij Implementatie van een Update zal de Acceptatieprocedure worden doorlopen.</w:t>
      </w:r>
    </w:p>
    <w:p w14:paraId="6EB29A65" w14:textId="77777777" w:rsidR="003A4D1F" w:rsidRPr="00176944" w:rsidRDefault="00DE5028" w:rsidP="00487D52">
      <w:pPr>
        <w:pStyle w:val="ArticleLevel2"/>
        <w:numPr>
          <w:ilvl w:val="1"/>
          <w:numId w:val="48"/>
        </w:numPr>
        <w:spacing w:before="240" w:after="240" w:line="240" w:lineRule="auto"/>
      </w:pPr>
      <w:r w:rsidRPr="00176944">
        <w:t xml:space="preserve">Het verbeuren van service </w:t>
      </w:r>
      <w:proofErr w:type="spellStart"/>
      <w:r w:rsidRPr="00176944">
        <w:t>credits</w:t>
      </w:r>
      <w:proofErr w:type="spellEnd"/>
      <w:r w:rsidRPr="00176944">
        <w:t xml:space="preserve"> of andersoortige boetes bij niet-tijdige of -volledige nakoming van de verplichtingen uit de SLA laat de overige rechten van Opdrachtgever onverlet, waaronder begrepen het recht om naast de verbeurde boete de door haar geleden schade te verhalen.</w:t>
      </w:r>
    </w:p>
    <w:p w14:paraId="54DA06CE" w14:textId="77777777" w:rsidR="003A4D1F" w:rsidRPr="00176944" w:rsidRDefault="00DE5028">
      <w:pPr>
        <w:pStyle w:val="ArticleLevel1"/>
        <w:spacing w:before="240" w:after="240" w:line="240" w:lineRule="auto"/>
      </w:pPr>
      <w:r w:rsidRPr="00176944">
        <w:t>Vergoeding, facturatie en betaling</w:t>
      </w:r>
    </w:p>
    <w:p w14:paraId="4B43FF40" w14:textId="4546EB05" w:rsidR="003A4D1F" w:rsidRPr="00176944" w:rsidRDefault="00DE5028" w:rsidP="00487D52">
      <w:pPr>
        <w:pStyle w:val="ArticleLevel2"/>
        <w:numPr>
          <w:ilvl w:val="1"/>
          <w:numId w:val="49"/>
        </w:numPr>
        <w:spacing w:before="240" w:after="240" w:line="240" w:lineRule="auto"/>
      </w:pPr>
      <w:r w:rsidRPr="00176944">
        <w:t xml:space="preserve">De door Opdrachtgever aan Leverancier te betalen vergoedingen voor het gebruik van de ICT Prestatie zijn vastgelegd in </w:t>
      </w:r>
      <w:r w:rsidR="008A4576" w:rsidRPr="00176944">
        <w:t>i</w:t>
      </w:r>
      <w:r w:rsidR="00F402C6" w:rsidRPr="00176944">
        <w:t xml:space="preserve">nschrijving van de </w:t>
      </w:r>
      <w:r w:rsidR="00346FC7" w:rsidRPr="00176944">
        <w:t>L</w:t>
      </w:r>
      <w:r w:rsidR="00F402C6" w:rsidRPr="00176944">
        <w:t>everancier</w:t>
      </w:r>
      <w:r w:rsidRPr="00176944">
        <w:t>, waarbij geldt dat alle vergoedingen worden vermeerderd met de voor de desbetreffende prestatie verschuldigde btw.</w:t>
      </w:r>
    </w:p>
    <w:p w14:paraId="0AA4221B" w14:textId="0EC6D4F1" w:rsidR="003A4D1F" w:rsidRPr="00176944" w:rsidRDefault="00DE5028" w:rsidP="00487D52">
      <w:pPr>
        <w:pStyle w:val="ArticleLevel2"/>
        <w:numPr>
          <w:ilvl w:val="1"/>
          <w:numId w:val="50"/>
        </w:numPr>
        <w:spacing w:before="240" w:after="240" w:line="240" w:lineRule="auto"/>
      </w:pPr>
      <w:proofErr w:type="gramStart"/>
      <w:r w:rsidRPr="00176944">
        <w:t>Indien</w:t>
      </w:r>
      <w:proofErr w:type="gramEnd"/>
      <w:r w:rsidRPr="00176944">
        <w:t xml:space="preserve"> aanvullende diensten worden overeengekomen, worden de te betalen vergoedingen voor die aanvullende diensten vastgelegd in </w:t>
      </w:r>
      <w:r w:rsidR="00243210" w:rsidRPr="00176944">
        <w:t>een addendum</w:t>
      </w:r>
      <w:r w:rsidRPr="00176944">
        <w:t>.</w:t>
      </w:r>
    </w:p>
    <w:p w14:paraId="7C5D1B9A" w14:textId="77777777" w:rsidR="00F402C6" w:rsidRPr="00176944" w:rsidRDefault="00F402C6" w:rsidP="00487D52">
      <w:pPr>
        <w:pStyle w:val="Lijstalinea"/>
        <w:numPr>
          <w:ilvl w:val="1"/>
          <w:numId w:val="50"/>
        </w:numPr>
        <w:spacing w:before="240" w:after="240" w:line="240" w:lineRule="auto"/>
      </w:pPr>
      <w:r w:rsidRPr="00176944">
        <w:t xml:space="preserve">Leverancier verzendt de facturen aan Opdrachtgever elektronisch als </w:t>
      </w:r>
      <w:proofErr w:type="spellStart"/>
      <w:r w:rsidRPr="00176944">
        <w:t>PDF-bestand</w:t>
      </w:r>
      <w:proofErr w:type="spellEnd"/>
      <w:r w:rsidRPr="00176944">
        <w:t xml:space="preserve"> naar facturen@apeldoorn.nl of als e-factuur (UBL-formaat) via </w:t>
      </w:r>
      <w:proofErr w:type="spellStart"/>
      <w:r w:rsidRPr="00176944">
        <w:t>SimplerInvoicing</w:t>
      </w:r>
      <w:proofErr w:type="spellEnd"/>
      <w:r w:rsidRPr="00176944">
        <w:t>/PEPPOL. Opdrachtgever verstrekt aan Leverancier de facturatiegegevens welke op de facturen vermeld moeten worden.</w:t>
      </w:r>
    </w:p>
    <w:p w14:paraId="5115A77C" w14:textId="77777777" w:rsidR="003A4D1F" w:rsidRPr="00176944" w:rsidRDefault="00DE5028" w:rsidP="00487D52">
      <w:pPr>
        <w:pStyle w:val="ArticleLevel2"/>
        <w:numPr>
          <w:ilvl w:val="1"/>
          <w:numId w:val="51"/>
        </w:numPr>
        <w:spacing w:before="240" w:after="240" w:line="240" w:lineRule="auto"/>
      </w:pPr>
      <w:r w:rsidRPr="00176944">
        <w:t>De betalingstermijn van de facturen bedraagt dertig (30) dagen na ontvangst van de factuur.</w:t>
      </w:r>
    </w:p>
    <w:p w14:paraId="46C72DF7" w14:textId="77777777" w:rsidR="003A4D1F" w:rsidRPr="00176944" w:rsidRDefault="00DE5028" w:rsidP="00487D52">
      <w:pPr>
        <w:pStyle w:val="ArticleLevel2"/>
        <w:numPr>
          <w:ilvl w:val="1"/>
          <w:numId w:val="52"/>
        </w:numPr>
        <w:spacing w:before="240" w:after="240" w:line="240" w:lineRule="auto"/>
      </w:pPr>
      <w:r w:rsidRPr="00176944">
        <w:t>Leverancier verzendt indexeringsaankondigingen aan Opdrachtgever elektronisch naar contractbeheerinf@apeldoorn.nl.</w:t>
      </w:r>
    </w:p>
    <w:p w14:paraId="623B487A" w14:textId="757B8EE2" w:rsidR="003A4D1F" w:rsidRPr="00176944" w:rsidRDefault="00DE5028" w:rsidP="00487D52">
      <w:pPr>
        <w:pStyle w:val="ArticleLevel2"/>
        <w:numPr>
          <w:ilvl w:val="1"/>
          <w:numId w:val="53"/>
        </w:numPr>
        <w:spacing w:before="240" w:after="240" w:line="240" w:lineRule="auto"/>
      </w:pPr>
      <w:r w:rsidRPr="00176944">
        <w:t>In afwijking van artikel 11.2 van de Inkoopvoorwaarden gebruiken Partijen een alternatief facturatieschem</w:t>
      </w:r>
      <w:r w:rsidR="007879AE" w:rsidRPr="00176944">
        <w:t>a voor de initiële incidentele kosten:</w:t>
      </w:r>
    </w:p>
    <w:p w14:paraId="58ADA59D" w14:textId="52C446E2" w:rsidR="006C3925" w:rsidRPr="00176944" w:rsidRDefault="006C3925" w:rsidP="00487D52">
      <w:pPr>
        <w:pStyle w:val="ArticleLevel5"/>
        <w:numPr>
          <w:ilvl w:val="4"/>
          <w:numId w:val="54"/>
        </w:numPr>
        <w:spacing w:before="240" w:after="240"/>
        <w:ind w:left="993"/>
      </w:pPr>
      <w:r w:rsidRPr="00176944">
        <w:lastRenderedPageBreak/>
        <w:t>30% na geaccepteerde inrichting</w:t>
      </w:r>
      <w:r w:rsidR="00E97E54" w:rsidRPr="00176944">
        <w:t xml:space="preserve"> en datamigratie in de</w:t>
      </w:r>
      <w:r w:rsidRPr="00176944">
        <w:t xml:space="preserve"> acceptatie omgeving</w:t>
      </w:r>
    </w:p>
    <w:p w14:paraId="31762C1E" w14:textId="28491C90" w:rsidR="006C3925" w:rsidRPr="00176944" w:rsidRDefault="006C3925" w:rsidP="00487D52">
      <w:pPr>
        <w:pStyle w:val="ArticleLevel5"/>
        <w:numPr>
          <w:ilvl w:val="4"/>
          <w:numId w:val="54"/>
        </w:numPr>
        <w:spacing w:before="240" w:after="240"/>
        <w:ind w:left="993"/>
      </w:pPr>
      <w:r w:rsidRPr="00176944">
        <w:t xml:space="preserve">40% na geaccepteerde inrichting </w:t>
      </w:r>
      <w:r w:rsidR="00E97E54" w:rsidRPr="00176944">
        <w:t xml:space="preserve">en datamigratie in de </w:t>
      </w:r>
      <w:r w:rsidRPr="00176944">
        <w:t>productie omgeving</w:t>
      </w:r>
    </w:p>
    <w:p w14:paraId="175851CE" w14:textId="30686A8F" w:rsidR="003A4D1F" w:rsidRPr="00176944" w:rsidRDefault="006C3925" w:rsidP="00487D52">
      <w:pPr>
        <w:pStyle w:val="ArticleLevel5"/>
        <w:numPr>
          <w:ilvl w:val="4"/>
          <w:numId w:val="54"/>
        </w:numPr>
        <w:spacing w:before="240" w:after="240"/>
        <w:ind w:left="993"/>
      </w:pPr>
      <w:r w:rsidRPr="00176944">
        <w:t xml:space="preserve">30% na decharge </w:t>
      </w:r>
    </w:p>
    <w:p w14:paraId="3282480D" w14:textId="77777777" w:rsidR="006C3925" w:rsidRPr="00176944" w:rsidRDefault="006C3925" w:rsidP="006C3925">
      <w:pPr>
        <w:pStyle w:val="ArticleLevel5"/>
        <w:numPr>
          <w:ilvl w:val="0"/>
          <w:numId w:val="0"/>
        </w:numPr>
        <w:spacing w:before="240" w:after="240"/>
      </w:pPr>
    </w:p>
    <w:p w14:paraId="5747CD87" w14:textId="0D4739D3" w:rsidR="007879AE" w:rsidRPr="00176944" w:rsidRDefault="007879AE" w:rsidP="00487D52">
      <w:pPr>
        <w:pStyle w:val="ArticleLevel5"/>
        <w:numPr>
          <w:ilvl w:val="1"/>
          <w:numId w:val="54"/>
        </w:numPr>
        <w:spacing w:before="240" w:after="240"/>
      </w:pPr>
      <w:r w:rsidRPr="00176944">
        <w:t xml:space="preserve">De structurele jaarlijkse kosten kunnen na in </w:t>
      </w:r>
      <w:r w:rsidR="00105C87" w:rsidRPr="00176944">
        <w:t>productie name</w:t>
      </w:r>
      <w:r w:rsidRPr="00176944">
        <w:t xml:space="preserve"> en naar rato vooraf voor het eerste jaar gefactureerd worden.</w:t>
      </w:r>
    </w:p>
    <w:p w14:paraId="32470B60" w14:textId="77777777" w:rsidR="003A4D1F" w:rsidRPr="00176944" w:rsidRDefault="00DE5028">
      <w:pPr>
        <w:pStyle w:val="ArticleLevel1"/>
        <w:spacing w:before="240" w:after="240" w:line="240" w:lineRule="auto"/>
      </w:pPr>
      <w:r w:rsidRPr="00176944">
        <w:t>Data</w:t>
      </w:r>
    </w:p>
    <w:p w14:paraId="6A8C3CE9" w14:textId="77777777" w:rsidR="003A4D1F" w:rsidRPr="00176944" w:rsidRDefault="00DE5028" w:rsidP="00487D52">
      <w:pPr>
        <w:pStyle w:val="ArticleLevel2"/>
        <w:numPr>
          <w:ilvl w:val="1"/>
          <w:numId w:val="55"/>
        </w:numPr>
        <w:spacing w:before="240" w:after="240" w:line="240" w:lineRule="auto"/>
      </w:pPr>
      <w:r w:rsidRPr="00176944">
        <w:t>Met de ICT Prestatie worden Data verwerkt. Leverancier is niet gerechtigd om de Data voor eigen doeleinden te hergebruiken.</w:t>
      </w:r>
    </w:p>
    <w:p w14:paraId="2109AB16" w14:textId="77777777" w:rsidR="003A4D1F" w:rsidRPr="00176944" w:rsidRDefault="00DE5028" w:rsidP="00487D52">
      <w:pPr>
        <w:pStyle w:val="ArticleLevel2"/>
        <w:numPr>
          <w:ilvl w:val="1"/>
          <w:numId w:val="56"/>
        </w:numPr>
        <w:spacing w:before="240" w:after="240" w:line="240" w:lineRule="auto"/>
      </w:pPr>
      <w:r w:rsidRPr="00176944">
        <w:t>Leverancier maakt periodieke back-ups van de verwerkte Data.</w:t>
      </w:r>
    </w:p>
    <w:p w14:paraId="0AF528D0" w14:textId="77777777" w:rsidR="003A4D1F" w:rsidRPr="00176944" w:rsidRDefault="00DE5028">
      <w:pPr>
        <w:pStyle w:val="ArticleLevel1"/>
        <w:spacing w:before="240" w:after="240" w:line="240" w:lineRule="auto"/>
      </w:pPr>
      <w:proofErr w:type="spellStart"/>
      <w:r w:rsidRPr="00176944">
        <w:t>Governance</w:t>
      </w:r>
      <w:proofErr w:type="spellEnd"/>
    </w:p>
    <w:p w14:paraId="7A2B616A" w14:textId="77777777" w:rsidR="003A4D1F" w:rsidRPr="00176944" w:rsidRDefault="00DE5028" w:rsidP="00487D52">
      <w:pPr>
        <w:pStyle w:val="ArticleLevel2"/>
        <w:numPr>
          <w:ilvl w:val="1"/>
          <w:numId w:val="57"/>
        </w:numPr>
        <w:spacing w:before="240" w:after="240" w:line="240" w:lineRule="auto"/>
      </w:pPr>
      <w:r w:rsidRPr="00176944">
        <w:t>Partijen wijzen personen aan als contactpersoon namens hun organisatie gedurende de looptijd van de Overeenkomst.</w:t>
      </w:r>
    </w:p>
    <w:p w14:paraId="6D452600" w14:textId="77777777" w:rsidR="003A4D1F" w:rsidRPr="00176944" w:rsidRDefault="00DE5028" w:rsidP="00487D52">
      <w:pPr>
        <w:pStyle w:val="ArticleLevel2"/>
        <w:numPr>
          <w:ilvl w:val="1"/>
          <w:numId w:val="58"/>
        </w:numPr>
        <w:spacing w:before="240" w:after="240" w:line="240" w:lineRule="auto"/>
      </w:pPr>
      <w:r w:rsidRPr="00176944">
        <w:t xml:space="preserve">Een Partij mag haar contactpersonen wijzigen via een schriftelijke mededeling aan de andere Partij. De wijziging wordt minimaal een week van tevoren gemeld, </w:t>
      </w:r>
      <w:proofErr w:type="gramStart"/>
      <w:r w:rsidRPr="00176944">
        <w:t>behoudens</w:t>
      </w:r>
      <w:proofErr w:type="gramEnd"/>
      <w:r w:rsidRPr="00176944">
        <w:t xml:space="preserve"> in spoedgevallen.</w:t>
      </w:r>
    </w:p>
    <w:p w14:paraId="10CFD001" w14:textId="77777777" w:rsidR="003A4D1F" w:rsidRPr="00176944" w:rsidRDefault="00DE5028" w:rsidP="00487D52">
      <w:pPr>
        <w:pStyle w:val="ArticleLevel2"/>
        <w:numPr>
          <w:ilvl w:val="1"/>
          <w:numId w:val="59"/>
        </w:numPr>
        <w:spacing w:before="240" w:after="240" w:line="240" w:lineRule="auto"/>
      </w:pPr>
      <w:r w:rsidRPr="00176944">
        <w:t>Partijen evalueren minimaal één (1) maal per jaar de uitvoering van de Overeenkomst en het resultaat van de ICT Prestatie. De onderwerpen van evaluatie omvatten in ieder geval:</w:t>
      </w:r>
    </w:p>
    <w:p w14:paraId="0F6B6F89" w14:textId="70F2E298" w:rsidR="003A4D1F" w:rsidRPr="00176944" w:rsidRDefault="00DE5028" w:rsidP="00487D52">
      <w:pPr>
        <w:pStyle w:val="ArticleLevel5"/>
        <w:numPr>
          <w:ilvl w:val="4"/>
          <w:numId w:val="60"/>
        </w:numPr>
        <w:spacing w:before="240" w:after="240"/>
        <w:ind w:left="993"/>
      </w:pPr>
      <w:r w:rsidRPr="00176944">
        <w:t>De kwaliteit</w:t>
      </w:r>
      <w:r w:rsidR="00122D8D" w:rsidRPr="00176944">
        <w:t xml:space="preserve"> van de dienstverlening</w:t>
      </w:r>
      <w:r w:rsidRPr="00176944">
        <w:t>;</w:t>
      </w:r>
    </w:p>
    <w:p w14:paraId="27A2A4F3" w14:textId="77777777" w:rsidR="003A4D1F" w:rsidRPr="00176944" w:rsidRDefault="00DE5028" w:rsidP="00487D52">
      <w:pPr>
        <w:pStyle w:val="ArticleLevel5"/>
        <w:numPr>
          <w:ilvl w:val="4"/>
          <w:numId w:val="61"/>
        </w:numPr>
        <w:spacing w:before="240" w:after="240"/>
        <w:ind w:left="993"/>
      </w:pPr>
      <w:r w:rsidRPr="00176944">
        <w:t>Nakoming van de SLA;</w:t>
      </w:r>
    </w:p>
    <w:p w14:paraId="259ED160" w14:textId="77777777" w:rsidR="003A4D1F" w:rsidRPr="00176944" w:rsidRDefault="00DE5028" w:rsidP="00487D52">
      <w:pPr>
        <w:pStyle w:val="ArticleLevel5"/>
        <w:numPr>
          <w:ilvl w:val="4"/>
          <w:numId w:val="62"/>
        </w:numPr>
        <w:spacing w:before="240" w:after="240"/>
        <w:ind w:left="993"/>
      </w:pPr>
      <w:r w:rsidRPr="00176944">
        <w:t>Algemene ervaringen met Leverancier.</w:t>
      </w:r>
    </w:p>
    <w:p w14:paraId="58D31435" w14:textId="0DA7B9E1" w:rsidR="003A4D1F" w:rsidRPr="00176944" w:rsidRDefault="00DE5028" w:rsidP="00487D52">
      <w:pPr>
        <w:pStyle w:val="ArticleLevel2"/>
        <w:numPr>
          <w:ilvl w:val="1"/>
          <w:numId w:val="63"/>
        </w:numPr>
        <w:spacing w:before="240" w:after="240" w:line="240" w:lineRule="auto"/>
      </w:pPr>
      <w:r w:rsidRPr="00176944">
        <w:t>De contractbijlagen worden minimaal één (1) maal per jaar, of op verzoek van de Partijen, geëvalueerd.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34BB2845" w14:textId="77777777" w:rsidR="003A4D1F" w:rsidRPr="00176944" w:rsidRDefault="00DE5028">
      <w:pPr>
        <w:pStyle w:val="ArticleLevel1"/>
        <w:spacing w:before="240" w:after="240" w:line="240" w:lineRule="auto"/>
      </w:pPr>
      <w:r w:rsidRPr="00176944">
        <w:t>Duur, beëindiging en gevolgen van beëindiging</w:t>
      </w:r>
    </w:p>
    <w:p w14:paraId="0B04B1F1" w14:textId="77777777" w:rsidR="003A4D1F" w:rsidRPr="00176944" w:rsidRDefault="00DE5028" w:rsidP="00487D52">
      <w:pPr>
        <w:pStyle w:val="ArticleLevel2"/>
        <w:numPr>
          <w:ilvl w:val="1"/>
          <w:numId w:val="64"/>
        </w:numPr>
        <w:spacing w:before="240" w:after="240" w:line="240" w:lineRule="auto"/>
      </w:pPr>
      <w:r w:rsidRPr="00176944">
        <w:t>De Overeenkomst vangt aan op 1 augustus 2026 en heeft een initiële looptijd van drie (3) jaar.</w:t>
      </w:r>
    </w:p>
    <w:p w14:paraId="4E2B19FB" w14:textId="77777777" w:rsidR="003A4D1F" w:rsidRPr="00176944" w:rsidRDefault="00DE5028" w:rsidP="00487D52">
      <w:pPr>
        <w:pStyle w:val="ArticleLevel2"/>
        <w:numPr>
          <w:ilvl w:val="1"/>
          <w:numId w:val="65"/>
        </w:numPr>
        <w:spacing w:before="240" w:after="240" w:line="240" w:lineRule="auto"/>
      </w:pPr>
      <w:r w:rsidRPr="00176944">
        <w:t>Na afloop van de looptijd wordt de Overeenkomst slechts op verzoek van Opdrachtgever verlengd met telkens een (1) jaar.</w:t>
      </w:r>
    </w:p>
    <w:p w14:paraId="66908B32" w14:textId="77777777" w:rsidR="003A4D1F" w:rsidRPr="00176944" w:rsidRDefault="00DE5028" w:rsidP="00487D52">
      <w:pPr>
        <w:pStyle w:val="ArticleLevel2"/>
        <w:numPr>
          <w:ilvl w:val="1"/>
          <w:numId w:val="66"/>
        </w:numPr>
        <w:spacing w:before="240" w:after="240" w:line="240" w:lineRule="auto"/>
      </w:pPr>
      <w:r w:rsidRPr="00176944">
        <w:t>De Overeenkomst kan maximaal zeventienmaal (17) worden verlengd.</w:t>
      </w:r>
    </w:p>
    <w:p w14:paraId="5238F546" w14:textId="77777777" w:rsidR="003A4D1F" w:rsidRPr="00176944" w:rsidRDefault="00DE5028" w:rsidP="00487D52">
      <w:pPr>
        <w:pStyle w:val="ArticleLevel2"/>
        <w:numPr>
          <w:ilvl w:val="1"/>
          <w:numId w:val="67"/>
        </w:numPr>
        <w:spacing w:before="240" w:after="240" w:line="240" w:lineRule="auto"/>
      </w:pPr>
      <w:r w:rsidRPr="00176944">
        <w:t>Opdrachtgever geeft uiterlijk drie (3) maanden voor het einde van de looptijd aan de Overeenkomst te verlengen.</w:t>
      </w:r>
    </w:p>
    <w:p w14:paraId="6E265EC9" w14:textId="77777777" w:rsidR="003A4D1F" w:rsidRPr="00176944" w:rsidRDefault="00DE5028">
      <w:pPr>
        <w:pStyle w:val="ArticleLevel1"/>
        <w:spacing w:before="240" w:after="240" w:line="240" w:lineRule="auto"/>
      </w:pPr>
      <w:r w:rsidRPr="00176944">
        <w:t>Exit-plan</w:t>
      </w:r>
    </w:p>
    <w:p w14:paraId="510F357C" w14:textId="77777777" w:rsidR="003A4D1F" w:rsidRPr="00176944" w:rsidRDefault="00DE5028" w:rsidP="00487D52">
      <w:pPr>
        <w:pStyle w:val="ArticleLevel2"/>
        <w:numPr>
          <w:ilvl w:val="1"/>
          <w:numId w:val="68"/>
        </w:numPr>
        <w:spacing w:before="240" w:after="240" w:line="240" w:lineRule="auto"/>
      </w:pPr>
      <w:r w:rsidRPr="00176944">
        <w:t>Leverancier stelt binnen drie (3) maanden na livegang een exit-plan op, welke als bijlage bij deze Overeenkomst zal worden gevoegd.</w:t>
      </w:r>
    </w:p>
    <w:p w14:paraId="4F83C89D" w14:textId="226ECB1C" w:rsidR="003A4D1F" w:rsidRPr="00176944" w:rsidRDefault="00DE5028" w:rsidP="00487D52">
      <w:pPr>
        <w:pStyle w:val="ArticleLevel2"/>
        <w:numPr>
          <w:ilvl w:val="1"/>
          <w:numId w:val="69"/>
        </w:numPr>
        <w:spacing w:before="240" w:after="240" w:line="240" w:lineRule="auto"/>
      </w:pPr>
      <w:r w:rsidRPr="00176944">
        <w:lastRenderedPageBreak/>
        <w:t xml:space="preserve">Het opstellen van het exit-plan maakt onderdeel uit van de </w:t>
      </w:r>
      <w:r w:rsidR="00122D8D" w:rsidRPr="00176944">
        <w:t>ICT Prestatie</w:t>
      </w:r>
      <w:r w:rsidRPr="00176944">
        <w:t xml:space="preserve"> en daarom is er geen aanvullende vergoeding verschuldigd.</w:t>
      </w:r>
    </w:p>
    <w:p w14:paraId="0DB3FE76" w14:textId="1E528906" w:rsidR="003A4D1F" w:rsidRPr="00176944" w:rsidRDefault="00122D8D">
      <w:pPr>
        <w:pStyle w:val="ArticleLevel1"/>
        <w:spacing w:before="240" w:after="240" w:line="240" w:lineRule="auto"/>
      </w:pPr>
      <w:r w:rsidRPr="00176944">
        <w:t>Overige bepalingen</w:t>
      </w:r>
    </w:p>
    <w:p w14:paraId="4D35BD06" w14:textId="73C1DA10" w:rsidR="003A4D1F" w:rsidRPr="00176944" w:rsidRDefault="00DC72F4" w:rsidP="00487D52">
      <w:pPr>
        <w:pStyle w:val="ArticleLevel2"/>
        <w:numPr>
          <w:ilvl w:val="1"/>
          <w:numId w:val="70"/>
        </w:numPr>
        <w:spacing w:before="240" w:after="240" w:line="240" w:lineRule="auto"/>
      </w:pPr>
      <w:r w:rsidRPr="00176944">
        <w:t xml:space="preserve">Een herzieningsclausule is opgenomen in </w:t>
      </w:r>
      <w:r w:rsidR="00C56E2B" w:rsidRPr="00176944">
        <w:t xml:space="preserve">paragraaf 1.6 van </w:t>
      </w:r>
      <w:r w:rsidRPr="00176944">
        <w:t>het beschrijvend document.</w:t>
      </w:r>
    </w:p>
    <w:p w14:paraId="21A165F3" w14:textId="77777777" w:rsidR="003A4D1F" w:rsidRPr="00176944" w:rsidRDefault="00DE5028" w:rsidP="00487D52">
      <w:pPr>
        <w:pStyle w:val="ArticleLevel2"/>
        <w:numPr>
          <w:ilvl w:val="1"/>
          <w:numId w:val="71"/>
        </w:numPr>
        <w:spacing w:before="240" w:after="240" w:line="240" w:lineRule="auto"/>
      </w:pPr>
      <w:proofErr w:type="gramStart"/>
      <w:r w:rsidRPr="00176944">
        <w:t>ruimte</w:t>
      </w:r>
      <w:proofErr w:type="gramEnd"/>
      <w:r w:rsidRPr="00176944">
        <w:t xml:space="preserve"> voor extra artikel</w:t>
      </w:r>
    </w:p>
    <w:p w14:paraId="47D0DBCA" w14:textId="77777777" w:rsidR="003A4D1F" w:rsidRPr="00176944" w:rsidRDefault="00DE5028">
      <w:pPr>
        <w:spacing w:before="240" w:after="240" w:line="240" w:lineRule="auto"/>
      </w:pPr>
      <w:r w:rsidRPr="00176944">
        <w:t xml:space="preserve"> </w:t>
      </w:r>
    </w:p>
    <w:p w14:paraId="328CBD49" w14:textId="77777777" w:rsidR="003A4D1F" w:rsidRPr="00176944" w:rsidRDefault="00DE5028">
      <w:pPr>
        <w:spacing w:before="240" w:after="240" w:line="240" w:lineRule="auto"/>
      </w:pPr>
      <w:r w:rsidRPr="00176944">
        <w:t>Aldus overeengekomen en ondertekend:</w:t>
      </w:r>
    </w:p>
    <w:tbl>
      <w:tblPr>
        <w:tblStyle w:val="NormalTablePHPDOCX0"/>
        <w:tblW w:w="5000" w:type="pct"/>
        <w:tblLayout w:type="fixed"/>
        <w:tblCellMar>
          <w:left w:w="0" w:type="dxa"/>
          <w:right w:w="0" w:type="dxa"/>
        </w:tblCellMar>
        <w:tblLook w:val="04A0" w:firstRow="1" w:lastRow="0" w:firstColumn="1" w:lastColumn="0" w:noHBand="0" w:noVBand="1"/>
      </w:tblPr>
      <w:tblGrid>
        <w:gridCol w:w="4513"/>
        <w:gridCol w:w="4513"/>
      </w:tblGrid>
      <w:tr w:rsidR="003A4D1F" w:rsidRPr="00176944" w14:paraId="160FB480" w14:textId="77777777">
        <w:trPr>
          <w:cantSplit/>
        </w:trPr>
        <w:tc>
          <w:tcPr>
            <w:tcW w:w="4536" w:type="dxa"/>
          </w:tcPr>
          <w:p w14:paraId="5C465862" w14:textId="77777777" w:rsidR="003A4D1F" w:rsidRPr="00176944" w:rsidRDefault="00DE5028">
            <w:pPr>
              <w:spacing w:before="240" w:after="240" w:line="240" w:lineRule="auto"/>
              <w:textAlignment w:val="top"/>
              <w:rPr>
                <w:rFonts w:ascii="Calibri" w:eastAsia="Calibri" w:hAnsi="Calibri"/>
              </w:rPr>
            </w:pPr>
            <w:r w:rsidRPr="00176944">
              <w:rPr>
                <w:rFonts w:eastAsia="Calibri"/>
                <w:b/>
                <w:bCs/>
              </w:rPr>
              <w:t>Namens Opdrachtgever</w:t>
            </w:r>
          </w:p>
          <w:p w14:paraId="11B990A7"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p w14:paraId="16EF2379"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tc>
        <w:tc>
          <w:tcPr>
            <w:tcW w:w="4536" w:type="dxa"/>
          </w:tcPr>
          <w:p w14:paraId="6F309366" w14:textId="77777777" w:rsidR="003A4D1F" w:rsidRPr="00176944" w:rsidRDefault="00DE5028">
            <w:pPr>
              <w:spacing w:before="240" w:after="240" w:line="240" w:lineRule="auto"/>
              <w:textAlignment w:val="top"/>
              <w:rPr>
                <w:rFonts w:ascii="Calibri" w:eastAsia="Calibri" w:hAnsi="Calibri"/>
              </w:rPr>
            </w:pPr>
            <w:r w:rsidRPr="00176944">
              <w:rPr>
                <w:rFonts w:eastAsia="Calibri"/>
                <w:b/>
                <w:bCs/>
              </w:rPr>
              <w:t>Namens Leverancier</w:t>
            </w:r>
          </w:p>
          <w:p w14:paraId="3593A3F8"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p w14:paraId="7C063AEE" w14:textId="77777777" w:rsidR="003A4D1F" w:rsidRPr="00176944" w:rsidRDefault="00DE5028">
            <w:pPr>
              <w:spacing w:before="240" w:after="240" w:line="240" w:lineRule="auto"/>
              <w:textAlignment w:val="top"/>
              <w:rPr>
                <w:rFonts w:ascii="Calibri" w:eastAsia="Calibri" w:hAnsi="Calibri"/>
              </w:rPr>
            </w:pPr>
            <w:r w:rsidRPr="00176944">
              <w:rPr>
                <w:rFonts w:eastAsia="Calibri"/>
              </w:rPr>
              <w:t xml:space="preserve"> </w:t>
            </w:r>
          </w:p>
        </w:tc>
      </w:tr>
      <w:tr w:rsidR="003A4D1F" w:rsidRPr="00176944" w14:paraId="7D0D68BF" w14:textId="77777777">
        <w:trPr>
          <w:cantSplit/>
        </w:trPr>
        <w:tc>
          <w:tcPr>
            <w:tcW w:w="4536" w:type="dxa"/>
          </w:tcPr>
          <w:p w14:paraId="738C45AC" w14:textId="77777777" w:rsidR="003A4D1F" w:rsidRPr="00176944" w:rsidRDefault="00DE5028">
            <w:pPr>
              <w:rPr>
                <w:rFonts w:ascii="Calibri" w:eastAsia="Calibri" w:hAnsi="Calibri"/>
              </w:rPr>
            </w:pPr>
            <w:r w:rsidRPr="00176944">
              <w:rPr>
                <w:rFonts w:eastAsia="Calibri"/>
              </w:rPr>
              <w:t>----------------------------------------------</w:t>
            </w:r>
            <w:r w:rsidRPr="00176944">
              <w:rPr>
                <w:rFonts w:eastAsia="Calibri"/>
              </w:rPr>
              <w:br/>
              <w:t>[NAAM VERTEGENWOORDIGER], [FUNCTIE VERTEGENWOORDIGER]</w:t>
            </w:r>
            <w:r w:rsidRPr="00176944">
              <w:rPr>
                <w:rFonts w:eastAsia="Calibri"/>
              </w:rPr>
              <w:br/>
              <w:t>[DATUM ONDERTEKENING]</w:t>
            </w:r>
          </w:p>
        </w:tc>
        <w:tc>
          <w:tcPr>
            <w:tcW w:w="4536" w:type="dxa"/>
          </w:tcPr>
          <w:p w14:paraId="6759DA02" w14:textId="77777777" w:rsidR="003A4D1F" w:rsidRPr="00176944" w:rsidRDefault="00DE5028">
            <w:pPr>
              <w:rPr>
                <w:rFonts w:ascii="Calibri" w:eastAsia="Calibri" w:hAnsi="Calibri"/>
              </w:rPr>
            </w:pPr>
            <w:r w:rsidRPr="00176944">
              <w:rPr>
                <w:rFonts w:eastAsia="Calibri"/>
              </w:rPr>
              <w:t>----------------------------------------------</w:t>
            </w:r>
            <w:r w:rsidRPr="00176944">
              <w:rPr>
                <w:rFonts w:eastAsia="Calibri"/>
              </w:rPr>
              <w:br/>
              <w:t>[NAAM VERTEGENWOORDIGER], [FUNCTIE VERTEGENWOORDIGER]</w:t>
            </w:r>
            <w:r w:rsidRPr="00176944">
              <w:rPr>
                <w:rFonts w:eastAsia="Calibri"/>
              </w:rPr>
              <w:br/>
              <w:t>[DATUM ONDERTEKENING]</w:t>
            </w:r>
          </w:p>
        </w:tc>
      </w:tr>
    </w:tbl>
    <w:p w14:paraId="0678686B" w14:textId="77777777" w:rsidR="004965BD" w:rsidRPr="00176944" w:rsidRDefault="004965BD"/>
    <w:sectPr w:rsidR="004965BD" w:rsidRPr="00176944">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5451" w14:textId="77777777" w:rsidR="0018682E" w:rsidRDefault="0018682E">
      <w:pPr>
        <w:spacing w:line="240" w:lineRule="auto"/>
      </w:pPr>
      <w:r>
        <w:separator/>
      </w:r>
    </w:p>
  </w:endnote>
  <w:endnote w:type="continuationSeparator" w:id="0">
    <w:p w14:paraId="710C377C" w14:textId="77777777" w:rsidR="0018682E" w:rsidRDefault="00186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88CA" w14:textId="77777777" w:rsidR="003A4D1F" w:rsidRDefault="003A4D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B0F3" w14:textId="77777777" w:rsidR="003A4D1F" w:rsidRDefault="00DE5028">
    <w:pPr>
      <w:pStyle w:val="Voettekst"/>
      <w:tabs>
        <w:tab w:val="clear" w:pos="9026"/>
        <w:tab w:val="right" w:pos="9020"/>
      </w:tabs>
    </w:pPr>
    <w:r>
      <w:tab/>
    </w:r>
    <w:r>
      <w:tab/>
      <w:t xml:space="preserve">Pagina </w:t>
    </w:r>
    <w:r>
      <w:fldChar w:fldCharType="begin"/>
    </w:r>
    <w:r>
      <w:instrText xml:space="preserve"> PAGE \* ARABIC </w:instrText>
    </w:r>
    <w:r>
      <w:fldChar w:fldCharType="separate"/>
    </w:r>
    <w:r>
      <w:t>6</w:t>
    </w:r>
    <w:r>
      <w:fldChar w:fldCharType="end"/>
    </w:r>
    <w:r>
      <w:t xml:space="preserve"> van </w:t>
    </w:r>
    <w:r>
      <w:fldChar w:fldCharType="begin"/>
    </w:r>
    <w:r>
      <w:instrText xml:space="preserve"> NUMPAGES \* ARABIC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38B6" w14:textId="77777777" w:rsidR="003A4D1F" w:rsidRDefault="00DE5028">
    <w:pPr>
      <w:pStyle w:val="Voettekst"/>
      <w:tabs>
        <w:tab w:val="clear" w:pos="9026"/>
        <w:tab w:val="right" w:pos="9020"/>
      </w:tabs>
    </w:pPr>
    <w:r>
      <w:tab/>
    </w:r>
    <w:r>
      <w:tab/>
      <w:t xml:space="preserve">Pagina </w:t>
    </w:r>
    <w:r>
      <w:fldChar w:fldCharType="begin"/>
    </w:r>
    <w:r>
      <w:instrText xml:space="preserve"> PAGE \* ARABIC </w:instrText>
    </w:r>
    <w:r>
      <w:fldChar w:fldCharType="separate"/>
    </w:r>
    <w:r>
      <w:t>6</w:t>
    </w:r>
    <w:r>
      <w:fldChar w:fldCharType="end"/>
    </w:r>
    <w:r>
      <w:t xml:space="preserve"> van </w:t>
    </w:r>
    <w:r>
      <w:fldChar w:fldCharType="begin"/>
    </w:r>
    <w:r>
      <w:instrText xml:space="preserve"> NUMPAGES \* ARABIC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A941" w14:textId="77777777" w:rsidR="0018682E" w:rsidRDefault="0018682E">
      <w:pPr>
        <w:spacing w:line="240" w:lineRule="auto"/>
      </w:pPr>
      <w:r>
        <w:separator/>
      </w:r>
    </w:p>
  </w:footnote>
  <w:footnote w:type="continuationSeparator" w:id="0">
    <w:p w14:paraId="1404CC2D" w14:textId="77777777" w:rsidR="0018682E" w:rsidRDefault="001868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0EB"/>
    <w:multiLevelType w:val="multilevel"/>
    <w:tmpl w:val="BD90AD64"/>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23CA4825"/>
    <w:multiLevelType w:val="multilevel"/>
    <w:tmpl w:val="F48426F0"/>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4085684C"/>
    <w:multiLevelType w:val="multilevel"/>
    <w:tmpl w:val="FC841490"/>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D2F4DCC"/>
    <w:multiLevelType w:val="multilevel"/>
    <w:tmpl w:val="A19ECA22"/>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2276EC9"/>
    <w:multiLevelType w:val="multilevel"/>
    <w:tmpl w:val="EF2E4364"/>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5" w15:restartNumberingAfterBreak="0">
    <w:nsid w:val="5F2F6688"/>
    <w:multiLevelType w:val="multilevel"/>
    <w:tmpl w:val="970663CC"/>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2256183">
    <w:abstractNumId w:val="2"/>
  </w:num>
  <w:num w:numId="2" w16cid:durableId="1148087221">
    <w:abstractNumId w:val="5"/>
  </w:num>
  <w:num w:numId="3" w16cid:durableId="1774550450">
    <w:abstractNumId w:val="0"/>
  </w:num>
  <w:num w:numId="4" w16cid:durableId="1206404917">
    <w:abstractNumId w:val="4"/>
  </w:num>
  <w:num w:numId="5" w16cid:durableId="1706515145">
    <w:abstractNumId w:val="1"/>
  </w:num>
  <w:num w:numId="6" w16cid:durableId="714963703">
    <w:abstractNumId w:val="3"/>
  </w:num>
  <w:num w:numId="7" w16cid:durableId="1062680033">
    <w:abstractNumId w:val="0"/>
  </w:num>
  <w:num w:numId="8" w16cid:durableId="1976794555">
    <w:abstractNumId w:val="0"/>
  </w:num>
  <w:num w:numId="9" w16cid:durableId="1122193645">
    <w:abstractNumId w:val="0"/>
  </w:num>
  <w:num w:numId="10" w16cid:durableId="966079860">
    <w:abstractNumId w:val="0"/>
  </w:num>
  <w:num w:numId="11" w16cid:durableId="216481452">
    <w:abstractNumId w:val="0"/>
  </w:num>
  <w:num w:numId="12" w16cid:durableId="1920214417">
    <w:abstractNumId w:val="0"/>
  </w:num>
  <w:num w:numId="13" w16cid:durableId="457450568">
    <w:abstractNumId w:val="0"/>
  </w:num>
  <w:num w:numId="14" w16cid:durableId="1975865241">
    <w:abstractNumId w:val="0"/>
  </w:num>
  <w:num w:numId="15" w16cid:durableId="333142905">
    <w:abstractNumId w:val="0"/>
  </w:num>
  <w:num w:numId="16" w16cid:durableId="1764759620">
    <w:abstractNumId w:val="0"/>
  </w:num>
  <w:num w:numId="17" w16cid:durableId="116681113">
    <w:abstractNumId w:val="0"/>
  </w:num>
  <w:num w:numId="18" w16cid:durableId="951477040">
    <w:abstractNumId w:val="0"/>
  </w:num>
  <w:num w:numId="19" w16cid:durableId="1677420847">
    <w:abstractNumId w:val="0"/>
  </w:num>
  <w:num w:numId="20" w16cid:durableId="1545022275">
    <w:abstractNumId w:val="0"/>
  </w:num>
  <w:num w:numId="21" w16cid:durableId="158081431">
    <w:abstractNumId w:val="0"/>
  </w:num>
  <w:num w:numId="22" w16cid:durableId="1640187645">
    <w:abstractNumId w:val="0"/>
  </w:num>
  <w:num w:numId="23" w16cid:durableId="142428000">
    <w:abstractNumId w:val="0"/>
  </w:num>
  <w:num w:numId="24" w16cid:durableId="1732148699">
    <w:abstractNumId w:val="0"/>
  </w:num>
  <w:num w:numId="25" w16cid:durableId="617681187">
    <w:abstractNumId w:val="0"/>
  </w:num>
  <w:num w:numId="26" w16cid:durableId="595094076">
    <w:abstractNumId w:val="0"/>
  </w:num>
  <w:num w:numId="27" w16cid:durableId="1927419066">
    <w:abstractNumId w:val="0"/>
  </w:num>
  <w:num w:numId="28" w16cid:durableId="1666711776">
    <w:abstractNumId w:val="0"/>
  </w:num>
  <w:num w:numId="29" w16cid:durableId="414743937">
    <w:abstractNumId w:val="0"/>
  </w:num>
  <w:num w:numId="30" w16cid:durableId="1819806079">
    <w:abstractNumId w:val="0"/>
  </w:num>
  <w:num w:numId="31" w16cid:durableId="820388696">
    <w:abstractNumId w:val="0"/>
  </w:num>
  <w:num w:numId="32" w16cid:durableId="588661591">
    <w:abstractNumId w:val="0"/>
  </w:num>
  <w:num w:numId="33" w16cid:durableId="972247185">
    <w:abstractNumId w:val="0"/>
  </w:num>
  <w:num w:numId="34" w16cid:durableId="167254254">
    <w:abstractNumId w:val="0"/>
  </w:num>
  <w:num w:numId="35" w16cid:durableId="1174540355">
    <w:abstractNumId w:val="0"/>
  </w:num>
  <w:num w:numId="36" w16cid:durableId="273825727">
    <w:abstractNumId w:val="0"/>
  </w:num>
  <w:num w:numId="37" w16cid:durableId="335226584">
    <w:abstractNumId w:val="0"/>
  </w:num>
  <w:num w:numId="38" w16cid:durableId="1435635066">
    <w:abstractNumId w:val="0"/>
  </w:num>
  <w:num w:numId="39" w16cid:durableId="527719974">
    <w:abstractNumId w:val="0"/>
  </w:num>
  <w:num w:numId="40" w16cid:durableId="692918177">
    <w:abstractNumId w:val="0"/>
  </w:num>
  <w:num w:numId="41" w16cid:durableId="1117526776">
    <w:abstractNumId w:val="0"/>
  </w:num>
  <w:num w:numId="42" w16cid:durableId="1799032040">
    <w:abstractNumId w:val="0"/>
  </w:num>
  <w:num w:numId="43" w16cid:durableId="2115249634">
    <w:abstractNumId w:val="0"/>
  </w:num>
  <w:num w:numId="44" w16cid:durableId="804274948">
    <w:abstractNumId w:val="0"/>
  </w:num>
  <w:num w:numId="45" w16cid:durableId="1549686286">
    <w:abstractNumId w:val="0"/>
  </w:num>
  <w:num w:numId="46" w16cid:durableId="1922173535">
    <w:abstractNumId w:val="0"/>
  </w:num>
  <w:num w:numId="47" w16cid:durableId="1815440135">
    <w:abstractNumId w:val="0"/>
  </w:num>
  <w:num w:numId="48" w16cid:durableId="1150633820">
    <w:abstractNumId w:val="0"/>
  </w:num>
  <w:num w:numId="49" w16cid:durableId="1952320459">
    <w:abstractNumId w:val="0"/>
  </w:num>
  <w:num w:numId="50" w16cid:durableId="507410495">
    <w:abstractNumId w:val="0"/>
  </w:num>
  <w:num w:numId="51" w16cid:durableId="1935825030">
    <w:abstractNumId w:val="0"/>
  </w:num>
  <w:num w:numId="52" w16cid:durableId="472986943">
    <w:abstractNumId w:val="0"/>
  </w:num>
  <w:num w:numId="53" w16cid:durableId="205527322">
    <w:abstractNumId w:val="0"/>
  </w:num>
  <w:num w:numId="54" w16cid:durableId="51583364">
    <w:abstractNumId w:val="0"/>
  </w:num>
  <w:num w:numId="55" w16cid:durableId="350567063">
    <w:abstractNumId w:val="0"/>
  </w:num>
  <w:num w:numId="56" w16cid:durableId="1118717268">
    <w:abstractNumId w:val="0"/>
  </w:num>
  <w:num w:numId="57" w16cid:durableId="2145535730">
    <w:abstractNumId w:val="0"/>
  </w:num>
  <w:num w:numId="58" w16cid:durableId="576136155">
    <w:abstractNumId w:val="0"/>
  </w:num>
  <w:num w:numId="59" w16cid:durableId="492255821">
    <w:abstractNumId w:val="0"/>
  </w:num>
  <w:num w:numId="60" w16cid:durableId="1910924688">
    <w:abstractNumId w:val="0"/>
  </w:num>
  <w:num w:numId="61" w16cid:durableId="550075397">
    <w:abstractNumId w:val="0"/>
  </w:num>
  <w:num w:numId="62" w16cid:durableId="110974625">
    <w:abstractNumId w:val="0"/>
  </w:num>
  <w:num w:numId="63" w16cid:durableId="516235669">
    <w:abstractNumId w:val="0"/>
  </w:num>
  <w:num w:numId="64" w16cid:durableId="524369119">
    <w:abstractNumId w:val="0"/>
  </w:num>
  <w:num w:numId="65" w16cid:durableId="787704656">
    <w:abstractNumId w:val="0"/>
  </w:num>
  <w:num w:numId="66" w16cid:durableId="162476196">
    <w:abstractNumId w:val="0"/>
  </w:num>
  <w:num w:numId="67" w16cid:durableId="1718310069">
    <w:abstractNumId w:val="0"/>
  </w:num>
  <w:num w:numId="68" w16cid:durableId="1623996598">
    <w:abstractNumId w:val="0"/>
  </w:num>
  <w:num w:numId="69" w16cid:durableId="10299112">
    <w:abstractNumId w:val="0"/>
  </w:num>
  <w:num w:numId="70" w16cid:durableId="1576434557">
    <w:abstractNumId w:val="0"/>
  </w:num>
  <w:num w:numId="71" w16cid:durableId="101668806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F"/>
    <w:rsid w:val="000704EC"/>
    <w:rsid w:val="00105C87"/>
    <w:rsid w:val="00122D8D"/>
    <w:rsid w:val="00176944"/>
    <w:rsid w:val="0018682E"/>
    <w:rsid w:val="00221835"/>
    <w:rsid w:val="00243210"/>
    <w:rsid w:val="002F6F50"/>
    <w:rsid w:val="003110BC"/>
    <w:rsid w:val="00346FC7"/>
    <w:rsid w:val="003552D3"/>
    <w:rsid w:val="0037576A"/>
    <w:rsid w:val="00381145"/>
    <w:rsid w:val="003A4D1F"/>
    <w:rsid w:val="003C5CFE"/>
    <w:rsid w:val="003E1B39"/>
    <w:rsid w:val="00412D46"/>
    <w:rsid w:val="00413AFC"/>
    <w:rsid w:val="00442959"/>
    <w:rsid w:val="00487D52"/>
    <w:rsid w:val="004965BD"/>
    <w:rsid w:val="004A41EF"/>
    <w:rsid w:val="004C5CEE"/>
    <w:rsid w:val="005F79C3"/>
    <w:rsid w:val="006943B6"/>
    <w:rsid w:val="006A13E6"/>
    <w:rsid w:val="006B2D24"/>
    <w:rsid w:val="006C1ED6"/>
    <w:rsid w:val="006C3925"/>
    <w:rsid w:val="0072153B"/>
    <w:rsid w:val="007879AE"/>
    <w:rsid w:val="007B0AA8"/>
    <w:rsid w:val="007F7BD9"/>
    <w:rsid w:val="00890FB6"/>
    <w:rsid w:val="008A4576"/>
    <w:rsid w:val="008B5452"/>
    <w:rsid w:val="008B5501"/>
    <w:rsid w:val="008F3A01"/>
    <w:rsid w:val="009033B9"/>
    <w:rsid w:val="00914D4D"/>
    <w:rsid w:val="009152B9"/>
    <w:rsid w:val="00935193"/>
    <w:rsid w:val="009508DD"/>
    <w:rsid w:val="00990001"/>
    <w:rsid w:val="009D2E04"/>
    <w:rsid w:val="009E4178"/>
    <w:rsid w:val="00A0737F"/>
    <w:rsid w:val="00A70146"/>
    <w:rsid w:val="00AD232F"/>
    <w:rsid w:val="00B03369"/>
    <w:rsid w:val="00C40AD5"/>
    <w:rsid w:val="00C50630"/>
    <w:rsid w:val="00C56E2B"/>
    <w:rsid w:val="00CD76E3"/>
    <w:rsid w:val="00D5607B"/>
    <w:rsid w:val="00DC72F4"/>
    <w:rsid w:val="00DE5028"/>
    <w:rsid w:val="00E843A0"/>
    <w:rsid w:val="00E97E54"/>
    <w:rsid w:val="00EC6FB1"/>
    <w:rsid w:val="00ED4F39"/>
    <w:rsid w:val="00EF4A7D"/>
    <w:rsid w:val="00F402C6"/>
    <w:rsid w:val="00FC37E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DFC6"/>
  <w15:docId w15:val="{20AC435F-F90C-45AF-B873-72D77554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rPr>
  </w:style>
  <w:style w:type="character" w:customStyle="1" w:styleId="ArticleLevel2Char">
    <w:name w:val="Article Level 2 Char"/>
    <w:basedOn w:val="Standaardalinea-lettertype"/>
    <w:link w:val="ArticleLevel2"/>
    <w:qFormat/>
    <w:rsid w:val="0066162B"/>
    <w:rPr>
      <w:sz w:val="22"/>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sz w:val="24"/>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qFormat/>
    <w:rsid w:val="00E139EA"/>
    <w:rPr>
      <w:b/>
      <w:bCs/>
      <w:sz w:val="20"/>
      <w:szCs w:val="20"/>
    </w:rPr>
  </w:style>
  <w:style w:type="paragraph" w:customStyle="1" w:styleId="BalloonTextPHPDOCX0">
    <w:name w:val="Balloon Text PHPDOCX"/>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qFormat/>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7F7BD9"/>
    <w:pPr>
      <w:spacing w:line="240" w:lineRule="auto"/>
    </w:pPr>
    <w:rPr>
      <w:sz w:val="20"/>
      <w:szCs w:val="20"/>
    </w:rPr>
  </w:style>
  <w:style w:type="character" w:customStyle="1" w:styleId="TekstopmerkingChar">
    <w:name w:val="Tekst opmerking Char"/>
    <w:basedOn w:val="Standaardalinea-lettertype"/>
    <w:link w:val="Tekstopmerking"/>
    <w:uiPriority w:val="99"/>
    <w:rsid w:val="007F7BD9"/>
    <w:rPr>
      <w:sz w:val="20"/>
      <w:szCs w:val="20"/>
    </w:rPr>
  </w:style>
  <w:style w:type="paragraph" w:styleId="Onderwerpvanopmerking">
    <w:name w:val="annotation subject"/>
    <w:basedOn w:val="Tekstopmerking"/>
    <w:next w:val="Tekstopmerking"/>
    <w:link w:val="OnderwerpvanopmerkingChar"/>
    <w:uiPriority w:val="99"/>
    <w:semiHidden/>
    <w:unhideWhenUsed/>
    <w:rsid w:val="007F7BD9"/>
    <w:rPr>
      <w:b/>
      <w:bCs/>
    </w:rPr>
  </w:style>
  <w:style w:type="character" w:customStyle="1" w:styleId="OnderwerpvanopmerkingChar">
    <w:name w:val="Onderwerp van opmerking Char"/>
    <w:basedOn w:val="TekstopmerkingChar"/>
    <w:link w:val="Onderwerpvanopmerking"/>
    <w:uiPriority w:val="99"/>
    <w:semiHidden/>
    <w:rsid w:val="007F7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3FE1720EF1B4090E39322482E8B4E" ma:contentTypeVersion="11" ma:contentTypeDescription="Een nieuw document maken." ma:contentTypeScope="" ma:versionID="c20f801ad12b3e413c6522d4bbc39686">
  <xsd:schema xmlns:xsd="http://www.w3.org/2001/XMLSchema" xmlns:xs="http://www.w3.org/2001/XMLSchema" xmlns:p="http://schemas.microsoft.com/office/2006/metadata/properties" xmlns:ns2="eaa62fc8-5abc-4061-bf88-2e61cdb37ece" xmlns:ns3="1729af15-e588-4a60-92bd-2ba31f9bb679" targetNamespace="http://schemas.microsoft.com/office/2006/metadata/properties" ma:root="true" ma:fieldsID="5143432546ef3bf5c3a4f7b48989b8ba" ns2:_="" ns3:_="">
    <xsd:import namespace="eaa62fc8-5abc-4061-bf88-2e61cdb37ece"/>
    <xsd:import namespace="1729af15-e588-4a60-92bd-2ba31f9bb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62fc8-5abc-4061-bf88-2e61cdb3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9af15-e588-4a60-92bd-2ba31f9bb6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809c2-b850-45f3-8e7a-795f3d6bb936}" ma:internalName="TaxCatchAll" ma:showField="CatchAllData" ma:web="1729af15-e588-4a60-92bd-2ba31f9bb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9af15-e588-4a60-92bd-2ba31f9bb679" xsi:nil="true"/>
    <lcf76f155ced4ddcb4097134ff3c332f xmlns="eaa62fc8-5abc-4061-bf88-2e61cdb37e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FE559-D33A-4FBC-A37D-18FDBA1391D9}"/>
</file>

<file path=customXml/itemProps2.xml><?xml version="1.0" encoding="utf-8"?>
<ds:datastoreItem xmlns:ds="http://schemas.openxmlformats.org/officeDocument/2006/customXml" ds:itemID="{3CF6DFEB-C24A-4EB2-BB54-C07F3600D03B}">
  <ds:schemaRefs>
    <ds:schemaRef ds:uri="http://schemas.microsoft.com/sharepoint/v3/contenttype/forms"/>
  </ds:schemaRefs>
</ds:datastoreItem>
</file>

<file path=customXml/itemProps3.xml><?xml version="1.0" encoding="utf-8"?>
<ds:datastoreItem xmlns:ds="http://schemas.openxmlformats.org/officeDocument/2006/customXml" ds:itemID="{B88C4F98-9AF4-4ED6-BE84-8334F24D3B19}">
  <ds:schemaRefs>
    <ds:schemaRef ds:uri="http://schemas.microsoft.com/office/2006/metadata/properties"/>
    <ds:schemaRef ds:uri="http://schemas.microsoft.com/office/infopath/2007/PartnerControls"/>
    <ds:schemaRef ds:uri="1729af15-e588-4a60-92bd-2ba31f9bb679"/>
    <ds:schemaRef ds:uri="eaa62fc8-5abc-4061-bf88-2e61cdb37e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10186</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concept ovk portaal schuldhulpverlening</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ovk portaal schuldhulpverlening</dc:title>
  <dc:subject/>
  <dc:creator>Mandy Stam</dc:creator>
  <dc:description/>
  <cp:lastModifiedBy>Veneklaas, D (Dennis)</cp:lastModifiedBy>
  <cp:revision>3</cp:revision>
  <dcterms:created xsi:type="dcterms:W3CDTF">2026-04-29T13:07:00Z</dcterms:created>
  <dcterms:modified xsi:type="dcterms:W3CDTF">2026-04-29T13:07:00Z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0x0101000903FE1720EF1B4090E39322482E8B4E</vt:lpwstr>
  </property>
  <property fmtid="{D5CDD505-2E9C-101B-9397-08002B2CF9AE}" pid="3" name="MediaServiceImageTags">
    <vt:lpwstr/>
  </property>
</Properties>
</file>