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0E12" w14:textId="77777777" w:rsidR="009A327A" w:rsidRDefault="009A327A" w:rsidP="00BF6231"/>
    <w:p w14:paraId="3CEE8AD7" w14:textId="77777777" w:rsidR="009A327A" w:rsidRDefault="009A327A" w:rsidP="00BF6231"/>
    <w:p w14:paraId="53FE8737" w14:textId="0D778323" w:rsidR="00BF6231" w:rsidRDefault="009A327A" w:rsidP="00BF6231">
      <w:r>
        <w:rPr>
          <w:noProof/>
        </w:rPr>
        <w:drawing>
          <wp:anchor distT="0" distB="0" distL="114300" distR="114300" simplePos="0" relativeHeight="251658240" behindDoc="1" locked="0" layoutInCell="1" allowOverlap="1" wp14:anchorId="2C0126DC" wp14:editId="210530FE">
            <wp:simplePos x="0" y="0"/>
            <wp:positionH relativeFrom="column">
              <wp:posOffset>3766185</wp:posOffset>
            </wp:positionH>
            <wp:positionV relativeFrom="paragraph">
              <wp:posOffset>0</wp:posOffset>
            </wp:positionV>
            <wp:extent cx="2148840" cy="931726"/>
            <wp:effectExtent l="0" t="0" r="0" b="0"/>
            <wp:wrapTight wrapText="bothSides">
              <wp:wrapPolygon edited="0">
                <wp:start x="4787" y="2650"/>
                <wp:lineTo x="2872" y="4417"/>
                <wp:lineTo x="957" y="7951"/>
                <wp:lineTo x="957" y="12810"/>
                <wp:lineTo x="4596" y="15902"/>
                <wp:lineTo x="7660" y="16785"/>
                <wp:lineTo x="19915" y="16785"/>
                <wp:lineTo x="20106" y="14135"/>
                <wp:lineTo x="18766" y="12810"/>
                <wp:lineTo x="5553" y="2650"/>
                <wp:lineTo x="4787" y="2650"/>
              </wp:wrapPolygon>
            </wp:wrapTight>
            <wp:docPr id="624694271" name="Afbeelding 1" descr="Achtergrondinformatie | Toekomst De Ronde V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tergrondinformatie | Toekomst De Ronde Ven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8840" cy="931726"/>
                    </a:xfrm>
                    <a:prstGeom prst="rect">
                      <a:avLst/>
                    </a:prstGeom>
                    <a:noFill/>
                    <a:ln>
                      <a:noFill/>
                    </a:ln>
                  </pic:spPr>
                </pic:pic>
              </a:graphicData>
            </a:graphic>
          </wp:anchor>
        </w:drawing>
      </w:r>
      <w:r w:rsidR="00BF6231">
        <w:t>Gemeente De Ronde Venen</w:t>
      </w:r>
    </w:p>
    <w:p w14:paraId="3ECDFE8E" w14:textId="6C164481" w:rsidR="00BF6231" w:rsidRDefault="00BF6231" w:rsidP="00BF6231">
      <w:r>
        <w:t>Te Mijdrecht</w:t>
      </w:r>
    </w:p>
    <w:p w14:paraId="4851D3A5" w14:textId="29230044" w:rsidR="00BF6231" w:rsidRDefault="00BF6231" w:rsidP="00BF6231">
      <w:r w:rsidRPr="00BF6231">
        <w:rPr>
          <w:highlight w:val="yellow"/>
        </w:rPr>
        <w:t>[DATUM]</w:t>
      </w:r>
    </w:p>
    <w:p w14:paraId="06314640" w14:textId="77777777" w:rsidR="00BF6231" w:rsidRDefault="00BF6231" w:rsidP="00BF6231"/>
    <w:p w14:paraId="40B788D2" w14:textId="2B15BBE4" w:rsidR="009A327A" w:rsidRDefault="00BF6231" w:rsidP="009A327A">
      <w:r>
        <w:t>OVEREENKOMST</w:t>
      </w:r>
      <w:r w:rsidR="009A327A">
        <w:t xml:space="preserve"> </w:t>
      </w:r>
      <w:r w:rsidR="008F2B85">
        <w:t>PARKEERDIENSTVERLENING</w:t>
      </w:r>
    </w:p>
    <w:p w14:paraId="2B60A88B" w14:textId="5C08B34F" w:rsidR="00BF6231" w:rsidRDefault="00BF6231" w:rsidP="00BF6231"/>
    <w:p w14:paraId="362EA52D" w14:textId="77777777" w:rsidR="00BF6231" w:rsidRDefault="00BF6231" w:rsidP="00BF6231"/>
    <w:p w14:paraId="36839088" w14:textId="3DBA69EC" w:rsidR="00BF6231" w:rsidRPr="00BF6231" w:rsidRDefault="00BF6231" w:rsidP="00BF6231">
      <w:pPr>
        <w:rPr>
          <w:b/>
          <w:bCs/>
        </w:rPr>
      </w:pPr>
      <w:r w:rsidRPr="00BF6231">
        <w:rPr>
          <w:b/>
          <w:bCs/>
        </w:rPr>
        <w:t>ONDERGETEKENDEN:</w:t>
      </w:r>
    </w:p>
    <w:p w14:paraId="704C7B6F" w14:textId="77777777" w:rsidR="00BF6231" w:rsidRDefault="00BF6231" w:rsidP="00BF6231"/>
    <w:p w14:paraId="41283CD9" w14:textId="02AE80D4" w:rsidR="00BF6231" w:rsidRDefault="00BF6231" w:rsidP="00BF6231">
      <w:r>
        <w:t xml:space="preserve">1. De publiekrechtelijke rechtspersoon gemeente </w:t>
      </w:r>
      <w:r w:rsidR="009A327A">
        <w:t>De Ronde Venen,</w:t>
      </w:r>
      <w:r>
        <w:t xml:space="preserve"> gevestigd te </w:t>
      </w:r>
      <w:r w:rsidRPr="00BF6231">
        <w:t>Croonstadtlaan 111 3641 AL</w:t>
      </w:r>
      <w:r>
        <w:t xml:space="preserve">, te dezen rechtsgeldig vertegenwoordigd door </w:t>
      </w:r>
      <w:r w:rsidRPr="009A327A">
        <w:rPr>
          <w:highlight w:val="yellow"/>
        </w:rPr>
        <w:t>[NAAM], [FUNCTIE],</w:t>
      </w:r>
      <w:r>
        <w:t xml:space="preserve"> hierna te noemen: "Opdrachtgever";</w:t>
      </w:r>
    </w:p>
    <w:p w14:paraId="3FB31D7C" w14:textId="77777777" w:rsidR="00BF6231" w:rsidRDefault="00BF6231" w:rsidP="00BF6231"/>
    <w:p w14:paraId="557EF0EB" w14:textId="77777777" w:rsidR="00BF6231" w:rsidRDefault="00BF6231" w:rsidP="00BF6231">
      <w:r>
        <w:t>2. [</w:t>
      </w:r>
      <w:r w:rsidRPr="00BF6231">
        <w:rPr>
          <w:highlight w:val="yellow"/>
        </w:rPr>
        <w:t>NAAM OPDRACHTNEMER</w:t>
      </w:r>
      <w:r>
        <w:t>], gevestigd te [</w:t>
      </w:r>
      <w:r w:rsidRPr="00BF6231">
        <w:rPr>
          <w:highlight w:val="yellow"/>
        </w:rPr>
        <w:t>ADRES</w:t>
      </w:r>
      <w:r>
        <w:t>], ingeschreven bij de Kamer van Koophandel onder nummer [</w:t>
      </w:r>
      <w:r w:rsidRPr="00BF6231">
        <w:rPr>
          <w:highlight w:val="yellow"/>
        </w:rPr>
        <w:t>KVK-NUMMER</w:t>
      </w:r>
      <w:r>
        <w:t>], te dezen rechtsgeldig vertegenwoordigd door [</w:t>
      </w:r>
      <w:r w:rsidRPr="00BF6231">
        <w:rPr>
          <w:highlight w:val="yellow"/>
        </w:rPr>
        <w:t>NAAM</w:t>
      </w:r>
      <w:r>
        <w:t>], [</w:t>
      </w:r>
      <w:r w:rsidRPr="00BF6231">
        <w:rPr>
          <w:highlight w:val="yellow"/>
        </w:rPr>
        <w:t>FUNCTIE</w:t>
      </w:r>
      <w:r>
        <w:t>], hierna te noemen: "Opdrachtnemer".</w:t>
      </w:r>
    </w:p>
    <w:p w14:paraId="01ED3D2B" w14:textId="77777777" w:rsidR="00BF6231" w:rsidRDefault="00BF6231" w:rsidP="00BF6231"/>
    <w:p w14:paraId="05504D47" w14:textId="77777777" w:rsidR="00BF6231" w:rsidRDefault="00BF6231" w:rsidP="00BF6231">
      <w:r>
        <w:t>Gezamenlijk te noemen "Partijen".</w:t>
      </w:r>
    </w:p>
    <w:p w14:paraId="74B1482D" w14:textId="77777777" w:rsidR="00BF6231" w:rsidRDefault="00BF6231" w:rsidP="00BF6231"/>
    <w:p w14:paraId="502ADDB3" w14:textId="49E865DB" w:rsidR="00BF6231" w:rsidRPr="00BF6231" w:rsidRDefault="00BF6231" w:rsidP="00BF6231">
      <w:pPr>
        <w:rPr>
          <w:b/>
          <w:bCs/>
        </w:rPr>
      </w:pPr>
      <w:r w:rsidRPr="00BF6231">
        <w:rPr>
          <w:b/>
          <w:bCs/>
        </w:rPr>
        <w:t>NEMEN IN OVERWEGING:</w:t>
      </w:r>
    </w:p>
    <w:p w14:paraId="1787F439" w14:textId="77777777" w:rsidR="00BF6231" w:rsidRDefault="00BF6231" w:rsidP="00BF6231"/>
    <w:p w14:paraId="55B0DA2A" w14:textId="77777777" w:rsidR="00BF6231" w:rsidRDefault="00BF6231" w:rsidP="00BF6231">
      <w:r>
        <w:t xml:space="preserve">- Opdrachtgever wenst een overeenkomst af te sluiten voor </w:t>
      </w:r>
      <w:r w:rsidRPr="00BF6231">
        <w:rPr>
          <w:highlight w:val="yellow"/>
        </w:rPr>
        <w:t>[ONDERWERP OVEREENKOMST].</w:t>
      </w:r>
    </w:p>
    <w:p w14:paraId="7CAE6495" w14:textId="157C8763" w:rsidR="00BF6231" w:rsidRDefault="00BF6231" w:rsidP="00BF6231">
      <w:r>
        <w:t xml:space="preserve">- Opdrachtgever heeft hiertoe een aanbesteding gepubliceerd op </w:t>
      </w:r>
      <w:r w:rsidRPr="009A327A">
        <w:rPr>
          <w:highlight w:val="yellow"/>
        </w:rPr>
        <w:t>[DATUM]</w:t>
      </w:r>
      <w:r>
        <w:t xml:space="preserve"> voor de levering en uitvoering van </w:t>
      </w:r>
      <w:r w:rsidR="004664B2" w:rsidRPr="004664B2">
        <w:rPr>
          <w:highlight w:val="yellow"/>
        </w:rPr>
        <w:t>Naam aanbesteding</w:t>
      </w:r>
      <w:r>
        <w:fldChar w:fldCharType="begin"/>
      </w:r>
      <w:r>
        <w:instrText xml:space="preserve"> ASK   \* MERGEFORMAT </w:instrText>
      </w:r>
      <w:r>
        <w:fldChar w:fldCharType="end"/>
      </w:r>
      <w:r>
        <w:fldChar w:fldCharType="begin"/>
      </w:r>
      <w:r>
        <w:instrText xml:space="preserve"> ASK  "Naam aanbesteding" "Naam aanbesteding"  \* MERGEFORMAT </w:instrText>
      </w:r>
      <w:r>
        <w:fldChar w:fldCharType="end"/>
      </w:r>
    </w:p>
    <w:p w14:paraId="4955947A" w14:textId="77777777" w:rsidR="00BF6231" w:rsidRDefault="00BF6231" w:rsidP="00BF6231">
      <w:r>
        <w:t xml:space="preserve">- Opdrachtnemer heeft een inschrijving ingediend op </w:t>
      </w:r>
      <w:r w:rsidRPr="004664B2">
        <w:rPr>
          <w:highlight w:val="yellow"/>
        </w:rPr>
        <w:t>[DATUM].</w:t>
      </w:r>
    </w:p>
    <w:p w14:paraId="732DD8F8" w14:textId="79AFB1A1" w:rsidR="00BF6231" w:rsidRDefault="00BF6231" w:rsidP="00BF6231">
      <w:r>
        <w:t>- De opdracht is gegund aan Opdrachtnemer op basis van de economisch meest voordelige inschrijving</w:t>
      </w:r>
      <w:r w:rsidR="004664B2">
        <w:t>.</w:t>
      </w:r>
    </w:p>
    <w:p w14:paraId="40E99B54" w14:textId="77777777" w:rsidR="00BF6231" w:rsidRDefault="00BF6231" w:rsidP="00BF6231">
      <w:r>
        <w:t>- De voorwaarden en verplichtingen van Partijen worden vastgelegd in deze Overeenkomst.</w:t>
      </w:r>
    </w:p>
    <w:p w14:paraId="5CF8BB75" w14:textId="77777777" w:rsidR="00BF6231" w:rsidRDefault="00BF6231" w:rsidP="00BF6231"/>
    <w:p w14:paraId="4D3C5E74" w14:textId="37BBDAD8" w:rsidR="00BF6231" w:rsidRPr="00ED7431" w:rsidRDefault="00BF6231" w:rsidP="00BF6231">
      <w:pPr>
        <w:rPr>
          <w:b/>
          <w:bCs/>
        </w:rPr>
      </w:pPr>
      <w:r w:rsidRPr="00ED7431">
        <w:rPr>
          <w:b/>
          <w:bCs/>
        </w:rPr>
        <w:t>ARTIKEL 1 - VOORWERP VAN DE OVEREENKOMST</w:t>
      </w:r>
    </w:p>
    <w:p w14:paraId="20007803" w14:textId="034E2A4E" w:rsidR="00BF6231" w:rsidRDefault="00BF6231" w:rsidP="00BF6231">
      <w:r>
        <w:t>1.1 Op basis van deze Overeenkomst levert Opdrachtnemer [</w:t>
      </w:r>
      <w:r w:rsidRPr="004664B2">
        <w:rPr>
          <w:highlight w:val="yellow"/>
        </w:rPr>
        <w:t>OMSCHRIJVING GOEDEREN</w:t>
      </w:r>
      <w:r>
        <w:t>/</w:t>
      </w:r>
      <w:r w:rsidRPr="004664B2">
        <w:rPr>
          <w:highlight w:val="yellow"/>
        </w:rPr>
        <w:t>DIENSTEN</w:t>
      </w:r>
      <w:r w:rsidR="009A327A">
        <w:t xml:space="preserve"> /</w:t>
      </w:r>
      <w:r w:rsidR="009A327A" w:rsidRPr="009A327A">
        <w:rPr>
          <w:highlight w:val="yellow"/>
        </w:rPr>
        <w:t>WERKEN</w:t>
      </w:r>
      <w:r>
        <w:t>].</w:t>
      </w:r>
    </w:p>
    <w:p w14:paraId="4D08C5D5" w14:textId="77777777" w:rsidR="00BF6231" w:rsidRDefault="00BF6231" w:rsidP="00BF6231">
      <w:r>
        <w:t>1.2 De exacte omvang en specificaties zijn vastgelegd in de bijlagen bij deze Overeenkomst.</w:t>
      </w:r>
    </w:p>
    <w:p w14:paraId="649A65CD" w14:textId="77777777" w:rsidR="00BF6231" w:rsidRDefault="00BF6231" w:rsidP="00BF6231"/>
    <w:p w14:paraId="1240591E" w14:textId="2F60DDA8" w:rsidR="00BF6231" w:rsidRPr="00ED7431" w:rsidRDefault="00BF6231" w:rsidP="00BF6231">
      <w:pPr>
        <w:rPr>
          <w:b/>
          <w:bCs/>
        </w:rPr>
      </w:pPr>
      <w:r w:rsidRPr="00ED7431">
        <w:rPr>
          <w:b/>
          <w:bCs/>
        </w:rPr>
        <w:t>ARTIKEL 2 - DUUR EN VERLENGING</w:t>
      </w:r>
    </w:p>
    <w:p w14:paraId="49A7A01A" w14:textId="77777777" w:rsidR="00BF6231" w:rsidRDefault="00BF6231" w:rsidP="00BF6231">
      <w:r>
        <w:t>2.1 De Overeenkomst gaat in op [</w:t>
      </w:r>
      <w:r w:rsidRPr="004664B2">
        <w:rPr>
          <w:highlight w:val="yellow"/>
        </w:rPr>
        <w:t>INGANGSDATUM</w:t>
      </w:r>
      <w:r>
        <w:t>] en eindigt op [</w:t>
      </w:r>
      <w:r w:rsidRPr="004664B2">
        <w:rPr>
          <w:highlight w:val="yellow"/>
        </w:rPr>
        <w:t>EINDDATUM</w:t>
      </w:r>
      <w:r>
        <w:t>].</w:t>
      </w:r>
    </w:p>
    <w:p w14:paraId="3EB5D4DF" w14:textId="7668AA29" w:rsidR="00BF6231" w:rsidRDefault="00BF6231" w:rsidP="00BF6231">
      <w:r>
        <w:t>2.2 Opdrachtgever heeft het recht de Overeenkomst maximaal [</w:t>
      </w:r>
      <w:r w:rsidRPr="004664B2">
        <w:rPr>
          <w:highlight w:val="yellow"/>
        </w:rPr>
        <w:t>AANTAL</w:t>
      </w:r>
      <w:r>
        <w:t>] keer te verlengen met telkens een periode van [</w:t>
      </w:r>
      <w:r w:rsidRPr="004664B2">
        <w:rPr>
          <w:highlight w:val="yellow"/>
        </w:rPr>
        <w:t>TERMIJN</w:t>
      </w:r>
      <w:r>
        <w:t>]</w:t>
      </w:r>
      <w:r w:rsidR="004664B2">
        <w:t xml:space="preserve"> jaren</w:t>
      </w:r>
      <w:r>
        <w:t>.</w:t>
      </w:r>
      <w:r w:rsidR="00A252EC">
        <w:t xml:space="preserve"> </w:t>
      </w:r>
    </w:p>
    <w:p w14:paraId="60B4372A" w14:textId="77777777" w:rsidR="00BF6231" w:rsidRDefault="00BF6231" w:rsidP="00BF6231"/>
    <w:p w14:paraId="7CB54362" w14:textId="661039BB" w:rsidR="00BF6231" w:rsidRPr="00ED7431" w:rsidRDefault="00BF6231" w:rsidP="00BF6231">
      <w:pPr>
        <w:rPr>
          <w:b/>
          <w:bCs/>
        </w:rPr>
      </w:pPr>
      <w:r w:rsidRPr="00ED7431">
        <w:rPr>
          <w:b/>
          <w:bCs/>
        </w:rPr>
        <w:t>ARTIKEL 3 - PRIJZEN EN FACTURERING</w:t>
      </w:r>
    </w:p>
    <w:p w14:paraId="50E713D7" w14:textId="77777777" w:rsidR="00BF6231" w:rsidRDefault="00BF6231" w:rsidP="00BF6231">
      <w:r>
        <w:t>3.1 De overeengekomen prijzen zijn vast voor de duur van de Overeenkomst en bedragen [</w:t>
      </w:r>
      <w:r w:rsidRPr="004664B2">
        <w:rPr>
          <w:highlight w:val="yellow"/>
        </w:rPr>
        <w:t>BEDRAG</w:t>
      </w:r>
      <w:r>
        <w:t>] exclusief BTW.</w:t>
      </w:r>
    </w:p>
    <w:p w14:paraId="4BF10814" w14:textId="77777777" w:rsidR="00BF6231" w:rsidRDefault="00BF6231" w:rsidP="00BF6231">
      <w:r>
        <w:t>3.2 Facturering vindt maandelijks plaats op basis van daadwerkelijk geleverde prestaties.</w:t>
      </w:r>
    </w:p>
    <w:p w14:paraId="78CFD375" w14:textId="5F0BD22A" w:rsidR="00BF6231" w:rsidRDefault="00BF6231" w:rsidP="00BF6231">
      <w:r>
        <w:lastRenderedPageBreak/>
        <w:t xml:space="preserve">3.3 Opdrachtgever hanteert een betalingstermijn van </w:t>
      </w:r>
      <w:r w:rsidR="004664B2">
        <w:t xml:space="preserve">30 dagen </w:t>
      </w:r>
      <w:r>
        <w:t>na ontvangst van een correcte factuur.</w:t>
      </w:r>
    </w:p>
    <w:p w14:paraId="677024B1" w14:textId="77777777" w:rsidR="00D73103" w:rsidRDefault="00D73103" w:rsidP="00D73103">
      <w:r w:rsidRPr="00C82AEF">
        <w:rPr>
          <w:highlight w:val="yellow"/>
        </w:rPr>
        <w:t>Optioneel: Indexering</w:t>
      </w:r>
    </w:p>
    <w:p w14:paraId="291041FC" w14:textId="0457133B" w:rsidR="00C82AEF" w:rsidRPr="00C82AEF" w:rsidRDefault="00D73103" w:rsidP="00C82AEF">
      <w:r>
        <w:t>3.</w:t>
      </w:r>
      <w:r w:rsidR="009A327A">
        <w:t>4</w:t>
      </w:r>
      <w:r>
        <w:t xml:space="preserve"> </w:t>
      </w:r>
      <w:r w:rsidR="00C82AEF" w:rsidRPr="00C82AEF">
        <w:t xml:space="preserve">De overeengekomen prijzen worden jaarlijks </w:t>
      </w:r>
      <w:r w:rsidR="00E24DE2" w:rsidRPr="00C82AEF">
        <w:t>geïndexeerd</w:t>
      </w:r>
      <w:r w:rsidR="00C82AEF" w:rsidRPr="00C82AEF">
        <w:t xml:space="preserve"> per [</w:t>
      </w:r>
      <w:r w:rsidR="00C82AEF" w:rsidRPr="00C82AEF">
        <w:rPr>
          <w:highlight w:val="yellow"/>
        </w:rPr>
        <w:t>DATUM</w:t>
      </w:r>
      <w:r w:rsidR="00C82AEF" w:rsidRPr="00C82AEF">
        <w:t xml:space="preserve">] en wordt berekend op basis van </w:t>
      </w:r>
      <w:r w:rsidR="00C82AEF" w:rsidRPr="00C82AEF">
        <w:rPr>
          <w:highlight w:val="yellow"/>
        </w:rPr>
        <w:t>[ formule ]/ [ INDEX, BV CBS PRIJSINDEX]</w:t>
      </w:r>
      <w:r w:rsidR="00C82AEF" w:rsidRPr="00C82AEF">
        <w:t xml:space="preserve"> </w:t>
      </w:r>
    </w:p>
    <w:p w14:paraId="20D5F082" w14:textId="5A0D2A74" w:rsidR="00D73103" w:rsidRDefault="00D73103" w:rsidP="00C82AEF">
      <w:r>
        <w:t>3.</w:t>
      </w:r>
      <w:r w:rsidR="009A327A">
        <w:t>5</w:t>
      </w:r>
      <w:r>
        <w:t xml:space="preserve"> Opdrachtnemer dient uiterlijk [</w:t>
      </w:r>
      <w:r w:rsidRPr="009A327A">
        <w:rPr>
          <w:highlight w:val="yellow"/>
        </w:rPr>
        <w:t>TERMIJN</w:t>
      </w:r>
      <w:r>
        <w:t>] maanden voor de indexering een schriftelijk</w:t>
      </w:r>
      <w:r w:rsidR="00C82AEF">
        <w:t xml:space="preserve">e mededeling </w:t>
      </w:r>
      <w:r>
        <w:t>in bij Opdrachtgever, voorzien van onderbouwing en berekening.</w:t>
      </w:r>
    </w:p>
    <w:p w14:paraId="4A787A47" w14:textId="1878E8EA" w:rsidR="00D73103" w:rsidRDefault="00D73103" w:rsidP="00D73103">
      <w:r>
        <w:t>3.</w:t>
      </w:r>
      <w:r w:rsidR="009A327A">
        <w:t xml:space="preserve">6  </w:t>
      </w:r>
      <w:r w:rsidR="009A327A" w:rsidRPr="009A327A">
        <w:rPr>
          <w:highlight w:val="yellow"/>
        </w:rPr>
        <w:t>(OPTIE)</w:t>
      </w:r>
      <w:r w:rsidR="009A327A">
        <w:t xml:space="preserve"> </w:t>
      </w:r>
      <w:r>
        <w:t xml:space="preserve"> Indien Opdrachtgever niet instemt met de voorgestelde indexering, blijven de bestaande prijzen </w:t>
      </w:r>
      <w:r w:rsidRPr="00331FD2">
        <w:t>ongewijzigd.</w:t>
      </w:r>
      <w:r w:rsidR="00331FD2" w:rsidRPr="00331FD2">
        <w:t xml:space="preserve"> Zo ja, indexering wordt berekend op basis van een bovenstaand bepaalde index, met een maximum van X%</w:t>
      </w:r>
    </w:p>
    <w:p w14:paraId="32FFA747" w14:textId="24B2B1A9" w:rsidR="004664B2" w:rsidRDefault="00D73103" w:rsidP="00D73103">
      <w:r>
        <w:t>3.</w:t>
      </w:r>
      <w:r w:rsidR="009A327A">
        <w:t xml:space="preserve">7 </w:t>
      </w:r>
      <w:r w:rsidR="009A327A" w:rsidRPr="009A327A">
        <w:rPr>
          <w:highlight w:val="yellow"/>
        </w:rPr>
        <w:t>(OPTIE)</w:t>
      </w:r>
      <w:r>
        <w:t xml:space="preserve"> Indien gewenst kan deze bepaling over indexering in onderling overleg worden uitgesloten</w:t>
      </w:r>
      <w:r w:rsidR="009A327A">
        <w:t>.</w:t>
      </w:r>
    </w:p>
    <w:p w14:paraId="7C597A42" w14:textId="77777777" w:rsidR="000B6942" w:rsidRDefault="000B6942" w:rsidP="000B6942">
      <w:r>
        <w:t xml:space="preserve">Facturering door Opdrachtnemer geschiedt op de volgende wijze: </w:t>
      </w:r>
    </w:p>
    <w:p w14:paraId="0FB41E0E" w14:textId="77777777" w:rsidR="000B6942" w:rsidRDefault="000B6942" w:rsidP="000B6942"/>
    <w:p w14:paraId="0BF1BE1B" w14:textId="77777777" w:rsidR="000B6942" w:rsidRDefault="000B6942" w:rsidP="000B6942">
      <w:r>
        <w:t>Gebruik bij het versturen van de facturen de juiste tenaamstelling, t.w.</w:t>
      </w:r>
    </w:p>
    <w:p w14:paraId="0739C31A" w14:textId="1F6B1011" w:rsidR="000B6942" w:rsidRDefault="000B6942" w:rsidP="000B6942">
      <w:r>
        <w:t>Gemeente De Ronde Venen</w:t>
      </w:r>
    </w:p>
    <w:p w14:paraId="36409516" w14:textId="0534B2FA" w:rsidR="000B6942" w:rsidRDefault="000B6942" w:rsidP="000B6942">
      <w:r>
        <w:t>T.a.v. crediteurenadministratie</w:t>
      </w:r>
    </w:p>
    <w:p w14:paraId="46CE1018" w14:textId="3FE15F87" w:rsidR="000B6942" w:rsidRDefault="000B6942" w:rsidP="000B6942">
      <w:r>
        <w:t>Croonstadtlaan 111</w:t>
      </w:r>
    </w:p>
    <w:p w14:paraId="6A4C4960" w14:textId="77777777" w:rsidR="000B6942" w:rsidRDefault="000B6942" w:rsidP="000B6942">
      <w:r>
        <w:t>3641 AL Mijdrecht</w:t>
      </w:r>
    </w:p>
    <w:p w14:paraId="0BA7CDDB" w14:textId="77777777" w:rsidR="000B6942" w:rsidRDefault="000B6942" w:rsidP="000B6942"/>
    <w:p w14:paraId="3F910634" w14:textId="77777777" w:rsidR="000B6942" w:rsidRDefault="000B6942" w:rsidP="000B6942">
      <w:r>
        <w:t>Op de factuur vermeldt de Opdrachtnemer (wettelijk vereist);</w:t>
      </w:r>
    </w:p>
    <w:p w14:paraId="39A7C2D8" w14:textId="77777777" w:rsidR="000B6942" w:rsidRDefault="000B6942" w:rsidP="000B6942">
      <w:pPr>
        <w:pStyle w:val="Lijstalinea"/>
        <w:numPr>
          <w:ilvl w:val="0"/>
          <w:numId w:val="40"/>
        </w:numPr>
      </w:pPr>
      <w:r>
        <w:t>NAW gegevens</w:t>
      </w:r>
    </w:p>
    <w:p w14:paraId="73EABD05" w14:textId="77777777" w:rsidR="000B6942" w:rsidRDefault="000B6942" w:rsidP="000B6942">
      <w:pPr>
        <w:pStyle w:val="Lijstalinea"/>
        <w:numPr>
          <w:ilvl w:val="0"/>
          <w:numId w:val="40"/>
        </w:numPr>
      </w:pPr>
      <w:r>
        <w:t>BTW nummer</w:t>
      </w:r>
    </w:p>
    <w:p w14:paraId="0F625FE1" w14:textId="77777777" w:rsidR="000B6942" w:rsidRDefault="000B6942" w:rsidP="000B6942">
      <w:pPr>
        <w:pStyle w:val="Lijstalinea"/>
        <w:numPr>
          <w:ilvl w:val="0"/>
          <w:numId w:val="40"/>
        </w:numPr>
      </w:pPr>
      <w:r>
        <w:t>KvK nummer</w:t>
      </w:r>
    </w:p>
    <w:p w14:paraId="5C8CA170" w14:textId="77777777" w:rsidR="00E70105" w:rsidRDefault="00E70105" w:rsidP="00E70105">
      <w:pPr>
        <w:pStyle w:val="Lijstalinea"/>
      </w:pPr>
    </w:p>
    <w:p w14:paraId="4C050657" w14:textId="77777777" w:rsidR="000B6942" w:rsidRDefault="000B6942" w:rsidP="000B6942">
      <w:r>
        <w:t>Naast de wettelijke vereisten van een inkoopfactuur, moet deze de volgende gegevens bevatten:</w:t>
      </w:r>
    </w:p>
    <w:p w14:paraId="77D11C02" w14:textId="77777777" w:rsidR="000B6942" w:rsidRDefault="000B6942" w:rsidP="000B6942">
      <w:r>
        <w:t>Bankgegevens leverancier (IBAN, naam bank, plaats, rekeninghouder, rekeningnummer)</w:t>
      </w:r>
    </w:p>
    <w:p w14:paraId="2C2C61DA" w14:textId="77777777" w:rsidR="000B6942" w:rsidRDefault="000B6942" w:rsidP="000B6942">
      <w:r>
        <w:t>Duidelijke omschrijving van de geleverde dienst en/of het product (incl. datum van levering)</w:t>
      </w:r>
    </w:p>
    <w:p w14:paraId="3DB2BC0A" w14:textId="77777777" w:rsidR="000B6942" w:rsidRDefault="000B6942" w:rsidP="000B6942">
      <w:r>
        <w:t>Contactpersoon/opdrachtgever binnen gemeente de Ronde Venen</w:t>
      </w:r>
    </w:p>
    <w:p w14:paraId="0CE4AF4A" w14:textId="77777777" w:rsidR="000B6942" w:rsidRDefault="000B6942" w:rsidP="000B6942">
      <w:r>
        <w:t>Grootboeknummer met categorie of een ordernummer</w:t>
      </w:r>
    </w:p>
    <w:p w14:paraId="3C2573B0" w14:textId="77777777" w:rsidR="000B6942" w:rsidRDefault="000B6942" w:rsidP="000B6942">
      <w:r>
        <w:t>BTW expliciet benoemd en verdeeld in de tarieven 0% 9% en/of 21% procent</w:t>
      </w:r>
    </w:p>
    <w:p w14:paraId="03D3FD8F" w14:textId="4F2847BB" w:rsidR="000B6942" w:rsidRDefault="000B6942" w:rsidP="000B6942">
      <w:r>
        <w:t xml:space="preserve">De facturen dienen elektronisch te worden aangeleverd via het e-mailadres, </w:t>
      </w:r>
      <w:hyperlink r:id="rId12" w:history="1">
        <w:r w:rsidR="00E70105" w:rsidRPr="00C86F46">
          <w:rPr>
            <w:rStyle w:val="Hyperlink"/>
          </w:rPr>
          <w:t>crediteuren@derondevenen.nl</w:t>
        </w:r>
      </w:hyperlink>
    </w:p>
    <w:p w14:paraId="479BC45F" w14:textId="77777777" w:rsidR="00E70105" w:rsidRDefault="00E70105" w:rsidP="000B6942"/>
    <w:p w14:paraId="76B30986" w14:textId="77777777" w:rsidR="000B6942" w:rsidRDefault="000B6942" w:rsidP="000B6942">
      <w:r>
        <w:t>Wij ontvangen uw facturen bij voorkeur in PDF-formaat. Om deze te kunnen verwerken, dient deze aan de volgende voorwaarden te voldoen:</w:t>
      </w:r>
    </w:p>
    <w:p w14:paraId="4D814AD2" w14:textId="77777777" w:rsidR="000B6942" w:rsidRDefault="000B6942" w:rsidP="000B6942">
      <w:r>
        <w:t>Één factuur per PDF</w:t>
      </w:r>
    </w:p>
    <w:p w14:paraId="74203EEA" w14:textId="77777777" w:rsidR="000B6942" w:rsidRDefault="000B6942" w:rsidP="000B6942">
      <w:r>
        <w:t>Eventuele bijlagen dienen in hetzelfde bestand te worden aangeboden als de factuur</w:t>
      </w:r>
    </w:p>
    <w:p w14:paraId="141A950A" w14:textId="77777777" w:rsidR="000B6942" w:rsidRDefault="000B6942" w:rsidP="000B6942">
      <w:r>
        <w:t>De PDF moet goed leesbaar zijn</w:t>
      </w:r>
    </w:p>
    <w:p w14:paraId="5AD46830" w14:textId="77777777" w:rsidR="000B6942" w:rsidRDefault="000B6942" w:rsidP="000B6942">
      <w:r>
        <w:t>De PDF mag niet beveiligd zijn</w:t>
      </w:r>
    </w:p>
    <w:p w14:paraId="21ADE530" w14:textId="77777777" w:rsidR="000B6942" w:rsidRDefault="000B6942" w:rsidP="000B6942">
      <w:r>
        <w:t>Opdrachtgever hanteert een betalingstermijn van dertig dagen na de ontvangst van de factuur of zoveel langer of korter als overeengekomen tussen Partijen in de overeenkomst. Opdrachtgever zal binnen de gehanteerde betalingstermijn de factuur betalen.</w:t>
      </w:r>
    </w:p>
    <w:p w14:paraId="063BB449" w14:textId="77777777" w:rsidR="000B6942" w:rsidRDefault="000B6942" w:rsidP="000B6942"/>
    <w:p w14:paraId="6E9DCF28" w14:textId="188A21B4" w:rsidR="000B6942" w:rsidRDefault="000B6942" w:rsidP="000B6942">
      <w:r>
        <w:lastRenderedPageBreak/>
        <w:t xml:space="preserve">Indien de </w:t>
      </w:r>
      <w:r w:rsidRPr="000B6942">
        <w:rPr>
          <w:highlight w:val="yellow"/>
        </w:rPr>
        <w:t>&lt;goederen, diensten of werken&gt;</w:t>
      </w:r>
      <w:r>
        <w:t xml:space="preserve"> niet beantwoorden aan de overeenkomst is Opdrachtgever bevoegd om de betaling naar rato van de tekortkoming geheel of gedeeltelijk op te schorten.</w:t>
      </w:r>
    </w:p>
    <w:p w14:paraId="57F03ACB" w14:textId="77777777" w:rsidR="00BF6231" w:rsidRDefault="00BF6231" w:rsidP="00BF6231"/>
    <w:p w14:paraId="360C715D" w14:textId="29E862BF" w:rsidR="00BF6231" w:rsidRPr="004664B2" w:rsidRDefault="00BF6231" w:rsidP="00BF6231">
      <w:pPr>
        <w:rPr>
          <w:b/>
          <w:bCs/>
        </w:rPr>
      </w:pPr>
      <w:r w:rsidRPr="004664B2">
        <w:rPr>
          <w:b/>
          <w:bCs/>
        </w:rPr>
        <w:t>ARTIKEL 4 - VERPLICHTINGEN VAN OPDRACHTNEMER</w:t>
      </w:r>
    </w:p>
    <w:p w14:paraId="1665BAAE" w14:textId="77777777" w:rsidR="00BF6231" w:rsidRDefault="00BF6231" w:rsidP="00BF6231">
      <w:r>
        <w:t>4.1 Opdrachtnemer garandeert dat de levering en dienstverlening voldoen aan de overeengekomen specificaties en kwaliteitseisen.</w:t>
      </w:r>
    </w:p>
    <w:p w14:paraId="57B75A09" w14:textId="77777777" w:rsidR="00BF6231" w:rsidRDefault="00BF6231" w:rsidP="00BF6231">
      <w:r>
        <w:t>4.2 Opdrachtnemer handelt conform relevante wet- en regelgeving, inclusief de AVG.</w:t>
      </w:r>
    </w:p>
    <w:p w14:paraId="3005E748" w14:textId="77777777" w:rsidR="00BF6231" w:rsidRDefault="00BF6231" w:rsidP="00BF6231"/>
    <w:p w14:paraId="6D869117" w14:textId="083B13F9" w:rsidR="00BF6231" w:rsidRPr="004664B2" w:rsidRDefault="00BF6231" w:rsidP="00BF6231">
      <w:pPr>
        <w:rPr>
          <w:b/>
          <w:bCs/>
        </w:rPr>
      </w:pPr>
      <w:r w:rsidRPr="004664B2">
        <w:rPr>
          <w:b/>
          <w:bCs/>
        </w:rPr>
        <w:t>ARTIKEL 5 - GEHEIMHOUDING EN INFORMATIEBEVEILIGING</w:t>
      </w:r>
    </w:p>
    <w:p w14:paraId="5E791AB0" w14:textId="77777777" w:rsidR="00BF6231" w:rsidRDefault="00BF6231" w:rsidP="00BF6231">
      <w:r>
        <w:t>5.1 Partijen verplichten zich tot geheimhouding van alle vertrouwelijke informatie verkregen in het kader van deze Overeenkomst.</w:t>
      </w:r>
    </w:p>
    <w:p w14:paraId="6701AB2D" w14:textId="77777777" w:rsidR="00BF6231" w:rsidRDefault="00BF6231" w:rsidP="00BF6231">
      <w:r>
        <w:t>5.2 Opdrachtnemer neemt passende technische en organisatorische maatregelen ter bescherming van vertrouwelijke en persoonsgegevens.</w:t>
      </w:r>
    </w:p>
    <w:p w14:paraId="4610C400" w14:textId="77777777" w:rsidR="00BF6231" w:rsidRDefault="00BF6231" w:rsidP="00BF6231"/>
    <w:p w14:paraId="0C3C0800" w14:textId="7059345E" w:rsidR="00BF6231" w:rsidRDefault="00BF6231" w:rsidP="00BF6231">
      <w:r w:rsidRPr="004664B2">
        <w:rPr>
          <w:b/>
          <w:bCs/>
        </w:rPr>
        <w:t>ARTIKEL 6 - AANSPRAKELIJKHEID EN VERZEKERING</w:t>
      </w:r>
    </w:p>
    <w:p w14:paraId="760B8CDD" w14:textId="66F881B9" w:rsidR="00BF6231" w:rsidRDefault="00BF6231" w:rsidP="00BF6231">
      <w:r>
        <w:t xml:space="preserve">6.1 Opdrachtnemer is aansprakelijk voor schade die voortvloeit uit het </w:t>
      </w:r>
      <w:r w:rsidR="009575E5">
        <w:t>geheel of niet volledig</w:t>
      </w:r>
      <w:r>
        <w:t xml:space="preserve"> nakomen van</w:t>
      </w:r>
      <w:r w:rsidR="009575E5">
        <w:t xml:space="preserve"> verplichtingen uit</w:t>
      </w:r>
      <w:r>
        <w:t xml:space="preserve"> deze Overeenkomst</w:t>
      </w:r>
      <w:r w:rsidR="009575E5">
        <w:t>, of het niet correct nakomen van verplichtingen uit deze Overeenkomst</w:t>
      </w:r>
      <w:r>
        <w:t xml:space="preserve">, met een maximum van </w:t>
      </w:r>
      <w:r w:rsidRPr="004664B2">
        <w:rPr>
          <w:highlight w:val="yellow"/>
        </w:rPr>
        <w:t>[BEDRAG]</w:t>
      </w:r>
      <w:r>
        <w:t xml:space="preserve"> per schadegeval.</w:t>
      </w:r>
    </w:p>
    <w:p w14:paraId="3427E236" w14:textId="1AB80785" w:rsidR="00BF6231" w:rsidRDefault="00BF6231" w:rsidP="00BF6231">
      <w:r>
        <w:t xml:space="preserve">6.2 Opdrachtnemer dient een </w:t>
      </w:r>
      <w:r w:rsidR="009A327A">
        <w:t>toereikende</w:t>
      </w:r>
      <w:r>
        <w:t xml:space="preserve"> aansprakelijkheidsverzekering af te sluiten.</w:t>
      </w:r>
    </w:p>
    <w:p w14:paraId="791E090E" w14:textId="77777777" w:rsidR="00BF6231" w:rsidRDefault="00BF6231" w:rsidP="00BF6231"/>
    <w:p w14:paraId="104E5D51" w14:textId="71E34AD7" w:rsidR="00BF6231" w:rsidRPr="00724277" w:rsidRDefault="00BF6231" w:rsidP="00BF6231">
      <w:pPr>
        <w:rPr>
          <w:b/>
          <w:bCs/>
        </w:rPr>
      </w:pPr>
      <w:r w:rsidRPr="00724277">
        <w:rPr>
          <w:b/>
          <w:bCs/>
        </w:rPr>
        <w:t>ARTIKEL 7 - BEËINDIGING</w:t>
      </w:r>
    </w:p>
    <w:p w14:paraId="30A19624" w14:textId="641485B7" w:rsidR="00BF6231" w:rsidRDefault="00BF6231" w:rsidP="00BF6231">
      <w:r>
        <w:t>7.</w:t>
      </w:r>
      <w:r w:rsidR="00724277">
        <w:t>1</w:t>
      </w:r>
      <w:r>
        <w:t xml:space="preserve"> Indien Opdrachtnemer niet voldoet aan zijn verplichtingen, kan Opdrachtgever de Overeenkomst met onmiddellijke ingang ontbinden.</w:t>
      </w:r>
    </w:p>
    <w:p w14:paraId="4209A431" w14:textId="77777777" w:rsidR="00BF6231" w:rsidRDefault="00BF6231" w:rsidP="00BF6231"/>
    <w:p w14:paraId="06ECBFB9" w14:textId="1280CE3C" w:rsidR="00BF6231" w:rsidRPr="00724277" w:rsidRDefault="00BF6231" w:rsidP="00BF6231">
      <w:pPr>
        <w:rPr>
          <w:b/>
          <w:bCs/>
        </w:rPr>
      </w:pPr>
      <w:r w:rsidRPr="00724277">
        <w:rPr>
          <w:b/>
          <w:bCs/>
        </w:rPr>
        <w:t>ARTIKEL 8 - INTELLECTUEEL EIGENDOM</w:t>
      </w:r>
    </w:p>
    <w:p w14:paraId="4383E078" w14:textId="77777777" w:rsidR="00BF6231" w:rsidRDefault="00BF6231" w:rsidP="00BF6231">
      <w:r>
        <w:t>8.1 Alle intellectuele eigendomsrechten met betrekking tot de in het kader van deze Overeenkomst opgeleverde werken berusten bij Opdrachtgever, tenzij anders schriftelijk overeengekomen.</w:t>
      </w:r>
    </w:p>
    <w:p w14:paraId="35472147" w14:textId="4D6E8C68" w:rsidR="00BF6231" w:rsidRDefault="00BF6231" w:rsidP="00BF6231">
      <w:r>
        <w:t>8.2 Opdrachtnemer verleent Opdrachtgever een onbeperkt en eeuwigdurend gebruiksrecht op de opgeleverde werken</w:t>
      </w:r>
      <w:r w:rsidR="00CE33E6">
        <w:t xml:space="preserve"> en of diensten</w:t>
      </w:r>
      <w:r>
        <w:t>.</w:t>
      </w:r>
    </w:p>
    <w:p w14:paraId="04D477CA" w14:textId="77777777" w:rsidR="00BF6231" w:rsidRDefault="00BF6231" w:rsidP="00BF6231"/>
    <w:p w14:paraId="66042F70" w14:textId="7BFF7FCC" w:rsidR="00BF6231" w:rsidRPr="00724277" w:rsidRDefault="00BF6231" w:rsidP="00BF6231">
      <w:pPr>
        <w:rPr>
          <w:b/>
          <w:bCs/>
        </w:rPr>
      </w:pPr>
      <w:r w:rsidRPr="00724277">
        <w:rPr>
          <w:b/>
          <w:bCs/>
        </w:rPr>
        <w:t>ARTIKEL 9 - WIJZIGINGEN EN AANVULLINGEN</w:t>
      </w:r>
    </w:p>
    <w:p w14:paraId="499CB839" w14:textId="77777777" w:rsidR="00BF6231" w:rsidRDefault="00BF6231" w:rsidP="00BF6231">
      <w:r>
        <w:t>9.1 Wijzigingen en aanvullingen op deze Overeenkomst zijn slechts rechtsgeldig indien deze schriftelijk zijn vastgelegd en door beide Partijen zijn ondertekend.</w:t>
      </w:r>
    </w:p>
    <w:p w14:paraId="1C544910" w14:textId="77777777" w:rsidR="00BF6231" w:rsidRDefault="00BF6231" w:rsidP="00BF6231"/>
    <w:p w14:paraId="6883A2EF" w14:textId="18CCDED9" w:rsidR="00BF6231" w:rsidRPr="00724277" w:rsidRDefault="00BF6231" w:rsidP="00BF6231">
      <w:pPr>
        <w:rPr>
          <w:b/>
          <w:bCs/>
        </w:rPr>
      </w:pPr>
      <w:r w:rsidRPr="00724277">
        <w:rPr>
          <w:b/>
          <w:bCs/>
        </w:rPr>
        <w:t>ARTIKEL 10 - OVERDRACHT EN ONDERAANNEMING</w:t>
      </w:r>
    </w:p>
    <w:p w14:paraId="1D0E868A" w14:textId="77777777" w:rsidR="00BF6231" w:rsidRDefault="00BF6231" w:rsidP="00BF6231">
      <w:r>
        <w:t>10.1 Opdrachtnemer mag zonder schriftelijke toestemming van Opdrachtgever geen rechten of verplichtingen uit deze Overeenkomst overdragen aan derden.</w:t>
      </w:r>
    </w:p>
    <w:p w14:paraId="514C1C32" w14:textId="77777777" w:rsidR="00BF6231" w:rsidRDefault="00BF6231" w:rsidP="00BF6231">
      <w:r>
        <w:t>10.2 Indien onderaannemers worden ingeschakeld, blijft Opdrachtnemer volledig verantwoordelijk voor de uitvoering van de Overeenkomst.</w:t>
      </w:r>
    </w:p>
    <w:p w14:paraId="6FE28F9D" w14:textId="77777777" w:rsidR="00BF6231" w:rsidRDefault="00BF6231" w:rsidP="00BF6231"/>
    <w:p w14:paraId="61AC77FD" w14:textId="22946C21" w:rsidR="00BF6231" w:rsidRPr="00724277" w:rsidRDefault="00BF6231" w:rsidP="00BF6231">
      <w:pPr>
        <w:rPr>
          <w:b/>
          <w:bCs/>
        </w:rPr>
      </w:pPr>
      <w:r w:rsidRPr="00724277">
        <w:rPr>
          <w:b/>
          <w:bCs/>
        </w:rPr>
        <w:t>ARTIKEL 11 - OVERMACHT</w:t>
      </w:r>
    </w:p>
    <w:p w14:paraId="30840BCA" w14:textId="77777777" w:rsidR="00BF6231" w:rsidRDefault="00BF6231" w:rsidP="00BF6231">
      <w:r>
        <w:t>11.1 Geen van de Partijen is aansprakelijk voor tekortkomingen als gevolg van overmacht, mits de getroffen Partij de andere Partij onmiddellijk op de hoogte stelt en alle redelijke maatregelen neemt om de gevolgen te beperken.</w:t>
      </w:r>
    </w:p>
    <w:p w14:paraId="54C506EB" w14:textId="77777777" w:rsidR="00BF6231" w:rsidRDefault="00BF6231" w:rsidP="00BF6231"/>
    <w:p w14:paraId="25A74A9A" w14:textId="5590981E" w:rsidR="00BF6231" w:rsidRPr="00724277" w:rsidRDefault="00BF6231" w:rsidP="00BF6231">
      <w:pPr>
        <w:rPr>
          <w:b/>
          <w:bCs/>
        </w:rPr>
      </w:pPr>
      <w:r w:rsidRPr="00724277">
        <w:rPr>
          <w:b/>
          <w:bCs/>
        </w:rPr>
        <w:lastRenderedPageBreak/>
        <w:t>ARTIKEL 12 - BOETECLAUSULES</w:t>
      </w:r>
    </w:p>
    <w:p w14:paraId="1DE5B8A2" w14:textId="77777777" w:rsidR="00BF6231" w:rsidRDefault="00BF6231" w:rsidP="00BF6231">
      <w:r>
        <w:t>12.1 Indien Opdrachtnemer zijn verplichtingen niet of niet tijdig nakomt, is Opdrachtgever gerechtigd een boete op te leggen van [</w:t>
      </w:r>
      <w:r w:rsidRPr="00724277">
        <w:rPr>
          <w:highlight w:val="yellow"/>
        </w:rPr>
        <w:t>BEDRAG</w:t>
      </w:r>
      <w:r>
        <w:t>] per kalenderdag dat de tekortkoming voortduurt, met een maximum van [</w:t>
      </w:r>
      <w:r w:rsidRPr="00724277">
        <w:rPr>
          <w:highlight w:val="yellow"/>
        </w:rPr>
        <w:t>MAXIMUM BEDRAG</w:t>
      </w:r>
      <w:r>
        <w:t>].</w:t>
      </w:r>
    </w:p>
    <w:p w14:paraId="10E8EBA8" w14:textId="77777777" w:rsidR="00BF6231" w:rsidRDefault="00BF6231" w:rsidP="00BF6231">
      <w:r>
        <w:t>12.2 Opdrachtgever heeft het recht de boete te verrekenen met openstaande betalingen aan Opdrachtnemer.</w:t>
      </w:r>
    </w:p>
    <w:p w14:paraId="52A54679" w14:textId="3DF65BCC" w:rsidR="00BF6231" w:rsidRDefault="00BF6231" w:rsidP="00BF6231">
      <w:r>
        <w:t>12.3 De boeteclausule laat onverlet het recht van Opdrachtgever om</w:t>
      </w:r>
      <w:r w:rsidR="00CD70FA">
        <w:t xml:space="preserve"> naast de boete een </w:t>
      </w:r>
      <w:r>
        <w:t xml:space="preserve"> aanvullende schadevergoeding te vorderen indien de werkelijk geleden schade de boete overstijgt.</w:t>
      </w:r>
      <w:r w:rsidR="00BC474A">
        <w:t xml:space="preserve"> Tevens behoudt Opdrachtgever</w:t>
      </w:r>
      <w:r w:rsidR="00DE2E8C">
        <w:t xml:space="preserve"> naast de boete</w:t>
      </w:r>
      <w:r w:rsidR="00BC474A">
        <w:t xml:space="preserve"> het recht om </w:t>
      </w:r>
      <w:r w:rsidR="00DE2E8C">
        <w:t>nakoming of ontbinding te vorderen.</w:t>
      </w:r>
    </w:p>
    <w:p w14:paraId="298D83DF" w14:textId="77777777" w:rsidR="00BF6231" w:rsidRDefault="00BF6231" w:rsidP="00BF6231"/>
    <w:p w14:paraId="3508DBC7" w14:textId="27E64A85" w:rsidR="00BF6231" w:rsidRPr="00724277" w:rsidRDefault="00BF6231" w:rsidP="00BF6231">
      <w:pPr>
        <w:rPr>
          <w:b/>
          <w:bCs/>
        </w:rPr>
      </w:pPr>
      <w:r w:rsidRPr="00724277">
        <w:rPr>
          <w:b/>
          <w:bCs/>
        </w:rPr>
        <w:t>ARTIKEL 13 - TOEPASSELIJK RECHT EN GESCHILLEN</w:t>
      </w:r>
    </w:p>
    <w:p w14:paraId="2FE42BFF" w14:textId="77777777" w:rsidR="00BF6231" w:rsidRDefault="00BF6231" w:rsidP="00BF6231">
      <w:r>
        <w:t>13.1 Op deze Overeenkomst is het Nederlands recht van toepassing.</w:t>
      </w:r>
    </w:p>
    <w:p w14:paraId="5F78B325" w14:textId="609EA80F" w:rsidR="00BF6231" w:rsidRDefault="00BF6231" w:rsidP="00BF6231">
      <w:r>
        <w:t xml:space="preserve">13.2 Geschillen voortvloeiend uit deze Overeenkomst worden voorgelegd aan de bevoegde rechter te </w:t>
      </w:r>
      <w:r w:rsidR="00CE33E6" w:rsidRPr="00CE33E6">
        <w:t>Rechtbank Midden-Nederland</w:t>
      </w:r>
      <w:r>
        <w:t>.</w:t>
      </w:r>
    </w:p>
    <w:p w14:paraId="788BC725" w14:textId="77777777" w:rsidR="00136C60" w:rsidRDefault="00136C60" w:rsidP="00BF6231"/>
    <w:p w14:paraId="1BCC4165" w14:textId="0AFDDDF9" w:rsidR="00136C60" w:rsidRPr="00136C60" w:rsidRDefault="00136C60" w:rsidP="00136C60">
      <w:r>
        <w:rPr>
          <w:b/>
        </w:rPr>
        <w:t xml:space="preserve">ARTIKEL 14 - </w:t>
      </w:r>
      <w:r w:rsidRPr="00136C60">
        <w:rPr>
          <w:b/>
        </w:rPr>
        <w:t>SOCIAL RETURN</w:t>
      </w:r>
    </w:p>
    <w:p w14:paraId="386EFAD5" w14:textId="4ADFF123" w:rsidR="00136C60" w:rsidRPr="00136C60" w:rsidRDefault="00136C60" w:rsidP="00136C60">
      <w:pPr>
        <w:rPr>
          <w:bCs/>
        </w:rPr>
      </w:pPr>
      <w:r w:rsidRPr="00136C60">
        <w:rPr>
          <w:bCs/>
        </w:rPr>
        <w:t xml:space="preserve">14.1 Contractant verplicht zich gedurende de looptijd van het contract een waarde gelijk aan </w:t>
      </w:r>
      <w:r w:rsidR="00E42A1D" w:rsidRPr="00E42A1D">
        <w:rPr>
          <w:bCs/>
          <w:highlight w:val="yellow"/>
        </w:rPr>
        <w:t>2</w:t>
      </w:r>
      <w:r w:rsidRPr="00E42A1D">
        <w:rPr>
          <w:bCs/>
          <w:highlight w:val="yellow"/>
        </w:rPr>
        <w:t>%</w:t>
      </w:r>
      <w:r w:rsidRPr="00136C60">
        <w:rPr>
          <w:bCs/>
        </w:rPr>
        <w:t xml:space="preserve"> van de uiteindelijke opdrachtwaard</w:t>
      </w:r>
      <w:r w:rsidR="00C200FE">
        <w:rPr>
          <w:bCs/>
        </w:rPr>
        <w:t>e</w:t>
      </w:r>
      <w:r w:rsidRPr="00136C60">
        <w:rPr>
          <w:bCs/>
        </w:rPr>
        <w:t xml:space="preserve"> aan te wenden voor Social Return. </w:t>
      </w:r>
    </w:p>
    <w:p w14:paraId="0125D597" w14:textId="77777777" w:rsidR="00136C60" w:rsidRDefault="00136C60" w:rsidP="00BF6231"/>
    <w:p w14:paraId="347D86A8" w14:textId="77777777" w:rsidR="00BF6231" w:rsidRDefault="00BF6231" w:rsidP="00BF6231"/>
    <w:p w14:paraId="4EA3AA4E" w14:textId="290D44B9" w:rsidR="00BF6231" w:rsidRDefault="00BF6231" w:rsidP="00BF6231">
      <w:r>
        <w:t>Aldus overeengekomen en in tweevoud ondertekend op [</w:t>
      </w:r>
      <w:r w:rsidRPr="00CE33E6">
        <w:rPr>
          <w:highlight w:val="yellow"/>
        </w:rPr>
        <w:t>DATUM</w:t>
      </w:r>
      <w:r>
        <w:t xml:space="preserve">] te </w:t>
      </w:r>
      <w:r w:rsidR="00724277">
        <w:t>Mijdrecht</w:t>
      </w:r>
      <w:r>
        <w:t>.</w:t>
      </w:r>
    </w:p>
    <w:p w14:paraId="77C952EA" w14:textId="77777777" w:rsidR="00BF6231" w:rsidRDefault="00BF6231" w:rsidP="00BF6231"/>
    <w:p w14:paraId="017EE062" w14:textId="1D734DB2" w:rsidR="00BF6231" w:rsidRDefault="00BF6231" w:rsidP="00BF6231">
      <w:pPr>
        <w:rPr>
          <w:b/>
          <w:bCs/>
        </w:rPr>
      </w:pPr>
      <w:r w:rsidRPr="00724277">
        <w:rPr>
          <w:b/>
          <w:bCs/>
        </w:rPr>
        <w:t>Namens Opdrachtgever:</w:t>
      </w:r>
    </w:p>
    <w:p w14:paraId="037C6A37" w14:textId="77777777" w:rsidR="00CE33E6" w:rsidRDefault="00CE33E6" w:rsidP="00BF6231">
      <w:pPr>
        <w:rPr>
          <w:b/>
          <w:bCs/>
        </w:rPr>
      </w:pPr>
    </w:p>
    <w:p w14:paraId="399C6ABF" w14:textId="77777777" w:rsidR="00CE33E6" w:rsidRDefault="00CE33E6" w:rsidP="00BF6231">
      <w:pPr>
        <w:rPr>
          <w:b/>
          <w:bCs/>
        </w:rPr>
      </w:pPr>
    </w:p>
    <w:p w14:paraId="6CD1B5E1" w14:textId="77777777" w:rsidR="00CE33E6" w:rsidRPr="00724277" w:rsidRDefault="00CE33E6" w:rsidP="00BF6231">
      <w:pPr>
        <w:rPr>
          <w:b/>
          <w:bCs/>
        </w:rPr>
      </w:pPr>
    </w:p>
    <w:p w14:paraId="7B72CF5D" w14:textId="77777777" w:rsidR="00BF6231" w:rsidRDefault="00BF6231" w:rsidP="00BF6231">
      <w:r>
        <w:t>__________________________</w:t>
      </w:r>
    </w:p>
    <w:p w14:paraId="7E8A12BA" w14:textId="77777777" w:rsidR="00BF6231" w:rsidRDefault="00BF6231" w:rsidP="00BF6231">
      <w:r>
        <w:t xml:space="preserve">Naam:  </w:t>
      </w:r>
    </w:p>
    <w:p w14:paraId="11FD5D30" w14:textId="77777777" w:rsidR="00BF6231" w:rsidRDefault="00BF6231" w:rsidP="00BF6231">
      <w:r>
        <w:t xml:space="preserve">Functie:  </w:t>
      </w:r>
    </w:p>
    <w:p w14:paraId="3FECB867" w14:textId="77777777" w:rsidR="00BF6231" w:rsidRDefault="00BF6231" w:rsidP="00BF6231">
      <w:r>
        <w:t xml:space="preserve">Datum:  </w:t>
      </w:r>
    </w:p>
    <w:p w14:paraId="776B2992" w14:textId="77777777" w:rsidR="00BF6231" w:rsidRDefault="00BF6231" w:rsidP="00BF6231"/>
    <w:p w14:paraId="6526C44B" w14:textId="037A576E" w:rsidR="00BF6231" w:rsidRDefault="00BF6231" w:rsidP="00BF6231">
      <w:r w:rsidRPr="00724277">
        <w:rPr>
          <w:b/>
          <w:bCs/>
        </w:rPr>
        <w:t>Namens</w:t>
      </w:r>
      <w:r>
        <w:t xml:space="preserve"> </w:t>
      </w:r>
      <w:r w:rsidRPr="00724277">
        <w:rPr>
          <w:b/>
          <w:bCs/>
        </w:rPr>
        <w:t>Opdrachtnemer</w:t>
      </w:r>
      <w:r>
        <w:t>:</w:t>
      </w:r>
    </w:p>
    <w:p w14:paraId="354E6D52" w14:textId="77777777" w:rsidR="00CE33E6" w:rsidRDefault="00CE33E6" w:rsidP="00BF6231"/>
    <w:p w14:paraId="41182E96" w14:textId="77777777" w:rsidR="00CE33E6" w:rsidRDefault="00CE33E6" w:rsidP="00BF6231"/>
    <w:p w14:paraId="7B39E8FD" w14:textId="77777777" w:rsidR="00CE33E6" w:rsidRDefault="00CE33E6" w:rsidP="00BF6231"/>
    <w:p w14:paraId="25B7A0F0" w14:textId="77777777" w:rsidR="00CE33E6" w:rsidRDefault="00CE33E6" w:rsidP="00BF6231"/>
    <w:p w14:paraId="1B454DA3" w14:textId="77777777" w:rsidR="00BF6231" w:rsidRDefault="00BF6231" w:rsidP="00BF6231">
      <w:r>
        <w:t>__________________________</w:t>
      </w:r>
    </w:p>
    <w:p w14:paraId="4CC01844" w14:textId="77777777" w:rsidR="00BF6231" w:rsidRDefault="00BF6231" w:rsidP="00BF6231">
      <w:r>
        <w:t xml:space="preserve">Naam:  </w:t>
      </w:r>
    </w:p>
    <w:p w14:paraId="006FCF6F" w14:textId="77777777" w:rsidR="00BF6231" w:rsidRDefault="00BF6231" w:rsidP="00BF6231">
      <w:r>
        <w:t xml:space="preserve">Functie:  </w:t>
      </w:r>
    </w:p>
    <w:p w14:paraId="5C7589EC" w14:textId="77777777" w:rsidR="00BF6231" w:rsidRDefault="00BF6231" w:rsidP="00BF6231">
      <w:r>
        <w:t xml:space="preserve">Datum:  </w:t>
      </w:r>
    </w:p>
    <w:p w14:paraId="24391035" w14:textId="77777777" w:rsidR="00BF6231" w:rsidRDefault="00BF6231" w:rsidP="00BF6231"/>
    <w:p w14:paraId="3C2F8EA8" w14:textId="34918A7D" w:rsidR="00BF6231" w:rsidRPr="00724277" w:rsidRDefault="00BF6231" w:rsidP="00BF6231">
      <w:pPr>
        <w:rPr>
          <w:b/>
          <w:bCs/>
        </w:rPr>
      </w:pPr>
      <w:r w:rsidRPr="00724277">
        <w:rPr>
          <w:b/>
          <w:bCs/>
        </w:rPr>
        <w:t>BIJLAGEN</w:t>
      </w:r>
      <w:r w:rsidR="00CE33E6">
        <w:rPr>
          <w:b/>
          <w:bCs/>
        </w:rPr>
        <w:t xml:space="preserve"> (reeds in bezit)</w:t>
      </w:r>
    </w:p>
    <w:p w14:paraId="07808EDD" w14:textId="14ED0DEF" w:rsidR="00BF6231" w:rsidRDefault="00BF6231" w:rsidP="00BF6231">
      <w:r>
        <w:t xml:space="preserve">1. [Bijlage 1: </w:t>
      </w:r>
      <w:r w:rsidR="00CE33E6">
        <w:t>Gepubliceerde Tender</w:t>
      </w:r>
      <w:r w:rsidR="008461EA">
        <w:t>N</w:t>
      </w:r>
      <w:r w:rsidR="00CE33E6">
        <w:t>ed stukken gepubliceerd te [</w:t>
      </w:r>
      <w:r w:rsidR="00CE33E6" w:rsidRPr="00CE33E6">
        <w:rPr>
          <w:highlight w:val="yellow"/>
        </w:rPr>
        <w:t>Datum</w:t>
      </w:r>
      <w:r w:rsidR="00CE33E6">
        <w:t>]</w:t>
      </w:r>
    </w:p>
    <w:p w14:paraId="51FBF6ED" w14:textId="4930730F" w:rsidR="00CE33E6" w:rsidRDefault="00CE33E6" w:rsidP="00BF6231">
      <w:r>
        <w:t>2. [Bijlage 2: Nota van inlichtingen d.d. [</w:t>
      </w:r>
      <w:r w:rsidRPr="00CE33E6">
        <w:rPr>
          <w:highlight w:val="yellow"/>
        </w:rPr>
        <w:t>datum</w:t>
      </w:r>
      <w:r>
        <w:t>]</w:t>
      </w:r>
    </w:p>
    <w:p w14:paraId="69F560DE" w14:textId="43B5C5FB" w:rsidR="00BF6231" w:rsidRDefault="00BF6231" w:rsidP="00BF6231">
      <w:r>
        <w:t xml:space="preserve">2. [Bijlage 2: </w:t>
      </w:r>
      <w:r w:rsidR="00CE33E6">
        <w:t>Inschrijving [</w:t>
      </w:r>
      <w:r w:rsidR="00CE33E6" w:rsidRPr="00CE33E6">
        <w:rPr>
          <w:highlight w:val="yellow"/>
        </w:rPr>
        <w:t>Datum</w:t>
      </w:r>
      <w:r w:rsidR="00CE33E6">
        <w:t>]</w:t>
      </w:r>
    </w:p>
    <w:p w14:paraId="0592016A" w14:textId="301AE71E" w:rsidR="00BF6231" w:rsidRDefault="00BF6231" w:rsidP="00BF6231">
      <w:r>
        <w:t xml:space="preserve">3. </w:t>
      </w:r>
      <w:r w:rsidR="00CE33E6">
        <w:t>[</w:t>
      </w:r>
      <w:r>
        <w:t>Bijlage 3: Algemene Inkoopvoorwaarden</w:t>
      </w:r>
      <w:r w:rsidR="00CE33E6">
        <w:t>]</w:t>
      </w:r>
    </w:p>
    <w:p w14:paraId="783461A4" w14:textId="77777777" w:rsidR="00A174DE" w:rsidRPr="009208F8" w:rsidRDefault="00A174DE" w:rsidP="009208F8"/>
    <w:sectPr w:rsidR="00A174DE" w:rsidRPr="009208F8" w:rsidSect="00A174DE">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29C5" w14:textId="77777777" w:rsidR="00F64808" w:rsidRDefault="00F64808" w:rsidP="004A721A">
      <w:pPr>
        <w:spacing w:line="240" w:lineRule="auto"/>
      </w:pPr>
      <w:r>
        <w:separator/>
      </w:r>
    </w:p>
  </w:endnote>
  <w:endnote w:type="continuationSeparator" w:id="0">
    <w:p w14:paraId="143AC25E" w14:textId="77777777" w:rsidR="00F64808" w:rsidRDefault="00F64808" w:rsidP="004A7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0867" w14:textId="77777777" w:rsidR="004A721A" w:rsidRDefault="004A72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3F79" w14:textId="77777777" w:rsidR="004A721A" w:rsidRDefault="004A72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A5B2" w14:textId="77777777" w:rsidR="004A721A" w:rsidRDefault="004A72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950C" w14:textId="77777777" w:rsidR="00F64808" w:rsidRDefault="00F64808" w:rsidP="004A721A">
      <w:pPr>
        <w:spacing w:line="240" w:lineRule="auto"/>
      </w:pPr>
      <w:r>
        <w:separator/>
      </w:r>
    </w:p>
  </w:footnote>
  <w:footnote w:type="continuationSeparator" w:id="0">
    <w:p w14:paraId="3DB71E6D" w14:textId="77777777" w:rsidR="00F64808" w:rsidRDefault="00F64808" w:rsidP="004A72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90C0" w14:textId="77777777" w:rsidR="004A721A" w:rsidRDefault="004A72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522888"/>
      <w:docPartObj>
        <w:docPartGallery w:val="Watermarks"/>
        <w:docPartUnique/>
      </w:docPartObj>
    </w:sdtPr>
    <w:sdtEndPr/>
    <w:sdtContent>
      <w:p w14:paraId="1D17D591" w14:textId="5BAF11D2" w:rsidR="004A721A" w:rsidRDefault="008F2B85">
        <w:pPr>
          <w:pStyle w:val="Koptekst"/>
        </w:pPr>
        <w:r>
          <w:pict w14:anchorId="124F7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1539" w14:textId="77777777" w:rsidR="004A721A" w:rsidRDefault="004A72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CA0E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4EA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4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2A70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44CD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DE9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F495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2E28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A889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666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6D0564"/>
    <w:multiLevelType w:val="multilevel"/>
    <w:tmpl w:val="21B0DA1A"/>
    <w:name w:val="BeslisLijst"/>
    <w:styleLink w:val="BelispuntenLijst"/>
    <w:lvl w:ilvl="0">
      <w:start w:val="1"/>
      <w:numFmt w:val="decimal"/>
      <w:pStyle w:val="Beslispunt"/>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lvlRestart w:val="0"/>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212F35F1"/>
    <w:multiLevelType w:val="multilevel"/>
    <w:tmpl w:val="0DD64774"/>
    <w:name w:val="LijstOpsom"/>
    <w:styleLink w:val="LijstOpsom"/>
    <w:lvl w:ilvl="0">
      <w:start w:val="1"/>
      <w:numFmt w:val="bullet"/>
      <w:pStyle w:val="Lijstopsomteken"/>
      <w:lvlText w:val=""/>
      <w:lvlJc w:val="left"/>
      <w:pPr>
        <w:tabs>
          <w:tab w:val="num" w:pos="567"/>
        </w:tabs>
        <w:ind w:left="567" w:hanging="567"/>
      </w:pPr>
      <w:rPr>
        <w:rFonts w:ascii="Symbol" w:hAnsi="Symbol" w:hint="default"/>
      </w:rPr>
    </w:lvl>
    <w:lvl w:ilvl="1">
      <w:start w:val="1"/>
      <w:numFmt w:val="none"/>
      <w:pStyle w:val="Lijstopsomteken2"/>
      <w:lvlText w:val="-"/>
      <w:lvlJc w:val="left"/>
      <w:pPr>
        <w:tabs>
          <w:tab w:val="num" w:pos="1134"/>
        </w:tabs>
        <w:ind w:left="1134" w:hanging="567"/>
      </w:pPr>
      <w:rPr>
        <w:rFonts w:hint="default"/>
      </w:rPr>
    </w:lvl>
    <w:lvl w:ilvl="2">
      <w:start w:val="1"/>
      <w:numFmt w:val="none"/>
      <w:pStyle w:val="Lijstopsomteken3"/>
      <w:lvlText w:val="·"/>
      <w:lvlJc w:val="left"/>
      <w:pPr>
        <w:tabs>
          <w:tab w:val="num" w:pos="1134"/>
        </w:tabs>
        <w:ind w:left="1701" w:hanging="567"/>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lvlText w:val=""/>
      <w:lvlJc w:val="left"/>
      <w:pPr>
        <w:tabs>
          <w:tab w:val="num" w:pos="-31680"/>
        </w:tabs>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25667755"/>
    <w:multiLevelType w:val="hybridMultilevel"/>
    <w:tmpl w:val="735C1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C94521"/>
    <w:multiLevelType w:val="multilevel"/>
    <w:tmpl w:val="A1FEFA7C"/>
    <w:name w:val="Kopnummers"/>
    <w:styleLink w:val="Kopnummering"/>
    <w:lvl w:ilvl="0">
      <w:start w:val="1"/>
      <w:numFmt w:val="decimal"/>
      <w:pStyle w:val="Kop1nr"/>
      <w:lvlText w:val="%1"/>
      <w:lvlJc w:val="right"/>
      <w:pPr>
        <w:tabs>
          <w:tab w:val="num" w:pos="0"/>
        </w:tabs>
        <w:ind w:left="0" w:hanging="284"/>
      </w:pPr>
      <w:rPr>
        <w:rFonts w:hint="default"/>
      </w:rPr>
    </w:lvl>
    <w:lvl w:ilvl="1">
      <w:start w:val="1"/>
      <w:numFmt w:val="decimal"/>
      <w:pStyle w:val="Kop2nr"/>
      <w:lvlText w:val="%1.%2"/>
      <w:lvlJc w:val="right"/>
      <w:pPr>
        <w:tabs>
          <w:tab w:val="num" w:pos="284"/>
        </w:tabs>
        <w:ind w:left="0" w:hanging="284"/>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590B31DB"/>
    <w:multiLevelType w:val="multilevel"/>
    <w:tmpl w:val="9136678E"/>
    <w:lvl w:ilvl="0">
      <w:start w:val="1"/>
      <w:numFmt w:val="decimal"/>
      <w:lvlText w:val="%1."/>
      <w:lvlJc w:val="left"/>
      <w:pPr>
        <w:tabs>
          <w:tab w:val="num" w:pos="928"/>
        </w:tabs>
        <w:ind w:left="928" w:hanging="360"/>
      </w:pPr>
      <w:rPr>
        <w:b/>
      </w:rPr>
    </w:lvl>
    <w:lvl w:ilvl="1">
      <w:start w:val="1"/>
      <w:numFmt w:val="decimal"/>
      <w:isLgl/>
      <w:lvlText w:val="%1.%2"/>
      <w:lvlJc w:val="left"/>
      <w:pPr>
        <w:ind w:left="786"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5" w15:restartNumberingAfterBreak="0">
    <w:nsid w:val="663960C2"/>
    <w:multiLevelType w:val="multilevel"/>
    <w:tmpl w:val="0DCC9292"/>
    <w:name w:val="LijstAlfa"/>
    <w:styleLink w:val="Lijstalfabetisch"/>
    <w:lvl w:ilvl="0">
      <w:start w:val="1"/>
      <w:numFmt w:val="lowerLetter"/>
      <w:pStyle w:val="LijstLetters"/>
      <w:lvlText w:val="%1"/>
      <w:lvlJc w:val="left"/>
      <w:pPr>
        <w:tabs>
          <w:tab w:val="num" w:pos="567"/>
        </w:tabs>
        <w:ind w:left="567" w:hanging="567"/>
      </w:pPr>
      <w:rPr>
        <w:rFonts w:hint="default"/>
      </w:rPr>
    </w:lvl>
    <w:lvl w:ilvl="1">
      <w:start w:val="1"/>
      <w:numFmt w:val="none"/>
      <w:pStyle w:val="LijstLetters2"/>
      <w:lvlText w:val="-"/>
      <w:lvlJc w:val="left"/>
      <w:pPr>
        <w:tabs>
          <w:tab w:val="num" w:pos="567"/>
        </w:tabs>
        <w:ind w:left="1134" w:hanging="567"/>
      </w:pPr>
      <w:rPr>
        <w:rFonts w:hint="default"/>
      </w:rPr>
    </w:lvl>
    <w:lvl w:ilvl="2">
      <w:start w:val="1"/>
      <w:numFmt w:val="none"/>
      <w:pStyle w:val="LijstLetters3"/>
      <w:lvlText w:val="·"/>
      <w:lvlJc w:val="left"/>
      <w:pPr>
        <w:tabs>
          <w:tab w:val="num" w:pos="1134"/>
        </w:tabs>
        <w:ind w:left="1701" w:hanging="567"/>
      </w:pPr>
      <w:rPr>
        <w:rFonts w:hint="default"/>
      </w:rPr>
    </w:lvl>
    <w:lvl w:ilvl="3">
      <w:start w:val="1"/>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6" w15:restartNumberingAfterBreak="0">
    <w:nsid w:val="78727D8A"/>
    <w:multiLevelType w:val="multilevel"/>
    <w:tmpl w:val="AB1E35E6"/>
    <w:name w:val="LijstNum"/>
    <w:styleLink w:val="Lijstnumeriek"/>
    <w:lvl w:ilvl="0">
      <w:start w:val="1"/>
      <w:numFmt w:val="decimal"/>
      <w:pStyle w:val="Lijstnummering"/>
      <w:lvlText w:val="%1"/>
      <w:lvlJc w:val="left"/>
      <w:pPr>
        <w:tabs>
          <w:tab w:val="num" w:pos="567"/>
        </w:tabs>
        <w:ind w:left="567" w:hanging="567"/>
      </w:pPr>
      <w:rPr>
        <w:rFonts w:hint="default"/>
      </w:rPr>
    </w:lvl>
    <w:lvl w:ilvl="1">
      <w:start w:val="1"/>
      <w:numFmt w:val="decimal"/>
      <w:pStyle w:val="Lijstnummering2"/>
      <w:lvlText w:val="%1.%2"/>
      <w:lvlJc w:val="left"/>
      <w:pPr>
        <w:tabs>
          <w:tab w:val="num" w:pos="567"/>
        </w:tabs>
        <w:ind w:left="1134" w:hanging="567"/>
      </w:pPr>
      <w:rPr>
        <w:rFonts w:hint="default"/>
      </w:rPr>
    </w:lvl>
    <w:lvl w:ilvl="2">
      <w:start w:val="1"/>
      <w:numFmt w:val="bullet"/>
      <w:pStyle w:val="Lijstnummering3"/>
      <w:lvlText w:val="•"/>
      <w:lvlJc w:val="left"/>
      <w:pPr>
        <w:tabs>
          <w:tab w:val="num" w:pos="1134"/>
        </w:tabs>
        <w:ind w:left="1701" w:hanging="567"/>
      </w:pPr>
      <w:rPr>
        <w:rFonts w:ascii="Arial" w:hAnsi="Arial"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numFmt w:val="none"/>
      <w:lvlRestart w:val="0"/>
      <w:suff w:val="nothing"/>
      <w:lvlText w:val=""/>
      <w:lvlJc w:val="right"/>
      <w:pPr>
        <w:ind w:left="0" w:firstLine="0"/>
      </w:pPr>
      <w:rPr>
        <w:rFonts w:hint="default"/>
      </w:rPr>
    </w:lvl>
    <w:lvl w:ilvl="6">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numFmt w:val="none"/>
      <w:lvlRestart w:val="0"/>
      <w:suff w:val="nothing"/>
      <w:lvlText w:val=""/>
      <w:lvlJc w:val="right"/>
      <w:pPr>
        <w:ind w:left="0" w:firstLine="0"/>
      </w:pPr>
      <w:rPr>
        <w:rFonts w:hint="default"/>
      </w:rPr>
    </w:lvl>
  </w:abstractNum>
  <w:num w:numId="1" w16cid:durableId="2024473477">
    <w:abstractNumId w:val="9"/>
  </w:num>
  <w:num w:numId="2" w16cid:durableId="906764030">
    <w:abstractNumId w:val="7"/>
  </w:num>
  <w:num w:numId="3" w16cid:durableId="1088696492">
    <w:abstractNumId w:val="6"/>
  </w:num>
  <w:num w:numId="4" w16cid:durableId="51926105">
    <w:abstractNumId w:val="5"/>
  </w:num>
  <w:num w:numId="5" w16cid:durableId="738359362">
    <w:abstractNumId w:val="4"/>
  </w:num>
  <w:num w:numId="6" w16cid:durableId="1907448497">
    <w:abstractNumId w:val="8"/>
  </w:num>
  <w:num w:numId="7" w16cid:durableId="210384028">
    <w:abstractNumId w:val="3"/>
  </w:num>
  <w:num w:numId="8" w16cid:durableId="1701976288">
    <w:abstractNumId w:val="2"/>
  </w:num>
  <w:num w:numId="9" w16cid:durableId="1387683591">
    <w:abstractNumId w:val="1"/>
  </w:num>
  <w:num w:numId="10" w16cid:durableId="398207871">
    <w:abstractNumId w:val="0"/>
  </w:num>
  <w:num w:numId="11" w16cid:durableId="2061131206">
    <w:abstractNumId w:val="16"/>
  </w:num>
  <w:num w:numId="12" w16cid:durableId="504365298">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num>
  <w:num w:numId="13" w16cid:durableId="1308127788">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num>
  <w:num w:numId="14" w16cid:durableId="1986808998">
    <w:abstractNumId w:val="11"/>
  </w:num>
  <w:num w:numId="15" w16cid:durableId="649093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3317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033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3478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5225438">
    <w:abstractNumId w:val="15"/>
  </w:num>
  <w:num w:numId="20" w16cid:durableId="52193382">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1" w16cid:durableId="289939974">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2" w16cid:durableId="1292249915">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3" w16cid:durableId="1146510705">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4" w16cid:durableId="26830751">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5" w16cid:durableId="1116756611">
    <w:abstractNumId w:val="10"/>
  </w:num>
  <w:num w:numId="26" w16cid:durableId="1712730474">
    <w:abstractNumId w:val="10"/>
  </w:num>
  <w:num w:numId="27" w16cid:durableId="718364473">
    <w:abstractNumId w:val="10"/>
  </w:num>
  <w:num w:numId="28" w16cid:durableId="1397319325">
    <w:abstractNumId w:val="10"/>
  </w:num>
  <w:num w:numId="29" w16cid:durableId="1141381178">
    <w:abstractNumId w:val="10"/>
  </w:num>
  <w:num w:numId="30" w16cid:durableId="1302153849">
    <w:abstractNumId w:val="10"/>
  </w:num>
  <w:num w:numId="31" w16cid:durableId="1259480094">
    <w:abstractNumId w:val="10"/>
  </w:num>
  <w:num w:numId="32" w16cid:durableId="1048456140">
    <w:abstractNumId w:val="13"/>
  </w:num>
  <w:num w:numId="33" w16cid:durableId="922567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9701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11893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2589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495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6842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73734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9912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31"/>
    <w:rsid w:val="0000216A"/>
    <w:rsid w:val="00032441"/>
    <w:rsid w:val="000B6942"/>
    <w:rsid w:val="000C71D2"/>
    <w:rsid w:val="00135198"/>
    <w:rsid w:val="00136C60"/>
    <w:rsid w:val="00150BF0"/>
    <w:rsid w:val="00152215"/>
    <w:rsid w:val="00281E56"/>
    <w:rsid w:val="00292CFF"/>
    <w:rsid w:val="002A3F8B"/>
    <w:rsid w:val="002A560B"/>
    <w:rsid w:val="002B1342"/>
    <w:rsid w:val="002B5E02"/>
    <w:rsid w:val="002D153A"/>
    <w:rsid w:val="00331FD2"/>
    <w:rsid w:val="00342700"/>
    <w:rsid w:val="004664B2"/>
    <w:rsid w:val="004A3B12"/>
    <w:rsid w:val="004A721A"/>
    <w:rsid w:val="004D5C59"/>
    <w:rsid w:val="005335CC"/>
    <w:rsid w:val="00547B86"/>
    <w:rsid w:val="005C58DA"/>
    <w:rsid w:val="006E75AD"/>
    <w:rsid w:val="007016D6"/>
    <w:rsid w:val="00724277"/>
    <w:rsid w:val="0073386A"/>
    <w:rsid w:val="0075600F"/>
    <w:rsid w:val="007B0C10"/>
    <w:rsid w:val="007B6B17"/>
    <w:rsid w:val="007D52D5"/>
    <w:rsid w:val="00804714"/>
    <w:rsid w:val="00821C7F"/>
    <w:rsid w:val="00823650"/>
    <w:rsid w:val="008461EA"/>
    <w:rsid w:val="00881385"/>
    <w:rsid w:val="008E72F3"/>
    <w:rsid w:val="008F2B85"/>
    <w:rsid w:val="008F499D"/>
    <w:rsid w:val="0090652D"/>
    <w:rsid w:val="00912882"/>
    <w:rsid w:val="009208F8"/>
    <w:rsid w:val="009211B8"/>
    <w:rsid w:val="00947457"/>
    <w:rsid w:val="009573D0"/>
    <w:rsid w:val="009575E5"/>
    <w:rsid w:val="00991D54"/>
    <w:rsid w:val="00992D69"/>
    <w:rsid w:val="009A327A"/>
    <w:rsid w:val="009D55F5"/>
    <w:rsid w:val="009F4862"/>
    <w:rsid w:val="00A13668"/>
    <w:rsid w:val="00A174DE"/>
    <w:rsid w:val="00A2392D"/>
    <w:rsid w:val="00A252EC"/>
    <w:rsid w:val="00A43F83"/>
    <w:rsid w:val="00A465DD"/>
    <w:rsid w:val="00B246D0"/>
    <w:rsid w:val="00BC474A"/>
    <w:rsid w:val="00BC7BFF"/>
    <w:rsid w:val="00BF6231"/>
    <w:rsid w:val="00C14CF1"/>
    <w:rsid w:val="00C200FE"/>
    <w:rsid w:val="00C305B9"/>
    <w:rsid w:val="00C33590"/>
    <w:rsid w:val="00C66693"/>
    <w:rsid w:val="00C82AEF"/>
    <w:rsid w:val="00CD70FA"/>
    <w:rsid w:val="00CE33E6"/>
    <w:rsid w:val="00D36F64"/>
    <w:rsid w:val="00D6453D"/>
    <w:rsid w:val="00D73103"/>
    <w:rsid w:val="00DA1351"/>
    <w:rsid w:val="00DB5611"/>
    <w:rsid w:val="00DE2E8C"/>
    <w:rsid w:val="00E24DE2"/>
    <w:rsid w:val="00E42A1D"/>
    <w:rsid w:val="00E70105"/>
    <w:rsid w:val="00E82A62"/>
    <w:rsid w:val="00E83BF3"/>
    <w:rsid w:val="00ED7431"/>
    <w:rsid w:val="00F506BB"/>
    <w:rsid w:val="00F64808"/>
    <w:rsid w:val="00FC00C4"/>
    <w:rsid w:val="5BB90C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2ED9A"/>
  <w15:chartTrackingRefBased/>
  <w15:docId w15:val="{C8CBFA01-E86B-4B15-BF92-069D9369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3590"/>
  </w:style>
  <w:style w:type="paragraph" w:styleId="Kop1">
    <w:name w:val="heading 1"/>
    <w:basedOn w:val="Standaard"/>
    <w:next w:val="Standaard"/>
    <w:link w:val="Kop1Char"/>
    <w:uiPriority w:val="9"/>
    <w:qFormat/>
    <w:rsid w:val="00A174DE"/>
    <w:pPr>
      <w:keepNext/>
      <w:keepLines/>
      <w:pageBreakBefore/>
      <w:spacing w:after="600"/>
      <w:outlineLvl w:val="0"/>
    </w:pPr>
    <w:rPr>
      <w:rFonts w:eastAsiaTheme="majorEastAsia" w:cstheme="majorBidi"/>
      <w:b/>
      <w:color w:val="009790" w:themeColor="text2"/>
      <w:kern w:val="100"/>
      <w:sz w:val="40"/>
      <w:szCs w:val="32"/>
    </w:rPr>
  </w:style>
  <w:style w:type="paragraph" w:styleId="Kop2">
    <w:name w:val="heading 2"/>
    <w:basedOn w:val="Standaard"/>
    <w:next w:val="Standaard"/>
    <w:link w:val="Kop2Char"/>
    <w:uiPriority w:val="9"/>
    <w:qFormat/>
    <w:rsid w:val="00E83BF3"/>
    <w:pPr>
      <w:keepNext/>
      <w:keepLines/>
      <w:spacing w:before="300" w:after="300"/>
      <w:outlineLvl w:val="1"/>
    </w:pPr>
    <w:rPr>
      <w:rFonts w:eastAsiaTheme="majorEastAsia" w:cstheme="majorBidi"/>
      <w:b/>
      <w:color w:val="000000" w:themeColor="text1"/>
      <w:kern w:val="100"/>
      <w:sz w:val="22"/>
      <w:szCs w:val="26"/>
    </w:rPr>
  </w:style>
  <w:style w:type="paragraph" w:styleId="Kop3">
    <w:name w:val="heading 3"/>
    <w:basedOn w:val="Standaard"/>
    <w:next w:val="Standaard"/>
    <w:link w:val="Kop3Char"/>
    <w:uiPriority w:val="9"/>
    <w:unhideWhenUsed/>
    <w:qFormat/>
    <w:rsid w:val="00E83BF3"/>
    <w:pPr>
      <w:keepNext/>
      <w:keepLines/>
      <w:spacing w:before="300" w:after="300"/>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unhideWhenUsed/>
    <w:qFormat/>
    <w:rsid w:val="00E83BF3"/>
    <w:pPr>
      <w:keepNext/>
      <w:keepLines/>
      <w:spacing w:before="300"/>
      <w:outlineLvl w:val="3"/>
    </w:pPr>
    <w:rPr>
      <w:rFonts w:asciiTheme="majorHAnsi" w:eastAsiaTheme="majorEastAsia" w:hAnsiTheme="majorHAnsi" w:cstheme="majorBidi"/>
      <w:b/>
      <w:iCs/>
      <w:color w:val="009790" w:themeColor="text2"/>
    </w:rPr>
  </w:style>
  <w:style w:type="paragraph" w:styleId="Kop5">
    <w:name w:val="heading 5"/>
    <w:basedOn w:val="Standaard"/>
    <w:next w:val="Standaard"/>
    <w:link w:val="Kop5Char"/>
    <w:uiPriority w:val="9"/>
    <w:unhideWhenUsed/>
    <w:qFormat/>
    <w:rsid w:val="00E83BF3"/>
    <w:pPr>
      <w:keepNext/>
      <w:keepLines/>
      <w:spacing w:before="300"/>
      <w:outlineLvl w:val="4"/>
    </w:pPr>
    <w:rPr>
      <w:rFonts w:asciiTheme="majorHAnsi" w:eastAsiaTheme="majorEastAsia" w:hAnsiTheme="majorHAnsi" w:cstheme="majorBidi"/>
      <w:i/>
      <w:color w:val="000000" w:themeColor="text1"/>
    </w:rPr>
  </w:style>
  <w:style w:type="paragraph" w:styleId="Kop6">
    <w:name w:val="heading 6"/>
    <w:basedOn w:val="Standaard"/>
    <w:next w:val="Standaard"/>
    <w:link w:val="Kop6Char"/>
    <w:uiPriority w:val="9"/>
    <w:semiHidden/>
    <w:rsid w:val="00BF6231"/>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F6231"/>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F6231"/>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F6231"/>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qFormat/>
    <w:rsid w:val="00E83BF3"/>
    <w:rPr>
      <w:color w:val="009790" w:themeColor="hyperlink"/>
      <w:u w:val="single"/>
    </w:rPr>
  </w:style>
  <w:style w:type="character" w:styleId="Onopgelostemelding">
    <w:name w:val="Unresolved Mention"/>
    <w:basedOn w:val="Standaardalinea-lettertype"/>
    <w:uiPriority w:val="99"/>
    <w:semiHidden/>
    <w:unhideWhenUsed/>
    <w:rsid w:val="00E83BF3"/>
    <w:rPr>
      <w:color w:val="605E5C"/>
      <w:shd w:val="clear" w:color="auto" w:fill="E1DFDD"/>
    </w:rPr>
  </w:style>
  <w:style w:type="character" w:styleId="GevolgdeHyperlink">
    <w:name w:val="FollowedHyperlink"/>
    <w:basedOn w:val="Standaardalinea-lettertype"/>
    <w:uiPriority w:val="99"/>
    <w:semiHidden/>
    <w:unhideWhenUsed/>
    <w:rsid w:val="00E83BF3"/>
    <w:rPr>
      <w:color w:val="B1C800" w:themeColor="followedHyperlink"/>
      <w:u w:val="single"/>
    </w:rPr>
  </w:style>
  <w:style w:type="character" w:customStyle="1" w:styleId="Kop1Char">
    <w:name w:val="Kop 1 Char"/>
    <w:basedOn w:val="Standaardalinea-lettertype"/>
    <w:link w:val="Kop1"/>
    <w:uiPriority w:val="9"/>
    <w:rsid w:val="00A174DE"/>
    <w:rPr>
      <w:rFonts w:eastAsiaTheme="majorEastAsia" w:cstheme="majorBidi"/>
      <w:b/>
      <w:color w:val="009790" w:themeColor="text2"/>
      <w:kern w:val="100"/>
      <w:sz w:val="40"/>
      <w:szCs w:val="32"/>
    </w:rPr>
  </w:style>
  <w:style w:type="character" w:customStyle="1" w:styleId="Kop2Char">
    <w:name w:val="Kop 2 Char"/>
    <w:basedOn w:val="Standaardalinea-lettertype"/>
    <w:link w:val="Kop2"/>
    <w:uiPriority w:val="9"/>
    <w:rsid w:val="009D55F5"/>
    <w:rPr>
      <w:rFonts w:eastAsiaTheme="majorEastAsia" w:cstheme="majorBidi"/>
      <w:b/>
      <w:color w:val="000000" w:themeColor="text1"/>
      <w:kern w:val="100"/>
      <w:sz w:val="22"/>
      <w:szCs w:val="26"/>
    </w:rPr>
  </w:style>
  <w:style w:type="character" w:customStyle="1" w:styleId="Kop3Char">
    <w:name w:val="Kop 3 Char"/>
    <w:basedOn w:val="Standaardalinea-lettertype"/>
    <w:link w:val="Kop3"/>
    <w:uiPriority w:val="9"/>
    <w:rsid w:val="009D55F5"/>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rsid w:val="009D55F5"/>
    <w:rPr>
      <w:rFonts w:asciiTheme="majorHAnsi" w:eastAsiaTheme="majorEastAsia" w:hAnsiTheme="majorHAnsi" w:cstheme="majorBidi"/>
      <w:b/>
      <w:iCs/>
      <w:color w:val="009790" w:themeColor="text2"/>
    </w:rPr>
  </w:style>
  <w:style w:type="character" w:customStyle="1" w:styleId="Kop5Char">
    <w:name w:val="Kop 5 Char"/>
    <w:basedOn w:val="Standaardalinea-lettertype"/>
    <w:link w:val="Kop5"/>
    <w:uiPriority w:val="9"/>
    <w:rsid w:val="009D55F5"/>
    <w:rPr>
      <w:rFonts w:asciiTheme="majorHAnsi" w:eastAsiaTheme="majorEastAsia" w:hAnsiTheme="majorHAnsi" w:cstheme="majorBidi"/>
      <w:i/>
      <w:color w:val="000000" w:themeColor="text1"/>
    </w:rPr>
  </w:style>
  <w:style w:type="paragraph" w:styleId="Lijstnummering">
    <w:name w:val="List Number"/>
    <w:basedOn w:val="Standaard"/>
    <w:uiPriority w:val="39"/>
    <w:unhideWhenUsed/>
    <w:qFormat/>
    <w:rsid w:val="007D52D5"/>
    <w:pPr>
      <w:numPr>
        <w:numId w:val="11"/>
      </w:numPr>
      <w:contextualSpacing/>
    </w:pPr>
  </w:style>
  <w:style w:type="paragraph" w:styleId="Lijstnummering2">
    <w:name w:val="List Number 2"/>
    <w:basedOn w:val="Standaard"/>
    <w:uiPriority w:val="39"/>
    <w:unhideWhenUsed/>
    <w:qFormat/>
    <w:rsid w:val="007D52D5"/>
    <w:pPr>
      <w:numPr>
        <w:ilvl w:val="1"/>
        <w:numId w:val="11"/>
      </w:numPr>
      <w:contextualSpacing/>
    </w:pPr>
  </w:style>
  <w:style w:type="paragraph" w:styleId="Lijstnummering3">
    <w:name w:val="List Number 3"/>
    <w:basedOn w:val="Standaard"/>
    <w:uiPriority w:val="39"/>
    <w:unhideWhenUsed/>
    <w:qFormat/>
    <w:rsid w:val="007D52D5"/>
    <w:pPr>
      <w:numPr>
        <w:ilvl w:val="2"/>
        <w:numId w:val="11"/>
      </w:numPr>
      <w:contextualSpacing/>
    </w:pPr>
  </w:style>
  <w:style w:type="numbering" w:customStyle="1" w:styleId="Lijstnumeriek">
    <w:name w:val="Lijst numeriek"/>
    <w:basedOn w:val="Geenlijst"/>
    <w:uiPriority w:val="99"/>
    <w:rsid w:val="007D52D5"/>
    <w:pPr>
      <w:numPr>
        <w:numId w:val="11"/>
      </w:numPr>
    </w:pPr>
  </w:style>
  <w:style w:type="paragraph" w:styleId="Lijstopsomteken">
    <w:name w:val="List Bullet"/>
    <w:basedOn w:val="Standaard"/>
    <w:uiPriority w:val="29"/>
    <w:unhideWhenUsed/>
    <w:qFormat/>
    <w:rsid w:val="008F499D"/>
    <w:pPr>
      <w:numPr>
        <w:numId w:val="14"/>
      </w:numPr>
      <w:contextualSpacing/>
    </w:pPr>
  </w:style>
  <w:style w:type="paragraph" w:styleId="Lijstopsomteken2">
    <w:name w:val="List Bullet 2"/>
    <w:basedOn w:val="Standaard"/>
    <w:uiPriority w:val="29"/>
    <w:unhideWhenUsed/>
    <w:qFormat/>
    <w:rsid w:val="008F499D"/>
    <w:pPr>
      <w:numPr>
        <w:ilvl w:val="1"/>
        <w:numId w:val="14"/>
      </w:numPr>
      <w:contextualSpacing/>
    </w:pPr>
  </w:style>
  <w:style w:type="paragraph" w:styleId="Lijstopsomteken3">
    <w:name w:val="List Bullet 3"/>
    <w:basedOn w:val="Standaard"/>
    <w:uiPriority w:val="29"/>
    <w:unhideWhenUsed/>
    <w:qFormat/>
    <w:rsid w:val="008F499D"/>
    <w:pPr>
      <w:numPr>
        <w:ilvl w:val="2"/>
        <w:numId w:val="14"/>
      </w:numPr>
      <w:contextualSpacing/>
    </w:pPr>
  </w:style>
  <w:style w:type="numbering" w:customStyle="1" w:styleId="LijstOpsom">
    <w:name w:val="Lijst Opsom"/>
    <w:basedOn w:val="Geenlijst"/>
    <w:uiPriority w:val="99"/>
    <w:rsid w:val="008F499D"/>
    <w:pPr>
      <w:numPr>
        <w:numId w:val="14"/>
      </w:numPr>
    </w:pPr>
  </w:style>
  <w:style w:type="paragraph" w:customStyle="1" w:styleId="LijstLetters">
    <w:name w:val="Lijst Letters"/>
    <w:basedOn w:val="Standaard"/>
    <w:link w:val="LijstLettersChar"/>
    <w:uiPriority w:val="49"/>
    <w:qFormat/>
    <w:rsid w:val="0073386A"/>
    <w:pPr>
      <w:numPr>
        <w:numId w:val="19"/>
      </w:numPr>
    </w:pPr>
    <w:rPr>
      <w:noProof/>
      <w:lang w:val="en-GB"/>
    </w:rPr>
  </w:style>
  <w:style w:type="paragraph" w:customStyle="1" w:styleId="LijstLetters2">
    <w:name w:val="Lijst Letters 2"/>
    <w:basedOn w:val="Standaard"/>
    <w:link w:val="LijstLetters2Char"/>
    <w:uiPriority w:val="49"/>
    <w:qFormat/>
    <w:rsid w:val="0073386A"/>
    <w:pPr>
      <w:numPr>
        <w:ilvl w:val="1"/>
        <w:numId w:val="19"/>
      </w:numPr>
    </w:pPr>
    <w:rPr>
      <w:noProof/>
    </w:rPr>
  </w:style>
  <w:style w:type="character" w:customStyle="1" w:styleId="LijstLettersChar">
    <w:name w:val="Lijst Letters Char"/>
    <w:basedOn w:val="Standaardalinea-lettertype"/>
    <w:link w:val="LijstLetters"/>
    <w:uiPriority w:val="49"/>
    <w:rsid w:val="009D55F5"/>
    <w:rPr>
      <w:noProof/>
      <w:lang w:val="en-GB"/>
    </w:rPr>
  </w:style>
  <w:style w:type="paragraph" w:customStyle="1" w:styleId="LijstLetters3">
    <w:name w:val="Lijst Letters 3"/>
    <w:basedOn w:val="Standaard"/>
    <w:link w:val="LijstLetters3Char"/>
    <w:uiPriority w:val="49"/>
    <w:qFormat/>
    <w:rsid w:val="0073386A"/>
    <w:pPr>
      <w:numPr>
        <w:ilvl w:val="2"/>
        <w:numId w:val="19"/>
      </w:numPr>
    </w:pPr>
    <w:rPr>
      <w:noProof/>
    </w:rPr>
  </w:style>
  <w:style w:type="character" w:customStyle="1" w:styleId="LijstLetters2Char">
    <w:name w:val="Lijst Letters 2 Char"/>
    <w:basedOn w:val="Standaardalinea-lettertype"/>
    <w:link w:val="LijstLetters2"/>
    <w:uiPriority w:val="49"/>
    <w:rsid w:val="009D55F5"/>
    <w:rPr>
      <w:noProof/>
    </w:rPr>
  </w:style>
  <w:style w:type="numbering" w:customStyle="1" w:styleId="Lijstalfabetisch">
    <w:name w:val="Lijst alfabetisch"/>
    <w:basedOn w:val="Geenlijst"/>
    <w:uiPriority w:val="99"/>
    <w:rsid w:val="0073386A"/>
    <w:pPr>
      <w:numPr>
        <w:numId w:val="19"/>
      </w:numPr>
    </w:pPr>
  </w:style>
  <w:style w:type="character" w:customStyle="1" w:styleId="LijstLetters3Char">
    <w:name w:val="Lijst Letters 3 Char"/>
    <w:basedOn w:val="Standaardalinea-lettertype"/>
    <w:link w:val="LijstLetters3"/>
    <w:uiPriority w:val="49"/>
    <w:rsid w:val="009D55F5"/>
    <w:rPr>
      <w:noProof/>
    </w:rPr>
  </w:style>
  <w:style w:type="paragraph" w:styleId="Bijschrift">
    <w:name w:val="caption"/>
    <w:basedOn w:val="Standaard"/>
    <w:next w:val="Standaard"/>
    <w:uiPriority w:val="69"/>
    <w:qFormat/>
    <w:rsid w:val="00A2392D"/>
    <w:pPr>
      <w:jc w:val="right"/>
    </w:pPr>
    <w:rPr>
      <w:i/>
      <w:iCs/>
      <w:color w:val="000000" w:themeColor="text1"/>
      <w:sz w:val="16"/>
      <w:szCs w:val="18"/>
    </w:rPr>
  </w:style>
  <w:style w:type="paragraph" w:styleId="Voettekst">
    <w:name w:val="footer"/>
    <w:basedOn w:val="Standaard"/>
    <w:link w:val="VoettekstChar"/>
    <w:uiPriority w:val="99"/>
    <w:unhideWhenUsed/>
    <w:rsid w:val="00A2392D"/>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A2392D"/>
    <w:rPr>
      <w:sz w:val="16"/>
    </w:rPr>
  </w:style>
  <w:style w:type="paragraph" w:customStyle="1" w:styleId="drvkap">
    <w:name w:val="drv_kap"/>
    <w:basedOn w:val="Standaard"/>
    <w:link w:val="drvkapChar"/>
    <w:uiPriority w:val="99"/>
    <w:rsid w:val="00A2392D"/>
    <w:pPr>
      <w:spacing w:line="260" w:lineRule="exact"/>
    </w:pPr>
    <w:rPr>
      <w:b/>
      <w:caps/>
      <w:noProof/>
      <w:sz w:val="10"/>
    </w:rPr>
  </w:style>
  <w:style w:type="paragraph" w:customStyle="1" w:styleId="DRVKAPGROOT">
    <w:name w:val="DRV_KAP_GROOT"/>
    <w:basedOn w:val="drvkap"/>
    <w:uiPriority w:val="99"/>
    <w:rsid w:val="00C66693"/>
    <w:rPr>
      <w:sz w:val="14"/>
    </w:rPr>
  </w:style>
  <w:style w:type="character" w:customStyle="1" w:styleId="drvkapChar">
    <w:name w:val="drv_kap Char"/>
    <w:basedOn w:val="Standaardalinea-lettertype"/>
    <w:link w:val="drvkap"/>
    <w:uiPriority w:val="99"/>
    <w:rsid w:val="009D55F5"/>
    <w:rPr>
      <w:b/>
      <w:caps/>
      <w:noProof/>
      <w:sz w:val="10"/>
    </w:rPr>
  </w:style>
  <w:style w:type="paragraph" w:customStyle="1" w:styleId="drvklein">
    <w:name w:val="drv_klein"/>
    <w:basedOn w:val="Standaard"/>
    <w:uiPriority w:val="99"/>
    <w:rsid w:val="00C66693"/>
    <w:pPr>
      <w:spacing w:line="260" w:lineRule="exact"/>
    </w:pPr>
    <w:rPr>
      <w:sz w:val="16"/>
    </w:rPr>
  </w:style>
  <w:style w:type="paragraph" w:customStyle="1" w:styleId="drvmidden">
    <w:name w:val="drv_midden"/>
    <w:basedOn w:val="drvklein"/>
    <w:uiPriority w:val="99"/>
    <w:rsid w:val="00C66693"/>
    <w:rPr>
      <w:noProof/>
      <w:sz w:val="18"/>
    </w:rPr>
  </w:style>
  <w:style w:type="paragraph" w:styleId="Titel">
    <w:name w:val="Title"/>
    <w:basedOn w:val="Standaard"/>
    <w:next w:val="Standaard"/>
    <w:link w:val="TitelChar"/>
    <w:uiPriority w:val="93"/>
    <w:qFormat/>
    <w:rsid w:val="00C66693"/>
    <w:pPr>
      <w:spacing w:after="600"/>
      <w:contextualSpacing/>
    </w:pPr>
    <w:rPr>
      <w:rFonts w:asciiTheme="majorHAnsi" w:eastAsiaTheme="majorEastAsia" w:hAnsiTheme="majorHAnsi" w:cstheme="majorBidi"/>
      <w:b/>
      <w:color w:val="009790" w:themeColor="text2"/>
      <w:sz w:val="48"/>
      <w:szCs w:val="56"/>
    </w:rPr>
  </w:style>
  <w:style w:type="character" w:customStyle="1" w:styleId="TitelChar">
    <w:name w:val="Titel Char"/>
    <w:basedOn w:val="Standaardalinea-lettertype"/>
    <w:link w:val="Titel"/>
    <w:uiPriority w:val="93"/>
    <w:rsid w:val="00A465DD"/>
    <w:rPr>
      <w:rFonts w:asciiTheme="majorHAnsi" w:eastAsiaTheme="majorEastAsia" w:hAnsiTheme="majorHAnsi" w:cstheme="majorBidi"/>
      <w:b/>
      <w:color w:val="009790" w:themeColor="text2"/>
      <w:sz w:val="48"/>
      <w:szCs w:val="56"/>
    </w:rPr>
  </w:style>
  <w:style w:type="paragraph" w:styleId="Ondertitel">
    <w:name w:val="Subtitle"/>
    <w:basedOn w:val="Standaard"/>
    <w:next w:val="Standaard"/>
    <w:link w:val="OndertitelChar"/>
    <w:uiPriority w:val="94"/>
    <w:qFormat/>
    <w:rsid w:val="00C66693"/>
    <w:pPr>
      <w:numPr>
        <w:ilvl w:val="1"/>
      </w:numPr>
      <w:spacing w:after="300"/>
    </w:pPr>
    <w:rPr>
      <w:rFonts w:asciiTheme="minorHAnsi" w:eastAsiaTheme="minorEastAsia" w:hAnsiTheme="minorHAnsi"/>
      <w:b/>
      <w:sz w:val="22"/>
      <w:szCs w:val="22"/>
    </w:rPr>
  </w:style>
  <w:style w:type="character" w:customStyle="1" w:styleId="OndertitelChar">
    <w:name w:val="Ondertitel Char"/>
    <w:basedOn w:val="Standaardalinea-lettertype"/>
    <w:link w:val="Ondertitel"/>
    <w:uiPriority w:val="94"/>
    <w:rsid w:val="00A465DD"/>
    <w:rPr>
      <w:rFonts w:asciiTheme="minorHAnsi" w:eastAsiaTheme="minorEastAsia" w:hAnsiTheme="minorHAnsi"/>
      <w:b/>
      <w:sz w:val="22"/>
      <w:szCs w:val="22"/>
    </w:rPr>
  </w:style>
  <w:style w:type="paragraph" w:customStyle="1" w:styleId="Introtekst">
    <w:name w:val="Introtekst"/>
    <w:basedOn w:val="Standaard"/>
    <w:next w:val="Standaard"/>
    <w:uiPriority w:val="10"/>
    <w:qFormat/>
    <w:rsid w:val="005C58DA"/>
    <w:pPr>
      <w:spacing w:after="300"/>
    </w:pPr>
    <w:rPr>
      <w:b/>
      <w:lang w:val="en-GB"/>
    </w:rPr>
  </w:style>
  <w:style w:type="paragraph" w:customStyle="1" w:styleId="Beslispunt">
    <w:name w:val="Beslispunt"/>
    <w:basedOn w:val="Standaard"/>
    <w:uiPriority w:val="89"/>
    <w:qFormat/>
    <w:rsid w:val="009208F8"/>
    <w:pPr>
      <w:numPr>
        <w:numId w:val="25"/>
      </w:numPr>
    </w:pPr>
  </w:style>
  <w:style w:type="numbering" w:customStyle="1" w:styleId="BelispuntenLijst">
    <w:name w:val="BelispuntenLijst"/>
    <w:basedOn w:val="Geenlijst"/>
    <w:uiPriority w:val="99"/>
    <w:rsid w:val="009208F8"/>
    <w:pPr>
      <w:numPr>
        <w:numId w:val="25"/>
      </w:numPr>
    </w:pPr>
  </w:style>
  <w:style w:type="paragraph" w:customStyle="1" w:styleId="Argument">
    <w:name w:val="Argument"/>
    <w:basedOn w:val="Standaard"/>
    <w:next w:val="Onderbouwing"/>
    <w:uiPriority w:val="90"/>
    <w:qFormat/>
    <w:rsid w:val="00135198"/>
    <w:rPr>
      <w:i/>
    </w:rPr>
  </w:style>
  <w:style w:type="paragraph" w:customStyle="1" w:styleId="Onderbouwing">
    <w:name w:val="Onderbouwing"/>
    <w:basedOn w:val="Standaard"/>
    <w:uiPriority w:val="91"/>
    <w:qFormat/>
    <w:rsid w:val="00135198"/>
    <w:pPr>
      <w:ind w:left="567"/>
    </w:pPr>
  </w:style>
  <w:style w:type="paragraph" w:customStyle="1" w:styleId="Kop1nr">
    <w:name w:val="Kop 1_nr"/>
    <w:basedOn w:val="Kop1"/>
    <w:next w:val="Standaard"/>
    <w:uiPriority w:val="9"/>
    <w:qFormat/>
    <w:rsid w:val="009208F8"/>
    <w:pPr>
      <w:numPr>
        <w:numId w:val="32"/>
      </w:numPr>
    </w:pPr>
  </w:style>
  <w:style w:type="paragraph" w:customStyle="1" w:styleId="Kop2nr">
    <w:name w:val="Kop 2_nr"/>
    <w:basedOn w:val="Kop2"/>
    <w:next w:val="Standaard"/>
    <w:uiPriority w:val="9"/>
    <w:qFormat/>
    <w:rsid w:val="009208F8"/>
    <w:pPr>
      <w:numPr>
        <w:ilvl w:val="1"/>
        <w:numId w:val="32"/>
      </w:numPr>
    </w:pPr>
  </w:style>
  <w:style w:type="numbering" w:customStyle="1" w:styleId="Kopnummering">
    <w:name w:val="Kopnummering"/>
    <w:basedOn w:val="Geenlijst"/>
    <w:uiPriority w:val="99"/>
    <w:rsid w:val="009208F8"/>
    <w:pPr>
      <w:numPr>
        <w:numId w:val="32"/>
      </w:numPr>
    </w:pPr>
  </w:style>
  <w:style w:type="table" w:styleId="Tabelraster">
    <w:name w:val="Table Grid"/>
    <w:basedOn w:val="Standaardtabel"/>
    <w:uiPriority w:val="39"/>
    <w:rsid w:val="00B246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
    <w:name w:val="List Table 3"/>
    <w:basedOn w:val="Standaardtabel"/>
    <w:uiPriority w:val="48"/>
    <w:rsid w:val="00B246D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rofessioneletabel">
    <w:name w:val="Table Professional"/>
    <w:basedOn w:val="Standaardtabel"/>
    <w:uiPriority w:val="99"/>
    <w:unhideWhenUsed/>
    <w:rsid w:val="00B246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jsttabel3-Accent6">
    <w:name w:val="List Table 3 Accent 6"/>
    <w:basedOn w:val="Standaardtabel"/>
    <w:uiPriority w:val="48"/>
    <w:rsid w:val="00B246D0"/>
    <w:pPr>
      <w:spacing w:line="240" w:lineRule="auto"/>
    </w:pPr>
    <w:tblPr>
      <w:tblStyleRowBandSize w:val="1"/>
      <w:tblStyleColBandSize w:val="1"/>
      <w:tblBorders>
        <w:top w:val="single" w:sz="4" w:space="0" w:color="34B4E4" w:themeColor="accent6"/>
        <w:left w:val="single" w:sz="4" w:space="0" w:color="34B4E4" w:themeColor="accent6"/>
        <w:bottom w:val="single" w:sz="4" w:space="0" w:color="34B4E4" w:themeColor="accent6"/>
        <w:right w:val="single" w:sz="4" w:space="0" w:color="34B4E4" w:themeColor="accent6"/>
      </w:tblBorders>
    </w:tblPr>
    <w:tblStylePr w:type="firstRow">
      <w:rPr>
        <w:b/>
        <w:bCs/>
        <w:color w:val="FFFFFF" w:themeColor="background1"/>
      </w:rPr>
      <w:tblPr/>
      <w:tcPr>
        <w:shd w:val="clear" w:color="auto" w:fill="34B4E4" w:themeFill="accent6"/>
      </w:tcPr>
    </w:tblStylePr>
    <w:tblStylePr w:type="lastRow">
      <w:rPr>
        <w:b/>
        <w:bCs/>
      </w:rPr>
      <w:tblPr/>
      <w:tcPr>
        <w:tcBorders>
          <w:top w:val="double" w:sz="4" w:space="0" w:color="34B4E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B4E4" w:themeColor="accent6"/>
          <w:right w:val="single" w:sz="4" w:space="0" w:color="34B4E4" w:themeColor="accent6"/>
        </w:tcBorders>
      </w:tcPr>
    </w:tblStylePr>
    <w:tblStylePr w:type="band1Horz">
      <w:tblPr/>
      <w:tcPr>
        <w:tcBorders>
          <w:top w:val="single" w:sz="4" w:space="0" w:color="34B4E4" w:themeColor="accent6"/>
          <w:bottom w:val="single" w:sz="4" w:space="0" w:color="34B4E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B4E4" w:themeColor="accent6"/>
          <w:left w:val="nil"/>
        </w:tcBorders>
      </w:tcPr>
    </w:tblStylePr>
    <w:tblStylePr w:type="swCell">
      <w:tblPr/>
      <w:tcPr>
        <w:tcBorders>
          <w:top w:val="double" w:sz="4" w:space="0" w:color="34B4E4" w:themeColor="accent6"/>
          <w:right w:val="nil"/>
        </w:tcBorders>
      </w:tcPr>
    </w:tblStylePr>
  </w:style>
  <w:style w:type="paragraph" w:styleId="Lijst">
    <w:name w:val="List"/>
    <w:aliases w:val="Lijst 1"/>
    <w:basedOn w:val="Standaard"/>
    <w:uiPriority w:val="59"/>
    <w:qFormat/>
    <w:rsid w:val="00B246D0"/>
    <w:pPr>
      <w:tabs>
        <w:tab w:val="left" w:pos="567"/>
      </w:tabs>
      <w:ind w:left="567"/>
      <w:contextualSpacing/>
    </w:pPr>
  </w:style>
  <w:style w:type="paragraph" w:styleId="Lijst2">
    <w:name w:val="List 2"/>
    <w:basedOn w:val="Standaard"/>
    <w:uiPriority w:val="60"/>
    <w:qFormat/>
    <w:rsid w:val="00B246D0"/>
    <w:pPr>
      <w:ind w:left="1134"/>
      <w:contextualSpacing/>
    </w:pPr>
  </w:style>
  <w:style w:type="paragraph" w:styleId="Lijst3">
    <w:name w:val="List 3"/>
    <w:basedOn w:val="Standaard"/>
    <w:uiPriority w:val="60"/>
    <w:qFormat/>
    <w:rsid w:val="00B246D0"/>
    <w:pPr>
      <w:ind w:left="1701"/>
      <w:contextualSpacing/>
    </w:pPr>
  </w:style>
  <w:style w:type="paragraph" w:styleId="Inhopg1">
    <w:name w:val="toc 1"/>
    <w:basedOn w:val="Standaard"/>
    <w:next w:val="Standaard"/>
    <w:uiPriority w:val="39"/>
    <w:unhideWhenUsed/>
    <w:rsid w:val="00A174DE"/>
    <w:pPr>
      <w:tabs>
        <w:tab w:val="right" w:leader="dot" w:pos="9061"/>
      </w:tabs>
      <w:spacing w:before="150" w:after="150"/>
    </w:pPr>
    <w:rPr>
      <w:b/>
    </w:rPr>
  </w:style>
  <w:style w:type="paragraph" w:styleId="Inhopg2">
    <w:name w:val="toc 2"/>
    <w:basedOn w:val="Standaard"/>
    <w:next w:val="Standaard"/>
    <w:uiPriority w:val="39"/>
    <w:unhideWhenUsed/>
    <w:rsid w:val="002D153A"/>
    <w:pPr>
      <w:tabs>
        <w:tab w:val="left" w:pos="1247"/>
        <w:tab w:val="right" w:leader="dot" w:pos="9061"/>
      </w:tabs>
      <w:ind w:left="567"/>
    </w:pPr>
  </w:style>
  <w:style w:type="paragraph" w:styleId="Inhopg3">
    <w:name w:val="toc 3"/>
    <w:basedOn w:val="Standaard"/>
    <w:next w:val="Standaard"/>
    <w:uiPriority w:val="39"/>
    <w:rsid w:val="00A465DD"/>
    <w:pPr>
      <w:tabs>
        <w:tab w:val="right" w:leader="dot" w:pos="9061"/>
      </w:tabs>
      <w:ind w:left="1247"/>
    </w:pPr>
    <w:rPr>
      <w:sz w:val="18"/>
    </w:rPr>
  </w:style>
  <w:style w:type="paragraph" w:styleId="Inhopg4">
    <w:name w:val="toc 4"/>
    <w:basedOn w:val="Standaard"/>
    <w:next w:val="Standaard"/>
    <w:uiPriority w:val="39"/>
    <w:semiHidden/>
    <w:unhideWhenUsed/>
    <w:rsid w:val="00A465DD"/>
    <w:pPr>
      <w:spacing w:after="100"/>
      <w:ind w:left="600"/>
    </w:pPr>
  </w:style>
  <w:style w:type="paragraph" w:styleId="Inhopg5">
    <w:name w:val="toc 5"/>
    <w:basedOn w:val="Standaard"/>
    <w:next w:val="Standaard"/>
    <w:uiPriority w:val="39"/>
    <w:semiHidden/>
    <w:unhideWhenUsed/>
    <w:rsid w:val="00A465DD"/>
    <w:pPr>
      <w:spacing w:after="100"/>
      <w:ind w:left="800"/>
    </w:pPr>
  </w:style>
  <w:style w:type="paragraph" w:styleId="Inhopg6">
    <w:name w:val="toc 6"/>
    <w:basedOn w:val="Standaard"/>
    <w:next w:val="Standaard"/>
    <w:uiPriority w:val="39"/>
    <w:semiHidden/>
    <w:unhideWhenUsed/>
    <w:rsid w:val="00A465DD"/>
    <w:pPr>
      <w:spacing w:after="100"/>
      <w:ind w:left="1000"/>
    </w:pPr>
  </w:style>
  <w:style w:type="paragraph" w:styleId="Inhopg7">
    <w:name w:val="toc 7"/>
    <w:basedOn w:val="Standaard"/>
    <w:next w:val="Standaard"/>
    <w:uiPriority w:val="39"/>
    <w:semiHidden/>
    <w:unhideWhenUsed/>
    <w:rsid w:val="00A465DD"/>
    <w:pPr>
      <w:spacing w:after="100"/>
      <w:ind w:left="1200"/>
    </w:pPr>
  </w:style>
  <w:style w:type="paragraph" w:styleId="Inhopg8">
    <w:name w:val="toc 8"/>
    <w:basedOn w:val="Standaard"/>
    <w:next w:val="Standaard"/>
    <w:uiPriority w:val="39"/>
    <w:semiHidden/>
    <w:unhideWhenUsed/>
    <w:rsid w:val="00A465DD"/>
    <w:pPr>
      <w:spacing w:after="100"/>
      <w:ind w:left="1400"/>
    </w:pPr>
  </w:style>
  <w:style w:type="paragraph" w:styleId="Inhopg9">
    <w:name w:val="toc 9"/>
    <w:basedOn w:val="Standaard"/>
    <w:next w:val="Standaard"/>
    <w:uiPriority w:val="39"/>
    <w:semiHidden/>
    <w:unhideWhenUsed/>
    <w:rsid w:val="00A465DD"/>
    <w:pPr>
      <w:spacing w:after="100"/>
      <w:ind w:left="1600"/>
    </w:pPr>
  </w:style>
  <w:style w:type="character" w:customStyle="1" w:styleId="Kop6Char">
    <w:name w:val="Kop 6 Char"/>
    <w:basedOn w:val="Standaardalinea-lettertype"/>
    <w:link w:val="Kop6"/>
    <w:uiPriority w:val="9"/>
    <w:semiHidden/>
    <w:rsid w:val="00BF623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F623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F623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F6231"/>
    <w:rPr>
      <w:rFonts w:asciiTheme="minorHAnsi" w:eastAsiaTheme="majorEastAsia" w:hAnsiTheme="minorHAnsi" w:cstheme="majorBidi"/>
      <w:color w:val="272727" w:themeColor="text1" w:themeTint="D8"/>
    </w:rPr>
  </w:style>
  <w:style w:type="paragraph" w:styleId="Citaat">
    <w:name w:val="Quote"/>
    <w:basedOn w:val="Standaard"/>
    <w:next w:val="Standaard"/>
    <w:link w:val="CitaatChar"/>
    <w:uiPriority w:val="29"/>
    <w:semiHidden/>
    <w:rsid w:val="00BF623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BF6231"/>
    <w:rPr>
      <w:i/>
      <w:iCs/>
      <w:color w:val="404040" w:themeColor="text1" w:themeTint="BF"/>
    </w:rPr>
  </w:style>
  <w:style w:type="paragraph" w:styleId="Lijstalinea">
    <w:name w:val="List Paragraph"/>
    <w:basedOn w:val="Standaard"/>
    <w:uiPriority w:val="34"/>
    <w:semiHidden/>
    <w:rsid w:val="00BF6231"/>
    <w:pPr>
      <w:ind w:left="720"/>
      <w:contextualSpacing/>
    </w:pPr>
  </w:style>
  <w:style w:type="character" w:styleId="Intensievebenadrukking">
    <w:name w:val="Intense Emphasis"/>
    <w:basedOn w:val="Standaardalinea-lettertype"/>
    <w:uiPriority w:val="21"/>
    <w:semiHidden/>
    <w:rsid w:val="00BF6231"/>
    <w:rPr>
      <w:i/>
      <w:iCs/>
      <w:color w:val="849500" w:themeColor="accent1" w:themeShade="BF"/>
    </w:rPr>
  </w:style>
  <w:style w:type="paragraph" w:styleId="Duidelijkcitaat">
    <w:name w:val="Intense Quote"/>
    <w:basedOn w:val="Standaard"/>
    <w:next w:val="Standaard"/>
    <w:link w:val="DuidelijkcitaatChar"/>
    <w:uiPriority w:val="30"/>
    <w:semiHidden/>
    <w:rsid w:val="00BF6231"/>
    <w:pPr>
      <w:pBdr>
        <w:top w:val="single" w:sz="4" w:space="10" w:color="849500" w:themeColor="accent1" w:themeShade="BF"/>
        <w:bottom w:val="single" w:sz="4" w:space="10" w:color="849500" w:themeColor="accent1" w:themeShade="BF"/>
      </w:pBdr>
      <w:spacing w:before="360" w:after="360"/>
      <w:ind w:left="864" w:right="864"/>
      <w:jc w:val="center"/>
    </w:pPr>
    <w:rPr>
      <w:i/>
      <w:iCs/>
      <w:color w:val="849500" w:themeColor="accent1" w:themeShade="BF"/>
    </w:rPr>
  </w:style>
  <w:style w:type="character" w:customStyle="1" w:styleId="DuidelijkcitaatChar">
    <w:name w:val="Duidelijk citaat Char"/>
    <w:basedOn w:val="Standaardalinea-lettertype"/>
    <w:link w:val="Duidelijkcitaat"/>
    <w:uiPriority w:val="30"/>
    <w:semiHidden/>
    <w:rsid w:val="00BF6231"/>
    <w:rPr>
      <w:i/>
      <w:iCs/>
      <w:color w:val="849500" w:themeColor="accent1" w:themeShade="BF"/>
    </w:rPr>
  </w:style>
  <w:style w:type="character" w:styleId="Intensieveverwijzing">
    <w:name w:val="Intense Reference"/>
    <w:basedOn w:val="Standaardalinea-lettertype"/>
    <w:uiPriority w:val="32"/>
    <w:semiHidden/>
    <w:rsid w:val="00BF6231"/>
    <w:rPr>
      <w:b/>
      <w:bCs/>
      <w:smallCaps/>
      <w:color w:val="849500" w:themeColor="accent1" w:themeShade="BF"/>
      <w:spacing w:val="5"/>
    </w:rPr>
  </w:style>
  <w:style w:type="paragraph" w:styleId="Revisie">
    <w:name w:val="Revision"/>
    <w:hidden/>
    <w:uiPriority w:val="99"/>
    <w:semiHidden/>
    <w:rsid w:val="00A252EC"/>
    <w:pPr>
      <w:spacing w:line="240" w:lineRule="auto"/>
    </w:pPr>
  </w:style>
  <w:style w:type="character" w:styleId="Verwijzingopmerking">
    <w:name w:val="annotation reference"/>
    <w:basedOn w:val="Standaardalinea-lettertype"/>
    <w:uiPriority w:val="99"/>
    <w:semiHidden/>
    <w:unhideWhenUsed/>
    <w:rsid w:val="00A252EC"/>
    <w:rPr>
      <w:sz w:val="16"/>
      <w:szCs w:val="16"/>
    </w:rPr>
  </w:style>
  <w:style w:type="paragraph" w:styleId="Tekstopmerking">
    <w:name w:val="annotation text"/>
    <w:basedOn w:val="Standaard"/>
    <w:link w:val="TekstopmerkingChar"/>
    <w:uiPriority w:val="99"/>
    <w:unhideWhenUsed/>
    <w:rsid w:val="00A252EC"/>
    <w:pPr>
      <w:spacing w:line="240" w:lineRule="auto"/>
    </w:pPr>
  </w:style>
  <w:style w:type="character" w:customStyle="1" w:styleId="TekstopmerkingChar">
    <w:name w:val="Tekst opmerking Char"/>
    <w:basedOn w:val="Standaardalinea-lettertype"/>
    <w:link w:val="Tekstopmerking"/>
    <w:uiPriority w:val="99"/>
    <w:rsid w:val="00A252EC"/>
  </w:style>
  <w:style w:type="paragraph" w:styleId="Onderwerpvanopmerking">
    <w:name w:val="annotation subject"/>
    <w:basedOn w:val="Tekstopmerking"/>
    <w:next w:val="Tekstopmerking"/>
    <w:link w:val="OnderwerpvanopmerkingChar"/>
    <w:uiPriority w:val="99"/>
    <w:semiHidden/>
    <w:unhideWhenUsed/>
    <w:rsid w:val="00A252EC"/>
    <w:rPr>
      <w:b/>
      <w:bCs/>
    </w:rPr>
  </w:style>
  <w:style w:type="character" w:customStyle="1" w:styleId="OnderwerpvanopmerkingChar">
    <w:name w:val="Onderwerp van opmerking Char"/>
    <w:basedOn w:val="TekstopmerkingChar"/>
    <w:link w:val="Onderwerpvanopmerking"/>
    <w:uiPriority w:val="99"/>
    <w:semiHidden/>
    <w:rsid w:val="00A252EC"/>
    <w:rPr>
      <w:b/>
      <w:bCs/>
    </w:rPr>
  </w:style>
  <w:style w:type="paragraph" w:styleId="Koptekst">
    <w:name w:val="header"/>
    <w:basedOn w:val="Standaard"/>
    <w:link w:val="KoptekstChar"/>
    <w:uiPriority w:val="99"/>
    <w:unhideWhenUsed/>
    <w:rsid w:val="004A72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A7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71869">
      <w:bodyDiv w:val="1"/>
      <w:marLeft w:val="0"/>
      <w:marRight w:val="0"/>
      <w:marTop w:val="0"/>
      <w:marBottom w:val="0"/>
      <w:divBdr>
        <w:top w:val="none" w:sz="0" w:space="0" w:color="auto"/>
        <w:left w:val="none" w:sz="0" w:space="0" w:color="auto"/>
        <w:bottom w:val="none" w:sz="0" w:space="0" w:color="auto"/>
        <w:right w:val="none" w:sz="0" w:space="0" w:color="auto"/>
      </w:divBdr>
    </w:div>
    <w:div w:id="674497192">
      <w:bodyDiv w:val="1"/>
      <w:marLeft w:val="0"/>
      <w:marRight w:val="0"/>
      <w:marTop w:val="0"/>
      <w:marBottom w:val="0"/>
      <w:divBdr>
        <w:top w:val="none" w:sz="0" w:space="0" w:color="auto"/>
        <w:left w:val="none" w:sz="0" w:space="0" w:color="auto"/>
        <w:bottom w:val="none" w:sz="0" w:space="0" w:color="auto"/>
        <w:right w:val="none" w:sz="0" w:space="0" w:color="auto"/>
      </w:divBdr>
      <w:divsChild>
        <w:div w:id="584801718">
          <w:marLeft w:val="0"/>
          <w:marRight w:val="0"/>
          <w:marTop w:val="0"/>
          <w:marBottom w:val="0"/>
          <w:divBdr>
            <w:top w:val="none" w:sz="0" w:space="0" w:color="auto"/>
            <w:left w:val="none" w:sz="0" w:space="0" w:color="auto"/>
            <w:bottom w:val="none" w:sz="0" w:space="0" w:color="auto"/>
            <w:right w:val="none" w:sz="0" w:space="0" w:color="auto"/>
          </w:divBdr>
          <w:divsChild>
            <w:div w:id="143394707">
              <w:marLeft w:val="0"/>
              <w:marRight w:val="0"/>
              <w:marTop w:val="0"/>
              <w:marBottom w:val="0"/>
              <w:divBdr>
                <w:top w:val="none" w:sz="0" w:space="0" w:color="auto"/>
                <w:left w:val="none" w:sz="0" w:space="0" w:color="auto"/>
                <w:bottom w:val="none" w:sz="0" w:space="0" w:color="auto"/>
                <w:right w:val="none" w:sz="0" w:space="0" w:color="auto"/>
              </w:divBdr>
              <w:divsChild>
                <w:div w:id="14524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20457">
      <w:bodyDiv w:val="1"/>
      <w:marLeft w:val="0"/>
      <w:marRight w:val="0"/>
      <w:marTop w:val="0"/>
      <w:marBottom w:val="0"/>
      <w:divBdr>
        <w:top w:val="none" w:sz="0" w:space="0" w:color="auto"/>
        <w:left w:val="none" w:sz="0" w:space="0" w:color="auto"/>
        <w:bottom w:val="none" w:sz="0" w:space="0" w:color="auto"/>
        <w:right w:val="none" w:sz="0" w:space="0" w:color="auto"/>
      </w:divBdr>
      <w:divsChild>
        <w:div w:id="888300019">
          <w:marLeft w:val="0"/>
          <w:marRight w:val="0"/>
          <w:marTop w:val="0"/>
          <w:marBottom w:val="0"/>
          <w:divBdr>
            <w:top w:val="none" w:sz="0" w:space="0" w:color="auto"/>
            <w:left w:val="none" w:sz="0" w:space="0" w:color="auto"/>
            <w:bottom w:val="none" w:sz="0" w:space="0" w:color="auto"/>
            <w:right w:val="none" w:sz="0" w:space="0" w:color="auto"/>
          </w:divBdr>
          <w:divsChild>
            <w:div w:id="1059400144">
              <w:marLeft w:val="0"/>
              <w:marRight w:val="0"/>
              <w:marTop w:val="0"/>
              <w:marBottom w:val="0"/>
              <w:divBdr>
                <w:top w:val="none" w:sz="0" w:space="0" w:color="auto"/>
                <w:left w:val="none" w:sz="0" w:space="0" w:color="auto"/>
                <w:bottom w:val="none" w:sz="0" w:space="0" w:color="auto"/>
                <w:right w:val="none" w:sz="0" w:space="0" w:color="auto"/>
              </w:divBdr>
              <w:divsChild>
                <w:div w:id="8242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76724">
      <w:bodyDiv w:val="1"/>
      <w:marLeft w:val="0"/>
      <w:marRight w:val="0"/>
      <w:marTop w:val="0"/>
      <w:marBottom w:val="0"/>
      <w:divBdr>
        <w:top w:val="none" w:sz="0" w:space="0" w:color="auto"/>
        <w:left w:val="none" w:sz="0" w:space="0" w:color="auto"/>
        <w:bottom w:val="none" w:sz="0" w:space="0" w:color="auto"/>
        <w:right w:val="none" w:sz="0" w:space="0" w:color="auto"/>
      </w:divBdr>
    </w:div>
    <w:div w:id="1214973758">
      <w:bodyDiv w:val="1"/>
      <w:marLeft w:val="0"/>
      <w:marRight w:val="0"/>
      <w:marTop w:val="0"/>
      <w:marBottom w:val="0"/>
      <w:divBdr>
        <w:top w:val="none" w:sz="0" w:space="0" w:color="auto"/>
        <w:left w:val="none" w:sz="0" w:space="0" w:color="auto"/>
        <w:bottom w:val="none" w:sz="0" w:space="0" w:color="auto"/>
        <w:right w:val="none" w:sz="0" w:space="0" w:color="auto"/>
      </w:divBdr>
    </w:div>
    <w:div w:id="1524127274">
      <w:bodyDiv w:val="1"/>
      <w:marLeft w:val="0"/>
      <w:marRight w:val="0"/>
      <w:marTop w:val="0"/>
      <w:marBottom w:val="0"/>
      <w:divBdr>
        <w:top w:val="none" w:sz="0" w:space="0" w:color="auto"/>
        <w:left w:val="none" w:sz="0" w:space="0" w:color="auto"/>
        <w:bottom w:val="none" w:sz="0" w:space="0" w:color="auto"/>
        <w:right w:val="none" w:sz="0" w:space="0" w:color="auto"/>
      </w:divBdr>
    </w:div>
    <w:div w:id="1584490866">
      <w:bodyDiv w:val="1"/>
      <w:marLeft w:val="0"/>
      <w:marRight w:val="0"/>
      <w:marTop w:val="0"/>
      <w:marBottom w:val="0"/>
      <w:divBdr>
        <w:top w:val="none" w:sz="0" w:space="0" w:color="auto"/>
        <w:left w:val="none" w:sz="0" w:space="0" w:color="auto"/>
        <w:bottom w:val="none" w:sz="0" w:space="0" w:color="auto"/>
        <w:right w:val="none" w:sz="0" w:space="0" w:color="auto"/>
      </w:divBdr>
    </w:div>
    <w:div w:id="1691762149">
      <w:bodyDiv w:val="1"/>
      <w:marLeft w:val="0"/>
      <w:marRight w:val="0"/>
      <w:marTop w:val="0"/>
      <w:marBottom w:val="0"/>
      <w:divBdr>
        <w:top w:val="none" w:sz="0" w:space="0" w:color="auto"/>
        <w:left w:val="none" w:sz="0" w:space="0" w:color="auto"/>
        <w:bottom w:val="none" w:sz="0" w:space="0" w:color="auto"/>
        <w:right w:val="none" w:sz="0" w:space="0" w:color="auto"/>
      </w:divBdr>
    </w:div>
    <w:div w:id="1704165149">
      <w:bodyDiv w:val="1"/>
      <w:marLeft w:val="0"/>
      <w:marRight w:val="0"/>
      <w:marTop w:val="0"/>
      <w:marBottom w:val="0"/>
      <w:divBdr>
        <w:top w:val="none" w:sz="0" w:space="0" w:color="auto"/>
        <w:left w:val="none" w:sz="0" w:space="0" w:color="auto"/>
        <w:bottom w:val="none" w:sz="0" w:space="0" w:color="auto"/>
        <w:right w:val="none" w:sz="0" w:space="0" w:color="auto"/>
      </w:divBdr>
    </w:div>
    <w:div w:id="1728918743">
      <w:bodyDiv w:val="1"/>
      <w:marLeft w:val="0"/>
      <w:marRight w:val="0"/>
      <w:marTop w:val="0"/>
      <w:marBottom w:val="0"/>
      <w:divBdr>
        <w:top w:val="none" w:sz="0" w:space="0" w:color="auto"/>
        <w:left w:val="none" w:sz="0" w:space="0" w:color="auto"/>
        <w:bottom w:val="none" w:sz="0" w:space="0" w:color="auto"/>
        <w:right w:val="none" w:sz="0" w:space="0" w:color="auto"/>
      </w:divBdr>
    </w:div>
    <w:div w:id="1948736509">
      <w:bodyDiv w:val="1"/>
      <w:marLeft w:val="0"/>
      <w:marRight w:val="0"/>
      <w:marTop w:val="0"/>
      <w:marBottom w:val="0"/>
      <w:divBdr>
        <w:top w:val="none" w:sz="0" w:space="0" w:color="auto"/>
        <w:left w:val="none" w:sz="0" w:space="0" w:color="auto"/>
        <w:bottom w:val="none" w:sz="0" w:space="0" w:color="auto"/>
        <w:right w:val="none" w:sz="0" w:space="0" w:color="auto"/>
      </w:divBdr>
    </w:div>
    <w:div w:id="1968853255">
      <w:bodyDiv w:val="1"/>
      <w:marLeft w:val="0"/>
      <w:marRight w:val="0"/>
      <w:marTop w:val="0"/>
      <w:marBottom w:val="0"/>
      <w:divBdr>
        <w:top w:val="none" w:sz="0" w:space="0" w:color="auto"/>
        <w:left w:val="none" w:sz="0" w:space="0" w:color="auto"/>
        <w:bottom w:val="none" w:sz="0" w:space="0" w:color="auto"/>
        <w:right w:val="none" w:sz="0" w:space="0" w:color="auto"/>
      </w:divBdr>
    </w:div>
    <w:div w:id="2010675420">
      <w:bodyDiv w:val="1"/>
      <w:marLeft w:val="0"/>
      <w:marRight w:val="0"/>
      <w:marTop w:val="0"/>
      <w:marBottom w:val="0"/>
      <w:divBdr>
        <w:top w:val="none" w:sz="0" w:space="0" w:color="auto"/>
        <w:left w:val="none" w:sz="0" w:space="0" w:color="auto"/>
        <w:bottom w:val="none" w:sz="0" w:space="0" w:color="auto"/>
        <w:right w:val="none" w:sz="0" w:space="0" w:color="auto"/>
      </w:divBdr>
    </w:div>
    <w:div w:id="20756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derondevenen.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Ronde Venen">
      <a:dk1>
        <a:srgbClr val="000000"/>
      </a:dk1>
      <a:lt1>
        <a:srgbClr val="FFFFFF"/>
      </a:lt1>
      <a:dk2>
        <a:srgbClr val="009790"/>
      </a:dk2>
      <a:lt2>
        <a:srgbClr val="FFFFFF"/>
      </a:lt2>
      <a:accent1>
        <a:srgbClr val="B1C800"/>
      </a:accent1>
      <a:accent2>
        <a:srgbClr val="F18E00"/>
      </a:accent2>
      <a:accent3>
        <a:srgbClr val="E32119"/>
      </a:accent3>
      <a:accent4>
        <a:srgbClr val="93107E"/>
      </a:accent4>
      <a:accent5>
        <a:srgbClr val="0071B9"/>
      </a:accent5>
      <a:accent6>
        <a:srgbClr val="34B4E4"/>
      </a:accent6>
      <a:hlink>
        <a:srgbClr val="009790"/>
      </a:hlink>
      <a:folHlink>
        <a:srgbClr val="B1C800"/>
      </a:folHlink>
    </a:clrScheme>
    <a:fontScheme name="Ronde Ven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a01bd0-a1d1-474e-9173-71845a061ce2">
      <Terms xmlns="http://schemas.microsoft.com/office/infopath/2007/PartnerControls"/>
    </lcf76f155ced4ddcb4097134ff3c332f>
    <TaxCatchAll xmlns="c035619f-bc39-404f-ba24-5c856add93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40AEF0745C147B7D4D6F3767C386C" ma:contentTypeVersion="15" ma:contentTypeDescription="Een nieuw document maken." ma:contentTypeScope="" ma:versionID="cfebd17c0cb52da245c7d82c47234e37">
  <xsd:schema xmlns:xsd="http://www.w3.org/2001/XMLSchema" xmlns:xs="http://www.w3.org/2001/XMLSchema" xmlns:p="http://schemas.microsoft.com/office/2006/metadata/properties" xmlns:ns2="03a01bd0-a1d1-474e-9173-71845a061ce2" xmlns:ns3="c035619f-bc39-404f-ba24-5c856add935a" targetNamespace="http://schemas.microsoft.com/office/2006/metadata/properties" ma:root="true" ma:fieldsID="57dd1193c09f59d5b2a3d84d47b003d9" ns2:_="" ns3:_="">
    <xsd:import namespace="03a01bd0-a1d1-474e-9173-71845a061ce2"/>
    <xsd:import namespace="c035619f-bc39-404f-ba24-5c856add9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01bd0-a1d1-474e-9173-71845a061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2554b14-011f-4864-8a2b-03e19820562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35619f-bc39-404f-ba24-5c856add935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9b783cbb-7db1-4e4a-aefe-341a5c8a0f06}" ma:internalName="TaxCatchAll" ma:showField="CatchAllData" ma:web="c035619f-bc39-404f-ba24-5c856add9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D96C7-A969-4C6E-9B0C-A0522DF722BF}">
  <ds:schemaRefs>
    <ds:schemaRef ds:uri="http://schemas.microsoft.com/office/2006/metadata/properties"/>
    <ds:schemaRef ds:uri="http://schemas.microsoft.com/office/infopath/2007/PartnerControls"/>
    <ds:schemaRef ds:uri="03a01bd0-a1d1-474e-9173-71845a061ce2"/>
    <ds:schemaRef ds:uri="c035619f-bc39-404f-ba24-5c856add935a"/>
  </ds:schemaRefs>
</ds:datastoreItem>
</file>

<file path=customXml/itemProps2.xml><?xml version="1.0" encoding="utf-8"?>
<ds:datastoreItem xmlns:ds="http://schemas.openxmlformats.org/officeDocument/2006/customXml" ds:itemID="{FF772AC4-F469-4E69-83E0-2D240E800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01bd0-a1d1-474e-9173-71845a061ce2"/>
    <ds:schemaRef ds:uri="c035619f-bc39-404f-ba24-5c856ad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0675A3-BA56-4AD8-BA9C-815181D46F7D}">
  <ds:schemaRefs>
    <ds:schemaRef ds:uri="http://schemas.microsoft.com/sharepoint/v3/contenttype/forms"/>
  </ds:schemaRefs>
</ds:datastoreItem>
</file>

<file path=customXml/itemProps4.xml><?xml version="1.0" encoding="utf-8"?>
<ds:datastoreItem xmlns:ds="http://schemas.openxmlformats.org/officeDocument/2006/customXml" ds:itemID="{EA67026D-8320-4EED-969A-2BF0060E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1237</Words>
  <Characters>6804</Characters>
  <Application>Microsoft Office Word</Application>
  <DocSecurity>2</DocSecurity>
  <Lines>56</Lines>
  <Paragraphs>16</Paragraphs>
  <ScaleCrop>false</ScaleCrop>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ten Berge</dc:creator>
  <cp:keywords/>
  <dc:description/>
  <cp:lastModifiedBy>Pascal Verlaan</cp:lastModifiedBy>
  <cp:revision>7</cp:revision>
  <dcterms:created xsi:type="dcterms:W3CDTF">2026-03-09T13:31:00Z</dcterms:created>
  <dcterms:modified xsi:type="dcterms:W3CDTF">2026-03-31T09:50:00Z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0x01010093440AEF0745C147B7D4D6F3767C386C</vt:lpwstr>
  </property>
  <property fmtid="{D5CDD505-2E9C-101B-9397-08002B2CF9AE}" pid="3" name="MediaServiceImageTags">
    <vt:lpwstr/>
  </property>
</Properties>
</file>