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439B55E0" w:rsidR="009A1708" w:rsidRPr="0008407F" w:rsidRDefault="009A1708" w:rsidP="000B16D2">
      <w:pPr>
        <w:pStyle w:val="Titel"/>
        <w:rPr>
          <w:noProof/>
          <w:sz w:val="44"/>
          <w:szCs w:val="44"/>
        </w:rPr>
      </w:pPr>
      <w:r w:rsidRPr="0008407F">
        <w:rPr>
          <w:noProof/>
          <w:sz w:val="44"/>
          <w:szCs w:val="44"/>
        </w:rPr>
        <w:t xml:space="preserve">Bijlage </w:t>
      </w:r>
      <w:r w:rsidR="000C67CC">
        <w:rPr>
          <w:noProof/>
          <w:sz w:val="44"/>
          <w:szCs w:val="44"/>
        </w:rPr>
        <w:t>03</w:t>
      </w:r>
      <w:r w:rsidR="00A97E83" w:rsidRPr="0008407F">
        <w:rPr>
          <w:noProof/>
          <w:sz w:val="44"/>
          <w:szCs w:val="44"/>
        </w:rPr>
        <w:t xml:space="preserve"> </w:t>
      </w:r>
      <w:r w:rsidR="00CD55AF" w:rsidRPr="0008407F">
        <w:rPr>
          <w:noProof/>
          <w:sz w:val="44"/>
          <w:szCs w:val="44"/>
        </w:rPr>
        <w:t>–</w:t>
      </w:r>
      <w:r w:rsidR="00A97E83" w:rsidRPr="0008407F">
        <w:rPr>
          <w:noProof/>
          <w:sz w:val="44"/>
          <w:szCs w:val="44"/>
        </w:rPr>
        <w:t xml:space="preserve"> </w:t>
      </w:r>
      <w:r w:rsidR="00CD55AF" w:rsidRPr="0008407F">
        <w:rPr>
          <w:noProof/>
          <w:sz w:val="44"/>
          <w:szCs w:val="44"/>
        </w:rPr>
        <w:t xml:space="preserve">antwoord op </w:t>
      </w:r>
      <w:r w:rsidR="00865C42">
        <w:rPr>
          <w:noProof/>
          <w:sz w:val="44"/>
          <w:szCs w:val="44"/>
        </w:rPr>
        <w:t xml:space="preserve">de </w:t>
      </w:r>
      <w:r w:rsidR="00CD55AF" w:rsidRPr="0008407F">
        <w:rPr>
          <w:noProof/>
          <w:sz w:val="44"/>
          <w:szCs w:val="44"/>
        </w:rPr>
        <w:t>sub-gunningscriteria</w:t>
      </w:r>
    </w:p>
    <w:p w14:paraId="14D0C2F5" w14:textId="78DA6D3A" w:rsidR="009A1708" w:rsidRDefault="009A1708" w:rsidP="000B16D2">
      <w:pPr>
        <w:pStyle w:val="Stijl1"/>
        <w:spacing w:before="0" w:line="255" w:lineRule="atLeast"/>
        <w:rPr>
          <w:sz w:val="18"/>
          <w:szCs w:val="18"/>
        </w:rPr>
      </w:pPr>
      <w:r w:rsidRPr="000B16D2">
        <w:rPr>
          <w:sz w:val="18"/>
          <w:szCs w:val="18"/>
        </w:rPr>
        <w:t xml:space="preserve">Europese aanbesteding </w:t>
      </w:r>
      <w:r w:rsidR="00182F55">
        <w:rPr>
          <w:sz w:val="18"/>
          <w:szCs w:val="18"/>
        </w:rPr>
        <w:t>AV-Middelen en aanverwante diensten, DF2026.589</w:t>
      </w:r>
    </w:p>
    <w:p w14:paraId="6C6B622A" w14:textId="77777777" w:rsidR="000B16D2" w:rsidRPr="0008407F" w:rsidRDefault="000B16D2" w:rsidP="0008407F">
      <w:pPr>
        <w:pStyle w:val="Stijl1"/>
        <w:spacing w:before="0" w:line="255" w:lineRule="atLeast"/>
        <w:rPr>
          <w:color w:val="auto"/>
          <w:sz w:val="18"/>
          <w:szCs w:val="18"/>
        </w:rPr>
      </w:pPr>
    </w:p>
    <w:p w14:paraId="4F40AF5A" w14:textId="77777777" w:rsidR="00CD55AF" w:rsidRPr="0008407F" w:rsidRDefault="00CD55AF" w:rsidP="0008407F">
      <w:pPr>
        <w:pStyle w:val="Stijl1"/>
        <w:spacing w:before="0" w:line="255" w:lineRule="atLeast"/>
        <w:rPr>
          <w:color w:val="auto"/>
          <w:sz w:val="18"/>
          <w:szCs w:val="18"/>
        </w:rPr>
      </w:pPr>
    </w:p>
    <w:p w14:paraId="14AD62DF" w14:textId="7F34D1EA" w:rsidR="00CD55AF" w:rsidRPr="0072239A" w:rsidRDefault="00CD55AF" w:rsidP="0008407F">
      <w:pPr>
        <w:pStyle w:val="Kop1"/>
        <w:numPr>
          <w:ilvl w:val="0"/>
          <w:numId w:val="6"/>
        </w:numPr>
        <w:spacing w:before="0" w:line="255" w:lineRule="atLeast"/>
        <w:ind w:left="284" w:hanging="284"/>
        <w:rPr>
          <w:b/>
          <w:szCs w:val="18"/>
        </w:rPr>
      </w:pPr>
      <w:r w:rsidRPr="0072239A">
        <w:rPr>
          <w:b/>
          <w:szCs w:val="18"/>
        </w:rPr>
        <w:t>Gegevens Inschrijver</w:t>
      </w:r>
    </w:p>
    <w:p w14:paraId="389844B8" w14:textId="77777777" w:rsidR="00CD55AF" w:rsidRPr="000B16D2"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4320D1A" w14:textId="468ABB7E" w:rsidR="00CD55AF"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r w:rsidRPr="000B16D2">
        <w:rPr>
          <w:rFonts w:ascii="Verdana" w:hAnsi="Verdana"/>
          <w:sz w:val="18"/>
          <w:szCs w:val="18"/>
        </w:rPr>
        <w:t>Naam Inschrijver:</w:t>
      </w:r>
      <w:r w:rsidR="00B51298" w:rsidRPr="000B16D2">
        <w:rPr>
          <w:rFonts w:ascii="Verdana" w:hAnsi="Verdana"/>
          <w:sz w:val="18"/>
          <w:szCs w:val="18"/>
        </w:rPr>
        <w:t xml:space="preserve"> </w:t>
      </w:r>
      <w:r w:rsidR="00B51298" w:rsidRPr="000B16D2">
        <w:rPr>
          <w:rFonts w:ascii="Verdana" w:hAnsi="Verdana"/>
          <w:bCs/>
          <w:sz w:val="18"/>
          <w:szCs w:val="18"/>
        </w:rPr>
        <w:fldChar w:fldCharType="begin">
          <w:ffData>
            <w:name w:val="Text13"/>
            <w:enabled/>
            <w:calcOnExit w:val="0"/>
            <w:textInput>
              <w:default w:val="Naam van de Onderneming dat Inschrijft"/>
            </w:textInput>
          </w:ffData>
        </w:fldChar>
      </w:r>
      <w:bookmarkStart w:id="0" w:name="Text13"/>
      <w:r w:rsidR="00B51298" w:rsidRPr="000B16D2">
        <w:rPr>
          <w:rFonts w:ascii="Verdana" w:hAnsi="Verdana"/>
          <w:bCs/>
          <w:sz w:val="18"/>
          <w:szCs w:val="18"/>
        </w:rPr>
        <w:instrText xml:space="preserve"> FORMTEXT </w:instrText>
      </w:r>
      <w:r w:rsidR="00B51298" w:rsidRPr="000B16D2">
        <w:rPr>
          <w:rFonts w:ascii="Verdana" w:hAnsi="Verdana"/>
          <w:bCs/>
          <w:sz w:val="18"/>
          <w:szCs w:val="18"/>
        </w:rPr>
      </w:r>
      <w:r w:rsidR="00B51298" w:rsidRPr="000B16D2">
        <w:rPr>
          <w:rFonts w:ascii="Verdana" w:hAnsi="Verdana"/>
          <w:bCs/>
          <w:sz w:val="18"/>
          <w:szCs w:val="18"/>
        </w:rPr>
        <w:fldChar w:fldCharType="separate"/>
      </w:r>
      <w:r w:rsidR="00B51298" w:rsidRPr="000B16D2">
        <w:rPr>
          <w:rFonts w:ascii="Verdana" w:hAnsi="Verdana"/>
          <w:bCs/>
          <w:noProof/>
          <w:sz w:val="18"/>
          <w:szCs w:val="18"/>
        </w:rPr>
        <w:t>Naam van de Onderneming dat Inschrijft</w:t>
      </w:r>
      <w:r w:rsidR="00B51298" w:rsidRPr="000B16D2">
        <w:rPr>
          <w:rFonts w:ascii="Verdana" w:hAnsi="Verdana"/>
          <w:bCs/>
          <w:sz w:val="18"/>
          <w:szCs w:val="18"/>
        </w:rPr>
        <w:fldChar w:fldCharType="end"/>
      </w:r>
      <w:bookmarkEnd w:id="0"/>
      <w:r w:rsidRPr="000B16D2">
        <w:rPr>
          <w:rFonts w:ascii="Verdana" w:hAnsi="Verdana"/>
          <w:sz w:val="18"/>
          <w:szCs w:val="18"/>
        </w:rPr>
        <w:t xml:space="preserve"> </w:t>
      </w:r>
    </w:p>
    <w:p w14:paraId="5347AD62" w14:textId="77777777" w:rsidR="000B16D2" w:rsidRPr="000B16D2" w:rsidRDefault="000B16D2"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08C075" w14:textId="5B290976" w:rsidR="00CD55AF" w:rsidRPr="000B16D2" w:rsidRDefault="00CD55AF" w:rsidP="0008407F">
      <w:pPr>
        <w:tabs>
          <w:tab w:val="left" w:pos="5910"/>
        </w:tabs>
        <w:spacing w:before="0" w:after="0" w:line="255" w:lineRule="atLeast"/>
        <w:rPr>
          <w:rFonts w:ascii="Verdana" w:hAnsi="Verdana"/>
          <w:sz w:val="18"/>
          <w:szCs w:val="18"/>
        </w:rPr>
      </w:pPr>
    </w:p>
    <w:p w14:paraId="50986F84" w14:textId="1C818615" w:rsidR="009A1708" w:rsidRPr="0072239A" w:rsidRDefault="00CD55AF" w:rsidP="0008407F">
      <w:pPr>
        <w:pStyle w:val="Kop1"/>
        <w:numPr>
          <w:ilvl w:val="0"/>
          <w:numId w:val="6"/>
        </w:numPr>
        <w:spacing w:before="0" w:line="255" w:lineRule="atLeast"/>
        <w:ind w:left="284" w:hanging="284"/>
        <w:rPr>
          <w:b/>
          <w:szCs w:val="18"/>
        </w:rPr>
      </w:pPr>
      <w:r w:rsidRPr="0072239A">
        <w:rPr>
          <w:b/>
          <w:szCs w:val="18"/>
        </w:rPr>
        <w:t xml:space="preserve">Kwalitatief sub-Gunningscriteria </w:t>
      </w:r>
    </w:p>
    <w:p w14:paraId="52382E83" w14:textId="69CD9C72" w:rsidR="00BD5AE9" w:rsidRDefault="00424F01"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r>
        <w:rPr>
          <w:rFonts w:ascii="Verdana" w:hAnsi="Verdana"/>
          <w:sz w:val="18"/>
          <w:szCs w:val="18"/>
        </w:rPr>
        <w:t>Voor alle kwalitatieve (sub) gunningscriteria geldt:</w:t>
      </w:r>
    </w:p>
    <w:p w14:paraId="768E13C6" w14:textId="3379DA45" w:rsidR="00095AD5" w:rsidRPr="00095AD5" w:rsidRDefault="00095AD5" w:rsidP="00095AD5">
      <w:pPr>
        <w:rPr>
          <w:rFonts w:ascii="Verdana" w:hAnsi="Verdana"/>
          <w:sz w:val="18"/>
          <w:szCs w:val="18"/>
        </w:rPr>
      </w:pPr>
      <w:r w:rsidRPr="00095AD5">
        <w:rPr>
          <w:rFonts w:ascii="Verdana" w:hAnsi="Verdana"/>
          <w:sz w:val="18"/>
          <w:szCs w:val="18"/>
        </w:rPr>
        <w:t xml:space="preserve">Uw beantwoording ten aanzien van alle gevraagde kwalitatieve Sub-Gunningscriteria, mag niet in strijd zijn met het Beschrijvend </w:t>
      </w:r>
      <w:r w:rsidR="00033782">
        <w:rPr>
          <w:rFonts w:ascii="Verdana" w:hAnsi="Verdana"/>
          <w:sz w:val="18"/>
          <w:szCs w:val="18"/>
        </w:rPr>
        <w:t>d</w:t>
      </w:r>
      <w:r w:rsidRPr="00095AD5">
        <w:rPr>
          <w:rFonts w:ascii="Verdana" w:hAnsi="Verdana"/>
          <w:sz w:val="18"/>
          <w:szCs w:val="18"/>
        </w:rPr>
        <w:t>ocument met Bijlagen, waaronder de Eisen die in het Programma van Eisen zijn gesteld. Voor de uitwerking van uw beantwoording van de kwalitatieve Sub-Gunningscriteria gelden de volgende Eisen:</w:t>
      </w:r>
    </w:p>
    <w:p w14:paraId="439996E1" w14:textId="77777777" w:rsidR="00095AD5" w:rsidRPr="00095AD5" w:rsidRDefault="00095AD5" w:rsidP="00095AD5">
      <w:pPr>
        <w:pStyle w:val="Lijstalinea"/>
        <w:numPr>
          <w:ilvl w:val="0"/>
          <w:numId w:val="7"/>
        </w:numPr>
        <w:spacing w:before="0" w:after="0" w:line="255" w:lineRule="atLeast"/>
        <w:contextualSpacing w:val="0"/>
        <w:rPr>
          <w:rFonts w:ascii="Verdana" w:hAnsi="Verdana"/>
          <w:sz w:val="18"/>
          <w:szCs w:val="18"/>
        </w:rPr>
      </w:pPr>
      <w:r w:rsidRPr="00095AD5">
        <w:rPr>
          <w:rFonts w:ascii="Verdana" w:hAnsi="Verdana"/>
          <w:sz w:val="18"/>
          <w:szCs w:val="18"/>
        </w:rPr>
        <w:t xml:space="preserve">lettertype </w:t>
      </w:r>
      <w:proofErr w:type="spellStart"/>
      <w:r w:rsidRPr="00095AD5">
        <w:rPr>
          <w:rFonts w:ascii="Verdana" w:hAnsi="Verdana"/>
          <w:sz w:val="18"/>
          <w:szCs w:val="18"/>
        </w:rPr>
        <w:t>Verdana</w:t>
      </w:r>
      <w:proofErr w:type="spellEnd"/>
      <w:r w:rsidRPr="00095AD5">
        <w:rPr>
          <w:rFonts w:ascii="Verdana" w:hAnsi="Verdana"/>
          <w:sz w:val="18"/>
          <w:szCs w:val="18"/>
        </w:rPr>
        <w:t>, tekengrootte minimaal 9 punten;</w:t>
      </w:r>
    </w:p>
    <w:p w14:paraId="763E0AA1" w14:textId="77777777" w:rsidR="00095AD5" w:rsidRPr="00095AD5" w:rsidRDefault="00095AD5" w:rsidP="00095AD5">
      <w:pPr>
        <w:pStyle w:val="Lijstalinea"/>
        <w:numPr>
          <w:ilvl w:val="0"/>
          <w:numId w:val="7"/>
        </w:numPr>
        <w:spacing w:before="0" w:after="0" w:line="255" w:lineRule="atLeast"/>
        <w:contextualSpacing w:val="0"/>
        <w:rPr>
          <w:rFonts w:ascii="Verdana" w:hAnsi="Verdana"/>
          <w:sz w:val="18"/>
          <w:szCs w:val="18"/>
        </w:rPr>
      </w:pPr>
      <w:r w:rsidRPr="00095AD5">
        <w:rPr>
          <w:rFonts w:ascii="Verdana" w:hAnsi="Verdana"/>
          <w:sz w:val="18"/>
          <w:szCs w:val="18"/>
        </w:rPr>
        <w:t>regelafstand minimaal 1;</w:t>
      </w:r>
    </w:p>
    <w:p w14:paraId="452ABAF9" w14:textId="77777777" w:rsidR="00095AD5" w:rsidRPr="00095AD5" w:rsidRDefault="00095AD5" w:rsidP="00095AD5">
      <w:pPr>
        <w:pStyle w:val="Lijstalinea"/>
        <w:numPr>
          <w:ilvl w:val="0"/>
          <w:numId w:val="7"/>
        </w:numPr>
        <w:spacing w:before="0" w:after="0" w:line="255" w:lineRule="atLeast"/>
        <w:contextualSpacing w:val="0"/>
        <w:rPr>
          <w:rFonts w:ascii="Verdana" w:hAnsi="Verdana"/>
          <w:sz w:val="18"/>
          <w:szCs w:val="18"/>
        </w:rPr>
      </w:pPr>
      <w:r w:rsidRPr="00095AD5">
        <w:rPr>
          <w:rFonts w:ascii="Verdana" w:hAnsi="Verdana"/>
          <w:sz w:val="18"/>
          <w:szCs w:val="18"/>
        </w:rPr>
        <w:t>marges aan alle kanten minimaal 2,5 cm;</w:t>
      </w:r>
    </w:p>
    <w:p w14:paraId="1353BF4C" w14:textId="77777777" w:rsidR="00095AD5" w:rsidRPr="00095AD5" w:rsidRDefault="00095AD5" w:rsidP="00095AD5">
      <w:pPr>
        <w:pStyle w:val="Lijstalinea"/>
        <w:numPr>
          <w:ilvl w:val="0"/>
          <w:numId w:val="7"/>
        </w:numPr>
        <w:spacing w:before="0" w:after="0" w:line="255" w:lineRule="atLeast"/>
        <w:contextualSpacing w:val="0"/>
        <w:rPr>
          <w:rFonts w:ascii="Verdana" w:hAnsi="Verdana"/>
          <w:sz w:val="18"/>
          <w:szCs w:val="18"/>
        </w:rPr>
      </w:pPr>
      <w:r w:rsidRPr="00095AD5">
        <w:rPr>
          <w:rFonts w:ascii="Verdana" w:hAnsi="Verdana"/>
          <w:sz w:val="18"/>
          <w:szCs w:val="18"/>
        </w:rPr>
        <w:t>inclusief eventuele Bijlagen.</w:t>
      </w:r>
    </w:p>
    <w:p w14:paraId="687BD131" w14:textId="108E8565" w:rsidR="00095AD5" w:rsidRPr="00095AD5" w:rsidRDefault="00095AD5" w:rsidP="00095AD5">
      <w:pPr>
        <w:rPr>
          <w:rFonts w:ascii="Verdana" w:hAnsi="Verdana"/>
          <w:b/>
          <w:bCs/>
          <w:sz w:val="18"/>
          <w:szCs w:val="18"/>
          <w:u w:val="single"/>
        </w:rPr>
      </w:pPr>
      <w:r w:rsidRPr="00095AD5">
        <w:rPr>
          <w:rFonts w:ascii="Verdana" w:hAnsi="Verdana"/>
          <w:sz w:val="18"/>
          <w:szCs w:val="18"/>
        </w:rPr>
        <w:t>Per kwalitatief Sub-Gunningscriterium staat het maximumaantal pagina’s vermeld die mag worden bes</w:t>
      </w:r>
      <w:r>
        <w:rPr>
          <w:rFonts w:ascii="Verdana" w:hAnsi="Verdana"/>
          <w:sz w:val="18"/>
          <w:szCs w:val="18"/>
        </w:rPr>
        <w:t>t</w:t>
      </w:r>
      <w:r w:rsidRPr="00095AD5">
        <w:rPr>
          <w:rFonts w:ascii="Verdana" w:hAnsi="Verdana"/>
          <w:sz w:val="18"/>
          <w:szCs w:val="18"/>
        </w:rPr>
        <w:t>eed aan de beantwoording.</w:t>
      </w:r>
    </w:p>
    <w:p w14:paraId="71154380" w14:textId="1496D115" w:rsidR="00095AD5" w:rsidRPr="00095AD5" w:rsidRDefault="00095AD5" w:rsidP="00095AD5">
      <w:pPr>
        <w:rPr>
          <w:rFonts w:ascii="Verdana" w:hAnsi="Verdana"/>
          <w:sz w:val="18"/>
          <w:szCs w:val="18"/>
        </w:rPr>
      </w:pPr>
      <w:r w:rsidRPr="00095AD5">
        <w:rPr>
          <w:rFonts w:ascii="Verdana" w:hAnsi="Verdana"/>
          <w:sz w:val="18"/>
          <w:szCs w:val="18"/>
        </w:rPr>
        <w:t>Uw beantwoording dient voldoende compleet en consistent te zijn:</w:t>
      </w:r>
    </w:p>
    <w:p w14:paraId="57CB8B9F" w14:textId="77777777" w:rsidR="00095AD5" w:rsidRPr="00095AD5" w:rsidRDefault="00095AD5" w:rsidP="00095AD5">
      <w:pPr>
        <w:pStyle w:val="Lijstalinea"/>
        <w:numPr>
          <w:ilvl w:val="0"/>
          <w:numId w:val="8"/>
        </w:numPr>
        <w:spacing w:before="0" w:after="0" w:line="255" w:lineRule="atLeast"/>
        <w:rPr>
          <w:rFonts w:ascii="Verdana" w:hAnsi="Verdana"/>
          <w:sz w:val="18"/>
          <w:szCs w:val="18"/>
        </w:rPr>
      </w:pPr>
      <w:r w:rsidRPr="00095AD5">
        <w:rPr>
          <w:rFonts w:ascii="Verdana" w:hAnsi="Verdana"/>
          <w:sz w:val="18"/>
          <w:szCs w:val="18"/>
        </w:rPr>
        <w:t xml:space="preserve">Compleet: Uw beantwoording bevat een inhoudelijke beantwoording van al het gevraagde van de gevraagde kwalitatieve Sub-Gunningscriteria; </w:t>
      </w:r>
    </w:p>
    <w:p w14:paraId="36B831FF" w14:textId="77777777" w:rsidR="00095AD5" w:rsidRPr="00095AD5" w:rsidRDefault="00095AD5" w:rsidP="00095AD5">
      <w:pPr>
        <w:pStyle w:val="Lijstalinea"/>
        <w:numPr>
          <w:ilvl w:val="0"/>
          <w:numId w:val="8"/>
        </w:numPr>
        <w:spacing w:before="0" w:after="0" w:line="255" w:lineRule="atLeast"/>
        <w:rPr>
          <w:rFonts w:ascii="Verdana" w:hAnsi="Verdana"/>
          <w:sz w:val="18"/>
          <w:szCs w:val="18"/>
        </w:rPr>
      </w:pPr>
      <w:r w:rsidRPr="00095AD5">
        <w:rPr>
          <w:rFonts w:ascii="Verdana" w:hAnsi="Verdana"/>
          <w:sz w:val="18"/>
          <w:szCs w:val="18"/>
        </w:rPr>
        <w:t>Consistent: Uw beantwoording/aanpak heeft een duidelijke samenhang en is niet tegenstrijdig binnen uw antwoord op het betreffende kwalitatieve Sub-Gunningscriterium of met andere onderdelen van uw Inschrijving of met het Beschrijvend document met Bijlagen van UWV. Relevante begrippen worden gedefinieerd voor zover deze nog niet gedefinieerd zijn door UWV en worden consequent door u toegepast.</w:t>
      </w:r>
    </w:p>
    <w:p w14:paraId="0630888D" w14:textId="77777777" w:rsidR="00424F01" w:rsidRPr="000B16D2" w:rsidRDefault="00424F01"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3D9487D7" w14:textId="75A4292D" w:rsidR="00CD55AF" w:rsidRPr="000B16D2" w:rsidRDefault="00CD55AF" w:rsidP="0008407F">
      <w:pPr>
        <w:pStyle w:val="Stijl1"/>
        <w:spacing w:before="0" w:line="255" w:lineRule="atLeast"/>
        <w:rPr>
          <w:sz w:val="18"/>
          <w:szCs w:val="18"/>
        </w:rPr>
      </w:pPr>
      <w:r w:rsidRPr="000B16D2">
        <w:rPr>
          <w:sz w:val="18"/>
          <w:szCs w:val="18"/>
        </w:rPr>
        <w:t xml:space="preserve">Kwalitatief Gunningscriterium </w:t>
      </w:r>
      <w:r w:rsidR="00F15727">
        <w:rPr>
          <w:sz w:val="18"/>
          <w:szCs w:val="18"/>
        </w:rPr>
        <w:t>1. Dienstverlening</w:t>
      </w:r>
    </w:p>
    <w:p w14:paraId="490A218E" w14:textId="3D71D7F4" w:rsidR="00CD55AF" w:rsidRPr="001A36A2" w:rsidRDefault="001A36A2"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r w:rsidRPr="001A36A2">
        <w:rPr>
          <w:rFonts w:ascii="Verdana" w:hAnsi="Verdana" w:cs="Calibri"/>
          <w:sz w:val="18"/>
          <w:szCs w:val="18"/>
        </w:rPr>
        <w:t>UWV wil alle gevraagde aspecten terugzien in uw beschrijving in maximaal 1</w:t>
      </w:r>
      <w:r w:rsidR="00CE014A">
        <w:rPr>
          <w:rFonts w:ascii="Verdana" w:hAnsi="Verdana" w:cs="Calibri"/>
          <w:sz w:val="18"/>
          <w:szCs w:val="18"/>
        </w:rPr>
        <w:t>2</w:t>
      </w:r>
      <w:r w:rsidRPr="001A36A2">
        <w:rPr>
          <w:rFonts w:ascii="Verdana" w:hAnsi="Verdana" w:cs="Calibri"/>
          <w:sz w:val="18"/>
          <w:szCs w:val="18"/>
        </w:rPr>
        <w:t xml:space="preserve"> pagina’s, ten aanzien van de uitvoering van de Dienstverlening</w:t>
      </w:r>
    </w:p>
    <w:p w14:paraId="04E21E76" w14:textId="77777777" w:rsidR="00F15727" w:rsidRPr="00A261B1" w:rsidRDefault="00F15727"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38B6E65E" w14:textId="59AEEE1D" w:rsidR="00A261B1" w:rsidRPr="00A261B1" w:rsidRDefault="00A261B1" w:rsidP="00A261B1">
      <w:pPr>
        <w:rPr>
          <w:rFonts w:ascii="Verdana" w:hAnsi="Verdana"/>
          <w:sz w:val="18"/>
          <w:szCs w:val="18"/>
          <w:u w:val="single"/>
        </w:rPr>
      </w:pPr>
      <w:r w:rsidRPr="00A261B1">
        <w:rPr>
          <w:rFonts w:ascii="Verdana" w:hAnsi="Verdana"/>
          <w:sz w:val="18"/>
          <w:szCs w:val="18"/>
          <w:u w:val="single"/>
        </w:rPr>
        <w:t xml:space="preserve">1a. Dienstverlening AV-middelen (max. </w:t>
      </w:r>
      <w:r w:rsidRPr="00CE014A">
        <w:rPr>
          <w:rFonts w:ascii="Verdana" w:hAnsi="Verdana"/>
          <w:sz w:val="18"/>
          <w:szCs w:val="18"/>
          <w:u w:val="single"/>
        </w:rPr>
        <w:t>300</w:t>
      </w:r>
      <w:r w:rsidRPr="00A261B1">
        <w:rPr>
          <w:rFonts w:ascii="Verdana" w:hAnsi="Verdana"/>
          <w:sz w:val="18"/>
          <w:szCs w:val="18"/>
          <w:u w:val="single"/>
        </w:rPr>
        <w:t xml:space="preserve"> punten)</w:t>
      </w:r>
    </w:p>
    <w:p w14:paraId="4213B899" w14:textId="1017A657" w:rsidR="008467F4" w:rsidRPr="008467F4" w:rsidRDefault="008467F4" w:rsidP="008467F4">
      <w:pPr>
        <w:rPr>
          <w:rFonts w:ascii="Verdana" w:hAnsi="Verdana"/>
          <w:sz w:val="18"/>
          <w:szCs w:val="18"/>
        </w:rPr>
      </w:pPr>
      <w:r w:rsidRPr="008467F4">
        <w:rPr>
          <w:rFonts w:ascii="Verdana" w:hAnsi="Verdana"/>
          <w:sz w:val="18"/>
          <w:szCs w:val="18"/>
        </w:rPr>
        <w:t xml:space="preserve">UWV heeft een beschrijving van de toekomstige situatie AV-middelen in Bijlage 00 </w:t>
      </w:r>
      <w:r w:rsidR="00D44251">
        <w:rPr>
          <w:rFonts w:ascii="Verdana" w:hAnsi="Verdana"/>
          <w:sz w:val="18"/>
          <w:szCs w:val="18"/>
        </w:rPr>
        <w:t xml:space="preserve">- </w:t>
      </w:r>
      <w:r w:rsidRPr="008467F4">
        <w:rPr>
          <w:rFonts w:ascii="Verdana" w:hAnsi="Verdana"/>
          <w:sz w:val="18"/>
          <w:szCs w:val="18"/>
        </w:rPr>
        <w:t xml:space="preserve">Huidige en toekomstige situatie opgenomen. Daarnaast geeft UWV in o.a. Bijlage 07 </w:t>
      </w:r>
      <w:r w:rsidR="00D44251">
        <w:rPr>
          <w:rFonts w:ascii="Verdana" w:hAnsi="Verdana"/>
          <w:sz w:val="18"/>
          <w:szCs w:val="18"/>
        </w:rPr>
        <w:t xml:space="preserve">- </w:t>
      </w:r>
      <w:r w:rsidRPr="008467F4">
        <w:rPr>
          <w:rFonts w:ascii="Verdana" w:hAnsi="Verdana"/>
          <w:sz w:val="18"/>
          <w:szCs w:val="18"/>
        </w:rPr>
        <w:t xml:space="preserve">Programma van Eisen, Bijlage 20 </w:t>
      </w:r>
      <w:r w:rsidR="00D44251">
        <w:rPr>
          <w:rFonts w:ascii="Verdana" w:hAnsi="Verdana"/>
          <w:sz w:val="18"/>
          <w:szCs w:val="18"/>
        </w:rPr>
        <w:t xml:space="preserve">- </w:t>
      </w:r>
      <w:r w:rsidR="00B10AA1" w:rsidRPr="00B10AA1">
        <w:rPr>
          <w:rFonts w:ascii="Verdana" w:hAnsi="Verdana"/>
          <w:sz w:val="18"/>
          <w:szCs w:val="18"/>
        </w:rPr>
        <w:t xml:space="preserve">Overzicht UWV </w:t>
      </w:r>
      <w:proofErr w:type="spellStart"/>
      <w:r w:rsidR="00B10AA1" w:rsidRPr="00B10AA1">
        <w:rPr>
          <w:rFonts w:ascii="Verdana" w:hAnsi="Verdana"/>
          <w:sz w:val="18"/>
          <w:szCs w:val="18"/>
        </w:rPr>
        <w:t>Installed</w:t>
      </w:r>
      <w:proofErr w:type="spellEnd"/>
      <w:r w:rsidR="00B10AA1" w:rsidRPr="00B10AA1">
        <w:rPr>
          <w:rFonts w:ascii="Verdana" w:hAnsi="Verdana"/>
          <w:sz w:val="18"/>
          <w:szCs w:val="18"/>
        </w:rPr>
        <w:t xml:space="preserve"> Base </w:t>
      </w:r>
      <w:proofErr w:type="spellStart"/>
      <w:r w:rsidR="00B10AA1" w:rsidRPr="00B10AA1">
        <w:rPr>
          <w:rFonts w:ascii="Verdana" w:hAnsi="Verdana"/>
          <w:sz w:val="18"/>
          <w:szCs w:val="18"/>
        </w:rPr>
        <w:t>Final</w:t>
      </w:r>
      <w:proofErr w:type="spellEnd"/>
      <w:r w:rsidR="00B10AA1" w:rsidRPr="00B10AA1">
        <w:rPr>
          <w:rFonts w:ascii="Verdana" w:hAnsi="Verdana"/>
          <w:sz w:val="18"/>
          <w:szCs w:val="18"/>
        </w:rPr>
        <w:t xml:space="preserve"> RW 5-12-2025</w:t>
      </w:r>
      <w:r w:rsidRPr="008467F4">
        <w:rPr>
          <w:rFonts w:ascii="Verdana" w:hAnsi="Verdana"/>
          <w:sz w:val="18"/>
          <w:szCs w:val="18"/>
        </w:rPr>
        <w:t xml:space="preserve">, Bijlage 22 </w:t>
      </w:r>
      <w:r w:rsidR="00B10AA1">
        <w:rPr>
          <w:rFonts w:ascii="Verdana" w:hAnsi="Verdana"/>
          <w:sz w:val="18"/>
          <w:szCs w:val="18"/>
        </w:rPr>
        <w:t xml:space="preserve">- </w:t>
      </w:r>
      <w:r w:rsidRPr="008467F4">
        <w:rPr>
          <w:rFonts w:ascii="Verdana" w:hAnsi="Verdana"/>
          <w:sz w:val="18"/>
          <w:szCs w:val="18"/>
        </w:rPr>
        <w:t xml:space="preserve">UWV Locatielijst en Bijlage 23 </w:t>
      </w:r>
      <w:r w:rsidR="00B10AA1">
        <w:rPr>
          <w:rFonts w:ascii="Verdana" w:hAnsi="Verdana"/>
          <w:sz w:val="18"/>
          <w:szCs w:val="18"/>
        </w:rPr>
        <w:t xml:space="preserve">- </w:t>
      </w:r>
      <w:r w:rsidRPr="008467F4">
        <w:rPr>
          <w:rFonts w:ascii="Verdana" w:hAnsi="Verdana"/>
          <w:sz w:val="18"/>
          <w:szCs w:val="18"/>
        </w:rPr>
        <w:t xml:space="preserve">Oplossingsarchitectuur </w:t>
      </w:r>
      <w:r w:rsidR="009F0BF7" w:rsidRPr="009F0BF7">
        <w:rPr>
          <w:rFonts w:ascii="Verdana" w:hAnsi="Verdana"/>
          <w:sz w:val="18"/>
          <w:szCs w:val="18"/>
        </w:rPr>
        <w:t>incl. Bijlage 23a - UWV PvE SaaS v.1.2</w:t>
      </w:r>
      <w:r w:rsidR="009F0BF7">
        <w:rPr>
          <w:rFonts w:ascii="Verdana" w:hAnsi="Verdana"/>
          <w:sz w:val="18"/>
          <w:szCs w:val="18"/>
        </w:rPr>
        <w:t xml:space="preserve"> </w:t>
      </w:r>
      <w:r w:rsidRPr="008467F4">
        <w:rPr>
          <w:rFonts w:ascii="Verdana" w:hAnsi="Verdana"/>
          <w:sz w:val="18"/>
          <w:szCs w:val="18"/>
        </w:rPr>
        <w:t xml:space="preserve">verder invulling aan de Opdracht. Van Inschrijver wordt gevraagd hoe Inschrijver, samen met UWV, invulling geeft aan de gevraagde Dienstverlening voor het onderdeel AV-middelen. In de beantwoording dient Inschrijver in te gaan op alle AV-middelen zoals beschreven in Bijlage 00 </w:t>
      </w:r>
      <w:r w:rsidR="009F0BF7">
        <w:rPr>
          <w:rFonts w:ascii="Verdana" w:hAnsi="Verdana"/>
          <w:sz w:val="18"/>
          <w:szCs w:val="18"/>
        </w:rPr>
        <w:t xml:space="preserve">- </w:t>
      </w:r>
      <w:r w:rsidRPr="008467F4">
        <w:rPr>
          <w:rFonts w:ascii="Verdana" w:hAnsi="Verdana"/>
          <w:sz w:val="18"/>
          <w:szCs w:val="18"/>
        </w:rPr>
        <w:t>Huidige en toekomstige situatie. Daarnaast beschrijft Inschrijver minimaal de volgende aspecten:</w:t>
      </w:r>
    </w:p>
    <w:p w14:paraId="099D8CB1" w14:textId="77777777" w:rsidR="008467F4" w:rsidRPr="008467F4" w:rsidRDefault="008467F4" w:rsidP="008467F4">
      <w:pPr>
        <w:pStyle w:val="Lijstalinea"/>
        <w:numPr>
          <w:ilvl w:val="0"/>
          <w:numId w:val="10"/>
        </w:numPr>
        <w:spacing w:before="0" w:after="0" w:line="255" w:lineRule="atLeast"/>
        <w:rPr>
          <w:rFonts w:ascii="Verdana" w:hAnsi="Verdana"/>
          <w:sz w:val="18"/>
          <w:szCs w:val="18"/>
        </w:rPr>
      </w:pPr>
      <w:r w:rsidRPr="008467F4">
        <w:rPr>
          <w:rFonts w:ascii="Verdana" w:hAnsi="Verdana"/>
          <w:sz w:val="18"/>
          <w:szCs w:val="18"/>
        </w:rPr>
        <w:lastRenderedPageBreak/>
        <w:t>De wijze waarop Opdrachtnemer UWV adviseert over de keuze van AV-middelen en het gebruik ervan. In ieder geval wordt ingegaan op concrete aanpak, de onderbouwing van gemaakte keuzes en de mate waarin wordt aangesloten bij de situatie en doelstellingen van UWV. Denk hierbij o.a. aan montage en afwerking van producten, toekomstbestendigheid, gebruiksvriendelijkheid, zoekraken van draagbare c.q. mobiele apparatuur, toegankelijkheid voor medewerkers met een fysieke beperking en duurzaamheid;</w:t>
      </w:r>
    </w:p>
    <w:p w14:paraId="7C2B243C" w14:textId="77777777" w:rsidR="008467F4" w:rsidRPr="008467F4" w:rsidRDefault="008467F4" w:rsidP="008467F4">
      <w:pPr>
        <w:pStyle w:val="Lijstalinea"/>
        <w:numPr>
          <w:ilvl w:val="0"/>
          <w:numId w:val="11"/>
        </w:numPr>
        <w:spacing w:before="0" w:after="0" w:line="255" w:lineRule="atLeast"/>
        <w:rPr>
          <w:rFonts w:ascii="Verdana" w:hAnsi="Verdana"/>
          <w:sz w:val="18"/>
          <w:szCs w:val="18"/>
        </w:rPr>
      </w:pPr>
      <w:r w:rsidRPr="008467F4">
        <w:rPr>
          <w:rFonts w:ascii="Verdana" w:hAnsi="Verdana"/>
          <w:sz w:val="18"/>
          <w:szCs w:val="18"/>
        </w:rPr>
        <w:t>De wijze waarop Opdrachtnemer, samen met UWV, AV-middelen voor de betreffende ruimtes zowel technisch als functioneel realiseert en installeert, inclusief testen en acceptatie en nazorg.</w:t>
      </w:r>
      <w:r w:rsidRPr="008467F4">
        <w:rPr>
          <w:rFonts w:ascii="Verdana" w:hAnsi="Verdana" w:cs="Segoe UI"/>
          <w:sz w:val="18"/>
          <w:szCs w:val="18"/>
        </w:rPr>
        <w:t xml:space="preserve"> </w:t>
      </w:r>
      <w:r w:rsidRPr="008467F4">
        <w:rPr>
          <w:rFonts w:ascii="Verdana" w:hAnsi="Verdana"/>
          <w:sz w:val="18"/>
          <w:szCs w:val="18"/>
        </w:rPr>
        <w:t>In ieder geval wordt ingegaan op de concrete aanpak, planning, rolverdeling en uitvoerbaarheid van de realisatie. Denk hierbij bijvoorbeeld aan inzet van medewerkers van UWV, de Agile-werkwijze en de borging van een landelijke dekking door Inschrijver;</w:t>
      </w:r>
    </w:p>
    <w:p w14:paraId="1E1A0C02" w14:textId="77777777" w:rsidR="008467F4" w:rsidRPr="008467F4" w:rsidRDefault="008467F4" w:rsidP="008467F4">
      <w:pPr>
        <w:pStyle w:val="Lijstalinea"/>
        <w:numPr>
          <w:ilvl w:val="0"/>
          <w:numId w:val="11"/>
        </w:numPr>
        <w:spacing w:before="0" w:after="0" w:line="255" w:lineRule="atLeast"/>
        <w:rPr>
          <w:rFonts w:ascii="Verdana" w:hAnsi="Verdana"/>
          <w:sz w:val="18"/>
          <w:szCs w:val="18"/>
        </w:rPr>
      </w:pPr>
      <w:r w:rsidRPr="008467F4">
        <w:rPr>
          <w:rFonts w:ascii="Verdana" w:hAnsi="Verdana"/>
          <w:sz w:val="18"/>
          <w:szCs w:val="18"/>
        </w:rPr>
        <w:t xml:space="preserve">De wijze waarbij wordt ingegaan op de praktische toepasbaarheid, effectiviteit en borging van kennisoverdracht. Denk hierbij aan de wijze waarop de medewerkers van UWV worden opgeleid en getraind over het gebruik van AV-middelen;  </w:t>
      </w:r>
    </w:p>
    <w:p w14:paraId="684B6617" w14:textId="6977185D" w:rsidR="008467F4" w:rsidRPr="008467F4" w:rsidRDefault="008467F4" w:rsidP="008467F4">
      <w:pPr>
        <w:pStyle w:val="Lijstalinea"/>
        <w:numPr>
          <w:ilvl w:val="0"/>
          <w:numId w:val="11"/>
        </w:numPr>
        <w:spacing w:before="0" w:after="0" w:line="255" w:lineRule="atLeast"/>
        <w:rPr>
          <w:rFonts w:ascii="Verdana" w:hAnsi="Verdana"/>
          <w:sz w:val="18"/>
          <w:szCs w:val="18"/>
        </w:rPr>
      </w:pPr>
      <w:r w:rsidRPr="008467F4">
        <w:rPr>
          <w:rFonts w:ascii="Verdana" w:hAnsi="Verdana"/>
          <w:sz w:val="18"/>
          <w:szCs w:val="18"/>
        </w:rPr>
        <w:t xml:space="preserve">De wijze van beheer waarbij wordt ingegaan op de continuïteit, responstijden en beheersbaarheid van de dienstverlening. Denk hierbij aan het verhelpen van storingen, het doorvoeren van updates en vervangen van AV-middelen, inclusief de huidige AV-middelen (Bijlage 20 </w:t>
      </w:r>
      <w:r w:rsidR="00863542" w:rsidRPr="00863542">
        <w:rPr>
          <w:rFonts w:ascii="Verdana" w:hAnsi="Verdana"/>
          <w:sz w:val="18"/>
          <w:szCs w:val="18"/>
        </w:rPr>
        <w:t xml:space="preserve">Overzicht UWV </w:t>
      </w:r>
      <w:proofErr w:type="spellStart"/>
      <w:r w:rsidR="00863542" w:rsidRPr="00863542">
        <w:rPr>
          <w:rFonts w:ascii="Verdana" w:hAnsi="Verdana"/>
          <w:sz w:val="18"/>
          <w:szCs w:val="18"/>
        </w:rPr>
        <w:t>Installed</w:t>
      </w:r>
      <w:proofErr w:type="spellEnd"/>
      <w:r w:rsidR="00863542" w:rsidRPr="00863542">
        <w:rPr>
          <w:rFonts w:ascii="Verdana" w:hAnsi="Verdana"/>
          <w:sz w:val="18"/>
          <w:szCs w:val="18"/>
        </w:rPr>
        <w:t xml:space="preserve"> Base </w:t>
      </w:r>
      <w:proofErr w:type="spellStart"/>
      <w:r w:rsidR="00863542" w:rsidRPr="00863542">
        <w:rPr>
          <w:rFonts w:ascii="Verdana" w:hAnsi="Verdana"/>
          <w:sz w:val="18"/>
          <w:szCs w:val="18"/>
        </w:rPr>
        <w:t>Final</w:t>
      </w:r>
      <w:proofErr w:type="spellEnd"/>
      <w:r w:rsidR="00863542" w:rsidRPr="00863542">
        <w:rPr>
          <w:rFonts w:ascii="Verdana" w:hAnsi="Verdana"/>
          <w:sz w:val="18"/>
          <w:szCs w:val="18"/>
        </w:rPr>
        <w:t xml:space="preserve"> RW 5-12-2025</w:t>
      </w:r>
      <w:r w:rsidRPr="008467F4">
        <w:rPr>
          <w:rFonts w:ascii="Verdana" w:hAnsi="Verdana"/>
          <w:sz w:val="18"/>
          <w:szCs w:val="18"/>
        </w:rPr>
        <w:t>).</w:t>
      </w:r>
    </w:p>
    <w:p w14:paraId="4EBF3BDC" w14:textId="77777777" w:rsidR="008467F4" w:rsidRDefault="008467F4" w:rsidP="008467F4">
      <w:pPr>
        <w:pStyle w:val="RptStandaard"/>
      </w:pPr>
      <w:bookmarkStart w:id="1" w:name="_Toc225454397"/>
    </w:p>
    <w:p w14:paraId="072CEF46" w14:textId="7453D27F" w:rsidR="008467F4" w:rsidRDefault="008467F4" w:rsidP="008467F4">
      <w:pPr>
        <w:pStyle w:val="RptStandaard"/>
      </w:pPr>
      <w:r w:rsidRPr="00DD6B7C">
        <w:t xml:space="preserve">Naar mate u concreter, vollediger en beter onderbouwt hoe u invulling geeft aan de gevraagde dienstverlening, waaronder in ieder geval de advisering, </w:t>
      </w:r>
      <w:r>
        <w:t>realisatie</w:t>
      </w:r>
      <w:r w:rsidRPr="00DD6B7C">
        <w:t xml:space="preserve"> en installatie (inclusief testen, acceptatie en nazorg), opleiding en training van medewerkers en het beheer van AV-middelen (waaronder het verhelpen van storingen, doorvoeren van updates en vervangen van AV-middelen) en deze invulling aansluit op de behoeften van UWV, hoe meer punten u scoort.</w:t>
      </w:r>
      <w:bookmarkEnd w:id="1"/>
    </w:p>
    <w:p w14:paraId="64971883" w14:textId="77777777" w:rsidR="001A36A2" w:rsidRDefault="001A36A2"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5B6311EF" w14:textId="644C682E" w:rsidR="00C3630B" w:rsidRPr="00C3630B" w:rsidRDefault="00C3630B" w:rsidP="00C3630B">
      <w:pPr>
        <w:rPr>
          <w:rFonts w:ascii="Verdana" w:hAnsi="Verdana"/>
          <w:sz w:val="18"/>
          <w:szCs w:val="18"/>
          <w:u w:val="single"/>
        </w:rPr>
      </w:pPr>
      <w:r w:rsidRPr="00C3630B">
        <w:rPr>
          <w:rFonts w:ascii="Verdana" w:hAnsi="Verdana"/>
          <w:sz w:val="18"/>
          <w:szCs w:val="18"/>
          <w:u w:val="single"/>
        </w:rPr>
        <w:t>1b. Marktconformiteit (inkoop)prijzen AV-middelen (max</w:t>
      </w:r>
      <w:r w:rsidRPr="008467F4">
        <w:rPr>
          <w:rFonts w:ascii="Verdana" w:hAnsi="Verdana"/>
          <w:sz w:val="18"/>
          <w:szCs w:val="18"/>
          <w:u w:val="single"/>
        </w:rPr>
        <w:t>. 150 punten</w:t>
      </w:r>
      <w:r w:rsidRPr="00C3630B">
        <w:rPr>
          <w:rFonts w:ascii="Verdana" w:hAnsi="Verdana"/>
          <w:sz w:val="18"/>
          <w:szCs w:val="18"/>
          <w:u w:val="single"/>
        </w:rPr>
        <w:t>)</w:t>
      </w:r>
    </w:p>
    <w:p w14:paraId="023BF8CD" w14:textId="3C695817" w:rsidR="00442FA3" w:rsidRPr="00442FA3" w:rsidRDefault="00442FA3" w:rsidP="00442FA3">
      <w:pPr>
        <w:rPr>
          <w:rFonts w:ascii="Verdana" w:eastAsia="Times New Roman" w:hAnsi="Verdana" w:cs="Times New Roman"/>
          <w:kern w:val="28"/>
          <w:sz w:val="18"/>
          <w:szCs w:val="22"/>
          <w:lang w:eastAsia="nl-NL"/>
        </w:rPr>
      </w:pPr>
      <w:r w:rsidRPr="00442FA3">
        <w:rPr>
          <w:rFonts w:ascii="Verdana" w:eastAsia="Times New Roman" w:hAnsi="Verdana" w:cs="Times New Roman"/>
          <w:kern w:val="28"/>
          <w:sz w:val="18"/>
          <w:szCs w:val="22"/>
          <w:lang w:eastAsia="nl-NL"/>
        </w:rPr>
        <w:t>Inschrijver beschrijft de wijze waarop u inzicht geeft in de gerealiseerde (inkoop)prijzen en aantoont dat de AV-middelen en eventueel diensten van fabrikanten aan UWV geleverd worden tegen zo laag mogelijke, doch ten hoogste marktconforme (inkoop)prijzen. UWV vraagt om in de beantwoording onder andere in te gaan op de mate waarin transparantie wordt geboden over de inkoopprijzen bij fabrikanten en distributeurs.</w:t>
      </w:r>
    </w:p>
    <w:p w14:paraId="68D43F38" w14:textId="52337FC3" w:rsidR="00C3630B" w:rsidRPr="00C3630B" w:rsidRDefault="00442FA3" w:rsidP="00C3630B">
      <w:pPr>
        <w:rPr>
          <w:rFonts w:ascii="Verdana" w:hAnsi="Verdana"/>
          <w:sz w:val="18"/>
          <w:szCs w:val="18"/>
        </w:rPr>
      </w:pPr>
      <w:r w:rsidRPr="00442FA3">
        <w:rPr>
          <w:rFonts w:ascii="Verdana" w:eastAsia="Times New Roman" w:hAnsi="Verdana" w:cs="Times New Roman"/>
          <w:kern w:val="28"/>
          <w:sz w:val="18"/>
          <w:szCs w:val="22"/>
          <w:lang w:eastAsia="nl-NL"/>
        </w:rPr>
        <w:t>Naar mate u met uw antwoord onderbouwt dat UWV op een transparante en controleerbare wijze inzicht krijgt in de gerealiseerde (inkoop)prijzen als mede aantoont dat de AV-middelen en aanverwante diensten, accessoires en eventueel diensten van fabrikanten worden geleverd op basis van zo laag mogelijke doch ten hoogste marktconforme, (inkoop)prijzen, hoe meer punten u scoort.</w:t>
      </w:r>
    </w:p>
    <w:p w14:paraId="62B8094A" w14:textId="7A0774E1" w:rsidR="00DD286B" w:rsidRPr="00442FA3" w:rsidRDefault="00DD286B" w:rsidP="00DD286B">
      <w:pPr>
        <w:rPr>
          <w:rFonts w:ascii="Verdana" w:hAnsi="Verdana"/>
          <w:sz w:val="18"/>
          <w:szCs w:val="18"/>
          <w:u w:val="single"/>
        </w:rPr>
      </w:pPr>
      <w:r w:rsidRPr="00442FA3">
        <w:rPr>
          <w:rFonts w:ascii="Verdana" w:hAnsi="Verdana"/>
          <w:sz w:val="18"/>
          <w:szCs w:val="18"/>
          <w:u w:val="single"/>
        </w:rPr>
        <w:t xml:space="preserve">1c. </w:t>
      </w:r>
      <w:proofErr w:type="spellStart"/>
      <w:r w:rsidRPr="00442FA3">
        <w:rPr>
          <w:rFonts w:ascii="Verdana" w:hAnsi="Verdana"/>
          <w:sz w:val="18"/>
          <w:szCs w:val="18"/>
          <w:u w:val="single"/>
        </w:rPr>
        <w:t>Obeya</w:t>
      </w:r>
      <w:proofErr w:type="spellEnd"/>
      <w:r w:rsidRPr="00442FA3">
        <w:rPr>
          <w:rFonts w:ascii="Verdana" w:hAnsi="Verdana"/>
          <w:sz w:val="18"/>
          <w:szCs w:val="18"/>
          <w:u w:val="single"/>
        </w:rPr>
        <w:t>-ruimte (max. 150 punten)</w:t>
      </w:r>
    </w:p>
    <w:p w14:paraId="22BA8C28" w14:textId="77777777" w:rsidR="00E43D4A" w:rsidRPr="00E43D4A" w:rsidRDefault="00E43D4A" w:rsidP="00E43D4A">
      <w:pPr>
        <w:rPr>
          <w:rFonts w:ascii="Verdana" w:eastAsia="Times New Roman" w:hAnsi="Verdana" w:cs="Times New Roman"/>
          <w:kern w:val="28"/>
          <w:sz w:val="18"/>
          <w:szCs w:val="22"/>
          <w:lang w:eastAsia="nl-NL"/>
        </w:rPr>
      </w:pPr>
      <w:r w:rsidRPr="00E43D4A">
        <w:rPr>
          <w:rFonts w:ascii="Verdana" w:eastAsia="Times New Roman" w:hAnsi="Verdana" w:cs="Times New Roman"/>
          <w:kern w:val="28"/>
          <w:sz w:val="18"/>
          <w:szCs w:val="22"/>
          <w:lang w:eastAsia="nl-NL"/>
        </w:rPr>
        <w:t xml:space="preserve">Inschrijver beschrijft de gekozen AV-middelen (oplossing) voor de </w:t>
      </w:r>
      <w:proofErr w:type="spellStart"/>
      <w:r w:rsidRPr="00E43D4A">
        <w:rPr>
          <w:rFonts w:ascii="Verdana" w:eastAsia="Times New Roman" w:hAnsi="Verdana" w:cs="Times New Roman"/>
          <w:kern w:val="28"/>
          <w:sz w:val="18"/>
          <w:szCs w:val="22"/>
          <w:lang w:eastAsia="nl-NL"/>
        </w:rPr>
        <w:t>Obeya</w:t>
      </w:r>
      <w:proofErr w:type="spellEnd"/>
      <w:r w:rsidRPr="00E43D4A">
        <w:rPr>
          <w:rFonts w:ascii="Verdana" w:eastAsia="Times New Roman" w:hAnsi="Verdana" w:cs="Times New Roman"/>
          <w:kern w:val="28"/>
          <w:sz w:val="18"/>
          <w:szCs w:val="22"/>
          <w:lang w:eastAsia="nl-NL"/>
        </w:rPr>
        <w:t xml:space="preserve">-ruimtes, betreffende de ruimte die staat beschreven in paragraaf 3.3.3 </w:t>
      </w:r>
      <w:proofErr w:type="spellStart"/>
      <w:r w:rsidRPr="00E43D4A">
        <w:rPr>
          <w:rFonts w:ascii="Verdana" w:eastAsia="Times New Roman" w:hAnsi="Verdana" w:cs="Times New Roman"/>
          <w:kern w:val="28"/>
          <w:sz w:val="18"/>
          <w:szCs w:val="22"/>
          <w:lang w:eastAsia="nl-NL"/>
        </w:rPr>
        <w:t>Obeya</w:t>
      </w:r>
      <w:proofErr w:type="spellEnd"/>
      <w:r w:rsidRPr="00E43D4A">
        <w:rPr>
          <w:rFonts w:ascii="Verdana" w:eastAsia="Times New Roman" w:hAnsi="Verdana" w:cs="Times New Roman"/>
          <w:kern w:val="28"/>
          <w:sz w:val="18"/>
          <w:szCs w:val="22"/>
          <w:lang w:eastAsia="nl-NL"/>
        </w:rPr>
        <w:t xml:space="preserve">-ruimtes in Bijlage 00 – Huidige en toekomstige situatie. In de beantwoording dient Inschrijver minimaal het ontwerp van de inrichting van een </w:t>
      </w:r>
      <w:proofErr w:type="spellStart"/>
      <w:r w:rsidRPr="00E43D4A">
        <w:rPr>
          <w:rFonts w:ascii="Verdana" w:eastAsia="Times New Roman" w:hAnsi="Verdana" w:cs="Times New Roman"/>
          <w:kern w:val="28"/>
          <w:sz w:val="18"/>
          <w:szCs w:val="22"/>
          <w:lang w:eastAsia="nl-NL"/>
        </w:rPr>
        <w:t>Obeya</w:t>
      </w:r>
      <w:proofErr w:type="spellEnd"/>
      <w:r w:rsidRPr="00E43D4A">
        <w:rPr>
          <w:rFonts w:ascii="Verdana" w:eastAsia="Times New Roman" w:hAnsi="Verdana" w:cs="Times New Roman"/>
          <w:kern w:val="28"/>
          <w:sz w:val="18"/>
          <w:szCs w:val="22"/>
          <w:lang w:eastAsia="nl-NL"/>
        </w:rPr>
        <w:t>-ruimte te beschrijven, bestaande uit:</w:t>
      </w:r>
    </w:p>
    <w:p w14:paraId="1EFF71EA" w14:textId="77777777" w:rsidR="000C3AF1" w:rsidRPr="000C3AF1" w:rsidRDefault="000C3AF1" w:rsidP="000C3AF1">
      <w:pPr>
        <w:pStyle w:val="Lijstalinea"/>
        <w:numPr>
          <w:ilvl w:val="0"/>
          <w:numId w:val="10"/>
        </w:numPr>
        <w:spacing w:before="0" w:after="0" w:line="255" w:lineRule="atLeast"/>
        <w:rPr>
          <w:rFonts w:ascii="Verdana" w:eastAsia="Times New Roman" w:hAnsi="Verdana" w:cs="Times New Roman"/>
          <w:kern w:val="28"/>
          <w:sz w:val="18"/>
          <w:szCs w:val="22"/>
          <w:lang w:eastAsia="nl-NL"/>
        </w:rPr>
      </w:pPr>
      <w:r w:rsidRPr="000C3AF1">
        <w:rPr>
          <w:rFonts w:ascii="Verdana" w:eastAsia="Times New Roman" w:hAnsi="Verdana" w:cs="Times New Roman"/>
          <w:kern w:val="28"/>
          <w:sz w:val="18"/>
          <w:szCs w:val="22"/>
          <w:lang w:eastAsia="nl-NL"/>
        </w:rPr>
        <w:t xml:space="preserve">Technisch ontwerp: de keuze van Inschrijver voor de in te zetten producten voor het integrale AV-platform (voor het aansturen van de AV-middelen in de </w:t>
      </w:r>
      <w:proofErr w:type="spellStart"/>
      <w:r w:rsidRPr="000C3AF1">
        <w:rPr>
          <w:rFonts w:ascii="Verdana" w:eastAsia="Times New Roman" w:hAnsi="Verdana" w:cs="Times New Roman"/>
          <w:kern w:val="28"/>
          <w:sz w:val="18"/>
          <w:szCs w:val="22"/>
          <w:lang w:eastAsia="nl-NL"/>
        </w:rPr>
        <w:t>Obeya</w:t>
      </w:r>
      <w:proofErr w:type="spellEnd"/>
      <w:r w:rsidRPr="000C3AF1">
        <w:rPr>
          <w:rFonts w:ascii="Verdana" w:eastAsia="Times New Roman" w:hAnsi="Verdana" w:cs="Times New Roman"/>
          <w:kern w:val="28"/>
          <w:sz w:val="18"/>
          <w:szCs w:val="22"/>
          <w:lang w:eastAsia="nl-NL"/>
        </w:rPr>
        <w:t xml:space="preserve">-ruimtes en dat fungeert als verbindende schakel om de digitale </w:t>
      </w:r>
      <w:proofErr w:type="spellStart"/>
      <w:r w:rsidRPr="000C3AF1">
        <w:rPr>
          <w:rFonts w:ascii="Verdana" w:eastAsia="Times New Roman" w:hAnsi="Verdana" w:cs="Times New Roman"/>
          <w:kern w:val="28"/>
          <w:sz w:val="18"/>
          <w:szCs w:val="22"/>
          <w:lang w:eastAsia="nl-NL"/>
        </w:rPr>
        <w:t>Obeya</w:t>
      </w:r>
      <w:proofErr w:type="spellEnd"/>
      <w:r w:rsidRPr="000C3AF1">
        <w:rPr>
          <w:rFonts w:ascii="Verdana" w:eastAsia="Times New Roman" w:hAnsi="Verdana" w:cs="Times New Roman"/>
          <w:kern w:val="28"/>
          <w:sz w:val="18"/>
          <w:szCs w:val="22"/>
          <w:lang w:eastAsia="nl-NL"/>
        </w:rPr>
        <w:t xml:space="preserve"> en het UWV-breed hybride samenwerken mogelijk te maken)</w:t>
      </w:r>
      <w:r w:rsidRPr="000C3AF1" w:rsidDel="00EE64C7">
        <w:rPr>
          <w:rFonts w:ascii="Verdana" w:eastAsia="Times New Roman" w:hAnsi="Verdana" w:cs="Times New Roman"/>
          <w:kern w:val="28"/>
          <w:sz w:val="18"/>
          <w:szCs w:val="22"/>
          <w:lang w:eastAsia="nl-NL"/>
        </w:rPr>
        <w:t xml:space="preserve"> </w:t>
      </w:r>
      <w:r w:rsidRPr="000C3AF1">
        <w:rPr>
          <w:rFonts w:ascii="Verdana" w:eastAsia="Times New Roman" w:hAnsi="Verdana" w:cs="Times New Roman"/>
          <w:kern w:val="28"/>
          <w:sz w:val="18"/>
          <w:szCs w:val="22"/>
          <w:lang w:eastAsia="nl-NL"/>
        </w:rPr>
        <w:t>en dat past binnen de kaders die UWV hiervoor heeft beschreven;</w:t>
      </w:r>
    </w:p>
    <w:p w14:paraId="53B2D87D" w14:textId="7AF04A5F" w:rsidR="000C3AF1" w:rsidRDefault="000C3AF1" w:rsidP="00A76EF8">
      <w:pPr>
        <w:pStyle w:val="Lijstalinea"/>
        <w:numPr>
          <w:ilvl w:val="0"/>
          <w:numId w:val="10"/>
        </w:numPr>
        <w:spacing w:before="0" w:after="0" w:line="255" w:lineRule="atLeast"/>
        <w:rPr>
          <w:rFonts w:ascii="Verdana" w:eastAsia="Times New Roman" w:hAnsi="Verdana" w:cs="Times New Roman"/>
          <w:kern w:val="28"/>
          <w:sz w:val="18"/>
          <w:szCs w:val="22"/>
          <w:lang w:eastAsia="nl-NL"/>
        </w:rPr>
      </w:pPr>
      <w:r w:rsidRPr="00E43D4A">
        <w:rPr>
          <w:rFonts w:ascii="Verdana" w:eastAsia="Times New Roman" w:hAnsi="Verdana" w:cs="Times New Roman"/>
          <w:kern w:val="28"/>
          <w:sz w:val="18"/>
          <w:szCs w:val="22"/>
          <w:lang w:eastAsia="nl-NL"/>
        </w:rPr>
        <w:lastRenderedPageBreak/>
        <w:t>Functioneel ontwerp: een beschrijving met onderbouwing waarom gekozen is voor de betreffende oplossing. Denk hierbij o.a. aan Click &amp; Play oplossing, montage en afwerking producten, toekomstbestendigheid, gebruiksvriendelijkheid, toegankelijkheid voor medewerkers met een fysieke beperking en duurzaamheid.</w:t>
      </w:r>
    </w:p>
    <w:p w14:paraId="1F30679C" w14:textId="77777777" w:rsidR="00E43D4A" w:rsidRPr="00E43D4A" w:rsidRDefault="00E43D4A" w:rsidP="00E43D4A">
      <w:pPr>
        <w:pStyle w:val="Lijstalinea"/>
        <w:spacing w:before="0" w:after="0" w:line="255" w:lineRule="atLeast"/>
        <w:rPr>
          <w:rFonts w:ascii="Verdana" w:eastAsia="Times New Roman" w:hAnsi="Verdana" w:cs="Times New Roman"/>
          <w:kern w:val="28"/>
          <w:sz w:val="18"/>
          <w:szCs w:val="22"/>
          <w:lang w:eastAsia="nl-NL"/>
        </w:rPr>
      </w:pPr>
    </w:p>
    <w:p w14:paraId="0F280529" w14:textId="77777777" w:rsidR="000C3AF1" w:rsidRPr="000C3AF1" w:rsidRDefault="000C3AF1" w:rsidP="000C3AF1">
      <w:pPr>
        <w:rPr>
          <w:rFonts w:ascii="Verdana" w:eastAsia="Times New Roman" w:hAnsi="Verdana" w:cs="Times New Roman"/>
          <w:kern w:val="28"/>
          <w:sz w:val="18"/>
          <w:szCs w:val="22"/>
          <w:lang w:eastAsia="nl-NL"/>
        </w:rPr>
      </w:pPr>
      <w:r w:rsidRPr="000C3AF1">
        <w:rPr>
          <w:rFonts w:ascii="Verdana" w:eastAsia="Times New Roman" w:hAnsi="Verdana" w:cs="Times New Roman"/>
          <w:kern w:val="28"/>
          <w:sz w:val="18"/>
          <w:szCs w:val="22"/>
          <w:lang w:eastAsia="nl-NL"/>
        </w:rPr>
        <w:t xml:space="preserve">Aanvullend presenteert Inschrijver de geboden oplossing voor de </w:t>
      </w:r>
      <w:proofErr w:type="spellStart"/>
      <w:r w:rsidRPr="000C3AF1">
        <w:rPr>
          <w:rFonts w:ascii="Verdana" w:eastAsia="Times New Roman" w:hAnsi="Verdana" w:cs="Times New Roman"/>
          <w:kern w:val="28"/>
          <w:sz w:val="18"/>
          <w:szCs w:val="22"/>
          <w:lang w:eastAsia="nl-NL"/>
        </w:rPr>
        <w:t>Obeya</w:t>
      </w:r>
      <w:proofErr w:type="spellEnd"/>
      <w:r w:rsidRPr="000C3AF1">
        <w:rPr>
          <w:rFonts w:ascii="Verdana" w:eastAsia="Times New Roman" w:hAnsi="Verdana" w:cs="Times New Roman"/>
          <w:kern w:val="28"/>
          <w:sz w:val="18"/>
          <w:szCs w:val="22"/>
          <w:lang w:eastAsia="nl-NL"/>
        </w:rPr>
        <w:t>-ruimte in de vorm van een demo aan het beoordelingsteam. De demo dient ter toelichting van de ingediende inschrijving en om de werking van de aangeboden oplossing te verduidelijken. Het is niet toegestaan om nieuwe of aanvullende functionaliteiten te presenteren. De beoordeling vindt plaats op basis van de schriftelijke Inschrijving. Voor meer informatie over de demo wordt verwezen naar paragraaf 5.2 Demo.</w:t>
      </w:r>
    </w:p>
    <w:p w14:paraId="7B5BC3D7" w14:textId="5847EA2F" w:rsidR="00A261B1" w:rsidRDefault="000C3AF1" w:rsidP="00933C0A">
      <w:pPr>
        <w:rPr>
          <w:rFonts w:ascii="Verdana" w:hAnsi="Verdana"/>
          <w:sz w:val="18"/>
          <w:szCs w:val="18"/>
        </w:rPr>
      </w:pPr>
      <w:r w:rsidRPr="000C3AF1">
        <w:rPr>
          <w:rFonts w:ascii="Verdana" w:eastAsia="Times New Roman" w:hAnsi="Verdana" w:cs="Times New Roman"/>
          <w:kern w:val="28"/>
          <w:sz w:val="18"/>
          <w:szCs w:val="22"/>
          <w:lang w:eastAsia="nl-NL"/>
        </w:rPr>
        <w:t xml:space="preserve">Naar mate u met uw antwoord concreter, vollediger en beter onderbouwt dat de gekozen oplossing voor UWV een gebruiksvriendelijke, toekomstbestendige en praktisch toepasbare </w:t>
      </w:r>
      <w:proofErr w:type="spellStart"/>
      <w:r w:rsidRPr="000C3AF1">
        <w:rPr>
          <w:rFonts w:ascii="Verdana" w:eastAsia="Times New Roman" w:hAnsi="Verdana" w:cs="Times New Roman"/>
          <w:kern w:val="28"/>
          <w:sz w:val="18"/>
          <w:szCs w:val="22"/>
          <w:lang w:eastAsia="nl-NL"/>
        </w:rPr>
        <w:t>Obeya</w:t>
      </w:r>
      <w:proofErr w:type="spellEnd"/>
      <w:r w:rsidRPr="000C3AF1">
        <w:rPr>
          <w:rFonts w:ascii="Verdana" w:eastAsia="Times New Roman" w:hAnsi="Verdana" w:cs="Times New Roman"/>
          <w:kern w:val="28"/>
          <w:sz w:val="18"/>
          <w:szCs w:val="22"/>
          <w:lang w:eastAsia="nl-NL"/>
        </w:rPr>
        <w:t>-ruimte is, die aansluit op de behoeften en doelstellingen van UWV, hoe meer punten u scoort.</w:t>
      </w:r>
    </w:p>
    <w:p w14:paraId="1BE69BC8" w14:textId="38DAF6A7" w:rsidR="003F2472" w:rsidRPr="00E27E30" w:rsidRDefault="003F2472" w:rsidP="003F2472">
      <w:pPr>
        <w:rPr>
          <w:rFonts w:ascii="Verdana" w:hAnsi="Verdana"/>
          <w:sz w:val="18"/>
          <w:szCs w:val="18"/>
          <w:u w:val="single"/>
        </w:rPr>
      </w:pPr>
      <w:r w:rsidRPr="00E27E30">
        <w:rPr>
          <w:rFonts w:ascii="Verdana" w:hAnsi="Verdana"/>
          <w:sz w:val="18"/>
          <w:szCs w:val="18"/>
          <w:u w:val="single"/>
        </w:rPr>
        <w:t>1d. Streamingplatform (beschrijving) (max. 150 punten)</w:t>
      </w:r>
    </w:p>
    <w:p w14:paraId="03A99F23" w14:textId="143D67F2" w:rsidR="00E27E30" w:rsidRPr="00E27E30" w:rsidRDefault="00E27E30" w:rsidP="00E27E30">
      <w:pPr>
        <w:rPr>
          <w:rFonts w:ascii="Verdana" w:eastAsia="Times New Roman" w:hAnsi="Verdana" w:cs="Times New Roman"/>
          <w:kern w:val="28"/>
          <w:sz w:val="18"/>
          <w:szCs w:val="22"/>
          <w:lang w:eastAsia="nl-NL"/>
        </w:rPr>
      </w:pPr>
      <w:r w:rsidRPr="00E27E30">
        <w:rPr>
          <w:rFonts w:ascii="Verdana" w:eastAsia="Times New Roman" w:hAnsi="Verdana" w:cs="Times New Roman"/>
          <w:kern w:val="28"/>
          <w:sz w:val="18"/>
          <w:szCs w:val="22"/>
          <w:lang w:eastAsia="nl-NL"/>
        </w:rPr>
        <w:t>Inschrijver beschrijft de gekozen oplossing voor het streamingplatform zoals die beschreven staat in paragraaf 3.4.1 Streamingdiensten in Bijlage 00</w:t>
      </w:r>
      <w:r w:rsidR="00BA4B20">
        <w:rPr>
          <w:rFonts w:ascii="Verdana" w:eastAsia="Times New Roman" w:hAnsi="Verdana" w:cs="Times New Roman"/>
          <w:kern w:val="28"/>
          <w:sz w:val="18"/>
          <w:szCs w:val="22"/>
          <w:lang w:eastAsia="nl-NL"/>
        </w:rPr>
        <w:t xml:space="preserve"> -</w:t>
      </w:r>
      <w:r w:rsidRPr="00E27E30">
        <w:rPr>
          <w:rFonts w:ascii="Verdana" w:eastAsia="Times New Roman" w:hAnsi="Verdana" w:cs="Times New Roman"/>
          <w:kern w:val="28"/>
          <w:sz w:val="18"/>
          <w:szCs w:val="22"/>
          <w:lang w:eastAsia="nl-NL"/>
        </w:rPr>
        <w:t xml:space="preserve"> Huidige en toekomstige situatie. In de beantwoording dient Inschrijver minimaal het ontwerp van de inrichting van een streamingplatform te beschrijven, bestaande uit:</w:t>
      </w:r>
    </w:p>
    <w:p w14:paraId="1D4AA682" w14:textId="77777777" w:rsidR="00E27E30" w:rsidRPr="00E27E30" w:rsidRDefault="00E27E30" w:rsidP="00E27E30">
      <w:pPr>
        <w:pStyle w:val="Lijstalinea"/>
        <w:numPr>
          <w:ilvl w:val="0"/>
          <w:numId w:val="10"/>
        </w:numPr>
        <w:spacing w:before="0" w:after="0" w:line="255" w:lineRule="atLeast"/>
        <w:rPr>
          <w:rFonts w:ascii="Verdana" w:eastAsia="Times New Roman" w:hAnsi="Verdana" w:cs="Times New Roman"/>
          <w:kern w:val="28"/>
          <w:sz w:val="18"/>
          <w:szCs w:val="22"/>
          <w:lang w:eastAsia="nl-NL"/>
        </w:rPr>
      </w:pPr>
      <w:r w:rsidRPr="00E27E30">
        <w:rPr>
          <w:rFonts w:ascii="Verdana" w:eastAsia="Times New Roman" w:hAnsi="Verdana" w:cs="Times New Roman"/>
          <w:kern w:val="28"/>
          <w:sz w:val="18"/>
          <w:szCs w:val="22"/>
          <w:lang w:eastAsia="nl-NL"/>
        </w:rPr>
        <w:t>Technisch ontwerp: de keuze van Inschrijver voor de in te zetten producten voor het streamingplatform dat past binnen de kaders die UWV hiervoor heeft beschreven;</w:t>
      </w:r>
    </w:p>
    <w:p w14:paraId="53E283D2" w14:textId="77777777" w:rsidR="00E27E30" w:rsidRPr="00E27E30" w:rsidRDefault="00E27E30" w:rsidP="00E27E30">
      <w:pPr>
        <w:pStyle w:val="Lijstalinea"/>
        <w:numPr>
          <w:ilvl w:val="0"/>
          <w:numId w:val="10"/>
        </w:numPr>
        <w:spacing w:before="0" w:after="0" w:line="255" w:lineRule="atLeast"/>
        <w:rPr>
          <w:rFonts w:ascii="Verdana" w:eastAsia="Times New Roman" w:hAnsi="Verdana" w:cs="Times New Roman"/>
          <w:kern w:val="28"/>
          <w:sz w:val="18"/>
          <w:szCs w:val="22"/>
          <w:lang w:eastAsia="nl-NL"/>
        </w:rPr>
      </w:pPr>
      <w:r w:rsidRPr="00E27E30">
        <w:rPr>
          <w:rFonts w:ascii="Verdana" w:eastAsia="Times New Roman" w:hAnsi="Verdana" w:cs="Times New Roman"/>
          <w:kern w:val="28"/>
          <w:sz w:val="18"/>
          <w:szCs w:val="22"/>
          <w:lang w:eastAsia="nl-NL"/>
        </w:rPr>
        <w:t xml:space="preserve">Functioneel ontwerp: een beschrijving met onderbouwing waarom gekozen is voor de betreffende oplossing. Denk hierbij o.a. aan toekomstbestendigheid, gebruiksvriendelijkheid, toegankelijkheid voor medewerkers met een fysieke beperking, snelheid van uploaden en dataverwerking, update van pagina’s, contentbeheer en </w:t>
      </w:r>
      <w:proofErr w:type="spellStart"/>
      <w:r w:rsidRPr="00E27E30">
        <w:rPr>
          <w:rFonts w:ascii="Verdana" w:eastAsia="Times New Roman" w:hAnsi="Verdana" w:cs="Times New Roman"/>
          <w:kern w:val="28"/>
          <w:sz w:val="18"/>
          <w:szCs w:val="22"/>
          <w:lang w:eastAsia="nl-NL"/>
        </w:rPr>
        <w:t>innovativiteit</w:t>
      </w:r>
      <w:proofErr w:type="spellEnd"/>
      <w:r w:rsidRPr="00E27E30">
        <w:rPr>
          <w:rFonts w:ascii="Verdana" w:eastAsia="Times New Roman" w:hAnsi="Verdana" w:cs="Times New Roman"/>
          <w:kern w:val="28"/>
          <w:sz w:val="18"/>
          <w:szCs w:val="22"/>
          <w:lang w:eastAsia="nl-NL"/>
        </w:rPr>
        <w:t>.</w:t>
      </w:r>
    </w:p>
    <w:p w14:paraId="5CB40E61" w14:textId="1EAA604E" w:rsidR="00E27E30" w:rsidRPr="00E27E30" w:rsidRDefault="00E27E30" w:rsidP="00E27E30">
      <w:pPr>
        <w:rPr>
          <w:rFonts w:ascii="Verdana" w:eastAsia="Times New Roman" w:hAnsi="Verdana" w:cs="Times New Roman"/>
          <w:kern w:val="28"/>
          <w:sz w:val="18"/>
          <w:szCs w:val="22"/>
          <w:lang w:eastAsia="nl-NL"/>
        </w:rPr>
      </w:pPr>
      <w:r w:rsidRPr="00E27E30">
        <w:rPr>
          <w:rFonts w:ascii="Verdana" w:eastAsia="Times New Roman" w:hAnsi="Verdana" w:cs="Times New Roman"/>
          <w:kern w:val="28"/>
          <w:sz w:val="18"/>
          <w:szCs w:val="22"/>
          <w:lang w:eastAsia="nl-NL"/>
        </w:rPr>
        <w:t>Aanvullend presenteert Inschrijver de geboden oplossing voor het streamingplatform in de vorm van een demo aan het beoordelingsteam. De demo dient ter toelichting van de ingediende inschrijving en om de werking van de aangeboden oplossing te verduidelijken. Het is niet toegestaan om nieuwe of aanvullende functionaliteiten te presenteren. De demo dient ter validatie van de functionele aspecten van de aangeboden oplossing zoals beschreven in de Inschrijving. De beoordeling vindt plaats op basis van de schriftelijke inschrijving. Voor meer informatie over de demo wordt verwezen naar paragraaf 5.2 Demo.</w:t>
      </w:r>
    </w:p>
    <w:p w14:paraId="7B08FEB6" w14:textId="029875B6" w:rsidR="00CD55AF" w:rsidRDefault="00E27E30" w:rsidP="00E27E30">
      <w:pPr>
        <w:widowControl w:val="0"/>
        <w:tabs>
          <w:tab w:val="num" w:pos="0"/>
          <w:tab w:val="left" w:pos="2422"/>
        </w:tabs>
        <w:overflowPunct w:val="0"/>
        <w:autoSpaceDE w:val="0"/>
        <w:autoSpaceDN w:val="0"/>
        <w:adjustRightInd w:val="0"/>
        <w:spacing w:before="0" w:after="0" w:line="255" w:lineRule="atLeast"/>
        <w:textAlignment w:val="baseline"/>
        <w:rPr>
          <w:rFonts w:ascii="Verdana" w:eastAsia="Times New Roman" w:hAnsi="Verdana" w:cs="Times New Roman"/>
          <w:kern w:val="28"/>
          <w:sz w:val="18"/>
          <w:szCs w:val="22"/>
          <w:lang w:eastAsia="nl-NL"/>
        </w:rPr>
      </w:pPr>
      <w:r w:rsidRPr="00E27E30">
        <w:rPr>
          <w:rFonts w:ascii="Verdana" w:eastAsia="Times New Roman" w:hAnsi="Verdana" w:cs="Times New Roman"/>
          <w:kern w:val="28"/>
          <w:sz w:val="18"/>
          <w:szCs w:val="22"/>
          <w:lang w:eastAsia="nl-NL"/>
        </w:rPr>
        <w:t>Naar mate u concreter en vollediger onderbouwt dat de gekozen oplossing aansluit op de behoeften en doelstellingen van UWV en invulling geeft aan de in dit criterium genoemde aspecten, hoe meer punten u scoort.</w:t>
      </w:r>
    </w:p>
    <w:p w14:paraId="127E44C6" w14:textId="77777777" w:rsidR="00E27E30" w:rsidRPr="00E27E30" w:rsidRDefault="00E27E30" w:rsidP="00E27E30">
      <w:pPr>
        <w:widowControl w:val="0"/>
        <w:tabs>
          <w:tab w:val="num" w:pos="0"/>
          <w:tab w:val="left" w:pos="2422"/>
        </w:tabs>
        <w:overflowPunct w:val="0"/>
        <w:autoSpaceDE w:val="0"/>
        <w:autoSpaceDN w:val="0"/>
        <w:adjustRightInd w:val="0"/>
        <w:spacing w:before="0" w:after="0" w:line="255" w:lineRule="atLeast"/>
        <w:textAlignment w:val="baseline"/>
        <w:rPr>
          <w:rFonts w:ascii="Verdana" w:eastAsia="Times New Roman" w:hAnsi="Verdana" w:cs="Times New Roman"/>
          <w:kern w:val="28"/>
          <w:sz w:val="18"/>
          <w:szCs w:val="22"/>
          <w:lang w:eastAsia="nl-NL"/>
        </w:rPr>
      </w:pPr>
    </w:p>
    <w:p w14:paraId="28923C17" w14:textId="0586FA59" w:rsidR="000B16D2" w:rsidRDefault="000B16D2" w:rsidP="0008407F">
      <w:pPr>
        <w:widowControl w:val="0"/>
        <w:tabs>
          <w:tab w:val="num" w:pos="0"/>
          <w:tab w:val="left" w:pos="7515"/>
        </w:tabs>
        <w:overflowPunct w:val="0"/>
        <w:autoSpaceDE w:val="0"/>
        <w:autoSpaceDN w:val="0"/>
        <w:adjustRightInd w:val="0"/>
        <w:spacing w:before="0" w:after="0" w:line="255" w:lineRule="atLeast"/>
        <w:textAlignment w:val="baseline"/>
        <w:rPr>
          <w:rFonts w:ascii="Verdana" w:hAnsi="Verdana"/>
          <w:b/>
          <w:sz w:val="18"/>
          <w:szCs w:val="18"/>
        </w:rPr>
      </w:pPr>
      <w:r w:rsidRPr="000B16D2">
        <w:rPr>
          <w:rFonts w:ascii="Verdana" w:hAnsi="Verdana"/>
          <w:b/>
          <w:sz w:val="18"/>
          <w:szCs w:val="18"/>
        </w:rPr>
        <w:t>Antwoord Inschrijver:</w:t>
      </w:r>
    </w:p>
    <w:p w14:paraId="42E0A458" w14:textId="4FD34375" w:rsidR="000B16D2" w:rsidRDefault="000B16D2"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bCs/>
          <w:sz w:val="18"/>
          <w:szCs w:val="18"/>
        </w:rPr>
      </w:pPr>
    </w:p>
    <w:p w14:paraId="1A5041C5" w14:textId="79A569EC" w:rsidR="00B84171" w:rsidRPr="000B16D2" w:rsidRDefault="00B84171"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44323136" w14:textId="53C20FA6" w:rsidR="00CD55AF" w:rsidRPr="000B16D2" w:rsidRDefault="00CD55AF" w:rsidP="0008407F">
      <w:pPr>
        <w:pStyle w:val="Stijl1"/>
        <w:spacing w:before="0" w:line="255" w:lineRule="atLeast"/>
        <w:rPr>
          <w:sz w:val="18"/>
          <w:szCs w:val="18"/>
        </w:rPr>
      </w:pPr>
      <w:r w:rsidRPr="000B16D2">
        <w:rPr>
          <w:sz w:val="18"/>
          <w:szCs w:val="18"/>
        </w:rPr>
        <w:t xml:space="preserve">Kwalitatief Gunningscriterium </w:t>
      </w:r>
      <w:r w:rsidR="00017F86">
        <w:rPr>
          <w:sz w:val="18"/>
          <w:szCs w:val="18"/>
        </w:rPr>
        <w:t>2. Implementatie</w:t>
      </w:r>
    </w:p>
    <w:p w14:paraId="09875EB2" w14:textId="7F4D2A55" w:rsidR="00AA2C0B" w:rsidRPr="00AA2C0B" w:rsidRDefault="00AA2C0B" w:rsidP="00AA2C0B">
      <w:pPr>
        <w:rPr>
          <w:rFonts w:ascii="Verdana" w:eastAsia="Times New Roman" w:hAnsi="Verdana" w:cs="Times New Roman"/>
          <w:kern w:val="28"/>
          <w:sz w:val="18"/>
          <w:szCs w:val="22"/>
          <w:lang w:eastAsia="nl-NL"/>
        </w:rPr>
      </w:pPr>
      <w:r w:rsidRPr="00AA2C0B">
        <w:rPr>
          <w:rFonts w:ascii="Verdana" w:eastAsia="Times New Roman" w:hAnsi="Verdana" w:cs="Times New Roman"/>
          <w:kern w:val="28"/>
          <w:sz w:val="18"/>
          <w:szCs w:val="22"/>
          <w:lang w:eastAsia="nl-NL"/>
        </w:rPr>
        <w:t xml:space="preserve">Beschrijf de wijze waarop u de Dienstverlening gaat implementeren. In Bijlage </w:t>
      </w:r>
      <w:r w:rsidR="00BA4B20">
        <w:rPr>
          <w:rFonts w:ascii="Verdana" w:eastAsia="Times New Roman" w:hAnsi="Verdana" w:cs="Times New Roman"/>
          <w:kern w:val="28"/>
          <w:sz w:val="18"/>
          <w:szCs w:val="22"/>
          <w:lang w:eastAsia="nl-NL"/>
        </w:rPr>
        <w:t>0</w:t>
      </w:r>
      <w:r w:rsidRPr="00AA2C0B">
        <w:rPr>
          <w:rFonts w:ascii="Verdana" w:eastAsia="Times New Roman" w:hAnsi="Verdana" w:cs="Times New Roman"/>
          <w:kern w:val="28"/>
          <w:sz w:val="18"/>
          <w:szCs w:val="22"/>
          <w:lang w:eastAsia="nl-NL"/>
        </w:rPr>
        <w:t>4</w:t>
      </w:r>
      <w:r w:rsidR="00BA4B20">
        <w:rPr>
          <w:rFonts w:ascii="Verdana" w:eastAsia="Times New Roman" w:hAnsi="Verdana" w:cs="Times New Roman"/>
          <w:kern w:val="28"/>
          <w:sz w:val="18"/>
          <w:szCs w:val="22"/>
          <w:lang w:eastAsia="nl-NL"/>
        </w:rPr>
        <w:t xml:space="preserve"> - </w:t>
      </w:r>
      <w:r w:rsidRPr="00AA2C0B">
        <w:rPr>
          <w:rFonts w:ascii="Verdana" w:eastAsia="Times New Roman" w:hAnsi="Verdana" w:cs="Times New Roman"/>
          <w:kern w:val="28"/>
          <w:sz w:val="18"/>
          <w:szCs w:val="22"/>
          <w:lang w:eastAsia="nl-NL"/>
        </w:rPr>
        <w:t xml:space="preserve"> Prijsopgaveformulier vragen we u om de kosten van de gehele Implementatie conform uw implementatieplan inzichtelijk te maken en te specificeren. </w:t>
      </w:r>
    </w:p>
    <w:p w14:paraId="294899FF" w14:textId="77777777" w:rsidR="00AA2C0B" w:rsidRPr="00AA2C0B" w:rsidRDefault="00AA2C0B" w:rsidP="00AA2C0B">
      <w:pPr>
        <w:rPr>
          <w:rFonts w:ascii="Verdana" w:eastAsia="Times New Roman" w:hAnsi="Verdana" w:cs="Times New Roman"/>
          <w:kern w:val="28"/>
          <w:sz w:val="18"/>
          <w:szCs w:val="22"/>
          <w:lang w:eastAsia="nl-NL"/>
        </w:rPr>
      </w:pPr>
    </w:p>
    <w:p w14:paraId="6148A27A" w14:textId="77777777" w:rsidR="00AA2C0B" w:rsidRPr="00AA2C0B" w:rsidRDefault="00AA2C0B" w:rsidP="00AA2C0B">
      <w:pPr>
        <w:rPr>
          <w:rFonts w:ascii="Verdana" w:eastAsia="Times New Roman" w:hAnsi="Verdana" w:cs="Times New Roman"/>
          <w:kern w:val="28"/>
          <w:sz w:val="18"/>
          <w:szCs w:val="22"/>
          <w:lang w:eastAsia="nl-NL"/>
        </w:rPr>
      </w:pPr>
      <w:r w:rsidRPr="00AA2C0B">
        <w:rPr>
          <w:rFonts w:ascii="Verdana" w:eastAsia="Times New Roman" w:hAnsi="Verdana" w:cs="Times New Roman"/>
          <w:kern w:val="28"/>
          <w:sz w:val="18"/>
          <w:szCs w:val="22"/>
          <w:lang w:eastAsia="nl-NL"/>
        </w:rPr>
        <w:lastRenderedPageBreak/>
        <w:t>UWV wil alle gevraagde aspecten terugzien in uw beschrijving in maximaal 10 pagina’s. In het implementatieplan dient Inschrijver minimaal de volgende aspecten te beschrijven:</w:t>
      </w:r>
    </w:p>
    <w:p w14:paraId="3A8E102A" w14:textId="77777777" w:rsidR="00AA2C0B" w:rsidRDefault="00AA2C0B" w:rsidP="00AA2C0B">
      <w:pPr>
        <w:pStyle w:val="Gemiddeldraster21"/>
        <w:numPr>
          <w:ilvl w:val="0"/>
          <w:numId w:val="12"/>
        </w:numPr>
        <w:spacing w:line="255" w:lineRule="atLeast"/>
        <w:ind w:left="845" w:hanging="357"/>
      </w:pPr>
      <w:r w:rsidRPr="00D30EF1">
        <w:t>Aanpak en methode van voorbereiden, uitvoeren en afronden van de Implementatie, inclusief beschrijving van de activiteiten, planning, mijlpalen en doorlooptijden. Beschrijf hierbij expliciet het go / no go moment waarbij wordt ingegaan op de uitvoerbaarheid en</w:t>
      </w:r>
      <w:r w:rsidRPr="007C05A2">
        <w:t xml:space="preserve"> samenhang van de planning en activiteiten</w:t>
      </w:r>
      <w:r w:rsidRPr="00693D38">
        <w:t>;</w:t>
      </w:r>
    </w:p>
    <w:p w14:paraId="770F0009" w14:textId="77777777" w:rsidR="00AA2C0B" w:rsidRPr="00693D38" w:rsidRDefault="00AA2C0B" w:rsidP="00AA2C0B">
      <w:pPr>
        <w:pStyle w:val="Gemiddeldraster21"/>
        <w:numPr>
          <w:ilvl w:val="0"/>
          <w:numId w:val="12"/>
        </w:numPr>
        <w:spacing w:line="255" w:lineRule="atLeast"/>
        <w:ind w:left="845" w:hanging="357"/>
      </w:pPr>
      <w:r w:rsidRPr="00215F77">
        <w:t>Hoe Inschrijver borgt dat de (deel)opleveringen van de Implementatie zowel 1) technisch (inclusief beveiliging) als 2) functioneel zijn getest, en pas bij succesvolle testen van 1 en 2 worden aangeboden aan UWV voor (een) 3) afrondende functionele acceptatie(tests) op basis van acceptatiecriteria</w:t>
      </w:r>
      <w:r>
        <w:t>;</w:t>
      </w:r>
    </w:p>
    <w:p w14:paraId="15813EE0" w14:textId="77777777" w:rsidR="00AA2C0B" w:rsidRPr="00693D38" w:rsidRDefault="00AA2C0B" w:rsidP="00AA2C0B">
      <w:pPr>
        <w:pStyle w:val="Gemiddeldraster21"/>
        <w:numPr>
          <w:ilvl w:val="0"/>
          <w:numId w:val="12"/>
        </w:numPr>
        <w:spacing w:line="255" w:lineRule="atLeast"/>
        <w:ind w:left="845" w:hanging="357"/>
      </w:pPr>
      <w:r w:rsidRPr="00693D38">
        <w:t xml:space="preserve">Hoe Inschrijver borgt dat de bedrijfsvoering van UWV zo min mogelijk wordt verstoord gedurende de </w:t>
      </w:r>
      <w:r>
        <w:t>I</w:t>
      </w:r>
      <w:r w:rsidRPr="00693D38">
        <w:t>mplementatie;</w:t>
      </w:r>
    </w:p>
    <w:p w14:paraId="1A55D68B" w14:textId="77777777" w:rsidR="00AA2C0B" w:rsidRPr="00693D38" w:rsidRDefault="00AA2C0B" w:rsidP="00AA2C0B">
      <w:pPr>
        <w:pStyle w:val="Gemiddeldraster21"/>
        <w:numPr>
          <w:ilvl w:val="0"/>
          <w:numId w:val="12"/>
        </w:numPr>
        <w:spacing w:line="255" w:lineRule="atLeast"/>
        <w:ind w:left="845" w:hanging="357"/>
      </w:pPr>
      <w:r w:rsidRPr="00693D38">
        <w:t xml:space="preserve">Hoe Inschrijver UWV informeert over de voortgang van de </w:t>
      </w:r>
      <w:r>
        <w:t>I</w:t>
      </w:r>
      <w:r w:rsidRPr="00693D38">
        <w:t>mplementatie;</w:t>
      </w:r>
    </w:p>
    <w:p w14:paraId="6A144AB1" w14:textId="77777777" w:rsidR="00AA2C0B" w:rsidRPr="00693D38" w:rsidRDefault="00AA2C0B" w:rsidP="00AA2C0B">
      <w:pPr>
        <w:pStyle w:val="Gemiddeldraster21"/>
        <w:numPr>
          <w:ilvl w:val="0"/>
          <w:numId w:val="12"/>
        </w:numPr>
        <w:spacing w:line="255" w:lineRule="atLeast"/>
        <w:ind w:left="845" w:hanging="357"/>
      </w:pPr>
      <w:r w:rsidRPr="00693D38">
        <w:t>Hoe Inschrijver beveiliging van gegevens borgt;</w:t>
      </w:r>
    </w:p>
    <w:p w14:paraId="27824AFC" w14:textId="77777777" w:rsidR="00AA2C0B" w:rsidRPr="00FA54CD" w:rsidRDefault="00AA2C0B" w:rsidP="00AA2C0B">
      <w:pPr>
        <w:pStyle w:val="Gemiddeldraster21"/>
        <w:numPr>
          <w:ilvl w:val="0"/>
          <w:numId w:val="12"/>
        </w:numPr>
        <w:spacing w:line="255" w:lineRule="atLeast"/>
        <w:ind w:left="845" w:hanging="357"/>
        <w:rPr>
          <w:strike/>
        </w:rPr>
      </w:pPr>
      <w:r w:rsidRPr="00693D38">
        <w:t xml:space="preserve">Hoe Inschrijver aantoont dat het door Inschrijver voorgestelde team voor de </w:t>
      </w:r>
      <w:r>
        <w:t>I</w:t>
      </w:r>
      <w:r w:rsidRPr="00693D38">
        <w:t xml:space="preserve">mplementatie beschikt over voldoende </w:t>
      </w:r>
      <w:r>
        <w:t>aantoonbare</w:t>
      </w:r>
      <w:r w:rsidRPr="00693D38">
        <w:t xml:space="preserve"> kennis en ervaring om de </w:t>
      </w:r>
      <w:r>
        <w:t>I</w:t>
      </w:r>
      <w:r w:rsidRPr="00693D38">
        <w:t xml:space="preserve">mplementatie uit te voeren en </w:t>
      </w:r>
      <w:r>
        <w:t>v</w:t>
      </w:r>
      <w:r w:rsidRPr="00FA54CD">
        <w:t>oldoende beschikbaar is voor een tijdige en succesvolle uitvoering van de implementatie</w:t>
      </w:r>
      <w:r>
        <w:t xml:space="preserve">; </w:t>
      </w:r>
      <w:r w:rsidRPr="00693D38">
        <w:t xml:space="preserve"> </w:t>
      </w:r>
    </w:p>
    <w:p w14:paraId="4C83617D" w14:textId="77777777" w:rsidR="00AA2C0B" w:rsidRPr="00693D38" w:rsidRDefault="00AA2C0B" w:rsidP="00AA2C0B">
      <w:pPr>
        <w:pStyle w:val="Gemiddeldraster21"/>
        <w:numPr>
          <w:ilvl w:val="0"/>
          <w:numId w:val="12"/>
        </w:numPr>
        <w:spacing w:line="255" w:lineRule="atLeast"/>
        <w:ind w:left="845" w:hanging="357"/>
      </w:pPr>
      <w:r w:rsidRPr="00693D38">
        <w:t xml:space="preserve">De wijze waarop u samenwerkt met UWV, hoe u UWV en haar medewerkers betrekt bij de </w:t>
      </w:r>
      <w:r>
        <w:t>I</w:t>
      </w:r>
      <w:r w:rsidRPr="00693D38">
        <w:t xml:space="preserve">mplementatie en welke inzet u verlangt van UWV (welke rollen, met welke expertise en welke hoeveelheid inzet in uren) gedurende de </w:t>
      </w:r>
      <w:r>
        <w:t>I</w:t>
      </w:r>
      <w:r w:rsidRPr="00693D38">
        <w:t>mplementatie;</w:t>
      </w:r>
    </w:p>
    <w:p w14:paraId="673FDE3C" w14:textId="77777777" w:rsidR="00AA2C0B" w:rsidRPr="00FA62BA" w:rsidRDefault="00AA2C0B" w:rsidP="00AA2C0B">
      <w:pPr>
        <w:pStyle w:val="Gemiddeldraster21"/>
        <w:numPr>
          <w:ilvl w:val="0"/>
          <w:numId w:val="12"/>
        </w:numPr>
        <w:spacing w:line="255" w:lineRule="atLeast"/>
        <w:ind w:left="845" w:hanging="357"/>
      </w:pPr>
      <w:r w:rsidRPr="00FA62BA">
        <w:t xml:space="preserve">De wijze waarop u samenwerkt met de latende leverancier van UWV van </w:t>
      </w:r>
      <w:r>
        <w:t>AV-middelen en aanverwante diensten</w:t>
      </w:r>
      <w:r w:rsidRPr="00FA62BA">
        <w:t xml:space="preserve"> en </w:t>
      </w:r>
      <w:r>
        <w:t xml:space="preserve">leveranciers van </w:t>
      </w:r>
      <w:r w:rsidRPr="00FA62BA">
        <w:t xml:space="preserve">aanpalende ICT-diensten </w:t>
      </w:r>
      <w:r w:rsidRPr="00656B8C">
        <w:t>waaronder werkplekdiensten</w:t>
      </w:r>
      <w:r>
        <w:t xml:space="preserve"> en </w:t>
      </w:r>
      <w:r w:rsidRPr="00656B8C">
        <w:t xml:space="preserve">netwerkdiensten en </w:t>
      </w:r>
      <w:r>
        <w:t xml:space="preserve">met </w:t>
      </w:r>
      <w:r w:rsidRPr="002A533E">
        <w:t xml:space="preserve">leveranciers </w:t>
      </w:r>
      <w:r>
        <w:t xml:space="preserve">van UWV </w:t>
      </w:r>
      <w:r w:rsidRPr="002A533E">
        <w:t>voor kantoormeubilair, verlichting en systeemwanden</w:t>
      </w:r>
      <w:r>
        <w:t xml:space="preserve"> </w:t>
      </w:r>
      <w:r w:rsidRPr="00FA62BA">
        <w:t xml:space="preserve">gedurende de </w:t>
      </w:r>
      <w:r>
        <w:t>I</w:t>
      </w:r>
      <w:r w:rsidRPr="00FA62BA">
        <w:t>mplementatie;</w:t>
      </w:r>
    </w:p>
    <w:p w14:paraId="183D9E3C" w14:textId="77777777" w:rsidR="00AA2C0B" w:rsidRPr="00FA62BA" w:rsidRDefault="00AA2C0B" w:rsidP="00AA2C0B">
      <w:pPr>
        <w:pStyle w:val="Gemiddeldraster21"/>
        <w:numPr>
          <w:ilvl w:val="0"/>
          <w:numId w:val="12"/>
        </w:numPr>
        <w:spacing w:line="255" w:lineRule="atLeast"/>
        <w:ind w:left="845" w:hanging="357"/>
      </w:pPr>
      <w:r w:rsidRPr="00FA62BA">
        <w:t xml:space="preserve">Hoe Inschrijver borgt dat Inschrijver tijdens de </w:t>
      </w:r>
      <w:r>
        <w:t>I</w:t>
      </w:r>
      <w:r w:rsidRPr="00FA62BA">
        <w:t>mplementatie volledige documentatie (ten minste architectuurdocumentatie, ontwerpdocumentatie van Dienst</w:t>
      </w:r>
      <w:r>
        <w:t>verlening</w:t>
      </w:r>
      <w:r w:rsidRPr="00FA62BA">
        <w:t xml:space="preserve"> van Opdrachtnemer, overdrachtsdocumenten voor beheer door UWV en leveranciers van aanpalende ICT-diensten, CMDB</w:t>
      </w:r>
      <w:r>
        <w:t>-</w:t>
      </w:r>
      <w:r w:rsidRPr="00FA62BA">
        <w:t xml:space="preserve">informatie) oplevert en daarbij een logische volgorde van kwaliteitstoetsing hanteert opdat UWV tijdig en waar nodig </w:t>
      </w:r>
      <w:r>
        <w:t xml:space="preserve">kan </w:t>
      </w:r>
      <w:r w:rsidRPr="00FA62BA">
        <w:t>bijsturen;</w:t>
      </w:r>
    </w:p>
    <w:p w14:paraId="0EEC0FA2" w14:textId="77777777" w:rsidR="00AA2C0B" w:rsidRDefault="00AA2C0B" w:rsidP="00AA2C0B">
      <w:pPr>
        <w:pStyle w:val="Gemiddeldraster21"/>
        <w:numPr>
          <w:ilvl w:val="0"/>
          <w:numId w:val="12"/>
        </w:numPr>
        <w:spacing w:line="255" w:lineRule="atLeast"/>
        <w:ind w:left="845" w:hanging="357"/>
      </w:pPr>
      <w:r w:rsidRPr="00BF7D37">
        <w:t xml:space="preserve">De beschrijving van risico’s </w:t>
      </w:r>
      <w:r>
        <w:t>(ook bij Opdrachtgever) waardoor de Implementatie in gevaar kan komen, inclusief oorzaak, kans, impact, mitigerende/beheersmaatregel(en), restrisico en risico-eigenaar</w:t>
      </w:r>
      <w:r w:rsidRPr="00BF7D37">
        <w:t>.</w:t>
      </w:r>
    </w:p>
    <w:p w14:paraId="1120774C" w14:textId="77777777" w:rsidR="00AA2C0B" w:rsidRDefault="00AA2C0B" w:rsidP="00AA2C0B">
      <w:pPr>
        <w:pStyle w:val="Gemiddeldraster21"/>
        <w:spacing w:line="255" w:lineRule="atLeast"/>
      </w:pPr>
      <w:r w:rsidRPr="00AB203B">
        <w:t xml:space="preserve">Naar mate u concreter, vollediger </w:t>
      </w:r>
      <w:r>
        <w:t>en beter</w:t>
      </w:r>
      <w:r w:rsidRPr="00AB203B">
        <w:t xml:space="preserve"> onderbouwt hoe u invulling geeft aan de implementatie, en deze invulling uitvoerbaar en passend is binnen de situatie en doelstellingen van UWV, hoe meer punten u scoort</w:t>
      </w:r>
      <w:r>
        <w:t>.</w:t>
      </w:r>
    </w:p>
    <w:p w14:paraId="130B9CAD" w14:textId="39F00DF4" w:rsidR="064BC5A8" w:rsidRDefault="064BC5A8" w:rsidP="064BC5A8">
      <w:pPr>
        <w:widowControl w:val="0"/>
        <w:tabs>
          <w:tab w:val="num" w:pos="0"/>
          <w:tab w:val="left" w:pos="2422"/>
        </w:tabs>
        <w:spacing w:before="0" w:after="0" w:line="255" w:lineRule="atLeast"/>
        <w:rPr>
          <w:rFonts w:ascii="Verdana" w:eastAsia="MS Mincho" w:hAnsi="Verdana"/>
          <w:sz w:val="18"/>
          <w:szCs w:val="18"/>
        </w:rPr>
      </w:pPr>
    </w:p>
    <w:p w14:paraId="689C6979" w14:textId="77777777" w:rsidR="009A1520" w:rsidRDefault="009A1520" w:rsidP="009A1520">
      <w:pPr>
        <w:widowControl w:val="0"/>
        <w:tabs>
          <w:tab w:val="num" w:pos="0"/>
          <w:tab w:val="left" w:pos="7515"/>
        </w:tabs>
        <w:overflowPunct w:val="0"/>
        <w:autoSpaceDE w:val="0"/>
        <w:autoSpaceDN w:val="0"/>
        <w:adjustRightInd w:val="0"/>
        <w:spacing w:before="0" w:after="0" w:line="255" w:lineRule="atLeast"/>
        <w:textAlignment w:val="baseline"/>
        <w:rPr>
          <w:rFonts w:ascii="Verdana" w:hAnsi="Verdana"/>
          <w:b/>
          <w:sz w:val="18"/>
          <w:szCs w:val="18"/>
        </w:rPr>
      </w:pPr>
      <w:r w:rsidRPr="000B16D2">
        <w:rPr>
          <w:rFonts w:ascii="Verdana" w:hAnsi="Verdana"/>
          <w:b/>
          <w:sz w:val="18"/>
          <w:szCs w:val="18"/>
        </w:rPr>
        <w:t>Antwoord Inschrijver:</w:t>
      </w:r>
    </w:p>
    <w:p w14:paraId="4C3A0346" w14:textId="77777777" w:rsidR="009A1520" w:rsidRDefault="009A1520" w:rsidP="064BC5A8">
      <w:pPr>
        <w:widowControl w:val="0"/>
        <w:tabs>
          <w:tab w:val="num" w:pos="0"/>
          <w:tab w:val="left" w:pos="2422"/>
        </w:tabs>
        <w:spacing w:before="0" w:after="0" w:line="255" w:lineRule="atLeast"/>
        <w:rPr>
          <w:rFonts w:ascii="Verdana" w:eastAsia="MS Mincho" w:hAnsi="Verdana"/>
          <w:sz w:val="18"/>
          <w:szCs w:val="18"/>
        </w:rPr>
      </w:pPr>
    </w:p>
    <w:p w14:paraId="07AC196B" w14:textId="7057DA7C" w:rsidR="00CD55AF" w:rsidRPr="000B16D2"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5C4C176A" w14:textId="0EB9F655" w:rsidR="00CD55AF" w:rsidRPr="000B16D2" w:rsidRDefault="00CD55AF" w:rsidP="0008407F">
      <w:pPr>
        <w:pStyle w:val="Stijl1"/>
        <w:spacing w:before="0" w:line="255" w:lineRule="atLeast"/>
        <w:rPr>
          <w:sz w:val="18"/>
          <w:szCs w:val="18"/>
        </w:rPr>
      </w:pPr>
      <w:r w:rsidRPr="000B16D2">
        <w:rPr>
          <w:sz w:val="18"/>
          <w:szCs w:val="18"/>
        </w:rPr>
        <w:t xml:space="preserve">Kwalitatief Gunningscriterium </w:t>
      </w:r>
      <w:r w:rsidR="004C2F27">
        <w:rPr>
          <w:sz w:val="18"/>
          <w:szCs w:val="18"/>
        </w:rPr>
        <w:t xml:space="preserve">3. Klimaat en </w:t>
      </w:r>
      <w:r w:rsidR="005228E0">
        <w:rPr>
          <w:sz w:val="18"/>
          <w:szCs w:val="18"/>
        </w:rPr>
        <w:t>Circulariteit</w:t>
      </w:r>
    </w:p>
    <w:p w14:paraId="6B258E8D" w14:textId="77777777" w:rsidR="00CB6BA3" w:rsidRPr="00CB6BA3" w:rsidRDefault="00CB6BA3" w:rsidP="00CB6BA3">
      <w:pPr>
        <w:pStyle w:val="Gemiddeldraster21"/>
        <w:spacing w:line="240" w:lineRule="atLeast"/>
        <w:rPr>
          <w:rFonts w:cs="Calibri"/>
          <w:szCs w:val="18"/>
        </w:rPr>
      </w:pPr>
      <w:r w:rsidRPr="00CB6BA3">
        <w:rPr>
          <w:rFonts w:cs="Calibri"/>
          <w:szCs w:val="18"/>
        </w:rPr>
        <w:t xml:space="preserve">UWV vraagt een beschrijving hoe u maximaal bijdraagt aan het realiseren van de </w:t>
      </w:r>
      <w:r w:rsidRPr="00CB6BA3">
        <w:rPr>
          <w:szCs w:val="18"/>
        </w:rPr>
        <w:t xml:space="preserve">ambitie van UWV ten aanzien van de </w:t>
      </w:r>
      <w:r w:rsidRPr="00CB6BA3">
        <w:rPr>
          <w:rFonts w:cs="Calibri"/>
          <w:szCs w:val="18"/>
        </w:rPr>
        <w:t>thema’s:</w:t>
      </w:r>
    </w:p>
    <w:p w14:paraId="1ADAAC43" w14:textId="77777777" w:rsidR="00CB6BA3" w:rsidRPr="00CB6BA3" w:rsidRDefault="00CB6BA3" w:rsidP="00CB6BA3">
      <w:pPr>
        <w:pStyle w:val="Geenafstand"/>
        <w:rPr>
          <w:rFonts w:ascii="Verdana" w:hAnsi="Verdana"/>
          <w:sz w:val="18"/>
          <w:szCs w:val="18"/>
        </w:rPr>
      </w:pPr>
      <w:r w:rsidRPr="00CB6BA3">
        <w:rPr>
          <w:rFonts w:ascii="Verdana" w:hAnsi="Verdana"/>
          <w:sz w:val="18"/>
          <w:szCs w:val="18"/>
        </w:rPr>
        <w:t>3a. Klimaat;</w:t>
      </w:r>
    </w:p>
    <w:p w14:paraId="520F55B0" w14:textId="1ED8FFD2" w:rsidR="00CB6BA3" w:rsidRPr="00CB6BA3" w:rsidRDefault="00CB6BA3" w:rsidP="00CB6BA3">
      <w:pPr>
        <w:pStyle w:val="Geenafstand"/>
        <w:rPr>
          <w:rFonts w:ascii="Verdana" w:hAnsi="Verdana"/>
          <w:sz w:val="18"/>
          <w:szCs w:val="18"/>
        </w:rPr>
      </w:pPr>
      <w:r w:rsidRPr="00CB6BA3">
        <w:rPr>
          <w:rFonts w:ascii="Verdana" w:hAnsi="Verdana"/>
          <w:sz w:val="18"/>
          <w:szCs w:val="18"/>
        </w:rPr>
        <w:t>3b. Circulariteit.</w:t>
      </w:r>
    </w:p>
    <w:p w14:paraId="13CC301D" w14:textId="4CE10A05" w:rsidR="00CB6BA3" w:rsidRPr="00CB6BA3" w:rsidRDefault="00CB6BA3" w:rsidP="00CB6BA3">
      <w:pPr>
        <w:rPr>
          <w:rFonts w:ascii="Verdana" w:hAnsi="Verdana" w:cs="Calibri"/>
          <w:sz w:val="18"/>
          <w:szCs w:val="18"/>
        </w:rPr>
      </w:pPr>
      <w:r w:rsidRPr="00CB6BA3">
        <w:rPr>
          <w:rFonts w:ascii="Verdana" w:hAnsi="Verdana"/>
          <w:sz w:val="18"/>
          <w:szCs w:val="18"/>
        </w:rPr>
        <w:t xml:space="preserve">Hoe beter u dit onderbouwt, hoe meer punten u scoort. </w:t>
      </w:r>
      <w:r w:rsidRPr="00CB6BA3">
        <w:rPr>
          <w:rFonts w:ascii="Verdana" w:hAnsi="Verdana" w:cs="Calibri"/>
          <w:sz w:val="18"/>
          <w:szCs w:val="18"/>
        </w:rPr>
        <w:t xml:space="preserve">UWV wil alle gevraagde aspecten van beide thema’s terugzien in uw beschrijving in maximaal </w:t>
      </w:r>
      <w:r w:rsidR="00954D23">
        <w:rPr>
          <w:rFonts w:ascii="Verdana" w:hAnsi="Verdana" w:cs="Calibri"/>
          <w:sz w:val="18"/>
          <w:szCs w:val="18"/>
        </w:rPr>
        <w:t>4</w:t>
      </w:r>
      <w:r w:rsidRPr="00CB6BA3">
        <w:rPr>
          <w:rFonts w:ascii="Verdana" w:hAnsi="Verdana" w:cs="Calibri"/>
          <w:sz w:val="18"/>
          <w:szCs w:val="18"/>
        </w:rPr>
        <w:t xml:space="preserve"> pagina’s.</w:t>
      </w:r>
    </w:p>
    <w:p w14:paraId="159130B1" w14:textId="3AD3C0A5" w:rsidR="00CB6BA3" w:rsidRPr="00CB6BA3" w:rsidRDefault="00CB6BA3" w:rsidP="00CB6BA3">
      <w:pPr>
        <w:spacing w:line="240" w:lineRule="atLeast"/>
        <w:rPr>
          <w:rFonts w:ascii="Verdana" w:hAnsi="Verdana"/>
          <w:sz w:val="18"/>
          <w:szCs w:val="18"/>
          <w:u w:val="single"/>
        </w:rPr>
      </w:pPr>
      <w:r w:rsidRPr="00CB6BA3">
        <w:rPr>
          <w:rFonts w:ascii="Verdana" w:hAnsi="Verdana"/>
          <w:sz w:val="18"/>
          <w:szCs w:val="18"/>
          <w:u w:val="single"/>
        </w:rPr>
        <w:t>3a. Klimaat (max. 50 punten)</w:t>
      </w:r>
    </w:p>
    <w:p w14:paraId="76E30402" w14:textId="39B70DF7" w:rsidR="00530A12" w:rsidRPr="00530A12" w:rsidRDefault="00530A12" w:rsidP="00530A12">
      <w:pPr>
        <w:pStyle w:val="Gemiddeldraster21"/>
        <w:spacing w:line="240" w:lineRule="atLeast"/>
      </w:pPr>
      <w:r>
        <w:t>Inschrijver beschrijft d</w:t>
      </w:r>
      <w:r w:rsidRPr="008C22D0">
        <w:t>e wijze waarop</w:t>
      </w:r>
      <w:r>
        <w:t xml:space="preserve"> u bijdraagt aan het realiseren van de ambitie van UWV ten aanzien van het thema klimaat zoals beschreven in paragraaf </w:t>
      </w:r>
      <w:r w:rsidRPr="005B0944">
        <w:t>2.11</w:t>
      </w:r>
      <w:r>
        <w:t xml:space="preserve">. UWV vraagt om in de </w:t>
      </w:r>
      <w:r>
        <w:lastRenderedPageBreak/>
        <w:t>beantwoording onder andere in te gaan hoe u binnen</w:t>
      </w:r>
      <w:r w:rsidRPr="00EB63C1">
        <w:t xml:space="preserve"> </w:t>
      </w:r>
      <w:r>
        <w:t xml:space="preserve">de uitvoering van </w:t>
      </w:r>
      <w:r w:rsidRPr="00EB63C1">
        <w:t xml:space="preserve">deze </w:t>
      </w:r>
      <w:r>
        <w:t>Opdracht</w:t>
      </w:r>
      <w:r w:rsidRPr="00EB63C1">
        <w:t xml:space="preserve"> CO</w:t>
      </w:r>
      <w:r w:rsidRPr="00EB63C1">
        <w:rPr>
          <w:vertAlign w:val="subscript"/>
        </w:rPr>
        <w:t>2</w:t>
      </w:r>
      <w:r w:rsidRPr="00EB63C1">
        <w:t>-reductie</w:t>
      </w:r>
      <w:r>
        <w:t xml:space="preserve"> stimuleert</w:t>
      </w:r>
      <w:r w:rsidRPr="00EB63C1">
        <w:t>, CO</w:t>
      </w:r>
      <w:r w:rsidRPr="00EB63C1">
        <w:rPr>
          <w:vertAlign w:val="subscript"/>
        </w:rPr>
        <w:t>2</w:t>
      </w:r>
      <w:r w:rsidRPr="00EB63C1">
        <w:t>-footprints</w:t>
      </w:r>
      <w:r>
        <w:t xml:space="preserve"> gebruikt</w:t>
      </w:r>
      <w:r w:rsidRPr="00EB63C1">
        <w:t xml:space="preserve">, levenscyclusanalyses (LCA) </w:t>
      </w:r>
      <w:r>
        <w:t xml:space="preserve">gebruikt </w:t>
      </w:r>
      <w:r w:rsidRPr="00EB63C1">
        <w:t>en</w:t>
      </w:r>
      <w:r>
        <w:t xml:space="preserve"> niet te voorkomen</w:t>
      </w:r>
      <w:r w:rsidRPr="00EB63C1">
        <w:t xml:space="preserve"> CO</w:t>
      </w:r>
      <w:r w:rsidRPr="00EB63C1">
        <w:rPr>
          <w:vertAlign w:val="subscript"/>
        </w:rPr>
        <w:t>2</w:t>
      </w:r>
      <w:r w:rsidRPr="00EB63C1">
        <w:t>-</w:t>
      </w:r>
      <w:r>
        <w:t xml:space="preserve">uitstoot </w:t>
      </w:r>
      <w:r w:rsidRPr="00EB63C1">
        <w:t>compens</w:t>
      </w:r>
      <w:r>
        <w:t xml:space="preserve">eert. Daarnaast vraagt UWV om in de beantwoording in te gaan op hoe u rekening houdt met </w:t>
      </w:r>
      <w:r w:rsidRPr="00EB63C1">
        <w:t>CO</w:t>
      </w:r>
      <w:r w:rsidRPr="00EB63C1">
        <w:rPr>
          <w:vertAlign w:val="subscript"/>
        </w:rPr>
        <w:t>2</w:t>
      </w:r>
      <w:r w:rsidRPr="00EB63C1">
        <w:t>-reductie</w:t>
      </w:r>
      <w:r>
        <w:t xml:space="preserve"> in de volledige leveringsketen inclusief de distributeurs en fabrikanten op dit thema, </w:t>
      </w:r>
      <w:r w:rsidRPr="00C61104">
        <w:t>waarbij in ieder geval wordt ingegaan op de concreetheid, meetbaarheid en haalbaarheid van de voorgestelde maatregelen</w:t>
      </w:r>
      <w:r>
        <w:t xml:space="preserve">. </w:t>
      </w:r>
    </w:p>
    <w:p w14:paraId="7E1DB28A" w14:textId="77777777" w:rsidR="00530A12" w:rsidRPr="00530A12" w:rsidRDefault="00530A12" w:rsidP="00530A12">
      <w:pPr>
        <w:rPr>
          <w:rFonts w:ascii="Verdana" w:eastAsia="Times New Roman" w:hAnsi="Verdana" w:cs="Times New Roman"/>
          <w:sz w:val="18"/>
          <w:lang w:eastAsia="nl-NL"/>
        </w:rPr>
      </w:pPr>
      <w:r w:rsidRPr="00530A12">
        <w:rPr>
          <w:rFonts w:ascii="Verdana" w:eastAsia="Times New Roman" w:hAnsi="Verdana" w:cs="Times New Roman"/>
          <w:sz w:val="18"/>
          <w:lang w:eastAsia="nl-NL"/>
        </w:rPr>
        <w:t>Naar mate u concreter, meetbaarder en beter onderbouwt hoe u bijdraagt aan het realiseren van de ambitie van UWV ten aanzien van het thema klimaat, en deze bijdrage aantoonbaar en uitvoerbaar is binnen de opdracht, hoe meer punten u scoort.</w:t>
      </w:r>
    </w:p>
    <w:p w14:paraId="07D823D6" w14:textId="26401207" w:rsidR="00D95DAD" w:rsidRPr="00D95DAD" w:rsidRDefault="00D95DAD" w:rsidP="00D95DAD">
      <w:pPr>
        <w:spacing w:line="240" w:lineRule="atLeast"/>
        <w:rPr>
          <w:rFonts w:ascii="Verdana" w:hAnsi="Verdana"/>
          <w:sz w:val="18"/>
          <w:szCs w:val="18"/>
          <w:u w:val="single"/>
        </w:rPr>
      </w:pPr>
      <w:r w:rsidRPr="00D95DAD">
        <w:rPr>
          <w:rFonts w:ascii="Verdana" w:hAnsi="Verdana"/>
          <w:sz w:val="18"/>
          <w:szCs w:val="18"/>
          <w:u w:val="single"/>
        </w:rPr>
        <w:t>3b. Circulariteit (max. 50 punten)</w:t>
      </w:r>
    </w:p>
    <w:p w14:paraId="20840FC1" w14:textId="34548761" w:rsidR="0088553E" w:rsidRDefault="0088553E" w:rsidP="0088553E">
      <w:pPr>
        <w:pStyle w:val="Gemiddeldraster21"/>
        <w:spacing w:line="240" w:lineRule="atLeast"/>
      </w:pPr>
      <w:r>
        <w:t>Inschrijver beschrijft d</w:t>
      </w:r>
      <w:r w:rsidRPr="008C22D0">
        <w:t>e wijze waarop</w:t>
      </w:r>
      <w:r>
        <w:t xml:space="preserve"> u bijdraagt aan het realiseren van de ambitie van UWV ten aanzien van het thema circulariteit zoals beschreven in paragraaf 2.11. UWV vraagt om in de beantwoording onder andere in te gaan hoe u binnen</w:t>
      </w:r>
      <w:r w:rsidRPr="00EB63C1">
        <w:t xml:space="preserve"> deze </w:t>
      </w:r>
      <w:r>
        <w:t>Opdracht</w:t>
      </w:r>
      <w:r w:rsidRPr="00EB63C1">
        <w:t xml:space="preserve"> </w:t>
      </w:r>
      <w:r>
        <w:t xml:space="preserve">minder inkoop, meer </w:t>
      </w:r>
      <w:r w:rsidRPr="006C7CAA">
        <w:rPr>
          <w:bCs/>
        </w:rPr>
        <w:t xml:space="preserve">levensduurverlenging, </w:t>
      </w:r>
      <w:r>
        <w:rPr>
          <w:bCs/>
        </w:rPr>
        <w:t xml:space="preserve">meer </w:t>
      </w:r>
      <w:r w:rsidRPr="006C7CAA">
        <w:rPr>
          <w:bCs/>
        </w:rPr>
        <w:t>hergebruik</w:t>
      </w:r>
      <w:r>
        <w:rPr>
          <w:bCs/>
        </w:rPr>
        <w:t>,</w:t>
      </w:r>
      <w:r w:rsidRPr="006C7CAA">
        <w:rPr>
          <w:bCs/>
        </w:rPr>
        <w:t xml:space="preserve"> </w:t>
      </w:r>
      <w:r>
        <w:rPr>
          <w:bCs/>
        </w:rPr>
        <w:t xml:space="preserve">meer </w:t>
      </w:r>
      <w:r w:rsidRPr="006C7CAA">
        <w:rPr>
          <w:bCs/>
        </w:rPr>
        <w:t>recycling</w:t>
      </w:r>
      <w:r w:rsidRPr="00E42A73">
        <w:t xml:space="preserve"> </w:t>
      </w:r>
      <w:r>
        <w:t>stimuleert en</w:t>
      </w:r>
      <w:r>
        <w:rPr>
          <w:bCs/>
        </w:rPr>
        <w:t xml:space="preserve"> het</w:t>
      </w:r>
      <w:r w:rsidRPr="0091725E">
        <w:rPr>
          <w:bCs/>
        </w:rPr>
        <w:t xml:space="preserve"> gebruik van de R-ladder</w:t>
      </w:r>
      <w:r>
        <w:rPr>
          <w:bCs/>
        </w:rPr>
        <w:t xml:space="preserve"> en afvalcompensatie toepast, </w:t>
      </w:r>
      <w:r w:rsidRPr="008229EB">
        <w:rPr>
          <w:bCs/>
        </w:rPr>
        <w:t>waarbij in ieder geval wordt ingegaan op de concrete maatregelen, de mate van toepasbaarheid binnen de opdracht en de wijze waarop deze bijdragen aan de circulariteit aantoonbaar worden gemaakt.</w:t>
      </w:r>
    </w:p>
    <w:p w14:paraId="055D30B7" w14:textId="77777777" w:rsidR="0088553E" w:rsidRDefault="0088553E" w:rsidP="0088553E">
      <w:pPr>
        <w:pStyle w:val="Gemiddeldraster21"/>
        <w:spacing w:line="240" w:lineRule="atLeast"/>
        <w:rPr>
          <w:szCs w:val="18"/>
        </w:rPr>
      </w:pPr>
      <w:r w:rsidRPr="00BE56E5">
        <w:t>Naar mate u concreter, beter onderbouwt en aantoonbaar maakt hoe u bijdraagt aan het realiseren van de ambitie van UWV ten aanzien van het thema circulariteit, en deze bijdrage praktisch uitvoerbaar is binnen de Opdracht, hoe meer punten u scoort.</w:t>
      </w:r>
    </w:p>
    <w:p w14:paraId="27D0DC8A" w14:textId="77777777" w:rsidR="004E7F1F" w:rsidRDefault="004E7F1F" w:rsidP="00D95DAD">
      <w:pPr>
        <w:pStyle w:val="Gemiddeldraster21"/>
        <w:spacing w:line="240" w:lineRule="atLeast"/>
        <w:rPr>
          <w:szCs w:val="18"/>
        </w:rPr>
      </w:pPr>
    </w:p>
    <w:p w14:paraId="50B42855" w14:textId="77777777" w:rsidR="004E7F1F" w:rsidRDefault="004E7F1F" w:rsidP="004E7F1F">
      <w:pPr>
        <w:widowControl w:val="0"/>
        <w:tabs>
          <w:tab w:val="num" w:pos="0"/>
          <w:tab w:val="left" w:pos="7515"/>
        </w:tabs>
        <w:overflowPunct w:val="0"/>
        <w:autoSpaceDE w:val="0"/>
        <w:autoSpaceDN w:val="0"/>
        <w:adjustRightInd w:val="0"/>
        <w:spacing w:before="0" w:after="0" w:line="255" w:lineRule="atLeast"/>
        <w:textAlignment w:val="baseline"/>
        <w:rPr>
          <w:rFonts w:ascii="Verdana" w:hAnsi="Verdana"/>
          <w:b/>
          <w:sz w:val="18"/>
          <w:szCs w:val="18"/>
        </w:rPr>
      </w:pPr>
      <w:r w:rsidRPr="000B16D2">
        <w:rPr>
          <w:rFonts w:ascii="Verdana" w:hAnsi="Verdana"/>
          <w:b/>
          <w:sz w:val="18"/>
          <w:szCs w:val="18"/>
        </w:rPr>
        <w:t>Antwoord Inschrijver:</w:t>
      </w:r>
    </w:p>
    <w:p w14:paraId="054F5D1F" w14:textId="77777777" w:rsidR="004E7F1F" w:rsidRPr="00D95DAD" w:rsidRDefault="004E7F1F" w:rsidP="00D95DAD">
      <w:pPr>
        <w:pStyle w:val="Gemiddeldraster21"/>
        <w:spacing w:line="240" w:lineRule="atLeast"/>
        <w:rPr>
          <w:szCs w:val="18"/>
        </w:rPr>
      </w:pPr>
    </w:p>
    <w:sectPr w:rsidR="004E7F1F" w:rsidRPr="00D95DAD" w:rsidSect="00473024">
      <w:headerReference w:type="default" r:id="rId12"/>
      <w:footerReference w:type="default" r:id="rId13"/>
      <w:headerReference w:type="first" r:id="rId14"/>
      <w:pgSz w:w="11906" w:h="16838"/>
      <w:pgMar w:top="1702" w:right="1416" w:bottom="1276" w:left="1417" w:header="624"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4903" w14:textId="77777777" w:rsidR="006D6BB2" w:rsidRDefault="006D6BB2" w:rsidP="003F25FC">
      <w:pPr>
        <w:spacing w:before="0" w:after="0" w:line="240" w:lineRule="auto"/>
      </w:pPr>
      <w:r>
        <w:separator/>
      </w:r>
    </w:p>
  </w:endnote>
  <w:endnote w:type="continuationSeparator" w:id="0">
    <w:p w14:paraId="652C80DF" w14:textId="77777777" w:rsidR="006D6BB2" w:rsidRDefault="006D6BB2"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7758" w14:textId="6518B35A" w:rsidR="00473024" w:rsidRDefault="005859E1" w:rsidP="00473024">
    <w:pPr>
      <w:spacing w:before="0" w:after="0" w:line="255" w:lineRule="atLeast"/>
      <w:rPr>
        <w:rStyle w:val="Subtieleverwijzing"/>
        <w:b w:val="0"/>
      </w:rPr>
    </w:pPr>
    <w:r>
      <w:rPr>
        <w:rStyle w:val="Subtieleverwijzing"/>
        <w:b w:val="0"/>
      </w:rPr>
      <w:t>Kenmerk</w:t>
    </w:r>
    <w:r w:rsidRPr="009A1708">
      <w:rPr>
        <w:rStyle w:val="Subtieleverwijzing"/>
        <w:b w:val="0"/>
      </w:rPr>
      <w:t xml:space="preserve"> </w:t>
    </w:r>
    <w:r w:rsidR="00182F55">
      <w:rPr>
        <w:rStyle w:val="Subtieleverwijzing"/>
        <w:b w:val="0"/>
      </w:rPr>
      <w:t>DF2026.589</w:t>
    </w:r>
    <w:r w:rsidRPr="00315F35">
      <w:rPr>
        <w:rStyle w:val="Subtieleverwijzing"/>
        <w:b w:val="0"/>
      </w:rPr>
      <w:t xml:space="preserve"> </w:t>
    </w:r>
  </w:p>
  <w:p w14:paraId="1F9F9C89" w14:textId="1CB030F1" w:rsidR="005859E1" w:rsidRPr="00473024" w:rsidRDefault="00473024" w:rsidP="00473024">
    <w:pPr>
      <w:spacing w:before="0" w:after="0" w:line="255" w:lineRule="atLeast"/>
      <w:rPr>
        <w:rFonts w:ascii="Verdana" w:hAnsi="Verdana"/>
        <w:bCs/>
        <w:color w:val="0078D2"/>
        <w:sz w:val="16"/>
      </w:rPr>
    </w:pPr>
    <w:r>
      <w:rPr>
        <w:rStyle w:val="Subtieleverwijzing"/>
        <w:b w:val="0"/>
        <w:color w:val="BFBFBF" w:themeColor="background1" w:themeShade="BF"/>
        <w:sz w:val="14"/>
        <w:szCs w:val="14"/>
      </w:rPr>
      <w:t xml:space="preserve">V1.0, </w:t>
    </w:r>
    <w:r w:rsidR="0088553E">
      <w:rPr>
        <w:rStyle w:val="Subtieleverwijzing"/>
        <w:b w:val="0"/>
        <w:color w:val="BFBFBF" w:themeColor="background1" w:themeShade="BF"/>
        <w:sz w:val="14"/>
        <w:szCs w:val="14"/>
      </w:rPr>
      <w:t>27</w:t>
    </w:r>
    <w:r>
      <w:rPr>
        <w:rStyle w:val="Subtieleverwijzing"/>
        <w:b w:val="0"/>
        <w:color w:val="BFBFBF" w:themeColor="background1" w:themeShade="BF"/>
        <w:sz w:val="14"/>
        <w:szCs w:val="14"/>
      </w:rPr>
      <w:t>-03</w:t>
    </w:r>
    <w:r w:rsidR="005859E1" w:rsidRPr="005859E1">
      <w:rPr>
        <w:rStyle w:val="Subtieleverwijzing"/>
        <w:b w:val="0"/>
        <w:color w:val="BFBFBF" w:themeColor="background1" w:themeShade="BF"/>
        <w:sz w:val="14"/>
        <w:szCs w:val="14"/>
      </w:rPr>
      <w:t>-202</w:t>
    </w:r>
    <w:r w:rsidR="0088553E">
      <w:rPr>
        <w:rStyle w:val="Subtieleverwijzing"/>
        <w:b w:val="0"/>
        <w:color w:val="BFBFBF" w:themeColor="background1" w:themeShade="BF"/>
        <w:sz w:val="14"/>
        <w:szCs w:val="14"/>
      </w:rPr>
      <w:t>6</w:t>
    </w:r>
    <w:r w:rsidR="005859E1" w:rsidRPr="005859E1">
      <w:rPr>
        <w:rStyle w:val="Subtieleverwijzing"/>
        <w:b w:val="0"/>
        <w:color w:val="BFBFBF" w:themeColor="background1" w:themeShade="BF"/>
        <w:sz w:val="14"/>
        <w:szCs w:val="14"/>
      </w:rPr>
      <w:t>,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806A" w14:textId="77777777" w:rsidR="006D6BB2" w:rsidRDefault="006D6BB2" w:rsidP="003F25FC">
      <w:pPr>
        <w:spacing w:before="0" w:after="0" w:line="240" w:lineRule="auto"/>
      </w:pPr>
      <w:r>
        <w:separator/>
      </w:r>
    </w:p>
  </w:footnote>
  <w:footnote w:type="continuationSeparator" w:id="0">
    <w:p w14:paraId="6B43BC22" w14:textId="77777777" w:rsidR="006D6BB2" w:rsidRDefault="006D6BB2"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570232AE" w:rsidR="00BA6550" w:rsidRDefault="003D2EF2">
    <w:pPr>
      <w:pStyle w:val="Koptekst"/>
    </w:pPr>
    <w:r>
      <w:rPr>
        <w:noProof/>
      </w:rPr>
      <w:drawing>
        <wp:inline distT="0" distB="0" distL="0" distR="0" wp14:anchorId="4B822D4A" wp14:editId="5BA15336">
          <wp:extent cx="676275" cy="676275"/>
          <wp:effectExtent l="0" t="0" r="9525" b="9525"/>
          <wp:docPr id="2005910101" name="Afbeelding 1" descr="Afbeelding met Graphics,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Graphics, Lettertype, logo,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00CFB3B0" w14:textId="77777777" w:rsidR="003D2EF2" w:rsidRDefault="003D2E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D9A"/>
    <w:multiLevelType w:val="hybridMultilevel"/>
    <w:tmpl w:val="5DE0E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337E4"/>
    <w:multiLevelType w:val="hybridMultilevel"/>
    <w:tmpl w:val="C28C0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F208D"/>
    <w:multiLevelType w:val="hybridMultilevel"/>
    <w:tmpl w:val="1370F372"/>
    <w:lvl w:ilvl="0" w:tplc="04130001">
      <w:start w:val="1"/>
      <w:numFmt w:val="bullet"/>
      <w:lvlText w:val=""/>
      <w:lvlJc w:val="left"/>
      <w:pPr>
        <w:ind w:left="850" w:hanging="360"/>
      </w:pPr>
      <w:rPr>
        <w:rFonts w:ascii="Symbol" w:hAnsi="Symbol" w:hint="default"/>
      </w:rPr>
    </w:lvl>
    <w:lvl w:ilvl="1" w:tplc="04130003">
      <w:start w:val="1"/>
      <w:numFmt w:val="bullet"/>
      <w:lvlText w:val="o"/>
      <w:lvlJc w:val="left"/>
      <w:pPr>
        <w:ind w:left="1570" w:hanging="360"/>
      </w:pPr>
      <w:rPr>
        <w:rFonts w:ascii="Courier New" w:hAnsi="Courier New" w:cs="Courier New" w:hint="default"/>
      </w:rPr>
    </w:lvl>
    <w:lvl w:ilvl="2" w:tplc="04130005">
      <w:start w:val="1"/>
      <w:numFmt w:val="bullet"/>
      <w:lvlText w:val=""/>
      <w:lvlJc w:val="left"/>
      <w:pPr>
        <w:ind w:left="2290" w:hanging="360"/>
      </w:pPr>
      <w:rPr>
        <w:rFonts w:ascii="Wingdings" w:hAnsi="Wingdings" w:hint="default"/>
      </w:rPr>
    </w:lvl>
    <w:lvl w:ilvl="3" w:tplc="04130001" w:tentative="1">
      <w:start w:val="1"/>
      <w:numFmt w:val="bullet"/>
      <w:lvlText w:val=""/>
      <w:lvlJc w:val="left"/>
      <w:pPr>
        <w:ind w:left="3010" w:hanging="360"/>
      </w:pPr>
      <w:rPr>
        <w:rFonts w:ascii="Symbol" w:hAnsi="Symbol" w:hint="default"/>
      </w:rPr>
    </w:lvl>
    <w:lvl w:ilvl="4" w:tplc="04130003" w:tentative="1">
      <w:start w:val="1"/>
      <w:numFmt w:val="bullet"/>
      <w:lvlText w:val="o"/>
      <w:lvlJc w:val="left"/>
      <w:pPr>
        <w:ind w:left="3730" w:hanging="360"/>
      </w:pPr>
      <w:rPr>
        <w:rFonts w:ascii="Courier New" w:hAnsi="Courier New" w:cs="Courier New" w:hint="default"/>
      </w:rPr>
    </w:lvl>
    <w:lvl w:ilvl="5" w:tplc="04130005" w:tentative="1">
      <w:start w:val="1"/>
      <w:numFmt w:val="bullet"/>
      <w:lvlText w:val=""/>
      <w:lvlJc w:val="left"/>
      <w:pPr>
        <w:ind w:left="4450" w:hanging="360"/>
      </w:pPr>
      <w:rPr>
        <w:rFonts w:ascii="Wingdings" w:hAnsi="Wingdings" w:hint="default"/>
      </w:rPr>
    </w:lvl>
    <w:lvl w:ilvl="6" w:tplc="04130001" w:tentative="1">
      <w:start w:val="1"/>
      <w:numFmt w:val="bullet"/>
      <w:lvlText w:val=""/>
      <w:lvlJc w:val="left"/>
      <w:pPr>
        <w:ind w:left="5170" w:hanging="360"/>
      </w:pPr>
      <w:rPr>
        <w:rFonts w:ascii="Symbol" w:hAnsi="Symbol" w:hint="default"/>
      </w:rPr>
    </w:lvl>
    <w:lvl w:ilvl="7" w:tplc="04130003" w:tentative="1">
      <w:start w:val="1"/>
      <w:numFmt w:val="bullet"/>
      <w:lvlText w:val="o"/>
      <w:lvlJc w:val="left"/>
      <w:pPr>
        <w:ind w:left="5890" w:hanging="360"/>
      </w:pPr>
      <w:rPr>
        <w:rFonts w:ascii="Courier New" w:hAnsi="Courier New" w:cs="Courier New" w:hint="default"/>
      </w:rPr>
    </w:lvl>
    <w:lvl w:ilvl="8" w:tplc="04130005" w:tentative="1">
      <w:start w:val="1"/>
      <w:numFmt w:val="bullet"/>
      <w:lvlText w:val=""/>
      <w:lvlJc w:val="left"/>
      <w:pPr>
        <w:ind w:left="6610" w:hanging="360"/>
      </w:pPr>
      <w:rPr>
        <w:rFonts w:ascii="Wingdings" w:hAnsi="Wingdings" w:hint="default"/>
      </w:rPr>
    </w:lvl>
  </w:abstractNum>
  <w:abstractNum w:abstractNumId="3" w15:restartNumberingAfterBreak="0">
    <w:nsid w:val="0E3E34B4"/>
    <w:multiLevelType w:val="hybridMultilevel"/>
    <w:tmpl w:val="10C6D486"/>
    <w:lvl w:ilvl="0" w:tplc="C4DA8392">
      <w:start w:val="1"/>
      <w:numFmt w:val="bullet"/>
      <w:lvlText w:val=""/>
      <w:lvlJc w:val="left"/>
      <w:pPr>
        <w:ind w:left="720" w:hanging="360"/>
      </w:pPr>
      <w:rPr>
        <w:rFonts w:ascii="Symbol" w:hAnsi="Symbol" w:hint="default"/>
      </w:rPr>
    </w:lvl>
    <w:lvl w:ilvl="1" w:tplc="D78E1F80">
      <w:start w:val="1"/>
      <w:numFmt w:val="bullet"/>
      <w:lvlText w:val="o"/>
      <w:lvlJc w:val="left"/>
      <w:pPr>
        <w:ind w:left="1440" w:hanging="360"/>
      </w:pPr>
      <w:rPr>
        <w:rFonts w:ascii="Courier New" w:hAnsi="Courier New" w:hint="default"/>
      </w:rPr>
    </w:lvl>
    <w:lvl w:ilvl="2" w:tplc="B74080CE">
      <w:start w:val="1"/>
      <w:numFmt w:val="bullet"/>
      <w:lvlText w:val=""/>
      <w:lvlJc w:val="left"/>
      <w:pPr>
        <w:ind w:left="2160" w:hanging="360"/>
      </w:pPr>
      <w:rPr>
        <w:rFonts w:ascii="Wingdings" w:hAnsi="Wingdings" w:hint="default"/>
      </w:rPr>
    </w:lvl>
    <w:lvl w:ilvl="3" w:tplc="DBD63E78">
      <w:start w:val="1"/>
      <w:numFmt w:val="bullet"/>
      <w:lvlText w:val=""/>
      <w:lvlJc w:val="left"/>
      <w:pPr>
        <w:ind w:left="2880" w:hanging="360"/>
      </w:pPr>
      <w:rPr>
        <w:rFonts w:ascii="Symbol" w:hAnsi="Symbol" w:hint="default"/>
      </w:rPr>
    </w:lvl>
    <w:lvl w:ilvl="4" w:tplc="D466F584">
      <w:start w:val="1"/>
      <w:numFmt w:val="bullet"/>
      <w:lvlText w:val="o"/>
      <w:lvlJc w:val="left"/>
      <w:pPr>
        <w:ind w:left="3600" w:hanging="360"/>
      </w:pPr>
      <w:rPr>
        <w:rFonts w:ascii="Courier New" w:hAnsi="Courier New" w:hint="default"/>
      </w:rPr>
    </w:lvl>
    <w:lvl w:ilvl="5" w:tplc="8408B376">
      <w:start w:val="1"/>
      <w:numFmt w:val="bullet"/>
      <w:lvlText w:val=""/>
      <w:lvlJc w:val="left"/>
      <w:pPr>
        <w:ind w:left="4320" w:hanging="360"/>
      </w:pPr>
      <w:rPr>
        <w:rFonts w:ascii="Wingdings" w:hAnsi="Wingdings" w:hint="default"/>
      </w:rPr>
    </w:lvl>
    <w:lvl w:ilvl="6" w:tplc="4C04ABD6">
      <w:start w:val="1"/>
      <w:numFmt w:val="bullet"/>
      <w:lvlText w:val=""/>
      <w:lvlJc w:val="left"/>
      <w:pPr>
        <w:ind w:left="5040" w:hanging="360"/>
      </w:pPr>
      <w:rPr>
        <w:rFonts w:ascii="Symbol" w:hAnsi="Symbol" w:hint="default"/>
      </w:rPr>
    </w:lvl>
    <w:lvl w:ilvl="7" w:tplc="E5D48D4C">
      <w:start w:val="1"/>
      <w:numFmt w:val="bullet"/>
      <w:lvlText w:val="o"/>
      <w:lvlJc w:val="left"/>
      <w:pPr>
        <w:ind w:left="5760" w:hanging="360"/>
      </w:pPr>
      <w:rPr>
        <w:rFonts w:ascii="Courier New" w:hAnsi="Courier New" w:hint="default"/>
      </w:rPr>
    </w:lvl>
    <w:lvl w:ilvl="8" w:tplc="0A3E45C6">
      <w:start w:val="1"/>
      <w:numFmt w:val="bullet"/>
      <w:lvlText w:val=""/>
      <w:lvlJc w:val="left"/>
      <w:pPr>
        <w:ind w:left="6480" w:hanging="360"/>
      </w:pPr>
      <w:rPr>
        <w:rFonts w:ascii="Wingdings" w:hAnsi="Wingdings" w:hint="default"/>
      </w:rPr>
    </w:lvl>
  </w:abstractNum>
  <w:abstractNum w:abstractNumId="4" w15:restartNumberingAfterBreak="0">
    <w:nsid w:val="0F4F7568"/>
    <w:multiLevelType w:val="hybridMultilevel"/>
    <w:tmpl w:val="BDC4C0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656874"/>
    <w:multiLevelType w:val="hybridMultilevel"/>
    <w:tmpl w:val="8ED60B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61B6EE"/>
    <w:multiLevelType w:val="hybridMultilevel"/>
    <w:tmpl w:val="8398DFB8"/>
    <w:lvl w:ilvl="0" w:tplc="2F6A8552">
      <w:start w:val="1"/>
      <w:numFmt w:val="bullet"/>
      <w:lvlText w:val=""/>
      <w:lvlJc w:val="left"/>
      <w:pPr>
        <w:ind w:left="720" w:hanging="360"/>
      </w:pPr>
      <w:rPr>
        <w:rFonts w:ascii="Symbol" w:hAnsi="Symbol" w:hint="default"/>
      </w:rPr>
    </w:lvl>
    <w:lvl w:ilvl="1" w:tplc="0854EF08">
      <w:start w:val="1"/>
      <w:numFmt w:val="bullet"/>
      <w:lvlText w:val="o"/>
      <w:lvlJc w:val="left"/>
      <w:pPr>
        <w:ind w:left="1440" w:hanging="360"/>
      </w:pPr>
      <w:rPr>
        <w:rFonts w:ascii="Courier New" w:hAnsi="Courier New" w:hint="default"/>
      </w:rPr>
    </w:lvl>
    <w:lvl w:ilvl="2" w:tplc="9CBEA1AE">
      <w:start w:val="1"/>
      <w:numFmt w:val="bullet"/>
      <w:lvlText w:val=""/>
      <w:lvlJc w:val="left"/>
      <w:pPr>
        <w:ind w:left="2160" w:hanging="360"/>
      </w:pPr>
      <w:rPr>
        <w:rFonts w:ascii="Wingdings" w:hAnsi="Wingdings" w:hint="default"/>
      </w:rPr>
    </w:lvl>
    <w:lvl w:ilvl="3" w:tplc="1CBE1132">
      <w:start w:val="1"/>
      <w:numFmt w:val="bullet"/>
      <w:lvlText w:val=""/>
      <w:lvlJc w:val="left"/>
      <w:pPr>
        <w:ind w:left="2880" w:hanging="360"/>
      </w:pPr>
      <w:rPr>
        <w:rFonts w:ascii="Symbol" w:hAnsi="Symbol" w:hint="default"/>
      </w:rPr>
    </w:lvl>
    <w:lvl w:ilvl="4" w:tplc="2158A108">
      <w:start w:val="1"/>
      <w:numFmt w:val="bullet"/>
      <w:lvlText w:val="o"/>
      <w:lvlJc w:val="left"/>
      <w:pPr>
        <w:ind w:left="3600" w:hanging="360"/>
      </w:pPr>
      <w:rPr>
        <w:rFonts w:ascii="Courier New" w:hAnsi="Courier New" w:hint="default"/>
      </w:rPr>
    </w:lvl>
    <w:lvl w:ilvl="5" w:tplc="57920D62">
      <w:start w:val="1"/>
      <w:numFmt w:val="bullet"/>
      <w:lvlText w:val=""/>
      <w:lvlJc w:val="left"/>
      <w:pPr>
        <w:ind w:left="4320" w:hanging="360"/>
      </w:pPr>
      <w:rPr>
        <w:rFonts w:ascii="Wingdings" w:hAnsi="Wingdings" w:hint="default"/>
      </w:rPr>
    </w:lvl>
    <w:lvl w:ilvl="6" w:tplc="A7B43B3C">
      <w:start w:val="1"/>
      <w:numFmt w:val="bullet"/>
      <w:lvlText w:val=""/>
      <w:lvlJc w:val="left"/>
      <w:pPr>
        <w:ind w:left="5040" w:hanging="360"/>
      </w:pPr>
      <w:rPr>
        <w:rFonts w:ascii="Symbol" w:hAnsi="Symbol" w:hint="default"/>
      </w:rPr>
    </w:lvl>
    <w:lvl w:ilvl="7" w:tplc="C6901CF4">
      <w:start w:val="1"/>
      <w:numFmt w:val="bullet"/>
      <w:lvlText w:val="o"/>
      <w:lvlJc w:val="left"/>
      <w:pPr>
        <w:ind w:left="5760" w:hanging="360"/>
      </w:pPr>
      <w:rPr>
        <w:rFonts w:ascii="Courier New" w:hAnsi="Courier New" w:hint="default"/>
      </w:rPr>
    </w:lvl>
    <w:lvl w:ilvl="8" w:tplc="0A56E192">
      <w:start w:val="1"/>
      <w:numFmt w:val="bullet"/>
      <w:lvlText w:val=""/>
      <w:lvlJc w:val="left"/>
      <w:pPr>
        <w:ind w:left="6480" w:hanging="360"/>
      </w:pPr>
      <w:rPr>
        <w:rFonts w:ascii="Wingdings" w:hAnsi="Wingdings" w:hint="default"/>
      </w:rPr>
    </w:lvl>
  </w:abstractNum>
  <w:abstractNum w:abstractNumId="9"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163DBA"/>
    <w:multiLevelType w:val="hybridMultilevel"/>
    <w:tmpl w:val="9C7CBB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A95F32"/>
    <w:multiLevelType w:val="hybridMultilevel"/>
    <w:tmpl w:val="38766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243407">
    <w:abstractNumId w:val="3"/>
  </w:num>
  <w:num w:numId="2" w16cid:durableId="965505220">
    <w:abstractNumId w:val="8"/>
  </w:num>
  <w:num w:numId="3" w16cid:durableId="547257047">
    <w:abstractNumId w:val="9"/>
  </w:num>
  <w:num w:numId="4" w16cid:durableId="161505406">
    <w:abstractNumId w:val="7"/>
  </w:num>
  <w:num w:numId="5" w16cid:durableId="1467310115">
    <w:abstractNumId w:val="5"/>
  </w:num>
  <w:num w:numId="6" w16cid:durableId="952713249">
    <w:abstractNumId w:val="6"/>
  </w:num>
  <w:num w:numId="7" w16cid:durableId="778522725">
    <w:abstractNumId w:val="4"/>
  </w:num>
  <w:num w:numId="8" w16cid:durableId="960258944">
    <w:abstractNumId w:val="0"/>
  </w:num>
  <w:num w:numId="9" w16cid:durableId="817187044">
    <w:abstractNumId w:val="1"/>
  </w:num>
  <w:num w:numId="10" w16cid:durableId="2116166740">
    <w:abstractNumId w:val="10"/>
  </w:num>
  <w:num w:numId="11" w16cid:durableId="448015208">
    <w:abstractNumId w:val="11"/>
  </w:num>
  <w:num w:numId="12" w16cid:durableId="5443726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17F86"/>
    <w:rsid w:val="00031A40"/>
    <w:rsid w:val="00033782"/>
    <w:rsid w:val="00037741"/>
    <w:rsid w:val="00043D72"/>
    <w:rsid w:val="000532DF"/>
    <w:rsid w:val="00081DCF"/>
    <w:rsid w:val="0008407F"/>
    <w:rsid w:val="00095AD5"/>
    <w:rsid w:val="000B0A26"/>
    <w:rsid w:val="000B16D2"/>
    <w:rsid w:val="000B3DD4"/>
    <w:rsid w:val="000C3AF1"/>
    <w:rsid w:val="000C67CC"/>
    <w:rsid w:val="000E46FD"/>
    <w:rsid w:val="000F2931"/>
    <w:rsid w:val="000F627D"/>
    <w:rsid w:val="001048A4"/>
    <w:rsid w:val="00115DE1"/>
    <w:rsid w:val="001254F2"/>
    <w:rsid w:val="00127085"/>
    <w:rsid w:val="00134BF6"/>
    <w:rsid w:val="00135C3C"/>
    <w:rsid w:val="0014089B"/>
    <w:rsid w:val="00145FED"/>
    <w:rsid w:val="00155BF0"/>
    <w:rsid w:val="00182F55"/>
    <w:rsid w:val="00186D6D"/>
    <w:rsid w:val="001929AC"/>
    <w:rsid w:val="001A36A2"/>
    <w:rsid w:val="001B15EA"/>
    <w:rsid w:val="001C7875"/>
    <w:rsid w:val="001D3E91"/>
    <w:rsid w:val="001E1889"/>
    <w:rsid w:val="001E1FC8"/>
    <w:rsid w:val="002012A9"/>
    <w:rsid w:val="00207EF2"/>
    <w:rsid w:val="00220519"/>
    <w:rsid w:val="00225C5C"/>
    <w:rsid w:val="00226929"/>
    <w:rsid w:val="002302A3"/>
    <w:rsid w:val="00235B58"/>
    <w:rsid w:val="00235FA2"/>
    <w:rsid w:val="002501B4"/>
    <w:rsid w:val="00250728"/>
    <w:rsid w:val="002625DC"/>
    <w:rsid w:val="00267915"/>
    <w:rsid w:val="00273203"/>
    <w:rsid w:val="00296AF6"/>
    <w:rsid w:val="002970F4"/>
    <w:rsid w:val="002D399C"/>
    <w:rsid w:val="002D3FA6"/>
    <w:rsid w:val="002D77F5"/>
    <w:rsid w:val="002E19B6"/>
    <w:rsid w:val="002E1E4F"/>
    <w:rsid w:val="00301C93"/>
    <w:rsid w:val="003034BA"/>
    <w:rsid w:val="003054AC"/>
    <w:rsid w:val="0032785A"/>
    <w:rsid w:val="00353904"/>
    <w:rsid w:val="00373B52"/>
    <w:rsid w:val="003A72DF"/>
    <w:rsid w:val="003B0446"/>
    <w:rsid w:val="003B4234"/>
    <w:rsid w:val="003B6C88"/>
    <w:rsid w:val="003B799C"/>
    <w:rsid w:val="003C41AD"/>
    <w:rsid w:val="003C51C7"/>
    <w:rsid w:val="003D2EF2"/>
    <w:rsid w:val="003D3FB5"/>
    <w:rsid w:val="003E62EA"/>
    <w:rsid w:val="003F2472"/>
    <w:rsid w:val="003F25FC"/>
    <w:rsid w:val="00423D90"/>
    <w:rsid w:val="00424F01"/>
    <w:rsid w:val="0043639E"/>
    <w:rsid w:val="00440E6F"/>
    <w:rsid w:val="00442FA3"/>
    <w:rsid w:val="00443EA0"/>
    <w:rsid w:val="00473024"/>
    <w:rsid w:val="00473554"/>
    <w:rsid w:val="00475338"/>
    <w:rsid w:val="0048780C"/>
    <w:rsid w:val="00490153"/>
    <w:rsid w:val="0049107D"/>
    <w:rsid w:val="00497EA3"/>
    <w:rsid w:val="004A487F"/>
    <w:rsid w:val="004B03F0"/>
    <w:rsid w:val="004B265A"/>
    <w:rsid w:val="004C2F27"/>
    <w:rsid w:val="004D110F"/>
    <w:rsid w:val="004D1FA1"/>
    <w:rsid w:val="004D2DFE"/>
    <w:rsid w:val="004D37C2"/>
    <w:rsid w:val="004D583D"/>
    <w:rsid w:val="004E4E88"/>
    <w:rsid w:val="004E7F1F"/>
    <w:rsid w:val="00516A64"/>
    <w:rsid w:val="005228E0"/>
    <w:rsid w:val="00523E0D"/>
    <w:rsid w:val="00530A12"/>
    <w:rsid w:val="00536FDC"/>
    <w:rsid w:val="005400B1"/>
    <w:rsid w:val="005478E5"/>
    <w:rsid w:val="00581512"/>
    <w:rsid w:val="005859E1"/>
    <w:rsid w:val="00585ACE"/>
    <w:rsid w:val="0059220E"/>
    <w:rsid w:val="005A3590"/>
    <w:rsid w:val="005A6796"/>
    <w:rsid w:val="005A739B"/>
    <w:rsid w:val="005A7509"/>
    <w:rsid w:val="005C0A3B"/>
    <w:rsid w:val="005C18B0"/>
    <w:rsid w:val="005C64A0"/>
    <w:rsid w:val="005D6F5E"/>
    <w:rsid w:val="005F61FD"/>
    <w:rsid w:val="005F68BB"/>
    <w:rsid w:val="006016C0"/>
    <w:rsid w:val="006019F8"/>
    <w:rsid w:val="00606B0C"/>
    <w:rsid w:val="00606CCC"/>
    <w:rsid w:val="00615BB2"/>
    <w:rsid w:val="00617F3A"/>
    <w:rsid w:val="00623C0B"/>
    <w:rsid w:val="006271E8"/>
    <w:rsid w:val="00640CB8"/>
    <w:rsid w:val="00641232"/>
    <w:rsid w:val="00652679"/>
    <w:rsid w:val="00654B7D"/>
    <w:rsid w:val="00665F79"/>
    <w:rsid w:val="0067428C"/>
    <w:rsid w:val="006916B8"/>
    <w:rsid w:val="00693D46"/>
    <w:rsid w:val="00696EE8"/>
    <w:rsid w:val="006A7C01"/>
    <w:rsid w:val="006B2BCB"/>
    <w:rsid w:val="006B49A5"/>
    <w:rsid w:val="006C06B3"/>
    <w:rsid w:val="006D2126"/>
    <w:rsid w:val="006D6BB2"/>
    <w:rsid w:val="006E10BF"/>
    <w:rsid w:val="006E5812"/>
    <w:rsid w:val="006F1F92"/>
    <w:rsid w:val="00716E6D"/>
    <w:rsid w:val="0072239A"/>
    <w:rsid w:val="00744D43"/>
    <w:rsid w:val="007716EC"/>
    <w:rsid w:val="00783A3C"/>
    <w:rsid w:val="00787A73"/>
    <w:rsid w:val="00791D75"/>
    <w:rsid w:val="00791E22"/>
    <w:rsid w:val="00794869"/>
    <w:rsid w:val="007A0A0C"/>
    <w:rsid w:val="007A2D3C"/>
    <w:rsid w:val="007A72BE"/>
    <w:rsid w:val="007D0435"/>
    <w:rsid w:val="007D0459"/>
    <w:rsid w:val="007E2523"/>
    <w:rsid w:val="007F56DC"/>
    <w:rsid w:val="00805062"/>
    <w:rsid w:val="0081204B"/>
    <w:rsid w:val="0082593C"/>
    <w:rsid w:val="00835559"/>
    <w:rsid w:val="00840303"/>
    <w:rsid w:val="008467F4"/>
    <w:rsid w:val="008572BD"/>
    <w:rsid w:val="00863542"/>
    <w:rsid w:val="00865C42"/>
    <w:rsid w:val="00867CB3"/>
    <w:rsid w:val="0088553E"/>
    <w:rsid w:val="00887167"/>
    <w:rsid w:val="0089781B"/>
    <w:rsid w:val="008C467C"/>
    <w:rsid w:val="008D3B49"/>
    <w:rsid w:val="008E77D0"/>
    <w:rsid w:val="008F4462"/>
    <w:rsid w:val="008F5F1A"/>
    <w:rsid w:val="00913D2B"/>
    <w:rsid w:val="00914351"/>
    <w:rsid w:val="0091778D"/>
    <w:rsid w:val="009200CA"/>
    <w:rsid w:val="009218F5"/>
    <w:rsid w:val="00933C0A"/>
    <w:rsid w:val="009428FE"/>
    <w:rsid w:val="00946130"/>
    <w:rsid w:val="0094761E"/>
    <w:rsid w:val="0095000E"/>
    <w:rsid w:val="009529B5"/>
    <w:rsid w:val="009536C7"/>
    <w:rsid w:val="00954D23"/>
    <w:rsid w:val="009660DA"/>
    <w:rsid w:val="00971180"/>
    <w:rsid w:val="009A1520"/>
    <w:rsid w:val="009A1540"/>
    <w:rsid w:val="009A1708"/>
    <w:rsid w:val="009A32A2"/>
    <w:rsid w:val="009B5B4E"/>
    <w:rsid w:val="009C2970"/>
    <w:rsid w:val="009C6D69"/>
    <w:rsid w:val="009C74F0"/>
    <w:rsid w:val="009D1061"/>
    <w:rsid w:val="009E46DA"/>
    <w:rsid w:val="009F0BF7"/>
    <w:rsid w:val="009F724A"/>
    <w:rsid w:val="00A0081D"/>
    <w:rsid w:val="00A0339B"/>
    <w:rsid w:val="00A07B8E"/>
    <w:rsid w:val="00A261B1"/>
    <w:rsid w:val="00A43EF0"/>
    <w:rsid w:val="00A51F2A"/>
    <w:rsid w:val="00A53357"/>
    <w:rsid w:val="00A80469"/>
    <w:rsid w:val="00A8143C"/>
    <w:rsid w:val="00A97E83"/>
    <w:rsid w:val="00AA2C0B"/>
    <w:rsid w:val="00AB0BC6"/>
    <w:rsid w:val="00AF2D04"/>
    <w:rsid w:val="00AF305D"/>
    <w:rsid w:val="00B05BB7"/>
    <w:rsid w:val="00B10AA1"/>
    <w:rsid w:val="00B207E9"/>
    <w:rsid w:val="00B305C1"/>
    <w:rsid w:val="00B31B45"/>
    <w:rsid w:val="00B31D45"/>
    <w:rsid w:val="00B3430E"/>
    <w:rsid w:val="00B35912"/>
    <w:rsid w:val="00B51298"/>
    <w:rsid w:val="00B57743"/>
    <w:rsid w:val="00B66D23"/>
    <w:rsid w:val="00B705D7"/>
    <w:rsid w:val="00B727F3"/>
    <w:rsid w:val="00B770A3"/>
    <w:rsid w:val="00B8402D"/>
    <w:rsid w:val="00B84171"/>
    <w:rsid w:val="00B9604C"/>
    <w:rsid w:val="00B974C5"/>
    <w:rsid w:val="00BA26C7"/>
    <w:rsid w:val="00BA2B82"/>
    <w:rsid w:val="00BA4B20"/>
    <w:rsid w:val="00BA6550"/>
    <w:rsid w:val="00BA7C82"/>
    <w:rsid w:val="00BB03A8"/>
    <w:rsid w:val="00BB5D42"/>
    <w:rsid w:val="00BD3BDA"/>
    <w:rsid w:val="00BD5AE9"/>
    <w:rsid w:val="00BD751F"/>
    <w:rsid w:val="00BF4196"/>
    <w:rsid w:val="00BF5F6D"/>
    <w:rsid w:val="00C15B8B"/>
    <w:rsid w:val="00C24666"/>
    <w:rsid w:val="00C27F34"/>
    <w:rsid w:val="00C3630B"/>
    <w:rsid w:val="00C75CA1"/>
    <w:rsid w:val="00C82548"/>
    <w:rsid w:val="00C83A3A"/>
    <w:rsid w:val="00C85734"/>
    <w:rsid w:val="00C91D87"/>
    <w:rsid w:val="00CB251C"/>
    <w:rsid w:val="00CB6BA3"/>
    <w:rsid w:val="00CC457F"/>
    <w:rsid w:val="00CC57B2"/>
    <w:rsid w:val="00CC59AC"/>
    <w:rsid w:val="00CD55AF"/>
    <w:rsid w:val="00CE014A"/>
    <w:rsid w:val="00CF3B77"/>
    <w:rsid w:val="00D12C14"/>
    <w:rsid w:val="00D22208"/>
    <w:rsid w:val="00D3335E"/>
    <w:rsid w:val="00D44251"/>
    <w:rsid w:val="00D539F2"/>
    <w:rsid w:val="00D54D47"/>
    <w:rsid w:val="00D613B7"/>
    <w:rsid w:val="00D80213"/>
    <w:rsid w:val="00D86179"/>
    <w:rsid w:val="00D91E85"/>
    <w:rsid w:val="00D95DAD"/>
    <w:rsid w:val="00DA4F0E"/>
    <w:rsid w:val="00DB02DF"/>
    <w:rsid w:val="00DB6FC4"/>
    <w:rsid w:val="00DD020D"/>
    <w:rsid w:val="00DD286B"/>
    <w:rsid w:val="00DD32F3"/>
    <w:rsid w:val="00DD4DBE"/>
    <w:rsid w:val="00DD56F9"/>
    <w:rsid w:val="00DE018D"/>
    <w:rsid w:val="00DF6DAD"/>
    <w:rsid w:val="00E060D5"/>
    <w:rsid w:val="00E14EBE"/>
    <w:rsid w:val="00E2356D"/>
    <w:rsid w:val="00E27E30"/>
    <w:rsid w:val="00E40AD9"/>
    <w:rsid w:val="00E43D4A"/>
    <w:rsid w:val="00E46FB3"/>
    <w:rsid w:val="00E504FC"/>
    <w:rsid w:val="00E517FD"/>
    <w:rsid w:val="00E85875"/>
    <w:rsid w:val="00E86698"/>
    <w:rsid w:val="00E91047"/>
    <w:rsid w:val="00EA58A4"/>
    <w:rsid w:val="00EA6C73"/>
    <w:rsid w:val="00EF1DBF"/>
    <w:rsid w:val="00F15727"/>
    <w:rsid w:val="00F17114"/>
    <w:rsid w:val="00F54729"/>
    <w:rsid w:val="00F57E8D"/>
    <w:rsid w:val="00F61008"/>
    <w:rsid w:val="00F738D6"/>
    <w:rsid w:val="00F83817"/>
    <w:rsid w:val="00F9020B"/>
    <w:rsid w:val="00F935ED"/>
    <w:rsid w:val="00F93B26"/>
    <w:rsid w:val="00FA24F0"/>
    <w:rsid w:val="00FA727F"/>
    <w:rsid w:val="00FC420D"/>
    <w:rsid w:val="00FC686D"/>
    <w:rsid w:val="00FE5907"/>
    <w:rsid w:val="00FF2DE1"/>
    <w:rsid w:val="064BC5A8"/>
    <w:rsid w:val="5BBF6889"/>
    <w:rsid w:val="73ADA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9A1708"/>
    <w:pPr>
      <w:pBdr>
        <w:top w:val="dotted" w:sz="6" w:space="2" w:color="5B9BD5" w:themeColor="accent1"/>
      </w:pBdr>
      <w:spacing w:before="200" w:after="0"/>
      <w:outlineLvl w:val="3"/>
    </w:pPr>
    <w:rPr>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9A1708"/>
    <w:rPr>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1"/>
    <w:qFormat/>
    <w:rsid w:val="00127085"/>
    <w:pPr>
      <w:ind w:left="720"/>
      <w:contextualSpacing/>
    </w:pPr>
  </w:style>
  <w:style w:type="paragraph" w:customStyle="1" w:styleId="RptStandaard">
    <w:name w:val="Rpt_Standaard"/>
    <w:basedOn w:val="Standaard"/>
    <w:link w:val="RptStandaardChar"/>
    <w:qFormat/>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qFormat/>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paragraph" w:customStyle="1" w:styleId="Stijl1">
    <w:name w:val="Stijl1"/>
    <w:basedOn w:val="Kop4"/>
    <w:link w:val="Stijl1Char"/>
    <w:qFormat/>
    <w:rsid w:val="00CD55AF"/>
    <w:rPr>
      <w:rFonts w:ascii="Verdana" w:hAnsi="Verdana"/>
    </w:rPr>
  </w:style>
  <w:style w:type="character" w:customStyle="1" w:styleId="Stijl1Char">
    <w:name w:val="Stijl1 Char"/>
    <w:basedOn w:val="Kop4Char"/>
    <w:link w:val="Stijl1"/>
    <w:rsid w:val="00CD55AF"/>
    <w:rPr>
      <w:rFonts w:ascii="Verdana" w:hAnsi="Verdana"/>
      <w:caps/>
      <w:color w:val="0078D2"/>
      <w:spacing w:val="10"/>
    </w:rPr>
  </w:style>
  <w:style w:type="paragraph" w:customStyle="1" w:styleId="Gemiddeldraster21">
    <w:name w:val="Gemiddeld raster 21"/>
    <w:uiPriority w:val="1"/>
    <w:qFormat/>
    <w:rsid w:val="00A261B1"/>
    <w:pPr>
      <w:spacing w:before="0" w:after="0" w:line="240" w:lineRule="auto"/>
    </w:pPr>
    <w:rPr>
      <w:rFonts w:ascii="Verdana" w:eastAsia="Times New Roman" w:hAnsi="Verdana" w:cs="Times New Roman"/>
      <w:sz w:val="18"/>
      <w:lang w:eastAsia="nl-NL"/>
    </w:rPr>
  </w:style>
  <w:style w:type="character" w:styleId="Vermelding">
    <w:name w:val="Mention"/>
    <w:basedOn w:val="Standaardalinea-lettertype"/>
    <w:uiPriority w:val="99"/>
    <w:unhideWhenUsed/>
    <w:rsid w:val="00A261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ecadf510-6fd9-4589-915b-e40c5db06ce5"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686E3-6ACC-479C-99FB-6B6F44C748F9}">
  <ds:schemaRefs>
    <ds:schemaRef ds:uri="http://schemas.openxmlformats.org/officeDocument/2006/bibliography"/>
  </ds:schemaRefs>
</ds:datastoreItem>
</file>

<file path=customXml/itemProps2.xml><?xml version="1.0" encoding="utf-8"?>
<ds:datastoreItem xmlns:ds="http://schemas.openxmlformats.org/officeDocument/2006/customXml" ds:itemID="{D014172A-9419-437A-9357-4636048FD657}">
  <ds:schemaRefs>
    <ds:schemaRef ds:uri="http://schemas.microsoft.com/sharepoint/v3/contenttype/forms"/>
  </ds:schemaRefs>
</ds:datastoreItem>
</file>

<file path=customXml/itemProps3.xml><?xml version="1.0" encoding="utf-8"?>
<ds:datastoreItem xmlns:ds="http://schemas.openxmlformats.org/officeDocument/2006/customXml" ds:itemID="{141A0033-7B0E-46BE-A985-5461A4A1DC9C}">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4.xml><?xml version="1.0" encoding="utf-8"?>
<ds:datastoreItem xmlns:ds="http://schemas.openxmlformats.org/officeDocument/2006/customXml" ds:itemID="{4C4FEB4E-53E9-4794-89DF-33548A4D574C}">
  <ds:schemaRefs>
    <ds:schemaRef ds:uri="Microsoft.SharePoint.Taxonomy.ContentTypeSync"/>
  </ds:schemaRefs>
</ds:datastoreItem>
</file>

<file path=customXml/itemProps5.xml><?xml version="1.0" encoding="utf-8"?>
<ds:datastoreItem xmlns:ds="http://schemas.openxmlformats.org/officeDocument/2006/customXml" ds:itemID="{C279A500-6682-4BF3-94CF-516F1DECA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2144</Words>
  <Characters>11798</Characters>
  <Application>Microsoft Office Word</Application>
  <DocSecurity>0</DocSecurity>
  <Lines>98</Lines>
  <Paragraphs>27</Paragraphs>
  <ScaleCrop>false</ScaleCrop>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Dessing, Daan (D.W.)</cp:lastModifiedBy>
  <cp:revision>251</cp:revision>
  <dcterms:created xsi:type="dcterms:W3CDTF">2021-05-07T12:48:00Z</dcterms:created>
  <dcterms:modified xsi:type="dcterms:W3CDTF">2026-03-30T18:51:00Z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Order">
    <vt:r8>100</vt:r8>
  </property>
  <property fmtid="{D5CDD505-2E9C-101B-9397-08002B2CF9AE}" pid="4" name="MediaServiceImageTags">
    <vt:lpwstr/>
  </property>
</Properties>
</file>