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961" w:rsidP="2DF6A9E9" w:rsidRDefault="00350961" w14:paraId="0EFA35F2" w14:textId="76E743F3">
      <w:pPr>
        <w:pStyle w:val="Geenafstand"/>
        <w:rPr>
          <w:b w:val="1"/>
          <w:bCs w:val="1"/>
          <w:sz w:val="32"/>
          <w:szCs w:val="32"/>
          <w:lang w:eastAsia="nl-NL"/>
        </w:rPr>
      </w:pPr>
      <w:r w:rsidRPr="2DF6A9E9" w:rsidR="00350961">
        <w:rPr>
          <w:b w:val="1"/>
          <w:bCs w:val="1"/>
          <w:sz w:val="32"/>
          <w:szCs w:val="32"/>
          <w:lang w:eastAsia="nl-NL"/>
        </w:rPr>
        <w:t xml:space="preserve">Bijlage </w:t>
      </w:r>
      <w:r w:rsidRPr="2DF6A9E9" w:rsidR="42983D4A">
        <w:rPr>
          <w:b w:val="1"/>
          <w:bCs w:val="1"/>
          <w:sz w:val="32"/>
          <w:szCs w:val="32"/>
          <w:lang w:eastAsia="nl-NL"/>
        </w:rPr>
        <w:t>F</w:t>
      </w:r>
      <w:r w:rsidRPr="2DF6A9E9" w:rsidR="00350961">
        <w:rPr>
          <w:b w:val="1"/>
          <w:bCs w:val="1"/>
          <w:sz w:val="32"/>
          <w:szCs w:val="32"/>
          <w:lang w:eastAsia="nl-NL"/>
        </w:rPr>
        <w:t>:</w:t>
      </w:r>
      <w:r>
        <w:tab/>
      </w:r>
      <w:r w:rsidRPr="2DF6A9E9" w:rsidR="00350961">
        <w:rPr>
          <w:b w:val="1"/>
          <w:bCs w:val="1"/>
          <w:sz w:val="32"/>
          <w:szCs w:val="32"/>
          <w:lang w:eastAsia="nl-NL"/>
        </w:rPr>
        <w:t xml:space="preserve">(Concept-) Overeenkomst </w:t>
      </w:r>
    </w:p>
    <w:p w:rsidR="00350961" w:rsidP="00350961" w:rsidRDefault="00350961" w14:paraId="2FF4479A" w14:textId="77777777">
      <w:pPr>
        <w:pStyle w:val="Geenafstand"/>
        <w:rPr>
          <w:lang w:eastAsia="nl-NL"/>
        </w:rPr>
      </w:pPr>
    </w:p>
    <w:p w:rsidRPr="005F6155" w:rsidR="00350961" w:rsidP="31378BCD" w:rsidRDefault="15478B39" w14:paraId="496BABBF" w14:textId="7E3BB039">
      <w:pPr>
        <w:spacing w:line="240" w:lineRule="auto"/>
        <w:jc w:val="center"/>
        <w:rPr>
          <w:b/>
          <w:bCs/>
          <w:sz w:val="24"/>
          <w:szCs w:val="24"/>
        </w:rPr>
      </w:pPr>
      <w:r w:rsidRPr="31378BCD">
        <w:rPr>
          <w:b/>
          <w:bCs/>
          <w:sz w:val="24"/>
          <w:szCs w:val="24"/>
        </w:rPr>
        <w:t xml:space="preserve">Overeenkomst van opdracht uitvoering Aanschaf, onderhoud en terugname </w:t>
      </w:r>
      <w:r w:rsidR="00032E0F">
        <w:rPr>
          <w:b/>
          <w:bCs/>
          <w:sz w:val="24"/>
          <w:szCs w:val="24"/>
        </w:rPr>
        <w:t>Wmo-trapliften</w:t>
      </w:r>
      <w:r w:rsidRPr="31378BCD">
        <w:rPr>
          <w:b/>
          <w:bCs/>
          <w:sz w:val="24"/>
          <w:szCs w:val="24"/>
        </w:rPr>
        <w:t xml:space="preserve"> voor de gemeenten Gorinchem en Molenlanden</w:t>
      </w:r>
    </w:p>
    <w:p w:rsidR="00350961" w:rsidP="00350961" w:rsidRDefault="00350961" w14:paraId="42A89F32" w14:textId="77777777">
      <w:pPr>
        <w:spacing w:line="240" w:lineRule="auto"/>
      </w:pPr>
    </w:p>
    <w:p w:rsidRPr="004542D1" w:rsidR="00350961" w:rsidP="00350961" w:rsidRDefault="00350961" w14:paraId="59F00EB7" w14:textId="77777777">
      <w:pPr>
        <w:pStyle w:val="Geenafstand"/>
        <w:rPr>
          <w:rFonts w:cs="Arial"/>
          <w:b/>
        </w:rPr>
      </w:pPr>
      <w:r w:rsidRPr="004542D1">
        <w:rPr>
          <w:rFonts w:cs="Arial"/>
          <w:b/>
        </w:rPr>
        <w:t>De ondergetekenden:</w:t>
      </w:r>
    </w:p>
    <w:p w:rsidRPr="00BF7189" w:rsidR="00350961" w:rsidP="00350961" w:rsidRDefault="00350961" w14:paraId="69715C3E" w14:textId="77777777">
      <w:pPr>
        <w:pStyle w:val="Geenafstand"/>
        <w:rPr>
          <w:rFonts w:cs="Arial"/>
        </w:rPr>
      </w:pPr>
    </w:p>
    <w:p w:rsidRPr="00BF7189" w:rsidR="00350961" w:rsidP="00350961" w:rsidRDefault="00350961" w14:paraId="3CECA797" w14:textId="67E2AA57">
      <w:pPr>
        <w:pStyle w:val="Lijstalinea"/>
        <w:numPr>
          <w:ilvl w:val="0"/>
          <w:numId w:val="1"/>
        </w:numPr>
        <w:spacing w:after="160" w:line="259" w:lineRule="auto"/>
        <w:ind w:left="708"/>
      </w:pPr>
      <w:r>
        <w:t>De publiekrechtelijke rechtspersoon: gemeente Molenlanden, gevestigd aan het adres Melkwegplein 1, 2971 X</w:t>
      </w:r>
      <w:r w:rsidR="0129FDFC">
        <w:t>R</w:t>
      </w:r>
      <w:r>
        <w:t xml:space="preserve"> Bleskensgraaf, ingeschreven in het handelsregister onder nummer 73552739, te dezen, ingevolge van artikel 171 van de Gemeentewet, rechtsgeldig vertegenwoordigd door haar burgemeester</w:t>
      </w:r>
      <w:r w:rsidR="0098A214">
        <w:t>, drs. T.C. (Theo) S</w:t>
      </w:r>
      <w:r w:rsidR="5D6F6612">
        <w:t>egers</w:t>
      </w:r>
      <w:r>
        <w:t>, hierna te noemen: ‘</w:t>
      </w:r>
      <w:r w:rsidRPr="0E6A4C49">
        <w:rPr>
          <w:u w:val="single"/>
        </w:rPr>
        <w:t>(de) Opdrachtgever</w:t>
      </w:r>
      <w:r>
        <w:t>’;</w:t>
      </w:r>
    </w:p>
    <w:p w:rsidR="00350961" w:rsidP="00350961" w:rsidRDefault="00350961" w14:paraId="61CDC8FF" w14:textId="77777777">
      <w:pPr>
        <w:pStyle w:val="Geenafstand"/>
        <w:rPr>
          <w:rFonts w:cs="Arial"/>
        </w:rPr>
      </w:pPr>
      <w:r>
        <w:rPr>
          <w:rFonts w:cs="Arial"/>
        </w:rPr>
        <w:t>e</w:t>
      </w:r>
      <w:r w:rsidRPr="00BF7189">
        <w:rPr>
          <w:rFonts w:cs="Arial"/>
        </w:rPr>
        <w:t>n</w:t>
      </w:r>
    </w:p>
    <w:p w:rsidRPr="00BF7189" w:rsidR="00350961" w:rsidP="00350961" w:rsidRDefault="00350961" w14:paraId="2EA4D447" w14:textId="77777777">
      <w:pPr>
        <w:pStyle w:val="Geenafstand"/>
        <w:rPr>
          <w:rFonts w:cs="Arial"/>
        </w:rPr>
      </w:pPr>
    </w:p>
    <w:p w:rsidR="004F01A7" w:rsidP="0E6A4C49" w:rsidRDefault="6AAF84E5" w14:paraId="0E5200E9" w14:textId="77777777">
      <w:pPr>
        <w:pStyle w:val="Geenafstand"/>
        <w:rPr>
          <w:rFonts w:cs="Arial"/>
        </w:rPr>
      </w:pPr>
      <w:r w:rsidRPr="0E6A4C49">
        <w:rPr>
          <w:rFonts w:cs="Arial"/>
        </w:rPr>
        <w:t xml:space="preserve">       2.    De publiekrechtelijke rechtspersoon: Gemeente Gorinchem, gevestigd aan het adres </w:t>
      </w:r>
      <w:r w:rsidRPr="0E6A4C49" w:rsidR="18803347">
        <w:rPr>
          <w:rFonts w:cs="Arial"/>
        </w:rPr>
        <w:t xml:space="preserve">   </w:t>
      </w:r>
      <w:r>
        <w:tab/>
      </w:r>
      <w:r w:rsidRPr="0E6A4C49">
        <w:rPr>
          <w:rFonts w:cs="Arial"/>
        </w:rPr>
        <w:t xml:space="preserve">Stadhuisplein </w:t>
      </w:r>
      <w:r w:rsidRPr="0E6A4C49" w:rsidR="2FF4A128">
        <w:rPr>
          <w:rFonts w:cs="Arial"/>
        </w:rPr>
        <w:t>1, 4205AZ  Gorinchem</w:t>
      </w:r>
      <w:r w:rsidRPr="0E6A4C49" w:rsidR="75B8A2DB">
        <w:rPr>
          <w:rFonts w:cs="Arial"/>
        </w:rPr>
        <w:t xml:space="preserve">, ingeschreven in het handelsregister onder </w:t>
      </w:r>
      <w:r w:rsidR="004F01A7">
        <w:rPr>
          <w:rFonts w:cs="Arial"/>
        </w:rPr>
        <w:t xml:space="preserve">    </w:t>
      </w:r>
    </w:p>
    <w:p w:rsidR="004F01A7" w:rsidP="0E6A4C49" w:rsidRDefault="004F01A7" w14:paraId="24668663" w14:textId="77777777">
      <w:pPr>
        <w:pStyle w:val="Geenafstand"/>
        <w:rPr>
          <w:rFonts w:cs="Arial"/>
        </w:rPr>
      </w:pPr>
      <w:r>
        <w:rPr>
          <w:rFonts w:cs="Arial"/>
        </w:rPr>
        <w:t xml:space="preserve">                </w:t>
      </w:r>
      <w:r w:rsidRPr="0E6A4C49" w:rsidR="75B8A2DB">
        <w:rPr>
          <w:rFonts w:cs="Arial"/>
        </w:rPr>
        <w:t>nummer</w:t>
      </w:r>
      <w:r w:rsidRPr="0E6A4C49" w:rsidR="5ADD5FAA">
        <w:rPr>
          <w:rFonts w:cs="Arial"/>
        </w:rPr>
        <w:t xml:space="preserve"> 30280479, te dezen, ingevolge van artikel 171</w:t>
      </w:r>
      <w:r w:rsidRPr="0E6A4C49" w:rsidR="6C8ED00B">
        <w:rPr>
          <w:rFonts w:cs="Arial"/>
        </w:rPr>
        <w:t xml:space="preserve"> van de Gemeentewet, </w:t>
      </w:r>
    </w:p>
    <w:p w:rsidR="00032E0F" w:rsidP="0E6A4C49" w:rsidRDefault="004F01A7" w14:paraId="6AFF1049" w14:textId="77777777">
      <w:pPr>
        <w:pStyle w:val="Geenafstand"/>
        <w:rPr>
          <w:rFonts w:cs="Arial"/>
        </w:rPr>
      </w:pPr>
      <w:r>
        <w:rPr>
          <w:rFonts w:cs="Arial"/>
        </w:rPr>
        <w:t xml:space="preserve">                </w:t>
      </w:r>
      <w:r w:rsidRPr="0E6A4C49" w:rsidR="6C8ED00B">
        <w:rPr>
          <w:rFonts w:cs="Arial"/>
        </w:rPr>
        <w:t xml:space="preserve">rechtsgeldig </w:t>
      </w:r>
      <w:r w:rsidRPr="0E6A4C49" w:rsidR="607A9CB8">
        <w:rPr>
          <w:rFonts w:cs="Arial"/>
        </w:rPr>
        <w:t xml:space="preserve"> </w:t>
      </w:r>
      <w:r w:rsidRPr="0E6A4C49" w:rsidR="6C8ED00B">
        <w:rPr>
          <w:rFonts w:cs="Arial"/>
        </w:rPr>
        <w:t>vertegenwoordigd door haar burgemeester</w:t>
      </w:r>
      <w:r w:rsidRPr="0E6A4C49" w:rsidR="5ADD5FAA">
        <w:rPr>
          <w:rFonts w:cs="Arial"/>
        </w:rPr>
        <w:t xml:space="preserve"> </w:t>
      </w:r>
      <w:r w:rsidRPr="0E6A4C49" w:rsidR="3DAC7C2D">
        <w:rPr>
          <w:rFonts w:cs="Arial"/>
        </w:rPr>
        <w:t xml:space="preserve">mevrouw drs. R.W.J. (Reinie) </w:t>
      </w:r>
    </w:p>
    <w:p w:rsidR="36603F81" w:rsidP="0E6A4C49" w:rsidRDefault="00032E0F" w14:paraId="6FB37981" w14:textId="7A245535">
      <w:pPr>
        <w:pStyle w:val="Geenafstand"/>
        <w:rPr>
          <w:rFonts w:cs="Arial"/>
        </w:rPr>
      </w:pPr>
      <w:r>
        <w:rPr>
          <w:rFonts w:cs="Arial"/>
        </w:rPr>
        <w:t xml:space="preserve">                </w:t>
      </w:r>
      <w:r w:rsidRPr="0E6A4C49" w:rsidR="3DAC7C2D">
        <w:rPr>
          <w:rFonts w:cs="Arial"/>
        </w:rPr>
        <w:t>Melissant-</w:t>
      </w:r>
      <w:r w:rsidRPr="0E6A4C49" w:rsidR="36603F81">
        <w:rPr>
          <w:rFonts w:cs="Arial"/>
        </w:rPr>
        <w:t xml:space="preserve"> </w:t>
      </w:r>
      <w:r w:rsidRPr="0E6A4C49" w:rsidR="3DAC7C2D">
        <w:rPr>
          <w:rFonts w:cs="Arial"/>
        </w:rPr>
        <w:t>Briene</w:t>
      </w:r>
      <w:r w:rsidRPr="0E6A4C49" w:rsidR="75B8A2DB">
        <w:rPr>
          <w:rFonts w:cs="Arial"/>
        </w:rPr>
        <w:t xml:space="preserve"> </w:t>
      </w:r>
      <w:r w:rsidRPr="0E6A4C49" w:rsidR="02F3D954">
        <w:rPr>
          <w:rFonts w:cs="Arial"/>
        </w:rPr>
        <w:t xml:space="preserve">MSM, hierna te noemen: </w:t>
      </w:r>
      <w:r w:rsidRPr="0E6A4C49" w:rsidR="02F3D954">
        <w:rPr>
          <w:rFonts w:cs="Arial"/>
          <w:u w:val="single"/>
        </w:rPr>
        <w:t>"(de) Opdrachtgever”;</w:t>
      </w:r>
      <w:r w:rsidRPr="0E6A4C49" w:rsidR="75B8A2DB">
        <w:rPr>
          <w:rFonts w:cs="Arial"/>
          <w:u w:val="single"/>
        </w:rPr>
        <w:t xml:space="preserve">  </w:t>
      </w:r>
      <w:r w:rsidRPr="0E6A4C49" w:rsidR="75B8A2DB">
        <w:rPr>
          <w:rFonts w:cs="Arial"/>
        </w:rPr>
        <w:t xml:space="preserve">            </w:t>
      </w:r>
    </w:p>
    <w:p w:rsidR="75B8A2DB" w:rsidP="0E6A4C49" w:rsidRDefault="75B8A2DB" w14:paraId="400B2615" w14:textId="54058BE4">
      <w:pPr>
        <w:pStyle w:val="Geenafstand"/>
        <w:rPr>
          <w:rFonts w:cs="Arial"/>
        </w:rPr>
      </w:pPr>
      <w:r w:rsidRPr="0E6A4C49">
        <w:rPr>
          <w:rFonts w:cs="Arial"/>
        </w:rPr>
        <w:t xml:space="preserve">          </w:t>
      </w:r>
    </w:p>
    <w:p w:rsidR="3057EFA9" w:rsidP="0E6A4C49" w:rsidRDefault="3057EFA9" w14:paraId="15E4F2A1" w14:textId="6940200E">
      <w:pPr>
        <w:pStyle w:val="Geenafstand"/>
        <w:rPr>
          <w:rFonts w:cs="Arial"/>
        </w:rPr>
      </w:pPr>
      <w:r w:rsidRPr="0E6A4C49">
        <w:rPr>
          <w:rFonts w:cs="Arial"/>
        </w:rPr>
        <w:t>en</w:t>
      </w:r>
    </w:p>
    <w:p w:rsidR="75B8A2DB" w:rsidP="0E6A4C49" w:rsidRDefault="75B8A2DB" w14:paraId="76CC3634" w14:textId="29BC2B39">
      <w:pPr>
        <w:pStyle w:val="Geenafstand"/>
        <w:rPr>
          <w:rFonts w:cs="Arial"/>
        </w:rPr>
      </w:pPr>
      <w:r w:rsidRPr="0E6A4C49">
        <w:rPr>
          <w:rFonts w:cs="Arial"/>
        </w:rPr>
        <w:t xml:space="preserve">                    </w:t>
      </w:r>
      <w:r w:rsidRPr="0E6A4C49" w:rsidR="6AAF84E5">
        <w:rPr>
          <w:rFonts w:cs="Arial"/>
        </w:rPr>
        <w:t xml:space="preserve"> </w:t>
      </w:r>
    </w:p>
    <w:p w:rsidRPr="00BF7189" w:rsidR="00350961" w:rsidP="00350961" w:rsidRDefault="004F01A7" w14:paraId="04706204" w14:textId="6C9FAE75">
      <w:pPr>
        <w:pStyle w:val="Geenafstand"/>
        <w:ind w:left="708" w:hanging="708"/>
      </w:pPr>
      <w:r>
        <w:t xml:space="preserve">                </w:t>
      </w:r>
      <w:r w:rsidR="00350961">
        <w:t>&lt;</w:t>
      </w:r>
      <w:r w:rsidRPr="0E6A4C49" w:rsidR="00350961">
        <w:rPr>
          <w:highlight w:val="yellow"/>
        </w:rPr>
        <w:t>naam inschrijver</w:t>
      </w:r>
      <w:r w:rsidR="00350961">
        <w:t>&gt; kantoor houdende op het adres &lt;</w:t>
      </w:r>
      <w:r w:rsidRPr="0E6A4C49" w:rsidR="00350961">
        <w:rPr>
          <w:highlight w:val="yellow"/>
        </w:rPr>
        <w:t>straat en nummer</w:t>
      </w:r>
      <w:r w:rsidR="00350961">
        <w:t>&gt; (</w:t>
      </w:r>
      <w:r w:rsidRPr="0E6A4C49" w:rsidR="00350961">
        <w:rPr>
          <w:highlight w:val="yellow"/>
        </w:rPr>
        <w:t>PC</w:t>
      </w:r>
      <w:r w:rsidR="00350961">
        <w:t>) te &lt;</w:t>
      </w:r>
      <w:r w:rsidRPr="0E6A4C49" w:rsidR="00350961">
        <w:rPr>
          <w:highlight w:val="yellow"/>
        </w:rPr>
        <w:t>plaats</w:t>
      </w:r>
      <w:r w:rsidR="00350961">
        <w:t xml:space="preserve">&gt;, ingeschreven in het handelsregister onder nummer </w:t>
      </w:r>
      <w:r w:rsidRPr="0E6A4C49" w:rsidR="00350961">
        <w:rPr>
          <w:highlight w:val="yellow"/>
        </w:rPr>
        <w:t>(hier het KvK nummer nog invullen)</w:t>
      </w:r>
      <w:r w:rsidR="00350961">
        <w:t xml:space="preserve"> te dezen rechtsgeldig vertegenwoordigd door &lt;</w:t>
      </w:r>
      <w:r w:rsidRPr="0E6A4C49" w:rsidR="00350961">
        <w:rPr>
          <w:highlight w:val="yellow"/>
        </w:rPr>
        <w:t>functie</w:t>
      </w:r>
      <w:r w:rsidR="00350961">
        <w:t>&gt;, &lt;</w:t>
      </w:r>
      <w:r w:rsidRPr="0E6A4C49" w:rsidR="00350961">
        <w:rPr>
          <w:highlight w:val="yellow"/>
        </w:rPr>
        <w:t>naam</w:t>
      </w:r>
      <w:r w:rsidR="00350961">
        <w:t>&gt; hierna te noemen: ‘</w:t>
      </w:r>
      <w:r w:rsidRPr="0E6A4C49" w:rsidR="00350961">
        <w:rPr>
          <w:u w:val="single"/>
        </w:rPr>
        <w:t>(de) Opdrachtnemer</w:t>
      </w:r>
      <w:r w:rsidR="00350961">
        <w:t>’;</w:t>
      </w:r>
    </w:p>
    <w:p w:rsidRPr="00BF7189" w:rsidR="00350961" w:rsidP="00350961" w:rsidRDefault="00350961" w14:paraId="666CEC19" w14:textId="77777777">
      <w:pPr>
        <w:pStyle w:val="Geenafstand"/>
        <w:rPr>
          <w:rFonts w:cs="Arial"/>
        </w:rPr>
      </w:pPr>
    </w:p>
    <w:p w:rsidRPr="00BF7189" w:rsidR="00350961" w:rsidP="00350961" w:rsidRDefault="00350961" w14:paraId="7BAA6135" w14:textId="77777777">
      <w:pPr>
        <w:pStyle w:val="Geenafstand"/>
        <w:rPr>
          <w:rFonts w:cs="Arial"/>
        </w:rPr>
      </w:pPr>
      <w:r w:rsidRPr="00BF7189">
        <w:rPr>
          <w:rFonts w:cs="Arial"/>
        </w:rPr>
        <w:t xml:space="preserve">Gezamenlijk te noemen: </w:t>
      </w:r>
      <w:r>
        <w:rPr>
          <w:rFonts w:cs="Arial"/>
        </w:rPr>
        <w:t>‘</w:t>
      </w:r>
      <w:r w:rsidRPr="005F6155">
        <w:rPr>
          <w:rFonts w:cs="Arial"/>
          <w:u w:val="single"/>
        </w:rPr>
        <w:t>Partijen</w:t>
      </w:r>
      <w:r>
        <w:rPr>
          <w:rFonts w:cs="Arial"/>
        </w:rPr>
        <w:t>’.</w:t>
      </w:r>
    </w:p>
    <w:p w:rsidRPr="00BF7189" w:rsidR="00350961" w:rsidP="00350961" w:rsidRDefault="00350961" w14:paraId="52601E32" w14:textId="77777777">
      <w:pPr>
        <w:pStyle w:val="Geenafstand"/>
        <w:rPr>
          <w:rFonts w:cs="Arial"/>
        </w:rPr>
      </w:pPr>
    </w:p>
    <w:p w:rsidRPr="005F6155" w:rsidR="00350961" w:rsidP="00350961" w:rsidRDefault="00350961" w14:paraId="4C734C64" w14:textId="77777777">
      <w:pPr>
        <w:pStyle w:val="Geenafstand"/>
        <w:rPr>
          <w:rFonts w:cs="Arial"/>
          <w:b/>
        </w:rPr>
      </w:pPr>
      <w:r>
        <w:rPr>
          <w:rFonts w:cs="Arial"/>
          <w:b/>
        </w:rPr>
        <w:t>In aanmerking genomen dat</w:t>
      </w:r>
      <w:r w:rsidRPr="005F6155">
        <w:rPr>
          <w:rFonts w:cs="Arial"/>
          <w:b/>
        </w:rPr>
        <w:t>:</w:t>
      </w:r>
    </w:p>
    <w:p w:rsidR="00350961" w:rsidP="00350961" w:rsidRDefault="15478B39" w14:paraId="7E466533" w14:textId="305D748C">
      <w:pPr>
        <w:pStyle w:val="Geenafstand"/>
        <w:ind w:left="708" w:hanging="708"/>
      </w:pPr>
      <w:r>
        <w:t>-</w:t>
      </w:r>
      <w:r w:rsidR="00350961">
        <w:tab/>
      </w:r>
      <w:r>
        <w:t>Opdrachtgever</w:t>
      </w:r>
      <w:r w:rsidR="3A3C1280">
        <w:t>s</w:t>
      </w:r>
      <w:r>
        <w:t xml:space="preserve"> een Europese openbare procedure heeft uitgeschreven in verband met de uitvoering van Aanschaf, onderhoud en terugname </w:t>
      </w:r>
      <w:r w:rsidR="00032E0F">
        <w:t>Wmo-trapliften</w:t>
      </w:r>
      <w:r>
        <w:t>, hierna ‘</w:t>
      </w:r>
      <w:r w:rsidRPr="0E6A4C49">
        <w:rPr>
          <w:u w:val="single"/>
        </w:rPr>
        <w:t>de Opdracht</w:t>
      </w:r>
      <w:r>
        <w:t>’, en dat daartoe door Opdrachtgever aanbestedingsstukken, waaronder een Inschrijvingsleidraad inclusief bijlagen, zijn opgesteld.</w:t>
      </w:r>
    </w:p>
    <w:p w:rsidR="00350961" w:rsidP="00350961" w:rsidRDefault="00350961" w14:paraId="6DA563AA" w14:textId="77777777">
      <w:pPr>
        <w:pStyle w:val="Geenafstand"/>
        <w:ind w:left="708" w:hanging="708"/>
      </w:pPr>
      <w:r>
        <w:t>-</w:t>
      </w:r>
      <w:r>
        <w:tab/>
      </w:r>
      <w:r>
        <w:t>O</w:t>
      </w:r>
      <w:r w:rsidRPr="00BF7189">
        <w:t xml:space="preserve">pdrachtnemer </w:t>
      </w:r>
      <w:r>
        <w:t>een inschrijving, hierna: ‘</w:t>
      </w:r>
      <w:r w:rsidRPr="00E4428D">
        <w:rPr>
          <w:u w:val="single"/>
        </w:rPr>
        <w:t>Aanbieding</w:t>
      </w:r>
      <w:r>
        <w:t>’,</w:t>
      </w:r>
      <w:r w:rsidRPr="00BF7189">
        <w:t xml:space="preserve"> heeft gedaan</w:t>
      </w:r>
      <w:r>
        <w:t xml:space="preserve"> op de aanbestedingsprocedure.</w:t>
      </w:r>
    </w:p>
    <w:p w:rsidR="00350961" w:rsidP="00350961" w:rsidRDefault="00350961" w14:paraId="7CED609F" w14:textId="45559B78">
      <w:pPr>
        <w:pStyle w:val="Geenafstand"/>
        <w:ind w:left="705" w:hanging="705"/>
      </w:pPr>
      <w:r>
        <w:t>-</w:t>
      </w:r>
      <w:r>
        <w:tab/>
      </w:r>
      <w:r>
        <w:t>O</w:t>
      </w:r>
      <w:r w:rsidRPr="00BF7189">
        <w:t>pdrachtgever</w:t>
      </w:r>
      <w:r w:rsidR="0061729D">
        <w:t>s</w:t>
      </w:r>
      <w:r w:rsidRPr="00BF7189">
        <w:t xml:space="preserve"> op basis van </w:t>
      </w:r>
      <w:r>
        <w:t xml:space="preserve">het gunningsresultaat in de aanbestedingsprocedure, </w:t>
      </w:r>
      <w:r w:rsidR="0061729D">
        <w:t>nu</w:t>
      </w:r>
      <w:r>
        <w:t xml:space="preserve"> </w:t>
      </w:r>
      <w:r w:rsidR="0061729D">
        <w:t>met</w:t>
      </w:r>
      <w:r>
        <w:t xml:space="preserve"> deze Overeenkomst opdracht aan O</w:t>
      </w:r>
      <w:r w:rsidRPr="00BF7189">
        <w:t>pdrachtnemer wenst te verstrekken</w:t>
      </w:r>
      <w:r>
        <w:t>.</w:t>
      </w:r>
    </w:p>
    <w:p w:rsidRPr="00BF7189" w:rsidR="00350961" w:rsidP="00350961" w:rsidRDefault="00350961" w14:paraId="39A0BB4F" w14:textId="77777777">
      <w:pPr>
        <w:pStyle w:val="Geenafstand"/>
        <w:rPr>
          <w:rFonts w:cs="Arial"/>
        </w:rPr>
      </w:pPr>
    </w:p>
    <w:p w:rsidR="00350961" w:rsidP="00350961" w:rsidRDefault="00350961" w14:paraId="63C156A3" w14:textId="77777777">
      <w:pPr>
        <w:pStyle w:val="Geenafstand"/>
        <w:rPr>
          <w:rFonts w:cs="Arial"/>
          <w:b/>
        </w:rPr>
      </w:pPr>
    </w:p>
    <w:p w:rsidRPr="005F6155" w:rsidR="00350961" w:rsidP="00350961" w:rsidRDefault="00350961" w14:paraId="663E8FCD" w14:textId="50B5A680">
      <w:pPr>
        <w:pStyle w:val="Geenafstand"/>
        <w:rPr>
          <w:rFonts w:cs="Arial"/>
          <w:b/>
        </w:rPr>
      </w:pPr>
      <w:r w:rsidRPr="005F6155">
        <w:rPr>
          <w:rFonts w:cs="Arial"/>
          <w:b/>
        </w:rPr>
        <w:t>Verklaren te zijn overeengekomen als volgt:</w:t>
      </w:r>
    </w:p>
    <w:p w:rsidRPr="004E1856" w:rsidR="00350961" w:rsidP="00350961" w:rsidRDefault="00350961" w14:paraId="091F9DF7" w14:textId="77777777">
      <w:pPr>
        <w:spacing w:line="240" w:lineRule="auto"/>
      </w:pPr>
    </w:p>
    <w:p w:rsidRPr="004E1856" w:rsidR="00350961" w:rsidP="00350961" w:rsidRDefault="00350961" w14:paraId="1CFBD530" w14:textId="77777777">
      <w:pPr>
        <w:spacing w:line="240" w:lineRule="auto"/>
        <w:rPr>
          <w:b/>
        </w:rPr>
      </w:pPr>
      <w:r w:rsidRPr="004E1856">
        <w:rPr>
          <w:b/>
        </w:rPr>
        <w:t>Artikel 1</w:t>
      </w:r>
      <w:r w:rsidRPr="004E1856">
        <w:rPr>
          <w:b/>
        </w:rPr>
        <w:tab/>
      </w:r>
      <w:r w:rsidRPr="004E1856">
        <w:rPr>
          <w:b/>
        </w:rPr>
        <w:t>Opdracht</w:t>
      </w:r>
    </w:p>
    <w:p w:rsidRPr="004E1856" w:rsidR="00350961" w:rsidP="00350961" w:rsidRDefault="00350961" w14:paraId="042E5EB8" w14:textId="15F17B3C">
      <w:pPr>
        <w:spacing w:line="240" w:lineRule="auto"/>
        <w:ind w:left="708" w:hanging="708"/>
      </w:pPr>
      <w:r>
        <w:t>1</w:t>
      </w:r>
      <w:r w:rsidRPr="004E1856">
        <w:t>.1</w:t>
      </w:r>
      <w:r w:rsidRPr="004E1856">
        <w:tab/>
      </w:r>
      <w:r w:rsidRPr="004E1856">
        <w:t>Opdrachtgever</w:t>
      </w:r>
      <w:r w:rsidR="0061729D">
        <w:t>s</w:t>
      </w:r>
      <w:r w:rsidRPr="004E1856">
        <w:t xml:space="preserve"> verle</w:t>
      </w:r>
      <w:r w:rsidR="0061729D">
        <w:t>nen</w:t>
      </w:r>
      <w:r w:rsidRPr="004E1856">
        <w:t xml:space="preserve"> opdracht aan </w:t>
      </w:r>
      <w:r>
        <w:t>Opdrachtnemer</w:t>
      </w:r>
      <w:r w:rsidRPr="004E1856">
        <w:t xml:space="preserve">, hetgeen door </w:t>
      </w:r>
      <w:r>
        <w:t>Opdrachtnemer</w:t>
      </w:r>
      <w:r w:rsidRPr="004E1856">
        <w:t xml:space="preserve"> wordt aanvaard, tot uitvoering van de Opdracht.</w:t>
      </w:r>
    </w:p>
    <w:p w:rsidRPr="004E1856" w:rsidR="00350961" w:rsidP="00350961" w:rsidRDefault="00350961" w14:paraId="01F468E0" w14:textId="77777777">
      <w:pPr>
        <w:spacing w:line="240" w:lineRule="auto"/>
      </w:pPr>
      <w:r>
        <w:t>1.2</w:t>
      </w:r>
      <w:r w:rsidRPr="004E1856">
        <w:tab/>
      </w:r>
      <w:r w:rsidRPr="004E1856">
        <w:t>De Opdracht wordt uitgevoerd overeenkomstig het bepaalde in:</w:t>
      </w:r>
    </w:p>
    <w:p w:rsidRPr="004E1856" w:rsidR="00350961" w:rsidP="00350961" w:rsidRDefault="00350961" w14:paraId="18681D6A" w14:textId="77777777">
      <w:pPr>
        <w:spacing w:line="240" w:lineRule="auto"/>
        <w:ind w:firstLine="708"/>
      </w:pPr>
      <w:r w:rsidRPr="004E1856">
        <w:t>a.</w:t>
      </w:r>
      <w:r w:rsidRPr="004E1856">
        <w:tab/>
      </w:r>
      <w:r w:rsidRPr="004E1856">
        <w:t>Deze Overeenkomst, en;</w:t>
      </w:r>
    </w:p>
    <w:p w:rsidRPr="004E1856" w:rsidR="00350961" w:rsidP="00350961" w:rsidRDefault="00350961" w14:paraId="6D3D1C49" w14:textId="31AF5D25">
      <w:pPr>
        <w:spacing w:line="240" w:lineRule="auto"/>
        <w:ind w:left="1413" w:hanging="705"/>
      </w:pPr>
      <w:r w:rsidR="00350961">
        <w:rPr/>
        <w:t>b.</w:t>
      </w:r>
      <w:r>
        <w:tab/>
      </w:r>
      <w:r w:rsidR="00350961">
        <w:rPr/>
        <w:t>De</w:t>
      </w:r>
      <w:r w:rsidR="00350961">
        <w:rPr/>
        <w:t xml:space="preserve"> als </w:t>
      </w:r>
      <w:r w:rsidRPr="2DF6A9E9" w:rsidR="00350961">
        <w:rPr>
          <w:b w:val="1"/>
          <w:bCs w:val="1"/>
          <w:i w:val="1"/>
          <w:iCs w:val="1"/>
        </w:rPr>
        <w:t>bijlage 1</w:t>
      </w:r>
      <w:r w:rsidR="00350961">
        <w:rPr/>
        <w:t xml:space="preserve"> aan deze Overeenkomst gehechte </w:t>
      </w:r>
      <w:r w:rsidR="005C4912">
        <w:rPr/>
        <w:t>Aanbestedingsl</w:t>
      </w:r>
      <w:r w:rsidR="00350961">
        <w:rPr/>
        <w:t>eidraad</w:t>
      </w:r>
      <w:r w:rsidR="00350961">
        <w:rPr/>
        <w:t xml:space="preserve"> inclusief bijlagen</w:t>
      </w:r>
      <w:r w:rsidR="00350961">
        <w:rPr/>
        <w:t xml:space="preserve"> </w:t>
      </w:r>
      <w:r w:rsidRPr="2DF6A9E9" w:rsidR="3D084231">
        <w:rPr>
          <w:color w:val="auto"/>
        </w:rPr>
        <w:t>30-3-2026</w:t>
      </w:r>
      <w:r w:rsidRPr="2DF6A9E9" w:rsidR="00350961">
        <w:rPr>
          <w:color w:val="auto"/>
        </w:rPr>
        <w:t xml:space="preserve"> </w:t>
      </w:r>
      <w:r w:rsidRPr="2DF6A9E9" w:rsidR="7703784F">
        <w:rPr>
          <w:color w:val="auto"/>
        </w:rPr>
        <w:t>1266214</w:t>
      </w:r>
      <w:r w:rsidRPr="2DF6A9E9" w:rsidR="00350961">
        <w:rPr>
          <w:color w:val="auto"/>
        </w:rPr>
        <w:t>, en;</w:t>
      </w:r>
    </w:p>
    <w:p w:rsidRPr="004E1856" w:rsidR="00350961" w:rsidP="00350961" w:rsidRDefault="00350961" w14:paraId="5C7316E0" w14:textId="77777777">
      <w:pPr>
        <w:spacing w:line="240" w:lineRule="auto"/>
        <w:ind w:left="1413" w:hanging="705"/>
      </w:pPr>
      <w:r w:rsidRPr="004E1856">
        <w:t>c.</w:t>
      </w:r>
      <w:r w:rsidRPr="004E1856">
        <w:tab/>
      </w:r>
      <w:r w:rsidRPr="004E1856">
        <w:t xml:space="preserve">De als </w:t>
      </w:r>
      <w:r w:rsidRPr="0026537D">
        <w:rPr>
          <w:b/>
          <w:i/>
        </w:rPr>
        <w:t>bijlage 2</w:t>
      </w:r>
      <w:r w:rsidRPr="004E1856">
        <w:t xml:space="preserve"> aan deze Overeenkomst gehechte Nota van Inlichtingen </w:t>
      </w:r>
      <w:r w:rsidRPr="0026537D">
        <w:rPr>
          <w:color w:val="FF0000"/>
        </w:rPr>
        <w:t>inclusief bijlage</w:t>
      </w:r>
      <w:r>
        <w:rPr>
          <w:color w:val="FF0000"/>
        </w:rPr>
        <w:t>n</w:t>
      </w:r>
      <w:r w:rsidRPr="004E1856">
        <w:t>, en;</w:t>
      </w:r>
    </w:p>
    <w:p w:rsidRPr="00350961" w:rsidR="00350961" w:rsidP="00350961" w:rsidRDefault="00350961" w14:paraId="4641810B" w14:textId="4A257A40">
      <w:pPr>
        <w:spacing w:line="240" w:lineRule="auto"/>
        <w:ind w:left="1413" w:hanging="705"/>
      </w:pPr>
      <w:r>
        <w:t>d.</w:t>
      </w:r>
      <w:r>
        <w:tab/>
      </w:r>
      <w:r>
        <w:t xml:space="preserve">De als </w:t>
      </w:r>
      <w:r w:rsidRPr="0026537D">
        <w:rPr>
          <w:b/>
          <w:i/>
        </w:rPr>
        <w:t xml:space="preserve">bijlage </w:t>
      </w:r>
      <w:r>
        <w:rPr>
          <w:b/>
          <w:i/>
        </w:rPr>
        <w:t>3</w:t>
      </w:r>
      <w:r>
        <w:t xml:space="preserve"> aan deze Overeenkomst gehechte</w:t>
      </w:r>
      <w:r w:rsidRPr="00CD60F9">
        <w:rPr>
          <w:color w:val="FF0000"/>
        </w:rPr>
        <w:t xml:space="preserve"> </w:t>
      </w:r>
      <w:r w:rsidRPr="00350961">
        <w:t xml:space="preserve">Algemene Inkoopvoorwaarden Leveringen en diensten </w:t>
      </w:r>
    </w:p>
    <w:p w:rsidR="00350961" w:rsidP="00350961" w:rsidRDefault="00350961" w14:paraId="5A004B87" w14:textId="77777777">
      <w:pPr>
        <w:spacing w:line="240" w:lineRule="auto"/>
        <w:ind w:left="1413" w:hanging="705"/>
      </w:pPr>
      <w:r>
        <w:t>e</w:t>
      </w:r>
      <w:r w:rsidRPr="004E1856">
        <w:t>.</w:t>
      </w:r>
      <w:r w:rsidRPr="004E1856">
        <w:tab/>
      </w:r>
      <w:r w:rsidRPr="004E1856">
        <w:t xml:space="preserve">De als </w:t>
      </w:r>
      <w:r w:rsidRPr="0026537D">
        <w:rPr>
          <w:b/>
          <w:i/>
        </w:rPr>
        <w:t xml:space="preserve">bijlage </w:t>
      </w:r>
      <w:r>
        <w:rPr>
          <w:b/>
          <w:i/>
        </w:rPr>
        <w:t>4</w:t>
      </w:r>
      <w:r w:rsidRPr="004E1856">
        <w:t xml:space="preserve"> aan deze Overeenkomst gehechte Aanbieding</w:t>
      </w:r>
      <w:r>
        <w:t xml:space="preserve"> van Opdrachtnemer.</w:t>
      </w:r>
    </w:p>
    <w:p w:rsidRPr="004E1856" w:rsidR="00350961" w:rsidP="00350961" w:rsidRDefault="00350961" w14:paraId="585E4D4A" w14:textId="5A964F8E">
      <w:pPr>
        <w:spacing w:line="240" w:lineRule="auto"/>
        <w:ind w:left="708" w:hanging="708"/>
      </w:pPr>
      <w:r>
        <w:t>1.3</w:t>
      </w:r>
      <w:r w:rsidRPr="004E1856">
        <w:tab/>
      </w:r>
      <w:r w:rsidRPr="004E1856" w:rsidR="00943AD0">
        <w:t>Als</w:t>
      </w:r>
      <w:r w:rsidRPr="004E1856">
        <w:t xml:space="preserve"> contractdocumenten onderling tegenstrijdig zijn, geldt, tenzij een andere bedoeling uit deze Overeenkomst voortvloeit, de volgende rangorde:</w:t>
      </w:r>
    </w:p>
    <w:p w:rsidRPr="004E1856" w:rsidR="00350961" w:rsidP="00350961" w:rsidRDefault="00350961" w14:paraId="34C7E228" w14:textId="77777777">
      <w:pPr>
        <w:spacing w:line="240" w:lineRule="auto"/>
        <w:ind w:firstLine="708"/>
      </w:pPr>
      <w:r w:rsidRPr="004E1856">
        <w:t>a.</w:t>
      </w:r>
      <w:r w:rsidRPr="004E1856">
        <w:tab/>
      </w:r>
      <w:r w:rsidRPr="004E1856">
        <w:t xml:space="preserve">De bepalingen van deze Overeenkomst; </w:t>
      </w:r>
    </w:p>
    <w:p w:rsidRPr="004E1856" w:rsidR="00350961" w:rsidP="00350961" w:rsidRDefault="00350961" w14:paraId="733BDCF0" w14:textId="77777777">
      <w:pPr>
        <w:spacing w:line="240" w:lineRule="auto"/>
        <w:ind w:left="1413" w:hanging="705"/>
      </w:pPr>
      <w:r w:rsidRPr="004E1856">
        <w:t>b.</w:t>
      </w:r>
      <w:r w:rsidRPr="004E1856">
        <w:tab/>
      </w:r>
      <w:r w:rsidRPr="004E1856">
        <w:t xml:space="preserve">De als </w:t>
      </w:r>
      <w:r w:rsidRPr="0026537D">
        <w:rPr>
          <w:b/>
          <w:i/>
        </w:rPr>
        <w:t>bijlage 2</w:t>
      </w:r>
      <w:r w:rsidRPr="004E1856">
        <w:t xml:space="preserve"> aan deze Overeenkomst gehechte Nota van Inlichtingen </w:t>
      </w:r>
      <w:r w:rsidRPr="0026537D">
        <w:rPr>
          <w:color w:val="FF0000"/>
        </w:rPr>
        <w:t>inclusief bijlagen</w:t>
      </w:r>
      <w:r w:rsidRPr="004E1856">
        <w:t>;</w:t>
      </w:r>
    </w:p>
    <w:p w:rsidRPr="004E1856" w:rsidR="00350961" w:rsidP="00350961" w:rsidRDefault="00350961" w14:paraId="5A97DD2B" w14:textId="77777777">
      <w:pPr>
        <w:spacing w:line="240" w:lineRule="auto"/>
        <w:ind w:left="1413" w:hanging="705"/>
      </w:pPr>
      <w:r>
        <w:t>c</w:t>
      </w:r>
      <w:r w:rsidRPr="004E1856">
        <w:t>.</w:t>
      </w:r>
      <w:r w:rsidRPr="004E1856">
        <w:tab/>
      </w:r>
      <w:r>
        <w:t>De</w:t>
      </w:r>
      <w:r w:rsidRPr="004E1856">
        <w:t xml:space="preserve"> als </w:t>
      </w:r>
      <w:r w:rsidRPr="0026537D">
        <w:rPr>
          <w:b/>
          <w:i/>
        </w:rPr>
        <w:t>bijlage 1</w:t>
      </w:r>
      <w:r w:rsidRPr="004E1856">
        <w:t xml:space="preserve"> aan deze Overeenkomst gehechte </w:t>
      </w:r>
      <w:r>
        <w:t xml:space="preserve">Inschrijvingsleidraad </w:t>
      </w:r>
      <w:r w:rsidRPr="00D83D4F">
        <w:t>inclusief bijlagen</w:t>
      </w:r>
      <w:r w:rsidRPr="004E1856">
        <w:t>;</w:t>
      </w:r>
    </w:p>
    <w:p w:rsidR="00350961" w:rsidP="00350961" w:rsidRDefault="00350961" w14:paraId="08101280" w14:textId="77777777">
      <w:pPr>
        <w:spacing w:line="240" w:lineRule="auto"/>
        <w:ind w:left="1416" w:hanging="705"/>
      </w:pPr>
      <w:r>
        <w:t>d.</w:t>
      </w:r>
      <w:r>
        <w:tab/>
      </w:r>
      <w:r>
        <w:t xml:space="preserve">De als </w:t>
      </w:r>
      <w:r w:rsidRPr="0026537D">
        <w:rPr>
          <w:b/>
          <w:i/>
        </w:rPr>
        <w:t xml:space="preserve">bijlage </w:t>
      </w:r>
      <w:r>
        <w:rPr>
          <w:b/>
          <w:i/>
        </w:rPr>
        <w:t>3</w:t>
      </w:r>
      <w:r>
        <w:t xml:space="preserve"> aan deze Overeenkomst gehechte</w:t>
      </w:r>
      <w:r w:rsidRPr="00CD60F9">
        <w:rPr>
          <w:color w:val="FF0000"/>
        </w:rPr>
        <w:t xml:space="preserve"> </w:t>
      </w:r>
      <w:r w:rsidRPr="00350961">
        <w:t xml:space="preserve">Algemene Inkoopvoorwaarden Leveringen en diensten </w:t>
      </w:r>
    </w:p>
    <w:p w:rsidRPr="004E1856" w:rsidR="00350961" w:rsidP="00350961" w:rsidRDefault="00350961" w14:paraId="74BE9576" w14:textId="63E5F5B5">
      <w:pPr>
        <w:spacing w:line="240" w:lineRule="auto"/>
        <w:ind w:left="1416" w:hanging="705"/>
      </w:pPr>
      <w:r>
        <w:t>e</w:t>
      </w:r>
      <w:r w:rsidRPr="004E1856">
        <w:t>.</w:t>
      </w:r>
      <w:r w:rsidRPr="004E1856">
        <w:tab/>
      </w:r>
      <w:r w:rsidRPr="004E1856">
        <w:t xml:space="preserve">De als </w:t>
      </w:r>
      <w:r w:rsidRPr="0026537D">
        <w:rPr>
          <w:b/>
          <w:i/>
        </w:rPr>
        <w:t xml:space="preserve">bijlage </w:t>
      </w:r>
      <w:r>
        <w:rPr>
          <w:b/>
          <w:i/>
        </w:rPr>
        <w:t>4</w:t>
      </w:r>
      <w:r w:rsidRPr="004E1856">
        <w:t xml:space="preserve"> aan deze Overeenkomst gehechte Aanbieding</w:t>
      </w:r>
      <w:r>
        <w:t xml:space="preserve"> van Opdrachtnemer</w:t>
      </w:r>
      <w:r w:rsidRPr="004E1856">
        <w:t>.</w:t>
      </w:r>
    </w:p>
    <w:p w:rsidRPr="004E1856" w:rsidR="00350961" w:rsidP="00350961" w:rsidRDefault="00350961" w14:paraId="4E78CBB9" w14:textId="77777777">
      <w:pPr>
        <w:spacing w:line="240" w:lineRule="auto"/>
      </w:pPr>
    </w:p>
    <w:p w:rsidR="00350961" w:rsidP="00350961" w:rsidRDefault="00350961" w14:paraId="3C6239BF" w14:textId="77777777">
      <w:pPr>
        <w:spacing w:line="240" w:lineRule="auto"/>
        <w:rPr>
          <w:b/>
        </w:rPr>
      </w:pPr>
    </w:p>
    <w:p w:rsidRPr="00350961" w:rsidR="00350961" w:rsidP="00350961" w:rsidRDefault="00350961" w14:paraId="0B2C5BCA" w14:textId="0B2598C3">
      <w:pPr>
        <w:spacing w:line="240" w:lineRule="auto"/>
        <w:rPr>
          <w:b/>
        </w:rPr>
      </w:pPr>
      <w:r w:rsidRPr="00350961">
        <w:rPr>
          <w:b/>
        </w:rPr>
        <w:t xml:space="preserve">Artikel 2 </w:t>
      </w:r>
      <w:r w:rsidRPr="00350961">
        <w:rPr>
          <w:b/>
        </w:rPr>
        <w:tab/>
      </w:r>
      <w:r w:rsidRPr="00350961">
        <w:rPr>
          <w:b/>
        </w:rPr>
        <w:t>Duur van de overeenkomst</w:t>
      </w:r>
    </w:p>
    <w:p w:rsidRPr="00350961" w:rsidR="00350961" w:rsidP="00350961" w:rsidRDefault="00350961" w14:paraId="3FCA1738" w14:textId="1781CFF3">
      <w:pPr>
        <w:spacing w:line="240" w:lineRule="auto"/>
        <w:ind w:left="705" w:hanging="705"/>
      </w:pPr>
      <w:r w:rsidRPr="00350961">
        <w:t>2.1.</w:t>
      </w:r>
      <w:r w:rsidRPr="00350961">
        <w:tab/>
      </w:r>
      <w:r w:rsidRPr="00350961">
        <w:t xml:space="preserve">De Overeenkomst heeft een looptijd van </w:t>
      </w:r>
      <w:r w:rsidR="00DF4B9B">
        <w:t>twee</w:t>
      </w:r>
      <w:r w:rsidRPr="00350961">
        <w:t xml:space="preserve"> (</w:t>
      </w:r>
      <w:r w:rsidR="00DF4B9B">
        <w:t>2</w:t>
      </w:r>
      <w:r w:rsidRPr="00350961">
        <w:t>) jaren. Het betreft de periode 15-8-2026 tot en met 14-8-202</w:t>
      </w:r>
      <w:r w:rsidR="003E0630">
        <w:t>8</w:t>
      </w:r>
      <w:r w:rsidRPr="00350961">
        <w:t xml:space="preserve">. </w:t>
      </w:r>
    </w:p>
    <w:p w:rsidR="00350961" w:rsidP="00350961" w:rsidRDefault="00350961" w14:paraId="46E99A15" w14:textId="37CDAF8F">
      <w:pPr>
        <w:spacing w:line="240" w:lineRule="auto"/>
        <w:ind w:left="705" w:hanging="705"/>
      </w:pPr>
      <w:r w:rsidRPr="00350961">
        <w:t>2.2.</w:t>
      </w:r>
      <w:r w:rsidRPr="00350961">
        <w:tab/>
      </w:r>
      <w:r w:rsidRPr="00350961">
        <w:t>Na het verstrijken van deze looptijd kan de Overeenkomst eenzijdig door de Opdrachtgever</w:t>
      </w:r>
      <w:r w:rsidR="003E0630">
        <w:t>s</w:t>
      </w:r>
      <w:r w:rsidRPr="00350961">
        <w:t xml:space="preserve"> met drie (3) x </w:t>
      </w:r>
      <w:r w:rsidR="00345E66">
        <w:t>é</w:t>
      </w:r>
      <w:r w:rsidR="008D0582">
        <w:t>én</w:t>
      </w:r>
      <w:r w:rsidRPr="00350961">
        <w:t xml:space="preserve"> (</w:t>
      </w:r>
      <w:r w:rsidR="008D0582">
        <w:t>1</w:t>
      </w:r>
      <w:r w:rsidRPr="00350961">
        <w:t>) jaar verlengd worden, waarna de Overeenkomst van rechtswege eindigt zonder dat opzegging vereist is. Of er gebruik gemaakt wordt van de verlengingsoptie wordt per mail minimaal drie (3) maanden voor het einde van de (reguliere) looptijd van de Overeenkomst aan de Opdrachtnemer kenbaar gemaakt.</w:t>
      </w:r>
    </w:p>
    <w:p w:rsidRPr="0026430A" w:rsidR="00350961" w:rsidP="0026430A" w:rsidRDefault="00302F99" w14:paraId="0AC8F033" w14:textId="589D3240">
      <w:pPr>
        <w:spacing w:line="240" w:lineRule="auto"/>
        <w:ind w:left="705" w:hanging="705"/>
      </w:pPr>
      <w:r>
        <w:t>2.3</w:t>
      </w:r>
      <w:r>
        <w:tab/>
      </w:r>
      <w:r w:rsidRPr="0026430A" w:rsidR="0026430A">
        <w:t>In het geval van nalatigheid aan de zijde van de Opdrachtgever, en na herhaaldelijke schriftelijke aanmaningen ter zake, is de Opdrachtgever gerechtigd de Overeenkomst eenzijdig op te zeggen, met inachtneming van een opzegtermijn van zes (6) maanden</w:t>
      </w:r>
      <w:r w:rsidR="0026430A">
        <w:t>.</w:t>
      </w:r>
    </w:p>
    <w:p w:rsidR="00350961" w:rsidP="00350961" w:rsidRDefault="00350961" w14:paraId="13CC2A34" w14:textId="77777777">
      <w:pPr>
        <w:spacing w:line="240" w:lineRule="auto"/>
        <w:rPr>
          <w:b/>
        </w:rPr>
      </w:pPr>
    </w:p>
    <w:p w:rsidRPr="00CD1760" w:rsidR="00350961" w:rsidP="00350961" w:rsidRDefault="00350961" w14:paraId="59B37C76" w14:textId="1F4E241D">
      <w:pPr>
        <w:spacing w:line="240" w:lineRule="auto"/>
        <w:rPr>
          <w:b/>
        </w:rPr>
      </w:pPr>
      <w:r w:rsidRPr="00CD1760">
        <w:rPr>
          <w:b/>
        </w:rPr>
        <w:t xml:space="preserve">Artikel </w:t>
      </w:r>
      <w:r>
        <w:rPr>
          <w:b/>
        </w:rPr>
        <w:t>3</w:t>
      </w:r>
      <w:r w:rsidRPr="00CD1760">
        <w:rPr>
          <w:b/>
        </w:rPr>
        <w:tab/>
      </w:r>
      <w:r w:rsidRPr="00CD1760">
        <w:rPr>
          <w:b/>
        </w:rPr>
        <w:t>Vergoeding</w:t>
      </w:r>
    </w:p>
    <w:p w:rsidRPr="00350961" w:rsidR="00350961" w:rsidP="00350961" w:rsidRDefault="00350961" w14:paraId="55BAB3F3" w14:textId="68D4C2BC">
      <w:pPr>
        <w:spacing w:line="240" w:lineRule="auto"/>
      </w:pPr>
      <w:r w:rsidRPr="002430AD">
        <w:t>De door Opdrachtgever</w:t>
      </w:r>
      <w:r w:rsidR="008D0582">
        <w:t>s</w:t>
      </w:r>
      <w:r w:rsidRPr="002430AD">
        <w:t xml:space="preserve"> aan </w:t>
      </w:r>
      <w:r>
        <w:t>Opdrachtnemer</w:t>
      </w:r>
      <w:r w:rsidRPr="002430AD">
        <w:t xml:space="preserve"> ter zake de Opdracht verschuldigde vergoeding is </w:t>
      </w:r>
      <w:r>
        <w:t xml:space="preserve">gebaseerd op, en vindt plaats </w:t>
      </w:r>
      <w:r w:rsidRPr="008158F1">
        <w:t>met inachtneming van</w:t>
      </w:r>
      <w:r>
        <w:t>,</w:t>
      </w:r>
      <w:r w:rsidRPr="008158F1">
        <w:t xml:space="preserve"> </w:t>
      </w:r>
      <w:r>
        <w:t>de</w:t>
      </w:r>
      <w:r w:rsidRPr="008158F1">
        <w:t xml:space="preserve"> in/op het</w:t>
      </w:r>
      <w:r>
        <w:t xml:space="preserve">, </w:t>
      </w:r>
      <w:r w:rsidRPr="00350961">
        <w:t>tot de Aanbieding (</w:t>
      </w:r>
      <w:r w:rsidRPr="00350961">
        <w:rPr>
          <w:b/>
          <w:i/>
        </w:rPr>
        <w:t>bijlage 4</w:t>
      </w:r>
      <w:r w:rsidRPr="00350961">
        <w:t>) behorende, inschrijvingsbiljet vermelde prijs.</w:t>
      </w:r>
    </w:p>
    <w:p w:rsidRPr="00350961" w:rsidR="00350961" w:rsidP="00350961" w:rsidRDefault="00350961" w14:paraId="76965F7E" w14:textId="77777777">
      <w:pPr>
        <w:spacing w:line="240" w:lineRule="auto"/>
      </w:pPr>
    </w:p>
    <w:p w:rsidR="00350961" w:rsidP="00350961" w:rsidRDefault="00350961" w14:paraId="1B61275D" w14:textId="77777777">
      <w:pPr>
        <w:spacing w:line="240" w:lineRule="auto"/>
        <w:rPr>
          <w:b/>
        </w:rPr>
      </w:pPr>
    </w:p>
    <w:p w:rsidRPr="005E4D28" w:rsidR="00350961" w:rsidP="00350961" w:rsidRDefault="00350961" w14:paraId="01DA6C66" w14:textId="1A7BD32D">
      <w:pPr>
        <w:spacing w:line="240" w:lineRule="auto"/>
        <w:rPr>
          <w:b/>
        </w:rPr>
      </w:pPr>
      <w:r w:rsidRPr="005E4D28">
        <w:rPr>
          <w:b/>
        </w:rPr>
        <w:t xml:space="preserve">Artikel </w:t>
      </w:r>
      <w:r>
        <w:rPr>
          <w:b/>
        </w:rPr>
        <w:t>4</w:t>
      </w:r>
      <w:r w:rsidRPr="005E4D28">
        <w:rPr>
          <w:b/>
        </w:rPr>
        <w:tab/>
      </w:r>
      <w:r w:rsidRPr="005E4D28">
        <w:rPr>
          <w:b/>
        </w:rPr>
        <w:t>Overdracht rechten en verplichtingen</w:t>
      </w:r>
    </w:p>
    <w:p w:rsidR="00350961" w:rsidP="00350961" w:rsidRDefault="00350961" w14:paraId="337D2FD7" w14:textId="77777777">
      <w:pPr>
        <w:spacing w:line="240" w:lineRule="auto"/>
      </w:pPr>
      <w:r w:rsidRPr="005E4D28">
        <w:t xml:space="preserve">Partijen bij deze Overeenkomst zijn niet bevoegd hun rechten en verplichtingen uit deze Overeenkomst aan </w:t>
      </w:r>
      <w:r>
        <w:t>d</w:t>
      </w:r>
      <w:r w:rsidRPr="005E4D28">
        <w:t>erden over te dragen of deze met beperkte rechten te bezwaren, dan na verkregen schriftelijke toestemming door de wederpartij.</w:t>
      </w:r>
    </w:p>
    <w:p w:rsidR="00350961" w:rsidP="00350961" w:rsidRDefault="00350961" w14:paraId="64A11A15" w14:textId="77777777">
      <w:pPr>
        <w:spacing w:line="240" w:lineRule="auto"/>
      </w:pPr>
    </w:p>
    <w:p w:rsidR="00350961" w:rsidP="00350961" w:rsidRDefault="00350961" w14:paraId="3A2E1055" w14:textId="77777777">
      <w:pPr>
        <w:spacing w:line="240" w:lineRule="auto"/>
        <w:rPr>
          <w:b/>
        </w:rPr>
      </w:pPr>
    </w:p>
    <w:p w:rsidRPr="005E4D28" w:rsidR="00350961" w:rsidP="790D2B9A" w:rsidRDefault="00350961" w14:paraId="13727358" w14:textId="792FCF3B">
      <w:pPr>
        <w:spacing w:line="240" w:lineRule="auto"/>
        <w:rPr>
          <w:b/>
          <w:bCs/>
        </w:rPr>
      </w:pPr>
      <w:commentRangeStart w:id="0"/>
      <w:r w:rsidRPr="790D2B9A">
        <w:rPr>
          <w:b/>
          <w:bCs/>
        </w:rPr>
        <w:t>Artikel 5</w:t>
      </w:r>
      <w:r>
        <w:tab/>
      </w:r>
      <w:r w:rsidRPr="790D2B9A">
        <w:rPr>
          <w:b/>
          <w:bCs/>
        </w:rPr>
        <w:t>Wijzigingen en aanvullingen</w:t>
      </w:r>
      <w:commentRangeEnd w:id="0"/>
      <w:r w:rsidRPr="005E4D28">
        <w:rPr>
          <w:rStyle w:val="Verwijzingopmerking"/>
          <w:b/>
          <w:sz w:val="22"/>
          <w:szCs w:val="22"/>
        </w:rPr>
        <w:commentReference w:id="0"/>
      </w:r>
    </w:p>
    <w:p w:rsidR="00350961" w:rsidP="00350961" w:rsidRDefault="00350961" w14:paraId="28BFB709" w14:textId="01999D4E">
      <w:pPr>
        <w:spacing w:line="240" w:lineRule="auto"/>
      </w:pPr>
      <w:r w:rsidRPr="005E4D28">
        <w:t xml:space="preserve">Wijziging en/of aanvulling van deze Overeenkomst is </w:t>
      </w:r>
      <w:r>
        <w:t xml:space="preserve">mogelijk, doch </w:t>
      </w:r>
      <w:r w:rsidRPr="005E4D28">
        <w:t xml:space="preserve">slechts geldig, </w:t>
      </w:r>
      <w:r w:rsidRPr="005E4D28" w:rsidR="001E10D4">
        <w:t>als</w:t>
      </w:r>
      <w:r w:rsidRPr="005E4D28">
        <w:t xml:space="preserve"> en voor zover (nader) door Partijen overeengekomen en schriftelijk tussen hen vastgelegd.</w:t>
      </w:r>
    </w:p>
    <w:p w:rsidRPr="00EE2C73" w:rsidR="00EE2C73" w:rsidP="00EE2C73" w:rsidRDefault="003F6C31" w14:paraId="68FC3711" w14:textId="0D83F766">
      <w:pPr>
        <w:spacing w:line="240" w:lineRule="auto"/>
      </w:pPr>
      <w:r>
        <w:t xml:space="preserve">Daarnaast verwijzen wij naar de mogelijkheid van de </w:t>
      </w:r>
      <w:hyperlink w:history="1" r:id="rId14">
        <w:r w:rsidRPr="001E10D4" w:rsidR="001E10D4">
          <w:rPr>
            <w:rStyle w:val="Hyperlink"/>
          </w:rPr>
          <w:t>Wijzigingsclausule-contractstandaarden-versie-1.1.pdf</w:t>
        </w:r>
      </w:hyperlink>
      <w:r w:rsidR="00EE2C73">
        <w:t xml:space="preserve">, voor meer informatie zie: </w:t>
      </w:r>
      <w:hyperlink w:history="1" r:id="rId15">
        <w:r w:rsidRPr="00EE2C73" w:rsidR="00EE2C73">
          <w:rPr>
            <w:rStyle w:val="Hyperlink"/>
          </w:rPr>
          <w:t>Contractstandaarden Wmo hulpmiddelen - Ketenbureau i-Sociaal Domein</w:t>
        </w:r>
      </w:hyperlink>
    </w:p>
    <w:p w:rsidRPr="005E4D28" w:rsidR="001E10D4" w:rsidP="00350961" w:rsidRDefault="001E10D4" w14:paraId="744EA5B8" w14:textId="2ED9838F">
      <w:pPr>
        <w:spacing w:line="240" w:lineRule="auto"/>
      </w:pPr>
    </w:p>
    <w:p w:rsidRPr="00ED094E" w:rsidR="00350961" w:rsidP="00ED094E" w:rsidRDefault="00ED094E" w14:paraId="5D5C8D6A" w14:textId="6FC85CCC">
      <w:pPr>
        <w:rPr>
          <w:b/>
          <w:bCs/>
        </w:rPr>
      </w:pPr>
      <w:r w:rsidRPr="00ED094E">
        <w:rPr>
          <w:b/>
          <w:bCs/>
        </w:rPr>
        <w:t>Artikel 6</w:t>
      </w:r>
      <w:r>
        <w:rPr>
          <w:b/>
          <w:bCs/>
        </w:rPr>
        <w:tab/>
      </w:r>
      <w:r w:rsidRPr="00ED094E">
        <w:rPr>
          <w:b/>
          <w:bCs/>
        </w:rPr>
        <w:t xml:space="preserve"> Integriteitsrisico</w:t>
      </w:r>
    </w:p>
    <w:p w:rsidRPr="0033176F" w:rsidR="006F3BFA" w:rsidP="006F3BFA" w:rsidRDefault="001F3116" w14:paraId="49C469BD" w14:textId="4FA2BA34">
      <w:pPr>
        <w:tabs>
          <w:tab w:val="decimal" w:pos="216"/>
          <w:tab w:val="left" w:pos="792"/>
        </w:tabs>
        <w:spacing w:line="229" w:lineRule="exact"/>
        <w:ind w:left="720" w:right="72" w:hanging="648"/>
        <w:textAlignment w:val="baseline"/>
        <w:rPr>
          <w:rFonts w:eastAsia="Arial"/>
          <w:color w:val="000000"/>
        </w:rPr>
      </w:pPr>
      <w:r>
        <w:rPr>
          <w:rFonts w:eastAsia="Arial"/>
          <w:color w:val="000000"/>
        </w:rPr>
        <w:t>6</w:t>
      </w:r>
      <w:r w:rsidR="00D45942">
        <w:rPr>
          <w:rFonts w:eastAsia="Arial"/>
          <w:color w:val="000000"/>
        </w:rPr>
        <w:t>.</w:t>
      </w:r>
      <w:r w:rsidRPr="0033176F" w:rsidR="00ED094E">
        <w:rPr>
          <w:rFonts w:eastAsia="Arial"/>
          <w:color w:val="000000"/>
        </w:rPr>
        <w:t>1</w:t>
      </w:r>
      <w:r w:rsidR="00D45942">
        <w:rPr>
          <w:rFonts w:eastAsia="Arial"/>
          <w:color w:val="000000"/>
        </w:rPr>
        <w:tab/>
      </w:r>
      <w:r w:rsidRPr="0033176F" w:rsidR="00221C27">
        <w:rPr>
          <w:rFonts w:eastAsia="Arial"/>
          <w:color w:val="000000"/>
        </w:rPr>
        <w:t xml:space="preserve">Opdrachtgever wenst niet-integere partijen niet te faciliteren; ook niet door het aangaan </w:t>
      </w:r>
      <w:r w:rsidRPr="0033176F" w:rsidR="00D45942">
        <w:rPr>
          <w:rFonts w:eastAsia="Arial"/>
          <w:color w:val="000000"/>
        </w:rPr>
        <w:t>van een</w:t>
      </w:r>
      <w:r w:rsidRPr="0033176F" w:rsidR="00221C27">
        <w:rPr>
          <w:rFonts w:eastAsia="Arial"/>
          <w:color w:val="000000"/>
        </w:rPr>
        <w:t xml:space="preserve"> overeenkomst. Opdrachtnemer verklaart dat op het moment van het sluiten van deze</w:t>
      </w:r>
      <w:r w:rsidR="00D45942">
        <w:rPr>
          <w:rFonts w:eastAsia="Arial"/>
          <w:color w:val="000000"/>
        </w:rPr>
        <w:t xml:space="preserve"> </w:t>
      </w:r>
      <w:r w:rsidRPr="0033176F" w:rsidR="00221C27">
        <w:rPr>
          <w:rFonts w:eastAsia="Arial"/>
          <w:color w:val="000000"/>
        </w:rPr>
        <w:t>Overeenkomst géén integriteitsrisico op hem van toepassing is. Onder integriteitsrisico</w:t>
      </w:r>
      <w:r w:rsidR="00D45942">
        <w:rPr>
          <w:rFonts w:eastAsia="Arial"/>
          <w:color w:val="000000"/>
        </w:rPr>
        <w:t xml:space="preserve"> </w:t>
      </w:r>
      <w:r w:rsidR="0033176F">
        <w:rPr>
          <w:rFonts w:eastAsia="Arial"/>
          <w:color w:val="000000"/>
        </w:rPr>
        <w:t>v</w:t>
      </w:r>
      <w:r w:rsidRPr="0033176F" w:rsidR="00221C27">
        <w:rPr>
          <w:rFonts w:eastAsia="Arial"/>
          <w:color w:val="000000"/>
        </w:rPr>
        <w:t>erstaan</w:t>
      </w:r>
      <w:r w:rsidR="0033176F">
        <w:rPr>
          <w:rFonts w:eastAsia="Arial"/>
          <w:color w:val="000000"/>
        </w:rPr>
        <w:t xml:space="preserve"> </w:t>
      </w:r>
      <w:r w:rsidRPr="0033176F" w:rsidR="00221C27">
        <w:rPr>
          <w:rFonts w:eastAsia="Arial"/>
          <w:color w:val="000000"/>
        </w:rPr>
        <w:t>partijen het door Opdrachtnemer verrichten van gedragingen c.q. het plegen van of</w:t>
      </w:r>
      <w:r w:rsidR="00D45942">
        <w:rPr>
          <w:rFonts w:eastAsia="Arial"/>
          <w:color w:val="000000"/>
        </w:rPr>
        <w:t xml:space="preserve"> </w:t>
      </w:r>
      <w:r w:rsidRPr="0033176F" w:rsidR="00221C27">
        <w:rPr>
          <w:rFonts w:eastAsia="Arial"/>
          <w:color w:val="000000"/>
        </w:rPr>
        <w:t>deelnemen aan</w:t>
      </w:r>
      <w:r w:rsidR="00BB1F0A">
        <w:rPr>
          <w:rFonts w:eastAsia="Arial"/>
          <w:color w:val="000000"/>
        </w:rPr>
        <w:t xml:space="preserve"> </w:t>
      </w:r>
      <w:r w:rsidRPr="0033176F" w:rsidR="00221C27">
        <w:rPr>
          <w:rFonts w:eastAsia="Arial"/>
          <w:color w:val="000000"/>
        </w:rPr>
        <w:t>misdrijven of overtredingen. Opdrachtnemer verklaart géén kennis te hebben</w:t>
      </w:r>
      <w:r w:rsidR="00D45942">
        <w:rPr>
          <w:rFonts w:eastAsia="Arial"/>
          <w:color w:val="000000"/>
        </w:rPr>
        <w:t xml:space="preserve"> </w:t>
      </w:r>
      <w:r w:rsidRPr="0033176F" w:rsidR="00221C27">
        <w:rPr>
          <w:rFonts w:eastAsia="Arial"/>
          <w:color w:val="000000"/>
        </w:rPr>
        <w:t>van integriteitsrisico's</w:t>
      </w:r>
      <w:r w:rsidR="00BB1F0A">
        <w:rPr>
          <w:rFonts w:eastAsia="Arial"/>
          <w:color w:val="000000"/>
        </w:rPr>
        <w:t xml:space="preserve"> </w:t>
      </w:r>
      <w:r w:rsidRPr="0033176F" w:rsidR="00221C27">
        <w:rPr>
          <w:rFonts w:eastAsia="Arial"/>
          <w:color w:val="000000"/>
        </w:rPr>
        <w:t>die op aan Opdrachtnemer gelieerde partijen van toepassing zijn.</w:t>
      </w:r>
      <w:r w:rsidR="00D45942">
        <w:rPr>
          <w:rFonts w:eastAsia="Arial"/>
          <w:color w:val="000000"/>
        </w:rPr>
        <w:t xml:space="preserve"> </w:t>
      </w:r>
      <w:r w:rsidRPr="0033176F" w:rsidR="00221C27">
        <w:rPr>
          <w:rFonts w:eastAsia="Arial"/>
          <w:color w:val="000000"/>
        </w:rPr>
        <w:t>Personen of partijen worden in</w:t>
      </w:r>
      <w:r w:rsidR="00BB1F0A">
        <w:rPr>
          <w:rFonts w:eastAsia="Arial"/>
          <w:color w:val="000000"/>
        </w:rPr>
        <w:t xml:space="preserve"> </w:t>
      </w:r>
      <w:r w:rsidRPr="0033176F" w:rsidR="00221C27">
        <w:rPr>
          <w:rFonts w:eastAsia="Arial"/>
          <w:color w:val="000000"/>
        </w:rPr>
        <w:t>ieder geval, maar niet uitsluitend, geacht gelieerd te zijn aan</w:t>
      </w:r>
      <w:r w:rsidR="00D45942">
        <w:rPr>
          <w:rFonts w:eastAsia="Arial"/>
          <w:color w:val="000000"/>
        </w:rPr>
        <w:t xml:space="preserve"> </w:t>
      </w:r>
      <w:r w:rsidRPr="0033176F" w:rsidR="00221C27">
        <w:rPr>
          <w:rFonts w:eastAsia="Arial"/>
          <w:color w:val="000000"/>
        </w:rPr>
        <w:t>Opdrachtnemer, indien zij direct of</w:t>
      </w:r>
      <w:r w:rsidR="00474967">
        <w:rPr>
          <w:rFonts w:eastAsia="Arial"/>
          <w:color w:val="000000"/>
        </w:rPr>
        <w:t xml:space="preserve"> </w:t>
      </w:r>
      <w:r w:rsidRPr="0033176F" w:rsidR="00221C27">
        <w:rPr>
          <w:rFonts w:eastAsia="Arial"/>
          <w:color w:val="000000"/>
        </w:rPr>
        <w:t>indirect leiding aan Opdrachtnemer geven, bij de</w:t>
      </w:r>
      <w:r w:rsidR="00D45942">
        <w:rPr>
          <w:rFonts w:eastAsia="Arial"/>
          <w:color w:val="000000"/>
        </w:rPr>
        <w:t xml:space="preserve"> </w:t>
      </w:r>
      <w:r w:rsidRPr="0033176F" w:rsidR="00221C27">
        <w:rPr>
          <w:rFonts w:eastAsia="Arial"/>
          <w:color w:val="000000"/>
        </w:rPr>
        <w:t xml:space="preserve">uitvoering van de overeenkomst een </w:t>
      </w:r>
      <w:r w:rsidRPr="0033176F" w:rsidR="00221C27">
        <w:rPr>
          <w:rFonts w:eastAsia="Arial"/>
          <w:color w:val="000000"/>
        </w:rPr>
        <w:t>belangrijke</w:t>
      </w:r>
      <w:r w:rsidR="00474967">
        <w:rPr>
          <w:rFonts w:eastAsia="Arial"/>
          <w:color w:val="000000"/>
        </w:rPr>
        <w:t xml:space="preserve"> </w:t>
      </w:r>
      <w:r w:rsidRPr="0033176F" w:rsidR="00221C27">
        <w:rPr>
          <w:rFonts w:eastAsia="Arial"/>
          <w:color w:val="000000"/>
        </w:rPr>
        <w:t>rol vervullen of hebben vervuld, over</w:t>
      </w:r>
      <w:r w:rsidR="00710B33">
        <w:rPr>
          <w:rFonts w:eastAsia="Arial"/>
          <w:color w:val="000000"/>
        </w:rPr>
        <w:t xml:space="preserve"> </w:t>
      </w:r>
      <w:r w:rsidRPr="0033176F" w:rsidR="00221C27">
        <w:rPr>
          <w:rFonts w:eastAsia="Arial"/>
          <w:color w:val="000000"/>
        </w:rPr>
        <w:t xml:space="preserve">Opdrachtnemer </w:t>
      </w:r>
      <w:r w:rsidRPr="0033176F" w:rsidR="00AC4C24">
        <w:rPr>
          <w:rFonts w:eastAsia="Arial"/>
          <w:color w:val="000000"/>
        </w:rPr>
        <w:t>direct of indirect zeggensc</w:t>
      </w:r>
      <w:r w:rsidRPr="0033176F" w:rsidR="00363BA8">
        <w:rPr>
          <w:rFonts w:eastAsia="Arial"/>
          <w:color w:val="000000"/>
        </w:rPr>
        <w:t>hap hebben, aan</w:t>
      </w:r>
      <w:r w:rsidR="00474967">
        <w:rPr>
          <w:rFonts w:eastAsia="Arial"/>
          <w:color w:val="000000"/>
        </w:rPr>
        <w:t xml:space="preserve"> </w:t>
      </w:r>
      <w:r w:rsidRPr="0033176F" w:rsidR="00363BA8">
        <w:rPr>
          <w:rFonts w:eastAsia="Arial"/>
          <w:color w:val="000000"/>
        </w:rPr>
        <w:t>Opdrachtnemer direct of indirect</w:t>
      </w:r>
      <w:r w:rsidR="00710B33">
        <w:rPr>
          <w:rFonts w:eastAsia="Arial"/>
          <w:color w:val="000000"/>
        </w:rPr>
        <w:t xml:space="preserve"> </w:t>
      </w:r>
      <w:r w:rsidRPr="0033176F" w:rsidR="00363BA8">
        <w:rPr>
          <w:rFonts w:eastAsia="Arial"/>
          <w:color w:val="000000"/>
        </w:rPr>
        <w:t>vermogen verschaffen, onderdeel zijn van dezelfde groep als</w:t>
      </w:r>
      <w:r w:rsidR="00710B33">
        <w:rPr>
          <w:rFonts w:eastAsia="Arial"/>
          <w:color w:val="000000"/>
        </w:rPr>
        <w:t xml:space="preserve"> </w:t>
      </w:r>
      <w:r w:rsidRPr="0033176F" w:rsidR="00363BA8">
        <w:rPr>
          <w:rFonts w:eastAsia="Arial"/>
          <w:color w:val="000000"/>
        </w:rPr>
        <w:t>bedoeld in art. 2</w:t>
      </w:r>
      <w:r w:rsidRPr="0033176F" w:rsidR="00233C06">
        <w:rPr>
          <w:rFonts w:eastAsia="Arial"/>
          <w:color w:val="000000"/>
        </w:rPr>
        <w:t>:24b BW of anderszins in een samenwerkingsverband tot de Opdrachtnemer</w:t>
      </w:r>
      <w:r w:rsidR="00710B33">
        <w:rPr>
          <w:rFonts w:eastAsia="Arial"/>
          <w:color w:val="000000"/>
        </w:rPr>
        <w:t xml:space="preserve"> </w:t>
      </w:r>
      <w:r w:rsidRPr="0033176F" w:rsidR="00233C06">
        <w:rPr>
          <w:rFonts w:eastAsia="Arial"/>
          <w:color w:val="000000"/>
        </w:rPr>
        <w:t>staan.</w:t>
      </w:r>
    </w:p>
    <w:p w:rsidR="00474967" w:rsidP="006F3BFA" w:rsidRDefault="00710B33" w14:paraId="67FD272B" w14:textId="578263CB">
      <w:pPr>
        <w:tabs>
          <w:tab w:val="decimal" w:pos="216"/>
          <w:tab w:val="left" w:pos="792"/>
        </w:tabs>
        <w:spacing w:line="229" w:lineRule="exact"/>
        <w:ind w:left="720" w:right="72" w:hanging="648"/>
        <w:textAlignment w:val="baseline"/>
        <w:rPr>
          <w:rFonts w:eastAsia="Arial"/>
          <w:color w:val="000000"/>
        </w:rPr>
      </w:pPr>
      <w:r>
        <w:rPr>
          <w:rFonts w:eastAsia="Arial"/>
          <w:color w:val="000000"/>
        </w:rPr>
        <w:t>6.</w:t>
      </w:r>
      <w:r w:rsidRPr="0033176F" w:rsidR="00A25657">
        <w:rPr>
          <w:rFonts w:eastAsia="Arial"/>
          <w:color w:val="000000"/>
        </w:rPr>
        <w:t>2</w:t>
      </w:r>
      <w:r>
        <w:rPr>
          <w:rFonts w:eastAsia="Arial"/>
          <w:color w:val="000000"/>
        </w:rPr>
        <w:tab/>
      </w:r>
      <w:r w:rsidRPr="0033176F" w:rsidR="00153E47">
        <w:rPr>
          <w:rFonts w:eastAsia="Arial"/>
          <w:color w:val="000000"/>
        </w:rPr>
        <w:t>Opdrachtnemer verplicht zich om zich gedurende de looptijd van de Overeenkomst te</w:t>
      </w:r>
    </w:p>
    <w:p w:rsidR="00474967" w:rsidP="006F3BFA" w:rsidRDefault="00474967" w14:paraId="725AC124" w14:textId="403B443A">
      <w:pPr>
        <w:tabs>
          <w:tab w:val="decimal" w:pos="216"/>
          <w:tab w:val="left" w:pos="792"/>
        </w:tabs>
        <w:spacing w:line="229" w:lineRule="exact"/>
        <w:ind w:left="720" w:right="72" w:hanging="648"/>
        <w:textAlignment w:val="baseline"/>
        <w:rPr>
          <w:rFonts w:eastAsia="Arial"/>
          <w:color w:val="000000"/>
        </w:rPr>
      </w:pPr>
      <w:r>
        <w:rPr>
          <w:rFonts w:eastAsia="Arial"/>
          <w:color w:val="000000"/>
        </w:rPr>
        <w:t xml:space="preserve">    </w:t>
      </w:r>
      <w:r w:rsidR="00710B33">
        <w:rPr>
          <w:rFonts w:eastAsia="Arial"/>
          <w:color w:val="000000"/>
        </w:rPr>
        <w:tab/>
      </w:r>
      <w:r w:rsidRPr="0033176F">
        <w:rPr>
          <w:rFonts w:eastAsia="Arial"/>
          <w:color w:val="000000"/>
        </w:rPr>
        <w:t>O</w:t>
      </w:r>
      <w:r w:rsidRPr="0033176F" w:rsidR="00153E47">
        <w:rPr>
          <w:rFonts w:eastAsia="Arial"/>
          <w:color w:val="000000"/>
        </w:rPr>
        <w:t>nthouden</w:t>
      </w:r>
      <w:r>
        <w:rPr>
          <w:rFonts w:eastAsia="Arial"/>
          <w:color w:val="000000"/>
        </w:rPr>
        <w:t xml:space="preserve"> </w:t>
      </w:r>
      <w:r w:rsidRPr="0033176F" w:rsidR="00153E47">
        <w:rPr>
          <w:rFonts w:eastAsia="Arial"/>
          <w:color w:val="000000"/>
        </w:rPr>
        <w:t>van niet-intege</w:t>
      </w:r>
      <w:r w:rsidRPr="0033176F" w:rsidR="007F06CF">
        <w:rPr>
          <w:rFonts w:eastAsia="Arial"/>
          <w:color w:val="000000"/>
        </w:rPr>
        <w:t>re gedragingen, waaronder in ieder geval worden verstaan de</w:t>
      </w:r>
    </w:p>
    <w:p w:rsidRPr="0033176F" w:rsidR="00A25657" w:rsidP="006F3BFA" w:rsidRDefault="00474967" w14:paraId="6C5E6EC5" w14:textId="26B48F37">
      <w:pPr>
        <w:tabs>
          <w:tab w:val="decimal" w:pos="216"/>
          <w:tab w:val="left" w:pos="792"/>
        </w:tabs>
        <w:spacing w:line="229" w:lineRule="exact"/>
        <w:ind w:left="720" w:right="72" w:hanging="648"/>
        <w:textAlignment w:val="baseline"/>
        <w:rPr>
          <w:rFonts w:eastAsia="Arial"/>
          <w:color w:val="000000"/>
        </w:rPr>
      </w:pPr>
      <w:r>
        <w:rPr>
          <w:rFonts w:eastAsia="Arial"/>
          <w:color w:val="000000"/>
        </w:rPr>
        <w:t xml:space="preserve">   </w:t>
      </w:r>
      <w:r w:rsidR="00710B33">
        <w:rPr>
          <w:rFonts w:eastAsia="Arial"/>
          <w:color w:val="000000"/>
        </w:rPr>
        <w:tab/>
      </w:r>
      <w:r w:rsidR="00710B33">
        <w:rPr>
          <w:rFonts w:eastAsia="Arial"/>
          <w:color w:val="000000"/>
        </w:rPr>
        <w:tab/>
      </w:r>
      <w:r w:rsidRPr="0033176F" w:rsidR="007F06CF">
        <w:rPr>
          <w:rFonts w:eastAsia="Arial"/>
          <w:color w:val="000000"/>
        </w:rPr>
        <w:t>gedragingen als</w:t>
      </w:r>
      <w:r>
        <w:rPr>
          <w:rFonts w:eastAsia="Arial"/>
          <w:color w:val="000000"/>
        </w:rPr>
        <w:t xml:space="preserve"> </w:t>
      </w:r>
      <w:r w:rsidRPr="0033176F" w:rsidR="007F06CF">
        <w:rPr>
          <w:rFonts w:eastAsia="Arial"/>
          <w:color w:val="000000"/>
        </w:rPr>
        <w:t>bedoeld in lid 1 van dit artik</w:t>
      </w:r>
      <w:r w:rsidRPr="0033176F" w:rsidR="008E546A">
        <w:rPr>
          <w:rFonts w:eastAsia="Arial"/>
          <w:color w:val="000000"/>
        </w:rPr>
        <w:t>el.</w:t>
      </w:r>
    </w:p>
    <w:p w:rsidRPr="0033176F" w:rsidR="002E5AB9" w:rsidP="006F3BFA" w:rsidRDefault="00710B33" w14:paraId="66A4BC42" w14:textId="3D96DE03">
      <w:pPr>
        <w:tabs>
          <w:tab w:val="decimal" w:pos="216"/>
          <w:tab w:val="left" w:pos="792"/>
        </w:tabs>
        <w:spacing w:line="229" w:lineRule="exact"/>
        <w:ind w:left="720" w:right="72" w:hanging="648"/>
        <w:textAlignment w:val="baseline"/>
        <w:rPr>
          <w:rFonts w:eastAsia="Arial"/>
          <w:color w:val="000000"/>
        </w:rPr>
      </w:pPr>
      <w:r>
        <w:rPr>
          <w:rFonts w:eastAsia="Arial"/>
          <w:color w:val="000000"/>
        </w:rPr>
        <w:t>6.</w:t>
      </w:r>
      <w:r w:rsidRPr="0033176F" w:rsidR="008E546A">
        <w:rPr>
          <w:rFonts w:eastAsia="Arial"/>
          <w:color w:val="000000"/>
        </w:rPr>
        <w:t>3</w:t>
      </w:r>
      <w:r>
        <w:rPr>
          <w:rFonts w:eastAsia="Arial"/>
          <w:color w:val="000000"/>
        </w:rPr>
        <w:tab/>
      </w:r>
      <w:r w:rsidRPr="0033176F" w:rsidR="008E546A">
        <w:rPr>
          <w:rFonts w:eastAsia="Arial"/>
          <w:color w:val="000000"/>
        </w:rPr>
        <w:t>Opdrachtgever kan het Landelijk Bureau Bibob op grond van art. 5 lid 2 Wet Bibob</w:t>
      </w:r>
      <w:r w:rsidRPr="0033176F" w:rsidR="008B030C">
        <w:rPr>
          <w:rFonts w:eastAsia="Arial"/>
          <w:color w:val="000000"/>
        </w:rPr>
        <w:t xml:space="preserve"> over</w:t>
      </w:r>
    </w:p>
    <w:p w:rsidR="00474967" w:rsidP="006F3BFA" w:rsidRDefault="002E5AB9" w14:paraId="69603BD8" w14:textId="44434D30">
      <w:pPr>
        <w:tabs>
          <w:tab w:val="decimal" w:pos="216"/>
          <w:tab w:val="left" w:pos="792"/>
        </w:tabs>
        <w:spacing w:line="229" w:lineRule="exact"/>
        <w:ind w:left="720" w:right="72" w:hanging="648"/>
        <w:textAlignment w:val="baseline"/>
        <w:rPr>
          <w:rFonts w:eastAsia="Arial"/>
          <w:color w:val="000000"/>
        </w:rPr>
      </w:pPr>
      <w:r w:rsidRPr="0033176F">
        <w:rPr>
          <w:rFonts w:eastAsia="Arial"/>
          <w:color w:val="000000"/>
        </w:rPr>
        <w:t xml:space="preserve">    </w:t>
      </w:r>
      <w:r w:rsidR="00710B33">
        <w:rPr>
          <w:rFonts w:eastAsia="Arial"/>
          <w:color w:val="000000"/>
        </w:rPr>
        <w:tab/>
      </w:r>
      <w:r w:rsidRPr="0033176F" w:rsidR="008B030C">
        <w:rPr>
          <w:rFonts w:eastAsia="Arial"/>
          <w:color w:val="000000"/>
        </w:rPr>
        <w:t>Opdrachtnemer om advies vragen en vervolgens tot ontbinding van de Overeenkomst</w:t>
      </w:r>
    </w:p>
    <w:p w:rsidRPr="0033176F" w:rsidR="008E546A" w:rsidP="006F3BFA" w:rsidRDefault="00474967" w14:paraId="40AA610A" w14:textId="292A4D04">
      <w:pPr>
        <w:tabs>
          <w:tab w:val="decimal" w:pos="216"/>
          <w:tab w:val="left" w:pos="792"/>
        </w:tabs>
        <w:spacing w:line="229" w:lineRule="exact"/>
        <w:ind w:left="720" w:right="72" w:hanging="648"/>
        <w:textAlignment w:val="baseline"/>
        <w:rPr>
          <w:rFonts w:eastAsia="Arial"/>
          <w:color w:val="000000"/>
        </w:rPr>
      </w:pPr>
      <w:r>
        <w:rPr>
          <w:rFonts w:eastAsia="Arial"/>
          <w:color w:val="000000"/>
        </w:rPr>
        <w:t xml:space="preserve">    </w:t>
      </w:r>
      <w:r w:rsidR="00710B33">
        <w:rPr>
          <w:rFonts w:eastAsia="Arial"/>
          <w:color w:val="000000"/>
        </w:rPr>
        <w:tab/>
      </w:r>
      <w:r w:rsidRPr="0033176F" w:rsidR="008B030C">
        <w:rPr>
          <w:rFonts w:eastAsia="Arial"/>
          <w:color w:val="000000"/>
        </w:rPr>
        <w:t>overgaan,</w:t>
      </w:r>
      <w:r>
        <w:rPr>
          <w:rFonts w:eastAsia="Arial"/>
          <w:color w:val="000000"/>
        </w:rPr>
        <w:t xml:space="preserve"> </w:t>
      </w:r>
      <w:r w:rsidRPr="0033176F" w:rsidR="008B030C">
        <w:rPr>
          <w:rFonts w:eastAsia="Arial"/>
          <w:color w:val="000000"/>
        </w:rPr>
        <w:t>als een van de situaties zich voordoet zoals bedoeld in art. 9 lid 2 Wet Bibob.</w:t>
      </w:r>
    </w:p>
    <w:p w:rsidRPr="0033176F" w:rsidR="002E5AB9" w:rsidP="006F3BFA" w:rsidRDefault="00710B33" w14:paraId="192726B5" w14:textId="68D9EEA8">
      <w:pPr>
        <w:tabs>
          <w:tab w:val="decimal" w:pos="216"/>
          <w:tab w:val="left" w:pos="792"/>
        </w:tabs>
        <w:spacing w:line="229" w:lineRule="exact"/>
        <w:ind w:left="720" w:right="72" w:hanging="648"/>
        <w:textAlignment w:val="baseline"/>
        <w:rPr>
          <w:rFonts w:eastAsia="Arial"/>
          <w:color w:val="000000"/>
        </w:rPr>
      </w:pPr>
      <w:r>
        <w:rPr>
          <w:rFonts w:eastAsia="Arial"/>
          <w:color w:val="000000"/>
        </w:rPr>
        <w:t>6.</w:t>
      </w:r>
      <w:r w:rsidRPr="0033176F" w:rsidR="002E5AB9">
        <w:rPr>
          <w:rFonts w:eastAsia="Arial"/>
          <w:color w:val="000000"/>
        </w:rPr>
        <w:t>4</w:t>
      </w:r>
      <w:r>
        <w:rPr>
          <w:rFonts w:eastAsia="Arial"/>
          <w:color w:val="000000"/>
        </w:rPr>
        <w:tab/>
      </w:r>
      <w:r w:rsidRPr="0033176F" w:rsidR="002E5AB9">
        <w:rPr>
          <w:rFonts w:eastAsia="Arial"/>
          <w:color w:val="000000"/>
        </w:rPr>
        <w:t xml:space="preserve">Opdrachtnemer </w:t>
      </w:r>
      <w:r w:rsidRPr="0033176F" w:rsidR="00970C86">
        <w:rPr>
          <w:rFonts w:eastAsia="Arial"/>
          <w:color w:val="000000"/>
        </w:rPr>
        <w:t>stelt</w:t>
      </w:r>
      <w:r w:rsidRPr="0033176F" w:rsidR="002E5AB9">
        <w:rPr>
          <w:rFonts w:eastAsia="Arial"/>
          <w:color w:val="000000"/>
        </w:rPr>
        <w:t xml:space="preserve"> Opdrachtgever onverwijld op de hoogte </w:t>
      </w:r>
      <w:r w:rsidRPr="0033176F" w:rsidR="00970C86">
        <w:rPr>
          <w:rFonts w:eastAsia="Arial"/>
          <w:color w:val="000000"/>
        </w:rPr>
        <w:t>als</w:t>
      </w:r>
      <w:r w:rsidRPr="0033176F" w:rsidR="002E5AB9">
        <w:rPr>
          <w:rFonts w:eastAsia="Arial"/>
          <w:color w:val="000000"/>
        </w:rPr>
        <w:t xml:space="preserve"> en zodra Opdrachtnemer</w:t>
      </w:r>
      <w:r>
        <w:rPr>
          <w:rFonts w:eastAsia="Arial"/>
          <w:color w:val="000000"/>
        </w:rPr>
        <w:t xml:space="preserve"> k</w:t>
      </w:r>
      <w:r w:rsidRPr="0033176F" w:rsidR="002E5AB9">
        <w:rPr>
          <w:rFonts w:eastAsia="Arial"/>
          <w:color w:val="000000"/>
        </w:rPr>
        <w:t>ennis heeft genomen van het feit dat h</w:t>
      </w:r>
      <w:r w:rsidRPr="0033176F" w:rsidR="007618D6">
        <w:rPr>
          <w:rFonts w:eastAsia="Arial"/>
          <w:color w:val="000000"/>
        </w:rPr>
        <w:t>ij onderwerp is van str</w:t>
      </w:r>
      <w:r w:rsidRPr="0033176F" w:rsidR="00F3413A">
        <w:rPr>
          <w:rFonts w:eastAsia="Arial"/>
          <w:color w:val="000000"/>
        </w:rPr>
        <w:t>af</w:t>
      </w:r>
      <w:r w:rsidRPr="0033176F" w:rsidR="007618D6">
        <w:rPr>
          <w:rFonts w:eastAsia="Arial"/>
          <w:color w:val="000000"/>
        </w:rPr>
        <w:t>rechtelijk onderzoek, of dat</w:t>
      </w:r>
      <w:r w:rsidR="00474967">
        <w:rPr>
          <w:rFonts w:eastAsia="Arial"/>
          <w:color w:val="000000"/>
        </w:rPr>
        <w:t xml:space="preserve"> </w:t>
      </w:r>
      <w:r w:rsidRPr="0033176F" w:rsidR="007618D6">
        <w:rPr>
          <w:rFonts w:eastAsia="Arial"/>
          <w:color w:val="000000"/>
        </w:rPr>
        <w:t>tegen</w:t>
      </w:r>
      <w:r>
        <w:rPr>
          <w:rFonts w:eastAsia="Arial"/>
          <w:color w:val="000000"/>
        </w:rPr>
        <w:t xml:space="preserve"> </w:t>
      </w:r>
      <w:r w:rsidRPr="0033176F" w:rsidR="007618D6">
        <w:rPr>
          <w:rFonts w:eastAsia="Arial"/>
          <w:color w:val="000000"/>
        </w:rPr>
        <w:t xml:space="preserve">Opdrachtnemer of </w:t>
      </w:r>
      <w:r w:rsidRPr="0033176F" w:rsidR="006758CB">
        <w:rPr>
          <w:rFonts w:eastAsia="Arial"/>
          <w:color w:val="000000"/>
        </w:rPr>
        <w:t>een aan Opdrachtnemer gelieerde partij strafvervo</w:t>
      </w:r>
      <w:r w:rsidRPr="0033176F" w:rsidR="00F3413A">
        <w:rPr>
          <w:rFonts w:eastAsia="Arial"/>
          <w:color w:val="000000"/>
        </w:rPr>
        <w:t>l</w:t>
      </w:r>
      <w:r w:rsidRPr="0033176F" w:rsidR="006758CB">
        <w:rPr>
          <w:rFonts w:eastAsia="Arial"/>
          <w:color w:val="000000"/>
        </w:rPr>
        <w:t>ging is ingesteld.</w:t>
      </w:r>
    </w:p>
    <w:p w:rsidRPr="0033176F" w:rsidR="00F3413A" w:rsidP="006F3BFA" w:rsidRDefault="00710B33" w14:paraId="4EED143F" w14:textId="4829F6D4">
      <w:pPr>
        <w:tabs>
          <w:tab w:val="decimal" w:pos="216"/>
          <w:tab w:val="left" w:pos="792"/>
        </w:tabs>
        <w:spacing w:line="229" w:lineRule="exact"/>
        <w:ind w:left="720" w:right="72" w:hanging="648"/>
        <w:textAlignment w:val="baseline"/>
        <w:rPr>
          <w:rFonts w:eastAsia="Arial"/>
          <w:color w:val="000000"/>
        </w:rPr>
      </w:pPr>
      <w:r>
        <w:rPr>
          <w:rFonts w:eastAsia="Arial"/>
          <w:color w:val="000000"/>
        </w:rPr>
        <w:t>6.</w:t>
      </w:r>
      <w:r w:rsidRPr="0033176F" w:rsidR="00F3413A">
        <w:rPr>
          <w:rFonts w:eastAsia="Arial"/>
          <w:color w:val="000000"/>
        </w:rPr>
        <w:t>5</w:t>
      </w:r>
      <w:r>
        <w:rPr>
          <w:rFonts w:eastAsia="Arial"/>
          <w:color w:val="000000"/>
        </w:rPr>
        <w:tab/>
      </w:r>
      <w:r w:rsidRPr="0033176F" w:rsidR="00C52283">
        <w:rPr>
          <w:rFonts w:eastAsia="Arial"/>
          <w:color w:val="000000"/>
        </w:rPr>
        <w:t>Opdrachtgever heeft het recht om Opdrachtnemer, al dan niet naar aanleiding van signalen</w:t>
      </w:r>
      <w:r>
        <w:rPr>
          <w:rFonts w:eastAsia="Arial"/>
          <w:color w:val="000000"/>
        </w:rPr>
        <w:t xml:space="preserve"> v</w:t>
      </w:r>
      <w:r w:rsidRPr="0033176F" w:rsidR="00C52283">
        <w:rPr>
          <w:rFonts w:eastAsia="Arial"/>
          <w:color w:val="000000"/>
        </w:rPr>
        <w:t>an</w:t>
      </w:r>
      <w:r w:rsidR="00D17033">
        <w:rPr>
          <w:rFonts w:eastAsia="Arial"/>
          <w:color w:val="000000"/>
        </w:rPr>
        <w:t xml:space="preserve"> </w:t>
      </w:r>
      <w:r w:rsidRPr="0033176F" w:rsidR="00C52283">
        <w:rPr>
          <w:rFonts w:eastAsia="Arial"/>
          <w:color w:val="000000"/>
        </w:rPr>
        <w:t>derden, gedurende de looptijd van de Overeenkomst te screenen op het bestaan van</w:t>
      </w:r>
      <w:r>
        <w:rPr>
          <w:rFonts w:eastAsia="Arial"/>
          <w:color w:val="000000"/>
        </w:rPr>
        <w:t xml:space="preserve"> </w:t>
      </w:r>
      <w:r w:rsidR="008D4A5F">
        <w:rPr>
          <w:rFonts w:eastAsia="Arial"/>
          <w:color w:val="000000"/>
        </w:rPr>
        <w:t>e</w:t>
      </w:r>
      <w:r w:rsidRPr="0033176F" w:rsidR="00C52283">
        <w:rPr>
          <w:rFonts w:eastAsia="Arial"/>
          <w:color w:val="000000"/>
        </w:rPr>
        <w:t>en</w:t>
      </w:r>
      <w:r w:rsidRPr="0033176F" w:rsidR="00185C23">
        <w:rPr>
          <w:rFonts w:eastAsia="Arial"/>
          <w:color w:val="000000"/>
        </w:rPr>
        <w:t xml:space="preserve"> </w:t>
      </w:r>
      <w:r w:rsidRPr="0033176F" w:rsidR="00C52283">
        <w:rPr>
          <w:rFonts w:eastAsia="Arial"/>
          <w:color w:val="000000"/>
        </w:rPr>
        <w:t>integriteitsrisico. Als Opdrachtgever hiertoe de med</w:t>
      </w:r>
      <w:r w:rsidRPr="0033176F" w:rsidR="00185C23">
        <w:rPr>
          <w:rFonts w:eastAsia="Arial"/>
          <w:color w:val="000000"/>
        </w:rPr>
        <w:t>e</w:t>
      </w:r>
      <w:r w:rsidRPr="0033176F" w:rsidR="00C52283">
        <w:rPr>
          <w:rFonts w:eastAsia="Arial"/>
          <w:color w:val="000000"/>
        </w:rPr>
        <w:t>werking van Opdrachtnemer nodig</w:t>
      </w:r>
      <w:r>
        <w:rPr>
          <w:rFonts w:eastAsia="Arial"/>
          <w:color w:val="000000"/>
        </w:rPr>
        <w:t xml:space="preserve"> </w:t>
      </w:r>
      <w:r w:rsidRPr="0033176F" w:rsidR="00C52283">
        <w:rPr>
          <w:rFonts w:eastAsia="Arial"/>
          <w:color w:val="000000"/>
        </w:rPr>
        <w:t>heeft</w:t>
      </w:r>
      <w:r w:rsidRPr="0033176F" w:rsidR="00185C23">
        <w:rPr>
          <w:rFonts w:eastAsia="Arial"/>
          <w:color w:val="000000"/>
        </w:rPr>
        <w:t xml:space="preserve"> </w:t>
      </w:r>
      <w:r w:rsidRPr="0033176F">
        <w:rPr>
          <w:rFonts w:eastAsia="Arial"/>
          <w:color w:val="000000"/>
        </w:rPr>
        <w:t>verleend</w:t>
      </w:r>
      <w:r w:rsidRPr="0033176F" w:rsidR="001D358C">
        <w:rPr>
          <w:rFonts w:eastAsia="Arial"/>
          <w:color w:val="000000"/>
        </w:rPr>
        <w:t xml:space="preserve"> Opdracht</w:t>
      </w:r>
      <w:r w:rsidRPr="0033176F" w:rsidR="00097CA3">
        <w:rPr>
          <w:rFonts w:eastAsia="Arial"/>
          <w:color w:val="000000"/>
        </w:rPr>
        <w:t>nemer deze op eerste verzoek.</w:t>
      </w:r>
    </w:p>
    <w:p w:rsidR="00D17033" w:rsidP="006F3BFA" w:rsidRDefault="009A2FEC" w14:paraId="38054DDD" w14:textId="515D7DF5">
      <w:pPr>
        <w:tabs>
          <w:tab w:val="decimal" w:pos="216"/>
          <w:tab w:val="left" w:pos="792"/>
        </w:tabs>
        <w:spacing w:line="229" w:lineRule="exact"/>
        <w:ind w:left="720" w:right="72" w:hanging="648"/>
        <w:textAlignment w:val="baseline"/>
        <w:rPr>
          <w:rFonts w:eastAsia="Arial"/>
          <w:color w:val="000000"/>
        </w:rPr>
      </w:pPr>
      <w:r w:rsidRPr="0033176F">
        <w:rPr>
          <w:rFonts w:eastAsia="Arial"/>
          <w:color w:val="000000"/>
        </w:rPr>
        <w:t>6.</w:t>
      </w:r>
      <w:r w:rsidR="00710B33">
        <w:rPr>
          <w:rFonts w:eastAsia="Arial"/>
          <w:color w:val="000000"/>
        </w:rPr>
        <w:t>6</w:t>
      </w:r>
      <w:r w:rsidR="00710B33">
        <w:rPr>
          <w:rFonts w:eastAsia="Arial"/>
          <w:color w:val="000000"/>
        </w:rPr>
        <w:tab/>
      </w:r>
      <w:r w:rsidRPr="0033176F">
        <w:rPr>
          <w:rFonts w:eastAsia="Arial"/>
          <w:color w:val="000000"/>
        </w:rPr>
        <w:t>Opdrachtgever heeft het recht om door Opdrachtnemer bij de uitvoering van deze</w:t>
      </w:r>
    </w:p>
    <w:p w:rsidRPr="0033176F" w:rsidR="009A2FEC" w:rsidP="002E607C" w:rsidRDefault="009A2FEC" w14:paraId="577788E5" w14:textId="0F7BE451">
      <w:pPr>
        <w:spacing w:line="229" w:lineRule="exact"/>
        <w:ind w:left="720" w:right="72"/>
        <w:textAlignment w:val="baseline"/>
        <w:rPr>
          <w:rFonts w:eastAsia="Arial"/>
          <w:color w:val="000000"/>
        </w:rPr>
      </w:pPr>
      <w:r w:rsidRPr="0033176F">
        <w:rPr>
          <w:rFonts w:eastAsia="Arial"/>
          <w:color w:val="000000"/>
        </w:rPr>
        <w:t>Overeenkomst</w:t>
      </w:r>
      <w:r w:rsidR="00D17033">
        <w:rPr>
          <w:rFonts w:eastAsia="Arial"/>
          <w:color w:val="000000"/>
        </w:rPr>
        <w:t xml:space="preserve"> </w:t>
      </w:r>
      <w:r w:rsidRPr="0033176F">
        <w:rPr>
          <w:rFonts w:eastAsia="Arial"/>
          <w:color w:val="000000"/>
        </w:rPr>
        <w:t>te betrekken derden, zoals onderaannemers, te screenen op het bestaan van</w:t>
      </w:r>
      <w:r w:rsidR="00710B33">
        <w:rPr>
          <w:rFonts w:eastAsia="Arial"/>
          <w:color w:val="000000"/>
        </w:rPr>
        <w:t xml:space="preserve"> </w:t>
      </w:r>
      <w:r w:rsidRPr="0033176F">
        <w:rPr>
          <w:rFonts w:eastAsia="Arial"/>
          <w:color w:val="000000"/>
        </w:rPr>
        <w:t>een integriteitsrisico,</w:t>
      </w:r>
      <w:r w:rsidR="00D17033">
        <w:rPr>
          <w:rFonts w:eastAsia="Arial"/>
          <w:color w:val="000000"/>
        </w:rPr>
        <w:t xml:space="preserve"> </w:t>
      </w:r>
      <w:r w:rsidRPr="0033176F">
        <w:rPr>
          <w:rFonts w:eastAsia="Arial"/>
          <w:color w:val="000000"/>
        </w:rPr>
        <w:t>al dan niet naar aanleiding van signalen van derden. Opdrachtgever</w:t>
      </w:r>
      <w:r w:rsidR="00710B33">
        <w:rPr>
          <w:rFonts w:eastAsia="Arial"/>
          <w:color w:val="000000"/>
        </w:rPr>
        <w:t xml:space="preserve"> </w:t>
      </w:r>
      <w:r w:rsidRPr="0033176F">
        <w:rPr>
          <w:rFonts w:eastAsia="Arial"/>
          <w:color w:val="000000"/>
        </w:rPr>
        <w:t>heeft dit recht ook gedurende</w:t>
      </w:r>
      <w:r w:rsidR="00D17033">
        <w:rPr>
          <w:rFonts w:eastAsia="Arial"/>
          <w:color w:val="000000"/>
        </w:rPr>
        <w:t xml:space="preserve"> </w:t>
      </w:r>
      <w:r w:rsidRPr="0033176F">
        <w:rPr>
          <w:rFonts w:eastAsia="Arial"/>
          <w:color w:val="000000"/>
        </w:rPr>
        <w:t>de looptijd van de Overeenkomst. Opdrach</w:t>
      </w:r>
      <w:r w:rsidRPr="0033176F" w:rsidR="007A4E92">
        <w:rPr>
          <w:rFonts w:eastAsia="Arial"/>
          <w:color w:val="000000"/>
        </w:rPr>
        <w:t>t</w:t>
      </w:r>
      <w:r w:rsidRPr="0033176F">
        <w:rPr>
          <w:rFonts w:eastAsia="Arial"/>
          <w:color w:val="000000"/>
        </w:rPr>
        <w:t>nemer staat ervoor in dat bij de uitvoering van deze</w:t>
      </w:r>
      <w:r w:rsidR="00D17033">
        <w:rPr>
          <w:rFonts w:eastAsia="Arial"/>
          <w:color w:val="000000"/>
        </w:rPr>
        <w:t xml:space="preserve"> </w:t>
      </w:r>
      <w:r w:rsidRPr="0033176F">
        <w:rPr>
          <w:rFonts w:eastAsia="Arial"/>
          <w:color w:val="000000"/>
        </w:rPr>
        <w:t>Overeenkomst te betre</w:t>
      </w:r>
      <w:r w:rsidRPr="0033176F" w:rsidR="00470DC9">
        <w:rPr>
          <w:rFonts w:eastAsia="Arial"/>
          <w:color w:val="000000"/>
        </w:rPr>
        <w:t>kken derden hun med</w:t>
      </w:r>
      <w:r w:rsidRPr="0033176F" w:rsidR="00335B58">
        <w:rPr>
          <w:rFonts w:eastAsia="Arial"/>
          <w:color w:val="000000"/>
        </w:rPr>
        <w:t>e</w:t>
      </w:r>
      <w:r w:rsidRPr="0033176F" w:rsidR="00470DC9">
        <w:rPr>
          <w:rFonts w:eastAsia="Arial"/>
          <w:color w:val="000000"/>
        </w:rPr>
        <w:t>werking</w:t>
      </w:r>
      <w:r w:rsidR="00710B33">
        <w:rPr>
          <w:rFonts w:eastAsia="Arial"/>
          <w:color w:val="000000"/>
        </w:rPr>
        <w:t xml:space="preserve"> </w:t>
      </w:r>
      <w:r w:rsidRPr="0033176F" w:rsidR="00470DC9">
        <w:rPr>
          <w:rFonts w:eastAsia="Arial"/>
          <w:color w:val="000000"/>
        </w:rPr>
        <w:t>aan deze screening daartoe op eerste</w:t>
      </w:r>
      <w:r w:rsidR="00EA22A5">
        <w:rPr>
          <w:rFonts w:eastAsia="Arial"/>
          <w:color w:val="000000"/>
        </w:rPr>
        <w:t xml:space="preserve"> </w:t>
      </w:r>
      <w:r w:rsidRPr="0033176F" w:rsidR="00470DC9">
        <w:rPr>
          <w:rFonts w:eastAsia="Arial"/>
          <w:color w:val="000000"/>
        </w:rPr>
        <w:t>verzoek van Opdracht</w:t>
      </w:r>
      <w:r w:rsidRPr="0033176F" w:rsidR="00335B58">
        <w:rPr>
          <w:rFonts w:eastAsia="Arial"/>
          <w:color w:val="000000"/>
        </w:rPr>
        <w:t>ge</w:t>
      </w:r>
      <w:r w:rsidRPr="0033176F" w:rsidR="00470DC9">
        <w:rPr>
          <w:rFonts w:eastAsia="Arial"/>
          <w:color w:val="000000"/>
        </w:rPr>
        <w:t>ver verlenen. Op grond van</w:t>
      </w:r>
      <w:r w:rsidR="00A3399F">
        <w:rPr>
          <w:rFonts w:eastAsia="Arial"/>
          <w:color w:val="000000"/>
        </w:rPr>
        <w:t xml:space="preserve"> </w:t>
      </w:r>
      <w:r w:rsidRPr="0033176F" w:rsidR="00470DC9">
        <w:rPr>
          <w:rFonts w:eastAsia="Arial"/>
          <w:color w:val="000000"/>
        </w:rPr>
        <w:t xml:space="preserve">een </w:t>
      </w:r>
      <w:r w:rsidR="00B12FF0">
        <w:rPr>
          <w:rFonts w:eastAsia="Arial"/>
          <w:color w:val="000000"/>
        </w:rPr>
        <w:t>integriteitsrisico kan Opdrachtgever de inschakeling van een derde partij weigeren of verlangen dat de inschakeling van deze derde p</w:t>
      </w:r>
      <w:r w:rsidR="002E607C">
        <w:rPr>
          <w:rFonts w:eastAsia="Arial"/>
          <w:color w:val="000000"/>
        </w:rPr>
        <w:t xml:space="preserve">artij weigeren of verlangen dat de inschakeling van deze derde partij wordt beëindigd, tenzij voornoemde beëindiging in redelijkheid niet van Opdrachtnemer kan worden verlangd </w:t>
      </w:r>
    </w:p>
    <w:p w:rsidRPr="0033176F" w:rsidR="00BF4808" w:rsidP="00221C27" w:rsidRDefault="00221C27" w14:paraId="768D5D6C" w14:textId="430CFA50">
      <w:pPr>
        <w:tabs>
          <w:tab w:val="decimal" w:pos="216"/>
          <w:tab w:val="left" w:pos="792"/>
        </w:tabs>
        <w:spacing w:before="1" w:line="230" w:lineRule="exact"/>
        <w:ind w:left="720" w:right="72" w:hanging="648"/>
        <w:textAlignment w:val="baseline"/>
        <w:rPr>
          <w:rFonts w:eastAsia="Arial"/>
          <w:color w:val="000000"/>
        </w:rPr>
      </w:pPr>
      <w:r w:rsidRPr="0033176F">
        <w:rPr>
          <w:rFonts w:eastAsia="Arial"/>
          <w:color w:val="000000"/>
        </w:rPr>
        <w:tab/>
      </w:r>
      <w:r w:rsidR="00A3399F">
        <w:rPr>
          <w:rFonts w:eastAsia="Arial"/>
          <w:color w:val="000000"/>
        </w:rPr>
        <w:t>6.</w:t>
      </w:r>
      <w:r w:rsidRPr="0033176F">
        <w:rPr>
          <w:rFonts w:eastAsia="Arial"/>
          <w:color w:val="000000"/>
        </w:rPr>
        <w:t>7</w:t>
      </w:r>
      <w:r w:rsidR="00A3399F">
        <w:rPr>
          <w:rFonts w:eastAsia="Arial"/>
          <w:color w:val="000000"/>
        </w:rPr>
        <w:tab/>
      </w:r>
      <w:r w:rsidRPr="0033176F">
        <w:rPr>
          <w:rFonts w:eastAsia="Arial"/>
          <w:color w:val="000000"/>
        </w:rPr>
        <w:t xml:space="preserve">De kosten van de screening komen voor rekening van Opdrachtgever, tenzij de </w:t>
      </w:r>
    </w:p>
    <w:p w:rsidR="00713102" w:rsidP="00221C27" w:rsidRDefault="00BF4808" w14:paraId="34FA82A8" w14:textId="7428A997">
      <w:pPr>
        <w:tabs>
          <w:tab w:val="decimal" w:pos="216"/>
          <w:tab w:val="left" w:pos="792"/>
        </w:tabs>
        <w:spacing w:before="1" w:line="230" w:lineRule="exact"/>
        <w:ind w:left="720" w:right="72" w:hanging="648"/>
        <w:textAlignment w:val="baseline"/>
        <w:rPr>
          <w:rFonts w:eastAsia="Arial"/>
          <w:color w:val="000000"/>
        </w:rPr>
      </w:pPr>
      <w:r w:rsidRPr="0033176F">
        <w:rPr>
          <w:rFonts w:eastAsia="Arial"/>
          <w:color w:val="000000"/>
        </w:rPr>
        <w:t xml:space="preserve">   </w:t>
      </w:r>
      <w:r w:rsidR="00A3399F">
        <w:rPr>
          <w:rFonts w:eastAsia="Arial"/>
          <w:color w:val="000000"/>
        </w:rPr>
        <w:tab/>
      </w:r>
      <w:r w:rsidR="00A3399F">
        <w:rPr>
          <w:rFonts w:eastAsia="Arial"/>
          <w:color w:val="000000"/>
        </w:rPr>
        <w:tab/>
      </w:r>
      <w:r w:rsidRPr="0033176F" w:rsidR="00221C27">
        <w:rPr>
          <w:rFonts w:eastAsia="Arial"/>
          <w:color w:val="000000"/>
        </w:rPr>
        <w:t>Overeenkomst naar aanleiding van de screening kan worden ontbonden of beëindigd op</w:t>
      </w:r>
    </w:p>
    <w:p w:rsidRPr="0033176F" w:rsidR="00221C27" w:rsidP="00221C27" w:rsidRDefault="00713102" w14:paraId="441B4EBF" w14:textId="6D0863D1">
      <w:pPr>
        <w:tabs>
          <w:tab w:val="decimal" w:pos="216"/>
          <w:tab w:val="left" w:pos="792"/>
        </w:tabs>
        <w:spacing w:before="1" w:line="230" w:lineRule="exact"/>
        <w:ind w:left="720" w:right="72" w:hanging="648"/>
        <w:textAlignment w:val="baseline"/>
        <w:rPr>
          <w:rFonts w:eastAsia="Arial"/>
          <w:color w:val="000000"/>
        </w:rPr>
      </w:pPr>
      <w:r>
        <w:rPr>
          <w:rFonts w:eastAsia="Arial"/>
          <w:color w:val="000000"/>
        </w:rPr>
        <w:t xml:space="preserve">    </w:t>
      </w:r>
      <w:r w:rsidR="00A3399F">
        <w:rPr>
          <w:rFonts w:eastAsia="Arial"/>
          <w:color w:val="000000"/>
        </w:rPr>
        <w:tab/>
      </w:r>
      <w:r w:rsidRPr="0033176F" w:rsidR="00221C27">
        <w:rPr>
          <w:rFonts w:eastAsia="Arial"/>
          <w:color w:val="000000"/>
        </w:rPr>
        <w:t>basis van</w:t>
      </w:r>
      <w:r w:rsidR="00A3399F">
        <w:rPr>
          <w:rFonts w:eastAsia="Arial"/>
          <w:color w:val="000000"/>
        </w:rPr>
        <w:t xml:space="preserve"> L</w:t>
      </w:r>
      <w:r w:rsidRPr="0033176F" w:rsidR="00221C27">
        <w:rPr>
          <w:rFonts w:eastAsia="Arial"/>
          <w:color w:val="000000"/>
        </w:rPr>
        <w:t>id 8 van dit artikel.</w:t>
      </w:r>
    </w:p>
    <w:p w:rsidRPr="0033176F" w:rsidR="000C6417" w:rsidP="00221C27" w:rsidRDefault="00221C27" w14:paraId="6F235A5B" w14:textId="47959E47">
      <w:pPr>
        <w:tabs>
          <w:tab w:val="decimal" w:pos="216"/>
          <w:tab w:val="left" w:pos="792"/>
        </w:tabs>
        <w:spacing w:before="2" w:line="230" w:lineRule="exact"/>
        <w:ind w:left="720" w:right="72" w:hanging="648"/>
        <w:textAlignment w:val="baseline"/>
        <w:rPr>
          <w:rFonts w:eastAsia="Arial"/>
          <w:color w:val="000000"/>
        </w:rPr>
      </w:pPr>
      <w:r w:rsidRPr="0033176F">
        <w:rPr>
          <w:rFonts w:eastAsia="Arial"/>
          <w:color w:val="000000"/>
        </w:rPr>
        <w:tab/>
      </w:r>
      <w:r w:rsidR="00BA66E0">
        <w:rPr>
          <w:rFonts w:eastAsia="Arial"/>
          <w:color w:val="000000"/>
        </w:rPr>
        <w:t>6.</w:t>
      </w:r>
      <w:r w:rsidRPr="0033176F">
        <w:rPr>
          <w:rFonts w:eastAsia="Arial"/>
          <w:color w:val="000000"/>
        </w:rPr>
        <w:t>8</w:t>
      </w:r>
      <w:r w:rsidR="00BA66E0">
        <w:rPr>
          <w:rFonts w:eastAsia="Arial"/>
          <w:color w:val="000000"/>
        </w:rPr>
        <w:tab/>
      </w:r>
      <w:r w:rsidRPr="0033176F">
        <w:rPr>
          <w:rFonts w:eastAsia="Arial"/>
          <w:color w:val="000000"/>
        </w:rPr>
        <w:t xml:space="preserve">Opdrachtgever kan de uitvoering van de Overeenkomst onmiddellijk en naar eigen keuze </w:t>
      </w:r>
    </w:p>
    <w:p w:rsidRPr="0033176F" w:rsidR="00221C27" w:rsidP="00221C27" w:rsidRDefault="000C6417" w14:paraId="66A8D4B2" w14:textId="38C50F6B">
      <w:pPr>
        <w:tabs>
          <w:tab w:val="decimal" w:pos="216"/>
          <w:tab w:val="left" w:pos="792"/>
        </w:tabs>
        <w:spacing w:before="2" w:line="230" w:lineRule="exact"/>
        <w:ind w:left="720" w:right="72" w:hanging="648"/>
        <w:textAlignment w:val="baseline"/>
        <w:rPr>
          <w:rFonts w:eastAsia="Arial"/>
          <w:color w:val="000000"/>
        </w:rPr>
      </w:pPr>
      <w:r w:rsidRPr="0033176F">
        <w:rPr>
          <w:rFonts w:eastAsia="Arial"/>
          <w:color w:val="000000"/>
        </w:rPr>
        <w:t xml:space="preserve">   </w:t>
      </w:r>
      <w:r w:rsidR="00713102">
        <w:rPr>
          <w:rFonts w:eastAsia="Arial"/>
          <w:color w:val="000000"/>
        </w:rPr>
        <w:t xml:space="preserve"> </w:t>
      </w:r>
      <w:r w:rsidR="00BA66E0">
        <w:rPr>
          <w:rFonts w:eastAsia="Arial"/>
          <w:color w:val="000000"/>
        </w:rPr>
        <w:tab/>
      </w:r>
      <w:r w:rsidRPr="0033176F" w:rsidR="00221C27">
        <w:rPr>
          <w:rFonts w:eastAsia="Arial"/>
          <w:color w:val="000000"/>
        </w:rPr>
        <w:t>opschorten, of beëindigen door middel van ontbinding of opzegging, zonder gehouden te zijn</w:t>
      </w:r>
      <w:r w:rsidR="00BA66E0">
        <w:rPr>
          <w:rFonts w:eastAsia="Arial"/>
          <w:color w:val="000000"/>
        </w:rPr>
        <w:t xml:space="preserve"> </w:t>
      </w:r>
      <w:r w:rsidRPr="0033176F" w:rsidR="00221C27">
        <w:rPr>
          <w:rFonts w:eastAsia="Arial"/>
          <w:color w:val="000000"/>
        </w:rPr>
        <w:t>tot</w:t>
      </w:r>
      <w:r w:rsidR="00713102">
        <w:rPr>
          <w:rFonts w:eastAsia="Arial"/>
          <w:color w:val="000000"/>
        </w:rPr>
        <w:t xml:space="preserve"> </w:t>
      </w:r>
      <w:r w:rsidRPr="0033176F" w:rsidR="00221C27">
        <w:rPr>
          <w:rFonts w:eastAsia="Arial"/>
          <w:color w:val="000000"/>
        </w:rPr>
        <w:t>vergoeding van eventuele schade (-n) en/of kosten en zonder daarbij een termijn in acht</w:t>
      </w:r>
      <w:r w:rsidR="00BA66E0">
        <w:rPr>
          <w:rFonts w:eastAsia="Arial"/>
          <w:color w:val="000000"/>
        </w:rPr>
        <w:t xml:space="preserve"> </w:t>
      </w:r>
      <w:r w:rsidRPr="0033176F" w:rsidR="00221C27">
        <w:rPr>
          <w:rFonts w:eastAsia="Arial"/>
          <w:color w:val="000000"/>
        </w:rPr>
        <w:t>te hoeven</w:t>
      </w:r>
      <w:r w:rsidR="008D4A5F">
        <w:rPr>
          <w:rFonts w:eastAsia="Arial"/>
          <w:color w:val="000000"/>
        </w:rPr>
        <w:t xml:space="preserve"> </w:t>
      </w:r>
      <w:r w:rsidRPr="0033176F" w:rsidR="00221C27">
        <w:rPr>
          <w:rFonts w:eastAsia="Arial"/>
          <w:color w:val="000000"/>
        </w:rPr>
        <w:t>nemen, indien:</w:t>
      </w:r>
    </w:p>
    <w:p w:rsidR="008D4A5F" w:rsidP="2DF6A9E9" w:rsidRDefault="00BA66E0" w14:paraId="7F35A344" w14:textId="62591AB7">
      <w:pPr>
        <w:tabs>
          <w:tab w:val="left" w:pos="720"/>
        </w:tabs>
        <w:spacing w:line="229" w:lineRule="exact"/>
        <w:ind w:right="72"/>
        <w:textAlignment w:val="baseline"/>
        <w:rPr>
          <w:rFonts w:eastAsia="Arial"/>
          <w:color w:val="000000" w:themeColor="text1" w:themeTint="FF" w:themeShade="FF"/>
        </w:rPr>
      </w:pPr>
      <w:r>
        <w:rPr>
          <w:rFonts w:eastAsia="Arial"/>
          <w:color w:val="000000"/>
        </w:rPr>
        <w:tab/>
      </w:r>
      <w:r w:rsidRPr="0033176F" w:rsidR="000C6417">
        <w:rPr>
          <w:rFonts w:eastAsia="Arial"/>
          <w:color w:val="000000"/>
        </w:rPr>
        <w:t xml:space="preserve">a.  </w:t>
      </w:r>
      <w:r w:rsidRPr="0033176F" w:rsidR="00221C27">
        <w:rPr>
          <w:rFonts w:eastAsia="Arial"/>
          <w:color w:val="000000"/>
        </w:rPr>
        <w:t xml:space="preserve">al</w:t>
      </w:r>
      <w:r w:rsidRPr="0033176F" w:rsidR="00221C27">
        <w:rPr>
          <w:rFonts w:eastAsia="Arial"/>
          <w:color w:val="000000"/>
        </w:rPr>
        <w:t xml:space="preserve"> dan niet blijkend uit een </w:t>
      </w:r>
      <w:r w:rsidRPr="0033176F" w:rsidR="00221C27">
        <w:rPr>
          <w:rFonts w:eastAsia="Arial"/>
          <w:color w:val="000000"/>
        </w:rPr>
        <w:t xml:space="preserve">Bibob</w:t>
      </w:r>
      <w:r w:rsidRPr="0033176F" w:rsidR="00221C27">
        <w:rPr>
          <w:rFonts w:eastAsia="Arial"/>
          <w:color w:val="000000"/>
        </w:rPr>
        <w:t xml:space="preserve">-advies, de in art. 9 lid 2 sub a tot en met d Wet </w:t>
      </w:r>
      <w:r>
        <w:tab/>
      </w:r>
      <w:r w:rsidRPr="0033176F" w:rsidR="6A618C9C">
        <w:rPr>
          <w:rFonts w:eastAsia="Arial"/>
          <w:color w:val="000000"/>
        </w:rPr>
        <w:t xml:space="preserve"> </w:t>
      </w:r>
    </w:p>
    <w:p w:rsidR="008D4A5F" w:rsidP="2DF6A9E9" w:rsidRDefault="00BA66E0" w14:paraId="47F5A0EB" w14:textId="3D519B4E">
      <w:pPr>
        <w:tabs>
          <w:tab w:val="left" w:pos="720"/>
        </w:tabs>
        <w:spacing w:line="229" w:lineRule="exact"/>
        <w:ind w:right="72"/>
        <w:textAlignment w:val="baseline"/>
        <w:rPr>
          <w:rFonts w:eastAsia="Arial"/>
          <w:color w:val="000000" w:themeColor="text1" w:themeTint="FF" w:themeShade="FF"/>
        </w:rPr>
      </w:pPr>
      <w:r w:rsidRPr="0033176F" w:rsidR="6A618C9C">
        <w:rPr>
          <w:rFonts w:eastAsia="Arial"/>
          <w:color w:val="000000"/>
        </w:rPr>
        <w:t xml:space="preserve">                      </w:t>
      </w:r>
      <w:r w:rsidRPr="0033176F" w:rsidR="00221C27">
        <w:rPr>
          <w:rFonts w:eastAsia="Arial"/>
          <w:color w:val="000000"/>
        </w:rPr>
        <w:t xml:space="preserve">Bibob</w:t>
      </w:r>
      <w:r w:rsidRPr="0033176F" w:rsidR="00221C27">
        <w:rPr>
          <w:rFonts w:eastAsia="Arial"/>
          <w:color w:val="000000"/>
        </w:rPr>
        <w:t xml:space="preserve"> </w:t>
      </w:r>
      <w:r w:rsidRPr="2DF6A9E9" w:rsidR="00221C27">
        <w:rPr>
          <w:rFonts w:eastAsia="Arial"/>
          <w:color w:val="000000" w:themeColor="text1" w:themeTint="FF" w:themeShade="FF"/>
        </w:rPr>
        <w:t xml:space="preserve">genoemde zaken van toepassing zijn. Hieronder valt dus ook de situatie, waarin </w:t>
      </w:r>
      <w:r w:rsidRPr="2DF6A9E9" w:rsidR="3BDA38BF">
        <w:rPr>
          <w:rFonts w:eastAsia="Arial"/>
          <w:color w:val="000000" w:themeColor="text1" w:themeTint="FF" w:themeShade="FF"/>
        </w:rPr>
        <w:t xml:space="preserve">                      </w:t>
      </w:r>
      <w:r w:rsidRPr="2DF6A9E9" w:rsidR="00221C27">
        <w:rPr>
          <w:rFonts w:eastAsia="Arial"/>
          <w:color w:val="000000" w:themeColor="text1" w:themeTint="FF" w:themeShade="FF"/>
        </w:rPr>
        <w:t xml:space="preserve">de </w:t>
      </w:r>
      <w:r w:rsidRPr="2DF6A9E9" w:rsidR="008D4A5F">
        <w:rPr>
          <w:rFonts w:eastAsia="Arial"/>
          <w:color w:val="000000" w:themeColor="text1" w:themeTint="FF" w:themeShade="FF"/>
        </w:rPr>
        <w:t xml:space="preserve"> </w:t>
      </w:r>
      <w:r w:rsidRPr="2DF6A9E9" w:rsidR="2A21915B">
        <w:rPr>
          <w:rFonts w:eastAsia="Arial"/>
          <w:color w:val="000000" w:themeColor="text1" w:themeTint="FF" w:themeShade="FF"/>
        </w:rPr>
        <w:t>uitsluitingsgronden</w:t>
      </w:r>
      <w:r w:rsidRPr="2DF6A9E9" w:rsidR="2A21915B">
        <w:rPr>
          <w:rFonts w:eastAsia="Arial"/>
          <w:color w:val="000000" w:themeColor="text1" w:themeTint="FF" w:themeShade="FF"/>
        </w:rPr>
        <w:t xml:space="preserve"> zoals gehanteerd in de voorafgaande aanbesteding alsnog op                                                    Opdrachtnemer van toepassing zijn geworden. In verband met het bepaalde in art. 9   </w:t>
      </w:r>
    </w:p>
    <w:p w:rsidR="008D4A5F" w:rsidP="2DF6A9E9" w:rsidRDefault="00BA66E0" w14:paraId="356847D5" w14:textId="26ABBD94">
      <w:pPr>
        <w:tabs>
          <w:tab w:val="left" w:pos="720"/>
        </w:tabs>
        <w:spacing w:line="229" w:lineRule="exact"/>
        <w:ind w:left="708" w:right="72"/>
        <w:textAlignment w:val="baseline"/>
        <w:rPr>
          <w:rFonts w:eastAsia="Arial"/>
          <w:color w:val="000000" w:themeColor="text1" w:themeTint="FF" w:themeShade="FF"/>
        </w:rPr>
      </w:pPr>
      <w:r w:rsidRPr="2DF6A9E9" w:rsidR="2A21915B">
        <w:rPr>
          <w:rFonts w:eastAsia="Arial"/>
          <w:color w:val="000000" w:themeColor="text1" w:themeTint="FF" w:themeShade="FF"/>
        </w:rPr>
        <w:t xml:space="preserve">      </w:t>
      </w:r>
      <w:r w:rsidRPr="2DF6A9E9" w:rsidR="2A21915B">
        <w:rPr>
          <w:rFonts w:eastAsia="Arial"/>
          <w:color w:val="000000" w:themeColor="text1" w:themeTint="FF" w:themeShade="FF"/>
        </w:rPr>
        <w:t>lid</w:t>
      </w:r>
      <w:r w:rsidRPr="2DF6A9E9" w:rsidR="2A21915B">
        <w:rPr>
          <w:rFonts w:eastAsia="Arial"/>
          <w:color w:val="000000" w:themeColor="text1" w:themeTint="FF" w:themeShade="FF"/>
        </w:rPr>
        <w:t xml:space="preserve"> 2 sub </w:t>
      </w:r>
      <w:r w:rsidRPr="2DF6A9E9" w:rsidR="2A21915B">
        <w:rPr>
          <w:rFonts w:eastAsia="Arial"/>
          <w:color w:val="000000" w:themeColor="text1" w:themeTint="FF" w:themeShade="FF"/>
        </w:rPr>
        <w:t>d  Wet</w:t>
      </w:r>
      <w:r w:rsidRPr="2DF6A9E9" w:rsidR="2A21915B">
        <w:rPr>
          <w:rFonts w:eastAsia="Arial"/>
          <w:color w:val="000000" w:themeColor="text1" w:themeTint="FF" w:themeShade="FF"/>
        </w:rPr>
        <w:t xml:space="preserve"> </w:t>
      </w:r>
      <w:r w:rsidRPr="2DF6A9E9" w:rsidR="2A21915B">
        <w:rPr>
          <w:rFonts w:eastAsia="Arial"/>
          <w:color w:val="000000" w:themeColor="text1" w:themeTint="FF" w:themeShade="FF"/>
        </w:rPr>
        <w:t>Bibob</w:t>
      </w:r>
      <w:r w:rsidRPr="2DF6A9E9" w:rsidR="2A21915B">
        <w:rPr>
          <w:rFonts w:eastAsia="Arial"/>
          <w:color w:val="000000" w:themeColor="text1" w:themeTint="FF" w:themeShade="FF"/>
        </w:rPr>
        <w:t xml:space="preserve"> geldt dat enig gevaar voldoende is om op die grond tot     </w:t>
      </w:r>
    </w:p>
    <w:p w:rsidR="008D4A5F" w:rsidP="2DF6A9E9" w:rsidRDefault="00BA66E0" w14:paraId="6C8B06F6" w14:textId="41C55F3E">
      <w:pPr>
        <w:tabs>
          <w:tab w:val="left" w:pos="720"/>
        </w:tabs>
        <w:spacing w:line="229" w:lineRule="exact"/>
        <w:ind w:left="708" w:right="72"/>
        <w:textAlignment w:val="baseline"/>
        <w:rPr>
          <w:rFonts w:eastAsia="Arial"/>
          <w:color w:val="000000" w:themeColor="text1" w:themeTint="FF" w:themeShade="FF"/>
        </w:rPr>
      </w:pPr>
      <w:r w:rsidRPr="2DF6A9E9" w:rsidR="2A21915B">
        <w:rPr>
          <w:rFonts w:eastAsia="Arial"/>
          <w:color w:val="000000" w:themeColor="text1" w:themeTint="FF" w:themeShade="FF"/>
        </w:rPr>
        <w:t xml:space="preserve">      </w:t>
      </w:r>
      <w:r w:rsidRPr="2DF6A9E9" w:rsidR="2A21915B">
        <w:rPr>
          <w:rFonts w:eastAsia="Arial"/>
          <w:color w:val="000000" w:themeColor="text1" w:themeTint="FF" w:themeShade="FF"/>
        </w:rPr>
        <w:t>opschorting</w:t>
      </w:r>
      <w:r w:rsidRPr="2DF6A9E9" w:rsidR="2A21915B">
        <w:rPr>
          <w:rFonts w:eastAsia="Arial"/>
          <w:color w:val="000000" w:themeColor="text1" w:themeTint="FF" w:themeShade="FF"/>
        </w:rPr>
        <w:t>, beëindiging of ontbinding over te kunnen gaan;</w:t>
      </w:r>
    </w:p>
    <w:p w:rsidR="008D4A5F" w:rsidP="000C6417" w:rsidRDefault="008D4A5F" w14:paraId="0CDEA746" w14:textId="6051662E">
      <w:pPr>
        <w:tabs>
          <w:tab w:val="left" w:pos="720"/>
        </w:tabs>
        <w:spacing w:line="229" w:lineRule="exact"/>
        <w:ind w:right="72"/>
        <w:textAlignment w:val="baseline"/>
        <w:rPr>
          <w:rFonts w:eastAsia="Arial"/>
          <w:color w:val="000000"/>
        </w:rPr>
      </w:pPr>
    </w:p>
    <w:p w:rsidR="005E03F7" w:rsidP="2DF6A9E9" w:rsidRDefault="005E03F7" w14:paraId="62BDAF83" w14:textId="2EB70406">
      <w:pPr>
        <w:tabs>
          <w:tab w:val="left" w:pos="720"/>
        </w:tabs>
        <w:spacing w:before="2" w:line="229" w:lineRule="exact"/>
        <w:ind w:right="72"/>
        <w:textAlignment w:val="baseline"/>
        <w:rPr>
          <w:rFonts w:eastAsia="Arial"/>
          <w:color w:val="000000"/>
        </w:rPr>
      </w:pPr>
      <w:r w:rsidRPr="2DF6A9E9" w:rsidR="008D4A5F">
        <w:rPr>
          <w:rFonts w:eastAsia="Arial"/>
          <w:color w:val="000000" w:themeColor="text1" w:themeTint="FF" w:themeShade="FF"/>
        </w:rPr>
        <w:t xml:space="preserve">     </w:t>
      </w:r>
      <w:r>
        <w:tab/>
      </w:r>
      <w:r w:rsidRPr="2DF6A9E9" w:rsidR="005E03F7">
        <w:rPr>
          <w:rFonts w:eastAsia="Arial"/>
          <w:color w:val="000000" w:themeColor="text1" w:themeTint="FF" w:themeShade="FF"/>
        </w:rPr>
        <w:t xml:space="preserve"> </w:t>
      </w:r>
      <w:r>
        <w:rPr>
          <w:rFonts w:eastAsia="Arial"/>
          <w:color w:val="000000"/>
        </w:rPr>
        <w:tab/>
      </w:r>
      <w:r w:rsidRPr="0033176F" w:rsidR="00FA0594">
        <w:rPr>
          <w:rFonts w:eastAsia="Arial"/>
          <w:color w:val="000000"/>
        </w:rPr>
        <w:t xml:space="preserve">b. </w:t>
      </w:r>
      <w:r w:rsidRPr="0033176F" w:rsidR="00221C27">
        <w:rPr>
          <w:rFonts w:eastAsia="Arial"/>
          <w:color w:val="000000"/>
        </w:rPr>
        <w:t xml:space="preserve">Opdrachtnemer of de derde partij als vermeld in lid 6 van dit artikel onvoldoende </w:t>
      </w:r>
      <w:r w:rsidR="005E03F7">
        <w:rPr>
          <w:rFonts w:eastAsia="Arial"/>
          <w:color w:val="000000"/>
        </w:rPr>
        <w:t xml:space="preserve">    </w:t>
      </w:r>
    </w:p>
    <w:p w:rsidR="005E03F7" w:rsidP="005E03F7" w:rsidRDefault="005E03F7" w14:paraId="2AB20B71" w14:textId="6DA01A8F">
      <w:pPr>
        <w:tabs>
          <w:tab w:val="left" w:pos="720"/>
        </w:tabs>
        <w:spacing w:before="2" w:line="230" w:lineRule="exact"/>
        <w:ind w:left="720" w:right="72"/>
        <w:textAlignment w:val="baseline"/>
        <w:rPr>
          <w:rFonts w:eastAsia="Arial"/>
          <w:color w:val="000000"/>
        </w:rPr>
      </w:pPr>
      <w:r w:rsidRPr="2DF6A9E9" w:rsidR="005E03F7">
        <w:rPr>
          <w:rFonts w:eastAsia="Arial"/>
          <w:color w:val="000000" w:themeColor="text1" w:themeTint="FF" w:themeShade="FF"/>
        </w:rPr>
        <w:t xml:space="preserve">    </w:t>
      </w:r>
      <w:r w:rsidRPr="2DF6A9E9" w:rsidR="22E4BA80">
        <w:rPr>
          <w:rFonts w:eastAsia="Arial"/>
          <w:color w:val="000000" w:themeColor="text1" w:themeTint="FF" w:themeShade="FF"/>
        </w:rPr>
        <w:t xml:space="preserve">  </w:t>
      </w:r>
      <w:r w:rsidRPr="2DF6A9E9" w:rsidR="00221C27">
        <w:rPr>
          <w:rFonts w:eastAsia="Arial"/>
          <w:color w:val="000000" w:themeColor="text1" w:themeTint="FF" w:themeShade="FF"/>
        </w:rPr>
        <w:t>zijn</w:t>
      </w:r>
      <w:r w:rsidRPr="2DF6A9E9" w:rsidR="00221C27">
        <w:rPr>
          <w:rFonts w:eastAsia="Arial"/>
          <w:color w:val="000000" w:themeColor="text1" w:themeTint="FF" w:themeShade="FF"/>
        </w:rPr>
        <w:t xml:space="preserve">/haar </w:t>
      </w:r>
      <w:r w:rsidRPr="2DF6A9E9" w:rsidR="005E03F7">
        <w:rPr>
          <w:rFonts w:eastAsia="Arial"/>
          <w:color w:val="000000" w:themeColor="text1" w:themeTint="FF" w:themeShade="FF"/>
        </w:rPr>
        <w:t>m</w:t>
      </w:r>
      <w:r w:rsidRPr="2DF6A9E9" w:rsidR="00221C27">
        <w:rPr>
          <w:rFonts w:eastAsia="Arial"/>
          <w:color w:val="000000" w:themeColor="text1" w:themeTint="FF" w:themeShade="FF"/>
        </w:rPr>
        <w:t xml:space="preserve">edewerking heeft verleend in het kader van een screening door </w:t>
      </w:r>
      <w:r w:rsidRPr="2DF6A9E9" w:rsidR="005E03F7">
        <w:rPr>
          <w:rFonts w:eastAsia="Arial"/>
          <w:color w:val="000000" w:themeColor="text1" w:themeTint="FF" w:themeShade="FF"/>
        </w:rPr>
        <w:t xml:space="preserve">   </w:t>
      </w:r>
    </w:p>
    <w:p w:rsidR="005E03F7" w:rsidP="005E03F7" w:rsidRDefault="005E03F7" w14:paraId="4359A364" w14:textId="09E65276">
      <w:pPr>
        <w:tabs>
          <w:tab w:val="left" w:pos="720"/>
        </w:tabs>
        <w:spacing w:before="2" w:line="230" w:lineRule="exact"/>
        <w:ind w:left="720" w:right="72"/>
        <w:textAlignment w:val="baseline"/>
        <w:rPr>
          <w:rFonts w:eastAsia="Arial"/>
          <w:color w:val="000000"/>
        </w:rPr>
      </w:pPr>
      <w:r w:rsidRPr="2DF6A9E9" w:rsidR="005E03F7">
        <w:rPr>
          <w:rFonts w:eastAsia="Arial"/>
          <w:color w:val="000000" w:themeColor="text1" w:themeTint="FF" w:themeShade="FF"/>
        </w:rPr>
        <w:t xml:space="preserve">   </w:t>
      </w:r>
      <w:r w:rsidRPr="2DF6A9E9" w:rsidR="72BEFC82">
        <w:rPr>
          <w:rFonts w:eastAsia="Arial"/>
          <w:color w:val="000000" w:themeColor="text1" w:themeTint="FF" w:themeShade="FF"/>
        </w:rPr>
        <w:t xml:space="preserve"> </w:t>
      </w:r>
      <w:r w:rsidRPr="2DF6A9E9" w:rsidR="005E03F7">
        <w:rPr>
          <w:rFonts w:eastAsia="Arial"/>
          <w:color w:val="000000" w:themeColor="text1" w:themeTint="FF" w:themeShade="FF"/>
        </w:rPr>
        <w:t xml:space="preserve">  </w:t>
      </w:r>
      <w:r w:rsidRPr="2DF6A9E9" w:rsidR="00221C27">
        <w:rPr>
          <w:rFonts w:eastAsia="Arial"/>
          <w:color w:val="000000" w:themeColor="text1" w:themeTint="FF" w:themeShade="FF"/>
        </w:rPr>
        <w:t xml:space="preserve">Opdrachtgever of een in opdracht van Opdrachtgever uitgevoerde screening, </w:t>
      </w:r>
      <w:r w:rsidRPr="2DF6A9E9" w:rsidR="005E03F7">
        <w:rPr>
          <w:rFonts w:eastAsia="Arial"/>
          <w:color w:val="000000" w:themeColor="text1" w:themeTint="FF" w:themeShade="FF"/>
        </w:rPr>
        <w:t xml:space="preserve">           </w:t>
      </w:r>
    </w:p>
    <w:p w:rsidR="008168D4" w:rsidP="005E03F7" w:rsidRDefault="005E03F7" w14:paraId="4E6652C1" w14:textId="6B5171BF">
      <w:pPr>
        <w:tabs>
          <w:tab w:val="left" w:pos="720"/>
        </w:tabs>
        <w:spacing w:before="2" w:line="230" w:lineRule="exact"/>
        <w:ind w:left="720" w:right="72"/>
        <w:textAlignment w:val="baseline"/>
        <w:rPr>
          <w:rFonts w:eastAsia="Arial"/>
          <w:color w:val="000000"/>
        </w:rPr>
      </w:pPr>
      <w:r w:rsidRPr="2DF6A9E9" w:rsidR="005E03F7">
        <w:rPr>
          <w:rFonts w:eastAsia="Arial"/>
          <w:color w:val="000000" w:themeColor="text1" w:themeTint="FF" w:themeShade="FF"/>
        </w:rPr>
        <w:t xml:space="preserve">    </w:t>
      </w:r>
      <w:r w:rsidRPr="2DF6A9E9" w:rsidR="4528D655">
        <w:rPr>
          <w:rFonts w:eastAsia="Arial"/>
          <w:color w:val="000000" w:themeColor="text1" w:themeTint="FF" w:themeShade="FF"/>
        </w:rPr>
        <w:t xml:space="preserve"> </w:t>
      </w:r>
      <w:r w:rsidRPr="2DF6A9E9" w:rsidR="005E03F7">
        <w:rPr>
          <w:rFonts w:eastAsia="Arial"/>
          <w:color w:val="000000" w:themeColor="text1" w:themeTint="FF" w:themeShade="FF"/>
        </w:rPr>
        <w:t xml:space="preserve"> </w:t>
      </w:r>
      <w:r w:rsidRPr="2DF6A9E9" w:rsidR="00221C27">
        <w:rPr>
          <w:rFonts w:eastAsia="Arial"/>
          <w:color w:val="000000" w:themeColor="text1" w:themeTint="FF" w:themeShade="FF"/>
        </w:rPr>
        <w:t>bijvoorbeeld</w:t>
      </w:r>
      <w:r w:rsidRPr="2DF6A9E9" w:rsidR="00221C27">
        <w:rPr>
          <w:rFonts w:eastAsia="Arial"/>
          <w:color w:val="000000" w:themeColor="text1" w:themeTint="FF" w:themeShade="FF"/>
        </w:rPr>
        <w:t xml:space="preserve"> maar niet uitsluitend als niet </w:t>
      </w:r>
      <w:r w:rsidRPr="2DF6A9E9" w:rsidR="002F20DD">
        <w:rPr>
          <w:rFonts w:eastAsia="Arial"/>
          <w:color w:val="000000" w:themeColor="text1" w:themeTint="FF" w:themeShade="FF"/>
        </w:rPr>
        <w:t>(</w:t>
      </w:r>
      <w:r w:rsidRPr="2DF6A9E9" w:rsidR="00221C27">
        <w:rPr>
          <w:rFonts w:eastAsia="Arial"/>
          <w:color w:val="000000" w:themeColor="text1" w:themeTint="FF" w:themeShade="FF"/>
        </w:rPr>
        <w:t xml:space="preserve">tijdig) voldaan is aan een verplichting als </w:t>
      </w:r>
      <w:r w:rsidRPr="2DF6A9E9" w:rsidR="008168D4">
        <w:rPr>
          <w:rFonts w:eastAsia="Arial"/>
          <w:color w:val="000000" w:themeColor="text1" w:themeTint="FF" w:themeShade="FF"/>
        </w:rPr>
        <w:t xml:space="preserve">   </w:t>
      </w:r>
    </w:p>
    <w:p w:rsidR="008168D4" w:rsidP="008168D4" w:rsidRDefault="008168D4" w14:paraId="6B529128" w14:textId="68ACFB21">
      <w:pPr>
        <w:tabs>
          <w:tab w:val="left" w:pos="720"/>
        </w:tabs>
        <w:spacing w:before="2" w:line="230" w:lineRule="exact"/>
        <w:ind w:left="720" w:right="72"/>
        <w:textAlignment w:val="baseline"/>
        <w:rPr>
          <w:rFonts w:eastAsia="Arial"/>
          <w:color w:val="000000"/>
        </w:rPr>
      </w:pPr>
      <w:r w:rsidRPr="2DF6A9E9" w:rsidR="008168D4">
        <w:rPr>
          <w:rFonts w:eastAsia="Arial"/>
          <w:color w:val="000000" w:themeColor="text1" w:themeTint="FF" w:themeShade="FF"/>
        </w:rPr>
        <w:t xml:space="preserve">    </w:t>
      </w:r>
      <w:r w:rsidRPr="2DF6A9E9" w:rsidR="36EB3CEC">
        <w:rPr>
          <w:rFonts w:eastAsia="Arial"/>
          <w:color w:val="000000" w:themeColor="text1" w:themeTint="FF" w:themeShade="FF"/>
        </w:rPr>
        <w:t xml:space="preserve"> </w:t>
      </w:r>
      <w:r w:rsidRPr="2DF6A9E9" w:rsidR="008168D4">
        <w:rPr>
          <w:rFonts w:eastAsia="Arial"/>
          <w:color w:val="000000" w:themeColor="text1" w:themeTint="FF" w:themeShade="FF"/>
        </w:rPr>
        <w:t xml:space="preserve"> </w:t>
      </w:r>
      <w:r w:rsidRPr="2DF6A9E9" w:rsidR="00221C27">
        <w:rPr>
          <w:rFonts w:eastAsia="Arial"/>
          <w:color w:val="000000" w:themeColor="text1" w:themeTint="FF" w:themeShade="FF"/>
        </w:rPr>
        <w:t>bedoeld</w:t>
      </w:r>
      <w:r w:rsidRPr="2DF6A9E9" w:rsidR="00221C27">
        <w:rPr>
          <w:rFonts w:eastAsia="Arial"/>
          <w:color w:val="000000" w:themeColor="text1" w:themeTint="FF" w:themeShade="FF"/>
        </w:rPr>
        <w:t xml:space="preserve"> in art. 7a lid 3 Wet </w:t>
      </w:r>
      <w:r w:rsidRPr="2DF6A9E9" w:rsidR="00221C27">
        <w:rPr>
          <w:rFonts w:eastAsia="Arial"/>
          <w:color w:val="000000" w:themeColor="text1" w:themeTint="FF" w:themeShade="FF"/>
        </w:rPr>
        <w:t>Bibob</w:t>
      </w:r>
      <w:r w:rsidRPr="2DF6A9E9" w:rsidR="00221C27">
        <w:rPr>
          <w:rFonts w:eastAsia="Arial"/>
          <w:color w:val="000000" w:themeColor="text1" w:themeTint="FF" w:themeShade="FF"/>
        </w:rPr>
        <w:t xml:space="preserve"> of als geen of niet tijdig gehoor is gegeven aan een </w:t>
      </w:r>
      <w:r w:rsidRPr="2DF6A9E9" w:rsidR="008168D4">
        <w:rPr>
          <w:rFonts w:eastAsia="Arial"/>
          <w:color w:val="000000" w:themeColor="text1" w:themeTint="FF" w:themeShade="FF"/>
        </w:rPr>
        <w:t xml:space="preserve"> </w:t>
      </w:r>
    </w:p>
    <w:p w:rsidRPr="0033176F" w:rsidR="00221C27" w:rsidP="008168D4" w:rsidRDefault="008168D4" w14:paraId="41B7456E" w14:textId="3AEF6712">
      <w:pPr>
        <w:tabs>
          <w:tab w:val="left" w:pos="720"/>
        </w:tabs>
        <w:spacing w:before="2" w:line="230" w:lineRule="exact"/>
        <w:ind w:left="720" w:right="72"/>
        <w:textAlignment w:val="baseline"/>
        <w:rPr>
          <w:rFonts w:eastAsia="Arial"/>
          <w:color w:val="000000"/>
        </w:rPr>
      </w:pPr>
      <w:r w:rsidRPr="2DF6A9E9" w:rsidR="008168D4">
        <w:rPr>
          <w:rFonts w:eastAsia="Arial"/>
          <w:color w:val="000000" w:themeColor="text1" w:themeTint="FF" w:themeShade="FF"/>
        </w:rPr>
        <w:t xml:space="preserve">    </w:t>
      </w:r>
      <w:r w:rsidRPr="2DF6A9E9" w:rsidR="1B7E2FED">
        <w:rPr>
          <w:rFonts w:eastAsia="Arial"/>
          <w:color w:val="000000" w:themeColor="text1" w:themeTint="FF" w:themeShade="FF"/>
        </w:rPr>
        <w:t xml:space="preserve"> </w:t>
      </w:r>
      <w:r w:rsidRPr="2DF6A9E9" w:rsidR="008168D4">
        <w:rPr>
          <w:rFonts w:eastAsia="Arial"/>
          <w:color w:val="000000" w:themeColor="text1" w:themeTint="FF" w:themeShade="FF"/>
        </w:rPr>
        <w:t xml:space="preserve"> </w:t>
      </w:r>
      <w:r w:rsidRPr="2DF6A9E9" w:rsidR="00221C27">
        <w:rPr>
          <w:rFonts w:eastAsia="Arial"/>
          <w:color w:val="000000" w:themeColor="text1" w:themeTint="FF" w:themeShade="FF"/>
        </w:rPr>
        <w:t>verzoek</w:t>
      </w:r>
      <w:r w:rsidRPr="2DF6A9E9" w:rsidR="00221C27">
        <w:rPr>
          <w:rFonts w:eastAsia="Arial"/>
          <w:color w:val="000000" w:themeColor="text1" w:themeTint="FF" w:themeShade="FF"/>
        </w:rPr>
        <w:t xml:space="preserve"> als bedoeld in art. 12 lid 3 Wet </w:t>
      </w:r>
      <w:r w:rsidRPr="2DF6A9E9" w:rsidR="00221C27">
        <w:rPr>
          <w:rFonts w:eastAsia="Arial"/>
          <w:color w:val="000000" w:themeColor="text1" w:themeTint="FF" w:themeShade="FF"/>
        </w:rPr>
        <w:t>Bibob</w:t>
      </w:r>
      <w:r w:rsidRPr="2DF6A9E9" w:rsidR="00221C27">
        <w:rPr>
          <w:rFonts w:eastAsia="Arial"/>
          <w:color w:val="000000" w:themeColor="text1" w:themeTint="FF" w:themeShade="FF"/>
        </w:rPr>
        <w:t>;</w:t>
      </w:r>
    </w:p>
    <w:p w:rsidRPr="0033176F" w:rsidR="00FA1CBD" w:rsidP="00FA1CBD" w:rsidRDefault="008168D4" w14:paraId="3761764D" w14:textId="4D6E1FE0">
      <w:pPr>
        <w:tabs>
          <w:tab w:val="left" w:pos="720"/>
        </w:tabs>
        <w:spacing w:line="229" w:lineRule="exact"/>
        <w:ind w:right="216"/>
        <w:textAlignment w:val="baseline"/>
        <w:rPr>
          <w:rFonts w:eastAsia="Arial"/>
          <w:color w:val="000000"/>
        </w:rPr>
      </w:pPr>
      <w:r>
        <w:rPr>
          <w:rFonts w:eastAsia="Arial"/>
          <w:color w:val="000000"/>
        </w:rPr>
        <w:tab/>
      </w:r>
      <w:r w:rsidRPr="0033176F" w:rsidR="00FA1CBD">
        <w:rPr>
          <w:rFonts w:eastAsia="Arial"/>
          <w:color w:val="000000"/>
        </w:rPr>
        <w:t xml:space="preserve">c.  </w:t>
      </w:r>
      <w:r w:rsidRPr="0033176F" w:rsidR="00221C27">
        <w:rPr>
          <w:rFonts w:eastAsia="Arial"/>
          <w:color w:val="000000"/>
        </w:rPr>
        <w:t xml:space="preserve">ten aanzien van Opdrachtnemer, een aan Opdrachtnemer gelieerde partij, of door </w:t>
      </w:r>
    </w:p>
    <w:p w:rsidR="008168D4" w:rsidP="008168D4" w:rsidRDefault="00FA1CBD" w14:paraId="3907468B" w14:textId="740D25DE">
      <w:pPr>
        <w:tabs>
          <w:tab w:val="left" w:pos="720"/>
        </w:tabs>
        <w:spacing w:line="229" w:lineRule="exact"/>
        <w:ind w:left="708" w:right="216"/>
        <w:textAlignment w:val="baseline"/>
        <w:rPr>
          <w:rFonts w:eastAsia="Arial"/>
          <w:color w:val="000000"/>
        </w:rPr>
      </w:pPr>
      <w:r w:rsidRPr="0033176F">
        <w:rPr>
          <w:rFonts w:eastAsia="Arial"/>
          <w:color w:val="000000"/>
        </w:rPr>
        <w:t xml:space="preserve">    </w:t>
      </w:r>
      <w:r w:rsidR="008168D4">
        <w:rPr>
          <w:rFonts w:eastAsia="Arial"/>
          <w:color w:val="000000"/>
        </w:rPr>
        <w:t xml:space="preserve">  </w:t>
      </w:r>
      <w:r w:rsidRPr="0033176F" w:rsidR="00221C27">
        <w:rPr>
          <w:rFonts w:eastAsia="Arial"/>
          <w:color w:val="000000"/>
        </w:rPr>
        <w:t xml:space="preserve">Opdrachtnemer bij de uitvoering van deze Overeenkomst te betrekken derden </w:t>
      </w:r>
    </w:p>
    <w:p w:rsidRPr="0033176F" w:rsidR="00221C27" w:rsidP="2DF6A9E9" w:rsidRDefault="008168D4" w14:paraId="342FD66B" w14:textId="3ED282A1">
      <w:pPr>
        <w:tabs>
          <w:tab w:val="left" w:pos="720"/>
        </w:tabs>
        <w:spacing w:line="229" w:lineRule="exact"/>
        <w:ind w:left="720" w:right="216"/>
        <w:textAlignment w:val="baseline"/>
        <w:rPr>
          <w:rFonts w:eastAsia="Arial"/>
          <w:color w:val="000000" w:themeColor="text1" w:themeTint="FF" w:themeShade="FF"/>
        </w:rPr>
      </w:pPr>
      <w:r w:rsidRPr="2DF6A9E9" w:rsidR="008168D4">
        <w:rPr>
          <w:rFonts w:eastAsia="Arial"/>
          <w:color w:val="000000" w:themeColor="text1" w:themeTint="FF" w:themeShade="FF"/>
        </w:rPr>
        <w:t xml:space="preserve">      </w:t>
      </w:r>
      <w:r w:rsidRPr="2DF6A9E9" w:rsidR="00221C27">
        <w:rPr>
          <w:rFonts w:eastAsia="Arial"/>
          <w:color w:val="000000" w:themeColor="text1" w:themeTint="FF" w:themeShade="FF"/>
        </w:rPr>
        <w:t>sprake</w:t>
      </w:r>
      <w:r w:rsidRPr="2DF6A9E9" w:rsidR="00221C27">
        <w:rPr>
          <w:rFonts w:eastAsia="Arial"/>
          <w:color w:val="000000" w:themeColor="text1" w:themeTint="FF" w:themeShade="FF"/>
        </w:rPr>
        <w:t xml:space="preserve"> is van andere integriteitsrisico's dan vermeld in dit lid, waardoor</w:t>
      </w:r>
      <w:r w:rsidRPr="2DF6A9E9" w:rsidR="524757D3">
        <w:rPr>
          <w:rFonts w:eastAsia="Arial"/>
          <w:color w:val="000000" w:themeColor="text1" w:themeTint="FF" w:themeShade="FF"/>
        </w:rPr>
        <w:t xml:space="preserve">  </w:t>
      </w:r>
    </w:p>
    <w:p w:rsidRPr="0033176F" w:rsidR="00221C27" w:rsidP="2DF6A9E9" w:rsidRDefault="008168D4" w14:paraId="3873159E" w14:textId="0CA2AC76">
      <w:pPr>
        <w:tabs>
          <w:tab w:val="left" w:pos="720"/>
        </w:tabs>
        <w:spacing w:line="229" w:lineRule="exact"/>
        <w:ind w:left="720" w:right="216"/>
        <w:textAlignment w:val="baseline"/>
        <w:rPr>
          <w:rFonts w:eastAsia="Arial"/>
          <w:color w:val="000000" w:themeColor="text1" w:themeTint="FF" w:themeShade="FF"/>
        </w:rPr>
      </w:pPr>
      <w:r w:rsidRPr="2DF6A9E9" w:rsidR="524757D3">
        <w:rPr>
          <w:rFonts w:eastAsia="Arial"/>
          <w:color w:val="000000" w:themeColor="text1" w:themeTint="FF" w:themeShade="FF"/>
        </w:rPr>
        <w:t xml:space="preserve">      </w:t>
      </w:r>
      <w:r w:rsidRPr="2DF6A9E9" w:rsidR="524757D3">
        <w:rPr>
          <w:rFonts w:eastAsia="Arial"/>
          <w:color w:val="000000" w:themeColor="text1" w:themeTint="FF" w:themeShade="FF"/>
        </w:rPr>
        <w:t>o</w:t>
      </w:r>
      <w:r w:rsidRPr="2DF6A9E9" w:rsidR="00221C27">
        <w:rPr>
          <w:rFonts w:eastAsia="Arial"/>
          <w:color w:val="000000" w:themeColor="text1" w:themeTint="FF" w:themeShade="FF"/>
        </w:rPr>
        <w:t xml:space="preserve">nverkorte </w:t>
      </w:r>
      <w:r w:rsidRPr="2DF6A9E9" w:rsidR="008168D4">
        <w:rPr>
          <w:rFonts w:eastAsia="Arial"/>
          <w:color w:val="000000" w:themeColor="text1" w:themeTint="FF" w:themeShade="FF"/>
        </w:rPr>
        <w:t xml:space="preserve"> </w:t>
      </w:r>
      <w:r w:rsidRPr="2DF6A9E9" w:rsidR="00221C27">
        <w:rPr>
          <w:rFonts w:eastAsia="Arial"/>
          <w:color w:val="000000" w:themeColor="text1" w:themeTint="FF" w:themeShade="FF"/>
        </w:rPr>
        <w:t>instandhouding</w:t>
      </w:r>
      <w:r w:rsidRPr="2DF6A9E9" w:rsidR="00221C27">
        <w:rPr>
          <w:rFonts w:eastAsia="Arial"/>
          <w:color w:val="000000" w:themeColor="text1" w:themeTint="FF" w:themeShade="FF"/>
        </w:rPr>
        <w:t xml:space="preserve"> van de Overeenkomst in redelijkheid niet van</w:t>
      </w:r>
      <w:r w:rsidRPr="2DF6A9E9" w:rsidR="40457267">
        <w:rPr>
          <w:rFonts w:eastAsia="Arial"/>
          <w:color w:val="000000" w:themeColor="text1" w:themeTint="FF" w:themeShade="FF"/>
        </w:rPr>
        <w:t xml:space="preserve">  </w:t>
      </w:r>
    </w:p>
    <w:p w:rsidRPr="0033176F" w:rsidR="00221C27" w:rsidP="008168D4" w:rsidRDefault="008168D4" w14:paraId="2EEF76B0" w14:textId="3D3E9B2A">
      <w:pPr>
        <w:tabs>
          <w:tab w:val="left" w:pos="720"/>
        </w:tabs>
        <w:spacing w:line="229" w:lineRule="exact"/>
        <w:ind w:left="720" w:right="216"/>
        <w:textAlignment w:val="baseline"/>
        <w:rPr>
          <w:rFonts w:eastAsia="Arial"/>
          <w:color w:val="000000"/>
        </w:rPr>
      </w:pPr>
      <w:r w:rsidRPr="2DF6A9E9" w:rsidR="40457267">
        <w:rPr>
          <w:rFonts w:eastAsia="Arial"/>
          <w:color w:val="000000" w:themeColor="text1" w:themeTint="FF" w:themeShade="FF"/>
        </w:rPr>
        <w:t xml:space="preserve">      </w:t>
      </w:r>
      <w:r w:rsidRPr="2DF6A9E9" w:rsidR="00221C27">
        <w:rPr>
          <w:rFonts w:eastAsia="Arial"/>
          <w:color w:val="000000" w:themeColor="text1" w:themeTint="FF" w:themeShade="FF"/>
        </w:rPr>
        <w:t xml:space="preserve">Opdrachtgever kan </w:t>
      </w:r>
      <w:r w:rsidRPr="2DF6A9E9" w:rsidR="00221C27">
        <w:rPr>
          <w:rFonts w:eastAsia="Arial"/>
          <w:color w:val="000000" w:themeColor="text1" w:themeTint="FF" w:themeShade="FF"/>
        </w:rPr>
        <w:t>worden</w:t>
      </w:r>
      <w:r w:rsidRPr="2DF6A9E9" w:rsidR="00221C27">
        <w:rPr>
          <w:rFonts w:eastAsia="Arial"/>
          <w:color w:val="000000" w:themeColor="text1" w:themeTint="FF" w:themeShade="FF"/>
        </w:rPr>
        <w:t xml:space="preserve"> gevergd.</w:t>
      </w:r>
    </w:p>
    <w:p w:rsidR="00942B96" w:rsidP="004B647F" w:rsidRDefault="00942B96" w14:paraId="7B23D9A2" w14:textId="1B30B8DE">
      <w:pPr>
        <w:tabs>
          <w:tab w:val="decimal" w:pos="216"/>
          <w:tab w:val="left" w:pos="792"/>
        </w:tabs>
        <w:spacing w:before="1" w:line="240" w:lineRule="auto"/>
        <w:ind w:right="360"/>
        <w:textAlignment w:val="baseline"/>
        <w:rPr>
          <w:rFonts w:eastAsia="Arial"/>
          <w:color w:val="000000"/>
        </w:rPr>
      </w:pPr>
      <w:r>
        <w:rPr>
          <w:rFonts w:eastAsia="Arial"/>
          <w:color w:val="000000"/>
          <w:spacing w:val="-1"/>
        </w:rPr>
        <w:t>6.</w:t>
      </w:r>
      <w:r w:rsidRPr="0033176F" w:rsidR="00221C27">
        <w:rPr>
          <w:rFonts w:eastAsia="Arial"/>
          <w:color w:val="000000"/>
          <w:spacing w:val="-1"/>
        </w:rPr>
        <w:t>9</w:t>
      </w:r>
      <w:r w:rsidR="00B949E0">
        <w:rPr>
          <w:rFonts w:eastAsia="Arial"/>
          <w:color w:val="000000"/>
          <w:spacing w:val="-1"/>
        </w:rPr>
        <w:tab/>
      </w:r>
      <w:r w:rsidRPr="0033176F" w:rsidR="00221C27">
        <w:rPr>
          <w:rFonts w:eastAsia="Arial"/>
          <w:color w:val="000000"/>
        </w:rPr>
        <w:t xml:space="preserve">Opdrachtnemer is verplicht de schade die Opdrachtgever lijdt te vergoeden, </w:t>
      </w:r>
    </w:p>
    <w:p w:rsidR="00B949E0" w:rsidP="00942B96" w:rsidRDefault="00942B96" w14:paraId="6671C7CB" w14:textId="3730CAA8">
      <w:pPr>
        <w:tabs>
          <w:tab w:val="decimal" w:pos="216"/>
          <w:tab w:val="left" w:pos="792"/>
        </w:tabs>
        <w:spacing w:before="1" w:line="240" w:lineRule="auto"/>
        <w:ind w:right="360"/>
        <w:textAlignment w:val="baseline"/>
        <w:rPr>
          <w:rFonts w:eastAsia="Arial"/>
          <w:color w:val="000000"/>
          <w:spacing w:val="-1"/>
        </w:rPr>
      </w:pPr>
      <w:r>
        <w:rPr>
          <w:rFonts w:eastAsia="Arial"/>
          <w:color w:val="000000"/>
        </w:rPr>
        <w:t xml:space="preserve">                  </w:t>
      </w:r>
      <w:r w:rsidRPr="0033176F" w:rsidR="00221C27">
        <w:rPr>
          <w:rFonts w:eastAsia="Arial"/>
          <w:color w:val="000000"/>
        </w:rPr>
        <w:t>doordat</w:t>
      </w:r>
      <w:r w:rsidRPr="0033176F" w:rsidR="000D2033">
        <w:rPr>
          <w:rFonts w:eastAsia="Arial"/>
          <w:color w:val="000000"/>
        </w:rPr>
        <w:t xml:space="preserve"> </w:t>
      </w:r>
      <w:r w:rsidRPr="0033176F" w:rsidR="00221C27">
        <w:rPr>
          <w:rFonts w:eastAsia="Arial"/>
          <w:color w:val="000000"/>
        </w:rPr>
        <w:t>Opdrachtgever</w:t>
      </w:r>
      <w:r w:rsidRPr="0033176F" w:rsidR="00221C27">
        <w:rPr>
          <w:rFonts w:eastAsia="Arial"/>
          <w:color w:val="000000"/>
          <w:spacing w:val="-1"/>
        </w:rPr>
        <w:t xml:space="preserve"> toepassing geeft aan het bepaalde in lid 8, doordat</w:t>
      </w:r>
      <w:r>
        <w:rPr>
          <w:rFonts w:eastAsia="Arial"/>
          <w:color w:val="000000"/>
          <w:spacing w:val="-1"/>
        </w:rPr>
        <w:t xml:space="preserve">   </w:t>
      </w:r>
    </w:p>
    <w:p w:rsidR="00B949E0" w:rsidP="00B949E0" w:rsidRDefault="00B949E0" w14:paraId="04069FC1" w14:textId="2E0DDC47">
      <w:pPr>
        <w:tabs>
          <w:tab w:val="decimal" w:pos="216"/>
          <w:tab w:val="left" w:pos="792"/>
        </w:tabs>
        <w:spacing w:before="1" w:line="240" w:lineRule="auto"/>
        <w:ind w:right="360"/>
        <w:textAlignment w:val="baseline"/>
        <w:rPr>
          <w:rFonts w:eastAsia="Arial"/>
          <w:color w:val="000000"/>
        </w:rPr>
      </w:pPr>
      <w:r>
        <w:rPr>
          <w:rFonts w:eastAsia="Arial"/>
          <w:color w:val="000000"/>
          <w:spacing w:val="-1"/>
        </w:rPr>
        <w:t xml:space="preserve">                  </w:t>
      </w:r>
      <w:r w:rsidRPr="0033176F" w:rsidR="00221C27">
        <w:rPr>
          <w:rFonts w:eastAsia="Arial"/>
          <w:color w:val="000000"/>
          <w:spacing w:val="-1"/>
        </w:rPr>
        <w:t>Opdrachtnemer weigert</w:t>
      </w:r>
      <w:r w:rsidRPr="0033176F" w:rsidR="004B647F">
        <w:rPr>
          <w:rFonts w:eastAsia="Arial"/>
          <w:color w:val="000000"/>
          <w:spacing w:val="-1"/>
        </w:rPr>
        <w:t xml:space="preserve"> </w:t>
      </w:r>
      <w:r w:rsidRPr="0033176F" w:rsidR="004B647F">
        <w:rPr>
          <w:rFonts w:eastAsia="Arial"/>
          <w:color w:val="000000"/>
        </w:rPr>
        <w:t>medewerking te verlenen aan het eerder genoemde</w:t>
      </w:r>
    </w:p>
    <w:p w:rsidR="007E63AD" w:rsidP="007E63AD" w:rsidRDefault="00B949E0" w14:paraId="330DA41B" w14:textId="038C75B8">
      <w:pPr>
        <w:tabs>
          <w:tab w:val="decimal" w:pos="216"/>
          <w:tab w:val="left" w:pos="792"/>
        </w:tabs>
        <w:spacing w:before="1" w:line="240" w:lineRule="auto"/>
        <w:ind w:left="216" w:right="360"/>
        <w:textAlignment w:val="baseline"/>
        <w:rPr>
          <w:rFonts w:eastAsia="Arial"/>
          <w:color w:val="000000"/>
        </w:rPr>
      </w:pPr>
      <w:r>
        <w:rPr>
          <w:rFonts w:eastAsia="Arial"/>
          <w:color w:val="000000"/>
        </w:rPr>
        <w:tab/>
      </w:r>
      <w:r w:rsidRPr="0033176F" w:rsidR="5B2ECACE">
        <w:rPr>
          <w:rFonts w:eastAsia="Arial"/>
          <w:color w:val="000000"/>
        </w:rPr>
        <w:t xml:space="preserve">         </w:t>
      </w:r>
      <w:r w:rsidRPr="0033176F" w:rsidR="004B647F">
        <w:rPr>
          <w:rFonts w:eastAsia="Arial"/>
          <w:color w:val="000000"/>
        </w:rPr>
        <w:t xml:space="preserve">onderzoek, en/of doordat Opdrachtnemer een valse verklaring blijkt te hebben </w:t>
      </w:r>
    </w:p>
    <w:p w:rsidR="007E63AD" w:rsidP="007E63AD" w:rsidRDefault="007E63AD" w14:paraId="1F859EB1" w14:textId="77777777">
      <w:pPr>
        <w:tabs>
          <w:tab w:val="decimal" w:pos="216"/>
          <w:tab w:val="left" w:pos="792"/>
        </w:tabs>
        <w:spacing w:before="1" w:line="240" w:lineRule="auto"/>
        <w:ind w:left="216" w:right="360"/>
        <w:textAlignment w:val="baseline"/>
        <w:rPr>
          <w:rFonts w:eastAsia="Arial"/>
          <w:color w:val="000000"/>
        </w:rPr>
      </w:pPr>
      <w:r>
        <w:rPr>
          <w:rFonts w:eastAsia="Arial"/>
          <w:color w:val="000000"/>
        </w:rPr>
        <w:t xml:space="preserve">             </w:t>
      </w:r>
      <w:r w:rsidRPr="0033176F" w:rsidR="004B647F">
        <w:rPr>
          <w:rFonts w:eastAsia="Arial"/>
          <w:color w:val="000000"/>
        </w:rPr>
        <w:t xml:space="preserve">afgelegd dan wel relevante informatie blijkt te hebben achtergehouden die van </w:t>
      </w:r>
      <w:r>
        <w:rPr>
          <w:rFonts w:eastAsia="Arial"/>
          <w:color w:val="000000"/>
        </w:rPr>
        <w:t xml:space="preserve"> </w:t>
      </w:r>
    </w:p>
    <w:p w:rsidR="007E63AD" w:rsidP="007E63AD" w:rsidRDefault="007E63AD" w14:paraId="02A24942" w14:textId="34DCE84C">
      <w:pPr>
        <w:tabs>
          <w:tab w:val="decimal" w:pos="216"/>
          <w:tab w:val="left" w:pos="792"/>
        </w:tabs>
        <w:spacing w:before="1" w:line="240" w:lineRule="auto"/>
        <w:ind w:left="216" w:right="360"/>
        <w:textAlignment w:val="baseline"/>
        <w:rPr>
          <w:rFonts w:eastAsia="Arial"/>
          <w:color w:val="000000"/>
        </w:rPr>
      </w:pPr>
      <w:r>
        <w:rPr>
          <w:rFonts w:eastAsia="Arial"/>
          <w:color w:val="000000"/>
        </w:rPr>
        <w:tab/>
      </w:r>
      <w:r w:rsidRPr="0033176F" w:rsidR="50617E1E">
        <w:rPr>
          <w:rFonts w:eastAsia="Arial"/>
          <w:color w:val="000000"/>
        </w:rPr>
        <w:t xml:space="preserve">        </w:t>
      </w:r>
      <w:r w:rsidRPr="0033176F" w:rsidR="004B647F">
        <w:rPr>
          <w:rFonts w:eastAsia="Arial"/>
          <w:color w:val="000000"/>
        </w:rPr>
        <w:t xml:space="preserve">belang is/kan zijn voor c.q. van invloed is/kan zijn op de beslissing om de </w:t>
      </w:r>
    </w:p>
    <w:p w:rsidRPr="0033176F" w:rsidR="004B647F" w:rsidP="007E63AD" w:rsidRDefault="007E63AD" w14:paraId="16558D65" w14:textId="537D8C6C">
      <w:pPr>
        <w:tabs>
          <w:tab w:val="decimal" w:pos="216"/>
          <w:tab w:val="left" w:pos="792"/>
        </w:tabs>
        <w:spacing w:before="1" w:line="240" w:lineRule="auto"/>
        <w:ind w:left="216" w:right="360"/>
        <w:textAlignment w:val="baseline"/>
        <w:rPr>
          <w:rFonts w:eastAsia="Arial"/>
          <w:color w:val="000000"/>
        </w:rPr>
      </w:pPr>
      <w:r>
        <w:rPr>
          <w:rFonts w:eastAsia="Arial"/>
          <w:color w:val="000000"/>
        </w:rPr>
        <w:tab/>
      </w:r>
      <w:r w:rsidRPr="0033176F" w:rsidR="0AA3B2E1">
        <w:rPr>
          <w:rFonts w:eastAsia="Arial"/>
          <w:color w:val="000000"/>
        </w:rPr>
        <w:t xml:space="preserve">        </w:t>
      </w:r>
      <w:r w:rsidRPr="0033176F" w:rsidR="004B647F">
        <w:rPr>
          <w:rFonts w:eastAsia="Arial"/>
          <w:color w:val="000000"/>
        </w:rPr>
        <w:t>maatregelen als hiervóór genoemd wel of niet te nemen.</w:t>
      </w:r>
    </w:p>
    <w:p w:rsidRPr="0033176F" w:rsidR="004B647F" w:rsidP="00036E93" w:rsidRDefault="004B647F" w14:paraId="74F44DA6" w14:textId="6AF4E8CA">
      <w:pPr>
        <w:tabs>
          <w:tab w:val="decimal" w:pos="216"/>
          <w:tab w:val="left" w:pos="792"/>
        </w:tabs>
        <w:spacing w:before="1" w:line="240" w:lineRule="auto"/>
        <w:ind w:left="720" w:right="360" w:hanging="648"/>
        <w:textAlignment w:val="baseline"/>
        <w:rPr>
          <w:rFonts w:eastAsia="Arial"/>
          <w:color w:val="000000"/>
        </w:rPr>
        <w:sectPr w:rsidRPr="0033176F" w:rsidR="004B647F" w:rsidSect="00221C27">
          <w:pgSz w:w="11909" w:h="16838" w:orient="portrait"/>
          <w:pgMar w:top="1420" w:right="1408" w:bottom="582" w:left="1361" w:header="720" w:footer="720" w:gutter="0"/>
          <w:cols w:space="708"/>
        </w:sectPr>
      </w:pPr>
    </w:p>
    <w:p w:rsidRPr="00036E93" w:rsidR="00221C27" w:rsidP="00036E93" w:rsidRDefault="00221C27" w14:paraId="3976114A" w14:textId="64BB63E8">
      <w:pPr>
        <w:spacing w:line="243" w:lineRule="exact"/>
        <w:textAlignment w:val="baseline"/>
        <w:rPr>
          <w:rFonts w:ascii="Verdana" w:hAnsi="Verdana" w:eastAsia="Verdana"/>
          <w:color w:val="000000"/>
          <w:sz w:val="20"/>
        </w:rPr>
        <w:sectPr w:rsidRPr="00036E93" w:rsidR="00221C27" w:rsidSect="00221C27">
          <w:type w:val="continuous"/>
          <w:pgSz w:w="11909" w:h="16838" w:orient="portrait"/>
          <w:pgMar w:top="1420" w:right="1348" w:bottom="582" w:left="10301" w:header="720" w:footer="720" w:gutter="0"/>
          <w:cols w:space="708"/>
        </w:sectPr>
      </w:pPr>
    </w:p>
    <w:p w:rsidR="000863FD" w:rsidP="00350961" w:rsidRDefault="000863FD" w14:paraId="32268DE4" w14:textId="77777777">
      <w:pPr>
        <w:widowControl w:val="0"/>
        <w:spacing w:line="240" w:lineRule="auto"/>
        <w:rPr>
          <w:rFonts w:eastAsia="Times New Roman" w:cstheme="minorHAnsi"/>
          <w:b/>
          <w:snapToGrid w:val="0"/>
        </w:rPr>
      </w:pPr>
    </w:p>
    <w:p w:rsidRPr="00477B4D" w:rsidR="00350961" w:rsidP="00350961" w:rsidRDefault="00350961" w14:paraId="186B0804" w14:textId="17332415">
      <w:pPr>
        <w:widowControl w:val="0"/>
        <w:spacing w:line="240" w:lineRule="auto"/>
        <w:rPr>
          <w:rFonts w:eastAsia="Times New Roman" w:cstheme="minorHAnsi"/>
          <w:b/>
          <w:snapToGrid w:val="0"/>
        </w:rPr>
      </w:pPr>
      <w:r w:rsidRPr="00477B4D">
        <w:rPr>
          <w:rFonts w:eastAsia="Times New Roman" w:cstheme="minorHAnsi"/>
          <w:b/>
          <w:snapToGrid w:val="0"/>
        </w:rPr>
        <w:t xml:space="preserve">Artikel </w:t>
      </w:r>
      <w:r w:rsidR="00EF1BBD">
        <w:rPr>
          <w:rFonts w:eastAsia="Times New Roman" w:cstheme="minorHAnsi"/>
          <w:b/>
          <w:snapToGrid w:val="0"/>
        </w:rPr>
        <w:t>7</w:t>
      </w:r>
      <w:r w:rsidRPr="00477B4D">
        <w:rPr>
          <w:rFonts w:eastAsia="Times New Roman" w:cstheme="minorHAnsi"/>
          <w:b/>
          <w:snapToGrid w:val="0"/>
        </w:rPr>
        <w:tab/>
      </w:r>
      <w:r w:rsidRPr="00477B4D">
        <w:rPr>
          <w:rFonts w:eastAsia="Times New Roman" w:cstheme="minorHAnsi"/>
          <w:b/>
          <w:snapToGrid w:val="0"/>
        </w:rPr>
        <w:t>Toepasselijk recht en forumkeuze</w:t>
      </w:r>
    </w:p>
    <w:p w:rsidRPr="00477B4D" w:rsidR="00350961" w:rsidP="00350961" w:rsidRDefault="00EF1BBD" w14:paraId="5D1F41E4" w14:textId="1F1752BB">
      <w:pPr>
        <w:widowControl w:val="0"/>
        <w:spacing w:line="240" w:lineRule="auto"/>
        <w:rPr>
          <w:rFonts w:eastAsia="Times New Roman" w:cstheme="minorHAnsi"/>
          <w:snapToGrid w:val="0"/>
        </w:rPr>
      </w:pPr>
      <w:r>
        <w:rPr>
          <w:rFonts w:eastAsia="Times New Roman" w:cstheme="minorHAnsi"/>
          <w:snapToGrid w:val="0"/>
        </w:rPr>
        <w:t>7</w:t>
      </w:r>
      <w:r w:rsidR="00350961">
        <w:rPr>
          <w:rFonts w:eastAsia="Times New Roman" w:cstheme="minorHAnsi"/>
          <w:snapToGrid w:val="0"/>
        </w:rPr>
        <w:t>.1</w:t>
      </w:r>
      <w:r w:rsidRPr="00477B4D" w:rsidR="00350961">
        <w:rPr>
          <w:rFonts w:eastAsia="Times New Roman" w:cstheme="minorHAnsi"/>
          <w:snapToGrid w:val="0"/>
        </w:rPr>
        <w:tab/>
      </w:r>
      <w:r w:rsidRPr="00477B4D" w:rsidR="00350961">
        <w:rPr>
          <w:rFonts w:eastAsia="Times New Roman" w:cstheme="minorHAnsi"/>
          <w:snapToGrid w:val="0"/>
        </w:rPr>
        <w:t>Op deze Overeenkomst is Nederlands recht van toepassing.</w:t>
      </w:r>
    </w:p>
    <w:p w:rsidRPr="00477B4D" w:rsidR="00350961" w:rsidP="00350961" w:rsidRDefault="00EF1BBD" w14:paraId="269060D4" w14:textId="583C0B02">
      <w:pPr>
        <w:spacing w:line="240" w:lineRule="auto"/>
        <w:ind w:left="708" w:hanging="708"/>
        <w:rPr>
          <w:rFonts w:eastAsia="Times New Roman" w:cstheme="minorHAnsi"/>
          <w:snapToGrid w:val="0"/>
        </w:rPr>
      </w:pPr>
      <w:r>
        <w:rPr>
          <w:rFonts w:eastAsia="Times New Roman" w:cstheme="minorHAnsi"/>
          <w:snapToGrid w:val="0"/>
        </w:rPr>
        <w:t>7</w:t>
      </w:r>
      <w:r w:rsidR="00350961">
        <w:rPr>
          <w:rFonts w:eastAsia="Times New Roman" w:cstheme="minorHAnsi"/>
          <w:snapToGrid w:val="0"/>
        </w:rPr>
        <w:t>.</w:t>
      </w:r>
      <w:r w:rsidRPr="00477B4D" w:rsidR="00350961">
        <w:rPr>
          <w:rFonts w:eastAsia="Times New Roman" w:cstheme="minorHAnsi"/>
          <w:snapToGrid w:val="0"/>
        </w:rPr>
        <w:t>2</w:t>
      </w:r>
      <w:r w:rsidRPr="00477B4D" w:rsidR="00350961">
        <w:rPr>
          <w:rFonts w:eastAsia="Times New Roman" w:cstheme="minorHAnsi"/>
          <w:snapToGrid w:val="0"/>
        </w:rPr>
        <w:tab/>
      </w:r>
      <w:r w:rsidRPr="00477B4D" w:rsidR="00350961">
        <w:rPr>
          <w:rFonts w:eastAsia="Times New Roman" w:cstheme="minorHAnsi"/>
          <w:snapToGrid w:val="0"/>
        </w:rPr>
        <w:t xml:space="preserve">Alle geschillen welke mochten ontstaan </w:t>
      </w:r>
      <w:r w:rsidRPr="00A52F68" w:rsidR="00350961">
        <w:rPr>
          <w:rFonts w:eastAsia="Times New Roman" w:cstheme="minorHAnsi"/>
        </w:rPr>
        <w:t>naar</w:t>
      </w:r>
      <w:r w:rsidRPr="00477B4D" w:rsidR="00350961">
        <w:rPr>
          <w:rFonts w:eastAsia="Times New Roman" w:cstheme="minorHAnsi"/>
          <w:snapToGrid w:val="0"/>
        </w:rPr>
        <w:t xml:space="preserve"> aanleiding van deze worden beslecht door de bevoegde rechter in het arrondissement van </w:t>
      </w:r>
      <w:r w:rsidRPr="004C63CA" w:rsidR="00350961">
        <w:rPr>
          <w:rFonts w:eastAsia="Times New Roman" w:cstheme="minorHAnsi"/>
          <w:snapToGrid w:val="0"/>
        </w:rPr>
        <w:t xml:space="preserve">rechtbank </w:t>
      </w:r>
      <w:r w:rsidR="00350961">
        <w:rPr>
          <w:rFonts w:eastAsia="Times New Roman" w:cstheme="minorHAnsi"/>
          <w:snapToGrid w:val="0"/>
        </w:rPr>
        <w:t>Rotterdam</w:t>
      </w:r>
      <w:r w:rsidRPr="00477B4D" w:rsidR="00350961">
        <w:rPr>
          <w:rFonts w:eastAsia="Times New Roman" w:cstheme="minorHAnsi"/>
          <w:snapToGrid w:val="0"/>
        </w:rPr>
        <w:t>.</w:t>
      </w:r>
    </w:p>
    <w:p w:rsidRPr="002E47F7" w:rsidR="00350961" w:rsidP="00350961" w:rsidRDefault="00350961" w14:paraId="0BDF6755" w14:textId="77777777">
      <w:pPr>
        <w:spacing w:line="240" w:lineRule="auto"/>
        <w:rPr>
          <w:rFonts w:eastAsia="Times New Roman" w:cstheme="minorHAnsi"/>
        </w:rPr>
      </w:pPr>
    </w:p>
    <w:p w:rsidRPr="002E47F7" w:rsidR="00350961" w:rsidP="00350961" w:rsidRDefault="00350961" w14:paraId="148BD1D7" w14:textId="32A5DF4A">
      <w:pPr>
        <w:spacing w:line="240" w:lineRule="auto"/>
        <w:rPr>
          <w:rFonts w:eastAsia="Times New Roman" w:cstheme="minorHAnsi"/>
          <w:b/>
        </w:rPr>
      </w:pPr>
      <w:r w:rsidRPr="002E47F7">
        <w:rPr>
          <w:rFonts w:eastAsia="Times New Roman" w:cstheme="minorHAnsi"/>
          <w:b/>
        </w:rPr>
        <w:t xml:space="preserve">Artikel </w:t>
      </w:r>
      <w:r w:rsidR="00EF1BBD">
        <w:rPr>
          <w:rFonts w:eastAsia="Times New Roman" w:cstheme="minorHAnsi"/>
          <w:b/>
        </w:rPr>
        <w:t>8</w:t>
      </w:r>
      <w:r w:rsidRPr="002E47F7">
        <w:rPr>
          <w:rFonts w:eastAsia="Times New Roman" w:cstheme="minorHAnsi"/>
          <w:b/>
        </w:rPr>
        <w:tab/>
      </w:r>
      <w:r w:rsidRPr="002E47F7">
        <w:rPr>
          <w:rFonts w:eastAsia="Times New Roman" w:cstheme="minorHAnsi"/>
          <w:b/>
        </w:rPr>
        <w:t>Bijlagen</w:t>
      </w:r>
      <w:r>
        <w:rPr>
          <w:rFonts w:eastAsia="Times New Roman" w:cstheme="minorHAnsi"/>
          <w:b/>
        </w:rPr>
        <w:t xml:space="preserve"> bij deze Overeenkomst</w:t>
      </w:r>
    </w:p>
    <w:p w:rsidR="00350961" w:rsidP="00350961" w:rsidRDefault="00EF1BBD" w14:paraId="52FDF427" w14:textId="190C8C65">
      <w:pPr>
        <w:spacing w:line="240" w:lineRule="auto"/>
        <w:ind w:left="708" w:hanging="708"/>
        <w:rPr>
          <w:rFonts w:eastAsia="Times New Roman" w:cstheme="minorHAnsi"/>
        </w:rPr>
      </w:pPr>
      <w:r>
        <w:rPr>
          <w:rFonts w:eastAsia="Times New Roman" w:cstheme="minorHAnsi"/>
        </w:rPr>
        <w:t>8</w:t>
      </w:r>
      <w:r w:rsidR="00350961">
        <w:rPr>
          <w:rFonts w:eastAsia="Times New Roman" w:cstheme="minorHAnsi"/>
        </w:rPr>
        <w:t>.1</w:t>
      </w:r>
      <w:r w:rsidR="00350961">
        <w:rPr>
          <w:rFonts w:eastAsia="Times New Roman" w:cstheme="minorHAnsi"/>
        </w:rPr>
        <w:tab/>
      </w:r>
      <w:r w:rsidRPr="002E47F7" w:rsidR="00350961">
        <w:rPr>
          <w:rFonts w:eastAsia="Times New Roman" w:cstheme="minorHAnsi"/>
        </w:rPr>
        <w:t xml:space="preserve">De bijlagen </w:t>
      </w:r>
      <w:r w:rsidR="00350961">
        <w:rPr>
          <w:rFonts w:eastAsia="Times New Roman" w:cstheme="minorHAnsi"/>
        </w:rPr>
        <w:t>bij deze Overeenkomst maken</w:t>
      </w:r>
      <w:r w:rsidRPr="002E47F7" w:rsidR="00350961">
        <w:rPr>
          <w:rFonts w:eastAsia="Times New Roman" w:cstheme="minorHAnsi"/>
        </w:rPr>
        <w:t xml:space="preserve"> een onlosmakelijk geheel uit van deze Overeenkomst</w:t>
      </w:r>
      <w:r w:rsidR="00350961">
        <w:rPr>
          <w:rFonts w:eastAsia="Times New Roman" w:cstheme="minorHAnsi"/>
        </w:rPr>
        <w:t>.</w:t>
      </w:r>
    </w:p>
    <w:p w:rsidR="00350961" w:rsidP="00350961" w:rsidRDefault="00EF1BBD" w14:paraId="738C6E35" w14:textId="78384CA5">
      <w:pPr>
        <w:spacing w:line="240" w:lineRule="auto"/>
        <w:ind w:left="708" w:hanging="708"/>
      </w:pPr>
      <w:r>
        <w:rPr>
          <w:rFonts w:eastAsia="Times New Roman" w:cstheme="minorHAnsi"/>
        </w:rPr>
        <w:t>8</w:t>
      </w:r>
      <w:r w:rsidR="00350961">
        <w:rPr>
          <w:rFonts w:eastAsia="Times New Roman" w:cstheme="minorHAnsi"/>
        </w:rPr>
        <w:t>.2</w:t>
      </w:r>
      <w:r w:rsidR="00350961">
        <w:rPr>
          <w:rFonts w:eastAsia="Times New Roman" w:cstheme="minorHAnsi"/>
        </w:rPr>
        <w:tab/>
      </w:r>
      <w:r w:rsidR="00350961">
        <w:rPr>
          <w:rFonts w:eastAsia="Times New Roman" w:cstheme="minorHAnsi"/>
        </w:rPr>
        <w:t xml:space="preserve">De in artikel lid 7.1 bedoelde bijlagen zijn </w:t>
      </w:r>
      <w:r w:rsidR="00350961">
        <w:t xml:space="preserve">Partijen genoegzaam bekend, en </w:t>
      </w:r>
      <w:r w:rsidRPr="0063627A" w:rsidR="00350961">
        <w:rPr>
          <w:highlight w:val="yellow"/>
        </w:rPr>
        <w:t>d.d. &lt; &gt;</w:t>
      </w:r>
      <w:r w:rsidRPr="00BD7E0F" w:rsidR="00350961">
        <w:t xml:space="preserve"> </w:t>
      </w:r>
      <w:r w:rsidRPr="00350961" w:rsidR="00350961">
        <w:t xml:space="preserve">2026 </w:t>
      </w:r>
      <w:r w:rsidR="00350961">
        <w:t xml:space="preserve">door Opdrachtnemer van Opdrachtgever ontvangen via </w:t>
      </w:r>
      <w:r w:rsidR="00683BD7">
        <w:t>Bastion 365</w:t>
      </w:r>
      <w:r w:rsidR="00350961">
        <w:t>.</w:t>
      </w:r>
    </w:p>
    <w:p w:rsidR="00350961" w:rsidP="00350961" w:rsidRDefault="00350961" w14:paraId="6D6CD2A0" w14:textId="77777777">
      <w:pPr>
        <w:tabs>
          <w:tab w:val="left" w:pos="564"/>
          <w:tab w:val="left" w:pos="1134"/>
          <w:tab w:val="left" w:pos="1698"/>
          <w:tab w:val="left" w:pos="2268"/>
          <w:tab w:val="left" w:pos="2832"/>
        </w:tabs>
        <w:spacing w:line="240" w:lineRule="auto"/>
      </w:pPr>
    </w:p>
    <w:p w:rsidR="00350961" w:rsidP="00350961" w:rsidRDefault="00350961" w14:paraId="49FF378D" w14:textId="77777777">
      <w:pPr>
        <w:spacing w:line="240" w:lineRule="auto"/>
        <w:rPr>
          <w:rFonts w:eastAsia="Times New Roman" w:cstheme="minorHAnsi"/>
          <w:b/>
        </w:rPr>
      </w:pPr>
    </w:p>
    <w:p w:rsidR="00350961" w:rsidP="00350961" w:rsidRDefault="00350961" w14:paraId="119ABEFC" w14:textId="77777777">
      <w:pPr>
        <w:spacing w:line="240" w:lineRule="auto"/>
        <w:rPr>
          <w:rFonts w:eastAsia="Times New Roman" w:cstheme="minorHAnsi"/>
          <w:b/>
        </w:rPr>
      </w:pPr>
    </w:p>
    <w:p w:rsidR="00350961" w:rsidP="00350961" w:rsidRDefault="00350961" w14:paraId="02D92935" w14:textId="07525E24">
      <w:pPr>
        <w:spacing w:line="240" w:lineRule="auto"/>
        <w:rPr>
          <w:rFonts w:eastAsia="Times New Roman" w:cstheme="minorHAnsi"/>
          <w:b/>
        </w:rPr>
      </w:pPr>
      <w:r>
        <w:rPr>
          <w:rFonts w:eastAsia="Times New Roman" w:cstheme="minorHAnsi"/>
          <w:b/>
        </w:rPr>
        <w:t>Aldus overeengekomen, opgemaakt en ondertekend.</w:t>
      </w:r>
    </w:p>
    <w:p w:rsidR="00350961" w:rsidP="00350961" w:rsidRDefault="00350961" w14:paraId="600E8B14" w14:textId="77777777">
      <w:pPr>
        <w:spacing w:line="240" w:lineRule="auto"/>
        <w:rPr>
          <w:rFonts w:eastAsia="Times New Roman" w:cstheme="minorHAnsi"/>
          <w:b/>
        </w:rPr>
      </w:pPr>
    </w:p>
    <w:p w:rsidR="00350961" w:rsidP="00350961" w:rsidRDefault="00350961" w14:paraId="28FA5A48" w14:textId="428DC516">
      <w:pPr>
        <w:tabs>
          <w:tab w:val="left" w:pos="4253"/>
        </w:tabs>
        <w:spacing w:line="240" w:lineRule="auto"/>
        <w:rPr>
          <w:rFonts w:eastAsia="Times New Roman" w:cstheme="minorHAnsi"/>
        </w:rPr>
      </w:pPr>
      <w:r>
        <w:rPr>
          <w:rFonts w:eastAsia="Times New Roman" w:cstheme="minorHAnsi"/>
        </w:rPr>
        <w:t>Opdrachtgever</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Opdracht</w:t>
      </w:r>
      <w:r w:rsidR="00683BD7">
        <w:rPr>
          <w:rFonts w:eastAsia="Times New Roman" w:cstheme="minorHAnsi"/>
        </w:rPr>
        <w:t>gever</w:t>
      </w:r>
    </w:p>
    <w:p w:rsidR="00350961" w:rsidP="00350961" w:rsidRDefault="00350961" w14:paraId="276648BC" w14:textId="77777777">
      <w:pPr>
        <w:spacing w:line="240" w:lineRule="auto"/>
        <w:rPr>
          <w:rFonts w:eastAsia="Times New Roman" w:cstheme="minorHAnsi"/>
        </w:rPr>
      </w:pPr>
      <w:r>
        <w:rPr>
          <w:rFonts w:eastAsia="Times New Roman" w:cstheme="minorHAnsi"/>
        </w:rPr>
        <w:t>Voor deze:</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Voor deze:</w:t>
      </w:r>
    </w:p>
    <w:p w:rsidR="00350961" w:rsidP="00350961" w:rsidRDefault="00350961" w14:paraId="1A012034" w14:textId="77777777">
      <w:pPr>
        <w:spacing w:line="240" w:lineRule="auto"/>
        <w:rPr>
          <w:rFonts w:eastAsia="Times New Roman" w:cstheme="minorHAnsi"/>
        </w:rPr>
      </w:pPr>
    </w:p>
    <w:p w:rsidR="00350961" w:rsidP="00350961" w:rsidRDefault="00683BD7" w14:paraId="383D1E71" w14:textId="537B2A2D">
      <w:pPr>
        <w:spacing w:line="240" w:lineRule="auto"/>
        <w:rPr>
          <w:rFonts w:eastAsia="Times New Roman" w:cstheme="minorHAnsi"/>
        </w:rPr>
      </w:pPr>
      <w:r>
        <w:rPr>
          <w:rFonts w:eastAsia="Times New Roman" w:cstheme="minorHAnsi"/>
          <w:snapToGrid w:val="0"/>
        </w:rPr>
        <w:t>Gemeente Molenlanden</w:t>
      </w:r>
      <w:r w:rsidR="00350961">
        <w:rPr>
          <w:rFonts w:eastAsia="Times New Roman" w:cstheme="minorHAnsi"/>
          <w:snapToGrid w:val="0"/>
        </w:rPr>
        <w:tab/>
      </w:r>
      <w:r w:rsidR="00350961">
        <w:rPr>
          <w:rFonts w:eastAsia="Times New Roman" w:cstheme="minorHAnsi"/>
          <w:snapToGrid w:val="0"/>
        </w:rPr>
        <w:tab/>
      </w:r>
      <w:r w:rsidR="00350961">
        <w:rPr>
          <w:rFonts w:eastAsia="Times New Roman" w:cstheme="minorHAnsi"/>
          <w:snapToGrid w:val="0"/>
        </w:rPr>
        <w:tab/>
      </w:r>
      <w:r w:rsidR="00350961">
        <w:rPr>
          <w:rFonts w:eastAsia="Times New Roman" w:cstheme="minorHAnsi"/>
        </w:rPr>
        <w:tab/>
      </w:r>
      <w:r w:rsidR="00350961">
        <w:rPr>
          <w:rFonts w:eastAsia="Times New Roman" w:cstheme="minorHAnsi"/>
        </w:rPr>
        <w:tab/>
      </w:r>
      <w:r>
        <w:rPr>
          <w:rFonts w:eastAsia="Times New Roman" w:cstheme="minorHAnsi"/>
        </w:rPr>
        <w:t>Gemeente Gorinchem</w:t>
      </w:r>
    </w:p>
    <w:p w:rsidR="00350961" w:rsidP="00350961" w:rsidRDefault="00350961" w14:paraId="1BC5ADB2" w14:textId="77777777">
      <w:pPr>
        <w:spacing w:line="240" w:lineRule="auto"/>
        <w:rPr>
          <w:rFonts w:eastAsia="Times New Roman" w:cstheme="minorHAnsi"/>
        </w:rPr>
      </w:pPr>
    </w:p>
    <w:p w:rsidR="00350961" w:rsidP="00350961" w:rsidRDefault="00350961" w14:paraId="09A53493" w14:textId="77777777">
      <w:pPr>
        <w:spacing w:line="240" w:lineRule="auto"/>
        <w:rPr>
          <w:rFonts w:eastAsia="Times New Roman" w:cstheme="minorHAnsi"/>
        </w:rPr>
      </w:pPr>
    </w:p>
    <w:p w:rsidR="00350961" w:rsidP="00350961" w:rsidRDefault="00350961" w14:paraId="21DE93A4" w14:textId="77777777">
      <w:pPr>
        <w:spacing w:line="240" w:lineRule="auto"/>
        <w:rPr>
          <w:rFonts w:eastAsia="Times New Roman" w:cstheme="minorHAnsi"/>
        </w:rPr>
      </w:pPr>
    </w:p>
    <w:p w:rsidR="00350961" w:rsidP="00350961" w:rsidRDefault="00350961" w14:paraId="72D2C2CE" w14:textId="6308DEEF">
      <w:pPr>
        <w:spacing w:line="240" w:lineRule="auto"/>
        <w:rPr>
          <w:rFonts w:eastAsia="Times New Roman" w:cstheme="minorHAnsi"/>
        </w:rPr>
      </w:pPr>
      <w:r>
        <w:rPr>
          <w:rFonts w:eastAsia="Times New Roman" w:cstheme="minorHAnsi"/>
        </w:rPr>
        <w: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w:t>
      </w:r>
    </w:p>
    <w:p w:rsidR="00350961" w:rsidP="00350961" w:rsidRDefault="00350961" w14:paraId="1A885CF0" w14:textId="77777777">
      <w:pPr>
        <w:spacing w:line="240" w:lineRule="auto"/>
        <w:rPr>
          <w:rFonts w:eastAsia="Times New Roman" w:cstheme="minorHAnsi"/>
        </w:rPr>
      </w:pPr>
    </w:p>
    <w:p w:rsidR="00350961" w:rsidP="00350961" w:rsidRDefault="00350961" w14:paraId="7C621FA7" w14:textId="77777777">
      <w:pPr>
        <w:spacing w:line="240" w:lineRule="auto"/>
        <w:rPr>
          <w:b/>
          <w:sz w:val="32"/>
          <w:szCs w:val="32"/>
        </w:rPr>
      </w:pPr>
      <w:r>
        <w:rPr>
          <w:rFonts w:eastAsia="Times New Roman" w:cstheme="minorHAnsi"/>
        </w:rPr>
        <w:t xml:space="preserve">d.d. &lt; </w:t>
      </w:r>
      <w:r w:rsidRPr="0063627A">
        <w:rPr>
          <w:rFonts w:eastAsia="Times New Roman" w:cstheme="minorHAnsi"/>
          <w:highlight w:val="yellow"/>
        </w:rPr>
        <w:t>invullen</w:t>
      </w:r>
      <w:r>
        <w:rPr>
          <w:rFonts w:eastAsia="Times New Roman" w:cstheme="minorHAnsi"/>
        </w:rPr>
        <w:t xml:space="preserve"> &gt;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 xml:space="preserve">d.d. &lt; </w:t>
      </w:r>
      <w:r w:rsidRPr="0063627A">
        <w:rPr>
          <w:rFonts w:eastAsia="Times New Roman" w:cstheme="minorHAnsi"/>
          <w:highlight w:val="yellow"/>
        </w:rPr>
        <w:t>invullen</w:t>
      </w:r>
      <w:r>
        <w:rPr>
          <w:rFonts w:eastAsia="Times New Roman" w:cstheme="minorHAnsi"/>
        </w:rPr>
        <w:t xml:space="preserve"> &gt;</w:t>
      </w:r>
    </w:p>
    <w:p w:rsidR="00350961" w:rsidP="00350961" w:rsidRDefault="00350961" w14:paraId="5B6539E9" w14:textId="77777777"/>
    <w:p w:rsidR="00683BD7" w:rsidP="00350961" w:rsidRDefault="00683BD7" w14:paraId="2A4FD6E0" w14:textId="77777777">
      <w:pPr>
        <w:pStyle w:val="Geenafstand"/>
        <w:rPr>
          <w:rFonts w:eastAsia="Times New Roman" w:cstheme="minorHAnsi"/>
        </w:rPr>
      </w:pPr>
    </w:p>
    <w:p w:rsidR="00683BD7" w:rsidP="00350961" w:rsidRDefault="00683BD7" w14:paraId="30E8C705" w14:textId="77777777">
      <w:pPr>
        <w:pStyle w:val="Geenafstand"/>
        <w:rPr>
          <w:rFonts w:eastAsia="Times New Roman" w:cstheme="minorHAnsi"/>
        </w:rPr>
      </w:pPr>
    </w:p>
    <w:p w:rsidR="00290FC3" w:rsidP="00350961" w:rsidRDefault="00683BD7" w14:paraId="6A3CFB04" w14:textId="24255B0A">
      <w:pPr>
        <w:pStyle w:val="Geenafstand"/>
        <w:rPr>
          <w:rFonts w:eastAsia="Times New Roman" w:cstheme="minorHAnsi"/>
        </w:rPr>
      </w:pPr>
      <w:r>
        <w:rPr>
          <w:rFonts w:eastAsia="Times New Roman" w:cstheme="minorHAnsi"/>
        </w:rPr>
        <w:t>Opdracht</w:t>
      </w:r>
      <w:r w:rsidR="00C72FC7">
        <w:rPr>
          <w:rFonts w:eastAsia="Times New Roman" w:cstheme="minorHAnsi"/>
        </w:rPr>
        <w:t>nemer</w:t>
      </w:r>
    </w:p>
    <w:p w:rsidR="00290FC3" w:rsidP="00350961" w:rsidRDefault="00290FC3" w14:paraId="24C44528" w14:textId="77777777">
      <w:pPr>
        <w:pStyle w:val="Geenafstand"/>
        <w:rPr>
          <w:rFonts w:eastAsia="Times New Roman" w:cstheme="minorHAnsi"/>
        </w:rPr>
      </w:pPr>
      <w:r>
        <w:rPr>
          <w:rFonts w:eastAsia="Times New Roman" w:cstheme="minorHAnsi"/>
        </w:rPr>
        <w:t xml:space="preserve">Voor deze: </w:t>
      </w:r>
    </w:p>
    <w:p w:rsidR="00C72FC7" w:rsidP="00350961" w:rsidRDefault="00C72FC7" w14:paraId="68C735E1" w14:textId="77777777">
      <w:pPr>
        <w:pStyle w:val="Geenafstand"/>
        <w:rPr>
          <w:rFonts w:eastAsia="Times New Roman" w:cstheme="minorHAnsi"/>
        </w:rPr>
      </w:pPr>
    </w:p>
    <w:p w:rsidR="00C72FC7" w:rsidP="00350961" w:rsidRDefault="00893C16" w14:paraId="4AAF34CD" w14:textId="0D16D13E">
      <w:pPr>
        <w:pStyle w:val="Geenafstand"/>
        <w:rPr>
          <w:rFonts w:eastAsia="Times New Roman" w:cstheme="minorHAnsi"/>
        </w:rPr>
      </w:pPr>
      <w:r>
        <w:rPr>
          <w:rFonts w:eastAsia="Times New Roman" w:cstheme="minorHAnsi"/>
        </w:rPr>
        <w:t>……………………………………………….</w:t>
      </w:r>
    </w:p>
    <w:p w:rsidR="00893C16" w:rsidP="00350961" w:rsidRDefault="00893C16" w14:paraId="454B4148" w14:textId="77777777">
      <w:pPr>
        <w:pStyle w:val="Geenafstand"/>
        <w:rPr>
          <w:rFonts w:eastAsia="Times New Roman" w:cstheme="minorHAnsi"/>
        </w:rPr>
      </w:pPr>
    </w:p>
    <w:p w:rsidR="00CB7AF3" w:rsidP="00350961" w:rsidRDefault="00CB7AF3" w14:paraId="12F39941" w14:textId="77777777">
      <w:pPr>
        <w:pStyle w:val="Geenafstand"/>
        <w:rPr>
          <w:rFonts w:eastAsia="Times New Roman" w:cstheme="minorHAnsi"/>
        </w:rPr>
      </w:pPr>
    </w:p>
    <w:p w:rsidR="00CB7AF3" w:rsidP="00350961" w:rsidRDefault="00CB7AF3" w14:paraId="2743D162" w14:textId="77777777">
      <w:pPr>
        <w:pStyle w:val="Geenafstand"/>
        <w:rPr>
          <w:rFonts w:eastAsia="Times New Roman" w:cstheme="minorHAnsi"/>
        </w:rPr>
      </w:pPr>
    </w:p>
    <w:p w:rsidR="00CB7AF3" w:rsidP="00350961" w:rsidRDefault="00CB7AF3" w14:paraId="5BD8E310" w14:textId="77777777">
      <w:pPr>
        <w:pStyle w:val="Geenafstand"/>
        <w:rPr>
          <w:rFonts w:eastAsia="Times New Roman" w:cstheme="minorHAnsi"/>
        </w:rPr>
      </w:pPr>
    </w:p>
    <w:p w:rsidR="00CB7AF3" w:rsidP="00350961" w:rsidRDefault="00896718" w14:paraId="4DEDAAB3" w14:textId="5A772D22">
      <w:pPr>
        <w:pStyle w:val="Geenafstand"/>
        <w:rPr>
          <w:rFonts w:eastAsia="Times New Roman" w:cstheme="minorHAnsi"/>
        </w:rPr>
      </w:pPr>
      <w:r>
        <w:rPr>
          <w:rFonts w:eastAsia="Times New Roman" w:cstheme="minorHAnsi"/>
        </w:rPr>
        <w:t>………………………………………………</w:t>
      </w:r>
    </w:p>
    <w:p w:rsidRPr="00641545" w:rsidR="00350961" w:rsidP="00350961" w:rsidRDefault="00350961" w14:paraId="556B7D61" w14:textId="290B54EF">
      <w:pPr>
        <w:pStyle w:val="Geenafstand"/>
        <w:rPr>
          <w:rFonts w:eastAsia="Times New Roman" w:cstheme="minorHAnsi"/>
        </w:rPr>
      </w:pPr>
      <w:r>
        <w:rPr>
          <w:rFonts w:eastAsia="Times New Roman" w:cstheme="minorHAnsi"/>
        </w:rPr>
        <w:t xml:space="preserve">d.d. &lt; </w:t>
      </w:r>
      <w:r w:rsidRPr="00204413">
        <w:rPr>
          <w:rFonts w:eastAsia="Times New Roman" w:cstheme="minorHAnsi"/>
          <w:highlight w:val="yellow"/>
        </w:rPr>
        <w:t>invullen</w:t>
      </w:r>
      <w:r>
        <w:rPr>
          <w:rFonts w:eastAsia="Times New Roman" w:cstheme="minorHAnsi"/>
        </w:rPr>
        <w:t xml:space="preserve"> &gt;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p>
    <w:p w:rsidR="00350961" w:rsidP="00350961" w:rsidRDefault="00350961" w14:paraId="17B5D4FF" w14:textId="77777777">
      <w:pPr>
        <w:pStyle w:val="Geenafstand"/>
        <w:rPr>
          <w:b/>
          <w:sz w:val="32"/>
          <w:szCs w:val="32"/>
        </w:rPr>
      </w:pPr>
    </w:p>
    <w:p w:rsidR="00350961" w:rsidP="00350961" w:rsidRDefault="00350961" w14:paraId="35B8FD8C" w14:textId="77777777">
      <w:pPr>
        <w:pStyle w:val="Geenafstand"/>
        <w:rPr>
          <w:b/>
          <w:sz w:val="32"/>
          <w:szCs w:val="32"/>
        </w:rPr>
      </w:pPr>
    </w:p>
    <w:p w:rsidR="00350961" w:rsidP="00350961" w:rsidRDefault="00350961" w14:paraId="14E3C592" w14:textId="77777777">
      <w:pPr>
        <w:pStyle w:val="Geenafstand"/>
        <w:rPr>
          <w:b/>
          <w:sz w:val="32"/>
          <w:szCs w:val="32"/>
        </w:rPr>
      </w:pPr>
    </w:p>
    <w:p w:rsidR="00350961" w:rsidP="00350961" w:rsidRDefault="00350961" w14:paraId="011F2020" w14:textId="77777777">
      <w:pPr>
        <w:pStyle w:val="Geenafstand"/>
        <w:rPr>
          <w:b/>
          <w:sz w:val="32"/>
          <w:szCs w:val="32"/>
        </w:rPr>
      </w:pPr>
    </w:p>
    <w:p w:rsidR="004953EC" w:rsidRDefault="004953EC" w14:paraId="04EE8242" w14:textId="77777777"/>
    <w:sectPr w:rsidR="004953EC">
      <w:headerReference w:type="even" r:id="rId16"/>
      <w:headerReference w:type="default" r:id="rId17"/>
      <w:footerReference w:type="even" r:id="rId18"/>
      <w:footerReference w:type="default" r:id="rId19"/>
      <w:headerReference w:type="first" r:id="rId20"/>
      <w:footerReference w:type="first" r:id="rId21"/>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G" w:author="Martine Geerts" w:date="2026-01-29T18:20:00Z" w:id="0">
    <w:p w:rsidR="0021003C" w:rsidRDefault="000863FD" w14:paraId="2483C0BA" w14:textId="11448A06">
      <w:r>
        <w:annotationRef/>
      </w:r>
      <w:r w:rsidRPr="075D63DA">
        <w:t xml:space="preserve">Hier ook de wijzigingsclausule van de contractstandaarden opnemen? </w:t>
      </w:r>
    </w:p>
    <w:p w:rsidR="0021003C" w:rsidRDefault="000863FD" w14:paraId="529B1407" w14:textId="521D1FD1">
      <w:hyperlink r:id="rId1">
        <w:r w:rsidRPr="58100D0C">
          <w:t>Wijzigingsclausule-contractstandaarden-versie-1.1.pdf</w:t>
        </w:r>
      </w:hyperlink>
    </w:p>
    <w:p w:rsidR="0021003C" w:rsidRDefault="0021003C" w14:paraId="0B8E621C" w14:textId="15BB3CD4"/>
    <w:p w:rsidR="0021003C" w:rsidRDefault="000863FD" w14:paraId="322FE696" w14:textId="55A6AF22">
      <w:r w:rsidRPr="7429BC34">
        <w:t xml:space="preserve">voor meer informatie zie: </w:t>
      </w:r>
      <w:hyperlink r:id="rId2">
        <w:r w:rsidRPr="13A0ACDF">
          <w:t>Contractstandaarden Wmo hulpmiddelen - Ketenbureau i-Sociaal Domein</w:t>
        </w:r>
      </w:hyperlink>
    </w:p>
    <w:p w:rsidR="0021003C" w:rsidRDefault="0021003C" w14:paraId="2A55217A" w14:textId="38D235C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5521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B78743" w16cex:dateUtc="2026-01-29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55217A" w16cid:durableId="5EB787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0FA" w:rsidP="00483DB4" w:rsidRDefault="002630FA" w14:paraId="4CDA49CB" w14:textId="77777777">
      <w:pPr>
        <w:spacing w:line="240" w:lineRule="auto"/>
      </w:pPr>
      <w:r>
        <w:separator/>
      </w:r>
    </w:p>
  </w:endnote>
  <w:endnote w:type="continuationSeparator" w:id="0">
    <w:p w:rsidR="002630FA" w:rsidP="00483DB4" w:rsidRDefault="002630FA" w14:paraId="5C8FAC1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DB4" w:rsidRDefault="00483DB4" w14:paraId="6B6244C1"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DB4" w:rsidRDefault="00483DB4" w14:paraId="461F6A24"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DB4" w:rsidRDefault="00483DB4" w14:paraId="067EA60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0FA" w:rsidP="00483DB4" w:rsidRDefault="002630FA" w14:paraId="244574F8" w14:textId="77777777">
      <w:pPr>
        <w:spacing w:line="240" w:lineRule="auto"/>
      </w:pPr>
      <w:r>
        <w:separator/>
      </w:r>
    </w:p>
  </w:footnote>
  <w:footnote w:type="continuationSeparator" w:id="0">
    <w:p w:rsidR="002630FA" w:rsidP="00483DB4" w:rsidRDefault="002630FA" w14:paraId="333C6D0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DB4" w:rsidRDefault="00483DB4" w14:paraId="4942645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77610"/>
      <w:docPartObj>
        <w:docPartGallery w:val="Watermarks"/>
        <w:docPartUnique/>
      </w:docPartObj>
    </w:sdtPr>
    <w:sdtContent>
      <w:p w:rsidR="00483DB4" w:rsidRDefault="00483DB4" w14:paraId="7DADE681" w14:textId="4D1A3300">
        <w:pPr>
          <w:pStyle w:val="Koptekst"/>
        </w:pPr>
        <w:r>
          <w:pict w14:anchorId="58A4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DB4" w:rsidRDefault="00483DB4" w14:paraId="7D975607"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80D10"/>
    <w:multiLevelType w:val="hybridMultilevel"/>
    <w:tmpl w:val="B0E83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827AC7"/>
    <w:multiLevelType w:val="multilevel"/>
    <w:tmpl w:val="F7D431AA"/>
    <w:lvl w:ilvl="0">
      <w:start w:val="1"/>
      <w:numFmt w:val="lowerLetter"/>
      <w:lvlText w:val="%1."/>
      <w:lvlJc w:val="left"/>
      <w:pPr>
        <w:tabs>
          <w:tab w:val="left" w:pos="648"/>
        </w:tabs>
      </w:pPr>
      <w:rPr>
        <w:rFonts w:ascii="Arial" w:hAnsi="Arial" w:eastAsia="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9589688">
    <w:abstractNumId w:val="0"/>
  </w:num>
  <w:num w:numId="2" w16cid:durableId="314191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 Geerts">
    <w15:presenceInfo w15:providerId="AD" w15:userId="S::m.geerts_gorinchem.nl#ext#@jouwgemeente.onmicrosoft.com::ea30e49e-7480-46d9-a27d-1d4a5801bd5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61"/>
    <w:rsid w:val="000270E0"/>
    <w:rsid w:val="00032E0F"/>
    <w:rsid w:val="00036E93"/>
    <w:rsid w:val="00063F56"/>
    <w:rsid w:val="000863FD"/>
    <w:rsid w:val="00097CA3"/>
    <w:rsid w:val="000C6417"/>
    <w:rsid w:val="000D2033"/>
    <w:rsid w:val="00153E47"/>
    <w:rsid w:val="00174EE2"/>
    <w:rsid w:val="00185C23"/>
    <w:rsid w:val="00191957"/>
    <w:rsid w:val="001D358C"/>
    <w:rsid w:val="001E10D4"/>
    <w:rsid w:val="001F3116"/>
    <w:rsid w:val="0021003C"/>
    <w:rsid w:val="00221C27"/>
    <w:rsid w:val="00222A06"/>
    <w:rsid w:val="00233C06"/>
    <w:rsid w:val="002630FA"/>
    <w:rsid w:val="0026430A"/>
    <w:rsid w:val="00290FC3"/>
    <w:rsid w:val="002A49FC"/>
    <w:rsid w:val="002E5AB9"/>
    <w:rsid w:val="002E607C"/>
    <w:rsid w:val="002F20DD"/>
    <w:rsid w:val="00302F99"/>
    <w:rsid w:val="0032296B"/>
    <w:rsid w:val="0033176F"/>
    <w:rsid w:val="00335B58"/>
    <w:rsid w:val="003437BE"/>
    <w:rsid w:val="00344E47"/>
    <w:rsid w:val="00345E66"/>
    <w:rsid w:val="00350961"/>
    <w:rsid w:val="00363BA8"/>
    <w:rsid w:val="003667BB"/>
    <w:rsid w:val="00391B40"/>
    <w:rsid w:val="003E0630"/>
    <w:rsid w:val="003F6C31"/>
    <w:rsid w:val="00444868"/>
    <w:rsid w:val="00470DC9"/>
    <w:rsid w:val="00474967"/>
    <w:rsid w:val="00483DB4"/>
    <w:rsid w:val="004953EC"/>
    <w:rsid w:val="004B647F"/>
    <w:rsid w:val="004C4E21"/>
    <w:rsid w:val="004D68C5"/>
    <w:rsid w:val="004E38D4"/>
    <w:rsid w:val="004F01A7"/>
    <w:rsid w:val="0052094F"/>
    <w:rsid w:val="00543D3A"/>
    <w:rsid w:val="005C32A7"/>
    <w:rsid w:val="005C4912"/>
    <w:rsid w:val="005E03F7"/>
    <w:rsid w:val="0061729D"/>
    <w:rsid w:val="006758CB"/>
    <w:rsid w:val="00683BD7"/>
    <w:rsid w:val="006E2C15"/>
    <w:rsid w:val="006F3BFA"/>
    <w:rsid w:val="00710B33"/>
    <w:rsid w:val="00713102"/>
    <w:rsid w:val="007618D6"/>
    <w:rsid w:val="007A4E92"/>
    <w:rsid w:val="007E63AD"/>
    <w:rsid w:val="007F06CF"/>
    <w:rsid w:val="008168D4"/>
    <w:rsid w:val="0085190D"/>
    <w:rsid w:val="00880B24"/>
    <w:rsid w:val="00893C16"/>
    <w:rsid w:val="00896718"/>
    <w:rsid w:val="008B030C"/>
    <w:rsid w:val="008D0582"/>
    <w:rsid w:val="008D4A5F"/>
    <w:rsid w:val="008E546A"/>
    <w:rsid w:val="00916B6C"/>
    <w:rsid w:val="009176B1"/>
    <w:rsid w:val="0093290C"/>
    <w:rsid w:val="00942B96"/>
    <w:rsid w:val="00943AD0"/>
    <w:rsid w:val="00970C86"/>
    <w:rsid w:val="0098341B"/>
    <w:rsid w:val="0098A214"/>
    <w:rsid w:val="009A2FEC"/>
    <w:rsid w:val="009C0CA4"/>
    <w:rsid w:val="009C47F6"/>
    <w:rsid w:val="009E6947"/>
    <w:rsid w:val="00A103BC"/>
    <w:rsid w:val="00A25657"/>
    <w:rsid w:val="00A3399F"/>
    <w:rsid w:val="00A50E02"/>
    <w:rsid w:val="00AB7059"/>
    <w:rsid w:val="00AC3FD8"/>
    <w:rsid w:val="00AC4C24"/>
    <w:rsid w:val="00B12FF0"/>
    <w:rsid w:val="00B342C3"/>
    <w:rsid w:val="00B66D38"/>
    <w:rsid w:val="00B7562B"/>
    <w:rsid w:val="00B949E0"/>
    <w:rsid w:val="00BA66E0"/>
    <w:rsid w:val="00BB1F0A"/>
    <w:rsid w:val="00BE0D75"/>
    <w:rsid w:val="00BF0E52"/>
    <w:rsid w:val="00BF4808"/>
    <w:rsid w:val="00C26884"/>
    <w:rsid w:val="00C3217B"/>
    <w:rsid w:val="00C52283"/>
    <w:rsid w:val="00C72FC7"/>
    <w:rsid w:val="00C90547"/>
    <w:rsid w:val="00CB7AF3"/>
    <w:rsid w:val="00D17033"/>
    <w:rsid w:val="00D45942"/>
    <w:rsid w:val="00D653E0"/>
    <w:rsid w:val="00DC09AF"/>
    <w:rsid w:val="00DF4B9B"/>
    <w:rsid w:val="00EA22A5"/>
    <w:rsid w:val="00ED094E"/>
    <w:rsid w:val="00EE2C73"/>
    <w:rsid w:val="00EF1BBD"/>
    <w:rsid w:val="00F3413A"/>
    <w:rsid w:val="00F42443"/>
    <w:rsid w:val="00F51E99"/>
    <w:rsid w:val="00FA0594"/>
    <w:rsid w:val="00FA1CBD"/>
    <w:rsid w:val="00FA6D8A"/>
    <w:rsid w:val="00FF19A8"/>
    <w:rsid w:val="0129FDFC"/>
    <w:rsid w:val="02F3D954"/>
    <w:rsid w:val="0600300F"/>
    <w:rsid w:val="0AA3B2E1"/>
    <w:rsid w:val="0ABF3732"/>
    <w:rsid w:val="0C2865EC"/>
    <w:rsid w:val="0C4AB598"/>
    <w:rsid w:val="0E6A4C49"/>
    <w:rsid w:val="1168E62E"/>
    <w:rsid w:val="15478B39"/>
    <w:rsid w:val="18803347"/>
    <w:rsid w:val="1911EE05"/>
    <w:rsid w:val="1AD24DA9"/>
    <w:rsid w:val="1B7E2FED"/>
    <w:rsid w:val="1C749EA3"/>
    <w:rsid w:val="1CF402A6"/>
    <w:rsid w:val="22E4BA80"/>
    <w:rsid w:val="23ECFEA4"/>
    <w:rsid w:val="2440C020"/>
    <w:rsid w:val="2443D1D0"/>
    <w:rsid w:val="2A21915B"/>
    <w:rsid w:val="2C566707"/>
    <w:rsid w:val="2CE35C45"/>
    <w:rsid w:val="2DF6A9E9"/>
    <w:rsid w:val="2FF4A128"/>
    <w:rsid w:val="3057EFA9"/>
    <w:rsid w:val="31378BCD"/>
    <w:rsid w:val="32CECA3D"/>
    <w:rsid w:val="36603F81"/>
    <w:rsid w:val="36EB3CEC"/>
    <w:rsid w:val="3A3C1280"/>
    <w:rsid w:val="3BDA38BF"/>
    <w:rsid w:val="3D084231"/>
    <w:rsid w:val="3DAC7C2D"/>
    <w:rsid w:val="40457267"/>
    <w:rsid w:val="42983D4A"/>
    <w:rsid w:val="4528D655"/>
    <w:rsid w:val="49B0C43F"/>
    <w:rsid w:val="4B122CBE"/>
    <w:rsid w:val="4B6D1F42"/>
    <w:rsid w:val="50617E1E"/>
    <w:rsid w:val="524757D3"/>
    <w:rsid w:val="53F7D66A"/>
    <w:rsid w:val="5A37EE39"/>
    <w:rsid w:val="5ADD5FAA"/>
    <w:rsid w:val="5B2ECACE"/>
    <w:rsid w:val="5D6F6612"/>
    <w:rsid w:val="5F707B39"/>
    <w:rsid w:val="603EC451"/>
    <w:rsid w:val="607A9CB8"/>
    <w:rsid w:val="61B52AE6"/>
    <w:rsid w:val="62AE513E"/>
    <w:rsid w:val="62F24753"/>
    <w:rsid w:val="6A618C9C"/>
    <w:rsid w:val="6AAF84E5"/>
    <w:rsid w:val="6C32C844"/>
    <w:rsid w:val="6C8ED00B"/>
    <w:rsid w:val="72BEFC82"/>
    <w:rsid w:val="75B8A2DB"/>
    <w:rsid w:val="7703784F"/>
    <w:rsid w:val="780BAD10"/>
    <w:rsid w:val="78999D57"/>
    <w:rsid w:val="790D2B9A"/>
    <w:rsid w:val="79540ACD"/>
    <w:rsid w:val="7BB4F01F"/>
    <w:rsid w:val="7D22E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C76E7"/>
  <w15:chartTrackingRefBased/>
  <w15:docId w15:val="{19CD00CE-C90D-4E4A-BF45-1FBC8B12E4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50961"/>
    <w:pPr>
      <w:spacing w:after="0" w:line="276" w:lineRule="auto"/>
    </w:pPr>
    <w:rPr>
      <w:kern w:val="0"/>
      <w:sz w:val="22"/>
      <w:szCs w:val="22"/>
      <w14:ligatures w14:val="none"/>
    </w:rPr>
  </w:style>
  <w:style w:type="paragraph" w:styleId="Kop1">
    <w:name w:val="heading 1"/>
    <w:basedOn w:val="Standaard"/>
    <w:next w:val="Standaard"/>
    <w:link w:val="Kop1Char"/>
    <w:uiPriority w:val="9"/>
    <w:qFormat/>
    <w:rsid w:val="00350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0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09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09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09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096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96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9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961"/>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50961"/>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350961"/>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350961"/>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350961"/>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350961"/>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350961"/>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350961"/>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350961"/>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350961"/>
    <w:rPr>
      <w:rFonts w:eastAsiaTheme="majorEastAsia" w:cstheme="majorBidi"/>
      <w:color w:val="272727" w:themeColor="text1" w:themeTint="D8"/>
    </w:rPr>
  </w:style>
  <w:style w:type="paragraph" w:styleId="Titel">
    <w:name w:val="Title"/>
    <w:basedOn w:val="Standaard"/>
    <w:next w:val="Standaard"/>
    <w:link w:val="TitelChar"/>
    <w:uiPriority w:val="10"/>
    <w:qFormat/>
    <w:rsid w:val="00350961"/>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35096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350961"/>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3509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961"/>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350961"/>
    <w:rPr>
      <w:i/>
      <w:iCs/>
      <w:color w:val="404040" w:themeColor="text1" w:themeTint="BF"/>
    </w:rPr>
  </w:style>
  <w:style w:type="paragraph" w:styleId="Lijstalinea">
    <w:name w:val="List Paragraph"/>
    <w:aliases w:val="Opsomming"/>
    <w:basedOn w:val="Standaard"/>
    <w:link w:val="LijstalineaChar"/>
    <w:uiPriority w:val="34"/>
    <w:qFormat/>
    <w:rsid w:val="00350961"/>
    <w:pPr>
      <w:ind w:left="720"/>
      <w:contextualSpacing/>
    </w:pPr>
  </w:style>
  <w:style w:type="character" w:styleId="Intensievebenadrukking">
    <w:name w:val="Intense Emphasis"/>
    <w:basedOn w:val="Standaardalinea-lettertype"/>
    <w:uiPriority w:val="21"/>
    <w:qFormat/>
    <w:rsid w:val="00350961"/>
    <w:rPr>
      <w:i/>
      <w:iCs/>
      <w:color w:val="0F4761" w:themeColor="accent1" w:themeShade="BF"/>
    </w:rPr>
  </w:style>
  <w:style w:type="paragraph" w:styleId="Duidelijkcitaat">
    <w:name w:val="Intense Quote"/>
    <w:basedOn w:val="Standaard"/>
    <w:next w:val="Standaard"/>
    <w:link w:val="DuidelijkcitaatChar"/>
    <w:uiPriority w:val="30"/>
    <w:qFormat/>
    <w:rsid w:val="00350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350961"/>
    <w:rPr>
      <w:i/>
      <w:iCs/>
      <w:color w:val="0F4761" w:themeColor="accent1" w:themeShade="BF"/>
    </w:rPr>
  </w:style>
  <w:style w:type="character" w:styleId="Intensieveverwijzing">
    <w:name w:val="Intense Reference"/>
    <w:basedOn w:val="Standaardalinea-lettertype"/>
    <w:uiPriority w:val="32"/>
    <w:qFormat/>
    <w:rsid w:val="00350961"/>
    <w:rPr>
      <w:b/>
      <w:bCs/>
      <w:smallCaps/>
      <w:color w:val="0F4761" w:themeColor="accent1" w:themeShade="BF"/>
      <w:spacing w:val="5"/>
    </w:rPr>
  </w:style>
  <w:style w:type="paragraph" w:styleId="Geenafstand">
    <w:name w:val="No Spacing"/>
    <w:basedOn w:val="Standaard"/>
    <w:link w:val="GeenafstandChar"/>
    <w:uiPriority w:val="1"/>
    <w:qFormat/>
    <w:rsid w:val="00350961"/>
    <w:pPr>
      <w:spacing w:line="240" w:lineRule="auto"/>
    </w:pPr>
  </w:style>
  <w:style w:type="character" w:styleId="GeenafstandChar" w:customStyle="1">
    <w:name w:val="Geen afstand Char"/>
    <w:basedOn w:val="Standaardalinea-lettertype"/>
    <w:link w:val="Geenafstand"/>
    <w:uiPriority w:val="1"/>
    <w:rsid w:val="00350961"/>
    <w:rPr>
      <w:kern w:val="0"/>
      <w:sz w:val="22"/>
      <w:szCs w:val="22"/>
      <w14:ligatures w14:val="none"/>
    </w:rPr>
  </w:style>
  <w:style w:type="character" w:styleId="LijstalineaChar" w:customStyle="1">
    <w:name w:val="Lijstalinea Char"/>
    <w:aliases w:val="Opsomming Char"/>
    <w:basedOn w:val="Standaardalinea-lettertype"/>
    <w:link w:val="Lijstalinea"/>
    <w:uiPriority w:val="34"/>
    <w:rsid w:val="00350961"/>
  </w:style>
  <w:style w:type="character" w:styleId="Verwijzingopmerking">
    <w:name w:val="annotation reference"/>
    <w:basedOn w:val="Standaardalinea-lettertype"/>
    <w:uiPriority w:val="99"/>
    <w:semiHidden/>
    <w:unhideWhenUsed/>
    <w:rsid w:val="00191957"/>
    <w:rPr>
      <w:sz w:val="16"/>
      <w:szCs w:val="16"/>
    </w:rPr>
  </w:style>
  <w:style w:type="paragraph" w:styleId="Tekstopmerking">
    <w:name w:val="annotation text"/>
    <w:basedOn w:val="Standaard"/>
    <w:link w:val="TekstopmerkingChar"/>
    <w:uiPriority w:val="99"/>
    <w:unhideWhenUsed/>
    <w:rsid w:val="00191957"/>
    <w:pPr>
      <w:spacing w:line="240" w:lineRule="auto"/>
    </w:pPr>
    <w:rPr>
      <w:sz w:val="20"/>
      <w:szCs w:val="20"/>
    </w:rPr>
  </w:style>
  <w:style w:type="character" w:styleId="TekstopmerkingChar" w:customStyle="1">
    <w:name w:val="Tekst opmerking Char"/>
    <w:basedOn w:val="Standaardalinea-lettertype"/>
    <w:link w:val="Tekstopmerking"/>
    <w:uiPriority w:val="99"/>
    <w:rsid w:val="00191957"/>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91957"/>
    <w:rPr>
      <w:b/>
      <w:bCs/>
    </w:rPr>
  </w:style>
  <w:style w:type="character" w:styleId="OnderwerpvanopmerkingChar" w:customStyle="1">
    <w:name w:val="Onderwerp van opmerking Char"/>
    <w:basedOn w:val="TekstopmerkingChar"/>
    <w:link w:val="Onderwerpvanopmerking"/>
    <w:uiPriority w:val="99"/>
    <w:semiHidden/>
    <w:rsid w:val="00191957"/>
    <w:rPr>
      <w:b/>
      <w:bCs/>
      <w:kern w:val="0"/>
      <w:sz w:val="20"/>
      <w:szCs w:val="20"/>
      <w14:ligatures w14:val="none"/>
    </w:rPr>
  </w:style>
  <w:style w:type="character" w:styleId="Hyperlink">
    <w:name w:val="Hyperlink"/>
    <w:basedOn w:val="Standaardalinea-lettertype"/>
    <w:uiPriority w:val="99"/>
    <w:unhideWhenUsed/>
    <w:rsid w:val="001E10D4"/>
    <w:rPr>
      <w:color w:val="467886" w:themeColor="hyperlink"/>
      <w:u w:val="single"/>
    </w:rPr>
  </w:style>
  <w:style w:type="character" w:styleId="Onopgelostemelding">
    <w:name w:val="Unresolved Mention"/>
    <w:basedOn w:val="Standaardalinea-lettertype"/>
    <w:uiPriority w:val="99"/>
    <w:semiHidden/>
    <w:unhideWhenUsed/>
    <w:rsid w:val="001E10D4"/>
    <w:rPr>
      <w:color w:val="605E5C"/>
      <w:shd w:val="clear" w:color="auto" w:fill="E1DFDD"/>
    </w:rPr>
  </w:style>
  <w:style w:type="paragraph" w:styleId="Koptekst">
    <w:name w:val="header"/>
    <w:basedOn w:val="Standaard"/>
    <w:link w:val="KoptekstChar"/>
    <w:uiPriority w:val="99"/>
    <w:unhideWhenUsed/>
    <w:rsid w:val="00483DB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483DB4"/>
    <w:rPr>
      <w:kern w:val="0"/>
      <w:sz w:val="22"/>
      <w:szCs w:val="22"/>
      <w14:ligatures w14:val="none"/>
    </w:rPr>
  </w:style>
  <w:style w:type="paragraph" w:styleId="Voettekst">
    <w:name w:val="footer"/>
    <w:basedOn w:val="Standaard"/>
    <w:link w:val="VoettekstChar"/>
    <w:uiPriority w:val="99"/>
    <w:unhideWhenUsed/>
    <w:rsid w:val="00483DB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483DB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i-sociaaldomein.nl/producten/contractstandaard-wmo-hulpmiddelen/" TargetMode="External"/><Relationship Id="rId1" Type="http://schemas.openxmlformats.org/officeDocument/2006/relationships/hyperlink" Target="https://i-sociaaldomein.nl/wp-content/uploads/2025/10/Wijzigingsclausule-contractstandaarden-versie-1.1.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sociaaldomein.nl/producten/contractstandaard-wmo-hulpmiddelen/"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ociaaldomein.nl/wp-content/uploads/2025/10/Wijzigingsclausule-contractstandaarden-versie-1.1.pdf" TargetMode="External"/><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D5EB015C7D748AA61DB26D098EA0F" ma:contentTypeVersion="6" ma:contentTypeDescription="Een nieuw document maken." ma:contentTypeScope="" ma:versionID="549ccfa97f1c44045c77fceede0025de">
  <xsd:schema xmlns:xsd="http://www.w3.org/2001/XMLSchema" xmlns:xs="http://www.w3.org/2001/XMLSchema" xmlns:p="http://schemas.microsoft.com/office/2006/metadata/properties" xmlns:ns2="99d2fbb8-d808-442e-a5d6-14fb4f9f1fc0" xmlns:ns3="d2a457ce-1984-41c7-b6cf-690fcd00a029" targetNamespace="http://schemas.microsoft.com/office/2006/metadata/properties" ma:root="true" ma:fieldsID="e0c65e87bcb0fce02917262f95f65209" ns2:_="" ns3:_="">
    <xsd:import namespace="99d2fbb8-d808-442e-a5d6-14fb4f9f1fc0"/>
    <xsd:import namespace="d2a457ce-1984-41c7-b6cf-690fcd00a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fbb8-d808-442e-a5d6-14fb4f9f1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a457ce-1984-41c7-b6cf-690fcd00a02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24AAC-0874-4F8F-B396-96975E194F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1ABF1-2C7B-4636-A0DE-9C9C71F98D2B}">
  <ds:schemaRefs>
    <ds:schemaRef ds:uri="http://schemas.microsoft.com/sharepoint/v3/contenttype/forms"/>
  </ds:schemaRefs>
</ds:datastoreItem>
</file>

<file path=customXml/itemProps3.xml><?xml version="1.0" encoding="utf-8"?>
<ds:datastoreItem xmlns:ds="http://schemas.openxmlformats.org/officeDocument/2006/customXml" ds:itemID="{62322B30-C6D8-4874-AA2E-3C07BE77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fbb8-d808-442e-a5d6-14fb4f9f1fc0"/>
    <ds:schemaRef ds:uri="d2a457ce-1984-41c7-b6cf-690fcd00a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Fok | Molenlanden</dc:creator>
  <cp:keywords/>
  <dc:description/>
  <cp:lastModifiedBy>Loes Fok | Molenlanden</cp:lastModifiedBy>
  <cp:revision>113</cp:revision>
  <dcterms:created xsi:type="dcterms:W3CDTF">2026-01-18T12:25:00Z</dcterms:created>
  <dcterms:modified xsi:type="dcterms:W3CDTF">2026-03-25T12:19:17Z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0x0101000BED5EB015C7D748AA61DB26D098EA0F</vt:lpwstr>
  </property>
</Properties>
</file>