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FD8A1" w14:textId="636822F7" w:rsidR="0081035E" w:rsidRPr="00272D3F" w:rsidRDefault="00196458" w:rsidP="00E3629E">
      <w:pPr>
        <w:spacing w:line="240" w:lineRule="auto"/>
        <w:jc w:val="center"/>
        <w:rPr>
          <w:rFonts w:ascii="Trebuchet MS" w:hAnsi="Trebuchet MS" w:cs="Arial"/>
          <w:b/>
          <w:color w:val="04296C"/>
          <w:sz w:val="28"/>
          <w:szCs w:val="28"/>
        </w:rPr>
      </w:pPr>
      <w:r w:rsidRPr="00A306A6">
        <w:rPr>
          <w:rFonts w:eastAsia="Calibri"/>
          <w:noProof/>
          <w:lang w:val="nl-NL"/>
        </w:rPr>
        <w:drawing>
          <wp:anchor distT="0" distB="0" distL="114300" distR="114300" simplePos="0" relativeHeight="251658240" behindDoc="0" locked="0" layoutInCell="1" allowOverlap="1" wp14:anchorId="6C0D9144" wp14:editId="4636E6C9">
            <wp:simplePos x="0" y="0"/>
            <wp:positionH relativeFrom="margin">
              <wp:align>center</wp:align>
            </wp:positionH>
            <wp:positionV relativeFrom="paragraph">
              <wp:posOffset>-1038860</wp:posOffset>
            </wp:positionV>
            <wp:extent cx="1665906" cy="748026"/>
            <wp:effectExtent l="0" t="0" r="0" b="0"/>
            <wp:wrapNone/>
            <wp:docPr id="688362682" name="Afbeelding 688362682" descr="Afbeelding met Lettertype, tekst, logo,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362682" name="Afbeelding 688362682" descr="Afbeelding met Lettertype, tekst, logo, Graphics&#10;&#10;Automatisch gegenereerde beschrijvi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65906" cy="748026"/>
                    </a:xfrm>
                    <a:prstGeom prst="rect">
                      <a:avLst/>
                    </a:prstGeom>
                  </pic:spPr>
                </pic:pic>
              </a:graphicData>
            </a:graphic>
            <wp14:sizeRelH relativeFrom="margin">
              <wp14:pctWidth>0</wp14:pctWidth>
            </wp14:sizeRelH>
            <wp14:sizeRelV relativeFrom="margin">
              <wp14:pctHeight>0</wp14:pctHeight>
            </wp14:sizeRelV>
          </wp:anchor>
        </w:drawing>
      </w:r>
      <w:r w:rsidR="00203F51" w:rsidRPr="00272D3F">
        <w:rPr>
          <w:rFonts w:ascii="Trebuchet MS" w:hAnsi="Trebuchet MS"/>
          <w:b/>
          <w:color w:val="04296C"/>
          <w:sz w:val="28"/>
        </w:rPr>
        <w:t>Reserve Contractor Agreement</w:t>
      </w:r>
    </w:p>
    <w:p w14:paraId="7B666669" w14:textId="77777777" w:rsidR="0081035E" w:rsidRPr="00621B29" w:rsidRDefault="0081035E" w:rsidP="00E3629E">
      <w:pPr>
        <w:spacing w:line="240" w:lineRule="auto"/>
        <w:rPr>
          <w:rFonts w:ascii="Arial" w:hAnsi="Arial" w:cs="Arial"/>
          <w:b/>
        </w:rPr>
      </w:pPr>
    </w:p>
    <w:p w14:paraId="2273C6C1" w14:textId="3B926423" w:rsidR="0081035E" w:rsidRPr="00272D3F" w:rsidRDefault="0081035E" w:rsidP="00E3629E">
      <w:pPr>
        <w:spacing w:line="240" w:lineRule="auto"/>
        <w:jc w:val="center"/>
        <w:rPr>
          <w:rFonts w:ascii="Arial" w:hAnsi="Arial" w:cs="Arial"/>
          <w:color w:val="635D63"/>
          <w:sz w:val="22"/>
        </w:rPr>
      </w:pPr>
      <w:r w:rsidRPr="00272D3F">
        <w:rPr>
          <w:rFonts w:ascii="Arial" w:hAnsi="Arial" w:cs="Arial"/>
          <w:color w:val="635D63"/>
          <w:sz w:val="22"/>
        </w:rPr>
        <w:t xml:space="preserve">for </w:t>
      </w:r>
      <w:r w:rsidR="00196458">
        <w:rPr>
          <w:rFonts w:ascii="Arial" w:hAnsi="Arial" w:cs="Arial"/>
          <w:color w:val="635D63"/>
          <w:sz w:val="22"/>
        </w:rPr>
        <w:t xml:space="preserve">Continuous phishing and </w:t>
      </w:r>
      <w:r w:rsidR="00CC0856">
        <w:rPr>
          <w:rFonts w:ascii="Arial" w:hAnsi="Arial" w:cs="Arial"/>
          <w:color w:val="635D63"/>
          <w:sz w:val="22"/>
        </w:rPr>
        <w:t>P</w:t>
      </w:r>
      <w:r w:rsidR="00196458">
        <w:rPr>
          <w:rFonts w:ascii="Arial" w:hAnsi="Arial" w:cs="Arial"/>
          <w:color w:val="635D63"/>
          <w:sz w:val="22"/>
        </w:rPr>
        <w:t>hishing incident response</w:t>
      </w:r>
    </w:p>
    <w:p w14:paraId="4E9C9049" w14:textId="0900155A" w:rsidR="0081035E" w:rsidRPr="00272D3F" w:rsidRDefault="0081035E" w:rsidP="00E3629E">
      <w:pPr>
        <w:spacing w:line="240" w:lineRule="auto"/>
        <w:jc w:val="center"/>
        <w:rPr>
          <w:rFonts w:ascii="Arial" w:hAnsi="Arial" w:cs="Arial"/>
          <w:color w:val="635D63"/>
          <w:sz w:val="22"/>
        </w:rPr>
      </w:pPr>
    </w:p>
    <w:p w14:paraId="675826DF" w14:textId="77777777" w:rsidR="0081035E" w:rsidRPr="00272D3F" w:rsidRDefault="0081035E" w:rsidP="00E3629E">
      <w:pPr>
        <w:suppressAutoHyphens/>
        <w:spacing w:line="240" w:lineRule="auto"/>
        <w:jc w:val="center"/>
        <w:rPr>
          <w:rFonts w:ascii="Arial" w:hAnsi="Arial" w:cs="Arial"/>
          <w:color w:val="635D63"/>
          <w:sz w:val="22"/>
        </w:rPr>
      </w:pPr>
      <w:r w:rsidRPr="00272D3F">
        <w:rPr>
          <w:rFonts w:ascii="Arial" w:hAnsi="Arial" w:cs="Arial"/>
          <w:color w:val="635D63"/>
          <w:sz w:val="22"/>
        </w:rPr>
        <w:t>between</w:t>
      </w:r>
    </w:p>
    <w:p w14:paraId="3BD8177F" w14:textId="125016A3" w:rsidR="0081035E" w:rsidRPr="00272D3F" w:rsidRDefault="0081035E" w:rsidP="00E3629E">
      <w:pPr>
        <w:pStyle w:val="Koptekst"/>
        <w:tabs>
          <w:tab w:val="left" w:pos="1191"/>
        </w:tabs>
        <w:suppressAutoHyphens/>
        <w:rPr>
          <w:rFonts w:ascii="Arial" w:hAnsi="Arial" w:cs="Arial"/>
          <w:color w:val="635D63"/>
          <w:sz w:val="22"/>
          <w:szCs w:val="22"/>
        </w:rPr>
      </w:pPr>
      <w:r w:rsidRPr="00272D3F">
        <w:rPr>
          <w:rFonts w:ascii="Arial" w:hAnsi="Arial" w:cs="Arial"/>
          <w:color w:val="635D63"/>
          <w:sz w:val="22"/>
          <w:szCs w:val="22"/>
        </w:rPr>
        <w:tab/>
      </w:r>
    </w:p>
    <w:p w14:paraId="6019F142" w14:textId="12635B9C" w:rsidR="0081035E" w:rsidRPr="00272D3F" w:rsidRDefault="005D7794" w:rsidP="00E3629E">
      <w:pPr>
        <w:pStyle w:val="Koptekst"/>
        <w:suppressAutoHyphens/>
        <w:jc w:val="center"/>
        <w:rPr>
          <w:rFonts w:ascii="Arial" w:hAnsi="Arial" w:cs="Arial"/>
          <w:color w:val="635D63"/>
          <w:sz w:val="22"/>
          <w:szCs w:val="22"/>
        </w:rPr>
      </w:pPr>
      <w:r>
        <w:rPr>
          <w:rFonts w:ascii="Arial" w:hAnsi="Arial" w:cs="Arial"/>
          <w:b/>
          <w:color w:val="635D63"/>
          <w:sz w:val="22"/>
          <w:szCs w:val="22"/>
          <w:highlight w:val="yellow"/>
        </w:rPr>
        <w:t>Contractor</w:t>
      </w:r>
      <w:r w:rsidR="003E1124" w:rsidRPr="009733CF">
        <w:rPr>
          <w:rFonts w:ascii="Arial" w:hAnsi="Arial" w:cs="Arial"/>
          <w:b/>
          <w:color w:val="635D63"/>
          <w:sz w:val="22"/>
          <w:szCs w:val="22"/>
          <w:highlight w:val="yellow"/>
        </w:rPr>
        <w:t xml:space="preserve"> ended second-ranked based on their </w:t>
      </w:r>
      <w:r w:rsidR="0012406B" w:rsidRPr="009733CF">
        <w:rPr>
          <w:rFonts w:ascii="Arial" w:hAnsi="Arial" w:cs="Arial"/>
          <w:b/>
          <w:color w:val="635D63"/>
          <w:sz w:val="22"/>
          <w:szCs w:val="22"/>
          <w:highlight w:val="yellow"/>
        </w:rPr>
        <w:t>Proposal</w:t>
      </w:r>
    </w:p>
    <w:p w14:paraId="763ACBF3" w14:textId="77777777" w:rsidR="00CC0856" w:rsidRDefault="00CC0856" w:rsidP="00E3629E">
      <w:pPr>
        <w:suppressAutoHyphens/>
        <w:spacing w:line="240" w:lineRule="auto"/>
        <w:jc w:val="center"/>
        <w:rPr>
          <w:rFonts w:ascii="Arial" w:hAnsi="Arial" w:cs="Arial"/>
          <w:color w:val="635D63"/>
          <w:sz w:val="22"/>
        </w:rPr>
      </w:pPr>
    </w:p>
    <w:p w14:paraId="5E495681" w14:textId="08C7DB75" w:rsidR="0081035E" w:rsidRPr="00272D3F" w:rsidRDefault="0081035E" w:rsidP="00E3629E">
      <w:pPr>
        <w:suppressAutoHyphens/>
        <w:spacing w:line="240" w:lineRule="auto"/>
        <w:jc w:val="center"/>
        <w:rPr>
          <w:rFonts w:ascii="Arial" w:hAnsi="Arial" w:cs="Arial"/>
          <w:color w:val="635D63"/>
          <w:sz w:val="22"/>
        </w:rPr>
      </w:pPr>
      <w:r w:rsidRPr="00272D3F">
        <w:rPr>
          <w:rFonts w:ascii="Arial" w:hAnsi="Arial" w:cs="Arial"/>
          <w:color w:val="635D63"/>
          <w:sz w:val="22"/>
        </w:rPr>
        <w:t>and</w:t>
      </w:r>
    </w:p>
    <w:p w14:paraId="3E88716C" w14:textId="77777777" w:rsidR="0081035E" w:rsidRPr="00272D3F" w:rsidRDefault="0081035E" w:rsidP="00E3629E">
      <w:pPr>
        <w:suppressAutoHyphens/>
        <w:spacing w:line="240" w:lineRule="auto"/>
        <w:jc w:val="center"/>
        <w:rPr>
          <w:rFonts w:ascii="Arial" w:hAnsi="Arial" w:cs="Arial"/>
          <w:b/>
          <w:color w:val="635D63"/>
          <w:sz w:val="22"/>
        </w:rPr>
      </w:pPr>
    </w:p>
    <w:p w14:paraId="13741EEB" w14:textId="67CE6D99" w:rsidR="0081035E" w:rsidRPr="00272D3F" w:rsidRDefault="009270BC" w:rsidP="00E3629E">
      <w:pPr>
        <w:suppressAutoHyphens/>
        <w:spacing w:line="240" w:lineRule="auto"/>
        <w:jc w:val="center"/>
        <w:rPr>
          <w:rFonts w:ascii="Arial" w:hAnsi="Arial" w:cs="Arial"/>
          <w:b/>
          <w:color w:val="635D63"/>
          <w:sz w:val="22"/>
        </w:rPr>
      </w:pPr>
      <w:r w:rsidRPr="00272D3F">
        <w:rPr>
          <w:rFonts w:ascii="Arial" w:hAnsi="Arial" w:cs="Arial"/>
          <w:b/>
          <w:color w:val="635D63"/>
          <w:sz w:val="22"/>
        </w:rPr>
        <w:t>Enexis Personeel B.V.</w:t>
      </w:r>
    </w:p>
    <w:p w14:paraId="68D2D950" w14:textId="77777777" w:rsidR="0081035E" w:rsidRPr="00272D3F" w:rsidRDefault="0081035E" w:rsidP="00E3629E">
      <w:pPr>
        <w:suppressAutoHyphens/>
        <w:spacing w:line="240" w:lineRule="auto"/>
        <w:jc w:val="center"/>
        <w:rPr>
          <w:rFonts w:ascii="Arial" w:hAnsi="Arial" w:cs="Arial"/>
          <w:color w:val="635D63"/>
          <w:sz w:val="22"/>
        </w:rPr>
      </w:pPr>
    </w:p>
    <w:p w14:paraId="7BE7B7E3" w14:textId="77777777" w:rsidR="0081035E" w:rsidRPr="00272D3F" w:rsidRDefault="0081035E" w:rsidP="00E3629E">
      <w:pPr>
        <w:suppressAutoHyphens/>
        <w:spacing w:line="240" w:lineRule="auto"/>
        <w:jc w:val="center"/>
        <w:rPr>
          <w:rFonts w:ascii="Arial" w:hAnsi="Arial" w:cs="Arial"/>
          <w:b/>
          <w:color w:val="635D63"/>
          <w:sz w:val="22"/>
        </w:rPr>
      </w:pPr>
      <w:r w:rsidRPr="00272D3F">
        <w:rPr>
          <w:rFonts w:ascii="Arial" w:hAnsi="Arial" w:cs="Arial"/>
          <w:b/>
          <w:color w:val="635D63"/>
          <w:sz w:val="22"/>
        </w:rPr>
        <w:t>dated</w:t>
      </w:r>
    </w:p>
    <w:p w14:paraId="038679E7" w14:textId="77777777" w:rsidR="0081035E" w:rsidRPr="00621B29" w:rsidRDefault="0081035E" w:rsidP="00E3629E">
      <w:pPr>
        <w:suppressAutoHyphens/>
        <w:spacing w:line="240" w:lineRule="auto"/>
        <w:jc w:val="center"/>
        <w:rPr>
          <w:rFonts w:ascii="Arial" w:hAnsi="Arial" w:cs="Arial"/>
        </w:rPr>
      </w:pPr>
    </w:p>
    <w:p w14:paraId="58FF3EE6" w14:textId="77777777" w:rsidR="0081035E" w:rsidRPr="00621B29" w:rsidRDefault="0081035E" w:rsidP="00E3629E">
      <w:pPr>
        <w:suppressAutoHyphens/>
        <w:spacing w:line="240" w:lineRule="auto"/>
        <w:jc w:val="center"/>
        <w:rPr>
          <w:rFonts w:ascii="Arial" w:hAnsi="Arial" w:cs="Arial"/>
        </w:rPr>
      </w:pPr>
    </w:p>
    <w:p w14:paraId="531CEF4C" w14:textId="77777777" w:rsidR="0081035E" w:rsidRPr="00621B29" w:rsidRDefault="0081035E" w:rsidP="00E3629E">
      <w:pPr>
        <w:spacing w:line="240" w:lineRule="auto"/>
        <w:jc w:val="center"/>
        <w:rPr>
          <w:rFonts w:ascii="Arial" w:hAnsi="Arial" w:cs="Arial"/>
        </w:rPr>
      </w:pPr>
    </w:p>
    <w:p w14:paraId="1815061C" w14:textId="77777777" w:rsidR="0081035E" w:rsidRPr="00621B29" w:rsidRDefault="0081035E" w:rsidP="00E3629E">
      <w:pPr>
        <w:spacing w:line="240" w:lineRule="auto"/>
        <w:jc w:val="center"/>
        <w:rPr>
          <w:rFonts w:ascii="Arial" w:hAnsi="Arial" w:cs="Arial"/>
        </w:rPr>
      </w:pPr>
    </w:p>
    <w:p w14:paraId="79982F4B" w14:textId="77777777" w:rsidR="0081035E" w:rsidRPr="00621B29" w:rsidRDefault="0081035E" w:rsidP="00E3629E">
      <w:pPr>
        <w:spacing w:line="240" w:lineRule="auto"/>
        <w:jc w:val="center"/>
        <w:rPr>
          <w:rFonts w:ascii="Arial" w:hAnsi="Arial" w:cs="Arial"/>
        </w:rPr>
      </w:pPr>
    </w:p>
    <w:p w14:paraId="5E5B4941" w14:textId="77777777" w:rsidR="0081035E" w:rsidRPr="00621B29" w:rsidRDefault="0081035E" w:rsidP="00E3629E">
      <w:pPr>
        <w:spacing w:line="240" w:lineRule="auto"/>
        <w:jc w:val="center"/>
        <w:rPr>
          <w:rFonts w:ascii="Arial" w:hAnsi="Arial" w:cs="Arial"/>
        </w:rPr>
      </w:pPr>
    </w:p>
    <w:p w14:paraId="6F1629F0" w14:textId="77777777" w:rsidR="0081035E" w:rsidRPr="00621B29" w:rsidRDefault="0081035E" w:rsidP="00E3629E">
      <w:pPr>
        <w:spacing w:line="240" w:lineRule="auto"/>
        <w:jc w:val="center"/>
        <w:rPr>
          <w:rFonts w:ascii="Arial" w:hAnsi="Arial" w:cs="Arial"/>
        </w:rPr>
      </w:pPr>
    </w:p>
    <w:p w14:paraId="4053C889" w14:textId="77777777" w:rsidR="0081035E" w:rsidRPr="00621B29" w:rsidRDefault="0081035E" w:rsidP="00E3629E">
      <w:pPr>
        <w:spacing w:line="240" w:lineRule="auto"/>
        <w:jc w:val="center"/>
        <w:rPr>
          <w:rFonts w:ascii="Arial" w:hAnsi="Arial" w:cs="Arial"/>
        </w:rPr>
      </w:pPr>
    </w:p>
    <w:p w14:paraId="6940FC6B" w14:textId="77777777" w:rsidR="0081035E" w:rsidRPr="00621B29" w:rsidRDefault="0081035E" w:rsidP="00E3629E">
      <w:pPr>
        <w:spacing w:line="240" w:lineRule="auto"/>
        <w:rPr>
          <w:rFonts w:ascii="Arial" w:hAnsi="Arial" w:cs="Arial"/>
          <w:i/>
          <w:sz w:val="16"/>
        </w:rPr>
      </w:pPr>
    </w:p>
    <w:p w14:paraId="7D208E1A" w14:textId="77777777" w:rsidR="0081035E" w:rsidRPr="00621B29" w:rsidRDefault="0081035E" w:rsidP="00E3629E">
      <w:pPr>
        <w:spacing w:line="240" w:lineRule="auto"/>
        <w:rPr>
          <w:rFonts w:ascii="Arial" w:hAnsi="Arial" w:cs="Arial"/>
          <w:i/>
          <w:sz w:val="16"/>
        </w:rPr>
      </w:pPr>
    </w:p>
    <w:p w14:paraId="64F87799" w14:textId="77777777" w:rsidR="0081035E" w:rsidRPr="00621B29" w:rsidRDefault="0081035E" w:rsidP="00E3629E">
      <w:pPr>
        <w:spacing w:line="240" w:lineRule="auto"/>
        <w:rPr>
          <w:rFonts w:ascii="Arial" w:hAnsi="Arial" w:cs="Arial"/>
          <w:i/>
          <w:sz w:val="16"/>
        </w:rPr>
      </w:pPr>
    </w:p>
    <w:p w14:paraId="2B112809" w14:textId="77777777" w:rsidR="0081035E" w:rsidRPr="00621B29" w:rsidRDefault="0081035E" w:rsidP="00E3629E">
      <w:pPr>
        <w:spacing w:line="240" w:lineRule="auto"/>
        <w:rPr>
          <w:rFonts w:ascii="Arial" w:hAnsi="Arial" w:cs="Arial"/>
          <w:i/>
          <w:sz w:val="16"/>
        </w:rPr>
      </w:pPr>
    </w:p>
    <w:p w14:paraId="4C39B9FC" w14:textId="77777777" w:rsidR="0081035E" w:rsidRPr="00621B29" w:rsidRDefault="0081035E" w:rsidP="00E3629E">
      <w:pPr>
        <w:spacing w:line="240" w:lineRule="auto"/>
        <w:rPr>
          <w:rFonts w:ascii="Arial" w:hAnsi="Arial" w:cs="Arial"/>
          <w:i/>
          <w:sz w:val="16"/>
        </w:rPr>
      </w:pPr>
    </w:p>
    <w:p w14:paraId="5DA0D4C8" w14:textId="77777777" w:rsidR="0081035E" w:rsidRPr="00621B29" w:rsidRDefault="0081035E" w:rsidP="00E3629E">
      <w:pPr>
        <w:spacing w:line="240" w:lineRule="auto"/>
        <w:rPr>
          <w:rFonts w:ascii="Arial" w:hAnsi="Arial" w:cs="Arial"/>
          <w:i/>
          <w:sz w:val="16"/>
        </w:rPr>
      </w:pPr>
    </w:p>
    <w:p w14:paraId="7E0FED7F" w14:textId="77777777" w:rsidR="0081035E" w:rsidRPr="00621B29" w:rsidRDefault="0081035E" w:rsidP="00E3629E">
      <w:pPr>
        <w:spacing w:line="240" w:lineRule="auto"/>
        <w:rPr>
          <w:rFonts w:ascii="Arial" w:hAnsi="Arial" w:cs="Arial"/>
          <w:i/>
          <w:sz w:val="16"/>
        </w:rPr>
      </w:pPr>
    </w:p>
    <w:p w14:paraId="4417101B" w14:textId="77777777" w:rsidR="0081035E" w:rsidRPr="00621B29" w:rsidRDefault="0081035E" w:rsidP="00E3629E">
      <w:pPr>
        <w:spacing w:line="240" w:lineRule="auto"/>
        <w:rPr>
          <w:rFonts w:ascii="Arial" w:hAnsi="Arial" w:cs="Arial"/>
          <w:i/>
          <w:sz w:val="16"/>
        </w:rPr>
      </w:pPr>
    </w:p>
    <w:p w14:paraId="43D1B619" w14:textId="77777777" w:rsidR="0081035E" w:rsidRPr="00621B29" w:rsidRDefault="0081035E" w:rsidP="00E3629E">
      <w:pPr>
        <w:spacing w:line="240" w:lineRule="auto"/>
        <w:rPr>
          <w:rFonts w:ascii="Arial" w:hAnsi="Arial" w:cs="Arial"/>
          <w:i/>
          <w:sz w:val="16"/>
        </w:rPr>
      </w:pPr>
    </w:p>
    <w:p w14:paraId="5F43B233" w14:textId="77777777" w:rsidR="0081035E" w:rsidRPr="00621B29" w:rsidRDefault="0081035E" w:rsidP="00E3629E">
      <w:pPr>
        <w:spacing w:line="240" w:lineRule="auto"/>
        <w:rPr>
          <w:rFonts w:ascii="Arial" w:hAnsi="Arial" w:cs="Arial"/>
          <w:i/>
          <w:sz w:val="16"/>
        </w:rPr>
      </w:pPr>
    </w:p>
    <w:p w14:paraId="4318358E" w14:textId="1F3A1250" w:rsidR="0081035E" w:rsidRPr="00621B29" w:rsidRDefault="0081035E" w:rsidP="00E3629E">
      <w:pPr>
        <w:spacing w:line="240" w:lineRule="auto"/>
        <w:rPr>
          <w:rFonts w:ascii="Arial" w:hAnsi="Arial" w:cs="Arial"/>
          <w:i/>
          <w:sz w:val="16"/>
        </w:rPr>
        <w:sectPr w:rsidR="0081035E" w:rsidRPr="00621B29" w:rsidSect="00142E85">
          <w:headerReference w:type="default" r:id="rId12"/>
          <w:footerReference w:type="default" r:id="rId13"/>
          <w:headerReference w:type="first" r:id="rId14"/>
          <w:pgSz w:w="11906" w:h="16838" w:code="9"/>
          <w:pgMar w:top="2516" w:right="1106" w:bottom="1438" w:left="1985" w:header="709" w:footer="709" w:gutter="0"/>
          <w:pgNumType w:start="0"/>
          <w:cols w:space="708"/>
          <w:titlePg/>
          <w:docGrid w:linePitch="258"/>
        </w:sectPr>
      </w:pPr>
      <w:r>
        <w:rPr>
          <w:rFonts w:ascii="Arial" w:hAnsi="Arial"/>
          <w:i/>
          <w:sz w:val="16"/>
        </w:rPr>
        <w:t xml:space="preserve">Subject to statutory exceptions, no part of this </w:t>
      </w:r>
      <w:r w:rsidR="001C2751">
        <w:rPr>
          <w:rFonts w:ascii="Arial" w:hAnsi="Arial"/>
          <w:i/>
          <w:sz w:val="16"/>
        </w:rPr>
        <w:t>a</w:t>
      </w:r>
      <w:r>
        <w:rPr>
          <w:rFonts w:ascii="Arial" w:hAnsi="Arial"/>
          <w:i/>
          <w:sz w:val="16"/>
        </w:rPr>
        <w:t xml:space="preserve">greement may be reproduced and/or disclosed without </w:t>
      </w:r>
      <w:r w:rsidR="00804A0C">
        <w:rPr>
          <w:rFonts w:ascii="Arial" w:hAnsi="Arial"/>
          <w:i/>
          <w:sz w:val="16"/>
        </w:rPr>
        <w:t>the</w:t>
      </w:r>
      <w:r>
        <w:rPr>
          <w:rFonts w:ascii="Arial" w:hAnsi="Arial"/>
          <w:i/>
          <w:sz w:val="16"/>
        </w:rPr>
        <w:t xml:space="preserve"> written consen</w:t>
      </w:r>
      <w:r w:rsidR="00804A0C">
        <w:rPr>
          <w:rFonts w:ascii="Arial" w:hAnsi="Arial"/>
          <w:i/>
          <w:sz w:val="16"/>
        </w:rPr>
        <w:t>t of Enexis</w:t>
      </w:r>
    </w:p>
    <w:p w14:paraId="12CB5910" w14:textId="77777777" w:rsidR="0081035E" w:rsidRPr="00EB7DCB" w:rsidRDefault="00BD0824" w:rsidP="00E3629E">
      <w:pPr>
        <w:pStyle w:val="Stijl1"/>
        <w:spacing w:line="240" w:lineRule="auto"/>
        <w:rPr>
          <w:rFonts w:ascii="Arial" w:hAnsi="Arial" w:cs="Arial"/>
          <w:b/>
          <w:color w:val="595959" w:themeColor="text1" w:themeTint="A6"/>
          <w:sz w:val="22"/>
        </w:rPr>
      </w:pPr>
      <w:r w:rsidRPr="00EB7DCB">
        <w:rPr>
          <w:rFonts w:ascii="Arial" w:hAnsi="Arial"/>
          <w:b/>
          <w:color w:val="595959" w:themeColor="text1" w:themeTint="A6"/>
          <w:sz w:val="22"/>
        </w:rPr>
        <w:lastRenderedPageBreak/>
        <w:t>Reserve Contractor Agreement</w:t>
      </w:r>
    </w:p>
    <w:p w14:paraId="1E247170" w14:textId="77505C4D" w:rsidR="0081035E" w:rsidRPr="00EB7DCB" w:rsidRDefault="0081035E" w:rsidP="00E3629E">
      <w:pPr>
        <w:pStyle w:val="Stijl1"/>
        <w:spacing w:line="240" w:lineRule="auto"/>
        <w:rPr>
          <w:rFonts w:ascii="Arial" w:hAnsi="Arial" w:cs="Arial"/>
          <w:color w:val="595959" w:themeColor="text1" w:themeTint="A6"/>
          <w:sz w:val="22"/>
        </w:rPr>
      </w:pPr>
      <w:r w:rsidRPr="00EB7DCB">
        <w:rPr>
          <w:rFonts w:ascii="Arial" w:hAnsi="Arial"/>
          <w:color w:val="595959" w:themeColor="text1" w:themeTint="A6"/>
          <w:sz w:val="22"/>
        </w:rPr>
        <w:t xml:space="preserve">Project: </w:t>
      </w:r>
      <w:r w:rsidR="00012A75" w:rsidRPr="00EB7DCB">
        <w:rPr>
          <w:rFonts w:ascii="Arial" w:hAnsi="Arial"/>
          <w:color w:val="595959" w:themeColor="text1" w:themeTint="A6"/>
          <w:sz w:val="22"/>
        </w:rPr>
        <w:t xml:space="preserve">Continuous phishing and </w:t>
      </w:r>
      <w:r w:rsidR="00CC0856">
        <w:rPr>
          <w:rFonts w:ascii="Arial" w:hAnsi="Arial"/>
          <w:color w:val="595959" w:themeColor="text1" w:themeTint="A6"/>
          <w:sz w:val="22"/>
        </w:rPr>
        <w:t>P</w:t>
      </w:r>
      <w:r w:rsidR="00012A75" w:rsidRPr="00EB7DCB">
        <w:rPr>
          <w:rFonts w:ascii="Arial" w:hAnsi="Arial"/>
          <w:color w:val="595959" w:themeColor="text1" w:themeTint="A6"/>
          <w:sz w:val="22"/>
        </w:rPr>
        <w:t>hishing incident response</w:t>
      </w:r>
    </w:p>
    <w:p w14:paraId="389F2662" w14:textId="77777777" w:rsidR="0081035E" w:rsidRPr="00EB7DCB" w:rsidRDefault="0081035E" w:rsidP="00E3629E">
      <w:pPr>
        <w:pStyle w:val="Stijl1"/>
        <w:spacing w:line="240" w:lineRule="auto"/>
        <w:rPr>
          <w:rFonts w:ascii="Arial" w:hAnsi="Arial" w:cs="Arial"/>
          <w:color w:val="595959" w:themeColor="text1" w:themeTint="A6"/>
          <w:sz w:val="22"/>
        </w:rPr>
      </w:pPr>
    </w:p>
    <w:p w14:paraId="0229258E" w14:textId="7972F852" w:rsidR="00136B26" w:rsidRPr="00EB7DCB" w:rsidRDefault="0081035E" w:rsidP="00C141D0">
      <w:pPr>
        <w:pStyle w:val="Stijl1"/>
        <w:spacing w:line="240" w:lineRule="auto"/>
        <w:rPr>
          <w:rFonts w:ascii="Arial" w:hAnsi="Arial" w:cs="Arial"/>
          <w:b/>
          <w:color w:val="595959" w:themeColor="text1" w:themeTint="A6"/>
          <w:sz w:val="22"/>
        </w:rPr>
      </w:pPr>
      <w:r w:rsidRPr="00EB7DCB">
        <w:rPr>
          <w:rFonts w:ascii="Arial" w:hAnsi="Arial"/>
          <w:b/>
          <w:color w:val="595959" w:themeColor="text1" w:themeTint="A6"/>
          <w:sz w:val="22"/>
        </w:rPr>
        <w:t xml:space="preserve">The undersigned: </w:t>
      </w:r>
    </w:p>
    <w:p w14:paraId="7F9275A6" w14:textId="37F089F1" w:rsidR="00136B26" w:rsidRPr="00EB7DCB" w:rsidRDefault="00136B26" w:rsidP="00E3629E">
      <w:pPr>
        <w:pStyle w:val="Lijstalinea"/>
        <w:numPr>
          <w:ilvl w:val="0"/>
          <w:numId w:val="21"/>
        </w:numPr>
        <w:spacing w:after="0" w:line="240" w:lineRule="auto"/>
        <w:rPr>
          <w:rFonts w:ascii="Arial" w:hAnsi="Arial" w:cs="Arial"/>
          <w:color w:val="595959" w:themeColor="text1" w:themeTint="A6"/>
          <w:sz w:val="22"/>
        </w:rPr>
      </w:pPr>
      <w:r w:rsidRPr="00EB7DCB">
        <w:rPr>
          <w:rFonts w:ascii="Arial" w:hAnsi="Arial" w:cs="Arial"/>
          <w:color w:val="595959" w:themeColor="text1" w:themeTint="A6"/>
          <w:sz w:val="22"/>
        </w:rPr>
        <w:t xml:space="preserve">Enexis Personeel B.V. a private company with limited liability with its registered office in 's-Hertogenbosch, and its business address at </w:t>
      </w:r>
      <w:proofErr w:type="spellStart"/>
      <w:r w:rsidRPr="00EB7DCB">
        <w:rPr>
          <w:rFonts w:ascii="Arial" w:hAnsi="Arial" w:cs="Arial"/>
          <w:color w:val="595959" w:themeColor="text1" w:themeTint="A6"/>
          <w:sz w:val="22"/>
        </w:rPr>
        <w:t>Magistratenlaan</w:t>
      </w:r>
      <w:proofErr w:type="spellEnd"/>
      <w:r w:rsidRPr="00EB7DCB">
        <w:rPr>
          <w:rFonts w:ascii="Arial" w:hAnsi="Arial" w:cs="Arial"/>
          <w:color w:val="595959" w:themeColor="text1" w:themeTint="A6"/>
          <w:sz w:val="22"/>
        </w:rPr>
        <w:t xml:space="preserve"> 116,</w:t>
      </w:r>
      <w:r w:rsidRPr="00EB7DCB" w:rsidDel="007B68F4">
        <w:rPr>
          <w:rFonts w:ascii="Arial" w:hAnsi="Arial" w:cs="Arial"/>
          <w:color w:val="595959" w:themeColor="text1" w:themeTint="A6"/>
          <w:sz w:val="22"/>
        </w:rPr>
        <w:t xml:space="preserve"> </w:t>
      </w:r>
      <w:r w:rsidRPr="00EB7DCB">
        <w:rPr>
          <w:rFonts w:ascii="Arial" w:hAnsi="Arial" w:cs="Arial"/>
          <w:color w:val="595959" w:themeColor="text1" w:themeTint="A6"/>
          <w:sz w:val="22"/>
        </w:rPr>
        <w:t xml:space="preserve">5223 MB 's-Hertogenbosch, also acting on behalf of its group companies, registered in the trade register of the Chamber of Commerce under number 66934389, legally represented in this matter by </w:t>
      </w:r>
      <w:r w:rsidRPr="00EB7DCB">
        <w:rPr>
          <w:rFonts w:ascii="Arial" w:hAnsi="Arial" w:cs="Arial"/>
          <w:color w:val="595959" w:themeColor="text1" w:themeTint="A6"/>
          <w:sz w:val="22"/>
          <w:highlight w:val="yellow"/>
        </w:rPr>
        <w:t xml:space="preserve">&lt;name&gt; &lt;position&gt; </w:t>
      </w:r>
      <w:r w:rsidRPr="00EB7DCB">
        <w:rPr>
          <w:rFonts w:ascii="Arial" w:hAnsi="Arial" w:cs="Arial"/>
          <w:color w:val="595959" w:themeColor="text1" w:themeTint="A6"/>
          <w:sz w:val="22"/>
        </w:rPr>
        <w:t xml:space="preserve">hereinafter referred to as: </w:t>
      </w:r>
      <w:r w:rsidR="00DB5897" w:rsidRPr="00EB7DCB">
        <w:rPr>
          <w:rFonts w:ascii="Arial" w:hAnsi="Arial" w:cs="Arial"/>
          <w:color w:val="595959" w:themeColor="text1" w:themeTint="A6"/>
          <w:sz w:val="22"/>
        </w:rPr>
        <w:t>Contractor</w:t>
      </w:r>
    </w:p>
    <w:p w14:paraId="156DCB7A" w14:textId="77777777" w:rsidR="0081035E" w:rsidRPr="00EB7DCB" w:rsidRDefault="0081035E" w:rsidP="00E3629E">
      <w:pPr>
        <w:pStyle w:val="Stijl1"/>
        <w:spacing w:line="240" w:lineRule="auto"/>
        <w:rPr>
          <w:rFonts w:ascii="Arial" w:hAnsi="Arial" w:cs="Arial"/>
          <w:color w:val="595959" w:themeColor="text1" w:themeTint="A6"/>
          <w:sz w:val="22"/>
        </w:rPr>
      </w:pPr>
    </w:p>
    <w:p w14:paraId="3023C42A" w14:textId="77777777" w:rsidR="0081035E" w:rsidRDefault="0081035E" w:rsidP="00E3629E">
      <w:pPr>
        <w:pStyle w:val="Stijl1"/>
        <w:spacing w:line="240" w:lineRule="auto"/>
        <w:rPr>
          <w:rFonts w:ascii="Arial" w:hAnsi="Arial"/>
          <w:color w:val="595959" w:themeColor="text1" w:themeTint="A6"/>
          <w:sz w:val="22"/>
        </w:rPr>
      </w:pPr>
      <w:r w:rsidRPr="00EB7DCB">
        <w:rPr>
          <w:rFonts w:ascii="Arial" w:hAnsi="Arial"/>
          <w:color w:val="595959" w:themeColor="text1" w:themeTint="A6"/>
          <w:sz w:val="22"/>
        </w:rPr>
        <w:t xml:space="preserve">and </w:t>
      </w:r>
    </w:p>
    <w:p w14:paraId="3837B764" w14:textId="77777777" w:rsidR="005D7794" w:rsidRPr="00EB7DCB" w:rsidRDefault="005D7794" w:rsidP="00E3629E">
      <w:pPr>
        <w:pStyle w:val="Stijl1"/>
        <w:spacing w:line="240" w:lineRule="auto"/>
        <w:rPr>
          <w:rFonts w:ascii="Arial" w:hAnsi="Arial" w:cs="Arial"/>
          <w:color w:val="595959" w:themeColor="text1" w:themeTint="A6"/>
          <w:sz w:val="22"/>
        </w:rPr>
      </w:pPr>
    </w:p>
    <w:p w14:paraId="6729459D" w14:textId="11F36061" w:rsidR="0081035E" w:rsidRPr="00EB7DCB" w:rsidRDefault="009270BC" w:rsidP="001E4898">
      <w:pPr>
        <w:pStyle w:val="Stijl1"/>
        <w:numPr>
          <w:ilvl w:val="0"/>
          <w:numId w:val="21"/>
        </w:numPr>
        <w:spacing w:line="240" w:lineRule="auto"/>
        <w:rPr>
          <w:rFonts w:ascii="Arial" w:hAnsi="Arial"/>
          <w:color w:val="595959" w:themeColor="text1" w:themeTint="A6"/>
          <w:sz w:val="22"/>
        </w:rPr>
      </w:pPr>
      <w:r w:rsidRPr="00EB7DCB">
        <w:rPr>
          <w:rFonts w:ascii="Arial" w:hAnsi="Arial" w:cs="Arial"/>
          <w:color w:val="595959" w:themeColor="text1" w:themeTint="A6"/>
          <w:sz w:val="22"/>
          <w:highlight w:val="yellow"/>
        </w:rPr>
        <w:t>[NAME</w:t>
      </w:r>
      <w:r w:rsidRPr="00EB7DCB">
        <w:rPr>
          <w:rFonts w:ascii="Arial" w:hAnsi="Arial"/>
          <w:color w:val="595959" w:themeColor="text1" w:themeTint="A6"/>
          <w:sz w:val="22"/>
          <w:highlight w:val="yellow"/>
        </w:rPr>
        <w:t xml:space="preserve"> /ADDRESS/PLACE OF BUSINESS/TRADE REGISTER, REPRESENTED BY THE CONTRACTOR]</w:t>
      </w:r>
    </w:p>
    <w:p w14:paraId="75C5FC5B" w14:textId="77777777" w:rsidR="001E4898" w:rsidRPr="00EB7DCB" w:rsidRDefault="001E4898" w:rsidP="00E3629E">
      <w:pPr>
        <w:pStyle w:val="Stijl1"/>
        <w:spacing w:line="240" w:lineRule="auto"/>
        <w:rPr>
          <w:rFonts w:ascii="Arial" w:hAnsi="Arial" w:cs="Arial"/>
          <w:color w:val="595959" w:themeColor="text1" w:themeTint="A6"/>
          <w:sz w:val="22"/>
        </w:rPr>
      </w:pPr>
    </w:p>
    <w:p w14:paraId="35608761" w14:textId="4B0E5118" w:rsidR="0081035E" w:rsidRPr="00EB7DCB" w:rsidRDefault="0081035E" w:rsidP="00E3629E">
      <w:pPr>
        <w:pStyle w:val="Stijl1"/>
        <w:spacing w:line="240" w:lineRule="auto"/>
        <w:rPr>
          <w:rFonts w:ascii="Arial" w:hAnsi="Arial" w:cs="Arial"/>
          <w:color w:val="595959" w:themeColor="text1" w:themeTint="A6"/>
          <w:sz w:val="22"/>
        </w:rPr>
      </w:pPr>
      <w:r w:rsidRPr="00EB7DCB">
        <w:rPr>
          <w:rFonts w:ascii="Arial" w:hAnsi="Arial"/>
          <w:color w:val="595959" w:themeColor="text1" w:themeTint="A6"/>
          <w:sz w:val="22"/>
        </w:rPr>
        <w:t>[</w:t>
      </w:r>
      <w:r w:rsidRPr="00EB7DCB">
        <w:rPr>
          <w:rFonts w:ascii="Arial" w:hAnsi="Arial"/>
          <w:color w:val="595959" w:themeColor="text1" w:themeTint="A6"/>
          <w:sz w:val="22"/>
          <w:highlight w:val="yellow"/>
        </w:rPr>
        <w:t>…</w:t>
      </w:r>
      <w:r w:rsidR="001E4898" w:rsidRPr="00EB7DCB">
        <w:rPr>
          <w:rFonts w:ascii="Arial" w:hAnsi="Arial"/>
          <w:color w:val="595959" w:themeColor="text1" w:themeTint="A6"/>
          <w:sz w:val="22"/>
          <w:highlight w:val="yellow"/>
        </w:rPr>
        <w:t xml:space="preserve">Name of the </w:t>
      </w:r>
      <w:proofErr w:type="gramStart"/>
      <w:r w:rsidR="001E4898" w:rsidRPr="00EB7DCB">
        <w:rPr>
          <w:rFonts w:ascii="Arial" w:hAnsi="Arial"/>
          <w:color w:val="595959" w:themeColor="text1" w:themeTint="A6"/>
          <w:sz w:val="22"/>
          <w:highlight w:val="yellow"/>
        </w:rPr>
        <w:t>Contractor</w:t>
      </w:r>
      <w:r w:rsidR="001E4898" w:rsidRPr="00EB7DCB">
        <w:rPr>
          <w:rFonts w:ascii="Arial" w:hAnsi="Arial"/>
          <w:color w:val="595959" w:themeColor="text1" w:themeTint="A6"/>
          <w:sz w:val="22"/>
        </w:rPr>
        <w:t>..</w:t>
      </w:r>
      <w:proofErr w:type="gramEnd"/>
      <w:r w:rsidRPr="00EB7DCB">
        <w:rPr>
          <w:rFonts w:ascii="Arial" w:hAnsi="Arial"/>
          <w:color w:val="595959" w:themeColor="text1" w:themeTint="A6"/>
          <w:sz w:val="22"/>
        </w:rPr>
        <w:t xml:space="preserve">], referred to below as ‘the Contractor’, </w:t>
      </w:r>
    </w:p>
    <w:p w14:paraId="53366AEE" w14:textId="77777777" w:rsidR="0081035E" w:rsidRPr="00EB7DCB" w:rsidRDefault="0081035E" w:rsidP="00E3629E">
      <w:pPr>
        <w:pStyle w:val="Stijl1"/>
        <w:spacing w:line="240" w:lineRule="auto"/>
        <w:rPr>
          <w:rFonts w:ascii="Arial" w:hAnsi="Arial" w:cs="Arial"/>
          <w:color w:val="595959" w:themeColor="text1" w:themeTint="A6"/>
          <w:sz w:val="22"/>
        </w:rPr>
      </w:pPr>
    </w:p>
    <w:p w14:paraId="69B10C5E" w14:textId="77777777" w:rsidR="0081035E" w:rsidRPr="00EB7DCB" w:rsidRDefault="0081035E" w:rsidP="00E3629E">
      <w:pPr>
        <w:pStyle w:val="Stijl1"/>
        <w:spacing w:line="240" w:lineRule="auto"/>
        <w:rPr>
          <w:rFonts w:ascii="Arial" w:hAnsi="Arial" w:cs="Arial"/>
          <w:color w:val="595959" w:themeColor="text1" w:themeTint="A6"/>
          <w:sz w:val="22"/>
        </w:rPr>
      </w:pPr>
      <w:r w:rsidRPr="00EB7DCB">
        <w:rPr>
          <w:rFonts w:ascii="Arial" w:hAnsi="Arial"/>
          <w:color w:val="595959" w:themeColor="text1" w:themeTint="A6"/>
          <w:sz w:val="22"/>
        </w:rPr>
        <w:t xml:space="preserve">jointly referred to below as ‘the Parties’, </w:t>
      </w:r>
    </w:p>
    <w:p w14:paraId="48345F2B" w14:textId="77777777" w:rsidR="0081035E" w:rsidRPr="00EB7DCB" w:rsidRDefault="0081035E" w:rsidP="00E3629E">
      <w:pPr>
        <w:pStyle w:val="Stijl1"/>
        <w:spacing w:line="240" w:lineRule="auto"/>
        <w:rPr>
          <w:rFonts w:ascii="Arial" w:hAnsi="Arial" w:cs="Arial"/>
          <w:color w:val="595959" w:themeColor="text1" w:themeTint="A6"/>
          <w:sz w:val="22"/>
        </w:rPr>
      </w:pPr>
    </w:p>
    <w:p w14:paraId="1C33D97A" w14:textId="77777777" w:rsidR="0081035E" w:rsidRPr="00EB7DCB" w:rsidRDefault="0081035E" w:rsidP="00E3629E">
      <w:pPr>
        <w:pStyle w:val="Stijl1"/>
        <w:spacing w:line="240" w:lineRule="auto"/>
        <w:rPr>
          <w:rFonts w:ascii="Arial" w:hAnsi="Arial" w:cs="Arial"/>
          <w:b/>
          <w:color w:val="595959" w:themeColor="text1" w:themeTint="A6"/>
          <w:sz w:val="22"/>
        </w:rPr>
      </w:pPr>
      <w:r w:rsidRPr="00EB7DCB">
        <w:rPr>
          <w:rFonts w:ascii="Arial" w:hAnsi="Arial"/>
          <w:b/>
          <w:color w:val="595959" w:themeColor="text1" w:themeTint="A6"/>
          <w:sz w:val="22"/>
        </w:rPr>
        <w:t xml:space="preserve">Whereas: </w:t>
      </w:r>
    </w:p>
    <w:p w14:paraId="0C2AE388" w14:textId="77777777" w:rsidR="0081035E" w:rsidRPr="00EB7DCB" w:rsidRDefault="0081035E" w:rsidP="00E3629E">
      <w:pPr>
        <w:pStyle w:val="Stijl1"/>
        <w:spacing w:line="240" w:lineRule="auto"/>
        <w:rPr>
          <w:rFonts w:ascii="Arial" w:hAnsi="Arial" w:cs="Arial"/>
          <w:color w:val="595959" w:themeColor="text1" w:themeTint="A6"/>
          <w:sz w:val="22"/>
        </w:rPr>
      </w:pPr>
    </w:p>
    <w:p w14:paraId="66CD0246" w14:textId="617ADE40" w:rsidR="00203F51" w:rsidRPr="00EB7DCB" w:rsidRDefault="0081035E" w:rsidP="00E3629E">
      <w:pPr>
        <w:pStyle w:val="Stijl1"/>
        <w:spacing w:line="240" w:lineRule="auto"/>
        <w:ind w:left="705" w:hanging="705"/>
        <w:rPr>
          <w:rFonts w:ascii="Arial" w:hAnsi="Arial" w:cs="Arial"/>
          <w:color w:val="595959" w:themeColor="text1" w:themeTint="A6"/>
          <w:sz w:val="22"/>
        </w:rPr>
      </w:pPr>
      <w:r w:rsidRPr="00EB7DCB">
        <w:rPr>
          <w:rFonts w:ascii="Arial" w:hAnsi="Arial"/>
          <w:color w:val="595959" w:themeColor="text1" w:themeTint="A6"/>
          <w:sz w:val="22"/>
        </w:rPr>
        <w:t>a.</w:t>
      </w:r>
      <w:r w:rsidRPr="00EB7DCB">
        <w:rPr>
          <w:rFonts w:ascii="Arial" w:hAnsi="Arial"/>
          <w:color w:val="595959" w:themeColor="text1" w:themeTint="A6"/>
          <w:sz w:val="22"/>
        </w:rPr>
        <w:tab/>
      </w:r>
      <w:r w:rsidR="00DB5897" w:rsidRPr="00EB7DCB">
        <w:rPr>
          <w:rFonts w:ascii="Arial" w:hAnsi="Arial"/>
          <w:color w:val="595959" w:themeColor="text1" w:themeTint="A6"/>
          <w:sz w:val="22"/>
        </w:rPr>
        <w:t>Enexis</w:t>
      </w:r>
      <w:r w:rsidRPr="00EB7DCB">
        <w:rPr>
          <w:rFonts w:ascii="Arial" w:hAnsi="Arial"/>
          <w:color w:val="595959" w:themeColor="text1" w:themeTint="A6"/>
          <w:sz w:val="22"/>
        </w:rPr>
        <w:t xml:space="preserve"> will </w:t>
      </w:r>
      <w:proofErr w:type="gramStart"/>
      <w:r w:rsidRPr="00EB7DCB">
        <w:rPr>
          <w:rFonts w:ascii="Arial" w:hAnsi="Arial"/>
          <w:color w:val="595959" w:themeColor="text1" w:themeTint="A6"/>
          <w:sz w:val="22"/>
        </w:rPr>
        <w:t>enter into</w:t>
      </w:r>
      <w:proofErr w:type="gramEnd"/>
      <w:r w:rsidRPr="00EB7DCB">
        <w:rPr>
          <w:rFonts w:ascii="Arial" w:hAnsi="Arial"/>
          <w:color w:val="595959" w:themeColor="text1" w:themeTint="A6"/>
          <w:sz w:val="22"/>
        </w:rPr>
        <w:t xml:space="preserve"> </w:t>
      </w:r>
      <w:proofErr w:type="gramStart"/>
      <w:r w:rsidRPr="00EB7DCB">
        <w:rPr>
          <w:rFonts w:ascii="Arial" w:hAnsi="Arial"/>
          <w:color w:val="595959" w:themeColor="text1" w:themeTint="A6"/>
          <w:sz w:val="22"/>
        </w:rPr>
        <w:t>a</w:t>
      </w:r>
      <w:proofErr w:type="gramEnd"/>
      <w:r w:rsidRPr="00EB7DCB">
        <w:rPr>
          <w:rFonts w:ascii="Arial" w:hAnsi="Arial"/>
          <w:color w:val="595959" w:themeColor="text1" w:themeTint="A6"/>
          <w:sz w:val="22"/>
        </w:rPr>
        <w:t xml:space="preserve"> Agreement with the </w:t>
      </w:r>
      <w:r w:rsidRPr="00EB7DCB">
        <w:rPr>
          <w:rFonts w:ascii="Arial" w:hAnsi="Arial"/>
          <w:color w:val="595959" w:themeColor="text1" w:themeTint="A6"/>
          <w:sz w:val="22"/>
          <w:highlight w:val="yellow"/>
        </w:rPr>
        <w:t>[</w:t>
      </w:r>
      <w:r w:rsidR="00B34052" w:rsidRPr="00EB7DCB">
        <w:rPr>
          <w:rFonts w:ascii="Arial" w:hAnsi="Arial"/>
          <w:color w:val="595959" w:themeColor="text1" w:themeTint="A6"/>
          <w:sz w:val="22"/>
          <w:highlight w:val="yellow"/>
        </w:rPr>
        <w:t>winner of the tendering process</w:t>
      </w:r>
      <w:proofErr w:type="gramStart"/>
      <w:r w:rsidRPr="00EB7DCB">
        <w:rPr>
          <w:rFonts w:ascii="Arial" w:hAnsi="Arial"/>
          <w:color w:val="595959" w:themeColor="text1" w:themeTint="A6"/>
          <w:sz w:val="22"/>
          <w:highlight w:val="yellow"/>
        </w:rPr>
        <w:t>]</w:t>
      </w:r>
      <w:r w:rsidRPr="00EB7DCB">
        <w:rPr>
          <w:rFonts w:ascii="Arial" w:hAnsi="Arial"/>
          <w:color w:val="595959" w:themeColor="text1" w:themeTint="A6"/>
          <w:sz w:val="22"/>
        </w:rPr>
        <w:t>;</w:t>
      </w:r>
      <w:proofErr w:type="gramEnd"/>
    </w:p>
    <w:p w14:paraId="7CE02836" w14:textId="218870FE" w:rsidR="00BD0824" w:rsidRPr="00EB7DCB" w:rsidRDefault="00203F51" w:rsidP="00E3629E">
      <w:pPr>
        <w:pStyle w:val="Stijl1"/>
        <w:spacing w:line="240" w:lineRule="auto"/>
        <w:rPr>
          <w:rFonts w:ascii="Arial" w:hAnsi="Arial" w:cs="Arial"/>
          <w:color w:val="595959" w:themeColor="text1" w:themeTint="A6"/>
          <w:sz w:val="22"/>
        </w:rPr>
      </w:pPr>
      <w:r w:rsidRPr="00EB7DCB">
        <w:rPr>
          <w:rFonts w:ascii="Arial" w:hAnsi="Arial"/>
          <w:color w:val="595959" w:themeColor="text1" w:themeTint="A6"/>
          <w:sz w:val="22"/>
        </w:rPr>
        <w:t xml:space="preserve">c. </w:t>
      </w:r>
      <w:r w:rsidR="00AB6C24" w:rsidRPr="00EB7DCB">
        <w:rPr>
          <w:rFonts w:ascii="Arial" w:hAnsi="Arial"/>
          <w:color w:val="595959" w:themeColor="text1" w:themeTint="A6"/>
          <w:sz w:val="22"/>
        </w:rPr>
        <w:tab/>
      </w:r>
      <w:r w:rsidRPr="00EB7DCB">
        <w:rPr>
          <w:rFonts w:ascii="Arial" w:hAnsi="Arial"/>
          <w:color w:val="595959" w:themeColor="text1" w:themeTint="A6"/>
          <w:sz w:val="22"/>
        </w:rPr>
        <w:t xml:space="preserve">The Contractor ended second-ranked based on their </w:t>
      </w:r>
      <w:proofErr w:type="gramStart"/>
      <w:r w:rsidR="00C75BA6" w:rsidRPr="00EB7DCB">
        <w:rPr>
          <w:rFonts w:ascii="Arial" w:hAnsi="Arial"/>
          <w:color w:val="595959" w:themeColor="text1" w:themeTint="A6"/>
          <w:sz w:val="22"/>
        </w:rPr>
        <w:t>Proposal</w:t>
      </w:r>
      <w:r w:rsidRPr="00EB7DCB">
        <w:rPr>
          <w:rFonts w:ascii="Arial" w:hAnsi="Arial"/>
          <w:color w:val="595959" w:themeColor="text1" w:themeTint="A6"/>
          <w:sz w:val="22"/>
        </w:rPr>
        <w:t>;</w:t>
      </w:r>
      <w:proofErr w:type="gramEnd"/>
      <w:r w:rsidRPr="00EB7DCB">
        <w:rPr>
          <w:rFonts w:ascii="Arial" w:hAnsi="Arial"/>
          <w:color w:val="595959" w:themeColor="text1" w:themeTint="A6"/>
          <w:sz w:val="22"/>
        </w:rPr>
        <w:t xml:space="preserve"> </w:t>
      </w:r>
    </w:p>
    <w:p w14:paraId="75C9C165" w14:textId="0B4CFB76" w:rsidR="00BD0824" w:rsidRPr="00EB7DCB" w:rsidRDefault="00BD0824" w:rsidP="00E3629E">
      <w:pPr>
        <w:pStyle w:val="Stijl1"/>
        <w:spacing w:line="240" w:lineRule="auto"/>
        <w:ind w:left="705" w:hanging="705"/>
        <w:rPr>
          <w:rFonts w:ascii="Arial" w:hAnsi="Arial" w:cs="Arial"/>
          <w:color w:val="595959" w:themeColor="text1" w:themeTint="A6"/>
          <w:sz w:val="22"/>
        </w:rPr>
      </w:pPr>
      <w:r w:rsidRPr="00EB7DCB">
        <w:rPr>
          <w:rFonts w:ascii="Arial" w:hAnsi="Arial"/>
          <w:color w:val="595959" w:themeColor="text1" w:themeTint="A6"/>
          <w:sz w:val="22"/>
        </w:rPr>
        <w:t>d.</w:t>
      </w:r>
      <w:r w:rsidRPr="00EB7DCB">
        <w:rPr>
          <w:rFonts w:ascii="Arial" w:hAnsi="Arial"/>
          <w:color w:val="595959" w:themeColor="text1" w:themeTint="A6"/>
          <w:sz w:val="22"/>
        </w:rPr>
        <w:tab/>
      </w:r>
      <w:r w:rsidR="00DB5897" w:rsidRPr="00EB7DCB">
        <w:rPr>
          <w:rFonts w:ascii="Arial" w:hAnsi="Arial"/>
          <w:color w:val="595959" w:themeColor="text1" w:themeTint="A6"/>
          <w:sz w:val="22"/>
        </w:rPr>
        <w:t>Enexis</w:t>
      </w:r>
      <w:r w:rsidRPr="00EB7DCB">
        <w:rPr>
          <w:rFonts w:ascii="Arial" w:hAnsi="Arial"/>
          <w:color w:val="595959" w:themeColor="text1" w:themeTint="A6"/>
          <w:sz w:val="22"/>
        </w:rPr>
        <w:t xml:space="preserve"> reserves the right to have the Contract performed by the second-ranked party, i.e. the Contractor, with no need for a new tendering process, if the Agreement is terminated early for whatever reason within one year of the date of this reserve </w:t>
      </w:r>
      <w:r w:rsidR="006A5B7E">
        <w:rPr>
          <w:rFonts w:ascii="Arial" w:hAnsi="Arial"/>
          <w:color w:val="595959" w:themeColor="text1" w:themeTint="A6"/>
          <w:sz w:val="22"/>
        </w:rPr>
        <w:t>c</w:t>
      </w:r>
      <w:r w:rsidRPr="00EB7DCB">
        <w:rPr>
          <w:rFonts w:ascii="Arial" w:hAnsi="Arial"/>
          <w:color w:val="595959" w:themeColor="text1" w:themeTint="A6"/>
          <w:sz w:val="22"/>
        </w:rPr>
        <w:t xml:space="preserve">ontractor </w:t>
      </w:r>
      <w:proofErr w:type="gramStart"/>
      <w:r w:rsidRPr="00EB7DCB">
        <w:rPr>
          <w:rFonts w:ascii="Arial" w:hAnsi="Arial"/>
          <w:color w:val="595959" w:themeColor="text1" w:themeTint="A6"/>
          <w:sz w:val="22"/>
        </w:rPr>
        <w:t>agreement;</w:t>
      </w:r>
      <w:proofErr w:type="gramEnd"/>
      <w:r w:rsidRPr="00EB7DCB">
        <w:rPr>
          <w:rFonts w:ascii="Arial" w:hAnsi="Arial"/>
          <w:color w:val="595959" w:themeColor="text1" w:themeTint="A6"/>
          <w:sz w:val="22"/>
        </w:rPr>
        <w:t xml:space="preserve"> </w:t>
      </w:r>
    </w:p>
    <w:p w14:paraId="44F46EB4" w14:textId="1AF82EB7" w:rsidR="00305D46" w:rsidRPr="00EB7DCB" w:rsidRDefault="00305D46" w:rsidP="00E3629E">
      <w:pPr>
        <w:pStyle w:val="Stijl1"/>
        <w:spacing w:line="240" w:lineRule="auto"/>
        <w:ind w:left="705" w:hanging="705"/>
        <w:rPr>
          <w:rFonts w:ascii="Arial" w:hAnsi="Arial" w:cs="Arial"/>
          <w:color w:val="595959" w:themeColor="text1" w:themeTint="A6"/>
          <w:sz w:val="22"/>
        </w:rPr>
      </w:pPr>
      <w:r w:rsidRPr="00EB7DCB">
        <w:rPr>
          <w:rFonts w:ascii="Arial" w:hAnsi="Arial"/>
          <w:color w:val="595959" w:themeColor="text1" w:themeTint="A6"/>
          <w:sz w:val="22"/>
        </w:rPr>
        <w:t>e.</w:t>
      </w:r>
      <w:r w:rsidRPr="00EB7DCB">
        <w:rPr>
          <w:rFonts w:ascii="Arial" w:hAnsi="Arial"/>
          <w:color w:val="595959" w:themeColor="text1" w:themeTint="A6"/>
          <w:sz w:val="22"/>
        </w:rPr>
        <w:tab/>
        <w:t xml:space="preserve">If the above situation occurs, </w:t>
      </w:r>
      <w:r w:rsidR="00DB5897" w:rsidRPr="00EB7DCB">
        <w:rPr>
          <w:rFonts w:ascii="Arial" w:hAnsi="Arial"/>
          <w:color w:val="595959" w:themeColor="text1" w:themeTint="A6"/>
          <w:sz w:val="22"/>
        </w:rPr>
        <w:t>Enexis</w:t>
      </w:r>
      <w:r w:rsidRPr="00EB7DCB">
        <w:rPr>
          <w:rFonts w:ascii="Arial" w:hAnsi="Arial"/>
          <w:color w:val="595959" w:themeColor="text1" w:themeTint="A6"/>
          <w:sz w:val="22"/>
        </w:rPr>
        <w:t xml:space="preserve"> may use</w:t>
      </w:r>
      <w:r w:rsidR="00E7241E" w:rsidRPr="00EB7DCB">
        <w:rPr>
          <w:rFonts w:ascii="Arial" w:hAnsi="Arial"/>
          <w:color w:val="595959" w:themeColor="text1" w:themeTint="A6"/>
          <w:sz w:val="22"/>
        </w:rPr>
        <w:t xml:space="preserve"> </w:t>
      </w:r>
      <w:r w:rsidRPr="00EB7DCB">
        <w:rPr>
          <w:rFonts w:ascii="Arial" w:hAnsi="Arial"/>
          <w:color w:val="595959" w:themeColor="text1" w:themeTint="A6"/>
          <w:sz w:val="22"/>
        </w:rPr>
        <w:t>the reserve contractor agreement. The conditions</w:t>
      </w:r>
      <w:r w:rsidR="00E7241E" w:rsidRPr="00EB7DCB">
        <w:rPr>
          <w:rFonts w:ascii="Arial" w:hAnsi="Arial"/>
          <w:color w:val="595959" w:themeColor="text1" w:themeTint="A6"/>
          <w:sz w:val="22"/>
        </w:rPr>
        <w:t xml:space="preserve"> </w:t>
      </w:r>
      <w:r w:rsidRPr="00EB7DCB">
        <w:rPr>
          <w:rFonts w:ascii="Arial" w:hAnsi="Arial"/>
          <w:color w:val="595959" w:themeColor="text1" w:themeTint="A6"/>
          <w:sz w:val="22"/>
        </w:rPr>
        <w:t>under which this reserve contractor agreement</w:t>
      </w:r>
      <w:r w:rsidR="00E7241E" w:rsidRPr="00EB7DCB">
        <w:rPr>
          <w:rFonts w:ascii="Arial" w:hAnsi="Arial" w:cs="Arial"/>
          <w:color w:val="595959" w:themeColor="text1" w:themeTint="A6"/>
          <w:sz w:val="22"/>
        </w:rPr>
        <w:t xml:space="preserve"> </w:t>
      </w:r>
      <w:r w:rsidRPr="00EB7DCB">
        <w:rPr>
          <w:rFonts w:ascii="Arial" w:hAnsi="Arial"/>
          <w:color w:val="595959" w:themeColor="text1" w:themeTint="A6"/>
          <w:sz w:val="22"/>
        </w:rPr>
        <w:t>is entered into are recorded below for the Parties.</w:t>
      </w:r>
    </w:p>
    <w:p w14:paraId="0D1F4E8F" w14:textId="1A336286" w:rsidR="00203F51" w:rsidRPr="00EB7DCB" w:rsidRDefault="00305D46" w:rsidP="00E3629E">
      <w:pPr>
        <w:pStyle w:val="Stijl1"/>
        <w:spacing w:line="240" w:lineRule="auto"/>
        <w:ind w:left="705" w:hanging="705"/>
        <w:rPr>
          <w:rFonts w:ascii="Arial" w:hAnsi="Arial" w:cs="Arial"/>
          <w:color w:val="595959" w:themeColor="text1" w:themeTint="A6"/>
          <w:sz w:val="22"/>
        </w:rPr>
      </w:pPr>
      <w:r w:rsidRPr="00EB7DCB">
        <w:rPr>
          <w:rFonts w:ascii="Arial" w:hAnsi="Arial"/>
          <w:color w:val="595959" w:themeColor="text1" w:themeTint="A6"/>
          <w:sz w:val="22"/>
        </w:rPr>
        <w:t>f.</w:t>
      </w:r>
      <w:r w:rsidRPr="00EB7DCB">
        <w:rPr>
          <w:rFonts w:ascii="Arial" w:hAnsi="Arial"/>
          <w:color w:val="595959" w:themeColor="text1" w:themeTint="A6"/>
          <w:sz w:val="22"/>
        </w:rPr>
        <w:tab/>
        <w:t xml:space="preserve">Against this background, the Parties enter into this reserve contractor agreement with each other, under </w:t>
      </w:r>
      <w:r w:rsidR="00203F51" w:rsidRPr="00EB7DCB">
        <w:rPr>
          <w:rFonts w:ascii="Arial" w:hAnsi="Arial"/>
          <w:color w:val="595959" w:themeColor="text1" w:themeTint="A6"/>
          <w:sz w:val="22"/>
        </w:rPr>
        <w:t xml:space="preserve">the following terms and conditions. </w:t>
      </w:r>
    </w:p>
    <w:p w14:paraId="05157F5F" w14:textId="77777777" w:rsidR="0081035E" w:rsidRPr="00272D3F" w:rsidRDefault="00203F51" w:rsidP="00E3629E">
      <w:pPr>
        <w:pStyle w:val="Stijl1"/>
        <w:spacing w:line="240" w:lineRule="auto"/>
        <w:rPr>
          <w:rFonts w:ascii="Arial" w:hAnsi="Arial" w:cs="Arial"/>
          <w:sz w:val="22"/>
        </w:rPr>
      </w:pPr>
      <w:r w:rsidRPr="00272D3F">
        <w:rPr>
          <w:rFonts w:ascii="Arial" w:hAnsi="Arial"/>
          <w:b/>
          <w:sz w:val="22"/>
        </w:rPr>
        <w:t xml:space="preserve"> </w:t>
      </w:r>
    </w:p>
    <w:p w14:paraId="6076DA68" w14:textId="7414036E" w:rsidR="00305D46" w:rsidRDefault="00305D46" w:rsidP="00E3629E">
      <w:pPr>
        <w:spacing w:after="160" w:line="240" w:lineRule="auto"/>
        <w:rPr>
          <w:rFonts w:ascii="Arial" w:hAnsi="Arial" w:cs="Arial"/>
          <w:b/>
          <w:sz w:val="20"/>
          <w:szCs w:val="20"/>
        </w:rPr>
      </w:pPr>
    </w:p>
    <w:p w14:paraId="29576BD9" w14:textId="77777777" w:rsidR="00DB5897" w:rsidRDefault="00DB5897" w:rsidP="00E3629E">
      <w:pPr>
        <w:spacing w:after="160" w:line="240" w:lineRule="auto"/>
        <w:rPr>
          <w:rFonts w:ascii="Arial" w:hAnsi="Arial"/>
          <w:b/>
          <w:color w:val="635D63"/>
          <w:sz w:val="22"/>
        </w:rPr>
      </w:pPr>
      <w:r>
        <w:rPr>
          <w:rFonts w:ascii="Arial" w:hAnsi="Arial"/>
          <w:b/>
          <w:color w:val="635D63"/>
          <w:sz w:val="22"/>
        </w:rPr>
        <w:br w:type="page"/>
      </w:r>
    </w:p>
    <w:p w14:paraId="24C41490" w14:textId="0FD995E0" w:rsidR="0081035E" w:rsidRPr="00272D3F" w:rsidRDefault="0081035E" w:rsidP="00E3629E">
      <w:pPr>
        <w:pStyle w:val="Stijl1"/>
        <w:spacing w:line="240" w:lineRule="auto"/>
        <w:rPr>
          <w:rFonts w:ascii="Arial" w:hAnsi="Arial" w:cs="Arial"/>
          <w:b/>
          <w:color w:val="635D63"/>
          <w:sz w:val="22"/>
        </w:rPr>
      </w:pPr>
      <w:r w:rsidRPr="00272D3F">
        <w:rPr>
          <w:rFonts w:ascii="Arial" w:hAnsi="Arial"/>
          <w:b/>
          <w:color w:val="635D63"/>
          <w:sz w:val="22"/>
        </w:rPr>
        <w:lastRenderedPageBreak/>
        <w:t xml:space="preserve">Declare that they have agreed as follows: </w:t>
      </w:r>
    </w:p>
    <w:p w14:paraId="1155A2DF" w14:textId="77777777" w:rsidR="00C826E1" w:rsidRPr="00272D3F" w:rsidRDefault="00C826E1" w:rsidP="00E3629E">
      <w:pPr>
        <w:pStyle w:val="Stijl1"/>
        <w:spacing w:line="240" w:lineRule="auto"/>
        <w:rPr>
          <w:rFonts w:ascii="Arial" w:hAnsi="Arial" w:cs="Arial"/>
          <w:b/>
          <w:color w:val="635D63"/>
          <w:sz w:val="22"/>
        </w:rPr>
      </w:pPr>
    </w:p>
    <w:p w14:paraId="1D55EE3A" w14:textId="3ED49629" w:rsidR="00C826E1" w:rsidRPr="00272D3F" w:rsidRDefault="00203F51" w:rsidP="00E3629E">
      <w:pPr>
        <w:pStyle w:val="Stijl1"/>
        <w:spacing w:line="240" w:lineRule="auto"/>
        <w:rPr>
          <w:rFonts w:ascii="Arial" w:hAnsi="Arial" w:cs="Arial"/>
          <w:b/>
          <w:color w:val="635D63"/>
          <w:sz w:val="22"/>
        </w:rPr>
      </w:pPr>
      <w:r w:rsidRPr="00272D3F">
        <w:rPr>
          <w:rFonts w:ascii="Arial" w:hAnsi="Arial"/>
          <w:b/>
          <w:color w:val="635D63"/>
          <w:sz w:val="22"/>
        </w:rPr>
        <w:t>Article 1</w:t>
      </w:r>
    </w:p>
    <w:p w14:paraId="04A0D6CE" w14:textId="77777777" w:rsidR="00C826E1" w:rsidRPr="00272D3F" w:rsidRDefault="00203F51" w:rsidP="00E3629E">
      <w:pPr>
        <w:pStyle w:val="Stijl1"/>
        <w:spacing w:line="240" w:lineRule="auto"/>
        <w:rPr>
          <w:rFonts w:ascii="Arial" w:hAnsi="Arial" w:cs="Arial"/>
          <w:color w:val="635D63"/>
          <w:sz w:val="22"/>
        </w:rPr>
      </w:pPr>
      <w:r w:rsidRPr="00272D3F">
        <w:rPr>
          <w:rFonts w:ascii="Arial" w:hAnsi="Arial"/>
          <w:color w:val="635D63"/>
          <w:sz w:val="22"/>
        </w:rPr>
        <w:t>1.1</w:t>
      </w:r>
      <w:r w:rsidRPr="00272D3F">
        <w:rPr>
          <w:rFonts w:ascii="Arial" w:hAnsi="Arial"/>
          <w:color w:val="635D63"/>
          <w:sz w:val="22"/>
        </w:rPr>
        <w:tab/>
        <w:t xml:space="preserve">The provisions of the recitals form part of this reserve contractor agreement. </w:t>
      </w:r>
    </w:p>
    <w:p w14:paraId="295D4500" w14:textId="77777777" w:rsidR="00C826E1" w:rsidRPr="00272D3F" w:rsidRDefault="00C826E1" w:rsidP="00E3629E">
      <w:pPr>
        <w:pStyle w:val="Stijl1"/>
        <w:spacing w:line="240" w:lineRule="auto"/>
        <w:rPr>
          <w:rFonts w:ascii="Arial" w:hAnsi="Arial" w:cs="Arial"/>
          <w:color w:val="635D63"/>
          <w:sz w:val="22"/>
        </w:rPr>
      </w:pPr>
    </w:p>
    <w:p w14:paraId="7A2CD242" w14:textId="1EC0BC42" w:rsidR="00C826E1" w:rsidRPr="00272D3F" w:rsidRDefault="00203F51" w:rsidP="00E3629E">
      <w:pPr>
        <w:pStyle w:val="Stijl1"/>
        <w:spacing w:line="240" w:lineRule="auto"/>
        <w:ind w:left="705" w:hanging="705"/>
        <w:rPr>
          <w:rFonts w:ascii="Arial" w:hAnsi="Arial" w:cs="Arial"/>
          <w:color w:val="635D63"/>
          <w:sz w:val="22"/>
        </w:rPr>
      </w:pPr>
      <w:r w:rsidRPr="00272D3F">
        <w:rPr>
          <w:rFonts w:ascii="Arial" w:hAnsi="Arial"/>
          <w:color w:val="635D63"/>
          <w:sz w:val="22"/>
        </w:rPr>
        <w:t>1.2</w:t>
      </w:r>
      <w:r w:rsidRPr="00272D3F">
        <w:rPr>
          <w:rFonts w:ascii="Arial" w:hAnsi="Arial"/>
          <w:color w:val="635D63"/>
          <w:sz w:val="22"/>
        </w:rPr>
        <w:tab/>
        <w:t>The legal relationship between the Parties is governed by this reserve contractor agreement and the tender documents.</w:t>
      </w:r>
    </w:p>
    <w:p w14:paraId="3F4CA58A" w14:textId="7A778302" w:rsidR="00305D46" w:rsidRPr="00272D3F" w:rsidRDefault="00305D46" w:rsidP="00E3629E">
      <w:pPr>
        <w:pStyle w:val="Stijl1"/>
        <w:spacing w:line="240" w:lineRule="auto"/>
        <w:ind w:left="705" w:hanging="705"/>
        <w:rPr>
          <w:rFonts w:ascii="Arial" w:hAnsi="Arial" w:cs="Arial"/>
          <w:color w:val="635D63"/>
          <w:sz w:val="22"/>
        </w:rPr>
      </w:pPr>
    </w:p>
    <w:p w14:paraId="21217DC7" w14:textId="6303016C" w:rsidR="00305D46" w:rsidRPr="00272D3F" w:rsidRDefault="00305D46" w:rsidP="00E3629E">
      <w:pPr>
        <w:pStyle w:val="Stijl1"/>
        <w:spacing w:line="240" w:lineRule="auto"/>
        <w:ind w:left="705" w:hanging="705"/>
        <w:rPr>
          <w:rFonts w:ascii="Arial" w:hAnsi="Arial" w:cs="Arial"/>
          <w:color w:val="635D63"/>
          <w:sz w:val="22"/>
        </w:rPr>
      </w:pPr>
      <w:r w:rsidRPr="00272D3F">
        <w:rPr>
          <w:rFonts w:ascii="Arial" w:hAnsi="Arial"/>
          <w:color w:val="635D63"/>
          <w:sz w:val="22"/>
        </w:rPr>
        <w:t>1.3</w:t>
      </w:r>
      <w:r w:rsidRPr="00272D3F">
        <w:rPr>
          <w:rFonts w:ascii="Arial" w:hAnsi="Arial"/>
          <w:color w:val="635D63"/>
          <w:sz w:val="22"/>
        </w:rPr>
        <w:tab/>
        <w:t>The documents below jointly constitute the reserve contractor agreement. These documents will be attached as appendices to this reserve contractor agreement and form an inseparable part of it.  If the documents contradict each other, the document listed first takes precedence over the document listed below it:</w:t>
      </w:r>
    </w:p>
    <w:p w14:paraId="1CE2F344" w14:textId="0EC14DFC" w:rsidR="00305D46" w:rsidRPr="00272D3F" w:rsidRDefault="00305D46" w:rsidP="00E3629E">
      <w:pPr>
        <w:pStyle w:val="Stijl1"/>
        <w:numPr>
          <w:ilvl w:val="0"/>
          <w:numId w:val="22"/>
        </w:numPr>
        <w:spacing w:line="240" w:lineRule="auto"/>
        <w:rPr>
          <w:rFonts w:ascii="Arial" w:hAnsi="Arial" w:cs="Arial"/>
          <w:color w:val="635D63"/>
          <w:sz w:val="22"/>
        </w:rPr>
      </w:pPr>
      <w:r w:rsidRPr="00272D3F">
        <w:rPr>
          <w:rFonts w:ascii="Arial" w:hAnsi="Arial"/>
          <w:color w:val="635D63"/>
          <w:sz w:val="22"/>
        </w:rPr>
        <w:t>this reserve contractor agreement</w:t>
      </w:r>
    </w:p>
    <w:p w14:paraId="5454C27D" w14:textId="787FE2F0" w:rsidR="00FC0DFA" w:rsidRPr="00FC0DFA" w:rsidRDefault="00FC0DFA" w:rsidP="00E3629E">
      <w:pPr>
        <w:pStyle w:val="Stijl1"/>
        <w:numPr>
          <w:ilvl w:val="0"/>
          <w:numId w:val="22"/>
        </w:numPr>
        <w:spacing w:line="240" w:lineRule="auto"/>
        <w:rPr>
          <w:rFonts w:ascii="Arial" w:hAnsi="Arial" w:cs="Arial"/>
          <w:color w:val="635D63"/>
          <w:sz w:val="22"/>
        </w:rPr>
      </w:pPr>
      <w:r w:rsidRPr="00FC0DFA">
        <w:rPr>
          <w:rFonts w:ascii="Arial" w:hAnsi="Arial"/>
          <w:color w:val="635D63"/>
          <w:sz w:val="22"/>
        </w:rPr>
        <w:t>the Memoranda of Information (where a new Memorandum takes precedence over a previously published Memorandum)</w:t>
      </w:r>
    </w:p>
    <w:p w14:paraId="2C90D26A" w14:textId="63E925A0" w:rsidR="003C5DB5" w:rsidRDefault="00305D46" w:rsidP="00F61A84">
      <w:pPr>
        <w:pStyle w:val="Stijl1"/>
        <w:numPr>
          <w:ilvl w:val="0"/>
          <w:numId w:val="22"/>
        </w:numPr>
        <w:spacing w:line="240" w:lineRule="auto"/>
        <w:rPr>
          <w:rFonts w:ascii="Arial" w:hAnsi="Arial"/>
          <w:color w:val="635D63"/>
          <w:sz w:val="22"/>
        </w:rPr>
      </w:pPr>
      <w:r w:rsidRPr="003C5DB5">
        <w:rPr>
          <w:rFonts w:ascii="Arial" w:hAnsi="Arial"/>
          <w:color w:val="635D63"/>
          <w:sz w:val="22"/>
        </w:rPr>
        <w:t xml:space="preserve">the draft </w:t>
      </w:r>
      <w:r w:rsidR="00FC0DFA" w:rsidRPr="003C5DB5">
        <w:rPr>
          <w:rFonts w:ascii="Arial" w:hAnsi="Arial"/>
          <w:color w:val="635D63"/>
          <w:sz w:val="22"/>
        </w:rPr>
        <w:t>A</w:t>
      </w:r>
      <w:r w:rsidRPr="003C5DB5">
        <w:rPr>
          <w:rFonts w:ascii="Arial" w:hAnsi="Arial"/>
          <w:color w:val="635D63"/>
          <w:sz w:val="22"/>
        </w:rPr>
        <w:t>greement with appendices</w:t>
      </w:r>
    </w:p>
    <w:p w14:paraId="0486D1DC" w14:textId="025546FE" w:rsidR="003C5DB5" w:rsidRDefault="00CD5EC5" w:rsidP="00513833">
      <w:pPr>
        <w:pStyle w:val="Stijl1"/>
        <w:numPr>
          <w:ilvl w:val="0"/>
          <w:numId w:val="22"/>
        </w:numPr>
        <w:spacing w:line="240" w:lineRule="auto"/>
        <w:rPr>
          <w:rFonts w:ascii="Arial" w:hAnsi="Arial"/>
          <w:color w:val="635D63"/>
          <w:sz w:val="22"/>
        </w:rPr>
      </w:pPr>
      <w:r w:rsidRPr="003C5DB5">
        <w:rPr>
          <w:rFonts w:ascii="Arial" w:hAnsi="Arial"/>
          <w:color w:val="635D63"/>
          <w:sz w:val="22"/>
        </w:rPr>
        <w:t>the Schedule of Requirements of &lt;</w:t>
      </w:r>
      <w:r w:rsidRPr="003C5DB5">
        <w:rPr>
          <w:rFonts w:ascii="Arial" w:hAnsi="Arial"/>
          <w:color w:val="635D63"/>
          <w:sz w:val="22"/>
          <w:highlight w:val="yellow"/>
        </w:rPr>
        <w:t>date</w:t>
      </w:r>
      <w:r w:rsidRPr="003C5DB5">
        <w:rPr>
          <w:rFonts w:ascii="Arial" w:hAnsi="Arial"/>
          <w:color w:val="635D63"/>
          <w:sz w:val="22"/>
        </w:rPr>
        <w:t>&gt;</w:t>
      </w:r>
    </w:p>
    <w:p w14:paraId="63652276" w14:textId="1C9125EA" w:rsidR="00357D95" w:rsidRPr="00357D95" w:rsidRDefault="00357D95" w:rsidP="00357D95">
      <w:pPr>
        <w:pStyle w:val="Stijl1"/>
        <w:numPr>
          <w:ilvl w:val="0"/>
          <w:numId w:val="22"/>
        </w:numPr>
        <w:spacing w:line="240" w:lineRule="auto"/>
        <w:rPr>
          <w:rFonts w:ascii="Arial" w:hAnsi="Arial"/>
          <w:color w:val="635D63"/>
          <w:sz w:val="22"/>
        </w:rPr>
      </w:pPr>
      <w:r w:rsidRPr="003C5DB5">
        <w:rPr>
          <w:rFonts w:ascii="Arial" w:hAnsi="Arial"/>
          <w:color w:val="635D63"/>
          <w:sz w:val="22"/>
        </w:rPr>
        <w:t xml:space="preserve">the Schedule of </w:t>
      </w:r>
      <w:r>
        <w:rPr>
          <w:rFonts w:ascii="Arial" w:hAnsi="Arial"/>
          <w:color w:val="635D63"/>
          <w:sz w:val="22"/>
        </w:rPr>
        <w:t xml:space="preserve">Non-functional </w:t>
      </w:r>
      <w:r w:rsidR="004F60DB">
        <w:rPr>
          <w:rFonts w:ascii="Arial" w:hAnsi="Arial"/>
          <w:color w:val="635D63"/>
          <w:sz w:val="22"/>
        </w:rPr>
        <w:t>R</w:t>
      </w:r>
      <w:r w:rsidRPr="003C5DB5">
        <w:rPr>
          <w:rFonts w:ascii="Arial" w:hAnsi="Arial"/>
          <w:color w:val="635D63"/>
          <w:sz w:val="22"/>
        </w:rPr>
        <w:t>equirements of &lt;</w:t>
      </w:r>
      <w:r w:rsidRPr="003C5DB5">
        <w:rPr>
          <w:rFonts w:ascii="Arial" w:hAnsi="Arial"/>
          <w:color w:val="635D63"/>
          <w:sz w:val="22"/>
          <w:highlight w:val="yellow"/>
        </w:rPr>
        <w:t>date</w:t>
      </w:r>
      <w:r w:rsidRPr="003C5DB5">
        <w:rPr>
          <w:rFonts w:ascii="Arial" w:hAnsi="Arial"/>
          <w:color w:val="635D63"/>
          <w:sz w:val="22"/>
        </w:rPr>
        <w:t>&gt;</w:t>
      </w:r>
    </w:p>
    <w:p w14:paraId="5E2BFE7F" w14:textId="076838DD" w:rsidR="003C5DB5" w:rsidRDefault="00CD5EC5" w:rsidP="0095277E">
      <w:pPr>
        <w:pStyle w:val="Stijl1"/>
        <w:numPr>
          <w:ilvl w:val="0"/>
          <w:numId w:val="22"/>
        </w:numPr>
        <w:spacing w:line="240" w:lineRule="auto"/>
        <w:rPr>
          <w:rFonts w:ascii="Arial" w:hAnsi="Arial"/>
          <w:color w:val="635D63"/>
          <w:sz w:val="22"/>
        </w:rPr>
      </w:pPr>
      <w:r w:rsidRPr="003C5DB5">
        <w:rPr>
          <w:rFonts w:ascii="Arial" w:hAnsi="Arial"/>
          <w:color w:val="635D63"/>
          <w:sz w:val="22"/>
        </w:rPr>
        <w:t>the Enexis Purchasing Conditions 2025</w:t>
      </w:r>
    </w:p>
    <w:p w14:paraId="0D6279F7" w14:textId="445A18E7" w:rsidR="00116DFB" w:rsidRDefault="00CD5EC5" w:rsidP="00CD5EC5">
      <w:pPr>
        <w:pStyle w:val="Stijl1"/>
        <w:numPr>
          <w:ilvl w:val="0"/>
          <w:numId w:val="22"/>
        </w:numPr>
        <w:spacing w:line="240" w:lineRule="auto"/>
        <w:rPr>
          <w:rFonts w:ascii="Arial" w:hAnsi="Arial"/>
          <w:color w:val="635D63"/>
          <w:sz w:val="22"/>
        </w:rPr>
      </w:pPr>
      <w:r w:rsidRPr="003C5DB5">
        <w:rPr>
          <w:rFonts w:ascii="Arial" w:hAnsi="Arial"/>
          <w:color w:val="635D63"/>
          <w:sz w:val="22"/>
        </w:rPr>
        <w:t>the Invoicing requirements Enexis Personeel B.V.</w:t>
      </w:r>
    </w:p>
    <w:p w14:paraId="28B1E744" w14:textId="4F7A2C9C" w:rsidR="00F34C38" w:rsidRDefault="00CD5EC5" w:rsidP="00CD5EC5">
      <w:pPr>
        <w:pStyle w:val="Stijl1"/>
        <w:numPr>
          <w:ilvl w:val="0"/>
          <w:numId w:val="22"/>
        </w:numPr>
        <w:spacing w:line="240" w:lineRule="auto"/>
        <w:rPr>
          <w:rFonts w:ascii="Arial" w:hAnsi="Arial"/>
          <w:color w:val="635D63"/>
          <w:sz w:val="22"/>
        </w:rPr>
      </w:pPr>
      <w:r w:rsidRPr="00116DFB">
        <w:rPr>
          <w:rFonts w:ascii="Arial" w:hAnsi="Arial"/>
          <w:color w:val="635D63"/>
          <w:sz w:val="22"/>
        </w:rPr>
        <w:t>the Request for Proposal from Enexis of &lt;</w:t>
      </w:r>
      <w:r w:rsidRPr="00116DFB">
        <w:rPr>
          <w:rFonts w:ascii="Arial" w:hAnsi="Arial"/>
          <w:color w:val="635D63"/>
          <w:sz w:val="22"/>
          <w:highlight w:val="yellow"/>
        </w:rPr>
        <w:t>date</w:t>
      </w:r>
      <w:r w:rsidRPr="00116DFB">
        <w:rPr>
          <w:rFonts w:ascii="Arial" w:hAnsi="Arial"/>
          <w:color w:val="635D63"/>
          <w:sz w:val="22"/>
        </w:rPr>
        <w:t>&gt;</w:t>
      </w:r>
    </w:p>
    <w:p w14:paraId="29FED9DF" w14:textId="1D0E3C95" w:rsidR="009C431F" w:rsidRDefault="00CD5EC5" w:rsidP="00CD5EC5">
      <w:pPr>
        <w:pStyle w:val="Stijl1"/>
        <w:numPr>
          <w:ilvl w:val="0"/>
          <w:numId w:val="22"/>
        </w:numPr>
        <w:spacing w:line="240" w:lineRule="auto"/>
        <w:rPr>
          <w:rFonts w:ascii="Arial" w:hAnsi="Arial"/>
          <w:color w:val="635D63"/>
          <w:sz w:val="22"/>
        </w:rPr>
      </w:pPr>
      <w:r w:rsidRPr="00F34C38">
        <w:rPr>
          <w:rFonts w:ascii="Arial" w:hAnsi="Arial"/>
          <w:color w:val="635D63"/>
          <w:sz w:val="22"/>
        </w:rPr>
        <w:t>the Proposal submitted by the Other Party of &lt;</w:t>
      </w:r>
      <w:r w:rsidRPr="00F34C38">
        <w:rPr>
          <w:rFonts w:ascii="Arial" w:hAnsi="Arial"/>
          <w:color w:val="635D63"/>
          <w:sz w:val="22"/>
          <w:highlight w:val="yellow"/>
        </w:rPr>
        <w:t>date</w:t>
      </w:r>
      <w:r w:rsidRPr="00F34C38">
        <w:rPr>
          <w:rFonts w:ascii="Arial" w:hAnsi="Arial"/>
          <w:color w:val="635D63"/>
          <w:sz w:val="22"/>
        </w:rPr>
        <w:t>&gt;</w:t>
      </w:r>
    </w:p>
    <w:p w14:paraId="62B6F4A8" w14:textId="4FF94CA9" w:rsidR="00CD5EC5" w:rsidRPr="009C431F" w:rsidRDefault="00CD5EC5" w:rsidP="00CD5EC5">
      <w:pPr>
        <w:pStyle w:val="Stijl1"/>
        <w:numPr>
          <w:ilvl w:val="0"/>
          <w:numId w:val="22"/>
        </w:numPr>
        <w:spacing w:line="240" w:lineRule="auto"/>
        <w:rPr>
          <w:rFonts w:ascii="Arial" w:hAnsi="Arial"/>
          <w:color w:val="635D63"/>
          <w:sz w:val="22"/>
        </w:rPr>
      </w:pPr>
      <w:r w:rsidRPr="009C431F">
        <w:rPr>
          <w:rFonts w:ascii="Arial" w:hAnsi="Arial"/>
          <w:color w:val="635D63"/>
          <w:sz w:val="22"/>
        </w:rPr>
        <w:t>Optional: License terms of the Other Party.</w:t>
      </w:r>
    </w:p>
    <w:p w14:paraId="248B3633" w14:textId="77777777" w:rsidR="00203F51" w:rsidRPr="00272D3F" w:rsidRDefault="00C826E1" w:rsidP="00E3629E">
      <w:pPr>
        <w:pStyle w:val="Stijl1"/>
        <w:spacing w:line="240" w:lineRule="auto"/>
        <w:rPr>
          <w:rFonts w:ascii="Arial" w:hAnsi="Arial" w:cs="Arial"/>
          <w:b/>
          <w:color w:val="635D63"/>
          <w:sz w:val="22"/>
        </w:rPr>
      </w:pPr>
      <w:r w:rsidRPr="00272D3F">
        <w:rPr>
          <w:rFonts w:ascii="Arial" w:hAnsi="Arial"/>
          <w:color w:val="635D63"/>
          <w:sz w:val="22"/>
        </w:rPr>
        <w:tab/>
      </w:r>
      <w:r w:rsidRPr="00272D3F">
        <w:rPr>
          <w:rFonts w:ascii="Arial" w:hAnsi="Arial"/>
          <w:b/>
          <w:color w:val="635D63"/>
          <w:sz w:val="22"/>
        </w:rPr>
        <w:t xml:space="preserve"> </w:t>
      </w:r>
    </w:p>
    <w:p w14:paraId="0BAAFEB3" w14:textId="77777777" w:rsidR="00203F51" w:rsidRPr="00272D3F" w:rsidRDefault="00203F51" w:rsidP="00E3629E">
      <w:pPr>
        <w:pStyle w:val="Stijl1"/>
        <w:spacing w:line="240" w:lineRule="auto"/>
        <w:rPr>
          <w:rFonts w:ascii="Arial" w:hAnsi="Arial" w:cs="Arial"/>
          <w:b/>
          <w:color w:val="635D63"/>
          <w:sz w:val="22"/>
        </w:rPr>
      </w:pPr>
      <w:r w:rsidRPr="00272D3F">
        <w:rPr>
          <w:rFonts w:ascii="Arial" w:hAnsi="Arial"/>
          <w:b/>
          <w:color w:val="635D63"/>
          <w:sz w:val="22"/>
        </w:rPr>
        <w:t xml:space="preserve">Article 2 </w:t>
      </w:r>
    </w:p>
    <w:p w14:paraId="39F9C709" w14:textId="6493B810" w:rsidR="00203F51" w:rsidRPr="00272D3F" w:rsidRDefault="00203F51" w:rsidP="00E3629E">
      <w:pPr>
        <w:pStyle w:val="Stijl1"/>
        <w:spacing w:line="240" w:lineRule="auto"/>
        <w:ind w:left="705" w:hanging="705"/>
        <w:rPr>
          <w:rFonts w:ascii="Arial" w:hAnsi="Arial" w:cs="Arial"/>
          <w:color w:val="635D63"/>
          <w:sz w:val="22"/>
        </w:rPr>
      </w:pPr>
      <w:r w:rsidRPr="00272D3F">
        <w:rPr>
          <w:rFonts w:ascii="Arial" w:hAnsi="Arial"/>
          <w:color w:val="635D63"/>
          <w:sz w:val="22"/>
        </w:rPr>
        <w:t>2.1</w:t>
      </w:r>
      <w:r w:rsidRPr="00272D3F">
        <w:rPr>
          <w:rFonts w:ascii="Arial" w:hAnsi="Arial"/>
          <w:color w:val="635D63"/>
          <w:sz w:val="22"/>
        </w:rPr>
        <w:tab/>
        <w:t xml:space="preserve">The Contractor will keep </w:t>
      </w:r>
      <w:r w:rsidR="00370CA0">
        <w:rPr>
          <w:rFonts w:ascii="Arial" w:hAnsi="Arial"/>
          <w:color w:val="635D63"/>
          <w:sz w:val="22"/>
        </w:rPr>
        <w:t xml:space="preserve">his </w:t>
      </w:r>
      <w:r w:rsidR="0012406B">
        <w:rPr>
          <w:rFonts w:ascii="Arial" w:hAnsi="Arial"/>
          <w:color w:val="635D63"/>
          <w:sz w:val="22"/>
        </w:rPr>
        <w:t>Proposal</w:t>
      </w:r>
      <w:r w:rsidRPr="00272D3F">
        <w:rPr>
          <w:rFonts w:ascii="Arial" w:hAnsi="Arial"/>
          <w:color w:val="635D63"/>
          <w:sz w:val="22"/>
        </w:rPr>
        <w:t xml:space="preserve"> valid for </w:t>
      </w:r>
      <w:r w:rsidR="00BF29F7">
        <w:rPr>
          <w:rFonts w:ascii="Arial" w:hAnsi="Arial"/>
          <w:color w:val="635D63"/>
          <w:sz w:val="22"/>
        </w:rPr>
        <w:t>1 year</w:t>
      </w:r>
      <w:r w:rsidRPr="00272D3F">
        <w:rPr>
          <w:rFonts w:ascii="Arial" w:hAnsi="Arial"/>
          <w:color w:val="635D63"/>
          <w:sz w:val="22"/>
        </w:rPr>
        <w:t xml:space="preserve"> after the effective date of the </w:t>
      </w:r>
      <w:r w:rsidRPr="00A75B35">
        <w:rPr>
          <w:rFonts w:ascii="Arial" w:hAnsi="Arial"/>
          <w:color w:val="635D63"/>
          <w:sz w:val="22"/>
        </w:rPr>
        <w:t>Agreement</w:t>
      </w:r>
      <w:r w:rsidRPr="00272D3F">
        <w:rPr>
          <w:rFonts w:ascii="Arial" w:hAnsi="Arial"/>
          <w:color w:val="635D63"/>
          <w:sz w:val="22"/>
        </w:rPr>
        <w:t>.</w:t>
      </w:r>
    </w:p>
    <w:p w14:paraId="3E556BFA" w14:textId="7C8375D3" w:rsidR="00BD0824" w:rsidRPr="00272D3F" w:rsidRDefault="00BD0824" w:rsidP="00E3629E">
      <w:pPr>
        <w:pStyle w:val="Stijl1"/>
        <w:spacing w:line="240" w:lineRule="auto"/>
        <w:ind w:left="705" w:hanging="705"/>
        <w:rPr>
          <w:rFonts w:ascii="Arial" w:hAnsi="Arial" w:cs="Arial"/>
          <w:color w:val="635D63"/>
          <w:sz w:val="22"/>
        </w:rPr>
      </w:pPr>
      <w:r w:rsidRPr="00272D3F">
        <w:rPr>
          <w:rFonts w:ascii="Arial" w:hAnsi="Arial"/>
          <w:color w:val="635D63"/>
          <w:sz w:val="22"/>
        </w:rPr>
        <w:t>2.2</w:t>
      </w:r>
      <w:r w:rsidRPr="00272D3F">
        <w:rPr>
          <w:rFonts w:ascii="Arial" w:hAnsi="Arial"/>
          <w:color w:val="635D63"/>
          <w:sz w:val="22"/>
        </w:rPr>
        <w:tab/>
        <w:t>Any cost increases are entirely at the Contractor’s expense</w:t>
      </w:r>
      <w:r w:rsidR="00370CA0">
        <w:rPr>
          <w:rFonts w:ascii="Arial" w:hAnsi="Arial"/>
          <w:color w:val="635D63"/>
          <w:sz w:val="22"/>
        </w:rPr>
        <w:t>s</w:t>
      </w:r>
      <w:r w:rsidRPr="00272D3F">
        <w:rPr>
          <w:rFonts w:ascii="Arial" w:hAnsi="Arial"/>
          <w:color w:val="635D63"/>
          <w:sz w:val="22"/>
        </w:rPr>
        <w:t xml:space="preserve"> and risk.</w:t>
      </w:r>
    </w:p>
    <w:p w14:paraId="6E1C2923" w14:textId="16BC83F7" w:rsidR="00203F51" w:rsidRPr="00272D3F" w:rsidRDefault="00BD0824" w:rsidP="00E3629E">
      <w:pPr>
        <w:pStyle w:val="Stijl1"/>
        <w:spacing w:line="240" w:lineRule="auto"/>
        <w:ind w:left="705" w:hanging="705"/>
        <w:rPr>
          <w:rFonts w:ascii="Arial" w:hAnsi="Arial" w:cs="Arial"/>
          <w:color w:val="635D63"/>
          <w:sz w:val="22"/>
        </w:rPr>
      </w:pPr>
      <w:r w:rsidRPr="00272D3F">
        <w:rPr>
          <w:rFonts w:ascii="Arial" w:hAnsi="Arial"/>
          <w:color w:val="635D63"/>
          <w:sz w:val="22"/>
        </w:rPr>
        <w:t>2.3</w:t>
      </w:r>
      <w:r w:rsidRPr="00272D3F">
        <w:rPr>
          <w:rFonts w:ascii="Arial" w:hAnsi="Arial"/>
          <w:color w:val="635D63"/>
          <w:sz w:val="22"/>
        </w:rPr>
        <w:tab/>
        <w:t xml:space="preserve">If the </w:t>
      </w:r>
      <w:r w:rsidRPr="00A75B35">
        <w:rPr>
          <w:rFonts w:ascii="Arial" w:hAnsi="Arial"/>
          <w:color w:val="635D63"/>
          <w:sz w:val="22"/>
        </w:rPr>
        <w:t>Agreement</w:t>
      </w:r>
      <w:r w:rsidRPr="00272D3F">
        <w:rPr>
          <w:rFonts w:ascii="Arial" w:hAnsi="Arial"/>
          <w:color w:val="635D63"/>
          <w:sz w:val="22"/>
        </w:rPr>
        <w:t xml:space="preserve"> is terminated for any reason within </w:t>
      </w:r>
      <w:r w:rsidR="00BF29F7">
        <w:rPr>
          <w:rFonts w:ascii="Arial" w:hAnsi="Arial"/>
          <w:color w:val="635D63"/>
          <w:sz w:val="22"/>
        </w:rPr>
        <w:t>1 year</w:t>
      </w:r>
      <w:r w:rsidRPr="00272D3F">
        <w:rPr>
          <w:rFonts w:ascii="Arial" w:hAnsi="Arial"/>
          <w:color w:val="635D63"/>
          <w:sz w:val="22"/>
        </w:rPr>
        <w:t xml:space="preserve"> of its effective date, </w:t>
      </w:r>
      <w:r w:rsidR="00DB5897">
        <w:rPr>
          <w:rFonts w:ascii="Arial" w:hAnsi="Arial"/>
          <w:color w:val="635D63"/>
          <w:sz w:val="22"/>
        </w:rPr>
        <w:t>Enexis</w:t>
      </w:r>
      <w:r w:rsidRPr="00272D3F">
        <w:rPr>
          <w:rFonts w:ascii="Arial" w:hAnsi="Arial"/>
          <w:color w:val="635D63"/>
          <w:sz w:val="22"/>
        </w:rPr>
        <w:t xml:space="preserve"> may award the </w:t>
      </w:r>
      <w:r w:rsidRPr="00A75B35">
        <w:rPr>
          <w:rFonts w:ascii="Arial" w:hAnsi="Arial"/>
          <w:color w:val="635D63"/>
          <w:sz w:val="22"/>
        </w:rPr>
        <w:t>Agreement</w:t>
      </w:r>
      <w:r w:rsidRPr="00272D3F">
        <w:rPr>
          <w:rFonts w:ascii="Arial" w:hAnsi="Arial"/>
          <w:color w:val="635D63"/>
          <w:sz w:val="22"/>
        </w:rPr>
        <w:t xml:space="preserve"> to the Contractor.</w:t>
      </w:r>
    </w:p>
    <w:p w14:paraId="49632351" w14:textId="7C1C508A" w:rsidR="00203F51" w:rsidRPr="00272D3F" w:rsidRDefault="00203F51" w:rsidP="00E3629E">
      <w:pPr>
        <w:pStyle w:val="Stijl1"/>
        <w:spacing w:line="240" w:lineRule="auto"/>
        <w:ind w:left="705" w:hanging="705"/>
        <w:rPr>
          <w:rFonts w:ascii="Arial" w:hAnsi="Arial" w:cs="Arial"/>
          <w:color w:val="635D63"/>
          <w:sz w:val="22"/>
        </w:rPr>
      </w:pPr>
      <w:r w:rsidRPr="00272D3F">
        <w:rPr>
          <w:rFonts w:ascii="Arial" w:hAnsi="Arial"/>
          <w:color w:val="635D63"/>
          <w:sz w:val="22"/>
        </w:rPr>
        <w:t>2.4</w:t>
      </w:r>
      <w:r w:rsidRPr="00272D3F">
        <w:rPr>
          <w:rFonts w:ascii="Arial" w:hAnsi="Arial"/>
          <w:color w:val="635D63"/>
          <w:sz w:val="22"/>
        </w:rPr>
        <w:tab/>
        <w:t xml:space="preserve">If awarded to the Contractor, </w:t>
      </w:r>
      <w:r w:rsidR="00DB5897">
        <w:rPr>
          <w:rFonts w:ascii="Arial" w:hAnsi="Arial"/>
          <w:color w:val="635D63"/>
          <w:sz w:val="22"/>
        </w:rPr>
        <w:t>Enexis</w:t>
      </w:r>
      <w:r w:rsidRPr="00272D3F">
        <w:rPr>
          <w:rFonts w:ascii="Arial" w:hAnsi="Arial"/>
          <w:color w:val="635D63"/>
          <w:sz w:val="22"/>
        </w:rPr>
        <w:t xml:space="preserve"> and the Contractor will draw up a new </w:t>
      </w:r>
      <w:r w:rsidRPr="00B630BF">
        <w:rPr>
          <w:rFonts w:ascii="Arial" w:hAnsi="Arial"/>
          <w:color w:val="635D63"/>
          <w:sz w:val="22"/>
        </w:rPr>
        <w:t>Agreement</w:t>
      </w:r>
      <w:r w:rsidRPr="00272D3F">
        <w:rPr>
          <w:rFonts w:ascii="Arial" w:hAnsi="Arial"/>
          <w:color w:val="635D63"/>
          <w:sz w:val="22"/>
        </w:rPr>
        <w:t xml:space="preserve"> equal to the original </w:t>
      </w:r>
      <w:r w:rsidRPr="00B630BF">
        <w:rPr>
          <w:rFonts w:ascii="Arial" w:hAnsi="Arial"/>
          <w:color w:val="635D63"/>
          <w:sz w:val="22"/>
        </w:rPr>
        <w:t>Agreement</w:t>
      </w:r>
      <w:r w:rsidRPr="00272D3F">
        <w:rPr>
          <w:rFonts w:ascii="Arial" w:hAnsi="Arial"/>
          <w:color w:val="635D63"/>
          <w:sz w:val="22"/>
        </w:rPr>
        <w:t>,</w:t>
      </w:r>
      <w:r w:rsidRPr="00272D3F">
        <w:rPr>
          <w:color w:val="635D63"/>
          <w:sz w:val="22"/>
        </w:rPr>
        <w:t xml:space="preserve"> </w:t>
      </w:r>
      <w:r w:rsidRPr="00272D3F">
        <w:rPr>
          <w:rFonts w:ascii="Arial" w:hAnsi="Arial"/>
          <w:color w:val="635D63"/>
          <w:sz w:val="22"/>
        </w:rPr>
        <w:t xml:space="preserve">with any amendments to it based on the </w:t>
      </w:r>
      <w:r w:rsidR="00370CA0">
        <w:rPr>
          <w:rFonts w:ascii="Arial" w:hAnsi="Arial"/>
          <w:color w:val="635D63"/>
          <w:sz w:val="22"/>
        </w:rPr>
        <w:t>Memoranda of Information</w:t>
      </w:r>
      <w:r w:rsidRPr="00272D3F">
        <w:rPr>
          <w:rFonts w:ascii="Arial" w:hAnsi="Arial"/>
          <w:color w:val="635D63"/>
          <w:sz w:val="22"/>
        </w:rPr>
        <w:t xml:space="preserve"> from the tendering process.</w:t>
      </w:r>
    </w:p>
    <w:p w14:paraId="7B4EC126" w14:textId="77777777" w:rsidR="00203F51" w:rsidRPr="00272D3F" w:rsidRDefault="00203F51" w:rsidP="00E3629E">
      <w:pPr>
        <w:pStyle w:val="Stijl1"/>
        <w:spacing w:line="240" w:lineRule="auto"/>
        <w:rPr>
          <w:rFonts w:ascii="Arial" w:hAnsi="Arial" w:cs="Arial"/>
          <w:b/>
          <w:color w:val="635D63"/>
          <w:sz w:val="22"/>
        </w:rPr>
      </w:pPr>
      <w:r w:rsidRPr="00272D3F">
        <w:rPr>
          <w:rFonts w:ascii="Arial" w:hAnsi="Arial"/>
          <w:b/>
          <w:color w:val="635D63"/>
          <w:sz w:val="22"/>
        </w:rPr>
        <w:t xml:space="preserve"> </w:t>
      </w:r>
    </w:p>
    <w:p w14:paraId="1754D022" w14:textId="77777777" w:rsidR="00203F51" w:rsidRPr="00272D3F" w:rsidRDefault="00BD0824" w:rsidP="00E3629E">
      <w:pPr>
        <w:pStyle w:val="Stijl1"/>
        <w:spacing w:line="240" w:lineRule="auto"/>
        <w:rPr>
          <w:rFonts w:ascii="Arial" w:hAnsi="Arial" w:cs="Arial"/>
          <w:b/>
          <w:color w:val="635D63"/>
          <w:sz w:val="22"/>
        </w:rPr>
      </w:pPr>
      <w:r w:rsidRPr="00272D3F">
        <w:rPr>
          <w:rFonts w:ascii="Arial" w:hAnsi="Arial"/>
          <w:b/>
          <w:color w:val="635D63"/>
          <w:sz w:val="22"/>
        </w:rPr>
        <w:t>Article 3</w:t>
      </w:r>
    </w:p>
    <w:p w14:paraId="2BC16F9C" w14:textId="6266A076" w:rsidR="00203F51" w:rsidRPr="00272D3F" w:rsidRDefault="00BD0824" w:rsidP="00E3629E">
      <w:pPr>
        <w:pStyle w:val="Stijl1"/>
        <w:spacing w:line="240" w:lineRule="auto"/>
        <w:ind w:left="705" w:hanging="705"/>
        <w:rPr>
          <w:rFonts w:ascii="Arial" w:hAnsi="Arial" w:cs="Arial"/>
          <w:color w:val="635D63"/>
          <w:sz w:val="22"/>
        </w:rPr>
      </w:pPr>
      <w:r w:rsidRPr="00272D3F">
        <w:rPr>
          <w:rFonts w:ascii="Arial" w:hAnsi="Arial"/>
          <w:color w:val="635D63"/>
          <w:sz w:val="22"/>
        </w:rPr>
        <w:t>3.1</w:t>
      </w:r>
      <w:r w:rsidRPr="00272D3F">
        <w:rPr>
          <w:rFonts w:ascii="Arial" w:hAnsi="Arial"/>
          <w:color w:val="635D63"/>
          <w:sz w:val="22"/>
        </w:rPr>
        <w:tab/>
        <w:t xml:space="preserve">This reserve contractor </w:t>
      </w:r>
      <w:r w:rsidRPr="005A30F5">
        <w:rPr>
          <w:rFonts w:ascii="Arial" w:hAnsi="Arial"/>
          <w:color w:val="635D63"/>
          <w:sz w:val="22"/>
        </w:rPr>
        <w:t xml:space="preserve">agreement is entered into for </w:t>
      </w:r>
      <w:r w:rsidR="00BF29F7">
        <w:rPr>
          <w:rFonts w:ascii="Arial" w:hAnsi="Arial"/>
          <w:color w:val="635D63"/>
          <w:sz w:val="22"/>
        </w:rPr>
        <w:t>1 year</w:t>
      </w:r>
      <w:r w:rsidRPr="005A30F5">
        <w:rPr>
          <w:rFonts w:ascii="Arial" w:hAnsi="Arial"/>
          <w:color w:val="635D63"/>
          <w:sz w:val="22"/>
        </w:rPr>
        <w:t xml:space="preserve"> and takes effect on the effective date of the Agreement.</w:t>
      </w:r>
      <w:r w:rsidRPr="00272D3F">
        <w:rPr>
          <w:rFonts w:ascii="Arial" w:hAnsi="Arial"/>
          <w:color w:val="635D63"/>
          <w:sz w:val="22"/>
        </w:rPr>
        <w:t xml:space="preserve"> </w:t>
      </w:r>
    </w:p>
    <w:p w14:paraId="36E3838C" w14:textId="1B99BC5D" w:rsidR="00203F51" w:rsidRPr="00272D3F" w:rsidRDefault="00BD0824" w:rsidP="00E3629E">
      <w:pPr>
        <w:pStyle w:val="Stijl1"/>
        <w:spacing w:line="240" w:lineRule="auto"/>
        <w:ind w:left="705" w:hanging="705"/>
        <w:rPr>
          <w:rFonts w:ascii="Arial" w:hAnsi="Arial" w:cs="Arial"/>
          <w:color w:val="635D63"/>
          <w:sz w:val="22"/>
        </w:rPr>
      </w:pPr>
      <w:r w:rsidRPr="00272D3F">
        <w:rPr>
          <w:rFonts w:ascii="Arial" w:hAnsi="Arial"/>
          <w:color w:val="635D63"/>
          <w:sz w:val="22"/>
        </w:rPr>
        <w:t>3.2</w:t>
      </w:r>
      <w:r w:rsidRPr="00272D3F">
        <w:rPr>
          <w:rFonts w:ascii="Arial" w:hAnsi="Arial"/>
          <w:color w:val="635D63"/>
          <w:sz w:val="22"/>
        </w:rPr>
        <w:tab/>
        <w:t xml:space="preserve">This reserve contractor agreement will end by operation of law after the expiry of the period referred to in the first paragraph with no need for a notice of termination. </w:t>
      </w:r>
    </w:p>
    <w:p w14:paraId="513A5D76" w14:textId="77777777" w:rsidR="0081035E" w:rsidRPr="00272D3F" w:rsidRDefault="00203F51" w:rsidP="00E3629E">
      <w:pPr>
        <w:pStyle w:val="Stijl1"/>
        <w:spacing w:line="240" w:lineRule="auto"/>
        <w:rPr>
          <w:rFonts w:ascii="Arial" w:hAnsi="Arial" w:cs="Arial"/>
          <w:b/>
          <w:color w:val="635D63"/>
          <w:sz w:val="22"/>
        </w:rPr>
      </w:pPr>
      <w:r w:rsidRPr="00272D3F">
        <w:rPr>
          <w:rFonts w:ascii="Arial" w:hAnsi="Arial"/>
          <w:b/>
          <w:color w:val="635D63"/>
          <w:sz w:val="22"/>
        </w:rPr>
        <w:t xml:space="preserve"> </w:t>
      </w:r>
    </w:p>
    <w:p w14:paraId="47D57ADB" w14:textId="77777777" w:rsidR="00305D46" w:rsidRPr="00272D3F" w:rsidRDefault="00305D46" w:rsidP="00E3629E">
      <w:pPr>
        <w:spacing w:after="160" w:line="240" w:lineRule="auto"/>
        <w:rPr>
          <w:rFonts w:ascii="Arial" w:hAnsi="Arial" w:cs="Arial"/>
          <w:b/>
          <w:color w:val="635D63"/>
          <w:sz w:val="22"/>
        </w:rPr>
      </w:pPr>
      <w:r w:rsidRPr="00272D3F">
        <w:rPr>
          <w:color w:val="635D63"/>
          <w:sz w:val="22"/>
        </w:rPr>
        <w:br w:type="page"/>
      </w:r>
    </w:p>
    <w:p w14:paraId="47205C45" w14:textId="22AFA83A" w:rsidR="0081035E" w:rsidRPr="00272D3F" w:rsidRDefault="00203F51" w:rsidP="00E3629E">
      <w:pPr>
        <w:pStyle w:val="Stijl1"/>
        <w:spacing w:line="240" w:lineRule="auto"/>
        <w:rPr>
          <w:rFonts w:ascii="Arial" w:hAnsi="Arial" w:cs="Arial"/>
          <w:b/>
          <w:color w:val="635D63"/>
          <w:sz w:val="22"/>
        </w:rPr>
      </w:pPr>
      <w:r w:rsidRPr="00272D3F">
        <w:rPr>
          <w:rFonts w:ascii="Arial" w:hAnsi="Arial"/>
          <w:b/>
          <w:color w:val="635D63"/>
          <w:sz w:val="22"/>
        </w:rPr>
        <w:lastRenderedPageBreak/>
        <w:t>Article 4</w:t>
      </w:r>
    </w:p>
    <w:p w14:paraId="29CBC5F8" w14:textId="47E89DCC" w:rsidR="00AD2F6C" w:rsidRPr="00272D3F" w:rsidRDefault="00203F51" w:rsidP="00E3629E">
      <w:pPr>
        <w:pStyle w:val="Stijl1"/>
        <w:spacing w:line="240" w:lineRule="auto"/>
        <w:ind w:left="705" w:hanging="705"/>
        <w:rPr>
          <w:rFonts w:ascii="Arial" w:hAnsi="Arial" w:cs="Arial"/>
          <w:color w:val="635D63"/>
          <w:sz w:val="22"/>
        </w:rPr>
      </w:pPr>
      <w:r w:rsidRPr="00272D3F">
        <w:rPr>
          <w:rFonts w:ascii="Arial" w:hAnsi="Arial"/>
          <w:color w:val="635D63"/>
          <w:sz w:val="22"/>
        </w:rPr>
        <w:t>4.1</w:t>
      </w:r>
      <w:r w:rsidRPr="00272D3F">
        <w:rPr>
          <w:rFonts w:ascii="Arial" w:hAnsi="Arial"/>
          <w:color w:val="635D63"/>
          <w:sz w:val="22"/>
        </w:rPr>
        <w:tab/>
        <w:t xml:space="preserve">The reserve contractor agreement does not create any obligations for </w:t>
      </w:r>
      <w:r w:rsidR="00DB5897">
        <w:rPr>
          <w:rFonts w:ascii="Arial" w:hAnsi="Arial"/>
          <w:color w:val="635D63"/>
          <w:sz w:val="22"/>
        </w:rPr>
        <w:t>Enexis</w:t>
      </w:r>
      <w:r w:rsidRPr="00272D3F">
        <w:rPr>
          <w:rFonts w:ascii="Arial" w:hAnsi="Arial"/>
          <w:color w:val="635D63"/>
          <w:sz w:val="22"/>
        </w:rPr>
        <w:t xml:space="preserve">. </w:t>
      </w:r>
      <w:r w:rsidR="00DB5897">
        <w:rPr>
          <w:rFonts w:ascii="Arial" w:hAnsi="Arial"/>
          <w:color w:val="635D63"/>
          <w:sz w:val="22"/>
        </w:rPr>
        <w:t>Enexis</w:t>
      </w:r>
      <w:r w:rsidRPr="00272D3F">
        <w:rPr>
          <w:rFonts w:ascii="Arial" w:hAnsi="Arial"/>
          <w:color w:val="635D63"/>
          <w:sz w:val="22"/>
        </w:rPr>
        <w:t xml:space="preserve"> may always decide, for reasons of its own, not to award the contract to the Contractor. By signing the reserve contractor agreement, the Tenderer irrevocably waives the right to object, in or out of court, to such a decision of </w:t>
      </w:r>
      <w:r w:rsidR="00DB5897">
        <w:rPr>
          <w:rFonts w:ascii="Arial" w:hAnsi="Arial"/>
          <w:color w:val="635D63"/>
          <w:sz w:val="22"/>
        </w:rPr>
        <w:t>Enexis</w:t>
      </w:r>
      <w:r w:rsidRPr="00272D3F">
        <w:rPr>
          <w:rFonts w:ascii="Arial" w:hAnsi="Arial"/>
          <w:color w:val="635D63"/>
          <w:sz w:val="22"/>
        </w:rPr>
        <w:t xml:space="preserve">. In that case, </w:t>
      </w:r>
      <w:r w:rsidR="00DB5897">
        <w:rPr>
          <w:rFonts w:ascii="Arial" w:hAnsi="Arial"/>
          <w:color w:val="635D63"/>
          <w:sz w:val="22"/>
        </w:rPr>
        <w:t>Enexis</w:t>
      </w:r>
      <w:r w:rsidRPr="00272D3F">
        <w:rPr>
          <w:rFonts w:ascii="Arial" w:hAnsi="Arial"/>
          <w:color w:val="635D63"/>
          <w:sz w:val="22"/>
        </w:rPr>
        <w:t xml:space="preserve"> will not be obliged to compensate any costs and/or damage.</w:t>
      </w:r>
    </w:p>
    <w:p w14:paraId="74D7A45C" w14:textId="40F7F95B" w:rsidR="00AD2F6C" w:rsidRPr="00272D3F" w:rsidRDefault="00AD2F6C" w:rsidP="00E3629E">
      <w:pPr>
        <w:pStyle w:val="Stijl1"/>
        <w:spacing w:line="240" w:lineRule="auto"/>
        <w:ind w:left="705" w:hanging="705"/>
        <w:rPr>
          <w:rFonts w:ascii="Arial" w:hAnsi="Arial" w:cs="Arial"/>
          <w:color w:val="635D63"/>
          <w:sz w:val="22"/>
        </w:rPr>
      </w:pPr>
      <w:proofErr w:type="gramStart"/>
      <w:r w:rsidRPr="00272D3F">
        <w:rPr>
          <w:rFonts w:ascii="Arial" w:hAnsi="Arial"/>
          <w:color w:val="635D63"/>
          <w:sz w:val="22"/>
        </w:rPr>
        <w:t xml:space="preserve">4.2  </w:t>
      </w:r>
      <w:r w:rsidRPr="00272D3F">
        <w:rPr>
          <w:rFonts w:ascii="Arial" w:hAnsi="Arial"/>
          <w:color w:val="635D63"/>
          <w:sz w:val="22"/>
        </w:rPr>
        <w:tab/>
      </w:r>
      <w:proofErr w:type="gramEnd"/>
      <w:r w:rsidRPr="00272D3F">
        <w:rPr>
          <w:rFonts w:ascii="Arial" w:hAnsi="Arial"/>
          <w:color w:val="635D63"/>
          <w:sz w:val="22"/>
        </w:rPr>
        <w:t xml:space="preserve">The Contractor cannot assign its obligations under the reserve contractor agreement to a third party, unless reorganisations occur within the Contractor’s group. In that case, </w:t>
      </w:r>
      <w:r w:rsidR="00DB5897">
        <w:rPr>
          <w:rFonts w:ascii="Arial" w:hAnsi="Arial"/>
          <w:color w:val="635D63"/>
          <w:sz w:val="22"/>
        </w:rPr>
        <w:t>Enexis</w:t>
      </w:r>
      <w:r w:rsidRPr="00272D3F">
        <w:rPr>
          <w:rFonts w:ascii="Arial" w:hAnsi="Arial"/>
          <w:color w:val="635D63"/>
          <w:sz w:val="22"/>
        </w:rPr>
        <w:t xml:space="preserve"> needs to give its prior written consent but is not obliged to do so.</w:t>
      </w:r>
    </w:p>
    <w:p w14:paraId="1BA19365" w14:textId="56B337CE" w:rsidR="00AD2F6C" w:rsidRPr="00272D3F" w:rsidRDefault="00AD2F6C" w:rsidP="00E3629E">
      <w:pPr>
        <w:pStyle w:val="Stijl1"/>
        <w:spacing w:line="240" w:lineRule="auto"/>
        <w:ind w:left="705" w:hanging="705"/>
        <w:rPr>
          <w:rFonts w:ascii="Arial" w:hAnsi="Arial" w:cs="Arial"/>
          <w:color w:val="635D63"/>
          <w:sz w:val="22"/>
        </w:rPr>
      </w:pPr>
      <w:r w:rsidRPr="00272D3F">
        <w:rPr>
          <w:rFonts w:ascii="Arial" w:hAnsi="Arial"/>
          <w:color w:val="635D63"/>
          <w:sz w:val="22"/>
        </w:rPr>
        <w:t xml:space="preserve">4.3 </w:t>
      </w:r>
      <w:r w:rsidRPr="00272D3F">
        <w:rPr>
          <w:rFonts w:ascii="Arial" w:hAnsi="Arial"/>
          <w:color w:val="635D63"/>
          <w:sz w:val="22"/>
        </w:rPr>
        <w:tab/>
        <w:t>If the reserve contractor agreement needs to be amended because of changes in laws, regulations or case law that were not foreseeable when it was signed, the Parties will consult about such amendments.</w:t>
      </w:r>
    </w:p>
    <w:p w14:paraId="3F80AC31" w14:textId="67D711B4" w:rsidR="0081035E" w:rsidRPr="00272D3F" w:rsidRDefault="00AD2F6C" w:rsidP="00E3629E">
      <w:pPr>
        <w:pStyle w:val="Stijl1"/>
        <w:spacing w:line="240" w:lineRule="auto"/>
        <w:ind w:left="705" w:hanging="705"/>
        <w:rPr>
          <w:rFonts w:ascii="Arial" w:hAnsi="Arial" w:cs="Arial"/>
          <w:color w:val="635D63"/>
          <w:sz w:val="22"/>
        </w:rPr>
      </w:pPr>
      <w:r w:rsidRPr="00272D3F">
        <w:rPr>
          <w:rFonts w:ascii="Arial" w:hAnsi="Arial"/>
          <w:color w:val="635D63"/>
          <w:sz w:val="22"/>
        </w:rPr>
        <w:t xml:space="preserve">4.4 </w:t>
      </w:r>
      <w:r w:rsidRPr="00272D3F">
        <w:rPr>
          <w:rFonts w:ascii="Arial" w:hAnsi="Arial"/>
          <w:color w:val="635D63"/>
          <w:sz w:val="22"/>
        </w:rPr>
        <w:tab/>
        <w:t xml:space="preserve">All disputes that may arise because of this Agreement or any ensuing Agreements will be settled in the first instance by the East Brabant District Court. </w:t>
      </w:r>
    </w:p>
    <w:p w14:paraId="465AA792" w14:textId="649B5750" w:rsidR="00A217FC" w:rsidRPr="00272D3F" w:rsidRDefault="00203F51" w:rsidP="00E3629E">
      <w:pPr>
        <w:pStyle w:val="Stijl1"/>
        <w:spacing w:line="240" w:lineRule="auto"/>
        <w:ind w:left="705" w:hanging="705"/>
        <w:rPr>
          <w:rFonts w:ascii="Arial" w:hAnsi="Arial" w:cs="Arial"/>
          <w:color w:val="635D63"/>
          <w:sz w:val="22"/>
        </w:rPr>
      </w:pPr>
      <w:r w:rsidRPr="00272D3F">
        <w:rPr>
          <w:rFonts w:ascii="Arial" w:hAnsi="Arial"/>
          <w:color w:val="635D63"/>
          <w:sz w:val="22"/>
        </w:rPr>
        <w:t>4.5</w:t>
      </w:r>
      <w:r w:rsidRPr="00272D3F">
        <w:rPr>
          <w:rFonts w:ascii="Arial" w:hAnsi="Arial"/>
          <w:color w:val="635D63"/>
          <w:sz w:val="22"/>
        </w:rPr>
        <w:tab/>
        <w:t>Dutch law applies to this Agreement.</w:t>
      </w:r>
    </w:p>
    <w:p w14:paraId="1EDB68BA" w14:textId="77777777" w:rsidR="0081035E" w:rsidRPr="00272D3F" w:rsidRDefault="0081035E" w:rsidP="00E3629E">
      <w:pPr>
        <w:pStyle w:val="Stijl1"/>
        <w:spacing w:line="240" w:lineRule="auto"/>
        <w:rPr>
          <w:rFonts w:ascii="Arial" w:hAnsi="Arial" w:cs="Arial"/>
          <w:b/>
          <w:color w:val="635D63"/>
          <w:sz w:val="22"/>
        </w:rPr>
      </w:pPr>
      <w:r w:rsidRPr="00272D3F">
        <w:rPr>
          <w:rFonts w:ascii="Arial" w:hAnsi="Arial"/>
          <w:b/>
          <w:color w:val="635D63"/>
          <w:sz w:val="22"/>
        </w:rPr>
        <w:t xml:space="preserve"> </w:t>
      </w:r>
    </w:p>
    <w:p w14:paraId="624D757E" w14:textId="4C0196D5" w:rsidR="0081035E" w:rsidRPr="00272D3F" w:rsidRDefault="0081035E" w:rsidP="00E3629E">
      <w:pPr>
        <w:pStyle w:val="Stijl1"/>
        <w:spacing w:line="240" w:lineRule="auto"/>
        <w:rPr>
          <w:rFonts w:ascii="Arial" w:hAnsi="Arial" w:cs="Arial"/>
          <w:b/>
          <w:color w:val="635D63"/>
          <w:sz w:val="22"/>
        </w:rPr>
      </w:pPr>
      <w:r w:rsidRPr="00272D3F">
        <w:rPr>
          <w:rFonts w:ascii="Arial" w:hAnsi="Arial"/>
          <w:b/>
          <w:color w:val="635D63"/>
          <w:sz w:val="22"/>
        </w:rPr>
        <w:t xml:space="preserve">Drawn up and signed: </w:t>
      </w:r>
    </w:p>
    <w:p w14:paraId="50A15F61" w14:textId="77777777" w:rsidR="0081035E" w:rsidRPr="00272D3F" w:rsidRDefault="0081035E" w:rsidP="00E3629E">
      <w:pPr>
        <w:pStyle w:val="Stijl1"/>
        <w:spacing w:line="240" w:lineRule="auto"/>
        <w:rPr>
          <w:rFonts w:ascii="Arial" w:hAnsi="Arial" w:cs="Arial"/>
          <w:b/>
          <w:color w:val="635D63"/>
          <w:sz w:val="22"/>
        </w:rPr>
      </w:pPr>
    </w:p>
    <w:p w14:paraId="59D4E8B3" w14:textId="54CD7AA5" w:rsidR="0081035E" w:rsidRPr="00975B26" w:rsidRDefault="006375FC" w:rsidP="00E3629E">
      <w:pPr>
        <w:pStyle w:val="Stijl1"/>
        <w:spacing w:line="240" w:lineRule="auto"/>
        <w:rPr>
          <w:rFonts w:ascii="Arial" w:hAnsi="Arial"/>
          <w:b/>
          <w:color w:val="635D63"/>
          <w:sz w:val="22"/>
          <w:lang w:val="en-US"/>
        </w:rPr>
      </w:pPr>
      <w:r w:rsidRPr="00804A0C">
        <w:rPr>
          <w:rFonts w:ascii="Arial" w:hAnsi="Arial"/>
          <w:b/>
          <w:color w:val="635D63"/>
          <w:sz w:val="22"/>
        </w:rPr>
        <w:tab/>
      </w:r>
      <w:r w:rsidRPr="00804A0C">
        <w:rPr>
          <w:rFonts w:ascii="Arial" w:hAnsi="Arial"/>
          <w:b/>
          <w:color w:val="635D63"/>
          <w:sz w:val="22"/>
        </w:rPr>
        <w:tab/>
      </w:r>
      <w:r w:rsidR="00D66064" w:rsidRPr="00804A0C">
        <w:rPr>
          <w:rFonts w:ascii="Arial" w:hAnsi="Arial"/>
          <w:b/>
          <w:color w:val="635D63"/>
          <w:sz w:val="22"/>
        </w:rPr>
        <w:tab/>
      </w:r>
      <w:r w:rsidR="00D66064" w:rsidRPr="00804A0C">
        <w:rPr>
          <w:rFonts w:ascii="Arial" w:hAnsi="Arial"/>
          <w:b/>
          <w:color w:val="635D63"/>
          <w:sz w:val="22"/>
        </w:rPr>
        <w:tab/>
      </w:r>
      <w:r w:rsidRPr="00975B26">
        <w:rPr>
          <w:rFonts w:ascii="Arial" w:hAnsi="Arial"/>
          <w:b/>
          <w:color w:val="635D63"/>
          <w:sz w:val="22"/>
          <w:lang w:val="en-US"/>
        </w:rPr>
        <w:t xml:space="preserve"> </w:t>
      </w:r>
    </w:p>
    <w:p w14:paraId="269D9A56" w14:textId="7EAF74D3" w:rsidR="00D87C30" w:rsidRPr="00975B26" w:rsidRDefault="00D87C30" w:rsidP="00E3629E">
      <w:pPr>
        <w:pStyle w:val="Stijl1"/>
        <w:spacing w:line="240" w:lineRule="auto"/>
        <w:rPr>
          <w:rFonts w:ascii="Arial" w:hAnsi="Arial" w:cs="Arial"/>
          <w:b/>
          <w:color w:val="635D63"/>
          <w:sz w:val="22"/>
          <w:lang w:val="en-US"/>
        </w:rPr>
      </w:pPr>
      <w:r w:rsidRPr="00975B26">
        <w:rPr>
          <w:rFonts w:ascii="Arial" w:hAnsi="Arial"/>
          <w:b/>
          <w:color w:val="635D63"/>
          <w:sz w:val="22"/>
          <w:lang w:val="en-US"/>
        </w:rPr>
        <w:t>Enexis Personeel B.V.</w:t>
      </w:r>
      <w:r w:rsidR="005F50DC" w:rsidRPr="00975B26">
        <w:rPr>
          <w:rFonts w:ascii="Arial" w:hAnsi="Arial"/>
          <w:b/>
          <w:color w:val="635D63"/>
          <w:sz w:val="22"/>
          <w:lang w:val="en-US"/>
        </w:rPr>
        <w:t xml:space="preserve"> </w:t>
      </w:r>
      <w:r w:rsidR="005F50DC" w:rsidRPr="00975B26">
        <w:rPr>
          <w:rFonts w:ascii="Arial" w:hAnsi="Arial"/>
          <w:b/>
          <w:color w:val="635D63"/>
          <w:sz w:val="22"/>
          <w:lang w:val="en-US"/>
        </w:rPr>
        <w:tab/>
      </w:r>
      <w:r w:rsidR="005F50DC" w:rsidRPr="00975B26">
        <w:rPr>
          <w:rFonts w:ascii="Arial" w:hAnsi="Arial"/>
          <w:b/>
          <w:color w:val="635D63"/>
          <w:sz w:val="22"/>
          <w:lang w:val="en-US"/>
        </w:rPr>
        <w:tab/>
      </w:r>
      <w:r w:rsidR="005F50DC" w:rsidRPr="00975B26">
        <w:rPr>
          <w:rFonts w:ascii="Arial" w:hAnsi="Arial"/>
          <w:b/>
          <w:color w:val="635D63"/>
          <w:sz w:val="22"/>
          <w:lang w:val="en-US"/>
        </w:rPr>
        <w:tab/>
      </w:r>
      <w:r w:rsidR="005F50DC" w:rsidRPr="00975B26">
        <w:rPr>
          <w:rFonts w:ascii="Arial" w:hAnsi="Arial"/>
          <w:b/>
          <w:color w:val="635D63"/>
          <w:sz w:val="22"/>
          <w:lang w:val="en-US"/>
        </w:rPr>
        <w:tab/>
      </w:r>
      <w:r w:rsidR="004C308E">
        <w:rPr>
          <w:rFonts w:ascii="Arial" w:hAnsi="Arial"/>
          <w:b/>
          <w:color w:val="635D63"/>
          <w:sz w:val="22"/>
          <w:lang w:val="en-US"/>
        </w:rPr>
        <w:tab/>
      </w:r>
      <w:r w:rsidR="005F50DC" w:rsidRPr="00975B26">
        <w:rPr>
          <w:rFonts w:ascii="Arial" w:hAnsi="Arial"/>
          <w:b/>
          <w:color w:val="635D63"/>
          <w:sz w:val="22"/>
          <w:lang w:val="en-US"/>
        </w:rPr>
        <w:t>Contractor</w:t>
      </w:r>
    </w:p>
    <w:p w14:paraId="57EFFA69" w14:textId="77777777" w:rsidR="0081035E" w:rsidRPr="00975B26" w:rsidRDefault="0081035E" w:rsidP="00E3629E">
      <w:pPr>
        <w:pStyle w:val="Stijl1"/>
        <w:spacing w:line="240" w:lineRule="auto"/>
        <w:rPr>
          <w:rFonts w:ascii="Arial" w:hAnsi="Arial" w:cs="Arial"/>
          <w:b/>
          <w:color w:val="635D63"/>
          <w:sz w:val="22"/>
          <w:lang w:val="en-US"/>
        </w:rPr>
      </w:pPr>
    </w:p>
    <w:p w14:paraId="3D36C5DB" w14:textId="699DF922" w:rsidR="00D87C30" w:rsidRPr="004C308E" w:rsidRDefault="00D87C30" w:rsidP="00E3629E">
      <w:pPr>
        <w:pStyle w:val="Stijl1"/>
        <w:spacing w:line="240" w:lineRule="auto"/>
        <w:rPr>
          <w:rFonts w:ascii="Arial" w:hAnsi="Arial" w:cs="Arial"/>
          <w:b/>
          <w:color w:val="595959" w:themeColor="text1" w:themeTint="A6"/>
          <w:sz w:val="24"/>
          <w:szCs w:val="24"/>
          <w:lang w:val="en-US"/>
        </w:rPr>
      </w:pPr>
    </w:p>
    <w:p w14:paraId="480FE7B7" w14:textId="126DE5EE" w:rsidR="00807685" w:rsidRPr="009E3E86" w:rsidRDefault="00807685" w:rsidP="00807685">
      <w:pPr>
        <w:rPr>
          <w:rFonts w:ascii="Arial" w:hAnsi="Arial" w:cs="Arial"/>
          <w:color w:val="595959" w:themeColor="text1" w:themeTint="A6"/>
          <w:sz w:val="22"/>
          <w:szCs w:val="28"/>
          <w:highlight w:val="yellow"/>
          <w:lang w:val="en-US"/>
        </w:rPr>
      </w:pPr>
      <w:r w:rsidRPr="005A14CA">
        <w:rPr>
          <w:rFonts w:ascii="Arial" w:hAnsi="Arial" w:cs="Arial"/>
          <w:color w:val="595959" w:themeColor="text1" w:themeTint="A6"/>
          <w:sz w:val="22"/>
          <w:szCs w:val="28"/>
          <w:lang w:val="en-US"/>
        </w:rPr>
        <w:t>Enexis Personeel B.V.</w:t>
      </w:r>
      <w:r w:rsidRPr="005A14CA">
        <w:rPr>
          <w:rFonts w:ascii="Arial" w:hAnsi="Arial" w:cs="Arial"/>
          <w:color w:val="595959" w:themeColor="text1" w:themeTint="A6"/>
          <w:sz w:val="22"/>
          <w:szCs w:val="28"/>
          <w:lang w:val="en-US"/>
        </w:rPr>
        <w:tab/>
      </w:r>
      <w:r w:rsidRPr="005A14CA">
        <w:rPr>
          <w:rFonts w:ascii="Arial" w:hAnsi="Arial" w:cs="Arial"/>
          <w:color w:val="595959" w:themeColor="text1" w:themeTint="A6"/>
          <w:sz w:val="22"/>
          <w:szCs w:val="28"/>
          <w:lang w:val="en-US"/>
        </w:rPr>
        <w:tab/>
      </w:r>
      <w:r w:rsidRPr="005A14CA">
        <w:rPr>
          <w:rFonts w:ascii="Arial" w:hAnsi="Arial" w:cs="Arial"/>
          <w:color w:val="595959" w:themeColor="text1" w:themeTint="A6"/>
          <w:sz w:val="22"/>
          <w:szCs w:val="28"/>
          <w:lang w:val="en-US"/>
        </w:rPr>
        <w:tab/>
      </w:r>
      <w:r w:rsidRPr="005A14CA">
        <w:rPr>
          <w:rFonts w:ascii="Arial" w:hAnsi="Arial" w:cs="Arial"/>
          <w:color w:val="595959" w:themeColor="text1" w:themeTint="A6"/>
          <w:sz w:val="22"/>
          <w:szCs w:val="28"/>
          <w:lang w:val="en-US"/>
        </w:rPr>
        <w:tab/>
      </w:r>
      <w:r w:rsidRPr="005A14CA">
        <w:rPr>
          <w:rFonts w:ascii="Arial" w:hAnsi="Arial" w:cs="Arial"/>
          <w:color w:val="595959" w:themeColor="text1" w:themeTint="A6"/>
          <w:sz w:val="22"/>
          <w:szCs w:val="28"/>
          <w:lang w:val="en-US"/>
        </w:rPr>
        <w:tab/>
      </w:r>
      <w:r w:rsidRPr="009E3E86">
        <w:rPr>
          <w:rFonts w:ascii="Arial" w:hAnsi="Arial" w:cs="Arial"/>
          <w:color w:val="595959" w:themeColor="text1" w:themeTint="A6"/>
          <w:sz w:val="22"/>
          <w:szCs w:val="28"/>
          <w:highlight w:val="yellow"/>
          <w:lang w:val="en-US"/>
        </w:rPr>
        <w:t>&lt;</w:t>
      </w:r>
      <w:r w:rsidR="009E3E86" w:rsidRPr="009E3E86">
        <w:rPr>
          <w:rFonts w:ascii="Arial" w:hAnsi="Arial" w:cs="Arial"/>
          <w:color w:val="595959" w:themeColor="text1" w:themeTint="A6"/>
          <w:sz w:val="22"/>
          <w:szCs w:val="28"/>
          <w:highlight w:val="yellow"/>
          <w:lang w:val="en-US"/>
        </w:rPr>
        <w:t>name Contractor</w:t>
      </w:r>
      <w:r w:rsidRPr="009E3E86">
        <w:rPr>
          <w:rFonts w:ascii="Arial" w:hAnsi="Arial" w:cs="Arial"/>
          <w:color w:val="595959" w:themeColor="text1" w:themeTint="A6"/>
          <w:sz w:val="22"/>
          <w:szCs w:val="28"/>
          <w:highlight w:val="yellow"/>
          <w:lang w:val="en-US"/>
        </w:rPr>
        <w:t>&gt;</w:t>
      </w:r>
    </w:p>
    <w:p w14:paraId="253930F2" w14:textId="77777777" w:rsidR="00807685" w:rsidRDefault="00807685" w:rsidP="00807685">
      <w:pPr>
        <w:rPr>
          <w:rFonts w:ascii="Arial" w:hAnsi="Arial" w:cs="Arial"/>
          <w:color w:val="595959" w:themeColor="text1" w:themeTint="A6"/>
          <w:sz w:val="22"/>
          <w:szCs w:val="28"/>
          <w:highlight w:val="yellow"/>
          <w:lang w:val="en-US"/>
        </w:rPr>
      </w:pPr>
    </w:p>
    <w:p w14:paraId="055AAE27" w14:textId="77777777" w:rsidR="00BE29EF" w:rsidRPr="009E3E86" w:rsidRDefault="00BE29EF" w:rsidP="00807685">
      <w:pPr>
        <w:rPr>
          <w:rFonts w:ascii="Arial" w:hAnsi="Arial" w:cs="Arial"/>
          <w:color w:val="595959" w:themeColor="text1" w:themeTint="A6"/>
          <w:sz w:val="22"/>
          <w:szCs w:val="28"/>
          <w:highlight w:val="yellow"/>
          <w:lang w:val="en-US"/>
        </w:rPr>
      </w:pPr>
    </w:p>
    <w:p w14:paraId="1E17891C" w14:textId="77777777" w:rsidR="00807685" w:rsidRDefault="00807685" w:rsidP="00807685">
      <w:pPr>
        <w:rPr>
          <w:rFonts w:ascii="Arial" w:hAnsi="Arial" w:cs="Arial"/>
          <w:color w:val="595959" w:themeColor="text1" w:themeTint="A6"/>
          <w:sz w:val="22"/>
          <w:szCs w:val="28"/>
          <w:highlight w:val="yellow"/>
          <w:lang w:val="en-US"/>
        </w:rPr>
      </w:pPr>
    </w:p>
    <w:p w14:paraId="718F2BE5" w14:textId="77777777" w:rsidR="00D256C5" w:rsidRPr="009E3E86" w:rsidRDefault="00D256C5" w:rsidP="00807685">
      <w:pPr>
        <w:rPr>
          <w:rFonts w:ascii="Arial" w:hAnsi="Arial" w:cs="Arial"/>
          <w:color w:val="595959" w:themeColor="text1" w:themeTint="A6"/>
          <w:sz w:val="22"/>
          <w:szCs w:val="28"/>
          <w:highlight w:val="yellow"/>
          <w:lang w:val="en-US"/>
        </w:rPr>
      </w:pPr>
    </w:p>
    <w:p w14:paraId="07F3BECF" w14:textId="4A65C782" w:rsidR="00807685" w:rsidRPr="009E3E86" w:rsidRDefault="00807685" w:rsidP="00807685">
      <w:pPr>
        <w:rPr>
          <w:rFonts w:ascii="Arial" w:hAnsi="Arial" w:cs="Arial"/>
          <w:color w:val="595959" w:themeColor="text1" w:themeTint="A6"/>
          <w:sz w:val="22"/>
          <w:szCs w:val="28"/>
          <w:highlight w:val="yellow"/>
          <w:lang w:val="en-US"/>
        </w:rPr>
      </w:pPr>
      <w:r w:rsidRPr="00D256C5">
        <w:rPr>
          <w:rFonts w:ascii="Arial" w:hAnsi="Arial" w:cs="Arial"/>
          <w:color w:val="595959" w:themeColor="text1" w:themeTint="A6"/>
          <w:sz w:val="22"/>
          <w:szCs w:val="28"/>
          <w:lang w:val="en-US"/>
        </w:rPr>
        <w:t>Judith Linssen</w:t>
      </w:r>
      <w:r w:rsidRPr="00D256C5">
        <w:rPr>
          <w:rFonts w:ascii="Arial" w:hAnsi="Arial" w:cs="Arial"/>
          <w:color w:val="595959" w:themeColor="text1" w:themeTint="A6"/>
          <w:sz w:val="22"/>
          <w:szCs w:val="28"/>
          <w:lang w:val="en-US"/>
        </w:rPr>
        <w:tab/>
      </w:r>
      <w:r w:rsidRPr="00D256C5">
        <w:rPr>
          <w:rFonts w:ascii="Arial" w:hAnsi="Arial" w:cs="Arial"/>
          <w:color w:val="595959" w:themeColor="text1" w:themeTint="A6"/>
          <w:sz w:val="22"/>
          <w:szCs w:val="28"/>
          <w:lang w:val="en-US"/>
        </w:rPr>
        <w:tab/>
      </w:r>
      <w:r w:rsidRPr="00D256C5">
        <w:rPr>
          <w:rFonts w:ascii="Arial" w:hAnsi="Arial" w:cs="Arial"/>
          <w:color w:val="595959" w:themeColor="text1" w:themeTint="A6"/>
          <w:sz w:val="22"/>
          <w:szCs w:val="28"/>
          <w:lang w:val="en-US"/>
        </w:rPr>
        <w:tab/>
      </w:r>
      <w:r w:rsidRPr="00D256C5">
        <w:rPr>
          <w:rFonts w:ascii="Arial" w:hAnsi="Arial" w:cs="Arial"/>
          <w:color w:val="595959" w:themeColor="text1" w:themeTint="A6"/>
          <w:sz w:val="22"/>
          <w:szCs w:val="28"/>
          <w:lang w:val="en-US"/>
        </w:rPr>
        <w:tab/>
      </w:r>
      <w:r w:rsidRPr="00D256C5">
        <w:rPr>
          <w:rFonts w:ascii="Arial" w:hAnsi="Arial" w:cs="Arial"/>
          <w:color w:val="595959" w:themeColor="text1" w:themeTint="A6"/>
          <w:sz w:val="22"/>
          <w:szCs w:val="28"/>
          <w:lang w:val="en-US"/>
        </w:rPr>
        <w:tab/>
      </w:r>
      <w:r w:rsidRPr="00D256C5">
        <w:rPr>
          <w:rFonts w:ascii="Arial" w:hAnsi="Arial" w:cs="Arial"/>
          <w:color w:val="595959" w:themeColor="text1" w:themeTint="A6"/>
          <w:sz w:val="22"/>
          <w:szCs w:val="28"/>
          <w:lang w:val="en-US"/>
        </w:rPr>
        <w:tab/>
      </w:r>
      <w:r w:rsidR="00D256C5" w:rsidRPr="00D256C5">
        <w:rPr>
          <w:rFonts w:ascii="Arial" w:hAnsi="Arial" w:cs="Arial"/>
          <w:color w:val="595959" w:themeColor="text1" w:themeTint="A6"/>
          <w:sz w:val="22"/>
          <w:szCs w:val="28"/>
          <w:lang w:val="en-US"/>
        </w:rPr>
        <w:tab/>
      </w:r>
      <w:r w:rsidRPr="009E3E86">
        <w:rPr>
          <w:rFonts w:ascii="Arial" w:hAnsi="Arial" w:cs="Arial"/>
          <w:color w:val="595959" w:themeColor="text1" w:themeTint="A6"/>
          <w:sz w:val="22"/>
          <w:szCs w:val="28"/>
          <w:highlight w:val="yellow"/>
          <w:lang w:val="en-US"/>
        </w:rPr>
        <w:t>&lt;</w:t>
      </w:r>
      <w:r w:rsidR="009E3E86" w:rsidRPr="009E3E86">
        <w:rPr>
          <w:rFonts w:ascii="Arial" w:hAnsi="Arial" w:cs="Arial"/>
          <w:color w:val="595959" w:themeColor="text1" w:themeTint="A6"/>
          <w:sz w:val="22"/>
          <w:szCs w:val="28"/>
          <w:highlight w:val="yellow"/>
          <w:lang w:val="en-US"/>
        </w:rPr>
        <w:t>Name signatory</w:t>
      </w:r>
      <w:r w:rsidRPr="009E3E86">
        <w:rPr>
          <w:rFonts w:ascii="Arial" w:hAnsi="Arial" w:cs="Arial"/>
          <w:color w:val="595959" w:themeColor="text1" w:themeTint="A6"/>
          <w:sz w:val="22"/>
          <w:szCs w:val="28"/>
          <w:highlight w:val="yellow"/>
          <w:lang w:val="en-US"/>
        </w:rPr>
        <w:t xml:space="preserve"> </w:t>
      </w:r>
      <w:r w:rsidR="009E3E86">
        <w:rPr>
          <w:rFonts w:ascii="Arial" w:hAnsi="Arial" w:cs="Arial"/>
          <w:color w:val="595959" w:themeColor="text1" w:themeTint="A6"/>
          <w:sz w:val="22"/>
          <w:szCs w:val="28"/>
          <w:highlight w:val="yellow"/>
          <w:lang w:val="en-US"/>
        </w:rPr>
        <w:t>Contractor</w:t>
      </w:r>
      <w:r w:rsidRPr="009E3E86">
        <w:rPr>
          <w:rFonts w:ascii="Arial" w:hAnsi="Arial" w:cs="Arial"/>
          <w:color w:val="595959" w:themeColor="text1" w:themeTint="A6"/>
          <w:sz w:val="22"/>
          <w:szCs w:val="28"/>
          <w:highlight w:val="yellow"/>
          <w:lang w:val="en-US"/>
        </w:rPr>
        <w:t>&gt;</w:t>
      </w:r>
    </w:p>
    <w:p w14:paraId="2CEBB130" w14:textId="075FDEA8" w:rsidR="00807685" w:rsidRPr="005A14CA" w:rsidRDefault="00FC3124" w:rsidP="00807685">
      <w:pPr>
        <w:rPr>
          <w:rFonts w:ascii="Arial" w:hAnsi="Arial" w:cs="Arial"/>
          <w:color w:val="595959" w:themeColor="text1" w:themeTint="A6"/>
          <w:sz w:val="22"/>
          <w:szCs w:val="28"/>
          <w:lang w:val="en-US"/>
        </w:rPr>
      </w:pPr>
      <w:r w:rsidRPr="005A14CA">
        <w:rPr>
          <w:rFonts w:ascii="Arial" w:hAnsi="Arial" w:cs="Arial"/>
          <w:color w:val="595959" w:themeColor="text1" w:themeTint="A6"/>
          <w:sz w:val="22"/>
          <w:szCs w:val="28"/>
          <w:lang w:val="en-US"/>
        </w:rPr>
        <w:t>Purchasing Director</w:t>
      </w:r>
      <w:r w:rsidR="00807685" w:rsidRPr="005A14CA">
        <w:rPr>
          <w:rFonts w:ascii="Arial" w:hAnsi="Arial" w:cs="Arial"/>
          <w:color w:val="595959" w:themeColor="text1" w:themeTint="A6"/>
          <w:sz w:val="22"/>
          <w:szCs w:val="28"/>
          <w:lang w:val="en-US"/>
        </w:rPr>
        <w:tab/>
      </w:r>
      <w:r w:rsidR="00807685" w:rsidRPr="005A14CA">
        <w:rPr>
          <w:rFonts w:ascii="Arial" w:hAnsi="Arial" w:cs="Arial"/>
          <w:color w:val="595959" w:themeColor="text1" w:themeTint="A6"/>
          <w:sz w:val="22"/>
          <w:szCs w:val="28"/>
          <w:lang w:val="en-US"/>
        </w:rPr>
        <w:tab/>
      </w:r>
      <w:r w:rsidR="00807685" w:rsidRPr="005A14CA">
        <w:rPr>
          <w:rFonts w:ascii="Arial" w:hAnsi="Arial" w:cs="Arial"/>
          <w:color w:val="595959" w:themeColor="text1" w:themeTint="A6"/>
          <w:sz w:val="22"/>
          <w:szCs w:val="28"/>
          <w:lang w:val="en-US"/>
        </w:rPr>
        <w:tab/>
      </w:r>
      <w:r w:rsidR="00807685" w:rsidRPr="005A14CA">
        <w:rPr>
          <w:rFonts w:ascii="Arial" w:hAnsi="Arial" w:cs="Arial"/>
          <w:color w:val="595959" w:themeColor="text1" w:themeTint="A6"/>
          <w:sz w:val="22"/>
          <w:szCs w:val="28"/>
          <w:lang w:val="en-US"/>
        </w:rPr>
        <w:tab/>
      </w:r>
      <w:r w:rsidR="00807685" w:rsidRPr="005A14CA">
        <w:rPr>
          <w:rFonts w:ascii="Arial" w:hAnsi="Arial" w:cs="Arial"/>
          <w:color w:val="595959" w:themeColor="text1" w:themeTint="A6"/>
          <w:sz w:val="22"/>
          <w:szCs w:val="28"/>
          <w:lang w:val="en-US"/>
        </w:rPr>
        <w:tab/>
      </w:r>
      <w:r w:rsidR="00807685" w:rsidRPr="005A14CA">
        <w:rPr>
          <w:rFonts w:ascii="Arial" w:hAnsi="Arial" w:cs="Arial"/>
          <w:color w:val="595959" w:themeColor="text1" w:themeTint="A6"/>
          <w:sz w:val="22"/>
          <w:szCs w:val="28"/>
          <w:lang w:val="en-US"/>
        </w:rPr>
        <w:tab/>
      </w:r>
      <w:r w:rsidR="00807685" w:rsidRPr="005A14CA">
        <w:rPr>
          <w:rFonts w:ascii="Arial" w:hAnsi="Arial" w:cs="Arial"/>
          <w:color w:val="595959" w:themeColor="text1" w:themeTint="A6"/>
          <w:sz w:val="22"/>
          <w:szCs w:val="28"/>
          <w:highlight w:val="yellow"/>
          <w:lang w:val="en-US"/>
        </w:rPr>
        <w:t>&lt;</w:t>
      </w:r>
      <w:r w:rsidR="009E3E86" w:rsidRPr="005A14CA">
        <w:rPr>
          <w:rFonts w:ascii="Arial" w:hAnsi="Arial" w:cs="Arial"/>
          <w:color w:val="595959" w:themeColor="text1" w:themeTint="A6"/>
          <w:sz w:val="22"/>
          <w:szCs w:val="28"/>
          <w:highlight w:val="yellow"/>
          <w:lang w:val="en-US"/>
        </w:rPr>
        <w:t>function</w:t>
      </w:r>
      <w:r w:rsidR="00807685" w:rsidRPr="005A14CA">
        <w:rPr>
          <w:rFonts w:ascii="Arial" w:hAnsi="Arial" w:cs="Arial"/>
          <w:color w:val="595959" w:themeColor="text1" w:themeTint="A6"/>
          <w:sz w:val="22"/>
          <w:szCs w:val="28"/>
          <w:highlight w:val="yellow"/>
          <w:lang w:val="en-US"/>
        </w:rPr>
        <w:t>&gt;</w:t>
      </w:r>
    </w:p>
    <w:p w14:paraId="68F95BCC" w14:textId="77777777" w:rsidR="00807685" w:rsidRPr="005A14CA" w:rsidRDefault="00807685" w:rsidP="00807685">
      <w:pPr>
        <w:rPr>
          <w:rFonts w:ascii="Arial" w:hAnsi="Arial" w:cs="Arial"/>
          <w:color w:val="595959" w:themeColor="text1" w:themeTint="A6"/>
          <w:sz w:val="22"/>
          <w:szCs w:val="28"/>
          <w:lang w:val="en-US"/>
        </w:rPr>
      </w:pPr>
    </w:p>
    <w:p w14:paraId="41438763" w14:textId="77777777" w:rsidR="00807685" w:rsidRPr="005A14CA" w:rsidRDefault="00807685" w:rsidP="00807685">
      <w:pPr>
        <w:rPr>
          <w:rFonts w:ascii="Arial" w:hAnsi="Arial" w:cs="Arial"/>
          <w:color w:val="595959" w:themeColor="text1" w:themeTint="A6"/>
          <w:sz w:val="22"/>
          <w:szCs w:val="28"/>
          <w:lang w:val="en-US"/>
        </w:rPr>
      </w:pPr>
    </w:p>
    <w:p w14:paraId="0F828ED1" w14:textId="77777777" w:rsidR="00BE29EF" w:rsidRPr="005A14CA" w:rsidRDefault="00BE29EF" w:rsidP="00807685">
      <w:pPr>
        <w:rPr>
          <w:rFonts w:ascii="Arial" w:hAnsi="Arial" w:cs="Arial"/>
          <w:color w:val="595959" w:themeColor="text1" w:themeTint="A6"/>
          <w:sz w:val="22"/>
          <w:szCs w:val="28"/>
          <w:lang w:val="en-US"/>
        </w:rPr>
      </w:pPr>
    </w:p>
    <w:p w14:paraId="56ADB87B" w14:textId="77777777" w:rsidR="00807685" w:rsidRPr="005A14CA" w:rsidRDefault="00807685" w:rsidP="00807685">
      <w:pPr>
        <w:rPr>
          <w:rFonts w:ascii="Arial" w:hAnsi="Arial" w:cs="Arial"/>
          <w:color w:val="595959" w:themeColor="text1" w:themeTint="A6"/>
          <w:sz w:val="22"/>
          <w:szCs w:val="28"/>
          <w:lang w:val="en-US"/>
        </w:rPr>
      </w:pPr>
    </w:p>
    <w:p w14:paraId="618B2684" w14:textId="77777777" w:rsidR="00807685" w:rsidRPr="005A14CA" w:rsidRDefault="00807685" w:rsidP="00807685">
      <w:pPr>
        <w:rPr>
          <w:rFonts w:ascii="Arial" w:hAnsi="Arial" w:cs="Arial"/>
          <w:color w:val="595959" w:themeColor="text1" w:themeTint="A6"/>
          <w:sz w:val="22"/>
          <w:szCs w:val="28"/>
          <w:lang w:val="en-US"/>
        </w:rPr>
      </w:pPr>
      <w:r w:rsidRPr="005A14CA">
        <w:rPr>
          <w:rFonts w:ascii="Arial" w:hAnsi="Arial" w:cs="Arial"/>
          <w:color w:val="595959" w:themeColor="text1" w:themeTint="A6"/>
          <w:sz w:val="22"/>
          <w:szCs w:val="28"/>
          <w:lang w:val="en-US"/>
        </w:rPr>
        <w:t>Enexis Personeel B.V.</w:t>
      </w:r>
      <w:r w:rsidRPr="005A14CA">
        <w:rPr>
          <w:rFonts w:ascii="Arial" w:hAnsi="Arial" w:cs="Arial"/>
          <w:color w:val="595959" w:themeColor="text1" w:themeTint="A6"/>
          <w:sz w:val="22"/>
          <w:szCs w:val="28"/>
          <w:lang w:val="en-US"/>
        </w:rPr>
        <w:tab/>
      </w:r>
      <w:r w:rsidRPr="005A14CA">
        <w:rPr>
          <w:rFonts w:ascii="Arial" w:hAnsi="Arial" w:cs="Arial"/>
          <w:color w:val="595959" w:themeColor="text1" w:themeTint="A6"/>
          <w:sz w:val="22"/>
          <w:szCs w:val="28"/>
          <w:lang w:val="en-US"/>
        </w:rPr>
        <w:tab/>
      </w:r>
      <w:r w:rsidRPr="005A14CA">
        <w:rPr>
          <w:rFonts w:ascii="Arial" w:hAnsi="Arial" w:cs="Arial"/>
          <w:color w:val="595959" w:themeColor="text1" w:themeTint="A6"/>
          <w:sz w:val="22"/>
          <w:szCs w:val="28"/>
          <w:lang w:val="en-US"/>
        </w:rPr>
        <w:tab/>
      </w:r>
      <w:r w:rsidRPr="005A14CA">
        <w:rPr>
          <w:rFonts w:ascii="Arial" w:hAnsi="Arial" w:cs="Arial"/>
          <w:color w:val="595959" w:themeColor="text1" w:themeTint="A6"/>
          <w:sz w:val="22"/>
          <w:szCs w:val="28"/>
          <w:lang w:val="en-US"/>
        </w:rPr>
        <w:tab/>
      </w:r>
      <w:r w:rsidRPr="005A14CA">
        <w:rPr>
          <w:rFonts w:ascii="Arial" w:hAnsi="Arial" w:cs="Arial"/>
          <w:color w:val="595959" w:themeColor="text1" w:themeTint="A6"/>
          <w:sz w:val="22"/>
          <w:szCs w:val="28"/>
          <w:lang w:val="en-US"/>
        </w:rPr>
        <w:tab/>
      </w:r>
      <w:r w:rsidRPr="005A14CA">
        <w:rPr>
          <w:rFonts w:ascii="Arial" w:hAnsi="Arial" w:cs="Arial"/>
          <w:color w:val="595959" w:themeColor="text1" w:themeTint="A6"/>
          <w:sz w:val="22"/>
          <w:szCs w:val="28"/>
          <w:lang w:val="en-US"/>
        </w:rPr>
        <w:tab/>
      </w:r>
    </w:p>
    <w:p w14:paraId="32517C02" w14:textId="77777777" w:rsidR="00807685" w:rsidRPr="005A14CA" w:rsidRDefault="00807685" w:rsidP="00807685">
      <w:pPr>
        <w:rPr>
          <w:rFonts w:ascii="Arial" w:hAnsi="Arial" w:cs="Arial"/>
          <w:color w:val="595959" w:themeColor="text1" w:themeTint="A6"/>
          <w:sz w:val="22"/>
          <w:szCs w:val="28"/>
          <w:highlight w:val="yellow"/>
          <w:lang w:val="en-US"/>
        </w:rPr>
      </w:pPr>
    </w:p>
    <w:p w14:paraId="0DF19D62" w14:textId="77777777" w:rsidR="00BE29EF" w:rsidRPr="005A14CA" w:rsidRDefault="00BE29EF" w:rsidP="00807685">
      <w:pPr>
        <w:rPr>
          <w:rFonts w:ascii="Arial" w:hAnsi="Arial" w:cs="Arial"/>
          <w:color w:val="595959" w:themeColor="text1" w:themeTint="A6"/>
          <w:sz w:val="22"/>
          <w:szCs w:val="28"/>
          <w:highlight w:val="yellow"/>
          <w:lang w:val="en-US"/>
        </w:rPr>
      </w:pPr>
    </w:p>
    <w:p w14:paraId="7E5A2A04" w14:textId="77777777" w:rsidR="00BE29EF" w:rsidRPr="005A14CA" w:rsidRDefault="00BE29EF" w:rsidP="00807685">
      <w:pPr>
        <w:rPr>
          <w:rFonts w:ascii="Arial" w:hAnsi="Arial" w:cs="Arial"/>
          <w:color w:val="595959" w:themeColor="text1" w:themeTint="A6"/>
          <w:sz w:val="22"/>
          <w:szCs w:val="28"/>
          <w:highlight w:val="yellow"/>
          <w:lang w:val="en-US"/>
        </w:rPr>
      </w:pPr>
    </w:p>
    <w:p w14:paraId="7B0F1B56" w14:textId="77777777" w:rsidR="00807685" w:rsidRPr="005A14CA" w:rsidRDefault="00807685" w:rsidP="00807685">
      <w:pPr>
        <w:rPr>
          <w:rFonts w:ascii="Arial" w:hAnsi="Arial" w:cs="Arial"/>
          <w:color w:val="595959" w:themeColor="text1" w:themeTint="A6"/>
          <w:sz w:val="22"/>
          <w:szCs w:val="28"/>
          <w:highlight w:val="yellow"/>
          <w:lang w:val="en-US"/>
        </w:rPr>
      </w:pPr>
    </w:p>
    <w:p w14:paraId="0D989E71" w14:textId="669E74D5" w:rsidR="00807685" w:rsidRPr="005A14CA" w:rsidRDefault="00807685" w:rsidP="00807685">
      <w:pPr>
        <w:rPr>
          <w:rFonts w:ascii="Arial" w:hAnsi="Arial" w:cs="Arial"/>
          <w:color w:val="595959" w:themeColor="text1" w:themeTint="A6"/>
          <w:sz w:val="22"/>
          <w:szCs w:val="28"/>
          <w:lang w:val="en-US"/>
        </w:rPr>
      </w:pPr>
      <w:r w:rsidRPr="005A14CA">
        <w:rPr>
          <w:rFonts w:ascii="Arial" w:hAnsi="Arial" w:cs="Arial"/>
          <w:color w:val="595959" w:themeColor="text1" w:themeTint="A6"/>
          <w:sz w:val="22"/>
          <w:szCs w:val="28"/>
          <w:lang w:val="en-US"/>
        </w:rPr>
        <w:t>Jeroen Teppema</w:t>
      </w:r>
      <w:r w:rsidRPr="005A14CA">
        <w:rPr>
          <w:rFonts w:ascii="Arial" w:hAnsi="Arial" w:cs="Arial"/>
          <w:color w:val="595959" w:themeColor="text1" w:themeTint="A6"/>
          <w:sz w:val="22"/>
          <w:szCs w:val="28"/>
          <w:lang w:val="en-US"/>
        </w:rPr>
        <w:tab/>
      </w:r>
      <w:r w:rsidRPr="005A14CA">
        <w:rPr>
          <w:rFonts w:ascii="Arial" w:hAnsi="Arial" w:cs="Arial"/>
          <w:color w:val="595959" w:themeColor="text1" w:themeTint="A6"/>
          <w:sz w:val="22"/>
          <w:szCs w:val="28"/>
          <w:lang w:val="en-US"/>
        </w:rPr>
        <w:tab/>
      </w:r>
      <w:r w:rsidRPr="005A14CA">
        <w:rPr>
          <w:rFonts w:ascii="Arial" w:hAnsi="Arial" w:cs="Arial"/>
          <w:color w:val="595959" w:themeColor="text1" w:themeTint="A6"/>
          <w:sz w:val="22"/>
          <w:szCs w:val="28"/>
          <w:lang w:val="en-US"/>
        </w:rPr>
        <w:tab/>
      </w:r>
      <w:r w:rsidRPr="005A14CA">
        <w:rPr>
          <w:rFonts w:ascii="Arial" w:hAnsi="Arial" w:cs="Arial"/>
          <w:color w:val="595959" w:themeColor="text1" w:themeTint="A6"/>
          <w:sz w:val="22"/>
          <w:szCs w:val="28"/>
          <w:lang w:val="en-US"/>
        </w:rPr>
        <w:tab/>
      </w:r>
      <w:r w:rsidRPr="005A14CA">
        <w:rPr>
          <w:rFonts w:ascii="Arial" w:hAnsi="Arial" w:cs="Arial"/>
          <w:color w:val="595959" w:themeColor="text1" w:themeTint="A6"/>
          <w:sz w:val="22"/>
          <w:szCs w:val="28"/>
          <w:lang w:val="en-US"/>
        </w:rPr>
        <w:tab/>
      </w:r>
    </w:p>
    <w:p w14:paraId="3303139E" w14:textId="1C5E36C7" w:rsidR="00807685" w:rsidRPr="004C308E" w:rsidRDefault="00546700" w:rsidP="00807685">
      <w:pPr>
        <w:rPr>
          <w:rFonts w:ascii="Arial" w:hAnsi="Arial" w:cs="Arial"/>
          <w:color w:val="595959" w:themeColor="text1" w:themeTint="A6"/>
          <w:sz w:val="22"/>
          <w:szCs w:val="28"/>
          <w:lang w:val="en-US"/>
        </w:rPr>
      </w:pPr>
      <w:r w:rsidRPr="00546700">
        <w:rPr>
          <w:rFonts w:ascii="Arial" w:hAnsi="Arial" w:cs="Arial"/>
          <w:color w:val="595959" w:themeColor="text1" w:themeTint="A6"/>
          <w:sz w:val="22"/>
          <w:szCs w:val="28"/>
          <w:lang w:val="en-US"/>
        </w:rPr>
        <w:t xml:space="preserve">Corporate Information Security </w:t>
      </w:r>
      <w:r w:rsidRPr="00D256C5">
        <w:rPr>
          <w:rFonts w:ascii="Arial" w:hAnsi="Arial" w:cs="Arial"/>
          <w:color w:val="595959" w:themeColor="text1" w:themeTint="A6"/>
          <w:sz w:val="22"/>
          <w:szCs w:val="28"/>
          <w:lang w:val="en-US"/>
        </w:rPr>
        <w:t>Officer</w:t>
      </w:r>
      <w:r w:rsidR="00807685" w:rsidRPr="00D256C5">
        <w:rPr>
          <w:rFonts w:ascii="Arial" w:hAnsi="Arial" w:cs="Arial"/>
          <w:color w:val="595959" w:themeColor="text1" w:themeTint="A6"/>
          <w:sz w:val="22"/>
          <w:szCs w:val="28"/>
          <w:lang w:val="en-US"/>
        </w:rPr>
        <w:tab/>
      </w:r>
      <w:r w:rsidR="00807685" w:rsidRPr="00D256C5">
        <w:rPr>
          <w:rFonts w:ascii="Arial" w:hAnsi="Arial" w:cs="Arial"/>
          <w:color w:val="595959" w:themeColor="text1" w:themeTint="A6"/>
          <w:sz w:val="22"/>
          <w:szCs w:val="28"/>
          <w:lang w:val="en-US"/>
        </w:rPr>
        <w:tab/>
      </w:r>
      <w:r w:rsidR="00807685" w:rsidRPr="00D256C5">
        <w:rPr>
          <w:rFonts w:ascii="Arial" w:hAnsi="Arial" w:cs="Arial"/>
          <w:color w:val="595959" w:themeColor="text1" w:themeTint="A6"/>
          <w:sz w:val="22"/>
          <w:szCs w:val="28"/>
          <w:lang w:val="en-US"/>
        </w:rPr>
        <w:tab/>
      </w:r>
      <w:r w:rsidR="00807685" w:rsidRPr="00D256C5">
        <w:rPr>
          <w:rFonts w:ascii="Arial" w:hAnsi="Arial" w:cs="Arial"/>
          <w:color w:val="595959" w:themeColor="text1" w:themeTint="A6"/>
          <w:sz w:val="22"/>
          <w:szCs w:val="28"/>
          <w:lang w:val="en-US"/>
        </w:rPr>
        <w:tab/>
      </w:r>
      <w:r w:rsidR="00807685" w:rsidRPr="00D256C5">
        <w:rPr>
          <w:rFonts w:ascii="Arial" w:hAnsi="Arial" w:cs="Arial"/>
          <w:color w:val="595959" w:themeColor="text1" w:themeTint="A6"/>
          <w:sz w:val="22"/>
          <w:szCs w:val="28"/>
          <w:lang w:val="en-US"/>
        </w:rPr>
        <w:tab/>
      </w:r>
      <w:r w:rsidR="00807685" w:rsidRPr="00D256C5">
        <w:rPr>
          <w:rFonts w:ascii="Arial" w:hAnsi="Arial" w:cs="Arial"/>
          <w:color w:val="595959" w:themeColor="text1" w:themeTint="A6"/>
          <w:sz w:val="22"/>
          <w:szCs w:val="28"/>
          <w:lang w:val="en-US"/>
        </w:rPr>
        <w:tab/>
      </w:r>
      <w:r w:rsidR="00807685" w:rsidRPr="00D256C5">
        <w:rPr>
          <w:rFonts w:ascii="Arial" w:hAnsi="Arial" w:cs="Arial"/>
          <w:color w:val="595959" w:themeColor="text1" w:themeTint="A6"/>
          <w:sz w:val="22"/>
          <w:szCs w:val="28"/>
          <w:lang w:val="en-US"/>
        </w:rPr>
        <w:tab/>
      </w:r>
    </w:p>
    <w:p w14:paraId="18146194" w14:textId="77777777" w:rsidR="00807685" w:rsidRPr="004C308E" w:rsidRDefault="00807685" w:rsidP="00807685">
      <w:pPr>
        <w:rPr>
          <w:color w:val="595959" w:themeColor="text1" w:themeTint="A6"/>
          <w:lang w:val="en-US"/>
        </w:rPr>
      </w:pPr>
    </w:p>
    <w:p w14:paraId="71005116" w14:textId="77777777" w:rsidR="006375FC" w:rsidRPr="004C308E" w:rsidRDefault="006375FC" w:rsidP="00E3629E">
      <w:pPr>
        <w:pStyle w:val="Stijl1"/>
        <w:spacing w:line="240" w:lineRule="auto"/>
        <w:rPr>
          <w:rFonts w:ascii="Arial" w:hAnsi="Arial" w:cs="Arial"/>
          <w:b/>
          <w:color w:val="595959" w:themeColor="text1" w:themeTint="A6"/>
          <w:sz w:val="22"/>
          <w:lang w:val="en-US"/>
        </w:rPr>
      </w:pPr>
    </w:p>
    <w:p w14:paraId="3433A2F1" w14:textId="77777777" w:rsidR="0081035E" w:rsidRPr="004C308E" w:rsidRDefault="0081035E" w:rsidP="00E3629E">
      <w:pPr>
        <w:pStyle w:val="Stijl1"/>
        <w:spacing w:line="240" w:lineRule="auto"/>
        <w:rPr>
          <w:rFonts w:ascii="Arial" w:hAnsi="Arial" w:cs="Arial"/>
          <w:b/>
          <w:color w:val="595959" w:themeColor="text1" w:themeTint="A6"/>
          <w:sz w:val="22"/>
        </w:rPr>
      </w:pPr>
      <w:r w:rsidRPr="004C308E">
        <w:rPr>
          <w:rFonts w:ascii="Arial" w:hAnsi="Arial"/>
          <w:b/>
          <w:color w:val="595959" w:themeColor="text1" w:themeTint="A6"/>
          <w:sz w:val="22"/>
        </w:rPr>
        <w:t> </w:t>
      </w:r>
    </w:p>
    <w:p w14:paraId="3BFECB65" w14:textId="3CE91096" w:rsidR="0081035E" w:rsidRDefault="0081035E" w:rsidP="00E3629E">
      <w:pPr>
        <w:pStyle w:val="Stijl1"/>
        <w:spacing w:line="240" w:lineRule="auto"/>
        <w:rPr>
          <w:color w:val="635D63"/>
          <w:sz w:val="22"/>
        </w:rPr>
      </w:pPr>
    </w:p>
    <w:p w14:paraId="542E2A79" w14:textId="77777777" w:rsidR="00272D3F" w:rsidRPr="00272D3F" w:rsidRDefault="00272D3F" w:rsidP="00E3629E">
      <w:pPr>
        <w:pStyle w:val="Stijl1"/>
        <w:spacing w:line="240" w:lineRule="auto"/>
        <w:rPr>
          <w:rFonts w:ascii="Arial" w:hAnsi="Arial" w:cs="Arial"/>
          <w:color w:val="635D63"/>
          <w:sz w:val="22"/>
        </w:rPr>
      </w:pPr>
    </w:p>
    <w:sectPr w:rsidR="00272D3F" w:rsidRPr="00272D3F" w:rsidSect="0014265D">
      <w:footerReference w:type="default" r:id="rId15"/>
      <w:pgSz w:w="11906" w:h="16838"/>
      <w:pgMar w:top="720" w:right="991" w:bottom="72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D3B2A" w14:textId="77777777" w:rsidR="007C53AE" w:rsidRDefault="007C53AE">
      <w:pPr>
        <w:spacing w:after="0" w:line="240" w:lineRule="auto"/>
      </w:pPr>
      <w:r>
        <w:separator/>
      </w:r>
    </w:p>
  </w:endnote>
  <w:endnote w:type="continuationSeparator" w:id="0">
    <w:p w14:paraId="39401DB2" w14:textId="77777777" w:rsidR="007C53AE" w:rsidRDefault="007C5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LucidaSans Roman">
    <w:altName w:val="Arial Narro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B6939" w14:textId="77777777" w:rsidR="007541AC" w:rsidRDefault="006375FC" w:rsidP="000303DD">
    <w:pPr>
      <w:pStyle w:val="Voettekst"/>
      <w:jc w:val="right"/>
    </w:pPr>
    <w:r>
      <w:rPr>
        <w:sz w:val="16"/>
      </w:rPr>
      <w:t xml:space="preserve">Page </w:t>
    </w:r>
    <w:r w:rsidRPr="000F06A7">
      <w:rPr>
        <w:sz w:val="16"/>
      </w:rPr>
      <w:fldChar w:fldCharType="begin"/>
    </w:r>
    <w:r w:rsidRPr="000F06A7">
      <w:rPr>
        <w:sz w:val="16"/>
      </w:rPr>
      <w:instrText xml:space="preserve"> PAGE  </w:instrText>
    </w:r>
    <w:r w:rsidRPr="000F06A7">
      <w:rPr>
        <w:sz w:val="16"/>
      </w:rPr>
      <w:fldChar w:fldCharType="separate"/>
    </w:r>
    <w:r>
      <w:rPr>
        <w:sz w:val="16"/>
      </w:rPr>
      <w:t>1</w:t>
    </w:r>
    <w:r w:rsidRPr="000F06A7">
      <w:rPr>
        <w:sz w:val="16"/>
      </w:rPr>
      <w:fldChar w:fldCharType="end"/>
    </w:r>
    <w:r>
      <w:rPr>
        <w:sz w:val="16"/>
      </w:rPr>
      <w:t xml:space="preserve"> </w:t>
    </w:r>
    <w:bookmarkStart w:id="0" w:name="lof_next"/>
    <w:r>
      <w:rPr>
        <w:sz w:val="16"/>
      </w:rPr>
      <w:t>of</w:t>
    </w:r>
    <w:bookmarkEnd w:id="0"/>
    <w:r>
      <w:rPr>
        <w:sz w:val="16"/>
      </w:rPr>
      <w:t xml:space="preserve"> </w:t>
    </w:r>
    <w:bookmarkStart w:id="1" w:name="y_next"/>
    <w:bookmarkEnd w:id="1"/>
    <w:r w:rsidRPr="000F06A7">
      <w:rPr>
        <w:sz w:val="16"/>
      </w:rPr>
      <w:fldChar w:fldCharType="begin"/>
    </w:r>
    <w:r w:rsidRPr="000F06A7">
      <w:rPr>
        <w:sz w:val="16"/>
      </w:rPr>
      <w:instrText xml:space="preserve"> SECTIONPAGES  </w:instrText>
    </w:r>
    <w:r w:rsidRPr="000F06A7">
      <w:rPr>
        <w:sz w:val="16"/>
      </w:rPr>
      <w:fldChar w:fldCharType="separate"/>
    </w:r>
    <w:r>
      <w:rPr>
        <w:sz w:val="16"/>
      </w:rPr>
      <w:t>2</w:t>
    </w:r>
    <w:r w:rsidRPr="000F06A7">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7FCF8" w14:textId="77777777" w:rsidR="007541AC" w:rsidRDefault="007541AC">
    <w:pPr>
      <w:pStyle w:val="Voettekst"/>
      <w:jc w:val="right"/>
    </w:pPr>
  </w:p>
  <w:p w14:paraId="10580442" w14:textId="77777777" w:rsidR="007541AC" w:rsidRPr="0039208C" w:rsidRDefault="007541AC">
    <w:pPr>
      <w:pStyle w:val="Voettekst"/>
      <w:rPr>
        <w:rFonts w:ascii="Arial" w:hAnsi="Arial" w:cs="Arial"/>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BF52E" w14:textId="77777777" w:rsidR="007C53AE" w:rsidRDefault="007C53AE">
      <w:pPr>
        <w:spacing w:after="0" w:line="240" w:lineRule="auto"/>
      </w:pPr>
      <w:r>
        <w:separator/>
      </w:r>
    </w:p>
  </w:footnote>
  <w:footnote w:type="continuationSeparator" w:id="0">
    <w:p w14:paraId="510D9713" w14:textId="77777777" w:rsidR="007C53AE" w:rsidRDefault="007C53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D4882" w14:textId="113CFBC5" w:rsidR="007541AC" w:rsidRPr="000F06A7" w:rsidRDefault="00A306A6" w:rsidP="000303DD">
    <w:pPr>
      <w:pStyle w:val="Koptekst"/>
      <w:jc w:val="right"/>
    </w:pPr>
    <w:r>
      <w:rPr>
        <w:noProof/>
      </w:rPr>
      <w:drawing>
        <wp:anchor distT="0" distB="0" distL="114300" distR="114300" simplePos="0" relativeHeight="251658242" behindDoc="0" locked="0" layoutInCell="1" allowOverlap="1" wp14:anchorId="736DE479" wp14:editId="7C6482B2">
          <wp:simplePos x="0" y="0"/>
          <wp:positionH relativeFrom="column">
            <wp:posOffset>5356225</wp:posOffset>
          </wp:positionH>
          <wp:positionV relativeFrom="paragraph">
            <wp:posOffset>-305435</wp:posOffset>
          </wp:positionV>
          <wp:extent cx="1170940" cy="525780"/>
          <wp:effectExtent l="0" t="0" r="0" b="7620"/>
          <wp:wrapNone/>
          <wp:docPr id="2069035060" name="Afbeelding 2069035060" descr="Afbeelding met Lettertype, tekst, logo,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035060" name="Afbeelding 2069035060" descr="Afbeelding met Lettertype, tekst, logo, Graphics&#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170940" cy="525780"/>
                  </a:xfrm>
                  <a:prstGeom prst="rect">
                    <a:avLst/>
                  </a:prstGeom>
                </pic:spPr>
              </pic:pic>
            </a:graphicData>
          </a:graphic>
        </wp:anchor>
      </w:drawing>
    </w:r>
  </w:p>
  <w:p w14:paraId="1213992B" w14:textId="77777777" w:rsidR="007541AC" w:rsidRPr="000F06A7" w:rsidRDefault="007541A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ABBF4" w14:textId="426FF4A4" w:rsidR="007541AC" w:rsidRPr="000F06A7" w:rsidRDefault="00A306A6" w:rsidP="000303DD">
    <w:pPr>
      <w:pStyle w:val="Koptekst"/>
      <w:jc w:val="right"/>
    </w:pPr>
    <w:r w:rsidRPr="00A306A6">
      <w:rPr>
        <w:rFonts w:ascii="Verdana" w:eastAsia="Calibri" w:hAnsi="Verdana"/>
        <w:noProof/>
        <w:sz w:val="18"/>
        <w:szCs w:val="22"/>
        <w:lang w:val="nl-NL" w:eastAsia="en-US"/>
      </w:rPr>
      <w:drawing>
        <wp:anchor distT="0" distB="0" distL="114300" distR="114300" simplePos="0" relativeHeight="251658241" behindDoc="0" locked="0" layoutInCell="1" allowOverlap="1" wp14:anchorId="56EB06E9" wp14:editId="5C09219A">
          <wp:simplePos x="0" y="0"/>
          <wp:positionH relativeFrom="column">
            <wp:posOffset>-10855325</wp:posOffset>
          </wp:positionH>
          <wp:positionV relativeFrom="paragraph">
            <wp:posOffset>136525</wp:posOffset>
          </wp:positionV>
          <wp:extent cx="1170940" cy="525780"/>
          <wp:effectExtent l="0" t="0" r="0" b="7620"/>
          <wp:wrapNone/>
          <wp:docPr id="3" name="Afbeelding 3" descr="Afbeelding met Lettertype, tekst, logo,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Lettertype, tekst, logo, Graphics&#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170940" cy="525780"/>
                  </a:xfrm>
                  <a:prstGeom prst="rect">
                    <a:avLst/>
                  </a:prstGeom>
                </pic:spPr>
              </pic:pic>
            </a:graphicData>
          </a:graphic>
        </wp:anchor>
      </w:drawing>
    </w:r>
    <w:r w:rsidRPr="00A306A6">
      <w:rPr>
        <w:rFonts w:ascii="Verdana" w:eastAsia="Calibri" w:hAnsi="Verdana"/>
        <w:noProof/>
        <w:sz w:val="18"/>
        <w:szCs w:val="22"/>
        <w:lang w:val="nl-NL" w:eastAsia="en-US"/>
      </w:rPr>
      <w:drawing>
        <wp:anchor distT="0" distB="0" distL="114300" distR="114300" simplePos="0" relativeHeight="251658240" behindDoc="0" locked="0" layoutInCell="1" allowOverlap="1" wp14:anchorId="345E8B6A" wp14:editId="2A8CD8D0">
          <wp:simplePos x="0" y="0"/>
          <wp:positionH relativeFrom="column">
            <wp:posOffset>-9530715</wp:posOffset>
          </wp:positionH>
          <wp:positionV relativeFrom="paragraph">
            <wp:posOffset>198120</wp:posOffset>
          </wp:positionV>
          <wp:extent cx="1028065" cy="387985"/>
          <wp:effectExtent l="0" t="0" r="635" b="0"/>
          <wp:wrapNone/>
          <wp:docPr id="702192716" name="Afbeelding 702192716" descr="Afbeelding met Lettertype, Graphics, logo,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192716" name="Afbeelding 702192716" descr="Afbeelding met Lettertype, Graphics, logo, grafische vormgeving&#10;&#10;Automatisch gegenereerde beschrijving"/>
                  <pic:cNvPicPr/>
                </pic:nvPicPr>
                <pic:blipFill>
                  <a:blip r:embed="rId2">
                    <a:extLst>
                      <a:ext uri="{28A0092B-C50C-407E-A947-70E740481C1C}">
                        <a14:useLocalDpi xmlns:a14="http://schemas.microsoft.com/office/drawing/2010/main" val="0"/>
                      </a:ext>
                    </a:extLst>
                  </a:blip>
                  <a:stretch>
                    <a:fillRect/>
                  </a:stretch>
                </pic:blipFill>
                <pic:spPr>
                  <a:xfrm>
                    <a:off x="0" y="0"/>
                    <a:ext cx="1028065" cy="387985"/>
                  </a:xfrm>
                  <a:prstGeom prst="rect">
                    <a:avLst/>
                  </a:prstGeom>
                </pic:spPr>
              </pic:pic>
            </a:graphicData>
          </a:graphic>
          <wp14:sizeRelH relativeFrom="margin">
            <wp14:pctWidth>0</wp14:pctWidth>
          </wp14:sizeRelH>
          <wp14:sizeRelV relativeFrom="margin">
            <wp14:pctHeight>0</wp14:pctHeight>
          </wp14:sizeRelV>
        </wp:anchor>
      </w:drawing>
    </w:r>
  </w:p>
  <w:p w14:paraId="49993BA8" w14:textId="3307DC1C" w:rsidR="007541AC" w:rsidRPr="000F06A7" w:rsidRDefault="007541A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84181"/>
    <w:multiLevelType w:val="hybridMultilevel"/>
    <w:tmpl w:val="BAF01164"/>
    <w:lvl w:ilvl="0" w:tplc="19588DC8">
      <w:start w:val="1"/>
      <w:numFmt w:val="lowerLetter"/>
      <w:lvlText w:val="%1."/>
      <w:lvlJc w:val="left"/>
      <w:pPr>
        <w:ind w:left="1800" w:hanging="360"/>
      </w:pPr>
      <w:rPr>
        <w:rFonts w:hint="default"/>
        <w:b w:val="0"/>
      </w:rPr>
    </w:lvl>
    <w:lvl w:ilvl="1" w:tplc="86444EAE">
      <w:start w:val="1"/>
      <w:numFmt w:val="lowerLetter"/>
      <w:lvlText w:val="%2."/>
      <w:lvlJc w:val="left"/>
      <w:pPr>
        <w:tabs>
          <w:tab w:val="num" w:pos="1134"/>
        </w:tabs>
        <w:ind w:left="1134" w:hanging="567"/>
      </w:pPr>
      <w:rPr>
        <w:rFonts w:hint="default"/>
        <w:b w:val="0"/>
      </w:r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abstractNum w:abstractNumId="1" w15:restartNumberingAfterBreak="0">
    <w:nsid w:val="08F96430"/>
    <w:multiLevelType w:val="multilevel"/>
    <w:tmpl w:val="E2BE4B1C"/>
    <w:styleLink w:val="Stijl2"/>
    <w:lvl w:ilvl="0">
      <w:start w:val="1"/>
      <w:numFmt w:val="decimal"/>
      <w:pStyle w:val="Kop1"/>
      <w:lvlText w:val="Artikel %1."/>
      <w:lvlJc w:val="left"/>
      <w:pPr>
        <w:ind w:left="360" w:hanging="360"/>
      </w:pPr>
      <w:rPr>
        <w:rFonts w:ascii="Calibri" w:hAnsi="Calibri" w:hint="default"/>
        <w:b w:val="0"/>
        <w:bCs w:val="0"/>
        <w:i w:val="0"/>
        <w:iCs w:val="0"/>
        <w:caps w:val="0"/>
        <w:smallCaps w:val="0"/>
        <w:strike w:val="0"/>
        <w:dstrike w:val="0"/>
        <w:noProof w:val="0"/>
        <w:vanish w:val="0"/>
        <w:color w:val="000000"/>
        <w:spacing w:val="0"/>
        <w:kern w:val="0"/>
        <w:position w:val="0"/>
        <w:sz w:val="1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id"/>
      <w:lvlText w:val="Lid %1.%2"/>
      <w:lvlJc w:val="left"/>
      <w:pPr>
        <w:ind w:left="576" w:hanging="576"/>
      </w:pPr>
      <w:rPr>
        <w:rFonts w:hint="default"/>
        <w:b w:val="0"/>
      </w:rPr>
    </w:lvl>
    <w:lvl w:ilvl="2">
      <w:start w:val="1"/>
      <w:numFmt w:val="decimal"/>
      <w:lvlText w:val="%1.%2.%3"/>
      <w:lvlJc w:val="left"/>
      <w:pPr>
        <w:ind w:left="720" w:hanging="720"/>
      </w:pPr>
      <w:rPr>
        <w:rFonts w:hint="default"/>
        <w:b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09327465"/>
    <w:multiLevelType w:val="hybridMultilevel"/>
    <w:tmpl w:val="8BAE27AA"/>
    <w:lvl w:ilvl="0" w:tplc="04130011">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0D582D09"/>
    <w:multiLevelType w:val="hybridMultilevel"/>
    <w:tmpl w:val="EB861102"/>
    <w:lvl w:ilvl="0" w:tplc="1CD69296">
      <w:start w:val="1"/>
      <w:numFmt w:val="lowerLetter"/>
      <w:lvlText w:val="%1."/>
      <w:lvlJc w:val="left"/>
      <w:pPr>
        <w:ind w:left="1065" w:hanging="360"/>
      </w:pPr>
      <w:rPr>
        <w:rFonts w:hint="default"/>
      </w:rPr>
    </w:lvl>
    <w:lvl w:ilvl="1" w:tplc="04130019" w:tentative="1">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abstractNum w:abstractNumId="4" w15:restartNumberingAfterBreak="0">
    <w:nsid w:val="0E422F94"/>
    <w:multiLevelType w:val="hybridMultilevel"/>
    <w:tmpl w:val="4B160D7E"/>
    <w:lvl w:ilvl="0" w:tplc="04130001">
      <w:start w:val="1"/>
      <w:numFmt w:val="bullet"/>
      <w:lvlText w:val=""/>
      <w:lvlJc w:val="left"/>
      <w:pPr>
        <w:ind w:left="360" w:hanging="360"/>
      </w:pPr>
      <w:rPr>
        <w:rFonts w:ascii="Symbol" w:hAnsi="Symbol" w:hint="default"/>
      </w:rPr>
    </w:lvl>
    <w:lvl w:ilvl="1" w:tplc="04130001">
      <w:start w:val="1"/>
      <w:numFmt w:val="bullet"/>
      <w:lvlText w:val=""/>
      <w:lvlJc w:val="left"/>
      <w:pPr>
        <w:ind w:left="1080" w:hanging="360"/>
      </w:pPr>
      <w:rPr>
        <w:rFonts w:ascii="Symbol" w:hAnsi="Symbo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1A0D2C08"/>
    <w:multiLevelType w:val="hybridMultilevel"/>
    <w:tmpl w:val="EECEE466"/>
    <w:lvl w:ilvl="0" w:tplc="04130001">
      <w:start w:val="1"/>
      <w:numFmt w:val="bullet"/>
      <w:lvlText w:val=""/>
      <w:lvlJc w:val="left"/>
      <w:pPr>
        <w:ind w:left="1425" w:hanging="360"/>
      </w:pPr>
      <w:rPr>
        <w:rFonts w:ascii="Symbol" w:hAnsi="Symbol" w:hint="default"/>
      </w:rPr>
    </w:lvl>
    <w:lvl w:ilvl="1" w:tplc="04130003" w:tentative="1">
      <w:start w:val="1"/>
      <w:numFmt w:val="bullet"/>
      <w:lvlText w:val="o"/>
      <w:lvlJc w:val="left"/>
      <w:pPr>
        <w:ind w:left="2145" w:hanging="360"/>
      </w:pPr>
      <w:rPr>
        <w:rFonts w:ascii="Courier New" w:hAnsi="Courier New" w:cs="Courier New" w:hint="default"/>
      </w:rPr>
    </w:lvl>
    <w:lvl w:ilvl="2" w:tplc="04130005">
      <w:start w:val="1"/>
      <w:numFmt w:val="bullet"/>
      <w:lvlText w:val=""/>
      <w:lvlJc w:val="left"/>
      <w:pPr>
        <w:ind w:left="2865" w:hanging="360"/>
      </w:pPr>
      <w:rPr>
        <w:rFonts w:ascii="Wingdings" w:hAnsi="Wingdings" w:hint="default"/>
      </w:rPr>
    </w:lvl>
    <w:lvl w:ilvl="3" w:tplc="04130001" w:tentative="1">
      <w:start w:val="1"/>
      <w:numFmt w:val="bullet"/>
      <w:lvlText w:val=""/>
      <w:lvlJc w:val="left"/>
      <w:pPr>
        <w:ind w:left="3585" w:hanging="360"/>
      </w:pPr>
      <w:rPr>
        <w:rFonts w:ascii="Symbol" w:hAnsi="Symbol" w:hint="default"/>
      </w:rPr>
    </w:lvl>
    <w:lvl w:ilvl="4" w:tplc="04130003" w:tentative="1">
      <w:start w:val="1"/>
      <w:numFmt w:val="bullet"/>
      <w:lvlText w:val="o"/>
      <w:lvlJc w:val="left"/>
      <w:pPr>
        <w:ind w:left="4305" w:hanging="360"/>
      </w:pPr>
      <w:rPr>
        <w:rFonts w:ascii="Courier New" w:hAnsi="Courier New" w:cs="Courier New" w:hint="default"/>
      </w:rPr>
    </w:lvl>
    <w:lvl w:ilvl="5" w:tplc="04130005" w:tentative="1">
      <w:start w:val="1"/>
      <w:numFmt w:val="bullet"/>
      <w:lvlText w:val=""/>
      <w:lvlJc w:val="left"/>
      <w:pPr>
        <w:ind w:left="5025" w:hanging="360"/>
      </w:pPr>
      <w:rPr>
        <w:rFonts w:ascii="Wingdings" w:hAnsi="Wingdings" w:hint="default"/>
      </w:rPr>
    </w:lvl>
    <w:lvl w:ilvl="6" w:tplc="04130001" w:tentative="1">
      <w:start w:val="1"/>
      <w:numFmt w:val="bullet"/>
      <w:lvlText w:val=""/>
      <w:lvlJc w:val="left"/>
      <w:pPr>
        <w:ind w:left="5745" w:hanging="360"/>
      </w:pPr>
      <w:rPr>
        <w:rFonts w:ascii="Symbol" w:hAnsi="Symbol" w:hint="default"/>
      </w:rPr>
    </w:lvl>
    <w:lvl w:ilvl="7" w:tplc="04130003" w:tentative="1">
      <w:start w:val="1"/>
      <w:numFmt w:val="bullet"/>
      <w:lvlText w:val="o"/>
      <w:lvlJc w:val="left"/>
      <w:pPr>
        <w:ind w:left="6465" w:hanging="360"/>
      </w:pPr>
      <w:rPr>
        <w:rFonts w:ascii="Courier New" w:hAnsi="Courier New" w:cs="Courier New" w:hint="default"/>
      </w:rPr>
    </w:lvl>
    <w:lvl w:ilvl="8" w:tplc="04130005" w:tentative="1">
      <w:start w:val="1"/>
      <w:numFmt w:val="bullet"/>
      <w:lvlText w:val=""/>
      <w:lvlJc w:val="left"/>
      <w:pPr>
        <w:ind w:left="7185" w:hanging="360"/>
      </w:pPr>
      <w:rPr>
        <w:rFonts w:ascii="Wingdings" w:hAnsi="Wingdings" w:hint="default"/>
      </w:rPr>
    </w:lvl>
  </w:abstractNum>
  <w:abstractNum w:abstractNumId="6" w15:restartNumberingAfterBreak="0">
    <w:nsid w:val="32B92590"/>
    <w:multiLevelType w:val="hybridMultilevel"/>
    <w:tmpl w:val="82069D8C"/>
    <w:lvl w:ilvl="0" w:tplc="04130001">
      <w:start w:val="1"/>
      <w:numFmt w:val="bullet"/>
      <w:lvlText w:val=""/>
      <w:lvlJc w:val="left"/>
      <w:pPr>
        <w:ind w:left="720" w:hanging="360"/>
      </w:pPr>
      <w:rPr>
        <w:rFonts w:ascii="Symbol" w:hAnsi="Symbol"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A4B044B"/>
    <w:multiLevelType w:val="hybridMultilevel"/>
    <w:tmpl w:val="D67600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1A35E73"/>
    <w:multiLevelType w:val="multilevel"/>
    <w:tmpl w:val="55FAB9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1DE219C"/>
    <w:multiLevelType w:val="hybridMultilevel"/>
    <w:tmpl w:val="E514B98E"/>
    <w:lvl w:ilvl="0" w:tplc="04130011">
      <w:start w:val="1"/>
      <w:numFmt w:val="decimal"/>
      <w:lvlText w:val="%1)"/>
      <w:lvlJc w:val="left"/>
      <w:pPr>
        <w:ind w:left="768" w:hanging="360"/>
      </w:pPr>
    </w:lvl>
    <w:lvl w:ilvl="1" w:tplc="04130019" w:tentative="1">
      <w:start w:val="1"/>
      <w:numFmt w:val="lowerLetter"/>
      <w:lvlText w:val="%2."/>
      <w:lvlJc w:val="left"/>
      <w:pPr>
        <w:ind w:left="1488" w:hanging="360"/>
      </w:pPr>
    </w:lvl>
    <w:lvl w:ilvl="2" w:tplc="0413001B" w:tentative="1">
      <w:start w:val="1"/>
      <w:numFmt w:val="lowerRoman"/>
      <w:lvlText w:val="%3."/>
      <w:lvlJc w:val="right"/>
      <w:pPr>
        <w:ind w:left="2208" w:hanging="180"/>
      </w:pPr>
    </w:lvl>
    <w:lvl w:ilvl="3" w:tplc="0413000F" w:tentative="1">
      <w:start w:val="1"/>
      <w:numFmt w:val="decimal"/>
      <w:lvlText w:val="%4."/>
      <w:lvlJc w:val="left"/>
      <w:pPr>
        <w:ind w:left="2928" w:hanging="360"/>
      </w:pPr>
    </w:lvl>
    <w:lvl w:ilvl="4" w:tplc="04130019" w:tentative="1">
      <w:start w:val="1"/>
      <w:numFmt w:val="lowerLetter"/>
      <w:lvlText w:val="%5."/>
      <w:lvlJc w:val="left"/>
      <w:pPr>
        <w:ind w:left="3648" w:hanging="360"/>
      </w:pPr>
    </w:lvl>
    <w:lvl w:ilvl="5" w:tplc="0413001B" w:tentative="1">
      <w:start w:val="1"/>
      <w:numFmt w:val="lowerRoman"/>
      <w:lvlText w:val="%6."/>
      <w:lvlJc w:val="right"/>
      <w:pPr>
        <w:ind w:left="4368" w:hanging="180"/>
      </w:pPr>
    </w:lvl>
    <w:lvl w:ilvl="6" w:tplc="0413000F" w:tentative="1">
      <w:start w:val="1"/>
      <w:numFmt w:val="decimal"/>
      <w:lvlText w:val="%7."/>
      <w:lvlJc w:val="left"/>
      <w:pPr>
        <w:ind w:left="5088" w:hanging="360"/>
      </w:pPr>
    </w:lvl>
    <w:lvl w:ilvl="7" w:tplc="04130019" w:tentative="1">
      <w:start w:val="1"/>
      <w:numFmt w:val="lowerLetter"/>
      <w:lvlText w:val="%8."/>
      <w:lvlJc w:val="left"/>
      <w:pPr>
        <w:ind w:left="5808" w:hanging="360"/>
      </w:pPr>
    </w:lvl>
    <w:lvl w:ilvl="8" w:tplc="0413001B" w:tentative="1">
      <w:start w:val="1"/>
      <w:numFmt w:val="lowerRoman"/>
      <w:lvlText w:val="%9."/>
      <w:lvlJc w:val="right"/>
      <w:pPr>
        <w:ind w:left="6528" w:hanging="180"/>
      </w:pPr>
    </w:lvl>
  </w:abstractNum>
  <w:abstractNum w:abstractNumId="10" w15:restartNumberingAfterBreak="0">
    <w:nsid w:val="493E21EA"/>
    <w:multiLevelType w:val="hybridMultilevel"/>
    <w:tmpl w:val="7E0E7058"/>
    <w:lvl w:ilvl="0" w:tplc="BBA41016">
      <w:start w:val="1"/>
      <w:numFmt w:val="decimal"/>
      <w:lvlText w:val="%1)"/>
      <w:lvlJc w:val="left"/>
      <w:pPr>
        <w:ind w:left="1773" w:hanging="360"/>
      </w:pPr>
      <w:rPr>
        <w:rFonts w:cstheme="minorBidi" w:hint="default"/>
      </w:rPr>
    </w:lvl>
    <w:lvl w:ilvl="1" w:tplc="04130019" w:tentative="1">
      <w:start w:val="1"/>
      <w:numFmt w:val="lowerLetter"/>
      <w:lvlText w:val="%2."/>
      <w:lvlJc w:val="left"/>
      <w:pPr>
        <w:ind w:left="2493" w:hanging="360"/>
      </w:pPr>
    </w:lvl>
    <w:lvl w:ilvl="2" w:tplc="0413001B" w:tentative="1">
      <w:start w:val="1"/>
      <w:numFmt w:val="lowerRoman"/>
      <w:lvlText w:val="%3."/>
      <w:lvlJc w:val="right"/>
      <w:pPr>
        <w:ind w:left="3213" w:hanging="180"/>
      </w:pPr>
    </w:lvl>
    <w:lvl w:ilvl="3" w:tplc="0413000F" w:tentative="1">
      <w:start w:val="1"/>
      <w:numFmt w:val="decimal"/>
      <w:lvlText w:val="%4."/>
      <w:lvlJc w:val="left"/>
      <w:pPr>
        <w:ind w:left="3933" w:hanging="360"/>
      </w:pPr>
    </w:lvl>
    <w:lvl w:ilvl="4" w:tplc="04130019" w:tentative="1">
      <w:start w:val="1"/>
      <w:numFmt w:val="lowerLetter"/>
      <w:lvlText w:val="%5."/>
      <w:lvlJc w:val="left"/>
      <w:pPr>
        <w:ind w:left="4653" w:hanging="360"/>
      </w:pPr>
    </w:lvl>
    <w:lvl w:ilvl="5" w:tplc="0413001B" w:tentative="1">
      <w:start w:val="1"/>
      <w:numFmt w:val="lowerRoman"/>
      <w:lvlText w:val="%6."/>
      <w:lvlJc w:val="right"/>
      <w:pPr>
        <w:ind w:left="5373" w:hanging="180"/>
      </w:pPr>
    </w:lvl>
    <w:lvl w:ilvl="6" w:tplc="0413000F" w:tentative="1">
      <w:start w:val="1"/>
      <w:numFmt w:val="decimal"/>
      <w:lvlText w:val="%7."/>
      <w:lvlJc w:val="left"/>
      <w:pPr>
        <w:ind w:left="6093" w:hanging="360"/>
      </w:pPr>
    </w:lvl>
    <w:lvl w:ilvl="7" w:tplc="04130019" w:tentative="1">
      <w:start w:val="1"/>
      <w:numFmt w:val="lowerLetter"/>
      <w:lvlText w:val="%8."/>
      <w:lvlJc w:val="left"/>
      <w:pPr>
        <w:ind w:left="6813" w:hanging="360"/>
      </w:pPr>
    </w:lvl>
    <w:lvl w:ilvl="8" w:tplc="0413001B" w:tentative="1">
      <w:start w:val="1"/>
      <w:numFmt w:val="lowerRoman"/>
      <w:lvlText w:val="%9."/>
      <w:lvlJc w:val="right"/>
      <w:pPr>
        <w:ind w:left="7533" w:hanging="180"/>
      </w:pPr>
    </w:lvl>
  </w:abstractNum>
  <w:abstractNum w:abstractNumId="11" w15:restartNumberingAfterBreak="0">
    <w:nsid w:val="577039B7"/>
    <w:multiLevelType w:val="hybridMultilevel"/>
    <w:tmpl w:val="16B6C4D0"/>
    <w:lvl w:ilvl="0" w:tplc="04130015">
      <w:start w:val="1"/>
      <w:numFmt w:val="upperLetter"/>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59B24853"/>
    <w:multiLevelType w:val="multilevel"/>
    <w:tmpl w:val="E2BE4B1C"/>
    <w:numStyleLink w:val="Stijl2"/>
  </w:abstractNum>
  <w:abstractNum w:abstractNumId="13" w15:restartNumberingAfterBreak="0">
    <w:nsid w:val="5B411C9A"/>
    <w:multiLevelType w:val="multilevel"/>
    <w:tmpl w:val="1BE230F2"/>
    <w:lvl w:ilvl="0">
      <w:start w:val="4"/>
      <w:numFmt w:val="decimal"/>
      <w:lvlText w:val="%1."/>
      <w:lvlJc w:val="left"/>
      <w:pPr>
        <w:tabs>
          <w:tab w:val="num" w:pos="360"/>
        </w:tabs>
        <w:ind w:left="360" w:hanging="360"/>
      </w:pPr>
      <w:rPr>
        <w:rFonts w:hint="default"/>
      </w:rPr>
    </w:lvl>
    <w:lvl w:ilvl="1">
      <w:start w:val="1"/>
      <w:numFmt w:val="decimal"/>
      <w:lvlText w:val="5.%2"/>
      <w:lvlJc w:val="left"/>
      <w:pPr>
        <w:tabs>
          <w:tab w:val="num" w:pos="1134"/>
        </w:tabs>
        <w:ind w:left="567" w:hanging="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661177F8"/>
    <w:multiLevelType w:val="hybridMultilevel"/>
    <w:tmpl w:val="7C44E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A237C6E"/>
    <w:multiLevelType w:val="hybridMultilevel"/>
    <w:tmpl w:val="8FA2CE1E"/>
    <w:lvl w:ilvl="0" w:tplc="C0B45CE8">
      <w:start w:val="1"/>
      <w:numFmt w:val="decimal"/>
      <w:lvlText w:val="%1."/>
      <w:lvlJc w:val="left"/>
      <w:pPr>
        <w:tabs>
          <w:tab w:val="num" w:pos="567"/>
        </w:tabs>
        <w:ind w:left="567" w:hanging="567"/>
      </w:pPr>
      <w:rPr>
        <w:rFonts w:hint="default"/>
      </w:rPr>
    </w:lvl>
    <w:lvl w:ilvl="1" w:tplc="04130019" w:tentative="1">
      <w:start w:val="1"/>
      <w:numFmt w:val="lowerLetter"/>
      <w:lvlText w:val="%2."/>
      <w:lvlJc w:val="left"/>
      <w:pPr>
        <w:tabs>
          <w:tab w:val="num" w:pos="1647"/>
        </w:tabs>
        <w:ind w:left="1647" w:hanging="360"/>
      </w:pPr>
    </w:lvl>
    <w:lvl w:ilvl="2" w:tplc="0413001B" w:tentative="1">
      <w:start w:val="1"/>
      <w:numFmt w:val="lowerRoman"/>
      <w:lvlText w:val="%3."/>
      <w:lvlJc w:val="right"/>
      <w:pPr>
        <w:tabs>
          <w:tab w:val="num" w:pos="2367"/>
        </w:tabs>
        <w:ind w:left="2367" w:hanging="180"/>
      </w:pPr>
    </w:lvl>
    <w:lvl w:ilvl="3" w:tplc="0413000F" w:tentative="1">
      <w:start w:val="1"/>
      <w:numFmt w:val="decimal"/>
      <w:lvlText w:val="%4."/>
      <w:lvlJc w:val="left"/>
      <w:pPr>
        <w:tabs>
          <w:tab w:val="num" w:pos="3087"/>
        </w:tabs>
        <w:ind w:left="3087" w:hanging="360"/>
      </w:pPr>
    </w:lvl>
    <w:lvl w:ilvl="4" w:tplc="04130019" w:tentative="1">
      <w:start w:val="1"/>
      <w:numFmt w:val="lowerLetter"/>
      <w:lvlText w:val="%5."/>
      <w:lvlJc w:val="left"/>
      <w:pPr>
        <w:tabs>
          <w:tab w:val="num" w:pos="3807"/>
        </w:tabs>
        <w:ind w:left="3807" w:hanging="360"/>
      </w:pPr>
    </w:lvl>
    <w:lvl w:ilvl="5" w:tplc="0413001B" w:tentative="1">
      <w:start w:val="1"/>
      <w:numFmt w:val="lowerRoman"/>
      <w:lvlText w:val="%6."/>
      <w:lvlJc w:val="right"/>
      <w:pPr>
        <w:tabs>
          <w:tab w:val="num" w:pos="4527"/>
        </w:tabs>
        <w:ind w:left="4527" w:hanging="180"/>
      </w:pPr>
    </w:lvl>
    <w:lvl w:ilvl="6" w:tplc="0413000F" w:tentative="1">
      <w:start w:val="1"/>
      <w:numFmt w:val="decimal"/>
      <w:lvlText w:val="%7."/>
      <w:lvlJc w:val="left"/>
      <w:pPr>
        <w:tabs>
          <w:tab w:val="num" w:pos="5247"/>
        </w:tabs>
        <w:ind w:left="5247" w:hanging="360"/>
      </w:pPr>
    </w:lvl>
    <w:lvl w:ilvl="7" w:tplc="04130019" w:tentative="1">
      <w:start w:val="1"/>
      <w:numFmt w:val="lowerLetter"/>
      <w:lvlText w:val="%8."/>
      <w:lvlJc w:val="left"/>
      <w:pPr>
        <w:tabs>
          <w:tab w:val="num" w:pos="5967"/>
        </w:tabs>
        <w:ind w:left="5967" w:hanging="360"/>
      </w:pPr>
    </w:lvl>
    <w:lvl w:ilvl="8" w:tplc="0413001B" w:tentative="1">
      <w:start w:val="1"/>
      <w:numFmt w:val="lowerRoman"/>
      <w:lvlText w:val="%9."/>
      <w:lvlJc w:val="right"/>
      <w:pPr>
        <w:tabs>
          <w:tab w:val="num" w:pos="6687"/>
        </w:tabs>
        <w:ind w:left="6687" w:hanging="180"/>
      </w:pPr>
    </w:lvl>
  </w:abstractNum>
  <w:abstractNum w:abstractNumId="16" w15:restartNumberingAfterBreak="0">
    <w:nsid w:val="6CDA45EF"/>
    <w:multiLevelType w:val="hybridMultilevel"/>
    <w:tmpl w:val="57B4ED38"/>
    <w:lvl w:ilvl="0" w:tplc="0413000F">
      <w:start w:val="1"/>
      <w:numFmt w:val="decimal"/>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7" w15:restartNumberingAfterBreak="0">
    <w:nsid w:val="7551712F"/>
    <w:multiLevelType w:val="hybridMultilevel"/>
    <w:tmpl w:val="01C8B89E"/>
    <w:lvl w:ilvl="0" w:tplc="B1D0236E">
      <w:start w:val="1"/>
      <w:numFmt w:val="decimal"/>
      <w:lvlText w:val="%1)"/>
      <w:lvlJc w:val="left"/>
      <w:pPr>
        <w:ind w:left="710" w:hanging="710"/>
      </w:pPr>
      <w:rPr>
        <w:rFonts w:hint="default"/>
      </w:rPr>
    </w:lvl>
    <w:lvl w:ilvl="1" w:tplc="9196BBB0">
      <w:start w:val="1"/>
      <w:numFmt w:val="decimal"/>
      <w:lvlText w:val="%2."/>
      <w:lvlJc w:val="left"/>
      <w:pPr>
        <w:ind w:left="1430" w:hanging="710"/>
      </w:pPr>
      <w:rPr>
        <w:rFonts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784C41FC"/>
    <w:multiLevelType w:val="hybridMultilevel"/>
    <w:tmpl w:val="160E7CDA"/>
    <w:lvl w:ilvl="0" w:tplc="04130011">
      <w:start w:val="1"/>
      <w:numFmt w:val="decimal"/>
      <w:lvlText w:val="%1)"/>
      <w:lvlJc w:val="left"/>
      <w:pPr>
        <w:ind w:left="720" w:hanging="360"/>
      </w:pPr>
      <w:rPr>
        <w:rFonts w:hint="default"/>
      </w:rPr>
    </w:lvl>
    <w:lvl w:ilvl="1" w:tplc="43C08276">
      <w:start w:val="1"/>
      <w:numFmt w:val="decimal"/>
      <w:lvlText w:val="%2."/>
      <w:lvlJc w:val="left"/>
      <w:pPr>
        <w:ind w:left="1785" w:hanging="705"/>
      </w:pPr>
      <w:rPr>
        <w:rFonts w:hint="default"/>
        <w:sz w:val="20"/>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7B3A3738"/>
    <w:multiLevelType w:val="hybridMultilevel"/>
    <w:tmpl w:val="4DF882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D877B93"/>
    <w:multiLevelType w:val="hybridMultilevel"/>
    <w:tmpl w:val="32703FB6"/>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7E276ACB"/>
    <w:multiLevelType w:val="hybridMultilevel"/>
    <w:tmpl w:val="9AA2D8B8"/>
    <w:lvl w:ilvl="0" w:tplc="CE4A86B6">
      <w:start w:val="1"/>
      <w:numFmt w:val="lowerLetter"/>
      <w:lvlText w:val="%1."/>
      <w:lvlJc w:val="left"/>
      <w:pPr>
        <w:tabs>
          <w:tab w:val="num" w:pos="1134"/>
        </w:tabs>
        <w:ind w:left="1134" w:hanging="567"/>
      </w:pPr>
      <w:rPr>
        <w:rFonts w:hint="default"/>
        <w:b w:val="0"/>
      </w:rPr>
    </w:lvl>
    <w:lvl w:ilvl="1" w:tplc="3D2ADFC2">
      <w:start w:val="1"/>
      <w:numFmt w:val="lowerLetter"/>
      <w:lvlText w:val="%2."/>
      <w:lvlJc w:val="left"/>
      <w:pPr>
        <w:ind w:left="1440" w:hanging="360"/>
      </w:pPr>
      <w:rPr>
        <w:rFonts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2" w15:restartNumberingAfterBreak="0">
    <w:nsid w:val="7F011102"/>
    <w:multiLevelType w:val="hybridMultilevel"/>
    <w:tmpl w:val="594634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38417022">
    <w:abstractNumId w:val="18"/>
  </w:num>
  <w:num w:numId="2" w16cid:durableId="1061714290">
    <w:abstractNumId w:val="9"/>
  </w:num>
  <w:num w:numId="3" w16cid:durableId="2071690775">
    <w:abstractNumId w:val="1"/>
  </w:num>
  <w:num w:numId="4" w16cid:durableId="419108036">
    <w:abstractNumId w:val="12"/>
    <w:lvlOverride w:ilvl="0">
      <w:lvl w:ilvl="0">
        <w:start w:val="1"/>
        <w:numFmt w:val="decimal"/>
        <w:pStyle w:val="Kop1"/>
        <w:lvlText w:val="%1"/>
        <w:lvlJc w:val="left"/>
        <w:pPr>
          <w:ind w:left="432" w:hanging="432"/>
        </w:pPr>
      </w:lvl>
    </w:lvlOverride>
    <w:lvlOverride w:ilvl="1">
      <w:lvl w:ilvl="1">
        <w:start w:val="1"/>
        <w:numFmt w:val="decimal"/>
        <w:pStyle w:val="Lid"/>
        <w:lvlText w:val="%1.%2"/>
        <w:lvlJc w:val="left"/>
        <w:pPr>
          <w:ind w:left="576" w:hanging="576"/>
        </w:pPr>
        <w:rPr>
          <w:b w:val="0"/>
        </w:rPr>
      </w:lvl>
    </w:lvlOverride>
    <w:lvlOverride w:ilvl="2">
      <w:lvl w:ilvl="2">
        <w:start w:val="1"/>
        <w:numFmt w:val="decimal"/>
        <w:lvlText w:val="%1.%2.%3"/>
        <w:lvlJc w:val="left"/>
        <w:pPr>
          <w:ind w:left="720" w:hanging="720"/>
        </w:pPr>
      </w:lvl>
    </w:lvlOverride>
    <w:lvlOverride w:ilvl="3">
      <w:lvl w:ilvl="3">
        <w:start w:val="1"/>
        <w:numFmt w:val="decimal"/>
        <w:lvlText w:val="%1.%2.%3.%4"/>
        <w:lvlJc w:val="left"/>
        <w:pPr>
          <w:ind w:left="864" w:hanging="864"/>
        </w:pPr>
      </w:lvl>
    </w:lvlOverride>
    <w:lvlOverride w:ilvl="4">
      <w:lvl w:ilvl="4">
        <w:start w:val="1"/>
        <w:numFmt w:val="decimal"/>
        <w:lvlText w:val="%1.%2.%3.%4.%5"/>
        <w:lvlJc w:val="left"/>
        <w:pPr>
          <w:ind w:left="1008" w:hanging="1008"/>
        </w:pPr>
      </w:lvl>
    </w:lvlOverride>
    <w:lvlOverride w:ilvl="5">
      <w:lvl w:ilvl="5">
        <w:start w:val="1"/>
        <w:numFmt w:val="decimal"/>
        <w:lvlText w:val="%1.%2.%3.%4.%5.%6"/>
        <w:lvlJc w:val="left"/>
        <w:pPr>
          <w:ind w:left="1152" w:hanging="1152"/>
        </w:pPr>
      </w:lvl>
    </w:lvlOverride>
    <w:lvlOverride w:ilvl="6">
      <w:lvl w:ilvl="6">
        <w:start w:val="1"/>
        <w:numFmt w:val="decimal"/>
        <w:lvlText w:val="%1.%2.%3.%4.%5.%6.%7"/>
        <w:lvlJc w:val="left"/>
        <w:pPr>
          <w:ind w:left="1296" w:hanging="1296"/>
        </w:pPr>
      </w:lvl>
    </w:lvlOverride>
    <w:lvlOverride w:ilvl="7">
      <w:lvl w:ilvl="7">
        <w:start w:val="1"/>
        <w:numFmt w:val="decimal"/>
        <w:lvlText w:val="%1.%2.%3.%4.%5.%6.%7.%8"/>
        <w:lvlJc w:val="left"/>
        <w:pPr>
          <w:ind w:left="1440" w:hanging="1440"/>
        </w:pPr>
      </w:lvl>
    </w:lvlOverride>
    <w:lvlOverride w:ilvl="8">
      <w:lvl w:ilvl="8">
        <w:start w:val="1"/>
        <w:numFmt w:val="decimal"/>
        <w:lvlText w:val="%1.%2.%3.%4.%5.%6.%7.%8.%9"/>
        <w:lvlJc w:val="left"/>
        <w:pPr>
          <w:ind w:left="1584" w:hanging="1584"/>
        </w:pPr>
      </w:lvl>
    </w:lvlOverride>
  </w:num>
  <w:num w:numId="5" w16cid:durableId="1818768031">
    <w:abstractNumId w:val="12"/>
    <w:lvlOverride w:ilvl="0">
      <w:lvl w:ilvl="0">
        <w:start w:val="1"/>
        <w:numFmt w:val="decimal"/>
        <w:pStyle w:val="Kop1"/>
        <w:lvlText w:val="%1"/>
        <w:lvlJc w:val="left"/>
        <w:pPr>
          <w:ind w:left="432" w:hanging="432"/>
        </w:pPr>
      </w:lvl>
    </w:lvlOverride>
    <w:lvlOverride w:ilvl="1">
      <w:lvl w:ilvl="1">
        <w:start w:val="1"/>
        <w:numFmt w:val="decimal"/>
        <w:pStyle w:val="Lid"/>
        <w:lvlText w:val="%1.%2"/>
        <w:lvlJc w:val="left"/>
        <w:pPr>
          <w:ind w:left="576" w:hanging="576"/>
        </w:pPr>
        <w:rPr>
          <w:b w:val="0"/>
        </w:rPr>
      </w:lvl>
    </w:lvlOverride>
    <w:lvlOverride w:ilvl="2">
      <w:lvl w:ilvl="2">
        <w:start w:val="1"/>
        <w:numFmt w:val="decimal"/>
        <w:lvlText w:val="%1.%2.%3"/>
        <w:lvlJc w:val="left"/>
        <w:pPr>
          <w:ind w:left="720" w:hanging="720"/>
        </w:pPr>
      </w:lvl>
    </w:lvlOverride>
    <w:lvlOverride w:ilvl="3">
      <w:lvl w:ilvl="3">
        <w:start w:val="1"/>
        <w:numFmt w:val="decimal"/>
        <w:lvlText w:val="%1.%2.%3.%4"/>
        <w:lvlJc w:val="left"/>
        <w:pPr>
          <w:ind w:left="864" w:hanging="864"/>
        </w:pPr>
      </w:lvl>
    </w:lvlOverride>
    <w:lvlOverride w:ilvl="4">
      <w:lvl w:ilvl="4">
        <w:start w:val="1"/>
        <w:numFmt w:val="decimal"/>
        <w:lvlText w:val="%1.%2.%3.%4.%5"/>
        <w:lvlJc w:val="left"/>
        <w:pPr>
          <w:ind w:left="1008" w:hanging="1008"/>
        </w:pPr>
      </w:lvl>
    </w:lvlOverride>
    <w:lvlOverride w:ilvl="5">
      <w:lvl w:ilvl="5">
        <w:start w:val="1"/>
        <w:numFmt w:val="decimal"/>
        <w:lvlText w:val="%1.%2.%3.%4.%5.%6"/>
        <w:lvlJc w:val="left"/>
        <w:pPr>
          <w:ind w:left="1152" w:hanging="1152"/>
        </w:pPr>
      </w:lvl>
    </w:lvlOverride>
    <w:lvlOverride w:ilvl="6">
      <w:lvl w:ilvl="6">
        <w:start w:val="1"/>
        <w:numFmt w:val="decimal"/>
        <w:lvlText w:val="%1.%2.%3.%4.%5.%6.%7"/>
        <w:lvlJc w:val="left"/>
        <w:pPr>
          <w:ind w:left="1296" w:hanging="1296"/>
        </w:pPr>
      </w:lvl>
    </w:lvlOverride>
    <w:lvlOverride w:ilvl="7">
      <w:lvl w:ilvl="7">
        <w:start w:val="1"/>
        <w:numFmt w:val="decimal"/>
        <w:lvlText w:val="%1.%2.%3.%4.%5.%6.%7.%8"/>
        <w:lvlJc w:val="left"/>
        <w:pPr>
          <w:ind w:left="1440" w:hanging="1440"/>
        </w:pPr>
      </w:lvl>
    </w:lvlOverride>
    <w:lvlOverride w:ilvl="8">
      <w:lvl w:ilvl="8">
        <w:start w:val="1"/>
        <w:numFmt w:val="decimal"/>
        <w:lvlText w:val="%1.%2.%3.%4.%5.%6.%7.%8.%9"/>
        <w:lvlJc w:val="left"/>
        <w:pPr>
          <w:ind w:left="1584" w:hanging="1584"/>
        </w:pPr>
      </w:lvl>
    </w:lvlOverride>
  </w:num>
  <w:num w:numId="6" w16cid:durableId="171141308">
    <w:abstractNumId w:val="15"/>
  </w:num>
  <w:num w:numId="7" w16cid:durableId="676612888">
    <w:abstractNumId w:val="21"/>
  </w:num>
  <w:num w:numId="8" w16cid:durableId="677003127">
    <w:abstractNumId w:val="0"/>
  </w:num>
  <w:num w:numId="9" w16cid:durableId="987712466">
    <w:abstractNumId w:val="13"/>
  </w:num>
  <w:num w:numId="10" w16cid:durableId="1868254854">
    <w:abstractNumId w:val="20"/>
  </w:num>
  <w:num w:numId="11" w16cid:durableId="430274522">
    <w:abstractNumId w:val="6"/>
  </w:num>
  <w:num w:numId="12" w16cid:durableId="623195978">
    <w:abstractNumId w:val="14"/>
  </w:num>
  <w:num w:numId="13" w16cid:durableId="630792907">
    <w:abstractNumId w:val="4"/>
  </w:num>
  <w:num w:numId="14" w16cid:durableId="827984412">
    <w:abstractNumId w:val="7"/>
  </w:num>
  <w:num w:numId="15" w16cid:durableId="1224680635">
    <w:abstractNumId w:val="5"/>
  </w:num>
  <w:num w:numId="16" w16cid:durableId="934630690">
    <w:abstractNumId w:val="19"/>
  </w:num>
  <w:num w:numId="17" w16cid:durableId="248513202">
    <w:abstractNumId w:val="8"/>
  </w:num>
  <w:num w:numId="18" w16cid:durableId="355037076">
    <w:abstractNumId w:val="3"/>
  </w:num>
  <w:num w:numId="19" w16cid:durableId="865412947">
    <w:abstractNumId w:val="11"/>
  </w:num>
  <w:num w:numId="20" w16cid:durableId="1002588449">
    <w:abstractNumId w:val="22"/>
  </w:num>
  <w:num w:numId="21" w16cid:durableId="2037004443">
    <w:abstractNumId w:val="17"/>
  </w:num>
  <w:num w:numId="22" w16cid:durableId="562327788">
    <w:abstractNumId w:val="16"/>
  </w:num>
  <w:num w:numId="23" w16cid:durableId="243953793">
    <w:abstractNumId w:val="10"/>
  </w:num>
  <w:num w:numId="24" w16cid:durableId="10433340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35E"/>
    <w:rsid w:val="00012A75"/>
    <w:rsid w:val="000371FE"/>
    <w:rsid w:val="00041B19"/>
    <w:rsid w:val="00067CCA"/>
    <w:rsid w:val="00084FD2"/>
    <w:rsid w:val="000B2D86"/>
    <w:rsid w:val="000D1661"/>
    <w:rsid w:val="00116DFB"/>
    <w:rsid w:val="0012406B"/>
    <w:rsid w:val="00136B26"/>
    <w:rsid w:val="0014265D"/>
    <w:rsid w:val="001570C7"/>
    <w:rsid w:val="00160EE9"/>
    <w:rsid w:val="00196458"/>
    <w:rsid w:val="001C2751"/>
    <w:rsid w:val="001D3852"/>
    <w:rsid w:val="001E4898"/>
    <w:rsid w:val="00203F51"/>
    <w:rsid w:val="00220813"/>
    <w:rsid w:val="00272D3F"/>
    <w:rsid w:val="002E72DE"/>
    <w:rsid w:val="00305D46"/>
    <w:rsid w:val="00322465"/>
    <w:rsid w:val="00357D95"/>
    <w:rsid w:val="00361CD4"/>
    <w:rsid w:val="00370CA0"/>
    <w:rsid w:val="00377F6F"/>
    <w:rsid w:val="003B3F0B"/>
    <w:rsid w:val="003C5DB5"/>
    <w:rsid w:val="003D7AF5"/>
    <w:rsid w:val="003E1124"/>
    <w:rsid w:val="00400000"/>
    <w:rsid w:val="004142E5"/>
    <w:rsid w:val="00451552"/>
    <w:rsid w:val="00471A31"/>
    <w:rsid w:val="00497D68"/>
    <w:rsid w:val="004B12AB"/>
    <w:rsid w:val="004C308E"/>
    <w:rsid w:val="004F60DB"/>
    <w:rsid w:val="005153E4"/>
    <w:rsid w:val="00546700"/>
    <w:rsid w:val="00555917"/>
    <w:rsid w:val="005572D1"/>
    <w:rsid w:val="005A14CA"/>
    <w:rsid w:val="005A30F5"/>
    <w:rsid w:val="005D7794"/>
    <w:rsid w:val="005F50DC"/>
    <w:rsid w:val="00604AC4"/>
    <w:rsid w:val="00622682"/>
    <w:rsid w:val="00623C69"/>
    <w:rsid w:val="006375FC"/>
    <w:rsid w:val="006510D2"/>
    <w:rsid w:val="006752E7"/>
    <w:rsid w:val="006A5B7E"/>
    <w:rsid w:val="00707B91"/>
    <w:rsid w:val="007137F5"/>
    <w:rsid w:val="00715374"/>
    <w:rsid w:val="00742536"/>
    <w:rsid w:val="007541AC"/>
    <w:rsid w:val="007652B0"/>
    <w:rsid w:val="007C53AE"/>
    <w:rsid w:val="007E5757"/>
    <w:rsid w:val="00804A0C"/>
    <w:rsid w:val="00807685"/>
    <w:rsid w:val="00807CBE"/>
    <w:rsid w:val="0081035E"/>
    <w:rsid w:val="00845637"/>
    <w:rsid w:val="0084799E"/>
    <w:rsid w:val="00873436"/>
    <w:rsid w:val="008A1E94"/>
    <w:rsid w:val="008A762A"/>
    <w:rsid w:val="008D7389"/>
    <w:rsid w:val="00912B4B"/>
    <w:rsid w:val="009270BC"/>
    <w:rsid w:val="00964B42"/>
    <w:rsid w:val="009733CF"/>
    <w:rsid w:val="00975B26"/>
    <w:rsid w:val="0098461A"/>
    <w:rsid w:val="009A2602"/>
    <w:rsid w:val="009C431F"/>
    <w:rsid w:val="009D7126"/>
    <w:rsid w:val="009E3E86"/>
    <w:rsid w:val="00A1132C"/>
    <w:rsid w:val="00A217FC"/>
    <w:rsid w:val="00A21FEE"/>
    <w:rsid w:val="00A27C79"/>
    <w:rsid w:val="00A306A6"/>
    <w:rsid w:val="00A32AA9"/>
    <w:rsid w:val="00A52AEF"/>
    <w:rsid w:val="00A632C5"/>
    <w:rsid w:val="00A7225C"/>
    <w:rsid w:val="00A75B35"/>
    <w:rsid w:val="00A91308"/>
    <w:rsid w:val="00AB6C24"/>
    <w:rsid w:val="00AD2F6C"/>
    <w:rsid w:val="00AE048C"/>
    <w:rsid w:val="00AE2FA2"/>
    <w:rsid w:val="00B34052"/>
    <w:rsid w:val="00B630BF"/>
    <w:rsid w:val="00BC5FFF"/>
    <w:rsid w:val="00BD0824"/>
    <w:rsid w:val="00BE29EF"/>
    <w:rsid w:val="00BF29F7"/>
    <w:rsid w:val="00C141D0"/>
    <w:rsid w:val="00C75BA6"/>
    <w:rsid w:val="00C826E1"/>
    <w:rsid w:val="00C9015C"/>
    <w:rsid w:val="00C915A3"/>
    <w:rsid w:val="00C97C3E"/>
    <w:rsid w:val="00CA0FA1"/>
    <w:rsid w:val="00CB40F8"/>
    <w:rsid w:val="00CC0856"/>
    <w:rsid w:val="00CC0F4A"/>
    <w:rsid w:val="00CD5EC5"/>
    <w:rsid w:val="00D15BB2"/>
    <w:rsid w:val="00D256C5"/>
    <w:rsid w:val="00D66064"/>
    <w:rsid w:val="00D87C30"/>
    <w:rsid w:val="00DB5897"/>
    <w:rsid w:val="00DB5B1C"/>
    <w:rsid w:val="00DC27D4"/>
    <w:rsid w:val="00E05991"/>
    <w:rsid w:val="00E11FBC"/>
    <w:rsid w:val="00E174D2"/>
    <w:rsid w:val="00E3629E"/>
    <w:rsid w:val="00E7241E"/>
    <w:rsid w:val="00E81360"/>
    <w:rsid w:val="00EB1433"/>
    <w:rsid w:val="00EB7DCB"/>
    <w:rsid w:val="00ED10A0"/>
    <w:rsid w:val="00EE4375"/>
    <w:rsid w:val="00F04714"/>
    <w:rsid w:val="00F34C38"/>
    <w:rsid w:val="00F82C86"/>
    <w:rsid w:val="00F841D5"/>
    <w:rsid w:val="00FC0DFA"/>
    <w:rsid w:val="00FC2DDD"/>
    <w:rsid w:val="00FC3124"/>
    <w:rsid w:val="00FC5892"/>
    <w:rsid w:val="00FD1ADB"/>
    <w:rsid w:val="2E7B9DA1"/>
    <w:rsid w:val="58BD959F"/>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1DC3C6"/>
  <w15:chartTrackingRefBased/>
  <w15:docId w15:val="{7AC6C9B4-C820-4B0D-8457-4A751C37C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1035E"/>
    <w:pPr>
      <w:spacing w:after="60" w:line="276" w:lineRule="auto"/>
    </w:pPr>
    <w:rPr>
      <w:rFonts w:ascii="Verdana" w:hAnsi="Verdana"/>
      <w:sz w:val="18"/>
    </w:rPr>
  </w:style>
  <w:style w:type="paragraph" w:styleId="Kop1">
    <w:name w:val="heading 1"/>
    <w:aliases w:val="Artikel"/>
    <w:next w:val="Standaard"/>
    <w:link w:val="Kop1Char"/>
    <w:uiPriority w:val="9"/>
    <w:qFormat/>
    <w:rsid w:val="0081035E"/>
    <w:pPr>
      <w:keepNext/>
      <w:numPr>
        <w:numId w:val="4"/>
      </w:numPr>
      <w:spacing w:before="840" w:after="240" w:line="288" w:lineRule="auto"/>
      <w:outlineLvl w:val="0"/>
    </w:pPr>
    <w:rPr>
      <w:rFonts w:ascii="Verdana" w:eastAsia="Times New Roman" w:hAnsi="Verdana" w:cs="Tahoma"/>
      <w:b/>
      <w:bCs/>
      <w:caps/>
      <w:kern w:val="32"/>
      <w:szCs w:val="32"/>
      <w:lang w:eastAsia="nl-NL" w:bidi="en-US"/>
    </w:rPr>
  </w:style>
  <w:style w:type="paragraph" w:styleId="Kop2">
    <w:name w:val="heading 2"/>
    <w:basedOn w:val="Standaard"/>
    <w:next w:val="Standaard"/>
    <w:link w:val="Kop2Char"/>
    <w:uiPriority w:val="9"/>
    <w:semiHidden/>
    <w:unhideWhenUsed/>
    <w:qFormat/>
    <w:rsid w:val="0081035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Artikel Char"/>
    <w:basedOn w:val="Standaardalinea-lettertype"/>
    <w:link w:val="Kop1"/>
    <w:uiPriority w:val="9"/>
    <w:rsid w:val="0081035E"/>
    <w:rPr>
      <w:rFonts w:ascii="Verdana" w:eastAsia="Times New Roman" w:hAnsi="Verdana" w:cs="Tahoma"/>
      <w:b/>
      <w:bCs/>
      <w:caps/>
      <w:kern w:val="32"/>
      <w:szCs w:val="32"/>
      <w:lang w:val="en-GB" w:eastAsia="nl-NL" w:bidi="en-US"/>
    </w:rPr>
  </w:style>
  <w:style w:type="paragraph" w:styleId="Lijstalinea">
    <w:name w:val="List Paragraph"/>
    <w:basedOn w:val="Standaard"/>
    <w:uiPriority w:val="34"/>
    <w:qFormat/>
    <w:rsid w:val="0081035E"/>
    <w:pPr>
      <w:ind w:left="720"/>
      <w:contextualSpacing/>
    </w:pPr>
  </w:style>
  <w:style w:type="paragraph" w:styleId="Koptekst">
    <w:name w:val="header"/>
    <w:basedOn w:val="Standaard"/>
    <w:link w:val="KoptekstChar"/>
    <w:rsid w:val="0081035E"/>
    <w:pPr>
      <w:tabs>
        <w:tab w:val="center" w:pos="4536"/>
        <w:tab w:val="right" w:pos="9072"/>
      </w:tabs>
      <w:spacing w:after="0" w:line="240" w:lineRule="auto"/>
    </w:pPr>
    <w:rPr>
      <w:rFonts w:ascii="LucidaSans Roman" w:eastAsia="Times New Roman" w:hAnsi="LucidaSans Roman" w:cs="Times New Roman"/>
      <w:sz w:val="20"/>
      <w:szCs w:val="24"/>
      <w:lang w:eastAsia="nl-NL"/>
    </w:rPr>
  </w:style>
  <w:style w:type="character" w:customStyle="1" w:styleId="KoptekstChar">
    <w:name w:val="Koptekst Char"/>
    <w:basedOn w:val="Standaardalinea-lettertype"/>
    <w:link w:val="Koptekst"/>
    <w:rsid w:val="0081035E"/>
    <w:rPr>
      <w:rFonts w:ascii="LucidaSans Roman" w:eastAsia="Times New Roman" w:hAnsi="LucidaSans Roman" w:cs="Times New Roman"/>
      <w:sz w:val="20"/>
      <w:szCs w:val="24"/>
      <w:lang w:eastAsia="nl-NL"/>
    </w:rPr>
  </w:style>
  <w:style w:type="paragraph" w:styleId="Voettekst">
    <w:name w:val="footer"/>
    <w:basedOn w:val="Standaard"/>
    <w:link w:val="VoettekstChar"/>
    <w:uiPriority w:val="99"/>
    <w:unhideWhenUsed/>
    <w:rsid w:val="0081035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1035E"/>
    <w:rPr>
      <w:rFonts w:ascii="Verdana" w:hAnsi="Verdana"/>
      <w:sz w:val="18"/>
    </w:rPr>
  </w:style>
  <w:style w:type="paragraph" w:customStyle="1" w:styleId="Stijl1">
    <w:name w:val="Stijl1"/>
    <w:basedOn w:val="Standaard"/>
    <w:link w:val="Stijl1Char"/>
    <w:qFormat/>
    <w:rsid w:val="0081035E"/>
  </w:style>
  <w:style w:type="character" w:customStyle="1" w:styleId="Stijl1Char">
    <w:name w:val="Stijl1 Char"/>
    <w:basedOn w:val="Standaardalinea-lettertype"/>
    <w:link w:val="Stijl1"/>
    <w:rsid w:val="0081035E"/>
    <w:rPr>
      <w:rFonts w:ascii="Verdana" w:hAnsi="Verdana"/>
      <w:sz w:val="18"/>
    </w:rPr>
  </w:style>
  <w:style w:type="paragraph" w:styleId="Inhopg1">
    <w:name w:val="toc 1"/>
    <w:basedOn w:val="Standaard"/>
    <w:next w:val="Standaard"/>
    <w:autoRedefine/>
    <w:uiPriority w:val="39"/>
    <w:unhideWhenUsed/>
    <w:rsid w:val="0081035E"/>
    <w:pPr>
      <w:tabs>
        <w:tab w:val="left" w:pos="440"/>
        <w:tab w:val="right" w:pos="10456"/>
      </w:tabs>
      <w:spacing w:after="100"/>
    </w:pPr>
  </w:style>
  <w:style w:type="character" w:styleId="Hyperlink">
    <w:name w:val="Hyperlink"/>
    <w:basedOn w:val="Standaardalinea-lettertype"/>
    <w:uiPriority w:val="99"/>
    <w:unhideWhenUsed/>
    <w:rsid w:val="0081035E"/>
    <w:rPr>
      <w:color w:val="0563C1" w:themeColor="hyperlink"/>
      <w:u w:val="single"/>
    </w:rPr>
  </w:style>
  <w:style w:type="paragraph" w:customStyle="1" w:styleId="Lid">
    <w:name w:val="Lid"/>
    <w:basedOn w:val="Kop2"/>
    <w:link w:val="LidChar"/>
    <w:qFormat/>
    <w:rsid w:val="0081035E"/>
    <w:pPr>
      <w:keepLines w:val="0"/>
      <w:numPr>
        <w:ilvl w:val="1"/>
        <w:numId w:val="4"/>
      </w:numPr>
      <w:spacing w:before="120" w:after="120" w:line="288" w:lineRule="auto"/>
    </w:pPr>
    <w:rPr>
      <w:rFonts w:ascii="Arial" w:eastAsia="Times New Roman" w:hAnsi="Arial" w:cs="Arial"/>
      <w:bCs/>
      <w:iCs/>
      <w:sz w:val="20"/>
      <w:szCs w:val="28"/>
      <w:lang w:bidi="en-US"/>
    </w:rPr>
  </w:style>
  <w:style w:type="numbering" w:customStyle="1" w:styleId="Stijl2">
    <w:name w:val="Stijl2"/>
    <w:uiPriority w:val="99"/>
    <w:rsid w:val="0081035E"/>
    <w:pPr>
      <w:numPr>
        <w:numId w:val="3"/>
      </w:numPr>
    </w:pPr>
  </w:style>
  <w:style w:type="character" w:customStyle="1" w:styleId="LidChar">
    <w:name w:val="Lid Char"/>
    <w:basedOn w:val="Kop2Char"/>
    <w:link w:val="Lid"/>
    <w:rsid w:val="0081035E"/>
    <w:rPr>
      <w:rFonts w:ascii="Arial" w:eastAsia="Times New Roman" w:hAnsi="Arial" w:cs="Arial"/>
      <w:bCs/>
      <w:iCs/>
      <w:color w:val="2F5496" w:themeColor="accent1" w:themeShade="BF"/>
      <w:sz w:val="20"/>
      <w:szCs w:val="28"/>
      <w:lang w:bidi="en-US"/>
    </w:rPr>
  </w:style>
  <w:style w:type="character" w:customStyle="1" w:styleId="Kop2Char">
    <w:name w:val="Kop 2 Char"/>
    <w:basedOn w:val="Standaardalinea-lettertype"/>
    <w:link w:val="Kop2"/>
    <w:uiPriority w:val="9"/>
    <w:semiHidden/>
    <w:rsid w:val="0081035E"/>
    <w:rPr>
      <w:rFonts w:asciiTheme="majorHAnsi" w:eastAsiaTheme="majorEastAsia" w:hAnsiTheme="majorHAnsi" w:cstheme="majorBidi"/>
      <w:color w:val="2F5496" w:themeColor="accent1" w:themeShade="BF"/>
      <w:sz w:val="26"/>
      <w:szCs w:val="26"/>
    </w:rPr>
  </w:style>
  <w:style w:type="paragraph" w:styleId="Ballontekst">
    <w:name w:val="Balloon Text"/>
    <w:basedOn w:val="Standaard"/>
    <w:link w:val="BallontekstChar"/>
    <w:uiPriority w:val="99"/>
    <w:semiHidden/>
    <w:unhideWhenUsed/>
    <w:rsid w:val="0098461A"/>
    <w:pPr>
      <w:spacing w:after="0"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98461A"/>
    <w:rPr>
      <w:rFonts w:ascii="Segoe UI" w:hAnsi="Segoe UI" w:cs="Segoe UI"/>
      <w:sz w:val="18"/>
      <w:szCs w:val="18"/>
    </w:rPr>
  </w:style>
  <w:style w:type="character" w:styleId="Verwijzingopmerking">
    <w:name w:val="annotation reference"/>
    <w:basedOn w:val="Standaardalinea-lettertype"/>
    <w:uiPriority w:val="99"/>
    <w:semiHidden/>
    <w:unhideWhenUsed/>
    <w:rsid w:val="009270BC"/>
    <w:rPr>
      <w:sz w:val="16"/>
      <w:szCs w:val="16"/>
    </w:rPr>
  </w:style>
  <w:style w:type="paragraph" w:styleId="Tekstopmerking">
    <w:name w:val="annotation text"/>
    <w:basedOn w:val="Standaard"/>
    <w:link w:val="TekstopmerkingChar"/>
    <w:uiPriority w:val="99"/>
    <w:unhideWhenUsed/>
    <w:rsid w:val="009270BC"/>
    <w:pPr>
      <w:spacing w:line="240" w:lineRule="auto"/>
    </w:pPr>
    <w:rPr>
      <w:sz w:val="20"/>
      <w:szCs w:val="20"/>
    </w:rPr>
  </w:style>
  <w:style w:type="character" w:customStyle="1" w:styleId="TekstopmerkingChar">
    <w:name w:val="Tekst opmerking Char"/>
    <w:basedOn w:val="Standaardalinea-lettertype"/>
    <w:link w:val="Tekstopmerking"/>
    <w:uiPriority w:val="99"/>
    <w:rsid w:val="009270BC"/>
    <w:rPr>
      <w:rFonts w:ascii="Verdana" w:hAnsi="Verdana"/>
      <w:sz w:val="20"/>
      <w:szCs w:val="20"/>
    </w:rPr>
  </w:style>
  <w:style w:type="paragraph" w:styleId="Onderwerpvanopmerking">
    <w:name w:val="annotation subject"/>
    <w:basedOn w:val="Tekstopmerking"/>
    <w:next w:val="Tekstopmerking"/>
    <w:link w:val="OnderwerpvanopmerkingChar"/>
    <w:uiPriority w:val="99"/>
    <w:semiHidden/>
    <w:unhideWhenUsed/>
    <w:rsid w:val="009270BC"/>
    <w:rPr>
      <w:b/>
      <w:bCs/>
    </w:rPr>
  </w:style>
  <w:style w:type="character" w:customStyle="1" w:styleId="OnderwerpvanopmerkingChar">
    <w:name w:val="Onderwerp van opmerking Char"/>
    <w:basedOn w:val="TekstopmerkingChar"/>
    <w:link w:val="Onderwerpvanopmerking"/>
    <w:uiPriority w:val="99"/>
    <w:semiHidden/>
    <w:rsid w:val="009270BC"/>
    <w:rPr>
      <w:rFonts w:ascii="Verdana" w:hAnsi="Verdan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345896">
      <w:bodyDiv w:val="1"/>
      <w:marLeft w:val="0"/>
      <w:marRight w:val="0"/>
      <w:marTop w:val="0"/>
      <w:marBottom w:val="0"/>
      <w:divBdr>
        <w:top w:val="none" w:sz="0" w:space="0" w:color="auto"/>
        <w:left w:val="none" w:sz="0" w:space="0" w:color="auto"/>
        <w:bottom w:val="none" w:sz="0" w:space="0" w:color="auto"/>
        <w:right w:val="none" w:sz="0" w:space="0" w:color="auto"/>
      </w:divBdr>
    </w:div>
    <w:div w:id="597443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C43BD49FB1E764A88BA10380AFF16B6" ma:contentTypeVersion="3" ma:contentTypeDescription="Een nieuw document maken." ma:contentTypeScope="" ma:versionID="32ba1e234b81e8691b301160649e27e7">
  <xsd:schema xmlns:xsd="http://www.w3.org/2001/XMLSchema" xmlns:xs="http://www.w3.org/2001/XMLSchema" xmlns:p="http://schemas.microsoft.com/office/2006/metadata/properties" xmlns:ns2="82b42eda-1783-4f7b-9c56-a6f8c18378d8" targetNamespace="http://schemas.microsoft.com/office/2006/metadata/properties" ma:root="true" ma:fieldsID="128760befda306c59e4042e550e8a857" ns2:_="">
    <xsd:import namespace="82b42eda-1783-4f7b-9c56-a6f8c18378d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b42eda-1783-4f7b-9c56-a6f8c18378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D4A8CE-6A3D-4965-8684-A31A63F1575D}">
  <ds:schemaRefs>
    <ds:schemaRef ds:uri="http://schemas.microsoft.com/sharepoint/v3/contenttype/forms"/>
  </ds:schemaRefs>
</ds:datastoreItem>
</file>

<file path=customXml/itemProps2.xml><?xml version="1.0" encoding="utf-8"?>
<ds:datastoreItem xmlns:ds="http://schemas.openxmlformats.org/officeDocument/2006/customXml" ds:itemID="{E6744531-4F4E-4B55-A0F6-2A60629178AF}">
  <ds:schemaRefs>
    <ds:schemaRef ds:uri="http://schemas.openxmlformats.org/officeDocument/2006/bibliography"/>
  </ds:schemaRefs>
</ds:datastoreItem>
</file>

<file path=customXml/itemProps3.xml><?xml version="1.0" encoding="utf-8"?>
<ds:datastoreItem xmlns:ds="http://schemas.openxmlformats.org/officeDocument/2006/customXml" ds:itemID="{DC202C46-F2BF-4C0D-9BF3-E23D3673D03E}">
  <ds:schemaRefs>
    <ds:schemaRef ds:uri="http://purl.org/dc/dcmitype/"/>
    <ds:schemaRef ds:uri="http://schemas.openxmlformats.org/package/2006/metadata/core-properties"/>
    <ds:schemaRef ds:uri="http://schemas.microsoft.com/office/2006/metadata/properties"/>
    <ds:schemaRef ds:uri="http://schemas.microsoft.com/office/2006/documentManagement/types"/>
    <ds:schemaRef ds:uri="http://purl.org/dc/terms/"/>
    <ds:schemaRef ds:uri="http://www.w3.org/XML/1998/namespace"/>
    <ds:schemaRef ds:uri="http://schemas.microsoft.com/office/infopath/2007/PartnerControls"/>
    <ds:schemaRef ds:uri="82b42eda-1783-4f7b-9c56-a6f8c18378d8"/>
    <ds:schemaRef ds:uri="http://purl.org/dc/elements/1.1/"/>
  </ds:schemaRefs>
</ds:datastoreItem>
</file>

<file path=customXml/itemProps4.xml><?xml version="1.0" encoding="utf-8"?>
<ds:datastoreItem xmlns:ds="http://schemas.openxmlformats.org/officeDocument/2006/customXml" ds:itemID="{B8207327-F1A9-4ED4-A07D-CA67182F7A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b42eda-1783-4f7b-9c56-a6f8c18378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d89fa4f-e4a0-4ddb-9d18-f7eeec649ffc}" enabled="0" method="" siteId="{ad89fa4f-e4a0-4ddb-9d18-f7eeec649ffc}"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795</Words>
  <Characters>4373</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Wachtkamerovereenkomst (Engels)</dc:title>
  <dc:subject/>
  <dc:creator>Tuinman, Rick</dc:creator>
  <cp:keywords/>
  <dc:description/>
  <cp:lastModifiedBy>Tuinman, Rick</cp:lastModifiedBy>
  <cp:revision>2</cp:revision>
  <dcterms:created xsi:type="dcterms:W3CDTF">2026-03-19T12:32:00Z</dcterms:created>
  <dcterms:modified xsi:type="dcterms:W3CDTF">2026-03-19T12:32:00Z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0x010100AC43BD49FB1E764A88BA10380AFF16B6</vt:lpwstr>
  </property>
  <property fmtid="{D5CDD505-2E9C-101B-9397-08002B2CF9AE}" pid="3" name="Indossier">
    <vt:lpwstr>X</vt:lpwstr>
  </property>
  <property fmtid="{D5CDD505-2E9C-101B-9397-08002B2CF9AE}" pid="4" name="StapEIM">
    <vt:lpwstr>Stap 4: Bepaal selectie en/of gunningscriteria</vt:lpwstr>
  </property>
</Properties>
</file>