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D25E9" w:rsidR="005B632D" w:rsidP="005B632D" w:rsidRDefault="005B632D" w14:paraId="0132DC52" w14:textId="504CE941">
      <w:pPr>
        <w:rPr>
          <w:b w:val="1"/>
          <w:bCs w:val="1"/>
          <w:sz w:val="20"/>
          <w:szCs w:val="20"/>
          <w:lang w:val="nl-NL"/>
        </w:rPr>
      </w:pPr>
      <w:r w:rsidRPr="1E941FF7" w:rsidR="005B632D">
        <w:rPr>
          <w:b w:val="1"/>
          <w:bCs w:val="1"/>
          <w:sz w:val="20"/>
          <w:szCs w:val="20"/>
          <w:lang w:val="nl-NL"/>
        </w:rPr>
        <w:t xml:space="preserve">Casus </w:t>
      </w:r>
      <w:r w:rsidRPr="1E941FF7" w:rsidR="005B632D">
        <w:rPr>
          <w:b w:val="1"/>
          <w:bCs w:val="1"/>
          <w:sz w:val="20"/>
          <w:szCs w:val="20"/>
          <w:lang w:val="nl-NL"/>
        </w:rPr>
        <w:t xml:space="preserve">1 – </w:t>
      </w:r>
      <w:r w:rsidRPr="1E941FF7" w:rsidR="00254739">
        <w:rPr>
          <w:b w:val="1"/>
          <w:bCs w:val="1"/>
          <w:sz w:val="20"/>
          <w:szCs w:val="20"/>
          <w:lang w:val="nl-NL"/>
        </w:rPr>
        <w:t>Nood</w:t>
      </w:r>
      <w:r w:rsidRPr="1E941FF7" w:rsidR="6E8629CB">
        <w:rPr>
          <w:b w:val="1"/>
          <w:bCs w:val="1"/>
          <w:sz w:val="20"/>
          <w:szCs w:val="20"/>
          <w:lang w:val="nl-NL"/>
        </w:rPr>
        <w:t>situatie</w:t>
      </w:r>
    </w:p>
    <w:p w:rsidRPr="007D25E9" w:rsidR="005B632D" w:rsidP="005B632D" w:rsidRDefault="005B632D" w14:paraId="173ADF4E" w14:textId="77777777">
      <w:pPr>
        <w:rPr>
          <w:sz w:val="20"/>
          <w:szCs w:val="20"/>
          <w:lang w:val="nl-NL"/>
        </w:rPr>
      </w:pPr>
    </w:p>
    <w:p w:rsidRPr="007D25E9" w:rsidR="005B632D" w:rsidP="41BA9473" w:rsidRDefault="005B632D" w14:paraId="395061D5" w14:textId="4C7F9143">
      <w:pPr>
        <w:rPr>
          <w:sz w:val="20"/>
          <w:szCs w:val="20"/>
          <w:lang w:val="nl-NL"/>
        </w:rPr>
      </w:pPr>
      <w:r w:rsidRPr="41BA9473" w:rsidR="005B632D">
        <w:rPr>
          <w:sz w:val="20"/>
          <w:szCs w:val="20"/>
          <w:lang w:val="nl-NL"/>
        </w:rPr>
        <w:t xml:space="preserve">MUMC+ streeft naar een </w:t>
      </w:r>
      <w:r w:rsidRPr="41BA9473" w:rsidR="00254739">
        <w:rPr>
          <w:sz w:val="20"/>
          <w:szCs w:val="20"/>
          <w:lang w:val="nl-NL"/>
        </w:rPr>
        <w:t xml:space="preserve">hoge beschikbaarheid van haar </w:t>
      </w:r>
      <w:r w:rsidRPr="41BA9473" w:rsidR="6C4137B4">
        <w:rPr>
          <w:sz w:val="20"/>
          <w:szCs w:val="20"/>
          <w:lang w:val="nl-NL"/>
        </w:rPr>
        <w:t>bedrijfskritische</w:t>
      </w:r>
      <w:r w:rsidRPr="41BA9473" w:rsidR="00254739">
        <w:rPr>
          <w:sz w:val="20"/>
          <w:szCs w:val="20"/>
          <w:lang w:val="nl-NL"/>
        </w:rPr>
        <w:t xml:space="preserve"> </w:t>
      </w:r>
      <w:r w:rsidRPr="41BA9473" w:rsidR="681C4799">
        <w:rPr>
          <w:sz w:val="20"/>
          <w:szCs w:val="20"/>
          <w:lang w:val="nl-NL"/>
        </w:rPr>
        <w:t>applicaties en</w:t>
      </w:r>
      <w:r w:rsidRPr="41BA9473" w:rsidR="681C4799">
        <w:rPr>
          <w:sz w:val="20"/>
          <w:szCs w:val="20"/>
          <w:lang w:val="nl-NL"/>
        </w:rPr>
        <w:t xml:space="preserve"> systemen</w:t>
      </w:r>
      <w:r w:rsidRPr="41BA9473" w:rsidR="00254739">
        <w:rPr>
          <w:sz w:val="20"/>
          <w:szCs w:val="20"/>
          <w:lang w:val="nl-NL"/>
        </w:rPr>
        <w:t>. Vanuit de wetenschap dat 100% beschikbaarheid niet bestaat dagen wij u uit om ons in deze casus te adviseren</w:t>
      </w:r>
      <w:r w:rsidRPr="41BA9473" w:rsidR="00254739">
        <w:rPr>
          <w:sz w:val="20"/>
          <w:szCs w:val="20"/>
          <w:lang w:val="nl-NL"/>
        </w:rPr>
        <w:t xml:space="preserve"> </w:t>
      </w:r>
      <w:r w:rsidRPr="41BA9473" w:rsidR="00254739">
        <w:rPr>
          <w:sz w:val="20"/>
          <w:szCs w:val="20"/>
          <w:lang w:val="nl-NL"/>
        </w:rPr>
        <w:t>omtren</w:t>
      </w:r>
      <w:r w:rsidRPr="41BA9473" w:rsidR="00254739">
        <w:rPr>
          <w:sz w:val="20"/>
          <w:szCs w:val="20"/>
          <w:lang w:val="nl-NL"/>
        </w:rPr>
        <w:t>t</w:t>
      </w:r>
      <w:r w:rsidRPr="41BA9473" w:rsidR="00254739">
        <w:rPr>
          <w:sz w:val="20"/>
          <w:szCs w:val="20"/>
          <w:lang w:val="nl-NL"/>
        </w:rPr>
        <w:t xml:space="preserve"> de mate waarin u als leverancier ons in noodgevallen terzijde kunt staan</w:t>
      </w:r>
      <w:r w:rsidRPr="41BA9473" w:rsidR="00A52E8E">
        <w:rPr>
          <w:sz w:val="20"/>
          <w:szCs w:val="20"/>
          <w:lang w:val="nl-NL"/>
        </w:rPr>
        <w:t xml:space="preserve"> bij volledige uitval van de functionaliteit</w:t>
      </w:r>
      <w:r w:rsidRPr="41BA9473" w:rsidR="00254739">
        <w:rPr>
          <w:sz w:val="20"/>
          <w:szCs w:val="20"/>
          <w:lang w:val="nl-NL"/>
        </w:rPr>
        <w:t>.</w:t>
      </w:r>
    </w:p>
    <w:p w:rsidRPr="007D25E9" w:rsidR="005B632D" w:rsidP="41BA9473" w:rsidRDefault="005B632D" w14:paraId="536E3B6F" w14:textId="5AD4DAA1">
      <w:pPr>
        <w:pStyle w:val="Standaard"/>
        <w:rPr>
          <w:rFonts w:ascii="Aptos" w:hAnsi="Aptos" w:eastAsia="Aptos" w:cs="Aptos"/>
          <w:noProof w:val="0"/>
          <w:sz w:val="20"/>
          <w:szCs w:val="20"/>
          <w:lang w:val="nl-NL"/>
        </w:rPr>
      </w:pPr>
      <w:r w:rsidRPr="41BA9473" w:rsidR="39353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nl-NL"/>
        </w:rPr>
        <w:t xml:space="preserve">Het doel is om kritische bedrijfsprocessen draaiende te houden (business </w:t>
      </w:r>
      <w:r w:rsidRPr="41BA9473" w:rsidR="39353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nl-NL"/>
        </w:rPr>
        <w:t>continuity</w:t>
      </w:r>
      <w:r w:rsidRPr="41BA9473" w:rsidR="39353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nl-NL"/>
        </w:rPr>
        <w:t>) en de impact van storingen, cyberaanvallen of datalekken te minimaliseren.</w:t>
      </w:r>
    </w:p>
    <w:p w:rsidRPr="007D25E9" w:rsidR="005B632D" w:rsidP="005B632D" w:rsidRDefault="005B632D" w14:paraId="42CAC6A3" w14:textId="07E77E45">
      <w:pPr>
        <w:rPr>
          <w:sz w:val="20"/>
          <w:szCs w:val="20"/>
          <w:lang w:val="nl-NL"/>
        </w:rPr>
      </w:pPr>
      <w:r w:rsidRPr="41BA9473" w:rsidR="005B632D">
        <w:rPr>
          <w:sz w:val="20"/>
          <w:szCs w:val="20"/>
          <w:lang w:val="nl-NL"/>
        </w:rPr>
        <w:t>Graag ziet M</w:t>
      </w:r>
      <w:r w:rsidRPr="41BA9473" w:rsidR="00254739">
        <w:rPr>
          <w:sz w:val="20"/>
          <w:szCs w:val="20"/>
          <w:lang w:val="nl-NL"/>
        </w:rPr>
        <w:t>UMC+ uw</w:t>
      </w:r>
      <w:r w:rsidRPr="41BA9473" w:rsidR="005B632D">
        <w:rPr>
          <w:sz w:val="20"/>
          <w:szCs w:val="20"/>
          <w:lang w:val="nl-NL"/>
        </w:rPr>
        <w:t xml:space="preserve"> visie en aanpak </w:t>
      </w:r>
      <w:r w:rsidRPr="41BA9473" w:rsidR="00254739">
        <w:rPr>
          <w:sz w:val="20"/>
          <w:szCs w:val="20"/>
          <w:lang w:val="nl-NL"/>
        </w:rPr>
        <w:t>op dit onderwerp.</w:t>
      </w:r>
      <w:r w:rsidRPr="41BA9473" w:rsidR="005B632D">
        <w:rPr>
          <w:sz w:val="20"/>
          <w:szCs w:val="20"/>
          <w:lang w:val="nl-NL"/>
        </w:rPr>
        <w:t xml:space="preserve"> Specifieke onderwerpen om ten minste te behandelen zijn:</w:t>
      </w:r>
    </w:p>
    <w:p w:rsidR="00254739" w:rsidP="005B632D" w:rsidRDefault="00254739" w14:paraId="14EBAB4C" w14:textId="138A2DCE">
      <w:pPr>
        <w:pStyle w:val="Lijstalinea"/>
        <w:numPr>
          <w:ilvl w:val="0"/>
          <w:numId w:val="10"/>
        </w:numPr>
        <w:rPr>
          <w:sz w:val="20"/>
          <w:szCs w:val="20"/>
          <w:lang w:val="nl-NL"/>
        </w:rPr>
      </w:pPr>
      <w:r w:rsidRPr="41BA9473" w:rsidR="00254739">
        <w:rPr>
          <w:sz w:val="20"/>
          <w:szCs w:val="20"/>
          <w:lang w:val="nl-NL"/>
        </w:rPr>
        <w:t>Organisatorische adviezen en maatregelen</w:t>
      </w:r>
      <w:r w:rsidRPr="41BA9473" w:rsidR="6BD43969">
        <w:rPr>
          <w:sz w:val="20"/>
          <w:szCs w:val="20"/>
          <w:lang w:val="nl-NL"/>
        </w:rPr>
        <w:t>.</w:t>
      </w:r>
    </w:p>
    <w:p w:rsidR="00254739" w:rsidP="005B632D" w:rsidRDefault="00254739" w14:paraId="022F80FE" w14:textId="256F8760">
      <w:pPr>
        <w:pStyle w:val="Lijstalinea"/>
        <w:numPr>
          <w:ilvl w:val="0"/>
          <w:numId w:val="10"/>
        </w:numPr>
        <w:rPr>
          <w:sz w:val="20"/>
          <w:szCs w:val="20"/>
          <w:lang w:val="nl-NL"/>
        </w:rPr>
      </w:pPr>
      <w:r w:rsidRPr="41BA9473" w:rsidR="00254739">
        <w:rPr>
          <w:sz w:val="20"/>
          <w:szCs w:val="20"/>
          <w:lang w:val="nl-NL"/>
        </w:rPr>
        <w:t>Technische adviezen en maatregelen</w:t>
      </w:r>
      <w:r w:rsidRPr="41BA9473" w:rsidR="288AF8C1">
        <w:rPr>
          <w:sz w:val="20"/>
          <w:szCs w:val="20"/>
          <w:lang w:val="nl-NL"/>
        </w:rPr>
        <w:t>.</w:t>
      </w:r>
    </w:p>
    <w:p w:rsidR="00254739" w:rsidP="005B632D" w:rsidRDefault="00254739" w14:paraId="6B668EA5" w14:textId="3630CD2B">
      <w:pPr>
        <w:pStyle w:val="Lijstalinea"/>
        <w:numPr>
          <w:ilvl w:val="0"/>
          <w:numId w:val="10"/>
        </w:numPr>
        <w:rPr>
          <w:sz w:val="20"/>
          <w:szCs w:val="20"/>
          <w:lang w:val="nl-NL"/>
        </w:rPr>
      </w:pPr>
      <w:r w:rsidRPr="41BA9473" w:rsidR="00254739">
        <w:rPr>
          <w:sz w:val="20"/>
          <w:szCs w:val="20"/>
          <w:lang w:val="nl-NL"/>
        </w:rPr>
        <w:t>Procesmatige</w:t>
      </w:r>
      <w:r w:rsidRPr="41BA9473" w:rsidR="00A52E8E">
        <w:rPr>
          <w:sz w:val="20"/>
          <w:szCs w:val="20"/>
          <w:lang w:val="nl-NL"/>
        </w:rPr>
        <w:t xml:space="preserve"> en procedurele</w:t>
      </w:r>
      <w:r w:rsidRPr="41BA9473" w:rsidR="00254739">
        <w:rPr>
          <w:sz w:val="20"/>
          <w:szCs w:val="20"/>
          <w:lang w:val="nl-NL"/>
        </w:rPr>
        <w:t xml:space="preserve"> adviezen en maatregelen</w:t>
      </w:r>
      <w:r w:rsidRPr="41BA9473" w:rsidR="114B7452">
        <w:rPr>
          <w:sz w:val="20"/>
          <w:szCs w:val="20"/>
          <w:lang w:val="nl-NL"/>
        </w:rPr>
        <w:t>.</w:t>
      </w:r>
    </w:p>
    <w:p w:rsidR="005B632D" w:rsidP="005B632D" w:rsidRDefault="00254739" w14:paraId="128F11F6" w14:textId="00F20A9D">
      <w:pPr>
        <w:pStyle w:val="Lijstalinea"/>
        <w:numPr>
          <w:ilvl w:val="0"/>
          <w:numId w:val="10"/>
        </w:numPr>
        <w:rPr>
          <w:sz w:val="20"/>
          <w:szCs w:val="20"/>
          <w:lang w:val="nl-NL"/>
        </w:rPr>
      </w:pPr>
      <w:r w:rsidRPr="41BA9473" w:rsidR="00254739">
        <w:rPr>
          <w:sz w:val="20"/>
          <w:szCs w:val="20"/>
          <w:lang w:val="nl-NL"/>
        </w:rPr>
        <w:t>Testen en levend houden van de benodigde middelen en ke</w:t>
      </w:r>
      <w:r w:rsidRPr="41BA9473" w:rsidR="00A52E8E">
        <w:rPr>
          <w:sz w:val="20"/>
          <w:szCs w:val="20"/>
          <w:lang w:val="nl-NL"/>
        </w:rPr>
        <w:t>nnis in geval van noodsituaties</w:t>
      </w:r>
      <w:r w:rsidRPr="41BA9473" w:rsidR="4F1A4D95">
        <w:rPr>
          <w:sz w:val="20"/>
          <w:szCs w:val="20"/>
          <w:lang w:val="nl-NL"/>
        </w:rPr>
        <w:t>.</w:t>
      </w:r>
    </w:p>
    <w:p w:rsidRPr="007D25E9" w:rsidR="00A52E8E" w:rsidP="005B632D" w:rsidRDefault="00A52E8E" w14:paraId="4B46B856" w14:textId="4F9F2349">
      <w:pPr>
        <w:pStyle w:val="Lijstalinea"/>
        <w:numPr>
          <w:ilvl w:val="0"/>
          <w:numId w:val="10"/>
        </w:numPr>
        <w:rPr>
          <w:sz w:val="20"/>
          <w:szCs w:val="20"/>
          <w:lang w:val="nl-NL"/>
        </w:rPr>
      </w:pPr>
      <w:r w:rsidRPr="41BA9473" w:rsidR="00A52E8E">
        <w:rPr>
          <w:sz w:val="20"/>
          <w:szCs w:val="20"/>
          <w:lang w:val="nl-NL"/>
        </w:rPr>
        <w:t xml:space="preserve">Beste </w:t>
      </w:r>
      <w:r w:rsidRPr="41BA9473" w:rsidR="00A52E8E">
        <w:rPr>
          <w:sz w:val="20"/>
          <w:szCs w:val="20"/>
          <w:lang w:val="nl-NL"/>
        </w:rPr>
        <w:t>practises</w:t>
      </w:r>
      <w:bookmarkStart w:name="_GoBack" w:id="0"/>
      <w:bookmarkEnd w:id="0"/>
      <w:r w:rsidRPr="41BA9473" w:rsidR="00A52E8E">
        <w:rPr>
          <w:sz w:val="20"/>
          <w:szCs w:val="20"/>
          <w:lang w:val="nl-NL"/>
        </w:rPr>
        <w:t xml:space="preserve"> c.q. casussen waarin bovenstaande is toegepast.</w:t>
      </w:r>
    </w:p>
    <w:p w:rsidR="41BA9473" w:rsidP="41BA9473" w:rsidRDefault="41BA9473" w14:paraId="128BEBD4" w14:textId="3E075086">
      <w:pPr>
        <w:pStyle w:val="Standaard"/>
        <w:rPr>
          <w:sz w:val="20"/>
          <w:szCs w:val="20"/>
          <w:lang w:val="nl-NL"/>
        </w:rPr>
      </w:pPr>
    </w:p>
    <w:p w:rsidR="6764AE31" w:rsidP="41BA9473" w:rsidRDefault="6764AE31" w14:paraId="5500CCB9" w14:textId="0FB72355">
      <w:pPr>
        <w:rPr>
          <w:rFonts w:ascii="Aptos" w:hAnsi="Aptos" w:eastAsia="Aptos" w:cs="Aptos"/>
          <w:sz w:val="20"/>
          <w:szCs w:val="20"/>
          <w:lang w:val="nl-NL"/>
        </w:rPr>
      </w:pPr>
      <w:r w:rsidRPr="1F7A4ACE" w:rsidR="6764AE31">
        <w:rPr>
          <w:rFonts w:ascii="Aptos" w:hAnsi="Aptos" w:eastAsia="Aptos" w:cs="Aptos"/>
          <w:sz w:val="20"/>
          <w:szCs w:val="20"/>
        </w:rPr>
        <w:t>Wanneer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het </w:t>
      </w:r>
      <w:r w:rsidRPr="1F7A4ACE" w:rsidR="6764AE31">
        <w:rPr>
          <w:rFonts w:ascii="Aptos" w:hAnsi="Aptos" w:eastAsia="Aptos" w:cs="Aptos"/>
          <w:sz w:val="20"/>
          <w:szCs w:val="20"/>
        </w:rPr>
        <w:t>systeem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niet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beschikbaar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is, </w:t>
      </w:r>
      <w:r w:rsidRPr="1F7A4ACE" w:rsidR="6764AE31">
        <w:rPr>
          <w:rFonts w:ascii="Aptos" w:hAnsi="Aptos" w:eastAsia="Aptos" w:cs="Aptos"/>
          <w:sz w:val="20"/>
          <w:szCs w:val="20"/>
        </w:rPr>
        <w:t>zijn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er </w:t>
      </w:r>
      <w:r w:rsidRPr="1F7A4ACE" w:rsidR="6764AE31">
        <w:rPr>
          <w:rFonts w:ascii="Aptos" w:hAnsi="Aptos" w:eastAsia="Aptos" w:cs="Aptos"/>
          <w:sz w:val="20"/>
          <w:szCs w:val="20"/>
        </w:rPr>
        <w:t>binnen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het MUMC </w:t>
      </w:r>
      <w:r w:rsidRPr="1F7A4ACE" w:rsidR="6764AE31">
        <w:rPr>
          <w:rFonts w:ascii="Aptos" w:hAnsi="Aptos" w:eastAsia="Aptos" w:cs="Aptos"/>
          <w:sz w:val="20"/>
          <w:szCs w:val="20"/>
        </w:rPr>
        <w:t>zogenoemde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noodprocedures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om de </w:t>
      </w:r>
      <w:r w:rsidRPr="1F7A4ACE" w:rsidR="6764AE31">
        <w:rPr>
          <w:rFonts w:ascii="Aptos" w:hAnsi="Aptos" w:eastAsia="Aptos" w:cs="Aptos"/>
          <w:sz w:val="20"/>
          <w:szCs w:val="20"/>
        </w:rPr>
        <w:t>operatie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zo min </w:t>
      </w:r>
      <w:r w:rsidRPr="1F7A4ACE" w:rsidR="6764AE31">
        <w:rPr>
          <w:rFonts w:ascii="Aptos" w:hAnsi="Aptos" w:eastAsia="Aptos" w:cs="Aptos"/>
          <w:sz w:val="20"/>
          <w:szCs w:val="20"/>
        </w:rPr>
        <w:t>mogelijk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te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verstoren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. </w:t>
      </w:r>
      <w:r w:rsidRPr="1F7A4ACE" w:rsidR="6764AE31">
        <w:rPr>
          <w:rFonts w:ascii="Aptos" w:hAnsi="Aptos" w:eastAsia="Aptos" w:cs="Aptos"/>
          <w:sz w:val="20"/>
          <w:szCs w:val="20"/>
        </w:rPr>
        <w:t>Beschrijf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hoe </w:t>
      </w:r>
      <w:r w:rsidRPr="1F7A4ACE" w:rsidR="6764AE31">
        <w:rPr>
          <w:rFonts w:ascii="Aptos" w:hAnsi="Aptos" w:eastAsia="Aptos" w:cs="Aptos"/>
          <w:sz w:val="20"/>
          <w:szCs w:val="20"/>
        </w:rPr>
        <w:t>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in </w:t>
      </w:r>
      <w:r w:rsidRPr="1F7A4ACE" w:rsidR="6764AE31">
        <w:rPr>
          <w:rFonts w:ascii="Aptos" w:hAnsi="Aptos" w:eastAsia="Aptos" w:cs="Aptos"/>
          <w:sz w:val="20"/>
          <w:szCs w:val="20"/>
        </w:rPr>
        <w:t>welke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mate </w:t>
      </w:r>
      <w:r w:rsidRPr="1F7A4ACE" w:rsidR="6764AE31">
        <w:rPr>
          <w:rFonts w:ascii="Aptos" w:hAnsi="Aptos" w:eastAsia="Aptos" w:cs="Aptos"/>
          <w:sz w:val="20"/>
          <w:szCs w:val="20"/>
        </w:rPr>
        <w:t>uw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systeem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kan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ondersteunen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bij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de </w:t>
      </w:r>
      <w:r w:rsidRPr="1F7A4ACE" w:rsidR="6764AE31">
        <w:rPr>
          <w:rFonts w:ascii="Aptos" w:hAnsi="Aptos" w:eastAsia="Aptos" w:cs="Aptos"/>
          <w:sz w:val="20"/>
          <w:szCs w:val="20"/>
        </w:rPr>
        <w:t>continuïteit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van het </w:t>
      </w:r>
      <w:r w:rsidRPr="1F7A4ACE" w:rsidR="6764AE31">
        <w:rPr>
          <w:rFonts w:ascii="Aptos" w:hAnsi="Aptos" w:eastAsia="Aptos" w:cs="Aptos"/>
          <w:sz w:val="20"/>
          <w:szCs w:val="20"/>
        </w:rPr>
        <w:t>proces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het </w:t>
      </w:r>
      <w:r w:rsidRPr="1F7A4ACE" w:rsidR="6764AE31">
        <w:rPr>
          <w:rFonts w:ascii="Aptos" w:hAnsi="Aptos" w:eastAsia="Aptos" w:cs="Aptos"/>
          <w:sz w:val="20"/>
          <w:szCs w:val="20"/>
        </w:rPr>
        <w:t>invoeren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van de </w:t>
      </w:r>
      <w:r w:rsidRPr="1F7A4ACE" w:rsidR="6764AE31">
        <w:rPr>
          <w:rFonts w:ascii="Aptos" w:hAnsi="Aptos" w:eastAsia="Aptos" w:cs="Aptos"/>
          <w:sz w:val="20"/>
          <w:szCs w:val="20"/>
        </w:rPr>
        <w:t>papieren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die </w:t>
      </w:r>
      <w:r w:rsidRPr="1F7A4ACE" w:rsidR="6764AE31">
        <w:rPr>
          <w:rFonts w:ascii="Aptos" w:hAnsi="Aptos" w:eastAsia="Aptos" w:cs="Aptos"/>
          <w:sz w:val="20"/>
          <w:szCs w:val="20"/>
        </w:rPr>
        <w:t>vanuit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de </w:t>
      </w:r>
      <w:r w:rsidRPr="1F7A4ACE" w:rsidR="6764AE31">
        <w:rPr>
          <w:rFonts w:ascii="Aptos" w:hAnsi="Aptos" w:eastAsia="Aptos" w:cs="Aptos"/>
          <w:sz w:val="20"/>
          <w:szCs w:val="20"/>
        </w:rPr>
        <w:t>noodprocedures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gecreëerd</w:t>
      </w:r>
      <w:r w:rsidRPr="1F7A4ACE" w:rsidR="6764AE31">
        <w:rPr>
          <w:rFonts w:ascii="Aptos" w:hAnsi="Aptos" w:eastAsia="Aptos" w:cs="Aptos"/>
          <w:sz w:val="20"/>
          <w:szCs w:val="20"/>
        </w:rPr>
        <w:t xml:space="preserve"> </w:t>
      </w:r>
      <w:r w:rsidRPr="1F7A4ACE" w:rsidR="6764AE31">
        <w:rPr>
          <w:rFonts w:ascii="Aptos" w:hAnsi="Aptos" w:eastAsia="Aptos" w:cs="Aptos"/>
          <w:sz w:val="20"/>
          <w:szCs w:val="20"/>
        </w:rPr>
        <w:t>zijn</w:t>
      </w:r>
      <w:r w:rsidRPr="1F7A4ACE" w:rsidR="6764AE31">
        <w:rPr>
          <w:rFonts w:ascii="Aptos" w:hAnsi="Aptos" w:eastAsia="Aptos" w:cs="Aptos"/>
          <w:sz w:val="20"/>
          <w:szCs w:val="20"/>
        </w:rPr>
        <w:t>.</w:t>
      </w:r>
    </w:p>
    <w:p w:rsidR="1F7A4ACE" w:rsidP="1F7A4ACE" w:rsidRDefault="1F7A4ACE" w14:paraId="46B448E4" w14:textId="0F6D4861">
      <w:pPr>
        <w:rPr>
          <w:rFonts w:ascii="Aptos" w:hAnsi="Aptos" w:eastAsia="Aptos" w:cs="Aptos"/>
          <w:sz w:val="20"/>
          <w:szCs w:val="20"/>
        </w:rPr>
      </w:pPr>
    </w:p>
    <w:p w:rsidR="41BA9473" w:rsidP="41BA9473" w:rsidRDefault="41BA9473" w14:paraId="57CA0409" w14:textId="723B1FB3">
      <w:pPr>
        <w:pStyle w:val="Standaard"/>
        <w:rPr>
          <w:sz w:val="20"/>
          <w:szCs w:val="20"/>
          <w:lang w:val="nl-NL"/>
        </w:rPr>
      </w:pPr>
    </w:p>
    <w:p w:rsidRPr="007D25E9" w:rsidR="009D2C0E" w:rsidP="00EF302B" w:rsidRDefault="009D2C0E" w14:paraId="0BC115F3" w14:textId="77777777">
      <w:pPr>
        <w:rPr>
          <w:sz w:val="20"/>
          <w:szCs w:val="20"/>
          <w:lang w:val="nl-NL"/>
        </w:rPr>
      </w:pPr>
    </w:p>
    <w:p w:rsidR="00C628B7" w:rsidP="3F80EDC2" w:rsidRDefault="00852A13" w14:paraId="73945FF7" w14:textId="5040AB94">
      <w:pPr>
        <w:rPr>
          <w:sz w:val="20"/>
          <w:szCs w:val="20"/>
          <w:highlight w:val="yellow"/>
          <w:lang w:val="nl-NL"/>
        </w:rPr>
      </w:pPr>
      <w:r>
        <w:br/>
      </w:r>
    </w:p>
    <w:p w:rsidR="00C628B7" w:rsidRDefault="00C628B7" w14:paraId="0B517E35" w14:textId="77777777">
      <w:pPr>
        <w:spacing w:after="160" w:line="259" w:lineRule="auto"/>
        <w:rPr>
          <w:sz w:val="20"/>
          <w:szCs w:val="20"/>
          <w:highlight w:val="yellow"/>
          <w:lang w:val="nl-NL"/>
        </w:rPr>
      </w:pPr>
      <w:r w:rsidRPr="1F7A4ACE">
        <w:rPr>
          <w:sz w:val="20"/>
          <w:szCs w:val="20"/>
          <w:highlight w:val="yellow"/>
          <w:lang w:val="nl-NL"/>
        </w:rPr>
        <w:br w:type="page"/>
      </w:r>
    </w:p>
    <w:p w:rsidR="1F7A4ACE" w:rsidP="1F7A4ACE" w:rsidRDefault="1F7A4ACE" w14:paraId="2FE034FC" w14:textId="05A3F0FF">
      <w:pPr>
        <w:pStyle w:val="Standa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  <w:highlight w:val="yellow"/>
          <w:lang w:val="nl-NL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14400"/>
      </w:tblGrid>
      <w:tr w:rsidR="1F7A4ACE" w:rsidTr="248546E9" w14:paraId="6D2426AB">
        <w:trPr>
          <w:trHeight w:val="300"/>
        </w:trPr>
        <w:tc>
          <w:tcPr>
            <w:tcW w:w="14400" w:type="dxa"/>
            <w:tcMar/>
          </w:tcPr>
          <w:p w:rsidR="35D05CCB" w:rsidP="1F7A4ACE" w:rsidRDefault="35D05CCB" w14:paraId="1E97B12B">
            <w:pPr>
              <w:rPr>
                <w:sz w:val="20"/>
                <w:szCs w:val="20"/>
                <w:lang w:val="nl-NL"/>
              </w:rPr>
            </w:pPr>
            <w:r w:rsidRPr="1F7A4ACE" w:rsidR="35D05CCB">
              <w:rPr>
                <w:sz w:val="20"/>
                <w:szCs w:val="20"/>
                <w:lang w:val="nl-NL"/>
              </w:rPr>
              <w:t xml:space="preserve">Antwoordblad Casus 1. </w:t>
            </w:r>
          </w:p>
          <w:p w:rsidR="35D05CCB" w:rsidP="1F7A4ACE" w:rsidRDefault="35D05CCB" w14:paraId="373B57F6" w14:textId="0EB819FF">
            <w:pPr>
              <w:rPr>
                <w:sz w:val="20"/>
                <w:szCs w:val="20"/>
              </w:rPr>
            </w:pPr>
            <w:r w:rsidRPr="1F7A4ACE" w:rsidR="35D05CCB">
              <w:rPr>
                <w:sz w:val="20"/>
                <w:szCs w:val="20"/>
              </w:rPr>
              <w:t>Uw antwoord mag 1000 woorden niet overschrijden. Meer dan 1000 ingediende woorden worden niet in de evaluatie meegenomen.</w:t>
            </w:r>
          </w:p>
          <w:p w:rsidR="35D05CCB" w:rsidP="1F7A4ACE" w:rsidRDefault="35D05CCB" w14:paraId="7A6BA30A" w14:textId="7B4A94E8">
            <w:pPr>
              <w:rPr>
                <w:sz w:val="20"/>
                <w:szCs w:val="20"/>
                <w:lang w:val="nl-NL"/>
              </w:rPr>
            </w:pPr>
            <w:r w:rsidRPr="1F7A4ACE" w:rsidR="35D05CCB">
              <w:rPr>
                <w:sz w:val="20"/>
                <w:szCs w:val="20"/>
              </w:rPr>
              <w:t>Als richtlijn geldt dat 1000 woorden is circa één A4 tje in de meeste gangbare fonts.</w:t>
            </w:r>
          </w:p>
          <w:p w:rsidR="35D05CCB" w:rsidP="1F7A4ACE" w:rsidRDefault="35D05CCB" w14:paraId="5A84F51F" w14:textId="216E98B7">
            <w:pPr>
              <w:rPr>
                <w:sz w:val="20"/>
                <w:szCs w:val="20"/>
                <w:highlight w:val="yellow"/>
                <w:lang w:val="en-US"/>
              </w:rPr>
            </w:pPr>
            <w:r w:rsidRPr="1F7A4ACE" w:rsidR="35D05CCB">
              <w:rPr>
                <w:sz w:val="20"/>
                <w:szCs w:val="20"/>
                <w:lang w:val="en-US"/>
              </w:rPr>
              <w:t xml:space="preserve">Inschrijver </w:t>
            </w:r>
            <w:r w:rsidRPr="1F7A4ACE" w:rsidR="35D05CCB">
              <w:rPr>
                <w:b w:val="1"/>
                <w:bCs w:val="1"/>
                <w:sz w:val="20"/>
                <w:szCs w:val="20"/>
                <w:lang w:val="en-US"/>
              </w:rPr>
              <w:t>……………………………..</w:t>
            </w:r>
          </w:p>
          <w:p w:rsidR="1F7A4ACE" w:rsidP="1F7A4ACE" w:rsidRDefault="1F7A4ACE" w14:paraId="3AA2BAB1" w14:textId="78A0DDE8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</w:tc>
      </w:tr>
      <w:tr w:rsidR="1F7A4ACE" w:rsidTr="248546E9" w14:paraId="000DBCA5">
        <w:trPr>
          <w:trHeight w:val="300"/>
        </w:trPr>
        <w:tc>
          <w:tcPr>
            <w:tcW w:w="14400" w:type="dxa"/>
            <w:tcMar/>
          </w:tcPr>
          <w:p w:rsidR="1F7A4ACE" w:rsidP="7C0A776E" w:rsidRDefault="1F7A4ACE" w14:paraId="469414F2" w14:textId="2886B64C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F8408AB" w14:textId="310B5B1C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C98CCF8" w14:textId="7110E7C2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A465DAD" w14:textId="524B3913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2F18D2C" w14:textId="01A466B0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05B02BE" w14:textId="35F29EA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E5B3606" w14:textId="33D5ACC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06315D5" w14:textId="3B088A2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2FE1AA97" w14:textId="40CF3AD4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7827529" w14:textId="073CF20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E96719F" w14:textId="2DAF02EF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89149C0" w14:textId="202AC1DD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C7BD008" w14:textId="239525F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4A322BE2" w14:textId="080125DF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5BB5B41" w14:textId="19DBB441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B7CA32C" w14:textId="6C6FC98F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5F44E1C" w14:textId="7C5489D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E64315C" w14:textId="098DA87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A17F536" w14:textId="4D3E30F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29BE46BB" w14:textId="6D1F6FE3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54FBD47" w14:textId="39A2916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3E96B3A" w14:textId="3DAFC89C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2CFE7E3" w14:textId="12FE21B1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301A964" w14:textId="0B4068E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F14C94D" w14:textId="796DEE50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D7A756E" w14:textId="6FF683DA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6457311" w14:textId="0316C2B1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4A351927" w14:textId="5032139C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47B3F934" w14:textId="7ECCCCF2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6DE4918" w14:textId="594ADDCB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99F7831" w14:textId="286FE6C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C70599A" w14:textId="697FB514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4F1C22C6" w14:textId="06B3A9D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0112A8F" w14:textId="435397E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B0CE041" w14:textId="04258180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0D8B944" w14:textId="656E40D2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31F785A" w14:textId="4F217E6B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EA15FA1" w14:textId="2B3753D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6FD4C77" w14:textId="1AD5C22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73F6C83" w14:textId="4ABDA4F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661BD14" w14:textId="326B9639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5761372" w14:textId="3C4D7AB1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BFA315A" w14:textId="0256BAE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796D156" w14:textId="0038049D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9E4926F" w14:textId="0F42569D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DE48797" w14:textId="608D2E6C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2D31F878" w14:textId="2B2E083F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66FDA54" w14:textId="2AB13391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CE01CD8" w14:textId="13E10762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501AF04" w14:textId="3E249013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15B5402" w14:textId="5527989F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2BC1A6D0" w14:textId="3692172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453DB00D" w14:textId="48780314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87FCC10" w14:textId="0E11218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40D3BA0" w14:textId="558888D0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79DD33D" w14:textId="36A0216D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ADEE60D" w14:textId="6BDE69CD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CABEFBF" w14:textId="2C17BD9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C64BC20" w14:textId="012779F9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EE5A1F5" w14:textId="316FC2A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3A1F2BAF" w14:textId="4164CD9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FD187A4" w14:textId="2F253187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58721C5" w14:textId="4A466263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D800B3E" w14:textId="18186B1B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345DA0C" w14:textId="1E2F0508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575767EB" w14:textId="024641A0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72EC9D65" w14:textId="361A1380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16972B08" w14:textId="79CEF58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D919A9A" w14:textId="71A8037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614C81E5" w14:textId="281BDF2E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035113DE" w14:textId="34971016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7C0A776E" w:rsidRDefault="1F7A4ACE" w14:paraId="42ABA053" w14:textId="183A9BAD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  <w:p w:rsidR="1F7A4ACE" w:rsidP="1F7A4ACE" w:rsidRDefault="1F7A4ACE" w14:paraId="3606AB96" w14:textId="5ACCB7A5">
            <w:pPr>
              <w:pStyle w:val="Standaard"/>
              <w:rPr>
                <w:sz w:val="20"/>
                <w:szCs w:val="20"/>
                <w:highlight w:val="yellow"/>
                <w:lang w:val="nl-NL"/>
              </w:rPr>
            </w:pPr>
          </w:p>
        </w:tc>
      </w:tr>
    </w:tbl>
    <w:p w:rsidR="1F7A4ACE" w:rsidP="1F7A4ACE" w:rsidRDefault="1F7A4ACE" w14:paraId="0277FB6D" w14:textId="42BFA97C">
      <w:pPr>
        <w:rPr>
          <w:sz w:val="20"/>
          <w:szCs w:val="20"/>
          <w:highlight w:val="yellow"/>
          <w:lang w:val="nl-NL"/>
        </w:rPr>
      </w:pPr>
    </w:p>
    <w:sectPr w:rsidRPr="007D25E9" w:rsidR="00852A13" w:rsidSect="007D25E9"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e8407f9b84024e07"/>
      <w:footerReference w:type="default" r:id="R59e98a0b337147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48546E9" w:rsidTr="248546E9" w14:paraId="1BFD4B45">
      <w:trPr>
        <w:trHeight w:val="300"/>
      </w:trPr>
      <w:tc>
        <w:tcPr>
          <w:tcW w:w="4800" w:type="dxa"/>
          <w:tcMar/>
        </w:tcPr>
        <w:p w:rsidR="248546E9" w:rsidP="248546E9" w:rsidRDefault="248546E9" w14:paraId="56C37571" w14:textId="06352BAE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48546E9" w:rsidP="248546E9" w:rsidRDefault="248546E9" w14:paraId="2E37228B" w14:textId="536671B0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48546E9" w:rsidP="248546E9" w:rsidRDefault="248546E9" w14:paraId="7C1A1560" w14:textId="6E08DD3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248546E9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248546E9" w:rsidP="248546E9" w:rsidRDefault="248546E9" w14:paraId="29A0978D" w14:textId="68649C3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48546E9" w:rsidTr="248546E9" w14:paraId="7BB6D500">
      <w:trPr>
        <w:trHeight w:val="300"/>
      </w:trPr>
      <w:tc>
        <w:tcPr>
          <w:tcW w:w="4800" w:type="dxa"/>
          <w:tcMar/>
        </w:tcPr>
        <w:p w:rsidR="248546E9" w:rsidP="248546E9" w:rsidRDefault="248546E9" w14:paraId="7F200E51" w14:textId="08526B0A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48546E9" w:rsidP="248546E9" w:rsidRDefault="248546E9" w14:paraId="03FE5179" w14:textId="269DCBFA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48546E9" w:rsidP="248546E9" w:rsidRDefault="248546E9" w14:paraId="32E69139" w14:textId="6E0F4E93">
          <w:pPr>
            <w:pStyle w:val="Header"/>
            <w:bidi w:val="0"/>
            <w:ind w:right="-115"/>
            <w:jc w:val="right"/>
          </w:pPr>
        </w:p>
      </w:tc>
    </w:tr>
  </w:tbl>
  <w:p w:rsidR="248546E9" w:rsidP="248546E9" w:rsidRDefault="248546E9" w14:paraId="49580D1B" w14:textId="2530F8C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ED2"/>
    <w:multiLevelType w:val="hybridMultilevel"/>
    <w:tmpl w:val="02F4B2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733416"/>
    <w:multiLevelType w:val="multilevel"/>
    <w:tmpl w:val="FDD4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E28AD"/>
    <w:multiLevelType w:val="hybridMultilevel"/>
    <w:tmpl w:val="90AA58B8"/>
    <w:lvl w:ilvl="0" w:tplc="ED06A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F8D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6A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307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DC2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94E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C3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64CB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61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94FD7"/>
    <w:multiLevelType w:val="multilevel"/>
    <w:tmpl w:val="3F4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E70C05"/>
    <w:multiLevelType w:val="hybridMultilevel"/>
    <w:tmpl w:val="C046CB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F82E54"/>
    <w:multiLevelType w:val="hybridMultilevel"/>
    <w:tmpl w:val="1F9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E7053E"/>
    <w:multiLevelType w:val="hybridMultilevel"/>
    <w:tmpl w:val="8970EF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772A09"/>
    <w:multiLevelType w:val="multilevel"/>
    <w:tmpl w:val="96A0F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22B5CDE"/>
    <w:multiLevelType w:val="multilevel"/>
    <w:tmpl w:val="E8E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DD60309"/>
    <w:multiLevelType w:val="multilevel"/>
    <w:tmpl w:val="475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8B16498"/>
    <w:multiLevelType w:val="hybridMultilevel"/>
    <w:tmpl w:val="3132D52C"/>
    <w:lvl w:ilvl="0" w:tplc="7AE08596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816654"/>
    <w:multiLevelType w:val="hybridMultilevel"/>
    <w:tmpl w:val="F31C31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7A10B3"/>
    <w:multiLevelType w:val="hybridMultilevel"/>
    <w:tmpl w:val="95E28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CF5F66"/>
    <w:multiLevelType w:val="multilevel"/>
    <w:tmpl w:val="3A9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B2867A0"/>
    <w:multiLevelType w:val="hybridMultilevel"/>
    <w:tmpl w:val="5AF4A7A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63B0339E"/>
    <w:multiLevelType w:val="hybridMultilevel"/>
    <w:tmpl w:val="B6B280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7F3D5B"/>
    <w:multiLevelType w:val="hybridMultilevel"/>
    <w:tmpl w:val="2B3AD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6170FC"/>
    <w:multiLevelType w:val="hybridMultilevel"/>
    <w:tmpl w:val="0C02270C"/>
    <w:lvl w:ilvl="0" w:tplc="90D22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4"/>
  </w:num>
  <w:num w:numId="16">
    <w:abstractNumId w:val="16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64"/>
    <w:rsid w:val="00023E64"/>
    <w:rsid w:val="0007548E"/>
    <w:rsid w:val="00083C7E"/>
    <w:rsid w:val="000A1EA0"/>
    <w:rsid w:val="000B033C"/>
    <w:rsid w:val="000C78BF"/>
    <w:rsid w:val="000F433B"/>
    <w:rsid w:val="00103CD3"/>
    <w:rsid w:val="001075AF"/>
    <w:rsid w:val="00125E3F"/>
    <w:rsid w:val="00156B22"/>
    <w:rsid w:val="001A45A1"/>
    <w:rsid w:val="001A6CD8"/>
    <w:rsid w:val="001B78E0"/>
    <w:rsid w:val="001C1B50"/>
    <w:rsid w:val="001C680A"/>
    <w:rsid w:val="001D463C"/>
    <w:rsid w:val="001E4171"/>
    <w:rsid w:val="001E5CE3"/>
    <w:rsid w:val="00213CA5"/>
    <w:rsid w:val="00231859"/>
    <w:rsid w:val="00250639"/>
    <w:rsid w:val="00254739"/>
    <w:rsid w:val="00263897"/>
    <w:rsid w:val="00273F4F"/>
    <w:rsid w:val="00281CEA"/>
    <w:rsid w:val="00297868"/>
    <w:rsid w:val="002A02F9"/>
    <w:rsid w:val="002C5DE2"/>
    <w:rsid w:val="00336EEA"/>
    <w:rsid w:val="00344E04"/>
    <w:rsid w:val="00357816"/>
    <w:rsid w:val="00361FB6"/>
    <w:rsid w:val="0038538C"/>
    <w:rsid w:val="00385F71"/>
    <w:rsid w:val="00390C54"/>
    <w:rsid w:val="003A5B8A"/>
    <w:rsid w:val="003E28B9"/>
    <w:rsid w:val="003F1683"/>
    <w:rsid w:val="003F4ABD"/>
    <w:rsid w:val="00401F77"/>
    <w:rsid w:val="004114C6"/>
    <w:rsid w:val="00420A84"/>
    <w:rsid w:val="00473892"/>
    <w:rsid w:val="004964D8"/>
    <w:rsid w:val="004A21E2"/>
    <w:rsid w:val="004B346F"/>
    <w:rsid w:val="004D0C73"/>
    <w:rsid w:val="005267B7"/>
    <w:rsid w:val="0052732E"/>
    <w:rsid w:val="005355E6"/>
    <w:rsid w:val="005761B9"/>
    <w:rsid w:val="005819CA"/>
    <w:rsid w:val="005B632D"/>
    <w:rsid w:val="005C582F"/>
    <w:rsid w:val="005C5897"/>
    <w:rsid w:val="005C7F81"/>
    <w:rsid w:val="005E3F4E"/>
    <w:rsid w:val="005F5A78"/>
    <w:rsid w:val="00603CA6"/>
    <w:rsid w:val="006159E5"/>
    <w:rsid w:val="00620035"/>
    <w:rsid w:val="006508EE"/>
    <w:rsid w:val="006614FB"/>
    <w:rsid w:val="00680253"/>
    <w:rsid w:val="00685ED0"/>
    <w:rsid w:val="00693C1F"/>
    <w:rsid w:val="006979B1"/>
    <w:rsid w:val="006A5D87"/>
    <w:rsid w:val="006B446F"/>
    <w:rsid w:val="006C423B"/>
    <w:rsid w:val="006E2330"/>
    <w:rsid w:val="006E3FB7"/>
    <w:rsid w:val="006E7BA0"/>
    <w:rsid w:val="006F0F8D"/>
    <w:rsid w:val="0071184B"/>
    <w:rsid w:val="00714702"/>
    <w:rsid w:val="00753A22"/>
    <w:rsid w:val="007D25E9"/>
    <w:rsid w:val="007E4CFC"/>
    <w:rsid w:val="007F14B4"/>
    <w:rsid w:val="007F7E9E"/>
    <w:rsid w:val="00844B02"/>
    <w:rsid w:val="008517AD"/>
    <w:rsid w:val="00852A13"/>
    <w:rsid w:val="00855637"/>
    <w:rsid w:val="00860DD4"/>
    <w:rsid w:val="00864460"/>
    <w:rsid w:val="008647BA"/>
    <w:rsid w:val="008A6014"/>
    <w:rsid w:val="008B2F28"/>
    <w:rsid w:val="008D56E6"/>
    <w:rsid w:val="008E6A2B"/>
    <w:rsid w:val="008F0C42"/>
    <w:rsid w:val="008F6133"/>
    <w:rsid w:val="0091684F"/>
    <w:rsid w:val="00920F00"/>
    <w:rsid w:val="009238A4"/>
    <w:rsid w:val="0092418E"/>
    <w:rsid w:val="009253F0"/>
    <w:rsid w:val="00960657"/>
    <w:rsid w:val="00970FCD"/>
    <w:rsid w:val="009A3258"/>
    <w:rsid w:val="009B77CF"/>
    <w:rsid w:val="009C6388"/>
    <w:rsid w:val="009D2257"/>
    <w:rsid w:val="009D2C0E"/>
    <w:rsid w:val="00A13BB8"/>
    <w:rsid w:val="00A142D7"/>
    <w:rsid w:val="00A52E8E"/>
    <w:rsid w:val="00AA6C04"/>
    <w:rsid w:val="00AA74CE"/>
    <w:rsid w:val="00AB5579"/>
    <w:rsid w:val="00AC0898"/>
    <w:rsid w:val="00AC4313"/>
    <w:rsid w:val="00AD6D83"/>
    <w:rsid w:val="00B05F3C"/>
    <w:rsid w:val="00B8620B"/>
    <w:rsid w:val="00BA245E"/>
    <w:rsid w:val="00BA3F44"/>
    <w:rsid w:val="00BB258A"/>
    <w:rsid w:val="00BC1BA0"/>
    <w:rsid w:val="00BC555B"/>
    <w:rsid w:val="00BE1AAA"/>
    <w:rsid w:val="00C21BDF"/>
    <w:rsid w:val="00C537B2"/>
    <w:rsid w:val="00C628B7"/>
    <w:rsid w:val="00CD5FE8"/>
    <w:rsid w:val="00CE6DE4"/>
    <w:rsid w:val="00CF1690"/>
    <w:rsid w:val="00D55E87"/>
    <w:rsid w:val="00D72FD7"/>
    <w:rsid w:val="00D80924"/>
    <w:rsid w:val="00D86B09"/>
    <w:rsid w:val="00DC175F"/>
    <w:rsid w:val="00E31B70"/>
    <w:rsid w:val="00E3259E"/>
    <w:rsid w:val="00E34C61"/>
    <w:rsid w:val="00E42E8C"/>
    <w:rsid w:val="00E471C7"/>
    <w:rsid w:val="00E7261B"/>
    <w:rsid w:val="00E76683"/>
    <w:rsid w:val="00E82785"/>
    <w:rsid w:val="00E93353"/>
    <w:rsid w:val="00EA46FE"/>
    <w:rsid w:val="00ED00D5"/>
    <w:rsid w:val="00EE5622"/>
    <w:rsid w:val="00EE72EA"/>
    <w:rsid w:val="00EF2A34"/>
    <w:rsid w:val="00EF302B"/>
    <w:rsid w:val="00F0145A"/>
    <w:rsid w:val="00F10A3E"/>
    <w:rsid w:val="00F741C3"/>
    <w:rsid w:val="00F949A1"/>
    <w:rsid w:val="00FB4F17"/>
    <w:rsid w:val="00FC2453"/>
    <w:rsid w:val="00FE0D88"/>
    <w:rsid w:val="00FF34D0"/>
    <w:rsid w:val="02B57921"/>
    <w:rsid w:val="0309558A"/>
    <w:rsid w:val="038985C1"/>
    <w:rsid w:val="0457A4C9"/>
    <w:rsid w:val="04B716D0"/>
    <w:rsid w:val="059A5E14"/>
    <w:rsid w:val="0AAA3969"/>
    <w:rsid w:val="0BF93246"/>
    <w:rsid w:val="0CA6DBF0"/>
    <w:rsid w:val="0DD130DE"/>
    <w:rsid w:val="0E795DD4"/>
    <w:rsid w:val="0F660CBE"/>
    <w:rsid w:val="0F981191"/>
    <w:rsid w:val="10659689"/>
    <w:rsid w:val="10AAA130"/>
    <w:rsid w:val="10CDB78A"/>
    <w:rsid w:val="11346440"/>
    <w:rsid w:val="114B7452"/>
    <w:rsid w:val="11BE5337"/>
    <w:rsid w:val="13CB6BA1"/>
    <w:rsid w:val="153AB3C7"/>
    <w:rsid w:val="160CAC04"/>
    <w:rsid w:val="1745B32B"/>
    <w:rsid w:val="194B232D"/>
    <w:rsid w:val="19FB1099"/>
    <w:rsid w:val="1B23881C"/>
    <w:rsid w:val="1BD1E5BD"/>
    <w:rsid w:val="1C06C9C4"/>
    <w:rsid w:val="1C297594"/>
    <w:rsid w:val="1D5ACB21"/>
    <w:rsid w:val="1D6DAC53"/>
    <w:rsid w:val="1DB947CE"/>
    <w:rsid w:val="1E0092BB"/>
    <w:rsid w:val="1E91A1DE"/>
    <w:rsid w:val="1E941FF7"/>
    <w:rsid w:val="1F0B9561"/>
    <w:rsid w:val="1F7A4ACE"/>
    <w:rsid w:val="21FEED88"/>
    <w:rsid w:val="22EAB1BC"/>
    <w:rsid w:val="23A2B01C"/>
    <w:rsid w:val="24793DAD"/>
    <w:rsid w:val="248546E9"/>
    <w:rsid w:val="2543A8D5"/>
    <w:rsid w:val="256F1417"/>
    <w:rsid w:val="267E2282"/>
    <w:rsid w:val="27963271"/>
    <w:rsid w:val="27D67BB8"/>
    <w:rsid w:val="2814EFF3"/>
    <w:rsid w:val="288AF8C1"/>
    <w:rsid w:val="29E5E82C"/>
    <w:rsid w:val="2A08FD16"/>
    <w:rsid w:val="2A4F29E4"/>
    <w:rsid w:val="2E1D3117"/>
    <w:rsid w:val="2F7B1F73"/>
    <w:rsid w:val="2FE470AD"/>
    <w:rsid w:val="302CA604"/>
    <w:rsid w:val="3194AE17"/>
    <w:rsid w:val="3308D976"/>
    <w:rsid w:val="351CBDB4"/>
    <w:rsid w:val="35212E34"/>
    <w:rsid w:val="35CEB3C7"/>
    <w:rsid w:val="35D05CCB"/>
    <w:rsid w:val="36F7ACA4"/>
    <w:rsid w:val="379BF9B3"/>
    <w:rsid w:val="39353E7B"/>
    <w:rsid w:val="39719B9E"/>
    <w:rsid w:val="3C5B56EF"/>
    <w:rsid w:val="3C7FDCAA"/>
    <w:rsid w:val="3CB589DB"/>
    <w:rsid w:val="3D1E85B7"/>
    <w:rsid w:val="3E81FD36"/>
    <w:rsid w:val="3F80EDC2"/>
    <w:rsid w:val="404D828D"/>
    <w:rsid w:val="41BA9473"/>
    <w:rsid w:val="443DB2BF"/>
    <w:rsid w:val="44C3B5D7"/>
    <w:rsid w:val="461CF16E"/>
    <w:rsid w:val="46AAF37D"/>
    <w:rsid w:val="47D490B7"/>
    <w:rsid w:val="4934F432"/>
    <w:rsid w:val="494F974B"/>
    <w:rsid w:val="4A81C8E6"/>
    <w:rsid w:val="4B23DDEE"/>
    <w:rsid w:val="4BCD48F2"/>
    <w:rsid w:val="4D3A3559"/>
    <w:rsid w:val="4F1A4D95"/>
    <w:rsid w:val="4F939ED6"/>
    <w:rsid w:val="5085C62C"/>
    <w:rsid w:val="51602109"/>
    <w:rsid w:val="5267C6F3"/>
    <w:rsid w:val="54D19A34"/>
    <w:rsid w:val="58EDA0A2"/>
    <w:rsid w:val="59C3B1C8"/>
    <w:rsid w:val="5B51E4BC"/>
    <w:rsid w:val="5D7CB0E5"/>
    <w:rsid w:val="5D92F64C"/>
    <w:rsid w:val="5DD2D412"/>
    <w:rsid w:val="5FCBE2E4"/>
    <w:rsid w:val="6248EBA5"/>
    <w:rsid w:val="65225315"/>
    <w:rsid w:val="6764AE31"/>
    <w:rsid w:val="681C4799"/>
    <w:rsid w:val="68F78F8E"/>
    <w:rsid w:val="6BD43969"/>
    <w:rsid w:val="6C2B286B"/>
    <w:rsid w:val="6C3E574F"/>
    <w:rsid w:val="6C4137B4"/>
    <w:rsid w:val="6C9E2BE0"/>
    <w:rsid w:val="6E183D20"/>
    <w:rsid w:val="6E8629CB"/>
    <w:rsid w:val="721DB698"/>
    <w:rsid w:val="72CC47F4"/>
    <w:rsid w:val="73247053"/>
    <w:rsid w:val="73AA2C67"/>
    <w:rsid w:val="751EF2C4"/>
    <w:rsid w:val="753C1255"/>
    <w:rsid w:val="78FA93EA"/>
    <w:rsid w:val="7920313F"/>
    <w:rsid w:val="7963644A"/>
    <w:rsid w:val="79C02769"/>
    <w:rsid w:val="7B3BB78B"/>
    <w:rsid w:val="7B81739F"/>
    <w:rsid w:val="7C0A776E"/>
    <w:rsid w:val="7C31DBF1"/>
    <w:rsid w:val="7C322278"/>
    <w:rsid w:val="7C79C2E7"/>
    <w:rsid w:val="7C8FD786"/>
    <w:rsid w:val="7D69D0A9"/>
    <w:rsid w:val="7F1DFE39"/>
    <w:rsid w:val="7F72B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7C75"/>
  <w15:chartTrackingRefBased/>
  <w15:docId w15:val="{3C76FA28-A336-4B13-8FD2-B983032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="MS Mincho" w:ascii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023E64"/>
    <w:pPr>
      <w:spacing w:after="0" w:line="240" w:lineRule="auto"/>
    </w:pPr>
    <w:rPr>
      <w:rFonts w:ascii="Aptos" w:hAnsi="Aptos" w:eastAsia="Aptos" w:cs="Aptos"/>
      <w:kern w:val="0"/>
    </w:rPr>
  </w:style>
  <w:style w:type="paragraph" w:styleId="Kop1">
    <w:uiPriority w:val="9"/>
    <w:name w:val="heading 1"/>
    <w:basedOn w:val="Normal"/>
    <w:next w:val="Normal"/>
    <w:link w:val="Kop1Char"/>
    <w:qFormat/>
    <w:rsid w:val="248546E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Kop2">
    <w:uiPriority w:val="9"/>
    <w:name w:val="heading 2"/>
    <w:basedOn w:val="Normal"/>
    <w:next w:val="Normal"/>
    <w:semiHidden/>
    <w:unhideWhenUsed/>
    <w:link w:val="Kop2Char"/>
    <w:qFormat/>
    <w:rsid w:val="248546E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Kop3">
    <w:uiPriority w:val="9"/>
    <w:name w:val="heading 3"/>
    <w:basedOn w:val="Normal"/>
    <w:next w:val="Normal"/>
    <w:semiHidden/>
    <w:unhideWhenUsed/>
    <w:link w:val="Kop3Char"/>
    <w:qFormat/>
    <w:rsid w:val="248546E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Kop4">
    <w:uiPriority w:val="9"/>
    <w:name w:val="heading 4"/>
    <w:basedOn w:val="Normal"/>
    <w:next w:val="Normal"/>
    <w:semiHidden/>
    <w:unhideWhenUsed/>
    <w:link w:val="Kop4Char"/>
    <w:qFormat/>
    <w:rsid w:val="248546E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Kop5">
    <w:uiPriority w:val="9"/>
    <w:name w:val="heading 5"/>
    <w:basedOn w:val="Normal"/>
    <w:next w:val="Normal"/>
    <w:semiHidden/>
    <w:unhideWhenUsed/>
    <w:link w:val="Kop5Char"/>
    <w:qFormat/>
    <w:rsid w:val="248546E9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Kop6">
    <w:uiPriority w:val="9"/>
    <w:name w:val="heading 6"/>
    <w:basedOn w:val="Normal"/>
    <w:next w:val="Normal"/>
    <w:semiHidden/>
    <w:unhideWhenUsed/>
    <w:link w:val="Kop6Char"/>
    <w:qFormat/>
    <w:rsid w:val="248546E9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/>
      <w:outlineLvl w:val="5"/>
    </w:pPr>
  </w:style>
  <w:style w:type="paragraph" w:styleId="Kop7">
    <w:uiPriority w:val="9"/>
    <w:name w:val="heading 7"/>
    <w:basedOn w:val="Normal"/>
    <w:next w:val="Normal"/>
    <w:semiHidden/>
    <w:unhideWhenUsed/>
    <w:link w:val="Kop7Char"/>
    <w:qFormat/>
    <w:rsid w:val="248546E9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/>
      <w:outlineLvl w:val="6"/>
    </w:pPr>
  </w:style>
  <w:style w:type="paragraph" w:styleId="Kop8">
    <w:uiPriority w:val="9"/>
    <w:name w:val="heading 8"/>
    <w:basedOn w:val="Normal"/>
    <w:next w:val="Normal"/>
    <w:semiHidden/>
    <w:unhideWhenUsed/>
    <w:link w:val="Kop8Char"/>
    <w:qFormat/>
    <w:rsid w:val="248546E9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outlineLvl w:val="7"/>
    </w:pPr>
  </w:style>
  <w:style w:type="paragraph" w:styleId="Kop9">
    <w:uiPriority w:val="9"/>
    <w:name w:val="heading 9"/>
    <w:basedOn w:val="Normal"/>
    <w:next w:val="Normal"/>
    <w:semiHidden/>
    <w:unhideWhenUsed/>
    <w:link w:val="Kop9Char"/>
    <w:qFormat/>
    <w:rsid w:val="248546E9"/>
    <w:rPr>
      <w:rFonts w:eastAsia="" w:cs="" w:eastAsiaTheme="majorEastAsia" w:cstheme="majorBidi"/>
      <w:color w:val="272727"/>
    </w:rPr>
    <w:pPr>
      <w:keepNext w:val="1"/>
      <w:keepLines w:val="1"/>
      <w:outlineLvl w:val="8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23E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23E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23E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23E6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23E6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23E6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23E6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23E6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23E64"/>
    <w:rPr>
      <w:rFonts w:eastAsiaTheme="majorEastAsia" w:cstheme="majorBidi"/>
      <w:color w:val="272727" w:themeColor="text1" w:themeTint="D8"/>
    </w:rPr>
  </w:style>
  <w:style w:type="paragraph" w:styleId="Titel">
    <w:uiPriority w:val="10"/>
    <w:name w:val="Title"/>
    <w:basedOn w:val="Normal"/>
    <w:next w:val="Normal"/>
    <w:link w:val="TitelChar"/>
    <w:qFormat/>
    <w:rsid w:val="248546E9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TitelChar" w:customStyle="1">
    <w:name w:val="Titel Char"/>
    <w:basedOn w:val="Standaardalinea-lettertype"/>
    <w:link w:val="Titel"/>
    <w:uiPriority w:val="10"/>
    <w:rsid w:val="00023E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uiPriority w:val="11"/>
    <w:name w:val="Subtitle"/>
    <w:basedOn w:val="Normal"/>
    <w:next w:val="Normal"/>
    <w:link w:val="OndertitelChar"/>
    <w:qFormat/>
    <w:rsid w:val="248546E9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2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uiPriority w:val="29"/>
    <w:name w:val="Quote"/>
    <w:basedOn w:val="Normal"/>
    <w:next w:val="Normal"/>
    <w:link w:val="CitaatChar"/>
    <w:qFormat/>
    <w:rsid w:val="248546E9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itaatChar" w:customStyle="1">
    <w:name w:val="Citaat Char"/>
    <w:basedOn w:val="Standaardalinea-lettertype"/>
    <w:link w:val="Citaat"/>
    <w:uiPriority w:val="29"/>
    <w:rsid w:val="00023E64"/>
    <w:rPr>
      <w:i/>
      <w:iCs/>
      <w:color w:val="404040" w:themeColor="text1" w:themeTint="BF"/>
    </w:rPr>
  </w:style>
  <w:style w:type="paragraph" w:styleId="Lijstalinea">
    <w:uiPriority w:val="34"/>
    <w:name w:val="List Paragraph"/>
    <w:basedOn w:val="Normal"/>
    <w:qFormat/>
    <w:rsid w:val="248546E9"/>
    <w:pPr>
      <w:spacing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3E64"/>
    <w:rPr>
      <w:i/>
      <w:iCs/>
      <w:color w:val="0F4761" w:themeColor="accent1" w:themeShade="BF"/>
    </w:rPr>
  </w:style>
  <w:style w:type="paragraph" w:styleId="Duidelijkcitaat">
    <w:uiPriority w:val="30"/>
    <w:name w:val="Intense Quote"/>
    <w:basedOn w:val="Normal"/>
    <w:next w:val="Normal"/>
    <w:link w:val="DuidelijkcitaatChar"/>
    <w:qFormat/>
    <w:rsid w:val="248546E9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23E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3E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5C58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9A3258"/>
    <w:rPr>
      <w:b/>
      <w:bCs/>
    </w:rPr>
  </w:style>
  <w:style w:type="character" w:styleId="apple-converted-space" w:customStyle="1">
    <w:name w:val="apple-converted-space"/>
    <w:basedOn w:val="Standaardalinea-lettertype"/>
    <w:rsid w:val="009A3258"/>
  </w:style>
  <w:style w:type="paragraph" w:styleId="Header">
    <w:uiPriority w:val="99"/>
    <w:name w:val="header"/>
    <w:basedOn w:val="Normal"/>
    <w:unhideWhenUsed/>
    <w:rsid w:val="248546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8546E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e8407f9b84024e07" /><Relationship Type="http://schemas.openxmlformats.org/officeDocument/2006/relationships/footer" Target="footer.xml" Id="R59e98a0b337147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231c6-656d-402c-942d-10948cd64142" xsi:nil="true"/>
    <lcf76f155ced4ddcb4097134ff3c332f xmlns="009953d3-ca4e-4c42-88aa-e3928d5288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B74E073E8D40A4B8F9B5DD6A78BE" ma:contentTypeVersion="12" ma:contentTypeDescription="Een nieuw document maken." ma:contentTypeScope="" ma:versionID="9d81a56a3c3bfa83d53c71711e4bf547">
  <xsd:schema xmlns:xsd="http://www.w3.org/2001/XMLSchema" xmlns:xs="http://www.w3.org/2001/XMLSchema" xmlns:p="http://schemas.microsoft.com/office/2006/metadata/properties" xmlns:ns2="009953d3-ca4e-4c42-88aa-e3928d528897" xmlns:ns3="67e231c6-656d-402c-942d-10948cd64142" targetNamespace="http://schemas.microsoft.com/office/2006/metadata/properties" ma:root="true" ma:fieldsID="8ae86c4e3f395c1e2828bf51a7fa7bb8" ns2:_="" ns3:_="">
    <xsd:import namespace="009953d3-ca4e-4c42-88aa-e3928d528897"/>
    <xsd:import namespace="67e231c6-656d-402c-942d-10948cd64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53d3-ca4e-4c42-88aa-e3928d528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31c6-656d-402c-942d-10948cd641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cc8cb1-76d7-49e0-99ac-11f4caa0aaa0}" ma:internalName="TaxCatchAll" ma:showField="CatchAllData" ma:web="67e231c6-656d-402c-942d-10948cd64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1C20A-2616-4164-99BF-1B1380D74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381C3-BFAB-4C9D-BD7F-1176C5CC6E5E}"/>
</file>

<file path=customXml/itemProps3.xml><?xml version="1.0" encoding="utf-8"?>
<ds:datastoreItem xmlns:ds="http://schemas.openxmlformats.org/officeDocument/2006/customXml" ds:itemID="{72B3FB1B-8DD3-4AE5-A3EB-51303234CA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Maurice van Tongeren</dc:creator>
  <keywords/>
  <dc:description/>
  <lastModifiedBy>Koekkoek, J.W. (Jos)</lastModifiedBy>
  <revision>14</revision>
  <dcterms:created xsi:type="dcterms:W3CDTF">2025-09-08T11:03:00.0000000Z</dcterms:created>
  <dcterms:modified xsi:type="dcterms:W3CDTF">2026-03-27T12:08:23.9833116Z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0x0101000631B74E073E8D40A4B8F9B5DD6A78BE</vt:lpwstr>
  </property>
  <property fmtid="{D5CDD505-2E9C-101B-9397-08002B2CF9AE}" pid="3" name="MediaServiceImageTags">
    <vt:lpwstr/>
  </property>
</Properties>
</file>