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Default="003848B3">
      <w:pPr>
        <w:rPr>
          <w:rFonts w:asciiTheme="minorHAnsi" w:hAnsiTheme="minorHAnsi" w:cstheme="minorHAnsi"/>
          <w:b/>
          <w:bCs/>
          <w:sz w:val="28"/>
          <w:szCs w:val="28"/>
        </w:rPr>
      </w:pPr>
      <w:r>
        <w:rPr>
          <w:rFonts w:asciiTheme="minorHAnsi" w:hAnsiTheme="minorHAnsi" w:cstheme="minorHAnsi"/>
          <w:b/>
          <w:bCs/>
          <w:sz w:val="28"/>
          <w:szCs w:val="28"/>
        </w:rPr>
        <w:t>Inschrijfformulier</w:t>
      </w:r>
      <w:r w:rsidR="00D35C37" w:rsidRPr="00D35C37">
        <w:rPr>
          <w:rFonts w:asciiTheme="minorHAnsi" w:hAnsiTheme="minorHAnsi" w:cstheme="minorHAnsi"/>
          <w:b/>
          <w:bCs/>
          <w:sz w:val="28"/>
          <w:szCs w:val="28"/>
        </w:rPr>
        <w:t xml:space="preserve"> Verklaring </w:t>
      </w:r>
      <w:proofErr w:type="gramStart"/>
      <w:r w:rsidR="007D6B64">
        <w:rPr>
          <w:rFonts w:asciiTheme="minorHAnsi" w:hAnsiTheme="minorHAnsi" w:cstheme="minorHAnsi"/>
          <w:b/>
          <w:bCs/>
          <w:sz w:val="28"/>
          <w:szCs w:val="28"/>
        </w:rPr>
        <w:t>omtrent</w:t>
      </w:r>
      <w:proofErr w:type="gramEnd"/>
      <w:r w:rsidR="007D6B64">
        <w:rPr>
          <w:rFonts w:asciiTheme="minorHAnsi" w:hAnsiTheme="minorHAnsi" w:cstheme="minorHAnsi"/>
          <w:b/>
          <w:bCs/>
          <w:sz w:val="28"/>
          <w:szCs w:val="28"/>
        </w:rPr>
        <w:t xml:space="preserve"> Russische betrokkenheid</w:t>
      </w:r>
    </w:p>
    <w:p w14:paraId="52E81B11" w14:textId="2D6333BE" w:rsidR="003848B3" w:rsidRDefault="003848B3">
      <w:pPr>
        <w:rPr>
          <w:rFonts w:asciiTheme="minorHAnsi" w:hAnsiTheme="minorHAnsi" w:cstheme="minorHAnsi"/>
          <w:b/>
          <w:bCs/>
          <w:sz w:val="28"/>
          <w:szCs w:val="28"/>
        </w:rPr>
      </w:pPr>
    </w:p>
    <w:p w14:paraId="07E3E517" w14:textId="6575BC5F" w:rsidR="003848B3" w:rsidRP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Aanbesteding:</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1C4D9C9" w14:textId="52AB65C8" w:rsid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Zaaknummer:</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noch</w:t>
      </w:r>
      <w:proofErr w:type="gramEnd"/>
      <w:r w:rsidRPr="00C42549">
        <w:rPr>
          <w:rFonts w:asciiTheme="minorHAnsi" w:hAnsiTheme="minorHAnsi" w:cstheme="minorHAnsi"/>
          <w:sz w:val="22"/>
          <w:szCs w:val="22"/>
        </w:rPr>
        <w:t xml:space="preserve">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Default="00E52787" w:rsidP="007D6B64">
      <w:pPr>
        <w:spacing w:line="276" w:lineRule="auto"/>
        <w:rPr>
          <w:rFonts w:asciiTheme="minorHAnsi" w:hAnsiTheme="minorHAnsi" w:cstheme="minorHAnsi"/>
          <w:sz w:val="22"/>
          <w:szCs w:val="22"/>
        </w:rPr>
      </w:pPr>
    </w:p>
    <w:p w14:paraId="0B2B4E1D" w14:textId="77777777" w:rsidR="000540FB" w:rsidRDefault="000540FB" w:rsidP="007D6B64">
      <w:pPr>
        <w:spacing w:line="276" w:lineRule="auto"/>
        <w:rPr>
          <w:rFonts w:asciiTheme="minorHAnsi" w:hAnsiTheme="minorHAnsi" w:cstheme="minorHAnsi"/>
          <w:sz w:val="22"/>
          <w:szCs w:val="22"/>
        </w:rPr>
      </w:pPr>
    </w:p>
    <w:p w14:paraId="6ACD3A08" w14:textId="77777777" w:rsidR="000540FB" w:rsidRDefault="000540FB" w:rsidP="007D6B64">
      <w:pPr>
        <w:spacing w:line="276" w:lineRule="auto"/>
        <w:rPr>
          <w:rFonts w:asciiTheme="minorHAnsi" w:hAnsiTheme="minorHAnsi" w:cstheme="minorHAnsi"/>
          <w:sz w:val="22"/>
          <w:szCs w:val="22"/>
        </w:rPr>
      </w:pPr>
    </w:p>
    <w:p w14:paraId="2CC37752" w14:textId="77777777" w:rsidR="000540FB" w:rsidRDefault="000540FB" w:rsidP="007D6B64">
      <w:pPr>
        <w:spacing w:line="276" w:lineRule="auto"/>
        <w:rPr>
          <w:rFonts w:asciiTheme="minorHAnsi" w:hAnsiTheme="minorHAnsi" w:cstheme="minorHAnsi"/>
          <w:sz w:val="22"/>
          <w:szCs w:val="22"/>
        </w:rPr>
      </w:pPr>
    </w:p>
    <w:p w14:paraId="6A538919" w14:textId="77777777" w:rsidR="000540FB" w:rsidRDefault="000540FB" w:rsidP="007D6B64">
      <w:pPr>
        <w:spacing w:line="276" w:lineRule="auto"/>
        <w:rPr>
          <w:rFonts w:asciiTheme="minorHAnsi" w:hAnsiTheme="minorHAnsi" w:cstheme="minorHAnsi"/>
          <w:sz w:val="22"/>
          <w:szCs w:val="22"/>
        </w:rPr>
      </w:pPr>
    </w:p>
    <w:p w14:paraId="4B9BD22F" w14:textId="77777777" w:rsidR="000540FB" w:rsidRDefault="000540FB" w:rsidP="007D6B64">
      <w:pPr>
        <w:spacing w:line="276" w:lineRule="auto"/>
        <w:rPr>
          <w:rFonts w:asciiTheme="minorHAnsi" w:hAnsiTheme="minorHAnsi" w:cstheme="minorHAnsi"/>
          <w:sz w:val="22"/>
          <w:szCs w:val="22"/>
        </w:rPr>
      </w:pPr>
    </w:p>
    <w:p w14:paraId="78AC8F4F" w14:textId="77777777" w:rsidR="000540FB" w:rsidRPr="00D116B1" w:rsidRDefault="000540FB"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1EF2E2E8" w14:textId="77777777" w:rsidR="00E52787" w:rsidRDefault="00867F6B" w:rsidP="0030790B">
            <w:pPr>
              <w:rPr>
                <w:rFonts w:asciiTheme="minorHAnsi" w:hAnsiTheme="minorHAnsi" w:cstheme="minorHAnsi"/>
                <w:b/>
                <w:sz w:val="22"/>
                <w:szCs w:val="22"/>
              </w:rPr>
            </w:pPr>
            <w:r>
              <w:rPr>
                <w:rFonts w:asciiTheme="minorHAnsi" w:hAnsiTheme="minorHAnsi" w:cstheme="minorHAnsi"/>
                <w:b/>
                <w:sz w:val="22"/>
                <w:szCs w:val="22"/>
              </w:rPr>
              <w:lastRenderedPageBreak/>
              <w:t>Plaats en d</w:t>
            </w:r>
            <w:r w:rsidR="00E52787" w:rsidRPr="00D116B1">
              <w:rPr>
                <w:rFonts w:asciiTheme="minorHAnsi" w:hAnsiTheme="minorHAnsi" w:cstheme="minorHAnsi"/>
                <w:b/>
                <w:sz w:val="22"/>
                <w:szCs w:val="22"/>
              </w:rPr>
              <w:t>atum</w:t>
            </w:r>
          </w:p>
          <w:p w14:paraId="413BCBE1" w14:textId="52B2A8E7" w:rsidR="000D7B35" w:rsidRPr="00D116B1" w:rsidRDefault="000D7B35" w:rsidP="0030790B">
            <w:pPr>
              <w:rPr>
                <w:rFonts w:asciiTheme="minorHAnsi" w:hAnsiTheme="minorHAnsi" w:cstheme="minorHAnsi"/>
                <w:b/>
                <w:sz w:val="22"/>
                <w:szCs w:val="22"/>
              </w:rPr>
            </w:pP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Pr="00D116B1" w:rsidRDefault="00E52787" w:rsidP="0030790B">
            <w:pPr>
              <w:rPr>
                <w:rFonts w:asciiTheme="minorHAnsi" w:hAnsiTheme="minorHAnsi" w:cstheme="minorHAnsi"/>
                <w:sz w:val="22"/>
                <w:szCs w:val="22"/>
              </w:rPr>
            </w:pPr>
          </w:p>
          <w:p w14:paraId="17165071" w14:textId="77777777" w:rsidR="00E52787"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F619A4">
      <w:pPr>
        <w:shd w:val="clear" w:color="auto" w:fill="FFFFFF" w:themeFill="background1"/>
        <w:rPr>
          <w:rFonts w:asciiTheme="minorHAnsi" w:hAnsiTheme="minorHAnsi" w:cstheme="minorHAnsi"/>
          <w:sz w:val="22"/>
          <w:szCs w:val="22"/>
        </w:rPr>
      </w:pPr>
    </w:p>
    <w:sectPr w:rsidR="00B908DF" w:rsidRPr="00B908DF" w:rsidSect="00E5278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BC6C" w14:textId="77777777" w:rsidR="00C57C40" w:rsidRDefault="00C57C40" w:rsidP="00D35C37">
      <w:r>
        <w:separator/>
      </w:r>
    </w:p>
  </w:endnote>
  <w:endnote w:type="continuationSeparator" w:id="0">
    <w:p w14:paraId="6BBADA5F" w14:textId="77777777" w:rsidR="00C57C40" w:rsidRDefault="00C57C40"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F69E" w14:textId="77777777" w:rsidR="008D4179" w:rsidRDefault="008D4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E942" w14:textId="77777777" w:rsidR="008D4179" w:rsidRDefault="008D4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A7E7" w14:textId="77777777" w:rsidR="00C57C40" w:rsidRDefault="00C57C40" w:rsidP="00D35C37">
      <w:r>
        <w:separator/>
      </w:r>
    </w:p>
  </w:footnote>
  <w:footnote w:type="continuationSeparator" w:id="0">
    <w:p w14:paraId="40E9AE30" w14:textId="77777777" w:rsidR="00C57C40" w:rsidRDefault="00C57C40"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7A6C" w14:textId="77777777" w:rsidR="008D4179" w:rsidRDefault="008D4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284D77BD" w:rsidR="00D35C37" w:rsidRDefault="008D4179" w:rsidP="008D4179">
    <w:pPr>
      <w:pStyle w:val="Koptekst"/>
      <w:jc w:val="right"/>
    </w:pPr>
    <w:r>
      <w:rPr>
        <w:noProof/>
      </w:rPr>
      <w:drawing>
        <wp:inline distT="0" distB="0" distL="0" distR="0" wp14:anchorId="11160EA1" wp14:editId="163C00BF">
          <wp:extent cx="2299306" cy="649605"/>
          <wp:effectExtent l="0" t="0" r="6350" b="0"/>
          <wp:docPr id="1041" name="Afbeelding 3" descr="logo Arnhemkleur">
            <a:extLst xmlns:a="http://schemas.openxmlformats.org/drawingml/2006/main">
              <a:ext uri="{FF2B5EF4-FFF2-40B4-BE49-F238E27FC236}">
                <a16:creationId xmlns:a16="http://schemas.microsoft.com/office/drawing/2014/main" id="{C6A75569-B694-13A4-E36C-B71E7F35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Afbeelding 3" descr="logo Arnhemkleur">
                    <a:extLst>
                      <a:ext uri="{FF2B5EF4-FFF2-40B4-BE49-F238E27FC236}">
                        <a16:creationId xmlns:a16="http://schemas.microsoft.com/office/drawing/2014/main" id="{C6A75569-B694-13A4-E36C-B71E7F35AB9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9306"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FB45" w14:textId="77777777" w:rsidR="008D4179" w:rsidRDefault="008D4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245689">
    <w:abstractNumId w:val="2"/>
  </w:num>
  <w:num w:numId="2" w16cid:durableId="1803840203">
    <w:abstractNumId w:val="1"/>
  </w:num>
  <w:num w:numId="3" w16cid:durableId="421680251">
    <w:abstractNumId w:val="0"/>
  </w:num>
  <w:num w:numId="4" w16cid:durableId="105986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40FB"/>
    <w:rsid w:val="00056C35"/>
    <w:rsid w:val="00094204"/>
    <w:rsid w:val="000C502E"/>
    <w:rsid w:val="000D7B35"/>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A0299"/>
    <w:rsid w:val="004B53C7"/>
    <w:rsid w:val="00540BB8"/>
    <w:rsid w:val="006926D9"/>
    <w:rsid w:val="006E37D0"/>
    <w:rsid w:val="007D6B64"/>
    <w:rsid w:val="00851AD6"/>
    <w:rsid w:val="00867F6B"/>
    <w:rsid w:val="008A7AEB"/>
    <w:rsid w:val="008D4179"/>
    <w:rsid w:val="00937657"/>
    <w:rsid w:val="00937F2A"/>
    <w:rsid w:val="00966550"/>
    <w:rsid w:val="009E26CB"/>
    <w:rsid w:val="00A904DA"/>
    <w:rsid w:val="00B02D05"/>
    <w:rsid w:val="00B17848"/>
    <w:rsid w:val="00B908DF"/>
    <w:rsid w:val="00BC680D"/>
    <w:rsid w:val="00C12FFF"/>
    <w:rsid w:val="00C42549"/>
    <w:rsid w:val="00C57C40"/>
    <w:rsid w:val="00C67984"/>
    <w:rsid w:val="00CD43EB"/>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2.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3.xml><?xml version="1.0" encoding="utf-8"?>
<ds:datastoreItem xmlns:ds="http://schemas.openxmlformats.org/officeDocument/2006/customXml" ds:itemID="{6414EA20-0166-4765-B51C-29513A8B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Marjolein Slippens</cp:lastModifiedBy>
  <cp:revision>7</cp:revision>
  <cp:lastPrinted>2022-06-14T13:12:00Z</cp:lastPrinted>
  <dcterms:created xsi:type="dcterms:W3CDTF">2022-07-06T06:41:00Z</dcterms:created>
  <dcterms:modified xsi:type="dcterms:W3CDTF">2026-03-30T07:28:00Z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ies>
</file>