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8A3" w14:textId="6C9BC588" w:rsidR="00EF1E0C" w:rsidRPr="005B7344" w:rsidRDefault="005B7344" w:rsidP="008C315F">
      <w:pPr>
        <w:pStyle w:val="INKStandaard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Bijlage </w:t>
      </w:r>
      <w:r w:rsidR="00464C3E">
        <w:rPr>
          <w:rFonts w:ascii="Verdana" w:hAnsi="Verdana" w:cs="Arial"/>
          <w:b/>
          <w:sz w:val="18"/>
          <w:szCs w:val="18"/>
        </w:rPr>
        <w:t>12</w:t>
      </w:r>
      <w:r w:rsidR="00F263F9">
        <w:rPr>
          <w:rFonts w:ascii="Verdana" w:hAnsi="Verdana" w:cs="Arial"/>
          <w:b/>
          <w:sz w:val="18"/>
          <w:szCs w:val="18"/>
        </w:rPr>
        <w:t xml:space="preserve"> - </w:t>
      </w:r>
      <w:r w:rsidR="007B07F3">
        <w:rPr>
          <w:rFonts w:ascii="Verdana" w:hAnsi="Verdana"/>
          <w:b/>
          <w:sz w:val="18"/>
          <w:szCs w:val="18"/>
        </w:rPr>
        <w:t>Referentieformulier</w:t>
      </w:r>
      <w:r w:rsidRPr="005B7344">
        <w:rPr>
          <w:rFonts w:ascii="Verdana" w:hAnsi="Verdana"/>
          <w:b/>
          <w:sz w:val="18"/>
          <w:szCs w:val="18"/>
        </w:rPr>
        <w:t xml:space="preserve"> Geschiktheidseisen</w:t>
      </w:r>
      <w:r w:rsidR="00F263F9">
        <w:rPr>
          <w:rFonts w:ascii="Verdana" w:hAnsi="Verdana"/>
          <w:b/>
          <w:sz w:val="18"/>
          <w:szCs w:val="18"/>
        </w:rPr>
        <w:t xml:space="preserve"> – behorende bij aanbesteding Postdienstverlening Rijksoverheid (IUC23-696)</w:t>
      </w:r>
    </w:p>
    <w:p w14:paraId="35C915EA" w14:textId="77777777" w:rsidR="00EF1E0C" w:rsidRPr="0052417B" w:rsidRDefault="00EF1E0C" w:rsidP="00EF1E0C">
      <w:pPr>
        <w:pStyle w:val="Geenafstand"/>
        <w:rPr>
          <w:szCs w:val="18"/>
        </w:rPr>
      </w:pPr>
    </w:p>
    <w:p w14:paraId="7E5A7D88" w14:textId="4C87D465" w:rsidR="00EF1E0C" w:rsidRPr="0052417B" w:rsidRDefault="00EF1E0C" w:rsidP="008C315F">
      <w:pPr>
        <w:autoSpaceDE w:val="0"/>
        <w:autoSpaceDN w:val="0"/>
        <w:adjustRightInd w:val="0"/>
        <w:spacing w:line="276" w:lineRule="auto"/>
        <w:jc w:val="both"/>
        <w:rPr>
          <w:rFonts w:eastAsia="Calibri" w:cs="BAFCC A+ Univers"/>
          <w:i/>
          <w:color w:val="000000"/>
          <w:spacing w:val="5"/>
          <w:szCs w:val="18"/>
        </w:rPr>
      </w:pPr>
      <w:r w:rsidRPr="0052417B">
        <w:rPr>
          <w:rFonts w:eastAsia="Calibri" w:cs="BAFCC A+ Univers"/>
          <w:i/>
          <w:color w:val="000000"/>
          <w:spacing w:val="5"/>
          <w:szCs w:val="18"/>
        </w:rPr>
        <w:t>Deze verklaring dient door de Gegadigde naar waarheid te worden ingevuld.</w:t>
      </w:r>
    </w:p>
    <w:p w14:paraId="708ECE34" w14:textId="77777777" w:rsidR="00EF1E0C" w:rsidRPr="0052417B" w:rsidRDefault="00EF1E0C" w:rsidP="00EF1E0C">
      <w:pPr>
        <w:autoSpaceDE w:val="0"/>
        <w:autoSpaceDN w:val="0"/>
        <w:adjustRightInd w:val="0"/>
        <w:spacing w:line="276" w:lineRule="auto"/>
        <w:rPr>
          <w:rFonts w:eastAsia="Calibri" w:cs="BAFCC A+ Univers"/>
          <w:color w:val="000000"/>
          <w:spacing w:val="5"/>
          <w:szCs w:val="18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801"/>
      </w:tblGrid>
      <w:tr w:rsidR="00EF1E0C" w:rsidRPr="0052417B" w14:paraId="0521880F" w14:textId="77777777" w:rsidTr="008C315F">
        <w:trPr>
          <w:trHeight w:val="1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98E36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szCs w:val="18"/>
              </w:rPr>
              <w:br w:type="page"/>
              <w:t xml:space="preserve"> </w:t>
            </w:r>
            <w:r w:rsidRPr="0052417B">
              <w:rPr>
                <w:rFonts w:eastAsia="Calibri" w:cs="Arial"/>
                <w:b/>
                <w:szCs w:val="18"/>
              </w:rPr>
              <w:t>Gegevens Gegadigde</w:t>
            </w:r>
          </w:p>
        </w:tc>
      </w:tr>
      <w:tr w:rsidR="00EF1E0C" w:rsidRPr="0052417B" w14:paraId="5D79CA95" w14:textId="77777777" w:rsidTr="008C3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726D6423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Naam onderneming</w:t>
            </w:r>
          </w:p>
        </w:tc>
        <w:tc>
          <w:tcPr>
            <w:tcW w:w="5801" w:type="dxa"/>
            <w:vAlign w:val="center"/>
          </w:tcPr>
          <w:p w14:paraId="69A797DC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szCs w:val="18"/>
              </w:rPr>
            </w:pPr>
          </w:p>
        </w:tc>
      </w:tr>
      <w:tr w:rsidR="00EF1E0C" w:rsidRPr="0052417B" w14:paraId="61E3A41C" w14:textId="77777777" w:rsidTr="008C3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45D930B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Adres</w:t>
            </w:r>
          </w:p>
        </w:tc>
        <w:tc>
          <w:tcPr>
            <w:tcW w:w="5801" w:type="dxa"/>
            <w:vAlign w:val="center"/>
          </w:tcPr>
          <w:p w14:paraId="34DEC977" w14:textId="77777777" w:rsidR="00EF1E0C" w:rsidRPr="0052417B" w:rsidRDefault="00EF1E0C" w:rsidP="00210D7F">
            <w:pPr>
              <w:spacing w:line="276" w:lineRule="auto"/>
              <w:rPr>
                <w:rFonts w:eastAsia="Calibri" w:cs="Arial"/>
                <w:b/>
                <w:szCs w:val="18"/>
                <w:u w:val="single"/>
              </w:rPr>
            </w:pPr>
          </w:p>
        </w:tc>
      </w:tr>
      <w:tr w:rsidR="00EF1E0C" w:rsidRPr="0052417B" w14:paraId="28A514C4" w14:textId="77777777" w:rsidTr="008C3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751BA3C1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Postcode en woonplaats</w:t>
            </w:r>
          </w:p>
        </w:tc>
        <w:tc>
          <w:tcPr>
            <w:tcW w:w="5801" w:type="dxa"/>
            <w:vAlign w:val="center"/>
          </w:tcPr>
          <w:p w14:paraId="40661E4C" w14:textId="77777777" w:rsidR="00EF1E0C" w:rsidRPr="0052417B" w:rsidRDefault="00EF1E0C" w:rsidP="00210D7F">
            <w:pPr>
              <w:spacing w:line="276" w:lineRule="auto"/>
              <w:rPr>
                <w:rFonts w:eastAsia="Calibri" w:cs="Arial"/>
                <w:b/>
                <w:szCs w:val="18"/>
                <w:u w:val="single"/>
              </w:rPr>
            </w:pPr>
          </w:p>
        </w:tc>
      </w:tr>
    </w:tbl>
    <w:p w14:paraId="601A5DCC" w14:textId="77777777" w:rsidR="00EF1E0C" w:rsidRPr="0052417B" w:rsidRDefault="00EF1E0C" w:rsidP="00EF1E0C">
      <w:pPr>
        <w:autoSpaceDE w:val="0"/>
        <w:autoSpaceDN w:val="0"/>
        <w:adjustRightInd w:val="0"/>
        <w:spacing w:line="276" w:lineRule="auto"/>
        <w:rPr>
          <w:rFonts w:eastAsia="Calibri" w:cs="BAFCC A+ Univers"/>
          <w:color w:val="000000"/>
          <w:spacing w:val="5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14BE9" w14:paraId="224CCF62" w14:textId="77777777" w:rsidTr="008C315F">
        <w:tc>
          <w:tcPr>
            <w:tcW w:w="2405" w:type="dxa"/>
            <w:shd w:val="clear" w:color="auto" w:fill="D9D9D9" w:themeFill="background1" w:themeFillShade="D9"/>
          </w:tcPr>
          <w:p w14:paraId="2DB04619" w14:textId="77777777" w:rsidR="00814BE9" w:rsidRPr="00697047" w:rsidRDefault="00814BE9">
            <w:pPr>
              <w:spacing w:after="200" w:line="276" w:lineRule="auto"/>
              <w:rPr>
                <w:rFonts w:cs="BAFCC A+ Univers"/>
                <w:b/>
                <w:color w:val="000000"/>
                <w:spacing w:val="5"/>
                <w:szCs w:val="18"/>
              </w:rPr>
            </w:pPr>
          </w:p>
        </w:tc>
        <w:tc>
          <w:tcPr>
            <w:tcW w:w="6657" w:type="dxa"/>
            <w:shd w:val="clear" w:color="auto" w:fill="D9D9D9" w:themeFill="background1" w:themeFillShade="D9"/>
          </w:tcPr>
          <w:p w14:paraId="5E7DFC81" w14:textId="63532D23" w:rsidR="00814BE9" w:rsidRPr="00697047" w:rsidRDefault="00FF33AD">
            <w:pPr>
              <w:spacing w:after="200" w:line="276" w:lineRule="auto"/>
              <w:rPr>
                <w:rFonts w:cs="BAFCC A+ Univers"/>
                <w:b/>
                <w:color w:val="000000"/>
                <w:spacing w:val="5"/>
                <w:szCs w:val="18"/>
              </w:rPr>
            </w:pPr>
            <w:r>
              <w:rPr>
                <w:rFonts w:cs="BAFCC A+ Univers"/>
                <w:b/>
                <w:color w:val="000000"/>
                <w:spacing w:val="5"/>
                <w:szCs w:val="18"/>
              </w:rPr>
              <w:t>Bewijsmiddel</w:t>
            </w:r>
          </w:p>
        </w:tc>
      </w:tr>
      <w:tr w:rsidR="00814BE9" w14:paraId="542BF927" w14:textId="77777777" w:rsidTr="008C315F">
        <w:tc>
          <w:tcPr>
            <w:tcW w:w="2405" w:type="dxa"/>
          </w:tcPr>
          <w:p w14:paraId="77BCB95E" w14:textId="56B6A2A8" w:rsidR="00814BE9" w:rsidRPr="00697047" w:rsidRDefault="00814BE9">
            <w:pPr>
              <w:spacing w:after="200" w:line="276" w:lineRule="auto"/>
              <w:rPr>
                <w:rFonts w:cs="BAFCC A+ Univers"/>
                <w:b/>
                <w:color w:val="000000"/>
                <w:spacing w:val="5"/>
                <w:szCs w:val="18"/>
              </w:rPr>
            </w:pPr>
            <w:r w:rsidRPr="00697047">
              <w:rPr>
                <w:rFonts w:cs="BAFCC A+ Univers"/>
                <w:b/>
                <w:color w:val="000000"/>
                <w:spacing w:val="5"/>
                <w:szCs w:val="18"/>
              </w:rPr>
              <w:t xml:space="preserve">Geschiktheidseis </w:t>
            </w:r>
            <w:r w:rsidR="00464C3E">
              <w:rPr>
                <w:rFonts w:cs="BAFCC A+ Univers"/>
                <w:b/>
                <w:color w:val="000000"/>
                <w:spacing w:val="5"/>
                <w:szCs w:val="18"/>
              </w:rPr>
              <w:t xml:space="preserve">Perceel </w:t>
            </w:r>
            <w:r w:rsidRPr="00697047">
              <w:rPr>
                <w:rFonts w:cs="BAFCC A+ Univers"/>
                <w:b/>
                <w:color w:val="000000"/>
                <w:spacing w:val="5"/>
                <w:szCs w:val="18"/>
              </w:rPr>
              <w:t>1</w:t>
            </w:r>
          </w:p>
        </w:tc>
        <w:tc>
          <w:tcPr>
            <w:tcW w:w="6657" w:type="dxa"/>
          </w:tcPr>
          <w:p w14:paraId="1E203207" w14:textId="3D4854EF" w:rsidR="00814BE9" w:rsidRPr="00FF33AD" w:rsidRDefault="008C315F">
            <w:pPr>
              <w:spacing w:after="200" w:line="276" w:lineRule="auto"/>
              <w:rPr>
                <w:rFonts w:cs="BAFCC A+ Univers"/>
                <w:i/>
                <w:color w:val="000000"/>
                <w:spacing w:val="5"/>
                <w:szCs w:val="18"/>
              </w:rPr>
            </w:pPr>
            <w:r>
              <w:rPr>
                <w:rFonts w:cs="BAFCC A+ Univers"/>
                <w:i/>
                <w:color w:val="000000"/>
                <w:spacing w:val="5"/>
                <w:szCs w:val="18"/>
              </w:rPr>
              <w:t>&lt;</w:t>
            </w:r>
            <w:r w:rsidR="00814BE9" w:rsidRPr="00FF33AD">
              <w:rPr>
                <w:rFonts w:cs="BAFCC A+ Univers"/>
                <w:i/>
                <w:color w:val="000000"/>
                <w:spacing w:val="5"/>
                <w:szCs w:val="18"/>
              </w:rPr>
              <w:t>Geef hier aan van welk</w:t>
            </w:r>
            <w:r>
              <w:rPr>
                <w:rFonts w:cs="BAFCC A+ Univers"/>
                <w:i/>
                <w:color w:val="000000"/>
                <w:spacing w:val="5"/>
                <w:szCs w:val="18"/>
              </w:rPr>
              <w:t>e</w:t>
            </w:r>
            <w:r w:rsidR="00814BE9" w:rsidRPr="00FF33AD">
              <w:rPr>
                <w:rFonts w:cs="BAFCC A+ Univers"/>
                <w:i/>
                <w:color w:val="000000"/>
                <w:spacing w:val="5"/>
                <w:szCs w:val="18"/>
              </w:rPr>
              <w:t xml:space="preserve"> </w:t>
            </w:r>
            <w:r>
              <w:rPr>
                <w:rFonts w:cs="BAFCC A+ Univers"/>
                <w:i/>
                <w:color w:val="000000"/>
                <w:spacing w:val="5"/>
                <w:szCs w:val="18"/>
              </w:rPr>
              <w:t>referentie</w:t>
            </w:r>
            <w:r w:rsidR="00814BE9" w:rsidRPr="00FF33AD">
              <w:rPr>
                <w:rFonts w:cs="BAFCC A+ Univers"/>
                <w:i/>
                <w:color w:val="000000"/>
                <w:spacing w:val="5"/>
                <w:szCs w:val="18"/>
              </w:rPr>
              <w:t xml:space="preserve"> u gebruik maakt, zie ook </w:t>
            </w:r>
            <w:r w:rsidR="00814BE9" w:rsidRPr="008C315F">
              <w:rPr>
                <w:rFonts w:cs="BAFCC A+ Univers"/>
                <w:i/>
                <w:color w:val="000000"/>
                <w:spacing w:val="5"/>
                <w:szCs w:val="18"/>
              </w:rPr>
              <w:t xml:space="preserve">Selectieleidraad </w:t>
            </w:r>
            <w:r w:rsidR="00F82D4E" w:rsidRPr="008C315F">
              <w:rPr>
                <w:rFonts w:cs="BAFCC A+ Univers"/>
                <w:i/>
                <w:color w:val="000000"/>
                <w:spacing w:val="5"/>
                <w:szCs w:val="18"/>
              </w:rPr>
              <w:t xml:space="preserve">par. </w:t>
            </w:r>
            <w:r w:rsidRPr="008C315F">
              <w:rPr>
                <w:rFonts w:cs="BAFCC A+ Univers"/>
                <w:i/>
                <w:color w:val="000000"/>
                <w:spacing w:val="5"/>
                <w:szCs w:val="18"/>
              </w:rPr>
              <w:t>3.</w:t>
            </w:r>
            <w:r w:rsidR="003A7D2E">
              <w:rPr>
                <w:rFonts w:cs="BAFCC A+ Univers"/>
                <w:i/>
                <w:color w:val="000000"/>
                <w:spacing w:val="5"/>
                <w:szCs w:val="18"/>
              </w:rPr>
              <w:t>2</w:t>
            </w:r>
            <w:r w:rsidRPr="008C315F">
              <w:rPr>
                <w:rFonts w:cs="BAFCC A+ Univers"/>
                <w:i/>
                <w:color w:val="000000"/>
                <w:spacing w:val="5"/>
                <w:szCs w:val="18"/>
              </w:rPr>
              <w:t>.3</w:t>
            </w:r>
            <w:r>
              <w:rPr>
                <w:rFonts w:cs="BAFCC A+ Univers"/>
                <w:i/>
                <w:color w:val="000000"/>
                <w:spacing w:val="5"/>
                <w:szCs w:val="18"/>
              </w:rPr>
              <w:t>&gt;</w:t>
            </w:r>
          </w:p>
        </w:tc>
      </w:tr>
      <w:tr w:rsidR="008C315F" w14:paraId="0232FEA9" w14:textId="77777777" w:rsidTr="008C315F">
        <w:tc>
          <w:tcPr>
            <w:tcW w:w="2405" w:type="dxa"/>
          </w:tcPr>
          <w:p w14:paraId="3602395E" w14:textId="54BC4B67" w:rsidR="008C315F" w:rsidRPr="00697047" w:rsidRDefault="008C315F" w:rsidP="008C315F">
            <w:pPr>
              <w:spacing w:after="200" w:line="276" w:lineRule="auto"/>
              <w:rPr>
                <w:rFonts w:cs="BAFCC A+ Univers"/>
                <w:b/>
                <w:color w:val="000000"/>
                <w:spacing w:val="5"/>
                <w:szCs w:val="18"/>
              </w:rPr>
            </w:pPr>
            <w:r w:rsidRPr="00697047">
              <w:rPr>
                <w:rFonts w:cs="BAFCC A+ Univers"/>
                <w:b/>
                <w:color w:val="000000"/>
                <w:spacing w:val="5"/>
                <w:szCs w:val="18"/>
              </w:rPr>
              <w:t xml:space="preserve">Geschiktheidseis </w:t>
            </w:r>
            <w:r w:rsidR="00464C3E">
              <w:rPr>
                <w:rFonts w:cs="BAFCC A+ Univers"/>
                <w:b/>
                <w:color w:val="000000"/>
                <w:spacing w:val="5"/>
                <w:szCs w:val="18"/>
              </w:rPr>
              <w:t xml:space="preserve">Perceel </w:t>
            </w:r>
            <w:r w:rsidRPr="00697047">
              <w:rPr>
                <w:rFonts w:cs="BAFCC A+ Univers"/>
                <w:b/>
                <w:color w:val="000000"/>
                <w:spacing w:val="5"/>
                <w:szCs w:val="18"/>
              </w:rPr>
              <w:t>2</w:t>
            </w:r>
          </w:p>
        </w:tc>
        <w:tc>
          <w:tcPr>
            <w:tcW w:w="6657" w:type="dxa"/>
          </w:tcPr>
          <w:p w14:paraId="0E5F89B8" w14:textId="66D7EAAB" w:rsidR="008C315F" w:rsidRPr="00FF33AD" w:rsidRDefault="008C315F" w:rsidP="008C315F">
            <w:pPr>
              <w:spacing w:after="200" w:line="276" w:lineRule="auto"/>
              <w:rPr>
                <w:rFonts w:cs="BAFCC A+ Univers"/>
                <w:b/>
                <w:i/>
                <w:color w:val="000000"/>
                <w:spacing w:val="5"/>
                <w:szCs w:val="18"/>
              </w:rPr>
            </w:pPr>
            <w:r w:rsidRPr="002C70D0">
              <w:rPr>
                <w:rFonts w:cs="BAFCC A+ Univers"/>
                <w:i/>
                <w:color w:val="000000"/>
                <w:spacing w:val="5"/>
                <w:szCs w:val="18"/>
              </w:rPr>
              <w:t>&lt;Geef hier aan van welke referentie u gebruik maakt, zie ook Selectieleidraad par. 3.</w:t>
            </w:r>
            <w:r w:rsidR="003A7D2E">
              <w:rPr>
                <w:rFonts w:cs="BAFCC A+ Univers"/>
                <w:i/>
                <w:color w:val="000000"/>
                <w:spacing w:val="5"/>
                <w:szCs w:val="18"/>
              </w:rPr>
              <w:t>2</w:t>
            </w:r>
            <w:r w:rsidRPr="002C70D0">
              <w:rPr>
                <w:rFonts w:cs="BAFCC A+ Univers"/>
                <w:i/>
                <w:color w:val="000000"/>
                <w:spacing w:val="5"/>
                <w:szCs w:val="18"/>
              </w:rPr>
              <w:t>.3&gt;</w:t>
            </w:r>
          </w:p>
        </w:tc>
      </w:tr>
    </w:tbl>
    <w:p w14:paraId="166599BD" w14:textId="77777777" w:rsidR="008C315F" w:rsidRDefault="008C315F">
      <w:pPr>
        <w:spacing w:after="200" w:line="276" w:lineRule="auto"/>
        <w:rPr>
          <w:rFonts w:eastAsia="Calibri" w:cs="BAFCC A+ Univers"/>
          <w:b/>
          <w:color w:val="000000"/>
          <w:spacing w:val="5"/>
          <w:szCs w:val="18"/>
        </w:rPr>
      </w:pPr>
    </w:p>
    <w:p w14:paraId="3546201F" w14:textId="77777777" w:rsidR="00FF33AD" w:rsidRDefault="00FF33AD">
      <w:pPr>
        <w:spacing w:after="200" w:line="276" w:lineRule="auto"/>
        <w:rPr>
          <w:rFonts w:eastAsia="Calibri" w:cs="BAFCC A+ Univers"/>
          <w:b/>
          <w:color w:val="000000"/>
          <w:spacing w:val="5"/>
          <w:sz w:val="24"/>
          <w:szCs w:val="24"/>
        </w:rPr>
      </w:pPr>
      <w:r>
        <w:rPr>
          <w:rFonts w:eastAsia="Calibri" w:cs="BAFCC A+ Univers"/>
          <w:b/>
          <w:color w:val="000000"/>
          <w:spacing w:val="5"/>
          <w:sz w:val="24"/>
          <w:szCs w:val="24"/>
        </w:rPr>
        <w:br w:type="page"/>
      </w:r>
    </w:p>
    <w:p w14:paraId="722347AC" w14:textId="5998EA70" w:rsidR="0052417B" w:rsidRDefault="0052417B" w:rsidP="00EF1E0C">
      <w:pPr>
        <w:autoSpaceDE w:val="0"/>
        <w:autoSpaceDN w:val="0"/>
        <w:adjustRightInd w:val="0"/>
        <w:spacing w:line="276" w:lineRule="auto"/>
        <w:rPr>
          <w:rFonts w:eastAsia="Calibri" w:cs="BAFCC A+ Univers"/>
          <w:b/>
          <w:color w:val="000000"/>
          <w:spacing w:val="5"/>
          <w:sz w:val="24"/>
          <w:szCs w:val="24"/>
        </w:rPr>
      </w:pPr>
      <w:r w:rsidRPr="0052417B">
        <w:rPr>
          <w:rFonts w:eastAsia="Calibri" w:cs="BAFCC A+ Univers"/>
          <w:b/>
          <w:color w:val="000000"/>
          <w:spacing w:val="5"/>
          <w:sz w:val="24"/>
          <w:szCs w:val="24"/>
        </w:rPr>
        <w:lastRenderedPageBreak/>
        <w:t>Geschiktheidseisen technische- en beroepsbekwaamheid</w:t>
      </w:r>
      <w:r w:rsidR="008C315F">
        <w:rPr>
          <w:rFonts w:eastAsia="Calibri" w:cs="BAFCC A+ Univers"/>
          <w:b/>
          <w:color w:val="000000"/>
          <w:spacing w:val="5"/>
          <w:sz w:val="24"/>
          <w:szCs w:val="24"/>
        </w:rPr>
        <w:t xml:space="preserve"> (kerncompetenties)</w:t>
      </w:r>
    </w:p>
    <w:p w14:paraId="3C117E5F" w14:textId="77777777" w:rsidR="00A1545E" w:rsidRPr="00A1545E" w:rsidRDefault="00A1545E" w:rsidP="00A1545E">
      <w:pPr>
        <w:spacing w:line="276" w:lineRule="auto"/>
        <w:jc w:val="both"/>
        <w:rPr>
          <w:rFonts w:eastAsia="Calibri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1545E" w:rsidRPr="00A1545E" w14:paraId="10502ADA" w14:textId="77777777" w:rsidTr="00A1545E">
        <w:trPr>
          <w:trHeight w:val="282"/>
        </w:trPr>
        <w:tc>
          <w:tcPr>
            <w:tcW w:w="9067" w:type="dxa"/>
            <w:shd w:val="clear" w:color="auto" w:fill="4472C4"/>
          </w:tcPr>
          <w:p w14:paraId="0629E559" w14:textId="77777777" w:rsidR="00A1545E" w:rsidRPr="00A1545E" w:rsidRDefault="00A1545E" w:rsidP="00A1545E">
            <w:pPr>
              <w:spacing w:line="276" w:lineRule="auto"/>
              <w:rPr>
                <w:rFonts w:eastAsia="Calibri" w:cs="Times New Roman"/>
                <w:b/>
                <w:color w:val="FFFFFF"/>
                <w:highlight w:val="darkYellow"/>
              </w:rPr>
            </w:pPr>
            <w:r w:rsidRPr="00A1545E" w:rsidDel="009E7303">
              <w:rPr>
                <w:rFonts w:eastAsia="Calibri" w:cs="Times New Roman"/>
                <w:b/>
                <w:color w:val="FFFFFF"/>
              </w:rPr>
              <w:t>Geschiktheidseis</w:t>
            </w:r>
            <w:r w:rsidRPr="00A1545E">
              <w:rPr>
                <w:rFonts w:eastAsia="Calibri" w:cs="Times New Roman"/>
                <w:b/>
                <w:color w:val="FFFFFF"/>
              </w:rPr>
              <w:t xml:space="preserve"> perceel 1</w:t>
            </w:r>
          </w:p>
        </w:tc>
      </w:tr>
      <w:tr w:rsidR="00A1545E" w:rsidRPr="00A1545E" w14:paraId="47432D69" w14:textId="77777777" w:rsidTr="00154335">
        <w:trPr>
          <w:trHeight w:val="699"/>
        </w:trPr>
        <w:tc>
          <w:tcPr>
            <w:tcW w:w="9067" w:type="dxa"/>
            <w:shd w:val="clear" w:color="auto" w:fill="auto"/>
          </w:tcPr>
          <w:p w14:paraId="6E88A46A" w14:textId="77777777" w:rsidR="00A1545E" w:rsidRPr="00A1545E" w:rsidDel="009E7303" w:rsidRDefault="00A1545E" w:rsidP="00A1545E">
            <w:pPr>
              <w:spacing w:after="160" w:line="276" w:lineRule="auto"/>
              <w:ind w:right="33"/>
              <w:jc w:val="both"/>
              <w:rPr>
                <w:rFonts w:eastAsia="Calibri" w:cs="Times New Roman"/>
                <w:szCs w:val="18"/>
              </w:rPr>
            </w:pPr>
            <w:r w:rsidRPr="00A1545E" w:rsidDel="009E7303">
              <w:rPr>
                <w:rFonts w:eastAsia="Calibri" w:cs="Times New Roman"/>
              </w:rPr>
              <w:t xml:space="preserve">De </w:t>
            </w:r>
            <w:r w:rsidRPr="00A1545E">
              <w:rPr>
                <w:rFonts w:eastAsia="Calibri" w:cs="Times New Roman"/>
              </w:rPr>
              <w:t>Opdracht</w:t>
            </w:r>
            <w:r w:rsidRPr="00A1545E" w:rsidDel="009E7303">
              <w:rPr>
                <w:rFonts w:eastAsia="Calibri" w:cs="Times New Roman"/>
              </w:rPr>
              <w:t xml:space="preserve"> omvat onder meer het </w:t>
            </w:r>
            <w:r w:rsidRPr="00A1545E" w:rsidDel="009E7303">
              <w:rPr>
                <w:rFonts w:eastAsia="Calibri" w:cs="Times New Roman"/>
                <w:szCs w:val="18"/>
              </w:rPr>
              <w:t xml:space="preserve">collecteren, sorteren en bezorgen van kleine en grote hoeveelheden uitgaande post met een binnen- of buitenlandse bestemming. Deze post wordt verzonden vanuit heel Nederland. </w:t>
            </w:r>
            <w:r w:rsidRPr="00A1545E" w:rsidDel="009E7303">
              <w:rPr>
                <w:rFonts w:eastAsia="Calibri" w:cs="Times New Roman"/>
              </w:rPr>
              <w:t xml:space="preserve">De </w:t>
            </w:r>
            <w:r w:rsidRPr="00A1545E">
              <w:rPr>
                <w:rFonts w:eastAsia="Calibri" w:cs="Times New Roman"/>
              </w:rPr>
              <w:t>Aanbestedende dienst</w:t>
            </w:r>
            <w:r w:rsidRPr="00A1545E" w:rsidDel="009E7303">
              <w:rPr>
                <w:rFonts w:eastAsia="Calibri" w:cs="Times New Roman"/>
              </w:rPr>
              <w:t xml:space="preserve"> acht de onderstaand geformuleerde kerncompetentie daarom benodigd voor de uitvoering van de te aanbesteden </w:t>
            </w:r>
            <w:r w:rsidRPr="00A1545E">
              <w:rPr>
                <w:rFonts w:eastAsia="Calibri" w:cs="Times New Roman"/>
              </w:rPr>
              <w:t>Opdracht</w:t>
            </w:r>
            <w:r w:rsidRPr="00A1545E" w:rsidDel="009E7303">
              <w:rPr>
                <w:rFonts w:eastAsia="Calibri" w:cs="Times New Roman"/>
              </w:rPr>
              <w:t>.</w:t>
            </w:r>
          </w:p>
          <w:p w14:paraId="0B1871B2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b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b/>
                <w:color w:val="000000"/>
                <w:spacing w:val="5"/>
                <w:szCs w:val="18"/>
              </w:rPr>
              <w:t>Kerncompetentie:</w:t>
            </w:r>
          </w:p>
          <w:p w14:paraId="43CE5E74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Het kunnen collecteren, sorteren en bezorgen van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kleine en grote hoeveelheden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 xml:space="preserve">uitgaande post 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>met een binnen- of buitenlandse bestemming. Deze post wordt verzonden vanuit heel Nederland.</w:t>
            </w:r>
          </w:p>
          <w:p w14:paraId="5F0A6919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</w:p>
          <w:p w14:paraId="2D6EBF92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De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Aanbestedende dienst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verstaat onder deze kerncompetentie;</w:t>
            </w:r>
          </w:p>
          <w:p w14:paraId="0CB81591" w14:textId="77777777" w:rsidR="00A1545E" w:rsidRPr="00A1545E" w:rsidRDefault="00A1545E" w:rsidP="00A154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 xml:space="preserve"> 1: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Het kunnen collecteren, sorteren en bezorgen van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kleine hoeveelheden uitgaande post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in wisselende hoeveelheden (variërend van 1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post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stuk tot 100.000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poststukken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per aanlevermoment);</w:t>
            </w:r>
          </w:p>
          <w:p w14:paraId="0D2000C5" w14:textId="77777777" w:rsidR="00A1545E" w:rsidRPr="00A1545E" w:rsidRDefault="00A1545E" w:rsidP="00A154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 xml:space="preserve"> </w:t>
            </w: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2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: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Het kunnen collecteren, sorteren en bezorgen van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grote hoeveelheden uitgaande post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in wisselende hoeveelheden (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meer dan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100.000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poststukken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per aanlevermoment);</w:t>
            </w:r>
          </w:p>
          <w:p w14:paraId="1FCA35AC" w14:textId="77777777" w:rsidR="00A1545E" w:rsidRPr="00A1545E" w:rsidRDefault="00A1545E" w:rsidP="00A154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spacing w:val="5"/>
                <w:szCs w:val="18"/>
              </w:rPr>
              <w:t>Kerncompetentie</w:t>
            </w:r>
            <w:r w:rsidRPr="00A1545E" w:rsidDel="009E7303">
              <w:rPr>
                <w:rFonts w:eastAsia="Calibri" w:cs="Arial"/>
                <w:b/>
                <w:bCs/>
                <w:spacing w:val="5"/>
                <w:szCs w:val="18"/>
              </w:rPr>
              <w:t xml:space="preserve"> </w:t>
            </w:r>
            <w:r w:rsidRPr="00A1545E">
              <w:rPr>
                <w:rFonts w:eastAsia="Calibri" w:cs="Arial"/>
                <w:b/>
                <w:bCs/>
                <w:spacing w:val="5"/>
                <w:szCs w:val="18"/>
              </w:rPr>
              <w:t>3</w:t>
            </w:r>
            <w:r w:rsidRPr="00A1545E" w:rsidDel="009E7303">
              <w:rPr>
                <w:rFonts w:eastAsia="Calibri" w:cs="Arial"/>
                <w:b/>
                <w:bCs/>
                <w:spacing w:val="5"/>
                <w:szCs w:val="18"/>
              </w:rPr>
              <w:t>:</w:t>
            </w:r>
            <w:r w:rsidRPr="00A1545E" w:rsidDel="009E7303">
              <w:rPr>
                <w:rFonts w:eastAsia="Calibri" w:cs="Arial"/>
                <w:spacing w:val="5"/>
                <w:szCs w:val="18"/>
              </w:rPr>
              <w:t xml:space="preserve"> Het met landelijke dekking kunnen collecteren van voornoemde post;</w:t>
            </w:r>
          </w:p>
          <w:p w14:paraId="2B79D27D" w14:textId="77777777" w:rsidR="00A1545E" w:rsidRPr="00A1545E" w:rsidRDefault="00A1545E" w:rsidP="00A154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 xml:space="preserve"> 4: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Het met landelijke en wereldwijde dekking kunnen bezorgen van voornoemde post.</w:t>
            </w:r>
          </w:p>
          <w:p w14:paraId="7B8CD86D" w14:textId="77777777" w:rsidR="00A1545E" w:rsidRPr="00A1545E" w:rsidDel="009E7303" w:rsidRDefault="00A1545E" w:rsidP="00A154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 5: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 xml:space="preserve"> Het kunnen collecteren, sorteren, bezorgen van minimaal 50 miljoen poststukken per kalenderjaar.</w:t>
            </w:r>
          </w:p>
          <w:p w14:paraId="6557D7B0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b/>
                <w:color w:val="000000"/>
                <w:spacing w:val="5"/>
                <w:szCs w:val="18"/>
              </w:rPr>
            </w:pPr>
          </w:p>
          <w:p w14:paraId="75FA7225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b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b/>
                <w:color w:val="000000"/>
                <w:spacing w:val="5"/>
                <w:szCs w:val="18"/>
              </w:rPr>
              <w:t>Bewijsmiddelen:</w:t>
            </w:r>
          </w:p>
          <w:p w14:paraId="23F9F545" w14:textId="77777777" w:rsidR="00A1545E" w:rsidRPr="00A1545E" w:rsidRDefault="00A1545E" w:rsidP="00A154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spacing w:val="5"/>
                <w:szCs w:val="18"/>
              </w:rPr>
              <w:t xml:space="preserve">U dient bij uw </w:t>
            </w:r>
            <w:r w:rsidRPr="00A1545E">
              <w:rPr>
                <w:rFonts w:eastAsia="Calibri" w:cs="Arial"/>
                <w:spacing w:val="5"/>
                <w:szCs w:val="18"/>
              </w:rPr>
              <w:t>Inschrijving</w:t>
            </w:r>
            <w:r w:rsidRPr="00A1545E" w:rsidDel="009E7303">
              <w:rPr>
                <w:rFonts w:eastAsia="Calibri" w:cs="Arial"/>
                <w:spacing w:val="5"/>
                <w:szCs w:val="18"/>
              </w:rPr>
              <w:t xml:space="preserve"> Bijlage </w:t>
            </w:r>
            <w:r w:rsidRPr="00A1545E">
              <w:rPr>
                <w:rFonts w:eastAsia="Calibri" w:cs="Arial"/>
                <w:spacing w:val="5"/>
                <w:szCs w:val="18"/>
              </w:rPr>
              <w:t>12</w:t>
            </w:r>
            <w:r w:rsidRPr="00A1545E" w:rsidDel="009E7303">
              <w:rPr>
                <w:rFonts w:eastAsia="Calibri" w:cs="Arial"/>
                <w:spacing w:val="5"/>
                <w:szCs w:val="18"/>
              </w:rPr>
              <w:t xml:space="preserve"> Referentieformulier in te vullen en te ondertekenen</w:t>
            </w:r>
          </w:p>
        </w:tc>
      </w:tr>
    </w:tbl>
    <w:p w14:paraId="7731EAB6" w14:textId="77777777" w:rsidR="00A1545E" w:rsidRPr="00A1545E" w:rsidRDefault="00A1545E" w:rsidP="00A1545E">
      <w:pPr>
        <w:autoSpaceDE w:val="0"/>
        <w:autoSpaceDN w:val="0"/>
        <w:adjustRightInd w:val="0"/>
        <w:spacing w:line="276" w:lineRule="auto"/>
        <w:rPr>
          <w:rFonts w:eastAsia="Calibri" w:cs="Arial"/>
          <w:spacing w:val="5"/>
          <w:szCs w:val="18"/>
        </w:rPr>
      </w:pPr>
    </w:p>
    <w:p w14:paraId="3FD38155" w14:textId="77777777" w:rsidR="00A1545E" w:rsidRDefault="00A1545E" w:rsidP="00EF1E0C">
      <w:pPr>
        <w:autoSpaceDE w:val="0"/>
        <w:autoSpaceDN w:val="0"/>
        <w:adjustRightInd w:val="0"/>
        <w:spacing w:line="276" w:lineRule="auto"/>
        <w:rPr>
          <w:rFonts w:eastAsia="Calibri" w:cs="BAFCC A+ Univers"/>
          <w:color w:val="000000"/>
          <w:spacing w:val="5"/>
          <w:szCs w:val="18"/>
        </w:rPr>
      </w:pPr>
    </w:p>
    <w:p w14:paraId="1B6C4707" w14:textId="77777777" w:rsidR="00BF16A2" w:rsidRDefault="00BF16A2">
      <w:r>
        <w:br w:type="page"/>
      </w:r>
    </w:p>
    <w:tbl>
      <w:tblPr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6525"/>
      </w:tblGrid>
      <w:tr w:rsidR="00EF1E0C" w:rsidRPr="003C5C50" w14:paraId="65BA7B86" w14:textId="77777777" w:rsidTr="00680A8B">
        <w:trPr>
          <w:trHeight w:val="3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655E178D" w14:textId="61DF653C" w:rsidR="00EF1E0C" w:rsidRPr="003C5C50" w:rsidRDefault="00EF1E0C" w:rsidP="003C5C50">
            <w:pPr>
              <w:pStyle w:val="Geenafstand"/>
              <w:rPr>
                <w:b/>
                <w:color w:val="FFFFFF" w:themeColor="background1"/>
              </w:rPr>
            </w:pPr>
            <w:r w:rsidRPr="003C5C50">
              <w:rPr>
                <w:b/>
                <w:color w:val="FFFFFF" w:themeColor="background1"/>
              </w:rPr>
              <w:lastRenderedPageBreak/>
              <w:br w:type="page"/>
              <w:t xml:space="preserve"> </w:t>
            </w:r>
            <w:r w:rsidR="0052417B" w:rsidRPr="003C5C50">
              <w:rPr>
                <w:b/>
                <w:color w:val="FFFFFF" w:themeColor="background1"/>
              </w:rPr>
              <w:t xml:space="preserve">Referentie Geschiktheidseis </w:t>
            </w:r>
            <w:r w:rsidR="00464C3E">
              <w:rPr>
                <w:b/>
                <w:color w:val="FFFFFF" w:themeColor="background1"/>
              </w:rPr>
              <w:t xml:space="preserve">Perceel </w:t>
            </w:r>
            <w:r w:rsidR="0052417B" w:rsidRPr="003C5C50">
              <w:rPr>
                <w:b/>
                <w:color w:val="FFFFFF" w:themeColor="background1"/>
              </w:rPr>
              <w:t>1</w:t>
            </w:r>
          </w:p>
        </w:tc>
      </w:tr>
      <w:tr w:rsidR="00EF1E0C" w:rsidRPr="0052417B" w14:paraId="064A0F4D" w14:textId="77777777" w:rsidTr="0068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3E21B4D2" w14:textId="5BDF48C9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 xml:space="preserve">Naam </w:t>
            </w:r>
            <w:r w:rsidR="008C315F">
              <w:rPr>
                <w:rFonts w:eastAsia="Calibri" w:cs="Arial"/>
                <w:b/>
                <w:szCs w:val="18"/>
              </w:rPr>
              <w:t>o</w:t>
            </w:r>
            <w:r w:rsidRPr="0052417B">
              <w:rPr>
                <w:rFonts w:eastAsia="Calibri" w:cs="Arial"/>
                <w:b/>
                <w:szCs w:val="18"/>
              </w:rPr>
              <w:t>pdrachtgever</w:t>
            </w:r>
          </w:p>
        </w:tc>
        <w:tc>
          <w:tcPr>
            <w:tcW w:w="6525" w:type="dxa"/>
            <w:vAlign w:val="center"/>
          </w:tcPr>
          <w:p w14:paraId="2E22C0C5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szCs w:val="18"/>
              </w:rPr>
            </w:pPr>
          </w:p>
        </w:tc>
      </w:tr>
      <w:tr w:rsidR="00EF1E0C" w:rsidRPr="0052417B" w14:paraId="5BC9BD09" w14:textId="77777777" w:rsidTr="0068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6239A642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Naam contactpersoon</w:t>
            </w:r>
          </w:p>
        </w:tc>
        <w:tc>
          <w:tcPr>
            <w:tcW w:w="6525" w:type="dxa"/>
            <w:vAlign w:val="center"/>
          </w:tcPr>
          <w:p w14:paraId="58AC0F09" w14:textId="77777777" w:rsidR="00EF1E0C" w:rsidRPr="0052417B" w:rsidRDefault="00EF1E0C" w:rsidP="00210D7F">
            <w:pPr>
              <w:spacing w:line="276" w:lineRule="auto"/>
              <w:rPr>
                <w:rFonts w:eastAsia="Calibri" w:cs="Arial"/>
                <w:b/>
                <w:szCs w:val="18"/>
                <w:u w:val="single"/>
              </w:rPr>
            </w:pPr>
          </w:p>
        </w:tc>
      </w:tr>
      <w:tr w:rsidR="00EF1E0C" w:rsidRPr="0052417B" w14:paraId="552F3831" w14:textId="77777777" w:rsidTr="0068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6565EA45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Functie</w:t>
            </w:r>
          </w:p>
        </w:tc>
        <w:tc>
          <w:tcPr>
            <w:tcW w:w="6525" w:type="dxa"/>
            <w:vAlign w:val="center"/>
          </w:tcPr>
          <w:p w14:paraId="11D93767" w14:textId="77777777" w:rsidR="00EF1E0C" w:rsidRPr="0052417B" w:rsidRDefault="00EF1E0C" w:rsidP="00210D7F">
            <w:pPr>
              <w:spacing w:line="276" w:lineRule="auto"/>
              <w:rPr>
                <w:rFonts w:eastAsia="Calibri" w:cs="Arial"/>
                <w:b/>
                <w:szCs w:val="18"/>
                <w:u w:val="single"/>
              </w:rPr>
            </w:pPr>
          </w:p>
        </w:tc>
      </w:tr>
      <w:tr w:rsidR="00EF1E0C" w:rsidRPr="0052417B" w14:paraId="34D4B03F" w14:textId="77777777" w:rsidTr="0068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0F8B9E79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Telefoon</w:t>
            </w:r>
          </w:p>
        </w:tc>
        <w:tc>
          <w:tcPr>
            <w:tcW w:w="6525" w:type="dxa"/>
            <w:vAlign w:val="center"/>
          </w:tcPr>
          <w:p w14:paraId="7A4B464B" w14:textId="77777777" w:rsidR="00EF1E0C" w:rsidRPr="0052417B" w:rsidRDefault="00EF1E0C" w:rsidP="00210D7F">
            <w:pPr>
              <w:spacing w:line="276" w:lineRule="auto"/>
              <w:rPr>
                <w:rFonts w:eastAsia="Calibri" w:cs="Arial"/>
                <w:b/>
                <w:szCs w:val="18"/>
                <w:u w:val="single"/>
              </w:rPr>
            </w:pPr>
          </w:p>
        </w:tc>
      </w:tr>
      <w:tr w:rsidR="00EF1E0C" w:rsidRPr="0052417B" w14:paraId="7969E3B6" w14:textId="77777777" w:rsidTr="0068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5E7A243F" w14:textId="77777777" w:rsidR="00EF1E0C" w:rsidRPr="0052417B" w:rsidRDefault="00EF1E0C" w:rsidP="00210D7F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Periode</w:t>
            </w:r>
          </w:p>
        </w:tc>
        <w:tc>
          <w:tcPr>
            <w:tcW w:w="6525" w:type="dxa"/>
            <w:vAlign w:val="center"/>
          </w:tcPr>
          <w:p w14:paraId="0ECD6A0B" w14:textId="2439214A" w:rsidR="00EF1E0C" w:rsidRPr="008C315F" w:rsidRDefault="008C315F" w:rsidP="008C315F">
            <w:pPr>
              <w:pStyle w:val="INKtabeltekst"/>
              <w:rPr>
                <w:i/>
                <w:iCs/>
                <w:color w:val="auto"/>
              </w:rPr>
            </w:pPr>
            <w:r w:rsidRPr="008C315F">
              <w:rPr>
                <w:i/>
                <w:iCs/>
              </w:rPr>
              <w:t>&lt;</w:t>
            </w:r>
            <w:r w:rsidR="00EF1E0C" w:rsidRPr="008C315F">
              <w:rPr>
                <w:i/>
                <w:iCs/>
              </w:rPr>
              <w:t xml:space="preserve">De klantreferentie </w:t>
            </w:r>
            <w:r w:rsidRPr="008C315F">
              <w:rPr>
                <w:i/>
                <w:iCs/>
                <w:color w:val="auto"/>
              </w:rPr>
              <w:t>dient betrekking te hebben op opdrachten verricht gedurende de afgelopen 3 jaar gerekend vanaf de sluitingsdatum van het Verzoek tot deelneming</w:t>
            </w:r>
            <w:r w:rsidRPr="008C315F">
              <w:rPr>
                <w:i/>
                <w:iCs/>
              </w:rPr>
              <w:t>&gt;</w:t>
            </w:r>
          </w:p>
        </w:tc>
      </w:tr>
      <w:tr w:rsidR="00EF1E0C" w:rsidRPr="0052417B" w14:paraId="643A8357" w14:textId="77777777" w:rsidTr="0068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6E51B467" w14:textId="41781E99" w:rsidR="00EF1E0C" w:rsidRPr="0052417B" w:rsidRDefault="0052417B" w:rsidP="00025F86">
            <w:pPr>
              <w:spacing w:before="120" w:after="120" w:line="276" w:lineRule="auto"/>
              <w:rPr>
                <w:rFonts w:eastAsia="Calibri" w:cs="Arial"/>
                <w:b/>
                <w:szCs w:val="18"/>
                <w:vertAlign w:val="superscript"/>
              </w:rPr>
            </w:pPr>
            <w:r>
              <w:rPr>
                <w:rFonts w:eastAsia="Calibri" w:cs="Arial"/>
                <w:b/>
                <w:szCs w:val="18"/>
              </w:rPr>
              <w:t xml:space="preserve">Omvang opdracht in  </w:t>
            </w:r>
            <w:r w:rsidR="00025F86">
              <w:rPr>
                <w:rFonts w:eastAsia="Calibri" w:cs="Arial"/>
                <w:b/>
                <w:szCs w:val="18"/>
              </w:rPr>
              <w:t>aantal stuks</w:t>
            </w:r>
          </w:p>
        </w:tc>
        <w:tc>
          <w:tcPr>
            <w:tcW w:w="6525" w:type="dxa"/>
            <w:vAlign w:val="center"/>
          </w:tcPr>
          <w:p w14:paraId="4F82B3DA" w14:textId="77777777" w:rsidR="00EF1E0C" w:rsidRPr="0052417B" w:rsidRDefault="00EF1E0C" w:rsidP="00210D7F">
            <w:pPr>
              <w:spacing w:line="276" w:lineRule="auto"/>
              <w:rPr>
                <w:rFonts w:eastAsia="Calibri" w:cs="Arial"/>
                <w:szCs w:val="18"/>
              </w:rPr>
            </w:pPr>
          </w:p>
        </w:tc>
      </w:tr>
      <w:tr w:rsidR="003C5C50" w:rsidRPr="0052417B" w14:paraId="7C28A91D" w14:textId="77777777" w:rsidTr="00680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2C337B47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Beschrijving opdracht klantreferentie</w:t>
            </w:r>
          </w:p>
        </w:tc>
        <w:tc>
          <w:tcPr>
            <w:tcW w:w="6525" w:type="dxa"/>
            <w:vAlign w:val="center"/>
          </w:tcPr>
          <w:p w14:paraId="4E0D2BBB" w14:textId="77777777" w:rsidR="003C5C50" w:rsidRPr="008C315F" w:rsidRDefault="003C5C50" w:rsidP="00DB3B17">
            <w:pPr>
              <w:spacing w:line="276" w:lineRule="auto"/>
              <w:rPr>
                <w:rFonts w:eastAsia="Calibri" w:cs="Arial"/>
                <w:b/>
                <w:bCs/>
                <w:szCs w:val="18"/>
              </w:rPr>
            </w:pPr>
            <w:r w:rsidRPr="008C315F">
              <w:rPr>
                <w:rFonts w:eastAsia="Calibri" w:cs="Arial"/>
                <w:b/>
                <w:bCs/>
                <w:szCs w:val="18"/>
              </w:rPr>
              <w:t>Algemene beschrijving:</w:t>
            </w:r>
          </w:p>
          <w:p w14:paraId="6A539613" w14:textId="77777777" w:rsidR="003C5C50" w:rsidRDefault="003C5C50" w:rsidP="00DB3B17">
            <w:pPr>
              <w:spacing w:line="276" w:lineRule="auto"/>
              <w:rPr>
                <w:rFonts w:eastAsia="Calibri" w:cs="Arial"/>
                <w:szCs w:val="18"/>
              </w:rPr>
            </w:pPr>
          </w:p>
          <w:p w14:paraId="23B13B62" w14:textId="77777777" w:rsidR="003C5C50" w:rsidRDefault="003C5C50" w:rsidP="00DB3B17">
            <w:pPr>
              <w:spacing w:line="276" w:lineRule="auto"/>
              <w:rPr>
                <w:rFonts w:eastAsia="Calibri" w:cs="Arial"/>
                <w:i/>
                <w:iCs/>
                <w:szCs w:val="18"/>
              </w:rPr>
            </w:pPr>
            <w:r w:rsidRPr="008C315F">
              <w:rPr>
                <w:rFonts w:eastAsia="Calibri" w:cs="Arial"/>
                <w:i/>
                <w:iCs/>
                <w:szCs w:val="18"/>
              </w:rPr>
              <w:t>&lt;De beschrijving dient aan te sluiten bij de benodigde kerncompetentie van Gegadigde&gt;</w:t>
            </w:r>
          </w:p>
          <w:p w14:paraId="613FE854" w14:textId="77777777" w:rsidR="003C5C50" w:rsidRPr="008C315F" w:rsidRDefault="003C5C50" w:rsidP="00DB3B17">
            <w:pPr>
              <w:spacing w:line="276" w:lineRule="auto"/>
              <w:rPr>
                <w:rFonts w:eastAsia="Calibri" w:cs="Arial"/>
                <w:i/>
                <w:iCs/>
                <w:szCs w:val="18"/>
              </w:rPr>
            </w:pPr>
          </w:p>
          <w:p w14:paraId="6BC0D486" w14:textId="528A88F5" w:rsidR="003C5C50" w:rsidRDefault="003C5C50" w:rsidP="00DB3B17">
            <w:pPr>
              <w:spacing w:line="276" w:lineRule="auto"/>
              <w:rPr>
                <w:rFonts w:eastAsia="Calibri" w:cs="Arial"/>
                <w:b/>
                <w:bCs/>
                <w:szCs w:val="18"/>
              </w:rPr>
            </w:pPr>
            <w:r w:rsidRPr="008C315F">
              <w:rPr>
                <w:rFonts w:eastAsia="Calibri" w:cs="Arial"/>
                <w:b/>
                <w:bCs/>
                <w:szCs w:val="18"/>
              </w:rPr>
              <w:t xml:space="preserve">Beschrijving van de genoemde </w:t>
            </w:r>
            <w:r w:rsidR="00E322C6">
              <w:rPr>
                <w:rFonts w:eastAsia="Calibri" w:cs="Arial"/>
                <w:b/>
                <w:bCs/>
                <w:szCs w:val="18"/>
              </w:rPr>
              <w:t>kerncompetenties</w:t>
            </w:r>
            <w:r w:rsidRPr="008C315F">
              <w:rPr>
                <w:rFonts w:eastAsia="Calibri" w:cs="Arial"/>
                <w:b/>
                <w:bCs/>
                <w:szCs w:val="18"/>
              </w:rPr>
              <w:t>: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276"/>
              <w:gridCol w:w="4023"/>
            </w:tblGrid>
            <w:tr w:rsidR="003C5C50" w14:paraId="7C809483" w14:textId="77777777" w:rsidTr="00A1545E">
              <w:tc>
                <w:tcPr>
                  <w:tcW w:w="1071" w:type="dxa"/>
                </w:tcPr>
                <w:p w14:paraId="5FA61C1A" w14:textId="0DFE0BD5" w:rsidR="003C5C50" w:rsidRDefault="00A1545E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Kerncompetentie</w:t>
                  </w:r>
                </w:p>
              </w:tc>
              <w:tc>
                <w:tcPr>
                  <w:tcW w:w="1276" w:type="dxa"/>
                </w:tcPr>
                <w:p w14:paraId="0291025E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Referentie voldoet (ja/nee)</w:t>
                  </w:r>
                </w:p>
              </w:tc>
              <w:tc>
                <w:tcPr>
                  <w:tcW w:w="4023" w:type="dxa"/>
                </w:tcPr>
                <w:p w14:paraId="1014795D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Toelichting</w:t>
                  </w:r>
                </w:p>
              </w:tc>
            </w:tr>
            <w:tr w:rsidR="003C5C50" w14:paraId="0BD6F9F6" w14:textId="77777777" w:rsidTr="00A1545E">
              <w:tc>
                <w:tcPr>
                  <w:tcW w:w="1071" w:type="dxa"/>
                </w:tcPr>
                <w:p w14:paraId="6BCE717B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69E45A51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23" w:type="dxa"/>
                </w:tcPr>
                <w:p w14:paraId="7869BF25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  <w:tr w:rsidR="003C5C50" w14:paraId="53692F87" w14:textId="77777777" w:rsidTr="00A1545E">
              <w:tc>
                <w:tcPr>
                  <w:tcW w:w="1071" w:type="dxa"/>
                </w:tcPr>
                <w:p w14:paraId="51400E3C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216EF2A9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23" w:type="dxa"/>
                </w:tcPr>
                <w:p w14:paraId="385FEF39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  <w:tr w:rsidR="003C5C50" w14:paraId="20D9F784" w14:textId="77777777" w:rsidTr="00A1545E">
              <w:tc>
                <w:tcPr>
                  <w:tcW w:w="1071" w:type="dxa"/>
                </w:tcPr>
                <w:p w14:paraId="0551355F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1779437F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23" w:type="dxa"/>
                </w:tcPr>
                <w:p w14:paraId="221F2BA4" w14:textId="77777777" w:rsidR="003C5C50" w:rsidRDefault="003C5C50" w:rsidP="00DB3B17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  <w:tr w:rsidR="003C5C50" w14:paraId="736DF302" w14:textId="77777777" w:rsidTr="00A1545E">
              <w:tc>
                <w:tcPr>
                  <w:tcW w:w="1071" w:type="dxa"/>
                </w:tcPr>
                <w:p w14:paraId="6012C1A3" w14:textId="5C10804C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4A9B6A1F" w14:textId="20BE2DE1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23" w:type="dxa"/>
                </w:tcPr>
                <w:p w14:paraId="47431448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  <w:tr w:rsidR="00BF16A2" w14:paraId="19A150F0" w14:textId="77777777" w:rsidTr="00A1545E">
              <w:tc>
                <w:tcPr>
                  <w:tcW w:w="1071" w:type="dxa"/>
                </w:tcPr>
                <w:p w14:paraId="7B25BE32" w14:textId="5CAABBC9" w:rsidR="00BF16A2" w:rsidRDefault="00BF16A2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71FE7EAB" w14:textId="19BB7A33" w:rsidR="00BF16A2" w:rsidRDefault="00BF16A2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23" w:type="dxa"/>
                </w:tcPr>
                <w:p w14:paraId="4B4E65B9" w14:textId="77777777" w:rsidR="00BF16A2" w:rsidRDefault="00BF16A2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052E7B76" w14:textId="77777777" w:rsidR="003C5C50" w:rsidRDefault="003C5C50" w:rsidP="00DB3B17">
            <w:pPr>
              <w:spacing w:line="276" w:lineRule="auto"/>
              <w:rPr>
                <w:rFonts w:eastAsia="Calibri" w:cs="Arial"/>
                <w:szCs w:val="18"/>
              </w:rPr>
            </w:pPr>
          </w:p>
          <w:p w14:paraId="484AE464" w14:textId="77777777" w:rsidR="00BF16A2" w:rsidRPr="0052417B" w:rsidRDefault="00BF16A2" w:rsidP="00DB3B17">
            <w:pPr>
              <w:spacing w:line="276" w:lineRule="auto"/>
              <w:rPr>
                <w:rFonts w:eastAsia="Calibri" w:cs="Arial"/>
                <w:szCs w:val="18"/>
              </w:rPr>
            </w:pPr>
          </w:p>
        </w:tc>
      </w:tr>
    </w:tbl>
    <w:p w14:paraId="6D855191" w14:textId="0874FC1A" w:rsidR="00A1545E" w:rsidRPr="00A1545E" w:rsidRDefault="00680A8B" w:rsidP="00A1545E"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1545E" w:rsidRPr="00A1545E" w14:paraId="75DF2B8E" w14:textId="77777777" w:rsidTr="00A1545E">
        <w:trPr>
          <w:trHeight w:val="282"/>
        </w:trPr>
        <w:tc>
          <w:tcPr>
            <w:tcW w:w="9067" w:type="dxa"/>
            <w:shd w:val="clear" w:color="auto" w:fill="4472C4"/>
          </w:tcPr>
          <w:p w14:paraId="2E971A78" w14:textId="77777777" w:rsidR="00A1545E" w:rsidRPr="00A1545E" w:rsidRDefault="00A1545E" w:rsidP="00A1545E">
            <w:pPr>
              <w:spacing w:line="276" w:lineRule="auto"/>
              <w:rPr>
                <w:rFonts w:eastAsia="Calibri" w:cs="Times New Roman"/>
                <w:b/>
                <w:color w:val="FFFFFF"/>
                <w:highlight w:val="darkYellow"/>
              </w:rPr>
            </w:pPr>
            <w:bookmarkStart w:id="0" w:name="_Hlk204684047"/>
            <w:r w:rsidRPr="00A1545E" w:rsidDel="009E7303">
              <w:rPr>
                <w:rFonts w:eastAsia="Calibri" w:cs="Times New Roman"/>
                <w:b/>
                <w:color w:val="FFFFFF"/>
              </w:rPr>
              <w:lastRenderedPageBreak/>
              <w:t>Geschiktheidseis</w:t>
            </w:r>
            <w:r w:rsidRPr="00A1545E">
              <w:rPr>
                <w:rFonts w:eastAsia="Calibri" w:cs="Times New Roman"/>
                <w:b/>
                <w:color w:val="FFFFFF"/>
              </w:rPr>
              <w:t xml:space="preserve"> perceel 2</w:t>
            </w:r>
          </w:p>
        </w:tc>
      </w:tr>
      <w:tr w:rsidR="00A1545E" w:rsidRPr="00A1545E" w14:paraId="4340AD06" w14:textId="77777777" w:rsidTr="00154335">
        <w:trPr>
          <w:trHeight w:val="699"/>
        </w:trPr>
        <w:tc>
          <w:tcPr>
            <w:tcW w:w="9067" w:type="dxa"/>
            <w:shd w:val="clear" w:color="auto" w:fill="auto"/>
          </w:tcPr>
          <w:p w14:paraId="0D96EF1C" w14:textId="77777777" w:rsidR="00A1545E" w:rsidRPr="00A1545E" w:rsidDel="009E7303" w:rsidRDefault="00A1545E" w:rsidP="00A1545E">
            <w:pPr>
              <w:spacing w:after="160" w:line="276" w:lineRule="auto"/>
              <w:ind w:right="33"/>
              <w:jc w:val="both"/>
              <w:rPr>
                <w:rFonts w:eastAsia="Calibri" w:cs="Times New Roman"/>
                <w:szCs w:val="18"/>
              </w:rPr>
            </w:pPr>
            <w:r w:rsidRPr="00A1545E" w:rsidDel="009E7303">
              <w:rPr>
                <w:rFonts w:eastAsia="Calibri" w:cs="Times New Roman"/>
              </w:rPr>
              <w:t xml:space="preserve">De </w:t>
            </w:r>
            <w:r w:rsidRPr="00A1545E">
              <w:rPr>
                <w:rFonts w:eastAsia="Calibri" w:cs="Times New Roman"/>
              </w:rPr>
              <w:t>Opdracht</w:t>
            </w:r>
            <w:r w:rsidRPr="00A1545E" w:rsidDel="009E7303">
              <w:rPr>
                <w:rFonts w:eastAsia="Calibri" w:cs="Times New Roman"/>
              </w:rPr>
              <w:t xml:space="preserve"> omvat onder meer het </w:t>
            </w:r>
            <w:r w:rsidRPr="00A1545E" w:rsidDel="009E7303">
              <w:rPr>
                <w:rFonts w:eastAsia="Calibri" w:cs="Times New Roman"/>
                <w:szCs w:val="18"/>
              </w:rPr>
              <w:t xml:space="preserve">collecteren, sorteren en bezorgen van kleine en grote hoeveelheden uitgaande post met een binnen- of buitenlandse bestemming. Deze post wordt verzonden vanuit heel Nederland. </w:t>
            </w:r>
            <w:r w:rsidRPr="00A1545E" w:rsidDel="009E7303">
              <w:rPr>
                <w:rFonts w:eastAsia="Calibri" w:cs="Times New Roman"/>
              </w:rPr>
              <w:t xml:space="preserve">De </w:t>
            </w:r>
            <w:r w:rsidRPr="00A1545E">
              <w:rPr>
                <w:rFonts w:eastAsia="Calibri" w:cs="Times New Roman"/>
              </w:rPr>
              <w:t>Aanbestedende dienst</w:t>
            </w:r>
            <w:r w:rsidRPr="00A1545E" w:rsidDel="009E7303">
              <w:rPr>
                <w:rFonts w:eastAsia="Calibri" w:cs="Times New Roman"/>
              </w:rPr>
              <w:t xml:space="preserve"> acht de onderstaand geformuleerde kerncompetentie daarom benodigd voor de uitvoering van de te aanbesteden </w:t>
            </w:r>
            <w:r w:rsidRPr="00A1545E">
              <w:rPr>
                <w:rFonts w:eastAsia="Calibri" w:cs="Times New Roman"/>
              </w:rPr>
              <w:t>Opdracht</w:t>
            </w:r>
            <w:r w:rsidRPr="00A1545E" w:rsidDel="009E7303">
              <w:rPr>
                <w:rFonts w:eastAsia="Calibri" w:cs="Times New Roman"/>
              </w:rPr>
              <w:t>.</w:t>
            </w:r>
          </w:p>
          <w:p w14:paraId="725FB6D9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b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b/>
                <w:color w:val="000000"/>
                <w:spacing w:val="5"/>
                <w:szCs w:val="18"/>
              </w:rPr>
              <w:t>Kerncompetentie:</w:t>
            </w:r>
          </w:p>
          <w:p w14:paraId="5CF68D14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Het kunnen collecteren, sorteren en bezorgen van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kleine en grote hoeveelheden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 xml:space="preserve">uitgaande post 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>met een binnen- of buitenlandse bestemming. Deze post wordt verzonden vanuit heel Nederland.</w:t>
            </w:r>
          </w:p>
          <w:p w14:paraId="798F27FB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</w:p>
          <w:p w14:paraId="03FDC1B9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De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Aanbestedende dienst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verstaat onder deze kerncompetentie;</w:t>
            </w:r>
          </w:p>
          <w:p w14:paraId="38FD7B4C" w14:textId="77777777" w:rsidR="00A1545E" w:rsidRPr="00A1545E" w:rsidRDefault="00A1545E" w:rsidP="00A1545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 xml:space="preserve"> 1: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Het kunnen collecteren, sorteren en bezorgen van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kleine hoeveelheden uitgaande post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in wisselende hoeveelheden (variërend van 1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post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stuk tot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10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.000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poststukken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per aanlevermoment);</w:t>
            </w:r>
          </w:p>
          <w:p w14:paraId="6F6FE913" w14:textId="77777777" w:rsidR="00A1545E" w:rsidRPr="00A1545E" w:rsidRDefault="00A1545E" w:rsidP="00A1545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 xml:space="preserve"> </w:t>
            </w: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2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: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Het kunnen collecteren, sorteren en bezorgen van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grote hoeveelheden uitgaande post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in wisselende hoeveelheden (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meer dan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20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.000 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>poststukken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per aanlevermoment);</w:t>
            </w:r>
          </w:p>
          <w:p w14:paraId="334D6F45" w14:textId="77777777" w:rsidR="00A1545E" w:rsidRPr="00A1545E" w:rsidRDefault="00A1545E" w:rsidP="00A1545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 xml:space="preserve"> </w:t>
            </w: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3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: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Het met landelijke dekking kunnen collecteren van voornoemde post;</w:t>
            </w:r>
          </w:p>
          <w:p w14:paraId="3CB27D2A" w14:textId="77777777" w:rsidR="00A1545E" w:rsidRPr="00A1545E" w:rsidRDefault="00A1545E" w:rsidP="00A1545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 xml:space="preserve"> </w:t>
            </w: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</w:t>
            </w:r>
            <w:r w:rsidRPr="00A1545E" w:rsidDel="009E7303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 xml:space="preserve"> 4:</w:t>
            </w:r>
            <w:r w:rsidRPr="00A1545E" w:rsidDel="009E7303">
              <w:rPr>
                <w:rFonts w:eastAsia="Calibri" w:cs="Arial"/>
                <w:color w:val="000000"/>
                <w:spacing w:val="5"/>
                <w:szCs w:val="18"/>
              </w:rPr>
              <w:t xml:space="preserve"> Het met landelijke en wereldwijde dekking kunnen bezorgen van voornoemde post.</w:t>
            </w:r>
          </w:p>
          <w:p w14:paraId="26787898" w14:textId="77777777" w:rsidR="00A1545E" w:rsidRPr="00A1545E" w:rsidDel="009E7303" w:rsidRDefault="00A1545E" w:rsidP="00A1545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76" w:lineRule="auto"/>
              <w:rPr>
                <w:rFonts w:eastAsia="Calibri" w:cs="Arial"/>
                <w:color w:val="000000"/>
                <w:spacing w:val="5"/>
                <w:szCs w:val="18"/>
              </w:rPr>
            </w:pPr>
            <w:r w:rsidRPr="00A1545E">
              <w:rPr>
                <w:rFonts w:eastAsia="Calibri" w:cs="Arial"/>
                <w:b/>
                <w:bCs/>
                <w:color w:val="000000"/>
                <w:spacing w:val="5"/>
                <w:szCs w:val="18"/>
              </w:rPr>
              <w:t>Kerncompetentie 5:</w:t>
            </w:r>
            <w:r w:rsidRPr="00A1545E">
              <w:rPr>
                <w:rFonts w:eastAsia="Calibri" w:cs="Arial"/>
                <w:color w:val="000000"/>
                <w:spacing w:val="5"/>
                <w:szCs w:val="18"/>
              </w:rPr>
              <w:t xml:space="preserve"> Het kunnen collecteren, sorteren, bezorgen van minimaal 5 miljoen poststukken per kalenderjaar.</w:t>
            </w:r>
          </w:p>
          <w:p w14:paraId="76B72BDE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b/>
                <w:color w:val="000000"/>
                <w:spacing w:val="5"/>
                <w:szCs w:val="18"/>
              </w:rPr>
            </w:pPr>
          </w:p>
          <w:p w14:paraId="6C1ADCE1" w14:textId="77777777" w:rsidR="00A1545E" w:rsidRPr="00A1545E" w:rsidDel="009E7303" w:rsidRDefault="00A1545E" w:rsidP="00A1545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b/>
                <w:color w:val="000000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b/>
                <w:color w:val="000000"/>
                <w:spacing w:val="5"/>
                <w:szCs w:val="18"/>
              </w:rPr>
              <w:t>Bewijsmiddelen:</w:t>
            </w:r>
          </w:p>
          <w:p w14:paraId="5D98A00B" w14:textId="77777777" w:rsidR="00A1545E" w:rsidRPr="00A1545E" w:rsidRDefault="00A1545E" w:rsidP="00A154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spacing w:val="5"/>
                <w:szCs w:val="18"/>
              </w:rPr>
            </w:pPr>
            <w:r w:rsidRPr="00A1545E" w:rsidDel="009E7303">
              <w:rPr>
                <w:rFonts w:eastAsia="Calibri" w:cs="Arial"/>
                <w:spacing w:val="5"/>
                <w:szCs w:val="18"/>
              </w:rPr>
              <w:t xml:space="preserve">U dient bij uw </w:t>
            </w:r>
            <w:r w:rsidRPr="00A1545E">
              <w:rPr>
                <w:rFonts w:eastAsia="Calibri" w:cs="Arial"/>
                <w:spacing w:val="5"/>
                <w:szCs w:val="18"/>
              </w:rPr>
              <w:t>Inschrijving</w:t>
            </w:r>
            <w:r w:rsidRPr="00A1545E" w:rsidDel="009E7303">
              <w:rPr>
                <w:rFonts w:eastAsia="Calibri" w:cs="Arial"/>
                <w:spacing w:val="5"/>
                <w:szCs w:val="18"/>
              </w:rPr>
              <w:t xml:space="preserve"> Bijlage </w:t>
            </w:r>
            <w:r w:rsidRPr="00A1545E">
              <w:rPr>
                <w:rFonts w:eastAsia="Calibri" w:cs="Arial"/>
                <w:spacing w:val="5"/>
                <w:szCs w:val="18"/>
              </w:rPr>
              <w:t>12</w:t>
            </w:r>
            <w:r w:rsidRPr="00A1545E" w:rsidDel="009E7303">
              <w:rPr>
                <w:rFonts w:eastAsia="Calibri" w:cs="Arial"/>
                <w:spacing w:val="5"/>
                <w:szCs w:val="18"/>
              </w:rPr>
              <w:t xml:space="preserve"> Referentieformulier in te vullen en te ondertekenen</w:t>
            </w:r>
          </w:p>
        </w:tc>
      </w:tr>
      <w:bookmarkEnd w:id="0"/>
    </w:tbl>
    <w:p w14:paraId="233A8FA8" w14:textId="77777777" w:rsidR="00A1545E" w:rsidRPr="00A1545E" w:rsidRDefault="00A1545E" w:rsidP="00A1545E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eastAsia="Calibri" w:cs="Arial"/>
          <w:szCs w:val="18"/>
        </w:rPr>
      </w:pPr>
    </w:p>
    <w:p w14:paraId="3CF70546" w14:textId="77777777" w:rsidR="00417479" w:rsidRDefault="00417479" w:rsidP="00417479">
      <w:pPr>
        <w:autoSpaceDE w:val="0"/>
        <w:autoSpaceDN w:val="0"/>
        <w:adjustRightInd w:val="0"/>
        <w:spacing w:line="276" w:lineRule="auto"/>
        <w:rPr>
          <w:rFonts w:eastAsia="Calibri" w:cs="BAFCC A+ Univers"/>
          <w:color w:val="000000"/>
          <w:spacing w:val="5"/>
          <w:szCs w:val="18"/>
        </w:rPr>
      </w:pPr>
    </w:p>
    <w:p w14:paraId="49315217" w14:textId="77777777" w:rsidR="00A1545E" w:rsidRDefault="00A1545E" w:rsidP="00417479">
      <w:pPr>
        <w:autoSpaceDE w:val="0"/>
        <w:autoSpaceDN w:val="0"/>
        <w:adjustRightInd w:val="0"/>
        <w:spacing w:line="276" w:lineRule="auto"/>
        <w:rPr>
          <w:rFonts w:eastAsia="Calibri" w:cs="BAFCC A+ Univers"/>
          <w:color w:val="000000"/>
          <w:spacing w:val="5"/>
          <w:szCs w:val="18"/>
        </w:rPr>
      </w:pPr>
    </w:p>
    <w:p w14:paraId="6FE571F4" w14:textId="0D72EAE5" w:rsidR="00344D8A" w:rsidRPr="0052417B" w:rsidRDefault="00344D8A" w:rsidP="00344D8A">
      <w:pPr>
        <w:spacing w:after="200" w:line="276" w:lineRule="auto"/>
        <w:rPr>
          <w:rFonts w:eastAsia="Calibri" w:cs="BAFCC A+ Univers"/>
          <w:color w:val="000000"/>
          <w:spacing w:val="5"/>
          <w:szCs w:val="18"/>
        </w:rPr>
      </w:pPr>
      <w:r>
        <w:rPr>
          <w:rFonts w:eastAsia="Calibri" w:cs="BAFCC A+ Univers"/>
          <w:color w:val="000000"/>
          <w:spacing w:val="5"/>
          <w:szCs w:val="18"/>
        </w:rPr>
        <w:br w:type="page"/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6520"/>
      </w:tblGrid>
      <w:tr w:rsidR="003C5C50" w:rsidRPr="003C5C50" w14:paraId="34680846" w14:textId="77777777" w:rsidTr="00DB3B17">
        <w:trPr>
          <w:trHeight w:val="3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942D813" w14:textId="2E47C9D1" w:rsidR="003C5C50" w:rsidRPr="003C5C50" w:rsidRDefault="003C5C50" w:rsidP="00DB3B17">
            <w:pPr>
              <w:pStyle w:val="Geenafstand"/>
              <w:rPr>
                <w:b/>
                <w:color w:val="FFFFFF" w:themeColor="background1"/>
              </w:rPr>
            </w:pPr>
            <w:r w:rsidRPr="003C5C50">
              <w:rPr>
                <w:b/>
                <w:color w:val="FFFFFF" w:themeColor="background1"/>
              </w:rPr>
              <w:lastRenderedPageBreak/>
              <w:br w:type="page"/>
              <w:t xml:space="preserve"> Referentie Geschiktheidseis </w:t>
            </w:r>
            <w:r w:rsidR="00464C3E">
              <w:rPr>
                <w:b/>
                <w:color w:val="FFFFFF" w:themeColor="background1"/>
              </w:rPr>
              <w:t xml:space="preserve">Perceel </w:t>
            </w:r>
            <w:r>
              <w:rPr>
                <w:b/>
                <w:color w:val="FFFFFF" w:themeColor="background1"/>
              </w:rPr>
              <w:t>2</w:t>
            </w:r>
          </w:p>
        </w:tc>
      </w:tr>
      <w:tr w:rsidR="003C5C50" w:rsidRPr="0052417B" w14:paraId="73146409" w14:textId="77777777" w:rsidTr="00DB3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16124830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 xml:space="preserve">Naam </w:t>
            </w:r>
            <w:r>
              <w:rPr>
                <w:rFonts w:eastAsia="Calibri" w:cs="Arial"/>
                <w:b/>
                <w:szCs w:val="18"/>
              </w:rPr>
              <w:t>o</w:t>
            </w:r>
            <w:r w:rsidRPr="0052417B">
              <w:rPr>
                <w:rFonts w:eastAsia="Calibri" w:cs="Arial"/>
                <w:b/>
                <w:szCs w:val="18"/>
              </w:rPr>
              <w:t>pdrachtgever</w:t>
            </w:r>
          </w:p>
        </w:tc>
        <w:tc>
          <w:tcPr>
            <w:tcW w:w="6520" w:type="dxa"/>
            <w:vAlign w:val="center"/>
          </w:tcPr>
          <w:p w14:paraId="56681C59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szCs w:val="18"/>
              </w:rPr>
            </w:pPr>
          </w:p>
        </w:tc>
      </w:tr>
      <w:tr w:rsidR="003C5C50" w:rsidRPr="0052417B" w14:paraId="60292DB2" w14:textId="77777777" w:rsidTr="00DB3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704EA813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Naam contactpersoon</w:t>
            </w:r>
          </w:p>
        </w:tc>
        <w:tc>
          <w:tcPr>
            <w:tcW w:w="6520" w:type="dxa"/>
            <w:vAlign w:val="center"/>
          </w:tcPr>
          <w:p w14:paraId="1492D605" w14:textId="77777777" w:rsidR="003C5C50" w:rsidRPr="0052417B" w:rsidRDefault="003C5C50" w:rsidP="00DB3B17">
            <w:pPr>
              <w:spacing w:line="276" w:lineRule="auto"/>
              <w:rPr>
                <w:rFonts w:eastAsia="Calibri" w:cs="Arial"/>
                <w:b/>
                <w:szCs w:val="18"/>
                <w:u w:val="single"/>
              </w:rPr>
            </w:pPr>
          </w:p>
        </w:tc>
      </w:tr>
      <w:tr w:rsidR="003C5C50" w:rsidRPr="0052417B" w14:paraId="6BFFC054" w14:textId="77777777" w:rsidTr="00DB3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26CAE221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Functie</w:t>
            </w:r>
          </w:p>
        </w:tc>
        <w:tc>
          <w:tcPr>
            <w:tcW w:w="6520" w:type="dxa"/>
            <w:vAlign w:val="center"/>
          </w:tcPr>
          <w:p w14:paraId="5051C502" w14:textId="77777777" w:rsidR="003C5C50" w:rsidRPr="0052417B" w:rsidRDefault="003C5C50" w:rsidP="00DB3B17">
            <w:pPr>
              <w:spacing w:line="276" w:lineRule="auto"/>
              <w:rPr>
                <w:rFonts w:eastAsia="Calibri" w:cs="Arial"/>
                <w:b/>
                <w:szCs w:val="18"/>
                <w:u w:val="single"/>
              </w:rPr>
            </w:pPr>
          </w:p>
        </w:tc>
      </w:tr>
      <w:tr w:rsidR="003C5C50" w:rsidRPr="0052417B" w14:paraId="53FBA107" w14:textId="77777777" w:rsidTr="00DB3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4D825837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Telefoon</w:t>
            </w:r>
          </w:p>
        </w:tc>
        <w:tc>
          <w:tcPr>
            <w:tcW w:w="6520" w:type="dxa"/>
            <w:vAlign w:val="center"/>
          </w:tcPr>
          <w:p w14:paraId="1C7F2002" w14:textId="77777777" w:rsidR="003C5C50" w:rsidRPr="0052417B" w:rsidRDefault="003C5C50" w:rsidP="00DB3B17">
            <w:pPr>
              <w:spacing w:line="276" w:lineRule="auto"/>
              <w:rPr>
                <w:rFonts w:eastAsia="Calibri" w:cs="Arial"/>
                <w:b/>
                <w:szCs w:val="18"/>
                <w:u w:val="single"/>
              </w:rPr>
            </w:pPr>
          </w:p>
        </w:tc>
      </w:tr>
      <w:tr w:rsidR="003C5C50" w:rsidRPr="0052417B" w14:paraId="2E636ED9" w14:textId="77777777" w:rsidTr="00DB3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775D5B23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Periode</w:t>
            </w:r>
          </w:p>
        </w:tc>
        <w:tc>
          <w:tcPr>
            <w:tcW w:w="6520" w:type="dxa"/>
            <w:vAlign w:val="center"/>
          </w:tcPr>
          <w:p w14:paraId="537E4680" w14:textId="77777777" w:rsidR="003C5C50" w:rsidRPr="008C315F" w:rsidRDefault="003C5C50" w:rsidP="00DB3B17">
            <w:pPr>
              <w:pStyle w:val="INKtabeltekst"/>
              <w:rPr>
                <w:i/>
                <w:iCs/>
                <w:color w:val="auto"/>
              </w:rPr>
            </w:pPr>
            <w:r w:rsidRPr="008C315F">
              <w:rPr>
                <w:i/>
                <w:iCs/>
              </w:rPr>
              <w:t xml:space="preserve">&lt;De klantreferentie </w:t>
            </w:r>
            <w:r w:rsidRPr="008C315F">
              <w:rPr>
                <w:i/>
                <w:iCs/>
                <w:color w:val="auto"/>
              </w:rPr>
              <w:t>dient betrekking te hebben op opdrachten verricht gedurende de afgelopen 3 jaar gerekend vanaf de sluitingsdatum van het Verzoek tot deelneming</w:t>
            </w:r>
            <w:r w:rsidRPr="008C315F">
              <w:rPr>
                <w:i/>
                <w:iCs/>
              </w:rPr>
              <w:t>&gt;</w:t>
            </w:r>
          </w:p>
        </w:tc>
      </w:tr>
      <w:tr w:rsidR="003C5C50" w:rsidRPr="0052417B" w14:paraId="46782F06" w14:textId="77777777" w:rsidTr="00DB3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37A04636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b/>
                <w:szCs w:val="18"/>
                <w:vertAlign w:val="superscript"/>
              </w:rPr>
            </w:pPr>
            <w:r>
              <w:rPr>
                <w:rFonts w:eastAsia="Calibri" w:cs="Arial"/>
                <w:b/>
                <w:szCs w:val="18"/>
              </w:rPr>
              <w:t>Omvang opdracht in  aantal stuks</w:t>
            </w:r>
          </w:p>
        </w:tc>
        <w:tc>
          <w:tcPr>
            <w:tcW w:w="6520" w:type="dxa"/>
            <w:vAlign w:val="center"/>
          </w:tcPr>
          <w:p w14:paraId="1AB2551E" w14:textId="77777777" w:rsidR="003C5C50" w:rsidRPr="0052417B" w:rsidRDefault="003C5C50" w:rsidP="00DB3B17">
            <w:pPr>
              <w:spacing w:line="276" w:lineRule="auto"/>
              <w:rPr>
                <w:rFonts w:eastAsia="Calibri" w:cs="Arial"/>
                <w:szCs w:val="18"/>
              </w:rPr>
            </w:pPr>
          </w:p>
        </w:tc>
      </w:tr>
      <w:tr w:rsidR="003C5C50" w:rsidRPr="0052417B" w14:paraId="200BB63F" w14:textId="77777777" w:rsidTr="00DB3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542" w:type="dxa"/>
          </w:tcPr>
          <w:p w14:paraId="0BB0CBD4" w14:textId="77777777" w:rsidR="003C5C50" w:rsidRPr="0052417B" w:rsidRDefault="003C5C50" w:rsidP="00DB3B17">
            <w:pPr>
              <w:spacing w:before="120" w:after="120" w:line="276" w:lineRule="auto"/>
              <w:rPr>
                <w:rFonts w:eastAsia="Calibri" w:cs="Arial"/>
                <w:b/>
                <w:szCs w:val="18"/>
              </w:rPr>
            </w:pPr>
            <w:r w:rsidRPr="0052417B">
              <w:rPr>
                <w:rFonts w:eastAsia="Calibri" w:cs="Arial"/>
                <w:b/>
                <w:szCs w:val="18"/>
              </w:rPr>
              <w:t>Beschrijving opdracht klantreferentie</w:t>
            </w:r>
          </w:p>
        </w:tc>
        <w:tc>
          <w:tcPr>
            <w:tcW w:w="6520" w:type="dxa"/>
            <w:vAlign w:val="center"/>
          </w:tcPr>
          <w:p w14:paraId="188844E8" w14:textId="77777777" w:rsidR="003C5C50" w:rsidRPr="008C315F" w:rsidRDefault="003C5C50" w:rsidP="00DB3B17">
            <w:pPr>
              <w:spacing w:line="276" w:lineRule="auto"/>
              <w:rPr>
                <w:rFonts w:eastAsia="Calibri" w:cs="Arial"/>
                <w:b/>
                <w:bCs/>
                <w:szCs w:val="18"/>
              </w:rPr>
            </w:pPr>
            <w:r w:rsidRPr="008C315F">
              <w:rPr>
                <w:rFonts w:eastAsia="Calibri" w:cs="Arial"/>
                <w:b/>
                <w:bCs/>
                <w:szCs w:val="18"/>
              </w:rPr>
              <w:t>Algemene beschrijving:</w:t>
            </w:r>
          </w:p>
          <w:p w14:paraId="3EC8374C" w14:textId="77777777" w:rsidR="003C5C50" w:rsidRDefault="003C5C50" w:rsidP="00DB3B17">
            <w:pPr>
              <w:spacing w:line="276" w:lineRule="auto"/>
              <w:rPr>
                <w:rFonts w:eastAsia="Calibri" w:cs="Arial"/>
                <w:szCs w:val="18"/>
              </w:rPr>
            </w:pPr>
          </w:p>
          <w:p w14:paraId="21FE2F3C" w14:textId="77777777" w:rsidR="003C5C50" w:rsidRDefault="003C5C50" w:rsidP="00DB3B17">
            <w:pPr>
              <w:spacing w:line="276" w:lineRule="auto"/>
              <w:rPr>
                <w:rFonts w:eastAsia="Calibri" w:cs="Arial"/>
                <w:i/>
                <w:iCs/>
                <w:szCs w:val="18"/>
              </w:rPr>
            </w:pPr>
            <w:r w:rsidRPr="008C315F">
              <w:rPr>
                <w:rFonts w:eastAsia="Calibri" w:cs="Arial"/>
                <w:i/>
                <w:iCs/>
                <w:szCs w:val="18"/>
              </w:rPr>
              <w:t>&lt;De beschrijving dient aan te sluiten bij de benodigde kerncompetentie van Gegadigde&gt;</w:t>
            </w:r>
          </w:p>
          <w:p w14:paraId="2F66D55C" w14:textId="77777777" w:rsidR="003C5C50" w:rsidRPr="008C315F" w:rsidRDefault="003C5C50" w:rsidP="00DB3B17">
            <w:pPr>
              <w:spacing w:line="276" w:lineRule="auto"/>
              <w:rPr>
                <w:rFonts w:eastAsia="Calibri" w:cs="Arial"/>
                <w:i/>
                <w:iCs/>
                <w:szCs w:val="18"/>
              </w:rPr>
            </w:pPr>
          </w:p>
          <w:p w14:paraId="1713E59E" w14:textId="1DB1BBB8" w:rsidR="003C5C50" w:rsidRDefault="003C5C50" w:rsidP="00DB3B17">
            <w:pPr>
              <w:spacing w:line="276" w:lineRule="auto"/>
              <w:rPr>
                <w:rFonts w:eastAsia="Calibri" w:cs="Arial"/>
                <w:b/>
                <w:bCs/>
                <w:szCs w:val="18"/>
              </w:rPr>
            </w:pPr>
            <w:r w:rsidRPr="008C315F">
              <w:rPr>
                <w:rFonts w:eastAsia="Calibri" w:cs="Arial"/>
                <w:b/>
                <w:bCs/>
                <w:szCs w:val="18"/>
              </w:rPr>
              <w:t xml:space="preserve">Beschrijving van de genoemde </w:t>
            </w:r>
            <w:r w:rsidR="00E322C6">
              <w:rPr>
                <w:rFonts w:eastAsia="Calibri" w:cs="Arial"/>
                <w:b/>
                <w:bCs/>
                <w:szCs w:val="18"/>
              </w:rPr>
              <w:t>kerncompetenties</w:t>
            </w:r>
            <w:r w:rsidRPr="008C315F">
              <w:rPr>
                <w:rFonts w:eastAsia="Calibri" w:cs="Arial"/>
                <w:b/>
                <w:bCs/>
                <w:szCs w:val="18"/>
              </w:rPr>
              <w:t>: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6"/>
              <w:gridCol w:w="1276"/>
              <w:gridCol w:w="4038"/>
            </w:tblGrid>
            <w:tr w:rsidR="003C5C50" w14:paraId="1EF06CB5" w14:textId="77777777" w:rsidTr="00A1545E">
              <w:tc>
                <w:tcPr>
                  <w:tcW w:w="1056" w:type="dxa"/>
                </w:tcPr>
                <w:p w14:paraId="71FCEE60" w14:textId="44314DCA" w:rsidR="003C5C50" w:rsidRDefault="00A1545E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Kerncompetentie</w:t>
                  </w:r>
                </w:p>
              </w:tc>
              <w:tc>
                <w:tcPr>
                  <w:tcW w:w="1276" w:type="dxa"/>
                </w:tcPr>
                <w:p w14:paraId="0F51C261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Referentie voldoet (ja/nee)</w:t>
                  </w:r>
                </w:p>
              </w:tc>
              <w:tc>
                <w:tcPr>
                  <w:tcW w:w="4038" w:type="dxa"/>
                </w:tcPr>
                <w:p w14:paraId="4E9AAD1F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Toelichting</w:t>
                  </w:r>
                </w:p>
              </w:tc>
            </w:tr>
            <w:tr w:rsidR="003C5C50" w14:paraId="35060C66" w14:textId="77777777" w:rsidTr="00A1545E">
              <w:tc>
                <w:tcPr>
                  <w:tcW w:w="1056" w:type="dxa"/>
                </w:tcPr>
                <w:p w14:paraId="08872B8E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449EAB38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38" w:type="dxa"/>
                </w:tcPr>
                <w:p w14:paraId="161B6BDF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  <w:tr w:rsidR="003C5C50" w14:paraId="205CF72E" w14:textId="77777777" w:rsidTr="00A1545E">
              <w:tc>
                <w:tcPr>
                  <w:tcW w:w="1056" w:type="dxa"/>
                </w:tcPr>
                <w:p w14:paraId="44167C59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2DAD2D43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38" w:type="dxa"/>
                </w:tcPr>
                <w:p w14:paraId="67AE2F64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  <w:tr w:rsidR="003C5C50" w14:paraId="085C49CF" w14:textId="77777777" w:rsidTr="00A1545E">
              <w:tc>
                <w:tcPr>
                  <w:tcW w:w="1056" w:type="dxa"/>
                </w:tcPr>
                <w:p w14:paraId="2983701C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3270B831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38" w:type="dxa"/>
                </w:tcPr>
                <w:p w14:paraId="2956F75C" w14:textId="77777777" w:rsidR="003C5C50" w:rsidRDefault="003C5C50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  <w:tr w:rsidR="00A1545E" w14:paraId="58FDB1A4" w14:textId="77777777" w:rsidTr="00A1545E">
              <w:tc>
                <w:tcPr>
                  <w:tcW w:w="1056" w:type="dxa"/>
                </w:tcPr>
                <w:p w14:paraId="40CE91DA" w14:textId="1EBE5282" w:rsidR="00A1545E" w:rsidRDefault="00A1545E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4FBE2ED0" w14:textId="3460C94A" w:rsidR="00A1545E" w:rsidRDefault="00A1545E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 w:rsidRPr="00A1545E"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38" w:type="dxa"/>
                </w:tcPr>
                <w:p w14:paraId="4E16BA80" w14:textId="77777777" w:rsidR="00A1545E" w:rsidRDefault="00A1545E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  <w:tr w:rsidR="00A1545E" w14:paraId="1079765C" w14:textId="77777777" w:rsidTr="00A1545E">
              <w:tc>
                <w:tcPr>
                  <w:tcW w:w="1056" w:type="dxa"/>
                </w:tcPr>
                <w:p w14:paraId="7C3DF47B" w14:textId="067009B7" w:rsidR="00A1545E" w:rsidRDefault="00A1545E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6FD90399" w14:textId="385F1065" w:rsidR="00A1545E" w:rsidRDefault="00A1545E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  <w:r w:rsidRPr="00A1545E">
                    <w:rPr>
                      <w:rFonts w:cs="Arial"/>
                      <w:szCs w:val="18"/>
                    </w:rPr>
                    <w:t>ja/nee</w:t>
                  </w:r>
                </w:p>
              </w:tc>
              <w:tc>
                <w:tcPr>
                  <w:tcW w:w="4038" w:type="dxa"/>
                </w:tcPr>
                <w:p w14:paraId="736BFA97" w14:textId="77777777" w:rsidR="00A1545E" w:rsidRDefault="00A1545E" w:rsidP="003C5C50">
                  <w:pPr>
                    <w:spacing w:line="276" w:lineRule="auto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1EA01C93" w14:textId="77777777" w:rsidR="003C5C50" w:rsidRDefault="003C5C50" w:rsidP="00DB3B17">
            <w:pPr>
              <w:spacing w:line="276" w:lineRule="auto"/>
              <w:rPr>
                <w:rFonts w:eastAsia="Calibri" w:cs="Arial"/>
                <w:szCs w:val="18"/>
              </w:rPr>
            </w:pPr>
          </w:p>
          <w:p w14:paraId="401C7D9D" w14:textId="77777777" w:rsidR="00BF16A2" w:rsidRPr="0052417B" w:rsidRDefault="00BF16A2" w:rsidP="00DB3B17">
            <w:pPr>
              <w:spacing w:line="276" w:lineRule="auto"/>
              <w:rPr>
                <w:rFonts w:eastAsia="Calibri" w:cs="Arial"/>
                <w:szCs w:val="18"/>
              </w:rPr>
            </w:pPr>
          </w:p>
        </w:tc>
      </w:tr>
    </w:tbl>
    <w:p w14:paraId="5C836273" w14:textId="77777777" w:rsidR="00417479" w:rsidRPr="0052417B" w:rsidRDefault="00417479" w:rsidP="00417479">
      <w:pPr>
        <w:autoSpaceDE w:val="0"/>
        <w:autoSpaceDN w:val="0"/>
        <w:adjustRightInd w:val="0"/>
        <w:spacing w:line="276" w:lineRule="auto"/>
        <w:rPr>
          <w:rFonts w:eastAsia="Calibri" w:cs="BAFCC A+ Univers"/>
          <w:color w:val="000000"/>
          <w:spacing w:val="5"/>
          <w:szCs w:val="18"/>
        </w:rPr>
      </w:pPr>
    </w:p>
    <w:p w14:paraId="3764B1A4" w14:textId="77777777" w:rsidR="00417479" w:rsidRPr="0052417B" w:rsidRDefault="00417479" w:rsidP="00417479">
      <w:pPr>
        <w:spacing w:after="200" w:line="276" w:lineRule="auto"/>
        <w:rPr>
          <w:rFonts w:eastAsia="Calibri" w:cs="Arial"/>
          <w:szCs w:val="18"/>
        </w:rPr>
      </w:pPr>
    </w:p>
    <w:p w14:paraId="69967681" w14:textId="1870055F" w:rsidR="00EF1E0C" w:rsidRPr="0052417B" w:rsidRDefault="00EF1E0C" w:rsidP="00EF1E0C">
      <w:pPr>
        <w:spacing w:line="276" w:lineRule="auto"/>
        <w:rPr>
          <w:rFonts w:eastAsia="Calibri" w:cs="Times New Roman"/>
          <w:szCs w:val="18"/>
        </w:rPr>
      </w:pPr>
    </w:p>
    <w:sectPr w:rsidR="00EF1E0C" w:rsidRPr="0052417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4A83" w14:textId="77777777" w:rsidR="00E97F0D" w:rsidRDefault="00E97F0D" w:rsidP="00E97F0D">
      <w:pPr>
        <w:spacing w:line="240" w:lineRule="auto"/>
      </w:pPr>
      <w:r>
        <w:separator/>
      </w:r>
    </w:p>
  </w:endnote>
  <w:endnote w:type="continuationSeparator" w:id="0">
    <w:p w14:paraId="1014AF3B" w14:textId="77777777" w:rsidR="00E97F0D" w:rsidRDefault="00E97F0D" w:rsidP="00E97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965331"/>
      <w:docPartObj>
        <w:docPartGallery w:val="Page Numbers (Bottom of Page)"/>
        <w:docPartUnique/>
      </w:docPartObj>
    </w:sdtPr>
    <w:sdtEndPr/>
    <w:sdtContent>
      <w:p w14:paraId="33B1220A" w14:textId="46A5A094" w:rsidR="00E97F0D" w:rsidRDefault="00E97F0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7ED">
          <w:rPr>
            <w:noProof/>
          </w:rPr>
          <w:t>5</w:t>
        </w:r>
        <w:r>
          <w:fldChar w:fldCharType="end"/>
        </w:r>
      </w:p>
    </w:sdtContent>
  </w:sdt>
  <w:p w14:paraId="138869C1" w14:textId="77777777" w:rsidR="00E97F0D" w:rsidRDefault="00E97F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257D" w14:textId="77777777" w:rsidR="00E97F0D" w:rsidRDefault="00E97F0D" w:rsidP="00E97F0D">
      <w:pPr>
        <w:spacing w:line="240" w:lineRule="auto"/>
      </w:pPr>
      <w:r>
        <w:separator/>
      </w:r>
    </w:p>
  </w:footnote>
  <w:footnote w:type="continuationSeparator" w:id="0">
    <w:p w14:paraId="118E256F" w14:textId="77777777" w:rsidR="00E97F0D" w:rsidRDefault="00E97F0D" w:rsidP="00E97F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771"/>
    <w:multiLevelType w:val="hybridMultilevel"/>
    <w:tmpl w:val="AAE6BC36"/>
    <w:lvl w:ilvl="0" w:tplc="A8704FA0">
      <w:start w:val="3845"/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DF4"/>
    <w:multiLevelType w:val="hybridMultilevel"/>
    <w:tmpl w:val="1D7EE7D6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A07A50"/>
    <w:multiLevelType w:val="hybridMultilevel"/>
    <w:tmpl w:val="8DBA8CCE"/>
    <w:lvl w:ilvl="0" w:tplc="EE7CD1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0D76"/>
    <w:multiLevelType w:val="hybridMultilevel"/>
    <w:tmpl w:val="A296078A"/>
    <w:lvl w:ilvl="0" w:tplc="00D68E6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BAFCC A+ Univer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A00"/>
    <w:multiLevelType w:val="multilevel"/>
    <w:tmpl w:val="DACA052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5252"/>
        </w:tabs>
        <w:ind w:left="525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none"/>
      <w:lvlText w:val="%1.%2.%3.%4."/>
      <w:lvlJc w:val="left"/>
      <w:pPr>
        <w:tabs>
          <w:tab w:val="num" w:pos="3228"/>
        </w:tabs>
        <w:ind w:left="2940" w:hanging="792"/>
      </w:pPr>
    </w:lvl>
    <w:lvl w:ilvl="5">
      <w:start w:val="1"/>
      <w:numFmt w:val="none"/>
      <w:lvlText w:val="%1.%2.%3.%4.%5."/>
      <w:lvlJc w:val="left"/>
      <w:pPr>
        <w:tabs>
          <w:tab w:val="num" w:pos="3588"/>
        </w:tabs>
        <w:ind w:left="3444" w:hanging="936"/>
      </w:pPr>
    </w:lvl>
    <w:lvl w:ilvl="6">
      <w:start w:val="1"/>
      <w:numFmt w:val="none"/>
      <w:lvlText w:val="%1.%2.%3.%4.%5.%6"/>
      <w:lvlJc w:val="left"/>
      <w:pPr>
        <w:tabs>
          <w:tab w:val="num" w:pos="4308"/>
        </w:tabs>
        <w:ind w:left="3948" w:hanging="1080"/>
      </w:pPr>
    </w:lvl>
    <w:lvl w:ilvl="7">
      <w:start w:val="1"/>
      <w:numFmt w:val="none"/>
      <w:lvlText w:val="%1.%2.%3.%4.%5.%6.%7"/>
      <w:lvlJc w:val="left"/>
      <w:pPr>
        <w:tabs>
          <w:tab w:val="num" w:pos="4668"/>
        </w:tabs>
        <w:ind w:left="4452" w:hanging="1224"/>
      </w:pPr>
    </w:lvl>
    <w:lvl w:ilvl="8">
      <w:start w:val="1"/>
      <w:numFmt w:val="none"/>
      <w:lvlText w:val="%1.%2.%3.%4.%5.%6.%7.%8."/>
      <w:lvlJc w:val="left"/>
      <w:pPr>
        <w:tabs>
          <w:tab w:val="num" w:pos="5388"/>
        </w:tabs>
        <w:ind w:left="5028" w:hanging="1440"/>
      </w:pPr>
    </w:lvl>
  </w:abstractNum>
  <w:abstractNum w:abstractNumId="7" w15:restartNumberingAfterBreak="0">
    <w:nsid w:val="31386E92"/>
    <w:multiLevelType w:val="hybridMultilevel"/>
    <w:tmpl w:val="610A31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50102"/>
    <w:multiLevelType w:val="hybridMultilevel"/>
    <w:tmpl w:val="D186A5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B7F2A"/>
    <w:multiLevelType w:val="hybridMultilevel"/>
    <w:tmpl w:val="A1A83964"/>
    <w:lvl w:ilvl="0" w:tplc="EE7CD1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5A6B4D"/>
    <w:multiLevelType w:val="hybridMultilevel"/>
    <w:tmpl w:val="C3ECDFE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C2FBA"/>
    <w:multiLevelType w:val="hybridMultilevel"/>
    <w:tmpl w:val="7228DD7A"/>
    <w:lvl w:ilvl="0" w:tplc="EE7CD1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77997"/>
    <w:multiLevelType w:val="hybridMultilevel"/>
    <w:tmpl w:val="E3467B40"/>
    <w:lvl w:ilvl="0" w:tplc="5B38C8F4">
      <w:start w:val="1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AE3895"/>
    <w:multiLevelType w:val="hybridMultilevel"/>
    <w:tmpl w:val="90E657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E1CA0"/>
    <w:multiLevelType w:val="hybridMultilevel"/>
    <w:tmpl w:val="1562CDCC"/>
    <w:lvl w:ilvl="0" w:tplc="951A8E8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2201">
    <w:abstractNumId w:val="10"/>
  </w:num>
  <w:num w:numId="2" w16cid:durableId="2119793370">
    <w:abstractNumId w:val="5"/>
  </w:num>
  <w:num w:numId="3" w16cid:durableId="842936237">
    <w:abstractNumId w:val="0"/>
  </w:num>
  <w:num w:numId="4" w16cid:durableId="891499101">
    <w:abstractNumId w:val="5"/>
  </w:num>
  <w:num w:numId="5" w16cid:durableId="220092948">
    <w:abstractNumId w:val="11"/>
  </w:num>
  <w:num w:numId="6" w16cid:durableId="281349340">
    <w:abstractNumId w:val="13"/>
  </w:num>
  <w:num w:numId="7" w16cid:durableId="1604654823">
    <w:abstractNumId w:val="3"/>
  </w:num>
  <w:num w:numId="8" w16cid:durableId="574166018">
    <w:abstractNumId w:val="9"/>
  </w:num>
  <w:num w:numId="9" w16cid:durableId="844899333">
    <w:abstractNumId w:val="14"/>
  </w:num>
  <w:num w:numId="10" w16cid:durableId="838278934">
    <w:abstractNumId w:val="6"/>
  </w:num>
  <w:num w:numId="11" w16cid:durableId="1888714449">
    <w:abstractNumId w:val="4"/>
  </w:num>
  <w:num w:numId="12" w16cid:durableId="691952568">
    <w:abstractNumId w:val="12"/>
  </w:num>
  <w:num w:numId="13" w16cid:durableId="1714498247">
    <w:abstractNumId w:val="15"/>
  </w:num>
  <w:num w:numId="14" w16cid:durableId="2042588612">
    <w:abstractNumId w:val="8"/>
  </w:num>
  <w:num w:numId="15" w16cid:durableId="875042970">
    <w:abstractNumId w:val="17"/>
  </w:num>
  <w:num w:numId="16" w16cid:durableId="2023890637">
    <w:abstractNumId w:val="1"/>
  </w:num>
  <w:num w:numId="17" w16cid:durableId="1592548662">
    <w:abstractNumId w:val="2"/>
  </w:num>
  <w:num w:numId="18" w16cid:durableId="2134670853">
    <w:abstractNumId w:val="16"/>
  </w:num>
  <w:num w:numId="19" w16cid:durableId="1580754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0C"/>
    <w:rsid w:val="00025F86"/>
    <w:rsid w:val="000E4513"/>
    <w:rsid w:val="000F0A32"/>
    <w:rsid w:val="001154FA"/>
    <w:rsid w:val="00123231"/>
    <w:rsid w:val="001251DF"/>
    <w:rsid w:val="0013107F"/>
    <w:rsid w:val="00172E5D"/>
    <w:rsid w:val="001E10EF"/>
    <w:rsid w:val="001F7A2E"/>
    <w:rsid w:val="002819EC"/>
    <w:rsid w:val="002A6674"/>
    <w:rsid w:val="00310B62"/>
    <w:rsid w:val="00344D8A"/>
    <w:rsid w:val="003A7D2E"/>
    <w:rsid w:val="003C5C50"/>
    <w:rsid w:val="00417479"/>
    <w:rsid w:val="00464C3E"/>
    <w:rsid w:val="0052417B"/>
    <w:rsid w:val="00541B9F"/>
    <w:rsid w:val="00576E67"/>
    <w:rsid w:val="005B7344"/>
    <w:rsid w:val="005C76D0"/>
    <w:rsid w:val="005F44D8"/>
    <w:rsid w:val="005F7504"/>
    <w:rsid w:val="00644B6F"/>
    <w:rsid w:val="00680A8B"/>
    <w:rsid w:val="00697047"/>
    <w:rsid w:val="007206B3"/>
    <w:rsid w:val="007768FA"/>
    <w:rsid w:val="007B07F3"/>
    <w:rsid w:val="00814BE9"/>
    <w:rsid w:val="00836FD3"/>
    <w:rsid w:val="008A798B"/>
    <w:rsid w:val="008C315F"/>
    <w:rsid w:val="008D2CC6"/>
    <w:rsid w:val="009C29C3"/>
    <w:rsid w:val="009F3F8C"/>
    <w:rsid w:val="00A1545E"/>
    <w:rsid w:val="00AD0454"/>
    <w:rsid w:val="00B550A4"/>
    <w:rsid w:val="00BD0062"/>
    <w:rsid w:val="00BF16A2"/>
    <w:rsid w:val="00CB058B"/>
    <w:rsid w:val="00CD1F38"/>
    <w:rsid w:val="00CE50E5"/>
    <w:rsid w:val="00D352F0"/>
    <w:rsid w:val="00D473FD"/>
    <w:rsid w:val="00D577ED"/>
    <w:rsid w:val="00D76A6B"/>
    <w:rsid w:val="00E322C6"/>
    <w:rsid w:val="00E45B7C"/>
    <w:rsid w:val="00E727F2"/>
    <w:rsid w:val="00E7670B"/>
    <w:rsid w:val="00E82891"/>
    <w:rsid w:val="00E97F0D"/>
    <w:rsid w:val="00EE63FE"/>
    <w:rsid w:val="00EF1E0C"/>
    <w:rsid w:val="00F106CB"/>
    <w:rsid w:val="00F263F9"/>
    <w:rsid w:val="00F82D4E"/>
    <w:rsid w:val="00FA5903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BBE2"/>
  <w15:chartTrackingRefBased/>
  <w15:docId w15:val="{F94AC8C1-1F00-4153-96D6-B767C059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E0C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link w:val="LijstalineaChar"/>
    <w:uiPriority w:val="34"/>
    <w:qFormat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link w:val="GeenafstandChar"/>
    <w:uiPriority w:val="1"/>
    <w:qFormat/>
    <w:rsid w:val="000E4513"/>
    <w:pPr>
      <w:spacing w:after="0" w:line="240" w:lineRule="auto"/>
    </w:pPr>
    <w:rPr>
      <w:rFonts w:ascii="Verdana" w:hAnsi="Verdana"/>
      <w:sz w:val="18"/>
    </w:rPr>
  </w:style>
  <w:style w:type="paragraph" w:customStyle="1" w:styleId="INKStandaard">
    <w:name w:val="INK Standaard"/>
    <w:link w:val="INKStandaardChar"/>
    <w:qFormat/>
    <w:rsid w:val="00EF1E0C"/>
    <w:pPr>
      <w:suppressAutoHyphens/>
      <w:autoSpaceDN w:val="0"/>
      <w:spacing w:after="0"/>
      <w:textAlignment w:val="baseline"/>
    </w:pPr>
    <w:rPr>
      <w:rFonts w:ascii="Arial" w:eastAsia="Calibri" w:hAnsi="Arial" w:cs="Times New Roman"/>
      <w:spacing w:val="5"/>
      <w:sz w:val="19"/>
    </w:rPr>
  </w:style>
  <w:style w:type="table" w:styleId="Tabelraster">
    <w:name w:val="Table Grid"/>
    <w:basedOn w:val="Standaardtabel"/>
    <w:uiPriority w:val="59"/>
    <w:rsid w:val="00EF1E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5241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417B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417B"/>
    <w:rPr>
      <w:rFonts w:ascii="Verdana" w:hAnsi="Verdana"/>
      <w:sz w:val="20"/>
      <w:szCs w:val="20"/>
    </w:rPr>
  </w:style>
  <w:style w:type="paragraph" w:customStyle="1" w:styleId="INKtabeltekst">
    <w:name w:val="INK tabel tekst"/>
    <w:basedOn w:val="INKStandaard"/>
    <w:link w:val="INKtabeltekstChar"/>
    <w:qFormat/>
    <w:rsid w:val="0052417B"/>
    <w:pPr>
      <w:suppressAutoHyphens w:val="0"/>
      <w:autoSpaceDE w:val="0"/>
      <w:adjustRightInd w:val="0"/>
      <w:textAlignment w:val="auto"/>
    </w:pPr>
    <w:rPr>
      <w:rFonts w:ascii="Verdana" w:hAnsi="Verdana" w:cs="Arial"/>
      <w:color w:val="000000"/>
      <w:sz w:val="18"/>
      <w:szCs w:val="18"/>
    </w:rPr>
  </w:style>
  <w:style w:type="character" w:customStyle="1" w:styleId="INKtabeltekstChar">
    <w:name w:val="INK tabel tekst Char"/>
    <w:basedOn w:val="Standaardalinea-lettertype"/>
    <w:link w:val="INKtabeltekst"/>
    <w:rsid w:val="0052417B"/>
    <w:rPr>
      <w:rFonts w:ascii="Verdana" w:eastAsia="Calibri" w:hAnsi="Verdana" w:cs="Arial"/>
      <w:color w:val="000000"/>
      <w:spacing w:val="5"/>
      <w:sz w:val="18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2417B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417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417B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417B"/>
    <w:pPr>
      <w:spacing w:after="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417B"/>
    <w:rPr>
      <w:rFonts w:ascii="Verdana" w:hAnsi="Verdana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97F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7F0D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E97F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7F0D"/>
    <w:rPr>
      <w:rFonts w:ascii="Verdana" w:hAnsi="Verdana"/>
      <w:sz w:val="18"/>
    </w:rPr>
  </w:style>
  <w:style w:type="character" w:customStyle="1" w:styleId="INKStandaardChar">
    <w:name w:val="INK Standaard Char"/>
    <w:basedOn w:val="Standaardalinea-lettertype"/>
    <w:link w:val="INKStandaard"/>
    <w:rsid w:val="003C5C50"/>
    <w:rPr>
      <w:rFonts w:ascii="Arial" w:eastAsia="Calibri" w:hAnsi="Arial" w:cs="Times New Roman"/>
      <w:spacing w:val="5"/>
      <w:sz w:val="19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link w:val="Lijstalinea"/>
    <w:uiPriority w:val="34"/>
    <w:qFormat/>
    <w:locked/>
    <w:rsid w:val="003C5C50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5664DE2879B4B91E221A7CD4934B0" ma:contentTypeVersion="0" ma:contentTypeDescription="Een nieuw document maken." ma:contentTypeScope="" ma:versionID="e19119adbcfaded0f53b44b1cc554a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3E677-9795-484B-B889-ABB17C7DA492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05D926-1F67-408D-9464-7B395EFC9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4E347-FEC9-4F08-842E-A889D1330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390F2-6A62-46F3-A6DC-FB9F53E8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L.A. Megens</dc:creator>
  <cp:keywords/>
  <dc:description/>
  <cp:lastModifiedBy>Sander S.P. Lapré</cp:lastModifiedBy>
  <cp:revision>2</cp:revision>
  <dcterms:created xsi:type="dcterms:W3CDTF">2025-08-27T09:24:00Z</dcterms:created>
  <dcterms:modified xsi:type="dcterms:W3CDTF">2025-08-27T09:24:00Z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0x010100BDE5664DE2879B4B91E221A7CD4934B0</vt:lpwstr>
  </property>
</Properties>
</file>