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4824"/>
      </w:tblGrid>
      <w:tr w:rsidR="004057B6" w:rsidRPr="00800CDC" w14:paraId="6295C1DB" w14:textId="77777777" w:rsidTr="00824737">
        <w:trPr>
          <w:cantSplit/>
          <w:trHeight w:hRule="exact" w:val="719"/>
        </w:trPr>
        <w:tc>
          <w:tcPr>
            <w:tcW w:w="6804" w:type="dxa"/>
            <w:gridSpan w:val="2"/>
            <w:shd w:val="clear" w:color="auto" w:fill="auto"/>
          </w:tcPr>
          <w:p w14:paraId="133EE7AC" w14:textId="7BB941ED" w:rsidR="004057B6" w:rsidRPr="00824737" w:rsidRDefault="00824737" w:rsidP="00824737">
            <w:pPr>
              <w:pStyle w:val="Kop1"/>
              <w:numPr>
                <w:ilvl w:val="0"/>
                <w:numId w:val="0"/>
              </w:numPr>
              <w:ind w:left="431" w:hanging="431"/>
              <w:jc w:val="center"/>
            </w:pPr>
            <w:r w:rsidRPr="00824737">
              <w:t>Bijlage 2</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0" w:name="TitelInkooptraject" w:displacedByCustomXml="next"/>
          <w:sdt>
            <w:sdtPr>
              <w:rPr>
                <w:b/>
                <w:sz w:val="24"/>
                <w:szCs w:val="24"/>
              </w:rPr>
              <w:alias w:val="Titel Inkooptraject"/>
              <w:tag w:val="txt"/>
              <w:id w:val="28618889"/>
              <w:placeholder>
                <w:docPart w:val="6053C097E9FC4F0C9F7B77B7DC19E27E"/>
              </w:placeholder>
              <w:text/>
            </w:sdtPr>
            <w:sdtEndPr/>
            <w:sdtContent>
              <w:p w14:paraId="0D5232D1" w14:textId="77777777" w:rsidR="009A0424" w:rsidRPr="0083212F" w:rsidRDefault="009A0424" w:rsidP="009A0424">
                <w:pPr>
                  <w:jc w:val="center"/>
                  <w:rPr>
                    <w:b/>
                    <w:sz w:val="24"/>
                    <w:szCs w:val="24"/>
                  </w:rPr>
                </w:pPr>
                <w:r>
                  <w:rPr>
                    <w:b/>
                    <w:sz w:val="24"/>
                    <w:szCs w:val="24"/>
                  </w:rPr>
                  <w:t>Adaptief Zaakmanagementsysteem</w:t>
                </w:r>
              </w:p>
            </w:sdtContent>
          </w:sdt>
          <w:bookmarkEnd w:id="0" w:displacedByCustomXml="prev"/>
          <w:p w14:paraId="25743E64" w14:textId="77777777" w:rsidR="009A0424" w:rsidRPr="001D3CD0" w:rsidRDefault="009A0424" w:rsidP="009A0424">
            <w:pPr>
              <w:jc w:val="center"/>
              <w:rPr>
                <w:sz w:val="20"/>
                <w:szCs w:val="20"/>
              </w:rPr>
            </w:pPr>
          </w:p>
          <w:p w14:paraId="778A3A39" w14:textId="77777777" w:rsidR="009A0424" w:rsidRPr="0083212F" w:rsidRDefault="009A0424" w:rsidP="009A0424">
            <w:pPr>
              <w:jc w:val="center"/>
              <w:rPr>
                <w:sz w:val="24"/>
                <w:szCs w:val="24"/>
              </w:rPr>
            </w:pPr>
            <w:r w:rsidRPr="0083212F">
              <w:rPr>
                <w:sz w:val="24"/>
                <w:szCs w:val="24"/>
              </w:rPr>
              <w:t>Europese aanbesteding</w:t>
            </w:r>
          </w:p>
          <w:p w14:paraId="0CE889E2" w14:textId="77777777" w:rsidR="009A0424" w:rsidRPr="0083212F" w:rsidRDefault="009A0424" w:rsidP="009A0424">
            <w:pPr>
              <w:jc w:val="center"/>
              <w:rPr>
                <w:sz w:val="24"/>
                <w:szCs w:val="24"/>
              </w:rPr>
            </w:pPr>
            <w:r w:rsidRPr="0083212F">
              <w:rPr>
                <w:sz w:val="24"/>
                <w:szCs w:val="24"/>
              </w:rPr>
              <w:t>Openbare procedure</w:t>
            </w:r>
          </w:p>
          <w:p w14:paraId="4FFE493D" w14:textId="77777777" w:rsidR="009A0424" w:rsidRPr="0083212F" w:rsidRDefault="009A0424" w:rsidP="009A0424">
            <w:pPr>
              <w:jc w:val="center"/>
              <w:rPr>
                <w:sz w:val="24"/>
                <w:szCs w:val="24"/>
              </w:rPr>
            </w:pPr>
          </w:p>
          <w:p w14:paraId="694C9475" w14:textId="77777777" w:rsidR="009A0424" w:rsidRPr="0083212F" w:rsidRDefault="009A0424" w:rsidP="009A0424">
            <w:pPr>
              <w:jc w:val="center"/>
              <w:rPr>
                <w:sz w:val="24"/>
                <w:szCs w:val="24"/>
              </w:rPr>
            </w:pPr>
            <w:r w:rsidRPr="0083212F">
              <w:rPr>
                <w:sz w:val="24"/>
                <w:szCs w:val="24"/>
              </w:rPr>
              <w:t>voor het</w:t>
            </w:r>
          </w:p>
          <w:p w14:paraId="39E82A8A" w14:textId="77777777" w:rsidR="009A0424" w:rsidRPr="0083212F" w:rsidRDefault="009A0424" w:rsidP="009A0424">
            <w:pPr>
              <w:jc w:val="center"/>
              <w:rPr>
                <w:sz w:val="24"/>
                <w:szCs w:val="24"/>
                <w:highlight w:val="lightGray"/>
              </w:rPr>
            </w:pPr>
          </w:p>
          <w:bookmarkStart w:id="1" w:name="NaamAanbestedendedienst" w:displacedByCustomXml="next"/>
          <w:sdt>
            <w:sdtPr>
              <w:alias w:val="Naam aanbestedende dienst"/>
              <w:id w:val="-1934808214"/>
              <w:placeholder>
                <w:docPart w:val="4B728F4D624F4DE0B1BBCD63B1DC4F92"/>
              </w:placeholder>
            </w:sdtPr>
            <w:sdtEndPr>
              <w:rPr>
                <w:b/>
                <w:sz w:val="24"/>
                <w:szCs w:val="24"/>
                <w:highlight w:val="lightGray"/>
              </w:rPr>
            </w:sdtEndPr>
            <w:sdtContent>
              <w:p w14:paraId="1AB4C867" w14:textId="77777777" w:rsidR="009A0424" w:rsidRPr="0083212F" w:rsidRDefault="009A0424" w:rsidP="009A0424">
                <w:pPr>
                  <w:jc w:val="center"/>
                  <w:rPr>
                    <w:b/>
                    <w:sz w:val="24"/>
                    <w:szCs w:val="24"/>
                    <w:highlight w:val="lightGray"/>
                  </w:rPr>
                </w:pPr>
                <w:r w:rsidRPr="00903591">
                  <w:rPr>
                    <w:b/>
                  </w:rPr>
                  <w:t>ministerie van Volksgezondheid Welzijn en Sport</w:t>
                </w:r>
                <w:r>
                  <w:rPr>
                    <w:b/>
                    <w:sz w:val="24"/>
                    <w:szCs w:val="24"/>
                    <w:highlight w:val="lightGray"/>
                  </w:rPr>
                  <w:t xml:space="preserve"> </w:t>
                </w:r>
              </w:p>
            </w:sdtContent>
          </w:sdt>
          <w:bookmarkEnd w:id="1" w:displacedByCustomXml="prev"/>
          <w:p w14:paraId="2478C9D9" w14:textId="77777777" w:rsidR="009A0424" w:rsidRPr="0083212F" w:rsidRDefault="009A0424" w:rsidP="009A0424">
            <w:pPr>
              <w:jc w:val="center"/>
              <w:rPr>
                <w:sz w:val="24"/>
                <w:szCs w:val="24"/>
              </w:rPr>
            </w:pPr>
            <w:bookmarkStart w:id="2" w:name="NaamDirectie"/>
          </w:p>
          <w:p w14:paraId="49745881" w14:textId="48E446AC" w:rsidR="00824737" w:rsidRPr="00AD6E1A" w:rsidRDefault="00CF088C" w:rsidP="009A0424">
            <w:pPr>
              <w:jc w:val="center"/>
              <w:rPr>
                <w:sz w:val="24"/>
                <w:szCs w:val="24"/>
              </w:rPr>
            </w:pPr>
            <w:sdt>
              <w:sdtPr>
                <w:rPr>
                  <w:sz w:val="24"/>
                  <w:szCs w:val="24"/>
                </w:rPr>
                <w:alias w:val="Naam directie"/>
                <w:tag w:val="Naam directie"/>
                <w:id w:val="298738456"/>
                <w:placeholder>
                  <w:docPart w:val="4B728F4D624F4DE0B1BBCD63B1DC4F92"/>
                </w:placeholder>
              </w:sdtPr>
              <w:sdtEndPr>
                <w:rPr>
                  <w:highlight w:val="lightGray"/>
                </w:rPr>
              </w:sdtEndPr>
              <w:sdtContent>
                <w:r w:rsidR="009A0424" w:rsidRPr="00C24C1A">
                  <w:rPr>
                    <w:b/>
                  </w:rPr>
                  <w:t xml:space="preserve"> </w:t>
                </w:r>
                <w:r w:rsidR="009A0424" w:rsidRPr="00903591">
                  <w:rPr>
                    <w:b/>
                    <w:sz w:val="24"/>
                    <w:szCs w:val="24"/>
                  </w:rPr>
                  <w:t>Inspectie Gezondheidszorg en Jeugd</w:t>
                </w:r>
              </w:sdtContent>
            </w:sdt>
            <w:bookmarkEnd w:id="2"/>
          </w:p>
          <w:p w14:paraId="136A9419" w14:textId="77777777" w:rsidR="00824737" w:rsidRPr="00277EC2" w:rsidRDefault="00824737" w:rsidP="0019455C"/>
        </w:tc>
      </w:tr>
      <w:tr w:rsidR="004057B6" w:rsidRPr="008E5F8F" w14:paraId="176EC637" w14:textId="77777777" w:rsidTr="00AD6E1A">
        <w:trPr>
          <w:cantSplit/>
          <w:trHeight w:val="64"/>
        </w:trPr>
        <w:tc>
          <w:tcPr>
            <w:tcW w:w="1980" w:type="dxa"/>
            <w:shd w:val="clear" w:color="auto" w:fill="F79646"/>
          </w:tcPr>
          <w:p w14:paraId="77354568" w14:textId="77777777" w:rsidR="004057B6" w:rsidRPr="00DF24EC" w:rsidRDefault="004057B6" w:rsidP="0019455C">
            <w:pPr>
              <w:rPr>
                <w:b/>
                <w:bCs/>
              </w:rPr>
            </w:pPr>
            <w:r w:rsidRPr="00DF24EC">
              <w:rPr>
                <w:b/>
                <w:bCs/>
              </w:rPr>
              <w:t>Datum</w:t>
            </w:r>
          </w:p>
        </w:tc>
        <w:tc>
          <w:tcPr>
            <w:tcW w:w="4824" w:type="dxa"/>
            <w:shd w:val="clear" w:color="auto" w:fill="auto"/>
          </w:tcPr>
          <w:p w14:paraId="51B492C1" w14:textId="69B3C841"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CF088C">
              <w:rPr>
                <w:noProof/>
              </w:rPr>
              <w:t>27 maart 2026</w:t>
            </w:r>
            <w:r w:rsidRPr="00277EC2">
              <w:fldChar w:fldCharType="end"/>
            </w:r>
          </w:p>
        </w:tc>
      </w:tr>
      <w:tr w:rsidR="004057B6" w:rsidRPr="008E5F8F" w14:paraId="07293103" w14:textId="77777777" w:rsidTr="00AD6E1A">
        <w:trPr>
          <w:cantSplit/>
          <w:trHeight w:val="97"/>
        </w:trPr>
        <w:tc>
          <w:tcPr>
            <w:tcW w:w="1980" w:type="dxa"/>
            <w:shd w:val="clear" w:color="auto" w:fill="F79646"/>
          </w:tcPr>
          <w:p w14:paraId="0FB6E621" w14:textId="77777777" w:rsidR="004057B6" w:rsidRPr="00DF24EC" w:rsidRDefault="004057B6" w:rsidP="0019455C">
            <w:pPr>
              <w:rPr>
                <w:b/>
                <w:bCs/>
              </w:rPr>
            </w:pPr>
            <w:r w:rsidRPr="00DF24EC">
              <w:rPr>
                <w:b/>
                <w:bCs/>
              </w:rPr>
              <w:t>Kenmerk</w:t>
            </w:r>
          </w:p>
        </w:tc>
        <w:bookmarkStart w:id="3" w:name="Synergynummer" w:displacedByCustomXml="next"/>
        <w:sdt>
          <w:sdtPr>
            <w:alias w:val="Synergynummer"/>
            <w:tag w:val="Synergynummer"/>
            <w:id w:val="1792777472"/>
            <w:placeholder>
              <w:docPart w:val="07684DC6551F41E6B4332D298D6E2E27"/>
            </w:placeholder>
            <w:text/>
          </w:sdtPr>
          <w:sdtEndPr/>
          <w:sdtContent>
            <w:tc>
              <w:tcPr>
                <w:tcW w:w="4824" w:type="dxa"/>
                <w:shd w:val="clear" w:color="auto" w:fill="auto"/>
              </w:tcPr>
              <w:p w14:paraId="76A731AA" w14:textId="0FA743F6" w:rsidR="004057B6" w:rsidRPr="008E5F8F" w:rsidRDefault="009A0424" w:rsidP="0019455C">
                <w:pPr>
                  <w:rPr>
                    <w:highlight w:val="lightGray"/>
                  </w:rPr>
                </w:pPr>
                <w:r w:rsidRPr="009A0424">
                  <w:t>201865006.001.003</w:t>
                </w:r>
              </w:p>
            </w:tc>
          </w:sdtContent>
        </w:sdt>
        <w:bookmarkEnd w:id="3" w:displacedByCustomXml="prev"/>
      </w:tr>
      <w:tr w:rsidR="004057B6" w:rsidRPr="008E5F8F" w14:paraId="5462D6C6" w14:textId="77777777" w:rsidTr="00AD6E1A">
        <w:trPr>
          <w:cantSplit/>
          <w:trHeight w:val="73"/>
        </w:trPr>
        <w:tc>
          <w:tcPr>
            <w:tcW w:w="1980" w:type="dxa"/>
            <w:shd w:val="clear" w:color="auto" w:fill="F79646"/>
          </w:tcPr>
          <w:p w14:paraId="5249E315" w14:textId="77777777" w:rsidR="004057B6" w:rsidRPr="00DF24EC" w:rsidRDefault="004057B6" w:rsidP="0019455C">
            <w:pPr>
              <w:rPr>
                <w:b/>
                <w:bCs/>
              </w:rPr>
            </w:pPr>
            <w:r w:rsidRPr="00DF24EC">
              <w:rPr>
                <w:b/>
                <w:bCs/>
              </w:rPr>
              <w:t>Versie</w:t>
            </w:r>
          </w:p>
        </w:tc>
        <w:tc>
          <w:tcPr>
            <w:tcW w:w="4824" w:type="dxa"/>
            <w:shd w:val="clear" w:color="auto" w:fill="auto"/>
          </w:tcPr>
          <w:p w14:paraId="77996FCC" w14:textId="7A18A0BF" w:rsidR="004057B6" w:rsidRPr="008E5F8F" w:rsidRDefault="009A0424" w:rsidP="0019455C">
            <w:pPr>
              <w:rPr>
                <w:highlight w:val="lightGray"/>
              </w:rPr>
            </w:pPr>
            <w:r w:rsidRPr="009A0424">
              <w:t>1.0</w:t>
            </w:r>
            <w:r w:rsidR="00CF088C">
              <w:t xml:space="preserve"> Definitief</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7484B5B7"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p>
    <w:p w14:paraId="6DCF3836" w14:textId="0D2F8EC4" w:rsidR="002D0CCE" w:rsidRDefault="002D0CCE" w:rsidP="002D0CCE">
      <w:pPr>
        <w:pStyle w:val="Kop1"/>
      </w:pPr>
      <w:r>
        <w:lastRenderedPageBreak/>
        <w:t>Gegevens Inschrijver</w:t>
      </w:r>
    </w:p>
    <w:p w14:paraId="41AC67A7" w14:textId="77777777" w:rsidR="002D0CCE" w:rsidRPr="00B221F7" w:rsidRDefault="002D0CCE" w:rsidP="002D0CCE">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2D0CCE" w:rsidRPr="00B221F7" w14:paraId="4D0C2862" w14:textId="77777777" w:rsidTr="006A22E8">
        <w:trPr>
          <w:trHeight w:val="409"/>
        </w:trPr>
        <w:tc>
          <w:tcPr>
            <w:tcW w:w="1744" w:type="dxa"/>
            <w:shd w:val="clear" w:color="auto" w:fill="auto"/>
            <w:tcMar>
              <w:left w:w="0" w:type="dxa"/>
            </w:tcMar>
          </w:tcPr>
          <w:p w14:paraId="0E114B36" w14:textId="77777777" w:rsidR="002D0CCE" w:rsidRPr="00317198" w:rsidRDefault="002D0CCE" w:rsidP="006A22E8">
            <w:pPr>
              <w:rPr>
                <w:rFonts w:eastAsia="Calibri"/>
                <w:bCs/>
              </w:rPr>
            </w:pPr>
            <w:r w:rsidRPr="00317198">
              <w:rPr>
                <w:rFonts w:eastAsia="Calibri"/>
                <w:bCs/>
              </w:rPr>
              <w:t>Naam Inschrijver</w:t>
            </w:r>
          </w:p>
        </w:tc>
        <w:tc>
          <w:tcPr>
            <w:tcW w:w="7316" w:type="dxa"/>
            <w:shd w:val="clear" w:color="auto" w:fill="auto"/>
          </w:tcPr>
          <w:p w14:paraId="487F0C6A" w14:textId="77777777" w:rsidR="002D0CCE" w:rsidRPr="00B221F7" w:rsidRDefault="002D0CCE" w:rsidP="006A22E8">
            <w:pPr>
              <w:rPr>
                <w:rFonts w:eastAsia="Calibri"/>
                <w:bCs/>
                <w:highlight w:val="lightGray"/>
              </w:rPr>
            </w:pPr>
            <w:r w:rsidRPr="00B221F7">
              <w:rPr>
                <w:rFonts w:eastAsia="Calibri"/>
                <w:bCs/>
                <w:highlight w:val="lightGray"/>
              </w:rPr>
              <w:t>&lt;naam inschrijvende organisatie&gt;</w:t>
            </w:r>
            <w:r w:rsidRPr="00B221F7">
              <w:rPr>
                <w:rFonts w:eastAsia="Calibri"/>
                <w:bCs/>
              </w:rPr>
              <w:fldChar w:fldCharType="begin">
                <w:ffData>
                  <w:name w:val="Text14"/>
                  <w:enabled/>
                  <w:calcOnExit w:val="0"/>
                  <w:textInput/>
                </w:ffData>
              </w:fldChar>
            </w:r>
            <w:r w:rsidRPr="00B221F7">
              <w:rPr>
                <w:rFonts w:eastAsia="Calibri"/>
                <w:bCs/>
              </w:rPr>
              <w:instrText xml:space="preserve"> FORMTEXT </w:instrText>
            </w:r>
            <w:r w:rsidRPr="00B221F7">
              <w:rPr>
                <w:rFonts w:eastAsia="Calibri"/>
                <w:bCs/>
              </w:rPr>
            </w:r>
            <w:r w:rsidRPr="00B221F7">
              <w:rPr>
                <w:rFonts w:eastAsia="Calibri"/>
                <w:bCs/>
              </w:rPr>
              <w:fldChar w:fldCharType="separate"/>
            </w:r>
            <w:r w:rsidRPr="00B221F7">
              <w:rPr>
                <w:rFonts w:eastAsia="Calibri"/>
                <w:bCs/>
              </w:rPr>
              <w:fldChar w:fldCharType="end"/>
            </w:r>
          </w:p>
        </w:tc>
      </w:tr>
    </w:tbl>
    <w:p w14:paraId="76321B9C" w14:textId="55B0A7FE" w:rsidR="009A0424" w:rsidRPr="009A0424" w:rsidRDefault="002D0CCE" w:rsidP="009A0424">
      <w:pPr>
        <w:pStyle w:val="Kop1"/>
        <w:numPr>
          <w:ilvl w:val="0"/>
          <w:numId w:val="0"/>
        </w:numPr>
        <w:ind w:left="431" w:hanging="431"/>
      </w:pPr>
      <w:proofErr w:type="spellStart"/>
      <w:r>
        <w:t>Subgunningscriteri</w:t>
      </w:r>
      <w:r w:rsidR="009A0424">
        <w:t>um</w:t>
      </w:r>
      <w:proofErr w:type="spellEnd"/>
      <w:r w:rsidR="009A0424">
        <w:t xml:space="preserve"> 1 </w:t>
      </w:r>
      <w:r w:rsidR="009A0424" w:rsidRPr="00A43576">
        <w:t xml:space="preserve">Plan van aanpak </w:t>
      </w:r>
    </w:p>
    <w:p w14:paraId="7B5A18F1" w14:textId="77777777" w:rsidR="009A0424" w:rsidRPr="00A43576" w:rsidRDefault="009A0424" w:rsidP="009A0424">
      <w:pPr>
        <w:rPr>
          <w:rFonts w:eastAsia="Times New Roman" w:cs="Times New Roman"/>
          <w:lang w:eastAsia="nl-NL"/>
        </w:rPr>
      </w:pPr>
      <w:r w:rsidRPr="00A43576">
        <w:rPr>
          <w:rFonts w:eastAsia="Times New Roman" w:cs="Times New Roman"/>
          <w:snapToGrid w:val="0"/>
          <w:lang w:eastAsia="nl-NL"/>
        </w:rPr>
        <w:t xml:space="preserve">Inschrijver wordt gevraagd een Plan van Aanpak op te stellen voor de implementatie van </w:t>
      </w:r>
      <w:r>
        <w:rPr>
          <w:rFonts w:eastAsia="Times New Roman" w:cs="Times New Roman"/>
          <w:snapToGrid w:val="0"/>
          <w:lang w:eastAsia="nl-NL"/>
        </w:rPr>
        <w:t>het adaptief zaakmanagementsysteem.</w:t>
      </w:r>
      <w:r w:rsidRPr="00A43576">
        <w:rPr>
          <w:rFonts w:eastAsia="Times New Roman" w:cs="Times New Roman"/>
          <w:snapToGrid w:val="0"/>
          <w:lang w:eastAsia="nl-NL"/>
        </w:rPr>
        <w:t xml:space="preserve"> Met het Plan van Aanpak toont de inschrijver aan op welke wijze hij de implementatie, kwalitatief, beheerst en in goede samenwerking met de Opdrachtgever zal uitvoeren. De beoordeling richt zich op de mate waarin het plan vertrouwen geeft dat de inschrijver de opdracht succesvol, tijdig en volgens de gewenste kwaliteit kan realiseren. Neem in het Plan van Aanpak minimaal de onderstaande specifiek gevraagde aspecten mee:</w:t>
      </w:r>
      <w:r w:rsidRPr="00A43576">
        <w:rPr>
          <w:rFonts w:eastAsia="Times New Roman" w:cs="Times New Roman"/>
          <w:snapToGrid w:val="0"/>
          <w:lang w:eastAsia="nl-NL"/>
        </w:rPr>
        <w:br/>
      </w:r>
    </w:p>
    <w:p w14:paraId="4A7BDDB2" w14:textId="77777777" w:rsidR="009A0424" w:rsidRPr="00A43576" w:rsidRDefault="009A0424" w:rsidP="009A0424">
      <w:pPr>
        <w:rPr>
          <w:rFonts w:eastAsia="Times New Roman" w:cs="Times New Roman"/>
          <w:i/>
          <w:lang w:eastAsia="nl-NL"/>
        </w:rPr>
      </w:pPr>
      <w:r w:rsidRPr="00A43576">
        <w:rPr>
          <w:rFonts w:eastAsia="Times New Roman" w:cs="Times New Roman"/>
          <w:i/>
          <w:snapToGrid w:val="0"/>
          <w:lang w:eastAsia="nl-NL"/>
        </w:rPr>
        <w:t>Projectaanpak</w:t>
      </w:r>
    </w:p>
    <w:p w14:paraId="0CF4D128" w14:textId="77777777" w:rsidR="009A0424" w:rsidRPr="0087332C" w:rsidRDefault="009A0424" w:rsidP="009A0424">
      <w:pPr>
        <w:pStyle w:val="Lijstalinea"/>
        <w:numPr>
          <w:ilvl w:val="0"/>
          <w:numId w:val="29"/>
        </w:numPr>
        <w:rPr>
          <w:rFonts w:eastAsia="Times New Roman" w:cs="Times New Roman"/>
          <w:snapToGrid w:val="0"/>
          <w:lang w:eastAsia="nl-NL"/>
        </w:rPr>
      </w:pPr>
      <w:r w:rsidRPr="0087332C">
        <w:rPr>
          <w:rFonts w:eastAsia="Times New Roman" w:cs="Times New Roman"/>
          <w:snapToGrid w:val="0"/>
          <w:lang w:eastAsia="nl-NL"/>
        </w:rPr>
        <w:t xml:space="preserve">Geef een omschrijving van uw (integrale) projectaanpak voor de implementatie, waarbij wordt ingegaan op de activiteiten op gebied van analyse, inrichting, test, opleiding en livegang(en) met nazorg inclusief de fasering en een globale tijdsplanning. Hierbij houdt </w:t>
      </w:r>
      <w:r>
        <w:rPr>
          <w:rFonts w:eastAsia="Times New Roman" w:cs="Times New Roman"/>
          <w:snapToGrid w:val="0"/>
          <w:lang w:eastAsia="nl-NL"/>
        </w:rPr>
        <w:t>u</w:t>
      </w:r>
      <w:r w:rsidRPr="0087332C">
        <w:rPr>
          <w:rFonts w:eastAsia="Times New Roman" w:cs="Times New Roman"/>
          <w:snapToGrid w:val="0"/>
          <w:lang w:eastAsia="nl-NL"/>
        </w:rPr>
        <w:t xml:space="preserve"> rekening met de eis van IGJ om niet in één big bang live te gaan, maar gefaseerd. </w:t>
      </w:r>
      <w:r>
        <w:rPr>
          <w:rFonts w:eastAsia="Times New Roman" w:cs="Times New Roman"/>
          <w:snapToGrid w:val="0"/>
          <w:lang w:eastAsia="nl-NL"/>
        </w:rPr>
        <w:t>Geef hierbij aan wat de randvoorwaarden, uitgangspunten en afhankelijkheden zijn.</w:t>
      </w:r>
    </w:p>
    <w:p w14:paraId="270896B1" w14:textId="77777777" w:rsidR="009A0424" w:rsidRDefault="009A0424" w:rsidP="009A0424">
      <w:pPr>
        <w:pStyle w:val="Lijstalinea"/>
        <w:numPr>
          <w:ilvl w:val="0"/>
          <w:numId w:val="29"/>
        </w:numPr>
        <w:rPr>
          <w:rFonts w:eastAsia="Times New Roman" w:cs="Times New Roman"/>
          <w:snapToGrid w:val="0"/>
          <w:lang w:eastAsia="nl-NL"/>
        </w:rPr>
      </w:pPr>
      <w:r>
        <w:rPr>
          <w:rFonts w:eastAsia="Times New Roman" w:cs="Times New Roman"/>
          <w:snapToGrid w:val="0"/>
          <w:lang w:eastAsia="nl-NL"/>
        </w:rPr>
        <w:t>Geef een beschrijving van</w:t>
      </w:r>
      <w:r w:rsidRPr="0087332C">
        <w:rPr>
          <w:rFonts w:eastAsia="Times New Roman" w:cs="Times New Roman"/>
          <w:snapToGrid w:val="0"/>
          <w:lang w:eastAsia="nl-NL"/>
        </w:rPr>
        <w:t xml:space="preserve"> de wijze waarop de gevraagde koppelingen worden gerealiseerd.</w:t>
      </w:r>
    </w:p>
    <w:p w14:paraId="0F89CFC2" w14:textId="77777777" w:rsidR="009A0424" w:rsidRPr="0087332C" w:rsidRDefault="009A0424" w:rsidP="009A0424">
      <w:pPr>
        <w:pStyle w:val="Lijstalinea"/>
        <w:numPr>
          <w:ilvl w:val="0"/>
          <w:numId w:val="29"/>
        </w:numPr>
        <w:rPr>
          <w:rFonts w:eastAsia="Times New Roman" w:cs="Times New Roman"/>
          <w:snapToGrid w:val="0"/>
          <w:lang w:eastAsia="nl-NL"/>
        </w:rPr>
      </w:pPr>
      <w:r>
        <w:rPr>
          <w:rFonts w:eastAsia="Times New Roman" w:cs="Times New Roman"/>
          <w:snapToGrid w:val="0"/>
          <w:lang w:eastAsia="nl-NL"/>
        </w:rPr>
        <w:t xml:space="preserve">Geef aan op welke wijze </w:t>
      </w:r>
      <w:r w:rsidRPr="0087332C">
        <w:rPr>
          <w:rFonts w:eastAsia="Times New Roman" w:cs="Times New Roman"/>
          <w:snapToGrid w:val="0"/>
          <w:lang w:eastAsia="nl-NL"/>
        </w:rPr>
        <w:t>de Acceptatieprocedure wordt uitgevoerd</w:t>
      </w:r>
      <w:r>
        <w:rPr>
          <w:rFonts w:eastAsia="Times New Roman" w:cs="Times New Roman"/>
          <w:snapToGrid w:val="0"/>
          <w:lang w:eastAsia="nl-NL"/>
        </w:rPr>
        <w:t xml:space="preserve"> en op welke wijze u de adoptie voor de </w:t>
      </w:r>
      <w:r w:rsidRPr="0087332C">
        <w:rPr>
          <w:rFonts w:eastAsia="Times New Roman" w:cs="Times New Roman"/>
          <w:snapToGrid w:val="0"/>
          <w:lang w:eastAsia="nl-NL"/>
        </w:rPr>
        <w:t>nieuwe werkwijze bij IGJ verwacht te verkrijgen</w:t>
      </w:r>
      <w:r>
        <w:rPr>
          <w:rFonts w:eastAsia="Times New Roman" w:cs="Times New Roman"/>
          <w:snapToGrid w:val="0"/>
          <w:lang w:eastAsia="nl-NL"/>
        </w:rPr>
        <w:t>.</w:t>
      </w:r>
    </w:p>
    <w:p w14:paraId="34F3F595" w14:textId="77777777" w:rsidR="009A0424" w:rsidRPr="00A43576" w:rsidRDefault="009A0424" w:rsidP="009A0424">
      <w:pPr>
        <w:numPr>
          <w:ilvl w:val="0"/>
          <w:numId w:val="29"/>
        </w:numPr>
        <w:rPr>
          <w:rFonts w:eastAsia="Times New Roman" w:cs="Times New Roman"/>
          <w:lang w:eastAsia="nl-NL"/>
        </w:rPr>
      </w:pPr>
      <w:r w:rsidRPr="00A43576">
        <w:rPr>
          <w:rFonts w:eastAsia="Times New Roman" w:cs="Times New Roman"/>
          <w:snapToGrid w:val="0"/>
          <w:lang w:eastAsia="nl-NL"/>
        </w:rPr>
        <w:t xml:space="preserve">Beschrijf de wijze waarop u tijdens de implementatie bijstuurt indien geconstateerd wordt dat er afgeweken wordt van de gestelde eisen, </w:t>
      </w:r>
      <w:r>
        <w:rPr>
          <w:rFonts w:eastAsia="Times New Roman" w:cs="Times New Roman"/>
          <w:snapToGrid w:val="0"/>
          <w:lang w:eastAsia="nl-NL"/>
        </w:rPr>
        <w:t xml:space="preserve">de aanpak, </w:t>
      </w:r>
      <w:r w:rsidRPr="00A43576">
        <w:rPr>
          <w:rFonts w:eastAsia="Times New Roman" w:cs="Times New Roman"/>
          <w:snapToGrid w:val="0"/>
          <w:lang w:eastAsia="nl-NL"/>
        </w:rPr>
        <w:t>de planning of het budget.</w:t>
      </w:r>
    </w:p>
    <w:p w14:paraId="0E212023" w14:textId="77777777" w:rsidR="009A0424" w:rsidRDefault="009A0424" w:rsidP="009A0424">
      <w:pPr>
        <w:rPr>
          <w:rFonts w:eastAsia="Times New Roman" w:cs="Times New Roman"/>
          <w:i/>
          <w:snapToGrid w:val="0"/>
          <w:lang w:eastAsia="nl-NL"/>
        </w:rPr>
      </w:pPr>
    </w:p>
    <w:p w14:paraId="27DA8B60" w14:textId="77777777" w:rsidR="009A0424" w:rsidRPr="00A43576" w:rsidRDefault="009A0424" w:rsidP="009A0424">
      <w:pPr>
        <w:rPr>
          <w:rFonts w:eastAsia="Times New Roman" w:cs="Times New Roman"/>
          <w:lang w:eastAsia="nl-NL"/>
        </w:rPr>
      </w:pPr>
      <w:r w:rsidRPr="00A43576">
        <w:rPr>
          <w:rFonts w:eastAsia="Times New Roman" w:cs="Times New Roman"/>
          <w:i/>
          <w:snapToGrid w:val="0"/>
          <w:lang w:eastAsia="nl-NL"/>
        </w:rPr>
        <w:t>Projectorganisatie en Communicatie</w:t>
      </w:r>
    </w:p>
    <w:p w14:paraId="06219F3F" w14:textId="77777777" w:rsidR="009A0424" w:rsidRPr="00A43576" w:rsidRDefault="009A0424" w:rsidP="009A0424">
      <w:pPr>
        <w:numPr>
          <w:ilvl w:val="0"/>
          <w:numId w:val="27"/>
        </w:numPr>
        <w:rPr>
          <w:rFonts w:eastAsia="Times New Roman" w:cs="Times New Roman"/>
          <w:lang w:eastAsia="nl-NL"/>
        </w:rPr>
      </w:pPr>
      <w:r w:rsidRPr="00A43576">
        <w:rPr>
          <w:rFonts w:eastAsia="Times New Roman" w:cs="Times New Roman"/>
          <w:snapToGrid w:val="0"/>
          <w:lang w:eastAsia="nl-NL"/>
        </w:rPr>
        <w:t xml:space="preserve">Beschrijf de rollen binnen de projectorganisatie; </w:t>
      </w:r>
      <w:r>
        <w:rPr>
          <w:rFonts w:eastAsia="Times New Roman" w:cs="Times New Roman"/>
          <w:snapToGrid w:val="0"/>
          <w:lang w:eastAsia="nl-NL"/>
        </w:rPr>
        <w:t xml:space="preserve">geef hierbij een inschatting van de benodigde uren per rol; </w:t>
      </w:r>
      <w:r w:rsidRPr="00A43576">
        <w:rPr>
          <w:rFonts w:eastAsia="Times New Roman" w:cs="Times New Roman"/>
          <w:snapToGrid w:val="0"/>
          <w:lang w:eastAsia="nl-NL"/>
        </w:rPr>
        <w:t>hoe biedt de inrichting van de projectorganisatie meerwaarde voor de Opdrachtgever voor deze specifieke opdracht (relevantie). Geef ook aan wat de te verwachte inzet is van de opdrachtgever</w:t>
      </w:r>
      <w:r>
        <w:rPr>
          <w:rFonts w:eastAsia="Times New Roman" w:cs="Times New Roman"/>
          <w:snapToGrid w:val="0"/>
          <w:lang w:eastAsia="nl-NL"/>
        </w:rPr>
        <w:t xml:space="preserve"> (benodigde </w:t>
      </w:r>
      <w:r w:rsidRPr="0087332C">
        <w:rPr>
          <w:rFonts w:eastAsia="Times New Roman" w:cs="Times New Roman"/>
          <w:snapToGrid w:val="0"/>
          <w:lang w:eastAsia="nl-NL"/>
        </w:rPr>
        <w:t>kennis/kunde en beschikbaarheid</w:t>
      </w:r>
      <w:r>
        <w:rPr>
          <w:rFonts w:eastAsia="Times New Roman" w:cs="Times New Roman"/>
          <w:snapToGrid w:val="0"/>
          <w:lang w:eastAsia="nl-NL"/>
        </w:rPr>
        <w:t>)</w:t>
      </w:r>
      <w:r w:rsidRPr="00A43576">
        <w:rPr>
          <w:rFonts w:eastAsia="Times New Roman" w:cs="Times New Roman"/>
          <w:snapToGrid w:val="0"/>
          <w:lang w:eastAsia="nl-NL"/>
        </w:rPr>
        <w:t>.</w:t>
      </w:r>
    </w:p>
    <w:p w14:paraId="52E6DE4C" w14:textId="77777777" w:rsidR="009A0424" w:rsidRPr="00A43576" w:rsidRDefault="009A0424" w:rsidP="009A0424">
      <w:pPr>
        <w:numPr>
          <w:ilvl w:val="0"/>
          <w:numId w:val="27"/>
        </w:numPr>
        <w:rPr>
          <w:rFonts w:eastAsia="Times New Roman" w:cs="Times New Roman"/>
          <w:lang w:eastAsia="nl-NL"/>
        </w:rPr>
      </w:pPr>
      <w:r w:rsidRPr="00A43576">
        <w:rPr>
          <w:rFonts w:eastAsia="Times New Roman" w:cs="Times New Roman"/>
          <w:snapToGrid w:val="0"/>
          <w:lang w:eastAsia="nl-NL"/>
        </w:rPr>
        <w:t xml:space="preserve">Voor iedere rol </w:t>
      </w:r>
      <w:r>
        <w:rPr>
          <w:rFonts w:eastAsia="Times New Roman" w:cs="Times New Roman"/>
          <w:snapToGrid w:val="0"/>
          <w:lang w:eastAsia="nl-NL"/>
        </w:rPr>
        <w:t xml:space="preserve">is </w:t>
      </w:r>
      <w:r w:rsidRPr="00A43576">
        <w:rPr>
          <w:rFonts w:eastAsia="Times New Roman" w:cs="Times New Roman"/>
          <w:snapToGrid w:val="0"/>
          <w:lang w:eastAsia="nl-NL"/>
        </w:rPr>
        <w:t xml:space="preserve">duidelijk beschreven welke taken, verantwoordelijkheden en bevoegdheden daarbij horen (RACI). </w:t>
      </w:r>
    </w:p>
    <w:p w14:paraId="7DEADC1A" w14:textId="77777777" w:rsidR="009A0424" w:rsidRPr="00A43576" w:rsidRDefault="009A0424" w:rsidP="009A0424">
      <w:pPr>
        <w:numPr>
          <w:ilvl w:val="0"/>
          <w:numId w:val="27"/>
        </w:numPr>
        <w:rPr>
          <w:rFonts w:eastAsia="Times New Roman" w:cs="Times New Roman"/>
          <w:lang w:eastAsia="nl-NL"/>
        </w:rPr>
      </w:pPr>
      <w:r w:rsidRPr="00A43576">
        <w:rPr>
          <w:rFonts w:eastAsia="Times New Roman" w:cs="Times New Roman"/>
          <w:snapToGrid w:val="0"/>
          <w:lang w:eastAsia="nl-NL"/>
        </w:rPr>
        <w:t xml:space="preserve">Beschrijf hoe de communicatie voldoende borgt dat de Opdrachtgever proactief op de hoogte wordt gehouden van de relevante projectmanagement indicatoren (voortgang, financiële status, risico’s). </w:t>
      </w:r>
    </w:p>
    <w:p w14:paraId="360AD120" w14:textId="77777777" w:rsidR="009A0424" w:rsidRPr="00A43576" w:rsidRDefault="009A0424" w:rsidP="009A0424">
      <w:pPr>
        <w:numPr>
          <w:ilvl w:val="0"/>
          <w:numId w:val="27"/>
        </w:numPr>
        <w:rPr>
          <w:rFonts w:eastAsia="Times New Roman" w:cs="Times New Roman"/>
          <w:lang w:eastAsia="nl-NL"/>
        </w:rPr>
      </w:pPr>
      <w:r w:rsidRPr="00A43576">
        <w:rPr>
          <w:rFonts w:eastAsia="Times New Roman" w:cs="Times New Roman"/>
          <w:snapToGrid w:val="0"/>
          <w:lang w:eastAsia="nl-NL"/>
        </w:rPr>
        <w:t xml:space="preserve">Beschrijf de wijze waarop </w:t>
      </w:r>
      <w:r>
        <w:rPr>
          <w:rFonts w:eastAsia="Times New Roman" w:cs="Times New Roman"/>
          <w:snapToGrid w:val="0"/>
          <w:lang w:eastAsia="nl-NL"/>
        </w:rPr>
        <w:t xml:space="preserve">u </w:t>
      </w:r>
      <w:r w:rsidRPr="00A43576">
        <w:rPr>
          <w:rFonts w:eastAsia="Times New Roman" w:cs="Times New Roman"/>
          <w:snapToGrid w:val="0"/>
          <w:lang w:eastAsia="nl-NL"/>
        </w:rPr>
        <w:t>de communicatie en afstemming met de verschillende belanghebbende partijen (waaronder Opdrachtgever en gebruiker) organiseert. Onderdeel hiervan is, hoe er wordt omgegaan met escalaties.</w:t>
      </w:r>
      <w:r w:rsidRPr="00A43576">
        <w:rPr>
          <w:rFonts w:eastAsia="Times New Roman" w:cs="Times New Roman"/>
          <w:snapToGrid w:val="0"/>
          <w:lang w:eastAsia="nl-NL"/>
        </w:rPr>
        <w:br/>
      </w:r>
    </w:p>
    <w:p w14:paraId="58057FE1" w14:textId="77777777" w:rsidR="009A0424" w:rsidRPr="00A43576" w:rsidRDefault="009A0424" w:rsidP="009A0424">
      <w:pPr>
        <w:rPr>
          <w:rFonts w:eastAsia="Times New Roman" w:cs="Times New Roman"/>
          <w:lang w:eastAsia="nl-NL"/>
        </w:rPr>
      </w:pPr>
      <w:r w:rsidRPr="00A43576">
        <w:rPr>
          <w:rFonts w:eastAsia="Times New Roman" w:cs="Times New Roman"/>
          <w:i/>
          <w:snapToGrid w:val="0"/>
          <w:lang w:eastAsia="nl-NL"/>
        </w:rPr>
        <w:t>Risicomanagement</w:t>
      </w:r>
    </w:p>
    <w:p w14:paraId="6607D0F9" w14:textId="77777777" w:rsidR="009A0424" w:rsidRPr="00A43576" w:rsidRDefault="009A0424" w:rsidP="009A0424">
      <w:pPr>
        <w:numPr>
          <w:ilvl w:val="0"/>
          <w:numId w:val="28"/>
        </w:numPr>
        <w:rPr>
          <w:rFonts w:eastAsia="Times New Roman" w:cs="Times New Roman"/>
          <w:lang w:eastAsia="nl-NL"/>
        </w:rPr>
      </w:pPr>
      <w:r w:rsidRPr="00A43576">
        <w:rPr>
          <w:rFonts w:eastAsia="Times New Roman" w:cs="Times New Roman"/>
          <w:snapToGrid w:val="0"/>
          <w:lang w:eastAsia="nl-NL"/>
        </w:rPr>
        <w:t xml:space="preserve">Identificeer en beschrijf minimaal vijf en maximaal tien belangrijke en relevante risico’s, die specifiek voor de implementatie </w:t>
      </w:r>
      <w:r>
        <w:rPr>
          <w:rFonts w:eastAsia="Times New Roman" w:cs="Times New Roman"/>
          <w:snapToGrid w:val="0"/>
          <w:lang w:eastAsia="nl-NL"/>
        </w:rPr>
        <w:t>van het adaptief zaakmanagementsysteem.</w:t>
      </w:r>
      <w:r w:rsidRPr="00A43576">
        <w:rPr>
          <w:rFonts w:eastAsia="Times New Roman" w:cs="Times New Roman"/>
          <w:snapToGrid w:val="0"/>
          <w:lang w:eastAsia="nl-NL"/>
        </w:rPr>
        <w:t xml:space="preserve">  </w:t>
      </w:r>
    </w:p>
    <w:p w14:paraId="70F9FDED" w14:textId="54E8D26C" w:rsidR="00FE0F25" w:rsidRPr="002D0CCE" w:rsidRDefault="009A0424" w:rsidP="009A0424">
      <w:pPr>
        <w:rPr>
          <w:b/>
          <w:bCs/>
        </w:rPr>
      </w:pPr>
      <w:r w:rsidRPr="00A43576">
        <w:rPr>
          <w:rFonts w:eastAsia="Times New Roman" w:cs="Times New Roman"/>
          <w:snapToGrid w:val="0"/>
          <w:lang w:eastAsia="nl-NL"/>
        </w:rPr>
        <w:t>Beschrijf op welke wijze de risico’s worden beheerst</w:t>
      </w:r>
      <w:r>
        <w:rPr>
          <w:rFonts w:eastAsia="Times New Roman" w:cs="Times New Roman"/>
          <w:snapToGrid w:val="0"/>
          <w:lang w:eastAsia="nl-NL"/>
        </w:rPr>
        <w:t>,</w:t>
      </w:r>
      <w:r w:rsidRPr="00A43576">
        <w:rPr>
          <w:rFonts w:eastAsia="Times New Roman" w:cs="Times New Roman"/>
          <w:snapToGrid w:val="0"/>
          <w:lang w:eastAsia="nl-NL"/>
        </w:rPr>
        <w:t xml:space="preserve"> welke preventieve en mitigerende maatregelen worden getroffen om deze risico’s te verkleinen.</w:t>
      </w:r>
    </w:p>
    <w:sectPr w:rsidR="00FE0F25" w:rsidRPr="002D0CCE"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0ECD" w14:textId="77777777" w:rsidR="00EC02A2" w:rsidRDefault="00EC02A2" w:rsidP="0019455C">
      <w:r>
        <w:separator/>
      </w:r>
    </w:p>
  </w:endnote>
  <w:endnote w:type="continuationSeparator" w:id="0">
    <w:p w14:paraId="4E3B30DC" w14:textId="77777777" w:rsidR="00EC02A2" w:rsidRDefault="00EC02A2" w:rsidP="0019455C">
      <w:r>
        <w:continuationSeparator/>
      </w:r>
    </w:p>
  </w:endnote>
  <w:endnote w:type="continuationNotice" w:id="1">
    <w:p w14:paraId="34F1BC34" w14:textId="77777777" w:rsidR="00EC02A2" w:rsidRDefault="00EC02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4"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4"/>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2600AF0D" w14:textId="198D4DF1" w:rsidR="00CF088C" w:rsidRDefault="00071711" w:rsidP="00071711">
            <w:pPr>
              <w:pStyle w:val="Voettekst"/>
              <w:rPr>
                <w:rStyle w:val="Paginanummer"/>
                <w:rFonts w:cs="Verdana"/>
                <w:szCs w:val="16"/>
              </w:rPr>
            </w:pPr>
            <w:r>
              <w:t>B</w:t>
            </w:r>
            <w:r w:rsidR="000C060B">
              <w:t xml:space="preserve">ijlage </w:t>
            </w:r>
            <w:r w:rsidR="009A0424">
              <w:t>5</w:t>
            </w:r>
            <w:r w:rsidR="000C060B">
              <w:t xml:space="preserve"> -</w:t>
            </w:r>
            <w:r w:rsidR="000C060B" w:rsidRPr="000C060B">
              <w:t xml:space="preserve"> Antwoord op het </w:t>
            </w:r>
            <w:proofErr w:type="spellStart"/>
            <w:r w:rsidR="000C060B" w:rsidRPr="000C060B">
              <w:t>Subgunningscriterium</w:t>
            </w:r>
            <w:proofErr w:type="spellEnd"/>
            <w:r w:rsidR="000C060B" w:rsidRPr="000C060B">
              <w:t xml:space="preserve"> ‘Kwaliteit’ </w:t>
            </w:r>
            <w:bookmarkStart w:id="5" w:name="_Hlk224300716"/>
            <w:r w:rsidR="00CF088C">
              <w:t xml:space="preserve">van aanbesteding </w:t>
            </w:r>
            <w:r w:rsidR="009A0424">
              <w:rPr>
                <w:rStyle w:val="Paginanummer"/>
                <w:rFonts w:cs="Verdana"/>
                <w:b/>
                <w:bCs/>
                <w:szCs w:val="16"/>
              </w:rPr>
              <w:t>adaptief zaakmanagement</w:t>
            </w:r>
            <w:r w:rsidR="009A0424">
              <w:rPr>
                <w:rStyle w:val="Paginanummer"/>
                <w:rFonts w:cs="Verdana"/>
                <w:szCs w:val="16"/>
              </w:rPr>
              <w:t xml:space="preserve"> voor </w:t>
            </w:r>
            <w:r w:rsidR="009A0424">
              <w:rPr>
                <w:rStyle w:val="Paginanummer"/>
                <w:rFonts w:cs="Verdana"/>
                <w:b/>
                <w:bCs/>
                <w:szCs w:val="16"/>
              </w:rPr>
              <w:t xml:space="preserve">Inspectie Gezondheidszorg en Jeugd, als onderdeel van het </w:t>
            </w:r>
            <w:bookmarkStart w:id="6" w:name="_Hlk225337220"/>
            <w:r w:rsidR="009A0424">
              <w:rPr>
                <w:rStyle w:val="Paginanummer"/>
                <w:rFonts w:cs="Verdana"/>
                <w:b/>
                <w:bCs/>
                <w:szCs w:val="16"/>
              </w:rPr>
              <w:t xml:space="preserve">ministerie van VWS- </w:t>
            </w:r>
            <w:r w:rsidR="009A0424" w:rsidRPr="000F477B">
              <w:rPr>
                <w:rStyle w:val="Paginanummer"/>
                <w:rFonts w:cs="Verdana"/>
                <w:szCs w:val="16"/>
              </w:rPr>
              <w:t>201865006.001.003</w:t>
            </w:r>
            <w:r w:rsidR="009A0424">
              <w:rPr>
                <w:rStyle w:val="Paginanummer"/>
                <w:rFonts w:cs="Verdana"/>
                <w:szCs w:val="16"/>
              </w:rPr>
              <w:t xml:space="preserve"> </w:t>
            </w:r>
            <w:r w:rsidR="00CF088C">
              <w:rPr>
                <w:rStyle w:val="Paginanummer"/>
                <w:rFonts w:cs="Verdana"/>
                <w:szCs w:val="16"/>
              </w:rPr>
              <w:t>–</w:t>
            </w:r>
            <w:r w:rsidR="009A0424">
              <w:rPr>
                <w:rStyle w:val="Paginanummer"/>
                <w:rFonts w:cs="Verdana"/>
                <w:szCs w:val="16"/>
              </w:rPr>
              <w:t xml:space="preserve"> </w:t>
            </w:r>
            <w:r w:rsidR="00CF088C">
              <w:rPr>
                <w:rStyle w:val="Paginanummer"/>
                <w:rFonts w:cs="Verdana"/>
                <w:szCs w:val="16"/>
              </w:rPr>
              <w:t xml:space="preserve">27 maart 2026 </w:t>
            </w:r>
            <w:r w:rsidR="009A0424">
              <w:rPr>
                <w:rStyle w:val="Paginanummer"/>
                <w:rFonts w:cs="Verdana"/>
                <w:szCs w:val="16"/>
              </w:rPr>
              <w:t>– versie 1.0</w:t>
            </w:r>
            <w:bookmarkEnd w:id="5"/>
            <w:bookmarkEnd w:id="6"/>
            <w:r w:rsidR="005B5B54">
              <w:rPr>
                <w:rStyle w:val="Paginanummer"/>
                <w:rFonts w:cs="Verdana"/>
                <w:szCs w:val="16"/>
              </w:rPr>
              <w:tab/>
            </w:r>
            <w:r w:rsidR="005B5B54">
              <w:rPr>
                <w:rStyle w:val="Paginanummer"/>
                <w:rFonts w:cs="Verdana"/>
                <w:szCs w:val="16"/>
              </w:rPr>
              <w:tab/>
            </w:r>
          </w:p>
          <w:p w14:paraId="61624424" w14:textId="20839844" w:rsidR="005B5B54" w:rsidRDefault="00CF088C" w:rsidP="00071711">
            <w:pPr>
              <w:pStyle w:val="Voettekst"/>
            </w:pPr>
            <w:r>
              <w:rPr>
                <w:rStyle w:val="Paginanummer"/>
                <w:rFonts w:cs="Verdana"/>
                <w:szCs w:val="16"/>
              </w:rPr>
              <w:tab/>
            </w:r>
            <w:r>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C8DE" w14:textId="77777777" w:rsidR="00EC02A2" w:rsidRDefault="00EC02A2" w:rsidP="0019455C">
      <w:r>
        <w:separator/>
      </w:r>
    </w:p>
  </w:footnote>
  <w:footnote w:type="continuationSeparator" w:id="0">
    <w:p w14:paraId="7E2BF373" w14:textId="77777777" w:rsidR="00EC02A2" w:rsidRDefault="00EC02A2" w:rsidP="0019455C">
      <w:r>
        <w:continuationSeparator/>
      </w:r>
    </w:p>
  </w:footnote>
  <w:footnote w:type="continuationNotice" w:id="1">
    <w:p w14:paraId="3EC7EC50" w14:textId="77777777" w:rsidR="00EC02A2" w:rsidRDefault="00EC02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17BB8230" w:rsidR="0079342E" w:rsidRPr="00800CDC" w:rsidRDefault="00824737" w:rsidP="0019455C">
                          <w:pPr>
                            <w:rPr>
                              <w:rStyle w:val="Titelvanboek"/>
                            </w:rPr>
                          </w:pPr>
                          <w:r>
                            <w:rPr>
                              <w:rStyle w:val="Titelvanboek"/>
                            </w:rPr>
                            <w:t>Antwoord op het Subgunningscriterium ‘kwaliteit’</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2D0CCE" w:rsidRDefault="0079342E" w:rsidP="0019455C">
                          <w:pPr>
                            <w:pStyle w:val="OndertitelRIS"/>
                            <w:rPr>
                              <w:lang w:val="de-DE"/>
                            </w:rPr>
                          </w:pPr>
                          <w:r w:rsidRPr="002D0CCE">
                            <w:rPr>
                              <w:lang w:val="de-DE"/>
                            </w:rPr>
                            <w:t>2595 AN Den Haag</w:t>
                          </w:r>
                        </w:p>
                        <w:p w14:paraId="36F359CC" w14:textId="77777777" w:rsidR="0079342E" w:rsidRPr="002D0CCE"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17BB8230" w:rsidR="0079342E" w:rsidRPr="00800CDC" w:rsidRDefault="00824737" w:rsidP="0019455C">
                    <w:pPr>
                      <w:rPr>
                        <w:rStyle w:val="Titelvanboek"/>
                      </w:rPr>
                    </w:pPr>
                    <w:r>
                      <w:rPr>
                        <w:rStyle w:val="Titelvanboek"/>
                      </w:rPr>
                      <w:t>Antwoord op het Subgunningscriterium ‘kwaliteit’</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2D0CCE" w:rsidRDefault="0079342E" w:rsidP="0019455C">
                    <w:pPr>
                      <w:pStyle w:val="OndertitelRIS"/>
                      <w:rPr>
                        <w:lang w:val="de-DE"/>
                      </w:rPr>
                    </w:pPr>
                    <w:r w:rsidRPr="002D0CCE">
                      <w:rPr>
                        <w:lang w:val="de-DE"/>
                      </w:rPr>
                      <w:t>2595 AN Den Haag</w:t>
                    </w:r>
                  </w:p>
                  <w:p w14:paraId="36F359CC" w14:textId="77777777" w:rsidR="0079342E" w:rsidRPr="002D0CCE"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338B33C"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89E23BDE"/>
    <w:lvl w:ilvl="0">
      <w:start w:val="1"/>
      <w:numFmt w:val="decimal"/>
      <w:pStyle w:val="Kop1"/>
      <w:lvlText w:val="%1."/>
      <w:lvlJc w:val="left"/>
      <w:pPr>
        <w:ind w:left="432" w:hanging="432"/>
      </w:pPr>
      <w:rPr>
        <w:rFonts w:hint="default"/>
        <w:sz w:val="24"/>
        <w:szCs w:val="24"/>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0" w15:restartNumberingAfterBreak="0">
    <w:nsid w:val="4C8E23D1"/>
    <w:multiLevelType w:val="hybridMultilevel"/>
    <w:tmpl w:val="92CE812C"/>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CC018E5"/>
    <w:multiLevelType w:val="hybridMultilevel"/>
    <w:tmpl w:val="9140CEDE"/>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4"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A6B63B3"/>
    <w:multiLevelType w:val="hybridMultilevel"/>
    <w:tmpl w:val="83AA738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8"/>
  </w:num>
  <w:num w:numId="2" w16cid:durableId="2007395780">
    <w:abstractNumId w:val="14"/>
  </w:num>
  <w:num w:numId="3" w16cid:durableId="1804762375">
    <w:abstractNumId w:val="17"/>
  </w:num>
  <w:num w:numId="4" w16cid:durableId="1698702316">
    <w:abstractNumId w:val="16"/>
  </w:num>
  <w:num w:numId="5" w16cid:durableId="940332248">
    <w:abstractNumId w:val="10"/>
  </w:num>
  <w:num w:numId="6" w16cid:durableId="146871078">
    <w:abstractNumId w:val="12"/>
  </w:num>
  <w:num w:numId="7" w16cid:durableId="733966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3"/>
  </w:num>
  <w:num w:numId="11" w16cid:durableId="1664384719">
    <w:abstractNumId w:val="5"/>
  </w:num>
  <w:num w:numId="12" w16cid:durableId="1638802973">
    <w:abstractNumId w:val="2"/>
  </w:num>
  <w:num w:numId="13" w16cid:durableId="1730222031">
    <w:abstractNumId w:val="24"/>
  </w:num>
  <w:num w:numId="14" w16cid:durableId="1442531009">
    <w:abstractNumId w:val="15"/>
  </w:num>
  <w:num w:numId="15" w16cid:durableId="1328170029">
    <w:abstractNumId w:val="3"/>
  </w:num>
  <w:num w:numId="16" w16cid:durableId="1268732754">
    <w:abstractNumId w:val="28"/>
  </w:num>
  <w:num w:numId="17" w16cid:durableId="1249196998">
    <w:abstractNumId w:val="11"/>
  </w:num>
  <w:num w:numId="18" w16cid:durableId="1689791216">
    <w:abstractNumId w:val="27"/>
  </w:num>
  <w:num w:numId="19" w16cid:durableId="314920309">
    <w:abstractNumId w:val="22"/>
  </w:num>
  <w:num w:numId="20" w16cid:durableId="1225675516">
    <w:abstractNumId w:val="18"/>
  </w:num>
  <w:num w:numId="21" w16cid:durableId="1731146524">
    <w:abstractNumId w:val="0"/>
  </w:num>
  <w:num w:numId="22" w16cid:durableId="1935437982">
    <w:abstractNumId w:val="6"/>
  </w:num>
  <w:num w:numId="23" w16cid:durableId="1634289486">
    <w:abstractNumId w:val="1"/>
  </w:num>
  <w:num w:numId="24" w16cid:durableId="1162962348">
    <w:abstractNumId w:val="13"/>
  </w:num>
  <w:num w:numId="25" w16cid:durableId="1275215301">
    <w:abstractNumId w:val="7"/>
  </w:num>
  <w:num w:numId="26" w16cid:durableId="761411164">
    <w:abstractNumId w:val="19"/>
  </w:num>
  <w:num w:numId="27" w16cid:durableId="21057548">
    <w:abstractNumId w:val="25"/>
  </w:num>
  <w:num w:numId="28" w16cid:durableId="1977031658">
    <w:abstractNumId w:val="20"/>
  </w:num>
  <w:num w:numId="29" w16cid:durableId="107585868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80E56"/>
    <w:rsid w:val="001876BD"/>
    <w:rsid w:val="0019157B"/>
    <w:rsid w:val="0019455C"/>
    <w:rsid w:val="00196776"/>
    <w:rsid w:val="001978DE"/>
    <w:rsid w:val="001A16E0"/>
    <w:rsid w:val="001A4C46"/>
    <w:rsid w:val="001A59F8"/>
    <w:rsid w:val="001B12AB"/>
    <w:rsid w:val="001B32C1"/>
    <w:rsid w:val="001B46CC"/>
    <w:rsid w:val="001C76B1"/>
    <w:rsid w:val="001D3CD0"/>
    <w:rsid w:val="001D4E2B"/>
    <w:rsid w:val="001D7978"/>
    <w:rsid w:val="001E0A38"/>
    <w:rsid w:val="001E376B"/>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6F2F"/>
    <w:rsid w:val="002C2D43"/>
    <w:rsid w:val="002D0CCE"/>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7CB"/>
    <w:rsid w:val="00377ED7"/>
    <w:rsid w:val="0038186D"/>
    <w:rsid w:val="003833E2"/>
    <w:rsid w:val="0038402F"/>
    <w:rsid w:val="00392759"/>
    <w:rsid w:val="003A3472"/>
    <w:rsid w:val="003A4BA5"/>
    <w:rsid w:val="003B4DF9"/>
    <w:rsid w:val="003B6D75"/>
    <w:rsid w:val="003C0356"/>
    <w:rsid w:val="003C0A61"/>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81B16"/>
    <w:rsid w:val="00581BAC"/>
    <w:rsid w:val="005A6824"/>
    <w:rsid w:val="005B00F7"/>
    <w:rsid w:val="005B222A"/>
    <w:rsid w:val="005B5B54"/>
    <w:rsid w:val="005C7703"/>
    <w:rsid w:val="005E0547"/>
    <w:rsid w:val="005E27AF"/>
    <w:rsid w:val="00602F21"/>
    <w:rsid w:val="00603E97"/>
    <w:rsid w:val="006045EF"/>
    <w:rsid w:val="00604669"/>
    <w:rsid w:val="00610B1A"/>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7B0E"/>
    <w:rsid w:val="006C08CA"/>
    <w:rsid w:val="006C218B"/>
    <w:rsid w:val="006C4AE7"/>
    <w:rsid w:val="006C795D"/>
    <w:rsid w:val="006D28B2"/>
    <w:rsid w:val="006D3271"/>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2973"/>
    <w:rsid w:val="00782E92"/>
    <w:rsid w:val="0079342E"/>
    <w:rsid w:val="00793CCD"/>
    <w:rsid w:val="00794C3B"/>
    <w:rsid w:val="007B603E"/>
    <w:rsid w:val="007C01E9"/>
    <w:rsid w:val="007C1D65"/>
    <w:rsid w:val="007C3DBA"/>
    <w:rsid w:val="007C4757"/>
    <w:rsid w:val="007D4765"/>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90899"/>
    <w:rsid w:val="00891A7D"/>
    <w:rsid w:val="00894E8F"/>
    <w:rsid w:val="008A126E"/>
    <w:rsid w:val="008A6680"/>
    <w:rsid w:val="008B328C"/>
    <w:rsid w:val="008B7A53"/>
    <w:rsid w:val="008C2939"/>
    <w:rsid w:val="008C4809"/>
    <w:rsid w:val="008C692E"/>
    <w:rsid w:val="008D1EFE"/>
    <w:rsid w:val="008D478A"/>
    <w:rsid w:val="008E201E"/>
    <w:rsid w:val="008E5260"/>
    <w:rsid w:val="008E5B95"/>
    <w:rsid w:val="008E6D43"/>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424"/>
    <w:rsid w:val="009A094C"/>
    <w:rsid w:val="009A2885"/>
    <w:rsid w:val="009C20B2"/>
    <w:rsid w:val="009C40D8"/>
    <w:rsid w:val="009C6978"/>
    <w:rsid w:val="009D6339"/>
    <w:rsid w:val="009E6B39"/>
    <w:rsid w:val="009F25CF"/>
    <w:rsid w:val="00A05AFB"/>
    <w:rsid w:val="00A10758"/>
    <w:rsid w:val="00A13179"/>
    <w:rsid w:val="00A165D9"/>
    <w:rsid w:val="00A23AA9"/>
    <w:rsid w:val="00A402A2"/>
    <w:rsid w:val="00A438DC"/>
    <w:rsid w:val="00A5381E"/>
    <w:rsid w:val="00A62ADC"/>
    <w:rsid w:val="00A86525"/>
    <w:rsid w:val="00A86E55"/>
    <w:rsid w:val="00A90355"/>
    <w:rsid w:val="00A91095"/>
    <w:rsid w:val="00A92584"/>
    <w:rsid w:val="00A93C68"/>
    <w:rsid w:val="00AA01B9"/>
    <w:rsid w:val="00AA3800"/>
    <w:rsid w:val="00AD3007"/>
    <w:rsid w:val="00AD6E1A"/>
    <w:rsid w:val="00AD78FF"/>
    <w:rsid w:val="00AE27E6"/>
    <w:rsid w:val="00AE2E6C"/>
    <w:rsid w:val="00B00A80"/>
    <w:rsid w:val="00B00B20"/>
    <w:rsid w:val="00B02D29"/>
    <w:rsid w:val="00B0387E"/>
    <w:rsid w:val="00B07A4E"/>
    <w:rsid w:val="00B10537"/>
    <w:rsid w:val="00B10871"/>
    <w:rsid w:val="00B241A8"/>
    <w:rsid w:val="00B32B3C"/>
    <w:rsid w:val="00B33EDF"/>
    <w:rsid w:val="00B34B68"/>
    <w:rsid w:val="00B34EB3"/>
    <w:rsid w:val="00B50146"/>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239A"/>
    <w:rsid w:val="00BB7666"/>
    <w:rsid w:val="00BC0187"/>
    <w:rsid w:val="00BC1834"/>
    <w:rsid w:val="00BC1FAE"/>
    <w:rsid w:val="00BC2433"/>
    <w:rsid w:val="00BC2DDA"/>
    <w:rsid w:val="00BC576D"/>
    <w:rsid w:val="00BE040E"/>
    <w:rsid w:val="00BE04C7"/>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2E97"/>
    <w:rsid w:val="00CD5979"/>
    <w:rsid w:val="00CD7C13"/>
    <w:rsid w:val="00CE08A8"/>
    <w:rsid w:val="00CE617E"/>
    <w:rsid w:val="00CE69F6"/>
    <w:rsid w:val="00CE7A7E"/>
    <w:rsid w:val="00CF088C"/>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C18AE"/>
    <w:rsid w:val="00DD7243"/>
    <w:rsid w:val="00DE3FB1"/>
    <w:rsid w:val="00DE55E6"/>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907F8"/>
    <w:rsid w:val="00E90D01"/>
    <w:rsid w:val="00E92A47"/>
    <w:rsid w:val="00EA7D41"/>
    <w:rsid w:val="00EC02A2"/>
    <w:rsid w:val="00EC60C6"/>
    <w:rsid w:val="00EE37FF"/>
    <w:rsid w:val="00EE3866"/>
    <w:rsid w:val="00EF47F3"/>
    <w:rsid w:val="00F31A05"/>
    <w:rsid w:val="00F31E1C"/>
    <w:rsid w:val="00F62E66"/>
    <w:rsid w:val="00F700E3"/>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CE5FCC24-85EF-492C-A383-61908540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uiPriority w:val="99"/>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1"/>
    <w:qFormat/>
    <w:locked/>
    <w:rsid w:val="00FC46F1"/>
    <w:rPr>
      <w:rFonts w:ascii="Verdana" w:hAnsi="Verdana"/>
      <w:sz w:val="18"/>
      <w:szCs w:val="18"/>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ED7553" w:rsidRDefault="00803EAF" w:rsidP="00803EAF">
          <w:pPr>
            <w:pStyle w:val="07684DC6551F41E6B4332D298D6E2E27"/>
          </w:pPr>
          <w:r w:rsidRPr="00B551E7">
            <w:rPr>
              <w:rStyle w:val="Tekstvantijdelijkeaanduiding"/>
            </w:rPr>
            <w:t>Klik of tik om tekst in te voeren.</w:t>
          </w:r>
        </w:p>
      </w:docPartBody>
    </w:docPart>
    <w:docPart>
      <w:docPartPr>
        <w:name w:val="6053C097E9FC4F0C9F7B77B7DC19E27E"/>
        <w:category>
          <w:name w:val="Algemeen"/>
          <w:gallery w:val="placeholder"/>
        </w:category>
        <w:types>
          <w:type w:val="bbPlcHdr"/>
        </w:types>
        <w:behaviors>
          <w:behavior w:val="content"/>
        </w:behaviors>
        <w:guid w:val="{70BB2189-209C-4270-BD6B-E6C0A26D7382}"/>
      </w:docPartPr>
      <w:docPartBody>
        <w:p w:rsidR="004645B3" w:rsidRDefault="00A619F9" w:rsidP="00A619F9">
          <w:pPr>
            <w:pStyle w:val="6053C097E9FC4F0C9F7B77B7DC19E27E"/>
          </w:pPr>
          <w:r w:rsidRPr="00B551E7">
            <w:rPr>
              <w:rStyle w:val="Tekstvantijdelijkeaanduiding"/>
            </w:rPr>
            <w:t>Klik of tik om tekst in te voeren.</w:t>
          </w:r>
        </w:p>
      </w:docPartBody>
    </w:docPart>
    <w:docPart>
      <w:docPartPr>
        <w:name w:val="4B728F4D624F4DE0B1BBCD63B1DC4F92"/>
        <w:category>
          <w:name w:val="Algemeen"/>
          <w:gallery w:val="placeholder"/>
        </w:category>
        <w:types>
          <w:type w:val="bbPlcHdr"/>
        </w:types>
        <w:behaviors>
          <w:behavior w:val="content"/>
        </w:behaviors>
        <w:guid w:val="{9A41715D-A49A-4416-B48B-5EB362C5F189}"/>
      </w:docPartPr>
      <w:docPartBody>
        <w:p w:rsidR="004645B3" w:rsidRDefault="00A619F9" w:rsidP="00A619F9">
          <w:pPr>
            <w:pStyle w:val="4B728F4D624F4DE0B1BBCD63B1DC4F92"/>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D4F15"/>
    <w:rsid w:val="00277CFD"/>
    <w:rsid w:val="002C6184"/>
    <w:rsid w:val="00310588"/>
    <w:rsid w:val="0045135C"/>
    <w:rsid w:val="004602B1"/>
    <w:rsid w:val="004645B3"/>
    <w:rsid w:val="00527D7D"/>
    <w:rsid w:val="005C40BF"/>
    <w:rsid w:val="0064261A"/>
    <w:rsid w:val="006618BA"/>
    <w:rsid w:val="00663E98"/>
    <w:rsid w:val="00803EAF"/>
    <w:rsid w:val="008C2939"/>
    <w:rsid w:val="008C76D5"/>
    <w:rsid w:val="00993CDF"/>
    <w:rsid w:val="009D30F2"/>
    <w:rsid w:val="00A057D6"/>
    <w:rsid w:val="00A619F9"/>
    <w:rsid w:val="00BB239A"/>
    <w:rsid w:val="00BC3EDA"/>
    <w:rsid w:val="00C763BE"/>
    <w:rsid w:val="00D45B77"/>
    <w:rsid w:val="00DE4938"/>
    <w:rsid w:val="00ED7553"/>
    <w:rsid w:val="00F46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19F9"/>
    <w:rPr>
      <w:color w:val="808080"/>
    </w:rPr>
  </w:style>
  <w:style w:type="paragraph" w:customStyle="1" w:styleId="07684DC6551F41E6B4332D298D6E2E27">
    <w:name w:val="07684DC6551F41E6B4332D298D6E2E27"/>
    <w:rsid w:val="00803EAF"/>
    <w:rPr>
      <w:kern w:val="2"/>
      <w14:ligatures w14:val="standardContextual"/>
    </w:rPr>
  </w:style>
  <w:style w:type="paragraph" w:customStyle="1" w:styleId="6053C097E9FC4F0C9F7B77B7DC19E27E">
    <w:name w:val="6053C097E9FC4F0C9F7B77B7DC19E27E"/>
    <w:rsid w:val="00A619F9"/>
    <w:pPr>
      <w:spacing w:line="278" w:lineRule="auto"/>
    </w:pPr>
    <w:rPr>
      <w:kern w:val="2"/>
      <w:sz w:val="24"/>
      <w:szCs w:val="24"/>
      <w14:ligatures w14:val="standardContextual"/>
    </w:rPr>
  </w:style>
  <w:style w:type="paragraph" w:customStyle="1" w:styleId="4B728F4D624F4DE0B1BBCD63B1DC4F92">
    <w:name w:val="4B728F4D624F4DE0B1BBCD63B1DC4F92"/>
    <w:rsid w:val="00A619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B61B68B99884FA3AA8320A225AD00" ma:contentTypeVersion="2" ma:contentTypeDescription="Een nieuw document maken." ma:contentTypeScope="" ma:versionID="dabad8f1ba21ca0da6d5d526969dc33c">
  <xsd:schema xmlns:xsd="http://www.w3.org/2001/XMLSchema" xmlns:xs="http://www.w3.org/2001/XMLSchema" xmlns:p="http://schemas.microsoft.com/office/2006/metadata/properties" xmlns:ns2="acfcce3d-7c93-4179-8dfd-64f99889d88d" targetNamespace="http://schemas.microsoft.com/office/2006/metadata/properties" ma:root="true" ma:fieldsID="6a4d8045004f323352e9aa31f3808eac" ns2:_="">
    <xsd:import namespace="acfcce3d-7c93-4179-8dfd-64f99889d8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ce3d-7c93-4179-8dfd-64f99889d88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F7D3-6EC8-438B-9724-BDC9732AA44C}">
  <ds:schemaRefs>
    <ds:schemaRef ds:uri="http://schemas.microsoft.com/sharepoint/v3/contenttype/forms"/>
  </ds:schemaRefs>
</ds:datastoreItem>
</file>

<file path=customXml/itemProps2.xml><?xml version="1.0" encoding="utf-8"?>
<ds:datastoreItem xmlns:ds="http://schemas.openxmlformats.org/officeDocument/2006/customXml" ds:itemID="{C531E3D4-AAE8-4905-AF3C-FEA7F0311278}">
  <ds:schemaRefs>
    <ds:schemaRef ds:uri="acfcce3d-7c93-4179-8dfd-64f99889d88d"/>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1743343-82FB-44AB-BEE9-D37BC30F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ce3d-7c93-4179-8dfd-64f99889d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Rijksoverheid</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EA .......</dc:subject>
  <dc:creator>Jordy Vos</dc:creator>
  <cp:keywords/>
  <dc:description/>
  <cp:lastModifiedBy>Leijs, Ewoud</cp:lastModifiedBy>
  <cp:revision>3</cp:revision>
  <dcterms:created xsi:type="dcterms:W3CDTF">2026-03-25T12:23:00Z</dcterms:created>
  <dcterms:modified xsi:type="dcterms:W3CDTF">2026-03-27T10:43:00Z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0x010100D47B61B68B99884FA3AA8320A225AD00</vt:lpwstr>
  </property>
</Properties>
</file>