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670CC" w14:textId="29E6ECCB" w:rsidR="00B23CB9" w:rsidRDefault="00325D6A" w:rsidP="00B23CB9">
      <w:r>
        <w:t xml:space="preserve">Bij de reactie op de marktconsultatie dient </w:t>
      </w:r>
      <w:r w:rsidR="00B40B4A">
        <w:t xml:space="preserve">dit reactiedocument in WORD aangeleverd te worden, uiterlijk 22 april 2026. </w:t>
      </w:r>
    </w:p>
    <w:p w14:paraId="2BB22145" w14:textId="77777777" w:rsidR="00B23CB9" w:rsidRPr="00FB57B7" w:rsidRDefault="00B23CB9" w:rsidP="00B23CB9">
      <w:pPr>
        <w:rPr>
          <w:sz w:val="32"/>
          <w:szCs w:val="32"/>
        </w:rPr>
      </w:pPr>
      <w:r w:rsidRPr="00355EDE">
        <w:rPr>
          <w:sz w:val="32"/>
          <w:szCs w:val="32"/>
        </w:rPr>
        <w:t xml:space="preserve">Vragen </w:t>
      </w:r>
    </w:p>
    <w:p w14:paraId="6BB321C4" w14:textId="77777777" w:rsidR="00B23CB9" w:rsidRPr="00A261E5" w:rsidRDefault="00B23CB9" w:rsidP="00B23CB9">
      <w:pPr>
        <w:rPr>
          <w:b/>
          <w:bCs/>
          <w:u w:val="single"/>
        </w:rPr>
      </w:pPr>
      <w:r w:rsidRPr="00A261E5">
        <w:rPr>
          <w:b/>
          <w:bCs/>
          <w:u w:val="single"/>
        </w:rPr>
        <w:t>Combineren van percelen bedrijfskleding met wasserij en hersteldiensten</w:t>
      </w:r>
    </w:p>
    <w:p w14:paraId="58F19769" w14:textId="3BEC99ED" w:rsidR="00B23CB9" w:rsidRPr="00B23CB9" w:rsidRDefault="00B23CB9" w:rsidP="00B23CB9">
      <w:pPr>
        <w:pStyle w:val="paragraph"/>
        <w:numPr>
          <w:ilvl w:val="0"/>
          <w:numId w:val="1"/>
        </w:numPr>
        <w:spacing w:before="0" w:beforeAutospacing="0" w:after="0" w:afterAutospacing="0"/>
        <w:textAlignment w:val="baseline"/>
        <w:rPr>
          <w:rStyle w:val="eop"/>
          <w:rFonts w:ascii="Aptos" w:hAnsi="Aptos" w:cs="Segoe UI"/>
          <w:sz w:val="20"/>
          <w:szCs w:val="20"/>
        </w:rPr>
      </w:pPr>
      <w:r w:rsidRPr="5F36E671">
        <w:rPr>
          <w:rStyle w:val="normaltextrun"/>
          <w:rFonts w:ascii="Aptos" w:eastAsiaTheme="majorEastAsia" w:hAnsi="Aptos" w:cs="Segoe UI"/>
          <w:sz w:val="20"/>
          <w:szCs w:val="20"/>
        </w:rPr>
        <w:t>Bent u als leverancier voornemens en in staat om in te schrijven op deze gecombineerde aanbesteding</w:t>
      </w:r>
      <w:r w:rsidRPr="7B3D30D2">
        <w:rPr>
          <w:rStyle w:val="normaltextrun"/>
          <w:rFonts w:ascii="Aptos" w:eastAsiaTheme="majorEastAsia" w:hAnsi="Aptos" w:cs="Segoe UI"/>
          <w:sz w:val="20"/>
          <w:szCs w:val="20"/>
        </w:rPr>
        <w:t xml:space="preserve"> (per perceel: leveren, wassen en herstel van bedrijfskleding)</w:t>
      </w:r>
      <w:r w:rsidRPr="5F36E671">
        <w:rPr>
          <w:rStyle w:val="normaltextrun"/>
          <w:rFonts w:ascii="Aptos" w:eastAsiaTheme="majorEastAsia" w:hAnsi="Aptos" w:cs="Segoe UI"/>
          <w:sz w:val="20"/>
          <w:szCs w:val="20"/>
        </w:rPr>
        <w:t> en zo ja op welk perceel. Zo niet, wat is de voornaamste reden om niet in te schrijven?</w:t>
      </w:r>
    </w:p>
    <w:tbl>
      <w:tblPr>
        <w:tblStyle w:val="Tabelraster"/>
        <w:tblW w:w="0" w:type="auto"/>
        <w:tblLook w:val="04A0" w:firstRow="1" w:lastRow="0" w:firstColumn="1" w:lastColumn="0" w:noHBand="0" w:noVBand="1"/>
      </w:tblPr>
      <w:tblGrid>
        <w:gridCol w:w="9062"/>
      </w:tblGrid>
      <w:tr w:rsidR="00B23CB9" w14:paraId="221F0651" w14:textId="77777777" w:rsidTr="00B23CB9">
        <w:tc>
          <w:tcPr>
            <w:tcW w:w="9062" w:type="dxa"/>
          </w:tcPr>
          <w:p w14:paraId="24299C3A" w14:textId="5B84BDF7" w:rsidR="00B23CB9" w:rsidRDefault="00B23CB9" w:rsidP="00B23CB9">
            <w:pPr>
              <w:pStyle w:val="paragraph"/>
              <w:spacing w:before="0" w:beforeAutospacing="0" w:after="0" w:afterAutospacing="0"/>
              <w:textAlignment w:val="baseline"/>
              <w:rPr>
                <w:rFonts w:ascii="Aptos" w:hAnsi="Aptos" w:cs="Segoe UI"/>
                <w:sz w:val="20"/>
                <w:szCs w:val="20"/>
              </w:rPr>
            </w:pPr>
            <w:r>
              <w:rPr>
                <w:rFonts w:ascii="Aptos" w:hAnsi="Aptos" w:cs="Segoe UI"/>
                <w:sz w:val="20"/>
                <w:szCs w:val="20"/>
              </w:rPr>
              <w:t xml:space="preserve">Antwoord: </w:t>
            </w:r>
          </w:p>
          <w:p w14:paraId="2287BAA6" w14:textId="77777777" w:rsidR="00B23CB9" w:rsidRDefault="00B23CB9" w:rsidP="00B23CB9">
            <w:pPr>
              <w:pStyle w:val="paragraph"/>
              <w:spacing w:before="0" w:beforeAutospacing="0" w:after="0" w:afterAutospacing="0"/>
              <w:textAlignment w:val="baseline"/>
            </w:pPr>
          </w:p>
          <w:p w14:paraId="27600376" w14:textId="77777777" w:rsidR="00B23CB9" w:rsidRDefault="00B23CB9" w:rsidP="00B23CB9">
            <w:pPr>
              <w:pStyle w:val="paragraph"/>
              <w:spacing w:before="0" w:beforeAutospacing="0" w:after="0" w:afterAutospacing="0"/>
              <w:textAlignment w:val="baseline"/>
            </w:pPr>
          </w:p>
          <w:p w14:paraId="04A1901B" w14:textId="77777777" w:rsidR="00B23CB9" w:rsidRDefault="00B23CB9" w:rsidP="00B23CB9">
            <w:pPr>
              <w:pStyle w:val="paragraph"/>
              <w:spacing w:before="0" w:beforeAutospacing="0" w:after="0" w:afterAutospacing="0"/>
              <w:textAlignment w:val="baseline"/>
            </w:pPr>
          </w:p>
          <w:p w14:paraId="468EB6BE" w14:textId="77777777" w:rsidR="00B23CB9" w:rsidRDefault="00B23CB9" w:rsidP="00B23CB9">
            <w:pPr>
              <w:pStyle w:val="paragraph"/>
              <w:spacing w:before="0" w:beforeAutospacing="0" w:after="0" w:afterAutospacing="0"/>
              <w:textAlignment w:val="baseline"/>
            </w:pPr>
          </w:p>
          <w:p w14:paraId="61B2C43B" w14:textId="77777777" w:rsidR="00B23CB9" w:rsidRDefault="00B23CB9" w:rsidP="00B23CB9">
            <w:pPr>
              <w:pStyle w:val="paragraph"/>
              <w:spacing w:before="0" w:beforeAutospacing="0" w:after="0" w:afterAutospacing="0"/>
              <w:textAlignment w:val="baseline"/>
              <w:rPr>
                <w:rFonts w:ascii="Aptos" w:hAnsi="Aptos" w:cs="Segoe UI"/>
                <w:sz w:val="20"/>
                <w:szCs w:val="20"/>
              </w:rPr>
            </w:pPr>
          </w:p>
        </w:tc>
      </w:tr>
    </w:tbl>
    <w:p w14:paraId="0CF8BF77" w14:textId="77777777" w:rsidR="00B23CB9" w:rsidRPr="00D6624C" w:rsidRDefault="00B23CB9" w:rsidP="00B23CB9">
      <w:pPr>
        <w:pStyle w:val="paragraph"/>
        <w:spacing w:before="0" w:beforeAutospacing="0" w:after="0" w:afterAutospacing="0"/>
        <w:textAlignment w:val="baseline"/>
        <w:rPr>
          <w:rFonts w:ascii="Aptos" w:hAnsi="Aptos" w:cs="Segoe UI"/>
          <w:sz w:val="20"/>
          <w:szCs w:val="20"/>
        </w:rPr>
      </w:pPr>
    </w:p>
    <w:p w14:paraId="2DF0DDBE" w14:textId="6C057B80" w:rsidR="00B23CB9" w:rsidRPr="00B23CB9" w:rsidRDefault="00B23CB9" w:rsidP="00B23CB9">
      <w:pPr>
        <w:pStyle w:val="paragraph"/>
        <w:numPr>
          <w:ilvl w:val="0"/>
          <w:numId w:val="1"/>
        </w:numPr>
        <w:spacing w:before="0" w:beforeAutospacing="0" w:after="0" w:afterAutospacing="0"/>
        <w:textAlignment w:val="baseline"/>
        <w:rPr>
          <w:rStyle w:val="eop"/>
          <w:rFonts w:ascii="Aptos" w:hAnsi="Aptos" w:cs="Segoe UI"/>
          <w:sz w:val="20"/>
          <w:szCs w:val="20"/>
        </w:rPr>
      </w:pPr>
      <w:r w:rsidRPr="7B3D30D2">
        <w:rPr>
          <w:rStyle w:val="normaltextrun"/>
          <w:rFonts w:ascii="Aptos" w:eastAsiaTheme="majorEastAsia" w:hAnsi="Aptos" w:cs="Segoe UI"/>
          <w:sz w:val="20"/>
          <w:szCs w:val="20"/>
        </w:rPr>
        <w:t>Welke voor-, en nadelen ziet u wanneer het leveren, wassen en herstellen van bedrijfskleding permperceel wordt georganiseerd? </w:t>
      </w:r>
    </w:p>
    <w:tbl>
      <w:tblPr>
        <w:tblStyle w:val="Tabelraster"/>
        <w:tblW w:w="0" w:type="auto"/>
        <w:tblLook w:val="04A0" w:firstRow="1" w:lastRow="0" w:firstColumn="1" w:lastColumn="0" w:noHBand="0" w:noVBand="1"/>
      </w:tblPr>
      <w:tblGrid>
        <w:gridCol w:w="9062"/>
      </w:tblGrid>
      <w:tr w:rsidR="00B23CB9" w14:paraId="1A7E723C" w14:textId="77777777" w:rsidTr="00B23CB9">
        <w:tc>
          <w:tcPr>
            <w:tcW w:w="9062" w:type="dxa"/>
          </w:tcPr>
          <w:p w14:paraId="4108DE20" w14:textId="77777777" w:rsidR="00B23CB9" w:rsidRDefault="00B23CB9" w:rsidP="00B23CB9">
            <w:pPr>
              <w:pStyle w:val="paragraph"/>
              <w:spacing w:before="0" w:beforeAutospacing="0" w:after="0" w:afterAutospacing="0"/>
              <w:textAlignment w:val="baseline"/>
              <w:rPr>
                <w:rFonts w:ascii="Aptos" w:hAnsi="Aptos" w:cs="Segoe UI"/>
                <w:sz w:val="20"/>
                <w:szCs w:val="20"/>
              </w:rPr>
            </w:pPr>
            <w:r>
              <w:rPr>
                <w:rFonts w:ascii="Aptos" w:hAnsi="Aptos" w:cs="Segoe UI"/>
                <w:sz w:val="20"/>
                <w:szCs w:val="20"/>
              </w:rPr>
              <w:t xml:space="preserve">Antwoord: </w:t>
            </w:r>
          </w:p>
          <w:p w14:paraId="154E4D22" w14:textId="77777777" w:rsidR="00B23CB9" w:rsidRDefault="00B23CB9" w:rsidP="00B23CB9">
            <w:pPr>
              <w:pStyle w:val="paragraph"/>
              <w:spacing w:before="0" w:beforeAutospacing="0" w:after="0" w:afterAutospacing="0"/>
              <w:textAlignment w:val="baseline"/>
            </w:pPr>
          </w:p>
          <w:p w14:paraId="0FD6D92D" w14:textId="77777777" w:rsidR="00B23CB9" w:rsidRDefault="00B23CB9" w:rsidP="00B23CB9">
            <w:pPr>
              <w:pStyle w:val="paragraph"/>
              <w:spacing w:before="0" w:beforeAutospacing="0" w:after="0" w:afterAutospacing="0"/>
              <w:textAlignment w:val="baseline"/>
            </w:pPr>
          </w:p>
          <w:p w14:paraId="490A5CC6" w14:textId="77777777" w:rsidR="00B23CB9" w:rsidRDefault="00B23CB9" w:rsidP="00B23CB9">
            <w:pPr>
              <w:pStyle w:val="paragraph"/>
              <w:spacing w:before="0" w:beforeAutospacing="0" w:after="0" w:afterAutospacing="0"/>
              <w:textAlignment w:val="baseline"/>
            </w:pPr>
          </w:p>
          <w:p w14:paraId="1555DFFC" w14:textId="77777777" w:rsidR="00B23CB9" w:rsidRDefault="00B23CB9" w:rsidP="00B23CB9">
            <w:pPr>
              <w:pStyle w:val="paragraph"/>
              <w:spacing w:before="0" w:beforeAutospacing="0" w:after="0" w:afterAutospacing="0"/>
              <w:textAlignment w:val="baseline"/>
              <w:rPr>
                <w:rFonts w:ascii="Aptos" w:hAnsi="Aptos" w:cs="Segoe UI"/>
                <w:sz w:val="20"/>
                <w:szCs w:val="20"/>
              </w:rPr>
            </w:pPr>
          </w:p>
        </w:tc>
      </w:tr>
    </w:tbl>
    <w:p w14:paraId="4EB01106" w14:textId="77777777" w:rsidR="00B23CB9" w:rsidRPr="00D6624C" w:rsidRDefault="00B23CB9" w:rsidP="00B23CB9">
      <w:pPr>
        <w:pStyle w:val="paragraph"/>
        <w:spacing w:before="0" w:beforeAutospacing="0" w:after="0" w:afterAutospacing="0"/>
        <w:textAlignment w:val="baseline"/>
        <w:rPr>
          <w:rFonts w:ascii="Aptos" w:hAnsi="Aptos" w:cs="Segoe UI"/>
          <w:sz w:val="20"/>
          <w:szCs w:val="20"/>
        </w:rPr>
      </w:pPr>
    </w:p>
    <w:p w14:paraId="426364B4" w14:textId="15D31B04" w:rsidR="00B23CB9" w:rsidRPr="00B23CB9" w:rsidRDefault="00B23CB9" w:rsidP="00B23CB9">
      <w:pPr>
        <w:pStyle w:val="paragraph"/>
        <w:numPr>
          <w:ilvl w:val="0"/>
          <w:numId w:val="1"/>
        </w:numPr>
        <w:spacing w:before="0" w:beforeAutospacing="0" w:after="0" w:afterAutospacing="0"/>
        <w:textAlignment w:val="baseline"/>
        <w:rPr>
          <w:rStyle w:val="eop"/>
          <w:rFonts w:ascii="Aptos" w:hAnsi="Aptos" w:cs="Segoe UI"/>
          <w:sz w:val="20"/>
          <w:szCs w:val="20"/>
        </w:rPr>
      </w:pPr>
      <w:r w:rsidRPr="00D6624C">
        <w:rPr>
          <w:rStyle w:val="normaltextrun"/>
          <w:rFonts w:ascii="Aptos" w:eastAsiaTheme="majorEastAsia" w:hAnsi="Aptos" w:cs="Segoe UI"/>
          <w:sz w:val="20"/>
          <w:szCs w:val="20"/>
        </w:rPr>
        <w:t>Kun</w:t>
      </w:r>
      <w:r>
        <w:rPr>
          <w:rStyle w:val="normaltextrun"/>
          <w:rFonts w:ascii="Aptos" w:eastAsiaTheme="majorEastAsia" w:hAnsi="Aptos" w:cs="Segoe UI"/>
          <w:sz w:val="20"/>
          <w:szCs w:val="20"/>
        </w:rPr>
        <w:t>t u</w:t>
      </w:r>
      <w:r w:rsidRPr="00D6624C">
        <w:rPr>
          <w:rStyle w:val="normaltextrun"/>
          <w:rFonts w:ascii="Aptos" w:eastAsiaTheme="majorEastAsia" w:hAnsi="Aptos" w:cs="Segoe UI"/>
          <w:sz w:val="20"/>
          <w:szCs w:val="20"/>
        </w:rPr>
        <w:t xml:space="preserve"> kledingstukken personaliseren i.v.m. wasserijdiensten (bijv. labels met naam, afdeling, etc.)?</w:t>
      </w:r>
    </w:p>
    <w:tbl>
      <w:tblPr>
        <w:tblStyle w:val="Tabelraster"/>
        <w:tblW w:w="0" w:type="auto"/>
        <w:tblLook w:val="04A0" w:firstRow="1" w:lastRow="0" w:firstColumn="1" w:lastColumn="0" w:noHBand="0" w:noVBand="1"/>
      </w:tblPr>
      <w:tblGrid>
        <w:gridCol w:w="9062"/>
      </w:tblGrid>
      <w:tr w:rsidR="00B23CB9" w14:paraId="27D53433" w14:textId="77777777" w:rsidTr="00B23CB9">
        <w:tc>
          <w:tcPr>
            <w:tcW w:w="9062" w:type="dxa"/>
          </w:tcPr>
          <w:p w14:paraId="76FCFC4B" w14:textId="77777777" w:rsidR="00B23CB9" w:rsidRDefault="00B23CB9" w:rsidP="00B23CB9">
            <w:pPr>
              <w:pStyle w:val="paragraph"/>
              <w:spacing w:before="0" w:beforeAutospacing="0" w:after="0" w:afterAutospacing="0"/>
              <w:textAlignment w:val="baseline"/>
              <w:rPr>
                <w:rFonts w:ascii="Aptos" w:hAnsi="Aptos" w:cs="Segoe UI"/>
                <w:sz w:val="20"/>
                <w:szCs w:val="20"/>
              </w:rPr>
            </w:pPr>
            <w:r>
              <w:rPr>
                <w:rFonts w:ascii="Aptos" w:hAnsi="Aptos" w:cs="Segoe UI"/>
                <w:sz w:val="20"/>
                <w:szCs w:val="20"/>
              </w:rPr>
              <w:t xml:space="preserve">Antwoord: </w:t>
            </w:r>
          </w:p>
          <w:p w14:paraId="72E985FF" w14:textId="77777777" w:rsidR="00B23CB9" w:rsidRDefault="00B23CB9" w:rsidP="00B23CB9">
            <w:pPr>
              <w:pStyle w:val="paragraph"/>
              <w:spacing w:before="0" w:beforeAutospacing="0" w:after="0" w:afterAutospacing="0"/>
              <w:textAlignment w:val="baseline"/>
              <w:rPr>
                <w:rFonts w:ascii="Aptos" w:hAnsi="Aptos" w:cs="Segoe UI"/>
                <w:sz w:val="20"/>
                <w:szCs w:val="20"/>
              </w:rPr>
            </w:pPr>
          </w:p>
          <w:p w14:paraId="70480C71" w14:textId="77777777" w:rsidR="00B23CB9" w:rsidRDefault="00B23CB9" w:rsidP="00B23CB9">
            <w:pPr>
              <w:pStyle w:val="paragraph"/>
              <w:spacing w:before="0" w:beforeAutospacing="0" w:after="0" w:afterAutospacing="0"/>
              <w:textAlignment w:val="baseline"/>
            </w:pPr>
          </w:p>
          <w:p w14:paraId="31D585D8" w14:textId="77777777" w:rsidR="00B23CB9" w:rsidRDefault="00B23CB9" w:rsidP="00B23CB9">
            <w:pPr>
              <w:pStyle w:val="paragraph"/>
              <w:spacing w:before="0" w:beforeAutospacing="0" w:after="0" w:afterAutospacing="0"/>
              <w:textAlignment w:val="baseline"/>
            </w:pPr>
          </w:p>
          <w:p w14:paraId="78066171" w14:textId="77777777" w:rsidR="00B23CB9" w:rsidRDefault="00B23CB9" w:rsidP="00B23CB9">
            <w:pPr>
              <w:pStyle w:val="paragraph"/>
              <w:spacing w:before="0" w:beforeAutospacing="0" w:after="0" w:afterAutospacing="0"/>
              <w:textAlignment w:val="baseline"/>
              <w:rPr>
                <w:rFonts w:ascii="Aptos" w:hAnsi="Aptos" w:cs="Segoe UI"/>
                <w:sz w:val="20"/>
                <w:szCs w:val="20"/>
              </w:rPr>
            </w:pPr>
          </w:p>
        </w:tc>
      </w:tr>
    </w:tbl>
    <w:p w14:paraId="00C51CB4" w14:textId="77777777" w:rsidR="00B23CB9" w:rsidRPr="00D6624C" w:rsidRDefault="00B23CB9" w:rsidP="00B23CB9">
      <w:pPr>
        <w:pStyle w:val="paragraph"/>
        <w:spacing w:before="0" w:beforeAutospacing="0" w:after="0" w:afterAutospacing="0"/>
        <w:textAlignment w:val="baseline"/>
        <w:rPr>
          <w:rFonts w:ascii="Aptos" w:hAnsi="Aptos" w:cs="Segoe UI"/>
          <w:sz w:val="20"/>
          <w:szCs w:val="20"/>
        </w:rPr>
      </w:pPr>
    </w:p>
    <w:p w14:paraId="644CD753" w14:textId="0D20B579" w:rsidR="00B23CB9" w:rsidRPr="00B23CB9" w:rsidRDefault="00B23CB9" w:rsidP="00B23CB9">
      <w:pPr>
        <w:pStyle w:val="paragraph"/>
        <w:numPr>
          <w:ilvl w:val="0"/>
          <w:numId w:val="1"/>
        </w:numPr>
        <w:spacing w:before="0" w:beforeAutospacing="0" w:after="0" w:afterAutospacing="0"/>
        <w:textAlignment w:val="baseline"/>
        <w:rPr>
          <w:rStyle w:val="eop"/>
          <w:rFonts w:ascii="Aptos" w:hAnsi="Aptos" w:cs="Segoe UI"/>
          <w:sz w:val="20"/>
          <w:szCs w:val="20"/>
        </w:rPr>
      </w:pPr>
      <w:r w:rsidRPr="00D6624C">
        <w:rPr>
          <w:rStyle w:val="normaltextrun"/>
          <w:rFonts w:ascii="Aptos" w:eastAsiaTheme="majorEastAsia" w:hAnsi="Aptos" w:cs="Segoe UI"/>
          <w:sz w:val="20"/>
          <w:szCs w:val="20"/>
        </w:rPr>
        <w:t>He</w:t>
      </w:r>
      <w:r>
        <w:rPr>
          <w:rStyle w:val="normaltextrun"/>
          <w:rFonts w:ascii="Aptos" w:eastAsiaTheme="majorEastAsia" w:hAnsi="Aptos" w:cs="Segoe UI"/>
          <w:sz w:val="20"/>
          <w:szCs w:val="20"/>
        </w:rPr>
        <w:t>eft u</w:t>
      </w:r>
      <w:r w:rsidRPr="00D6624C">
        <w:rPr>
          <w:rStyle w:val="normaltextrun"/>
          <w:rFonts w:ascii="Aptos" w:eastAsiaTheme="majorEastAsia" w:hAnsi="Aptos" w:cs="Segoe UI"/>
          <w:sz w:val="20"/>
          <w:szCs w:val="20"/>
        </w:rPr>
        <w:t xml:space="preserve"> een digitale portal waarmee we inzicht hebben in het aantal wasbeurten en reparaties van kledingstukken? Of is dit gecombineerd met de bestelportal van kleding?</w:t>
      </w:r>
    </w:p>
    <w:tbl>
      <w:tblPr>
        <w:tblStyle w:val="Tabelraster"/>
        <w:tblW w:w="0" w:type="auto"/>
        <w:tblLook w:val="04A0" w:firstRow="1" w:lastRow="0" w:firstColumn="1" w:lastColumn="0" w:noHBand="0" w:noVBand="1"/>
      </w:tblPr>
      <w:tblGrid>
        <w:gridCol w:w="9062"/>
      </w:tblGrid>
      <w:tr w:rsidR="00B23CB9" w14:paraId="1A571D1D" w14:textId="77777777" w:rsidTr="00B23CB9">
        <w:tc>
          <w:tcPr>
            <w:tcW w:w="9062" w:type="dxa"/>
          </w:tcPr>
          <w:p w14:paraId="67FFC22D" w14:textId="52C5F55C" w:rsidR="00B23CB9" w:rsidRPr="00B23CB9" w:rsidRDefault="00B23CB9" w:rsidP="00B23CB9">
            <w:pPr>
              <w:pStyle w:val="paragraph"/>
              <w:spacing w:before="0" w:beforeAutospacing="0" w:after="0" w:afterAutospacing="0"/>
              <w:textAlignment w:val="baseline"/>
              <w:rPr>
                <w:rFonts w:ascii="Aptos" w:hAnsi="Aptos" w:cs="Segoe UI"/>
                <w:sz w:val="20"/>
                <w:szCs w:val="20"/>
              </w:rPr>
            </w:pPr>
            <w:r>
              <w:rPr>
                <w:rFonts w:ascii="Aptos" w:hAnsi="Aptos" w:cs="Segoe UI"/>
                <w:sz w:val="20"/>
                <w:szCs w:val="20"/>
              </w:rPr>
              <w:t xml:space="preserve">Antwoord: </w:t>
            </w:r>
          </w:p>
          <w:p w14:paraId="371FE23A" w14:textId="77777777" w:rsidR="00B23CB9" w:rsidRDefault="00B23CB9" w:rsidP="00B23CB9">
            <w:pPr>
              <w:pStyle w:val="paragraph"/>
              <w:spacing w:before="0" w:beforeAutospacing="0" w:after="0" w:afterAutospacing="0"/>
              <w:textAlignment w:val="baseline"/>
              <w:rPr>
                <w:rFonts w:ascii="Aptos" w:hAnsi="Aptos" w:cs="Segoe UI"/>
                <w:sz w:val="20"/>
                <w:szCs w:val="20"/>
              </w:rPr>
            </w:pPr>
          </w:p>
          <w:p w14:paraId="149DAD9A" w14:textId="77777777" w:rsidR="00B23CB9" w:rsidRDefault="00B23CB9" w:rsidP="00B23CB9">
            <w:pPr>
              <w:pStyle w:val="paragraph"/>
              <w:spacing w:before="0" w:beforeAutospacing="0" w:after="0" w:afterAutospacing="0"/>
              <w:textAlignment w:val="baseline"/>
              <w:rPr>
                <w:rFonts w:ascii="Aptos" w:hAnsi="Aptos" w:cs="Segoe UI"/>
                <w:sz w:val="20"/>
                <w:szCs w:val="20"/>
              </w:rPr>
            </w:pPr>
          </w:p>
          <w:p w14:paraId="76621068" w14:textId="77777777" w:rsidR="00B23CB9" w:rsidRDefault="00B23CB9" w:rsidP="00B23CB9">
            <w:pPr>
              <w:pStyle w:val="paragraph"/>
              <w:spacing w:before="0" w:beforeAutospacing="0" w:after="0" w:afterAutospacing="0"/>
              <w:textAlignment w:val="baseline"/>
              <w:rPr>
                <w:rFonts w:ascii="Aptos" w:hAnsi="Aptos" w:cs="Segoe UI"/>
                <w:sz w:val="20"/>
                <w:szCs w:val="20"/>
              </w:rPr>
            </w:pPr>
          </w:p>
          <w:p w14:paraId="34617876" w14:textId="77777777" w:rsidR="00B23CB9" w:rsidRDefault="00B23CB9" w:rsidP="00B23CB9">
            <w:pPr>
              <w:pStyle w:val="paragraph"/>
              <w:spacing w:before="0" w:beforeAutospacing="0" w:after="0" w:afterAutospacing="0"/>
              <w:textAlignment w:val="baseline"/>
              <w:rPr>
                <w:rFonts w:ascii="Aptos" w:hAnsi="Aptos" w:cs="Segoe UI"/>
                <w:sz w:val="20"/>
                <w:szCs w:val="20"/>
              </w:rPr>
            </w:pPr>
          </w:p>
        </w:tc>
      </w:tr>
    </w:tbl>
    <w:p w14:paraId="0B8DEBD9" w14:textId="77777777" w:rsidR="00B23CB9" w:rsidRPr="00D6624C" w:rsidRDefault="00B23CB9" w:rsidP="00B23CB9">
      <w:pPr>
        <w:pStyle w:val="paragraph"/>
        <w:spacing w:before="0" w:beforeAutospacing="0" w:after="0" w:afterAutospacing="0"/>
        <w:textAlignment w:val="baseline"/>
        <w:rPr>
          <w:rFonts w:ascii="Aptos" w:hAnsi="Aptos" w:cs="Segoe UI"/>
          <w:sz w:val="20"/>
          <w:szCs w:val="20"/>
        </w:rPr>
      </w:pPr>
    </w:p>
    <w:p w14:paraId="72ED7DF1" w14:textId="77777777" w:rsidR="00B23CB9" w:rsidRPr="00355EDE" w:rsidRDefault="00B23CB9" w:rsidP="00B23CB9"/>
    <w:p w14:paraId="1C056AE2" w14:textId="77777777" w:rsidR="00B23CB9" w:rsidRDefault="00B23CB9" w:rsidP="00B23CB9">
      <w:r>
        <w:t>Onderbouwing voor looptijd van contract langer dan 4 jaar</w:t>
      </w:r>
    </w:p>
    <w:p w14:paraId="16E21BF9" w14:textId="77777777" w:rsidR="00B23CB9" w:rsidRDefault="00B23CB9" w:rsidP="00B23CB9">
      <w:pPr>
        <w:pStyle w:val="paragraph"/>
        <w:numPr>
          <w:ilvl w:val="0"/>
          <w:numId w:val="2"/>
        </w:numPr>
        <w:spacing w:before="0" w:beforeAutospacing="0" w:after="0" w:afterAutospacing="0"/>
        <w:rPr>
          <w:rFonts w:ascii="Aptos" w:hAnsi="Aptos" w:cs="Segoe UI"/>
          <w:sz w:val="20"/>
          <w:szCs w:val="20"/>
        </w:rPr>
      </w:pPr>
      <w:r w:rsidRPr="38AA6229">
        <w:rPr>
          <w:rFonts w:ascii="Aptos" w:hAnsi="Aptos" w:cs="Segoe UI"/>
          <w:sz w:val="20"/>
          <w:szCs w:val="20"/>
        </w:rPr>
        <w:t>De voorgestelde initiële looptijd van de overeenkomst is 6 jaar. Is dit passend in uw ogen?</w:t>
      </w:r>
    </w:p>
    <w:tbl>
      <w:tblPr>
        <w:tblStyle w:val="Tabelraster"/>
        <w:tblW w:w="0" w:type="auto"/>
        <w:tblLook w:val="04A0" w:firstRow="1" w:lastRow="0" w:firstColumn="1" w:lastColumn="0" w:noHBand="0" w:noVBand="1"/>
      </w:tblPr>
      <w:tblGrid>
        <w:gridCol w:w="9062"/>
      </w:tblGrid>
      <w:tr w:rsidR="00B23CB9" w14:paraId="7D8F463D" w14:textId="77777777" w:rsidTr="00B23CB9">
        <w:tc>
          <w:tcPr>
            <w:tcW w:w="9062" w:type="dxa"/>
          </w:tcPr>
          <w:p w14:paraId="2362AA49" w14:textId="01F38471" w:rsidR="00B23CB9" w:rsidRDefault="00B23CB9" w:rsidP="00B23CB9">
            <w:pPr>
              <w:pStyle w:val="paragraph"/>
              <w:spacing w:before="0" w:beforeAutospacing="0" w:after="0" w:afterAutospacing="0"/>
              <w:rPr>
                <w:rFonts w:ascii="Aptos" w:hAnsi="Aptos" w:cs="Segoe UI"/>
                <w:sz w:val="20"/>
                <w:szCs w:val="20"/>
              </w:rPr>
            </w:pPr>
            <w:r>
              <w:rPr>
                <w:rFonts w:ascii="Aptos" w:hAnsi="Aptos" w:cs="Segoe UI"/>
                <w:sz w:val="20"/>
                <w:szCs w:val="20"/>
              </w:rPr>
              <w:t xml:space="preserve">Antwoord: </w:t>
            </w:r>
          </w:p>
          <w:p w14:paraId="6C70283C" w14:textId="77777777" w:rsidR="00B23CB9" w:rsidRDefault="00B23CB9" w:rsidP="00B23CB9">
            <w:pPr>
              <w:pStyle w:val="paragraph"/>
              <w:spacing w:before="0" w:beforeAutospacing="0" w:after="0" w:afterAutospacing="0"/>
              <w:rPr>
                <w:rFonts w:ascii="Aptos" w:hAnsi="Aptos" w:cs="Segoe UI"/>
                <w:sz w:val="20"/>
                <w:szCs w:val="20"/>
              </w:rPr>
            </w:pPr>
          </w:p>
          <w:p w14:paraId="7E3BCC6B" w14:textId="77777777" w:rsidR="00B23CB9" w:rsidRDefault="00B23CB9" w:rsidP="00B23CB9">
            <w:pPr>
              <w:pStyle w:val="paragraph"/>
              <w:spacing w:before="0" w:beforeAutospacing="0" w:after="0" w:afterAutospacing="0"/>
              <w:rPr>
                <w:rFonts w:ascii="Aptos" w:hAnsi="Aptos" w:cs="Segoe UI"/>
                <w:sz w:val="20"/>
                <w:szCs w:val="20"/>
              </w:rPr>
            </w:pPr>
          </w:p>
          <w:p w14:paraId="38C38F9F" w14:textId="77777777" w:rsidR="00B23CB9" w:rsidRDefault="00B23CB9" w:rsidP="00B23CB9">
            <w:pPr>
              <w:pStyle w:val="paragraph"/>
              <w:spacing w:before="0" w:beforeAutospacing="0" w:after="0" w:afterAutospacing="0"/>
              <w:rPr>
                <w:rFonts w:ascii="Aptos" w:hAnsi="Aptos" w:cs="Segoe UI"/>
                <w:sz w:val="20"/>
                <w:szCs w:val="20"/>
              </w:rPr>
            </w:pPr>
          </w:p>
          <w:p w14:paraId="7EA0E572" w14:textId="77777777" w:rsidR="00B23CB9" w:rsidRDefault="00B23CB9" w:rsidP="00B23CB9">
            <w:pPr>
              <w:pStyle w:val="paragraph"/>
              <w:spacing w:before="0" w:beforeAutospacing="0" w:after="0" w:afterAutospacing="0"/>
              <w:rPr>
                <w:rFonts w:ascii="Aptos" w:hAnsi="Aptos" w:cs="Segoe UI"/>
                <w:sz w:val="20"/>
                <w:szCs w:val="20"/>
              </w:rPr>
            </w:pPr>
          </w:p>
        </w:tc>
      </w:tr>
    </w:tbl>
    <w:p w14:paraId="0CB4E6F1" w14:textId="69EFCF92" w:rsidR="00B23CB9" w:rsidRDefault="00B23CB9" w:rsidP="00B23CB9">
      <w:pPr>
        <w:pStyle w:val="paragraph"/>
        <w:spacing w:before="0" w:beforeAutospacing="0" w:after="0" w:afterAutospacing="0"/>
        <w:rPr>
          <w:rFonts w:ascii="Aptos" w:hAnsi="Aptos" w:cs="Segoe UI"/>
          <w:sz w:val="20"/>
          <w:szCs w:val="20"/>
        </w:rPr>
      </w:pPr>
    </w:p>
    <w:p w14:paraId="2FFAFA2B" w14:textId="77777777" w:rsidR="00B23CB9" w:rsidRDefault="00B23CB9">
      <w:pPr>
        <w:rPr>
          <w:rFonts w:ascii="Aptos" w:eastAsia="Times New Roman" w:hAnsi="Aptos" w:cs="Segoe UI"/>
          <w:sz w:val="20"/>
          <w:szCs w:val="20"/>
          <w:lang w:eastAsia="nl-NL"/>
        </w:rPr>
      </w:pPr>
      <w:r>
        <w:rPr>
          <w:rFonts w:ascii="Aptos" w:hAnsi="Aptos" w:cs="Segoe UI"/>
          <w:sz w:val="20"/>
          <w:szCs w:val="20"/>
        </w:rPr>
        <w:br w:type="page"/>
      </w:r>
    </w:p>
    <w:p w14:paraId="076C89D1" w14:textId="77777777" w:rsidR="00B23CB9" w:rsidRDefault="00B23CB9" w:rsidP="00B23CB9">
      <w:pPr>
        <w:pStyle w:val="paragraph"/>
        <w:spacing w:before="0" w:beforeAutospacing="0" w:after="0" w:afterAutospacing="0"/>
        <w:rPr>
          <w:rFonts w:ascii="Aptos" w:hAnsi="Aptos" w:cs="Segoe UI"/>
          <w:sz w:val="20"/>
          <w:szCs w:val="20"/>
        </w:rPr>
      </w:pPr>
    </w:p>
    <w:p w14:paraId="7B57D7F3" w14:textId="6B04DFA3" w:rsidR="00B23CB9" w:rsidRPr="00B23CB9" w:rsidRDefault="00B23CB9" w:rsidP="00B23CB9">
      <w:pPr>
        <w:pStyle w:val="paragraph"/>
        <w:numPr>
          <w:ilvl w:val="0"/>
          <w:numId w:val="2"/>
        </w:numPr>
        <w:spacing w:before="0" w:beforeAutospacing="0" w:after="0" w:afterAutospacing="0"/>
        <w:textAlignment w:val="baseline"/>
        <w:rPr>
          <w:rStyle w:val="normaltextrun"/>
          <w:rFonts w:ascii="Aptos" w:hAnsi="Aptos" w:cs="Segoe UI"/>
          <w:sz w:val="20"/>
          <w:szCs w:val="20"/>
        </w:rPr>
      </w:pPr>
      <w:r w:rsidRPr="003B1570">
        <w:rPr>
          <w:rStyle w:val="normaltextrun"/>
          <w:rFonts w:ascii="Aptos" w:eastAsiaTheme="majorEastAsia" w:hAnsi="Aptos" w:cs="Segoe UI"/>
          <w:sz w:val="20"/>
          <w:szCs w:val="20"/>
        </w:rPr>
        <w:t>Welke contractduur ervaart u als marktconform en met welke onderbouwing</w:t>
      </w:r>
      <w:r>
        <w:rPr>
          <w:rStyle w:val="normaltextrun"/>
          <w:rFonts w:ascii="Aptos" w:eastAsiaTheme="majorEastAsia" w:hAnsi="Aptos" w:cs="Segoe UI"/>
          <w:sz w:val="20"/>
          <w:szCs w:val="20"/>
        </w:rPr>
        <w:t>?</w:t>
      </w:r>
    </w:p>
    <w:tbl>
      <w:tblPr>
        <w:tblStyle w:val="Tabelraster"/>
        <w:tblW w:w="0" w:type="auto"/>
        <w:tblLook w:val="04A0" w:firstRow="1" w:lastRow="0" w:firstColumn="1" w:lastColumn="0" w:noHBand="0" w:noVBand="1"/>
      </w:tblPr>
      <w:tblGrid>
        <w:gridCol w:w="9062"/>
      </w:tblGrid>
      <w:tr w:rsidR="00B23CB9" w14:paraId="70932C10" w14:textId="77777777" w:rsidTr="00B23CB9">
        <w:tc>
          <w:tcPr>
            <w:tcW w:w="9062" w:type="dxa"/>
          </w:tcPr>
          <w:p w14:paraId="592A8A8C" w14:textId="5C2254CC" w:rsidR="00B23CB9" w:rsidRDefault="00B23CB9" w:rsidP="00B23CB9">
            <w:pPr>
              <w:pStyle w:val="paragraph"/>
              <w:spacing w:before="0" w:beforeAutospacing="0" w:after="0" w:afterAutospacing="0"/>
              <w:textAlignment w:val="baseline"/>
              <w:rPr>
                <w:rFonts w:ascii="Aptos" w:hAnsi="Aptos" w:cs="Segoe UI"/>
                <w:sz w:val="20"/>
                <w:szCs w:val="20"/>
              </w:rPr>
            </w:pPr>
            <w:r>
              <w:rPr>
                <w:rFonts w:ascii="Aptos" w:hAnsi="Aptos" w:cs="Segoe UI"/>
                <w:sz w:val="20"/>
                <w:szCs w:val="20"/>
              </w:rPr>
              <w:t>A</w:t>
            </w:r>
            <w:r w:rsidRPr="00B23CB9">
              <w:rPr>
                <w:rFonts w:ascii="Aptos" w:hAnsi="Aptos" w:cs="Segoe UI"/>
                <w:sz w:val="20"/>
                <w:szCs w:val="20"/>
              </w:rPr>
              <w:t>ntwoord</w:t>
            </w:r>
            <w:r>
              <w:rPr>
                <w:rFonts w:ascii="Aptos" w:hAnsi="Aptos" w:cs="Segoe UI"/>
                <w:sz w:val="20"/>
                <w:szCs w:val="20"/>
              </w:rPr>
              <w:t>:</w:t>
            </w:r>
          </w:p>
          <w:p w14:paraId="5C2F22D4" w14:textId="77777777" w:rsidR="00B23CB9" w:rsidRDefault="00B23CB9" w:rsidP="00B23CB9">
            <w:pPr>
              <w:pStyle w:val="paragraph"/>
              <w:spacing w:before="0" w:beforeAutospacing="0" w:after="0" w:afterAutospacing="0"/>
              <w:textAlignment w:val="baseline"/>
            </w:pPr>
          </w:p>
          <w:p w14:paraId="4873459A" w14:textId="77777777" w:rsidR="00B23CB9" w:rsidRDefault="00B23CB9" w:rsidP="00B23CB9">
            <w:pPr>
              <w:pStyle w:val="paragraph"/>
              <w:spacing w:before="0" w:beforeAutospacing="0" w:after="0" w:afterAutospacing="0"/>
              <w:textAlignment w:val="baseline"/>
            </w:pPr>
          </w:p>
          <w:p w14:paraId="257F94E5" w14:textId="77777777" w:rsidR="00B23CB9" w:rsidRDefault="00B23CB9" w:rsidP="00B23CB9">
            <w:pPr>
              <w:pStyle w:val="paragraph"/>
              <w:spacing w:before="0" w:beforeAutospacing="0" w:after="0" w:afterAutospacing="0"/>
              <w:textAlignment w:val="baseline"/>
            </w:pPr>
          </w:p>
          <w:p w14:paraId="42988781" w14:textId="77777777" w:rsidR="00B23CB9" w:rsidRDefault="00B23CB9" w:rsidP="00B23CB9">
            <w:pPr>
              <w:pStyle w:val="paragraph"/>
              <w:spacing w:before="0" w:beforeAutospacing="0" w:after="0" w:afterAutospacing="0"/>
              <w:textAlignment w:val="baseline"/>
              <w:rPr>
                <w:rFonts w:ascii="Aptos" w:hAnsi="Aptos" w:cs="Segoe UI"/>
                <w:sz w:val="20"/>
                <w:szCs w:val="20"/>
              </w:rPr>
            </w:pPr>
          </w:p>
        </w:tc>
      </w:tr>
    </w:tbl>
    <w:p w14:paraId="0476A059" w14:textId="77777777" w:rsidR="00B23CB9" w:rsidRPr="003B1570" w:rsidRDefault="00B23CB9" w:rsidP="00B23CB9">
      <w:pPr>
        <w:pStyle w:val="paragraph"/>
        <w:spacing w:before="0" w:beforeAutospacing="0" w:after="0" w:afterAutospacing="0"/>
        <w:textAlignment w:val="baseline"/>
        <w:rPr>
          <w:rFonts w:ascii="Aptos" w:hAnsi="Aptos" w:cs="Segoe UI"/>
          <w:sz w:val="20"/>
          <w:szCs w:val="20"/>
        </w:rPr>
      </w:pPr>
    </w:p>
    <w:p w14:paraId="740483D4" w14:textId="2C1C029C" w:rsidR="00B23CB9" w:rsidRPr="00B23CB9" w:rsidRDefault="00B23CB9" w:rsidP="00B23CB9">
      <w:pPr>
        <w:pStyle w:val="paragraph"/>
        <w:numPr>
          <w:ilvl w:val="0"/>
          <w:numId w:val="2"/>
        </w:numPr>
        <w:spacing w:before="0" w:beforeAutospacing="0" w:after="0" w:afterAutospacing="0"/>
        <w:textAlignment w:val="baseline"/>
        <w:rPr>
          <w:rStyle w:val="eop"/>
          <w:rFonts w:ascii="Aptos" w:hAnsi="Aptos" w:cs="Segoe UI"/>
          <w:sz w:val="20"/>
          <w:szCs w:val="20"/>
        </w:rPr>
      </w:pPr>
      <w:r w:rsidRPr="003B1570">
        <w:rPr>
          <w:rStyle w:val="normaltextrun"/>
          <w:rFonts w:ascii="Aptos" w:eastAsiaTheme="majorEastAsia" w:hAnsi="Aptos" w:cs="Segoe UI"/>
          <w:sz w:val="20"/>
          <w:szCs w:val="20"/>
        </w:rPr>
        <w:t>Wat is voor u de voorkeurslengte van de overeenkomst? </w:t>
      </w:r>
    </w:p>
    <w:tbl>
      <w:tblPr>
        <w:tblStyle w:val="Tabelraster"/>
        <w:tblW w:w="0" w:type="auto"/>
        <w:tblLook w:val="04A0" w:firstRow="1" w:lastRow="0" w:firstColumn="1" w:lastColumn="0" w:noHBand="0" w:noVBand="1"/>
      </w:tblPr>
      <w:tblGrid>
        <w:gridCol w:w="9062"/>
      </w:tblGrid>
      <w:tr w:rsidR="00B23CB9" w14:paraId="516D6627" w14:textId="77777777" w:rsidTr="00B23CB9">
        <w:tc>
          <w:tcPr>
            <w:tcW w:w="9062" w:type="dxa"/>
          </w:tcPr>
          <w:p w14:paraId="53C10E11" w14:textId="55281CCA" w:rsidR="00B23CB9" w:rsidRDefault="00B23CB9" w:rsidP="00B23CB9">
            <w:pPr>
              <w:pStyle w:val="paragraph"/>
              <w:spacing w:before="0" w:beforeAutospacing="0" w:after="0" w:afterAutospacing="0"/>
              <w:textAlignment w:val="baseline"/>
              <w:rPr>
                <w:rFonts w:ascii="Aptos" w:hAnsi="Aptos" w:cs="Segoe UI"/>
                <w:sz w:val="20"/>
                <w:szCs w:val="20"/>
              </w:rPr>
            </w:pPr>
            <w:r>
              <w:rPr>
                <w:rFonts w:ascii="Aptos" w:hAnsi="Aptos" w:cs="Segoe UI"/>
                <w:sz w:val="20"/>
                <w:szCs w:val="20"/>
              </w:rPr>
              <w:t>A</w:t>
            </w:r>
            <w:r w:rsidRPr="00B23CB9">
              <w:rPr>
                <w:rFonts w:ascii="Aptos" w:hAnsi="Aptos" w:cs="Segoe UI"/>
                <w:sz w:val="20"/>
                <w:szCs w:val="20"/>
              </w:rPr>
              <w:t xml:space="preserve">ntwoord: </w:t>
            </w:r>
          </w:p>
          <w:p w14:paraId="785C8CF6" w14:textId="77777777" w:rsidR="00B23CB9" w:rsidRDefault="00B23CB9" w:rsidP="00B23CB9">
            <w:pPr>
              <w:pStyle w:val="paragraph"/>
              <w:spacing w:before="0" w:beforeAutospacing="0" w:after="0" w:afterAutospacing="0"/>
              <w:textAlignment w:val="baseline"/>
            </w:pPr>
          </w:p>
          <w:p w14:paraId="2AE5E9DB" w14:textId="77777777" w:rsidR="00B23CB9" w:rsidRDefault="00B23CB9" w:rsidP="00B23CB9">
            <w:pPr>
              <w:pStyle w:val="paragraph"/>
              <w:spacing w:before="0" w:beforeAutospacing="0" w:after="0" w:afterAutospacing="0"/>
              <w:textAlignment w:val="baseline"/>
            </w:pPr>
          </w:p>
          <w:p w14:paraId="03FA521A" w14:textId="77777777" w:rsidR="00B23CB9" w:rsidRDefault="00B23CB9" w:rsidP="00B23CB9">
            <w:pPr>
              <w:pStyle w:val="paragraph"/>
              <w:spacing w:before="0" w:beforeAutospacing="0" w:after="0" w:afterAutospacing="0"/>
              <w:textAlignment w:val="baseline"/>
            </w:pPr>
          </w:p>
          <w:p w14:paraId="7B5A4747" w14:textId="77777777" w:rsidR="00B23CB9" w:rsidRDefault="00B23CB9" w:rsidP="00B23CB9">
            <w:pPr>
              <w:pStyle w:val="paragraph"/>
              <w:spacing w:before="0" w:beforeAutospacing="0" w:after="0" w:afterAutospacing="0"/>
              <w:textAlignment w:val="baseline"/>
              <w:rPr>
                <w:rFonts w:ascii="Aptos" w:hAnsi="Aptos" w:cs="Segoe UI"/>
                <w:sz w:val="20"/>
                <w:szCs w:val="20"/>
              </w:rPr>
            </w:pPr>
          </w:p>
        </w:tc>
      </w:tr>
    </w:tbl>
    <w:p w14:paraId="2326D0BE" w14:textId="77777777" w:rsidR="00B23CB9" w:rsidRPr="003B1570" w:rsidRDefault="00B23CB9" w:rsidP="00B23CB9">
      <w:pPr>
        <w:pStyle w:val="paragraph"/>
        <w:spacing w:before="0" w:beforeAutospacing="0" w:after="0" w:afterAutospacing="0"/>
        <w:textAlignment w:val="baseline"/>
        <w:rPr>
          <w:rFonts w:ascii="Aptos" w:hAnsi="Aptos" w:cs="Segoe UI"/>
          <w:sz w:val="20"/>
          <w:szCs w:val="20"/>
        </w:rPr>
      </w:pPr>
    </w:p>
    <w:p w14:paraId="4E74637E" w14:textId="7527D56B" w:rsidR="00B23CB9" w:rsidRPr="00B23CB9" w:rsidRDefault="00B23CB9" w:rsidP="00B23CB9">
      <w:pPr>
        <w:pStyle w:val="paragraph"/>
        <w:numPr>
          <w:ilvl w:val="0"/>
          <w:numId w:val="2"/>
        </w:numPr>
        <w:spacing w:before="0" w:beforeAutospacing="0" w:after="0" w:afterAutospacing="0"/>
        <w:textAlignment w:val="baseline"/>
        <w:rPr>
          <w:rStyle w:val="eop"/>
          <w:rFonts w:ascii="Aptos" w:hAnsi="Aptos" w:cs="Segoe UI"/>
          <w:sz w:val="20"/>
          <w:szCs w:val="20"/>
        </w:rPr>
      </w:pPr>
      <w:r w:rsidRPr="003B1570">
        <w:rPr>
          <w:rStyle w:val="normaltextrun"/>
          <w:rFonts w:ascii="Aptos" w:eastAsiaTheme="majorEastAsia" w:hAnsi="Aptos" w:cs="Segoe UI"/>
          <w:sz w:val="20"/>
          <w:szCs w:val="20"/>
        </w:rPr>
        <w:t>Welke voordelen zijn er op basis van een langere contractduur op basis van onder andere duurzaamheid, kwaliteit, kosten etc.?</w:t>
      </w:r>
    </w:p>
    <w:tbl>
      <w:tblPr>
        <w:tblStyle w:val="Tabelraster"/>
        <w:tblW w:w="0" w:type="auto"/>
        <w:tblLook w:val="04A0" w:firstRow="1" w:lastRow="0" w:firstColumn="1" w:lastColumn="0" w:noHBand="0" w:noVBand="1"/>
      </w:tblPr>
      <w:tblGrid>
        <w:gridCol w:w="9062"/>
      </w:tblGrid>
      <w:tr w:rsidR="00B23CB9" w14:paraId="3D7B7494" w14:textId="77777777" w:rsidTr="00B23CB9">
        <w:tc>
          <w:tcPr>
            <w:tcW w:w="9062" w:type="dxa"/>
          </w:tcPr>
          <w:p w14:paraId="54EAF204" w14:textId="701085AF" w:rsidR="00B23CB9" w:rsidRDefault="00B23CB9" w:rsidP="00B23CB9">
            <w:pPr>
              <w:pStyle w:val="paragraph"/>
              <w:spacing w:before="0" w:beforeAutospacing="0" w:after="0" w:afterAutospacing="0"/>
              <w:textAlignment w:val="baseline"/>
              <w:rPr>
                <w:rStyle w:val="eop"/>
                <w:rFonts w:ascii="Aptos" w:hAnsi="Aptos" w:cs="Segoe UI"/>
                <w:sz w:val="20"/>
                <w:szCs w:val="20"/>
              </w:rPr>
            </w:pPr>
            <w:r>
              <w:rPr>
                <w:rStyle w:val="eop"/>
                <w:rFonts w:ascii="Aptos" w:hAnsi="Aptos" w:cs="Segoe UI"/>
                <w:sz w:val="20"/>
                <w:szCs w:val="20"/>
              </w:rPr>
              <w:t>Antwoord:</w:t>
            </w:r>
          </w:p>
          <w:p w14:paraId="1C3D62C9" w14:textId="77777777" w:rsidR="00B23CB9" w:rsidRDefault="00B23CB9" w:rsidP="00B23CB9">
            <w:pPr>
              <w:pStyle w:val="paragraph"/>
              <w:spacing w:before="0" w:beforeAutospacing="0" w:after="0" w:afterAutospacing="0"/>
              <w:textAlignment w:val="baseline"/>
              <w:rPr>
                <w:rStyle w:val="eop"/>
                <w:rFonts w:ascii="Aptos" w:hAnsi="Aptos" w:cs="Segoe UI"/>
                <w:sz w:val="20"/>
                <w:szCs w:val="20"/>
              </w:rPr>
            </w:pPr>
          </w:p>
          <w:p w14:paraId="70775508" w14:textId="77777777" w:rsidR="00B23CB9" w:rsidRDefault="00B23CB9" w:rsidP="00B23CB9">
            <w:pPr>
              <w:pStyle w:val="paragraph"/>
              <w:spacing w:before="0" w:beforeAutospacing="0" w:after="0" w:afterAutospacing="0"/>
              <w:textAlignment w:val="baseline"/>
              <w:rPr>
                <w:rStyle w:val="eop"/>
                <w:rFonts w:ascii="Aptos" w:hAnsi="Aptos" w:cs="Segoe UI"/>
                <w:sz w:val="20"/>
                <w:szCs w:val="20"/>
              </w:rPr>
            </w:pPr>
          </w:p>
          <w:p w14:paraId="5978735F" w14:textId="77777777" w:rsidR="00B23CB9" w:rsidRDefault="00B23CB9" w:rsidP="00B23CB9">
            <w:pPr>
              <w:pStyle w:val="paragraph"/>
              <w:spacing w:before="0" w:beforeAutospacing="0" w:after="0" w:afterAutospacing="0"/>
              <w:textAlignment w:val="baseline"/>
              <w:rPr>
                <w:rStyle w:val="eop"/>
                <w:rFonts w:ascii="Aptos" w:hAnsi="Aptos" w:cs="Segoe UI"/>
                <w:sz w:val="20"/>
                <w:szCs w:val="20"/>
              </w:rPr>
            </w:pPr>
          </w:p>
          <w:p w14:paraId="748F6DFD" w14:textId="77777777" w:rsidR="00B23CB9" w:rsidRDefault="00B23CB9" w:rsidP="00B23CB9">
            <w:pPr>
              <w:pStyle w:val="paragraph"/>
              <w:spacing w:before="0" w:beforeAutospacing="0" w:after="0" w:afterAutospacing="0"/>
              <w:textAlignment w:val="baseline"/>
              <w:rPr>
                <w:rStyle w:val="eop"/>
                <w:rFonts w:ascii="Aptos" w:hAnsi="Aptos" w:cs="Segoe UI"/>
                <w:sz w:val="20"/>
                <w:szCs w:val="20"/>
              </w:rPr>
            </w:pPr>
          </w:p>
        </w:tc>
      </w:tr>
    </w:tbl>
    <w:p w14:paraId="47A7EFCD" w14:textId="77777777" w:rsidR="00B23CB9" w:rsidRDefault="00B23CB9" w:rsidP="00B23CB9">
      <w:pPr>
        <w:rPr>
          <w:sz w:val="20"/>
          <w:szCs w:val="20"/>
        </w:rPr>
      </w:pPr>
    </w:p>
    <w:p w14:paraId="10A75462" w14:textId="77777777" w:rsidR="00B23CB9" w:rsidRPr="00A261E5" w:rsidRDefault="00B23CB9" w:rsidP="00B23CB9">
      <w:pPr>
        <w:rPr>
          <w:b/>
          <w:bCs/>
          <w:u w:val="single"/>
        </w:rPr>
      </w:pPr>
      <w:r w:rsidRPr="00A261E5">
        <w:rPr>
          <w:b/>
          <w:bCs/>
          <w:u w:val="single"/>
        </w:rPr>
        <w:t>Relevante aandachtspunten</w:t>
      </w:r>
    </w:p>
    <w:p w14:paraId="7E5CDCF5" w14:textId="77777777" w:rsidR="00B23CB9" w:rsidRDefault="00B23CB9" w:rsidP="00B23CB9">
      <w:pPr>
        <w:rPr>
          <w:sz w:val="20"/>
          <w:szCs w:val="20"/>
        </w:rPr>
      </w:pPr>
      <w:r>
        <w:rPr>
          <w:sz w:val="20"/>
          <w:szCs w:val="20"/>
        </w:rPr>
        <w:t>Zijn er aanvullende opmerkingen of aandachtspunten die voor ons relevant zijn bij het vormgeven van deze aanbesteding?</w:t>
      </w:r>
    </w:p>
    <w:tbl>
      <w:tblPr>
        <w:tblStyle w:val="Tabelraster"/>
        <w:tblW w:w="0" w:type="auto"/>
        <w:tblLook w:val="04A0" w:firstRow="1" w:lastRow="0" w:firstColumn="1" w:lastColumn="0" w:noHBand="0" w:noVBand="1"/>
      </w:tblPr>
      <w:tblGrid>
        <w:gridCol w:w="9062"/>
      </w:tblGrid>
      <w:tr w:rsidR="00A261E5" w14:paraId="0416BFCA" w14:textId="77777777" w:rsidTr="00A261E5">
        <w:tc>
          <w:tcPr>
            <w:tcW w:w="9062" w:type="dxa"/>
          </w:tcPr>
          <w:p w14:paraId="1CA51AA7" w14:textId="3F0DEB8D" w:rsidR="00A261E5" w:rsidRDefault="00A261E5" w:rsidP="00B23CB9">
            <w:pPr>
              <w:rPr>
                <w:sz w:val="20"/>
                <w:szCs w:val="20"/>
              </w:rPr>
            </w:pPr>
            <w:r>
              <w:rPr>
                <w:sz w:val="20"/>
                <w:szCs w:val="20"/>
              </w:rPr>
              <w:t xml:space="preserve">Antwoord: </w:t>
            </w:r>
          </w:p>
          <w:p w14:paraId="5A670B67" w14:textId="77777777" w:rsidR="00A261E5" w:rsidRDefault="00A261E5" w:rsidP="00B23CB9">
            <w:pPr>
              <w:rPr>
                <w:sz w:val="20"/>
                <w:szCs w:val="20"/>
              </w:rPr>
            </w:pPr>
          </w:p>
          <w:p w14:paraId="6DAF35D0" w14:textId="77777777" w:rsidR="00A261E5" w:rsidRDefault="00A261E5" w:rsidP="00B23CB9">
            <w:pPr>
              <w:rPr>
                <w:sz w:val="20"/>
                <w:szCs w:val="20"/>
              </w:rPr>
            </w:pPr>
          </w:p>
          <w:p w14:paraId="0BB9B36B" w14:textId="77777777" w:rsidR="00A261E5" w:rsidRDefault="00A261E5" w:rsidP="00B23CB9">
            <w:pPr>
              <w:rPr>
                <w:sz w:val="20"/>
                <w:szCs w:val="20"/>
              </w:rPr>
            </w:pPr>
          </w:p>
          <w:p w14:paraId="16861B0E" w14:textId="77777777" w:rsidR="00A261E5" w:rsidRDefault="00A261E5" w:rsidP="00B23CB9">
            <w:pPr>
              <w:rPr>
                <w:sz w:val="20"/>
                <w:szCs w:val="20"/>
              </w:rPr>
            </w:pPr>
          </w:p>
          <w:p w14:paraId="1E998F2F" w14:textId="77777777" w:rsidR="00A261E5" w:rsidRDefault="00A261E5" w:rsidP="00B23CB9">
            <w:pPr>
              <w:rPr>
                <w:sz w:val="20"/>
                <w:szCs w:val="20"/>
              </w:rPr>
            </w:pPr>
          </w:p>
        </w:tc>
      </w:tr>
    </w:tbl>
    <w:p w14:paraId="4B95AD65" w14:textId="77777777" w:rsidR="00B23CB9" w:rsidRPr="00751822" w:rsidRDefault="00B23CB9" w:rsidP="00B23CB9">
      <w:pPr>
        <w:rPr>
          <w:sz w:val="20"/>
          <w:szCs w:val="20"/>
        </w:rPr>
      </w:pPr>
    </w:p>
    <w:p w14:paraId="4829E86A" w14:textId="77777777" w:rsidR="00B23CB9" w:rsidRPr="00443EAC" w:rsidRDefault="00B23CB9" w:rsidP="00B23CB9">
      <w:r w:rsidRPr="00443EAC">
        <w:t>Specificaties bestelportal</w:t>
      </w:r>
      <w:r w:rsidRPr="00443EAC">
        <w:rPr>
          <w:sz w:val="20"/>
          <w:szCs w:val="20"/>
        </w:rPr>
        <w:t>. </w:t>
      </w:r>
    </w:p>
    <w:p w14:paraId="0AC5F37E" w14:textId="2BF382CA" w:rsidR="00B23CB9" w:rsidRDefault="00B23CB9" w:rsidP="00B23CB9">
      <w:pPr>
        <w:rPr>
          <w:sz w:val="20"/>
          <w:szCs w:val="20"/>
        </w:rPr>
      </w:pPr>
      <w:r w:rsidRPr="38AA6229">
        <w:rPr>
          <w:sz w:val="20"/>
          <w:szCs w:val="20"/>
        </w:rPr>
        <w:t>Onderstaande eisen en wensen zijn van toepassing wanneer leveranciers een silo applicatie aanbieden zonder dat daarbij koppelingen naar de omgeving van gemeente Tilburg worden gelegd. Graag horen wij van u of dit proportionele eisen zijn</w:t>
      </w:r>
      <w:r w:rsidR="002A327A">
        <w:rPr>
          <w:sz w:val="20"/>
          <w:szCs w:val="20"/>
        </w:rPr>
        <w:t xml:space="preserve"> en of u hier aan kunt voldoen</w:t>
      </w:r>
      <w:r w:rsidRPr="38AA6229">
        <w:rPr>
          <w:sz w:val="20"/>
          <w:szCs w:val="20"/>
        </w:rPr>
        <w:t xml:space="preserve"> (zie onderstaande tabel):</w:t>
      </w:r>
    </w:p>
    <w:p w14:paraId="671AD91A" w14:textId="77777777" w:rsidR="00B23CB9" w:rsidRDefault="00B23CB9" w:rsidP="00B23CB9">
      <w:pPr>
        <w:rPr>
          <w:sz w:val="20"/>
          <w:szCs w:val="20"/>
        </w:rPr>
      </w:pPr>
    </w:p>
    <w:p w14:paraId="0C079A5B" w14:textId="77777777" w:rsidR="00B23CB9" w:rsidRDefault="00B23CB9" w:rsidP="00B23CB9">
      <w:pPr>
        <w:rPr>
          <w:sz w:val="20"/>
          <w:szCs w:val="20"/>
        </w:rPr>
      </w:pPr>
    </w:p>
    <w:p w14:paraId="1AB95BB8" w14:textId="77777777" w:rsidR="00B23CB9" w:rsidRDefault="00B23CB9" w:rsidP="00B23CB9">
      <w:pPr>
        <w:rPr>
          <w:sz w:val="20"/>
          <w:szCs w:val="20"/>
        </w:rPr>
      </w:pPr>
    </w:p>
    <w:p w14:paraId="54006055" w14:textId="77777777" w:rsidR="00B23CB9" w:rsidRDefault="00B23CB9" w:rsidP="00B23CB9">
      <w:pPr>
        <w:rPr>
          <w:sz w:val="20"/>
          <w:szCs w:val="20"/>
        </w:rPr>
      </w:pPr>
    </w:p>
    <w:p w14:paraId="2D7C8974" w14:textId="77777777" w:rsidR="00B23CB9" w:rsidRDefault="00B23CB9" w:rsidP="00B23CB9">
      <w:pPr>
        <w:rPr>
          <w:sz w:val="20"/>
          <w:szCs w:val="20"/>
        </w:rPr>
      </w:pPr>
    </w:p>
    <w:p w14:paraId="1DB1E230" w14:textId="77777777" w:rsidR="00B23CB9" w:rsidRDefault="00B23CB9" w:rsidP="00B23CB9">
      <w:pPr>
        <w:rPr>
          <w:sz w:val="20"/>
          <w:szCs w:val="20"/>
        </w:rPr>
      </w:pPr>
    </w:p>
    <w:p w14:paraId="3D4BC6D4" w14:textId="77777777" w:rsidR="00B23CB9" w:rsidRPr="00443EAC" w:rsidRDefault="00B23CB9" w:rsidP="00B23CB9">
      <w:pPr>
        <w:rPr>
          <w:sz w:val="20"/>
          <w:szCs w:val="20"/>
        </w:rPr>
      </w:pPr>
      <w:r w:rsidRPr="00443EAC">
        <w:rPr>
          <w:sz w:val="20"/>
          <w:szCs w:val="20"/>
        </w:rPr>
        <w:t> </w:t>
      </w:r>
    </w:p>
    <w:p w14:paraId="1F17915A" w14:textId="77777777" w:rsidR="00B23CB9" w:rsidRDefault="00B23CB9" w:rsidP="00B23CB9">
      <w:pPr>
        <w:rPr>
          <w:b/>
          <w:bCs/>
          <w:sz w:val="20"/>
          <w:szCs w:val="20"/>
        </w:rPr>
        <w:sectPr w:rsidR="00B23CB9" w:rsidSect="00B23CB9">
          <w:pgSz w:w="11906" w:h="16838"/>
          <w:pgMar w:top="1417" w:right="1417" w:bottom="1417" w:left="1417" w:header="708" w:footer="708" w:gutter="0"/>
          <w:cols w:space="708"/>
          <w:docGrid w:linePitch="360"/>
        </w:sect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7"/>
        <w:gridCol w:w="8032"/>
        <w:gridCol w:w="1070"/>
        <w:gridCol w:w="898"/>
        <w:gridCol w:w="1809"/>
      </w:tblGrid>
      <w:tr w:rsidR="00B23CB9" w:rsidRPr="0041031C" w14:paraId="10E84E3B"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662FF778" w14:textId="77777777" w:rsidR="00B23CB9" w:rsidRPr="0041031C" w:rsidRDefault="00B23CB9" w:rsidP="00C85B75">
            <w:pPr>
              <w:rPr>
                <w:sz w:val="20"/>
                <w:szCs w:val="20"/>
              </w:rPr>
            </w:pPr>
            <w:r w:rsidRPr="0041031C">
              <w:rPr>
                <w:b/>
                <w:bCs/>
                <w:sz w:val="20"/>
                <w:szCs w:val="20"/>
              </w:rPr>
              <w:lastRenderedPageBreak/>
              <w:t>Onderdeel</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5935A543" w14:textId="77777777" w:rsidR="00B23CB9" w:rsidRPr="0041031C" w:rsidRDefault="00B23CB9" w:rsidP="00C85B75">
            <w:pPr>
              <w:rPr>
                <w:sz w:val="20"/>
                <w:szCs w:val="20"/>
              </w:rPr>
            </w:pPr>
            <w:r w:rsidRPr="0041031C">
              <w:rPr>
                <w:b/>
                <w:bCs/>
                <w:sz w:val="20"/>
                <w:szCs w:val="20"/>
              </w:rPr>
              <w:t>Onderwerp</w:t>
            </w:r>
            <w:r w:rsidRPr="0041031C">
              <w:rPr>
                <w:sz w:val="20"/>
                <w:szCs w:val="20"/>
              </w:rPr>
              <w:t> </w:t>
            </w:r>
          </w:p>
          <w:p w14:paraId="7A11E00A" w14:textId="77777777" w:rsidR="00B23CB9" w:rsidRPr="0041031C" w:rsidRDefault="00B23CB9" w:rsidP="00C85B75">
            <w:pPr>
              <w:rPr>
                <w:sz w:val="20"/>
                <w:szCs w:val="20"/>
              </w:rPr>
            </w:pPr>
            <w:r w:rsidRPr="0041031C">
              <w:rPr>
                <w:sz w:val="20"/>
                <w:szCs w:val="20"/>
              </w:rPr>
              <w:t> </w:t>
            </w:r>
          </w:p>
        </w:tc>
        <w:tc>
          <w:tcPr>
            <w:tcW w:w="1080" w:type="dxa"/>
            <w:tcBorders>
              <w:top w:val="single" w:sz="6" w:space="0" w:color="auto"/>
              <w:left w:val="single" w:sz="6" w:space="0" w:color="auto"/>
              <w:bottom w:val="single" w:sz="6" w:space="0" w:color="auto"/>
              <w:right w:val="single" w:sz="6" w:space="0" w:color="auto"/>
            </w:tcBorders>
            <w:hideMark/>
          </w:tcPr>
          <w:p w14:paraId="1ACCE4A2" w14:textId="77777777" w:rsidR="00B23CB9" w:rsidRPr="0041031C" w:rsidRDefault="00B23CB9" w:rsidP="00C85B75">
            <w:pPr>
              <w:rPr>
                <w:sz w:val="20"/>
                <w:szCs w:val="20"/>
              </w:rPr>
            </w:pPr>
            <w:r w:rsidRPr="0041031C">
              <w:rPr>
                <w:b/>
                <w:bCs/>
                <w:sz w:val="20"/>
                <w:szCs w:val="20"/>
              </w:rPr>
              <w:t>Eis/Wens</w:t>
            </w:r>
            <w:r w:rsidRPr="0041031C">
              <w:rPr>
                <w:sz w:val="20"/>
                <w:szCs w:val="20"/>
              </w:rPr>
              <w:t> </w:t>
            </w:r>
          </w:p>
        </w:tc>
        <w:tc>
          <w:tcPr>
            <w:tcW w:w="915" w:type="dxa"/>
            <w:tcBorders>
              <w:top w:val="single" w:sz="6" w:space="0" w:color="auto"/>
              <w:left w:val="single" w:sz="6" w:space="0" w:color="auto"/>
              <w:bottom w:val="single" w:sz="6" w:space="0" w:color="auto"/>
              <w:right w:val="single" w:sz="6" w:space="0" w:color="auto"/>
            </w:tcBorders>
            <w:hideMark/>
          </w:tcPr>
          <w:p w14:paraId="416BDE36" w14:textId="77777777" w:rsidR="00B23CB9" w:rsidRPr="0041031C" w:rsidRDefault="00B23CB9" w:rsidP="00C85B75">
            <w:pPr>
              <w:rPr>
                <w:sz w:val="20"/>
                <w:szCs w:val="20"/>
              </w:rPr>
            </w:pPr>
            <w:r w:rsidRPr="0041031C">
              <w:rPr>
                <w:b/>
                <w:bCs/>
                <w:sz w:val="20"/>
                <w:szCs w:val="20"/>
              </w:rPr>
              <w:t>Voldoe ik aan </w:t>
            </w:r>
            <w:r w:rsidRPr="0041031C">
              <w:rPr>
                <w:sz w:val="20"/>
                <w:szCs w:val="20"/>
              </w:rPr>
              <w:t> </w:t>
            </w:r>
          </w:p>
          <w:p w14:paraId="6238A2C5" w14:textId="77777777" w:rsidR="00B23CB9" w:rsidRPr="0041031C" w:rsidRDefault="00B23CB9" w:rsidP="00C85B75">
            <w:pPr>
              <w:rPr>
                <w:sz w:val="20"/>
                <w:szCs w:val="20"/>
              </w:rPr>
            </w:pPr>
            <w:r w:rsidRPr="0041031C">
              <w:rPr>
                <w:b/>
                <w:bCs/>
                <w:sz w:val="20"/>
                <w:szCs w:val="20"/>
              </w:rPr>
              <w:t>ja/nee</w:t>
            </w: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31C941A6" w14:textId="77777777" w:rsidR="00B23CB9" w:rsidRPr="0041031C" w:rsidRDefault="00B23CB9" w:rsidP="00C85B75">
            <w:pPr>
              <w:rPr>
                <w:sz w:val="20"/>
                <w:szCs w:val="20"/>
              </w:rPr>
            </w:pPr>
            <w:r w:rsidRPr="0041031C">
              <w:rPr>
                <w:b/>
                <w:bCs/>
                <w:sz w:val="20"/>
                <w:szCs w:val="20"/>
              </w:rPr>
              <w:t>Toelichting</w:t>
            </w:r>
            <w:r w:rsidRPr="0041031C">
              <w:rPr>
                <w:sz w:val="20"/>
                <w:szCs w:val="20"/>
              </w:rPr>
              <w:t> </w:t>
            </w:r>
          </w:p>
        </w:tc>
      </w:tr>
      <w:tr w:rsidR="00B23CB9" w:rsidRPr="0041031C" w14:paraId="0D5EF8C1"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3B0DE781" w14:textId="77777777" w:rsidR="00B23CB9" w:rsidRPr="0041031C" w:rsidRDefault="00B23CB9" w:rsidP="00C85B75">
            <w:pPr>
              <w:rPr>
                <w:sz w:val="20"/>
                <w:szCs w:val="20"/>
              </w:rPr>
            </w:pPr>
            <w:r w:rsidRPr="0041031C">
              <w:rPr>
                <w:b/>
                <w:bCs/>
                <w:sz w:val="20"/>
                <w:szCs w:val="20"/>
              </w:rPr>
              <w:t>Certificering/verklaring</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1F7710F0" w14:textId="77777777" w:rsidR="00B23CB9" w:rsidRPr="0041031C" w:rsidRDefault="00B23CB9" w:rsidP="00C85B75">
            <w:pPr>
              <w:rPr>
                <w:sz w:val="20"/>
                <w:szCs w:val="20"/>
              </w:rPr>
            </w:pPr>
            <w:r w:rsidRPr="0041031C">
              <w:rPr>
                <w:sz w:val="20"/>
                <w:szCs w:val="20"/>
              </w:rPr>
              <w:t>Beschikt uw organisatie over onderstaande certificeringen en/of rapportages? </w:t>
            </w:r>
            <w:r w:rsidRPr="0041031C">
              <w:rPr>
                <w:sz w:val="20"/>
                <w:szCs w:val="20"/>
              </w:rPr>
              <w:br/>
              <w:t>(Aanvinken welke van toepassing zijn.) Deze ontvangen wij graag van u. </w:t>
            </w:r>
            <w:r w:rsidRPr="0041031C">
              <w:rPr>
                <w:sz w:val="20"/>
                <w:szCs w:val="20"/>
              </w:rPr>
              <w:br/>
              <w:t> </w:t>
            </w:r>
            <w:r w:rsidRPr="0041031C">
              <w:rPr>
                <w:sz w:val="20"/>
                <w:szCs w:val="20"/>
              </w:rPr>
              <w:br/>
              <w:t>☐ ISO 27001 verklaring informatiebeveiliging van de leverancier  </w:t>
            </w:r>
            <w:r w:rsidRPr="0041031C">
              <w:rPr>
                <w:sz w:val="20"/>
                <w:szCs w:val="20"/>
              </w:rPr>
              <w:br/>
              <w:t>☐ ISO 27001 verklaring informatiebeveiliging van het datacenter  </w:t>
            </w:r>
            <w:r w:rsidRPr="0041031C">
              <w:rPr>
                <w:sz w:val="20"/>
                <w:szCs w:val="20"/>
              </w:rPr>
              <w:br/>
              <w:t>☐ NEN/ISO 15489 (Informatie- en archiefmanagement) </w:t>
            </w:r>
            <w:r w:rsidRPr="0041031C">
              <w:rPr>
                <w:sz w:val="20"/>
                <w:szCs w:val="20"/>
              </w:rPr>
              <w:br/>
              <w:t>☐  NEN/ISO 16175 (Processen voor functionele eisen voor software voor informatie- en archiefbeheer) </w:t>
            </w:r>
          </w:p>
          <w:p w14:paraId="35D18F32" w14:textId="77777777" w:rsidR="00B23CB9" w:rsidRPr="0041031C" w:rsidRDefault="00B23CB9" w:rsidP="00C85B75">
            <w:pPr>
              <w:rPr>
                <w:sz w:val="20"/>
                <w:szCs w:val="20"/>
              </w:rPr>
            </w:pPr>
            <w:r w:rsidRPr="0041031C">
              <w:rPr>
                <w:sz w:val="20"/>
                <w:szCs w:val="20"/>
              </w:rPr>
              <w:t> </w:t>
            </w:r>
          </w:p>
        </w:tc>
        <w:tc>
          <w:tcPr>
            <w:tcW w:w="1080" w:type="dxa"/>
            <w:tcBorders>
              <w:top w:val="single" w:sz="6" w:space="0" w:color="auto"/>
              <w:left w:val="single" w:sz="6" w:space="0" w:color="auto"/>
              <w:bottom w:val="single" w:sz="6" w:space="0" w:color="auto"/>
              <w:right w:val="single" w:sz="6" w:space="0" w:color="auto"/>
            </w:tcBorders>
            <w:hideMark/>
          </w:tcPr>
          <w:p w14:paraId="436F39FF" w14:textId="77777777" w:rsidR="00B23CB9" w:rsidRPr="0041031C" w:rsidRDefault="00B23CB9" w:rsidP="00C85B75">
            <w:pPr>
              <w:rPr>
                <w:sz w:val="20"/>
                <w:szCs w:val="20"/>
              </w:rPr>
            </w:pPr>
            <w:r w:rsidRPr="0041031C">
              <w:rPr>
                <w:sz w:val="20"/>
                <w:szCs w:val="20"/>
              </w:rPr>
              <w:t>Wens </w:t>
            </w:r>
          </w:p>
          <w:p w14:paraId="1D10B465" w14:textId="77777777" w:rsidR="00B23CB9" w:rsidRPr="0041031C" w:rsidRDefault="00B23CB9" w:rsidP="00C85B75">
            <w:pPr>
              <w:rPr>
                <w:sz w:val="20"/>
                <w:szCs w:val="20"/>
              </w:rPr>
            </w:pPr>
            <w:r w:rsidRPr="0041031C">
              <w:rPr>
                <w:sz w:val="20"/>
                <w:szCs w:val="20"/>
              </w:rPr>
              <w:t> </w:t>
            </w:r>
          </w:p>
        </w:tc>
        <w:tc>
          <w:tcPr>
            <w:tcW w:w="915" w:type="dxa"/>
            <w:tcBorders>
              <w:top w:val="single" w:sz="6" w:space="0" w:color="auto"/>
              <w:left w:val="single" w:sz="6" w:space="0" w:color="auto"/>
              <w:bottom w:val="single" w:sz="6" w:space="0" w:color="auto"/>
              <w:right w:val="single" w:sz="6" w:space="0" w:color="auto"/>
            </w:tcBorders>
            <w:hideMark/>
          </w:tcPr>
          <w:p w14:paraId="24E5487B" w14:textId="77777777" w:rsidR="00B23CB9" w:rsidRPr="0041031C" w:rsidRDefault="00B23CB9" w:rsidP="00C85B75">
            <w:pPr>
              <w:rPr>
                <w:sz w:val="20"/>
                <w:szCs w:val="20"/>
              </w:rPr>
            </w:pP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0B1A5C98" w14:textId="77777777" w:rsidR="00B23CB9" w:rsidRPr="0041031C" w:rsidRDefault="00B23CB9" w:rsidP="00C85B75">
            <w:pPr>
              <w:rPr>
                <w:sz w:val="20"/>
                <w:szCs w:val="20"/>
              </w:rPr>
            </w:pPr>
            <w:r w:rsidRPr="0041031C">
              <w:rPr>
                <w:sz w:val="20"/>
                <w:szCs w:val="20"/>
              </w:rPr>
              <w:t> </w:t>
            </w:r>
          </w:p>
        </w:tc>
      </w:tr>
      <w:tr w:rsidR="00B23CB9" w:rsidRPr="0041031C" w14:paraId="268B14DB"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0F79CD2C" w14:textId="77777777" w:rsidR="00B23CB9" w:rsidRPr="0041031C" w:rsidRDefault="00B23CB9" w:rsidP="00C85B75">
            <w:pPr>
              <w:rPr>
                <w:sz w:val="20"/>
                <w:szCs w:val="20"/>
              </w:rPr>
            </w:pPr>
            <w:r w:rsidRPr="0041031C">
              <w:rPr>
                <w:b/>
                <w:bCs/>
                <w:sz w:val="20"/>
                <w:szCs w:val="20"/>
              </w:rPr>
              <w:t>Informatiebeveiliging en Privacy - Algemeen</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4EC0C848" w14:textId="77777777" w:rsidR="00B23CB9" w:rsidRPr="0041031C" w:rsidRDefault="00B23CB9" w:rsidP="00C85B75">
            <w:pPr>
              <w:rPr>
                <w:sz w:val="20"/>
                <w:szCs w:val="20"/>
              </w:rPr>
            </w:pPr>
            <w:r w:rsidRPr="0041031C">
              <w:rPr>
                <w:sz w:val="20"/>
                <w:szCs w:val="20"/>
              </w:rPr>
              <w:t>Inschrijver volgt en voldoet aan de actuele beveiligingsrichtlijnen van de IBD en de NCSC. Meer informatie over de gestelde eisen is te vinden op onderstaande hyperlinks. </w:t>
            </w:r>
            <w:r w:rsidRPr="0041031C">
              <w:rPr>
                <w:sz w:val="20"/>
                <w:szCs w:val="20"/>
              </w:rPr>
              <w:br/>
            </w:r>
            <w:r w:rsidRPr="0041031C">
              <w:rPr>
                <w:sz w:val="20"/>
                <w:szCs w:val="20"/>
                <w:u w:val="single"/>
              </w:rPr>
              <w:t>https://www.informatiebeveiligingsdienst.nl/</w:t>
            </w:r>
            <w:r w:rsidRPr="0041031C">
              <w:rPr>
                <w:sz w:val="20"/>
                <w:szCs w:val="20"/>
              </w:rPr>
              <w:t> </w:t>
            </w:r>
            <w:r w:rsidRPr="0041031C">
              <w:rPr>
                <w:sz w:val="20"/>
                <w:szCs w:val="20"/>
              </w:rPr>
              <w:br/>
            </w:r>
            <w:r w:rsidRPr="0041031C">
              <w:rPr>
                <w:sz w:val="20"/>
                <w:szCs w:val="20"/>
                <w:u w:val="single"/>
              </w:rPr>
              <w:t>https://www.ncsc.nl/</w:t>
            </w:r>
            <w:r w:rsidRPr="0041031C">
              <w:rPr>
                <w:sz w:val="20"/>
                <w:szCs w:val="20"/>
              </w:rPr>
              <w:t> </w:t>
            </w:r>
          </w:p>
        </w:tc>
        <w:tc>
          <w:tcPr>
            <w:tcW w:w="1080" w:type="dxa"/>
            <w:tcBorders>
              <w:top w:val="single" w:sz="6" w:space="0" w:color="auto"/>
              <w:left w:val="single" w:sz="6" w:space="0" w:color="auto"/>
              <w:bottom w:val="single" w:sz="6" w:space="0" w:color="auto"/>
              <w:right w:val="single" w:sz="6" w:space="0" w:color="auto"/>
            </w:tcBorders>
            <w:hideMark/>
          </w:tcPr>
          <w:p w14:paraId="54D04DF1" w14:textId="77777777" w:rsidR="00B23CB9" w:rsidRPr="0041031C" w:rsidRDefault="00B23CB9" w:rsidP="00C85B75">
            <w:pPr>
              <w:rPr>
                <w:sz w:val="20"/>
                <w:szCs w:val="20"/>
              </w:rPr>
            </w:pPr>
            <w:r w:rsidRPr="0041031C">
              <w:rPr>
                <w:sz w:val="20"/>
                <w:szCs w:val="20"/>
              </w:rPr>
              <w:t>Eis </w:t>
            </w:r>
          </w:p>
        </w:tc>
        <w:tc>
          <w:tcPr>
            <w:tcW w:w="915" w:type="dxa"/>
            <w:tcBorders>
              <w:top w:val="single" w:sz="6" w:space="0" w:color="auto"/>
              <w:left w:val="single" w:sz="6" w:space="0" w:color="auto"/>
              <w:bottom w:val="single" w:sz="6" w:space="0" w:color="auto"/>
              <w:right w:val="single" w:sz="6" w:space="0" w:color="auto"/>
            </w:tcBorders>
            <w:hideMark/>
          </w:tcPr>
          <w:p w14:paraId="564B03F2" w14:textId="77777777" w:rsidR="00B23CB9" w:rsidRPr="0041031C" w:rsidRDefault="00B23CB9" w:rsidP="00C85B75">
            <w:pPr>
              <w:rPr>
                <w:sz w:val="20"/>
                <w:szCs w:val="20"/>
              </w:rPr>
            </w:pP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16E33C40" w14:textId="77777777" w:rsidR="00B23CB9" w:rsidRPr="0041031C" w:rsidRDefault="00B23CB9" w:rsidP="00C85B75">
            <w:pPr>
              <w:rPr>
                <w:sz w:val="20"/>
                <w:szCs w:val="20"/>
              </w:rPr>
            </w:pPr>
            <w:r w:rsidRPr="0041031C">
              <w:rPr>
                <w:sz w:val="20"/>
                <w:szCs w:val="20"/>
              </w:rPr>
              <w:t> </w:t>
            </w:r>
          </w:p>
        </w:tc>
      </w:tr>
      <w:tr w:rsidR="00B23CB9" w:rsidRPr="0041031C" w14:paraId="737A9C8C"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40ABD27A" w14:textId="77777777" w:rsidR="00B23CB9" w:rsidRPr="0041031C" w:rsidRDefault="00B23CB9" w:rsidP="00C85B75">
            <w:pPr>
              <w:rPr>
                <w:sz w:val="20"/>
                <w:szCs w:val="20"/>
              </w:rPr>
            </w:pPr>
            <w:r w:rsidRPr="0041031C">
              <w:rPr>
                <w:b/>
                <w:bCs/>
                <w:sz w:val="20"/>
                <w:szCs w:val="20"/>
              </w:rPr>
              <w:t>Digitale toegankelijkheid</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1AB65FA6" w14:textId="77777777" w:rsidR="00B23CB9" w:rsidRPr="0041031C" w:rsidRDefault="00B23CB9" w:rsidP="00C85B75">
            <w:pPr>
              <w:rPr>
                <w:sz w:val="20"/>
                <w:szCs w:val="20"/>
              </w:rPr>
            </w:pPr>
            <w:r w:rsidRPr="0041031C">
              <w:rPr>
                <w:sz w:val="20"/>
                <w:szCs w:val="20"/>
              </w:rPr>
              <w:t>Inschrijver is bekend met de wet- en regelgeving op het gebied van IT, privacy, digitale toegankelijkheid, cookies en archivering waaraan overheden moeten voldoen. </w:t>
            </w:r>
          </w:p>
        </w:tc>
        <w:tc>
          <w:tcPr>
            <w:tcW w:w="1080" w:type="dxa"/>
            <w:tcBorders>
              <w:top w:val="single" w:sz="6" w:space="0" w:color="auto"/>
              <w:left w:val="single" w:sz="6" w:space="0" w:color="auto"/>
              <w:bottom w:val="single" w:sz="6" w:space="0" w:color="auto"/>
              <w:right w:val="single" w:sz="6" w:space="0" w:color="auto"/>
            </w:tcBorders>
            <w:hideMark/>
          </w:tcPr>
          <w:p w14:paraId="61802829" w14:textId="77777777" w:rsidR="00B23CB9" w:rsidRPr="0041031C" w:rsidRDefault="00B23CB9" w:rsidP="00C85B75">
            <w:pPr>
              <w:rPr>
                <w:sz w:val="20"/>
                <w:szCs w:val="20"/>
              </w:rPr>
            </w:pPr>
            <w:r w:rsidRPr="0041031C">
              <w:rPr>
                <w:sz w:val="20"/>
                <w:szCs w:val="20"/>
              </w:rPr>
              <w:t>Eis </w:t>
            </w:r>
          </w:p>
        </w:tc>
        <w:tc>
          <w:tcPr>
            <w:tcW w:w="915" w:type="dxa"/>
            <w:tcBorders>
              <w:top w:val="single" w:sz="6" w:space="0" w:color="auto"/>
              <w:left w:val="single" w:sz="6" w:space="0" w:color="auto"/>
              <w:bottom w:val="single" w:sz="6" w:space="0" w:color="auto"/>
              <w:right w:val="single" w:sz="6" w:space="0" w:color="auto"/>
            </w:tcBorders>
            <w:hideMark/>
          </w:tcPr>
          <w:p w14:paraId="0C91AA54" w14:textId="77777777" w:rsidR="00B23CB9" w:rsidRPr="0041031C" w:rsidRDefault="00B23CB9" w:rsidP="00C85B75">
            <w:pPr>
              <w:rPr>
                <w:sz w:val="20"/>
                <w:szCs w:val="20"/>
              </w:rPr>
            </w:pP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4B400E8A" w14:textId="77777777" w:rsidR="00B23CB9" w:rsidRPr="0041031C" w:rsidRDefault="00B23CB9" w:rsidP="00C85B75">
            <w:pPr>
              <w:rPr>
                <w:sz w:val="20"/>
                <w:szCs w:val="20"/>
              </w:rPr>
            </w:pPr>
            <w:r w:rsidRPr="0041031C">
              <w:rPr>
                <w:sz w:val="20"/>
                <w:szCs w:val="20"/>
              </w:rPr>
              <w:t> </w:t>
            </w:r>
          </w:p>
        </w:tc>
      </w:tr>
      <w:tr w:rsidR="00B23CB9" w:rsidRPr="0041031C" w14:paraId="759A59FE"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41D48D96" w14:textId="77777777" w:rsidR="00B23CB9" w:rsidRPr="0041031C" w:rsidRDefault="00B23CB9" w:rsidP="00C85B75">
            <w:pPr>
              <w:rPr>
                <w:sz w:val="20"/>
                <w:szCs w:val="20"/>
              </w:rPr>
            </w:pPr>
            <w:r w:rsidRPr="0041031C">
              <w:rPr>
                <w:b/>
                <w:bCs/>
                <w:sz w:val="20"/>
                <w:szCs w:val="20"/>
              </w:rPr>
              <w:t>Informatiebeveiliging en Privacy - Toegang</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12488E88" w14:textId="77777777" w:rsidR="00B23CB9" w:rsidRPr="0041031C" w:rsidRDefault="00B23CB9" w:rsidP="00C85B75">
            <w:pPr>
              <w:rPr>
                <w:sz w:val="20"/>
                <w:szCs w:val="20"/>
              </w:rPr>
            </w:pPr>
            <w:r w:rsidRPr="0041031C">
              <w:rPr>
                <w:sz w:val="20"/>
                <w:szCs w:val="20"/>
              </w:rPr>
              <w:t>Accounts dienen persoonlijk te zijn, derhalve is het gebruik van generieke accounts niet toegestaan. Persoonlijke accounts mogen niet overgedragen worden. </w:t>
            </w:r>
          </w:p>
        </w:tc>
        <w:tc>
          <w:tcPr>
            <w:tcW w:w="1080" w:type="dxa"/>
            <w:tcBorders>
              <w:top w:val="single" w:sz="6" w:space="0" w:color="auto"/>
              <w:left w:val="single" w:sz="6" w:space="0" w:color="auto"/>
              <w:bottom w:val="single" w:sz="6" w:space="0" w:color="auto"/>
              <w:right w:val="single" w:sz="6" w:space="0" w:color="auto"/>
            </w:tcBorders>
            <w:hideMark/>
          </w:tcPr>
          <w:p w14:paraId="0490C57C" w14:textId="77777777" w:rsidR="00B23CB9" w:rsidRPr="0041031C" w:rsidRDefault="00B23CB9" w:rsidP="00C85B75">
            <w:pPr>
              <w:rPr>
                <w:sz w:val="20"/>
                <w:szCs w:val="20"/>
              </w:rPr>
            </w:pPr>
            <w:r w:rsidRPr="0041031C">
              <w:rPr>
                <w:sz w:val="20"/>
                <w:szCs w:val="20"/>
              </w:rPr>
              <w:t>Eis </w:t>
            </w:r>
          </w:p>
        </w:tc>
        <w:tc>
          <w:tcPr>
            <w:tcW w:w="915" w:type="dxa"/>
            <w:tcBorders>
              <w:top w:val="single" w:sz="6" w:space="0" w:color="auto"/>
              <w:left w:val="single" w:sz="6" w:space="0" w:color="auto"/>
              <w:bottom w:val="single" w:sz="6" w:space="0" w:color="auto"/>
              <w:right w:val="single" w:sz="6" w:space="0" w:color="auto"/>
            </w:tcBorders>
            <w:hideMark/>
          </w:tcPr>
          <w:p w14:paraId="40F4E3DD" w14:textId="77777777" w:rsidR="00B23CB9" w:rsidRPr="0041031C" w:rsidRDefault="00B23CB9" w:rsidP="00C85B75">
            <w:pPr>
              <w:rPr>
                <w:sz w:val="20"/>
                <w:szCs w:val="20"/>
              </w:rPr>
            </w:pP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0DD66982" w14:textId="77777777" w:rsidR="00B23CB9" w:rsidRPr="0041031C" w:rsidRDefault="00B23CB9" w:rsidP="00C85B75">
            <w:pPr>
              <w:rPr>
                <w:sz w:val="20"/>
                <w:szCs w:val="20"/>
              </w:rPr>
            </w:pPr>
            <w:r w:rsidRPr="0041031C">
              <w:rPr>
                <w:sz w:val="20"/>
                <w:szCs w:val="20"/>
              </w:rPr>
              <w:t> </w:t>
            </w:r>
          </w:p>
        </w:tc>
      </w:tr>
      <w:tr w:rsidR="00B23CB9" w:rsidRPr="0041031C" w14:paraId="687C3089"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3D7B6733" w14:textId="77777777" w:rsidR="00B23CB9" w:rsidRPr="0041031C" w:rsidRDefault="00B23CB9" w:rsidP="00C85B75">
            <w:pPr>
              <w:rPr>
                <w:sz w:val="20"/>
                <w:szCs w:val="20"/>
              </w:rPr>
            </w:pPr>
            <w:r w:rsidRPr="0041031C">
              <w:rPr>
                <w:b/>
                <w:bCs/>
                <w:sz w:val="20"/>
                <w:szCs w:val="20"/>
              </w:rPr>
              <w:t>Informatiebeveiliging en Privacy - Toegang</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4232E82B" w14:textId="77777777" w:rsidR="00B23CB9" w:rsidRPr="0041031C" w:rsidRDefault="00B23CB9" w:rsidP="00C85B75">
            <w:pPr>
              <w:rPr>
                <w:sz w:val="20"/>
                <w:szCs w:val="20"/>
              </w:rPr>
            </w:pPr>
            <w:r w:rsidRPr="0041031C">
              <w:rPr>
                <w:sz w:val="20"/>
                <w:szCs w:val="20"/>
              </w:rPr>
              <w:t>Het inlogportaal van de Opdrachtgever dient gebruikt te worden voor identificatie en authenticatie. Dit omvat onder andere het gebruik van user principal name (upn), wachtwoord en MFA. Daarna kan via SSO ingelogd worden. Single Sign On dient ingericht te zijn via Microsoft Entra ID. </w:t>
            </w:r>
          </w:p>
        </w:tc>
        <w:tc>
          <w:tcPr>
            <w:tcW w:w="1080" w:type="dxa"/>
            <w:tcBorders>
              <w:top w:val="single" w:sz="6" w:space="0" w:color="auto"/>
              <w:left w:val="single" w:sz="6" w:space="0" w:color="auto"/>
              <w:bottom w:val="single" w:sz="6" w:space="0" w:color="auto"/>
              <w:right w:val="single" w:sz="6" w:space="0" w:color="auto"/>
            </w:tcBorders>
            <w:hideMark/>
          </w:tcPr>
          <w:p w14:paraId="36018EE4" w14:textId="77777777" w:rsidR="00B23CB9" w:rsidRPr="0041031C" w:rsidRDefault="00B23CB9" w:rsidP="00C85B75">
            <w:pPr>
              <w:rPr>
                <w:sz w:val="20"/>
                <w:szCs w:val="20"/>
              </w:rPr>
            </w:pPr>
            <w:r w:rsidRPr="0041031C">
              <w:rPr>
                <w:sz w:val="20"/>
                <w:szCs w:val="20"/>
              </w:rPr>
              <w:t>Eis </w:t>
            </w:r>
          </w:p>
        </w:tc>
        <w:tc>
          <w:tcPr>
            <w:tcW w:w="915" w:type="dxa"/>
            <w:tcBorders>
              <w:top w:val="single" w:sz="6" w:space="0" w:color="auto"/>
              <w:left w:val="single" w:sz="6" w:space="0" w:color="auto"/>
              <w:bottom w:val="single" w:sz="6" w:space="0" w:color="auto"/>
              <w:right w:val="single" w:sz="6" w:space="0" w:color="auto"/>
            </w:tcBorders>
            <w:hideMark/>
          </w:tcPr>
          <w:p w14:paraId="74D38F6D" w14:textId="77777777" w:rsidR="00B23CB9" w:rsidRPr="0041031C" w:rsidRDefault="00B23CB9" w:rsidP="00C85B75">
            <w:pPr>
              <w:rPr>
                <w:sz w:val="20"/>
                <w:szCs w:val="20"/>
              </w:rPr>
            </w:pP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73323730" w14:textId="77777777" w:rsidR="00B23CB9" w:rsidRPr="0041031C" w:rsidRDefault="00B23CB9" w:rsidP="00C85B75">
            <w:pPr>
              <w:rPr>
                <w:sz w:val="20"/>
                <w:szCs w:val="20"/>
              </w:rPr>
            </w:pPr>
            <w:r w:rsidRPr="0041031C">
              <w:rPr>
                <w:sz w:val="20"/>
                <w:szCs w:val="20"/>
              </w:rPr>
              <w:t> </w:t>
            </w:r>
          </w:p>
        </w:tc>
      </w:tr>
      <w:tr w:rsidR="00B23CB9" w:rsidRPr="0041031C" w14:paraId="62EBD95D"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7F5EDA99" w14:textId="77777777" w:rsidR="00B23CB9" w:rsidRPr="0041031C" w:rsidRDefault="00B23CB9" w:rsidP="00C85B75">
            <w:pPr>
              <w:rPr>
                <w:sz w:val="20"/>
                <w:szCs w:val="20"/>
              </w:rPr>
            </w:pPr>
            <w:r w:rsidRPr="0041031C">
              <w:rPr>
                <w:b/>
                <w:bCs/>
                <w:sz w:val="20"/>
                <w:szCs w:val="20"/>
              </w:rPr>
              <w:t>Informatiebeveiliging en Privacy - Toegang</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74F50FD2" w14:textId="77777777" w:rsidR="00B23CB9" w:rsidRPr="0041031C" w:rsidRDefault="00B23CB9" w:rsidP="00C85B75">
            <w:pPr>
              <w:rPr>
                <w:sz w:val="20"/>
                <w:szCs w:val="20"/>
              </w:rPr>
            </w:pPr>
            <w:r w:rsidRPr="0041031C">
              <w:rPr>
                <w:sz w:val="20"/>
                <w:szCs w:val="20"/>
              </w:rPr>
              <w:t>De aangeboden oplossing dient ondergebracht te zijn binnen de EER (Europese Economische Ruimte). </w:t>
            </w:r>
          </w:p>
        </w:tc>
        <w:tc>
          <w:tcPr>
            <w:tcW w:w="1080" w:type="dxa"/>
            <w:tcBorders>
              <w:top w:val="single" w:sz="6" w:space="0" w:color="auto"/>
              <w:left w:val="single" w:sz="6" w:space="0" w:color="auto"/>
              <w:bottom w:val="single" w:sz="6" w:space="0" w:color="auto"/>
              <w:right w:val="single" w:sz="6" w:space="0" w:color="auto"/>
            </w:tcBorders>
            <w:hideMark/>
          </w:tcPr>
          <w:p w14:paraId="786CEF62" w14:textId="77777777" w:rsidR="00B23CB9" w:rsidRPr="0041031C" w:rsidRDefault="00B23CB9" w:rsidP="00C85B75">
            <w:pPr>
              <w:rPr>
                <w:sz w:val="20"/>
                <w:szCs w:val="20"/>
              </w:rPr>
            </w:pPr>
            <w:r w:rsidRPr="0041031C">
              <w:rPr>
                <w:sz w:val="20"/>
                <w:szCs w:val="20"/>
              </w:rPr>
              <w:t>Eis </w:t>
            </w:r>
          </w:p>
        </w:tc>
        <w:tc>
          <w:tcPr>
            <w:tcW w:w="915" w:type="dxa"/>
            <w:tcBorders>
              <w:top w:val="single" w:sz="6" w:space="0" w:color="auto"/>
              <w:left w:val="single" w:sz="6" w:space="0" w:color="auto"/>
              <w:bottom w:val="single" w:sz="6" w:space="0" w:color="auto"/>
              <w:right w:val="single" w:sz="6" w:space="0" w:color="auto"/>
            </w:tcBorders>
            <w:hideMark/>
          </w:tcPr>
          <w:p w14:paraId="06288BCD" w14:textId="77777777" w:rsidR="00B23CB9" w:rsidRPr="0041031C" w:rsidRDefault="00B23CB9" w:rsidP="00C85B75">
            <w:pPr>
              <w:rPr>
                <w:sz w:val="20"/>
                <w:szCs w:val="20"/>
              </w:rPr>
            </w:pP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5C87DB10" w14:textId="77777777" w:rsidR="00B23CB9" w:rsidRPr="0041031C" w:rsidRDefault="00B23CB9" w:rsidP="00C85B75">
            <w:pPr>
              <w:rPr>
                <w:sz w:val="20"/>
                <w:szCs w:val="20"/>
              </w:rPr>
            </w:pPr>
            <w:r w:rsidRPr="0041031C">
              <w:rPr>
                <w:sz w:val="20"/>
                <w:szCs w:val="20"/>
              </w:rPr>
              <w:t> </w:t>
            </w:r>
          </w:p>
        </w:tc>
      </w:tr>
      <w:tr w:rsidR="00B23CB9" w:rsidRPr="0041031C" w14:paraId="1E21FC63"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0CFEBBDA" w14:textId="77777777" w:rsidR="00B23CB9" w:rsidRPr="0041031C" w:rsidRDefault="00B23CB9" w:rsidP="00C85B75">
            <w:pPr>
              <w:rPr>
                <w:sz w:val="20"/>
                <w:szCs w:val="20"/>
              </w:rPr>
            </w:pPr>
            <w:r w:rsidRPr="0041031C">
              <w:rPr>
                <w:b/>
                <w:bCs/>
                <w:sz w:val="20"/>
                <w:szCs w:val="20"/>
              </w:rPr>
              <w:lastRenderedPageBreak/>
              <w:t>Informatiebeveiliging en Privacy - Integraties en Uitwisseling</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23793F5D" w14:textId="77777777" w:rsidR="00B23CB9" w:rsidRPr="0041031C" w:rsidRDefault="00B23CB9" w:rsidP="00C85B75">
            <w:pPr>
              <w:rPr>
                <w:sz w:val="20"/>
                <w:szCs w:val="20"/>
              </w:rPr>
            </w:pPr>
            <w:r w:rsidRPr="0041031C">
              <w:rPr>
                <w:sz w:val="20"/>
                <w:szCs w:val="20"/>
              </w:rPr>
              <w:t>Inschrijver dient te beschikken over inzichtelijke datastromen. U beschrijft de verschillende datastromen van het systeem met externe koppelvlakken. Dit gebeurt in overleg met gemeente Tilburg volgens een vooraf gedefinieerd model Datastromen.Als datastromen aanwezig zijn. </w:t>
            </w:r>
          </w:p>
        </w:tc>
        <w:tc>
          <w:tcPr>
            <w:tcW w:w="1080" w:type="dxa"/>
            <w:tcBorders>
              <w:top w:val="single" w:sz="6" w:space="0" w:color="auto"/>
              <w:left w:val="single" w:sz="6" w:space="0" w:color="auto"/>
              <w:bottom w:val="single" w:sz="6" w:space="0" w:color="auto"/>
              <w:right w:val="single" w:sz="6" w:space="0" w:color="auto"/>
            </w:tcBorders>
            <w:hideMark/>
          </w:tcPr>
          <w:p w14:paraId="7D8089DB" w14:textId="77777777" w:rsidR="00B23CB9" w:rsidRPr="0041031C" w:rsidRDefault="00B23CB9" w:rsidP="00C85B75">
            <w:pPr>
              <w:rPr>
                <w:sz w:val="20"/>
                <w:szCs w:val="20"/>
              </w:rPr>
            </w:pPr>
            <w:r w:rsidRPr="0041031C">
              <w:rPr>
                <w:sz w:val="20"/>
                <w:szCs w:val="20"/>
              </w:rPr>
              <w:t>Eis </w:t>
            </w:r>
          </w:p>
        </w:tc>
        <w:tc>
          <w:tcPr>
            <w:tcW w:w="915" w:type="dxa"/>
            <w:tcBorders>
              <w:top w:val="single" w:sz="6" w:space="0" w:color="auto"/>
              <w:left w:val="single" w:sz="6" w:space="0" w:color="auto"/>
              <w:bottom w:val="single" w:sz="6" w:space="0" w:color="auto"/>
              <w:right w:val="single" w:sz="6" w:space="0" w:color="auto"/>
            </w:tcBorders>
            <w:hideMark/>
          </w:tcPr>
          <w:p w14:paraId="473583CE" w14:textId="77777777" w:rsidR="00B23CB9" w:rsidRPr="0041031C" w:rsidRDefault="00B23CB9" w:rsidP="00C85B75">
            <w:pPr>
              <w:rPr>
                <w:sz w:val="20"/>
                <w:szCs w:val="20"/>
              </w:rPr>
            </w:pP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6B0E4961" w14:textId="77777777" w:rsidR="00B23CB9" w:rsidRPr="0041031C" w:rsidRDefault="00B23CB9" w:rsidP="00C85B75">
            <w:pPr>
              <w:rPr>
                <w:sz w:val="20"/>
                <w:szCs w:val="20"/>
              </w:rPr>
            </w:pPr>
            <w:r w:rsidRPr="0041031C">
              <w:rPr>
                <w:sz w:val="20"/>
                <w:szCs w:val="20"/>
              </w:rPr>
              <w:t> </w:t>
            </w:r>
          </w:p>
        </w:tc>
      </w:tr>
      <w:tr w:rsidR="00B23CB9" w:rsidRPr="0041031C" w14:paraId="07DAE1E0"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18DC160B" w14:textId="77777777" w:rsidR="00B23CB9" w:rsidRPr="0041031C" w:rsidRDefault="00B23CB9" w:rsidP="00C85B75">
            <w:pPr>
              <w:rPr>
                <w:sz w:val="20"/>
                <w:szCs w:val="20"/>
              </w:rPr>
            </w:pPr>
            <w:r w:rsidRPr="0041031C">
              <w:rPr>
                <w:b/>
                <w:bCs/>
                <w:sz w:val="20"/>
                <w:szCs w:val="20"/>
              </w:rPr>
              <w:t>Informatiebeveiliging en Privacy - Algemeen</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4E4660B0" w14:textId="77777777" w:rsidR="00B23CB9" w:rsidRPr="0041031C" w:rsidRDefault="00B23CB9" w:rsidP="00C85B75">
            <w:pPr>
              <w:rPr>
                <w:sz w:val="20"/>
                <w:szCs w:val="20"/>
              </w:rPr>
            </w:pPr>
            <w:r w:rsidRPr="0041031C">
              <w:rPr>
                <w:sz w:val="20"/>
                <w:szCs w:val="20"/>
              </w:rPr>
              <w:t>Inschrijver volgt en blijft voldoen aan de actuele beveiligingsrichtlijnen van de IBD en de NCSC. Meer informatie is te vinden op onderstaande hyperlinks. </w:t>
            </w:r>
            <w:r w:rsidRPr="0041031C">
              <w:rPr>
                <w:sz w:val="20"/>
                <w:szCs w:val="20"/>
              </w:rPr>
              <w:br/>
              <w:t>Dit is een generieke eis, de daadwerkelijke toetsing vindt in de praktijk o.a. plaats door toetsing van de aangegeven url's op internet.nl etc. </w:t>
            </w:r>
            <w:r w:rsidRPr="0041031C">
              <w:rPr>
                <w:sz w:val="20"/>
                <w:szCs w:val="20"/>
              </w:rPr>
              <w:br/>
            </w:r>
            <w:r w:rsidRPr="0041031C">
              <w:rPr>
                <w:sz w:val="20"/>
                <w:szCs w:val="20"/>
                <w:u w:val="single"/>
              </w:rPr>
              <w:t>https://www.informatiebeveiligingsdienst.nl/  </w:t>
            </w:r>
            <w:r w:rsidRPr="0041031C">
              <w:rPr>
                <w:sz w:val="20"/>
                <w:szCs w:val="20"/>
              </w:rPr>
              <w:t> </w:t>
            </w:r>
            <w:r w:rsidRPr="0041031C">
              <w:rPr>
                <w:sz w:val="20"/>
                <w:szCs w:val="20"/>
              </w:rPr>
              <w:br/>
            </w:r>
            <w:r w:rsidRPr="0041031C">
              <w:rPr>
                <w:sz w:val="20"/>
                <w:szCs w:val="20"/>
                <w:u w:val="single"/>
              </w:rPr>
              <w:t>https://www.ncsc.nl/</w:t>
            </w:r>
            <w:r w:rsidRPr="0041031C">
              <w:rPr>
                <w:sz w:val="20"/>
                <w:szCs w:val="20"/>
              </w:rPr>
              <w:t> </w:t>
            </w:r>
          </w:p>
        </w:tc>
        <w:tc>
          <w:tcPr>
            <w:tcW w:w="1080" w:type="dxa"/>
            <w:tcBorders>
              <w:top w:val="single" w:sz="6" w:space="0" w:color="auto"/>
              <w:left w:val="single" w:sz="6" w:space="0" w:color="auto"/>
              <w:bottom w:val="single" w:sz="6" w:space="0" w:color="auto"/>
              <w:right w:val="single" w:sz="6" w:space="0" w:color="auto"/>
            </w:tcBorders>
            <w:hideMark/>
          </w:tcPr>
          <w:p w14:paraId="7CF81EB8" w14:textId="77777777" w:rsidR="00B23CB9" w:rsidRPr="0041031C" w:rsidRDefault="00B23CB9" w:rsidP="00C85B75">
            <w:pPr>
              <w:rPr>
                <w:sz w:val="20"/>
                <w:szCs w:val="20"/>
              </w:rPr>
            </w:pPr>
            <w:r w:rsidRPr="0041031C">
              <w:rPr>
                <w:sz w:val="20"/>
                <w:szCs w:val="20"/>
              </w:rPr>
              <w:t>Eis </w:t>
            </w:r>
          </w:p>
        </w:tc>
        <w:tc>
          <w:tcPr>
            <w:tcW w:w="915" w:type="dxa"/>
            <w:tcBorders>
              <w:top w:val="single" w:sz="6" w:space="0" w:color="auto"/>
              <w:left w:val="single" w:sz="6" w:space="0" w:color="auto"/>
              <w:bottom w:val="single" w:sz="6" w:space="0" w:color="auto"/>
              <w:right w:val="single" w:sz="6" w:space="0" w:color="auto"/>
            </w:tcBorders>
            <w:hideMark/>
          </w:tcPr>
          <w:p w14:paraId="55BF706E" w14:textId="77777777" w:rsidR="00B23CB9" w:rsidRPr="0041031C" w:rsidRDefault="00B23CB9" w:rsidP="00C85B75">
            <w:pPr>
              <w:rPr>
                <w:sz w:val="20"/>
                <w:szCs w:val="20"/>
              </w:rPr>
            </w:pP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2C4901E8" w14:textId="77777777" w:rsidR="00B23CB9" w:rsidRPr="0041031C" w:rsidRDefault="00B23CB9" w:rsidP="00C85B75">
            <w:pPr>
              <w:rPr>
                <w:sz w:val="20"/>
                <w:szCs w:val="20"/>
              </w:rPr>
            </w:pPr>
            <w:r w:rsidRPr="0041031C">
              <w:rPr>
                <w:sz w:val="20"/>
                <w:szCs w:val="20"/>
              </w:rPr>
              <w:t> </w:t>
            </w:r>
          </w:p>
        </w:tc>
      </w:tr>
      <w:tr w:rsidR="00B23CB9" w:rsidRPr="0041031C" w14:paraId="6F4F341C"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7317F183" w14:textId="77777777" w:rsidR="00B23CB9" w:rsidRPr="0041031C" w:rsidRDefault="00B23CB9" w:rsidP="00C85B75">
            <w:pPr>
              <w:rPr>
                <w:sz w:val="20"/>
                <w:szCs w:val="20"/>
              </w:rPr>
            </w:pPr>
            <w:r w:rsidRPr="0041031C">
              <w:rPr>
                <w:b/>
                <w:bCs/>
                <w:sz w:val="20"/>
                <w:szCs w:val="20"/>
              </w:rPr>
              <w:t>Informatiebeveiliging en Privacy - Algemeen</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7899360F" w14:textId="77777777" w:rsidR="00B23CB9" w:rsidRPr="0041031C" w:rsidRDefault="00B23CB9" w:rsidP="00C85B75">
            <w:pPr>
              <w:rPr>
                <w:sz w:val="20"/>
                <w:szCs w:val="20"/>
              </w:rPr>
            </w:pPr>
            <w:r w:rsidRPr="0041031C">
              <w:rPr>
                <w:sz w:val="20"/>
                <w:szCs w:val="20"/>
              </w:rPr>
              <w:t>Inschrijver volgt en voldoet aan relevante en actuele beveiligingsrichtlijnen die in NL en de EU van toepassing zijn, zoals bijvoorbeeld maar niet gelimiteerd tot: </w:t>
            </w:r>
            <w:r w:rsidRPr="0041031C">
              <w:rPr>
                <w:sz w:val="20"/>
                <w:szCs w:val="20"/>
              </w:rPr>
              <w:br/>
              <w:t>* NL - Cyber Beveiligings Wet (NIS2-richtlijn) </w:t>
            </w:r>
            <w:r w:rsidRPr="0041031C">
              <w:rPr>
                <w:sz w:val="20"/>
                <w:szCs w:val="20"/>
              </w:rPr>
              <w:br/>
              <w:t>* EU - The Cyber Resilience Act </w:t>
            </w:r>
          </w:p>
        </w:tc>
        <w:tc>
          <w:tcPr>
            <w:tcW w:w="1080" w:type="dxa"/>
            <w:tcBorders>
              <w:top w:val="single" w:sz="6" w:space="0" w:color="auto"/>
              <w:left w:val="single" w:sz="6" w:space="0" w:color="auto"/>
              <w:bottom w:val="single" w:sz="6" w:space="0" w:color="auto"/>
              <w:right w:val="single" w:sz="6" w:space="0" w:color="auto"/>
            </w:tcBorders>
            <w:hideMark/>
          </w:tcPr>
          <w:p w14:paraId="28BBC6E0" w14:textId="77777777" w:rsidR="00B23CB9" w:rsidRPr="0041031C" w:rsidRDefault="00B23CB9" w:rsidP="00C85B75">
            <w:pPr>
              <w:rPr>
                <w:sz w:val="20"/>
                <w:szCs w:val="20"/>
              </w:rPr>
            </w:pPr>
            <w:r w:rsidRPr="0041031C">
              <w:rPr>
                <w:sz w:val="20"/>
                <w:szCs w:val="20"/>
              </w:rPr>
              <w:t>Eis </w:t>
            </w:r>
          </w:p>
        </w:tc>
        <w:tc>
          <w:tcPr>
            <w:tcW w:w="915" w:type="dxa"/>
            <w:tcBorders>
              <w:top w:val="single" w:sz="6" w:space="0" w:color="auto"/>
              <w:left w:val="single" w:sz="6" w:space="0" w:color="auto"/>
              <w:bottom w:val="single" w:sz="6" w:space="0" w:color="auto"/>
              <w:right w:val="single" w:sz="6" w:space="0" w:color="auto"/>
            </w:tcBorders>
            <w:hideMark/>
          </w:tcPr>
          <w:p w14:paraId="46C948BB" w14:textId="77777777" w:rsidR="00B23CB9" w:rsidRPr="0041031C" w:rsidRDefault="00B23CB9" w:rsidP="00C85B75">
            <w:pPr>
              <w:rPr>
                <w:sz w:val="20"/>
                <w:szCs w:val="20"/>
              </w:rPr>
            </w:pP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32F8011B" w14:textId="77777777" w:rsidR="00B23CB9" w:rsidRPr="0041031C" w:rsidRDefault="00B23CB9" w:rsidP="00C85B75">
            <w:pPr>
              <w:rPr>
                <w:sz w:val="20"/>
                <w:szCs w:val="20"/>
              </w:rPr>
            </w:pPr>
            <w:r w:rsidRPr="0041031C">
              <w:rPr>
                <w:sz w:val="20"/>
                <w:szCs w:val="20"/>
              </w:rPr>
              <w:t> </w:t>
            </w:r>
          </w:p>
        </w:tc>
      </w:tr>
      <w:tr w:rsidR="00B23CB9" w:rsidRPr="0041031C" w14:paraId="133BCC7F"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4C8F0511" w14:textId="77777777" w:rsidR="00B23CB9" w:rsidRPr="0041031C" w:rsidRDefault="00B23CB9" w:rsidP="00C85B75">
            <w:pPr>
              <w:rPr>
                <w:sz w:val="20"/>
                <w:szCs w:val="20"/>
              </w:rPr>
            </w:pPr>
            <w:r w:rsidRPr="0041031C">
              <w:rPr>
                <w:b/>
                <w:bCs/>
                <w:sz w:val="20"/>
                <w:szCs w:val="20"/>
              </w:rPr>
              <w:t>Informatiebeveiliging en Privacy - Algemeen</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25C2306C" w14:textId="77777777" w:rsidR="00B23CB9" w:rsidRPr="0041031C" w:rsidRDefault="00B23CB9" w:rsidP="00C85B75">
            <w:pPr>
              <w:rPr>
                <w:sz w:val="20"/>
                <w:szCs w:val="20"/>
              </w:rPr>
            </w:pPr>
            <w:r w:rsidRPr="0041031C">
              <w:rPr>
                <w:sz w:val="20"/>
                <w:szCs w:val="20"/>
              </w:rPr>
              <w:t>Inschrijver draagt zorg dat gedurende de looptijd van de overeenkomst de dienst en/of product gedurende de gehele levenscyclus adquaat wordt onderhouden en beheerd. Verdere specificatie vindt plaats in SLA. </w:t>
            </w:r>
          </w:p>
        </w:tc>
        <w:tc>
          <w:tcPr>
            <w:tcW w:w="1080" w:type="dxa"/>
            <w:tcBorders>
              <w:top w:val="single" w:sz="6" w:space="0" w:color="auto"/>
              <w:left w:val="single" w:sz="6" w:space="0" w:color="auto"/>
              <w:bottom w:val="single" w:sz="6" w:space="0" w:color="auto"/>
              <w:right w:val="single" w:sz="6" w:space="0" w:color="auto"/>
            </w:tcBorders>
            <w:hideMark/>
          </w:tcPr>
          <w:p w14:paraId="25C87182" w14:textId="77777777" w:rsidR="00B23CB9" w:rsidRPr="0041031C" w:rsidRDefault="00B23CB9" w:rsidP="00C85B75">
            <w:pPr>
              <w:rPr>
                <w:sz w:val="20"/>
                <w:szCs w:val="20"/>
              </w:rPr>
            </w:pPr>
            <w:r w:rsidRPr="0041031C">
              <w:rPr>
                <w:sz w:val="20"/>
                <w:szCs w:val="20"/>
              </w:rPr>
              <w:t>Eis </w:t>
            </w:r>
          </w:p>
        </w:tc>
        <w:tc>
          <w:tcPr>
            <w:tcW w:w="915" w:type="dxa"/>
            <w:tcBorders>
              <w:top w:val="single" w:sz="6" w:space="0" w:color="auto"/>
              <w:left w:val="single" w:sz="6" w:space="0" w:color="auto"/>
              <w:bottom w:val="single" w:sz="6" w:space="0" w:color="auto"/>
              <w:right w:val="single" w:sz="6" w:space="0" w:color="auto"/>
            </w:tcBorders>
            <w:hideMark/>
          </w:tcPr>
          <w:p w14:paraId="15B74CA4" w14:textId="77777777" w:rsidR="00B23CB9" w:rsidRPr="0041031C" w:rsidRDefault="00B23CB9" w:rsidP="00C85B75">
            <w:pPr>
              <w:rPr>
                <w:sz w:val="20"/>
                <w:szCs w:val="20"/>
              </w:rPr>
            </w:pP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3403DCD6" w14:textId="77777777" w:rsidR="00B23CB9" w:rsidRPr="0041031C" w:rsidRDefault="00B23CB9" w:rsidP="00C85B75">
            <w:pPr>
              <w:rPr>
                <w:sz w:val="20"/>
                <w:szCs w:val="20"/>
              </w:rPr>
            </w:pPr>
            <w:r w:rsidRPr="0041031C">
              <w:rPr>
                <w:sz w:val="20"/>
                <w:szCs w:val="20"/>
              </w:rPr>
              <w:t> </w:t>
            </w:r>
          </w:p>
        </w:tc>
      </w:tr>
      <w:tr w:rsidR="00B23CB9" w:rsidRPr="0041031C" w14:paraId="438A5F24"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7820D3F0" w14:textId="77777777" w:rsidR="00B23CB9" w:rsidRPr="0041031C" w:rsidRDefault="00B23CB9" w:rsidP="00C85B75">
            <w:pPr>
              <w:rPr>
                <w:sz w:val="20"/>
                <w:szCs w:val="20"/>
              </w:rPr>
            </w:pPr>
            <w:r w:rsidRPr="0041031C">
              <w:rPr>
                <w:b/>
                <w:bCs/>
                <w:sz w:val="20"/>
                <w:szCs w:val="20"/>
              </w:rPr>
              <w:t>Informatiebeveiliging en Privacy - Algemeen</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1E6F9A0C" w14:textId="77777777" w:rsidR="00B23CB9" w:rsidRPr="0041031C" w:rsidRDefault="00B23CB9" w:rsidP="00C85B75">
            <w:pPr>
              <w:rPr>
                <w:sz w:val="20"/>
                <w:szCs w:val="20"/>
              </w:rPr>
            </w:pPr>
            <w:r w:rsidRPr="0041031C">
              <w:rPr>
                <w:sz w:val="20"/>
                <w:szCs w:val="20"/>
              </w:rPr>
              <w:t>Inschrijver hanteert een actief patchmanagementbeleid waarbij kritische/hoog risico kwetsbaarheden binnen een kalenderweek (deze termijn is in de lijn met de IBD/NCSC richtlijn) worden opgelost. In de tussentijd worden op basis van een expliciete risicoafweging tijdelijke mitigerende maatregelen getroffen. </w:t>
            </w:r>
          </w:p>
        </w:tc>
        <w:tc>
          <w:tcPr>
            <w:tcW w:w="1080" w:type="dxa"/>
            <w:tcBorders>
              <w:top w:val="single" w:sz="6" w:space="0" w:color="auto"/>
              <w:left w:val="single" w:sz="6" w:space="0" w:color="auto"/>
              <w:bottom w:val="single" w:sz="6" w:space="0" w:color="auto"/>
              <w:right w:val="single" w:sz="6" w:space="0" w:color="auto"/>
            </w:tcBorders>
            <w:hideMark/>
          </w:tcPr>
          <w:p w14:paraId="3A757B94" w14:textId="77777777" w:rsidR="00B23CB9" w:rsidRPr="0041031C" w:rsidRDefault="00B23CB9" w:rsidP="00C85B75">
            <w:pPr>
              <w:rPr>
                <w:sz w:val="20"/>
                <w:szCs w:val="20"/>
              </w:rPr>
            </w:pPr>
            <w:r w:rsidRPr="0041031C">
              <w:rPr>
                <w:sz w:val="20"/>
                <w:szCs w:val="20"/>
              </w:rPr>
              <w:t>Eis </w:t>
            </w:r>
          </w:p>
        </w:tc>
        <w:tc>
          <w:tcPr>
            <w:tcW w:w="915" w:type="dxa"/>
            <w:tcBorders>
              <w:top w:val="single" w:sz="6" w:space="0" w:color="auto"/>
              <w:left w:val="single" w:sz="6" w:space="0" w:color="auto"/>
              <w:bottom w:val="single" w:sz="6" w:space="0" w:color="auto"/>
              <w:right w:val="single" w:sz="6" w:space="0" w:color="auto"/>
            </w:tcBorders>
            <w:hideMark/>
          </w:tcPr>
          <w:p w14:paraId="48129F9A" w14:textId="77777777" w:rsidR="00B23CB9" w:rsidRPr="0041031C" w:rsidRDefault="00B23CB9" w:rsidP="00C85B75">
            <w:pPr>
              <w:rPr>
                <w:sz w:val="20"/>
                <w:szCs w:val="20"/>
              </w:rPr>
            </w:pP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0D81B1B0" w14:textId="77777777" w:rsidR="00B23CB9" w:rsidRPr="0041031C" w:rsidRDefault="00B23CB9" w:rsidP="00C85B75">
            <w:pPr>
              <w:rPr>
                <w:sz w:val="20"/>
                <w:szCs w:val="20"/>
              </w:rPr>
            </w:pPr>
            <w:r w:rsidRPr="0041031C">
              <w:rPr>
                <w:sz w:val="20"/>
                <w:szCs w:val="20"/>
              </w:rPr>
              <w:t> </w:t>
            </w:r>
          </w:p>
        </w:tc>
      </w:tr>
      <w:tr w:rsidR="00B23CB9" w:rsidRPr="0041031C" w14:paraId="15638FB7"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2E70B661" w14:textId="77777777" w:rsidR="00B23CB9" w:rsidRPr="0041031C" w:rsidRDefault="00B23CB9" w:rsidP="00C85B75">
            <w:pPr>
              <w:rPr>
                <w:sz w:val="20"/>
                <w:szCs w:val="20"/>
              </w:rPr>
            </w:pPr>
            <w:r w:rsidRPr="0041031C">
              <w:rPr>
                <w:b/>
                <w:bCs/>
                <w:sz w:val="20"/>
                <w:szCs w:val="20"/>
              </w:rPr>
              <w:t>Informatiebeveiliging en Privacy - Algemeen</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351179F6" w14:textId="77777777" w:rsidR="00B23CB9" w:rsidRPr="0041031C" w:rsidRDefault="00B23CB9" w:rsidP="00C85B75">
            <w:pPr>
              <w:rPr>
                <w:sz w:val="20"/>
                <w:szCs w:val="20"/>
              </w:rPr>
            </w:pPr>
            <w:r w:rsidRPr="0041031C">
              <w:rPr>
                <w:sz w:val="20"/>
                <w:szCs w:val="20"/>
              </w:rPr>
              <w:t>Inschrijver is verplicht om 'hoog risico beveiligingsincidenten’ (hoge kans en hoge impact, zoals ransomware aanvallen) binnen een dag te melden aan de gemeente Tilburg en maximaal binnen 1 kalenderweek op te lossen. Dit geldt ook voor afwijkend systeemgedrag met hoog risico's. </w:t>
            </w:r>
          </w:p>
        </w:tc>
        <w:tc>
          <w:tcPr>
            <w:tcW w:w="1080" w:type="dxa"/>
            <w:tcBorders>
              <w:top w:val="single" w:sz="6" w:space="0" w:color="auto"/>
              <w:left w:val="single" w:sz="6" w:space="0" w:color="auto"/>
              <w:bottom w:val="single" w:sz="6" w:space="0" w:color="auto"/>
              <w:right w:val="single" w:sz="6" w:space="0" w:color="auto"/>
            </w:tcBorders>
            <w:hideMark/>
          </w:tcPr>
          <w:p w14:paraId="7A809A38" w14:textId="77777777" w:rsidR="00B23CB9" w:rsidRPr="0041031C" w:rsidRDefault="00B23CB9" w:rsidP="00C85B75">
            <w:pPr>
              <w:rPr>
                <w:sz w:val="20"/>
                <w:szCs w:val="20"/>
              </w:rPr>
            </w:pPr>
            <w:r w:rsidRPr="0041031C">
              <w:rPr>
                <w:sz w:val="20"/>
                <w:szCs w:val="20"/>
              </w:rPr>
              <w:t>Eis </w:t>
            </w:r>
          </w:p>
        </w:tc>
        <w:tc>
          <w:tcPr>
            <w:tcW w:w="915" w:type="dxa"/>
            <w:tcBorders>
              <w:top w:val="single" w:sz="6" w:space="0" w:color="auto"/>
              <w:left w:val="single" w:sz="6" w:space="0" w:color="auto"/>
              <w:bottom w:val="single" w:sz="6" w:space="0" w:color="auto"/>
              <w:right w:val="single" w:sz="6" w:space="0" w:color="auto"/>
            </w:tcBorders>
            <w:hideMark/>
          </w:tcPr>
          <w:p w14:paraId="32A95DF7" w14:textId="77777777" w:rsidR="00B23CB9" w:rsidRPr="0041031C" w:rsidRDefault="00B23CB9" w:rsidP="00C85B75">
            <w:pPr>
              <w:rPr>
                <w:sz w:val="20"/>
                <w:szCs w:val="20"/>
              </w:rPr>
            </w:pP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26869DE1" w14:textId="77777777" w:rsidR="00B23CB9" w:rsidRPr="0041031C" w:rsidRDefault="00B23CB9" w:rsidP="00C85B75">
            <w:pPr>
              <w:rPr>
                <w:sz w:val="20"/>
                <w:szCs w:val="20"/>
              </w:rPr>
            </w:pPr>
            <w:r w:rsidRPr="0041031C">
              <w:rPr>
                <w:sz w:val="20"/>
                <w:szCs w:val="20"/>
              </w:rPr>
              <w:t> </w:t>
            </w:r>
          </w:p>
        </w:tc>
      </w:tr>
      <w:tr w:rsidR="00B23CB9" w:rsidRPr="0041031C" w14:paraId="268EF432"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278D2431" w14:textId="77777777" w:rsidR="00B23CB9" w:rsidRPr="0041031C" w:rsidRDefault="00B23CB9" w:rsidP="00C85B75">
            <w:pPr>
              <w:rPr>
                <w:sz w:val="20"/>
                <w:szCs w:val="20"/>
              </w:rPr>
            </w:pPr>
            <w:r w:rsidRPr="0041031C">
              <w:rPr>
                <w:b/>
                <w:bCs/>
                <w:sz w:val="20"/>
                <w:szCs w:val="20"/>
              </w:rPr>
              <w:t>Informatiebeveiliging en Privacy - Algemeen</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6CB234EE" w14:textId="77777777" w:rsidR="00B23CB9" w:rsidRPr="0041031C" w:rsidRDefault="00B23CB9" w:rsidP="00C85B75">
            <w:pPr>
              <w:rPr>
                <w:sz w:val="20"/>
                <w:szCs w:val="20"/>
              </w:rPr>
            </w:pPr>
            <w:r w:rsidRPr="0041031C">
              <w:rPr>
                <w:sz w:val="20"/>
                <w:szCs w:val="20"/>
              </w:rPr>
              <w:t xml:space="preserve">Uitzonderingen op de eisen van informatiebeveiliging dienen door Inschrijver vooraf besproken en goedgekeurd te worden door Opdrachtgever. Deze uitzonderingen worden </w:t>
            </w:r>
            <w:r w:rsidRPr="0041031C">
              <w:rPr>
                <w:sz w:val="20"/>
                <w:szCs w:val="20"/>
              </w:rPr>
              <w:lastRenderedPageBreak/>
              <w:t>vastgelegd, voorzien van motivatie en risicoanalyse. Opdrachtgever stemt dit af met onder andere aanvrager, leverancier,  iso/ciso en de business proceseigenaar.  </w:t>
            </w:r>
          </w:p>
        </w:tc>
        <w:tc>
          <w:tcPr>
            <w:tcW w:w="1080" w:type="dxa"/>
            <w:tcBorders>
              <w:top w:val="single" w:sz="6" w:space="0" w:color="auto"/>
              <w:left w:val="single" w:sz="6" w:space="0" w:color="auto"/>
              <w:bottom w:val="single" w:sz="6" w:space="0" w:color="auto"/>
              <w:right w:val="single" w:sz="6" w:space="0" w:color="auto"/>
            </w:tcBorders>
            <w:hideMark/>
          </w:tcPr>
          <w:p w14:paraId="0BA57318" w14:textId="77777777" w:rsidR="00B23CB9" w:rsidRPr="0041031C" w:rsidRDefault="00B23CB9" w:rsidP="00C85B75">
            <w:pPr>
              <w:rPr>
                <w:sz w:val="20"/>
                <w:szCs w:val="20"/>
              </w:rPr>
            </w:pPr>
            <w:r w:rsidRPr="0041031C">
              <w:rPr>
                <w:sz w:val="20"/>
                <w:szCs w:val="20"/>
              </w:rPr>
              <w:lastRenderedPageBreak/>
              <w:t>Eis </w:t>
            </w:r>
          </w:p>
        </w:tc>
        <w:tc>
          <w:tcPr>
            <w:tcW w:w="915" w:type="dxa"/>
            <w:tcBorders>
              <w:top w:val="single" w:sz="6" w:space="0" w:color="auto"/>
              <w:left w:val="single" w:sz="6" w:space="0" w:color="auto"/>
              <w:bottom w:val="single" w:sz="6" w:space="0" w:color="auto"/>
              <w:right w:val="single" w:sz="6" w:space="0" w:color="auto"/>
            </w:tcBorders>
            <w:hideMark/>
          </w:tcPr>
          <w:p w14:paraId="653D1118" w14:textId="77777777" w:rsidR="00B23CB9" w:rsidRPr="0041031C" w:rsidRDefault="00B23CB9" w:rsidP="00C85B75">
            <w:pPr>
              <w:rPr>
                <w:sz w:val="20"/>
                <w:szCs w:val="20"/>
              </w:rPr>
            </w:pP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72C5BA74" w14:textId="77777777" w:rsidR="00B23CB9" w:rsidRPr="0041031C" w:rsidRDefault="00B23CB9" w:rsidP="00C85B75">
            <w:pPr>
              <w:rPr>
                <w:sz w:val="20"/>
                <w:szCs w:val="20"/>
              </w:rPr>
            </w:pPr>
            <w:r w:rsidRPr="0041031C">
              <w:rPr>
                <w:sz w:val="20"/>
                <w:szCs w:val="20"/>
              </w:rPr>
              <w:t> </w:t>
            </w:r>
          </w:p>
        </w:tc>
      </w:tr>
      <w:tr w:rsidR="00B23CB9" w:rsidRPr="0041031C" w14:paraId="7A45276F"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553AE5F9" w14:textId="77777777" w:rsidR="00B23CB9" w:rsidRPr="0041031C" w:rsidRDefault="00B23CB9" w:rsidP="00C85B75">
            <w:pPr>
              <w:rPr>
                <w:sz w:val="20"/>
                <w:szCs w:val="20"/>
              </w:rPr>
            </w:pPr>
            <w:r w:rsidRPr="0041031C">
              <w:rPr>
                <w:b/>
                <w:bCs/>
                <w:sz w:val="20"/>
                <w:szCs w:val="20"/>
              </w:rPr>
              <w:t>Archief en Informatiebeheer</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4F956A0E" w14:textId="77777777" w:rsidR="00B23CB9" w:rsidRPr="0041031C" w:rsidRDefault="00B23CB9" w:rsidP="00C85B75">
            <w:pPr>
              <w:rPr>
                <w:sz w:val="20"/>
                <w:szCs w:val="20"/>
              </w:rPr>
            </w:pPr>
            <w:r w:rsidRPr="0041031C">
              <w:rPr>
                <w:sz w:val="20"/>
                <w:szCs w:val="20"/>
              </w:rPr>
              <w:t>Opdrachtgever blijft eigenaar van de gegevens die verwerkt worden in het kader van de uitvoering van de gemeentelijke ta(a)k(en) in de oplossing.  </w:t>
            </w:r>
            <w:r w:rsidRPr="0041031C">
              <w:rPr>
                <w:sz w:val="20"/>
                <w:szCs w:val="20"/>
              </w:rPr>
              <w:br/>
              <w:t>Dat betekent dat deze gegevens te allen tijde uit het systeem geëxporteerd moeten kunnen worden en daarna uit het systeem verwijderd </w:t>
            </w:r>
          </w:p>
        </w:tc>
        <w:tc>
          <w:tcPr>
            <w:tcW w:w="1080" w:type="dxa"/>
            <w:tcBorders>
              <w:top w:val="single" w:sz="6" w:space="0" w:color="auto"/>
              <w:left w:val="single" w:sz="6" w:space="0" w:color="auto"/>
              <w:bottom w:val="single" w:sz="6" w:space="0" w:color="auto"/>
              <w:right w:val="single" w:sz="6" w:space="0" w:color="auto"/>
            </w:tcBorders>
            <w:hideMark/>
          </w:tcPr>
          <w:p w14:paraId="32128ACE" w14:textId="77777777" w:rsidR="00B23CB9" w:rsidRPr="0041031C" w:rsidRDefault="00B23CB9" w:rsidP="00C85B75">
            <w:pPr>
              <w:rPr>
                <w:sz w:val="20"/>
                <w:szCs w:val="20"/>
              </w:rPr>
            </w:pPr>
            <w:r w:rsidRPr="0041031C">
              <w:rPr>
                <w:sz w:val="20"/>
                <w:szCs w:val="20"/>
              </w:rPr>
              <w:t>Eis </w:t>
            </w:r>
          </w:p>
        </w:tc>
        <w:tc>
          <w:tcPr>
            <w:tcW w:w="915" w:type="dxa"/>
            <w:tcBorders>
              <w:top w:val="single" w:sz="6" w:space="0" w:color="auto"/>
              <w:left w:val="single" w:sz="6" w:space="0" w:color="auto"/>
              <w:bottom w:val="single" w:sz="6" w:space="0" w:color="auto"/>
              <w:right w:val="single" w:sz="6" w:space="0" w:color="auto"/>
            </w:tcBorders>
            <w:hideMark/>
          </w:tcPr>
          <w:p w14:paraId="0C63D403" w14:textId="77777777" w:rsidR="00B23CB9" w:rsidRPr="0041031C" w:rsidRDefault="00B23CB9" w:rsidP="00C85B75">
            <w:pPr>
              <w:rPr>
                <w:sz w:val="20"/>
                <w:szCs w:val="20"/>
              </w:rPr>
            </w:pP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6CC91C07" w14:textId="77777777" w:rsidR="00B23CB9" w:rsidRPr="0041031C" w:rsidRDefault="00B23CB9" w:rsidP="00C85B75">
            <w:pPr>
              <w:rPr>
                <w:sz w:val="20"/>
                <w:szCs w:val="20"/>
              </w:rPr>
            </w:pPr>
            <w:r w:rsidRPr="0041031C">
              <w:rPr>
                <w:sz w:val="20"/>
                <w:szCs w:val="20"/>
              </w:rPr>
              <w:t> </w:t>
            </w:r>
          </w:p>
        </w:tc>
      </w:tr>
      <w:tr w:rsidR="00B23CB9" w:rsidRPr="0041031C" w14:paraId="028C72BD" w14:textId="77777777" w:rsidTr="00C85B75">
        <w:trPr>
          <w:trHeight w:val="285"/>
        </w:trPr>
        <w:tc>
          <w:tcPr>
            <w:tcW w:w="1950" w:type="dxa"/>
            <w:tcBorders>
              <w:top w:val="single" w:sz="6" w:space="0" w:color="auto"/>
              <w:left w:val="single" w:sz="6" w:space="0" w:color="auto"/>
              <w:bottom w:val="single" w:sz="6" w:space="0" w:color="auto"/>
              <w:right w:val="single" w:sz="6" w:space="0" w:color="auto"/>
            </w:tcBorders>
            <w:hideMark/>
          </w:tcPr>
          <w:p w14:paraId="4A06C6EF" w14:textId="77777777" w:rsidR="00B23CB9" w:rsidRPr="0041031C" w:rsidRDefault="00B23CB9" w:rsidP="00C85B75">
            <w:pPr>
              <w:rPr>
                <w:sz w:val="20"/>
                <w:szCs w:val="20"/>
              </w:rPr>
            </w:pPr>
            <w:r w:rsidRPr="0041031C">
              <w:rPr>
                <w:b/>
                <w:bCs/>
                <w:sz w:val="20"/>
                <w:szCs w:val="20"/>
              </w:rPr>
              <w:t>Archief en Informatiebeheer</w:t>
            </w:r>
            <w:r w:rsidRPr="0041031C">
              <w:rPr>
                <w:sz w:val="20"/>
                <w:szCs w:val="20"/>
              </w:rPr>
              <w:t> </w:t>
            </w:r>
          </w:p>
        </w:tc>
        <w:tc>
          <w:tcPr>
            <w:tcW w:w="8310" w:type="dxa"/>
            <w:tcBorders>
              <w:top w:val="single" w:sz="6" w:space="0" w:color="auto"/>
              <w:left w:val="single" w:sz="6" w:space="0" w:color="auto"/>
              <w:bottom w:val="single" w:sz="6" w:space="0" w:color="auto"/>
              <w:right w:val="single" w:sz="6" w:space="0" w:color="auto"/>
            </w:tcBorders>
            <w:hideMark/>
          </w:tcPr>
          <w:p w14:paraId="010A912D" w14:textId="77777777" w:rsidR="00B23CB9" w:rsidRPr="0041031C" w:rsidRDefault="00B23CB9" w:rsidP="00C85B75">
            <w:pPr>
              <w:rPr>
                <w:sz w:val="20"/>
                <w:szCs w:val="20"/>
              </w:rPr>
            </w:pPr>
            <w:r w:rsidRPr="0041031C">
              <w:rPr>
                <w:sz w:val="20"/>
                <w:szCs w:val="20"/>
              </w:rPr>
              <w:t>Het dient mogelijk te zijn om in bulk te vernietigen van informatieobjecten in het systeem. </w:t>
            </w:r>
          </w:p>
        </w:tc>
        <w:tc>
          <w:tcPr>
            <w:tcW w:w="1080" w:type="dxa"/>
            <w:tcBorders>
              <w:top w:val="single" w:sz="6" w:space="0" w:color="auto"/>
              <w:left w:val="single" w:sz="6" w:space="0" w:color="auto"/>
              <w:bottom w:val="single" w:sz="6" w:space="0" w:color="auto"/>
              <w:right w:val="single" w:sz="6" w:space="0" w:color="auto"/>
            </w:tcBorders>
            <w:hideMark/>
          </w:tcPr>
          <w:p w14:paraId="0D70105E" w14:textId="77777777" w:rsidR="00B23CB9" w:rsidRPr="0041031C" w:rsidRDefault="00B23CB9" w:rsidP="00C85B75">
            <w:pPr>
              <w:rPr>
                <w:sz w:val="20"/>
                <w:szCs w:val="20"/>
              </w:rPr>
            </w:pPr>
            <w:r w:rsidRPr="0041031C">
              <w:rPr>
                <w:sz w:val="20"/>
                <w:szCs w:val="20"/>
              </w:rPr>
              <w:t>Eis </w:t>
            </w:r>
          </w:p>
        </w:tc>
        <w:tc>
          <w:tcPr>
            <w:tcW w:w="915" w:type="dxa"/>
            <w:tcBorders>
              <w:top w:val="single" w:sz="6" w:space="0" w:color="auto"/>
              <w:left w:val="single" w:sz="6" w:space="0" w:color="auto"/>
              <w:bottom w:val="single" w:sz="6" w:space="0" w:color="auto"/>
              <w:right w:val="single" w:sz="6" w:space="0" w:color="auto"/>
            </w:tcBorders>
            <w:hideMark/>
          </w:tcPr>
          <w:p w14:paraId="1F308F4A" w14:textId="77777777" w:rsidR="00B23CB9" w:rsidRPr="0041031C" w:rsidRDefault="00B23CB9" w:rsidP="00C85B75">
            <w:pPr>
              <w:rPr>
                <w:sz w:val="20"/>
                <w:szCs w:val="20"/>
              </w:rPr>
            </w:pPr>
            <w:r w:rsidRPr="0041031C">
              <w:rPr>
                <w:sz w:val="20"/>
                <w:szCs w:val="20"/>
              </w:rPr>
              <w:t> </w:t>
            </w:r>
          </w:p>
        </w:tc>
        <w:tc>
          <w:tcPr>
            <w:tcW w:w="1860" w:type="dxa"/>
            <w:tcBorders>
              <w:top w:val="single" w:sz="6" w:space="0" w:color="auto"/>
              <w:left w:val="single" w:sz="6" w:space="0" w:color="auto"/>
              <w:bottom w:val="single" w:sz="6" w:space="0" w:color="auto"/>
              <w:right w:val="single" w:sz="6" w:space="0" w:color="auto"/>
            </w:tcBorders>
            <w:hideMark/>
          </w:tcPr>
          <w:p w14:paraId="24F5BE26" w14:textId="77777777" w:rsidR="00B23CB9" w:rsidRPr="0041031C" w:rsidRDefault="00B23CB9" w:rsidP="00C85B75">
            <w:pPr>
              <w:rPr>
                <w:sz w:val="20"/>
                <w:szCs w:val="20"/>
              </w:rPr>
            </w:pPr>
            <w:r w:rsidRPr="0041031C">
              <w:rPr>
                <w:sz w:val="20"/>
                <w:szCs w:val="20"/>
              </w:rPr>
              <w:t> </w:t>
            </w:r>
          </w:p>
        </w:tc>
      </w:tr>
    </w:tbl>
    <w:p w14:paraId="611A7DF5" w14:textId="77777777" w:rsidR="00B23CB9" w:rsidRDefault="00B23CB9" w:rsidP="00B23CB9">
      <w:pPr>
        <w:rPr>
          <w:sz w:val="20"/>
          <w:szCs w:val="20"/>
        </w:rPr>
        <w:sectPr w:rsidR="00B23CB9" w:rsidSect="00B23CB9">
          <w:pgSz w:w="16838" w:h="11906" w:orient="landscape"/>
          <w:pgMar w:top="1418" w:right="1418" w:bottom="1418" w:left="1418" w:header="709" w:footer="709" w:gutter="0"/>
          <w:cols w:space="708"/>
          <w:docGrid w:linePitch="360"/>
        </w:sectPr>
      </w:pPr>
    </w:p>
    <w:p w14:paraId="7B5CAEB5" w14:textId="77777777" w:rsidR="00A1177C" w:rsidRDefault="00A1177C"/>
    <w:sectPr w:rsidR="00A1177C" w:rsidSect="00B23C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12FBB"/>
    <w:multiLevelType w:val="hybridMultilevel"/>
    <w:tmpl w:val="BC8A8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B4FDD"/>
    <w:multiLevelType w:val="hybridMultilevel"/>
    <w:tmpl w:val="065C4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274352">
    <w:abstractNumId w:val="1"/>
  </w:num>
  <w:num w:numId="2" w16cid:durableId="608706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564073"/>
    <w:rsid w:val="000D5982"/>
    <w:rsid w:val="00173687"/>
    <w:rsid w:val="002A2FF4"/>
    <w:rsid w:val="002A327A"/>
    <w:rsid w:val="00325D6A"/>
    <w:rsid w:val="00A1177C"/>
    <w:rsid w:val="00A261E5"/>
    <w:rsid w:val="00B23CB9"/>
    <w:rsid w:val="00B40B4A"/>
    <w:rsid w:val="00C07B6F"/>
    <w:rsid w:val="00F32C05"/>
    <w:rsid w:val="00F66110"/>
    <w:rsid w:val="6156407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64073"/>
  <w15:chartTrackingRefBased/>
  <w15:docId w15:val="{474DD06C-6AC2-4DFC-B4EB-E9D2CDB43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B23CB9"/>
    <w:pPr>
      <w:spacing w:before="100" w:beforeAutospacing="1" w:after="100" w:afterAutospacing="1" w:line="240" w:lineRule="auto"/>
    </w:pPr>
    <w:rPr>
      <w:rFonts w:ascii="Times New Roman" w:eastAsia="Times New Roman" w:hAnsi="Times New Roman" w:cs="Times New Roman"/>
      <w:lang w:eastAsia="nl-NL"/>
    </w:rPr>
  </w:style>
  <w:style w:type="character" w:customStyle="1" w:styleId="normaltextrun">
    <w:name w:val="normaltextrun"/>
    <w:basedOn w:val="Standaardalinea-lettertype"/>
    <w:rsid w:val="00B23CB9"/>
  </w:style>
  <w:style w:type="character" w:customStyle="1" w:styleId="eop">
    <w:name w:val="eop"/>
    <w:basedOn w:val="Standaardalinea-lettertype"/>
    <w:rsid w:val="00B23CB9"/>
  </w:style>
  <w:style w:type="table" w:styleId="Tabelraster">
    <w:name w:val="Table Grid"/>
    <w:basedOn w:val="Standaardtabel"/>
    <w:uiPriority w:val="39"/>
    <w:rsid w:val="00B23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0e448e-77db-4f6e-8c47-704a6cafc22f">
      <Value>3</Value>
    </TaxCatchAll>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lcf76f155ced4ddcb4097134ff3c332f xmlns="d8fbd44e-a4fe-41f8-ad6d-1eca962a1b2f">
      <Terms xmlns="http://schemas.microsoft.com/office/infopath/2007/PartnerControls"/>
    </lcf76f155ced4ddcb4097134ff3c332f>
    <Link xmlns="d8fbd44e-a4fe-41f8-ad6d-1eca962a1b2f">
      <Url xsi:nil="true"/>
      <Description xsi:nil="true"/>
    </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9" ma:contentTypeDescription="Een nieuw document maken." ma:contentTypeScope="" ma:versionID="1964d268e021ac0744db04bf32633eb6">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305b69a9584f54d45c608d7e14cf2cd0"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element ref="ns5:Link"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3;#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CCD297-293A-4D4C-86BB-88CDD328A7E1}">
  <ds:schemaRefs>
    <ds:schemaRef ds:uri="http://schemas.microsoft.com/office/2006/metadata/properties"/>
    <ds:schemaRef ds:uri="http://schemas.microsoft.com/office/infopath/2007/PartnerControls"/>
    <ds:schemaRef ds:uri="420e448e-77db-4f6e-8c47-704a6cafc22f"/>
    <ds:schemaRef ds:uri="a0cf0202-a5c5-484a-8f56-a5c31f00845a"/>
    <ds:schemaRef ds:uri="d8fbd44e-a4fe-41f8-ad6d-1eca962a1b2f"/>
  </ds:schemaRefs>
</ds:datastoreItem>
</file>

<file path=customXml/itemProps2.xml><?xml version="1.0" encoding="utf-8"?>
<ds:datastoreItem xmlns:ds="http://schemas.openxmlformats.org/officeDocument/2006/customXml" ds:itemID="{BF317630-60CF-42A5-AABB-D3B6F530A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420e448e-77db-4f6e-8c47-704a6cafc22f"/>
    <ds:schemaRef ds:uri="d8fbd44e-a4fe-41f8-ad6d-1eca962a1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CEDE2-B458-46AB-93A5-0CF2FEB8EFE9}">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1002</Words>
  <Characters>5511</Characters>
  <Application>Microsoft Office Word</Application>
  <DocSecurity>0</DocSecurity>
  <Lines>45</Lines>
  <Paragraphs>12</Paragraphs>
  <ScaleCrop>false</ScaleCrop>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Wendy de</dc:creator>
  <cp:keywords/>
  <dc:description/>
  <cp:lastModifiedBy>Groot, Wendy de</cp:lastModifiedBy>
  <cp:revision>2</cp:revision>
  <dcterms:created xsi:type="dcterms:W3CDTF">2026-03-26T09:42:00Z</dcterms:created>
  <dcterms:modified xsi:type="dcterms:W3CDTF">2026-03-26T09:42:00Z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Afdelingnaam">
    <vt:lpwstr>3;#DIT|d14207bc-a8ea-442f-b42e-5f6285d118e9</vt:lpwstr>
  </property>
  <property fmtid="{D5CDD505-2E9C-101B-9397-08002B2CF9AE}" pid="4" name="MediaServiceImageTags">
    <vt:lpwstr/>
  </property>
</Properties>
</file>