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7A65" w14:textId="4521CFD5" w:rsidR="00026B72" w:rsidRDefault="00D77C2B" w:rsidP="000B411E">
      <w:r>
        <w:rPr>
          <w:noProof/>
        </w:rPr>
        <w:drawing>
          <wp:anchor distT="0" distB="0" distL="114300" distR="114300" simplePos="0" relativeHeight="251658240" behindDoc="1" locked="1" layoutInCell="1" allowOverlap="1" wp14:anchorId="4E4ECE91" wp14:editId="405765DF">
            <wp:simplePos x="0" y="0"/>
            <wp:positionH relativeFrom="page">
              <wp:posOffset>252095</wp:posOffset>
            </wp:positionH>
            <wp:positionV relativeFrom="page">
              <wp:posOffset>252095</wp:posOffset>
            </wp:positionV>
            <wp:extent cx="2253615" cy="2106295"/>
            <wp:effectExtent l="0" t="0" r="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53615" cy="2106295"/>
                    </a:xfrm>
                    <a:prstGeom prst="rect">
                      <a:avLst/>
                    </a:prstGeom>
                    <a:noFill/>
                  </pic:spPr>
                </pic:pic>
              </a:graphicData>
            </a:graphic>
            <wp14:sizeRelH relativeFrom="margin">
              <wp14:pctWidth>0</wp14:pctWidth>
            </wp14:sizeRelH>
            <wp14:sizeRelV relativeFrom="margin">
              <wp14:pctHeight>0</wp14:pctHeight>
            </wp14:sizeRelV>
          </wp:anchor>
        </w:drawing>
      </w:r>
      <w:r w:rsidR="00EF5D27">
        <w:t>O</w:t>
      </w:r>
    </w:p>
    <w:p w14:paraId="0D1E4AA3" w14:textId="77777777" w:rsidR="00026B72" w:rsidRDefault="00026B72" w:rsidP="000B411E"/>
    <w:p w14:paraId="5E220FCD" w14:textId="77777777" w:rsidR="00026B72" w:rsidRDefault="00026B72" w:rsidP="000B411E"/>
    <w:p w14:paraId="5BC51B57" w14:textId="77777777" w:rsidR="00026B72" w:rsidRDefault="00026B72" w:rsidP="000B411E"/>
    <w:p w14:paraId="230F8E02" w14:textId="77777777" w:rsidR="00C10946" w:rsidRDefault="00C10946" w:rsidP="00CC40C6">
      <w:pPr>
        <w:ind w:left="1416" w:firstLine="708"/>
        <w:rPr>
          <w:i/>
          <w:iCs/>
          <w:color w:val="FF0000"/>
          <w:sz w:val="48"/>
          <w:szCs w:val="48"/>
        </w:rPr>
      </w:pPr>
    </w:p>
    <w:p w14:paraId="552CF448" w14:textId="77777777" w:rsidR="00C10946" w:rsidRDefault="00C10946" w:rsidP="00CC40C6">
      <w:pPr>
        <w:ind w:left="1416" w:firstLine="708"/>
        <w:rPr>
          <w:i/>
          <w:iCs/>
          <w:color w:val="FF0000"/>
          <w:sz w:val="48"/>
          <w:szCs w:val="48"/>
        </w:rPr>
      </w:pPr>
    </w:p>
    <w:p w14:paraId="128486A3" w14:textId="77777777" w:rsidR="00C10946" w:rsidRDefault="00C10946" w:rsidP="00CC40C6">
      <w:pPr>
        <w:ind w:left="1416" w:firstLine="708"/>
        <w:rPr>
          <w:i/>
          <w:iCs/>
          <w:color w:val="FF0000"/>
          <w:sz w:val="48"/>
          <w:szCs w:val="48"/>
        </w:rPr>
      </w:pPr>
    </w:p>
    <w:p w14:paraId="58058F73" w14:textId="77777777" w:rsidR="00C10946" w:rsidRDefault="00C10946" w:rsidP="00CC40C6">
      <w:pPr>
        <w:ind w:left="1416" w:firstLine="708"/>
        <w:rPr>
          <w:i/>
          <w:iCs/>
          <w:color w:val="FF0000"/>
          <w:sz w:val="48"/>
          <w:szCs w:val="48"/>
        </w:rPr>
      </w:pPr>
    </w:p>
    <w:p w14:paraId="57342628" w14:textId="00F0223A" w:rsidR="008320DB" w:rsidRDefault="008320DB" w:rsidP="00CC40C6">
      <w:pPr>
        <w:ind w:left="1416" w:firstLine="708"/>
        <w:rPr>
          <w:i/>
          <w:iCs/>
          <w:color w:val="FF0000"/>
          <w:sz w:val="48"/>
          <w:szCs w:val="48"/>
        </w:rPr>
      </w:pPr>
    </w:p>
    <w:p w14:paraId="5B944761" w14:textId="2E13B687" w:rsidR="00716E26" w:rsidRDefault="00716E26" w:rsidP="000C3FEB">
      <w:pPr>
        <w:jc w:val="center"/>
        <w:rPr>
          <w:sz w:val="48"/>
          <w:szCs w:val="48"/>
        </w:rPr>
      </w:pPr>
      <w:bookmarkStart w:id="0" w:name="_Toc17289476"/>
    </w:p>
    <w:p w14:paraId="7FAA98A4" w14:textId="77777777" w:rsidR="009E33EC" w:rsidRDefault="009E33EC" w:rsidP="009E33EC">
      <w:pPr>
        <w:jc w:val="center"/>
        <w:rPr>
          <w:sz w:val="48"/>
          <w:szCs w:val="48"/>
        </w:rPr>
      </w:pPr>
    </w:p>
    <w:p w14:paraId="04E0BDEF" w14:textId="77777777" w:rsidR="00D4473A" w:rsidRDefault="00D4473A" w:rsidP="006908C5">
      <w:pPr>
        <w:shd w:val="clear" w:color="auto" w:fill="00B0F0"/>
        <w:jc w:val="center"/>
        <w:rPr>
          <w:sz w:val="48"/>
          <w:szCs w:val="48"/>
        </w:rPr>
      </w:pPr>
      <w:r>
        <w:rPr>
          <w:sz w:val="48"/>
          <w:szCs w:val="48"/>
        </w:rPr>
        <w:t xml:space="preserve">Herziene </w:t>
      </w:r>
      <w:r w:rsidR="00481BAC">
        <w:rPr>
          <w:sz w:val="48"/>
          <w:szCs w:val="48"/>
        </w:rPr>
        <w:t>Gunningsleidraad</w:t>
      </w:r>
      <w:r>
        <w:rPr>
          <w:sz w:val="48"/>
          <w:szCs w:val="48"/>
        </w:rPr>
        <w:t xml:space="preserve"> n.a.v. </w:t>
      </w:r>
    </w:p>
    <w:p w14:paraId="4EAED6DF" w14:textId="6DD2A9EC" w:rsidR="009E33EC" w:rsidRDefault="00D4473A" w:rsidP="006908C5">
      <w:pPr>
        <w:shd w:val="clear" w:color="auto" w:fill="00B0F0"/>
        <w:jc w:val="center"/>
        <w:rPr>
          <w:sz w:val="48"/>
          <w:szCs w:val="48"/>
        </w:rPr>
      </w:pPr>
      <w:r>
        <w:rPr>
          <w:sz w:val="48"/>
          <w:szCs w:val="48"/>
        </w:rPr>
        <w:t xml:space="preserve">de </w:t>
      </w:r>
      <w:r w:rsidR="0030403E">
        <w:rPr>
          <w:sz w:val="48"/>
          <w:szCs w:val="48"/>
        </w:rPr>
        <w:t>2</w:t>
      </w:r>
      <w:r w:rsidRPr="00D4473A">
        <w:rPr>
          <w:sz w:val="48"/>
          <w:szCs w:val="48"/>
          <w:vertAlign w:val="superscript"/>
        </w:rPr>
        <w:t>e</w:t>
      </w:r>
      <w:r>
        <w:rPr>
          <w:sz w:val="48"/>
          <w:szCs w:val="48"/>
        </w:rPr>
        <w:t xml:space="preserve"> Nota van Inlichtingen</w:t>
      </w:r>
      <w:r w:rsidR="00572250">
        <w:rPr>
          <w:sz w:val="48"/>
          <w:szCs w:val="48"/>
        </w:rPr>
        <w:t xml:space="preserve"> d.d. 11-05-2026</w:t>
      </w:r>
    </w:p>
    <w:p w14:paraId="2475F644" w14:textId="77777777" w:rsidR="009E33EC" w:rsidRDefault="009E33EC" w:rsidP="009E33EC">
      <w:pPr>
        <w:jc w:val="center"/>
        <w:rPr>
          <w:sz w:val="40"/>
          <w:szCs w:val="40"/>
        </w:rPr>
      </w:pPr>
    </w:p>
    <w:p w14:paraId="1928BDD1" w14:textId="77777777" w:rsidR="00B5490B" w:rsidRDefault="00FA2479" w:rsidP="008C1281">
      <w:pPr>
        <w:jc w:val="center"/>
        <w:rPr>
          <w:sz w:val="48"/>
          <w:szCs w:val="48"/>
        </w:rPr>
      </w:pPr>
      <w:r w:rsidRPr="00B5490B">
        <w:rPr>
          <w:sz w:val="48"/>
          <w:szCs w:val="48"/>
        </w:rPr>
        <w:t xml:space="preserve">voor </w:t>
      </w:r>
      <w:r w:rsidR="00B5490B" w:rsidRPr="00B5490B">
        <w:rPr>
          <w:sz w:val="48"/>
          <w:szCs w:val="48"/>
        </w:rPr>
        <w:t>het verledden</w:t>
      </w:r>
      <w:r w:rsidRPr="00B5490B">
        <w:rPr>
          <w:sz w:val="48"/>
          <w:szCs w:val="48"/>
        </w:rPr>
        <w:t xml:space="preserve"> van </w:t>
      </w:r>
      <w:r w:rsidR="00B5490B" w:rsidRPr="00B5490B">
        <w:rPr>
          <w:sz w:val="48"/>
          <w:szCs w:val="48"/>
        </w:rPr>
        <w:t xml:space="preserve">de </w:t>
      </w:r>
      <w:r w:rsidR="00320B75" w:rsidRPr="00B5490B">
        <w:rPr>
          <w:sz w:val="48"/>
          <w:szCs w:val="48"/>
        </w:rPr>
        <w:t xml:space="preserve">gebiedsontsluitingswegen in de </w:t>
      </w:r>
    </w:p>
    <w:p w14:paraId="5E77D59C" w14:textId="04931211" w:rsidR="008C1281" w:rsidRPr="00B5490B" w:rsidRDefault="00320B75" w:rsidP="008C1281">
      <w:pPr>
        <w:jc w:val="center"/>
        <w:rPr>
          <w:sz w:val="48"/>
          <w:szCs w:val="48"/>
        </w:rPr>
      </w:pPr>
      <w:r w:rsidRPr="00B5490B">
        <w:rPr>
          <w:sz w:val="48"/>
          <w:szCs w:val="48"/>
        </w:rPr>
        <w:t>gemeente Den Helder</w:t>
      </w:r>
    </w:p>
    <w:p w14:paraId="264EF7CC" w14:textId="77777777" w:rsidR="009E33EC" w:rsidRDefault="009E33EC" w:rsidP="009E33EC">
      <w:pPr>
        <w:rPr>
          <w:sz w:val="32"/>
          <w:szCs w:val="32"/>
        </w:rPr>
      </w:pPr>
    </w:p>
    <w:p w14:paraId="3E8502AF" w14:textId="77777777" w:rsidR="009E33EC" w:rsidRDefault="009E33EC" w:rsidP="009E33EC">
      <w:pPr>
        <w:rPr>
          <w:sz w:val="32"/>
          <w:szCs w:val="32"/>
        </w:rPr>
      </w:pPr>
    </w:p>
    <w:p w14:paraId="0FC4C88C" w14:textId="77777777" w:rsidR="009E33EC" w:rsidRDefault="009E33EC" w:rsidP="009E33EC">
      <w:pPr>
        <w:rPr>
          <w:sz w:val="32"/>
          <w:szCs w:val="32"/>
        </w:rPr>
      </w:pPr>
    </w:p>
    <w:p w14:paraId="0B4E5597" w14:textId="77777777" w:rsidR="009E33EC" w:rsidRDefault="009E33EC" w:rsidP="009E33EC">
      <w:pPr>
        <w:rPr>
          <w:sz w:val="32"/>
          <w:szCs w:val="32"/>
        </w:rPr>
      </w:pPr>
    </w:p>
    <w:p w14:paraId="57363435" w14:textId="77777777" w:rsidR="009E33EC" w:rsidRDefault="009E33EC" w:rsidP="009E33EC">
      <w:pPr>
        <w:rPr>
          <w:sz w:val="36"/>
          <w:szCs w:val="36"/>
        </w:rPr>
      </w:pPr>
    </w:p>
    <w:p w14:paraId="520EF940" w14:textId="19AD4282" w:rsidR="009E33EC" w:rsidRDefault="00960164" w:rsidP="00960164">
      <w:pPr>
        <w:tabs>
          <w:tab w:val="left" w:pos="2955"/>
        </w:tabs>
        <w:rPr>
          <w:sz w:val="36"/>
          <w:szCs w:val="36"/>
        </w:rPr>
      </w:pPr>
      <w:r>
        <w:rPr>
          <w:sz w:val="36"/>
          <w:szCs w:val="36"/>
        </w:rPr>
        <w:tab/>
      </w:r>
    </w:p>
    <w:p w14:paraId="237CFB39" w14:textId="77777777" w:rsidR="009E33EC" w:rsidRDefault="009E33EC" w:rsidP="009E33EC">
      <w:pPr>
        <w:rPr>
          <w:sz w:val="36"/>
          <w:szCs w:val="36"/>
        </w:rPr>
      </w:pPr>
    </w:p>
    <w:p w14:paraId="0CBE6D90" w14:textId="77777777" w:rsidR="009E33EC" w:rsidRDefault="009E33EC" w:rsidP="009E33EC">
      <w:pPr>
        <w:rPr>
          <w:sz w:val="36"/>
          <w:szCs w:val="36"/>
        </w:rPr>
      </w:pPr>
    </w:p>
    <w:p w14:paraId="007DD51B" w14:textId="77777777" w:rsidR="009E33EC" w:rsidRDefault="009E33EC" w:rsidP="009E33EC">
      <w:pPr>
        <w:rPr>
          <w:sz w:val="36"/>
          <w:szCs w:val="36"/>
        </w:rPr>
      </w:pPr>
    </w:p>
    <w:p w14:paraId="76650B3A" w14:textId="77777777" w:rsidR="009E33EC" w:rsidRPr="00157258" w:rsidRDefault="009E33EC" w:rsidP="009E33EC">
      <w:pPr>
        <w:rPr>
          <w:sz w:val="28"/>
          <w:szCs w:val="28"/>
        </w:rPr>
      </w:pPr>
      <w:r w:rsidRPr="00157258">
        <w:rPr>
          <w:sz w:val="28"/>
          <w:szCs w:val="28"/>
        </w:rPr>
        <w:t>Gemeente Den Helder</w:t>
      </w:r>
    </w:p>
    <w:p w14:paraId="1D6CA689" w14:textId="77777777" w:rsidR="009E33EC" w:rsidRPr="00157258" w:rsidRDefault="009E33EC" w:rsidP="009E33EC">
      <w:pPr>
        <w:rPr>
          <w:b/>
          <w:bCs/>
          <w:sz w:val="20"/>
          <w:szCs w:val="20"/>
        </w:rPr>
      </w:pPr>
    </w:p>
    <w:p w14:paraId="6C3D9B87" w14:textId="153BE165" w:rsidR="009E33EC" w:rsidRPr="009E1292" w:rsidRDefault="009E33EC" w:rsidP="009E33EC">
      <w:pPr>
        <w:rPr>
          <w:sz w:val="20"/>
          <w:szCs w:val="20"/>
        </w:rPr>
      </w:pPr>
      <w:r w:rsidRPr="009E1292">
        <w:rPr>
          <w:sz w:val="20"/>
          <w:szCs w:val="20"/>
        </w:rPr>
        <w:t xml:space="preserve">Datum: </w:t>
      </w:r>
      <w:r w:rsidR="00C57D26" w:rsidRPr="009E1292">
        <w:rPr>
          <w:sz w:val="20"/>
          <w:szCs w:val="20"/>
        </w:rPr>
        <w:tab/>
      </w:r>
      <w:r w:rsidR="00C57D26" w:rsidRPr="009E1292">
        <w:rPr>
          <w:sz w:val="20"/>
          <w:szCs w:val="20"/>
        </w:rPr>
        <w:tab/>
      </w:r>
      <w:r w:rsidR="009E1292" w:rsidRPr="009E1292">
        <w:rPr>
          <w:sz w:val="20"/>
          <w:szCs w:val="20"/>
        </w:rPr>
        <w:t>2</w:t>
      </w:r>
      <w:r w:rsidR="00DB0631">
        <w:rPr>
          <w:sz w:val="20"/>
          <w:szCs w:val="20"/>
        </w:rPr>
        <w:t>5</w:t>
      </w:r>
      <w:r w:rsidR="009E1292" w:rsidRPr="009E1292">
        <w:rPr>
          <w:sz w:val="20"/>
          <w:szCs w:val="20"/>
        </w:rPr>
        <w:t>-03-2026</w:t>
      </w:r>
    </w:p>
    <w:p w14:paraId="12846802" w14:textId="77777777" w:rsidR="009E33EC" w:rsidRPr="009E33EC" w:rsidRDefault="009E33EC" w:rsidP="009E33EC">
      <w:pPr>
        <w:rPr>
          <w:sz w:val="20"/>
          <w:szCs w:val="20"/>
        </w:rPr>
      </w:pPr>
    </w:p>
    <w:p w14:paraId="40070188" w14:textId="0A288988" w:rsidR="00E03609" w:rsidRDefault="009E33EC" w:rsidP="009E33EC">
      <w:pPr>
        <w:rPr>
          <w:sz w:val="20"/>
          <w:szCs w:val="20"/>
          <w:highlight w:val="cyan"/>
        </w:rPr>
      </w:pPr>
      <w:r w:rsidRPr="009E33EC">
        <w:rPr>
          <w:sz w:val="20"/>
          <w:szCs w:val="20"/>
        </w:rPr>
        <w:t xml:space="preserve">Referentie: </w:t>
      </w:r>
      <w:r w:rsidR="00C57D26">
        <w:rPr>
          <w:sz w:val="20"/>
          <w:szCs w:val="20"/>
        </w:rPr>
        <w:tab/>
      </w:r>
      <w:r w:rsidR="00553BAF">
        <w:rPr>
          <w:sz w:val="20"/>
          <w:szCs w:val="20"/>
        </w:rPr>
        <w:t>518349</w:t>
      </w:r>
    </w:p>
    <w:p w14:paraId="33B41155" w14:textId="77777777" w:rsidR="00E03609" w:rsidRDefault="00E03609" w:rsidP="009E33EC">
      <w:pPr>
        <w:rPr>
          <w:sz w:val="20"/>
          <w:szCs w:val="20"/>
          <w:highlight w:val="cyan"/>
        </w:rPr>
      </w:pPr>
    </w:p>
    <w:p w14:paraId="783E94A9" w14:textId="47EF2DE6" w:rsidR="00E03609" w:rsidRPr="00C57D26" w:rsidRDefault="00E03609" w:rsidP="009E33EC">
      <w:pPr>
        <w:rPr>
          <w:sz w:val="20"/>
          <w:szCs w:val="20"/>
        </w:rPr>
      </w:pPr>
      <w:r w:rsidRPr="00C57D26">
        <w:rPr>
          <w:sz w:val="20"/>
          <w:szCs w:val="20"/>
        </w:rPr>
        <w:t>Procedure</w:t>
      </w:r>
      <w:r w:rsidR="00C57D26" w:rsidRPr="00C57D26">
        <w:rPr>
          <w:sz w:val="20"/>
          <w:szCs w:val="20"/>
        </w:rPr>
        <w:t>:</w:t>
      </w:r>
      <w:r w:rsidR="00C57D26" w:rsidRPr="00C57D26">
        <w:rPr>
          <w:sz w:val="20"/>
          <w:szCs w:val="20"/>
        </w:rPr>
        <w:tab/>
      </w:r>
      <w:r w:rsidR="00C57D26">
        <w:rPr>
          <w:sz w:val="20"/>
          <w:szCs w:val="20"/>
        </w:rPr>
        <w:t>Europese</w:t>
      </w:r>
      <w:r w:rsidR="001F3C27">
        <w:rPr>
          <w:sz w:val="20"/>
          <w:szCs w:val="20"/>
        </w:rPr>
        <w:t xml:space="preserve"> openbare procedure</w:t>
      </w:r>
    </w:p>
    <w:p w14:paraId="1E03CE1A" w14:textId="77777777" w:rsidR="009E33EC" w:rsidRDefault="009E33EC" w:rsidP="009E33EC">
      <w:pPr>
        <w:rPr>
          <w:sz w:val="20"/>
          <w:szCs w:val="20"/>
        </w:rPr>
      </w:pPr>
    </w:p>
    <w:p w14:paraId="0C3C326B" w14:textId="77777777" w:rsidR="001F3C27" w:rsidRDefault="001F3C27" w:rsidP="009E33EC">
      <w:pPr>
        <w:rPr>
          <w:rFonts w:cs="Arial"/>
          <w:bCs/>
          <w:color w:val="000000"/>
          <w:sz w:val="18"/>
          <w:szCs w:val="18"/>
        </w:rPr>
      </w:pPr>
    </w:p>
    <w:p w14:paraId="1282F74D" w14:textId="77777777" w:rsidR="001F3C27" w:rsidRDefault="001F3C27" w:rsidP="009E33EC">
      <w:pPr>
        <w:rPr>
          <w:rFonts w:cs="Arial"/>
          <w:bCs/>
          <w:color w:val="000000"/>
          <w:sz w:val="18"/>
          <w:szCs w:val="18"/>
        </w:rPr>
      </w:pPr>
    </w:p>
    <w:p w14:paraId="78A9479A" w14:textId="7C66E598" w:rsidR="009E33EC" w:rsidRPr="009E33EC" w:rsidRDefault="009E33EC" w:rsidP="009E33EC">
      <w:pPr>
        <w:rPr>
          <w:rFonts w:cs="Arial"/>
          <w:bCs/>
          <w:color w:val="000000"/>
          <w:sz w:val="18"/>
          <w:szCs w:val="18"/>
        </w:rPr>
      </w:pPr>
      <w:r w:rsidRPr="009E33EC">
        <w:rPr>
          <w:rFonts w:cs="Arial"/>
          <w:bCs/>
          <w:color w:val="000000"/>
          <w:sz w:val="18"/>
          <w:szCs w:val="18"/>
        </w:rPr>
        <w:t xml:space="preserve">Copyright </w:t>
      </w:r>
    </w:p>
    <w:p w14:paraId="5E210036" w14:textId="112CD808" w:rsidR="00716E26" w:rsidRPr="001F3C27" w:rsidRDefault="009E33EC" w:rsidP="009E33EC">
      <w:pPr>
        <w:rPr>
          <w:i/>
          <w:sz w:val="18"/>
          <w:szCs w:val="18"/>
        </w:rPr>
      </w:pPr>
      <w:r w:rsidRPr="001F3C27">
        <w:rPr>
          <w:rFonts w:cs="Arial"/>
          <w:i/>
          <w:iCs/>
          <w:color w:val="000000"/>
          <w:sz w:val="18"/>
          <w:szCs w:val="18"/>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gemeente Den Helder</w:t>
      </w:r>
    </w:p>
    <w:p w14:paraId="3D6C3C51" w14:textId="347AE73B" w:rsidR="00716E26" w:rsidRDefault="00A4385F" w:rsidP="00A4385F">
      <w:pPr>
        <w:rPr>
          <w:sz w:val="48"/>
          <w:szCs w:val="48"/>
        </w:rPr>
      </w:pPr>
      <w:r>
        <w:rPr>
          <w:sz w:val="48"/>
          <w:szCs w:val="48"/>
        </w:rPr>
        <w:br w:type="page"/>
      </w:r>
    </w:p>
    <w:sdt>
      <w:sdtPr>
        <w:rPr>
          <w:rFonts w:asciiTheme="minorHAnsi" w:eastAsiaTheme="minorEastAsia" w:hAnsiTheme="minorHAnsi" w:cstheme="minorBidi"/>
          <w:b w:val="0"/>
          <w:color w:val="auto"/>
          <w:sz w:val="22"/>
          <w:szCs w:val="22"/>
          <w:lang w:eastAsia="en-US"/>
        </w:rPr>
        <w:id w:val="120574876"/>
        <w:docPartObj>
          <w:docPartGallery w:val="Table of Contents"/>
          <w:docPartUnique/>
        </w:docPartObj>
      </w:sdtPr>
      <w:sdtEndPr/>
      <w:sdtContent>
        <w:p w14:paraId="6A5DA83C" w14:textId="73AE5FA1" w:rsidR="00B433CA" w:rsidRPr="00B433CA" w:rsidRDefault="00B433CA">
          <w:pPr>
            <w:pStyle w:val="Kopvaninhoudsopgave"/>
            <w:rPr>
              <w:rStyle w:val="Kop1Char"/>
            </w:rPr>
          </w:pPr>
          <w:r w:rsidRPr="00B433CA">
            <w:rPr>
              <w:rStyle w:val="Kop1Char"/>
            </w:rPr>
            <w:t>Inhoud</w:t>
          </w:r>
        </w:p>
        <w:p w14:paraId="412E431B" w14:textId="284683C7" w:rsidR="00080C31" w:rsidRDefault="00B433CA">
          <w:pPr>
            <w:pStyle w:val="Inhopg1"/>
            <w:rPr>
              <w:rFonts w:asciiTheme="minorHAnsi" w:eastAsiaTheme="minorEastAsia" w:hAnsiTheme="minorHAnsi" w:cstheme="minorBidi"/>
              <w:noProof/>
              <w:kern w:val="2"/>
              <w:sz w:val="24"/>
              <w:szCs w:val="24"/>
              <w:lang w:eastAsia="nl-NL"/>
              <w14:ligatures w14:val="standardContextual"/>
            </w:rPr>
          </w:pPr>
          <w:r>
            <w:fldChar w:fldCharType="begin"/>
          </w:r>
          <w:r>
            <w:instrText xml:space="preserve"> TOC \o "1-3" \h \z \u </w:instrText>
          </w:r>
          <w:r>
            <w:fldChar w:fldCharType="separate"/>
          </w:r>
          <w:hyperlink w:anchor="_Toc225325797" w:history="1">
            <w:r w:rsidR="00080C31" w:rsidRPr="00DE74DF">
              <w:rPr>
                <w:rStyle w:val="Hyperlink"/>
                <w:noProof/>
              </w:rPr>
              <w:t>Begripsbepalingen</w:t>
            </w:r>
            <w:r w:rsidR="00080C31">
              <w:rPr>
                <w:noProof/>
                <w:webHidden/>
              </w:rPr>
              <w:tab/>
            </w:r>
            <w:r w:rsidR="00080C31">
              <w:rPr>
                <w:noProof/>
                <w:webHidden/>
              </w:rPr>
              <w:fldChar w:fldCharType="begin"/>
            </w:r>
            <w:r w:rsidR="00080C31">
              <w:rPr>
                <w:noProof/>
                <w:webHidden/>
              </w:rPr>
              <w:instrText xml:space="preserve"> PAGEREF _Toc225325797 \h </w:instrText>
            </w:r>
            <w:r w:rsidR="00080C31">
              <w:rPr>
                <w:noProof/>
                <w:webHidden/>
              </w:rPr>
            </w:r>
            <w:r w:rsidR="00080C31">
              <w:rPr>
                <w:noProof/>
                <w:webHidden/>
              </w:rPr>
              <w:fldChar w:fldCharType="separate"/>
            </w:r>
            <w:r w:rsidR="00432363">
              <w:rPr>
                <w:noProof/>
                <w:webHidden/>
              </w:rPr>
              <w:t>4</w:t>
            </w:r>
            <w:r w:rsidR="00080C31">
              <w:rPr>
                <w:noProof/>
                <w:webHidden/>
              </w:rPr>
              <w:fldChar w:fldCharType="end"/>
            </w:r>
          </w:hyperlink>
        </w:p>
        <w:p w14:paraId="26D13DB3" w14:textId="04082EBF" w:rsidR="00080C31" w:rsidRDefault="00080C31">
          <w:pPr>
            <w:pStyle w:val="Inhopg1"/>
            <w:rPr>
              <w:rFonts w:asciiTheme="minorHAnsi" w:eastAsiaTheme="minorEastAsia" w:hAnsiTheme="minorHAnsi" w:cstheme="minorBidi"/>
              <w:noProof/>
              <w:kern w:val="2"/>
              <w:sz w:val="24"/>
              <w:szCs w:val="24"/>
              <w:lang w:eastAsia="nl-NL"/>
              <w14:ligatures w14:val="standardContextual"/>
            </w:rPr>
          </w:pPr>
          <w:hyperlink w:anchor="_Toc225325798" w:history="1">
            <w:r w:rsidRPr="00DE74DF">
              <w:rPr>
                <w:rStyle w:val="Hyperlink"/>
                <w:noProof/>
              </w:rPr>
              <w:t>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Aanbestedingsprocedure</w:t>
            </w:r>
            <w:r>
              <w:rPr>
                <w:noProof/>
                <w:webHidden/>
              </w:rPr>
              <w:tab/>
            </w:r>
            <w:r>
              <w:rPr>
                <w:noProof/>
                <w:webHidden/>
              </w:rPr>
              <w:fldChar w:fldCharType="begin"/>
            </w:r>
            <w:r>
              <w:rPr>
                <w:noProof/>
                <w:webHidden/>
              </w:rPr>
              <w:instrText xml:space="preserve"> PAGEREF _Toc225325798 \h </w:instrText>
            </w:r>
            <w:r>
              <w:rPr>
                <w:noProof/>
                <w:webHidden/>
              </w:rPr>
            </w:r>
            <w:r>
              <w:rPr>
                <w:noProof/>
                <w:webHidden/>
              </w:rPr>
              <w:fldChar w:fldCharType="separate"/>
            </w:r>
            <w:r w:rsidR="00432363">
              <w:rPr>
                <w:noProof/>
                <w:webHidden/>
              </w:rPr>
              <w:t>6</w:t>
            </w:r>
            <w:r>
              <w:rPr>
                <w:noProof/>
                <w:webHidden/>
              </w:rPr>
              <w:fldChar w:fldCharType="end"/>
            </w:r>
          </w:hyperlink>
        </w:p>
        <w:p w14:paraId="4438BC2B" w14:textId="236844D2"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799" w:history="1">
            <w:r w:rsidRPr="00DE74DF">
              <w:rPr>
                <w:rStyle w:val="Hyperlink"/>
                <w:noProof/>
              </w:rPr>
              <w:t>1.1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Aanbestedende dienst</w:t>
            </w:r>
            <w:r>
              <w:rPr>
                <w:noProof/>
                <w:webHidden/>
              </w:rPr>
              <w:tab/>
            </w:r>
            <w:r>
              <w:rPr>
                <w:noProof/>
                <w:webHidden/>
              </w:rPr>
              <w:fldChar w:fldCharType="begin"/>
            </w:r>
            <w:r>
              <w:rPr>
                <w:noProof/>
                <w:webHidden/>
              </w:rPr>
              <w:instrText xml:space="preserve"> PAGEREF _Toc225325799 \h </w:instrText>
            </w:r>
            <w:r>
              <w:rPr>
                <w:noProof/>
                <w:webHidden/>
              </w:rPr>
            </w:r>
            <w:r>
              <w:rPr>
                <w:noProof/>
                <w:webHidden/>
              </w:rPr>
              <w:fldChar w:fldCharType="separate"/>
            </w:r>
            <w:r w:rsidR="00432363">
              <w:rPr>
                <w:noProof/>
                <w:webHidden/>
              </w:rPr>
              <w:t>6</w:t>
            </w:r>
            <w:r>
              <w:rPr>
                <w:noProof/>
                <w:webHidden/>
              </w:rPr>
              <w:fldChar w:fldCharType="end"/>
            </w:r>
          </w:hyperlink>
        </w:p>
        <w:p w14:paraId="4F9783AE" w14:textId="0C2D6DEE"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00" w:history="1">
            <w:r w:rsidRPr="00DE74DF">
              <w:rPr>
                <w:rStyle w:val="Hyperlink"/>
                <w:noProof/>
              </w:rPr>
              <w:t>1.2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Doel van de aanbesteding en opdrachtomschrijving</w:t>
            </w:r>
            <w:r>
              <w:rPr>
                <w:noProof/>
                <w:webHidden/>
              </w:rPr>
              <w:tab/>
            </w:r>
            <w:r>
              <w:rPr>
                <w:noProof/>
                <w:webHidden/>
              </w:rPr>
              <w:fldChar w:fldCharType="begin"/>
            </w:r>
            <w:r>
              <w:rPr>
                <w:noProof/>
                <w:webHidden/>
              </w:rPr>
              <w:instrText xml:space="preserve"> PAGEREF _Toc225325800 \h </w:instrText>
            </w:r>
            <w:r>
              <w:rPr>
                <w:noProof/>
                <w:webHidden/>
              </w:rPr>
            </w:r>
            <w:r>
              <w:rPr>
                <w:noProof/>
                <w:webHidden/>
              </w:rPr>
              <w:fldChar w:fldCharType="separate"/>
            </w:r>
            <w:r w:rsidR="00432363">
              <w:rPr>
                <w:noProof/>
                <w:webHidden/>
              </w:rPr>
              <w:t>6</w:t>
            </w:r>
            <w:r>
              <w:rPr>
                <w:noProof/>
                <w:webHidden/>
              </w:rPr>
              <w:fldChar w:fldCharType="end"/>
            </w:r>
          </w:hyperlink>
        </w:p>
        <w:p w14:paraId="02A37DAF" w14:textId="15F923C2"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01" w:history="1">
            <w:r w:rsidRPr="00DE74DF">
              <w:rPr>
                <w:rStyle w:val="Hyperlink"/>
                <w:noProof/>
              </w:rPr>
              <w:t>1.2.1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Percelen</w:t>
            </w:r>
            <w:r>
              <w:rPr>
                <w:noProof/>
                <w:webHidden/>
              </w:rPr>
              <w:tab/>
            </w:r>
            <w:r>
              <w:rPr>
                <w:noProof/>
                <w:webHidden/>
              </w:rPr>
              <w:fldChar w:fldCharType="begin"/>
            </w:r>
            <w:r>
              <w:rPr>
                <w:noProof/>
                <w:webHidden/>
              </w:rPr>
              <w:instrText xml:space="preserve"> PAGEREF _Toc225325801 \h </w:instrText>
            </w:r>
            <w:r>
              <w:rPr>
                <w:noProof/>
                <w:webHidden/>
              </w:rPr>
            </w:r>
            <w:r>
              <w:rPr>
                <w:noProof/>
                <w:webHidden/>
              </w:rPr>
              <w:fldChar w:fldCharType="separate"/>
            </w:r>
            <w:r w:rsidR="00432363">
              <w:rPr>
                <w:noProof/>
                <w:webHidden/>
              </w:rPr>
              <w:t>7</w:t>
            </w:r>
            <w:r>
              <w:rPr>
                <w:noProof/>
                <w:webHidden/>
              </w:rPr>
              <w:fldChar w:fldCharType="end"/>
            </w:r>
          </w:hyperlink>
        </w:p>
        <w:p w14:paraId="55196363" w14:textId="7B6B1327"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02" w:history="1">
            <w:r w:rsidRPr="00DE74DF">
              <w:rPr>
                <w:rStyle w:val="Hyperlink"/>
                <w:noProof/>
              </w:rPr>
              <w:t>1.2.2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Opdrachtwaarde</w:t>
            </w:r>
            <w:r>
              <w:rPr>
                <w:noProof/>
                <w:webHidden/>
              </w:rPr>
              <w:tab/>
            </w:r>
            <w:r>
              <w:rPr>
                <w:noProof/>
                <w:webHidden/>
              </w:rPr>
              <w:fldChar w:fldCharType="begin"/>
            </w:r>
            <w:r>
              <w:rPr>
                <w:noProof/>
                <w:webHidden/>
              </w:rPr>
              <w:instrText xml:space="preserve"> PAGEREF _Toc225325802 \h </w:instrText>
            </w:r>
            <w:r>
              <w:rPr>
                <w:noProof/>
                <w:webHidden/>
              </w:rPr>
            </w:r>
            <w:r>
              <w:rPr>
                <w:noProof/>
                <w:webHidden/>
              </w:rPr>
              <w:fldChar w:fldCharType="separate"/>
            </w:r>
            <w:r w:rsidR="00432363">
              <w:rPr>
                <w:noProof/>
                <w:webHidden/>
              </w:rPr>
              <w:t>7</w:t>
            </w:r>
            <w:r>
              <w:rPr>
                <w:noProof/>
                <w:webHidden/>
              </w:rPr>
              <w:fldChar w:fldCharType="end"/>
            </w:r>
          </w:hyperlink>
        </w:p>
        <w:p w14:paraId="4A06AB60" w14:textId="5AD51705"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03" w:history="1">
            <w:r w:rsidRPr="00DE74DF">
              <w:rPr>
                <w:rStyle w:val="Hyperlink"/>
                <w:noProof/>
              </w:rPr>
              <w:t>1.2.3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Minimumbedrag en Plafondbedrag</w:t>
            </w:r>
            <w:r>
              <w:rPr>
                <w:noProof/>
                <w:webHidden/>
              </w:rPr>
              <w:tab/>
            </w:r>
            <w:r>
              <w:rPr>
                <w:noProof/>
                <w:webHidden/>
              </w:rPr>
              <w:fldChar w:fldCharType="begin"/>
            </w:r>
            <w:r>
              <w:rPr>
                <w:noProof/>
                <w:webHidden/>
              </w:rPr>
              <w:instrText xml:space="preserve"> PAGEREF _Toc225325803 \h </w:instrText>
            </w:r>
            <w:r>
              <w:rPr>
                <w:noProof/>
                <w:webHidden/>
              </w:rPr>
            </w:r>
            <w:r>
              <w:rPr>
                <w:noProof/>
                <w:webHidden/>
              </w:rPr>
              <w:fldChar w:fldCharType="separate"/>
            </w:r>
            <w:r w:rsidR="00432363">
              <w:rPr>
                <w:noProof/>
                <w:webHidden/>
              </w:rPr>
              <w:t>7</w:t>
            </w:r>
            <w:r>
              <w:rPr>
                <w:noProof/>
                <w:webHidden/>
              </w:rPr>
              <w:fldChar w:fldCharType="end"/>
            </w:r>
          </w:hyperlink>
        </w:p>
        <w:p w14:paraId="7CE96D9E" w14:textId="432D1F23"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04" w:history="1">
            <w:r w:rsidRPr="00DE74DF">
              <w:rPr>
                <w:rStyle w:val="Hyperlink"/>
                <w:noProof/>
              </w:rPr>
              <w:t>1.3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Huidige en gewenste situatie</w:t>
            </w:r>
            <w:r>
              <w:rPr>
                <w:noProof/>
                <w:webHidden/>
              </w:rPr>
              <w:tab/>
            </w:r>
            <w:r>
              <w:rPr>
                <w:noProof/>
                <w:webHidden/>
              </w:rPr>
              <w:fldChar w:fldCharType="begin"/>
            </w:r>
            <w:r>
              <w:rPr>
                <w:noProof/>
                <w:webHidden/>
              </w:rPr>
              <w:instrText xml:space="preserve"> PAGEREF _Toc225325804 \h </w:instrText>
            </w:r>
            <w:r>
              <w:rPr>
                <w:noProof/>
                <w:webHidden/>
              </w:rPr>
            </w:r>
            <w:r>
              <w:rPr>
                <w:noProof/>
                <w:webHidden/>
              </w:rPr>
              <w:fldChar w:fldCharType="separate"/>
            </w:r>
            <w:r w:rsidR="00432363">
              <w:rPr>
                <w:noProof/>
                <w:webHidden/>
              </w:rPr>
              <w:t>7</w:t>
            </w:r>
            <w:r>
              <w:rPr>
                <w:noProof/>
                <w:webHidden/>
              </w:rPr>
              <w:fldChar w:fldCharType="end"/>
            </w:r>
          </w:hyperlink>
        </w:p>
        <w:p w14:paraId="221F4E3F" w14:textId="52276AA4"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05" w:history="1">
            <w:r w:rsidRPr="00DE74DF">
              <w:rPr>
                <w:rStyle w:val="Hyperlink"/>
                <w:noProof/>
              </w:rPr>
              <w:t>1.4</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Aanbestedingsprocedure en toepasselijkheid aanbestedingsrichtlijnen</w:t>
            </w:r>
            <w:r>
              <w:rPr>
                <w:noProof/>
                <w:webHidden/>
              </w:rPr>
              <w:tab/>
            </w:r>
            <w:r>
              <w:rPr>
                <w:noProof/>
                <w:webHidden/>
              </w:rPr>
              <w:fldChar w:fldCharType="begin"/>
            </w:r>
            <w:r>
              <w:rPr>
                <w:noProof/>
                <w:webHidden/>
              </w:rPr>
              <w:instrText xml:space="preserve"> PAGEREF _Toc225325805 \h </w:instrText>
            </w:r>
            <w:r>
              <w:rPr>
                <w:noProof/>
                <w:webHidden/>
              </w:rPr>
            </w:r>
            <w:r>
              <w:rPr>
                <w:noProof/>
                <w:webHidden/>
              </w:rPr>
              <w:fldChar w:fldCharType="separate"/>
            </w:r>
            <w:r w:rsidR="00432363">
              <w:rPr>
                <w:noProof/>
                <w:webHidden/>
              </w:rPr>
              <w:t>7</w:t>
            </w:r>
            <w:r>
              <w:rPr>
                <w:noProof/>
                <w:webHidden/>
              </w:rPr>
              <w:fldChar w:fldCharType="end"/>
            </w:r>
          </w:hyperlink>
        </w:p>
        <w:p w14:paraId="26098681" w14:textId="3853B3CF"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06" w:history="1">
            <w:r w:rsidRPr="00DE74DF">
              <w:rPr>
                <w:rStyle w:val="Hyperlink"/>
                <w:noProof/>
              </w:rPr>
              <w:t>1.5</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Looptijd van de Overeenkomst</w:t>
            </w:r>
            <w:r>
              <w:rPr>
                <w:noProof/>
                <w:webHidden/>
              </w:rPr>
              <w:tab/>
            </w:r>
            <w:r>
              <w:rPr>
                <w:noProof/>
                <w:webHidden/>
              </w:rPr>
              <w:fldChar w:fldCharType="begin"/>
            </w:r>
            <w:r>
              <w:rPr>
                <w:noProof/>
                <w:webHidden/>
              </w:rPr>
              <w:instrText xml:space="preserve"> PAGEREF _Toc225325806 \h </w:instrText>
            </w:r>
            <w:r>
              <w:rPr>
                <w:noProof/>
                <w:webHidden/>
              </w:rPr>
            </w:r>
            <w:r>
              <w:rPr>
                <w:noProof/>
                <w:webHidden/>
              </w:rPr>
              <w:fldChar w:fldCharType="separate"/>
            </w:r>
            <w:r w:rsidR="00432363">
              <w:rPr>
                <w:noProof/>
                <w:webHidden/>
              </w:rPr>
              <w:t>8</w:t>
            </w:r>
            <w:r>
              <w:rPr>
                <w:noProof/>
                <w:webHidden/>
              </w:rPr>
              <w:fldChar w:fldCharType="end"/>
            </w:r>
          </w:hyperlink>
        </w:p>
        <w:p w14:paraId="5679BE81" w14:textId="0CBAD90B"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07" w:history="1">
            <w:r w:rsidRPr="00DE74DF">
              <w:rPr>
                <w:rStyle w:val="Hyperlink"/>
                <w:noProof/>
              </w:rPr>
              <w:t>1.6</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Herzieningsclausule</w:t>
            </w:r>
            <w:r>
              <w:rPr>
                <w:noProof/>
                <w:webHidden/>
              </w:rPr>
              <w:tab/>
            </w:r>
            <w:r>
              <w:rPr>
                <w:noProof/>
                <w:webHidden/>
              </w:rPr>
              <w:fldChar w:fldCharType="begin"/>
            </w:r>
            <w:r>
              <w:rPr>
                <w:noProof/>
                <w:webHidden/>
              </w:rPr>
              <w:instrText xml:space="preserve"> PAGEREF _Toc225325807 \h </w:instrText>
            </w:r>
            <w:r>
              <w:rPr>
                <w:noProof/>
                <w:webHidden/>
              </w:rPr>
            </w:r>
            <w:r>
              <w:rPr>
                <w:noProof/>
                <w:webHidden/>
              </w:rPr>
              <w:fldChar w:fldCharType="separate"/>
            </w:r>
            <w:r w:rsidR="00432363">
              <w:rPr>
                <w:noProof/>
                <w:webHidden/>
              </w:rPr>
              <w:t>8</w:t>
            </w:r>
            <w:r>
              <w:rPr>
                <w:noProof/>
                <w:webHidden/>
              </w:rPr>
              <w:fldChar w:fldCharType="end"/>
            </w:r>
          </w:hyperlink>
        </w:p>
        <w:p w14:paraId="178E4B2F" w14:textId="6A911150"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08" w:history="1">
            <w:r w:rsidRPr="00DE74DF">
              <w:rPr>
                <w:rStyle w:val="Hyperlink"/>
                <w:noProof/>
              </w:rPr>
              <w:t>1.7</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Communicatie</w:t>
            </w:r>
            <w:r>
              <w:rPr>
                <w:noProof/>
                <w:webHidden/>
              </w:rPr>
              <w:tab/>
            </w:r>
            <w:r>
              <w:rPr>
                <w:noProof/>
                <w:webHidden/>
              </w:rPr>
              <w:fldChar w:fldCharType="begin"/>
            </w:r>
            <w:r>
              <w:rPr>
                <w:noProof/>
                <w:webHidden/>
              </w:rPr>
              <w:instrText xml:space="preserve"> PAGEREF _Toc225325808 \h </w:instrText>
            </w:r>
            <w:r>
              <w:rPr>
                <w:noProof/>
                <w:webHidden/>
              </w:rPr>
            </w:r>
            <w:r>
              <w:rPr>
                <w:noProof/>
                <w:webHidden/>
              </w:rPr>
              <w:fldChar w:fldCharType="separate"/>
            </w:r>
            <w:r w:rsidR="00432363">
              <w:rPr>
                <w:noProof/>
                <w:webHidden/>
              </w:rPr>
              <w:t>8</w:t>
            </w:r>
            <w:r>
              <w:rPr>
                <w:noProof/>
                <w:webHidden/>
              </w:rPr>
              <w:fldChar w:fldCharType="end"/>
            </w:r>
          </w:hyperlink>
        </w:p>
        <w:p w14:paraId="48E70844" w14:textId="1C0151D4"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09" w:history="1">
            <w:r w:rsidRPr="00DE74DF">
              <w:rPr>
                <w:rStyle w:val="Hyperlink"/>
                <w:noProof/>
              </w:rPr>
              <w:t>1.7.1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Nederlandse taal</w:t>
            </w:r>
            <w:r>
              <w:rPr>
                <w:noProof/>
                <w:webHidden/>
              </w:rPr>
              <w:tab/>
            </w:r>
            <w:r>
              <w:rPr>
                <w:noProof/>
                <w:webHidden/>
              </w:rPr>
              <w:fldChar w:fldCharType="begin"/>
            </w:r>
            <w:r>
              <w:rPr>
                <w:noProof/>
                <w:webHidden/>
              </w:rPr>
              <w:instrText xml:space="preserve"> PAGEREF _Toc225325809 \h </w:instrText>
            </w:r>
            <w:r>
              <w:rPr>
                <w:noProof/>
                <w:webHidden/>
              </w:rPr>
            </w:r>
            <w:r>
              <w:rPr>
                <w:noProof/>
                <w:webHidden/>
              </w:rPr>
              <w:fldChar w:fldCharType="separate"/>
            </w:r>
            <w:r w:rsidR="00432363">
              <w:rPr>
                <w:noProof/>
                <w:webHidden/>
              </w:rPr>
              <w:t>9</w:t>
            </w:r>
            <w:r>
              <w:rPr>
                <w:noProof/>
                <w:webHidden/>
              </w:rPr>
              <w:fldChar w:fldCharType="end"/>
            </w:r>
          </w:hyperlink>
        </w:p>
        <w:p w14:paraId="6234E966" w14:textId="79D899D6"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10" w:history="1">
            <w:r w:rsidRPr="00DE74DF">
              <w:rPr>
                <w:rStyle w:val="Hyperlink"/>
                <w:noProof/>
              </w:rPr>
              <w:t>1.7.2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Directie</w:t>
            </w:r>
            <w:r>
              <w:rPr>
                <w:noProof/>
                <w:webHidden/>
              </w:rPr>
              <w:tab/>
            </w:r>
            <w:r>
              <w:rPr>
                <w:noProof/>
                <w:webHidden/>
              </w:rPr>
              <w:fldChar w:fldCharType="begin"/>
            </w:r>
            <w:r>
              <w:rPr>
                <w:noProof/>
                <w:webHidden/>
              </w:rPr>
              <w:instrText xml:space="preserve"> PAGEREF _Toc225325810 \h </w:instrText>
            </w:r>
            <w:r>
              <w:rPr>
                <w:noProof/>
                <w:webHidden/>
              </w:rPr>
            </w:r>
            <w:r>
              <w:rPr>
                <w:noProof/>
                <w:webHidden/>
              </w:rPr>
              <w:fldChar w:fldCharType="separate"/>
            </w:r>
            <w:r w:rsidR="00432363">
              <w:rPr>
                <w:noProof/>
                <w:webHidden/>
              </w:rPr>
              <w:t>9</w:t>
            </w:r>
            <w:r>
              <w:rPr>
                <w:noProof/>
                <w:webHidden/>
              </w:rPr>
              <w:fldChar w:fldCharType="end"/>
            </w:r>
          </w:hyperlink>
        </w:p>
        <w:p w14:paraId="22EADFF3" w14:textId="6723D7C3"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11" w:history="1">
            <w:r w:rsidRPr="00DE74DF">
              <w:rPr>
                <w:rStyle w:val="Hyperlink"/>
                <w:rFonts w:cstheme="majorHAnsi"/>
                <w:noProof/>
              </w:rPr>
              <w:t>1.8</w:t>
            </w:r>
            <w:r>
              <w:rPr>
                <w:rFonts w:asciiTheme="minorHAnsi" w:eastAsiaTheme="minorEastAsia" w:hAnsiTheme="minorHAnsi" w:cstheme="minorBidi"/>
                <w:noProof/>
                <w:kern w:val="2"/>
                <w:sz w:val="24"/>
                <w:szCs w:val="24"/>
                <w:lang w:eastAsia="nl-NL"/>
                <w14:ligatures w14:val="standardContextual"/>
              </w:rPr>
              <w:tab/>
            </w:r>
            <w:r w:rsidRPr="00DE74DF">
              <w:rPr>
                <w:rStyle w:val="Hyperlink"/>
                <w:rFonts w:cstheme="majorHAnsi"/>
                <w:noProof/>
              </w:rPr>
              <w:t>Vertrouwelijkheid</w:t>
            </w:r>
            <w:r>
              <w:rPr>
                <w:noProof/>
                <w:webHidden/>
              </w:rPr>
              <w:tab/>
            </w:r>
            <w:r>
              <w:rPr>
                <w:noProof/>
                <w:webHidden/>
              </w:rPr>
              <w:fldChar w:fldCharType="begin"/>
            </w:r>
            <w:r>
              <w:rPr>
                <w:noProof/>
                <w:webHidden/>
              </w:rPr>
              <w:instrText xml:space="preserve"> PAGEREF _Toc225325811 \h </w:instrText>
            </w:r>
            <w:r>
              <w:rPr>
                <w:noProof/>
                <w:webHidden/>
              </w:rPr>
            </w:r>
            <w:r>
              <w:rPr>
                <w:noProof/>
                <w:webHidden/>
              </w:rPr>
              <w:fldChar w:fldCharType="separate"/>
            </w:r>
            <w:r w:rsidR="00432363">
              <w:rPr>
                <w:noProof/>
                <w:webHidden/>
              </w:rPr>
              <w:t>9</w:t>
            </w:r>
            <w:r>
              <w:rPr>
                <w:noProof/>
                <w:webHidden/>
              </w:rPr>
              <w:fldChar w:fldCharType="end"/>
            </w:r>
          </w:hyperlink>
        </w:p>
        <w:p w14:paraId="279E245A" w14:textId="13A0CAE0"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12" w:history="1">
            <w:r w:rsidRPr="00DE74DF">
              <w:rPr>
                <w:rStyle w:val="Hyperlink"/>
                <w:noProof/>
              </w:rPr>
              <w:t>1.9</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Planning en termijnen</w:t>
            </w:r>
            <w:r>
              <w:rPr>
                <w:noProof/>
                <w:webHidden/>
              </w:rPr>
              <w:tab/>
            </w:r>
            <w:r>
              <w:rPr>
                <w:noProof/>
                <w:webHidden/>
              </w:rPr>
              <w:fldChar w:fldCharType="begin"/>
            </w:r>
            <w:r>
              <w:rPr>
                <w:noProof/>
                <w:webHidden/>
              </w:rPr>
              <w:instrText xml:space="preserve"> PAGEREF _Toc225325812 \h </w:instrText>
            </w:r>
            <w:r>
              <w:rPr>
                <w:noProof/>
                <w:webHidden/>
              </w:rPr>
            </w:r>
            <w:r>
              <w:rPr>
                <w:noProof/>
                <w:webHidden/>
              </w:rPr>
              <w:fldChar w:fldCharType="separate"/>
            </w:r>
            <w:r w:rsidR="00432363">
              <w:rPr>
                <w:noProof/>
                <w:webHidden/>
              </w:rPr>
              <w:t>9</w:t>
            </w:r>
            <w:r>
              <w:rPr>
                <w:noProof/>
                <w:webHidden/>
              </w:rPr>
              <w:fldChar w:fldCharType="end"/>
            </w:r>
          </w:hyperlink>
        </w:p>
        <w:p w14:paraId="78E55793" w14:textId="2E971DCE"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13" w:history="1">
            <w:r w:rsidRPr="00DE74DF">
              <w:rPr>
                <w:rStyle w:val="Hyperlink"/>
                <w:noProof/>
              </w:rPr>
              <w:t>1.10</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Inlichtingen en Nota van Inlichtingen</w:t>
            </w:r>
            <w:r>
              <w:rPr>
                <w:noProof/>
                <w:webHidden/>
              </w:rPr>
              <w:tab/>
            </w:r>
            <w:r>
              <w:rPr>
                <w:noProof/>
                <w:webHidden/>
              </w:rPr>
              <w:fldChar w:fldCharType="begin"/>
            </w:r>
            <w:r>
              <w:rPr>
                <w:noProof/>
                <w:webHidden/>
              </w:rPr>
              <w:instrText xml:space="preserve"> PAGEREF _Toc225325813 \h </w:instrText>
            </w:r>
            <w:r>
              <w:rPr>
                <w:noProof/>
                <w:webHidden/>
              </w:rPr>
            </w:r>
            <w:r>
              <w:rPr>
                <w:noProof/>
                <w:webHidden/>
              </w:rPr>
              <w:fldChar w:fldCharType="separate"/>
            </w:r>
            <w:r w:rsidR="00432363">
              <w:rPr>
                <w:noProof/>
                <w:webHidden/>
              </w:rPr>
              <w:t>9</w:t>
            </w:r>
            <w:r>
              <w:rPr>
                <w:noProof/>
                <w:webHidden/>
              </w:rPr>
              <w:fldChar w:fldCharType="end"/>
            </w:r>
          </w:hyperlink>
        </w:p>
        <w:p w14:paraId="115D9C2A" w14:textId="40337256"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14" w:history="1">
            <w:r w:rsidRPr="00DE74DF">
              <w:rPr>
                <w:rStyle w:val="Hyperlink"/>
                <w:noProof/>
              </w:rPr>
              <w:t>1.11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Tegenstrijdigheden, onvolkomenheden en klachten</w:t>
            </w:r>
            <w:r>
              <w:rPr>
                <w:noProof/>
                <w:webHidden/>
              </w:rPr>
              <w:tab/>
            </w:r>
            <w:r>
              <w:rPr>
                <w:noProof/>
                <w:webHidden/>
              </w:rPr>
              <w:fldChar w:fldCharType="begin"/>
            </w:r>
            <w:r>
              <w:rPr>
                <w:noProof/>
                <w:webHidden/>
              </w:rPr>
              <w:instrText xml:space="preserve"> PAGEREF _Toc225325814 \h </w:instrText>
            </w:r>
            <w:r>
              <w:rPr>
                <w:noProof/>
                <w:webHidden/>
              </w:rPr>
            </w:r>
            <w:r>
              <w:rPr>
                <w:noProof/>
                <w:webHidden/>
              </w:rPr>
              <w:fldChar w:fldCharType="separate"/>
            </w:r>
            <w:r w:rsidR="00432363">
              <w:rPr>
                <w:noProof/>
                <w:webHidden/>
              </w:rPr>
              <w:t>10</w:t>
            </w:r>
            <w:r>
              <w:rPr>
                <w:noProof/>
                <w:webHidden/>
              </w:rPr>
              <w:fldChar w:fldCharType="end"/>
            </w:r>
          </w:hyperlink>
        </w:p>
        <w:p w14:paraId="4F3CB12D" w14:textId="391CCA3F"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15" w:history="1">
            <w:r w:rsidRPr="00DE74DF">
              <w:rPr>
                <w:rStyle w:val="Hyperlink"/>
                <w:noProof/>
              </w:rPr>
              <w:t>1.11.1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Klachten</w:t>
            </w:r>
            <w:r>
              <w:rPr>
                <w:noProof/>
                <w:webHidden/>
              </w:rPr>
              <w:tab/>
            </w:r>
            <w:r>
              <w:rPr>
                <w:noProof/>
                <w:webHidden/>
              </w:rPr>
              <w:fldChar w:fldCharType="begin"/>
            </w:r>
            <w:r>
              <w:rPr>
                <w:noProof/>
                <w:webHidden/>
              </w:rPr>
              <w:instrText xml:space="preserve"> PAGEREF _Toc225325815 \h </w:instrText>
            </w:r>
            <w:r>
              <w:rPr>
                <w:noProof/>
                <w:webHidden/>
              </w:rPr>
            </w:r>
            <w:r>
              <w:rPr>
                <w:noProof/>
                <w:webHidden/>
              </w:rPr>
              <w:fldChar w:fldCharType="separate"/>
            </w:r>
            <w:r w:rsidR="00432363">
              <w:rPr>
                <w:noProof/>
                <w:webHidden/>
              </w:rPr>
              <w:t>10</w:t>
            </w:r>
            <w:r>
              <w:rPr>
                <w:noProof/>
                <w:webHidden/>
              </w:rPr>
              <w:fldChar w:fldCharType="end"/>
            </w:r>
          </w:hyperlink>
        </w:p>
        <w:p w14:paraId="6665F4D8" w14:textId="1005ACBA"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16" w:history="1">
            <w:r w:rsidRPr="00DE74DF">
              <w:rPr>
                <w:rStyle w:val="Hyperlink"/>
                <w:noProof/>
              </w:rPr>
              <w:t>1.11.2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Geschil</w:t>
            </w:r>
            <w:r>
              <w:rPr>
                <w:noProof/>
                <w:webHidden/>
              </w:rPr>
              <w:tab/>
            </w:r>
            <w:r>
              <w:rPr>
                <w:noProof/>
                <w:webHidden/>
              </w:rPr>
              <w:fldChar w:fldCharType="begin"/>
            </w:r>
            <w:r>
              <w:rPr>
                <w:noProof/>
                <w:webHidden/>
              </w:rPr>
              <w:instrText xml:space="preserve"> PAGEREF _Toc225325816 \h </w:instrText>
            </w:r>
            <w:r>
              <w:rPr>
                <w:noProof/>
                <w:webHidden/>
              </w:rPr>
            </w:r>
            <w:r>
              <w:rPr>
                <w:noProof/>
                <w:webHidden/>
              </w:rPr>
              <w:fldChar w:fldCharType="separate"/>
            </w:r>
            <w:r w:rsidR="00432363">
              <w:rPr>
                <w:noProof/>
                <w:webHidden/>
              </w:rPr>
              <w:t>10</w:t>
            </w:r>
            <w:r>
              <w:rPr>
                <w:noProof/>
                <w:webHidden/>
              </w:rPr>
              <w:fldChar w:fldCharType="end"/>
            </w:r>
          </w:hyperlink>
        </w:p>
        <w:p w14:paraId="706EF914" w14:textId="1A442C0C"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17" w:history="1">
            <w:r w:rsidRPr="00DE74DF">
              <w:rPr>
                <w:rStyle w:val="Hyperlink"/>
                <w:noProof/>
              </w:rPr>
              <w:t>1.12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Voorbehouden en Inschrijvingskosten</w:t>
            </w:r>
            <w:r>
              <w:rPr>
                <w:noProof/>
                <w:webHidden/>
              </w:rPr>
              <w:tab/>
            </w:r>
            <w:r>
              <w:rPr>
                <w:noProof/>
                <w:webHidden/>
              </w:rPr>
              <w:fldChar w:fldCharType="begin"/>
            </w:r>
            <w:r>
              <w:rPr>
                <w:noProof/>
                <w:webHidden/>
              </w:rPr>
              <w:instrText xml:space="preserve"> PAGEREF _Toc225325817 \h </w:instrText>
            </w:r>
            <w:r>
              <w:rPr>
                <w:noProof/>
                <w:webHidden/>
              </w:rPr>
            </w:r>
            <w:r>
              <w:rPr>
                <w:noProof/>
                <w:webHidden/>
              </w:rPr>
              <w:fldChar w:fldCharType="separate"/>
            </w:r>
            <w:r w:rsidR="00432363">
              <w:rPr>
                <w:noProof/>
                <w:webHidden/>
              </w:rPr>
              <w:t>10</w:t>
            </w:r>
            <w:r>
              <w:rPr>
                <w:noProof/>
                <w:webHidden/>
              </w:rPr>
              <w:fldChar w:fldCharType="end"/>
            </w:r>
          </w:hyperlink>
        </w:p>
        <w:p w14:paraId="6C5662B5" w14:textId="5FD480D3" w:rsidR="00080C31" w:rsidRDefault="00080C31">
          <w:pPr>
            <w:pStyle w:val="Inhopg1"/>
            <w:rPr>
              <w:rFonts w:asciiTheme="minorHAnsi" w:eastAsiaTheme="minorEastAsia" w:hAnsiTheme="minorHAnsi" w:cstheme="minorBidi"/>
              <w:noProof/>
              <w:kern w:val="2"/>
              <w:sz w:val="24"/>
              <w:szCs w:val="24"/>
              <w:lang w:eastAsia="nl-NL"/>
              <w14:ligatures w14:val="standardContextual"/>
            </w:rPr>
          </w:pPr>
          <w:hyperlink w:anchor="_Toc225325818" w:history="1">
            <w:r w:rsidRPr="00DE74DF">
              <w:rPr>
                <w:rStyle w:val="Hyperlink"/>
                <w:rFonts w:cs="Arial"/>
                <w:noProof/>
              </w:rPr>
              <w:t>2</w:t>
            </w:r>
            <w:r>
              <w:rPr>
                <w:rFonts w:asciiTheme="minorHAnsi" w:eastAsiaTheme="minorEastAsia" w:hAnsiTheme="minorHAnsi" w:cstheme="minorBidi"/>
                <w:noProof/>
                <w:kern w:val="2"/>
                <w:sz w:val="24"/>
                <w:szCs w:val="24"/>
                <w:lang w:eastAsia="nl-NL"/>
                <w14:ligatures w14:val="standardContextual"/>
              </w:rPr>
              <w:tab/>
            </w:r>
            <w:r w:rsidRPr="00DE74DF">
              <w:rPr>
                <w:rStyle w:val="Hyperlink"/>
                <w:rFonts w:cs="Arial"/>
                <w:noProof/>
              </w:rPr>
              <w:t>Eisen aan de Inschrijving</w:t>
            </w:r>
            <w:r>
              <w:rPr>
                <w:noProof/>
                <w:webHidden/>
              </w:rPr>
              <w:tab/>
            </w:r>
            <w:r>
              <w:rPr>
                <w:noProof/>
                <w:webHidden/>
              </w:rPr>
              <w:fldChar w:fldCharType="begin"/>
            </w:r>
            <w:r>
              <w:rPr>
                <w:noProof/>
                <w:webHidden/>
              </w:rPr>
              <w:instrText xml:space="preserve"> PAGEREF _Toc225325818 \h </w:instrText>
            </w:r>
            <w:r>
              <w:rPr>
                <w:noProof/>
                <w:webHidden/>
              </w:rPr>
            </w:r>
            <w:r>
              <w:rPr>
                <w:noProof/>
                <w:webHidden/>
              </w:rPr>
              <w:fldChar w:fldCharType="separate"/>
            </w:r>
            <w:r w:rsidR="00432363">
              <w:rPr>
                <w:noProof/>
                <w:webHidden/>
              </w:rPr>
              <w:t>12</w:t>
            </w:r>
            <w:r>
              <w:rPr>
                <w:noProof/>
                <w:webHidden/>
              </w:rPr>
              <w:fldChar w:fldCharType="end"/>
            </w:r>
          </w:hyperlink>
        </w:p>
        <w:p w14:paraId="4915B011" w14:textId="369D725B"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19" w:history="1">
            <w:r w:rsidRPr="00DE74DF">
              <w:rPr>
                <w:rStyle w:val="Hyperlink"/>
                <w:noProof/>
              </w:rPr>
              <w:t>2.1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Wijze van aanbieden van de Inschrijving</w:t>
            </w:r>
            <w:r>
              <w:rPr>
                <w:noProof/>
                <w:webHidden/>
              </w:rPr>
              <w:tab/>
            </w:r>
            <w:r>
              <w:rPr>
                <w:noProof/>
                <w:webHidden/>
              </w:rPr>
              <w:fldChar w:fldCharType="begin"/>
            </w:r>
            <w:r>
              <w:rPr>
                <w:noProof/>
                <w:webHidden/>
              </w:rPr>
              <w:instrText xml:space="preserve"> PAGEREF _Toc225325819 \h </w:instrText>
            </w:r>
            <w:r>
              <w:rPr>
                <w:noProof/>
                <w:webHidden/>
              </w:rPr>
            </w:r>
            <w:r>
              <w:rPr>
                <w:noProof/>
                <w:webHidden/>
              </w:rPr>
              <w:fldChar w:fldCharType="separate"/>
            </w:r>
            <w:r w:rsidR="00432363">
              <w:rPr>
                <w:noProof/>
                <w:webHidden/>
              </w:rPr>
              <w:t>12</w:t>
            </w:r>
            <w:r>
              <w:rPr>
                <w:noProof/>
                <w:webHidden/>
              </w:rPr>
              <w:fldChar w:fldCharType="end"/>
            </w:r>
          </w:hyperlink>
        </w:p>
        <w:p w14:paraId="60104ED2" w14:textId="0FD94D67"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20" w:history="1">
            <w:r w:rsidRPr="00DE74DF">
              <w:rPr>
                <w:rStyle w:val="Hyperlink"/>
                <w:noProof/>
              </w:rPr>
              <w:t>2.2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Voorwaarden Inschrijving</w:t>
            </w:r>
            <w:r>
              <w:rPr>
                <w:noProof/>
                <w:webHidden/>
              </w:rPr>
              <w:tab/>
            </w:r>
            <w:r>
              <w:rPr>
                <w:noProof/>
                <w:webHidden/>
              </w:rPr>
              <w:fldChar w:fldCharType="begin"/>
            </w:r>
            <w:r>
              <w:rPr>
                <w:noProof/>
                <w:webHidden/>
              </w:rPr>
              <w:instrText xml:space="preserve"> PAGEREF _Toc225325820 \h </w:instrText>
            </w:r>
            <w:r>
              <w:rPr>
                <w:noProof/>
                <w:webHidden/>
              </w:rPr>
            </w:r>
            <w:r>
              <w:rPr>
                <w:noProof/>
                <w:webHidden/>
              </w:rPr>
              <w:fldChar w:fldCharType="separate"/>
            </w:r>
            <w:r w:rsidR="00432363">
              <w:rPr>
                <w:noProof/>
                <w:webHidden/>
              </w:rPr>
              <w:t>12</w:t>
            </w:r>
            <w:r>
              <w:rPr>
                <w:noProof/>
                <w:webHidden/>
              </w:rPr>
              <w:fldChar w:fldCharType="end"/>
            </w:r>
          </w:hyperlink>
        </w:p>
        <w:p w14:paraId="6CACB58A" w14:textId="72E73D80"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21" w:history="1">
            <w:r w:rsidRPr="00DE74DF">
              <w:rPr>
                <w:rStyle w:val="Hyperlink"/>
                <w:noProof/>
              </w:rPr>
              <w:t>2.2.1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Ondertekening</w:t>
            </w:r>
            <w:r>
              <w:rPr>
                <w:noProof/>
                <w:webHidden/>
              </w:rPr>
              <w:tab/>
            </w:r>
            <w:r>
              <w:rPr>
                <w:noProof/>
                <w:webHidden/>
              </w:rPr>
              <w:fldChar w:fldCharType="begin"/>
            </w:r>
            <w:r>
              <w:rPr>
                <w:noProof/>
                <w:webHidden/>
              </w:rPr>
              <w:instrText xml:space="preserve"> PAGEREF _Toc225325821 \h </w:instrText>
            </w:r>
            <w:r>
              <w:rPr>
                <w:noProof/>
                <w:webHidden/>
              </w:rPr>
            </w:r>
            <w:r>
              <w:rPr>
                <w:noProof/>
                <w:webHidden/>
              </w:rPr>
              <w:fldChar w:fldCharType="separate"/>
            </w:r>
            <w:r w:rsidR="00432363">
              <w:rPr>
                <w:noProof/>
                <w:webHidden/>
              </w:rPr>
              <w:t>12</w:t>
            </w:r>
            <w:r>
              <w:rPr>
                <w:noProof/>
                <w:webHidden/>
              </w:rPr>
              <w:fldChar w:fldCharType="end"/>
            </w:r>
          </w:hyperlink>
        </w:p>
        <w:p w14:paraId="38BD5483" w14:textId="2D4A7CE6"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22" w:history="1">
            <w:r w:rsidRPr="00DE74DF">
              <w:rPr>
                <w:rStyle w:val="Hyperlink"/>
                <w:noProof/>
              </w:rPr>
              <w:t>2.2.2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Gestanddoeningstermijn</w:t>
            </w:r>
            <w:r>
              <w:rPr>
                <w:noProof/>
                <w:webHidden/>
              </w:rPr>
              <w:tab/>
            </w:r>
            <w:r>
              <w:rPr>
                <w:noProof/>
                <w:webHidden/>
              </w:rPr>
              <w:fldChar w:fldCharType="begin"/>
            </w:r>
            <w:r>
              <w:rPr>
                <w:noProof/>
                <w:webHidden/>
              </w:rPr>
              <w:instrText xml:space="preserve"> PAGEREF _Toc225325822 \h </w:instrText>
            </w:r>
            <w:r>
              <w:rPr>
                <w:noProof/>
                <w:webHidden/>
              </w:rPr>
            </w:r>
            <w:r>
              <w:rPr>
                <w:noProof/>
                <w:webHidden/>
              </w:rPr>
              <w:fldChar w:fldCharType="separate"/>
            </w:r>
            <w:r w:rsidR="00432363">
              <w:rPr>
                <w:noProof/>
                <w:webHidden/>
              </w:rPr>
              <w:t>12</w:t>
            </w:r>
            <w:r>
              <w:rPr>
                <w:noProof/>
                <w:webHidden/>
              </w:rPr>
              <w:fldChar w:fldCharType="end"/>
            </w:r>
          </w:hyperlink>
        </w:p>
        <w:p w14:paraId="525FF649" w14:textId="12C9D853"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23" w:history="1">
            <w:r w:rsidRPr="00DE74DF">
              <w:rPr>
                <w:rStyle w:val="Hyperlink"/>
                <w:noProof/>
              </w:rPr>
              <w:t>2.2.3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Onderhandeling</w:t>
            </w:r>
            <w:r>
              <w:rPr>
                <w:noProof/>
                <w:webHidden/>
              </w:rPr>
              <w:tab/>
            </w:r>
            <w:r>
              <w:rPr>
                <w:noProof/>
                <w:webHidden/>
              </w:rPr>
              <w:fldChar w:fldCharType="begin"/>
            </w:r>
            <w:r>
              <w:rPr>
                <w:noProof/>
                <w:webHidden/>
              </w:rPr>
              <w:instrText xml:space="preserve"> PAGEREF _Toc225325823 \h </w:instrText>
            </w:r>
            <w:r>
              <w:rPr>
                <w:noProof/>
                <w:webHidden/>
              </w:rPr>
            </w:r>
            <w:r>
              <w:rPr>
                <w:noProof/>
                <w:webHidden/>
              </w:rPr>
              <w:fldChar w:fldCharType="separate"/>
            </w:r>
            <w:r w:rsidR="00432363">
              <w:rPr>
                <w:noProof/>
                <w:webHidden/>
              </w:rPr>
              <w:t>12</w:t>
            </w:r>
            <w:r>
              <w:rPr>
                <w:noProof/>
                <w:webHidden/>
              </w:rPr>
              <w:fldChar w:fldCharType="end"/>
            </w:r>
          </w:hyperlink>
        </w:p>
        <w:p w14:paraId="46784069" w14:textId="1A432E7C"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24" w:history="1">
            <w:r w:rsidRPr="00DE74DF">
              <w:rPr>
                <w:rStyle w:val="Hyperlink"/>
                <w:noProof/>
              </w:rPr>
              <w:t>2.2.4</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Voorbehoud tot herstel</w:t>
            </w:r>
            <w:r>
              <w:rPr>
                <w:noProof/>
                <w:webHidden/>
              </w:rPr>
              <w:tab/>
            </w:r>
            <w:r>
              <w:rPr>
                <w:noProof/>
                <w:webHidden/>
              </w:rPr>
              <w:fldChar w:fldCharType="begin"/>
            </w:r>
            <w:r>
              <w:rPr>
                <w:noProof/>
                <w:webHidden/>
              </w:rPr>
              <w:instrText xml:space="preserve"> PAGEREF _Toc225325824 \h </w:instrText>
            </w:r>
            <w:r>
              <w:rPr>
                <w:noProof/>
                <w:webHidden/>
              </w:rPr>
            </w:r>
            <w:r>
              <w:rPr>
                <w:noProof/>
                <w:webHidden/>
              </w:rPr>
              <w:fldChar w:fldCharType="separate"/>
            </w:r>
            <w:r w:rsidR="00432363">
              <w:rPr>
                <w:noProof/>
                <w:webHidden/>
              </w:rPr>
              <w:t>12</w:t>
            </w:r>
            <w:r>
              <w:rPr>
                <w:noProof/>
                <w:webHidden/>
              </w:rPr>
              <w:fldChar w:fldCharType="end"/>
            </w:r>
          </w:hyperlink>
        </w:p>
        <w:p w14:paraId="0E4BD995" w14:textId="2430C8DD" w:rsidR="00080C31" w:rsidRDefault="00080C31">
          <w:pPr>
            <w:pStyle w:val="Inhopg1"/>
            <w:rPr>
              <w:rFonts w:asciiTheme="minorHAnsi" w:eastAsiaTheme="minorEastAsia" w:hAnsiTheme="minorHAnsi" w:cstheme="minorBidi"/>
              <w:noProof/>
              <w:kern w:val="2"/>
              <w:sz w:val="24"/>
              <w:szCs w:val="24"/>
              <w:lang w:eastAsia="nl-NL"/>
              <w14:ligatures w14:val="standardContextual"/>
            </w:rPr>
          </w:pPr>
          <w:hyperlink w:anchor="_Toc225325825" w:history="1">
            <w:r w:rsidRPr="00DE74DF">
              <w:rPr>
                <w:rStyle w:val="Hyperlink"/>
                <w:noProof/>
              </w:rPr>
              <w:t>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Eisen aan de Inschrijver</w:t>
            </w:r>
            <w:r>
              <w:rPr>
                <w:noProof/>
                <w:webHidden/>
              </w:rPr>
              <w:tab/>
            </w:r>
            <w:r>
              <w:rPr>
                <w:noProof/>
                <w:webHidden/>
              </w:rPr>
              <w:fldChar w:fldCharType="begin"/>
            </w:r>
            <w:r>
              <w:rPr>
                <w:noProof/>
                <w:webHidden/>
              </w:rPr>
              <w:instrText xml:space="preserve"> PAGEREF _Toc225325825 \h </w:instrText>
            </w:r>
            <w:r>
              <w:rPr>
                <w:noProof/>
                <w:webHidden/>
              </w:rPr>
            </w:r>
            <w:r>
              <w:rPr>
                <w:noProof/>
                <w:webHidden/>
              </w:rPr>
              <w:fldChar w:fldCharType="separate"/>
            </w:r>
            <w:r w:rsidR="00432363">
              <w:rPr>
                <w:noProof/>
                <w:webHidden/>
              </w:rPr>
              <w:t>14</w:t>
            </w:r>
            <w:r>
              <w:rPr>
                <w:noProof/>
                <w:webHidden/>
              </w:rPr>
              <w:fldChar w:fldCharType="end"/>
            </w:r>
          </w:hyperlink>
        </w:p>
        <w:p w14:paraId="0EE6F004" w14:textId="6E4B59B1"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26" w:history="1">
            <w:r w:rsidRPr="00DE74DF">
              <w:rPr>
                <w:rStyle w:val="Hyperlink"/>
                <w:noProof/>
              </w:rPr>
              <w:t>3.1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Algemeen</w:t>
            </w:r>
            <w:r>
              <w:rPr>
                <w:noProof/>
                <w:webHidden/>
              </w:rPr>
              <w:tab/>
            </w:r>
            <w:r>
              <w:rPr>
                <w:noProof/>
                <w:webHidden/>
              </w:rPr>
              <w:fldChar w:fldCharType="begin"/>
            </w:r>
            <w:r>
              <w:rPr>
                <w:noProof/>
                <w:webHidden/>
              </w:rPr>
              <w:instrText xml:space="preserve"> PAGEREF _Toc225325826 \h </w:instrText>
            </w:r>
            <w:r>
              <w:rPr>
                <w:noProof/>
                <w:webHidden/>
              </w:rPr>
            </w:r>
            <w:r>
              <w:rPr>
                <w:noProof/>
                <w:webHidden/>
              </w:rPr>
              <w:fldChar w:fldCharType="separate"/>
            </w:r>
            <w:r w:rsidR="00432363">
              <w:rPr>
                <w:noProof/>
                <w:webHidden/>
              </w:rPr>
              <w:t>14</w:t>
            </w:r>
            <w:r>
              <w:rPr>
                <w:noProof/>
                <w:webHidden/>
              </w:rPr>
              <w:fldChar w:fldCharType="end"/>
            </w:r>
          </w:hyperlink>
        </w:p>
        <w:p w14:paraId="4C92767C" w14:textId="7263ED7A"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27" w:history="1">
            <w:r w:rsidRPr="00DE74DF">
              <w:rPr>
                <w:rStyle w:val="Hyperlink"/>
                <w:noProof/>
              </w:rPr>
              <w:t>3.2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Uniform Europees Aanbestedingsdocument (UEA)</w:t>
            </w:r>
            <w:r>
              <w:rPr>
                <w:noProof/>
                <w:webHidden/>
              </w:rPr>
              <w:tab/>
            </w:r>
            <w:r>
              <w:rPr>
                <w:noProof/>
                <w:webHidden/>
              </w:rPr>
              <w:fldChar w:fldCharType="begin"/>
            </w:r>
            <w:r>
              <w:rPr>
                <w:noProof/>
                <w:webHidden/>
              </w:rPr>
              <w:instrText xml:space="preserve"> PAGEREF _Toc225325827 \h </w:instrText>
            </w:r>
            <w:r>
              <w:rPr>
                <w:noProof/>
                <w:webHidden/>
              </w:rPr>
            </w:r>
            <w:r>
              <w:rPr>
                <w:noProof/>
                <w:webHidden/>
              </w:rPr>
              <w:fldChar w:fldCharType="separate"/>
            </w:r>
            <w:r w:rsidR="00432363">
              <w:rPr>
                <w:noProof/>
                <w:webHidden/>
              </w:rPr>
              <w:t>14</w:t>
            </w:r>
            <w:r>
              <w:rPr>
                <w:noProof/>
                <w:webHidden/>
              </w:rPr>
              <w:fldChar w:fldCharType="end"/>
            </w:r>
          </w:hyperlink>
        </w:p>
        <w:p w14:paraId="29D85342" w14:textId="012C5F92"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28" w:history="1">
            <w:r w:rsidRPr="00DE74DF">
              <w:rPr>
                <w:rStyle w:val="Hyperlink"/>
                <w:noProof/>
              </w:rPr>
              <w:t>3.3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Uitsluitingsgronden</w:t>
            </w:r>
            <w:r>
              <w:rPr>
                <w:noProof/>
                <w:webHidden/>
              </w:rPr>
              <w:tab/>
            </w:r>
            <w:r>
              <w:rPr>
                <w:noProof/>
                <w:webHidden/>
              </w:rPr>
              <w:fldChar w:fldCharType="begin"/>
            </w:r>
            <w:r>
              <w:rPr>
                <w:noProof/>
                <w:webHidden/>
              </w:rPr>
              <w:instrText xml:space="preserve"> PAGEREF _Toc225325828 \h </w:instrText>
            </w:r>
            <w:r>
              <w:rPr>
                <w:noProof/>
                <w:webHidden/>
              </w:rPr>
            </w:r>
            <w:r>
              <w:rPr>
                <w:noProof/>
                <w:webHidden/>
              </w:rPr>
              <w:fldChar w:fldCharType="separate"/>
            </w:r>
            <w:r w:rsidR="00432363">
              <w:rPr>
                <w:noProof/>
                <w:webHidden/>
              </w:rPr>
              <w:t>14</w:t>
            </w:r>
            <w:r>
              <w:rPr>
                <w:noProof/>
                <w:webHidden/>
              </w:rPr>
              <w:fldChar w:fldCharType="end"/>
            </w:r>
          </w:hyperlink>
        </w:p>
        <w:p w14:paraId="6AFEC724" w14:textId="25B38ADF"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29" w:history="1">
            <w:r w:rsidRPr="00DE74DF">
              <w:rPr>
                <w:rStyle w:val="Hyperlink"/>
                <w:noProof/>
              </w:rPr>
              <w:t>3.3.1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Uittreksel Handelsregister</w:t>
            </w:r>
            <w:r>
              <w:rPr>
                <w:noProof/>
                <w:webHidden/>
              </w:rPr>
              <w:tab/>
            </w:r>
            <w:r>
              <w:rPr>
                <w:noProof/>
                <w:webHidden/>
              </w:rPr>
              <w:fldChar w:fldCharType="begin"/>
            </w:r>
            <w:r>
              <w:rPr>
                <w:noProof/>
                <w:webHidden/>
              </w:rPr>
              <w:instrText xml:space="preserve"> PAGEREF _Toc225325829 \h </w:instrText>
            </w:r>
            <w:r>
              <w:rPr>
                <w:noProof/>
                <w:webHidden/>
              </w:rPr>
            </w:r>
            <w:r>
              <w:rPr>
                <w:noProof/>
                <w:webHidden/>
              </w:rPr>
              <w:fldChar w:fldCharType="separate"/>
            </w:r>
            <w:r w:rsidR="00432363">
              <w:rPr>
                <w:noProof/>
                <w:webHidden/>
              </w:rPr>
              <w:t>15</w:t>
            </w:r>
            <w:r>
              <w:rPr>
                <w:noProof/>
                <w:webHidden/>
              </w:rPr>
              <w:fldChar w:fldCharType="end"/>
            </w:r>
          </w:hyperlink>
        </w:p>
        <w:p w14:paraId="4B2AAACF" w14:textId="74932A73"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30" w:history="1">
            <w:r w:rsidRPr="00DE74DF">
              <w:rPr>
                <w:rStyle w:val="Hyperlink"/>
                <w:noProof/>
              </w:rPr>
              <w:t>3.3.2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Verbod Russische betrokkenheid</w:t>
            </w:r>
            <w:r>
              <w:rPr>
                <w:noProof/>
                <w:webHidden/>
              </w:rPr>
              <w:tab/>
            </w:r>
            <w:r>
              <w:rPr>
                <w:noProof/>
                <w:webHidden/>
              </w:rPr>
              <w:fldChar w:fldCharType="begin"/>
            </w:r>
            <w:r>
              <w:rPr>
                <w:noProof/>
                <w:webHidden/>
              </w:rPr>
              <w:instrText xml:space="preserve"> PAGEREF _Toc225325830 \h </w:instrText>
            </w:r>
            <w:r>
              <w:rPr>
                <w:noProof/>
                <w:webHidden/>
              </w:rPr>
            </w:r>
            <w:r>
              <w:rPr>
                <w:noProof/>
                <w:webHidden/>
              </w:rPr>
              <w:fldChar w:fldCharType="separate"/>
            </w:r>
            <w:r w:rsidR="00432363">
              <w:rPr>
                <w:noProof/>
                <w:webHidden/>
              </w:rPr>
              <w:t>15</w:t>
            </w:r>
            <w:r>
              <w:rPr>
                <w:noProof/>
                <w:webHidden/>
              </w:rPr>
              <w:fldChar w:fldCharType="end"/>
            </w:r>
          </w:hyperlink>
        </w:p>
        <w:p w14:paraId="3EE7B56B" w14:textId="723C3D6F"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31" w:history="1">
            <w:r w:rsidRPr="00DE74DF">
              <w:rPr>
                <w:rStyle w:val="Hyperlink"/>
                <w:noProof/>
              </w:rPr>
              <w:t>3.4</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Geschiktheidseisen</w:t>
            </w:r>
            <w:r>
              <w:rPr>
                <w:noProof/>
                <w:webHidden/>
              </w:rPr>
              <w:tab/>
            </w:r>
            <w:r>
              <w:rPr>
                <w:noProof/>
                <w:webHidden/>
              </w:rPr>
              <w:fldChar w:fldCharType="begin"/>
            </w:r>
            <w:r>
              <w:rPr>
                <w:noProof/>
                <w:webHidden/>
              </w:rPr>
              <w:instrText xml:space="preserve"> PAGEREF _Toc225325831 \h </w:instrText>
            </w:r>
            <w:r>
              <w:rPr>
                <w:noProof/>
                <w:webHidden/>
              </w:rPr>
            </w:r>
            <w:r>
              <w:rPr>
                <w:noProof/>
                <w:webHidden/>
              </w:rPr>
              <w:fldChar w:fldCharType="separate"/>
            </w:r>
            <w:r w:rsidR="00432363">
              <w:rPr>
                <w:noProof/>
                <w:webHidden/>
              </w:rPr>
              <w:t>16</w:t>
            </w:r>
            <w:r>
              <w:rPr>
                <w:noProof/>
                <w:webHidden/>
              </w:rPr>
              <w:fldChar w:fldCharType="end"/>
            </w:r>
          </w:hyperlink>
        </w:p>
        <w:p w14:paraId="5A27AB20" w14:textId="04605898"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32" w:history="1">
            <w:r w:rsidRPr="00DE74DF">
              <w:rPr>
                <w:rStyle w:val="Hyperlink"/>
                <w:noProof/>
              </w:rPr>
              <w:t>3.4.1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Eisen met betrekking tot financiële en economische draagkracht</w:t>
            </w:r>
            <w:r>
              <w:rPr>
                <w:noProof/>
                <w:webHidden/>
              </w:rPr>
              <w:tab/>
            </w:r>
            <w:r>
              <w:rPr>
                <w:noProof/>
                <w:webHidden/>
              </w:rPr>
              <w:fldChar w:fldCharType="begin"/>
            </w:r>
            <w:r>
              <w:rPr>
                <w:noProof/>
                <w:webHidden/>
              </w:rPr>
              <w:instrText xml:space="preserve"> PAGEREF _Toc225325832 \h </w:instrText>
            </w:r>
            <w:r>
              <w:rPr>
                <w:noProof/>
                <w:webHidden/>
              </w:rPr>
            </w:r>
            <w:r>
              <w:rPr>
                <w:noProof/>
                <w:webHidden/>
              </w:rPr>
              <w:fldChar w:fldCharType="separate"/>
            </w:r>
            <w:r w:rsidR="00432363">
              <w:rPr>
                <w:noProof/>
                <w:webHidden/>
              </w:rPr>
              <w:t>16</w:t>
            </w:r>
            <w:r>
              <w:rPr>
                <w:noProof/>
                <w:webHidden/>
              </w:rPr>
              <w:fldChar w:fldCharType="end"/>
            </w:r>
          </w:hyperlink>
        </w:p>
        <w:p w14:paraId="3EDCE1FC" w14:textId="7547F6E0"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33" w:history="1">
            <w:r w:rsidRPr="00DE74DF">
              <w:rPr>
                <w:rStyle w:val="Hyperlink"/>
                <w:noProof/>
              </w:rPr>
              <w:t>3.4.1.1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Verzekering</w:t>
            </w:r>
            <w:r>
              <w:rPr>
                <w:noProof/>
                <w:webHidden/>
              </w:rPr>
              <w:tab/>
            </w:r>
            <w:r>
              <w:rPr>
                <w:noProof/>
                <w:webHidden/>
              </w:rPr>
              <w:fldChar w:fldCharType="begin"/>
            </w:r>
            <w:r>
              <w:rPr>
                <w:noProof/>
                <w:webHidden/>
              </w:rPr>
              <w:instrText xml:space="preserve"> PAGEREF _Toc225325833 \h </w:instrText>
            </w:r>
            <w:r>
              <w:rPr>
                <w:noProof/>
                <w:webHidden/>
              </w:rPr>
            </w:r>
            <w:r>
              <w:rPr>
                <w:noProof/>
                <w:webHidden/>
              </w:rPr>
              <w:fldChar w:fldCharType="separate"/>
            </w:r>
            <w:r w:rsidR="00432363">
              <w:rPr>
                <w:noProof/>
                <w:webHidden/>
              </w:rPr>
              <w:t>16</w:t>
            </w:r>
            <w:r>
              <w:rPr>
                <w:noProof/>
                <w:webHidden/>
              </w:rPr>
              <w:fldChar w:fldCharType="end"/>
            </w:r>
          </w:hyperlink>
        </w:p>
        <w:p w14:paraId="3AD667F3" w14:textId="21C0B466"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34" w:history="1">
            <w:r w:rsidRPr="00DE74DF">
              <w:rPr>
                <w:rStyle w:val="Hyperlink"/>
                <w:noProof/>
              </w:rPr>
              <w:t>3.4.2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Eisen met betrekking tot technische en beroepsbekwaamheid</w:t>
            </w:r>
            <w:r>
              <w:rPr>
                <w:noProof/>
                <w:webHidden/>
              </w:rPr>
              <w:tab/>
            </w:r>
            <w:r>
              <w:rPr>
                <w:noProof/>
                <w:webHidden/>
              </w:rPr>
              <w:fldChar w:fldCharType="begin"/>
            </w:r>
            <w:r>
              <w:rPr>
                <w:noProof/>
                <w:webHidden/>
              </w:rPr>
              <w:instrText xml:space="preserve"> PAGEREF _Toc225325834 \h </w:instrText>
            </w:r>
            <w:r>
              <w:rPr>
                <w:noProof/>
                <w:webHidden/>
              </w:rPr>
            </w:r>
            <w:r>
              <w:rPr>
                <w:noProof/>
                <w:webHidden/>
              </w:rPr>
              <w:fldChar w:fldCharType="separate"/>
            </w:r>
            <w:r w:rsidR="00432363">
              <w:rPr>
                <w:noProof/>
                <w:webHidden/>
              </w:rPr>
              <w:t>16</w:t>
            </w:r>
            <w:r>
              <w:rPr>
                <w:noProof/>
                <w:webHidden/>
              </w:rPr>
              <w:fldChar w:fldCharType="end"/>
            </w:r>
          </w:hyperlink>
        </w:p>
        <w:p w14:paraId="4E5EA23A" w14:textId="2EB3DE42"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35" w:history="1">
            <w:r w:rsidRPr="00DE74DF">
              <w:rPr>
                <w:rStyle w:val="Hyperlink"/>
                <w:noProof/>
              </w:rPr>
              <w:t>3.4.2.1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Ervaringseisen</w:t>
            </w:r>
            <w:r>
              <w:rPr>
                <w:noProof/>
                <w:webHidden/>
              </w:rPr>
              <w:tab/>
            </w:r>
            <w:r>
              <w:rPr>
                <w:noProof/>
                <w:webHidden/>
              </w:rPr>
              <w:fldChar w:fldCharType="begin"/>
            </w:r>
            <w:r>
              <w:rPr>
                <w:noProof/>
                <w:webHidden/>
              </w:rPr>
              <w:instrText xml:space="preserve"> PAGEREF _Toc225325835 \h </w:instrText>
            </w:r>
            <w:r>
              <w:rPr>
                <w:noProof/>
                <w:webHidden/>
              </w:rPr>
            </w:r>
            <w:r>
              <w:rPr>
                <w:noProof/>
                <w:webHidden/>
              </w:rPr>
              <w:fldChar w:fldCharType="separate"/>
            </w:r>
            <w:r w:rsidR="00432363">
              <w:rPr>
                <w:noProof/>
                <w:webHidden/>
              </w:rPr>
              <w:t>16</w:t>
            </w:r>
            <w:r>
              <w:rPr>
                <w:noProof/>
                <w:webHidden/>
              </w:rPr>
              <w:fldChar w:fldCharType="end"/>
            </w:r>
          </w:hyperlink>
        </w:p>
        <w:p w14:paraId="1F8279D1" w14:textId="68DBAEC5"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36" w:history="1">
            <w:r w:rsidRPr="00DE74DF">
              <w:rPr>
                <w:rStyle w:val="Hyperlink"/>
                <w:noProof/>
              </w:rPr>
              <w:t>3.4.3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Certificeringen</w:t>
            </w:r>
            <w:r>
              <w:rPr>
                <w:noProof/>
                <w:webHidden/>
              </w:rPr>
              <w:tab/>
            </w:r>
            <w:r>
              <w:rPr>
                <w:noProof/>
                <w:webHidden/>
              </w:rPr>
              <w:fldChar w:fldCharType="begin"/>
            </w:r>
            <w:r>
              <w:rPr>
                <w:noProof/>
                <w:webHidden/>
              </w:rPr>
              <w:instrText xml:space="preserve"> PAGEREF _Toc225325836 \h </w:instrText>
            </w:r>
            <w:r>
              <w:rPr>
                <w:noProof/>
                <w:webHidden/>
              </w:rPr>
            </w:r>
            <w:r>
              <w:rPr>
                <w:noProof/>
                <w:webHidden/>
              </w:rPr>
              <w:fldChar w:fldCharType="separate"/>
            </w:r>
            <w:r w:rsidR="00432363">
              <w:rPr>
                <w:noProof/>
                <w:webHidden/>
              </w:rPr>
              <w:t>17</w:t>
            </w:r>
            <w:r>
              <w:rPr>
                <w:noProof/>
                <w:webHidden/>
              </w:rPr>
              <w:fldChar w:fldCharType="end"/>
            </w:r>
          </w:hyperlink>
        </w:p>
        <w:p w14:paraId="6B880C3B" w14:textId="1DD6970E"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37" w:history="1">
            <w:r w:rsidRPr="00DE74DF">
              <w:rPr>
                <w:rStyle w:val="Hyperlink"/>
                <w:rFonts w:cs="Arial"/>
                <w:noProof/>
              </w:rPr>
              <w:t>3.4.3.1</w:t>
            </w:r>
            <w:r>
              <w:rPr>
                <w:rFonts w:asciiTheme="minorHAnsi" w:eastAsiaTheme="minorEastAsia" w:hAnsiTheme="minorHAnsi" w:cstheme="minorBidi"/>
                <w:noProof/>
                <w:kern w:val="2"/>
                <w:sz w:val="24"/>
                <w:szCs w:val="24"/>
                <w:lang w:eastAsia="nl-NL"/>
                <w14:ligatures w14:val="standardContextual"/>
              </w:rPr>
              <w:tab/>
            </w:r>
            <w:r w:rsidRPr="00DE74DF">
              <w:rPr>
                <w:rStyle w:val="Hyperlink"/>
                <w:rFonts w:cs="Arial"/>
                <w:noProof/>
              </w:rPr>
              <w:t>ISO 9001:2015</w:t>
            </w:r>
            <w:r>
              <w:rPr>
                <w:noProof/>
                <w:webHidden/>
              </w:rPr>
              <w:tab/>
            </w:r>
            <w:r>
              <w:rPr>
                <w:noProof/>
                <w:webHidden/>
              </w:rPr>
              <w:fldChar w:fldCharType="begin"/>
            </w:r>
            <w:r>
              <w:rPr>
                <w:noProof/>
                <w:webHidden/>
              </w:rPr>
              <w:instrText xml:space="preserve"> PAGEREF _Toc225325837 \h </w:instrText>
            </w:r>
            <w:r>
              <w:rPr>
                <w:noProof/>
                <w:webHidden/>
              </w:rPr>
            </w:r>
            <w:r>
              <w:rPr>
                <w:noProof/>
                <w:webHidden/>
              </w:rPr>
              <w:fldChar w:fldCharType="separate"/>
            </w:r>
            <w:r w:rsidR="00432363">
              <w:rPr>
                <w:noProof/>
                <w:webHidden/>
              </w:rPr>
              <w:t>17</w:t>
            </w:r>
            <w:r>
              <w:rPr>
                <w:noProof/>
                <w:webHidden/>
              </w:rPr>
              <w:fldChar w:fldCharType="end"/>
            </w:r>
          </w:hyperlink>
        </w:p>
        <w:p w14:paraId="5D4A344F" w14:textId="257D1417"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38" w:history="1">
            <w:r w:rsidRPr="00DE74DF">
              <w:rPr>
                <w:rStyle w:val="Hyperlink"/>
                <w:noProof/>
              </w:rPr>
              <w:t>3.4.3.2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VCA++</w:t>
            </w:r>
            <w:r>
              <w:rPr>
                <w:noProof/>
                <w:webHidden/>
              </w:rPr>
              <w:tab/>
            </w:r>
            <w:r>
              <w:rPr>
                <w:noProof/>
                <w:webHidden/>
              </w:rPr>
              <w:fldChar w:fldCharType="begin"/>
            </w:r>
            <w:r>
              <w:rPr>
                <w:noProof/>
                <w:webHidden/>
              </w:rPr>
              <w:instrText xml:space="preserve"> PAGEREF _Toc225325838 \h </w:instrText>
            </w:r>
            <w:r>
              <w:rPr>
                <w:noProof/>
                <w:webHidden/>
              </w:rPr>
            </w:r>
            <w:r>
              <w:rPr>
                <w:noProof/>
                <w:webHidden/>
              </w:rPr>
              <w:fldChar w:fldCharType="separate"/>
            </w:r>
            <w:r w:rsidR="00432363">
              <w:rPr>
                <w:noProof/>
                <w:webHidden/>
              </w:rPr>
              <w:t>17</w:t>
            </w:r>
            <w:r>
              <w:rPr>
                <w:noProof/>
                <w:webHidden/>
              </w:rPr>
              <w:fldChar w:fldCharType="end"/>
            </w:r>
          </w:hyperlink>
        </w:p>
        <w:p w14:paraId="02C5A4BA" w14:textId="0BC27C8D"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39" w:history="1">
            <w:r w:rsidRPr="00DE74DF">
              <w:rPr>
                <w:rStyle w:val="Hyperlink"/>
                <w:noProof/>
              </w:rPr>
              <w:t>3.5</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Uitvoeringseisen</w:t>
            </w:r>
            <w:r>
              <w:rPr>
                <w:noProof/>
                <w:webHidden/>
              </w:rPr>
              <w:tab/>
            </w:r>
            <w:r>
              <w:rPr>
                <w:noProof/>
                <w:webHidden/>
              </w:rPr>
              <w:fldChar w:fldCharType="begin"/>
            </w:r>
            <w:r>
              <w:rPr>
                <w:noProof/>
                <w:webHidden/>
              </w:rPr>
              <w:instrText xml:space="preserve"> PAGEREF _Toc225325839 \h </w:instrText>
            </w:r>
            <w:r>
              <w:rPr>
                <w:noProof/>
                <w:webHidden/>
              </w:rPr>
            </w:r>
            <w:r>
              <w:rPr>
                <w:noProof/>
                <w:webHidden/>
              </w:rPr>
              <w:fldChar w:fldCharType="separate"/>
            </w:r>
            <w:r w:rsidR="00432363">
              <w:rPr>
                <w:noProof/>
                <w:webHidden/>
              </w:rPr>
              <w:t>17</w:t>
            </w:r>
            <w:r>
              <w:rPr>
                <w:noProof/>
                <w:webHidden/>
              </w:rPr>
              <w:fldChar w:fldCharType="end"/>
            </w:r>
          </w:hyperlink>
        </w:p>
        <w:p w14:paraId="734D27DE" w14:textId="50378F90"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40" w:history="1">
            <w:r w:rsidRPr="00DE74DF">
              <w:rPr>
                <w:rStyle w:val="Hyperlink"/>
                <w:noProof/>
              </w:rPr>
              <w:t>3.5.1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Duurzaamheid</w:t>
            </w:r>
            <w:r>
              <w:rPr>
                <w:noProof/>
                <w:webHidden/>
              </w:rPr>
              <w:tab/>
            </w:r>
            <w:r>
              <w:rPr>
                <w:noProof/>
                <w:webHidden/>
              </w:rPr>
              <w:fldChar w:fldCharType="begin"/>
            </w:r>
            <w:r>
              <w:rPr>
                <w:noProof/>
                <w:webHidden/>
              </w:rPr>
              <w:instrText xml:space="preserve"> PAGEREF _Toc225325840 \h </w:instrText>
            </w:r>
            <w:r>
              <w:rPr>
                <w:noProof/>
                <w:webHidden/>
              </w:rPr>
            </w:r>
            <w:r>
              <w:rPr>
                <w:noProof/>
                <w:webHidden/>
              </w:rPr>
              <w:fldChar w:fldCharType="separate"/>
            </w:r>
            <w:r w:rsidR="00432363">
              <w:rPr>
                <w:noProof/>
                <w:webHidden/>
              </w:rPr>
              <w:t>17</w:t>
            </w:r>
            <w:r>
              <w:rPr>
                <w:noProof/>
                <w:webHidden/>
              </w:rPr>
              <w:fldChar w:fldCharType="end"/>
            </w:r>
          </w:hyperlink>
        </w:p>
        <w:p w14:paraId="71FF679C" w14:textId="442C2610"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41" w:history="1">
            <w:r w:rsidRPr="00DE74DF">
              <w:rPr>
                <w:rStyle w:val="Hyperlink"/>
                <w:noProof/>
              </w:rPr>
              <w:t>3.5.2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Verplichtingen op het gebied van milieu, sociaal en arbeidsrecht</w:t>
            </w:r>
            <w:r>
              <w:rPr>
                <w:noProof/>
                <w:webHidden/>
              </w:rPr>
              <w:tab/>
            </w:r>
            <w:r>
              <w:rPr>
                <w:noProof/>
                <w:webHidden/>
              </w:rPr>
              <w:fldChar w:fldCharType="begin"/>
            </w:r>
            <w:r>
              <w:rPr>
                <w:noProof/>
                <w:webHidden/>
              </w:rPr>
              <w:instrText xml:space="preserve"> PAGEREF _Toc225325841 \h </w:instrText>
            </w:r>
            <w:r>
              <w:rPr>
                <w:noProof/>
                <w:webHidden/>
              </w:rPr>
            </w:r>
            <w:r>
              <w:rPr>
                <w:noProof/>
                <w:webHidden/>
              </w:rPr>
              <w:fldChar w:fldCharType="separate"/>
            </w:r>
            <w:r w:rsidR="00432363">
              <w:rPr>
                <w:noProof/>
                <w:webHidden/>
              </w:rPr>
              <w:t>18</w:t>
            </w:r>
            <w:r>
              <w:rPr>
                <w:noProof/>
                <w:webHidden/>
              </w:rPr>
              <w:fldChar w:fldCharType="end"/>
            </w:r>
          </w:hyperlink>
        </w:p>
        <w:p w14:paraId="6E36B518" w14:textId="2DBB7A94"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42" w:history="1">
            <w:r w:rsidRPr="00DE74DF">
              <w:rPr>
                <w:rStyle w:val="Hyperlink"/>
                <w:noProof/>
              </w:rPr>
              <w:t>3.5.3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Wet BIBOB</w:t>
            </w:r>
            <w:r>
              <w:rPr>
                <w:noProof/>
                <w:webHidden/>
              </w:rPr>
              <w:tab/>
            </w:r>
            <w:r>
              <w:rPr>
                <w:noProof/>
                <w:webHidden/>
              </w:rPr>
              <w:fldChar w:fldCharType="begin"/>
            </w:r>
            <w:r>
              <w:rPr>
                <w:noProof/>
                <w:webHidden/>
              </w:rPr>
              <w:instrText xml:space="preserve"> PAGEREF _Toc225325842 \h </w:instrText>
            </w:r>
            <w:r>
              <w:rPr>
                <w:noProof/>
                <w:webHidden/>
              </w:rPr>
            </w:r>
            <w:r>
              <w:rPr>
                <w:noProof/>
                <w:webHidden/>
              </w:rPr>
              <w:fldChar w:fldCharType="separate"/>
            </w:r>
            <w:r w:rsidR="00432363">
              <w:rPr>
                <w:noProof/>
                <w:webHidden/>
              </w:rPr>
              <w:t>18</w:t>
            </w:r>
            <w:r>
              <w:rPr>
                <w:noProof/>
                <w:webHidden/>
              </w:rPr>
              <w:fldChar w:fldCharType="end"/>
            </w:r>
          </w:hyperlink>
        </w:p>
        <w:p w14:paraId="43CE4970" w14:textId="01AADB4B"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43" w:history="1">
            <w:r w:rsidRPr="00DE74DF">
              <w:rPr>
                <w:rStyle w:val="Hyperlink"/>
                <w:noProof/>
              </w:rPr>
              <w:t>3.6</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Samenwerkingsverband en beroep op derde(n)</w:t>
            </w:r>
            <w:r>
              <w:rPr>
                <w:noProof/>
                <w:webHidden/>
              </w:rPr>
              <w:tab/>
            </w:r>
            <w:r>
              <w:rPr>
                <w:noProof/>
                <w:webHidden/>
              </w:rPr>
              <w:fldChar w:fldCharType="begin"/>
            </w:r>
            <w:r>
              <w:rPr>
                <w:noProof/>
                <w:webHidden/>
              </w:rPr>
              <w:instrText xml:space="preserve"> PAGEREF _Toc225325843 \h </w:instrText>
            </w:r>
            <w:r>
              <w:rPr>
                <w:noProof/>
                <w:webHidden/>
              </w:rPr>
            </w:r>
            <w:r>
              <w:rPr>
                <w:noProof/>
                <w:webHidden/>
              </w:rPr>
              <w:fldChar w:fldCharType="separate"/>
            </w:r>
            <w:r w:rsidR="00432363">
              <w:rPr>
                <w:noProof/>
                <w:webHidden/>
              </w:rPr>
              <w:t>19</w:t>
            </w:r>
            <w:r>
              <w:rPr>
                <w:noProof/>
                <w:webHidden/>
              </w:rPr>
              <w:fldChar w:fldCharType="end"/>
            </w:r>
          </w:hyperlink>
        </w:p>
        <w:p w14:paraId="5BE420EE" w14:textId="59D0DC8D"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44" w:history="1">
            <w:r w:rsidRPr="00DE74DF">
              <w:rPr>
                <w:rStyle w:val="Hyperlink"/>
                <w:noProof/>
              </w:rPr>
              <w:t>3.6.1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Eén keer inschrijven</w:t>
            </w:r>
            <w:r>
              <w:rPr>
                <w:noProof/>
                <w:webHidden/>
              </w:rPr>
              <w:tab/>
            </w:r>
            <w:r>
              <w:rPr>
                <w:noProof/>
                <w:webHidden/>
              </w:rPr>
              <w:fldChar w:fldCharType="begin"/>
            </w:r>
            <w:r>
              <w:rPr>
                <w:noProof/>
                <w:webHidden/>
              </w:rPr>
              <w:instrText xml:space="preserve"> PAGEREF _Toc225325844 \h </w:instrText>
            </w:r>
            <w:r>
              <w:rPr>
                <w:noProof/>
                <w:webHidden/>
              </w:rPr>
            </w:r>
            <w:r>
              <w:rPr>
                <w:noProof/>
                <w:webHidden/>
              </w:rPr>
              <w:fldChar w:fldCharType="separate"/>
            </w:r>
            <w:r w:rsidR="00432363">
              <w:rPr>
                <w:noProof/>
                <w:webHidden/>
              </w:rPr>
              <w:t>19</w:t>
            </w:r>
            <w:r>
              <w:rPr>
                <w:noProof/>
                <w:webHidden/>
              </w:rPr>
              <w:fldChar w:fldCharType="end"/>
            </w:r>
          </w:hyperlink>
        </w:p>
        <w:p w14:paraId="59D04318" w14:textId="5E2EB5AE"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45" w:history="1">
            <w:r w:rsidRPr="00DE74DF">
              <w:rPr>
                <w:rStyle w:val="Hyperlink"/>
                <w:noProof/>
              </w:rPr>
              <w:t>3.6.2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Inschrijven als combinatie (samenwerkingsverband)</w:t>
            </w:r>
            <w:r>
              <w:rPr>
                <w:noProof/>
                <w:webHidden/>
              </w:rPr>
              <w:tab/>
            </w:r>
            <w:r>
              <w:rPr>
                <w:noProof/>
                <w:webHidden/>
              </w:rPr>
              <w:fldChar w:fldCharType="begin"/>
            </w:r>
            <w:r>
              <w:rPr>
                <w:noProof/>
                <w:webHidden/>
              </w:rPr>
              <w:instrText xml:space="preserve"> PAGEREF _Toc225325845 \h </w:instrText>
            </w:r>
            <w:r>
              <w:rPr>
                <w:noProof/>
                <w:webHidden/>
              </w:rPr>
            </w:r>
            <w:r>
              <w:rPr>
                <w:noProof/>
                <w:webHidden/>
              </w:rPr>
              <w:fldChar w:fldCharType="separate"/>
            </w:r>
            <w:r w:rsidR="00432363">
              <w:rPr>
                <w:noProof/>
                <w:webHidden/>
              </w:rPr>
              <w:t>19</w:t>
            </w:r>
            <w:r>
              <w:rPr>
                <w:noProof/>
                <w:webHidden/>
              </w:rPr>
              <w:fldChar w:fldCharType="end"/>
            </w:r>
          </w:hyperlink>
        </w:p>
        <w:p w14:paraId="25AADA7E" w14:textId="3AB642FD"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46" w:history="1">
            <w:r w:rsidRPr="00DE74DF">
              <w:rPr>
                <w:rStyle w:val="Hyperlink"/>
                <w:noProof/>
              </w:rPr>
              <w:t>3.6.3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Beroep op derde(n)</w:t>
            </w:r>
            <w:r>
              <w:rPr>
                <w:noProof/>
                <w:webHidden/>
              </w:rPr>
              <w:tab/>
            </w:r>
            <w:r>
              <w:rPr>
                <w:noProof/>
                <w:webHidden/>
              </w:rPr>
              <w:fldChar w:fldCharType="begin"/>
            </w:r>
            <w:r>
              <w:rPr>
                <w:noProof/>
                <w:webHidden/>
              </w:rPr>
              <w:instrText xml:space="preserve"> PAGEREF _Toc225325846 \h </w:instrText>
            </w:r>
            <w:r>
              <w:rPr>
                <w:noProof/>
                <w:webHidden/>
              </w:rPr>
            </w:r>
            <w:r>
              <w:rPr>
                <w:noProof/>
                <w:webHidden/>
              </w:rPr>
              <w:fldChar w:fldCharType="separate"/>
            </w:r>
            <w:r w:rsidR="00432363">
              <w:rPr>
                <w:noProof/>
                <w:webHidden/>
              </w:rPr>
              <w:t>19</w:t>
            </w:r>
            <w:r>
              <w:rPr>
                <w:noProof/>
                <w:webHidden/>
              </w:rPr>
              <w:fldChar w:fldCharType="end"/>
            </w:r>
          </w:hyperlink>
        </w:p>
        <w:p w14:paraId="268CE765" w14:textId="68C27E8D"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47" w:history="1">
            <w:r w:rsidRPr="00DE74DF">
              <w:rPr>
                <w:rStyle w:val="Hyperlink"/>
                <w:noProof/>
              </w:rPr>
              <w:t>3.6.4</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Hoofd-onderaannemerschap</w:t>
            </w:r>
            <w:r>
              <w:rPr>
                <w:noProof/>
                <w:webHidden/>
              </w:rPr>
              <w:tab/>
            </w:r>
            <w:r>
              <w:rPr>
                <w:noProof/>
                <w:webHidden/>
              </w:rPr>
              <w:fldChar w:fldCharType="begin"/>
            </w:r>
            <w:r>
              <w:rPr>
                <w:noProof/>
                <w:webHidden/>
              </w:rPr>
              <w:instrText xml:space="preserve"> PAGEREF _Toc225325847 \h </w:instrText>
            </w:r>
            <w:r>
              <w:rPr>
                <w:noProof/>
                <w:webHidden/>
              </w:rPr>
            </w:r>
            <w:r>
              <w:rPr>
                <w:noProof/>
                <w:webHidden/>
              </w:rPr>
              <w:fldChar w:fldCharType="separate"/>
            </w:r>
            <w:r w:rsidR="00432363">
              <w:rPr>
                <w:noProof/>
                <w:webHidden/>
              </w:rPr>
              <w:t>19</w:t>
            </w:r>
            <w:r>
              <w:rPr>
                <w:noProof/>
                <w:webHidden/>
              </w:rPr>
              <w:fldChar w:fldCharType="end"/>
            </w:r>
          </w:hyperlink>
        </w:p>
        <w:p w14:paraId="0695DC72" w14:textId="6140D0F9" w:rsidR="00080C31" w:rsidRDefault="00080C31">
          <w:pPr>
            <w:pStyle w:val="Inhopg1"/>
            <w:rPr>
              <w:rFonts w:asciiTheme="minorHAnsi" w:eastAsiaTheme="minorEastAsia" w:hAnsiTheme="minorHAnsi" w:cstheme="minorBidi"/>
              <w:noProof/>
              <w:kern w:val="2"/>
              <w:sz w:val="24"/>
              <w:szCs w:val="24"/>
              <w:lang w:eastAsia="nl-NL"/>
              <w14:ligatures w14:val="standardContextual"/>
            </w:rPr>
          </w:pPr>
          <w:hyperlink w:anchor="_Toc225325848" w:history="1">
            <w:r w:rsidRPr="00DE74DF">
              <w:rPr>
                <w:rStyle w:val="Hyperlink"/>
                <w:rFonts w:cs="Arial"/>
                <w:noProof/>
              </w:rPr>
              <w:t>4</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Gunningscriteria</w:t>
            </w:r>
            <w:r>
              <w:rPr>
                <w:noProof/>
                <w:webHidden/>
              </w:rPr>
              <w:tab/>
            </w:r>
            <w:r>
              <w:rPr>
                <w:noProof/>
                <w:webHidden/>
              </w:rPr>
              <w:fldChar w:fldCharType="begin"/>
            </w:r>
            <w:r>
              <w:rPr>
                <w:noProof/>
                <w:webHidden/>
              </w:rPr>
              <w:instrText xml:space="preserve"> PAGEREF _Toc225325848 \h </w:instrText>
            </w:r>
            <w:r>
              <w:rPr>
                <w:noProof/>
                <w:webHidden/>
              </w:rPr>
            </w:r>
            <w:r>
              <w:rPr>
                <w:noProof/>
                <w:webHidden/>
              </w:rPr>
              <w:fldChar w:fldCharType="separate"/>
            </w:r>
            <w:r w:rsidR="00432363">
              <w:rPr>
                <w:noProof/>
                <w:webHidden/>
              </w:rPr>
              <w:t>21</w:t>
            </w:r>
            <w:r>
              <w:rPr>
                <w:noProof/>
                <w:webHidden/>
              </w:rPr>
              <w:fldChar w:fldCharType="end"/>
            </w:r>
          </w:hyperlink>
        </w:p>
        <w:p w14:paraId="3E36B138" w14:textId="59420AC1"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49" w:history="1">
            <w:r w:rsidRPr="00DE74DF">
              <w:rPr>
                <w:rStyle w:val="Hyperlink"/>
                <w:noProof/>
              </w:rPr>
              <w:t>4.1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Algemeen</w:t>
            </w:r>
            <w:r>
              <w:rPr>
                <w:noProof/>
                <w:webHidden/>
              </w:rPr>
              <w:tab/>
            </w:r>
            <w:r>
              <w:rPr>
                <w:noProof/>
                <w:webHidden/>
              </w:rPr>
              <w:fldChar w:fldCharType="begin"/>
            </w:r>
            <w:r>
              <w:rPr>
                <w:noProof/>
                <w:webHidden/>
              </w:rPr>
              <w:instrText xml:space="preserve"> PAGEREF _Toc225325849 \h </w:instrText>
            </w:r>
            <w:r>
              <w:rPr>
                <w:noProof/>
                <w:webHidden/>
              </w:rPr>
            </w:r>
            <w:r>
              <w:rPr>
                <w:noProof/>
                <w:webHidden/>
              </w:rPr>
              <w:fldChar w:fldCharType="separate"/>
            </w:r>
            <w:r w:rsidR="00432363">
              <w:rPr>
                <w:noProof/>
                <w:webHidden/>
              </w:rPr>
              <w:t>21</w:t>
            </w:r>
            <w:r>
              <w:rPr>
                <w:noProof/>
                <w:webHidden/>
              </w:rPr>
              <w:fldChar w:fldCharType="end"/>
            </w:r>
          </w:hyperlink>
        </w:p>
        <w:p w14:paraId="533986D6" w14:textId="7CF3DDFA"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50" w:history="1">
            <w:r w:rsidRPr="00DE74DF">
              <w:rPr>
                <w:rStyle w:val="Hyperlink"/>
                <w:noProof/>
              </w:rPr>
              <w:t>4.2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Gunningscriterium Prijs</w:t>
            </w:r>
            <w:r>
              <w:rPr>
                <w:noProof/>
                <w:webHidden/>
              </w:rPr>
              <w:tab/>
            </w:r>
            <w:r>
              <w:rPr>
                <w:noProof/>
                <w:webHidden/>
              </w:rPr>
              <w:fldChar w:fldCharType="begin"/>
            </w:r>
            <w:r>
              <w:rPr>
                <w:noProof/>
                <w:webHidden/>
              </w:rPr>
              <w:instrText xml:space="preserve"> PAGEREF _Toc225325850 \h </w:instrText>
            </w:r>
            <w:r>
              <w:rPr>
                <w:noProof/>
                <w:webHidden/>
              </w:rPr>
            </w:r>
            <w:r>
              <w:rPr>
                <w:noProof/>
                <w:webHidden/>
              </w:rPr>
              <w:fldChar w:fldCharType="separate"/>
            </w:r>
            <w:r w:rsidR="00432363">
              <w:rPr>
                <w:noProof/>
                <w:webHidden/>
              </w:rPr>
              <w:t>21</w:t>
            </w:r>
            <w:r>
              <w:rPr>
                <w:noProof/>
                <w:webHidden/>
              </w:rPr>
              <w:fldChar w:fldCharType="end"/>
            </w:r>
          </w:hyperlink>
        </w:p>
        <w:p w14:paraId="60F6A33F" w14:textId="00CB8DA8"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51" w:history="1">
            <w:r w:rsidRPr="00DE74DF">
              <w:rPr>
                <w:rStyle w:val="Hyperlink"/>
                <w:noProof/>
              </w:rPr>
              <w:t>4.3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Gunningscriterium Kwaliteit</w:t>
            </w:r>
            <w:r>
              <w:rPr>
                <w:noProof/>
                <w:webHidden/>
              </w:rPr>
              <w:tab/>
            </w:r>
            <w:r>
              <w:rPr>
                <w:noProof/>
                <w:webHidden/>
              </w:rPr>
              <w:fldChar w:fldCharType="begin"/>
            </w:r>
            <w:r>
              <w:rPr>
                <w:noProof/>
                <w:webHidden/>
              </w:rPr>
              <w:instrText xml:space="preserve"> PAGEREF _Toc225325851 \h </w:instrText>
            </w:r>
            <w:r>
              <w:rPr>
                <w:noProof/>
                <w:webHidden/>
              </w:rPr>
            </w:r>
            <w:r>
              <w:rPr>
                <w:noProof/>
                <w:webHidden/>
              </w:rPr>
              <w:fldChar w:fldCharType="separate"/>
            </w:r>
            <w:r w:rsidR="00432363">
              <w:rPr>
                <w:noProof/>
                <w:webHidden/>
              </w:rPr>
              <w:t>22</w:t>
            </w:r>
            <w:r>
              <w:rPr>
                <w:noProof/>
                <w:webHidden/>
              </w:rPr>
              <w:fldChar w:fldCharType="end"/>
            </w:r>
          </w:hyperlink>
        </w:p>
        <w:p w14:paraId="70E18A1D" w14:textId="324C738C"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52" w:history="1">
            <w:r w:rsidRPr="00DE74DF">
              <w:rPr>
                <w:rStyle w:val="Hyperlink"/>
                <w:noProof/>
              </w:rPr>
              <w:t>4.3.1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Subgunningscriterium Plan van aanpak</w:t>
            </w:r>
            <w:r>
              <w:rPr>
                <w:noProof/>
                <w:webHidden/>
              </w:rPr>
              <w:tab/>
            </w:r>
            <w:r>
              <w:rPr>
                <w:noProof/>
                <w:webHidden/>
              </w:rPr>
              <w:fldChar w:fldCharType="begin"/>
            </w:r>
            <w:r>
              <w:rPr>
                <w:noProof/>
                <w:webHidden/>
              </w:rPr>
              <w:instrText xml:space="preserve"> PAGEREF _Toc225325852 \h </w:instrText>
            </w:r>
            <w:r>
              <w:rPr>
                <w:noProof/>
                <w:webHidden/>
              </w:rPr>
            </w:r>
            <w:r>
              <w:rPr>
                <w:noProof/>
                <w:webHidden/>
              </w:rPr>
              <w:fldChar w:fldCharType="separate"/>
            </w:r>
            <w:r w:rsidR="00432363">
              <w:rPr>
                <w:noProof/>
                <w:webHidden/>
              </w:rPr>
              <w:t>23</w:t>
            </w:r>
            <w:r>
              <w:rPr>
                <w:noProof/>
                <w:webHidden/>
              </w:rPr>
              <w:fldChar w:fldCharType="end"/>
            </w:r>
          </w:hyperlink>
        </w:p>
        <w:p w14:paraId="177C7FC3" w14:textId="342F4DCC"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53" w:history="1">
            <w:r w:rsidRPr="00DE74DF">
              <w:rPr>
                <w:rStyle w:val="Hyperlink"/>
                <w:noProof/>
              </w:rPr>
              <w:t>4.3.2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Subgunningscriterium Planning en fasering</w:t>
            </w:r>
            <w:r>
              <w:rPr>
                <w:noProof/>
                <w:webHidden/>
              </w:rPr>
              <w:tab/>
            </w:r>
            <w:r>
              <w:rPr>
                <w:noProof/>
                <w:webHidden/>
              </w:rPr>
              <w:fldChar w:fldCharType="begin"/>
            </w:r>
            <w:r>
              <w:rPr>
                <w:noProof/>
                <w:webHidden/>
              </w:rPr>
              <w:instrText xml:space="preserve"> PAGEREF _Toc225325853 \h </w:instrText>
            </w:r>
            <w:r>
              <w:rPr>
                <w:noProof/>
                <w:webHidden/>
              </w:rPr>
            </w:r>
            <w:r>
              <w:rPr>
                <w:noProof/>
                <w:webHidden/>
              </w:rPr>
              <w:fldChar w:fldCharType="separate"/>
            </w:r>
            <w:r w:rsidR="00432363">
              <w:rPr>
                <w:noProof/>
                <w:webHidden/>
              </w:rPr>
              <w:t>25</w:t>
            </w:r>
            <w:r>
              <w:rPr>
                <w:noProof/>
                <w:webHidden/>
              </w:rPr>
              <w:fldChar w:fldCharType="end"/>
            </w:r>
          </w:hyperlink>
        </w:p>
        <w:p w14:paraId="1E3E0DD2" w14:textId="40B39408"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54" w:history="1">
            <w:r w:rsidRPr="00DE74DF">
              <w:rPr>
                <w:rStyle w:val="Hyperlink"/>
                <w:noProof/>
              </w:rPr>
              <w:t>4.3.3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CO2-Prestatieladder</w:t>
            </w:r>
            <w:r>
              <w:rPr>
                <w:noProof/>
                <w:webHidden/>
              </w:rPr>
              <w:tab/>
            </w:r>
            <w:r>
              <w:rPr>
                <w:noProof/>
                <w:webHidden/>
              </w:rPr>
              <w:fldChar w:fldCharType="begin"/>
            </w:r>
            <w:r>
              <w:rPr>
                <w:noProof/>
                <w:webHidden/>
              </w:rPr>
              <w:instrText xml:space="preserve"> PAGEREF _Toc225325854 \h </w:instrText>
            </w:r>
            <w:r>
              <w:rPr>
                <w:noProof/>
                <w:webHidden/>
              </w:rPr>
            </w:r>
            <w:r>
              <w:rPr>
                <w:noProof/>
                <w:webHidden/>
              </w:rPr>
              <w:fldChar w:fldCharType="separate"/>
            </w:r>
            <w:r w:rsidR="00432363">
              <w:rPr>
                <w:noProof/>
                <w:webHidden/>
              </w:rPr>
              <w:t>25</w:t>
            </w:r>
            <w:r>
              <w:rPr>
                <w:noProof/>
                <w:webHidden/>
              </w:rPr>
              <w:fldChar w:fldCharType="end"/>
            </w:r>
          </w:hyperlink>
        </w:p>
        <w:p w14:paraId="4DA4EAAF" w14:textId="5212A3C6"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55" w:history="1">
            <w:r w:rsidRPr="00DE74DF">
              <w:rPr>
                <w:rStyle w:val="Hyperlink"/>
                <w:noProof/>
              </w:rPr>
              <w:t>4.3.4</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Subgunningscriterum Lichtberekeningen</w:t>
            </w:r>
            <w:r>
              <w:rPr>
                <w:noProof/>
                <w:webHidden/>
              </w:rPr>
              <w:tab/>
            </w:r>
            <w:r>
              <w:rPr>
                <w:noProof/>
                <w:webHidden/>
              </w:rPr>
              <w:fldChar w:fldCharType="begin"/>
            </w:r>
            <w:r>
              <w:rPr>
                <w:noProof/>
                <w:webHidden/>
              </w:rPr>
              <w:instrText xml:space="preserve"> PAGEREF _Toc225325855 \h </w:instrText>
            </w:r>
            <w:r>
              <w:rPr>
                <w:noProof/>
                <w:webHidden/>
              </w:rPr>
            </w:r>
            <w:r>
              <w:rPr>
                <w:noProof/>
                <w:webHidden/>
              </w:rPr>
              <w:fldChar w:fldCharType="separate"/>
            </w:r>
            <w:r w:rsidR="00432363">
              <w:rPr>
                <w:noProof/>
                <w:webHidden/>
              </w:rPr>
              <w:t>26</w:t>
            </w:r>
            <w:r>
              <w:rPr>
                <w:noProof/>
                <w:webHidden/>
              </w:rPr>
              <w:fldChar w:fldCharType="end"/>
            </w:r>
          </w:hyperlink>
        </w:p>
        <w:p w14:paraId="4ACC1AA8" w14:textId="1ABAF313" w:rsidR="00080C31" w:rsidRDefault="00080C31">
          <w:pPr>
            <w:pStyle w:val="Inhopg1"/>
            <w:rPr>
              <w:rFonts w:asciiTheme="minorHAnsi" w:eastAsiaTheme="minorEastAsia" w:hAnsiTheme="minorHAnsi" w:cstheme="minorBidi"/>
              <w:noProof/>
              <w:kern w:val="2"/>
              <w:sz w:val="24"/>
              <w:szCs w:val="24"/>
              <w:lang w:eastAsia="nl-NL"/>
              <w14:ligatures w14:val="standardContextual"/>
            </w:rPr>
          </w:pPr>
          <w:hyperlink w:anchor="_Toc225325856" w:history="1">
            <w:r w:rsidRPr="00DE74DF">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Beoordeling Inschrijvingen</w:t>
            </w:r>
            <w:r>
              <w:rPr>
                <w:noProof/>
                <w:webHidden/>
              </w:rPr>
              <w:tab/>
            </w:r>
            <w:r>
              <w:rPr>
                <w:noProof/>
                <w:webHidden/>
              </w:rPr>
              <w:fldChar w:fldCharType="begin"/>
            </w:r>
            <w:r>
              <w:rPr>
                <w:noProof/>
                <w:webHidden/>
              </w:rPr>
              <w:instrText xml:space="preserve"> PAGEREF _Toc225325856 \h </w:instrText>
            </w:r>
            <w:r>
              <w:rPr>
                <w:noProof/>
                <w:webHidden/>
              </w:rPr>
            </w:r>
            <w:r>
              <w:rPr>
                <w:noProof/>
                <w:webHidden/>
              </w:rPr>
              <w:fldChar w:fldCharType="separate"/>
            </w:r>
            <w:r w:rsidR="00432363">
              <w:rPr>
                <w:noProof/>
                <w:webHidden/>
              </w:rPr>
              <w:t>27</w:t>
            </w:r>
            <w:r>
              <w:rPr>
                <w:noProof/>
                <w:webHidden/>
              </w:rPr>
              <w:fldChar w:fldCharType="end"/>
            </w:r>
          </w:hyperlink>
        </w:p>
        <w:p w14:paraId="13278C21" w14:textId="10F1FCCC"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57" w:history="1">
            <w:r w:rsidRPr="00DE74DF">
              <w:rPr>
                <w:rStyle w:val="Hyperlink"/>
                <w:noProof/>
              </w:rPr>
              <w:t>5.1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Algemeen</w:t>
            </w:r>
            <w:r>
              <w:rPr>
                <w:noProof/>
                <w:webHidden/>
              </w:rPr>
              <w:tab/>
            </w:r>
            <w:r>
              <w:rPr>
                <w:noProof/>
                <w:webHidden/>
              </w:rPr>
              <w:fldChar w:fldCharType="begin"/>
            </w:r>
            <w:r>
              <w:rPr>
                <w:noProof/>
                <w:webHidden/>
              </w:rPr>
              <w:instrText xml:space="preserve"> PAGEREF _Toc225325857 \h </w:instrText>
            </w:r>
            <w:r>
              <w:rPr>
                <w:noProof/>
                <w:webHidden/>
              </w:rPr>
            </w:r>
            <w:r>
              <w:rPr>
                <w:noProof/>
                <w:webHidden/>
              </w:rPr>
              <w:fldChar w:fldCharType="separate"/>
            </w:r>
            <w:r w:rsidR="00432363">
              <w:rPr>
                <w:noProof/>
                <w:webHidden/>
              </w:rPr>
              <w:t>27</w:t>
            </w:r>
            <w:r>
              <w:rPr>
                <w:noProof/>
                <w:webHidden/>
              </w:rPr>
              <w:fldChar w:fldCharType="end"/>
            </w:r>
          </w:hyperlink>
        </w:p>
        <w:p w14:paraId="6F379372" w14:textId="600D0EB0"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58" w:history="1">
            <w:r w:rsidRPr="00DE74DF">
              <w:rPr>
                <w:rStyle w:val="Hyperlink"/>
                <w:noProof/>
              </w:rPr>
              <w:t>5.2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Fasen beoordelingsprocedure</w:t>
            </w:r>
            <w:r>
              <w:rPr>
                <w:noProof/>
                <w:webHidden/>
              </w:rPr>
              <w:tab/>
            </w:r>
            <w:r>
              <w:rPr>
                <w:noProof/>
                <w:webHidden/>
              </w:rPr>
              <w:fldChar w:fldCharType="begin"/>
            </w:r>
            <w:r>
              <w:rPr>
                <w:noProof/>
                <w:webHidden/>
              </w:rPr>
              <w:instrText xml:space="preserve"> PAGEREF _Toc225325858 \h </w:instrText>
            </w:r>
            <w:r>
              <w:rPr>
                <w:noProof/>
                <w:webHidden/>
              </w:rPr>
            </w:r>
            <w:r>
              <w:rPr>
                <w:noProof/>
                <w:webHidden/>
              </w:rPr>
              <w:fldChar w:fldCharType="separate"/>
            </w:r>
            <w:r w:rsidR="00432363">
              <w:rPr>
                <w:noProof/>
                <w:webHidden/>
              </w:rPr>
              <w:t>27</w:t>
            </w:r>
            <w:r>
              <w:rPr>
                <w:noProof/>
                <w:webHidden/>
              </w:rPr>
              <w:fldChar w:fldCharType="end"/>
            </w:r>
          </w:hyperlink>
        </w:p>
        <w:p w14:paraId="422064DD" w14:textId="4C1CE3F4"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59" w:history="1">
            <w:r w:rsidRPr="00DE74DF">
              <w:rPr>
                <w:rStyle w:val="Hyperlink"/>
                <w:noProof/>
              </w:rPr>
              <w:t>5.3</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Bewijsmiddelen</w:t>
            </w:r>
            <w:r>
              <w:rPr>
                <w:noProof/>
                <w:webHidden/>
              </w:rPr>
              <w:tab/>
            </w:r>
            <w:r>
              <w:rPr>
                <w:noProof/>
                <w:webHidden/>
              </w:rPr>
              <w:fldChar w:fldCharType="begin"/>
            </w:r>
            <w:r>
              <w:rPr>
                <w:noProof/>
                <w:webHidden/>
              </w:rPr>
              <w:instrText xml:space="preserve"> PAGEREF _Toc225325859 \h </w:instrText>
            </w:r>
            <w:r>
              <w:rPr>
                <w:noProof/>
                <w:webHidden/>
              </w:rPr>
            </w:r>
            <w:r>
              <w:rPr>
                <w:noProof/>
                <w:webHidden/>
              </w:rPr>
              <w:fldChar w:fldCharType="separate"/>
            </w:r>
            <w:r w:rsidR="00432363">
              <w:rPr>
                <w:noProof/>
                <w:webHidden/>
              </w:rPr>
              <w:t>28</w:t>
            </w:r>
            <w:r>
              <w:rPr>
                <w:noProof/>
                <w:webHidden/>
              </w:rPr>
              <w:fldChar w:fldCharType="end"/>
            </w:r>
          </w:hyperlink>
        </w:p>
        <w:p w14:paraId="6FCA5437" w14:textId="4639302A" w:rsidR="00080C31" w:rsidRDefault="00080C31">
          <w:pPr>
            <w:pStyle w:val="Inhopg1"/>
            <w:rPr>
              <w:rFonts w:asciiTheme="minorHAnsi" w:eastAsiaTheme="minorEastAsia" w:hAnsiTheme="minorHAnsi" w:cstheme="minorBidi"/>
              <w:noProof/>
              <w:kern w:val="2"/>
              <w:sz w:val="24"/>
              <w:szCs w:val="24"/>
              <w:lang w:eastAsia="nl-NL"/>
              <w14:ligatures w14:val="standardContextual"/>
            </w:rPr>
          </w:pPr>
          <w:hyperlink w:anchor="_Toc225325860" w:history="1">
            <w:r w:rsidRPr="00DE74DF">
              <w:rPr>
                <w:rStyle w:val="Hyperlink"/>
                <w:noProof/>
              </w:rPr>
              <w:t>6</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Gunning</w:t>
            </w:r>
            <w:r>
              <w:rPr>
                <w:noProof/>
                <w:webHidden/>
              </w:rPr>
              <w:tab/>
            </w:r>
            <w:r>
              <w:rPr>
                <w:noProof/>
                <w:webHidden/>
              </w:rPr>
              <w:fldChar w:fldCharType="begin"/>
            </w:r>
            <w:r>
              <w:rPr>
                <w:noProof/>
                <w:webHidden/>
              </w:rPr>
              <w:instrText xml:space="preserve"> PAGEREF _Toc225325860 \h </w:instrText>
            </w:r>
            <w:r>
              <w:rPr>
                <w:noProof/>
                <w:webHidden/>
              </w:rPr>
            </w:r>
            <w:r>
              <w:rPr>
                <w:noProof/>
                <w:webHidden/>
              </w:rPr>
              <w:fldChar w:fldCharType="separate"/>
            </w:r>
            <w:r w:rsidR="00432363">
              <w:rPr>
                <w:noProof/>
                <w:webHidden/>
              </w:rPr>
              <w:t>29</w:t>
            </w:r>
            <w:r>
              <w:rPr>
                <w:noProof/>
                <w:webHidden/>
              </w:rPr>
              <w:fldChar w:fldCharType="end"/>
            </w:r>
          </w:hyperlink>
        </w:p>
        <w:p w14:paraId="400DAB54" w14:textId="7407AFAF"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61" w:history="1">
            <w:r w:rsidRPr="00DE74DF">
              <w:rPr>
                <w:rStyle w:val="Hyperlink"/>
                <w:noProof/>
              </w:rPr>
              <w:t>6.1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Gunningsbeslissing</w:t>
            </w:r>
            <w:r>
              <w:rPr>
                <w:noProof/>
                <w:webHidden/>
              </w:rPr>
              <w:tab/>
            </w:r>
            <w:r>
              <w:rPr>
                <w:noProof/>
                <w:webHidden/>
              </w:rPr>
              <w:fldChar w:fldCharType="begin"/>
            </w:r>
            <w:r>
              <w:rPr>
                <w:noProof/>
                <w:webHidden/>
              </w:rPr>
              <w:instrText xml:space="preserve"> PAGEREF _Toc225325861 \h </w:instrText>
            </w:r>
            <w:r>
              <w:rPr>
                <w:noProof/>
                <w:webHidden/>
              </w:rPr>
            </w:r>
            <w:r>
              <w:rPr>
                <w:noProof/>
                <w:webHidden/>
              </w:rPr>
              <w:fldChar w:fldCharType="separate"/>
            </w:r>
            <w:r w:rsidR="00432363">
              <w:rPr>
                <w:noProof/>
                <w:webHidden/>
              </w:rPr>
              <w:t>29</w:t>
            </w:r>
            <w:r>
              <w:rPr>
                <w:noProof/>
                <w:webHidden/>
              </w:rPr>
              <w:fldChar w:fldCharType="end"/>
            </w:r>
          </w:hyperlink>
        </w:p>
        <w:p w14:paraId="67729E57" w14:textId="1DE8B069"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62" w:history="1">
            <w:r w:rsidRPr="00DE74DF">
              <w:rPr>
                <w:rStyle w:val="Hyperlink"/>
                <w:noProof/>
              </w:rPr>
              <w:t>6.1.1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Bodemprocedure</w:t>
            </w:r>
            <w:r>
              <w:rPr>
                <w:noProof/>
                <w:webHidden/>
              </w:rPr>
              <w:tab/>
            </w:r>
            <w:r>
              <w:rPr>
                <w:noProof/>
                <w:webHidden/>
              </w:rPr>
              <w:fldChar w:fldCharType="begin"/>
            </w:r>
            <w:r>
              <w:rPr>
                <w:noProof/>
                <w:webHidden/>
              </w:rPr>
              <w:instrText xml:space="preserve"> PAGEREF _Toc225325862 \h </w:instrText>
            </w:r>
            <w:r>
              <w:rPr>
                <w:noProof/>
                <w:webHidden/>
              </w:rPr>
            </w:r>
            <w:r>
              <w:rPr>
                <w:noProof/>
                <w:webHidden/>
              </w:rPr>
              <w:fldChar w:fldCharType="separate"/>
            </w:r>
            <w:r w:rsidR="00432363">
              <w:rPr>
                <w:noProof/>
                <w:webHidden/>
              </w:rPr>
              <w:t>29</w:t>
            </w:r>
            <w:r>
              <w:rPr>
                <w:noProof/>
                <w:webHidden/>
              </w:rPr>
              <w:fldChar w:fldCharType="end"/>
            </w:r>
          </w:hyperlink>
        </w:p>
        <w:p w14:paraId="33314DDE" w14:textId="4491F18B" w:rsidR="00080C31" w:rsidRDefault="00080C31">
          <w:pPr>
            <w:pStyle w:val="Inhopg1"/>
            <w:rPr>
              <w:rFonts w:asciiTheme="minorHAnsi" w:eastAsiaTheme="minorEastAsia" w:hAnsiTheme="minorHAnsi" w:cstheme="minorBidi"/>
              <w:noProof/>
              <w:kern w:val="2"/>
              <w:sz w:val="24"/>
              <w:szCs w:val="24"/>
              <w:lang w:eastAsia="nl-NL"/>
              <w14:ligatures w14:val="standardContextual"/>
            </w:rPr>
          </w:pPr>
          <w:hyperlink w:anchor="_Toc225325863" w:history="1">
            <w:r w:rsidRPr="00DE74DF">
              <w:rPr>
                <w:rStyle w:val="Hyperlink"/>
                <w:noProof/>
              </w:rPr>
              <w:t>7</w:t>
            </w:r>
            <w:r>
              <w:rPr>
                <w:rFonts w:asciiTheme="minorHAnsi" w:eastAsiaTheme="minorEastAsia" w:hAnsiTheme="minorHAnsi" w:cstheme="minorBidi"/>
                <w:noProof/>
                <w:kern w:val="2"/>
                <w:sz w:val="24"/>
                <w:szCs w:val="24"/>
                <w:lang w:eastAsia="nl-NL"/>
                <w14:ligatures w14:val="standardContextual"/>
              </w:rPr>
              <w:tab/>
            </w:r>
            <w:r w:rsidRPr="00DE74DF">
              <w:rPr>
                <w:rStyle w:val="Hyperlink"/>
                <w:rFonts w:cs="Arial"/>
                <w:noProof/>
              </w:rPr>
              <w:t>Overeenkomst</w:t>
            </w:r>
            <w:r>
              <w:rPr>
                <w:noProof/>
                <w:webHidden/>
              </w:rPr>
              <w:tab/>
            </w:r>
            <w:r>
              <w:rPr>
                <w:noProof/>
                <w:webHidden/>
              </w:rPr>
              <w:fldChar w:fldCharType="begin"/>
            </w:r>
            <w:r>
              <w:rPr>
                <w:noProof/>
                <w:webHidden/>
              </w:rPr>
              <w:instrText xml:space="preserve"> PAGEREF _Toc225325863 \h </w:instrText>
            </w:r>
            <w:r>
              <w:rPr>
                <w:noProof/>
                <w:webHidden/>
              </w:rPr>
            </w:r>
            <w:r>
              <w:rPr>
                <w:noProof/>
                <w:webHidden/>
              </w:rPr>
              <w:fldChar w:fldCharType="separate"/>
            </w:r>
            <w:r w:rsidR="00432363">
              <w:rPr>
                <w:noProof/>
                <w:webHidden/>
              </w:rPr>
              <w:t>30</w:t>
            </w:r>
            <w:r>
              <w:rPr>
                <w:noProof/>
                <w:webHidden/>
              </w:rPr>
              <w:fldChar w:fldCharType="end"/>
            </w:r>
          </w:hyperlink>
        </w:p>
        <w:p w14:paraId="05850476" w14:textId="5A87DC99"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64" w:history="1">
            <w:r w:rsidRPr="00DE74DF">
              <w:rPr>
                <w:rStyle w:val="Hyperlink"/>
                <w:rFonts w:cs="Arial"/>
                <w:noProof/>
              </w:rPr>
              <w:t>7.1</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Algemene inkoopvoorwaarden</w:t>
            </w:r>
            <w:r>
              <w:rPr>
                <w:noProof/>
                <w:webHidden/>
              </w:rPr>
              <w:tab/>
            </w:r>
            <w:r>
              <w:rPr>
                <w:noProof/>
                <w:webHidden/>
              </w:rPr>
              <w:fldChar w:fldCharType="begin"/>
            </w:r>
            <w:r>
              <w:rPr>
                <w:noProof/>
                <w:webHidden/>
              </w:rPr>
              <w:instrText xml:space="preserve"> PAGEREF _Toc225325864 \h </w:instrText>
            </w:r>
            <w:r>
              <w:rPr>
                <w:noProof/>
                <w:webHidden/>
              </w:rPr>
            </w:r>
            <w:r>
              <w:rPr>
                <w:noProof/>
                <w:webHidden/>
              </w:rPr>
              <w:fldChar w:fldCharType="separate"/>
            </w:r>
            <w:r w:rsidR="00432363">
              <w:rPr>
                <w:noProof/>
                <w:webHidden/>
              </w:rPr>
              <w:t>30</w:t>
            </w:r>
            <w:r>
              <w:rPr>
                <w:noProof/>
                <w:webHidden/>
              </w:rPr>
              <w:fldChar w:fldCharType="end"/>
            </w:r>
          </w:hyperlink>
        </w:p>
        <w:p w14:paraId="5B08C8EE" w14:textId="4D987E14"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65" w:history="1">
            <w:r w:rsidRPr="00DE74DF">
              <w:rPr>
                <w:rStyle w:val="Hyperlink"/>
                <w:noProof/>
              </w:rPr>
              <w:t>7.2</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Boete bij niet nakomen</w:t>
            </w:r>
            <w:r>
              <w:rPr>
                <w:noProof/>
                <w:webHidden/>
              </w:rPr>
              <w:tab/>
            </w:r>
            <w:r>
              <w:rPr>
                <w:noProof/>
                <w:webHidden/>
              </w:rPr>
              <w:fldChar w:fldCharType="begin"/>
            </w:r>
            <w:r>
              <w:rPr>
                <w:noProof/>
                <w:webHidden/>
              </w:rPr>
              <w:instrText xml:space="preserve"> PAGEREF _Toc225325865 \h </w:instrText>
            </w:r>
            <w:r>
              <w:rPr>
                <w:noProof/>
                <w:webHidden/>
              </w:rPr>
            </w:r>
            <w:r>
              <w:rPr>
                <w:noProof/>
                <w:webHidden/>
              </w:rPr>
              <w:fldChar w:fldCharType="separate"/>
            </w:r>
            <w:r w:rsidR="00432363">
              <w:rPr>
                <w:noProof/>
                <w:webHidden/>
              </w:rPr>
              <w:t>30</w:t>
            </w:r>
            <w:r>
              <w:rPr>
                <w:noProof/>
                <w:webHidden/>
              </w:rPr>
              <w:fldChar w:fldCharType="end"/>
            </w:r>
          </w:hyperlink>
        </w:p>
        <w:p w14:paraId="7B1136C9" w14:textId="4CC6EC1F"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66" w:history="1">
            <w:r w:rsidRPr="00DE74DF">
              <w:rPr>
                <w:rStyle w:val="Hyperlink"/>
                <w:noProof/>
              </w:rPr>
              <w:t>7.3</w:t>
            </w:r>
            <w:r>
              <w:rPr>
                <w:rFonts w:asciiTheme="minorHAnsi" w:eastAsiaTheme="minorEastAsia" w:hAnsiTheme="minorHAnsi" w:cstheme="minorBidi"/>
                <w:noProof/>
                <w:kern w:val="2"/>
                <w:sz w:val="24"/>
                <w:szCs w:val="24"/>
                <w:lang w:eastAsia="nl-NL"/>
                <w14:ligatures w14:val="standardContextual"/>
              </w:rPr>
              <w:tab/>
            </w:r>
            <w:r w:rsidRPr="00DE74DF">
              <w:rPr>
                <w:rStyle w:val="Hyperlink"/>
                <w:rFonts w:cs="Arial"/>
                <w:noProof/>
              </w:rPr>
              <w:t>Overeenkomst</w:t>
            </w:r>
            <w:r>
              <w:rPr>
                <w:noProof/>
                <w:webHidden/>
              </w:rPr>
              <w:tab/>
            </w:r>
            <w:r>
              <w:rPr>
                <w:noProof/>
                <w:webHidden/>
              </w:rPr>
              <w:fldChar w:fldCharType="begin"/>
            </w:r>
            <w:r>
              <w:rPr>
                <w:noProof/>
                <w:webHidden/>
              </w:rPr>
              <w:instrText xml:space="preserve"> PAGEREF _Toc225325866 \h </w:instrText>
            </w:r>
            <w:r>
              <w:rPr>
                <w:noProof/>
                <w:webHidden/>
              </w:rPr>
            </w:r>
            <w:r>
              <w:rPr>
                <w:noProof/>
                <w:webHidden/>
              </w:rPr>
              <w:fldChar w:fldCharType="separate"/>
            </w:r>
            <w:r w:rsidR="00432363">
              <w:rPr>
                <w:noProof/>
                <w:webHidden/>
              </w:rPr>
              <w:t>30</w:t>
            </w:r>
            <w:r>
              <w:rPr>
                <w:noProof/>
                <w:webHidden/>
              </w:rPr>
              <w:fldChar w:fldCharType="end"/>
            </w:r>
          </w:hyperlink>
        </w:p>
        <w:p w14:paraId="5E6FC58A" w14:textId="3FB73CE1"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67" w:history="1">
            <w:r w:rsidRPr="00DE74DF">
              <w:rPr>
                <w:rStyle w:val="Hyperlink"/>
                <w:noProof/>
              </w:rPr>
              <w:t>7.4</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Ontbinding</w:t>
            </w:r>
            <w:r>
              <w:rPr>
                <w:noProof/>
                <w:webHidden/>
              </w:rPr>
              <w:tab/>
            </w:r>
            <w:r>
              <w:rPr>
                <w:noProof/>
                <w:webHidden/>
              </w:rPr>
              <w:fldChar w:fldCharType="begin"/>
            </w:r>
            <w:r>
              <w:rPr>
                <w:noProof/>
                <w:webHidden/>
              </w:rPr>
              <w:instrText xml:space="preserve"> PAGEREF _Toc225325867 \h </w:instrText>
            </w:r>
            <w:r>
              <w:rPr>
                <w:noProof/>
                <w:webHidden/>
              </w:rPr>
            </w:r>
            <w:r>
              <w:rPr>
                <w:noProof/>
                <w:webHidden/>
              </w:rPr>
              <w:fldChar w:fldCharType="separate"/>
            </w:r>
            <w:r w:rsidR="00432363">
              <w:rPr>
                <w:noProof/>
                <w:webHidden/>
              </w:rPr>
              <w:t>30</w:t>
            </w:r>
            <w:r>
              <w:rPr>
                <w:noProof/>
                <w:webHidden/>
              </w:rPr>
              <w:fldChar w:fldCharType="end"/>
            </w:r>
          </w:hyperlink>
        </w:p>
        <w:p w14:paraId="00FA172D" w14:textId="76228F6B" w:rsidR="00080C31" w:rsidRDefault="00080C31">
          <w:pPr>
            <w:pStyle w:val="Inhopg2"/>
            <w:rPr>
              <w:rFonts w:asciiTheme="minorHAnsi" w:eastAsiaTheme="minorEastAsia" w:hAnsiTheme="minorHAnsi" w:cstheme="minorBidi"/>
              <w:noProof/>
              <w:kern w:val="2"/>
              <w:sz w:val="24"/>
              <w:szCs w:val="24"/>
              <w:lang w:eastAsia="nl-NL"/>
              <w14:ligatures w14:val="standardContextual"/>
            </w:rPr>
          </w:pPr>
          <w:hyperlink w:anchor="_Toc225325868" w:history="1">
            <w:r w:rsidRPr="00DE74DF">
              <w:rPr>
                <w:rStyle w:val="Hyperlink"/>
                <w:noProof/>
              </w:rPr>
              <w:t>7.5</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Wachtkamerovereenkomst</w:t>
            </w:r>
            <w:r>
              <w:rPr>
                <w:noProof/>
                <w:webHidden/>
              </w:rPr>
              <w:tab/>
            </w:r>
            <w:r>
              <w:rPr>
                <w:noProof/>
                <w:webHidden/>
              </w:rPr>
              <w:fldChar w:fldCharType="begin"/>
            </w:r>
            <w:r>
              <w:rPr>
                <w:noProof/>
                <w:webHidden/>
              </w:rPr>
              <w:instrText xml:space="preserve"> PAGEREF _Toc225325868 \h </w:instrText>
            </w:r>
            <w:r>
              <w:rPr>
                <w:noProof/>
                <w:webHidden/>
              </w:rPr>
            </w:r>
            <w:r>
              <w:rPr>
                <w:noProof/>
                <w:webHidden/>
              </w:rPr>
              <w:fldChar w:fldCharType="separate"/>
            </w:r>
            <w:r w:rsidR="00432363">
              <w:rPr>
                <w:noProof/>
                <w:webHidden/>
              </w:rPr>
              <w:t>31</w:t>
            </w:r>
            <w:r>
              <w:rPr>
                <w:noProof/>
                <w:webHidden/>
              </w:rPr>
              <w:fldChar w:fldCharType="end"/>
            </w:r>
          </w:hyperlink>
        </w:p>
        <w:p w14:paraId="1557DD3C" w14:textId="3870C49E" w:rsidR="00080C31" w:rsidRDefault="00080C31">
          <w:pPr>
            <w:pStyle w:val="Inhopg1"/>
            <w:rPr>
              <w:rFonts w:asciiTheme="minorHAnsi" w:eastAsiaTheme="minorEastAsia" w:hAnsiTheme="minorHAnsi" w:cstheme="minorBidi"/>
              <w:noProof/>
              <w:kern w:val="2"/>
              <w:sz w:val="24"/>
              <w:szCs w:val="24"/>
              <w:lang w:eastAsia="nl-NL"/>
              <w14:ligatures w14:val="standardContextual"/>
            </w:rPr>
          </w:pPr>
          <w:hyperlink w:anchor="_Toc225325869" w:history="1">
            <w:r w:rsidRPr="00DE74DF">
              <w:rPr>
                <w:rStyle w:val="Hyperlink"/>
                <w:noProof/>
              </w:rPr>
              <w:t>8</w:t>
            </w:r>
            <w:r>
              <w:rPr>
                <w:rFonts w:asciiTheme="minorHAnsi" w:eastAsiaTheme="minorEastAsia" w:hAnsiTheme="minorHAnsi" w:cstheme="minorBidi"/>
                <w:noProof/>
                <w:kern w:val="2"/>
                <w:sz w:val="24"/>
                <w:szCs w:val="24"/>
                <w:lang w:eastAsia="nl-NL"/>
                <w14:ligatures w14:val="standardContextual"/>
              </w:rPr>
              <w:tab/>
            </w:r>
            <w:r w:rsidRPr="00DE74DF">
              <w:rPr>
                <w:rStyle w:val="Hyperlink"/>
                <w:noProof/>
              </w:rPr>
              <w:t>Overzicht in te dienen documenten bij Inschrijving</w:t>
            </w:r>
            <w:r>
              <w:rPr>
                <w:noProof/>
                <w:webHidden/>
              </w:rPr>
              <w:tab/>
            </w:r>
            <w:r>
              <w:rPr>
                <w:noProof/>
                <w:webHidden/>
              </w:rPr>
              <w:fldChar w:fldCharType="begin"/>
            </w:r>
            <w:r>
              <w:rPr>
                <w:noProof/>
                <w:webHidden/>
              </w:rPr>
              <w:instrText xml:space="preserve"> PAGEREF _Toc225325869 \h </w:instrText>
            </w:r>
            <w:r>
              <w:rPr>
                <w:noProof/>
                <w:webHidden/>
              </w:rPr>
            </w:r>
            <w:r>
              <w:rPr>
                <w:noProof/>
                <w:webHidden/>
              </w:rPr>
              <w:fldChar w:fldCharType="separate"/>
            </w:r>
            <w:r w:rsidR="00432363">
              <w:rPr>
                <w:noProof/>
                <w:webHidden/>
              </w:rPr>
              <w:t>32</w:t>
            </w:r>
            <w:r>
              <w:rPr>
                <w:noProof/>
                <w:webHidden/>
              </w:rPr>
              <w:fldChar w:fldCharType="end"/>
            </w:r>
          </w:hyperlink>
        </w:p>
        <w:p w14:paraId="489C878C" w14:textId="66CF1000" w:rsidR="00E315F6" w:rsidRPr="00BA09DF" w:rsidRDefault="00B433CA">
          <w:r>
            <w:rPr>
              <w:b/>
              <w:bCs/>
            </w:rPr>
            <w:fldChar w:fldCharType="end"/>
          </w:r>
        </w:p>
      </w:sdtContent>
    </w:sdt>
    <w:p w14:paraId="32DF712D" w14:textId="77777777" w:rsidR="00D869EE" w:rsidRDefault="00D869EE">
      <w:pPr>
        <w:rPr>
          <w:rFonts w:asciiTheme="majorHAnsi" w:eastAsiaTheme="majorEastAsia" w:hAnsiTheme="majorHAnsi" w:cstheme="majorBidi"/>
          <w:bCs/>
          <w:color w:val="4472C4" w:themeColor="accent1"/>
          <w:sz w:val="32"/>
          <w:szCs w:val="28"/>
        </w:rPr>
      </w:pPr>
      <w:r>
        <w:br w:type="page"/>
      </w:r>
    </w:p>
    <w:p w14:paraId="6308E2D1" w14:textId="5A018647" w:rsidR="00D77C2B" w:rsidRDefault="00D77C2B" w:rsidP="5182E081">
      <w:pPr>
        <w:pStyle w:val="Kop1"/>
      </w:pPr>
      <w:bookmarkStart w:id="1" w:name="_Toc225325797"/>
      <w:r>
        <w:lastRenderedPageBreak/>
        <w:t>Begripsbepalingen</w:t>
      </w:r>
      <w:bookmarkEnd w:id="1"/>
      <w:r>
        <w:tab/>
      </w:r>
    </w:p>
    <w:p w14:paraId="5E140E89" w14:textId="77777777" w:rsidR="5182E081" w:rsidRDefault="5182E081" w:rsidP="5182E081">
      <w:pPr>
        <w:rPr>
          <w:rFonts w:ascii="Arial" w:hAnsi="Arial" w:cs="Arial"/>
        </w:rPr>
      </w:pPr>
    </w:p>
    <w:p w14:paraId="430EEA20" w14:textId="77777777" w:rsidR="00D77C2B" w:rsidRDefault="00D77C2B" w:rsidP="5182E081">
      <w:pPr>
        <w:rPr>
          <w:rFonts w:cs="Arial"/>
          <w:b/>
          <w:bCs/>
        </w:rPr>
      </w:pPr>
      <w:r w:rsidRPr="5182E081">
        <w:rPr>
          <w:rFonts w:cs="Arial"/>
          <w:b/>
          <w:bCs/>
        </w:rPr>
        <w:t>Aanbestedende dienst</w:t>
      </w:r>
      <w:r>
        <w:tab/>
      </w:r>
    </w:p>
    <w:p w14:paraId="0F895A61" w14:textId="77777777" w:rsidR="00D77C2B" w:rsidRDefault="00D77C2B" w:rsidP="5182E081">
      <w:pPr>
        <w:rPr>
          <w:rFonts w:cs="Arial"/>
        </w:rPr>
      </w:pPr>
      <w:r w:rsidRPr="5182E081">
        <w:rPr>
          <w:rFonts w:cs="Arial"/>
        </w:rPr>
        <w:t>De gemeente Den Helder.</w:t>
      </w:r>
    </w:p>
    <w:p w14:paraId="50166C1A" w14:textId="77777777" w:rsidR="5182E081" w:rsidRDefault="5182E081" w:rsidP="5182E081">
      <w:pPr>
        <w:rPr>
          <w:rFonts w:cs="Arial"/>
        </w:rPr>
      </w:pPr>
    </w:p>
    <w:p w14:paraId="2A8AB87C" w14:textId="77777777" w:rsidR="00D77C2B" w:rsidRDefault="00D77C2B" w:rsidP="5182E081">
      <w:pPr>
        <w:rPr>
          <w:rFonts w:cs="Arial"/>
          <w:b/>
          <w:bCs/>
        </w:rPr>
      </w:pPr>
      <w:r w:rsidRPr="5182E081">
        <w:rPr>
          <w:rFonts w:cs="Arial"/>
          <w:b/>
          <w:bCs/>
        </w:rPr>
        <w:t>Aanbestedingsstukken</w:t>
      </w:r>
    </w:p>
    <w:p w14:paraId="695DB59D" w14:textId="307D4531" w:rsidR="1C930C47" w:rsidRDefault="1C930C47" w:rsidP="5182E081">
      <w:pPr>
        <w:rPr>
          <w:rFonts w:cs="Arial"/>
        </w:rPr>
      </w:pPr>
      <w:r w:rsidRPr="5182E081">
        <w:rPr>
          <w:rFonts w:cs="Arial"/>
        </w:rPr>
        <w:t xml:space="preserve">Deze </w:t>
      </w:r>
      <w:r w:rsidR="00D8098C">
        <w:rPr>
          <w:rFonts w:cs="Arial"/>
        </w:rPr>
        <w:t xml:space="preserve">Gunningsleidraad </w:t>
      </w:r>
      <w:r w:rsidRPr="5182E081">
        <w:rPr>
          <w:rFonts w:cs="Arial"/>
        </w:rPr>
        <w:t>en alle overige bij deze aanbestedingsprocedure behorende documenten en bijlagen.</w:t>
      </w:r>
    </w:p>
    <w:p w14:paraId="482B1149" w14:textId="77777777" w:rsidR="5182E081" w:rsidRDefault="5182E081" w:rsidP="5182E081">
      <w:pPr>
        <w:rPr>
          <w:rFonts w:cs="Arial"/>
        </w:rPr>
      </w:pPr>
    </w:p>
    <w:p w14:paraId="7855D014" w14:textId="77777777" w:rsidR="00C5580A" w:rsidRDefault="00C5580A" w:rsidP="5182E081">
      <w:pPr>
        <w:rPr>
          <w:lang w:eastAsia="nl-NL"/>
        </w:rPr>
      </w:pPr>
      <w:r w:rsidRPr="5182E081">
        <w:rPr>
          <w:b/>
          <w:bCs/>
          <w:lang w:eastAsia="nl-NL"/>
        </w:rPr>
        <w:t>Aanbestedingsplatform TenderNed</w:t>
      </w:r>
      <w:r w:rsidRPr="5182E081">
        <w:rPr>
          <w:lang w:eastAsia="nl-NL"/>
        </w:rPr>
        <w:t xml:space="preserve"> </w:t>
      </w:r>
    </w:p>
    <w:p w14:paraId="3F06AB0D" w14:textId="16E39EE0" w:rsidR="00C5580A" w:rsidRDefault="00C5580A" w:rsidP="5182E081">
      <w:pPr>
        <w:rPr>
          <w:rFonts w:ascii="Arial" w:eastAsia="Times New Roman" w:hAnsi="Arial" w:cs="Arial"/>
          <w:sz w:val="20"/>
          <w:szCs w:val="20"/>
          <w:lang w:eastAsia="nl-NL"/>
        </w:rPr>
      </w:pPr>
      <w:r w:rsidRPr="5182E081">
        <w:rPr>
          <w:lang w:eastAsia="nl-NL"/>
        </w:rPr>
        <w:t xml:space="preserve">Het afgeschermde, elektronische instrument met behulp waarvan deze aanbestedingsprocedure door de Aanbestedende dienst wordt uitgevoerd. </w:t>
      </w:r>
    </w:p>
    <w:p w14:paraId="53784BD2" w14:textId="77777777" w:rsidR="5182E081" w:rsidRDefault="5182E081" w:rsidP="5182E081">
      <w:pPr>
        <w:rPr>
          <w:rFonts w:cs="Arial"/>
        </w:rPr>
      </w:pPr>
    </w:p>
    <w:p w14:paraId="2AF09EA6" w14:textId="77777777" w:rsidR="1C930C47" w:rsidRDefault="1C930C47" w:rsidP="5182E081">
      <w:pPr>
        <w:rPr>
          <w:rFonts w:cs="Arial"/>
          <w:b/>
          <w:bCs/>
        </w:rPr>
      </w:pPr>
      <w:r w:rsidRPr="5182E081">
        <w:rPr>
          <w:rFonts w:cs="Arial"/>
          <w:b/>
          <w:bCs/>
        </w:rPr>
        <w:t>Combinatie</w:t>
      </w:r>
    </w:p>
    <w:p w14:paraId="344C3D78" w14:textId="18C776F7" w:rsidR="00D77C2B" w:rsidRDefault="00D77C2B">
      <w:r>
        <w:t>Een samenwerkingsverband van ondernemingen als bedoeld in artikel 2.52 lid 3 Aw2012 dat inschrijft op de onderhavige aanbesteding.</w:t>
      </w:r>
    </w:p>
    <w:p w14:paraId="6E27E1E2" w14:textId="77777777" w:rsidR="5182E081" w:rsidRDefault="5182E081" w:rsidP="5182E081">
      <w:pPr>
        <w:rPr>
          <w:rFonts w:cs="Arial"/>
          <w:b/>
          <w:bCs/>
        </w:rPr>
      </w:pPr>
    </w:p>
    <w:p w14:paraId="6009A7A6" w14:textId="37435C4A" w:rsidR="00DA08C8" w:rsidRDefault="00DA08C8" w:rsidP="5182E081">
      <w:pPr>
        <w:rPr>
          <w:rStyle w:val="Tekstvantijdelijkeaanduiding"/>
          <w:rFonts w:cs="Arial"/>
          <w:color w:val="auto"/>
        </w:rPr>
      </w:pPr>
      <w:r w:rsidRPr="5182E081">
        <w:rPr>
          <w:rFonts w:cs="Arial"/>
          <w:b/>
          <w:bCs/>
        </w:rPr>
        <w:t>Gegadigde(n)</w:t>
      </w:r>
    </w:p>
    <w:p w14:paraId="6C9E99D0" w14:textId="54EF17F8" w:rsidR="00D04451" w:rsidRPr="00C878C7" w:rsidRDefault="00F57D91" w:rsidP="00A64167">
      <w:pPr>
        <w:rPr>
          <w:rFonts w:cs="Arial"/>
        </w:rPr>
      </w:pPr>
      <w:r>
        <w:rPr>
          <w:rFonts w:cs="Arial"/>
        </w:rPr>
        <w:t xml:space="preserve">Degene(n) die deze </w:t>
      </w:r>
      <w:r w:rsidR="00D8098C">
        <w:rPr>
          <w:rFonts w:cs="Arial"/>
        </w:rPr>
        <w:t xml:space="preserve">Gunningsleidraad </w:t>
      </w:r>
      <w:r w:rsidRPr="00D47972">
        <w:rPr>
          <w:rFonts w:cs="Arial"/>
        </w:rPr>
        <w:t xml:space="preserve">heeft/hebben gedownload van </w:t>
      </w:r>
      <w:hyperlink r:id="rId12" w:history="1">
        <w:r w:rsidRPr="00D47972">
          <w:rPr>
            <w:rStyle w:val="InternetLink"/>
          </w:rPr>
          <w:t>www.tenderned.nl</w:t>
        </w:r>
      </w:hyperlink>
      <w:r w:rsidR="00D47972">
        <w:rPr>
          <w:rStyle w:val="InternetLink"/>
        </w:rPr>
        <w:t>.</w:t>
      </w:r>
    </w:p>
    <w:p w14:paraId="42AFE82C" w14:textId="77777777" w:rsidR="00D47972" w:rsidRDefault="00D47972" w:rsidP="00AB5D7B">
      <w:pPr>
        <w:tabs>
          <w:tab w:val="left" w:pos="3795"/>
        </w:tabs>
        <w:rPr>
          <w:rFonts w:cs="Arial"/>
          <w:b/>
        </w:rPr>
      </w:pPr>
    </w:p>
    <w:p w14:paraId="164104DE" w14:textId="683B36BD" w:rsidR="00026B72" w:rsidRPr="00E829B7" w:rsidRDefault="00D77C2B" w:rsidP="00AB5D7B">
      <w:pPr>
        <w:tabs>
          <w:tab w:val="left" w:pos="3795"/>
        </w:tabs>
        <w:rPr>
          <w:rFonts w:cs="Arial"/>
          <w:b/>
        </w:rPr>
      </w:pPr>
      <w:r w:rsidRPr="00E829B7">
        <w:rPr>
          <w:rFonts w:cs="Arial"/>
          <w:b/>
        </w:rPr>
        <w:t>Geschiktheidseisen</w:t>
      </w:r>
      <w:r w:rsidR="00AB5D7B">
        <w:rPr>
          <w:rFonts w:cs="Arial"/>
          <w:b/>
        </w:rPr>
        <w:tab/>
      </w:r>
    </w:p>
    <w:p w14:paraId="57647CAF" w14:textId="7C4DD338" w:rsidR="00026B72" w:rsidRDefault="1C930C47" w:rsidP="000B411E">
      <w:pPr>
        <w:rPr>
          <w:rFonts w:cs="Times New Roman"/>
        </w:rPr>
      </w:pPr>
      <w:bookmarkStart w:id="2" w:name="_Hlk152147043"/>
      <w:r>
        <w:t>Geschiktheidseisen zijn eisen waaraan Inschrijver op het moment van inschrijven en gedurende de looptijd van de Overeenkomst moet voldoen om de geschiktheid van de Inschrijver t</w:t>
      </w:r>
      <w:r w:rsidR="00C44531">
        <w:t>en aanzien van</w:t>
      </w:r>
      <w:r>
        <w:t xml:space="preserve"> deze Opdracht te kunnen bepalen.</w:t>
      </w:r>
    </w:p>
    <w:bookmarkEnd w:id="2"/>
    <w:p w14:paraId="45101CB7" w14:textId="77777777" w:rsidR="00026B72" w:rsidRDefault="00026B72" w:rsidP="000B411E">
      <w:pPr>
        <w:rPr>
          <w:rFonts w:cs="Arial"/>
          <w:bCs/>
        </w:rPr>
      </w:pPr>
    </w:p>
    <w:p w14:paraId="162A7BD7" w14:textId="77777777" w:rsidR="00026B72" w:rsidRPr="00E829B7" w:rsidRDefault="00D77C2B" w:rsidP="000B411E">
      <w:pPr>
        <w:rPr>
          <w:rFonts w:cs="Arial"/>
          <w:b/>
          <w:bCs/>
        </w:rPr>
      </w:pPr>
      <w:r w:rsidRPr="00E829B7">
        <w:rPr>
          <w:rFonts w:cs="Arial"/>
          <w:b/>
          <w:bCs/>
        </w:rPr>
        <w:t>Gunningscriterium</w:t>
      </w:r>
    </w:p>
    <w:p w14:paraId="07A769CE" w14:textId="77777777" w:rsidR="00683B2D" w:rsidRPr="00CD57AC" w:rsidRDefault="00D77C2B" w:rsidP="000B411E">
      <w:r>
        <w:t xml:space="preserve">De criteria als bedoeld in artikel 2.115 lid 2 Aw2012 die van toepassing zijn bij het vaststellen van de </w:t>
      </w:r>
      <w:r w:rsidRPr="00CD57AC">
        <w:t xml:space="preserve">Economisch Meest Voordelige Inschrijving. In deze aanbestedingsprocedure wordt het criterium </w:t>
      </w:r>
    </w:p>
    <w:p w14:paraId="740683CA" w14:textId="2E0B29D0" w:rsidR="00DE0966" w:rsidRDefault="00432363" w:rsidP="000B411E">
      <w:sdt>
        <w:sdtPr>
          <w:id w:val="1025217573"/>
          <w:placeholder>
            <w:docPart w:val="DefaultPlaceholder_-1854013438"/>
          </w:placeholder>
          <w15:color w:val="00FF00"/>
          <w:dropDownList>
            <w:listItem w:displayText="(==&gt; Klik hierop en maak een keuze uit de dropdownlijst:)" w:value="(==&gt; Klik hierop en maak een keuze uit de dropdownlijst:)"/>
            <w:listItem w:displayText="Laagste Prijs" w:value="Laagste Prijs"/>
            <w:listItem w:displayText="Beste Prijs-Kwaliteitsverhouding" w:value="Beste Prijs-Kwaliteitsverhouding"/>
            <w:listItem w:displayText="Laagste levenscycluskosten" w:value="Laagste levenscycluskosten"/>
          </w:dropDownList>
        </w:sdtPr>
        <w:sdtEndPr/>
        <w:sdtContent>
          <w:r w:rsidR="00320B75">
            <w:t>Beste Prijs-Kwaliteitsverhouding</w:t>
          </w:r>
        </w:sdtContent>
      </w:sdt>
      <w:r w:rsidR="314F633F" w:rsidRPr="00CD57AC">
        <w:t xml:space="preserve"> gehanteerd</w:t>
      </w:r>
      <w:r w:rsidR="1F1B0D4E" w:rsidRPr="009B7110">
        <w:t>.</w:t>
      </w:r>
    </w:p>
    <w:p w14:paraId="2DAB615F" w14:textId="77777777" w:rsidR="00026B72" w:rsidRDefault="00026B72" w:rsidP="000B411E">
      <w:pPr>
        <w:rPr>
          <w:rFonts w:cs="Arial"/>
          <w:bCs/>
        </w:rPr>
      </w:pPr>
    </w:p>
    <w:p w14:paraId="22C350F5" w14:textId="77777777" w:rsidR="00026B72" w:rsidRPr="00E829B7" w:rsidRDefault="00D77C2B" w:rsidP="000B411E">
      <w:pPr>
        <w:rPr>
          <w:rFonts w:cs="Arial"/>
          <w:b/>
        </w:rPr>
      </w:pPr>
      <w:r w:rsidRPr="00E829B7">
        <w:rPr>
          <w:rFonts w:cs="Arial"/>
          <w:b/>
        </w:rPr>
        <w:t>Hoofdaannemer</w:t>
      </w:r>
    </w:p>
    <w:p w14:paraId="3A057982" w14:textId="77777777" w:rsidR="00026B72" w:rsidRDefault="00D77C2B" w:rsidP="000B411E">
      <w:pPr>
        <w:rPr>
          <w:rFonts w:cs="Arial"/>
        </w:rPr>
      </w:pPr>
      <w:r>
        <w:t>De onderneming die in een constructie van hoofd-/onderaannemerschap als Inschrijver fungeert.</w:t>
      </w:r>
    </w:p>
    <w:p w14:paraId="7F133408" w14:textId="77777777" w:rsidR="00026B72" w:rsidRDefault="00026B72" w:rsidP="000B411E">
      <w:pPr>
        <w:rPr>
          <w:rFonts w:cs="Arial"/>
        </w:rPr>
      </w:pPr>
    </w:p>
    <w:p w14:paraId="1EC025DF" w14:textId="77777777" w:rsidR="00026B72" w:rsidRDefault="00D77C2B" w:rsidP="000B411E">
      <w:pPr>
        <w:rPr>
          <w:rFonts w:cs="Arial"/>
          <w:b/>
        </w:rPr>
      </w:pPr>
      <w:r w:rsidRPr="00E829B7">
        <w:rPr>
          <w:rFonts w:cs="Arial"/>
          <w:b/>
        </w:rPr>
        <w:t>Inkoopvoorwaarden</w:t>
      </w:r>
    </w:p>
    <w:p w14:paraId="4C79A55E" w14:textId="774B97E9" w:rsidR="00026B72" w:rsidRPr="00951FDA" w:rsidRDefault="0037285F" w:rsidP="328FC296">
      <w:pPr>
        <w:rPr>
          <w:rFonts w:cs="Arial"/>
        </w:rPr>
      </w:pPr>
      <w:r>
        <w:rPr>
          <w:rFonts w:cs="Arial"/>
        </w:rPr>
        <w:t>De UAV2012 zijn</w:t>
      </w:r>
      <w:r w:rsidR="00785B41">
        <w:rPr>
          <w:rFonts w:cs="Arial"/>
        </w:rPr>
        <w:t xml:space="preserve"> als inkoopvoorwaarden</w:t>
      </w:r>
      <w:r>
        <w:rPr>
          <w:rFonts w:cs="Arial"/>
        </w:rPr>
        <w:t xml:space="preserve"> </w:t>
      </w:r>
      <w:r w:rsidR="1C930C47">
        <w:t xml:space="preserve">van toepassing op de te sluiten </w:t>
      </w:r>
      <w:sdt>
        <w:sdtPr>
          <w:rPr>
            <w:rFonts w:cs="Arial"/>
          </w:rPr>
          <w:alias w:val="Geef aan of een Overeenkomst of Raamovereenkomst wordt gesloten"/>
          <w:tag w:val="Geef aan of een Overeenkomst of Raamovereenkomst wordt gesloten"/>
          <w:id w:val="-1392414039"/>
          <w:placeholder>
            <w:docPart w:val="DA4498E3E2354C53B37F8B8F6DD7C58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85B41">
            <w:rPr>
              <w:rFonts w:cs="Arial"/>
            </w:rPr>
            <w:t>Overeenkomst</w:t>
          </w:r>
        </w:sdtContent>
      </w:sdt>
      <w:r w:rsidR="71F00C7E">
        <w:t>.</w:t>
      </w:r>
    </w:p>
    <w:p w14:paraId="71C9DA51" w14:textId="77777777" w:rsidR="00026B72" w:rsidRDefault="00026B72" w:rsidP="000B411E">
      <w:pPr>
        <w:rPr>
          <w:rFonts w:cs="Arial"/>
        </w:rPr>
      </w:pPr>
    </w:p>
    <w:p w14:paraId="67C94717" w14:textId="77777777" w:rsidR="00026B72" w:rsidRPr="00E829B7" w:rsidRDefault="00D77C2B" w:rsidP="000B411E">
      <w:pPr>
        <w:rPr>
          <w:rFonts w:cs="Arial"/>
          <w:b/>
          <w:bCs/>
        </w:rPr>
      </w:pPr>
      <w:r w:rsidRPr="00E829B7">
        <w:rPr>
          <w:rFonts w:cs="Arial"/>
          <w:b/>
          <w:bCs/>
        </w:rPr>
        <w:t>Inschrijver</w:t>
      </w:r>
    </w:p>
    <w:p w14:paraId="2FB92C53" w14:textId="03B97696" w:rsidR="00026B72" w:rsidRDefault="00D77C2B" w:rsidP="000B411E">
      <w:pPr>
        <w:rPr>
          <w:rFonts w:cs="Arial"/>
        </w:rPr>
      </w:pPr>
      <w:r>
        <w:rPr>
          <w:rFonts w:cs="Arial"/>
        </w:rPr>
        <w:t xml:space="preserve">De onderneming die naar aanleiding van de </w:t>
      </w:r>
      <w:r w:rsidR="00D8098C">
        <w:rPr>
          <w:rFonts w:cs="Arial"/>
        </w:rPr>
        <w:t>Gunningsleidraad</w:t>
      </w:r>
      <w:r>
        <w:rPr>
          <w:rFonts w:cs="Arial"/>
        </w:rPr>
        <w:t xml:space="preserve"> een Inschrijving heeft ingediend.</w:t>
      </w:r>
    </w:p>
    <w:p w14:paraId="6DE6465D" w14:textId="77777777" w:rsidR="00026B72" w:rsidRDefault="00026B72" w:rsidP="000B411E">
      <w:pPr>
        <w:rPr>
          <w:rFonts w:cs="Arial"/>
        </w:rPr>
      </w:pPr>
    </w:p>
    <w:p w14:paraId="3626524D" w14:textId="77777777" w:rsidR="00026B72" w:rsidRPr="00E829B7" w:rsidRDefault="00D77C2B" w:rsidP="000B411E">
      <w:pPr>
        <w:rPr>
          <w:rFonts w:cs="Arial"/>
          <w:b/>
          <w:bCs/>
        </w:rPr>
      </w:pPr>
      <w:r w:rsidRPr="00E829B7">
        <w:rPr>
          <w:rFonts w:cs="Arial"/>
          <w:b/>
          <w:bCs/>
        </w:rPr>
        <w:t>Inschrijving</w:t>
      </w:r>
    </w:p>
    <w:p w14:paraId="773018D4" w14:textId="5C98DF7E" w:rsidR="00026B72" w:rsidRDefault="00D77C2B" w:rsidP="000B411E">
      <w:pPr>
        <w:rPr>
          <w:rFonts w:cs="Arial"/>
        </w:rPr>
      </w:pPr>
      <w:r>
        <w:rPr>
          <w:rFonts w:cs="Arial"/>
        </w:rPr>
        <w:t xml:space="preserve">Een door de Inschrijver naar aanleiding van deze </w:t>
      </w:r>
      <w:r w:rsidR="00D8098C">
        <w:rPr>
          <w:rFonts w:cs="Arial"/>
        </w:rPr>
        <w:t xml:space="preserve">Gunningsleidraad </w:t>
      </w:r>
      <w:r>
        <w:rPr>
          <w:rFonts w:cs="Arial"/>
        </w:rPr>
        <w:t xml:space="preserve">ingediende Inschrijving. </w:t>
      </w:r>
    </w:p>
    <w:p w14:paraId="49DAACFA" w14:textId="77777777" w:rsidR="00C44531" w:rsidRDefault="00C44531" w:rsidP="00C44531"/>
    <w:p w14:paraId="78A3CE21" w14:textId="77777777" w:rsidR="00C44531" w:rsidRPr="00C44531" w:rsidRDefault="00C44531" w:rsidP="00C44531">
      <w:pPr>
        <w:rPr>
          <w:rFonts w:ascii="Arial" w:hAnsi="Arial"/>
          <w:b/>
          <w:bCs/>
          <w:sz w:val="20"/>
          <w:szCs w:val="20"/>
          <w:lang w:eastAsia="nl-NL"/>
        </w:rPr>
      </w:pPr>
      <w:r w:rsidRPr="00C44531">
        <w:rPr>
          <w:b/>
          <w:bCs/>
          <w:lang w:eastAsia="nl-NL"/>
        </w:rPr>
        <w:t xml:space="preserve">Klacht </w:t>
      </w:r>
    </w:p>
    <w:p w14:paraId="3F27C44B" w14:textId="77777777" w:rsidR="00C44531" w:rsidRPr="00C44531" w:rsidRDefault="00C44531" w:rsidP="00C44531">
      <w:pPr>
        <w:rPr>
          <w:rFonts w:ascii="Arial" w:hAnsi="Arial"/>
          <w:sz w:val="20"/>
          <w:szCs w:val="20"/>
          <w:lang w:eastAsia="nl-NL"/>
        </w:rPr>
      </w:pPr>
      <w:r w:rsidRPr="00C44531">
        <w:rPr>
          <w:lang w:eastAsia="nl-NL"/>
        </w:rPr>
        <w:t xml:space="preserve">Een schriftelijke melding van een Ondernemer, die belang heeft bij de aanbesteding, aan Opdrachtgever, waarin Ondernemer gemotiveerd aangeeft op welke punten hij het niet eens is met de aanbesteding of onderdelen daarvan. </w:t>
      </w:r>
    </w:p>
    <w:p w14:paraId="0B357A73" w14:textId="77777777" w:rsidR="00026B72" w:rsidRDefault="00026B72" w:rsidP="00C44531"/>
    <w:p w14:paraId="1DA743F4" w14:textId="36B56C6C" w:rsidR="00026B72" w:rsidRPr="00E829B7" w:rsidRDefault="1C930C47" w:rsidP="328FC296">
      <w:pPr>
        <w:rPr>
          <w:rFonts w:cs="Arial"/>
          <w:b/>
          <w:bCs/>
        </w:rPr>
      </w:pPr>
      <w:r w:rsidRPr="328FC296">
        <w:rPr>
          <w:rFonts w:cs="Arial"/>
          <w:b/>
          <w:bCs/>
        </w:rPr>
        <w:t>Nota van Inlichtingen</w:t>
      </w:r>
    </w:p>
    <w:p w14:paraId="34E6A7A1" w14:textId="7CDC7957" w:rsidR="00026B72" w:rsidRDefault="1C930C47" w:rsidP="000B411E">
      <w:r>
        <w:t>Document waarin de geanonimiseerde vragen en antwoorden van Gegadigde(n</w:t>
      </w:r>
      <w:r w:rsidR="004D362F">
        <w:t>)/</w:t>
      </w:r>
      <w:r w:rsidR="00764E9F">
        <w:t xml:space="preserve"> Inschrijver(s)</w:t>
      </w:r>
      <w:r>
        <w:t xml:space="preserve"> zijn opgenomen, evenals eventuele aanvullingen dan wel wijzigingen in de </w:t>
      </w:r>
      <w:r w:rsidR="00D8098C">
        <w:t xml:space="preserve">Gunningsleidraad </w:t>
      </w:r>
      <w:r>
        <w:t xml:space="preserve">en bijbehorende bijlagen. </w:t>
      </w:r>
    </w:p>
    <w:p w14:paraId="0EF06092" w14:textId="77777777" w:rsidR="00764E9F" w:rsidRDefault="00764E9F" w:rsidP="000B411E">
      <w:pPr>
        <w:rPr>
          <w:rFonts w:cs="Arial"/>
        </w:rPr>
      </w:pPr>
    </w:p>
    <w:p w14:paraId="59D8C982" w14:textId="228D6F33" w:rsidR="0042083C" w:rsidRPr="0042083C" w:rsidRDefault="0042083C" w:rsidP="0042083C">
      <w:pPr>
        <w:rPr>
          <w:rFonts w:ascii="Arial" w:hAnsi="Arial" w:cs="Arial"/>
          <w:b/>
          <w:bCs/>
          <w:sz w:val="20"/>
          <w:szCs w:val="20"/>
          <w:lang w:eastAsia="nl-NL"/>
        </w:rPr>
      </w:pPr>
      <w:r w:rsidRPr="0042083C">
        <w:rPr>
          <w:b/>
          <w:bCs/>
          <w:lang w:eastAsia="nl-NL"/>
        </w:rPr>
        <w:t xml:space="preserve">Offerte </w:t>
      </w:r>
    </w:p>
    <w:p w14:paraId="6CB76275" w14:textId="6DF974D2" w:rsidR="0042083C" w:rsidRPr="0042083C" w:rsidRDefault="0042083C" w:rsidP="0042083C">
      <w:pPr>
        <w:rPr>
          <w:rFonts w:ascii="Arial" w:hAnsi="Arial" w:cs="Arial"/>
          <w:sz w:val="20"/>
          <w:szCs w:val="20"/>
          <w:lang w:eastAsia="nl-NL"/>
        </w:rPr>
      </w:pPr>
      <w:r w:rsidRPr="0042083C">
        <w:rPr>
          <w:lang w:eastAsia="nl-NL"/>
        </w:rPr>
        <w:t>Een door Opdrachtnemer ingediende aanbieding op de door Opdrachtgever verzonden</w:t>
      </w:r>
      <w:r w:rsidR="00D8098C">
        <w:rPr>
          <w:lang w:eastAsia="nl-NL"/>
        </w:rPr>
        <w:t xml:space="preserve"> Gunningsleidraad</w:t>
      </w:r>
      <w:r w:rsidRPr="0042083C">
        <w:rPr>
          <w:lang w:eastAsia="nl-NL"/>
        </w:rPr>
        <w:t xml:space="preserve">. </w:t>
      </w:r>
    </w:p>
    <w:p w14:paraId="2C865628" w14:textId="77777777" w:rsidR="00103BF4" w:rsidRDefault="00103BF4" w:rsidP="000B411E">
      <w:pPr>
        <w:rPr>
          <w:rFonts w:cs="Arial"/>
          <w:b/>
          <w:bCs/>
        </w:rPr>
      </w:pPr>
    </w:p>
    <w:p w14:paraId="60BA912B" w14:textId="2D4A872A" w:rsidR="00026B72" w:rsidRPr="00E829B7" w:rsidRDefault="00D8098C" w:rsidP="000B411E">
      <w:pPr>
        <w:rPr>
          <w:rFonts w:cs="Arial"/>
          <w:b/>
          <w:bCs/>
        </w:rPr>
      </w:pPr>
      <w:r>
        <w:rPr>
          <w:rFonts w:cs="Arial"/>
          <w:b/>
          <w:bCs/>
        </w:rPr>
        <w:lastRenderedPageBreak/>
        <w:t>Offerteaanvraag</w:t>
      </w:r>
    </w:p>
    <w:p w14:paraId="7060050C" w14:textId="4FBBE78C" w:rsidR="00026B72" w:rsidRDefault="1C930C47" w:rsidP="000B411E">
      <w:pPr>
        <w:rPr>
          <w:rFonts w:cs="Arial"/>
        </w:rPr>
      </w:pPr>
      <w:r w:rsidRPr="328FC296">
        <w:rPr>
          <w:rFonts w:cs="Arial"/>
        </w:rPr>
        <w:t>D</w:t>
      </w:r>
      <w:r w:rsidR="00D8098C">
        <w:rPr>
          <w:rFonts w:cs="Arial"/>
        </w:rPr>
        <w:t>eze Gunningsleidraad</w:t>
      </w:r>
      <w:r w:rsidRPr="328FC296">
        <w:rPr>
          <w:rFonts w:cs="Arial"/>
        </w:rPr>
        <w:t xml:space="preserve"> met de beschrijving van de op te dragen werkzaamheden, de daarbij behorende gegevens, technische specificaties en de door de Aanbestedende dienst te hanteren voorwaarden waaraan de Inschrijver gedurende de uitvoering van de Opdracht moet voldoen.  </w:t>
      </w:r>
    </w:p>
    <w:p w14:paraId="2EAE82D0" w14:textId="77777777" w:rsidR="00026B72" w:rsidRDefault="00026B72" w:rsidP="000B411E">
      <w:pPr>
        <w:rPr>
          <w:rFonts w:cs="Arial"/>
        </w:rPr>
      </w:pPr>
    </w:p>
    <w:p w14:paraId="77DD3D4D" w14:textId="77777777" w:rsidR="00026B72" w:rsidRPr="00E829B7" w:rsidRDefault="00D77C2B" w:rsidP="000B411E">
      <w:pPr>
        <w:rPr>
          <w:rFonts w:cs="Arial"/>
          <w:b/>
        </w:rPr>
      </w:pPr>
      <w:r w:rsidRPr="00E829B7">
        <w:rPr>
          <w:rFonts w:cs="Arial"/>
          <w:b/>
        </w:rPr>
        <w:t>Onderaannemer</w:t>
      </w:r>
    </w:p>
    <w:p w14:paraId="7D85A7B5" w14:textId="77777777" w:rsidR="00026B72" w:rsidRDefault="00D77C2B" w:rsidP="000B411E">
      <w:pPr>
        <w:rPr>
          <w:rFonts w:cs="Arial"/>
        </w:rPr>
      </w:pPr>
      <w:r>
        <w:t>De onderneming die door de Hoofdaannemer wordt ingeschakeld om een deel of delen van de Opdracht uit te voeren.</w:t>
      </w:r>
    </w:p>
    <w:p w14:paraId="3E0CC01D" w14:textId="77777777" w:rsidR="000469D2" w:rsidRDefault="000469D2" w:rsidP="000B411E">
      <w:pPr>
        <w:rPr>
          <w:rFonts w:cs="Arial"/>
        </w:rPr>
      </w:pPr>
    </w:p>
    <w:p w14:paraId="04B633BF" w14:textId="77777777" w:rsidR="00000E3F" w:rsidRPr="00000E3F" w:rsidRDefault="00000E3F" w:rsidP="00000E3F">
      <w:pPr>
        <w:rPr>
          <w:rFonts w:ascii="Arial" w:hAnsi="Arial" w:cs="Arial"/>
          <w:b/>
          <w:bCs/>
          <w:sz w:val="20"/>
          <w:szCs w:val="20"/>
          <w:lang w:eastAsia="nl-NL"/>
        </w:rPr>
      </w:pPr>
      <w:r w:rsidRPr="00000E3F">
        <w:rPr>
          <w:b/>
          <w:bCs/>
          <w:lang w:eastAsia="nl-NL"/>
        </w:rPr>
        <w:t xml:space="preserve">Opdracht </w:t>
      </w:r>
    </w:p>
    <w:p w14:paraId="5CEBD4B1" w14:textId="7F5E0881" w:rsidR="00000E3F" w:rsidRPr="00000E3F" w:rsidRDefault="00926B1D" w:rsidP="00000E3F">
      <w:pPr>
        <w:rPr>
          <w:rFonts w:ascii="Arial" w:hAnsi="Arial" w:cs="Arial"/>
          <w:sz w:val="20"/>
          <w:szCs w:val="20"/>
          <w:lang w:eastAsia="nl-NL"/>
        </w:rPr>
      </w:pPr>
      <w:r>
        <w:rPr>
          <w:lang w:eastAsia="nl-NL"/>
        </w:rPr>
        <w:t>De verledding</w:t>
      </w:r>
      <w:r w:rsidR="00320B75">
        <w:rPr>
          <w:lang w:eastAsia="nl-NL"/>
        </w:rPr>
        <w:t xml:space="preserve"> van de gebiedsontsluitingswegen in de gemeente Den Helder</w:t>
      </w:r>
      <w:r w:rsidR="00000E3F" w:rsidRPr="00000E3F">
        <w:rPr>
          <w:lang w:eastAsia="nl-NL"/>
        </w:rPr>
        <w:t xml:space="preserve"> zoals beschreven in deze </w:t>
      </w:r>
      <w:r w:rsidR="00DC3767">
        <w:rPr>
          <w:lang w:eastAsia="nl-NL"/>
        </w:rPr>
        <w:t xml:space="preserve">Gunningsleidraad </w:t>
      </w:r>
      <w:r w:rsidR="00000E3F" w:rsidRPr="00000E3F">
        <w:rPr>
          <w:lang w:eastAsia="nl-NL"/>
        </w:rPr>
        <w:t xml:space="preserve">en de overige Aanbestedingsstukken. </w:t>
      </w:r>
    </w:p>
    <w:p w14:paraId="79C293DF" w14:textId="47394E30" w:rsidR="328FC296" w:rsidRDefault="328FC296" w:rsidP="328FC296">
      <w:pPr>
        <w:rPr>
          <w:rFonts w:cs="Arial"/>
        </w:rPr>
      </w:pPr>
    </w:p>
    <w:p w14:paraId="4099EAC0" w14:textId="77777777" w:rsidR="00026B72" w:rsidRPr="00E829B7" w:rsidRDefault="1C930C47" w:rsidP="000B411E">
      <w:pPr>
        <w:rPr>
          <w:rFonts w:cs="Arial"/>
          <w:b/>
          <w:bCs/>
        </w:rPr>
      </w:pPr>
      <w:r w:rsidRPr="328FC296">
        <w:rPr>
          <w:rFonts w:cs="Arial"/>
          <w:b/>
          <w:bCs/>
        </w:rPr>
        <w:t>Opdrachtgever</w:t>
      </w:r>
    </w:p>
    <w:p w14:paraId="6BCFA81B" w14:textId="119E4FD0" w:rsidR="00026B72" w:rsidRDefault="00D77C2B" w:rsidP="000B411E">
      <w:pPr>
        <w:rPr>
          <w:rFonts w:cs="Arial"/>
        </w:rPr>
      </w:pPr>
      <w:r>
        <w:rPr>
          <w:rFonts w:cs="Arial"/>
        </w:rPr>
        <w:t xml:space="preserve">De </w:t>
      </w:r>
      <w:r w:rsidR="00B958BE">
        <w:rPr>
          <w:rFonts w:cs="Arial"/>
        </w:rPr>
        <w:t xml:space="preserve">Aanbestedende dienst de </w:t>
      </w:r>
      <w:r>
        <w:rPr>
          <w:rFonts w:cs="Arial"/>
        </w:rPr>
        <w:t>gemeente Den Helder</w:t>
      </w:r>
      <w:r w:rsidR="000F6311">
        <w:rPr>
          <w:rFonts w:cs="Arial"/>
        </w:rPr>
        <w:t>.</w:t>
      </w:r>
    </w:p>
    <w:p w14:paraId="18710447" w14:textId="77777777" w:rsidR="00026B72" w:rsidRDefault="00026B72" w:rsidP="000B411E">
      <w:pPr>
        <w:rPr>
          <w:rFonts w:cs="Arial"/>
        </w:rPr>
      </w:pPr>
    </w:p>
    <w:p w14:paraId="42BDE3FF" w14:textId="77777777" w:rsidR="00026B72" w:rsidRPr="00E829B7" w:rsidRDefault="00D77C2B" w:rsidP="000B411E">
      <w:pPr>
        <w:rPr>
          <w:rFonts w:cs="Arial"/>
          <w:b/>
          <w:bCs/>
        </w:rPr>
      </w:pPr>
      <w:r w:rsidRPr="00E829B7">
        <w:rPr>
          <w:rFonts w:cs="Arial"/>
          <w:b/>
          <w:bCs/>
        </w:rPr>
        <w:t>Opdrachtnemer</w:t>
      </w:r>
    </w:p>
    <w:p w14:paraId="09E07D10" w14:textId="5F5EB72D" w:rsidR="00026B72" w:rsidRDefault="1C930C47" w:rsidP="000B411E">
      <w:pPr>
        <w:rPr>
          <w:rFonts w:cs="Times New Roman"/>
        </w:rPr>
      </w:pPr>
      <w:r>
        <w:t xml:space="preserve">Inschrijver die voldoet aan alle in de </w:t>
      </w:r>
      <w:r w:rsidR="00DC3767">
        <w:t>Gunningsleidraad</w:t>
      </w:r>
      <w:r>
        <w:t xml:space="preserve"> en bijlagen gestelde eisen en voorwaarden en op basis van de Gunningscriteria de Economische Meest Voordelige Inschrijving heeft ingediend en met wie de </w:t>
      </w:r>
      <w:sdt>
        <w:sdtPr>
          <w:rPr>
            <w:rFonts w:cs="Arial"/>
          </w:rPr>
          <w:alias w:val="Geef aan of een Overeenkomst of Raamovereenkomst wordt gesloten"/>
          <w:tag w:val="Geef aan of een Overeenkomst of Raamovereenkomst wordt gesloten"/>
          <w:id w:val="-492873298"/>
          <w:placeholder>
            <w:docPart w:val="2133CE015BB64E8AA9C00814A654652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20B75">
            <w:rPr>
              <w:rFonts w:cs="Arial"/>
            </w:rPr>
            <w:t>Overeenkomst</w:t>
          </w:r>
        </w:sdtContent>
      </w:sdt>
      <w:r>
        <w:t xml:space="preserve"> is gesloten.</w:t>
      </w:r>
    </w:p>
    <w:p w14:paraId="042A96F9" w14:textId="77777777" w:rsidR="00026B72" w:rsidRDefault="00026B72" w:rsidP="000B411E">
      <w:pPr>
        <w:rPr>
          <w:rFonts w:cs="Arial"/>
        </w:rPr>
      </w:pPr>
    </w:p>
    <w:p w14:paraId="70C8CAAD" w14:textId="0B52D467" w:rsidR="00332470" w:rsidRPr="000A4B70" w:rsidRDefault="00432363" w:rsidP="000B411E">
      <w:pPr>
        <w:rPr>
          <w:rFonts w:cs="Arial"/>
          <w:b/>
          <w:bCs/>
        </w:rPr>
      </w:pPr>
      <w:sdt>
        <w:sdtPr>
          <w:rPr>
            <w:rFonts w:cs="Arial"/>
            <w:b/>
            <w:bCs/>
          </w:rPr>
          <w:alias w:val="Geef aan of een Overeenkomst of Raamovereenkomst wordt gesloten"/>
          <w:tag w:val="Geef aan of een Overeenkomst of Raamovereenkomst wordt gesloten"/>
          <w:id w:val="-1585986251"/>
          <w:placeholder>
            <w:docPart w:val="E22B3F6C102A4EC196FCB14CCDB3AC3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20B75">
            <w:rPr>
              <w:rFonts w:cs="Arial"/>
              <w:b/>
              <w:bCs/>
            </w:rPr>
            <w:t>Overeenkomst</w:t>
          </w:r>
        </w:sdtContent>
      </w:sdt>
    </w:p>
    <w:p w14:paraId="0885A4CD" w14:textId="56E91D68" w:rsidR="00026B72" w:rsidRDefault="00D77C2B" w:rsidP="000B411E">
      <w:pPr>
        <w:rPr>
          <w:rFonts w:cs="Times New Roman"/>
        </w:rPr>
      </w:pPr>
      <w:r>
        <w:t xml:space="preserve">De </w:t>
      </w:r>
      <w:sdt>
        <w:sdtPr>
          <w:rPr>
            <w:rFonts w:cs="Arial"/>
          </w:rPr>
          <w:alias w:val="Geef aan of een Overeenkomst of Raamovereenkomst wordt gesloten"/>
          <w:tag w:val="Geef aan of een Overeenkomst of Raamovereenkomst wordt gesloten"/>
          <w:id w:val="-1485849434"/>
          <w:placeholder>
            <w:docPart w:val="1A2BB102CA404EA1AA45A99FCD0B6ED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20B75">
            <w:rPr>
              <w:rFonts w:cs="Arial"/>
            </w:rPr>
            <w:t>Overeenkomst</w:t>
          </w:r>
        </w:sdtContent>
      </w:sdt>
      <w:r w:rsidR="003B411B" w:rsidRPr="00222CF0">
        <w:rPr>
          <w:rFonts w:cs="Arial"/>
        </w:rPr>
        <w:t xml:space="preserve"> </w:t>
      </w:r>
      <w:r>
        <w:t xml:space="preserve">gesloten tussen Opdrachtgever en Opdrachtnemer betreffende het onderwerp van deze aanbestedingsprocedure. Ook wel genoemd de Opdracht. </w:t>
      </w:r>
    </w:p>
    <w:p w14:paraId="0A100F16" w14:textId="77777777" w:rsidR="00026B72" w:rsidRDefault="00026B72" w:rsidP="000B411E"/>
    <w:p w14:paraId="251F84D4" w14:textId="77777777" w:rsidR="00026B72" w:rsidRPr="00E829B7" w:rsidRDefault="00D77C2B" w:rsidP="000B411E">
      <w:pPr>
        <w:rPr>
          <w:b/>
        </w:rPr>
      </w:pPr>
      <w:r w:rsidRPr="00E829B7">
        <w:rPr>
          <w:b/>
        </w:rPr>
        <w:t>Programma van Eisen</w:t>
      </w:r>
    </w:p>
    <w:p w14:paraId="45377795" w14:textId="5E77106D" w:rsidR="00026B72" w:rsidRDefault="00D77C2B" w:rsidP="000B411E">
      <w:pPr>
        <w:rPr>
          <w:rFonts w:cs="Arial"/>
        </w:rPr>
      </w:pPr>
      <w:r w:rsidRPr="00004342">
        <w:t xml:space="preserve">Bijlage </w:t>
      </w:r>
      <w:r w:rsidR="00004342" w:rsidRPr="00004342">
        <w:t>1 van het bestek</w:t>
      </w:r>
      <w:r w:rsidRPr="00004342">
        <w:t xml:space="preserve"> waarin de eisen en randvoorwaarden staan omschreven waaraan</w:t>
      </w:r>
      <w:r>
        <w:t xml:space="preserve"> Opdrachtnemer tijdens en na de einddatum van de </w:t>
      </w:r>
      <w:sdt>
        <w:sdtPr>
          <w:rPr>
            <w:rFonts w:cs="Arial"/>
          </w:rPr>
          <w:alias w:val="Geef aan of een Overeenkomst of Raamovereenkomst wordt gesloten"/>
          <w:tag w:val="Geef aan of een Overeenkomst of Raamovereenkomst wordt gesloten"/>
          <w:id w:val="753629993"/>
          <w:placeholder>
            <w:docPart w:val="583378B3BBEF49FD9B90AA3C5EDBBB5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1A54CC">
            <w:rPr>
              <w:rFonts w:cs="Arial"/>
            </w:rPr>
            <w:t>Overeenkomst</w:t>
          </w:r>
        </w:sdtContent>
      </w:sdt>
      <w:r>
        <w:t xml:space="preserve"> moet voldoen.</w:t>
      </w:r>
    </w:p>
    <w:p w14:paraId="7BF35C4D" w14:textId="77777777" w:rsidR="00026B72" w:rsidRDefault="00026B72" w:rsidP="000B411E">
      <w:pPr>
        <w:rPr>
          <w:rFonts w:cs="Arial"/>
        </w:rPr>
      </w:pPr>
    </w:p>
    <w:p w14:paraId="4228F99F" w14:textId="77777777" w:rsidR="00026B72" w:rsidRPr="00E829B7" w:rsidRDefault="00D77C2B" w:rsidP="000B411E">
      <w:pPr>
        <w:rPr>
          <w:rFonts w:cs="Arial"/>
          <w:b/>
        </w:rPr>
      </w:pPr>
      <w:r w:rsidRPr="00E829B7">
        <w:rPr>
          <w:rFonts w:cs="Arial"/>
          <w:b/>
        </w:rPr>
        <w:t>Uitsluitingsgronden</w:t>
      </w:r>
    </w:p>
    <w:p w14:paraId="38FD2825" w14:textId="77777777" w:rsidR="00026B72" w:rsidRDefault="00D77C2B" w:rsidP="000B411E">
      <w:pPr>
        <w:rPr>
          <w:rFonts w:cs="Times New Roman"/>
        </w:rPr>
      </w:pPr>
      <w:r>
        <w:t xml:space="preserve">Gronden die zien op juridische omstandigheden waarin de Gegadigde of Inschrijver kan verkeren en op grond waarvan Gegadigde of Inschrijver bij de toepassing ervan wordt uitgesloten van deelname aan de aanbesteding. </w:t>
      </w:r>
    </w:p>
    <w:p w14:paraId="62F9F60C" w14:textId="476F9100" w:rsidR="00026B72" w:rsidRDefault="00026B72" w:rsidP="000B411E">
      <w:pPr>
        <w:rPr>
          <w:rFonts w:cs="Arial"/>
        </w:rPr>
      </w:pPr>
    </w:p>
    <w:p w14:paraId="21F211AD" w14:textId="5E9CDB55" w:rsidR="00320B75" w:rsidRPr="00320B75" w:rsidRDefault="00150E5D" w:rsidP="00320B75">
      <w:pPr>
        <w:rPr>
          <w:b/>
          <w:bCs/>
        </w:rPr>
      </w:pPr>
      <w:r w:rsidRPr="00320B75">
        <w:rPr>
          <w:b/>
          <w:bCs/>
        </w:rPr>
        <w:t>Wachtkamerovereenkomst</w:t>
      </w:r>
    </w:p>
    <w:p w14:paraId="6484F600" w14:textId="268A83A7" w:rsidR="00150E5D" w:rsidRDefault="00150E5D" w:rsidP="00320B75">
      <w:pPr>
        <w:rPr>
          <w:rFonts w:cs="Arial"/>
        </w:rPr>
      </w:pPr>
      <w:r w:rsidRPr="00320B75">
        <w:t xml:space="preserve">De </w:t>
      </w:r>
      <w:sdt>
        <w:sdtPr>
          <w:rPr>
            <w:rFonts w:cs="Arial"/>
          </w:rPr>
          <w:alias w:val="Geef aan of een Overeenkomst of Raamovereenkomst wordt gesloten"/>
          <w:tag w:val="Geef aan of een Overeenkomst of Raamovereenkomst wordt gesloten"/>
          <w:id w:val="-1532483588"/>
          <w:placeholder>
            <w:docPart w:val="68A783101FCF4D64982DB0B1140435EE"/>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20B75" w:rsidRPr="00320B75">
            <w:rPr>
              <w:rFonts w:cs="Arial"/>
            </w:rPr>
            <w:t>Overeenkomst</w:t>
          </w:r>
        </w:sdtContent>
      </w:sdt>
      <w:r w:rsidRPr="00320B75">
        <w:t xml:space="preserve"> met de nummer twee (of volgende) Inschrijver in de rangorde van de uitkomst van deze aanbestedingsprocedure betreffende de op deze aanbesteding van toepassing zijnde wachtkamerconstructie, die inhoudt dat indien de </w:t>
      </w:r>
      <w:sdt>
        <w:sdtPr>
          <w:rPr>
            <w:rFonts w:cs="Arial"/>
          </w:rPr>
          <w:alias w:val="Geef aan of een Overeenkomst of Raamovereenkomst wordt gesloten"/>
          <w:tag w:val="Geef aan of een Overeenkomst of Raamovereenkomst wordt gesloten"/>
          <w:id w:val="-603573567"/>
          <w:placeholder>
            <w:docPart w:val="B3BA45EB774146E992A23EF5EA93FD3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20B75" w:rsidRPr="00320B75">
            <w:rPr>
              <w:rFonts w:cs="Arial"/>
            </w:rPr>
            <w:t>Overeenkomst</w:t>
          </w:r>
        </w:sdtContent>
      </w:sdt>
      <w:r w:rsidRPr="00320B75">
        <w:t xml:space="preserve"> met de Opdrachtnemer, om wat voor reden dan ook, voortijdig eindigt, de Aanbestedende dienst de </w:t>
      </w:r>
      <w:sdt>
        <w:sdtPr>
          <w:rPr>
            <w:rFonts w:cs="Arial"/>
          </w:rPr>
          <w:alias w:val="Geef aan of een Overeenkomst of Raamovereenkomst wordt gesloten"/>
          <w:tag w:val="Geef aan of een Overeenkomst of Raamovereenkomst wordt gesloten"/>
          <w:id w:val="-1204324812"/>
          <w:placeholder>
            <w:docPart w:val="34C8EA70D171480083AD6EC1A58FEE4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20B75" w:rsidRPr="00320B75">
            <w:rPr>
              <w:rFonts w:cs="Arial"/>
            </w:rPr>
            <w:t>Overeenkomst</w:t>
          </w:r>
        </w:sdtContent>
      </w:sdt>
      <w:r w:rsidR="000830A1" w:rsidRPr="00320B75">
        <w:t xml:space="preserve"> </w:t>
      </w:r>
      <w:r w:rsidRPr="00320B75">
        <w:t>met deze nummer 2 Inschrijver sluit.</w:t>
      </w:r>
    </w:p>
    <w:p w14:paraId="7AA7C5BA" w14:textId="77777777" w:rsidR="00026B72" w:rsidRDefault="00026B72" w:rsidP="000B411E">
      <w:pPr>
        <w:rPr>
          <w:rFonts w:cs="Arial"/>
        </w:rPr>
      </w:pPr>
    </w:p>
    <w:p w14:paraId="11596CA8" w14:textId="77777777" w:rsidR="00026B72" w:rsidRPr="00E829B7" w:rsidRDefault="00D77C2B" w:rsidP="000B411E">
      <w:pPr>
        <w:rPr>
          <w:rFonts w:cs="Arial"/>
          <w:b/>
          <w:bCs/>
        </w:rPr>
      </w:pPr>
      <w:r w:rsidRPr="00E829B7">
        <w:rPr>
          <w:rFonts w:cs="Arial"/>
          <w:b/>
          <w:bCs/>
        </w:rPr>
        <w:t xml:space="preserve">Werkdagen </w:t>
      </w:r>
    </w:p>
    <w:p w14:paraId="2EAA14B7" w14:textId="77777777" w:rsidR="00026B72" w:rsidRDefault="00D77C2B" w:rsidP="000B411E">
      <w:pPr>
        <w:rPr>
          <w:rFonts w:cs="Arial"/>
        </w:rPr>
      </w:pPr>
      <w:r>
        <w:rPr>
          <w:rFonts w:cs="Arial"/>
        </w:rPr>
        <w:t xml:space="preserve">Kalenderdagen, behoudens zaterdag, zondag en algemeen erkende feestdagen. </w:t>
      </w:r>
    </w:p>
    <w:p w14:paraId="03FBA2A0" w14:textId="77777777" w:rsidR="00EC2BC1" w:rsidRDefault="00EC2BC1">
      <w:pPr>
        <w:rPr>
          <w:rFonts w:asciiTheme="majorHAnsi" w:eastAsiaTheme="majorEastAsia" w:hAnsiTheme="majorHAnsi" w:cstheme="majorBidi"/>
          <w:bCs/>
          <w:color w:val="4472C4" w:themeColor="accent1"/>
          <w:sz w:val="32"/>
          <w:szCs w:val="28"/>
        </w:rPr>
      </w:pPr>
      <w:bookmarkStart w:id="3" w:name="_Toc176781985"/>
      <w:bookmarkEnd w:id="0"/>
      <w:r>
        <w:br w:type="page"/>
      </w:r>
    </w:p>
    <w:p w14:paraId="7F117F9F" w14:textId="77AEB250" w:rsidR="00491B76" w:rsidRPr="00491B76" w:rsidRDefault="00491B76" w:rsidP="002F3649">
      <w:pPr>
        <w:pStyle w:val="Kop1"/>
      </w:pPr>
      <w:bookmarkStart w:id="4" w:name="_Toc225325798"/>
      <w:r w:rsidRPr="00491B76">
        <w:lastRenderedPageBreak/>
        <w:t>1</w:t>
      </w:r>
      <w:r w:rsidRPr="00491B76">
        <w:tab/>
      </w:r>
      <w:r w:rsidR="00D77C2B" w:rsidRPr="00491B76">
        <w:t>Aanbestedingsprocedure</w:t>
      </w:r>
      <w:bookmarkEnd w:id="3"/>
      <w:bookmarkEnd w:id="4"/>
    </w:p>
    <w:p w14:paraId="58B56107" w14:textId="77777777" w:rsidR="00026B72" w:rsidRDefault="00D77C2B" w:rsidP="00491B76">
      <w:pPr>
        <w:pStyle w:val="Kop2"/>
      </w:pPr>
      <w:bookmarkStart w:id="5" w:name="_Toc176781986"/>
      <w:bookmarkStart w:id="6" w:name="_Toc225325799"/>
      <w:bookmarkStart w:id="7" w:name="_Toc1986543"/>
      <w:bookmarkStart w:id="8" w:name="_Toc17289477"/>
      <w:r>
        <w:t>1.1</w:t>
      </w:r>
      <w:r>
        <w:tab/>
        <w:t>Aanbestedende dienst</w:t>
      </w:r>
      <w:bookmarkEnd w:id="5"/>
      <w:bookmarkEnd w:id="6"/>
    </w:p>
    <w:p w14:paraId="415821E2" w14:textId="77777777" w:rsidR="00026B72" w:rsidRDefault="00026B72" w:rsidP="000B411E">
      <w:pPr>
        <w:rPr>
          <w:rFonts w:ascii="Arial" w:hAnsi="Arial" w:cs="Arial"/>
        </w:rPr>
      </w:pPr>
    </w:p>
    <w:p w14:paraId="2B08614F" w14:textId="10C76724" w:rsidR="009A1E23" w:rsidRDefault="00D77C2B" w:rsidP="000B411E">
      <w:pPr>
        <w:rPr>
          <w:rFonts w:ascii="Arial" w:hAnsi="Arial" w:cs="Arial"/>
          <w:shd w:val="clear" w:color="auto" w:fill="FFFFFF"/>
        </w:rPr>
      </w:pPr>
      <w:r w:rsidRPr="009A1E23">
        <w:rPr>
          <w:rFonts w:cs="Arial"/>
        </w:rPr>
        <w:t xml:space="preserve">De Aanbestedende dienst is de gemeente Den Helder, </w:t>
      </w:r>
      <w:r w:rsidR="00101AD9" w:rsidRPr="009A1E23">
        <w:rPr>
          <w:rFonts w:ascii="Arial" w:hAnsi="Arial" w:cs="Arial"/>
          <w:shd w:val="clear" w:color="auto" w:fill="FFFFFF"/>
        </w:rPr>
        <w:t>de noordelijkste plaats en </w:t>
      </w:r>
      <w:hyperlink r:id="rId13" w:tooltip="Gemeente (bestuur)" w:history="1">
        <w:r w:rsidR="00101AD9" w:rsidRPr="009A1E23">
          <w:rPr>
            <w:rStyle w:val="Hyperlink"/>
            <w:rFonts w:ascii="Arial" w:hAnsi="Arial" w:cs="Arial"/>
            <w:color w:val="auto"/>
            <w:u w:val="none"/>
            <w:shd w:val="clear" w:color="auto" w:fill="FFFFFF"/>
          </w:rPr>
          <w:t>gemeente</w:t>
        </w:r>
      </w:hyperlink>
      <w:r w:rsidR="00101AD9" w:rsidRPr="009A1E23">
        <w:rPr>
          <w:rFonts w:ascii="Arial" w:hAnsi="Arial" w:cs="Arial"/>
          <w:shd w:val="clear" w:color="auto" w:fill="FFFFFF"/>
        </w:rPr>
        <w:t> op het vasteland van de </w:t>
      </w:r>
      <w:hyperlink r:id="rId14" w:tooltip="Nederland" w:history="1">
        <w:r w:rsidR="00101AD9" w:rsidRPr="009A1E23">
          <w:rPr>
            <w:rStyle w:val="Hyperlink"/>
            <w:rFonts w:ascii="Arial" w:hAnsi="Arial" w:cs="Arial"/>
            <w:color w:val="auto"/>
            <w:u w:val="none"/>
            <w:shd w:val="clear" w:color="auto" w:fill="FFFFFF"/>
          </w:rPr>
          <w:t>Nederlandse</w:t>
        </w:r>
      </w:hyperlink>
      <w:r w:rsidR="00101AD9" w:rsidRPr="009A1E23">
        <w:rPr>
          <w:rFonts w:ascii="Arial" w:hAnsi="Arial" w:cs="Arial"/>
          <w:shd w:val="clear" w:color="auto" w:fill="FFFFFF"/>
        </w:rPr>
        <w:t> provincie </w:t>
      </w:r>
      <w:hyperlink r:id="rId15" w:tooltip="Noord-Holland" w:history="1">
        <w:r w:rsidR="00101AD9" w:rsidRPr="009A1E23">
          <w:rPr>
            <w:rStyle w:val="Hyperlink"/>
            <w:rFonts w:ascii="Arial" w:hAnsi="Arial" w:cs="Arial"/>
            <w:color w:val="auto"/>
            <w:u w:val="none"/>
            <w:shd w:val="clear" w:color="auto" w:fill="FFFFFF"/>
          </w:rPr>
          <w:t>Noord-Holland</w:t>
        </w:r>
      </w:hyperlink>
      <w:r w:rsidR="00101AD9" w:rsidRPr="009A1E23">
        <w:t xml:space="preserve">. De gemeente Den Helder telt ca. </w:t>
      </w:r>
      <w:r w:rsidR="00BE0AAB" w:rsidRPr="009A1E23">
        <w:t>56.500 inwoners. D</w:t>
      </w:r>
      <w:r w:rsidR="00BE0AAB" w:rsidRPr="009A1E23">
        <w:rPr>
          <w:rFonts w:ascii="Arial" w:hAnsi="Arial" w:cs="Arial"/>
          <w:shd w:val="clear" w:color="auto" w:fill="FFFFFF"/>
        </w:rPr>
        <w:t>e gemeente bestaat uit drie kernen; Den Helder, </w:t>
      </w:r>
      <w:hyperlink r:id="rId16" w:tooltip="Julianadorp (Nederland)" w:history="1">
        <w:r w:rsidR="00BE0AAB" w:rsidRPr="009A1E23">
          <w:rPr>
            <w:rStyle w:val="Hyperlink"/>
            <w:rFonts w:ascii="Arial" w:hAnsi="Arial" w:cs="Arial"/>
            <w:color w:val="auto"/>
            <w:u w:val="none"/>
            <w:shd w:val="clear" w:color="auto" w:fill="FFFFFF"/>
          </w:rPr>
          <w:t>Julianadorp</w:t>
        </w:r>
      </w:hyperlink>
      <w:r w:rsidR="00BE0AAB" w:rsidRPr="009A1E23">
        <w:rPr>
          <w:rFonts w:ascii="Arial" w:hAnsi="Arial" w:cs="Arial"/>
          <w:shd w:val="clear" w:color="auto" w:fill="FFFFFF"/>
        </w:rPr>
        <w:t> en </w:t>
      </w:r>
      <w:hyperlink r:id="rId17" w:tooltip="Huisduinen" w:history="1">
        <w:r w:rsidR="00BE0AAB" w:rsidRPr="009A1E23">
          <w:rPr>
            <w:rStyle w:val="Hyperlink"/>
            <w:rFonts w:ascii="Arial" w:hAnsi="Arial" w:cs="Arial"/>
            <w:color w:val="auto"/>
            <w:u w:val="none"/>
            <w:shd w:val="clear" w:color="auto" w:fill="FFFFFF"/>
          </w:rPr>
          <w:t>Huisduinen</w:t>
        </w:r>
      </w:hyperlink>
      <w:r w:rsidR="00BE0AAB" w:rsidRPr="009A1E23">
        <w:t>.</w:t>
      </w:r>
      <w:r w:rsidR="00BE0AAB" w:rsidRPr="009A1E23">
        <w:rPr>
          <w:rFonts w:ascii="Arial" w:hAnsi="Arial" w:cs="Arial"/>
          <w:shd w:val="clear" w:color="auto" w:fill="FFFFFF"/>
        </w:rPr>
        <w:t xml:space="preserve"> </w:t>
      </w:r>
      <w:r w:rsidR="009A1E23">
        <w:rPr>
          <w:rFonts w:ascii="Arial" w:hAnsi="Arial" w:cs="Arial"/>
          <w:shd w:val="clear" w:color="auto" w:fill="FFFFFF"/>
        </w:rPr>
        <w:t>De gemeente Den Helder heeft een sterk maritieme inslag m</w:t>
      </w:r>
      <w:r w:rsidR="004A7F38">
        <w:rPr>
          <w:rFonts w:ascii="Arial" w:hAnsi="Arial" w:cs="Arial"/>
          <w:shd w:val="clear" w:color="auto" w:fill="FFFFFF"/>
        </w:rPr>
        <w:t>et</w:t>
      </w:r>
      <w:r w:rsidR="009A1E23">
        <w:rPr>
          <w:rFonts w:ascii="Arial" w:hAnsi="Arial" w:cs="Arial"/>
          <w:shd w:val="clear" w:color="auto" w:fill="FFFFFF"/>
        </w:rPr>
        <w:t xml:space="preserve"> haar zeevaart</w:t>
      </w:r>
      <w:r w:rsidR="00A82AB9">
        <w:rPr>
          <w:rFonts w:ascii="Arial" w:hAnsi="Arial" w:cs="Arial"/>
          <w:shd w:val="clear" w:color="auto" w:fill="FFFFFF"/>
        </w:rPr>
        <w:t xml:space="preserve"> en havens</w:t>
      </w:r>
      <w:r w:rsidR="009A1E23">
        <w:rPr>
          <w:rFonts w:ascii="Arial" w:hAnsi="Arial" w:cs="Arial"/>
          <w:shd w:val="clear" w:color="auto" w:fill="FFFFFF"/>
        </w:rPr>
        <w:t xml:space="preserve">, het reddingswezen, de offshore en de Koninklijke Marine. De gemeente Den Helder heeft </w:t>
      </w:r>
      <w:r w:rsidR="00DC3A66">
        <w:rPr>
          <w:rFonts w:ascii="Arial" w:hAnsi="Arial" w:cs="Arial"/>
          <w:shd w:val="clear" w:color="auto" w:fill="FFFFFF"/>
        </w:rPr>
        <w:t xml:space="preserve">tevens </w:t>
      </w:r>
      <w:r w:rsidR="009A1E23">
        <w:rPr>
          <w:rFonts w:ascii="Arial" w:hAnsi="Arial" w:cs="Arial"/>
          <w:shd w:val="clear" w:color="auto" w:fill="FFFFFF"/>
        </w:rPr>
        <w:t>ook de oudste stelling van Nederland</w:t>
      </w:r>
      <w:r w:rsidR="00A82AB9">
        <w:rPr>
          <w:rFonts w:ascii="Arial" w:hAnsi="Arial" w:cs="Arial"/>
          <w:shd w:val="clear" w:color="auto" w:fill="FFFFFF"/>
        </w:rPr>
        <w:t>.</w:t>
      </w:r>
      <w:r w:rsidR="00BB45A6">
        <w:rPr>
          <w:rFonts w:ascii="Arial" w:hAnsi="Arial" w:cs="Arial"/>
          <w:shd w:val="clear" w:color="auto" w:fill="FFFFFF"/>
        </w:rPr>
        <w:t xml:space="preserve"> </w:t>
      </w:r>
    </w:p>
    <w:p w14:paraId="3E3A2428" w14:textId="77777777" w:rsidR="00C71F32" w:rsidRDefault="00C71F32" w:rsidP="000B411E">
      <w:pPr>
        <w:rPr>
          <w:rFonts w:cs="Arial"/>
        </w:rPr>
      </w:pPr>
    </w:p>
    <w:p w14:paraId="6D18BADC" w14:textId="43CD837D" w:rsidR="00026B72" w:rsidRDefault="00D77C2B" w:rsidP="000B411E">
      <w:pPr>
        <w:rPr>
          <w:rFonts w:cs="Arial"/>
        </w:rPr>
      </w:pPr>
      <w:r>
        <w:rPr>
          <w:rFonts w:cs="Arial"/>
        </w:rPr>
        <w:t xml:space="preserve">Voor meer informatie over de gemeente Den Helder wordt verwezen naar de website, </w:t>
      </w:r>
      <w:hyperlink r:id="rId18" w:history="1">
        <w:r>
          <w:rPr>
            <w:rStyle w:val="Hyperlink"/>
            <w:rFonts w:cs="Arial"/>
          </w:rPr>
          <w:t>www.denhelder.nl</w:t>
        </w:r>
      </w:hyperlink>
    </w:p>
    <w:p w14:paraId="3837AC32" w14:textId="2E031A96" w:rsidR="00026B72" w:rsidRDefault="00D77C2B" w:rsidP="00632088">
      <w:pPr>
        <w:pStyle w:val="Kop2"/>
      </w:pPr>
      <w:bookmarkStart w:id="9" w:name="_Toc176781987"/>
      <w:bookmarkStart w:id="10" w:name="_Toc225325800"/>
      <w:r>
        <w:t>1.2</w:t>
      </w:r>
      <w:r>
        <w:tab/>
        <w:t>Doel van de aanbesteding en opdrachtomschrijving</w:t>
      </w:r>
      <w:bookmarkEnd w:id="7"/>
      <w:bookmarkEnd w:id="8"/>
      <w:bookmarkEnd w:id="9"/>
      <w:bookmarkEnd w:id="10"/>
    </w:p>
    <w:p w14:paraId="4AD5DE7E" w14:textId="77777777" w:rsidR="00026B72" w:rsidRDefault="00026B72" w:rsidP="000B411E">
      <w:pPr>
        <w:rPr>
          <w:rFonts w:ascii="Arial" w:hAnsi="Arial" w:cs="Arial"/>
        </w:rPr>
      </w:pPr>
    </w:p>
    <w:p w14:paraId="11B4BAF2" w14:textId="297CF825" w:rsidR="001552EE" w:rsidRPr="00790D07" w:rsidRDefault="1C930C47" w:rsidP="006117E4">
      <w:pPr>
        <w:rPr>
          <w:rFonts w:ascii="Arial" w:hAnsi="Arial" w:cs="Arial"/>
        </w:rPr>
      </w:pPr>
      <w:bookmarkStart w:id="11" w:name="_Toc198981047"/>
      <w:bookmarkStart w:id="12" w:name="_Toc312332681"/>
      <w:bookmarkStart w:id="13" w:name="_Toc312330970"/>
      <w:bookmarkStart w:id="14" w:name="_Toc289269188"/>
      <w:r w:rsidRPr="328FC296">
        <w:rPr>
          <w:rFonts w:cs="Arial"/>
        </w:rPr>
        <w:t xml:space="preserve">De Aanbestedende dienst is van plan om met </w:t>
      </w:r>
      <w:r w:rsidR="00320B75">
        <w:rPr>
          <w:rFonts w:cs="Arial"/>
        </w:rPr>
        <w:t>één (1)</w:t>
      </w:r>
      <w:r w:rsidRPr="328FC296">
        <w:rPr>
          <w:rFonts w:cs="Arial"/>
        </w:rPr>
        <w:t xml:space="preserve"> Opdrachtnemer </w:t>
      </w:r>
      <w:r w:rsidRPr="00CD57AC">
        <w:rPr>
          <w:rFonts w:cs="Arial"/>
        </w:rPr>
        <w:t>een</w:t>
      </w:r>
      <w:r w:rsidR="000A4B70" w:rsidRPr="00CD57AC">
        <w:rPr>
          <w:rFonts w:cs="Arial"/>
        </w:rPr>
        <w:t xml:space="preserve"> </w:t>
      </w:r>
      <w:sdt>
        <w:sdtPr>
          <w:rPr>
            <w:rFonts w:cs="Arial"/>
          </w:rPr>
          <w:alias w:val="Geef aan of een Overeenkomst of Raamovereenkomst wordt gesloten"/>
          <w:tag w:val="Geef aan of een Overeenkomst of Raamovereenkomst wordt gesloten"/>
          <w:id w:val="-337471859"/>
          <w:placeholder>
            <w:docPart w:val="34B182A08AA54ACEAB52A4257E40351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20B75">
            <w:rPr>
              <w:rFonts w:cs="Arial"/>
            </w:rPr>
            <w:t>Overeenkomst</w:t>
          </w:r>
        </w:sdtContent>
      </w:sdt>
      <w:r w:rsidR="002426B0" w:rsidRPr="00CD57AC">
        <w:rPr>
          <w:rFonts w:cs="Arial"/>
        </w:rPr>
        <w:t xml:space="preserve"> </w:t>
      </w:r>
      <w:r w:rsidRPr="00CD57AC">
        <w:rPr>
          <w:rFonts w:cs="Arial"/>
        </w:rPr>
        <w:t>a</w:t>
      </w:r>
      <w:r w:rsidRPr="328FC296">
        <w:rPr>
          <w:rFonts w:cs="Arial"/>
        </w:rPr>
        <w:t xml:space="preserve">an te gaan voor </w:t>
      </w:r>
      <w:r w:rsidR="00004342">
        <w:rPr>
          <w:rFonts w:cs="Arial"/>
        </w:rPr>
        <w:t xml:space="preserve">de </w:t>
      </w:r>
      <w:r w:rsidR="00DE65D3">
        <w:rPr>
          <w:rFonts w:cs="Arial"/>
        </w:rPr>
        <w:t>ver</w:t>
      </w:r>
      <w:r w:rsidR="00320B75">
        <w:rPr>
          <w:rFonts w:cs="Arial"/>
        </w:rPr>
        <w:t>ledd</w:t>
      </w:r>
      <w:r w:rsidR="00004342">
        <w:rPr>
          <w:rFonts w:cs="Arial"/>
        </w:rPr>
        <w:t>ing</w:t>
      </w:r>
      <w:r w:rsidR="00320B75">
        <w:rPr>
          <w:rFonts w:cs="Arial"/>
        </w:rPr>
        <w:t xml:space="preserve"> van de gebiedsontsluitingswegen in de gemeente Den Helder.</w:t>
      </w:r>
      <w:r w:rsidR="001822C2">
        <w:rPr>
          <w:rFonts w:cs="Arial"/>
        </w:rPr>
        <w:t xml:space="preserve"> De gemeente Den Helder heeft ervoor gekozen om de werkzaamheden en leveringen van armaturen </w:t>
      </w:r>
      <w:r w:rsidR="00752FEF">
        <w:rPr>
          <w:rFonts w:cs="Arial"/>
        </w:rPr>
        <w:t xml:space="preserve">in zijn geheel aan te besteden in één opdracht. </w:t>
      </w:r>
      <w:r w:rsidR="00A962A5" w:rsidRPr="00790D07">
        <w:rPr>
          <w:rFonts w:ascii="Arial" w:hAnsi="Arial" w:cs="Arial"/>
        </w:rPr>
        <w:t>De bestaande armaturen</w:t>
      </w:r>
      <w:r w:rsidR="00E36A76" w:rsidRPr="00790D07">
        <w:rPr>
          <w:rFonts w:ascii="Arial" w:hAnsi="Arial" w:cs="Arial"/>
        </w:rPr>
        <w:t xml:space="preserve"> </w:t>
      </w:r>
      <w:r w:rsidR="00A962A5" w:rsidRPr="00790D07">
        <w:rPr>
          <w:rFonts w:ascii="Arial" w:hAnsi="Arial" w:cs="Arial"/>
        </w:rPr>
        <w:t>moeten worden vervangen door LED</w:t>
      </w:r>
      <w:r w:rsidR="00877AFE">
        <w:rPr>
          <w:rFonts w:ascii="Arial" w:hAnsi="Arial" w:cs="Arial"/>
        </w:rPr>
        <w:t>-</w:t>
      </w:r>
      <w:r w:rsidR="00A962A5" w:rsidRPr="00790D07">
        <w:rPr>
          <w:rFonts w:ascii="Arial" w:hAnsi="Arial" w:cs="Arial"/>
        </w:rPr>
        <w:t xml:space="preserve">armaturen. </w:t>
      </w:r>
      <w:r w:rsidR="00C61ECC" w:rsidRPr="00C61ECC">
        <w:rPr>
          <w:rFonts w:ascii="Arial" w:hAnsi="Arial" w:cs="Arial"/>
        </w:rPr>
        <w:t xml:space="preserve">De opdracht is opgedeeld in gebieden A. B, C en D. Ieder gebied moet een andere leverancier zijn </w:t>
      </w:r>
      <w:r w:rsidR="00B74EFA">
        <w:rPr>
          <w:rFonts w:ascii="Arial" w:hAnsi="Arial" w:cs="Arial"/>
        </w:rPr>
        <w:t xml:space="preserve">waarbij de armaturen </w:t>
      </w:r>
      <w:r w:rsidR="00EE34FD">
        <w:rPr>
          <w:rFonts w:ascii="Arial" w:hAnsi="Arial" w:cs="Arial"/>
        </w:rPr>
        <w:t>(</w:t>
      </w:r>
      <w:r w:rsidR="00C72CD1">
        <w:rPr>
          <w:rFonts w:ascii="Arial" w:hAnsi="Arial" w:cs="Arial"/>
        </w:rPr>
        <w:t xml:space="preserve">per gebied </w:t>
      </w:r>
      <w:r w:rsidR="00EE34FD">
        <w:rPr>
          <w:rFonts w:ascii="Arial" w:hAnsi="Arial" w:cs="Arial"/>
        </w:rPr>
        <w:t xml:space="preserve">hetzelfde type) </w:t>
      </w:r>
      <w:r w:rsidR="00C61ECC" w:rsidRPr="00C61ECC">
        <w:rPr>
          <w:rFonts w:ascii="Arial" w:hAnsi="Arial" w:cs="Arial"/>
        </w:rPr>
        <w:t>voldoe</w:t>
      </w:r>
      <w:r w:rsidR="002228A3">
        <w:rPr>
          <w:rFonts w:ascii="Arial" w:hAnsi="Arial" w:cs="Arial"/>
        </w:rPr>
        <w:t>n</w:t>
      </w:r>
      <w:r w:rsidR="00C61ECC" w:rsidRPr="00C61ECC">
        <w:rPr>
          <w:rFonts w:ascii="Arial" w:hAnsi="Arial" w:cs="Arial"/>
        </w:rPr>
        <w:t xml:space="preserve"> aan het gestelde eisen in het bestek en de bijlagen.</w:t>
      </w:r>
      <w:r w:rsidR="00B955CE">
        <w:rPr>
          <w:rFonts w:ascii="Arial" w:hAnsi="Arial" w:cs="Arial"/>
        </w:rPr>
        <w:t xml:space="preserve"> </w:t>
      </w:r>
      <w:r w:rsidR="00BD35E3">
        <w:rPr>
          <w:rFonts w:ascii="Arial" w:hAnsi="Arial" w:cs="Arial"/>
        </w:rPr>
        <w:t>Een overzicht van de trac</w:t>
      </w:r>
      <w:r w:rsidR="00DD3004">
        <w:rPr>
          <w:rFonts w:ascii="Arial" w:hAnsi="Arial" w:cs="Arial"/>
        </w:rPr>
        <w:t>é</w:t>
      </w:r>
      <w:r w:rsidR="00BD35E3">
        <w:rPr>
          <w:rFonts w:ascii="Arial" w:hAnsi="Arial" w:cs="Arial"/>
        </w:rPr>
        <w:t xml:space="preserve">s is te vinden in </w:t>
      </w:r>
      <w:r w:rsidR="00747658">
        <w:rPr>
          <w:rFonts w:ascii="Arial" w:hAnsi="Arial" w:cs="Arial"/>
        </w:rPr>
        <w:t xml:space="preserve">de </w:t>
      </w:r>
      <w:r w:rsidR="00BD35E3">
        <w:rPr>
          <w:rFonts w:ascii="Arial" w:hAnsi="Arial" w:cs="Arial"/>
        </w:rPr>
        <w:t>bijlagen</w:t>
      </w:r>
      <w:r w:rsidR="00747658">
        <w:rPr>
          <w:rFonts w:ascii="Arial" w:hAnsi="Arial" w:cs="Arial"/>
        </w:rPr>
        <w:t xml:space="preserve"> behorende bij deze</w:t>
      </w:r>
      <w:r w:rsidR="00DC3767">
        <w:rPr>
          <w:rFonts w:ascii="Arial" w:hAnsi="Arial" w:cs="Arial"/>
        </w:rPr>
        <w:t xml:space="preserve"> Gunningsleidraad</w:t>
      </w:r>
      <w:r w:rsidR="00BD35E3">
        <w:rPr>
          <w:rFonts w:ascii="Arial" w:hAnsi="Arial" w:cs="Arial"/>
        </w:rPr>
        <w:t>.</w:t>
      </w:r>
    </w:p>
    <w:p w14:paraId="0B69DB89" w14:textId="77777777" w:rsidR="00790D07" w:rsidRDefault="00790D07" w:rsidP="006117E4">
      <w:pPr>
        <w:rPr>
          <w:rFonts w:ascii="Arial" w:hAnsi="Arial" w:cs="Arial"/>
        </w:rPr>
      </w:pPr>
    </w:p>
    <w:tbl>
      <w:tblPr>
        <w:tblStyle w:val="Tabelraster"/>
        <w:tblW w:w="0" w:type="auto"/>
        <w:tblLook w:val="04A0" w:firstRow="1" w:lastRow="0" w:firstColumn="1" w:lastColumn="0" w:noHBand="0" w:noVBand="1"/>
      </w:tblPr>
      <w:tblGrid>
        <w:gridCol w:w="9771"/>
      </w:tblGrid>
      <w:tr w:rsidR="00AF41CD" w14:paraId="68713702" w14:textId="77777777" w:rsidTr="00752FEF">
        <w:tc>
          <w:tcPr>
            <w:tcW w:w="9771" w:type="dxa"/>
            <w:shd w:val="clear" w:color="auto" w:fill="D9E2F3" w:themeFill="accent1" w:themeFillTint="33"/>
          </w:tcPr>
          <w:p w14:paraId="597F9D0A" w14:textId="77777777" w:rsidR="006B7610" w:rsidRPr="00603611" w:rsidRDefault="006B7610" w:rsidP="006B7610">
            <w:pPr>
              <w:rPr>
                <w:rFonts w:ascii="Arial" w:hAnsi="Arial" w:cs="Arial"/>
                <w:i/>
                <w:iCs/>
              </w:rPr>
            </w:pPr>
          </w:p>
          <w:p w14:paraId="2F95225A" w14:textId="74C58B58" w:rsidR="006B7610" w:rsidRPr="00603611" w:rsidRDefault="006B7610" w:rsidP="006B7610">
            <w:pPr>
              <w:rPr>
                <w:rFonts w:ascii="Arial" w:hAnsi="Arial" w:cs="Arial"/>
                <w:b/>
                <w:bCs/>
                <w:i/>
                <w:iCs/>
              </w:rPr>
            </w:pPr>
            <w:r w:rsidRPr="00603611">
              <w:rPr>
                <w:rFonts w:ascii="Arial" w:hAnsi="Arial" w:cs="Arial"/>
                <w:b/>
                <w:bCs/>
                <w:i/>
                <w:iCs/>
              </w:rPr>
              <w:t>De opdracht bestaat op hoofdlijnen uit de volgende onderdelen:</w:t>
            </w:r>
          </w:p>
          <w:p w14:paraId="64CADAC1" w14:textId="77777777" w:rsidR="006B7610" w:rsidRPr="00603611" w:rsidRDefault="006B7610" w:rsidP="00536D8D">
            <w:pPr>
              <w:rPr>
                <w:rFonts w:ascii="Arial" w:hAnsi="Arial" w:cs="Arial"/>
                <w:i/>
                <w:iCs/>
              </w:rPr>
            </w:pPr>
          </w:p>
          <w:p w14:paraId="00C00BF5" w14:textId="0E54C309" w:rsidR="00536D8D" w:rsidRPr="00603611" w:rsidRDefault="00536D8D" w:rsidP="00536D8D">
            <w:pPr>
              <w:rPr>
                <w:rFonts w:ascii="Arial" w:hAnsi="Arial" w:cs="Arial"/>
                <w:i/>
                <w:iCs/>
              </w:rPr>
            </w:pPr>
            <w:r w:rsidRPr="00603611">
              <w:rPr>
                <w:rFonts w:ascii="Arial" w:hAnsi="Arial" w:cs="Arial"/>
                <w:i/>
                <w:iCs/>
              </w:rPr>
              <w:t>- Het uitvoeren van lichtberekeningen per tracé</w:t>
            </w:r>
          </w:p>
          <w:p w14:paraId="62977158" w14:textId="246F81D1" w:rsidR="00536D8D" w:rsidRPr="00603611" w:rsidRDefault="00536D8D" w:rsidP="00536D8D">
            <w:pPr>
              <w:rPr>
                <w:rFonts w:ascii="Arial" w:hAnsi="Arial" w:cs="Arial"/>
                <w:i/>
                <w:iCs/>
              </w:rPr>
            </w:pPr>
            <w:r w:rsidRPr="00603611">
              <w:rPr>
                <w:rFonts w:ascii="Arial" w:hAnsi="Arial" w:cs="Arial"/>
                <w:i/>
                <w:iCs/>
              </w:rPr>
              <w:t>- Het leveren van LED</w:t>
            </w:r>
            <w:r w:rsidR="004F5B85">
              <w:rPr>
                <w:rFonts w:ascii="Arial" w:hAnsi="Arial" w:cs="Arial"/>
                <w:i/>
                <w:iCs/>
              </w:rPr>
              <w:t>-</w:t>
            </w:r>
            <w:r w:rsidRPr="00603611">
              <w:rPr>
                <w:rFonts w:ascii="Arial" w:hAnsi="Arial" w:cs="Arial"/>
                <w:i/>
                <w:iCs/>
              </w:rPr>
              <w:t>armaturen ter plaatse van de gebiedsontsluitingswegen</w:t>
            </w:r>
          </w:p>
          <w:p w14:paraId="59A4E7F1" w14:textId="5E961492" w:rsidR="003020DB" w:rsidRPr="00603611" w:rsidRDefault="00536D8D" w:rsidP="00536D8D">
            <w:pPr>
              <w:rPr>
                <w:rFonts w:ascii="Arial" w:hAnsi="Arial" w:cs="Arial"/>
                <w:i/>
                <w:iCs/>
              </w:rPr>
            </w:pPr>
            <w:r w:rsidRPr="00603611">
              <w:rPr>
                <w:rFonts w:ascii="Arial" w:hAnsi="Arial" w:cs="Arial"/>
                <w:i/>
                <w:iCs/>
              </w:rPr>
              <w:t xml:space="preserve">- </w:t>
            </w:r>
            <w:r w:rsidR="006239B6" w:rsidRPr="00603611">
              <w:rPr>
                <w:rFonts w:ascii="Arial" w:hAnsi="Arial" w:cs="Arial"/>
                <w:i/>
                <w:iCs/>
              </w:rPr>
              <w:t>H</w:t>
            </w:r>
            <w:r w:rsidRPr="00603611">
              <w:rPr>
                <w:rFonts w:ascii="Arial" w:hAnsi="Arial" w:cs="Arial"/>
                <w:i/>
                <w:iCs/>
              </w:rPr>
              <w:t>et verwijderen van de bestaande armaturen</w:t>
            </w:r>
          </w:p>
          <w:p w14:paraId="66E437C6" w14:textId="316A6687" w:rsidR="00536D8D" w:rsidRPr="00603611" w:rsidRDefault="006239B6" w:rsidP="00536D8D">
            <w:pPr>
              <w:rPr>
                <w:rFonts w:ascii="Arial" w:hAnsi="Arial" w:cs="Arial"/>
                <w:i/>
                <w:iCs/>
              </w:rPr>
            </w:pPr>
            <w:r w:rsidRPr="00603611">
              <w:rPr>
                <w:rFonts w:ascii="Arial" w:hAnsi="Arial" w:cs="Arial"/>
                <w:i/>
                <w:iCs/>
              </w:rPr>
              <w:t xml:space="preserve">- Het </w:t>
            </w:r>
            <w:r w:rsidR="00536D8D" w:rsidRPr="00603611">
              <w:rPr>
                <w:rFonts w:ascii="Arial" w:hAnsi="Arial" w:cs="Arial"/>
                <w:i/>
                <w:iCs/>
              </w:rPr>
              <w:t xml:space="preserve">aanbrengen </w:t>
            </w:r>
            <w:r w:rsidRPr="00603611">
              <w:rPr>
                <w:rFonts w:ascii="Arial" w:hAnsi="Arial" w:cs="Arial"/>
                <w:i/>
                <w:iCs/>
              </w:rPr>
              <w:t xml:space="preserve">van </w:t>
            </w:r>
            <w:r w:rsidR="00536D8D" w:rsidRPr="00603611">
              <w:rPr>
                <w:rFonts w:ascii="Arial" w:hAnsi="Arial" w:cs="Arial"/>
                <w:i/>
                <w:iCs/>
              </w:rPr>
              <w:t>nieuwe LED</w:t>
            </w:r>
            <w:r w:rsidR="004F5B85">
              <w:rPr>
                <w:rFonts w:ascii="Arial" w:hAnsi="Arial" w:cs="Arial"/>
                <w:i/>
                <w:iCs/>
              </w:rPr>
              <w:t>-</w:t>
            </w:r>
            <w:r w:rsidR="00536D8D" w:rsidRPr="00603611">
              <w:rPr>
                <w:rFonts w:ascii="Arial" w:hAnsi="Arial" w:cs="Arial"/>
                <w:i/>
                <w:iCs/>
              </w:rPr>
              <w:t>armaturen</w:t>
            </w:r>
          </w:p>
          <w:p w14:paraId="40027EC7" w14:textId="77777777" w:rsidR="00536D8D" w:rsidRPr="00603611" w:rsidRDefault="00536D8D" w:rsidP="00536D8D">
            <w:pPr>
              <w:rPr>
                <w:rFonts w:ascii="Arial" w:hAnsi="Arial" w:cs="Arial"/>
                <w:i/>
                <w:iCs/>
              </w:rPr>
            </w:pPr>
          </w:p>
          <w:p w14:paraId="390DE607" w14:textId="5375605C" w:rsidR="00500658" w:rsidRPr="00603611" w:rsidRDefault="00536D8D" w:rsidP="00536D8D">
            <w:pPr>
              <w:rPr>
                <w:rFonts w:ascii="Arial" w:hAnsi="Arial" w:cs="Arial"/>
                <w:b/>
                <w:bCs/>
                <w:i/>
                <w:iCs/>
              </w:rPr>
            </w:pPr>
            <w:r w:rsidRPr="00603611">
              <w:rPr>
                <w:rFonts w:ascii="Arial" w:hAnsi="Arial" w:cs="Arial"/>
                <w:b/>
                <w:bCs/>
                <w:i/>
                <w:iCs/>
              </w:rPr>
              <w:t>Daarnaast moet</w:t>
            </w:r>
            <w:r w:rsidR="00680C16" w:rsidRPr="00603611">
              <w:rPr>
                <w:rFonts w:ascii="Arial" w:hAnsi="Arial" w:cs="Arial"/>
                <w:b/>
                <w:bCs/>
                <w:i/>
                <w:iCs/>
              </w:rPr>
              <w:t xml:space="preserve"> </w:t>
            </w:r>
            <w:r w:rsidRPr="00603611">
              <w:rPr>
                <w:rFonts w:ascii="Arial" w:hAnsi="Arial" w:cs="Arial"/>
                <w:b/>
                <w:bCs/>
                <w:i/>
                <w:iCs/>
              </w:rPr>
              <w:t>een aantal optimalisaties en aanpassingen binnen de tracés worden gedaan:</w:t>
            </w:r>
            <w:r w:rsidRPr="00603611">
              <w:rPr>
                <w:rFonts w:ascii="Arial" w:hAnsi="Arial" w:cs="Arial"/>
                <w:b/>
                <w:bCs/>
                <w:i/>
                <w:iCs/>
              </w:rPr>
              <w:br/>
            </w:r>
          </w:p>
          <w:p w14:paraId="1DF01482" w14:textId="1FA5DCA2" w:rsidR="00536D8D" w:rsidRPr="00603611" w:rsidRDefault="00536D8D" w:rsidP="00536D8D">
            <w:pPr>
              <w:rPr>
                <w:rFonts w:ascii="Arial" w:hAnsi="Arial" w:cs="Arial"/>
                <w:i/>
                <w:iCs/>
              </w:rPr>
            </w:pPr>
            <w:r w:rsidRPr="00603611">
              <w:rPr>
                <w:rFonts w:ascii="Arial" w:hAnsi="Arial" w:cs="Arial"/>
                <w:i/>
                <w:iCs/>
              </w:rPr>
              <w:t>- Vervangen lichtmast door andere lengte;</w:t>
            </w:r>
          </w:p>
          <w:p w14:paraId="1E4F8822" w14:textId="77777777" w:rsidR="00536D8D" w:rsidRPr="00603611" w:rsidRDefault="00536D8D" w:rsidP="00536D8D">
            <w:pPr>
              <w:rPr>
                <w:rFonts w:ascii="Arial" w:hAnsi="Arial" w:cs="Arial"/>
                <w:i/>
                <w:iCs/>
              </w:rPr>
            </w:pPr>
            <w:r w:rsidRPr="00603611">
              <w:rPr>
                <w:rFonts w:ascii="Arial" w:hAnsi="Arial" w:cs="Arial"/>
                <w:i/>
                <w:iCs/>
              </w:rPr>
              <w:t>- Verplaatsen van een aantal lichtmasten;</w:t>
            </w:r>
          </w:p>
          <w:p w14:paraId="6C265013" w14:textId="77777777" w:rsidR="00536D8D" w:rsidRPr="00603611" w:rsidRDefault="00536D8D" w:rsidP="00536D8D">
            <w:pPr>
              <w:rPr>
                <w:rFonts w:ascii="Arial" w:hAnsi="Arial" w:cs="Arial"/>
                <w:i/>
                <w:iCs/>
              </w:rPr>
            </w:pPr>
            <w:r w:rsidRPr="00603611">
              <w:rPr>
                <w:rFonts w:ascii="Arial" w:hAnsi="Arial" w:cs="Arial"/>
                <w:i/>
                <w:iCs/>
              </w:rPr>
              <w:t>- Verwijderen van een aantal lichtmasten.</w:t>
            </w:r>
          </w:p>
          <w:p w14:paraId="792DADCB" w14:textId="77777777" w:rsidR="00536D8D" w:rsidRPr="00603611" w:rsidRDefault="00536D8D" w:rsidP="006117E4">
            <w:pPr>
              <w:rPr>
                <w:rFonts w:ascii="Arial" w:hAnsi="Arial" w:cs="Arial"/>
                <w:i/>
                <w:iCs/>
              </w:rPr>
            </w:pPr>
          </w:p>
        </w:tc>
      </w:tr>
    </w:tbl>
    <w:p w14:paraId="6832137C" w14:textId="77777777" w:rsidR="00790D07" w:rsidRDefault="00790D07" w:rsidP="006117E4">
      <w:pPr>
        <w:rPr>
          <w:rFonts w:ascii="Arial" w:hAnsi="Arial" w:cs="Arial"/>
        </w:rPr>
      </w:pPr>
    </w:p>
    <w:p w14:paraId="7F72D30A" w14:textId="19E037D9" w:rsidR="006A536F" w:rsidRDefault="006A536F" w:rsidP="006117E4">
      <w:pPr>
        <w:rPr>
          <w:rFonts w:cs="Arial"/>
        </w:rPr>
      </w:pPr>
      <w:r>
        <w:rPr>
          <w:rFonts w:cs="Arial"/>
        </w:rPr>
        <w:t xml:space="preserve">De gemeente Den Helder wil een kwalitatief goede </w:t>
      </w:r>
      <w:r w:rsidR="00BD35E3">
        <w:rPr>
          <w:rFonts w:cs="Arial"/>
        </w:rPr>
        <w:t xml:space="preserve">(elektrotechnische) </w:t>
      </w:r>
      <w:r>
        <w:rPr>
          <w:rFonts w:cs="Arial"/>
        </w:rPr>
        <w:t>aannemer contracteren, die zijn werkzaamheden verricht conform de geldende wet- en regelgeving</w:t>
      </w:r>
      <w:r w:rsidR="00DB74EA">
        <w:rPr>
          <w:rFonts w:cs="Arial"/>
        </w:rPr>
        <w:t>. Met kwalitatief goed wordt bedoeld een pragmatische, constructieve, communicatieve, flexibele en innovatieve samenwerkingspartner</w:t>
      </w:r>
      <w:r w:rsidR="00A20C81">
        <w:rPr>
          <w:rFonts w:cs="Arial"/>
        </w:rPr>
        <w:t>.</w:t>
      </w:r>
    </w:p>
    <w:p w14:paraId="614D624B" w14:textId="77777777" w:rsidR="00E36A76" w:rsidRDefault="00E36A76" w:rsidP="006117E4">
      <w:pPr>
        <w:rPr>
          <w:rFonts w:cs="Arial"/>
        </w:rPr>
      </w:pPr>
    </w:p>
    <w:p w14:paraId="1D2349FA" w14:textId="4DF9BECD" w:rsidR="0059657B" w:rsidRDefault="0059657B" w:rsidP="006117E4">
      <w:pPr>
        <w:rPr>
          <w:rFonts w:cs="Arial"/>
        </w:rPr>
      </w:pPr>
      <w:r>
        <w:rPr>
          <w:rFonts w:cs="Arial"/>
        </w:rPr>
        <w:t>Aanvullende doelstellingen zijn verder:</w:t>
      </w:r>
    </w:p>
    <w:p w14:paraId="7B009C31" w14:textId="77777777" w:rsidR="006B7610" w:rsidRDefault="006B7610" w:rsidP="006117E4">
      <w:pPr>
        <w:rPr>
          <w:rFonts w:cs="Arial"/>
        </w:rPr>
      </w:pPr>
    </w:p>
    <w:tbl>
      <w:tblPr>
        <w:tblStyle w:val="Tabelraster"/>
        <w:tblW w:w="0" w:type="auto"/>
        <w:tblLook w:val="04A0" w:firstRow="1" w:lastRow="0" w:firstColumn="1" w:lastColumn="0" w:noHBand="0" w:noVBand="1"/>
      </w:tblPr>
      <w:tblGrid>
        <w:gridCol w:w="9771"/>
      </w:tblGrid>
      <w:tr w:rsidR="00AF41CD" w14:paraId="0FBFDA93" w14:textId="77777777" w:rsidTr="006B7610">
        <w:tc>
          <w:tcPr>
            <w:tcW w:w="9771" w:type="dxa"/>
            <w:shd w:val="clear" w:color="auto" w:fill="D9E2F3" w:themeFill="accent1" w:themeFillTint="33"/>
          </w:tcPr>
          <w:p w14:paraId="6180882D" w14:textId="77777777" w:rsidR="006B7610" w:rsidRPr="00603611" w:rsidRDefault="006B7610" w:rsidP="006117E4">
            <w:pPr>
              <w:rPr>
                <w:rFonts w:cs="Arial"/>
                <w:i/>
                <w:iCs/>
              </w:rPr>
            </w:pPr>
          </w:p>
          <w:p w14:paraId="4434A1B0" w14:textId="5C663897" w:rsidR="006B7610" w:rsidRPr="00603611" w:rsidRDefault="006B7610" w:rsidP="00B75A4A">
            <w:pPr>
              <w:pStyle w:val="Lijstalinea"/>
              <w:numPr>
                <w:ilvl w:val="0"/>
                <w:numId w:val="26"/>
              </w:numPr>
              <w:rPr>
                <w:rFonts w:cs="Arial"/>
                <w:i/>
                <w:iCs/>
              </w:rPr>
            </w:pPr>
            <w:r w:rsidRPr="00603611">
              <w:rPr>
                <w:rFonts w:cs="Arial"/>
                <w:i/>
                <w:iCs/>
              </w:rPr>
              <w:t>Veiligheid:</w:t>
            </w:r>
            <w:r w:rsidR="004C212C" w:rsidRPr="00603611">
              <w:rPr>
                <w:i/>
                <w:iCs/>
              </w:rPr>
              <w:t xml:space="preserve"> </w:t>
            </w:r>
            <w:r w:rsidR="004C212C" w:rsidRPr="00603611">
              <w:rPr>
                <w:rFonts w:cs="Arial"/>
                <w:i/>
                <w:iCs/>
              </w:rPr>
              <w:t>Aangezien de werkzaamheden te maken hebben met werken in de openbare ruimte en mogelijk het werken met elektriciteit, moet de marktpartij voldoen aan de veiligheidsnormen zoals VCA en zorgen voor een veilige werkplek.</w:t>
            </w:r>
          </w:p>
          <w:p w14:paraId="45467158" w14:textId="77AD5974" w:rsidR="004C212C" w:rsidRPr="00603611" w:rsidRDefault="004C212C" w:rsidP="00B75A4A">
            <w:pPr>
              <w:pStyle w:val="Lijstalinea"/>
              <w:numPr>
                <w:ilvl w:val="0"/>
                <w:numId w:val="26"/>
              </w:numPr>
              <w:rPr>
                <w:rFonts w:cs="Arial"/>
                <w:i/>
                <w:iCs/>
              </w:rPr>
            </w:pPr>
            <w:r w:rsidRPr="00603611">
              <w:rPr>
                <w:rFonts w:cs="Arial"/>
                <w:i/>
                <w:iCs/>
              </w:rPr>
              <w:t>Duurzaamheid en energie-efficiëntie: De installatie van LED</w:t>
            </w:r>
            <w:r w:rsidR="004F5B85">
              <w:rPr>
                <w:rFonts w:cs="Arial"/>
                <w:i/>
                <w:iCs/>
              </w:rPr>
              <w:t>-</w:t>
            </w:r>
            <w:r w:rsidRPr="00603611">
              <w:rPr>
                <w:rFonts w:cs="Arial"/>
                <w:i/>
                <w:iCs/>
              </w:rPr>
              <w:t>verlichting wordt vaak gepromoot vanwege het lagere energieverbruik en de langere levensduur. De LED</w:t>
            </w:r>
            <w:r w:rsidR="004F5B85">
              <w:rPr>
                <w:rFonts w:cs="Arial"/>
                <w:i/>
                <w:iCs/>
              </w:rPr>
              <w:t>-</w:t>
            </w:r>
            <w:r w:rsidRPr="00603611">
              <w:rPr>
                <w:rFonts w:cs="Arial"/>
                <w:i/>
                <w:iCs/>
              </w:rPr>
              <w:t xml:space="preserve"> verlichting moet zo duurzaam mogelijk zijn.</w:t>
            </w:r>
          </w:p>
          <w:p w14:paraId="16751259" w14:textId="77777777" w:rsidR="00B82807" w:rsidRPr="00603611" w:rsidRDefault="00B82807" w:rsidP="00B75A4A">
            <w:pPr>
              <w:pStyle w:val="Lijstalinea"/>
              <w:numPr>
                <w:ilvl w:val="0"/>
                <w:numId w:val="26"/>
              </w:numPr>
              <w:rPr>
                <w:rFonts w:cs="Arial"/>
                <w:i/>
                <w:iCs/>
              </w:rPr>
            </w:pPr>
            <w:r w:rsidRPr="00603611">
              <w:rPr>
                <w:rFonts w:cs="Arial"/>
                <w:i/>
                <w:iCs/>
              </w:rPr>
              <w:lastRenderedPageBreak/>
              <w:t xml:space="preserve">Coördinatie en planning: De marktpartij moet in staat zijn om het project efficiënt te coördineren, rekening houdend met de vereisten voor netwerkaansluitingen, vergunningen en andere administratieve procedures. </w:t>
            </w:r>
          </w:p>
          <w:p w14:paraId="49657948" w14:textId="77777777" w:rsidR="00B82807" w:rsidRPr="00603611" w:rsidRDefault="00B82807" w:rsidP="00B75A4A">
            <w:pPr>
              <w:pStyle w:val="Lijstalinea"/>
              <w:numPr>
                <w:ilvl w:val="0"/>
                <w:numId w:val="26"/>
              </w:numPr>
              <w:rPr>
                <w:rFonts w:cs="Arial"/>
                <w:i/>
                <w:iCs/>
              </w:rPr>
            </w:pPr>
            <w:r w:rsidRPr="00603611">
              <w:rPr>
                <w:rFonts w:cs="Arial"/>
                <w:i/>
                <w:iCs/>
              </w:rPr>
              <w:t xml:space="preserve">Kwaliteitsborging: Er moet aandacht zijn voor het controleren van de kwaliteit van de geleverde armaturen, masten, en de algehele installatie van het verlichtingssysteem. Dit kan ook betrekking hebben op de naleving van de technische specificaties en eventuele garanties. </w:t>
            </w:r>
          </w:p>
          <w:p w14:paraId="19D09844" w14:textId="43BB6387" w:rsidR="006B7610" w:rsidRDefault="00B82807" w:rsidP="00B75A4A">
            <w:pPr>
              <w:pStyle w:val="Lijstalinea"/>
              <w:numPr>
                <w:ilvl w:val="0"/>
                <w:numId w:val="26"/>
              </w:numPr>
              <w:rPr>
                <w:rFonts w:cs="Arial"/>
                <w:i/>
                <w:iCs/>
              </w:rPr>
            </w:pPr>
            <w:r w:rsidRPr="00603611">
              <w:rPr>
                <w:rFonts w:cs="Arial"/>
                <w:i/>
                <w:iCs/>
              </w:rPr>
              <w:t>Tijdige uitvoering: De marktpartij moet de werkzaamheden binnen de afgesproken tijdsperiode uitvoeren, zonder dat de kwaliteit of veiligheid in gevaar komt.</w:t>
            </w:r>
          </w:p>
          <w:p w14:paraId="7BEEB5C2" w14:textId="2302BFA1" w:rsidR="00603611" w:rsidRPr="00F51737" w:rsidRDefault="00603611" w:rsidP="00004342">
            <w:pPr>
              <w:pStyle w:val="Lijstalinea"/>
              <w:rPr>
                <w:rFonts w:cs="Arial"/>
                <w:i/>
                <w:iCs/>
                <w:strike/>
              </w:rPr>
            </w:pPr>
          </w:p>
        </w:tc>
      </w:tr>
    </w:tbl>
    <w:p w14:paraId="7F6AD72B" w14:textId="77777777" w:rsidR="0059657B" w:rsidRDefault="0059657B" w:rsidP="006117E4">
      <w:pPr>
        <w:rPr>
          <w:rFonts w:cs="Arial"/>
        </w:rPr>
      </w:pPr>
    </w:p>
    <w:p w14:paraId="25588141" w14:textId="77917B54" w:rsidR="0059657B" w:rsidRDefault="0059657B" w:rsidP="0059657B">
      <w:pPr>
        <w:rPr>
          <w:rFonts w:cs="Arial"/>
        </w:rPr>
      </w:pPr>
      <w:r w:rsidRPr="7204F37E">
        <w:rPr>
          <w:rFonts w:cs="Arial"/>
        </w:rPr>
        <w:t xml:space="preserve">Voor </w:t>
      </w:r>
      <w:r>
        <w:rPr>
          <w:rFonts w:cs="Arial"/>
        </w:rPr>
        <w:t xml:space="preserve">overige </w:t>
      </w:r>
      <w:r w:rsidRPr="7204F37E">
        <w:rPr>
          <w:rFonts w:cs="Arial"/>
        </w:rPr>
        <w:t>informatie over de opdracht wordt verwezen naar</w:t>
      </w:r>
      <w:r w:rsidR="006159F9">
        <w:rPr>
          <w:rFonts w:cs="Arial"/>
        </w:rPr>
        <w:t xml:space="preserve"> het bestek</w:t>
      </w:r>
      <w:r w:rsidR="00FB5699">
        <w:rPr>
          <w:rFonts w:cs="Arial"/>
        </w:rPr>
        <w:t xml:space="preserve">, </w:t>
      </w:r>
      <w:r w:rsidR="006159F9">
        <w:rPr>
          <w:rFonts w:cs="Arial"/>
        </w:rPr>
        <w:t>bijlagen</w:t>
      </w:r>
      <w:r>
        <w:rPr>
          <w:rFonts w:cs="Arial"/>
        </w:rPr>
        <w:t xml:space="preserve"> en de overige aanbestedingsdocumenten die als bijlage bij deze </w:t>
      </w:r>
      <w:r w:rsidR="00DC3767">
        <w:rPr>
          <w:rFonts w:cs="Arial"/>
        </w:rPr>
        <w:t>Gunningsleidraad</w:t>
      </w:r>
      <w:r>
        <w:rPr>
          <w:rFonts w:cs="Arial"/>
        </w:rPr>
        <w:t xml:space="preserve"> zijn gevoegd.</w:t>
      </w:r>
    </w:p>
    <w:p w14:paraId="402F9C91" w14:textId="77777777" w:rsidR="0059657B" w:rsidRDefault="0059657B" w:rsidP="006117E4">
      <w:pPr>
        <w:rPr>
          <w:rFonts w:cs="Arial"/>
        </w:rPr>
      </w:pPr>
    </w:p>
    <w:tbl>
      <w:tblPr>
        <w:tblStyle w:val="Tabelraster"/>
        <w:tblW w:w="0" w:type="auto"/>
        <w:tblLook w:val="04A0" w:firstRow="1" w:lastRow="0" w:firstColumn="1" w:lastColumn="0" w:noHBand="0" w:noVBand="1"/>
      </w:tblPr>
      <w:tblGrid>
        <w:gridCol w:w="9771"/>
      </w:tblGrid>
      <w:tr w:rsidR="00AF41CD" w14:paraId="6792BB58" w14:textId="77777777" w:rsidTr="00603611">
        <w:tc>
          <w:tcPr>
            <w:tcW w:w="9771" w:type="dxa"/>
            <w:shd w:val="clear" w:color="auto" w:fill="DEEAF6" w:themeFill="accent5" w:themeFillTint="33"/>
          </w:tcPr>
          <w:p w14:paraId="057DFF6A" w14:textId="77777777" w:rsidR="00603611" w:rsidRDefault="00603611" w:rsidP="00603611">
            <w:pPr>
              <w:rPr>
                <w:rFonts w:cs="Arial"/>
                <w:b/>
                <w:bCs/>
                <w:i/>
                <w:iCs/>
              </w:rPr>
            </w:pPr>
          </w:p>
          <w:p w14:paraId="72367D81" w14:textId="726E1DE6" w:rsidR="00603611" w:rsidRPr="00603611" w:rsidRDefault="00603611" w:rsidP="00603611">
            <w:pPr>
              <w:rPr>
                <w:rFonts w:cs="Arial"/>
                <w:b/>
                <w:bCs/>
                <w:i/>
                <w:iCs/>
              </w:rPr>
            </w:pPr>
            <w:r w:rsidRPr="00603611">
              <w:rPr>
                <w:rFonts w:cs="Arial"/>
                <w:b/>
                <w:bCs/>
                <w:i/>
                <w:iCs/>
              </w:rPr>
              <w:t>Niet binnen de scope vallen:</w:t>
            </w:r>
          </w:p>
          <w:p w14:paraId="2F79A724" w14:textId="77777777" w:rsidR="00603611" w:rsidRPr="00603611" w:rsidRDefault="00603611" w:rsidP="00603611">
            <w:pPr>
              <w:rPr>
                <w:rFonts w:cs="Arial"/>
                <w:i/>
                <w:iCs/>
              </w:rPr>
            </w:pPr>
            <w:r w:rsidRPr="00603611">
              <w:rPr>
                <w:rFonts w:cs="Arial"/>
                <w:i/>
                <w:iCs/>
              </w:rPr>
              <w:t>- Het reguliere onderhoud aan / van de bestaande (LED) armaturen en technische installaties</w:t>
            </w:r>
          </w:p>
          <w:p w14:paraId="461FCD08" w14:textId="77777777" w:rsidR="00603611" w:rsidRDefault="00603611" w:rsidP="006117E4">
            <w:pPr>
              <w:rPr>
                <w:rFonts w:cs="Arial"/>
                <w:i/>
                <w:iCs/>
              </w:rPr>
            </w:pPr>
            <w:r w:rsidRPr="00603611">
              <w:rPr>
                <w:rFonts w:cs="Arial"/>
                <w:i/>
                <w:iCs/>
              </w:rPr>
              <w:t>- Projectmatige aanleg/vervanging van nieuwe openbare verlichting.</w:t>
            </w:r>
          </w:p>
          <w:p w14:paraId="004B65F3" w14:textId="6187B74C" w:rsidR="00603611" w:rsidRPr="00603611" w:rsidRDefault="00603611" w:rsidP="006117E4">
            <w:pPr>
              <w:rPr>
                <w:rFonts w:cs="Arial"/>
                <w:i/>
                <w:iCs/>
              </w:rPr>
            </w:pPr>
          </w:p>
        </w:tc>
      </w:tr>
    </w:tbl>
    <w:p w14:paraId="708A0401" w14:textId="4F8E956A" w:rsidR="00026B72" w:rsidRPr="009F127A" w:rsidRDefault="00D77C2B" w:rsidP="00E642DB">
      <w:pPr>
        <w:pStyle w:val="Kop2"/>
        <w:rPr>
          <w:rFonts w:cs="Arial"/>
        </w:rPr>
      </w:pPr>
      <w:bookmarkStart w:id="15" w:name="_Toc176781988"/>
      <w:bookmarkStart w:id="16" w:name="_Toc225325801"/>
      <w:r>
        <w:t>1.2.1</w:t>
      </w:r>
      <w:r>
        <w:tab/>
        <w:t>Percelen</w:t>
      </w:r>
      <w:bookmarkEnd w:id="15"/>
      <w:bookmarkEnd w:id="16"/>
    </w:p>
    <w:p w14:paraId="1E9C8CE9" w14:textId="138740A5" w:rsidR="00026B72" w:rsidRDefault="003C069E" w:rsidP="000B411E">
      <w:pPr>
        <w:rPr>
          <w:rFonts w:ascii="Arial" w:hAnsi="Arial" w:cs="Arial"/>
        </w:rPr>
      </w:pPr>
      <w:r>
        <w:rPr>
          <w:rFonts w:ascii="Arial" w:hAnsi="Arial" w:cs="Arial"/>
        </w:rPr>
        <w:t xml:space="preserve"> </w:t>
      </w:r>
    </w:p>
    <w:p w14:paraId="3AE00705" w14:textId="3B000F30" w:rsidR="00DB32C4" w:rsidRDefault="001A5C92" w:rsidP="000B411E">
      <w:pPr>
        <w:rPr>
          <w:rFonts w:cs="Arial"/>
        </w:rPr>
      </w:pPr>
      <w:r>
        <w:rPr>
          <w:rFonts w:ascii="Arial" w:hAnsi="Arial" w:cs="Arial"/>
        </w:rPr>
        <w:t xml:space="preserve">Deze </w:t>
      </w:r>
      <w:r w:rsidRPr="00CD57AC">
        <w:rPr>
          <w:rFonts w:ascii="Arial" w:hAnsi="Arial" w:cs="Arial"/>
        </w:rPr>
        <w:t xml:space="preserve">opdracht is </w:t>
      </w:r>
      <w:sdt>
        <w:sdtPr>
          <w:rPr>
            <w:rFonts w:ascii="Arial" w:hAnsi="Arial" w:cs="Arial"/>
          </w:rPr>
          <w:alias w:val="Wel of Niet in percelen verdeeld?"/>
          <w:tag w:val="Wel of Niet in percelen verdeeld?"/>
          <w:id w:val="214174158"/>
          <w:placeholder>
            <w:docPart w:val="DefaultPlaceholder_-1854013438"/>
          </w:placeholder>
          <w15:color w:val="00FF00"/>
          <w:dropDownList>
            <w:listItem w:displayText="(==&gt; Klik hierop en maak een keuze uit de dropdownlijst:)" w:value="(==&gt; klik hierop en maak een keuze uit de dropdownlijst:"/>
            <w:listItem w:displayText="wel" w:value="wel"/>
            <w:listItem w:displayText="niet" w:value="niet"/>
          </w:dropDownList>
        </w:sdtPr>
        <w:sdtEndPr/>
        <w:sdtContent>
          <w:r w:rsidR="00320B75">
            <w:rPr>
              <w:rFonts w:ascii="Arial" w:hAnsi="Arial" w:cs="Arial"/>
            </w:rPr>
            <w:t>niet</w:t>
          </w:r>
        </w:sdtContent>
      </w:sdt>
      <w:r w:rsidR="00565D7C" w:rsidRPr="00CD57AC">
        <w:rPr>
          <w:rFonts w:cs="Arial"/>
        </w:rPr>
        <w:t xml:space="preserve"> </w:t>
      </w:r>
      <w:r w:rsidR="001E72D8" w:rsidRPr="00CD57AC">
        <w:rPr>
          <w:rFonts w:cs="Arial"/>
        </w:rPr>
        <w:t>opge</w:t>
      </w:r>
      <w:r w:rsidR="001E72D8" w:rsidRPr="00565D7C">
        <w:rPr>
          <w:rFonts w:cs="Arial"/>
        </w:rPr>
        <w:t>deeld in</w:t>
      </w:r>
      <w:r w:rsidR="001E72D8">
        <w:rPr>
          <w:rFonts w:cs="Arial"/>
        </w:rPr>
        <w:t xml:space="preserve"> aparte percelen.</w:t>
      </w:r>
    </w:p>
    <w:p w14:paraId="52D08200" w14:textId="25DD7C01" w:rsidR="00150E5D" w:rsidRDefault="00150E5D" w:rsidP="00320B75">
      <w:pPr>
        <w:rPr>
          <w:rFonts w:cs="Arial"/>
        </w:rPr>
      </w:pPr>
    </w:p>
    <w:p w14:paraId="4368FC10" w14:textId="1214F59C" w:rsidR="00150E5D" w:rsidRPr="00320B75" w:rsidRDefault="00150E5D" w:rsidP="00320B75">
      <w:pPr>
        <w:rPr>
          <w:rFonts w:cs="Arial"/>
        </w:rPr>
      </w:pPr>
      <w:r w:rsidRPr="00320B75">
        <w:rPr>
          <w:rFonts w:cs="Arial"/>
        </w:rPr>
        <w:t xml:space="preserve">De reden hiervoor is dat de Aanbestedende dienst van mening is dat het één opdracht betreft omdat: </w:t>
      </w:r>
    </w:p>
    <w:p w14:paraId="2D9AD7B7" w14:textId="5ED09AF8" w:rsidR="00150E5D" w:rsidRPr="00320B75" w:rsidRDefault="006C7194" w:rsidP="00320B75">
      <w:pPr>
        <w:pStyle w:val="Lijstalinea"/>
        <w:numPr>
          <w:ilvl w:val="0"/>
          <w:numId w:val="6"/>
        </w:numPr>
        <w:rPr>
          <w:rFonts w:cs="Arial"/>
        </w:rPr>
      </w:pPr>
      <w:r w:rsidRPr="00320B75">
        <w:rPr>
          <w:rFonts w:cs="Arial"/>
        </w:rPr>
        <w:t>D</w:t>
      </w:r>
      <w:r w:rsidR="00150E5D" w:rsidRPr="00320B75">
        <w:rPr>
          <w:rFonts w:cs="Arial"/>
        </w:rPr>
        <w:t>e verschillende onderdelen van de opdracht een economische en/of technische en functionele eenheid vormen</w:t>
      </w:r>
      <w:r w:rsidR="00C91F44">
        <w:rPr>
          <w:rFonts w:cs="Arial"/>
        </w:rPr>
        <w:t>.</w:t>
      </w:r>
    </w:p>
    <w:p w14:paraId="3F2C3585" w14:textId="68545418" w:rsidR="00267A97" w:rsidRDefault="006C7194" w:rsidP="00320B75">
      <w:pPr>
        <w:pStyle w:val="Lijstalinea"/>
        <w:numPr>
          <w:ilvl w:val="0"/>
          <w:numId w:val="6"/>
        </w:numPr>
        <w:rPr>
          <w:rFonts w:cs="Arial"/>
        </w:rPr>
      </w:pPr>
      <w:r w:rsidRPr="00320B75">
        <w:rPr>
          <w:rFonts w:cs="Arial"/>
        </w:rPr>
        <w:t>Het</w:t>
      </w:r>
      <w:r w:rsidR="00150E5D" w:rsidRPr="00320B75">
        <w:rPr>
          <w:rFonts w:cs="Arial"/>
        </w:rPr>
        <w:t xml:space="preserve"> loskoppelen van taken/werkzaamheden leidt tot een groot risico op beheerproblemen</w:t>
      </w:r>
      <w:r w:rsidR="00C91F44">
        <w:rPr>
          <w:rFonts w:cs="Arial"/>
        </w:rPr>
        <w:t>.</w:t>
      </w:r>
    </w:p>
    <w:p w14:paraId="0B90438F" w14:textId="1CF6DE59" w:rsidR="0083595D" w:rsidRDefault="0083595D" w:rsidP="00320B75">
      <w:pPr>
        <w:pStyle w:val="Kop2"/>
      </w:pPr>
      <w:bookmarkStart w:id="17" w:name="_Toc176781989"/>
      <w:bookmarkStart w:id="18" w:name="_Toc225325802"/>
      <w:r w:rsidRPr="00320B75">
        <w:t>1.2.</w:t>
      </w:r>
      <w:r w:rsidR="00072B64" w:rsidRPr="00320B75">
        <w:t>2</w:t>
      </w:r>
      <w:r w:rsidRPr="00320B75">
        <w:tab/>
      </w:r>
      <w:r w:rsidR="00072B64" w:rsidRPr="00320B75">
        <w:t>Opdrachtwaarde</w:t>
      </w:r>
      <w:bookmarkEnd w:id="17"/>
      <w:bookmarkEnd w:id="18"/>
    </w:p>
    <w:p w14:paraId="7BCF2B87" w14:textId="77777777" w:rsidR="00826B1B" w:rsidRPr="00826B1B" w:rsidRDefault="00826B1B" w:rsidP="00826B1B"/>
    <w:p w14:paraId="003AD4F5" w14:textId="7825586A" w:rsidR="000C3CF5" w:rsidRDefault="000C3CF5" w:rsidP="008A2126">
      <w:pPr>
        <w:spacing w:line="276" w:lineRule="auto"/>
        <w:rPr>
          <w:rFonts w:cs="Arial"/>
        </w:rPr>
      </w:pPr>
      <w:r>
        <w:rPr>
          <w:rFonts w:cs="Arial"/>
        </w:rPr>
        <w:t xml:space="preserve">De geschatte waarde van de opdracht </w:t>
      </w:r>
      <w:r w:rsidRPr="00CD57AC">
        <w:rPr>
          <w:rFonts w:cs="Arial"/>
        </w:rPr>
        <w:t xml:space="preserve">gedurende de gehele periode van de </w:t>
      </w:r>
      <w:sdt>
        <w:sdtPr>
          <w:rPr>
            <w:rFonts w:cs="Arial"/>
          </w:rPr>
          <w:alias w:val="Geef aan of een Overeenkomst of Raamovereenkomst wordt gesloten"/>
          <w:tag w:val="Geef aan of een Overeenkomst of Raamovereenkomst wordt gesloten"/>
          <w:id w:val="1936319258"/>
          <w:placeholder>
            <w:docPart w:val="55093FEFF4024E6684964DA728EFBFAA"/>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20B75">
            <w:rPr>
              <w:rFonts w:cs="Arial"/>
            </w:rPr>
            <w:t>Overeenkomst</w:t>
          </w:r>
        </w:sdtContent>
      </w:sdt>
      <w:r w:rsidRPr="00CD57AC">
        <w:rPr>
          <w:rFonts w:cs="Arial"/>
        </w:rPr>
        <w:t xml:space="preserve"> </w:t>
      </w:r>
      <w:r w:rsidRPr="00160FF8">
        <w:rPr>
          <w:rFonts w:cs="Arial"/>
        </w:rPr>
        <w:t xml:space="preserve">bedraagt: </w:t>
      </w:r>
      <w:r w:rsidR="008A2126" w:rsidRPr="00160FF8">
        <w:t xml:space="preserve">€ </w:t>
      </w:r>
      <w:r w:rsidR="00BB3C16">
        <w:t>375</w:t>
      </w:r>
      <w:r w:rsidR="008A2126" w:rsidRPr="00160FF8">
        <w:t>.000,00</w:t>
      </w:r>
      <w:r w:rsidR="008A2126">
        <w:t xml:space="preserve"> </w:t>
      </w:r>
      <w:r w:rsidR="00FA6B7F">
        <w:rPr>
          <w:rFonts w:cs="Arial"/>
        </w:rPr>
        <w:t xml:space="preserve">excl. </w:t>
      </w:r>
      <w:r w:rsidR="002F6FB5">
        <w:rPr>
          <w:rFonts w:cs="Arial"/>
        </w:rPr>
        <w:t>B</w:t>
      </w:r>
      <w:r w:rsidR="00FA6B7F">
        <w:rPr>
          <w:rFonts w:cs="Arial"/>
        </w:rPr>
        <w:t>tw.</w:t>
      </w:r>
      <w:r w:rsidR="00F37FA3">
        <w:rPr>
          <w:rFonts w:cs="Arial"/>
        </w:rPr>
        <w:t xml:space="preserve"> </w:t>
      </w:r>
    </w:p>
    <w:p w14:paraId="15332F53" w14:textId="7CA1D998" w:rsidR="00B94C36" w:rsidRDefault="00B94C36" w:rsidP="00320B75">
      <w:pPr>
        <w:pStyle w:val="Kop2"/>
        <w:rPr>
          <w:rStyle w:val="Kop2Char"/>
        </w:rPr>
      </w:pPr>
      <w:bookmarkStart w:id="19" w:name="_Toc225325803"/>
      <w:r w:rsidRPr="00B94C36">
        <w:rPr>
          <w:rStyle w:val="Kop2Char"/>
        </w:rPr>
        <w:t>1.2.3</w:t>
      </w:r>
      <w:r>
        <w:tab/>
      </w:r>
      <w:r w:rsidR="009D3AF4">
        <w:t xml:space="preserve">Minimumbedrag en </w:t>
      </w:r>
      <w:r w:rsidRPr="00B94C36">
        <w:rPr>
          <w:rStyle w:val="Kop2Char"/>
        </w:rPr>
        <w:t>Plafondbedrag</w:t>
      </w:r>
      <w:bookmarkEnd w:id="19"/>
    </w:p>
    <w:p w14:paraId="3C1BD5F5" w14:textId="77777777" w:rsidR="00320B75" w:rsidRPr="00320B75" w:rsidRDefault="00320B75" w:rsidP="00320B75"/>
    <w:p w14:paraId="67AB46BD" w14:textId="2A84712E" w:rsidR="00B94C36" w:rsidRDefault="00B94C36" w:rsidP="00320B75">
      <w:pPr>
        <w:rPr>
          <w:rFonts w:cs="Arial"/>
        </w:rPr>
      </w:pPr>
      <w:r>
        <w:rPr>
          <w:rFonts w:cs="Arial"/>
        </w:rPr>
        <w:t xml:space="preserve">Voor deze opdracht geldt ten aanzien van de totale inschrijfsom een plafondbedrag van </w:t>
      </w:r>
    </w:p>
    <w:p w14:paraId="30C5AB5C" w14:textId="439A0392" w:rsidR="00B94C36" w:rsidRPr="002D15F3" w:rsidRDefault="006C7194" w:rsidP="00320B75">
      <w:pPr>
        <w:rPr>
          <w:rFonts w:cs="Arial"/>
          <w:highlight w:val="yellow"/>
        </w:rPr>
      </w:pPr>
      <w:r w:rsidRPr="00766D2D">
        <w:rPr>
          <w:rFonts w:cs="Arial"/>
        </w:rPr>
        <w:t xml:space="preserve">€ </w:t>
      </w:r>
      <w:r w:rsidR="00C24D17" w:rsidRPr="00766D2D">
        <w:rPr>
          <w:rFonts w:cs="Arial"/>
        </w:rPr>
        <w:t>4</w:t>
      </w:r>
      <w:r w:rsidR="00061666">
        <w:rPr>
          <w:rFonts w:cs="Arial"/>
        </w:rPr>
        <w:t>00</w:t>
      </w:r>
      <w:r w:rsidR="00511EEF" w:rsidRPr="00766D2D">
        <w:rPr>
          <w:rFonts w:cs="Arial"/>
        </w:rPr>
        <w:t>.000,00</w:t>
      </w:r>
      <w:r w:rsidR="00B94C36" w:rsidRPr="00766D2D">
        <w:rPr>
          <w:rFonts w:cs="Arial"/>
        </w:rPr>
        <w:t xml:space="preserve"> excl. </w:t>
      </w:r>
      <w:r w:rsidR="002D15F3" w:rsidRPr="00766D2D">
        <w:rPr>
          <w:rFonts w:cs="Arial"/>
        </w:rPr>
        <w:t>B</w:t>
      </w:r>
      <w:r w:rsidR="00B94C36" w:rsidRPr="00766D2D">
        <w:rPr>
          <w:rFonts w:cs="Arial"/>
        </w:rPr>
        <w:t>tw.</w:t>
      </w:r>
      <w:r w:rsidR="00B94C36">
        <w:rPr>
          <w:rFonts w:cs="Arial"/>
        </w:rPr>
        <w:t xml:space="preserve"> Inschrijvingen hoger dan dit plafondbedrag worden terzijde gelegd en uitgesloten van verdere deelname aan deze </w:t>
      </w:r>
      <w:r w:rsidR="0017593B">
        <w:rPr>
          <w:rFonts w:cs="Arial"/>
        </w:rPr>
        <w:t>aanbestedings</w:t>
      </w:r>
      <w:r w:rsidR="00B94C36">
        <w:rPr>
          <w:rFonts w:cs="Arial"/>
        </w:rPr>
        <w:t>procedure.</w:t>
      </w:r>
      <w:r w:rsidR="002A31C7">
        <w:rPr>
          <w:rFonts w:cs="Arial"/>
        </w:rPr>
        <w:t xml:space="preserve"> </w:t>
      </w:r>
      <w:r w:rsidR="002D15F3">
        <w:rPr>
          <w:rFonts w:cs="Arial"/>
        </w:rPr>
        <w:t xml:space="preserve">Daarnaast geldt er ook een minimum inschrijfsom. Deze is gesteld op </w:t>
      </w:r>
      <w:r w:rsidR="002D15F3" w:rsidRPr="005A1A37">
        <w:rPr>
          <w:rFonts w:cs="Arial"/>
        </w:rPr>
        <w:t xml:space="preserve">€ </w:t>
      </w:r>
      <w:r w:rsidR="005A1A37" w:rsidRPr="005A1A37">
        <w:rPr>
          <w:rFonts w:cs="Arial"/>
        </w:rPr>
        <w:t>260.000,</w:t>
      </w:r>
      <w:r w:rsidR="005A1A37" w:rsidRPr="00BD241B">
        <w:rPr>
          <w:rFonts w:cs="Arial"/>
        </w:rPr>
        <w:t>00</w:t>
      </w:r>
      <w:r w:rsidR="002D15F3" w:rsidRPr="00BD241B">
        <w:rPr>
          <w:rFonts w:cs="Arial"/>
        </w:rPr>
        <w:t xml:space="preserve"> excl. Btw.</w:t>
      </w:r>
      <w:r w:rsidR="000F3563">
        <w:rPr>
          <w:rFonts w:cs="Arial"/>
        </w:rPr>
        <w:t xml:space="preserve"> Inschrijvingen onder dit bedrag worden eveneens uitgesloten van verdere deelname aan deze aanbestedingsprocedure.</w:t>
      </w:r>
    </w:p>
    <w:p w14:paraId="0E5B8A96" w14:textId="28C21F44" w:rsidR="000421B1" w:rsidRPr="00787722" w:rsidRDefault="000421B1" w:rsidP="00320B75">
      <w:pPr>
        <w:pStyle w:val="Kop2"/>
      </w:pPr>
      <w:bookmarkStart w:id="20" w:name="_Toc176781991"/>
      <w:bookmarkStart w:id="21" w:name="_Toc225325804"/>
      <w:r w:rsidRPr="00787722">
        <w:t>1.3</w:t>
      </w:r>
      <w:r w:rsidRPr="00787722">
        <w:tab/>
        <w:t>Huidige en gewenste situatie</w:t>
      </w:r>
      <w:bookmarkEnd w:id="20"/>
      <w:bookmarkEnd w:id="21"/>
    </w:p>
    <w:p w14:paraId="20835395" w14:textId="77777777" w:rsidR="000770AB" w:rsidRDefault="000770AB" w:rsidP="003845E9"/>
    <w:p w14:paraId="54A567FD" w14:textId="78056BC3" w:rsidR="000770AB" w:rsidRPr="00C91F44" w:rsidRDefault="000770AB" w:rsidP="000770AB">
      <w:r w:rsidRPr="00C91F44">
        <w:t>De gebiedsontsluitingswegen vormen een belangrijke verbinding binnen de gemeente Den Helder. De huidige conventionele armaturen moeten worden vervangen door LED</w:t>
      </w:r>
      <w:r w:rsidR="004F5B85">
        <w:t>-</w:t>
      </w:r>
      <w:r w:rsidR="00896D9F">
        <w:t>armaturen</w:t>
      </w:r>
      <w:r w:rsidRPr="00C91F44">
        <w:t xml:space="preserve">. Hiermee wordt de verkeersveiligheid verhoogd, </w:t>
      </w:r>
      <w:r w:rsidR="00A95A87" w:rsidRPr="00C91F44">
        <w:t>worden</w:t>
      </w:r>
      <w:r w:rsidRPr="00C91F44">
        <w:t xml:space="preserve"> energiekosten</w:t>
      </w:r>
      <w:r w:rsidR="00A95A87" w:rsidRPr="00C91F44">
        <w:t xml:space="preserve"> verlaagd</w:t>
      </w:r>
      <w:r w:rsidRPr="00C91F44">
        <w:t xml:space="preserve"> en </w:t>
      </w:r>
      <w:r w:rsidR="00A95A87" w:rsidRPr="00C91F44">
        <w:t>is er sprake van</w:t>
      </w:r>
      <w:r w:rsidRPr="00C91F44">
        <w:t xml:space="preserve"> areaalvernieuwing met een langere levensduur. Tevens levert dit een bijdrage aan </w:t>
      </w:r>
      <w:r w:rsidR="003C3530">
        <w:t>de</w:t>
      </w:r>
      <w:r w:rsidRPr="00C91F44">
        <w:t xml:space="preserve"> energiedoelstelling </w:t>
      </w:r>
      <w:r w:rsidR="00A95A87" w:rsidRPr="00C91F44">
        <w:t xml:space="preserve">van de gemeente Den Helder </w:t>
      </w:r>
      <w:r w:rsidRPr="00C91F44">
        <w:t>van 2030.</w:t>
      </w:r>
    </w:p>
    <w:p w14:paraId="34D51CC9" w14:textId="27CB6E0A" w:rsidR="00026B72" w:rsidRDefault="00D77C2B" w:rsidP="003845E9">
      <w:pPr>
        <w:pStyle w:val="Kop2"/>
      </w:pPr>
      <w:bookmarkStart w:id="22" w:name="_Toc17289484"/>
      <w:bookmarkStart w:id="23" w:name="_Toc176781994"/>
      <w:bookmarkStart w:id="24" w:name="_Toc225325805"/>
      <w:r>
        <w:t>1.</w:t>
      </w:r>
      <w:r w:rsidR="000421B1">
        <w:t>4</w:t>
      </w:r>
      <w:r>
        <w:tab/>
        <w:t>Aanbestedingsprocedure en toepasselijkheid aanbestedingsrichtlijnen</w:t>
      </w:r>
      <w:bookmarkEnd w:id="22"/>
      <w:bookmarkEnd w:id="23"/>
      <w:bookmarkEnd w:id="24"/>
    </w:p>
    <w:p w14:paraId="6EBE0C0E" w14:textId="77777777" w:rsidR="00026B72" w:rsidRDefault="00026B72" w:rsidP="000B411E">
      <w:pPr>
        <w:rPr>
          <w:rFonts w:ascii="Arial" w:hAnsi="Arial" w:cs="Arial"/>
          <w:bCs/>
        </w:rPr>
      </w:pPr>
    </w:p>
    <w:p w14:paraId="0BE16867" w14:textId="77777777" w:rsidR="00026B72" w:rsidRDefault="00D77C2B" w:rsidP="000B411E">
      <w:pPr>
        <w:rPr>
          <w:rFonts w:cs="Arial"/>
        </w:rPr>
      </w:pPr>
      <w:r>
        <w:rPr>
          <w:rFonts w:cs="Arial"/>
        </w:rPr>
        <w:t xml:space="preserve">De Aanbestedende dienst heeft ervoor gekozen de opdracht aan te besteden door middel van een Europese </w:t>
      </w:r>
      <w:r>
        <w:rPr>
          <w:rFonts w:cs="Arial"/>
          <w:color w:val="000000"/>
        </w:rPr>
        <w:t>openbare aanbestedingsprocedure</w:t>
      </w:r>
      <w:r>
        <w:rPr>
          <w:rFonts w:cs="Arial"/>
        </w:rPr>
        <w:t>. De Aanbestedende dienst heeft gekozen voor deze procedure vanwege:</w:t>
      </w:r>
    </w:p>
    <w:p w14:paraId="282252C1" w14:textId="77777777" w:rsidR="001F4B2E" w:rsidRDefault="001F4B2E" w:rsidP="000B411E">
      <w:pPr>
        <w:rPr>
          <w:rFonts w:cs="Arial"/>
        </w:rPr>
      </w:pPr>
    </w:p>
    <w:p w14:paraId="422DB26A" w14:textId="00E99556" w:rsidR="0055374F" w:rsidRPr="0017316E" w:rsidRDefault="006C7194" w:rsidP="00B75A4A">
      <w:pPr>
        <w:pStyle w:val="Lijstalinea"/>
        <w:numPr>
          <w:ilvl w:val="0"/>
          <w:numId w:val="8"/>
        </w:numPr>
        <w:rPr>
          <w:rFonts w:cs="Arial"/>
          <w:i/>
          <w:iCs/>
        </w:rPr>
      </w:pPr>
      <w:r w:rsidRPr="0017316E">
        <w:rPr>
          <w:rFonts w:cs="Arial"/>
          <w:i/>
          <w:iCs/>
        </w:rPr>
        <w:lastRenderedPageBreak/>
        <w:t>De</w:t>
      </w:r>
      <w:r w:rsidR="00D77C2B" w:rsidRPr="0017316E">
        <w:rPr>
          <w:rFonts w:cs="Arial"/>
          <w:i/>
          <w:iCs/>
        </w:rPr>
        <w:t xml:space="preserve"> omvang van de opdrach</w:t>
      </w:r>
      <w:r w:rsidR="00ED6078" w:rsidRPr="0017316E">
        <w:rPr>
          <w:rFonts w:cs="Arial"/>
          <w:i/>
          <w:iCs/>
        </w:rPr>
        <w:t xml:space="preserve">t </w:t>
      </w:r>
      <w:r w:rsidR="00320B75" w:rsidRPr="0017316E">
        <w:rPr>
          <w:rFonts w:cs="Arial"/>
          <w:i/>
          <w:iCs/>
        </w:rPr>
        <w:t>/ de geschatte waarde van de opdracht.</w:t>
      </w:r>
    </w:p>
    <w:p w14:paraId="0F963A8C" w14:textId="77777777" w:rsidR="00D604C2" w:rsidRDefault="00D604C2" w:rsidP="000B411E">
      <w:pPr>
        <w:rPr>
          <w:rFonts w:cs="Arial"/>
        </w:rPr>
      </w:pPr>
    </w:p>
    <w:p w14:paraId="77325B4C" w14:textId="77777777" w:rsidR="007222D1" w:rsidRDefault="00D77C2B" w:rsidP="0017316E">
      <w:pPr>
        <w:rPr>
          <w:rFonts w:cs="Arial"/>
        </w:rPr>
      </w:pPr>
      <w:r>
        <w:rPr>
          <w:rFonts w:cs="Arial"/>
        </w:rPr>
        <w:t xml:space="preserve">De aanbesteding voor </w:t>
      </w:r>
      <w:r w:rsidRPr="00CD57AC">
        <w:rPr>
          <w:rFonts w:cs="Arial"/>
        </w:rPr>
        <w:t xml:space="preserve">deze </w:t>
      </w:r>
      <w:sdt>
        <w:sdtPr>
          <w:rPr>
            <w:rFonts w:cs="Arial"/>
          </w:rPr>
          <w:alias w:val="Geef aan of een Overeenkomst of Raamovereenkomst wordt gesloten"/>
          <w:tag w:val="Geef aan of een Overeenkomst of Raamovereenkomst wordt gesloten"/>
          <w:id w:val="-915705745"/>
          <w:placeholder>
            <w:docPart w:val="739A676C8CE144F48A9A3297AFCFC35C"/>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20B75">
            <w:rPr>
              <w:rFonts w:cs="Arial"/>
            </w:rPr>
            <w:t>Overeenkomst</w:t>
          </w:r>
        </w:sdtContent>
      </w:sdt>
      <w:r w:rsidRPr="00CD57AC">
        <w:rPr>
          <w:rFonts w:cs="Arial"/>
        </w:rPr>
        <w:t xml:space="preserve"> vin</w:t>
      </w:r>
      <w:r>
        <w:rPr>
          <w:rFonts w:cs="Arial"/>
        </w:rPr>
        <w:t>dt plaats volgens de bepalingen van de Aanbestedingswet 2012.</w:t>
      </w:r>
      <w:r w:rsidR="0017316E">
        <w:rPr>
          <w:rFonts w:cs="Arial"/>
        </w:rPr>
        <w:t xml:space="preserve"> </w:t>
      </w:r>
    </w:p>
    <w:p w14:paraId="39335597" w14:textId="77777777" w:rsidR="007222D1" w:rsidRDefault="007222D1" w:rsidP="0017316E">
      <w:pPr>
        <w:rPr>
          <w:rFonts w:cs="Arial"/>
        </w:rPr>
      </w:pPr>
    </w:p>
    <w:p w14:paraId="04C08443" w14:textId="07602EE3" w:rsidR="009749C5" w:rsidRDefault="00E23A1F" w:rsidP="009749C5">
      <w:pPr>
        <w:rPr>
          <w:rFonts w:eastAsia="Calibri" w:cs="Arial"/>
        </w:rPr>
      </w:pPr>
      <w:r w:rsidRPr="009E689A">
        <w:rPr>
          <w:rFonts w:cs="Arial"/>
        </w:rPr>
        <w:t xml:space="preserve">De Aanbestedende dienst heeft ervoor gekozen de opdracht aan te besteden door middel van een </w:t>
      </w:r>
      <w:r w:rsidR="00E141E1">
        <w:rPr>
          <w:rFonts w:cs="Arial"/>
        </w:rPr>
        <w:t>E</w:t>
      </w:r>
      <w:r w:rsidR="00475B89">
        <w:rPr>
          <w:rFonts w:cs="Arial"/>
        </w:rPr>
        <w:t xml:space="preserve">uropese </w:t>
      </w:r>
      <w:r w:rsidRPr="009E689A">
        <w:rPr>
          <w:rFonts w:cs="Arial"/>
        </w:rPr>
        <w:t>openbare</w:t>
      </w:r>
      <w:r w:rsidRPr="009E689A">
        <w:rPr>
          <w:rFonts w:cs="Arial"/>
          <w:color w:val="000000"/>
        </w:rPr>
        <w:t xml:space="preserve"> procedure </w:t>
      </w:r>
      <w:r w:rsidRPr="009E689A">
        <w:rPr>
          <w:rFonts w:eastAsia="Calibri" w:cs="Arial"/>
        </w:rPr>
        <w:t>co</w:t>
      </w:r>
      <w:r w:rsidRPr="009E689A">
        <w:rPr>
          <w:rFonts w:eastAsia="Calibri" w:cs="Arial"/>
          <w:spacing w:val="1"/>
        </w:rPr>
        <w:t>n</w:t>
      </w:r>
      <w:r w:rsidRPr="009E689A">
        <w:rPr>
          <w:rFonts w:eastAsia="Calibri" w:cs="Arial"/>
          <w:spacing w:val="-1"/>
        </w:rPr>
        <w:t>f</w:t>
      </w:r>
      <w:r w:rsidRPr="009E689A">
        <w:rPr>
          <w:rFonts w:eastAsia="Calibri" w:cs="Arial"/>
        </w:rPr>
        <w:t>o</w:t>
      </w:r>
      <w:r w:rsidRPr="009E689A">
        <w:rPr>
          <w:rFonts w:eastAsia="Calibri" w:cs="Arial"/>
          <w:spacing w:val="2"/>
        </w:rPr>
        <w:t>r</w:t>
      </w:r>
      <w:r w:rsidRPr="009E689A">
        <w:rPr>
          <w:rFonts w:eastAsia="Calibri" w:cs="Arial"/>
        </w:rPr>
        <w:t>m</w:t>
      </w:r>
      <w:r w:rsidRPr="009E689A">
        <w:rPr>
          <w:rFonts w:eastAsia="Calibri" w:cs="Arial"/>
          <w:spacing w:val="9"/>
        </w:rPr>
        <w:t xml:space="preserve"> </w:t>
      </w:r>
      <w:r w:rsidRPr="009E689A">
        <w:rPr>
          <w:rFonts w:eastAsia="Calibri" w:cs="Arial"/>
          <w:spacing w:val="1"/>
        </w:rPr>
        <w:t>h</w:t>
      </w:r>
      <w:r w:rsidRPr="009E689A">
        <w:rPr>
          <w:rFonts w:eastAsia="Calibri" w:cs="Arial"/>
        </w:rPr>
        <w:t>oo</w:t>
      </w:r>
      <w:r w:rsidRPr="009E689A">
        <w:rPr>
          <w:rFonts w:eastAsia="Calibri" w:cs="Arial"/>
          <w:spacing w:val="-1"/>
        </w:rPr>
        <w:t>f</w:t>
      </w:r>
      <w:r w:rsidRPr="009E689A">
        <w:rPr>
          <w:rFonts w:eastAsia="Calibri" w:cs="Arial"/>
          <w:spacing w:val="1"/>
        </w:rPr>
        <w:t>d</w:t>
      </w:r>
      <w:r w:rsidRPr="009E689A">
        <w:rPr>
          <w:rFonts w:eastAsia="Calibri" w:cs="Arial"/>
          <w:spacing w:val="-1"/>
        </w:rPr>
        <w:t>s</w:t>
      </w:r>
      <w:r w:rsidRPr="009E689A">
        <w:rPr>
          <w:rFonts w:eastAsia="Calibri" w:cs="Arial"/>
        </w:rPr>
        <w:t>t</w:t>
      </w:r>
      <w:r w:rsidRPr="009E689A">
        <w:rPr>
          <w:rFonts w:eastAsia="Calibri" w:cs="Arial"/>
          <w:spacing w:val="1"/>
        </w:rPr>
        <w:t>u</w:t>
      </w:r>
      <w:r w:rsidRPr="009E689A">
        <w:rPr>
          <w:rFonts w:eastAsia="Calibri" w:cs="Arial"/>
        </w:rPr>
        <w:t>k</w:t>
      </w:r>
      <w:r w:rsidRPr="009E689A">
        <w:rPr>
          <w:rFonts w:eastAsia="Calibri" w:cs="Arial"/>
          <w:spacing w:val="10"/>
        </w:rPr>
        <w:t xml:space="preserve"> 2 </w:t>
      </w:r>
      <w:r w:rsidRPr="009E689A">
        <w:rPr>
          <w:rFonts w:eastAsia="Calibri" w:cs="Arial"/>
        </w:rPr>
        <w:t>van het ARW2016.</w:t>
      </w:r>
      <w:bookmarkStart w:id="25" w:name="_Toc256000009"/>
      <w:bookmarkStart w:id="26" w:name="_Toc186698269"/>
      <w:bookmarkStart w:id="27" w:name="_Toc176781996"/>
    </w:p>
    <w:p w14:paraId="799FEEB5" w14:textId="77777777" w:rsidR="00BB66C7" w:rsidRDefault="00BB66C7" w:rsidP="00BB66C7">
      <w:pPr>
        <w:tabs>
          <w:tab w:val="left" w:pos="770"/>
        </w:tabs>
      </w:pPr>
      <w:bookmarkStart w:id="28" w:name="_Toc133240092"/>
      <w:bookmarkStart w:id="29" w:name="_Toc256000008"/>
      <w:bookmarkEnd w:id="25"/>
      <w:bookmarkEnd w:id="26"/>
      <w:bookmarkEnd w:id="27"/>
    </w:p>
    <w:p w14:paraId="58B74883" w14:textId="0C8A44E4" w:rsidR="00BB66C7" w:rsidRPr="00BB66C7" w:rsidRDefault="006E1B34" w:rsidP="00BB66C7">
      <w:pPr>
        <w:tabs>
          <w:tab w:val="left" w:pos="770"/>
        </w:tabs>
      </w:pPr>
      <w:bookmarkStart w:id="30" w:name="_Toc225325806"/>
      <w:r>
        <w:rPr>
          <w:rStyle w:val="Kop2Char"/>
        </w:rPr>
        <w:t>1.</w:t>
      </w:r>
      <w:r w:rsidR="006F036C">
        <w:rPr>
          <w:rStyle w:val="Kop2Char"/>
        </w:rPr>
        <w:t>5</w:t>
      </w:r>
      <w:r w:rsidR="00BB66C7" w:rsidRPr="00BB66C7">
        <w:rPr>
          <w:rStyle w:val="Kop2Char"/>
        </w:rPr>
        <w:tab/>
        <w:t xml:space="preserve">Looptijd van de </w:t>
      </w:r>
      <w:bookmarkEnd w:id="28"/>
      <w:sdt>
        <w:sdtPr>
          <w:rPr>
            <w:rStyle w:val="Kop2Char"/>
          </w:rPr>
          <w:alias w:val="Geef aan of een Overeenkomst of Raamovereenkomst wordt gesloten"/>
          <w:tag w:val="Geef aan of een Overeenkomst of Raamovereenkomst wordt gesloten"/>
          <w:id w:val="2058510072"/>
          <w:placeholder>
            <w:docPart w:val="ECE1E0C2BAEB43FCAC2F3126B577C9C4"/>
          </w:placeholder>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rPr>
            <w:rStyle w:val="Kop2Char"/>
          </w:rPr>
        </w:sdtEndPr>
        <w:sdtContent>
          <w:r w:rsidR="00A263EF">
            <w:rPr>
              <w:rStyle w:val="Kop2Char"/>
            </w:rPr>
            <w:t>Overeenkomst</w:t>
          </w:r>
        </w:sdtContent>
      </w:sdt>
      <w:bookmarkEnd w:id="29"/>
      <w:bookmarkEnd w:id="30"/>
    </w:p>
    <w:p w14:paraId="0A659D83" w14:textId="77777777" w:rsidR="00BB66C7" w:rsidRPr="00BB66C7" w:rsidRDefault="00BB66C7" w:rsidP="00BB66C7">
      <w:pPr>
        <w:tabs>
          <w:tab w:val="left" w:pos="770"/>
        </w:tabs>
      </w:pPr>
    </w:p>
    <w:p w14:paraId="77586ED9" w14:textId="3EE1E885" w:rsidR="00BB66C7" w:rsidRPr="00BB66C7" w:rsidRDefault="00BB66C7" w:rsidP="00BB66C7">
      <w:pPr>
        <w:tabs>
          <w:tab w:val="left" w:pos="770"/>
        </w:tabs>
      </w:pPr>
      <w:r w:rsidRPr="009C08B7">
        <w:t xml:space="preserve">De </w:t>
      </w:r>
      <w:sdt>
        <w:sdtPr>
          <w:alias w:val="Geef aan of een Overeenkomst of Raamovereenkomst wordt gesloten"/>
          <w:tag w:val="Geef aan of een Overeenkomst of Raamovereenkomst wordt gesloten"/>
          <w:id w:val="-103112638"/>
          <w:placeholder>
            <w:docPart w:val="43B7A84A3EA64C81AD925E8CCD24E4BF"/>
          </w:placeholder>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A263EF" w:rsidRPr="009C08B7">
            <w:t>Overeenkomst</w:t>
          </w:r>
        </w:sdtContent>
      </w:sdt>
      <w:r w:rsidRPr="009C08B7">
        <w:t xml:space="preserve"> </w:t>
      </w:r>
      <w:r w:rsidR="00AD535B" w:rsidRPr="009C08B7">
        <w:t xml:space="preserve">vangt aan op </w:t>
      </w:r>
      <w:r w:rsidR="009C453B" w:rsidRPr="009C08B7">
        <w:t>1</w:t>
      </w:r>
      <w:r w:rsidR="006734BD" w:rsidRPr="009C08B7">
        <w:t>5</w:t>
      </w:r>
      <w:r w:rsidR="009C453B" w:rsidRPr="009C08B7">
        <w:t xml:space="preserve"> </w:t>
      </w:r>
      <w:r w:rsidR="00AD5010" w:rsidRPr="009C08B7">
        <w:t>juni</w:t>
      </w:r>
      <w:r w:rsidR="00174823" w:rsidRPr="009C08B7">
        <w:t xml:space="preserve"> 2026</w:t>
      </w:r>
      <w:r w:rsidR="00AD535B" w:rsidRPr="009C08B7">
        <w:t xml:space="preserve">. Uiterlijk op </w:t>
      </w:r>
      <w:r w:rsidR="000F6695" w:rsidRPr="009C08B7">
        <w:t>1</w:t>
      </w:r>
      <w:r w:rsidR="00CF30F0" w:rsidRPr="009C08B7">
        <w:t xml:space="preserve"> </w:t>
      </w:r>
      <w:r w:rsidR="009C08B7" w:rsidRPr="009C08B7">
        <w:t>decembe</w:t>
      </w:r>
      <w:r w:rsidR="00AB5A87" w:rsidRPr="009C08B7">
        <w:t>r</w:t>
      </w:r>
      <w:r w:rsidR="00CF30F0" w:rsidRPr="009C08B7">
        <w:t xml:space="preserve"> 2026</w:t>
      </w:r>
      <w:r w:rsidR="00AD535B" w:rsidRPr="009C08B7">
        <w:t xml:space="preserve"> dient deze opdracht te</w:t>
      </w:r>
      <w:r w:rsidR="00AD535B">
        <w:t xml:space="preserve"> zijn afgerond.</w:t>
      </w:r>
    </w:p>
    <w:p w14:paraId="44994A8D" w14:textId="4186790E" w:rsidR="00E141E1" w:rsidRDefault="00BB66C7" w:rsidP="00BB66C7">
      <w:pPr>
        <w:tabs>
          <w:tab w:val="left" w:pos="770"/>
        </w:tabs>
        <w:rPr>
          <w:rStyle w:val="Kop1Char"/>
          <w:rFonts w:asciiTheme="minorHAnsi" w:eastAsiaTheme="minorHAnsi" w:hAnsiTheme="minorHAnsi" w:cstheme="minorBidi"/>
          <w:bCs w:val="0"/>
          <w:noProof w:val="0"/>
          <w:color w:val="auto"/>
          <w:sz w:val="22"/>
          <w:szCs w:val="22"/>
        </w:rPr>
      </w:pPr>
      <w:r>
        <w:rPr>
          <w:rStyle w:val="Kop1Char"/>
          <w:rFonts w:asciiTheme="minorHAnsi" w:eastAsiaTheme="minorHAnsi" w:hAnsiTheme="minorHAnsi" w:cstheme="minorBidi"/>
          <w:bCs w:val="0"/>
          <w:noProof w:val="0"/>
          <w:color w:val="auto"/>
          <w:sz w:val="22"/>
          <w:szCs w:val="22"/>
        </w:rPr>
        <w:tab/>
      </w:r>
    </w:p>
    <w:p w14:paraId="09D0B7D3" w14:textId="180F26CB" w:rsidR="00E141E1" w:rsidRPr="00E141E1" w:rsidRDefault="00E141E1" w:rsidP="00E141E1">
      <w:pPr>
        <w:rPr>
          <w:rStyle w:val="Kop2Char"/>
        </w:rPr>
      </w:pPr>
      <w:bookmarkStart w:id="31" w:name="_Toc225325807"/>
      <w:r>
        <w:rPr>
          <w:rStyle w:val="Kop2Char"/>
        </w:rPr>
        <w:t>1</w:t>
      </w:r>
      <w:r w:rsidRPr="00E141E1">
        <w:rPr>
          <w:rStyle w:val="Kop2Char"/>
        </w:rPr>
        <w:t>.</w:t>
      </w:r>
      <w:r w:rsidR="006F036C">
        <w:rPr>
          <w:rStyle w:val="Kop2Char"/>
        </w:rPr>
        <w:t>6</w:t>
      </w:r>
      <w:r w:rsidRPr="00E141E1">
        <w:rPr>
          <w:rStyle w:val="Kop2Char"/>
        </w:rPr>
        <w:tab/>
        <w:t>Herzieningsclausule</w:t>
      </w:r>
      <w:bookmarkEnd w:id="31"/>
    </w:p>
    <w:p w14:paraId="4E834A54" w14:textId="77777777" w:rsidR="00E141E1" w:rsidRDefault="00E141E1" w:rsidP="009749C5">
      <w:pPr>
        <w:rPr>
          <w:rFonts w:eastAsia="Calibri" w:cs="Arial"/>
        </w:rPr>
      </w:pPr>
    </w:p>
    <w:p w14:paraId="63211753" w14:textId="12B1EAA4" w:rsidR="009749C5" w:rsidRPr="009749C5" w:rsidRDefault="009749C5" w:rsidP="009749C5">
      <w:pPr>
        <w:rPr>
          <w:rFonts w:eastAsia="Calibri" w:cs="Arial"/>
        </w:rPr>
      </w:pPr>
      <w:r w:rsidRPr="009749C5">
        <w:rPr>
          <w:rFonts w:eastAsia="Calibri" w:cs="Arial"/>
        </w:rPr>
        <w:t>Het staat de Aanbestedende dienst vrij een overheidsopdracht zonder nieuwe aanbestedingsprocedure, als bedoeld in deel van de Aanbestedingswet 2012, te wijzigen indien wordt voldaan aan de eisen zoals opgenomen in artikel 2.163 van de Aanbestedingswet 2012.</w:t>
      </w:r>
    </w:p>
    <w:p w14:paraId="0788B362" w14:textId="77777777" w:rsidR="009749C5" w:rsidRPr="009749C5" w:rsidRDefault="009749C5" w:rsidP="009749C5">
      <w:pPr>
        <w:rPr>
          <w:rFonts w:eastAsia="Calibri" w:cs="Arial"/>
        </w:rPr>
      </w:pPr>
    </w:p>
    <w:p w14:paraId="22565D1E" w14:textId="77777777" w:rsidR="009749C5" w:rsidRPr="009749C5" w:rsidRDefault="009749C5" w:rsidP="009749C5">
      <w:pPr>
        <w:rPr>
          <w:rFonts w:eastAsia="Calibri" w:cs="Arial"/>
        </w:rPr>
      </w:pPr>
      <w:r w:rsidRPr="009749C5">
        <w:rPr>
          <w:rFonts w:eastAsia="Calibri" w:cs="Arial"/>
        </w:rPr>
        <w:t xml:space="preserve">Volgens artikel 2.163a t/m g van de Aanbestedingswet (Aw 2012; zie ook art. 72 en 89 Richtlijn 2014/24/EU) kan Aanbestedende dienst daartoe in bepaalde gevallen overgaan. </w:t>
      </w:r>
    </w:p>
    <w:p w14:paraId="663F094F" w14:textId="77777777" w:rsidR="009749C5" w:rsidRPr="009749C5" w:rsidRDefault="009749C5" w:rsidP="009749C5">
      <w:pPr>
        <w:rPr>
          <w:rFonts w:eastAsia="Calibri" w:cs="Arial"/>
        </w:rPr>
      </w:pPr>
    </w:p>
    <w:p w14:paraId="1B550B7F" w14:textId="6C950783" w:rsidR="009749C5" w:rsidRPr="009749C5" w:rsidRDefault="009749C5" w:rsidP="009749C5">
      <w:pPr>
        <w:rPr>
          <w:rFonts w:eastAsia="Calibri" w:cs="Arial"/>
        </w:rPr>
      </w:pPr>
      <w:r w:rsidRPr="009749C5">
        <w:rPr>
          <w:rFonts w:eastAsia="Calibri" w:cs="Arial"/>
        </w:rPr>
        <w:t xml:space="preserve">De herzieningsclausule binnen deze aanbesteding biedt de mogelijkheid om de </w:t>
      </w:r>
      <w:sdt>
        <w:sdtPr>
          <w:rPr>
            <w:rFonts w:eastAsia="Calibri" w:cs="Arial"/>
          </w:rPr>
          <w:alias w:val="Geef aan of een Overeenkomst of Raamovereenkomst wordt gesloten"/>
          <w:tag w:val="Geef aan of een Overeenkomst of Raamovereenkomst wordt gesloten"/>
          <w:id w:val="176392199"/>
          <w:placeholder>
            <w:docPart w:val="1C66CBE12CAD479786DEEAFC387E37C6"/>
          </w:placeholder>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A263EF">
            <w:rPr>
              <w:rFonts w:eastAsia="Calibri" w:cs="Arial"/>
            </w:rPr>
            <w:t>Overeenkomst</w:t>
          </w:r>
        </w:sdtContent>
      </w:sdt>
      <w:r w:rsidRPr="009749C5">
        <w:rPr>
          <w:rFonts w:eastAsia="Calibri" w:cs="Arial"/>
        </w:rPr>
        <w:t xml:space="preserve"> gedurende de looptijd aan te passen, indien zich onvoorziene omstandigheden voordoen die de uitvoering van de opdracht beïnvloeden. Deze clausule is opgenomen om flexibiliteit te waarborgen en ervoor te zorgen dat de </w:t>
      </w:r>
      <w:sdt>
        <w:sdtPr>
          <w:rPr>
            <w:rFonts w:eastAsia="Calibri" w:cs="Arial"/>
          </w:rPr>
          <w:alias w:val="Geef aan of een Overeenkomst of Raamovereenkomst wordt gesloten"/>
          <w:tag w:val="Geef aan of een Overeenkomst of Raamovereenkomst wordt gesloten"/>
          <w:id w:val="464631176"/>
          <w:placeholder>
            <w:docPart w:val="A06D56285EDA4DBD839FBB181183F7E4"/>
          </w:placeholder>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A263EF">
            <w:rPr>
              <w:rFonts w:eastAsia="Calibri" w:cs="Arial"/>
            </w:rPr>
            <w:t>Overeenkomst</w:t>
          </w:r>
        </w:sdtContent>
      </w:sdt>
      <w:r w:rsidRPr="009749C5">
        <w:rPr>
          <w:rFonts w:eastAsia="Calibri" w:cs="Arial"/>
        </w:rPr>
        <w:t xml:space="preserve"> blijft aansluiten bij veranderingen in wet- en regelgeving, marktontwikkelingen, of organisatorische behoeften van de Aanbestedende dienst. De herzieningsclausule kan worden toegepast in de volgende situaties: </w:t>
      </w:r>
    </w:p>
    <w:p w14:paraId="28A6BAEA" w14:textId="77777777" w:rsidR="009749C5" w:rsidRPr="009749C5" w:rsidRDefault="009749C5" w:rsidP="009749C5">
      <w:pPr>
        <w:rPr>
          <w:rFonts w:eastAsia="Calibri" w:cs="Arial"/>
        </w:rPr>
      </w:pPr>
    </w:p>
    <w:p w14:paraId="1F5D6A31" w14:textId="0B534451" w:rsidR="009749C5" w:rsidRPr="009749C5" w:rsidRDefault="009749C5" w:rsidP="009749C5">
      <w:pPr>
        <w:numPr>
          <w:ilvl w:val="0"/>
          <w:numId w:val="29"/>
        </w:numPr>
        <w:rPr>
          <w:rFonts w:eastAsia="Calibri" w:cs="Arial"/>
        </w:rPr>
      </w:pPr>
      <w:r w:rsidRPr="009749C5">
        <w:rPr>
          <w:rFonts w:eastAsia="Calibri" w:cs="Arial"/>
        </w:rPr>
        <w:t xml:space="preserve">Wijziging van wet- en regelgeving Indien er gedurende de looptijd van de </w:t>
      </w:r>
      <w:sdt>
        <w:sdtPr>
          <w:rPr>
            <w:rFonts w:eastAsia="Calibri" w:cs="Arial"/>
          </w:rPr>
          <w:alias w:val="Geef aan of een Overeenkomst of Raamovereenkomst wordt gesloten"/>
          <w:tag w:val="Geef aan of een Overeenkomst of Raamovereenkomst wordt gesloten"/>
          <w:id w:val="1273982284"/>
          <w:placeholder>
            <w:docPart w:val="D4DBB451103F43C497EED7C8B5650BBE"/>
          </w:placeholder>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A263EF">
            <w:rPr>
              <w:rFonts w:eastAsia="Calibri" w:cs="Arial"/>
            </w:rPr>
            <w:t>Overeenkomst</w:t>
          </w:r>
        </w:sdtContent>
      </w:sdt>
      <w:r w:rsidRPr="009749C5">
        <w:rPr>
          <w:rFonts w:eastAsia="Calibri" w:cs="Arial"/>
        </w:rPr>
        <w:t xml:space="preserve"> nieuwe of gewijzigde weten regelgeving van kracht wordt die van invloed is op onderwerp opdracht, kunnen de voorwaarden van de </w:t>
      </w:r>
      <w:sdt>
        <w:sdtPr>
          <w:rPr>
            <w:rFonts w:eastAsia="Calibri" w:cs="Arial"/>
          </w:rPr>
          <w:alias w:val="Geef aan of een Overeenkomst of Raamovereenkomst wordt gesloten"/>
          <w:tag w:val="Geef aan of een Overeenkomst of Raamovereenkomst wordt gesloten"/>
          <w:id w:val="-1451853312"/>
          <w:placeholder>
            <w:docPart w:val="BF1F6911E2BC4174B904F406A28394CA"/>
          </w:placeholder>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A263EF">
            <w:rPr>
              <w:rFonts w:eastAsia="Calibri" w:cs="Arial"/>
            </w:rPr>
            <w:t>Overeenkomst</w:t>
          </w:r>
        </w:sdtContent>
      </w:sdt>
      <w:r w:rsidRPr="009749C5">
        <w:rPr>
          <w:rFonts w:eastAsia="Calibri" w:cs="Arial"/>
        </w:rPr>
        <w:t xml:space="preserve"> worden herzien om te voldoen aan deze nieuwe vereisten.</w:t>
      </w:r>
    </w:p>
    <w:p w14:paraId="5DBFA2B4" w14:textId="60E711FC" w:rsidR="009749C5" w:rsidRPr="009749C5" w:rsidRDefault="009749C5" w:rsidP="009749C5">
      <w:pPr>
        <w:numPr>
          <w:ilvl w:val="0"/>
          <w:numId w:val="29"/>
        </w:numPr>
        <w:rPr>
          <w:rFonts w:eastAsia="Calibri" w:cs="Arial"/>
        </w:rPr>
      </w:pPr>
      <w:r w:rsidRPr="009749C5">
        <w:rPr>
          <w:rFonts w:eastAsia="Calibri" w:cs="Arial"/>
        </w:rPr>
        <w:t xml:space="preserve">Marktontwikkelingen: </w:t>
      </w:r>
      <w:r w:rsidR="00006658" w:rsidRPr="00006658">
        <w:rPr>
          <w:rFonts w:eastAsia="Calibri" w:cs="Arial"/>
        </w:rPr>
        <w:t xml:space="preserve">Aanvullende opdrachten die gerelateerd zijn aan het </w:t>
      </w:r>
      <w:r w:rsidR="00C9368C">
        <w:rPr>
          <w:rFonts w:eastAsia="Calibri" w:cs="Arial"/>
        </w:rPr>
        <w:t xml:space="preserve">verledden van armaturen </w:t>
      </w:r>
      <w:r w:rsidR="00006658" w:rsidRPr="00006658">
        <w:rPr>
          <w:rFonts w:eastAsia="Calibri" w:cs="Arial"/>
        </w:rPr>
        <w:t xml:space="preserve">en vergelijkbaar </w:t>
      </w:r>
      <w:r w:rsidR="00C9368C">
        <w:rPr>
          <w:rFonts w:eastAsia="Calibri" w:cs="Arial"/>
        </w:rPr>
        <w:t xml:space="preserve">met </w:t>
      </w:r>
      <w:r w:rsidR="00006658" w:rsidRPr="00006658">
        <w:rPr>
          <w:rFonts w:eastAsia="Calibri" w:cs="Arial"/>
        </w:rPr>
        <w:t>deze opdracht</w:t>
      </w:r>
      <w:r w:rsidR="001247CB">
        <w:rPr>
          <w:rFonts w:eastAsia="Calibri" w:cs="Arial"/>
        </w:rPr>
        <w:t>.</w:t>
      </w:r>
      <w:r w:rsidR="00006658" w:rsidRPr="00006658">
        <w:rPr>
          <w:rFonts w:eastAsia="Calibri" w:cs="Arial"/>
        </w:rPr>
        <w:t xml:space="preserve"> Dit kan leiden tot een herziening van de leveringen/diensten die binnen de scope van de opdracht vallen.</w:t>
      </w:r>
    </w:p>
    <w:p w14:paraId="5A2B3159" w14:textId="58637CE4" w:rsidR="009749C5" w:rsidRPr="009749C5" w:rsidRDefault="009749C5" w:rsidP="009749C5">
      <w:pPr>
        <w:numPr>
          <w:ilvl w:val="0"/>
          <w:numId w:val="29"/>
        </w:numPr>
        <w:rPr>
          <w:rFonts w:eastAsia="Calibri" w:cs="Arial"/>
        </w:rPr>
      </w:pPr>
      <w:r w:rsidRPr="009749C5">
        <w:rPr>
          <w:rFonts w:eastAsia="Calibri" w:cs="Arial"/>
        </w:rPr>
        <w:t xml:space="preserve">Overmachtsituaties: bij onvoorziene omstandigheden, zoals natuurrampen, pandemieën of andere crisissituaties, die de uitvoering van de </w:t>
      </w:r>
      <w:sdt>
        <w:sdtPr>
          <w:rPr>
            <w:rFonts w:eastAsia="Calibri" w:cs="Arial"/>
          </w:rPr>
          <w:alias w:val="Geef aan of een Overeenkomst of Raamovereenkomst wordt gesloten"/>
          <w:tag w:val="Geef aan of een Overeenkomst of Raamovereenkomst wordt gesloten"/>
          <w:id w:val="150884708"/>
          <w:placeholder>
            <w:docPart w:val="06BDACEBBA4545BDA3BEBA71BF8F905E"/>
          </w:placeholder>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D61926">
            <w:rPr>
              <w:rFonts w:eastAsia="Calibri" w:cs="Arial"/>
            </w:rPr>
            <w:t>Overeenkomst</w:t>
          </w:r>
        </w:sdtContent>
      </w:sdt>
      <w:r w:rsidRPr="009749C5">
        <w:rPr>
          <w:rFonts w:eastAsia="Calibri" w:cs="Arial"/>
        </w:rPr>
        <w:t xml:space="preserve"> ernstig belemmeren, kan de herzieningsclausule in werking treden om passende aanpassingen te maken. Dit kan betrekking hebben op termijnen, voorwaarden, of uitvoeringsmodaliteiten. </w:t>
      </w:r>
    </w:p>
    <w:p w14:paraId="46110FFA" w14:textId="77777777" w:rsidR="009749C5" w:rsidRPr="009749C5" w:rsidRDefault="009749C5" w:rsidP="009749C5">
      <w:pPr>
        <w:rPr>
          <w:rFonts w:eastAsia="Calibri" w:cs="Arial"/>
        </w:rPr>
      </w:pPr>
    </w:p>
    <w:p w14:paraId="179ED233" w14:textId="766A8AEB" w:rsidR="009749C5" w:rsidRPr="009749C5" w:rsidRDefault="009749C5" w:rsidP="009749C5">
      <w:pPr>
        <w:rPr>
          <w:rFonts w:eastAsia="Calibri" w:cs="Arial"/>
        </w:rPr>
      </w:pPr>
      <w:r w:rsidRPr="009749C5">
        <w:rPr>
          <w:rFonts w:eastAsia="Calibri" w:cs="Arial"/>
        </w:rPr>
        <w:t xml:space="preserve">Eventuele aanpassingen aan de </w:t>
      </w:r>
      <w:sdt>
        <w:sdtPr>
          <w:rPr>
            <w:rFonts w:eastAsia="Calibri" w:cs="Arial"/>
          </w:rPr>
          <w:alias w:val="Geef aan of een Overeenkomst of Raamovereenkomst wordt gesloten"/>
          <w:tag w:val="Geef aan of een Overeenkomst of Raamovereenkomst wordt gesloten"/>
          <w:id w:val="-532341637"/>
          <w:placeholder>
            <w:docPart w:val="7D7F3E229F824033ACB38F736D277273"/>
          </w:placeholder>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D61926">
            <w:rPr>
              <w:rFonts w:eastAsia="Calibri" w:cs="Arial"/>
            </w:rPr>
            <w:t>Overeenkomst</w:t>
          </w:r>
        </w:sdtContent>
      </w:sdt>
      <w:r w:rsidRPr="009749C5">
        <w:rPr>
          <w:rFonts w:eastAsia="Calibri" w:cs="Arial"/>
        </w:rPr>
        <w:t xml:space="preserve"> worden schriftelijk vastgelegd en in onderling overleg tussen de opdrachtnemers en de Aanbestedende dienst overeengekomen. Elke wijziging moet gemotiveerd zijn, en mag niet leiden tot een wezenlijke verandering van de oorspronkelijke de </w:t>
      </w:r>
      <w:sdt>
        <w:sdtPr>
          <w:rPr>
            <w:rFonts w:eastAsia="Calibri" w:cs="Arial"/>
          </w:rPr>
          <w:alias w:val="Geef aan of een Overeenkomst of Raamovereenkomst wordt gesloten"/>
          <w:tag w:val="Geef aan of een Overeenkomst of Raamovereenkomst wordt gesloten"/>
          <w:id w:val="-211122584"/>
          <w:placeholder>
            <w:docPart w:val="896B72FFAF77429EB0C7D5D67B2AE93C"/>
          </w:placeholder>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D61926">
            <w:rPr>
              <w:rFonts w:eastAsia="Calibri" w:cs="Arial"/>
            </w:rPr>
            <w:t>Overeenkomst</w:t>
          </w:r>
        </w:sdtContent>
      </w:sdt>
      <w:r w:rsidRPr="009749C5">
        <w:rPr>
          <w:rFonts w:eastAsia="Calibri" w:cs="Arial"/>
        </w:rPr>
        <w:t xml:space="preserve">, tenzij dit wettelijk is toegestaan. </w:t>
      </w:r>
    </w:p>
    <w:p w14:paraId="42F2A2FA" w14:textId="77777777" w:rsidR="009749C5" w:rsidRPr="009749C5" w:rsidRDefault="009749C5" w:rsidP="009749C5">
      <w:pPr>
        <w:rPr>
          <w:rFonts w:eastAsia="Calibri" w:cs="Arial"/>
        </w:rPr>
      </w:pPr>
    </w:p>
    <w:p w14:paraId="7163305A" w14:textId="3AF7728C" w:rsidR="009749C5" w:rsidRPr="009749C5" w:rsidRDefault="009749C5" w:rsidP="009749C5">
      <w:pPr>
        <w:rPr>
          <w:rFonts w:eastAsia="Calibri" w:cs="Arial"/>
        </w:rPr>
      </w:pPr>
      <w:r w:rsidRPr="009749C5">
        <w:rPr>
          <w:rFonts w:eastAsia="Calibri" w:cs="Arial"/>
        </w:rPr>
        <w:t xml:space="preserve">De toepassing van de herzieningsclausule zal altijd voldoen aan Europese en nationale aanbestedingsregels om te waarborgen dat de aard van de </w:t>
      </w:r>
      <w:sdt>
        <w:sdtPr>
          <w:rPr>
            <w:rFonts w:eastAsia="Calibri" w:cs="Arial"/>
          </w:rPr>
          <w:alias w:val="Geef aan of een Overeenkomst of Raamovereenkomst wordt gesloten"/>
          <w:tag w:val="Geef aan of een Overeenkomst of Raamovereenkomst wordt gesloten"/>
          <w:id w:val="1116802917"/>
          <w:placeholder>
            <w:docPart w:val="EF21B55488714F9FAA8287A9E57D885A"/>
          </w:placeholder>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D61926">
            <w:rPr>
              <w:rFonts w:eastAsia="Calibri" w:cs="Arial"/>
            </w:rPr>
            <w:t>Overeenkomst</w:t>
          </w:r>
        </w:sdtContent>
      </w:sdt>
      <w:r w:rsidRPr="009749C5">
        <w:rPr>
          <w:rFonts w:eastAsia="Calibri" w:cs="Arial"/>
        </w:rPr>
        <w:t xml:space="preserve"> op een rechtmatige manier wordt aangepast. </w:t>
      </w:r>
    </w:p>
    <w:p w14:paraId="2BB55680" w14:textId="622538BC" w:rsidR="00026B72" w:rsidRPr="00FC4C88" w:rsidRDefault="00D77C2B" w:rsidP="0048430D">
      <w:pPr>
        <w:pStyle w:val="Kop2"/>
        <w:rPr>
          <w:rFonts w:eastAsia="Times New Roman" w:cs="Arial"/>
          <w:color w:val="365F91"/>
        </w:rPr>
      </w:pPr>
      <w:bookmarkStart w:id="32" w:name="_Toc17289479"/>
      <w:bookmarkStart w:id="33" w:name="_Toc1986545"/>
      <w:bookmarkStart w:id="34" w:name="_Toc176781997"/>
      <w:bookmarkStart w:id="35" w:name="_Toc225325808"/>
      <w:bookmarkStart w:id="36" w:name="_Toc238521617"/>
      <w:bookmarkStart w:id="37" w:name="_Toc73156121"/>
      <w:bookmarkStart w:id="38" w:name="_Toc73155540"/>
      <w:bookmarkStart w:id="39" w:name="_Toc72211529"/>
      <w:bookmarkStart w:id="40" w:name="_Toc72211483"/>
      <w:bookmarkStart w:id="41" w:name="_Toc31184624"/>
      <w:bookmarkStart w:id="42" w:name="_Toc17289485"/>
      <w:bookmarkStart w:id="43" w:name="_Toc1986550"/>
      <w:r>
        <w:t>1.</w:t>
      </w:r>
      <w:r w:rsidR="006F036C">
        <w:t>7</w:t>
      </w:r>
      <w:r>
        <w:tab/>
        <w:t>Communicatie</w:t>
      </w:r>
      <w:bookmarkEnd w:id="32"/>
      <w:bookmarkEnd w:id="33"/>
      <w:bookmarkEnd w:id="34"/>
      <w:bookmarkEnd w:id="35"/>
    </w:p>
    <w:p w14:paraId="66C42C90" w14:textId="77777777" w:rsidR="00026B72" w:rsidRDefault="00026B72" w:rsidP="000B411E">
      <w:pPr>
        <w:rPr>
          <w:rFonts w:ascii="Arial" w:hAnsi="Arial" w:cs="Arial"/>
        </w:rPr>
      </w:pPr>
    </w:p>
    <w:p w14:paraId="0EEE75C5" w14:textId="0B97FE6A" w:rsidR="00026B72" w:rsidRDefault="002C6843" w:rsidP="000B411E">
      <w:pPr>
        <w:rPr>
          <w:rFonts w:cs="Arial"/>
        </w:rPr>
      </w:pPr>
      <w:r>
        <w:rPr>
          <w:rFonts w:cs="Arial"/>
        </w:rPr>
        <w:t xml:space="preserve">Namens </w:t>
      </w:r>
      <w:r w:rsidR="00D77C2B">
        <w:rPr>
          <w:rFonts w:cs="Arial"/>
        </w:rPr>
        <w:t xml:space="preserve">de </w:t>
      </w:r>
      <w:r w:rsidR="006C7194">
        <w:rPr>
          <w:rFonts w:cs="Arial"/>
        </w:rPr>
        <w:t>Gegadigde/</w:t>
      </w:r>
      <w:r w:rsidR="00D77C2B">
        <w:rPr>
          <w:rFonts w:cs="Arial"/>
        </w:rPr>
        <w:t xml:space="preserve"> Inschrijver moet</w:t>
      </w:r>
      <w:r w:rsidR="00D77C2B">
        <w:rPr>
          <w:rFonts w:cs="Arial"/>
          <w:color w:val="0000FF"/>
        </w:rPr>
        <w:t xml:space="preserve"> </w:t>
      </w:r>
      <w:r w:rsidR="00D77C2B">
        <w:rPr>
          <w:rFonts w:cs="Arial"/>
        </w:rPr>
        <w:t xml:space="preserve">het contact via één contactpersoon of zijn of haar plaatsvervanger verlopen, welke de organisatie mag vertegenwoordigen. </w:t>
      </w:r>
    </w:p>
    <w:p w14:paraId="6D28B7CB" w14:textId="77777777" w:rsidR="00026B72" w:rsidRDefault="00026B72" w:rsidP="000B411E">
      <w:pPr>
        <w:rPr>
          <w:rFonts w:cs="Arial"/>
        </w:rPr>
      </w:pPr>
    </w:p>
    <w:p w14:paraId="796FFCBB" w14:textId="0F4BE90A" w:rsidR="007F7EB3" w:rsidRDefault="00D77C2B" w:rsidP="000B411E">
      <w:pPr>
        <w:rPr>
          <w:rFonts w:cs="Arial"/>
        </w:rPr>
      </w:pPr>
      <w:r>
        <w:rPr>
          <w:rFonts w:cs="Arial"/>
        </w:rPr>
        <w:t xml:space="preserve">De communicatie tijdens het aanbestedingstraject vindt </w:t>
      </w:r>
      <w:r w:rsidRPr="00347C72">
        <w:rPr>
          <w:rFonts w:cs="Arial"/>
          <w:b/>
          <w:bCs/>
        </w:rPr>
        <w:t>alleen</w:t>
      </w:r>
      <w:r>
        <w:rPr>
          <w:rFonts w:cs="Arial"/>
        </w:rPr>
        <w:t xml:space="preserve"> via </w:t>
      </w:r>
      <w:r w:rsidR="00347C72">
        <w:rPr>
          <w:rFonts w:cs="Arial"/>
        </w:rPr>
        <w:t xml:space="preserve">TenderNed </w:t>
      </w:r>
      <w:r w:rsidR="007F7EB3">
        <w:rPr>
          <w:rFonts w:cs="Arial"/>
        </w:rPr>
        <w:t>plaats.</w:t>
      </w:r>
      <w:r w:rsidR="001102B9">
        <w:rPr>
          <w:rFonts w:cs="Arial"/>
        </w:rPr>
        <w:t xml:space="preserve"> </w:t>
      </w:r>
      <w:r w:rsidR="0004193D">
        <w:rPr>
          <w:rFonts w:cs="Arial"/>
        </w:rPr>
        <w:t>Alle aanbestedingsdocumenten zullen via TenderNed aan gegadigden ter beschikking worden gesteld.</w:t>
      </w:r>
    </w:p>
    <w:p w14:paraId="4E1FCD8C" w14:textId="2F94F830" w:rsidR="00026B72" w:rsidRDefault="00D77C2B" w:rsidP="000B411E">
      <w:pPr>
        <w:rPr>
          <w:rFonts w:cs="Arial"/>
        </w:rPr>
      </w:pPr>
      <w:r>
        <w:rPr>
          <w:rFonts w:cs="Arial"/>
        </w:rPr>
        <w:lastRenderedPageBreak/>
        <w:t>De centrale contactpersoon namens de Aanbestedende dienst is:</w:t>
      </w:r>
    </w:p>
    <w:p w14:paraId="4C533A74" w14:textId="77777777" w:rsidR="0004193D" w:rsidRDefault="0004193D" w:rsidP="000B411E">
      <w:pPr>
        <w:rPr>
          <w:rFonts w:cs="Arial"/>
        </w:rPr>
      </w:pPr>
    </w:p>
    <w:p w14:paraId="0330250A" w14:textId="05C6FC09" w:rsidR="00997655" w:rsidRPr="006734BD" w:rsidRDefault="00997655" w:rsidP="00B75A4A">
      <w:pPr>
        <w:pStyle w:val="Lijstalinea"/>
        <w:numPr>
          <w:ilvl w:val="0"/>
          <w:numId w:val="9"/>
        </w:numPr>
        <w:rPr>
          <w:rFonts w:cs="Arial"/>
        </w:rPr>
      </w:pPr>
      <w:r w:rsidRPr="006734BD">
        <w:rPr>
          <w:rFonts w:cs="Arial"/>
        </w:rPr>
        <w:t>Kevin van Duijn, Team Openbare Ruimte</w:t>
      </w:r>
    </w:p>
    <w:p w14:paraId="28FBCD6B" w14:textId="77777777" w:rsidR="003D7F1B" w:rsidRDefault="003D7F1B" w:rsidP="000B411E">
      <w:pPr>
        <w:rPr>
          <w:rFonts w:cs="Arial"/>
        </w:rPr>
      </w:pPr>
    </w:p>
    <w:p w14:paraId="172E6DFF" w14:textId="0B945CFA" w:rsidR="00026B72" w:rsidRDefault="00D77C2B" w:rsidP="000B411E">
      <w:pPr>
        <w:rPr>
          <w:rFonts w:cs="Arial"/>
        </w:rPr>
      </w:pPr>
      <w:r>
        <w:rPr>
          <w:rFonts w:cs="Arial"/>
        </w:rPr>
        <w:t xml:space="preserve">Het is niet toegestaan andere medewerkers </w:t>
      </w:r>
      <w:r w:rsidR="62EB7F84" w:rsidRPr="6B847F76">
        <w:rPr>
          <w:rFonts w:cs="Arial"/>
        </w:rPr>
        <w:t xml:space="preserve">dan de genoemde contactpersoon </w:t>
      </w:r>
      <w:r>
        <w:rPr>
          <w:rFonts w:cs="Arial"/>
        </w:rPr>
        <w:t>van of namens de Aanbestedende dienst over deze aanbesteding te benaderen op straffe van uitsluiting van deelname aan de aanbesteding.</w:t>
      </w:r>
    </w:p>
    <w:p w14:paraId="6F747D86" w14:textId="633A21B1" w:rsidR="00026B72" w:rsidRDefault="00D77C2B" w:rsidP="00196344">
      <w:pPr>
        <w:pStyle w:val="Kop2"/>
      </w:pPr>
      <w:bookmarkStart w:id="44" w:name="_Toc176781998"/>
      <w:bookmarkStart w:id="45" w:name="_Toc225325809"/>
      <w:r>
        <w:t>1.</w:t>
      </w:r>
      <w:r w:rsidR="006F036C">
        <w:t>7</w:t>
      </w:r>
      <w:r>
        <w:t>.1</w:t>
      </w:r>
      <w:r>
        <w:tab/>
        <w:t>Nederlandse taal</w:t>
      </w:r>
      <w:bookmarkEnd w:id="44"/>
      <w:bookmarkEnd w:id="45"/>
    </w:p>
    <w:p w14:paraId="49C64D32" w14:textId="77777777" w:rsidR="000A09A6" w:rsidRDefault="000A09A6" w:rsidP="000B411E">
      <w:pPr>
        <w:rPr>
          <w:rFonts w:cs="Arial"/>
        </w:rPr>
      </w:pPr>
    </w:p>
    <w:p w14:paraId="09A26532" w14:textId="498F5EF8" w:rsidR="00026B72" w:rsidRDefault="00D77C2B" w:rsidP="000B411E">
      <w:pPr>
        <w:rPr>
          <w:rFonts w:cs="Arial"/>
        </w:rPr>
      </w:pPr>
      <w:r>
        <w:rPr>
          <w:rFonts w:cs="Arial"/>
        </w:rPr>
        <w:t xml:space="preserve">Inschrijvingen zijn gesteld in het Nederlands. Zowel tijdens het aanbestedingstraject als gedurende de </w:t>
      </w:r>
      <w:r w:rsidRPr="00956BCD">
        <w:rPr>
          <w:rFonts w:cs="Arial"/>
        </w:rPr>
        <w:t xml:space="preserve">uitvoering </w:t>
      </w:r>
      <w:r w:rsidRPr="00CD57AC">
        <w:rPr>
          <w:rFonts w:cs="Arial"/>
        </w:rPr>
        <w:t xml:space="preserve">van de </w:t>
      </w:r>
      <w:sdt>
        <w:sdtPr>
          <w:rPr>
            <w:rFonts w:cs="Arial"/>
          </w:rPr>
          <w:alias w:val="Geef aan of een Overeenkomst of Raamovereenkomst wordt gesloten"/>
          <w:tag w:val="Geef aan of een Overeenkomst of Raamovereenkomst wordt gesloten"/>
          <w:id w:val="1524822966"/>
          <w:placeholder>
            <w:docPart w:val="12DF170811324D92B88D3D28B44B158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20B75">
            <w:rPr>
              <w:rFonts w:cs="Arial"/>
            </w:rPr>
            <w:t>Overeenkomst</w:t>
          </w:r>
        </w:sdtContent>
      </w:sdt>
      <w:r w:rsidR="00A02E97" w:rsidRPr="00CD57AC">
        <w:rPr>
          <w:rFonts w:cs="Arial"/>
        </w:rPr>
        <w:t xml:space="preserve"> </w:t>
      </w:r>
      <w:r w:rsidRPr="00CD57AC">
        <w:rPr>
          <w:rFonts w:cs="Arial"/>
        </w:rPr>
        <w:t>wordt</w:t>
      </w:r>
      <w:r>
        <w:rPr>
          <w:rFonts w:cs="Arial"/>
        </w:rPr>
        <w:t xml:space="preserve"> uitsluitend de Nederlandse taal gebruikt in woord en geschrift. </w:t>
      </w:r>
    </w:p>
    <w:p w14:paraId="27EABFF4" w14:textId="473B8ABA" w:rsidR="00C464A9" w:rsidRDefault="00C464A9" w:rsidP="00457EA2">
      <w:pPr>
        <w:pStyle w:val="Kop2"/>
      </w:pPr>
      <w:bookmarkStart w:id="46" w:name="_Toc225325810"/>
      <w:r>
        <w:t>1.</w:t>
      </w:r>
      <w:r w:rsidR="006F036C">
        <w:t>7</w:t>
      </w:r>
      <w:r>
        <w:t>.2</w:t>
      </w:r>
      <w:r>
        <w:tab/>
        <w:t>Directie</w:t>
      </w:r>
      <w:bookmarkEnd w:id="46"/>
    </w:p>
    <w:p w14:paraId="2B365E09" w14:textId="77777777" w:rsidR="00457EA2" w:rsidRDefault="00457EA2" w:rsidP="000B411E">
      <w:pPr>
        <w:rPr>
          <w:rFonts w:cs="Arial"/>
        </w:rPr>
      </w:pPr>
    </w:p>
    <w:p w14:paraId="3870467A" w14:textId="5F6F036E" w:rsidR="00C464A9" w:rsidRDefault="00457EA2" w:rsidP="000B411E">
      <w:pPr>
        <w:rPr>
          <w:rFonts w:cs="Arial"/>
        </w:rPr>
      </w:pPr>
      <w:r w:rsidRPr="00457EA2">
        <w:rPr>
          <w:rFonts w:cs="Arial"/>
        </w:rPr>
        <w:t>Voor de uitvoering van het werk zal de Opdrachtgever aan de aannemer schriftelijk meedelen wie als Directie, zoals bedoeld in paragraaf 3 lid 1 UAV 2012, zal optreden</w:t>
      </w:r>
      <w:r w:rsidR="00605362">
        <w:rPr>
          <w:rFonts w:cs="Arial"/>
        </w:rPr>
        <w:t>.</w:t>
      </w:r>
    </w:p>
    <w:p w14:paraId="79C77CA9" w14:textId="5CAEA070" w:rsidR="00650124" w:rsidRPr="009065A9" w:rsidRDefault="00650124" w:rsidP="009065A9">
      <w:pPr>
        <w:pStyle w:val="Kop2"/>
      </w:pPr>
      <w:bookmarkStart w:id="47" w:name="_Toc176781999"/>
      <w:bookmarkStart w:id="48" w:name="_Toc225325811"/>
      <w:r w:rsidRPr="009065A9">
        <w:rPr>
          <w:rFonts w:cstheme="majorHAnsi"/>
        </w:rPr>
        <w:t>1.</w:t>
      </w:r>
      <w:r w:rsidR="006F036C">
        <w:rPr>
          <w:rFonts w:cstheme="majorHAnsi"/>
        </w:rPr>
        <w:t>8</w:t>
      </w:r>
      <w:r w:rsidR="009065A9" w:rsidRPr="009065A9">
        <w:rPr>
          <w:rFonts w:cstheme="majorHAnsi"/>
        </w:rPr>
        <w:tab/>
      </w:r>
      <w:r w:rsidRPr="009065A9">
        <w:rPr>
          <w:rFonts w:cstheme="majorHAnsi"/>
        </w:rPr>
        <w:t>Vertrouwelijkheid</w:t>
      </w:r>
      <w:bookmarkEnd w:id="47"/>
      <w:bookmarkEnd w:id="48"/>
    </w:p>
    <w:p w14:paraId="750652A2" w14:textId="51D70BE1" w:rsidR="00650124" w:rsidRPr="009065A9" w:rsidRDefault="00650124" w:rsidP="00650124">
      <w:pPr>
        <w:pStyle w:val="Normaalweb"/>
        <w:rPr>
          <w:rFonts w:asciiTheme="majorHAnsi" w:hAnsiTheme="majorHAnsi" w:cstheme="majorHAnsi"/>
          <w:sz w:val="22"/>
          <w:szCs w:val="22"/>
        </w:rPr>
      </w:pPr>
      <w:r w:rsidRPr="009065A9">
        <w:rPr>
          <w:rFonts w:asciiTheme="majorHAnsi" w:hAnsiTheme="majorHAnsi" w:cstheme="majorHAnsi"/>
          <w:sz w:val="22"/>
          <w:szCs w:val="22"/>
        </w:rPr>
        <w:t>De informatie die in uw Inschrijving wordt verstrekt zal door Aanbestedende dienst als strikt vertrouwelijk worden behandeld en niet aan derden worden verstrekt, tenzij het informatie betreft die als gevolg van een wettelijke verplichting openbaar moet worden gemaakt of reeds openbaar is.</w:t>
      </w:r>
    </w:p>
    <w:p w14:paraId="334A3E6E" w14:textId="7E1ECC28" w:rsidR="00FF2EA0" w:rsidRPr="00F53DC3" w:rsidRDefault="00650124" w:rsidP="00F53DC3">
      <w:pPr>
        <w:pStyle w:val="Normaalweb"/>
        <w:rPr>
          <w:rFonts w:asciiTheme="majorHAnsi" w:hAnsiTheme="majorHAnsi" w:cstheme="majorHAnsi"/>
          <w:sz w:val="22"/>
          <w:szCs w:val="22"/>
        </w:rPr>
      </w:pPr>
      <w:r w:rsidRPr="009065A9">
        <w:rPr>
          <w:rFonts w:asciiTheme="majorHAnsi" w:hAnsiTheme="majorHAnsi" w:cstheme="majorHAnsi"/>
          <w:sz w:val="22"/>
          <w:szCs w:val="22"/>
        </w:rPr>
        <w:t xml:space="preserve">De Inschrijver mag de gegevens die Aanbestedende dienst haar in verband met deze aanbesteding ter beschikking stelt </w:t>
      </w:r>
      <w:r w:rsidR="00F53DC3">
        <w:rPr>
          <w:rFonts w:asciiTheme="majorHAnsi" w:hAnsiTheme="majorHAnsi" w:cstheme="majorHAnsi"/>
          <w:sz w:val="22"/>
          <w:szCs w:val="22"/>
        </w:rPr>
        <w:t xml:space="preserve">uitsluitend </w:t>
      </w:r>
      <w:r w:rsidRPr="009065A9">
        <w:rPr>
          <w:rFonts w:asciiTheme="majorHAnsi" w:hAnsiTheme="majorHAnsi" w:cstheme="majorHAnsi"/>
          <w:sz w:val="22"/>
          <w:szCs w:val="22"/>
        </w:rPr>
        <w:t>gebruiken voor het doel waarvoor ze zijn verstrekt. Inschrijver dient vertrouwelijk om te gaan met de door Aanbestedende dienst verstrekte informatie.</w:t>
      </w:r>
      <w:bookmarkStart w:id="49" w:name="_Toc1986547"/>
      <w:bookmarkStart w:id="50" w:name="_Toc17289482"/>
      <w:bookmarkStart w:id="51" w:name="_Toc176782000"/>
    </w:p>
    <w:p w14:paraId="3610D7C7" w14:textId="6C26C6F9" w:rsidR="00026B72" w:rsidRDefault="00D77C2B" w:rsidP="00542174">
      <w:pPr>
        <w:pStyle w:val="Kop2"/>
      </w:pPr>
      <w:bookmarkStart w:id="52" w:name="_Toc225325812"/>
      <w:r>
        <w:t>1.</w:t>
      </w:r>
      <w:r w:rsidR="006F036C">
        <w:t>9</w:t>
      </w:r>
      <w:r>
        <w:tab/>
        <w:t>Planning en termijnen</w:t>
      </w:r>
      <w:bookmarkEnd w:id="49"/>
      <w:bookmarkEnd w:id="50"/>
      <w:bookmarkEnd w:id="51"/>
      <w:bookmarkEnd w:id="52"/>
    </w:p>
    <w:p w14:paraId="3F32B201" w14:textId="77777777" w:rsidR="00026B72" w:rsidRDefault="00026B72" w:rsidP="000B411E">
      <w:pPr>
        <w:rPr>
          <w:rFonts w:ascii="Arial" w:hAnsi="Arial" w:cs="Arial"/>
        </w:rPr>
      </w:pPr>
    </w:p>
    <w:p w14:paraId="6185C20C" w14:textId="77777777" w:rsidR="00092876" w:rsidRPr="00092876" w:rsidRDefault="00092876" w:rsidP="00092876">
      <w:pPr>
        <w:rPr>
          <w:rFonts w:ascii="Arial" w:hAnsi="Arial" w:cs="Arial"/>
        </w:rPr>
      </w:pPr>
      <w:r w:rsidRPr="00092876">
        <w:rPr>
          <w:rFonts w:ascii="Arial" w:hAnsi="Arial" w:cs="Arial"/>
        </w:rPr>
        <w:t xml:space="preserve">Voor de planning van de aanbesteding en de uitvoering van de Overeenkomst wordt verwezen naar de publicatie op TenderNed (www.tenderned.nl). </w:t>
      </w:r>
    </w:p>
    <w:p w14:paraId="63723554" w14:textId="77777777" w:rsidR="00092876" w:rsidRPr="00092876" w:rsidRDefault="00092876" w:rsidP="00092876">
      <w:pPr>
        <w:rPr>
          <w:rFonts w:ascii="Arial" w:hAnsi="Arial" w:cs="Arial"/>
        </w:rPr>
      </w:pPr>
    </w:p>
    <w:p w14:paraId="309CDAAD" w14:textId="2F74B1BB" w:rsidR="00092876" w:rsidRDefault="00092876" w:rsidP="00092876">
      <w:pPr>
        <w:rPr>
          <w:rFonts w:ascii="Arial" w:hAnsi="Arial" w:cs="Arial"/>
        </w:rPr>
      </w:pPr>
      <w:r w:rsidRPr="00092876">
        <w:rPr>
          <w:rFonts w:ascii="Arial" w:hAnsi="Arial" w:cs="Arial"/>
        </w:rPr>
        <w:t>U dient er rekening mee te houden dat deze planning eenzijdig (tussentijds) gewijzigd kan worden door de Aanbestedende dienst. Hierover wordt u dan tijdig geïnformeerd. De wettelijk verplichte minimumtermijnen zullen te allen tijde gerespecteerd worden.</w:t>
      </w:r>
    </w:p>
    <w:p w14:paraId="2CA59C66" w14:textId="3DBF99CB" w:rsidR="00026B72" w:rsidRPr="00381128" w:rsidRDefault="00D77C2B" w:rsidP="00381128">
      <w:pPr>
        <w:pStyle w:val="Kop2"/>
      </w:pPr>
      <w:bookmarkStart w:id="53" w:name="_Toc176782001"/>
      <w:bookmarkStart w:id="54" w:name="_Toc225325813"/>
      <w:r>
        <w:t>1.</w:t>
      </w:r>
      <w:r w:rsidR="000421B1">
        <w:t>10</w:t>
      </w:r>
      <w:r>
        <w:tab/>
        <w:t>Inlichtingen</w:t>
      </w:r>
      <w:bookmarkEnd w:id="36"/>
      <w:bookmarkEnd w:id="37"/>
      <w:bookmarkEnd w:id="38"/>
      <w:bookmarkEnd w:id="39"/>
      <w:bookmarkEnd w:id="40"/>
      <w:r>
        <w:t xml:space="preserve"> </w:t>
      </w:r>
      <w:bookmarkEnd w:id="41"/>
      <w:r>
        <w:t>en Nota van Inlichtingen</w:t>
      </w:r>
      <w:bookmarkEnd w:id="42"/>
      <w:bookmarkEnd w:id="43"/>
      <w:bookmarkEnd w:id="53"/>
      <w:bookmarkEnd w:id="54"/>
    </w:p>
    <w:p w14:paraId="1C67ED05" w14:textId="77777777" w:rsidR="00B75EC7" w:rsidRDefault="00B75EC7" w:rsidP="000B411E">
      <w:pPr>
        <w:rPr>
          <w:rFonts w:cs="Arial"/>
        </w:rPr>
      </w:pPr>
    </w:p>
    <w:p w14:paraId="7576CB03" w14:textId="0640A2A2" w:rsidR="00284E92" w:rsidRPr="00284E92" w:rsidRDefault="00284E92" w:rsidP="00284E92">
      <w:pPr>
        <w:rPr>
          <w:rFonts w:cs="Arial"/>
        </w:rPr>
      </w:pPr>
      <w:r w:rsidRPr="00284E92">
        <w:rPr>
          <w:rFonts w:cs="Arial"/>
        </w:rPr>
        <w:t xml:space="preserve">Indien er naar aanleiding van deze aanbesteding vragen zijn, kunnen deze </w:t>
      </w:r>
      <w:r w:rsidR="001D1B67">
        <w:rPr>
          <w:rFonts w:cs="Arial"/>
        </w:rPr>
        <w:t xml:space="preserve">alleen </w:t>
      </w:r>
      <w:r w:rsidRPr="00284E92">
        <w:rPr>
          <w:rFonts w:cs="Arial"/>
        </w:rPr>
        <w:t xml:space="preserve">via TenderNed aan de </w:t>
      </w:r>
      <w:r w:rsidR="001D1B67">
        <w:rPr>
          <w:rFonts w:cs="Arial"/>
        </w:rPr>
        <w:t>A</w:t>
      </w:r>
      <w:r>
        <w:rPr>
          <w:rFonts w:cs="Arial"/>
        </w:rPr>
        <w:t>anbestedende dienst</w:t>
      </w:r>
      <w:r w:rsidRPr="00284E92">
        <w:rPr>
          <w:rFonts w:cs="Arial"/>
        </w:rPr>
        <w:t xml:space="preserve"> kenbaar worden gemaakt. </w:t>
      </w:r>
      <w:r w:rsidR="00075632">
        <w:rPr>
          <w:rFonts w:cs="Arial"/>
        </w:rPr>
        <w:t>Voor de plannin</w:t>
      </w:r>
      <w:r w:rsidR="001D1B67">
        <w:rPr>
          <w:rFonts w:cs="Arial"/>
        </w:rPr>
        <w:t>g</w:t>
      </w:r>
      <w:r w:rsidR="00075632">
        <w:rPr>
          <w:rFonts w:cs="Arial"/>
        </w:rPr>
        <w:t xml:space="preserve"> wordt verwezen naar </w:t>
      </w:r>
      <w:r w:rsidRPr="00284E92">
        <w:rPr>
          <w:rFonts w:cs="Arial"/>
        </w:rPr>
        <w:t>TenderNed.</w:t>
      </w:r>
      <w:r w:rsidR="00075632">
        <w:rPr>
          <w:rFonts w:cs="Arial"/>
        </w:rPr>
        <w:t xml:space="preserve"> </w:t>
      </w:r>
      <w:r w:rsidRPr="00284E92">
        <w:rPr>
          <w:rFonts w:cs="Arial"/>
        </w:rPr>
        <w:t xml:space="preserve">Telefonische of op een andere wijze dan via TenderNed gestelde vragen worden niet beantwoord. </w:t>
      </w:r>
    </w:p>
    <w:p w14:paraId="69571C69" w14:textId="77777777" w:rsidR="00284E92" w:rsidRPr="00284E92" w:rsidRDefault="00284E92" w:rsidP="00284E92">
      <w:pPr>
        <w:rPr>
          <w:rFonts w:cs="Arial"/>
        </w:rPr>
      </w:pPr>
    </w:p>
    <w:p w14:paraId="4DE9DEC1" w14:textId="77777777" w:rsidR="00284E92" w:rsidRPr="00284E92" w:rsidRDefault="00284E92" w:rsidP="00284E92">
      <w:pPr>
        <w:rPr>
          <w:rFonts w:cs="Arial"/>
        </w:rPr>
      </w:pPr>
      <w:r w:rsidRPr="00284E92">
        <w:rPr>
          <w:rFonts w:cs="Arial"/>
        </w:rPr>
        <w:t>Ten behoeve van een efficiënte verwerking dienen vragen aan de volgende voorwaarden te voldoen:</w:t>
      </w:r>
    </w:p>
    <w:p w14:paraId="2013808F" w14:textId="481C3812" w:rsidR="00284E92" w:rsidRPr="00DD0A84" w:rsidRDefault="00284E92" w:rsidP="00DD0A84">
      <w:pPr>
        <w:pStyle w:val="Lijstalinea"/>
        <w:numPr>
          <w:ilvl w:val="0"/>
          <w:numId w:val="27"/>
        </w:numPr>
        <w:rPr>
          <w:rFonts w:cs="Arial"/>
        </w:rPr>
      </w:pPr>
      <w:r w:rsidRPr="00DD0A84">
        <w:rPr>
          <w:rFonts w:cs="Arial"/>
        </w:rPr>
        <w:t>De vraag dient helder en duidelijk te zijn geformuleerd;</w:t>
      </w:r>
    </w:p>
    <w:p w14:paraId="2737BDC0" w14:textId="654103AB" w:rsidR="00284E92" w:rsidRPr="00DD0A84" w:rsidRDefault="00284E92" w:rsidP="00DD0A84">
      <w:pPr>
        <w:pStyle w:val="Lijstalinea"/>
        <w:numPr>
          <w:ilvl w:val="0"/>
          <w:numId w:val="27"/>
        </w:numPr>
        <w:rPr>
          <w:rFonts w:cs="Arial"/>
        </w:rPr>
      </w:pPr>
      <w:r w:rsidRPr="00DD0A84">
        <w:rPr>
          <w:rFonts w:cs="Arial"/>
        </w:rPr>
        <w:t>De vraag dient een uniek opvolgingsnummer te bevatten;</w:t>
      </w:r>
    </w:p>
    <w:p w14:paraId="20773363" w14:textId="6126391E" w:rsidR="00284E92" w:rsidRPr="00DD0A84" w:rsidRDefault="00284E92" w:rsidP="00DD0A84">
      <w:pPr>
        <w:pStyle w:val="Lijstalinea"/>
        <w:numPr>
          <w:ilvl w:val="0"/>
          <w:numId w:val="27"/>
        </w:numPr>
        <w:rPr>
          <w:rFonts w:cs="Arial"/>
        </w:rPr>
      </w:pPr>
      <w:r w:rsidRPr="00DD0A84">
        <w:rPr>
          <w:rFonts w:cs="Arial"/>
        </w:rPr>
        <w:t>De vraag dient een referentie te bevatten naar o.a.</w:t>
      </w:r>
      <w:r w:rsidR="00A32C9E">
        <w:rPr>
          <w:rFonts w:cs="Arial"/>
        </w:rPr>
        <w:t xml:space="preserve"> de naam van het document,</w:t>
      </w:r>
      <w:r w:rsidRPr="00DD0A84">
        <w:rPr>
          <w:rFonts w:cs="Arial"/>
        </w:rPr>
        <w:t xml:space="preserve"> de beste</w:t>
      </w:r>
      <w:r w:rsidR="00DD0A84" w:rsidRPr="00DD0A84">
        <w:rPr>
          <w:rFonts w:cs="Arial"/>
        </w:rPr>
        <w:t>k</w:t>
      </w:r>
      <w:r w:rsidRPr="00DD0A84">
        <w:rPr>
          <w:rFonts w:cs="Arial"/>
        </w:rPr>
        <w:t>spost, paragraaf, bladzijde en alinea waarop de vraag betrekking heeft;</w:t>
      </w:r>
    </w:p>
    <w:p w14:paraId="17FB1F21" w14:textId="2F523D16" w:rsidR="00284E92" w:rsidRPr="00DD0A84" w:rsidRDefault="00284E92" w:rsidP="00DD0A84">
      <w:pPr>
        <w:pStyle w:val="Lijstalinea"/>
        <w:numPr>
          <w:ilvl w:val="0"/>
          <w:numId w:val="27"/>
        </w:numPr>
        <w:rPr>
          <w:rFonts w:cs="Arial"/>
        </w:rPr>
      </w:pPr>
      <w:r w:rsidRPr="00DD0A84">
        <w:rPr>
          <w:rFonts w:cs="Arial"/>
        </w:rPr>
        <w:t>Binnen een vraag zijn geen sub vragen toegestaan.</w:t>
      </w:r>
      <w:r w:rsidR="005B58B2">
        <w:rPr>
          <w:rFonts w:cs="Arial"/>
        </w:rPr>
        <w:t xml:space="preserve"> Elke vraag dient apart te worden gesteld.</w:t>
      </w:r>
    </w:p>
    <w:p w14:paraId="061E04A8" w14:textId="77777777" w:rsidR="00DD0A84" w:rsidRPr="00284E92" w:rsidRDefault="00DD0A84" w:rsidP="00284E92">
      <w:pPr>
        <w:rPr>
          <w:rFonts w:cs="Arial"/>
        </w:rPr>
      </w:pPr>
    </w:p>
    <w:p w14:paraId="17E5F761" w14:textId="174E361D" w:rsidR="00284E92" w:rsidRPr="00284E92" w:rsidRDefault="00284E92" w:rsidP="00284E92">
      <w:pPr>
        <w:rPr>
          <w:rFonts w:cs="Arial"/>
        </w:rPr>
      </w:pPr>
      <w:r w:rsidRPr="00284E92">
        <w:rPr>
          <w:rFonts w:cs="Arial"/>
        </w:rPr>
        <w:t xml:space="preserve">Vragen welke niet aan de gestelde voorwaarden voldoen, </w:t>
      </w:r>
      <w:r w:rsidR="00882412">
        <w:rPr>
          <w:rFonts w:cs="Arial"/>
        </w:rPr>
        <w:t xml:space="preserve">worden </w:t>
      </w:r>
      <w:r w:rsidRPr="00284E92">
        <w:rPr>
          <w:rFonts w:cs="Arial"/>
        </w:rPr>
        <w:t>niet in behandeling genomen.</w:t>
      </w:r>
    </w:p>
    <w:p w14:paraId="6C4FF52A" w14:textId="77777777" w:rsidR="00284E92" w:rsidRPr="00284E92" w:rsidRDefault="00284E92" w:rsidP="00284E92">
      <w:pPr>
        <w:rPr>
          <w:rFonts w:cs="Arial"/>
        </w:rPr>
      </w:pPr>
    </w:p>
    <w:p w14:paraId="49061338" w14:textId="3AD988F0" w:rsidR="00284E92" w:rsidRDefault="00284E92" w:rsidP="00284E92">
      <w:pPr>
        <w:rPr>
          <w:rFonts w:cs="Arial"/>
        </w:rPr>
      </w:pPr>
      <w:r w:rsidRPr="00284E92">
        <w:rPr>
          <w:rFonts w:cs="Arial"/>
        </w:rPr>
        <w:lastRenderedPageBreak/>
        <w:t>De vragen worden beantwoord in een Nota van</w:t>
      </w:r>
      <w:r w:rsidR="00882412">
        <w:rPr>
          <w:rFonts w:cs="Arial"/>
        </w:rPr>
        <w:t xml:space="preserve"> Inlichtingen </w:t>
      </w:r>
      <w:r w:rsidRPr="00284E92">
        <w:rPr>
          <w:rFonts w:cs="Arial"/>
        </w:rPr>
        <w:t>welke via TenderNed aan alle geïnteresseerden zal worden verzonden. De vragen en de daarop gegeven antwoorden moeten worden beschouwd als integraal onderdeel van de aanbestedingsdocumenten.</w:t>
      </w:r>
    </w:p>
    <w:p w14:paraId="7014DCED" w14:textId="1079A26A" w:rsidR="00026B72" w:rsidRDefault="00D77C2B" w:rsidP="00B91FFD">
      <w:pPr>
        <w:pStyle w:val="Kop2"/>
      </w:pPr>
      <w:bookmarkStart w:id="55" w:name="_Toc1986546"/>
      <w:bookmarkStart w:id="56" w:name="_Toc17289480"/>
      <w:bookmarkStart w:id="57" w:name="_Toc176782004"/>
      <w:bookmarkStart w:id="58" w:name="_Toc225325814"/>
      <w:bookmarkEnd w:id="11"/>
      <w:bookmarkEnd w:id="12"/>
      <w:bookmarkEnd w:id="13"/>
      <w:bookmarkEnd w:id="14"/>
      <w:r>
        <w:t>1.</w:t>
      </w:r>
      <w:r w:rsidR="001D3972">
        <w:t>1</w:t>
      </w:r>
      <w:r w:rsidR="000421B1">
        <w:t>1</w:t>
      </w:r>
      <w:r>
        <w:tab/>
        <w:t>Tegenstrijdigheden, onvolkomenheden en klachten</w:t>
      </w:r>
      <w:bookmarkEnd w:id="55"/>
      <w:bookmarkEnd w:id="56"/>
      <w:bookmarkEnd w:id="57"/>
      <w:bookmarkEnd w:id="58"/>
    </w:p>
    <w:p w14:paraId="6B6C6210" w14:textId="77777777" w:rsidR="00026B72" w:rsidRDefault="00026B72" w:rsidP="000B411E">
      <w:pPr>
        <w:rPr>
          <w:rFonts w:ascii="Arial" w:hAnsi="Arial" w:cs="Arial"/>
        </w:rPr>
      </w:pPr>
    </w:p>
    <w:p w14:paraId="37FAE44B" w14:textId="694A127A" w:rsidR="00026B72" w:rsidRDefault="00D77C2B" w:rsidP="000B411E">
      <w:pPr>
        <w:rPr>
          <w:rFonts w:cs="Arial"/>
        </w:rPr>
      </w:pPr>
      <w:r>
        <w:rPr>
          <w:rFonts w:cs="Arial"/>
        </w:rPr>
        <w:t xml:space="preserve">De Aanbestedingsstukken zijn met de grootste mogelijke zorg opgesteld. Door een Inschrijving in te dienen verklaren Inschrijvers zich akkoord met de opzet en inhoud van de aanbestedingsprocedure zoals in deze </w:t>
      </w:r>
      <w:r w:rsidR="00DC3767">
        <w:rPr>
          <w:rFonts w:cs="Arial"/>
        </w:rPr>
        <w:t>Gunningsleidraad</w:t>
      </w:r>
      <w:r>
        <w:rPr>
          <w:rFonts w:cs="Arial"/>
        </w:rPr>
        <w:t xml:space="preserve"> is omschreven. Kan een Inschrijver zich niet met de opzet en inhoud van de aanbestedingsprocedure verenigen of indien de Inschrijver eventuele tegenstrijdigheden en/of onvolkomenheden constateert, dan </w:t>
      </w:r>
      <w:r w:rsidR="00FE2F2E">
        <w:rPr>
          <w:rFonts w:cs="Arial"/>
        </w:rPr>
        <w:t xml:space="preserve">moet </w:t>
      </w:r>
      <w:r>
        <w:rPr>
          <w:rFonts w:cs="Arial"/>
        </w:rPr>
        <w:t xml:space="preserve">deze Inschrijver de Aanbestedende dienst hier </w:t>
      </w:r>
      <w:r w:rsidR="00134FB5">
        <w:rPr>
          <w:rFonts w:cs="Arial"/>
        </w:rPr>
        <w:t xml:space="preserve">op attenderen. Dit kan </w:t>
      </w:r>
      <w:r>
        <w:rPr>
          <w:rFonts w:cs="Arial"/>
        </w:rPr>
        <w:t>via het stellen van vragen t</w:t>
      </w:r>
      <w:r w:rsidR="0017559C">
        <w:rPr>
          <w:rFonts w:cs="Arial"/>
        </w:rPr>
        <w:t>en behoeve van de N</w:t>
      </w:r>
      <w:r>
        <w:rPr>
          <w:rFonts w:cs="Arial"/>
        </w:rPr>
        <w:t xml:space="preserve">ota van Inlichtingen of </w:t>
      </w:r>
      <w:r w:rsidR="00134FB5">
        <w:rPr>
          <w:rFonts w:cs="Arial"/>
        </w:rPr>
        <w:t xml:space="preserve">- </w:t>
      </w:r>
      <w:r>
        <w:rPr>
          <w:rFonts w:cs="Arial"/>
        </w:rPr>
        <w:t xml:space="preserve">indien de laatste Nota van Inlichtingen reeds </w:t>
      </w:r>
      <w:r w:rsidR="00DD4C45">
        <w:rPr>
          <w:rFonts w:cs="Arial"/>
        </w:rPr>
        <w:t xml:space="preserve">is </w:t>
      </w:r>
      <w:r>
        <w:rPr>
          <w:rFonts w:cs="Arial"/>
        </w:rPr>
        <w:t xml:space="preserve">gepubliceerd </w:t>
      </w:r>
      <w:r w:rsidR="00DD4C45">
        <w:rPr>
          <w:rFonts w:cs="Arial"/>
        </w:rPr>
        <w:t xml:space="preserve">- </w:t>
      </w:r>
      <w:r>
        <w:rPr>
          <w:rFonts w:cs="Arial"/>
        </w:rPr>
        <w:t>via de berichtenmodule in TenderNed</w:t>
      </w:r>
      <w:r w:rsidR="00DD4C45">
        <w:rPr>
          <w:rFonts w:cs="Arial"/>
        </w:rPr>
        <w:t>, in beide situaties</w:t>
      </w:r>
      <w:r>
        <w:rPr>
          <w:rFonts w:cs="Arial"/>
        </w:rPr>
        <w:t xml:space="preserve"> vóór het indienen van de Inschrijving. De Aanbestedende dienst zal per geval de eventuele gevolgen van de tegenstrijdigheden en/ of onvolkomenheden beoordelen en aangeven hoe zij die gevolgen, indien mogelijk, zal proberen op te heffen. </w:t>
      </w:r>
    </w:p>
    <w:p w14:paraId="2F14DB0D" w14:textId="77777777" w:rsidR="00026B72" w:rsidRDefault="00026B72" w:rsidP="000B411E">
      <w:pPr>
        <w:rPr>
          <w:rFonts w:cs="Arial"/>
        </w:rPr>
      </w:pPr>
    </w:p>
    <w:p w14:paraId="4E245857" w14:textId="0BDC2C80" w:rsidR="00026B72" w:rsidRDefault="00D77C2B" w:rsidP="000B411E">
      <w:pPr>
        <w:rPr>
          <w:rFonts w:cs="Arial"/>
        </w:rPr>
      </w:pPr>
      <w:r>
        <w:rPr>
          <w:rFonts w:cs="Arial"/>
        </w:rPr>
        <w:t>Gegadigden en Inschrijvers die de Aanbestedende dienst hierop niet tijdig attenderen kunnen de Aanbestedende dienst op een later moment niet alsnog aanspreken op het feit dat de opzet en/ of inhoud van de aanbestedingsprocedure naar hun mening niet juist is. Eventuele tegenstrijdigheden en/ of onvolkomenheden komen in dat geval ook niet voor rekening en risico van de Aanbestedende dienst.</w:t>
      </w:r>
    </w:p>
    <w:p w14:paraId="2295F7A4" w14:textId="4C00D167" w:rsidR="00026B72" w:rsidRDefault="00D77C2B" w:rsidP="00700C8D">
      <w:pPr>
        <w:pStyle w:val="Kop2"/>
        <w:rPr>
          <w:color w:val="243F60"/>
        </w:rPr>
      </w:pPr>
      <w:bookmarkStart w:id="59" w:name="_Toc17289481"/>
      <w:bookmarkStart w:id="60" w:name="_Toc176782005"/>
      <w:bookmarkStart w:id="61" w:name="_Toc225325815"/>
      <w:r>
        <w:t>1.</w:t>
      </w:r>
      <w:r w:rsidR="001D3972">
        <w:t>1</w:t>
      </w:r>
      <w:r w:rsidR="000421B1">
        <w:t>1</w:t>
      </w:r>
      <w:r>
        <w:t>.1</w:t>
      </w:r>
      <w:r>
        <w:tab/>
        <w:t>Klachten</w:t>
      </w:r>
      <w:bookmarkEnd w:id="59"/>
      <w:bookmarkEnd w:id="60"/>
      <w:bookmarkEnd w:id="61"/>
    </w:p>
    <w:p w14:paraId="6E4A0CB1" w14:textId="77777777" w:rsidR="00026B72" w:rsidRDefault="00026B72" w:rsidP="000B411E">
      <w:pPr>
        <w:rPr>
          <w:rFonts w:ascii="Arial" w:hAnsi="Arial" w:cs="Arial"/>
        </w:rPr>
      </w:pPr>
    </w:p>
    <w:p w14:paraId="29D5D265" w14:textId="77777777" w:rsidR="00026B72" w:rsidRDefault="00D77C2B" w:rsidP="000B411E">
      <w:pPr>
        <w:rPr>
          <w:rFonts w:cs="Times New Roman"/>
        </w:rPr>
      </w:pPr>
      <w:r>
        <w:t xml:space="preserve">Als u klachten heeft over de aanbestedingsprocedure, dan kan u uw klacht indienen door het formulier in te vullen in de volgende link: </w:t>
      </w:r>
      <w:hyperlink r:id="rId19" w:history="1">
        <w:r>
          <w:rPr>
            <w:rStyle w:val="Hyperlink"/>
            <w:color w:val="365F91"/>
          </w:rPr>
          <w:t>https://www.denhelder.nl/klachtbijaanbesteding</w:t>
        </w:r>
      </w:hyperlink>
      <w:r>
        <w:t>. Naast het klachtenformulier kan u hier ook de klachtenprocedure inkoop en aanbestedingen inzien.</w:t>
      </w:r>
    </w:p>
    <w:p w14:paraId="7D18B2AA" w14:textId="59FA9DEF" w:rsidR="00026B72" w:rsidRDefault="00D77C2B" w:rsidP="00700C8D">
      <w:pPr>
        <w:pStyle w:val="Kop2"/>
      </w:pPr>
      <w:bookmarkStart w:id="62" w:name="_Toc106357863"/>
      <w:bookmarkStart w:id="63" w:name="_Toc176782006"/>
      <w:bookmarkStart w:id="64" w:name="_Toc225325816"/>
      <w:r>
        <w:t>1.</w:t>
      </w:r>
      <w:r w:rsidR="001D3972">
        <w:t>1</w:t>
      </w:r>
      <w:r w:rsidR="00956092">
        <w:t>1</w:t>
      </w:r>
      <w:r>
        <w:t>.2</w:t>
      </w:r>
      <w:r w:rsidR="001D3972">
        <w:tab/>
      </w:r>
      <w:r>
        <w:t>Geschil</w:t>
      </w:r>
      <w:bookmarkEnd w:id="62"/>
      <w:bookmarkEnd w:id="63"/>
      <w:bookmarkEnd w:id="64"/>
      <w:r>
        <w:t xml:space="preserve"> </w:t>
      </w:r>
    </w:p>
    <w:p w14:paraId="378B1487" w14:textId="77777777" w:rsidR="00026B72" w:rsidRDefault="00026B72" w:rsidP="000B411E">
      <w:pPr>
        <w:rPr>
          <w:rFonts w:ascii="Arial" w:hAnsi="Arial" w:cs="Arial"/>
          <w:color w:val="000000"/>
        </w:rPr>
      </w:pPr>
    </w:p>
    <w:p w14:paraId="6D9F40C1" w14:textId="77777777" w:rsidR="00026B72" w:rsidRDefault="00D77C2B" w:rsidP="000B411E">
      <w:pPr>
        <w:rPr>
          <w:rFonts w:cs="Arial"/>
          <w:color w:val="000000"/>
        </w:rPr>
      </w:pPr>
      <w:r>
        <w:rPr>
          <w:rFonts w:cs="Arial"/>
          <w:color w:val="000000"/>
        </w:rPr>
        <w:t xml:space="preserve">Een geschil tussen de bij de aanbesteding betrokkenen – daaronder begrepen een geschil dat slechts door één van de betrokkenen als zodanig wordt beschouwd – dat ontstaat naar aanleiding van deze aanbesteding wordt beslecht door de bevoegde rechter van de rechtbank Noord-Holland, </w:t>
      </w:r>
    </w:p>
    <w:p w14:paraId="5EB82746" w14:textId="77777777" w:rsidR="00527E0C" w:rsidRDefault="00D77C2B" w:rsidP="000B411E">
      <w:pPr>
        <w:rPr>
          <w:rFonts w:cs="Arial"/>
          <w:color w:val="000000"/>
        </w:rPr>
      </w:pPr>
      <w:r>
        <w:rPr>
          <w:rFonts w:cs="Arial"/>
          <w:color w:val="000000"/>
        </w:rPr>
        <w:t>Postbus 1621, 2003 BR Haarlem.</w:t>
      </w:r>
      <w:bookmarkStart w:id="65" w:name="_Toc17289836"/>
      <w:bookmarkStart w:id="66" w:name="_Toc489615630"/>
    </w:p>
    <w:p w14:paraId="231FE864" w14:textId="02E11365" w:rsidR="00026B72" w:rsidRPr="009C7F81" w:rsidRDefault="00D77C2B" w:rsidP="00527E0C">
      <w:pPr>
        <w:pStyle w:val="Kop2"/>
        <w:rPr>
          <w:rFonts w:eastAsia="Times New Roman" w:cs="Arial"/>
          <w:color w:val="365F91"/>
        </w:rPr>
      </w:pPr>
      <w:bookmarkStart w:id="67" w:name="_Toc176782007"/>
      <w:bookmarkStart w:id="68" w:name="_Toc225325817"/>
      <w:r>
        <w:t>1.</w:t>
      </w:r>
      <w:r w:rsidR="001D3972">
        <w:t>1</w:t>
      </w:r>
      <w:r w:rsidR="00956092">
        <w:t>2</w:t>
      </w:r>
      <w:r>
        <w:tab/>
        <w:t>Voorbehouden en Inschrijvingskosten</w:t>
      </w:r>
      <w:bookmarkEnd w:id="65"/>
      <w:bookmarkEnd w:id="66"/>
      <w:bookmarkEnd w:id="67"/>
      <w:bookmarkEnd w:id="68"/>
    </w:p>
    <w:p w14:paraId="1A230E5C" w14:textId="77777777" w:rsidR="00026B72" w:rsidRDefault="00026B72" w:rsidP="000B411E">
      <w:pPr>
        <w:rPr>
          <w:rFonts w:ascii="Arial" w:hAnsi="Arial" w:cs="Arial"/>
        </w:rPr>
      </w:pPr>
    </w:p>
    <w:p w14:paraId="39CC8CBE" w14:textId="77777777" w:rsidR="0064212A" w:rsidRDefault="0064212A" w:rsidP="0064212A">
      <w:pPr>
        <w:rPr>
          <w:rFonts w:cs="Arial"/>
          <w:iCs/>
        </w:rPr>
      </w:pPr>
      <w:bookmarkStart w:id="69" w:name="_Hlk133229750"/>
      <w:r w:rsidRPr="0064212A">
        <w:rPr>
          <w:rFonts w:cs="Arial"/>
          <w:iCs/>
        </w:rPr>
        <w:t>De inschrijving dient onvoorwaardelijk en onherroepelijk te zijn. Dit betekent dat de inschrijving geen enkele voorwaarde, beperking, of voorbehoud mag bevatten ten aanzien van de door de aanbestedende dienst gestelde eisen, bepalingen en voorwaarden zoals opgenomen in de aanbestedingsdocumenten, inclusief de (concept)overeenkomst en alle bijlagen.</w:t>
      </w:r>
    </w:p>
    <w:p w14:paraId="729691C7" w14:textId="77777777" w:rsidR="0064212A" w:rsidRPr="0064212A" w:rsidRDefault="0064212A" w:rsidP="0064212A">
      <w:pPr>
        <w:rPr>
          <w:rFonts w:cs="Arial"/>
          <w:iCs/>
        </w:rPr>
      </w:pPr>
    </w:p>
    <w:p w14:paraId="77403381" w14:textId="77777777" w:rsidR="0064212A" w:rsidRPr="0064212A" w:rsidRDefault="0064212A" w:rsidP="0064212A">
      <w:pPr>
        <w:rPr>
          <w:rFonts w:cs="Arial"/>
          <w:iCs/>
        </w:rPr>
      </w:pPr>
      <w:r w:rsidRPr="0064212A">
        <w:rPr>
          <w:rFonts w:cs="Arial"/>
          <w:iCs/>
        </w:rPr>
        <w:t>Een inschrijving die voorwaarden, wijzigingen of aanvullingen bevat op de aanbestedingsdocumenten, of die op enige wijze de verplichtingen van de inschrijver beperkt of afhankelijk stelt van een bepaalde omstandigheid, zal als een voorwaardelijke inschrijving worden beschouwd. Voorwaardelijke inschrijvingen zijn niet toegestaan en worden als ongeldig terzijde gelegd. De inschrijver wordt in dat geval uitgesloten van (verdere) deelname aan de aanbestedingsprocedure.</w:t>
      </w:r>
    </w:p>
    <w:p w14:paraId="77984B0D" w14:textId="77777777" w:rsidR="0064212A" w:rsidRDefault="0064212A" w:rsidP="000B411E">
      <w:pPr>
        <w:rPr>
          <w:rFonts w:cs="Arial"/>
          <w:iCs/>
        </w:rPr>
      </w:pPr>
    </w:p>
    <w:p w14:paraId="4DEAA495" w14:textId="6EC1AB21" w:rsidR="00026B72" w:rsidRDefault="00D77C2B" w:rsidP="000B411E">
      <w:pPr>
        <w:rPr>
          <w:rFonts w:cs="Arial"/>
          <w:iCs/>
        </w:rPr>
      </w:pPr>
      <w:r>
        <w:rPr>
          <w:rFonts w:cs="Arial"/>
          <w:iCs/>
        </w:rPr>
        <w:t xml:space="preserve">Deze </w:t>
      </w:r>
      <w:r w:rsidR="00DC3767">
        <w:rPr>
          <w:rFonts w:cs="Arial"/>
          <w:iCs/>
        </w:rPr>
        <w:t>Gunningsleidraad</w:t>
      </w:r>
      <w:r>
        <w:rPr>
          <w:rFonts w:cs="Arial"/>
          <w:iCs/>
        </w:rPr>
        <w:t xml:space="preserve"> wordt kosteloos ter beschikking </w:t>
      </w:r>
      <w:r w:rsidRPr="009B7BA0">
        <w:rPr>
          <w:rFonts w:cs="Arial"/>
          <w:iCs/>
        </w:rPr>
        <w:t xml:space="preserve">gesteld. </w:t>
      </w:r>
      <w:r w:rsidRPr="009B7BA0">
        <w:rPr>
          <w:rFonts w:cs="Arial"/>
        </w:rPr>
        <w:t>Gegadigden, Inschrijvers en/of de geselecteerde Inschrijver</w:t>
      </w:r>
      <w:r w:rsidRPr="009B7BA0">
        <w:rPr>
          <w:rFonts w:cs="Arial"/>
          <w:iCs/>
        </w:rPr>
        <w:t xml:space="preserve"> ontvangen van de Aanbestedende</w:t>
      </w:r>
      <w:r>
        <w:rPr>
          <w:rFonts w:cs="Arial"/>
          <w:iCs/>
        </w:rPr>
        <w:t xml:space="preserve"> dienst geen enkele vergoeding voor kosten, schade of gederfde winst inzake het uitbrengen van een Inschrijving. </w:t>
      </w:r>
    </w:p>
    <w:bookmarkEnd w:id="69"/>
    <w:p w14:paraId="3DB8B4B5" w14:textId="77777777" w:rsidR="0019780A" w:rsidRDefault="0019780A" w:rsidP="0019780A">
      <w:pPr>
        <w:rPr>
          <w:rFonts w:cs="Arial"/>
        </w:rPr>
      </w:pPr>
    </w:p>
    <w:p w14:paraId="49FBCCED" w14:textId="7691FF58" w:rsidR="0019780A" w:rsidRDefault="0019780A" w:rsidP="0019780A">
      <w:r>
        <w:t xml:space="preserve">Aanbestedende dienst behoudt zich het recht voor om, zonder opgaaf van redenen, het aanbestedingstraject tijdelijk geheel of gedeeltelijk, of definitief te stoppen. Voor dit voortgangsrisico </w:t>
      </w:r>
      <w:r>
        <w:lastRenderedPageBreak/>
        <w:t>van het aanbestedingstraject kan Aanbestedende dienst– zolang de Opdracht nog niet definitief is gegund – niet aansprakelijk worden gesteld.</w:t>
      </w:r>
    </w:p>
    <w:p w14:paraId="2C4AF06A" w14:textId="77777777" w:rsidR="00FA3027" w:rsidRDefault="00FA3027" w:rsidP="0019780A"/>
    <w:p w14:paraId="3BBEE8C6" w14:textId="77777777" w:rsidR="00FA3027" w:rsidRDefault="00FA3027" w:rsidP="00FA3027">
      <w:r>
        <w:t>Inschrijvers kunnen op geen enkele wijze hieraan rechten ontlenen, noch is Aanbestedende dienst op welke wijze dan ook jegens Inschrijvers schadeplichtig.</w:t>
      </w:r>
    </w:p>
    <w:p w14:paraId="5A9B6D6D" w14:textId="77777777" w:rsidR="007630BA" w:rsidRDefault="007630BA" w:rsidP="007630BA"/>
    <w:p w14:paraId="784A7737" w14:textId="76A95E81" w:rsidR="007630BA" w:rsidRDefault="007630BA" w:rsidP="007630BA">
      <w:r>
        <w:t>Inschrijvers zijn zich hiervan bewust en aanvaardt het feit, dat Inschrijver geheel voor eigen rekening en risico meedoet aan deze aanbesteding.</w:t>
      </w:r>
    </w:p>
    <w:p w14:paraId="6CABE4A5" w14:textId="24B1496A" w:rsidR="00860FDF" w:rsidRPr="008B0B9B" w:rsidRDefault="00860FDF" w:rsidP="00860FDF">
      <w:pPr>
        <w:pStyle w:val="pf0"/>
        <w:rPr>
          <w:rFonts w:asciiTheme="minorHAnsi" w:eastAsiaTheme="majorEastAsia" w:hAnsiTheme="minorHAnsi" w:cstheme="minorHAnsi"/>
          <w:sz w:val="22"/>
          <w:szCs w:val="22"/>
        </w:rPr>
      </w:pPr>
      <w:r w:rsidRPr="00860FDF">
        <w:rPr>
          <w:rStyle w:val="cf01"/>
          <w:rFonts w:asciiTheme="minorHAnsi" w:eastAsiaTheme="majorEastAsia" w:hAnsiTheme="minorHAnsi" w:cstheme="minorHAnsi"/>
          <w:sz w:val="22"/>
          <w:szCs w:val="22"/>
        </w:rPr>
        <w:t xml:space="preserve">Indien in het kader van deze aanbestedingsprocedure geen, geen geschikte of aanvaardbare Inschrijvingen zijn ingediend, is </w:t>
      </w:r>
      <w:r w:rsidR="00AF1989">
        <w:rPr>
          <w:rStyle w:val="cf01"/>
          <w:rFonts w:asciiTheme="minorHAnsi" w:eastAsiaTheme="majorEastAsia" w:hAnsiTheme="minorHAnsi" w:cstheme="minorHAnsi"/>
          <w:sz w:val="22"/>
          <w:szCs w:val="22"/>
        </w:rPr>
        <w:t>Aanbestedende dienst</w:t>
      </w:r>
      <w:r w:rsidRPr="00860FDF">
        <w:rPr>
          <w:rStyle w:val="cf01"/>
          <w:rFonts w:asciiTheme="minorHAnsi" w:eastAsiaTheme="majorEastAsia" w:hAnsiTheme="minorHAnsi" w:cstheme="minorHAnsi"/>
          <w:sz w:val="22"/>
          <w:szCs w:val="22"/>
        </w:rPr>
        <w:t xml:space="preserve"> gerechtigd om volgens artikel 2.30 en 2.32 van de Aanbestedingswet, de procedure te beëindigen zonder de Opdracht te gunnen. De </w:t>
      </w:r>
      <w:r w:rsidR="00AF1989">
        <w:rPr>
          <w:rStyle w:val="cf01"/>
          <w:rFonts w:asciiTheme="minorHAnsi" w:eastAsiaTheme="majorEastAsia" w:hAnsiTheme="minorHAnsi" w:cstheme="minorHAnsi"/>
          <w:sz w:val="22"/>
          <w:szCs w:val="22"/>
        </w:rPr>
        <w:t xml:space="preserve">Aanbestedende dienst </w:t>
      </w:r>
      <w:r w:rsidRPr="00860FDF">
        <w:rPr>
          <w:rStyle w:val="cf01"/>
          <w:rFonts w:asciiTheme="minorHAnsi" w:eastAsiaTheme="majorEastAsia" w:hAnsiTheme="minorHAnsi" w:cstheme="minorHAnsi"/>
          <w:sz w:val="22"/>
          <w:szCs w:val="22"/>
        </w:rPr>
        <w:t xml:space="preserve">kan in die gevallen ook overschakelen op de procedure van gunning via onderhandelingen, afhankelijk van de omstandigheden, eventueel met voorafgaande bekendmaking van een aankondiging van Opdracht. </w:t>
      </w:r>
    </w:p>
    <w:p w14:paraId="5F14CB0F" w14:textId="77777777" w:rsidR="00860FDF" w:rsidRDefault="00860FDF" w:rsidP="0019780A"/>
    <w:p w14:paraId="0471B9F3" w14:textId="77777777" w:rsidR="00026B72" w:rsidRDefault="00026B72" w:rsidP="000B411E">
      <w:pPr>
        <w:rPr>
          <w:rFonts w:cs="Arial"/>
          <w:iCs/>
        </w:rPr>
      </w:pPr>
    </w:p>
    <w:p w14:paraId="3DF0EB91" w14:textId="77777777" w:rsidR="006D19BB" w:rsidRDefault="006D19BB" w:rsidP="000B411E">
      <w:pPr>
        <w:rPr>
          <w:rFonts w:cs="Arial"/>
          <w:iCs/>
        </w:rPr>
      </w:pPr>
    </w:p>
    <w:p w14:paraId="3C1D0F5C" w14:textId="77777777" w:rsidR="007630BA" w:rsidRDefault="007630BA">
      <w:pPr>
        <w:rPr>
          <w:rStyle w:val="RapportKop1CharChar"/>
          <w:rFonts w:ascii="Arial" w:eastAsiaTheme="majorEastAsia" w:hAnsi="Arial"/>
          <w:sz w:val="32"/>
          <w:szCs w:val="32"/>
        </w:rPr>
      </w:pPr>
      <w:bookmarkStart w:id="70" w:name="_Toc1986548"/>
      <w:bookmarkStart w:id="71" w:name="_Toc17289483"/>
      <w:r>
        <w:rPr>
          <w:rStyle w:val="RapportKop1CharChar"/>
          <w:rFonts w:ascii="Arial" w:eastAsiaTheme="majorEastAsia" w:hAnsi="Arial"/>
          <w:sz w:val="32"/>
          <w:szCs w:val="32"/>
        </w:rPr>
        <w:br w:type="page"/>
      </w:r>
    </w:p>
    <w:p w14:paraId="412FEA9F" w14:textId="56293319" w:rsidR="00026B72" w:rsidRPr="002F3649" w:rsidRDefault="00D77C2B" w:rsidP="002F3649">
      <w:pPr>
        <w:pStyle w:val="Kop1"/>
        <w:rPr>
          <w:rStyle w:val="RapportKop1CharChar"/>
          <w:rFonts w:ascii="Arial" w:eastAsiaTheme="majorEastAsia" w:hAnsi="Arial"/>
          <w:b w:val="0"/>
          <w:bCs w:val="0"/>
          <w:color w:val="365F91"/>
          <w:sz w:val="32"/>
          <w:szCs w:val="32"/>
        </w:rPr>
      </w:pPr>
      <w:bookmarkStart w:id="72" w:name="_Toc176782008"/>
      <w:bookmarkStart w:id="73" w:name="_Toc225325818"/>
      <w:r w:rsidRPr="00EE393C">
        <w:rPr>
          <w:rStyle w:val="RapportKop1CharChar"/>
          <w:rFonts w:ascii="Arial" w:eastAsiaTheme="majorEastAsia" w:hAnsi="Arial"/>
          <w:b w:val="0"/>
          <w:bCs w:val="0"/>
          <w:sz w:val="32"/>
          <w:szCs w:val="32"/>
        </w:rPr>
        <w:lastRenderedPageBreak/>
        <w:t>2</w:t>
      </w:r>
      <w:r w:rsidRPr="00EE393C">
        <w:rPr>
          <w:rStyle w:val="RapportKop1CharChar"/>
          <w:rFonts w:ascii="Arial" w:eastAsiaTheme="majorEastAsia" w:hAnsi="Arial"/>
          <w:b w:val="0"/>
          <w:bCs w:val="0"/>
          <w:sz w:val="32"/>
          <w:szCs w:val="32"/>
        </w:rPr>
        <w:tab/>
      </w:r>
      <w:bookmarkEnd w:id="70"/>
      <w:bookmarkEnd w:id="71"/>
      <w:r w:rsidRPr="00EE393C">
        <w:rPr>
          <w:rStyle w:val="RapportKop1CharChar"/>
          <w:rFonts w:ascii="Arial" w:eastAsiaTheme="majorEastAsia" w:hAnsi="Arial"/>
          <w:b w:val="0"/>
          <w:bCs w:val="0"/>
          <w:sz w:val="32"/>
          <w:szCs w:val="32"/>
        </w:rPr>
        <w:t>Eisen aan de Inschrijving</w:t>
      </w:r>
      <w:bookmarkEnd w:id="72"/>
      <w:bookmarkEnd w:id="73"/>
    </w:p>
    <w:p w14:paraId="0EB34B0B" w14:textId="77777777" w:rsidR="00026B72" w:rsidRDefault="00D77C2B" w:rsidP="00575FCA">
      <w:pPr>
        <w:pStyle w:val="Kop2"/>
        <w:rPr>
          <w:rFonts w:eastAsia="Times New Roman"/>
        </w:rPr>
      </w:pPr>
      <w:bookmarkStart w:id="74" w:name="_Toc238521618"/>
      <w:bookmarkStart w:id="75" w:name="_Toc1986551"/>
      <w:bookmarkStart w:id="76" w:name="_Toc17289486"/>
      <w:bookmarkStart w:id="77" w:name="_Toc176782009"/>
      <w:bookmarkStart w:id="78" w:name="_Toc225325819"/>
      <w:r>
        <w:t>2.1</w:t>
      </w:r>
      <w:r>
        <w:tab/>
        <w:t>Wijze van aanbieden van de Inschrijving</w:t>
      </w:r>
      <w:bookmarkEnd w:id="74"/>
      <w:bookmarkEnd w:id="75"/>
      <w:bookmarkEnd w:id="76"/>
      <w:bookmarkEnd w:id="77"/>
      <w:bookmarkEnd w:id="78"/>
    </w:p>
    <w:p w14:paraId="0F528D50" w14:textId="77777777" w:rsidR="00026B72" w:rsidRDefault="00026B72" w:rsidP="00F521C8"/>
    <w:p w14:paraId="6D03DEE5" w14:textId="2DE42E07" w:rsidR="00026B72" w:rsidRDefault="00D77C2B" w:rsidP="00F521C8">
      <w:r>
        <w:t>Alleen Inschrijvingen, die volledig volgens onderstaande voorwaarden zijn opgemaakt en ingediend, worden in behandeling genomen. Inschrijvingen die hier niet aan voldoen, worden terzijde gelegd en uitgesloten van</w:t>
      </w:r>
      <w:r w:rsidR="00270455">
        <w:t xml:space="preserve"> verdere</w:t>
      </w:r>
      <w:r>
        <w:t xml:space="preserve"> deelname aan de aanbesteding. Door een Inschrijving in te dienen verklaart u zich akkoord met de opzet en inhoud van de aanbestedingsstukken inclusief bijlagen.</w:t>
      </w:r>
    </w:p>
    <w:p w14:paraId="488AF72B" w14:textId="77777777" w:rsidR="00026B72" w:rsidRDefault="00026B72" w:rsidP="00196344"/>
    <w:p w14:paraId="16390FC1" w14:textId="77777777" w:rsidR="00026B72" w:rsidRDefault="00D77C2B" w:rsidP="00196344">
      <w:r>
        <w:t>De Inschrijving moet als volgt worden aangeboden:</w:t>
      </w:r>
    </w:p>
    <w:p w14:paraId="261E1E81" w14:textId="60DCE5AB" w:rsidR="00026B72" w:rsidRDefault="00764570" w:rsidP="00B75A4A">
      <w:pPr>
        <w:pStyle w:val="Lijstalinea"/>
        <w:numPr>
          <w:ilvl w:val="0"/>
          <w:numId w:val="7"/>
        </w:numPr>
      </w:pPr>
      <w:r>
        <w:t>Volgens</w:t>
      </w:r>
      <w:r w:rsidR="00D77C2B">
        <w:t xml:space="preserve"> de bepalingen in dit </w:t>
      </w:r>
      <w:r w:rsidR="00270455">
        <w:t>hoofdstuk</w:t>
      </w:r>
      <w:r w:rsidR="00D77C2B">
        <w:t xml:space="preserve">; </w:t>
      </w:r>
    </w:p>
    <w:p w14:paraId="6C8507F6" w14:textId="23639C2A" w:rsidR="00026B72" w:rsidRDefault="00764570" w:rsidP="00B75A4A">
      <w:pPr>
        <w:pStyle w:val="Lijstalinea"/>
        <w:numPr>
          <w:ilvl w:val="0"/>
          <w:numId w:val="7"/>
        </w:numPr>
      </w:pPr>
      <w:r>
        <w:t>Voorzien</w:t>
      </w:r>
      <w:r w:rsidR="00D77C2B">
        <w:t xml:space="preserve"> van alle in deze</w:t>
      </w:r>
      <w:r w:rsidR="00451B81">
        <w:t xml:space="preserve"> gunningsleidraad</w:t>
      </w:r>
      <w:r w:rsidR="00D77C2B">
        <w:t xml:space="preserve"> gevraagde onderdelen;</w:t>
      </w:r>
    </w:p>
    <w:p w14:paraId="468F650C" w14:textId="1B87156F" w:rsidR="00026B72" w:rsidRDefault="00764570" w:rsidP="00B75A4A">
      <w:pPr>
        <w:pStyle w:val="Lijstalinea"/>
        <w:numPr>
          <w:ilvl w:val="0"/>
          <w:numId w:val="7"/>
        </w:numPr>
      </w:pPr>
      <w:r>
        <w:t>In</w:t>
      </w:r>
      <w:r w:rsidR="00D77C2B">
        <w:t xml:space="preserve"> overeenstemming met de inhoud van deze </w:t>
      </w:r>
      <w:r w:rsidR="00DC3767">
        <w:t>Gunningsleidraad</w:t>
      </w:r>
      <w:r w:rsidR="00D77C2B">
        <w:t xml:space="preserve"> en de op TenderNed gepubliceerde bijlagen</w:t>
      </w:r>
      <w:r w:rsidR="00C73AEA">
        <w:t>, aanbestedingsdocumenten</w:t>
      </w:r>
      <w:r w:rsidR="00D77C2B">
        <w:t xml:space="preserve"> en Nota(‘s) van Inlichtingen.</w:t>
      </w:r>
    </w:p>
    <w:p w14:paraId="062460CB" w14:textId="77777777" w:rsidR="00026B72" w:rsidRDefault="00026B72" w:rsidP="00196344"/>
    <w:p w14:paraId="33742108" w14:textId="6873AD08" w:rsidR="005A1FD8" w:rsidRPr="00C05A24" w:rsidRDefault="005A1FD8" w:rsidP="00196344">
      <w:r w:rsidRPr="005A1FD8">
        <w:t>De Inschrijving</w:t>
      </w:r>
      <w:r w:rsidR="00A56188">
        <w:t>en kunnen alleen worden inged</w:t>
      </w:r>
      <w:r w:rsidRPr="005A1FD8">
        <w:t>ien</w:t>
      </w:r>
      <w:r w:rsidR="007F7DFC">
        <w:t xml:space="preserve">d </w:t>
      </w:r>
      <w:r w:rsidR="007B6771">
        <w:t>via Tender</w:t>
      </w:r>
      <w:r w:rsidR="00EA2B57">
        <w:t>N</w:t>
      </w:r>
      <w:r w:rsidR="00C21F2A">
        <w:t>ed,</w:t>
      </w:r>
      <w:r w:rsidRPr="005A1FD8">
        <w:t xml:space="preserve"> uiterlijk voor de in TenderNed genoemde datum en tijdstip. Te laat en / of schriftelijk, per fax of per e-mail ingediende Inschrijvingen worden niet geaccepteerd en uitgesloten van verdere deelname. Het risico van vertraging, bijvoorbeeld door een internetstoring o</w:t>
      </w:r>
      <w:r w:rsidR="00576555">
        <w:t>nder andere</w:t>
      </w:r>
      <w:r w:rsidRPr="005A1FD8">
        <w:t xml:space="preserve"> op www.tenderned.nl ten tijde van het sluiten van de kluis, berust bij de Inschrijver.</w:t>
      </w:r>
    </w:p>
    <w:p w14:paraId="2DFF9CEC" w14:textId="77777777" w:rsidR="00026B72" w:rsidRDefault="00026B72" w:rsidP="00196344">
      <w:pPr>
        <w:rPr>
          <w:color w:val="000000"/>
          <w:sz w:val="16"/>
          <w:szCs w:val="16"/>
        </w:rPr>
      </w:pPr>
    </w:p>
    <w:p w14:paraId="488CB5BD" w14:textId="69F70A88" w:rsidR="00640154" w:rsidRDefault="00D77C2B" w:rsidP="00196344">
      <w:r>
        <w:t xml:space="preserve">De Inschrijving moet qua samenstelling zijn opgebouwd uit de onderdelen die zijn opgesomd in het </w:t>
      </w:r>
      <w:r w:rsidRPr="00576555">
        <w:t>stukkenoverzicht (</w:t>
      </w:r>
      <w:r w:rsidR="00576555">
        <w:t>H</w:t>
      </w:r>
      <w:r w:rsidRPr="00576555">
        <w:t>oofdstuk 8).</w:t>
      </w:r>
      <w:r>
        <w:t xml:space="preserve"> Wij verzoeken u</w:t>
      </w:r>
      <w:r w:rsidR="00257CAA">
        <w:t xml:space="preserve"> voor</w:t>
      </w:r>
      <w:r>
        <w:t xml:space="preserve"> interne archiveringsdoeleinden, de bestandsnaam van de stukken die u voor uw Inschrijving indient aan te vullen met uw bedrijfsnaam. </w:t>
      </w:r>
    </w:p>
    <w:p w14:paraId="771E7BA3" w14:textId="77777777" w:rsidR="00640154" w:rsidRDefault="00640154" w:rsidP="00196344"/>
    <w:p w14:paraId="52E44B8D" w14:textId="31F4B6B0" w:rsidR="003B2F47" w:rsidRPr="00563AE3" w:rsidRDefault="00D77C2B" w:rsidP="00196344">
      <w:pPr>
        <w:rPr>
          <w:rFonts w:cs="Times New Roman"/>
          <w:sz w:val="20"/>
          <w:szCs w:val="20"/>
        </w:rPr>
      </w:pPr>
      <w:r>
        <w:t xml:space="preserve">Het is </w:t>
      </w:r>
      <w:r w:rsidR="00640154" w:rsidRPr="00640154">
        <w:rPr>
          <w:b/>
          <w:bCs/>
        </w:rPr>
        <w:t xml:space="preserve">niet </w:t>
      </w:r>
      <w:r>
        <w:t>toegestaan andere informatie, waaronder aanbiedingsbrieven etc</w:t>
      </w:r>
      <w:r w:rsidR="00576555">
        <w:t>e</w:t>
      </w:r>
      <w:r w:rsidR="0067793F">
        <w:t>tera</w:t>
      </w:r>
      <w:r>
        <w:t xml:space="preserve">, dan hetgeen waarom in deze </w:t>
      </w:r>
      <w:r w:rsidR="00DC3767">
        <w:t>Gunningsleidraad</w:t>
      </w:r>
      <w:r>
        <w:t xml:space="preserve"> is gevraagd</w:t>
      </w:r>
      <w:r w:rsidR="0067793F">
        <w:t>,</w:t>
      </w:r>
      <w:r>
        <w:t xml:space="preserve"> bij de Inschrijving te voegen.</w:t>
      </w:r>
    </w:p>
    <w:p w14:paraId="48180FFF" w14:textId="77777777" w:rsidR="00026B72" w:rsidRDefault="00D77C2B" w:rsidP="009F52DC">
      <w:pPr>
        <w:pStyle w:val="Kop2"/>
        <w:rPr>
          <w:color w:val="365F91"/>
        </w:rPr>
      </w:pPr>
      <w:bookmarkStart w:id="79" w:name="_Toc176782010"/>
      <w:bookmarkStart w:id="80" w:name="_Toc225325820"/>
      <w:r>
        <w:t>2.2</w:t>
      </w:r>
      <w:r>
        <w:tab/>
        <w:t>Voorwaarden Inschrijving</w:t>
      </w:r>
      <w:bookmarkEnd w:id="79"/>
      <w:bookmarkEnd w:id="80"/>
    </w:p>
    <w:p w14:paraId="20A6899F" w14:textId="77777777" w:rsidR="00026B72" w:rsidRDefault="00D77C2B" w:rsidP="009F52DC">
      <w:pPr>
        <w:pStyle w:val="Kop2"/>
        <w:rPr>
          <w:color w:val="365F91"/>
        </w:rPr>
      </w:pPr>
      <w:bookmarkStart w:id="81" w:name="_Toc176782011"/>
      <w:bookmarkStart w:id="82" w:name="_Toc225325821"/>
      <w:r>
        <w:t>2.2.1</w:t>
      </w:r>
      <w:r>
        <w:tab/>
        <w:t>Ondertekening</w:t>
      </w:r>
      <w:bookmarkEnd w:id="81"/>
      <w:bookmarkEnd w:id="82"/>
    </w:p>
    <w:p w14:paraId="2FFA6D6F" w14:textId="77777777" w:rsidR="00026B72" w:rsidRDefault="00026B72" w:rsidP="00196344">
      <w:pPr>
        <w:rPr>
          <w:color w:val="000000"/>
          <w:sz w:val="16"/>
          <w:szCs w:val="16"/>
        </w:rPr>
      </w:pPr>
    </w:p>
    <w:p w14:paraId="3544F88B" w14:textId="64385FEC" w:rsidR="00026B72" w:rsidRDefault="00D77C2B" w:rsidP="00196344">
      <w:pPr>
        <w:rPr>
          <w:rFonts w:cs="Times New Roman"/>
          <w:sz w:val="20"/>
          <w:szCs w:val="20"/>
        </w:rPr>
      </w:pPr>
      <w:r>
        <w:t xml:space="preserve">Alle onderdelen van de Inschrijving moeten voorzien zijn van rechtsgeldige handtekeningen. De Inschrijving moet worden ondertekend door </w:t>
      </w:r>
      <w:r w:rsidR="009F52DC">
        <w:t>éé</w:t>
      </w:r>
      <w:r>
        <w:t>n of meer personen die bevoegd zijn de inschrijvende onderneming te binden. Dit dient te blijken uit het uittreksel van Inschrijving in het handelsregister van de Kamer van Koophandel zoals geëist in paragraaf 3.3.</w:t>
      </w:r>
      <w:r w:rsidR="00AB43A5">
        <w:t>1</w:t>
      </w:r>
      <w:r>
        <w:t>.</w:t>
      </w:r>
    </w:p>
    <w:p w14:paraId="38F62A9E" w14:textId="77777777" w:rsidR="00026B72" w:rsidRDefault="00D77C2B" w:rsidP="009F52DC">
      <w:pPr>
        <w:pStyle w:val="Kop2"/>
      </w:pPr>
      <w:bookmarkStart w:id="83" w:name="_Toc1986553"/>
      <w:bookmarkStart w:id="84" w:name="_Toc17289488"/>
      <w:bookmarkStart w:id="85" w:name="_Toc176782012"/>
      <w:bookmarkStart w:id="86" w:name="_Toc225325822"/>
      <w:r>
        <w:t>2.2.2</w:t>
      </w:r>
      <w:r>
        <w:tab/>
        <w:t>Gestanddoeningstermijn</w:t>
      </w:r>
      <w:bookmarkEnd w:id="83"/>
      <w:bookmarkEnd w:id="84"/>
      <w:bookmarkEnd w:id="85"/>
      <w:bookmarkEnd w:id="86"/>
    </w:p>
    <w:p w14:paraId="56CDC7F6" w14:textId="77777777" w:rsidR="00026B72" w:rsidRDefault="00026B72" w:rsidP="00196344">
      <w:pPr>
        <w:rPr>
          <w:rFonts w:cs="Times New Roman"/>
        </w:rPr>
      </w:pPr>
    </w:p>
    <w:p w14:paraId="2F7D1D08" w14:textId="35E6E03F" w:rsidR="00026B72" w:rsidRDefault="00D77C2B" w:rsidP="00196344">
      <w:r>
        <w:t xml:space="preserve">De Inschrijving heeft een minimale geldigheidsduur van </w:t>
      </w:r>
      <w:r w:rsidR="0066219F">
        <w:t>2 maanden</w:t>
      </w:r>
      <w:r w:rsidRPr="00F44B55">
        <w:t xml:space="preserve"> die</w:t>
      </w:r>
      <w:r>
        <w:t xml:space="preserve"> ingaat op de sluitingsdatum voor het indienen van de Inschrijving. Gedurende deze periode is het aanbod onherroepelijk. Daarnaast kan de Aanbestedende dienst verzoeken de termijn van gestanddoening te verlengen. Aan een zodanig verzoek kan door de Inschrijver geen aanspraak op de opdracht worden ontleend. In het geval van een kort geding over deze aanbestedingsprocedure eindigt de termijn van gestanddoening 8 dagen na de dag waarop vonnis is gewezen.</w:t>
      </w:r>
    </w:p>
    <w:p w14:paraId="64AD56EB" w14:textId="61495792" w:rsidR="00026B72" w:rsidRDefault="00D77C2B" w:rsidP="000A09C8">
      <w:pPr>
        <w:pStyle w:val="Kop2"/>
      </w:pPr>
      <w:bookmarkStart w:id="87" w:name="_Toc176782014"/>
      <w:bookmarkStart w:id="88" w:name="_Toc225325823"/>
      <w:r>
        <w:t>2.2.</w:t>
      </w:r>
      <w:r w:rsidR="00550C89">
        <w:t>3</w:t>
      </w:r>
      <w:r>
        <w:tab/>
        <w:t>Onderhandeling</w:t>
      </w:r>
      <w:bookmarkEnd w:id="87"/>
      <w:bookmarkEnd w:id="88"/>
      <w:r>
        <w:tab/>
      </w:r>
    </w:p>
    <w:p w14:paraId="68EC6097" w14:textId="77777777" w:rsidR="00026B72" w:rsidRDefault="00026B72" w:rsidP="00196344"/>
    <w:p w14:paraId="4F427E49" w14:textId="77777777" w:rsidR="00026B72" w:rsidRDefault="00D77C2B" w:rsidP="00196344">
      <w:r>
        <w:t>De Aanbestedende dienst voert bij gunning geen onderhandelingen. Dit houdt in dat de Inschrijver slechts één gelegenheid krijgt een Inschrijving uit te brengen.</w:t>
      </w:r>
    </w:p>
    <w:p w14:paraId="5039176B" w14:textId="736D4A78" w:rsidR="00C467D4" w:rsidRDefault="00C467D4">
      <w:bookmarkStart w:id="89" w:name="_Toc1986572"/>
      <w:bookmarkStart w:id="90" w:name="_Toc17289508"/>
    </w:p>
    <w:p w14:paraId="45360ABC" w14:textId="10607D18" w:rsidR="004B1592" w:rsidRPr="00F54DF5" w:rsidRDefault="000A7433" w:rsidP="004B1592">
      <w:pPr>
        <w:autoSpaceDE w:val="0"/>
        <w:autoSpaceDN w:val="0"/>
        <w:adjustRightInd w:val="0"/>
        <w:spacing w:line="240" w:lineRule="auto"/>
        <w:rPr>
          <w:rFonts w:ascii="Arial" w:hAnsi="Arial" w:cs="Arial"/>
        </w:rPr>
      </w:pPr>
      <w:bookmarkStart w:id="91" w:name="_Toc176782015"/>
      <w:bookmarkStart w:id="92" w:name="_Toc225325824"/>
      <w:r>
        <w:rPr>
          <w:rStyle w:val="Kop2Char"/>
        </w:rPr>
        <w:t>2.2.</w:t>
      </w:r>
      <w:r w:rsidR="00550C89">
        <w:rPr>
          <w:rStyle w:val="Kop2Char"/>
        </w:rPr>
        <w:t>4</w:t>
      </w:r>
      <w:r w:rsidR="00824233" w:rsidRPr="00E315F6">
        <w:rPr>
          <w:rStyle w:val="Kop2Char"/>
        </w:rPr>
        <w:tab/>
      </w:r>
      <w:r w:rsidR="004B1592" w:rsidRPr="000A7433">
        <w:rPr>
          <w:rStyle w:val="Kop2Char"/>
        </w:rPr>
        <w:t>Voorbehoud tot herstel</w:t>
      </w:r>
      <w:bookmarkEnd w:id="91"/>
      <w:bookmarkEnd w:id="92"/>
      <w:r w:rsidR="004B1592" w:rsidRPr="00E315F6">
        <w:rPr>
          <w:rStyle w:val="Kop2Char"/>
        </w:rPr>
        <w:br/>
      </w:r>
      <w:r w:rsidR="004B1592" w:rsidRPr="00F54DF5">
        <w:rPr>
          <w:rFonts w:ascii="Arial" w:hAnsi="Arial" w:cs="Arial"/>
        </w:rPr>
        <w:t xml:space="preserve">De Aanbestedende dienst behoudt zich het recht voor om eenvoudig te verklaren en te herstellen gebreken aan de Inschrijving te (laten) herstellen. De Aanbestedende dienst heeft </w:t>
      </w:r>
      <w:r w:rsidR="004B1592" w:rsidRPr="00F54DF5">
        <w:rPr>
          <w:rFonts w:ascii="Arial" w:hAnsi="Arial" w:cs="Arial"/>
          <w:b/>
          <w:bCs/>
        </w:rPr>
        <w:t xml:space="preserve">geen </w:t>
      </w:r>
      <w:r w:rsidR="004B1592" w:rsidRPr="00F54DF5">
        <w:rPr>
          <w:rFonts w:ascii="Arial" w:hAnsi="Arial" w:cs="Arial"/>
        </w:rPr>
        <w:t xml:space="preserve">verplichting om eenvoudig te verklaren en te herstellen gebreken aan de Inschrijving te (laten) herstellen. Inschrijvers kunnen hier dan ook geen rechten aan ontlenen. </w:t>
      </w:r>
    </w:p>
    <w:p w14:paraId="192864C6" w14:textId="249473F6" w:rsidR="00BB7031" w:rsidRPr="00F54DF5" w:rsidRDefault="00BB7031" w:rsidP="004B1592">
      <w:pPr>
        <w:autoSpaceDE w:val="0"/>
        <w:autoSpaceDN w:val="0"/>
        <w:adjustRightInd w:val="0"/>
        <w:spacing w:line="240" w:lineRule="auto"/>
        <w:rPr>
          <w:rFonts w:ascii="Arial" w:hAnsi="Arial" w:cs="Arial"/>
        </w:rPr>
      </w:pPr>
    </w:p>
    <w:p w14:paraId="34780486" w14:textId="77777777" w:rsidR="000A7433" w:rsidRPr="00F54DF5" w:rsidRDefault="004B1592" w:rsidP="004B1592">
      <w:pPr>
        <w:autoSpaceDE w:val="0"/>
        <w:autoSpaceDN w:val="0"/>
        <w:adjustRightInd w:val="0"/>
        <w:spacing w:line="240" w:lineRule="auto"/>
        <w:rPr>
          <w:rFonts w:ascii="Arial" w:hAnsi="Arial" w:cs="Arial"/>
        </w:rPr>
      </w:pPr>
      <w:r w:rsidRPr="00F54DF5">
        <w:rPr>
          <w:rFonts w:ascii="Arial" w:hAnsi="Arial" w:cs="Arial"/>
        </w:rPr>
        <w:lastRenderedPageBreak/>
        <w:t xml:space="preserve">Indien er een termijn wordt gesteld waarbinnen het eenvoudig te verklaren en te herstellen gebrek moet worden hersteld, dan dient deze binnen de door de Aanbestedende dienst gestelde termijn ter beschikking te worden gesteld. Het niet tijdig opleveren van het gevraagde zal tot uitsluiting van de Inschrijver leiden. </w:t>
      </w:r>
    </w:p>
    <w:p w14:paraId="2027B62F" w14:textId="660E25FC" w:rsidR="000A7433" w:rsidRPr="00F54DF5" w:rsidRDefault="000A7433" w:rsidP="004B1592">
      <w:pPr>
        <w:autoSpaceDE w:val="0"/>
        <w:autoSpaceDN w:val="0"/>
        <w:adjustRightInd w:val="0"/>
        <w:spacing w:line="240" w:lineRule="auto"/>
        <w:rPr>
          <w:rFonts w:ascii="Arial" w:hAnsi="Arial" w:cs="Arial"/>
        </w:rPr>
      </w:pPr>
    </w:p>
    <w:p w14:paraId="423C6079" w14:textId="36A4F6C0" w:rsidR="00C467D4" w:rsidRPr="00F54DF5" w:rsidRDefault="00EB5D5A" w:rsidP="00C467D4">
      <w:pPr>
        <w:autoSpaceDE w:val="0"/>
        <w:autoSpaceDN w:val="0"/>
        <w:adjustRightInd w:val="0"/>
        <w:spacing w:line="240" w:lineRule="auto"/>
        <w:rPr>
          <w:rFonts w:ascii="Arial" w:hAnsi="Arial" w:cs="Arial"/>
        </w:rPr>
      </w:pPr>
      <w:r w:rsidRPr="00F54DF5">
        <w:rPr>
          <w:rFonts w:ascii="Arial" w:hAnsi="Arial" w:cs="Arial"/>
        </w:rPr>
        <w:t>De onderstaande zaken word</w:t>
      </w:r>
      <w:r w:rsidR="00FC7FB8" w:rsidRPr="00F54DF5">
        <w:rPr>
          <w:rFonts w:ascii="Arial" w:hAnsi="Arial" w:cs="Arial"/>
        </w:rPr>
        <w:t>en beschouwd a</w:t>
      </w:r>
      <w:r w:rsidRPr="00F54DF5">
        <w:rPr>
          <w:rFonts w:ascii="Arial" w:hAnsi="Arial" w:cs="Arial"/>
        </w:rPr>
        <w:t>ls niet-</w:t>
      </w:r>
      <w:r w:rsidR="00FC7FB8" w:rsidRPr="00F54DF5">
        <w:rPr>
          <w:rFonts w:ascii="Arial" w:hAnsi="Arial" w:cs="Arial"/>
        </w:rPr>
        <w:t>herstelbare fouten</w:t>
      </w:r>
      <w:r w:rsidR="00C467D4" w:rsidRPr="00F54DF5">
        <w:rPr>
          <w:rFonts w:ascii="Arial" w:hAnsi="Arial" w:cs="Arial"/>
        </w:rPr>
        <w:t xml:space="preserve"> (voor zover van toepassing</w:t>
      </w:r>
      <w:r w:rsidR="00993832">
        <w:rPr>
          <w:rFonts w:ascii="Arial" w:hAnsi="Arial" w:cs="Arial"/>
        </w:rPr>
        <w:t xml:space="preserve"> en niet-uitputtend</w:t>
      </w:r>
      <w:r w:rsidR="00C467D4" w:rsidRPr="00F54DF5">
        <w:rPr>
          <w:rFonts w:ascii="Arial" w:hAnsi="Arial" w:cs="Arial"/>
        </w:rPr>
        <w:t>):</w:t>
      </w:r>
    </w:p>
    <w:p w14:paraId="214DD9DA" w14:textId="2EC6FD40" w:rsidR="00C467D4" w:rsidRPr="00F54DF5" w:rsidRDefault="00764570" w:rsidP="00B75A4A">
      <w:pPr>
        <w:pStyle w:val="Lijstalinea"/>
        <w:numPr>
          <w:ilvl w:val="0"/>
          <w:numId w:val="17"/>
        </w:numPr>
        <w:autoSpaceDE w:val="0"/>
        <w:autoSpaceDN w:val="0"/>
        <w:adjustRightInd w:val="0"/>
        <w:spacing w:line="240" w:lineRule="auto"/>
        <w:rPr>
          <w:rFonts w:ascii="Arial" w:hAnsi="Arial" w:cs="Arial"/>
        </w:rPr>
      </w:pPr>
      <w:r w:rsidRPr="00F54DF5">
        <w:rPr>
          <w:rFonts w:ascii="Arial" w:hAnsi="Arial" w:cs="Arial"/>
        </w:rPr>
        <w:t>Het</w:t>
      </w:r>
      <w:r w:rsidR="00C467D4" w:rsidRPr="00F54DF5">
        <w:rPr>
          <w:rFonts w:ascii="Arial" w:hAnsi="Arial" w:cs="Arial"/>
        </w:rPr>
        <w:t xml:space="preserve"> (gedeeltelijk) ontbreken van een</w:t>
      </w:r>
      <w:r w:rsidR="00932162">
        <w:rPr>
          <w:rFonts w:ascii="Arial" w:hAnsi="Arial" w:cs="Arial"/>
        </w:rPr>
        <w:t xml:space="preserve"> </w:t>
      </w:r>
      <w:r w:rsidR="00E96DBD">
        <w:rPr>
          <w:rFonts w:ascii="Arial" w:hAnsi="Arial" w:cs="Arial"/>
        </w:rPr>
        <w:t>inschrijfstaat, inschrijfbiljet of pri</w:t>
      </w:r>
      <w:r w:rsidR="00C467D4" w:rsidRPr="00F54DF5">
        <w:rPr>
          <w:rFonts w:ascii="Arial" w:hAnsi="Arial" w:cs="Arial"/>
        </w:rPr>
        <w:t>jzenblad of een niet volledig ingevuld</w:t>
      </w:r>
      <w:r w:rsidR="00E96DBD">
        <w:rPr>
          <w:rFonts w:ascii="Arial" w:hAnsi="Arial" w:cs="Arial"/>
        </w:rPr>
        <w:t xml:space="preserve">e </w:t>
      </w:r>
      <w:r w:rsidR="00260687">
        <w:rPr>
          <w:rFonts w:ascii="Arial" w:hAnsi="Arial" w:cs="Arial"/>
        </w:rPr>
        <w:t xml:space="preserve">inschrijfstaat, inschrijfbiljet of </w:t>
      </w:r>
      <w:r w:rsidR="00C467D4" w:rsidRPr="00F54DF5">
        <w:rPr>
          <w:rFonts w:ascii="Arial" w:hAnsi="Arial" w:cs="Arial"/>
        </w:rPr>
        <w:t>prijzenblad</w:t>
      </w:r>
      <w:r w:rsidR="00AD31D1" w:rsidRPr="00F54DF5">
        <w:rPr>
          <w:rFonts w:ascii="Arial" w:hAnsi="Arial" w:cs="Arial"/>
        </w:rPr>
        <w:t xml:space="preserve"> </w:t>
      </w:r>
      <w:r w:rsidR="00837C85">
        <w:rPr>
          <w:rFonts w:ascii="Arial" w:hAnsi="Arial" w:cs="Arial"/>
        </w:rPr>
        <w:t xml:space="preserve">zoals omschreven in </w:t>
      </w:r>
      <w:r w:rsidR="00AD31D1" w:rsidRPr="00F54DF5">
        <w:rPr>
          <w:rFonts w:ascii="Arial" w:hAnsi="Arial" w:cs="Arial"/>
        </w:rPr>
        <w:t>de toelichting</w:t>
      </w:r>
      <w:r w:rsidR="00260687">
        <w:rPr>
          <w:rFonts w:ascii="Arial" w:hAnsi="Arial" w:cs="Arial"/>
        </w:rPr>
        <w:t>.</w:t>
      </w:r>
    </w:p>
    <w:p w14:paraId="42AB3625" w14:textId="7A59DEBC" w:rsidR="00C467D4" w:rsidRPr="00F54DF5" w:rsidRDefault="00764570" w:rsidP="00B75A4A">
      <w:pPr>
        <w:pStyle w:val="Lijstalinea"/>
        <w:numPr>
          <w:ilvl w:val="0"/>
          <w:numId w:val="17"/>
        </w:numPr>
        <w:autoSpaceDE w:val="0"/>
        <w:autoSpaceDN w:val="0"/>
        <w:adjustRightInd w:val="0"/>
        <w:spacing w:line="240" w:lineRule="auto"/>
        <w:rPr>
          <w:rFonts w:ascii="Arial" w:hAnsi="Arial" w:cs="Arial"/>
        </w:rPr>
      </w:pPr>
      <w:r w:rsidRPr="00F54DF5">
        <w:rPr>
          <w:rFonts w:ascii="Arial" w:hAnsi="Arial" w:cs="Arial"/>
        </w:rPr>
        <w:t>Het</w:t>
      </w:r>
      <w:r w:rsidR="00C467D4" w:rsidRPr="00F54DF5">
        <w:rPr>
          <w:rFonts w:ascii="Arial" w:hAnsi="Arial" w:cs="Arial"/>
        </w:rPr>
        <w:t xml:space="preserve"> (gedeeltelijk) ontbreken van (één van de) </w:t>
      </w:r>
      <w:r w:rsidR="00F54DF5" w:rsidRPr="00F54DF5">
        <w:rPr>
          <w:rFonts w:ascii="Arial" w:hAnsi="Arial" w:cs="Arial"/>
        </w:rPr>
        <w:t>toelichting</w:t>
      </w:r>
      <w:r w:rsidR="00C467D4" w:rsidRPr="00F54DF5">
        <w:rPr>
          <w:rFonts w:ascii="Arial" w:hAnsi="Arial" w:cs="Arial"/>
        </w:rPr>
        <w:t>(en)</w:t>
      </w:r>
      <w:r w:rsidR="00F54DF5" w:rsidRPr="00F54DF5">
        <w:rPr>
          <w:rFonts w:ascii="Arial" w:hAnsi="Arial" w:cs="Arial"/>
        </w:rPr>
        <w:t xml:space="preserve"> op het gunningscriterium</w:t>
      </w:r>
      <w:r w:rsidR="00C467D4" w:rsidRPr="00F54DF5">
        <w:rPr>
          <w:rFonts w:ascii="Arial" w:hAnsi="Arial" w:cs="Arial"/>
        </w:rPr>
        <w:t xml:space="preserve"> kwaliteit, tenzij anders is bepaald;</w:t>
      </w:r>
    </w:p>
    <w:p w14:paraId="295E07B7" w14:textId="1D83211B" w:rsidR="00122CE5" w:rsidRPr="00F54DF5" w:rsidRDefault="00764570" w:rsidP="00B75A4A">
      <w:pPr>
        <w:pStyle w:val="Lijstalinea"/>
        <w:numPr>
          <w:ilvl w:val="0"/>
          <w:numId w:val="17"/>
        </w:numPr>
        <w:autoSpaceDE w:val="0"/>
        <w:autoSpaceDN w:val="0"/>
        <w:adjustRightInd w:val="0"/>
        <w:spacing w:line="240" w:lineRule="auto"/>
        <w:rPr>
          <w:rFonts w:ascii="Arial" w:hAnsi="Arial" w:cs="Arial"/>
        </w:rPr>
      </w:pPr>
      <w:r w:rsidRPr="00F54DF5">
        <w:rPr>
          <w:rFonts w:ascii="Arial" w:hAnsi="Arial" w:cs="Arial"/>
        </w:rPr>
        <w:t>Wanneer</w:t>
      </w:r>
      <w:r w:rsidR="00C467D4" w:rsidRPr="00F54DF5">
        <w:rPr>
          <w:rFonts w:ascii="Arial" w:hAnsi="Arial" w:cs="Arial"/>
        </w:rPr>
        <w:t xml:space="preserve"> een inschrijver heeft nagelaten wijzigingen in het prijzenblad of inschrijfformulier kwaliteit, gecommuniceerd in de</w:t>
      </w:r>
      <w:r w:rsidR="00A05839" w:rsidRPr="00F54DF5">
        <w:rPr>
          <w:rFonts w:ascii="Arial" w:hAnsi="Arial" w:cs="Arial"/>
        </w:rPr>
        <w:t xml:space="preserve"> i</w:t>
      </w:r>
      <w:r w:rsidR="00C467D4" w:rsidRPr="00F54DF5">
        <w:rPr>
          <w:rFonts w:ascii="Arial" w:hAnsi="Arial" w:cs="Arial"/>
        </w:rPr>
        <w:t>nlichtingenronde(n), in haar inschrijving door te voeren waardoor een objectieve vergelijking tussen inschrijvingen niet mogelijk is.</w:t>
      </w:r>
    </w:p>
    <w:p w14:paraId="6FD9DC53" w14:textId="61AB3928" w:rsidR="00F54DF5" w:rsidRDefault="00F54DF5">
      <w:pPr>
        <w:rPr>
          <w:rFonts w:asciiTheme="majorHAnsi" w:eastAsiaTheme="majorEastAsia" w:hAnsiTheme="majorHAnsi" w:cstheme="majorBidi"/>
          <w:color w:val="4472C4" w:themeColor="accent1"/>
          <w:sz w:val="32"/>
          <w:szCs w:val="32"/>
        </w:rPr>
      </w:pPr>
      <w:bookmarkStart w:id="93" w:name="_Toc176782016"/>
      <w:r>
        <w:br w:type="page"/>
      </w:r>
    </w:p>
    <w:p w14:paraId="70A2E163" w14:textId="35572F44" w:rsidR="00026B72" w:rsidRDefault="00D77C2B" w:rsidP="002F3649">
      <w:pPr>
        <w:pStyle w:val="Kop1"/>
      </w:pPr>
      <w:bookmarkStart w:id="94" w:name="_Toc225325825"/>
      <w:r w:rsidRPr="00775E34">
        <w:lastRenderedPageBreak/>
        <w:t>3</w:t>
      </w:r>
      <w:r w:rsidRPr="00775E34">
        <w:tab/>
      </w:r>
      <w:bookmarkEnd w:id="89"/>
      <w:bookmarkEnd w:id="90"/>
      <w:r w:rsidRPr="00775E34">
        <w:t>Eisen aan de Inschrijver</w:t>
      </w:r>
      <w:bookmarkEnd w:id="93"/>
      <w:bookmarkEnd w:id="94"/>
    </w:p>
    <w:p w14:paraId="33AD944B" w14:textId="77777777" w:rsidR="00026B72" w:rsidRPr="00775E34" w:rsidRDefault="00D77C2B" w:rsidP="00775E34">
      <w:pPr>
        <w:pStyle w:val="Kop2"/>
      </w:pPr>
      <w:bookmarkStart w:id="95" w:name="_Toc176782017"/>
      <w:bookmarkStart w:id="96" w:name="_Toc225325826"/>
      <w:r w:rsidRPr="00775E34">
        <w:t>3.1</w:t>
      </w:r>
      <w:r w:rsidRPr="00775E34">
        <w:tab/>
        <w:t>Algemeen</w:t>
      </w:r>
      <w:bookmarkEnd w:id="95"/>
      <w:bookmarkEnd w:id="96"/>
    </w:p>
    <w:p w14:paraId="251EC881" w14:textId="77777777" w:rsidR="00026B72" w:rsidRDefault="00026B72" w:rsidP="00196344"/>
    <w:p w14:paraId="7C2C2716" w14:textId="23DD29B1" w:rsidR="00026B72" w:rsidRDefault="009123B3" w:rsidP="00E10E05">
      <w:r>
        <w:t xml:space="preserve">Dit hoofdstuk gaat over de uitsluitingsgronden en geschiktheidseisen </w:t>
      </w:r>
      <w:r w:rsidR="00B70005">
        <w:t xml:space="preserve">waar de Inschrijver aan moet voldoen. </w:t>
      </w:r>
      <w:r w:rsidR="008847C0">
        <w:t xml:space="preserve">Deze zijn gebaseerd op </w:t>
      </w:r>
      <w:r w:rsidR="0058341E">
        <w:t>het Uniform</w:t>
      </w:r>
      <w:r w:rsidR="005D7C95">
        <w:t xml:space="preserve"> Europees Aanbestedingsdocument. </w:t>
      </w:r>
      <w:r w:rsidR="00E10E05">
        <w:t xml:space="preserve">Aan de hand van de onderstaande gegevens wordt de geschiktheid van de </w:t>
      </w:r>
      <w:r w:rsidR="00956310">
        <w:t>In</w:t>
      </w:r>
      <w:r w:rsidR="00E10E05">
        <w:t>schrijver vastgesteld. Indien blijkt dat de inschrijver niet voldoet aan de gevraagde criteria, legt de Aanbestedende dienst de inschrijving ter zijde en zal deze niet inhoudelijk beoordelen</w:t>
      </w:r>
      <w:r w:rsidR="00337768">
        <w:t>.</w:t>
      </w:r>
      <w:r w:rsidR="00863B87">
        <w:t xml:space="preserve"> </w:t>
      </w:r>
    </w:p>
    <w:p w14:paraId="6B7D5F7C" w14:textId="60E854F0" w:rsidR="00E10E05" w:rsidRPr="00AE29DA" w:rsidRDefault="00E10E05" w:rsidP="00E10E05">
      <w:pPr>
        <w:pStyle w:val="Kop2"/>
      </w:pPr>
      <w:bookmarkStart w:id="97" w:name="_Toc176782018"/>
      <w:bookmarkStart w:id="98" w:name="_Toc225325827"/>
      <w:r>
        <w:t>3.2</w:t>
      </w:r>
      <w:r w:rsidR="00153623">
        <w:tab/>
      </w:r>
      <w:r>
        <w:t>Uniform Europees Aanbestedingsdocument</w:t>
      </w:r>
      <w:r w:rsidR="008D3631">
        <w:t xml:space="preserve"> (UEA)</w:t>
      </w:r>
      <w:bookmarkEnd w:id="97"/>
      <w:bookmarkEnd w:id="98"/>
    </w:p>
    <w:p w14:paraId="307E22EB" w14:textId="77777777" w:rsidR="00E10E05" w:rsidRDefault="00E10E05" w:rsidP="00AE29DA">
      <w:pPr>
        <w:spacing w:line="240" w:lineRule="auto"/>
        <w:rPr>
          <w:rFonts w:ascii="Arial" w:hAnsi="Arial" w:cs="Arial"/>
        </w:rPr>
      </w:pPr>
    </w:p>
    <w:p w14:paraId="44E46B48" w14:textId="32D69337" w:rsidR="00026B72" w:rsidRPr="00AE29DA" w:rsidRDefault="0015386C" w:rsidP="00AE29DA">
      <w:pPr>
        <w:spacing w:line="240" w:lineRule="auto"/>
        <w:rPr>
          <w:rFonts w:ascii="Arial" w:hAnsi="Arial" w:cs="Arial"/>
        </w:rPr>
      </w:pPr>
      <w:r>
        <w:t>In het UEA zijn juridische, economische, financiële en technische aspecten opgenomen die voor de Aanbestedende dienst van belang zijn.</w:t>
      </w:r>
      <w:r>
        <w:rPr>
          <w:rFonts w:ascii="Arial" w:hAnsi="Arial" w:cs="Arial"/>
        </w:rPr>
        <w:t xml:space="preserve"> </w:t>
      </w:r>
      <w:r w:rsidR="00D77C2B" w:rsidRPr="00AE29DA">
        <w:rPr>
          <w:rFonts w:ascii="Arial" w:hAnsi="Arial" w:cs="Arial"/>
        </w:rPr>
        <w:t xml:space="preserve">De Aanbestedende dienst zal een Inschrijver die zich bevindt in één van de omstandigheden zoals beschreven in de Aanbestedingswet 2012, artikel 2.86 en voor zover door de Aanbestedende dienst deze van toepassing zijn verklaard in het Uniform Europees Aanbestedingsdocument artikel 2.87 (en met inachtneming van artikel 2.86a en 2.87a), uitsluiten van deelname aan de procedure met inachtneming van hetgeen is gesteld in artikel 2.88 en 2.89. </w:t>
      </w:r>
    </w:p>
    <w:p w14:paraId="09F47F67" w14:textId="77777777" w:rsidR="00026B72" w:rsidRPr="00AE29DA" w:rsidRDefault="00026B72" w:rsidP="00AE29DA">
      <w:pPr>
        <w:spacing w:line="240" w:lineRule="auto"/>
        <w:rPr>
          <w:rFonts w:ascii="Arial" w:hAnsi="Arial" w:cs="Arial"/>
        </w:rPr>
      </w:pPr>
    </w:p>
    <w:p w14:paraId="03C84885" w14:textId="77777777" w:rsidR="00026B72" w:rsidRPr="00AE29DA" w:rsidRDefault="00D77C2B" w:rsidP="00AE29DA">
      <w:pPr>
        <w:spacing w:line="240" w:lineRule="auto"/>
        <w:rPr>
          <w:rFonts w:ascii="Arial" w:hAnsi="Arial" w:cs="Arial"/>
        </w:rPr>
      </w:pPr>
      <w:r w:rsidRPr="00AE29DA">
        <w:rPr>
          <w:rFonts w:ascii="Arial" w:hAnsi="Arial" w:cs="Arial"/>
        </w:rPr>
        <w:t xml:space="preserve">De Inschrijver dient door invulling en ondertekening van het Uniform Europees Aanbestedingsdocument te verklaren dat de betreffende omstandigheden niet op hem van toepassing zijn. </w:t>
      </w:r>
    </w:p>
    <w:p w14:paraId="120E4D87" w14:textId="77777777" w:rsidR="00AE29DA" w:rsidRPr="00AE29DA" w:rsidRDefault="00AE29DA" w:rsidP="00AE29DA">
      <w:pPr>
        <w:spacing w:line="240" w:lineRule="auto"/>
        <w:rPr>
          <w:rFonts w:ascii="Arial" w:hAnsi="Arial" w:cs="Arial"/>
        </w:rPr>
      </w:pPr>
    </w:p>
    <w:p w14:paraId="49C0F4B5" w14:textId="77777777" w:rsidR="00AE29DA" w:rsidRPr="00AE29DA" w:rsidRDefault="00AE29DA" w:rsidP="00AE29DA">
      <w:pPr>
        <w:spacing w:line="240" w:lineRule="auto"/>
        <w:rPr>
          <w:rFonts w:ascii="Arial" w:hAnsi="Arial" w:cs="Arial"/>
        </w:rPr>
      </w:pPr>
      <w:r w:rsidRPr="00AE29DA">
        <w:rPr>
          <w:rFonts w:ascii="Arial" w:hAnsi="Arial" w:cs="Arial"/>
        </w:rPr>
        <w:t xml:space="preserve">Als een uitsluitingsgrond op u van toepassing is, geeft u dan op het UEA aan waarom dit is, de omvang ervan en welke maatregelen u heeft genomen om herhaling te voorkomen en het vertrouwen te herstellen. Als blijkt dat u voldoende maatregelen heeft genomen om herhaling te voorkomen, dan nemen wij uw Inschrijving verder mee in de beoordelingsprocedure. Als u geen of onvoldoende maatregelen heeft genomen, dan wordt u uitgesloten van deelname aan deze aanbesteding. </w:t>
      </w:r>
    </w:p>
    <w:p w14:paraId="3592CF56" w14:textId="77777777" w:rsidR="00026B72" w:rsidRPr="00AE29DA" w:rsidRDefault="00026B72" w:rsidP="00AE29DA">
      <w:pPr>
        <w:spacing w:line="240" w:lineRule="auto"/>
        <w:rPr>
          <w:rFonts w:ascii="Arial" w:hAnsi="Arial" w:cs="Arial"/>
        </w:rPr>
      </w:pPr>
    </w:p>
    <w:p w14:paraId="5C28F8D9" w14:textId="77777777" w:rsidR="00026B72" w:rsidRPr="001E2603" w:rsidRDefault="00D77C2B" w:rsidP="00AE29DA">
      <w:pPr>
        <w:spacing w:line="240" w:lineRule="auto"/>
        <w:rPr>
          <w:rFonts w:ascii="Arial" w:hAnsi="Arial" w:cs="Arial"/>
          <w:b/>
          <w:bCs/>
        </w:rPr>
      </w:pPr>
      <w:r w:rsidRPr="001E2603">
        <w:rPr>
          <w:rFonts w:ascii="Arial" w:hAnsi="Arial" w:cs="Arial"/>
          <w:b/>
          <w:bCs/>
        </w:rPr>
        <w:t xml:space="preserve">Bewijsmiddel indienen bij Inschrijving: </w:t>
      </w:r>
    </w:p>
    <w:p w14:paraId="2ADF782C" w14:textId="77777777" w:rsidR="00026B72" w:rsidRPr="00AE29DA" w:rsidRDefault="00D77C2B" w:rsidP="00AE29DA">
      <w:pPr>
        <w:spacing w:line="240" w:lineRule="auto"/>
        <w:rPr>
          <w:rFonts w:ascii="Arial" w:hAnsi="Arial" w:cs="Arial"/>
        </w:rPr>
      </w:pPr>
      <w:bookmarkStart w:id="99" w:name="_Hlk133232072"/>
      <w:r w:rsidRPr="00AE29DA">
        <w:rPr>
          <w:rFonts w:ascii="Arial" w:hAnsi="Arial" w:cs="Arial"/>
        </w:rPr>
        <w:t>U dient als Inschrijver een volledig ingevuld en rechtsgeldig ondertekend UEA in. Dit kan middels een volmacht, maar dan dient u daar de volmacht van bij te voegen in uw Inschrijving. Het Uniform Europees Aanbestedingsdocument staat bij de Aanbestedingsstukken gepubliceerd op TenderNed.</w:t>
      </w:r>
    </w:p>
    <w:bookmarkEnd w:id="99"/>
    <w:p w14:paraId="5A11F392" w14:textId="77777777" w:rsidR="00026B72" w:rsidRPr="00AE29DA" w:rsidRDefault="00026B72" w:rsidP="00AE29DA">
      <w:pPr>
        <w:spacing w:line="240" w:lineRule="auto"/>
        <w:rPr>
          <w:rFonts w:ascii="Arial" w:hAnsi="Arial" w:cs="Arial"/>
        </w:rPr>
      </w:pPr>
    </w:p>
    <w:p w14:paraId="7DB9FBBB" w14:textId="77777777" w:rsidR="00026B72" w:rsidRPr="00151875" w:rsidRDefault="00D77C2B" w:rsidP="00AE29DA">
      <w:pPr>
        <w:spacing w:line="240" w:lineRule="auto"/>
        <w:rPr>
          <w:rFonts w:ascii="Arial" w:hAnsi="Arial" w:cs="Arial"/>
          <w:b/>
          <w:bCs/>
          <w:i/>
        </w:rPr>
      </w:pPr>
      <w:r w:rsidRPr="00151875">
        <w:rPr>
          <w:rFonts w:ascii="Arial" w:hAnsi="Arial" w:cs="Arial"/>
          <w:b/>
          <w:bCs/>
          <w:i/>
        </w:rPr>
        <w:t>Combinatie</w:t>
      </w:r>
    </w:p>
    <w:p w14:paraId="62FB3103" w14:textId="77777777" w:rsidR="00026B72" w:rsidRPr="00AE29DA" w:rsidRDefault="00D77C2B" w:rsidP="00AE29DA">
      <w:pPr>
        <w:spacing w:line="240" w:lineRule="auto"/>
        <w:rPr>
          <w:rFonts w:ascii="Arial" w:hAnsi="Arial" w:cs="Arial"/>
        </w:rPr>
      </w:pPr>
      <w:r w:rsidRPr="00AE29DA">
        <w:rPr>
          <w:rFonts w:ascii="Arial" w:hAnsi="Arial" w:cs="Arial"/>
        </w:rPr>
        <w:t>Bij Inschrijving door een Combinatie geldt deze eis voor alle deelnemers aan de Combinatie. Iedere afzonderlijke deelnemer aan de Combinatie dient het Uniforme Europees Aanbestedingsdocument in te vullen en te ondertekenen.</w:t>
      </w:r>
    </w:p>
    <w:p w14:paraId="59943880" w14:textId="77777777" w:rsidR="00026B72" w:rsidRPr="00AE29DA" w:rsidRDefault="00026B72" w:rsidP="00AE29DA">
      <w:pPr>
        <w:spacing w:line="240" w:lineRule="auto"/>
        <w:rPr>
          <w:rFonts w:ascii="Arial" w:hAnsi="Arial" w:cs="Arial"/>
        </w:rPr>
      </w:pPr>
    </w:p>
    <w:p w14:paraId="26485C5F" w14:textId="77777777" w:rsidR="00026B72" w:rsidRPr="00151875" w:rsidRDefault="00D77C2B" w:rsidP="00AE29DA">
      <w:pPr>
        <w:spacing w:line="240" w:lineRule="auto"/>
        <w:rPr>
          <w:rFonts w:ascii="Arial" w:hAnsi="Arial" w:cs="Arial"/>
          <w:b/>
          <w:bCs/>
          <w:i/>
        </w:rPr>
      </w:pPr>
      <w:r w:rsidRPr="00151875">
        <w:rPr>
          <w:rFonts w:ascii="Arial" w:hAnsi="Arial" w:cs="Arial"/>
          <w:b/>
          <w:bCs/>
          <w:i/>
        </w:rPr>
        <w:t>Onderaannemers</w:t>
      </w:r>
    </w:p>
    <w:p w14:paraId="410C6222" w14:textId="657F5270" w:rsidR="00026B72" w:rsidRDefault="00D77C2B" w:rsidP="00AE29DA">
      <w:pPr>
        <w:spacing w:line="240" w:lineRule="auto"/>
        <w:rPr>
          <w:rFonts w:ascii="Arial" w:hAnsi="Arial" w:cs="Arial"/>
        </w:rPr>
      </w:pPr>
      <w:r w:rsidRPr="00AE29DA">
        <w:rPr>
          <w:rFonts w:ascii="Arial" w:hAnsi="Arial" w:cs="Arial"/>
        </w:rPr>
        <w:t xml:space="preserve">Door in te zetten onderaannemers dient tevens het UEA separaat ingevuld en ondertekend te worden. </w:t>
      </w:r>
    </w:p>
    <w:p w14:paraId="65840D68" w14:textId="41117FB2" w:rsidR="00AE7297" w:rsidRPr="00A67355" w:rsidRDefault="00AE7297" w:rsidP="00AE7297">
      <w:pPr>
        <w:pStyle w:val="Kop2"/>
      </w:pPr>
      <w:bookmarkStart w:id="100" w:name="_Toc176782019"/>
      <w:bookmarkStart w:id="101" w:name="_Toc225325828"/>
      <w:r w:rsidRPr="00BB0F1B">
        <w:t>3.</w:t>
      </w:r>
      <w:r w:rsidR="008D3631">
        <w:t>3</w:t>
      </w:r>
      <w:r w:rsidRPr="00BB0F1B">
        <w:tab/>
      </w:r>
      <w:r w:rsidR="008D3631">
        <w:t>Uitsluitingsgronden</w:t>
      </w:r>
      <w:bookmarkEnd w:id="100"/>
      <w:bookmarkEnd w:id="101"/>
    </w:p>
    <w:p w14:paraId="160337E9" w14:textId="77777777" w:rsidR="00AE7297" w:rsidRPr="00BB0F1B" w:rsidRDefault="00AE7297" w:rsidP="00AE7297">
      <w:pPr>
        <w:rPr>
          <w:rFonts w:ascii="Arial" w:hAnsi="Arial" w:cs="Arial"/>
          <w:color w:val="FF0000"/>
        </w:rPr>
      </w:pPr>
    </w:p>
    <w:p w14:paraId="07654833" w14:textId="77777777" w:rsidR="00026995" w:rsidRDefault="008D3631" w:rsidP="00AE7297">
      <w:pPr>
        <w:rPr>
          <w:rFonts w:ascii="Arial" w:hAnsi="Arial" w:cs="Arial"/>
        </w:rPr>
      </w:pPr>
      <w:r>
        <w:rPr>
          <w:rFonts w:ascii="Arial" w:hAnsi="Arial" w:cs="Arial"/>
        </w:rPr>
        <w:t xml:space="preserve">In de UEA zijn de verplichte en facultatieve uitsluitingsgronden opgenomen. Met het ondertekenen van de UEA verklaart de Inschrijver </w:t>
      </w:r>
      <w:r w:rsidR="00477CD6">
        <w:rPr>
          <w:rFonts w:ascii="Arial" w:hAnsi="Arial" w:cs="Arial"/>
        </w:rPr>
        <w:t xml:space="preserve">dat deze uitsluitingsgronden op hem niet van toepassing zijn. </w:t>
      </w:r>
    </w:p>
    <w:p w14:paraId="444DEB1A" w14:textId="77777777" w:rsidR="00026995" w:rsidRDefault="00026995" w:rsidP="00AE7297">
      <w:pPr>
        <w:rPr>
          <w:rFonts w:ascii="Arial" w:hAnsi="Arial" w:cs="Arial"/>
        </w:rPr>
      </w:pPr>
    </w:p>
    <w:p w14:paraId="165E8861" w14:textId="60A1C841" w:rsidR="008D3631" w:rsidRDefault="00477CD6" w:rsidP="00AE7297">
      <w:pPr>
        <w:rPr>
          <w:rFonts w:ascii="Arial" w:hAnsi="Arial" w:cs="Arial"/>
        </w:rPr>
      </w:pPr>
      <w:r>
        <w:rPr>
          <w:rFonts w:ascii="Arial" w:hAnsi="Arial" w:cs="Arial"/>
        </w:rPr>
        <w:t xml:space="preserve">Ter toetsing van deze uitsluitingsgronden worden aan </w:t>
      </w:r>
      <w:r w:rsidR="00B0184C">
        <w:rPr>
          <w:rFonts w:ascii="Arial" w:hAnsi="Arial" w:cs="Arial"/>
        </w:rPr>
        <w:t>de</w:t>
      </w:r>
      <w:r w:rsidR="00844475">
        <w:rPr>
          <w:rFonts w:ascii="Arial" w:hAnsi="Arial" w:cs="Arial"/>
        </w:rPr>
        <w:t xml:space="preserve"> inschrijver die in aanmerking komt voor de gunning</w:t>
      </w:r>
      <w:r w:rsidR="00FB1432">
        <w:rPr>
          <w:rFonts w:ascii="Arial" w:hAnsi="Arial" w:cs="Arial"/>
        </w:rPr>
        <w:t xml:space="preserve"> verschillende</w:t>
      </w:r>
      <w:r w:rsidR="00B0184C">
        <w:rPr>
          <w:rFonts w:ascii="Arial" w:hAnsi="Arial" w:cs="Arial"/>
        </w:rPr>
        <w:t xml:space="preserve"> bewijsstukken gevraagd ter</w:t>
      </w:r>
      <w:r w:rsidR="00C71DB0">
        <w:rPr>
          <w:rFonts w:ascii="Arial" w:hAnsi="Arial" w:cs="Arial"/>
        </w:rPr>
        <w:t xml:space="preserve"> verificatie.</w:t>
      </w:r>
      <w:r w:rsidR="000357A2">
        <w:rPr>
          <w:rFonts w:ascii="Arial" w:hAnsi="Arial" w:cs="Arial"/>
        </w:rPr>
        <w:t xml:space="preserve"> Op verzoek van Aanbestedende dienst moeten deze bewijsstukken binnen 5 werkdagen aan Aanbestedende dienst worden overlegd</w:t>
      </w:r>
      <w:r w:rsidR="004A0BCE">
        <w:rPr>
          <w:rFonts w:ascii="Arial" w:hAnsi="Arial" w:cs="Arial"/>
        </w:rPr>
        <w:t xml:space="preserve"> na voorlopige gunning of na een verzoek hiertoe.</w:t>
      </w:r>
    </w:p>
    <w:p w14:paraId="6019BD82" w14:textId="77777777" w:rsidR="00ED675B" w:rsidRDefault="00ED675B">
      <w:pPr>
        <w:rPr>
          <w:rFonts w:asciiTheme="majorHAnsi" w:eastAsiaTheme="majorEastAsia" w:hAnsiTheme="majorHAnsi" w:cstheme="majorBidi"/>
          <w:bCs/>
          <w:color w:val="4472C4" w:themeColor="accent1"/>
          <w:sz w:val="26"/>
          <w:szCs w:val="26"/>
        </w:rPr>
      </w:pPr>
      <w:bookmarkStart w:id="102" w:name="_Toc176782020"/>
      <w:r>
        <w:br w:type="page"/>
      </w:r>
    </w:p>
    <w:p w14:paraId="594B7371" w14:textId="4DD0D8CB" w:rsidR="00B35F6A" w:rsidRDefault="00BB4D79" w:rsidP="00BB4D79">
      <w:pPr>
        <w:pStyle w:val="Kop2"/>
      </w:pPr>
      <w:bookmarkStart w:id="103" w:name="_Toc225325829"/>
      <w:r>
        <w:lastRenderedPageBreak/>
        <w:t>3.3.1</w:t>
      </w:r>
      <w:r w:rsidR="00153623">
        <w:tab/>
      </w:r>
      <w:r>
        <w:t>Uittreksel Handelsregister</w:t>
      </w:r>
      <w:bookmarkEnd w:id="102"/>
      <w:bookmarkEnd w:id="103"/>
    </w:p>
    <w:p w14:paraId="053CAC98" w14:textId="77777777" w:rsidR="00BB4D79" w:rsidRDefault="00BB4D79" w:rsidP="00BB4D79">
      <w:pPr>
        <w:rPr>
          <w:rFonts w:ascii="Arial" w:hAnsi="Arial" w:cs="Arial"/>
        </w:rPr>
      </w:pPr>
    </w:p>
    <w:p w14:paraId="2BDAF818" w14:textId="77777777" w:rsidR="005E750C" w:rsidRDefault="005E750C" w:rsidP="005E750C">
      <w:r w:rsidRPr="00BB0F1B">
        <w:rPr>
          <w:rFonts w:ascii="Arial" w:hAnsi="Arial" w:cs="Arial"/>
        </w:rPr>
        <w:t xml:space="preserve">De Inschrijver dient aan te tonen dat hij volgens de voorschriften van de lidstaat waar hij is gevestigd, in het beroepsregister of in het handelsregister is ingeschreven. Binnen Nederland vervult een uittreksel van Inschrijving in het handelsregister van de Kamer van Koophandel deze functie. Tevens dient de Inschrijver aan te tonen dat de stukken van de Inschrijving rechtsgeldig zijn ondertekend door een daartoe volgens het uittreksel van Inschrijving in het handelsregister van de Kamer van Koophandel bevoegd persoon. </w:t>
      </w:r>
      <w:r>
        <w:t>Een inschrijving is dus</w:t>
      </w:r>
      <w:r w:rsidRPr="00990038">
        <w:rPr>
          <w:b/>
          <w:bCs/>
        </w:rPr>
        <w:t xml:space="preserve"> alleen</w:t>
      </w:r>
      <w:r>
        <w:t xml:space="preserve"> rechtsgeldig wanneer deze volledig is ingediend en door de bevoegd persoon ondertekend. De naam van de bevoegde persoon moet voorkomen op het uittreksel van de Kamer van Koophandel of eventueel andere bijgevoegde uittreksel(s) van de Kamer van Koophandel van een bovenliggende BV, Stichting of Holding. Een apart opgestelde volmacht van de in het uittreksel van de kamer van Koophandel genoemd bevoegde persoon volstaat ook.</w:t>
      </w:r>
    </w:p>
    <w:p w14:paraId="13F52D89" w14:textId="540F8387" w:rsidR="00BB4D79" w:rsidRPr="00BB0F1B" w:rsidRDefault="00BB4D79" w:rsidP="00BB4D79">
      <w:pPr>
        <w:rPr>
          <w:rFonts w:ascii="Arial" w:hAnsi="Arial" w:cs="Arial"/>
          <w:color w:val="FF0000"/>
        </w:rPr>
      </w:pPr>
    </w:p>
    <w:p w14:paraId="24DACF9D" w14:textId="5B86922C" w:rsidR="00BB4D79" w:rsidRPr="00BB0F1B" w:rsidRDefault="00E92DB0" w:rsidP="00BB4D79">
      <w:pPr>
        <w:rPr>
          <w:rFonts w:ascii="Arial" w:hAnsi="Arial" w:cs="Arial"/>
        </w:rPr>
      </w:pPr>
      <w:r>
        <w:rPr>
          <w:rFonts w:ascii="Arial" w:hAnsi="Arial" w:cs="Arial"/>
        </w:rPr>
        <w:t>Elke Inschrijver dient bij de inschrijving</w:t>
      </w:r>
      <w:r w:rsidR="00BB4D79" w:rsidRPr="00BB0F1B">
        <w:rPr>
          <w:rFonts w:ascii="Arial" w:hAnsi="Arial" w:cs="Arial"/>
        </w:rPr>
        <w:t xml:space="preserve"> </w:t>
      </w:r>
      <w:r w:rsidR="00F213A9">
        <w:rPr>
          <w:rFonts w:ascii="Arial" w:hAnsi="Arial" w:cs="Arial"/>
        </w:rPr>
        <w:t xml:space="preserve">als bewijs een </w:t>
      </w:r>
      <w:r w:rsidR="00BB4D79" w:rsidRPr="00BB0F1B">
        <w:rPr>
          <w:rFonts w:ascii="Arial" w:hAnsi="Arial" w:cs="Arial"/>
        </w:rPr>
        <w:t xml:space="preserve">uittreksel </w:t>
      </w:r>
      <w:r w:rsidR="00F213A9">
        <w:rPr>
          <w:rFonts w:ascii="Arial" w:hAnsi="Arial" w:cs="Arial"/>
        </w:rPr>
        <w:t xml:space="preserve">van de </w:t>
      </w:r>
      <w:r w:rsidR="00BB4D79" w:rsidRPr="00BB0F1B">
        <w:rPr>
          <w:rFonts w:ascii="Arial" w:hAnsi="Arial" w:cs="Arial"/>
        </w:rPr>
        <w:t>KvK</w:t>
      </w:r>
      <w:r w:rsidR="00F213A9">
        <w:rPr>
          <w:rFonts w:ascii="Arial" w:hAnsi="Arial" w:cs="Arial"/>
        </w:rPr>
        <w:t xml:space="preserve"> in te dienen</w:t>
      </w:r>
      <w:r w:rsidR="00BB4D79" w:rsidRPr="00BB0F1B">
        <w:rPr>
          <w:rFonts w:ascii="Arial" w:hAnsi="Arial" w:cs="Arial"/>
        </w:rPr>
        <w:t>, dat niet ouder is dan 6 maanden voor sluitingstermijn voor het indienen van de Inschrijving, zo nodig voorzien van een bevoegdelijk ondertekende en adequate volmacht.</w:t>
      </w:r>
    </w:p>
    <w:p w14:paraId="795B80FD" w14:textId="77777777" w:rsidR="00BB4D79" w:rsidRPr="00BB0F1B" w:rsidRDefault="00BB4D79" w:rsidP="00BB4D79">
      <w:pPr>
        <w:rPr>
          <w:rFonts w:ascii="Arial" w:hAnsi="Arial" w:cs="Arial"/>
        </w:rPr>
      </w:pPr>
    </w:p>
    <w:p w14:paraId="46706AA3" w14:textId="77777777" w:rsidR="00BB4D79" w:rsidRDefault="00BB4D79" w:rsidP="00BB4D79">
      <w:pPr>
        <w:rPr>
          <w:rFonts w:ascii="Arial" w:hAnsi="Arial" w:cs="Arial"/>
        </w:rPr>
      </w:pPr>
      <w:r w:rsidRPr="00BB0F1B">
        <w:rPr>
          <w:rFonts w:ascii="Arial" w:hAnsi="Arial" w:cs="Arial"/>
        </w:rPr>
        <w:t xml:space="preserve">In geval van Inschrijving door een samenwerkingsverband (Combinatie) wordt de Inschrijving door alle deelnemers aan het samenwerkingsverband ondertekend. Daarnaast wordt een deelnemer van het samenwerkingsverband gevolmachtigd door alle andere leden ervan om rechtsgeldig te handelen en ondertekenen namens het gehele samenwerkingsverband en wordt door </w:t>
      </w:r>
      <w:r w:rsidRPr="002F6ED2">
        <w:rPr>
          <w:rFonts w:ascii="Arial" w:hAnsi="Arial" w:cs="Arial"/>
          <w:b/>
          <w:bCs/>
        </w:rPr>
        <w:t xml:space="preserve">iedere </w:t>
      </w:r>
      <w:r w:rsidRPr="00BB0F1B">
        <w:rPr>
          <w:rFonts w:ascii="Arial" w:hAnsi="Arial" w:cs="Arial"/>
        </w:rPr>
        <w:t>deelnemer een uittreksel van Inschrijving in het handelsregister van de Kamer van Koophandel overlegd.</w:t>
      </w:r>
    </w:p>
    <w:p w14:paraId="795CB5F1" w14:textId="77777777" w:rsidR="00C21287" w:rsidRDefault="00C21287" w:rsidP="00F84216">
      <w:pPr>
        <w:spacing w:line="240" w:lineRule="auto"/>
        <w:rPr>
          <w:rFonts w:ascii="Arial" w:hAnsi="Arial" w:cs="Arial"/>
          <w:lang w:eastAsia="nl-NL"/>
        </w:rPr>
      </w:pPr>
    </w:p>
    <w:p w14:paraId="34581A53" w14:textId="69CB689E" w:rsidR="00391BAA" w:rsidRDefault="00391BAA" w:rsidP="00F84216">
      <w:bookmarkStart w:id="104" w:name="_Toc176782023"/>
      <w:bookmarkStart w:id="105" w:name="_Toc225325830"/>
      <w:r w:rsidRPr="00391BAA">
        <w:rPr>
          <w:rStyle w:val="Kop2Char"/>
        </w:rPr>
        <w:t>3.3.</w:t>
      </w:r>
      <w:r w:rsidR="0054505D">
        <w:rPr>
          <w:rStyle w:val="Kop2Char"/>
        </w:rPr>
        <w:t>2</w:t>
      </w:r>
      <w:r w:rsidRPr="00391BAA">
        <w:rPr>
          <w:rStyle w:val="Kop2Char"/>
        </w:rPr>
        <w:tab/>
        <w:t>Verbod Russische betrokkenheid</w:t>
      </w:r>
      <w:bookmarkEnd w:id="104"/>
      <w:bookmarkEnd w:id="105"/>
      <w:r w:rsidRPr="00391BAA">
        <w:rPr>
          <w:rStyle w:val="Kop2Char"/>
        </w:rPr>
        <w:t xml:space="preserve"> </w:t>
      </w:r>
      <w:r w:rsidRPr="00391BAA">
        <w:rPr>
          <w:rStyle w:val="Kop2Char"/>
        </w:rPr>
        <w:br/>
      </w:r>
    </w:p>
    <w:p w14:paraId="2FF148C8" w14:textId="703E7353" w:rsidR="00E07525" w:rsidRDefault="00FC00C9" w:rsidP="00634B88">
      <w:r w:rsidRPr="00FC00C9">
        <w:t>Overheden mogen vanaf 10 oktober 2022 geen nieuwe opdrachten meer gunnen aan Russische partijen. Dit is het gevolg van sancties tegen Rusland die de landen van de Europese Unie met elkaar hebben afgesproken.</w:t>
      </w:r>
    </w:p>
    <w:p w14:paraId="67E717B5" w14:textId="77777777" w:rsidR="00FC00C9" w:rsidRDefault="00FC00C9" w:rsidP="00634B88"/>
    <w:p w14:paraId="79F16C30" w14:textId="53CE5DDF" w:rsidR="00E07525" w:rsidRPr="00E07525" w:rsidRDefault="00FC00C9" w:rsidP="00E07525">
      <w:r>
        <w:t xml:space="preserve">Door een Inschrijving in te dienen verklaart Inschrijver </w:t>
      </w:r>
      <w:r w:rsidR="00823A48">
        <w:t xml:space="preserve">dat </w:t>
      </w:r>
      <w:r w:rsidR="00E07525" w:rsidRPr="00E07525">
        <w:t xml:space="preserve">er geen sprake is van Russische betrokkenheid bij de uitvoering van deze overeenkomst die de drempels van artikel 5 duodecies van EU </w:t>
      </w:r>
      <w:hyperlink r:id="rId20" w:anchor="tocId38" w:history="1">
        <w:r w:rsidR="00E07525" w:rsidRPr="00E07525">
          <w:rPr>
            <w:rStyle w:val="Hyperlink"/>
          </w:rPr>
          <w:t>Verordening (EU) nr. 833/2014 van 31 juli 2014</w:t>
        </w:r>
      </w:hyperlink>
      <w:r w:rsidR="00E07525" w:rsidRPr="00E07525">
        <w:t xml:space="preserve"> betreffende de betreffende beperkende maatregelen naar aanleiding van de acties van Rusland die de situatie in Oekraïne destabiliseren, zoals gewijzigd bij Verordening 2022/578 van 8 april 2022 overschrijdt.</w:t>
      </w:r>
    </w:p>
    <w:p w14:paraId="66F7CFE5" w14:textId="77777777" w:rsidR="00E07525" w:rsidRDefault="00E07525" w:rsidP="00634B88"/>
    <w:p w14:paraId="17E80163" w14:textId="0DA7B101" w:rsidR="008A5ACB" w:rsidRDefault="007009C1" w:rsidP="007009C1">
      <w:r>
        <w:t>Inschrijver verklaart dat</w:t>
      </w:r>
      <w:r w:rsidR="008A5ACB">
        <w:t>:</w:t>
      </w:r>
      <w:r>
        <w:t xml:space="preserve"> </w:t>
      </w:r>
    </w:p>
    <w:p w14:paraId="51FB6157" w14:textId="5212999F" w:rsidR="00C62A3B" w:rsidRPr="00C62A3B" w:rsidRDefault="00C62A3B" w:rsidP="008A5ACB">
      <w:pPr>
        <w:pStyle w:val="Lijstalinea"/>
        <w:numPr>
          <w:ilvl w:val="0"/>
          <w:numId w:val="30"/>
        </w:numPr>
      </w:pPr>
      <w:r w:rsidRPr="00C62A3B">
        <w:t xml:space="preserve">de </w:t>
      </w:r>
      <w:r w:rsidR="00205281">
        <w:t>O</w:t>
      </w:r>
      <w:r w:rsidRPr="00C62A3B">
        <w:t xml:space="preserve">pdrachtnemer die </w:t>
      </w:r>
      <w:r w:rsidR="008A5ACB">
        <w:t>wordt</w:t>
      </w:r>
      <w:r w:rsidRPr="00C62A3B">
        <w:t xml:space="preserve"> vertegenwoordig</w:t>
      </w:r>
      <w:r w:rsidR="008A5ACB">
        <w:t>d</w:t>
      </w:r>
      <w:r w:rsidRPr="00C62A3B">
        <w:t xml:space="preserve"> (en de bedrijven die een onderdeel zijn van de combinatie) geen (rechts)personen zijn met een Russische nationaliteit en deze (rechts) personen  (natuurlijke personen, bedrijven, entiteiten of organen) niet gevestigd zijn in Rusland;</w:t>
      </w:r>
    </w:p>
    <w:p w14:paraId="33D22278" w14:textId="3CD072D0" w:rsidR="00C62A3B" w:rsidRPr="00C62A3B" w:rsidRDefault="00C62A3B" w:rsidP="00C62A3B">
      <w:pPr>
        <w:numPr>
          <w:ilvl w:val="0"/>
          <w:numId w:val="30"/>
        </w:numPr>
      </w:pPr>
      <w:r w:rsidRPr="00C62A3B">
        <w:t xml:space="preserve">de </w:t>
      </w:r>
      <w:r w:rsidR="00205281">
        <w:t>O</w:t>
      </w:r>
      <w:r w:rsidRPr="00C62A3B">
        <w:t xml:space="preserve">pdrachtnemer die </w:t>
      </w:r>
      <w:r w:rsidR="008A5ACB">
        <w:t xml:space="preserve">wordt </w:t>
      </w:r>
      <w:r w:rsidRPr="00C62A3B">
        <w:t>vertegenwoordig</w:t>
      </w:r>
      <w:r w:rsidR="008A5ACB">
        <w:t>d</w:t>
      </w:r>
      <w:r w:rsidRPr="00C62A3B">
        <w:t xml:space="preserve"> (en de bedrijven die een onderdeel zijn van de combinatie) geen rechtspersonen zijn (gevestigd in Rusland of een ander land) die voor meer dan 50% eigendom zijn van een Russische partij zoals hierboven onder a) genoemd; </w:t>
      </w:r>
    </w:p>
    <w:p w14:paraId="1F812399" w14:textId="78E2E49F" w:rsidR="00C62A3B" w:rsidRPr="00C62A3B" w:rsidRDefault="00C62A3B" w:rsidP="00C62A3B">
      <w:pPr>
        <w:numPr>
          <w:ilvl w:val="0"/>
          <w:numId w:val="30"/>
        </w:numPr>
      </w:pPr>
      <w:r w:rsidRPr="00C62A3B">
        <w:t xml:space="preserve">noch ik noch de onderneming die </w:t>
      </w:r>
      <w:r w:rsidR="008A5ACB">
        <w:t xml:space="preserve">wordt </w:t>
      </w:r>
      <w:r w:rsidRPr="00C62A3B">
        <w:t>vertegenwoordig</w:t>
      </w:r>
      <w:r w:rsidR="008A5ACB">
        <w:t>d</w:t>
      </w:r>
      <w:r w:rsidRPr="00C62A3B">
        <w:t xml:space="preserve"> een (rechts)persoon (gevestigd in Rusland of een ander land) is die handelt in belang van of op aanwijzing van een Russische partij, zoals bedoeld onder a) en b);</w:t>
      </w:r>
    </w:p>
    <w:p w14:paraId="383F5B6E" w14:textId="023EFBFA" w:rsidR="00C62A3B" w:rsidRDefault="00C62A3B" w:rsidP="00C62A3B">
      <w:pPr>
        <w:numPr>
          <w:ilvl w:val="0"/>
          <w:numId w:val="30"/>
        </w:numPr>
      </w:pPr>
      <w:r w:rsidRPr="00C62A3B">
        <w:t xml:space="preserve">er geen onderaannemers, leveranciers of ondernemingen deelnemen wier capaciteit wordt ingeroepen door de opdrachtnemer die </w:t>
      </w:r>
      <w:r w:rsidR="008A5ACB">
        <w:t xml:space="preserve">wordt </w:t>
      </w:r>
      <w:r w:rsidRPr="00C62A3B">
        <w:t>vertegenwoordig</w:t>
      </w:r>
      <w:r w:rsidR="008A5ACB">
        <w:t>d</w:t>
      </w:r>
      <w:r w:rsidRPr="00C62A3B">
        <w:t xml:space="preserve"> én die een aandeel hebben van meer dan 10% van de contractwaarde waarbij een situatie als onder a) t/m c) zich voordoet.</w:t>
      </w:r>
    </w:p>
    <w:p w14:paraId="2670C20D" w14:textId="77777777" w:rsidR="000D48D0" w:rsidRPr="00C62A3B" w:rsidRDefault="000D48D0" w:rsidP="000D48D0">
      <w:pPr>
        <w:ind w:left="720"/>
      </w:pPr>
    </w:p>
    <w:p w14:paraId="1610B418" w14:textId="75890130" w:rsidR="00B14152" w:rsidRDefault="00B14152" w:rsidP="004C7ADB">
      <w:pPr>
        <w:spacing w:after="160" w:line="240" w:lineRule="auto"/>
        <w:rPr>
          <w:rFonts w:asciiTheme="majorHAnsi" w:eastAsiaTheme="majorEastAsia" w:hAnsiTheme="majorHAnsi" w:cstheme="majorBidi"/>
          <w:bCs/>
          <w:noProof/>
          <w:sz w:val="26"/>
          <w:szCs w:val="26"/>
        </w:rPr>
      </w:pPr>
      <w:r w:rsidRPr="00C701E4">
        <w:t xml:space="preserve">In het geval de </w:t>
      </w:r>
      <w:r w:rsidR="00BA203D">
        <w:t>A</w:t>
      </w:r>
      <w:r w:rsidRPr="00C701E4">
        <w:t xml:space="preserve">anbestedende dienst op enig moment gedurende de uitvoering van de overeenkomst vaststelt dat sprake is van betrokkenheid van een Russische partij, wordt de overeenkomst met onmiddellijke ingang, zonder ingebrekestelling en zonder rechterlijke </w:t>
      </w:r>
      <w:r w:rsidRPr="00C701E4">
        <w:lastRenderedPageBreak/>
        <w:t xml:space="preserve">tussenkomst ontbonden. De </w:t>
      </w:r>
      <w:r w:rsidR="00BA203D">
        <w:t>A</w:t>
      </w:r>
      <w:r w:rsidRPr="00C701E4">
        <w:t xml:space="preserve">anbestedende dienst is in dat geval op geen enkele wijze schadeplichtig jegens de inschrijver. </w:t>
      </w:r>
      <w:r w:rsidRPr="00C701E4">
        <w:rPr>
          <w:rFonts w:asciiTheme="majorHAnsi" w:eastAsiaTheme="majorEastAsia" w:hAnsiTheme="majorHAnsi" w:cstheme="majorBidi"/>
          <w:bCs/>
          <w:noProof/>
          <w:sz w:val="26"/>
          <w:szCs w:val="26"/>
        </w:rPr>
        <w:t xml:space="preserve"> </w:t>
      </w:r>
    </w:p>
    <w:p w14:paraId="3AA05F84" w14:textId="599966E8" w:rsidR="003B0EAE" w:rsidRPr="004F07EA" w:rsidRDefault="00890C38" w:rsidP="004F07EA">
      <w:pPr>
        <w:pStyle w:val="Kop2"/>
      </w:pPr>
      <w:bookmarkStart w:id="106" w:name="_Toc176782024"/>
      <w:bookmarkStart w:id="107" w:name="_Toc225325831"/>
      <w:r>
        <w:t>3.</w:t>
      </w:r>
      <w:r w:rsidR="0035090E">
        <w:t>4</w:t>
      </w:r>
      <w:r w:rsidR="00153623">
        <w:tab/>
      </w:r>
      <w:r>
        <w:t>Geschiktheidseisen</w:t>
      </w:r>
      <w:bookmarkEnd w:id="106"/>
      <w:bookmarkEnd w:id="107"/>
      <w:r w:rsidR="004F07EA">
        <w:br/>
      </w:r>
    </w:p>
    <w:p w14:paraId="1C7F38FD" w14:textId="7FD92E07" w:rsidR="004556D4" w:rsidRDefault="00053237" w:rsidP="00890629">
      <w:pPr>
        <w:spacing w:after="160" w:line="240" w:lineRule="auto"/>
      </w:pPr>
      <w:r>
        <w:rPr>
          <w:rFonts w:ascii="Arial" w:hAnsi="Arial" w:cs="Arial"/>
        </w:rPr>
        <w:t xml:space="preserve">In deze paraaf worden de geschiktheidseisen geschetst die van toepassing zijn waaraan de Inschrijver moet voldoen. </w:t>
      </w:r>
      <w:r>
        <w:t xml:space="preserve">Inschrijver dient op de dag van </w:t>
      </w:r>
      <w:r w:rsidR="008474A6">
        <w:t>de i</w:t>
      </w:r>
      <w:r>
        <w:t>nschrijving, op de dag van eventuele gunning én tijdens de uitvoering te voldoen aan de gestelde geschiktheidseisen.</w:t>
      </w:r>
      <w:r w:rsidR="00D875BC">
        <w:t xml:space="preserve"> </w:t>
      </w:r>
      <w:r w:rsidR="00F45B2A">
        <w:t xml:space="preserve">Gegadigde verklaart </w:t>
      </w:r>
      <w:r w:rsidR="00E84ADE">
        <w:t xml:space="preserve">daarnaast </w:t>
      </w:r>
      <w:r w:rsidR="00F45B2A">
        <w:t>door in te schrijven op deze aanbesteding gedurende de looptijd van de opdracht te voldoen aan de geldende wet- en regelgeving die samenhangt met de uit voeren opdracht en werkzaamheden zoals beschreven in de gunningsleidraad en bijbehorende aanbestedingsdocumenten.</w:t>
      </w:r>
    </w:p>
    <w:p w14:paraId="1E752B7C" w14:textId="41518A45" w:rsidR="00005D08" w:rsidRPr="008474A6" w:rsidRDefault="0022141A" w:rsidP="004556D4">
      <w:pPr>
        <w:pStyle w:val="Kop2"/>
      </w:pPr>
      <w:bookmarkStart w:id="108" w:name="_Toc176782025"/>
      <w:bookmarkStart w:id="109" w:name="_Toc225325832"/>
      <w:r w:rsidRPr="008474A6">
        <w:t>3.</w:t>
      </w:r>
      <w:r w:rsidR="0035090E">
        <w:t>4</w:t>
      </w:r>
      <w:r w:rsidRPr="008474A6">
        <w:t>.1</w:t>
      </w:r>
      <w:r w:rsidRPr="008474A6">
        <w:tab/>
        <w:t>Eise</w:t>
      </w:r>
      <w:r w:rsidR="00857A9C">
        <w:t>n</w:t>
      </w:r>
      <w:r w:rsidRPr="008474A6">
        <w:t xml:space="preserve"> met betrekking tot financiële en economische draagkracht</w:t>
      </w:r>
      <w:bookmarkEnd w:id="108"/>
      <w:bookmarkEnd w:id="109"/>
    </w:p>
    <w:p w14:paraId="6CE5ACDE" w14:textId="77777777" w:rsidR="00134BDB" w:rsidRDefault="00134BDB" w:rsidP="00134BDB"/>
    <w:p w14:paraId="15787F77" w14:textId="3BE72933" w:rsidR="008E3966" w:rsidRDefault="00F34DB9" w:rsidP="008E3966">
      <w:r>
        <w:t>Bij deze aanbestedingsprocedure worden de volgende eisen gesteld aan de financiële en economische draagkracht aan de Inschrijver</w:t>
      </w:r>
      <w:r w:rsidR="00B03451">
        <w:t>.</w:t>
      </w:r>
    </w:p>
    <w:p w14:paraId="73A1A256" w14:textId="5472ADA9" w:rsidR="0022141A" w:rsidRDefault="0022141A" w:rsidP="00D93D97">
      <w:pPr>
        <w:pStyle w:val="Kop2"/>
      </w:pPr>
      <w:bookmarkStart w:id="110" w:name="_Toc176782026"/>
      <w:bookmarkStart w:id="111" w:name="_Toc225325833"/>
      <w:r>
        <w:t>3.</w:t>
      </w:r>
      <w:r w:rsidR="0035090E">
        <w:t>4</w:t>
      </w:r>
      <w:r>
        <w:t>.1.1</w:t>
      </w:r>
      <w:r w:rsidR="00153623">
        <w:tab/>
      </w:r>
      <w:r>
        <w:t>Verzekering</w:t>
      </w:r>
      <w:bookmarkEnd w:id="110"/>
      <w:bookmarkEnd w:id="111"/>
    </w:p>
    <w:p w14:paraId="34F447DE" w14:textId="77777777" w:rsidR="00521C26" w:rsidRPr="00521C26" w:rsidRDefault="00521C26" w:rsidP="00521C26"/>
    <w:p w14:paraId="06CF2CA9" w14:textId="13C013BB" w:rsidR="001048E7" w:rsidRPr="00BB0F1B" w:rsidRDefault="001048E7" w:rsidP="001048E7">
      <w:pPr>
        <w:rPr>
          <w:rFonts w:ascii="Arial" w:hAnsi="Arial" w:cs="Arial"/>
        </w:rPr>
      </w:pPr>
      <w:r w:rsidRPr="00BB0F1B">
        <w:rPr>
          <w:rFonts w:ascii="Arial" w:hAnsi="Arial" w:cs="Arial"/>
        </w:rPr>
        <w:t>De Inschrijver dient voor zijn onderneming en personeel verzekerd te zijn tegen bedrijfsaansprakelijkheid voor een bedrag van minimaal € 1.</w:t>
      </w:r>
      <w:r w:rsidR="00AD66C5">
        <w:rPr>
          <w:rFonts w:ascii="Arial" w:hAnsi="Arial" w:cs="Arial"/>
        </w:rPr>
        <w:t>00</w:t>
      </w:r>
      <w:r w:rsidRPr="00BB0F1B">
        <w:rPr>
          <w:rFonts w:ascii="Arial" w:hAnsi="Arial" w:cs="Arial"/>
        </w:rPr>
        <w:t xml:space="preserve">0.000,= per gebeurtenis en minimaal </w:t>
      </w:r>
    </w:p>
    <w:p w14:paraId="253387DB" w14:textId="781CF91C" w:rsidR="00372C82" w:rsidRDefault="001048E7" w:rsidP="001048E7">
      <w:pPr>
        <w:rPr>
          <w:rFonts w:ascii="Arial" w:hAnsi="Arial" w:cs="Arial"/>
        </w:rPr>
      </w:pPr>
      <w:r w:rsidRPr="00BB0F1B">
        <w:rPr>
          <w:rFonts w:ascii="Arial" w:hAnsi="Arial" w:cs="Arial"/>
        </w:rPr>
        <w:t xml:space="preserve">€ </w:t>
      </w:r>
      <w:r w:rsidR="0026665D">
        <w:rPr>
          <w:rFonts w:ascii="Arial" w:hAnsi="Arial" w:cs="Arial"/>
        </w:rPr>
        <w:t>2</w:t>
      </w:r>
      <w:r w:rsidR="000B1A28">
        <w:rPr>
          <w:rFonts w:ascii="Arial" w:hAnsi="Arial" w:cs="Arial"/>
        </w:rPr>
        <w:t>.</w:t>
      </w:r>
      <w:r w:rsidR="0026665D">
        <w:rPr>
          <w:rFonts w:ascii="Arial" w:hAnsi="Arial" w:cs="Arial"/>
        </w:rPr>
        <w:t>5</w:t>
      </w:r>
      <w:r w:rsidRPr="00BB0F1B">
        <w:rPr>
          <w:rFonts w:ascii="Arial" w:hAnsi="Arial" w:cs="Arial"/>
        </w:rPr>
        <w:t xml:space="preserve">00.000,= per jaar. </w:t>
      </w:r>
    </w:p>
    <w:p w14:paraId="1BC9ACAE" w14:textId="40B0F9E4" w:rsidR="00372C82" w:rsidRDefault="00372C82" w:rsidP="00372C82">
      <w:pPr>
        <w:rPr>
          <w:rFonts w:cs="Arial"/>
        </w:rPr>
      </w:pPr>
    </w:p>
    <w:p w14:paraId="2A7B9FE5" w14:textId="7C0419A0" w:rsidR="008326C4" w:rsidRPr="00BE6EB3" w:rsidRDefault="008326C4" w:rsidP="008326C4">
      <w:pPr>
        <w:rPr>
          <w:rFonts w:ascii="Arial" w:hAnsi="Arial" w:cs="Arial"/>
          <w:b/>
        </w:rPr>
      </w:pPr>
      <w:r w:rsidRPr="14813324">
        <w:rPr>
          <w:rFonts w:ascii="Arial" w:hAnsi="Arial" w:cs="Arial"/>
          <w:b/>
          <w:color w:val="000000" w:themeColor="text1"/>
        </w:rPr>
        <w:t>Bewijsmiddel niet bij Inschrijving, alleen voor de voorlopig gegunde inschrijver</w:t>
      </w:r>
    </w:p>
    <w:p w14:paraId="0A29C601" w14:textId="6257A6B8" w:rsidR="00657D87" w:rsidRDefault="001048E7" w:rsidP="2C4408F1">
      <w:pPr>
        <w:rPr>
          <w:rFonts w:ascii="Arial" w:hAnsi="Arial" w:cs="Arial"/>
        </w:rPr>
      </w:pPr>
      <w:r w:rsidRPr="2C4408F1">
        <w:rPr>
          <w:rFonts w:ascii="Arial" w:hAnsi="Arial" w:cs="Arial"/>
        </w:rPr>
        <w:t xml:space="preserve">De Inschrijver kan bij Inschrijving volstaan met ondertekening van het Uniforme Europees Aanbestedingsdocument, waarmee hij verklaart dat hij adequaat en Overeenkomstig de voorwaarden van deze </w:t>
      </w:r>
      <w:r w:rsidR="00DC3767">
        <w:rPr>
          <w:rFonts w:ascii="Arial" w:hAnsi="Arial" w:cs="Arial"/>
        </w:rPr>
        <w:t xml:space="preserve">Gunningsleidraad </w:t>
      </w:r>
      <w:r w:rsidRPr="2C4408F1">
        <w:rPr>
          <w:rFonts w:ascii="Arial" w:hAnsi="Arial" w:cs="Arial"/>
        </w:rPr>
        <w:t>verzekerd is. De Inschrijver die in aanmerking komt voor de gunning van de opdracht dient binnen vijf</w:t>
      </w:r>
      <w:r w:rsidR="009B7558">
        <w:rPr>
          <w:rFonts w:ascii="Arial" w:hAnsi="Arial" w:cs="Arial"/>
        </w:rPr>
        <w:t xml:space="preserve"> (5)</w:t>
      </w:r>
      <w:r w:rsidRPr="2C4408F1">
        <w:rPr>
          <w:rFonts w:ascii="Arial" w:hAnsi="Arial" w:cs="Arial"/>
        </w:rPr>
        <w:t xml:space="preserve"> werkdagen na ontvangst van het verzoek van de Aanbestedende dienst een bewijs hiervan te overleggen in de vorm van een kopie van de verzekeringspolis. </w:t>
      </w:r>
    </w:p>
    <w:p w14:paraId="34B10230" w14:textId="60C86971" w:rsidR="0087498F" w:rsidRDefault="00CE0E17" w:rsidP="0022706C">
      <w:pPr>
        <w:pStyle w:val="Kop2"/>
      </w:pPr>
      <w:bookmarkStart w:id="112" w:name="_Toc176782027"/>
      <w:bookmarkStart w:id="113" w:name="_Toc225325834"/>
      <w:r>
        <w:t>3.</w:t>
      </w:r>
      <w:r w:rsidR="0035090E">
        <w:t>4</w:t>
      </w:r>
      <w:r>
        <w:t>.2</w:t>
      </w:r>
      <w:r w:rsidR="00D620E5">
        <w:tab/>
      </w:r>
      <w:r>
        <w:t>Eisen met betrekking tot technische en beroepsbekwaamheid</w:t>
      </w:r>
      <w:bookmarkEnd w:id="112"/>
      <w:bookmarkEnd w:id="113"/>
    </w:p>
    <w:p w14:paraId="6C75E086" w14:textId="3934984F" w:rsidR="00CE0E17" w:rsidRDefault="00CE0E17" w:rsidP="00D93D97">
      <w:pPr>
        <w:pStyle w:val="Kop2"/>
      </w:pPr>
      <w:bookmarkStart w:id="114" w:name="_Toc176782028"/>
      <w:bookmarkStart w:id="115" w:name="_Toc225325835"/>
      <w:r>
        <w:t>3.</w:t>
      </w:r>
      <w:r w:rsidR="0058156A">
        <w:t>4</w:t>
      </w:r>
      <w:r>
        <w:t>.2.1</w:t>
      </w:r>
      <w:r>
        <w:tab/>
        <w:t>Ervaringseisen</w:t>
      </w:r>
      <w:bookmarkEnd w:id="114"/>
      <w:bookmarkEnd w:id="115"/>
    </w:p>
    <w:p w14:paraId="491D31AD" w14:textId="77777777" w:rsidR="004F6979" w:rsidRDefault="004F6979" w:rsidP="008A26AA"/>
    <w:p w14:paraId="64E3CDE3" w14:textId="493C393B" w:rsidR="00C46209" w:rsidRDefault="0022706C" w:rsidP="0022706C">
      <w:pPr>
        <w:rPr>
          <w:rFonts w:ascii="Arial" w:hAnsi="Arial" w:cs="Arial"/>
        </w:rPr>
      </w:pPr>
      <w:r w:rsidRPr="000916CA">
        <w:rPr>
          <w:rFonts w:ascii="Arial" w:hAnsi="Arial" w:cs="Arial"/>
        </w:rPr>
        <w:t>De Aanbestedende dienst hecht er veel waarde aan dat de Inschrijver over een brede ervaring en sterk ontwikkelde kennis op het gebied van</w:t>
      </w:r>
      <w:r w:rsidR="00D9483B">
        <w:rPr>
          <w:rFonts w:ascii="Arial" w:hAnsi="Arial" w:cs="Arial"/>
        </w:rPr>
        <w:t xml:space="preserve"> elektrotechnische installatie</w:t>
      </w:r>
      <w:r w:rsidR="0091414E">
        <w:rPr>
          <w:rFonts w:ascii="Arial" w:hAnsi="Arial" w:cs="Arial"/>
        </w:rPr>
        <w:t>s</w:t>
      </w:r>
      <w:r w:rsidR="00834C69">
        <w:rPr>
          <w:rFonts w:ascii="Arial" w:hAnsi="Arial" w:cs="Arial"/>
        </w:rPr>
        <w:t xml:space="preserve"> en specifiek het leveren en aanbrengen van LED armaturen</w:t>
      </w:r>
      <w:r w:rsidRPr="000916CA">
        <w:rPr>
          <w:rFonts w:ascii="Arial" w:hAnsi="Arial" w:cs="Arial"/>
        </w:rPr>
        <w:t>. De Inschrijver dient middels een referentie van vergelijkbare aard aan te tonen over voldoende deskundigheid en ervaring te beschikken. Uit de referentie blijkt dat u beschikt over de volgende kerncompetentie</w:t>
      </w:r>
      <w:r w:rsidR="00C46209">
        <w:rPr>
          <w:rFonts w:ascii="Arial" w:hAnsi="Arial" w:cs="Arial"/>
        </w:rPr>
        <w:t>:</w:t>
      </w:r>
    </w:p>
    <w:p w14:paraId="08B0AAAE" w14:textId="77777777" w:rsidR="00D12688" w:rsidRDefault="00D12688" w:rsidP="0022706C">
      <w:pPr>
        <w:rPr>
          <w:rFonts w:ascii="Arial" w:hAnsi="Arial" w:cs="Arial"/>
        </w:rPr>
      </w:pPr>
    </w:p>
    <w:p w14:paraId="5184966D" w14:textId="65CDEFB5" w:rsidR="00865EC5" w:rsidRPr="00E85D86" w:rsidRDefault="0022706C" w:rsidP="0022706C">
      <w:pPr>
        <w:rPr>
          <w:rFonts w:ascii="Arial" w:hAnsi="Arial" w:cs="Arial"/>
          <w:u w:val="single"/>
        </w:rPr>
      </w:pPr>
      <w:r w:rsidRPr="00E85D86">
        <w:rPr>
          <w:rFonts w:ascii="Arial" w:hAnsi="Arial" w:cs="Arial"/>
          <w:u w:val="single"/>
        </w:rPr>
        <w:t>Kerncompetentie:</w:t>
      </w:r>
      <w:r w:rsidR="00865EC5" w:rsidRPr="00E85D86">
        <w:rPr>
          <w:rFonts w:ascii="Arial" w:hAnsi="Arial" w:cs="Arial"/>
          <w:u w:val="single"/>
        </w:rPr>
        <w:t xml:space="preserve"> Ervaring met </w:t>
      </w:r>
      <w:r w:rsidR="00E85D86">
        <w:rPr>
          <w:rFonts w:ascii="Arial" w:hAnsi="Arial" w:cs="Arial"/>
          <w:u w:val="single"/>
        </w:rPr>
        <w:t>de</w:t>
      </w:r>
      <w:r w:rsidR="00865EC5" w:rsidRPr="00E85D86">
        <w:rPr>
          <w:rFonts w:ascii="Arial" w:hAnsi="Arial" w:cs="Arial"/>
          <w:u w:val="single"/>
        </w:rPr>
        <w:t xml:space="preserve"> verledd</w:t>
      </w:r>
      <w:r w:rsidR="00E85D86">
        <w:rPr>
          <w:rFonts w:ascii="Arial" w:hAnsi="Arial" w:cs="Arial"/>
          <w:u w:val="single"/>
        </w:rPr>
        <w:t>ing</w:t>
      </w:r>
      <w:r w:rsidR="00865EC5" w:rsidRPr="00E85D86">
        <w:rPr>
          <w:rFonts w:ascii="Arial" w:hAnsi="Arial" w:cs="Arial"/>
          <w:u w:val="single"/>
        </w:rPr>
        <w:t xml:space="preserve"> van openbare verlichting</w:t>
      </w:r>
    </w:p>
    <w:p w14:paraId="14A7F35B" w14:textId="51F19FB3" w:rsidR="006479E5" w:rsidRDefault="00ED2789" w:rsidP="0022706C">
      <w:pPr>
        <w:rPr>
          <w:rFonts w:ascii="Arial" w:hAnsi="Arial" w:cs="Arial"/>
        </w:rPr>
      </w:pPr>
      <w:r w:rsidRPr="00ED2789">
        <w:rPr>
          <w:rFonts w:ascii="Arial" w:hAnsi="Arial" w:cs="Arial"/>
        </w:rPr>
        <w:t>Inschrijver heeft ervaring met het leveren, aanbrengen en vervangen van</w:t>
      </w:r>
      <w:r w:rsidR="006479E5" w:rsidRPr="006479E5">
        <w:rPr>
          <w:rFonts w:ascii="Arial" w:hAnsi="Arial" w:cs="Arial"/>
        </w:rPr>
        <w:t xml:space="preserve"> </w:t>
      </w:r>
      <w:r w:rsidR="006479E5" w:rsidRPr="00ED2789">
        <w:rPr>
          <w:rFonts w:ascii="Arial" w:hAnsi="Arial" w:cs="Arial"/>
        </w:rPr>
        <w:t>armaturen voor LED-armaturen</w:t>
      </w:r>
      <w:r w:rsidR="00022F9B">
        <w:rPr>
          <w:rFonts w:ascii="Arial" w:hAnsi="Arial" w:cs="Arial"/>
        </w:rPr>
        <w:t xml:space="preserve"> met een opdrachtwaarde van </w:t>
      </w:r>
      <w:r w:rsidR="00BF0BAD">
        <w:rPr>
          <w:rFonts w:ascii="Arial" w:hAnsi="Arial" w:cs="Arial"/>
        </w:rPr>
        <w:t xml:space="preserve">minimaal </w:t>
      </w:r>
      <w:r w:rsidR="00022F9B">
        <w:rPr>
          <w:rFonts w:ascii="Arial" w:hAnsi="Arial" w:cs="Arial"/>
        </w:rPr>
        <w:t>€ 2</w:t>
      </w:r>
      <w:r w:rsidR="006F3EE6">
        <w:rPr>
          <w:rFonts w:ascii="Arial" w:hAnsi="Arial" w:cs="Arial"/>
        </w:rPr>
        <w:t>25</w:t>
      </w:r>
      <w:r w:rsidR="00022F9B">
        <w:rPr>
          <w:rFonts w:ascii="Arial" w:hAnsi="Arial" w:cs="Arial"/>
        </w:rPr>
        <w:t>.000 en</w:t>
      </w:r>
      <w:r w:rsidR="006479E5" w:rsidRPr="00ED2789">
        <w:rPr>
          <w:rFonts w:ascii="Arial" w:hAnsi="Arial" w:cs="Arial"/>
        </w:rPr>
        <w:t xml:space="preserve"> </w:t>
      </w:r>
      <w:r w:rsidR="00007E06" w:rsidRPr="00007E06">
        <w:rPr>
          <w:rFonts w:ascii="Arial" w:hAnsi="Arial" w:cs="Arial"/>
        </w:rPr>
        <w:t>conform de beschrijving in het PvE / bestek en de bijlagen.</w:t>
      </w:r>
    </w:p>
    <w:p w14:paraId="78D04448" w14:textId="77777777" w:rsidR="00ED2789" w:rsidRDefault="00ED2789" w:rsidP="0022706C">
      <w:pPr>
        <w:rPr>
          <w:rFonts w:ascii="Arial" w:hAnsi="Arial" w:cs="Arial"/>
          <w:strike/>
        </w:rPr>
      </w:pPr>
    </w:p>
    <w:p w14:paraId="2781FE68" w14:textId="6F0C2792" w:rsidR="0022706C" w:rsidRDefault="0022706C" w:rsidP="0022706C">
      <w:pPr>
        <w:rPr>
          <w:rFonts w:ascii="Arial" w:hAnsi="Arial" w:cs="Arial"/>
        </w:rPr>
      </w:pPr>
      <w:r w:rsidRPr="00BB0F1B">
        <w:rPr>
          <w:rFonts w:ascii="Arial" w:hAnsi="Arial" w:cs="Arial"/>
        </w:rPr>
        <w:t xml:space="preserve">De </w:t>
      </w:r>
      <w:r w:rsidR="009B64A9">
        <w:rPr>
          <w:rFonts w:ascii="Arial" w:hAnsi="Arial" w:cs="Arial"/>
        </w:rPr>
        <w:t>Aa</w:t>
      </w:r>
      <w:r w:rsidR="00937E6B">
        <w:rPr>
          <w:rFonts w:ascii="Arial" w:hAnsi="Arial" w:cs="Arial"/>
        </w:rPr>
        <w:t xml:space="preserve">nbestedende </w:t>
      </w:r>
      <w:r w:rsidR="00016676">
        <w:rPr>
          <w:rFonts w:ascii="Arial" w:hAnsi="Arial" w:cs="Arial"/>
        </w:rPr>
        <w:t>dienst</w:t>
      </w:r>
      <w:r w:rsidR="00937E6B">
        <w:rPr>
          <w:rFonts w:ascii="Arial" w:hAnsi="Arial" w:cs="Arial"/>
        </w:rPr>
        <w:t xml:space="preserve"> stelt daarbij de volgende eisen</w:t>
      </w:r>
      <w:r w:rsidRPr="00BB0F1B">
        <w:rPr>
          <w:rFonts w:ascii="Arial" w:hAnsi="Arial" w:cs="Arial"/>
        </w:rPr>
        <w:t>:</w:t>
      </w:r>
    </w:p>
    <w:p w14:paraId="2A394114" w14:textId="7130B7BE" w:rsidR="0022706C" w:rsidRPr="003D7FE4" w:rsidRDefault="0022706C" w:rsidP="003D7FE4">
      <w:pPr>
        <w:rPr>
          <w:rFonts w:ascii="Arial" w:hAnsi="Arial" w:cs="Arial"/>
        </w:rPr>
      </w:pPr>
    </w:p>
    <w:p w14:paraId="0F4797DC" w14:textId="3296C132" w:rsidR="000D1CAF" w:rsidRPr="00DE23FD" w:rsidRDefault="00E71C67" w:rsidP="00B75A4A">
      <w:pPr>
        <w:pStyle w:val="Lijstalinea"/>
        <w:numPr>
          <w:ilvl w:val="0"/>
          <w:numId w:val="11"/>
        </w:numPr>
        <w:rPr>
          <w:rFonts w:ascii="Arial" w:hAnsi="Arial" w:cs="Arial"/>
        </w:rPr>
      </w:pPr>
      <w:r>
        <w:rPr>
          <w:rFonts w:ascii="Arial" w:hAnsi="Arial" w:cs="Arial"/>
        </w:rPr>
        <w:t>Er</w:t>
      </w:r>
      <w:r w:rsidR="000D1CAF" w:rsidRPr="00DE23FD">
        <w:rPr>
          <w:rFonts w:ascii="Arial" w:hAnsi="Arial" w:cs="Arial"/>
        </w:rPr>
        <w:t xml:space="preserve"> moet </w:t>
      </w:r>
      <w:r w:rsidR="00F32181" w:rsidRPr="00DE23FD">
        <w:rPr>
          <w:rFonts w:ascii="Arial" w:hAnsi="Arial" w:cs="Arial"/>
        </w:rPr>
        <w:t>één referentieopdracht worden gegeven</w:t>
      </w:r>
      <w:r w:rsidR="00BE7B18" w:rsidRPr="00DE23FD">
        <w:rPr>
          <w:rFonts w:ascii="Arial" w:hAnsi="Arial" w:cs="Arial"/>
        </w:rPr>
        <w:t xml:space="preserve"> </w:t>
      </w:r>
      <w:r w:rsidR="000D1CAF" w:rsidRPr="00DE23FD">
        <w:rPr>
          <w:rFonts w:ascii="Arial" w:hAnsi="Arial" w:cs="Arial"/>
        </w:rPr>
        <w:t>die qua aard en omvang gelijkwaardig i</w:t>
      </w:r>
      <w:r w:rsidR="00BE7B18" w:rsidRPr="00DE23FD">
        <w:rPr>
          <w:rFonts w:ascii="Arial" w:hAnsi="Arial" w:cs="Arial"/>
        </w:rPr>
        <w:t>s</w:t>
      </w:r>
      <w:r w:rsidR="00487BB6" w:rsidRPr="00DE23FD">
        <w:rPr>
          <w:rFonts w:ascii="Arial" w:hAnsi="Arial" w:cs="Arial"/>
        </w:rPr>
        <w:t>, meer specifiek:</w:t>
      </w:r>
    </w:p>
    <w:p w14:paraId="76CE0417" w14:textId="22BFBC6A" w:rsidR="00487BB6" w:rsidRPr="00DE23FD" w:rsidRDefault="00487BB6" w:rsidP="00B75A4A">
      <w:pPr>
        <w:pStyle w:val="Lijstalinea"/>
        <w:numPr>
          <w:ilvl w:val="1"/>
          <w:numId w:val="11"/>
        </w:numPr>
        <w:rPr>
          <w:rFonts w:ascii="Arial" w:hAnsi="Arial" w:cs="Arial"/>
        </w:rPr>
      </w:pPr>
      <w:r w:rsidRPr="00DE23FD">
        <w:rPr>
          <w:rFonts w:ascii="Arial" w:hAnsi="Arial" w:cs="Arial"/>
        </w:rPr>
        <w:t xml:space="preserve">De opdracht is gerealiseerd door het </w:t>
      </w:r>
      <w:r w:rsidRPr="000468DB">
        <w:rPr>
          <w:rFonts w:ascii="Arial" w:hAnsi="Arial" w:cs="Arial"/>
          <w:color w:val="7030A0"/>
        </w:rPr>
        <w:t>l</w:t>
      </w:r>
      <w:r w:rsidRPr="008F173D">
        <w:rPr>
          <w:rFonts w:ascii="Arial" w:hAnsi="Arial" w:cs="Arial"/>
        </w:rPr>
        <w:t xml:space="preserve">everen </w:t>
      </w:r>
      <w:r w:rsidR="000468DB" w:rsidRPr="008F173D">
        <w:rPr>
          <w:rFonts w:ascii="Arial" w:hAnsi="Arial" w:cs="Arial"/>
        </w:rPr>
        <w:t xml:space="preserve">en </w:t>
      </w:r>
      <w:r w:rsidR="00DE1F01">
        <w:rPr>
          <w:rFonts w:ascii="Arial" w:hAnsi="Arial" w:cs="Arial"/>
        </w:rPr>
        <w:t xml:space="preserve">aanbrengen </w:t>
      </w:r>
      <w:r w:rsidR="000468DB" w:rsidRPr="008F173D">
        <w:rPr>
          <w:rFonts w:ascii="Arial" w:hAnsi="Arial" w:cs="Arial"/>
        </w:rPr>
        <w:t>van LED armaturen</w:t>
      </w:r>
      <w:r w:rsidR="004A66FF" w:rsidRPr="000468DB">
        <w:rPr>
          <w:rFonts w:ascii="Arial" w:hAnsi="Arial" w:cs="Arial"/>
          <w:color w:val="7030A0"/>
        </w:rPr>
        <w:t xml:space="preserve">, </w:t>
      </w:r>
      <w:r w:rsidR="004A66FF" w:rsidRPr="00DE23FD">
        <w:rPr>
          <w:rFonts w:ascii="Arial" w:hAnsi="Arial" w:cs="Arial"/>
        </w:rPr>
        <w:t xml:space="preserve">die voldoen aan de specificaties zoals beschreven in het Programma van Eisen. </w:t>
      </w:r>
    </w:p>
    <w:p w14:paraId="2FE675F0" w14:textId="53CF1956" w:rsidR="0022706C" w:rsidRPr="00DE23FD" w:rsidRDefault="0022706C" w:rsidP="00B75A4A">
      <w:pPr>
        <w:pStyle w:val="Lijstalinea"/>
        <w:numPr>
          <w:ilvl w:val="0"/>
          <w:numId w:val="11"/>
        </w:numPr>
        <w:rPr>
          <w:rFonts w:ascii="Arial" w:hAnsi="Arial" w:cs="Arial"/>
        </w:rPr>
      </w:pPr>
      <w:r w:rsidRPr="00DE23FD">
        <w:rPr>
          <w:rFonts w:ascii="Arial" w:hAnsi="Arial" w:cs="Arial"/>
        </w:rPr>
        <w:t xml:space="preserve">De einddatum van de opdracht van de referentie mag niet ouder zijn dan </w:t>
      </w:r>
      <w:r w:rsidR="00B10CE9">
        <w:rPr>
          <w:rFonts w:ascii="Arial" w:hAnsi="Arial" w:cs="Arial"/>
        </w:rPr>
        <w:t>drie (</w:t>
      </w:r>
      <w:r w:rsidRPr="00DE23FD">
        <w:rPr>
          <w:rFonts w:ascii="Arial" w:hAnsi="Arial" w:cs="Arial"/>
        </w:rPr>
        <w:t>3 jaar</w:t>
      </w:r>
      <w:r w:rsidR="00DA0F40">
        <w:rPr>
          <w:rFonts w:ascii="Arial" w:hAnsi="Arial" w:cs="Arial"/>
        </w:rPr>
        <w:t xml:space="preserve"> gerekend</w:t>
      </w:r>
      <w:r w:rsidRPr="00DE23FD">
        <w:rPr>
          <w:rFonts w:ascii="Arial" w:hAnsi="Arial" w:cs="Arial"/>
        </w:rPr>
        <w:t xml:space="preserve"> vanaf de sluitingsdatum voor het indienen van de Inschrijvingen.</w:t>
      </w:r>
    </w:p>
    <w:p w14:paraId="02AE8CD3" w14:textId="0AA564AD" w:rsidR="00FC2C1D" w:rsidRPr="00DE23FD" w:rsidRDefault="00FC2C1D" w:rsidP="00B75A4A">
      <w:pPr>
        <w:pStyle w:val="Lijstalinea"/>
        <w:numPr>
          <w:ilvl w:val="0"/>
          <w:numId w:val="11"/>
        </w:numPr>
        <w:rPr>
          <w:rFonts w:ascii="Arial" w:hAnsi="Arial" w:cs="Arial"/>
        </w:rPr>
      </w:pPr>
      <w:r w:rsidRPr="00DE23FD">
        <w:rPr>
          <w:rFonts w:ascii="Arial" w:hAnsi="Arial" w:cs="Arial"/>
        </w:rPr>
        <w:t xml:space="preserve">Indien u een </w:t>
      </w:r>
      <w:r w:rsidR="004C33AB" w:rsidRPr="00DE23FD">
        <w:rPr>
          <w:rFonts w:ascii="Arial" w:hAnsi="Arial" w:cs="Arial"/>
        </w:rPr>
        <w:t>opdracht in combinatie heeft uitgevoerd met anderen, geef dan aan welk deel van de opdracht u heeft uit</w:t>
      </w:r>
      <w:r w:rsidR="00940F08" w:rsidRPr="00DE23FD">
        <w:rPr>
          <w:rFonts w:ascii="Arial" w:hAnsi="Arial" w:cs="Arial"/>
        </w:rPr>
        <w:t>ge</w:t>
      </w:r>
      <w:r w:rsidR="004C33AB" w:rsidRPr="00DE23FD">
        <w:rPr>
          <w:rFonts w:ascii="Arial" w:hAnsi="Arial" w:cs="Arial"/>
        </w:rPr>
        <w:t>voerd.</w:t>
      </w:r>
    </w:p>
    <w:p w14:paraId="4ACC28BC" w14:textId="6E7517AF" w:rsidR="0022706C" w:rsidRPr="00A730D1" w:rsidRDefault="0022706C" w:rsidP="0022706C">
      <w:pPr>
        <w:rPr>
          <w:rFonts w:ascii="Arial" w:hAnsi="Arial" w:cs="Arial"/>
          <w:b/>
          <w:color w:val="000000"/>
        </w:rPr>
      </w:pPr>
      <w:r w:rsidRPr="00A730D1">
        <w:rPr>
          <w:rFonts w:ascii="Arial" w:hAnsi="Arial" w:cs="Arial"/>
          <w:b/>
          <w:color w:val="000000"/>
        </w:rPr>
        <w:lastRenderedPageBreak/>
        <w:t>Bewijsmiddel indienen bij Inschrijving</w:t>
      </w:r>
    </w:p>
    <w:p w14:paraId="15439EB3" w14:textId="0E686878" w:rsidR="0022706C" w:rsidRPr="00BB0F1B" w:rsidRDefault="0022706C" w:rsidP="0022706C">
      <w:pPr>
        <w:rPr>
          <w:rFonts w:ascii="Arial" w:hAnsi="Arial" w:cs="Arial"/>
        </w:rPr>
      </w:pPr>
      <w:r w:rsidRPr="00BB0F1B">
        <w:rPr>
          <w:rFonts w:ascii="Arial" w:hAnsi="Arial" w:cs="Arial"/>
        </w:rPr>
        <w:t xml:space="preserve">U dient voor het opgeven van de referentie gebruik te maken van het format van </w:t>
      </w:r>
      <w:r w:rsidR="00D47ED1">
        <w:rPr>
          <w:rFonts w:ascii="Arial" w:hAnsi="Arial" w:cs="Arial"/>
        </w:rPr>
        <w:t>B</w:t>
      </w:r>
      <w:r w:rsidRPr="00BB0F1B">
        <w:rPr>
          <w:rFonts w:ascii="Arial" w:hAnsi="Arial" w:cs="Arial"/>
        </w:rPr>
        <w:t xml:space="preserve">ijlage </w:t>
      </w:r>
      <w:r w:rsidR="00A63FCC">
        <w:rPr>
          <w:rFonts w:ascii="Arial" w:hAnsi="Arial" w:cs="Arial"/>
        </w:rPr>
        <w:t>F</w:t>
      </w:r>
      <w:r w:rsidRPr="00BB0F1B">
        <w:rPr>
          <w:rFonts w:ascii="Arial" w:hAnsi="Arial" w:cs="Arial"/>
        </w:rPr>
        <w:t xml:space="preserve">. </w:t>
      </w:r>
      <w:r w:rsidR="007742B2">
        <w:rPr>
          <w:rFonts w:ascii="Arial" w:hAnsi="Arial" w:cs="Arial"/>
        </w:rPr>
        <w:t xml:space="preserve">U hoeft deze bij het indienen van uw inschrijving niet te laten ondertekenen. </w:t>
      </w:r>
      <w:r w:rsidRPr="00BB0F1B">
        <w:rPr>
          <w:rFonts w:ascii="Arial" w:hAnsi="Arial" w:cs="Arial"/>
        </w:rPr>
        <w:t>De Aanbestedende dienst behoudt zich het recht voor op ieder gewenst tijdstip de referentie te verifiëren.</w:t>
      </w:r>
    </w:p>
    <w:p w14:paraId="5E2BE9CE" w14:textId="77777777" w:rsidR="0022706C" w:rsidRPr="00BB0F1B" w:rsidRDefault="0022706C" w:rsidP="0022706C">
      <w:pPr>
        <w:rPr>
          <w:rFonts w:ascii="Arial" w:hAnsi="Arial" w:cs="Arial"/>
        </w:rPr>
      </w:pPr>
    </w:p>
    <w:p w14:paraId="7EFAAC22" w14:textId="6171EE8B" w:rsidR="0022706C" w:rsidRDefault="0022706C" w:rsidP="008A26AA">
      <w:pPr>
        <w:rPr>
          <w:rFonts w:ascii="Arial" w:hAnsi="Arial" w:cs="Arial"/>
        </w:rPr>
      </w:pPr>
      <w:r w:rsidRPr="00BB0F1B">
        <w:rPr>
          <w:rFonts w:ascii="Arial" w:hAnsi="Arial" w:cs="Arial"/>
        </w:rPr>
        <w:t xml:space="preserve">De Inschrijver die in aanmerking komt voor de gunning van de opdracht dient binnen vijf </w:t>
      </w:r>
      <w:r w:rsidR="005F1EEA">
        <w:rPr>
          <w:rFonts w:ascii="Arial" w:hAnsi="Arial" w:cs="Arial"/>
        </w:rPr>
        <w:t xml:space="preserve">(5) </w:t>
      </w:r>
      <w:r w:rsidRPr="00BB0F1B">
        <w:rPr>
          <w:rFonts w:ascii="Arial" w:hAnsi="Arial" w:cs="Arial"/>
        </w:rPr>
        <w:t xml:space="preserve">werkdagen na het verzoek van de Aanbestedende dienst </w:t>
      </w:r>
      <w:r w:rsidR="00E4233C" w:rsidRPr="00C701E4">
        <w:rPr>
          <w:rFonts w:ascii="Arial" w:hAnsi="Arial" w:cs="Arial"/>
        </w:rPr>
        <w:t xml:space="preserve">daartoe </w:t>
      </w:r>
      <w:r w:rsidRPr="00C701E4">
        <w:rPr>
          <w:rFonts w:ascii="Arial" w:hAnsi="Arial" w:cs="Arial"/>
        </w:rPr>
        <w:t xml:space="preserve">een </w:t>
      </w:r>
      <w:r w:rsidRPr="00BB0F1B">
        <w:rPr>
          <w:rFonts w:ascii="Arial" w:hAnsi="Arial" w:cs="Arial"/>
        </w:rPr>
        <w:t>door de referent ondertekende tevredenheidsverklaring in te dienen. Dit mag door het format door de referent te laten ondertekenen of door een eigen tevredenheidsverklaring te gebruiken. Wanneer een eigen tevredenheidsverklaring wordt gebruikt mag deze geen tegenstrijdige informatie met de afgegeven referentie bevatten.</w:t>
      </w:r>
    </w:p>
    <w:p w14:paraId="339FEDE1" w14:textId="58F30EB3" w:rsidR="006065B4" w:rsidRDefault="006065B4" w:rsidP="00883715">
      <w:pPr>
        <w:pStyle w:val="Kop2"/>
      </w:pPr>
      <w:bookmarkStart w:id="116" w:name="_Toc225325836"/>
      <w:bookmarkStart w:id="117" w:name="_Toc176782034"/>
      <w:r>
        <w:t>3.4</w:t>
      </w:r>
      <w:r w:rsidR="00883715">
        <w:t>.</w:t>
      </w:r>
      <w:r w:rsidR="00F93D86">
        <w:t>3</w:t>
      </w:r>
      <w:r>
        <w:tab/>
        <w:t>Certificeringen</w:t>
      </w:r>
      <w:bookmarkEnd w:id="116"/>
    </w:p>
    <w:p w14:paraId="437F38D3" w14:textId="6724186B" w:rsidR="006926C6" w:rsidRDefault="006926C6" w:rsidP="00D93D97">
      <w:pPr>
        <w:pStyle w:val="Kop2"/>
      </w:pPr>
      <w:bookmarkStart w:id="118" w:name="_Toc176782030"/>
      <w:bookmarkStart w:id="119" w:name="_Toc225325837"/>
      <w:bookmarkStart w:id="120" w:name="_Toc256000045"/>
      <w:bookmarkStart w:id="121" w:name="_Toc186698303"/>
      <w:r w:rsidRPr="00D66613">
        <w:rPr>
          <w:rStyle w:val="Kop3Char"/>
          <w:rFonts w:ascii="Arial" w:hAnsi="Arial" w:cs="Arial"/>
        </w:rPr>
        <w:t>3.4.</w:t>
      </w:r>
      <w:r w:rsidR="00F93D86">
        <w:rPr>
          <w:rStyle w:val="Kop3Char"/>
          <w:rFonts w:ascii="Arial" w:hAnsi="Arial" w:cs="Arial"/>
        </w:rPr>
        <w:t>3.1</w:t>
      </w:r>
      <w:r w:rsidR="00484B4B">
        <w:rPr>
          <w:rStyle w:val="Kop3Char"/>
          <w:rFonts w:ascii="Arial" w:hAnsi="Arial" w:cs="Arial"/>
        </w:rPr>
        <w:tab/>
      </w:r>
      <w:r w:rsidRPr="00D66613">
        <w:rPr>
          <w:rStyle w:val="Kop3Char"/>
          <w:rFonts w:ascii="Arial" w:hAnsi="Arial" w:cs="Arial"/>
        </w:rPr>
        <w:t>ISO 9001:2015</w:t>
      </w:r>
      <w:bookmarkEnd w:id="118"/>
      <w:bookmarkEnd w:id="119"/>
      <w:r w:rsidRPr="006B3DA4">
        <w:rPr>
          <w:b/>
          <w:i/>
          <w:color w:val="FFFFFF" w:themeColor="background1"/>
          <w:highlight w:val="black"/>
        </w:rPr>
        <w:t xml:space="preserve"> </w:t>
      </w:r>
      <w:bookmarkEnd w:id="120"/>
      <w:bookmarkEnd w:id="121"/>
    </w:p>
    <w:p w14:paraId="02B3C6AE" w14:textId="77777777" w:rsidR="006926C6" w:rsidRPr="00D66613" w:rsidRDefault="006926C6" w:rsidP="00883715">
      <w:r w:rsidRPr="00D66613">
        <w:t>Inschrijver moet aantonen dat hij beschikt over een gecertificeerd kwaliteitssysteem op basis van de norm ISO 9001:2015 'Kwaliteitsmanagementsystemen - Eisen' of gelijkwaardig, dat betrekking heeft op de aard van de dienst. Het certificaat moet zijn afgegeven door een certificerende instelling, die daartoe is geaccrediteerd door een nationale accreditatieinstelling.</w:t>
      </w:r>
    </w:p>
    <w:p w14:paraId="2F6D188B" w14:textId="77777777" w:rsidR="00A562E4" w:rsidRDefault="00A562E4" w:rsidP="00883715">
      <w:pPr>
        <w:rPr>
          <w:rFonts w:cs="Arial"/>
          <w:b/>
          <w:color w:val="000000" w:themeColor="text1"/>
        </w:rPr>
      </w:pPr>
    </w:p>
    <w:p w14:paraId="4BEA1621" w14:textId="15AD2B91" w:rsidR="006926C6" w:rsidRPr="00D66613" w:rsidRDefault="006926C6" w:rsidP="00883715">
      <w:pPr>
        <w:rPr>
          <w:rFonts w:cs="Arial"/>
          <w:b/>
        </w:rPr>
      </w:pPr>
      <w:r w:rsidRPr="00D66613">
        <w:rPr>
          <w:rFonts w:cs="Arial"/>
          <w:b/>
          <w:color w:val="000000" w:themeColor="text1"/>
        </w:rPr>
        <w:t>Bewijsmiddel niet bij Inschrijving, alleen voor de voorlopig gegunde inschrijver</w:t>
      </w:r>
    </w:p>
    <w:p w14:paraId="6E5FCA80" w14:textId="77777777" w:rsidR="006926C6" w:rsidRDefault="006926C6" w:rsidP="00883715">
      <w:pPr>
        <w:rPr>
          <w:rFonts w:cs="Arial"/>
        </w:rPr>
      </w:pPr>
      <w:r w:rsidRPr="00D66613">
        <w:rPr>
          <w:rFonts w:cs="Arial"/>
        </w:rPr>
        <w:t>De Inschrijver kan bij Inschrijving volstaan met ondertekening van het Uniforme Europees Aanbestedingsdocument. De Inschrijver die in aanmerking komt voor de gunning van de opdracht dient binnen vijf (5) werkdagen na ontvangst van het verzoek daartoe van de Aanbestedende dienst een bewijs hiervan te overleggen in de vorm van een kopie van het ISO 9001:2015 of gelijkwaardig certificaat, opgesteld door een onafhankelijke instantie, dat op de sluitingsdatum van deze aanbesteding geldig is.</w:t>
      </w:r>
    </w:p>
    <w:p w14:paraId="1E87F6A3" w14:textId="77777777" w:rsidR="002D49A7" w:rsidRDefault="002D49A7" w:rsidP="002D49A7">
      <w:pPr>
        <w:pStyle w:val="Kop2"/>
      </w:pPr>
      <w:bookmarkStart w:id="122" w:name="_Toc225325838"/>
      <w:r>
        <w:t>3.4.3.2</w:t>
      </w:r>
      <w:r>
        <w:tab/>
        <w:t>VCA++</w:t>
      </w:r>
      <w:bookmarkEnd w:id="122"/>
    </w:p>
    <w:p w14:paraId="610D7ADE" w14:textId="77777777" w:rsidR="002D49A7" w:rsidRDefault="002D49A7" w:rsidP="002D49A7">
      <w:pPr>
        <w:rPr>
          <w:rFonts w:cs="Arial"/>
          <w:b/>
        </w:rPr>
      </w:pPr>
    </w:p>
    <w:p w14:paraId="5D2F8491" w14:textId="77777777" w:rsidR="002D49A7" w:rsidRDefault="002D49A7" w:rsidP="002D49A7">
      <w:pPr>
        <w:rPr>
          <w:rFonts w:cs="Arial"/>
          <w:bCs/>
        </w:rPr>
      </w:pPr>
      <w:r w:rsidRPr="00024A50">
        <w:rPr>
          <w:rFonts w:cs="Arial"/>
          <w:bCs/>
        </w:rPr>
        <w:t>Inschrijver moet aantonen dat hij beschikt over een geldig en gecertificeerd Veiligheid, Gezondheid en Milieu (VGM) beheersysteem dat voldoet aan de normen van de VCA**</w:t>
      </w:r>
      <w:r>
        <w:rPr>
          <w:rFonts w:cs="Arial"/>
          <w:bCs/>
        </w:rPr>
        <w:t xml:space="preserve"> of gelijkwaardig</w:t>
      </w:r>
      <w:r w:rsidRPr="00024A50">
        <w:rPr>
          <w:rFonts w:cs="Arial"/>
          <w:bCs/>
        </w:rPr>
        <w:t>.</w:t>
      </w:r>
      <w:r>
        <w:rPr>
          <w:rFonts w:cs="Arial"/>
          <w:bCs/>
        </w:rPr>
        <w:t xml:space="preserve"> De uit te voeren werkzaamheden worden gekwalificeerd als werkzaamheden met een verhoogd risicoprofiel.</w:t>
      </w:r>
    </w:p>
    <w:p w14:paraId="3114526B" w14:textId="77777777" w:rsidR="00395916" w:rsidRDefault="00395916" w:rsidP="002D49A7">
      <w:pPr>
        <w:rPr>
          <w:rFonts w:cs="Arial"/>
          <w:bCs/>
        </w:rPr>
      </w:pPr>
    </w:p>
    <w:p w14:paraId="5985C9FA" w14:textId="42B315A5" w:rsidR="00395916" w:rsidRPr="00024A50" w:rsidRDefault="00C23993" w:rsidP="002D49A7">
      <w:pPr>
        <w:rPr>
          <w:rFonts w:cs="Arial"/>
          <w:bCs/>
        </w:rPr>
      </w:pPr>
      <w:r>
        <w:rPr>
          <w:rFonts w:cs="Arial"/>
          <w:bCs/>
        </w:rPr>
        <w:t>D</w:t>
      </w:r>
      <w:r w:rsidRPr="00C23993">
        <w:rPr>
          <w:rFonts w:cs="Arial"/>
          <w:bCs/>
        </w:rPr>
        <w:t>e Opdrachtnemer en alle door hem ingeschakelde onderaannemers voor de uitvoerende werkzaamheden, dienen gedurende de volledige contractperiode, inclusief eventuele verlengingen, te beschikken over een geldig VCA**-certificaat.</w:t>
      </w:r>
    </w:p>
    <w:p w14:paraId="02FD9A6D" w14:textId="77777777" w:rsidR="002D49A7" w:rsidRDefault="002D49A7" w:rsidP="002D49A7">
      <w:pPr>
        <w:rPr>
          <w:rFonts w:cs="Arial"/>
          <w:b/>
          <w:color w:val="000000" w:themeColor="text1"/>
        </w:rPr>
      </w:pPr>
    </w:p>
    <w:p w14:paraId="561A02B7" w14:textId="77777777" w:rsidR="002D49A7" w:rsidRPr="00D66613" w:rsidRDefault="002D49A7" w:rsidP="002D49A7">
      <w:pPr>
        <w:rPr>
          <w:rFonts w:cs="Arial"/>
          <w:b/>
          <w:color w:val="000000" w:themeColor="text1"/>
        </w:rPr>
      </w:pPr>
      <w:r w:rsidRPr="00D66613">
        <w:rPr>
          <w:rFonts w:cs="Arial"/>
          <w:b/>
          <w:color w:val="000000" w:themeColor="text1"/>
        </w:rPr>
        <w:t>Bewijsmiddel niet bij Inschrijving, alleen voor de voorlopig gegunde inschrijver</w:t>
      </w:r>
    </w:p>
    <w:p w14:paraId="3EE70C63" w14:textId="77777777" w:rsidR="002D49A7" w:rsidRDefault="002D49A7" w:rsidP="002D49A7">
      <w:pPr>
        <w:rPr>
          <w:rFonts w:cs="Arial"/>
        </w:rPr>
      </w:pPr>
      <w:r w:rsidRPr="00D66613">
        <w:rPr>
          <w:rFonts w:cs="Arial"/>
        </w:rPr>
        <w:t xml:space="preserve">De Inschrijver kan bij Inschrijving volstaan met ondertekening van het Uniforme Europees Aanbestedingsdocument, waarmee hij verklaart dat hij beschikt over een certificaat </w:t>
      </w:r>
      <w:r>
        <w:rPr>
          <w:rFonts w:cs="Arial"/>
        </w:rPr>
        <w:t xml:space="preserve">VCA++ of </w:t>
      </w:r>
      <w:r w:rsidRPr="00D66613">
        <w:rPr>
          <w:rFonts w:cs="Arial"/>
        </w:rPr>
        <w:t>gelijkwaardig</w:t>
      </w:r>
      <w:r>
        <w:rPr>
          <w:rFonts w:cs="Arial"/>
        </w:rPr>
        <w:t xml:space="preserve">. </w:t>
      </w:r>
      <w:r w:rsidRPr="00D66613">
        <w:rPr>
          <w:rFonts w:cs="Arial"/>
        </w:rPr>
        <w:t xml:space="preserve">De Inschrijver die in aanmerking komt voor de gunning van de opdracht dient binnen vijf (5) werkdagen na ontvangst van het verzoek daartoe van de Aanbestedende dienst een bewijs hiervan te overleggen in de vorm van een kopie van dit certificaat </w:t>
      </w:r>
      <w:r>
        <w:rPr>
          <w:rFonts w:cs="Arial"/>
        </w:rPr>
        <w:t xml:space="preserve">dat </w:t>
      </w:r>
      <w:r w:rsidRPr="00D66613">
        <w:rPr>
          <w:rFonts w:cs="Arial"/>
        </w:rPr>
        <w:t>op de sluitingsdatum van de inschrijvingstermijn van deze aanbesteding geldig is.</w:t>
      </w:r>
      <w:r>
        <w:rPr>
          <w:rFonts w:cs="Arial"/>
        </w:rPr>
        <w:t xml:space="preserve"> </w:t>
      </w:r>
    </w:p>
    <w:p w14:paraId="40D2FDA5" w14:textId="77777777" w:rsidR="002D49A7" w:rsidRDefault="002D49A7" w:rsidP="002D49A7">
      <w:pPr>
        <w:rPr>
          <w:rFonts w:cs="Arial"/>
        </w:rPr>
      </w:pPr>
    </w:p>
    <w:p w14:paraId="795967F2" w14:textId="77777777" w:rsidR="002D49A7" w:rsidRPr="009676F6" w:rsidRDefault="002D49A7" w:rsidP="002D49A7">
      <w:pPr>
        <w:rPr>
          <w:rFonts w:cs="Arial"/>
        </w:rPr>
      </w:pPr>
      <w:r w:rsidRPr="009676F6">
        <w:rPr>
          <w:rFonts w:cs="Arial"/>
        </w:rPr>
        <w:t xml:space="preserve">Indien een inschrijver beschikt over een </w:t>
      </w:r>
      <w:r>
        <w:rPr>
          <w:rFonts w:cs="Arial"/>
        </w:rPr>
        <w:t xml:space="preserve">gelijkwaardig </w:t>
      </w:r>
      <w:r w:rsidRPr="009676F6">
        <w:rPr>
          <w:rFonts w:cs="Arial"/>
        </w:rPr>
        <w:t>bewijs</w:t>
      </w:r>
      <w:r>
        <w:rPr>
          <w:rFonts w:cs="Arial"/>
        </w:rPr>
        <w:t>, moet dit</w:t>
      </w:r>
      <w:r w:rsidRPr="009676F6">
        <w:rPr>
          <w:rFonts w:cs="Arial"/>
        </w:rPr>
        <w:t xml:space="preserve"> worden voorgelegd ter beoordeling</w:t>
      </w:r>
      <w:r>
        <w:rPr>
          <w:rFonts w:cs="Arial"/>
        </w:rPr>
        <w:t xml:space="preserve"> aan de Opdrachtgever</w:t>
      </w:r>
      <w:r w:rsidRPr="009676F6">
        <w:rPr>
          <w:rFonts w:cs="Arial"/>
        </w:rPr>
        <w:t xml:space="preserve">. De inschrijver dient in dat geval aan te tonen dat het alternatieve bewijs gelijkwaardig is aan </w:t>
      </w:r>
      <w:r>
        <w:rPr>
          <w:rFonts w:cs="Arial"/>
        </w:rPr>
        <w:t>het certificaat VCA++</w:t>
      </w:r>
      <w:r w:rsidRPr="009676F6">
        <w:rPr>
          <w:rFonts w:cs="Arial"/>
        </w:rPr>
        <w:t>. De bewijslast hiervan rust bij de inschrijver. Opdrachtgever beoordeelt of het alternatieve bewijs gelijkwaardig is.</w:t>
      </w:r>
    </w:p>
    <w:p w14:paraId="546D357B" w14:textId="7688E64A" w:rsidR="00026B72" w:rsidRPr="00E54C02" w:rsidRDefault="00D77C2B" w:rsidP="00E54C02">
      <w:pPr>
        <w:pStyle w:val="Kop2"/>
        <w:rPr>
          <w:rFonts w:eastAsia="Times New Roman"/>
          <w:color w:val="365F91"/>
        </w:rPr>
      </w:pPr>
      <w:bookmarkStart w:id="123" w:name="_Toc225325839"/>
      <w:r>
        <w:t>3.</w:t>
      </w:r>
      <w:r w:rsidR="00905C5A">
        <w:t>5</w:t>
      </w:r>
      <w:r w:rsidR="00B0582F">
        <w:tab/>
      </w:r>
      <w:r>
        <w:t>Uitvoeringseisen</w:t>
      </w:r>
      <w:bookmarkEnd w:id="117"/>
      <w:bookmarkEnd w:id="123"/>
    </w:p>
    <w:p w14:paraId="387ED1BE" w14:textId="0D5A9B3A" w:rsidR="00B54DC7" w:rsidRPr="00B54DC7" w:rsidRDefault="00B54DC7" w:rsidP="00B54DC7">
      <w:pPr>
        <w:pStyle w:val="Kop2"/>
      </w:pPr>
      <w:bookmarkStart w:id="124" w:name="_Toc108520825"/>
      <w:bookmarkStart w:id="125" w:name="_Toc176782036"/>
      <w:bookmarkStart w:id="126" w:name="_Toc225325840"/>
      <w:r w:rsidRPr="00B54DC7">
        <w:t>3.</w:t>
      </w:r>
      <w:r w:rsidR="00AA3219">
        <w:t>5</w:t>
      </w:r>
      <w:r w:rsidRPr="00B54DC7">
        <w:t>.</w:t>
      </w:r>
      <w:r w:rsidR="00E71404">
        <w:t>1</w:t>
      </w:r>
      <w:r w:rsidR="00E665A1">
        <w:tab/>
      </w:r>
      <w:r w:rsidRPr="00B54DC7">
        <w:t>Duurzaamhei</w:t>
      </w:r>
      <w:bookmarkEnd w:id="124"/>
      <w:r w:rsidRPr="00B54DC7">
        <w:t>d</w:t>
      </w:r>
      <w:bookmarkEnd w:id="125"/>
      <w:bookmarkEnd w:id="126"/>
    </w:p>
    <w:p w14:paraId="0BAB021C" w14:textId="77777777" w:rsidR="00CA15A4" w:rsidRDefault="00CA15A4" w:rsidP="00894B06">
      <w:pPr>
        <w:rPr>
          <w:rFonts w:ascii="Arial" w:hAnsi="Arial" w:cs="Arial"/>
        </w:rPr>
      </w:pPr>
    </w:p>
    <w:p w14:paraId="119BC7C1" w14:textId="62126DA0" w:rsidR="00634829" w:rsidRPr="00ED1037" w:rsidRDefault="00B54DC7" w:rsidP="00B54DC7">
      <w:pPr>
        <w:rPr>
          <w:rFonts w:ascii="Arial" w:hAnsi="Arial" w:cs="Arial"/>
        </w:rPr>
      </w:pPr>
      <w:r w:rsidRPr="00D779D4">
        <w:rPr>
          <w:rFonts w:ascii="Arial" w:hAnsi="Arial" w:cs="Arial"/>
        </w:rPr>
        <w:t xml:space="preserve">Als opdrachtgever en inkoper heeft de </w:t>
      </w:r>
      <w:r w:rsidR="007E0901">
        <w:rPr>
          <w:rFonts w:ascii="Arial" w:hAnsi="Arial" w:cs="Arial"/>
        </w:rPr>
        <w:t>Aanbestedende dienst</w:t>
      </w:r>
      <w:r w:rsidRPr="00D779D4">
        <w:rPr>
          <w:rFonts w:ascii="Arial" w:hAnsi="Arial" w:cs="Arial"/>
        </w:rPr>
        <w:t xml:space="preserve"> een voorbeeldfunctie in het maatschappelijk verkeer. Maatschappelijk Verantwoord Inkopen (MVI) betekent dat wij </w:t>
      </w:r>
      <w:r w:rsidR="00957740">
        <w:rPr>
          <w:rFonts w:ascii="Arial" w:hAnsi="Arial" w:cs="Arial"/>
        </w:rPr>
        <w:t xml:space="preserve">rekening </w:t>
      </w:r>
      <w:r w:rsidR="00957740">
        <w:rPr>
          <w:rFonts w:ascii="Arial" w:hAnsi="Arial" w:cs="Arial"/>
        </w:rPr>
        <w:lastRenderedPageBreak/>
        <w:t xml:space="preserve">houden met </w:t>
      </w:r>
      <w:r w:rsidRPr="00D779D4">
        <w:rPr>
          <w:rFonts w:ascii="Arial" w:hAnsi="Arial" w:cs="Arial"/>
        </w:rPr>
        <w:t>de effecten op mens, milieu</w:t>
      </w:r>
      <w:r w:rsidR="00121D34" w:rsidRPr="00D779D4">
        <w:rPr>
          <w:rFonts w:ascii="Arial" w:hAnsi="Arial" w:cs="Arial"/>
        </w:rPr>
        <w:t xml:space="preserve"> en </w:t>
      </w:r>
      <w:r w:rsidRPr="00D779D4">
        <w:rPr>
          <w:rFonts w:ascii="Arial" w:hAnsi="Arial" w:cs="Arial"/>
        </w:rPr>
        <w:t>financiën bij inkopen</w:t>
      </w:r>
      <w:r w:rsidR="00957740">
        <w:rPr>
          <w:rFonts w:ascii="Arial" w:hAnsi="Arial" w:cs="Arial"/>
        </w:rPr>
        <w:t xml:space="preserve"> en aanbesteden</w:t>
      </w:r>
      <w:r w:rsidRPr="00D779D4">
        <w:rPr>
          <w:rFonts w:ascii="Arial" w:hAnsi="Arial" w:cs="Arial"/>
        </w:rPr>
        <w:t xml:space="preserve">. </w:t>
      </w:r>
      <w:r w:rsidR="00121D34" w:rsidRPr="00D779D4">
        <w:rPr>
          <w:rFonts w:ascii="Arial" w:hAnsi="Arial" w:cs="Arial"/>
        </w:rPr>
        <w:t>Bij elk inkoop- en aanbestedingstraject worden, voor zover mogelijk, duurzaamheidsaspecten meegenomen gerelateerd aan de onderhavige Opdracht</w:t>
      </w:r>
      <w:r w:rsidR="00183F3C">
        <w:rPr>
          <w:rFonts w:ascii="Arial" w:hAnsi="Arial" w:cs="Arial"/>
        </w:rPr>
        <w:t>.</w:t>
      </w:r>
      <w:r w:rsidR="1FC109D5" w:rsidRPr="60CEB1A8">
        <w:rPr>
          <w:rFonts w:ascii="Arial" w:hAnsi="Arial" w:cs="Arial"/>
        </w:rPr>
        <w:t xml:space="preserve"> Deze sluiten aan bij de duurzaamheidsambitie van de gemeente Den Helder, onder </w:t>
      </w:r>
      <w:r w:rsidR="1FC109D5" w:rsidRPr="00ED1037">
        <w:rPr>
          <w:rFonts w:ascii="Arial" w:hAnsi="Arial" w:cs="Arial"/>
        </w:rPr>
        <w:t xml:space="preserve">andere ten aanzien van circulariteit, </w:t>
      </w:r>
      <w:r w:rsidR="004757D2">
        <w:rPr>
          <w:rFonts w:ascii="Arial" w:hAnsi="Arial" w:cs="Arial"/>
        </w:rPr>
        <w:t>CO2-reductie,</w:t>
      </w:r>
      <w:r w:rsidR="1FC109D5" w:rsidRPr="11100787">
        <w:rPr>
          <w:rFonts w:ascii="Arial" w:hAnsi="Arial" w:cs="Arial"/>
        </w:rPr>
        <w:t xml:space="preserve"> </w:t>
      </w:r>
      <w:r w:rsidR="1FC109D5" w:rsidRPr="00ED1037">
        <w:rPr>
          <w:rFonts w:ascii="Arial" w:hAnsi="Arial" w:cs="Arial"/>
        </w:rPr>
        <w:t>het slimmer omgaan met grondstoffen en klimaatbestendigheid.</w:t>
      </w:r>
      <w:r w:rsidR="00E272BD">
        <w:rPr>
          <w:rFonts w:ascii="Arial" w:hAnsi="Arial" w:cs="Arial"/>
        </w:rPr>
        <w:t xml:space="preserve"> </w:t>
      </w:r>
    </w:p>
    <w:p w14:paraId="14E72A4A" w14:textId="2717D397" w:rsidR="00B54DC7" w:rsidRPr="00B667A2" w:rsidRDefault="00B54DC7" w:rsidP="00B54DC7">
      <w:pPr>
        <w:pStyle w:val="Kop2"/>
      </w:pPr>
      <w:bookmarkStart w:id="127" w:name="_Toc176782037"/>
      <w:bookmarkStart w:id="128" w:name="_Toc225325841"/>
      <w:r w:rsidRPr="00B667A2">
        <w:t>3.5</w:t>
      </w:r>
      <w:r w:rsidR="004554E5">
        <w:t>.</w:t>
      </w:r>
      <w:r w:rsidR="00E71404">
        <w:t>2</w:t>
      </w:r>
      <w:r w:rsidR="00E665A1">
        <w:tab/>
      </w:r>
      <w:r w:rsidRPr="00B667A2">
        <w:t>Verplichtingen op het gebied van milieu, sociaal en arbeidsrecht</w:t>
      </w:r>
      <w:bookmarkEnd w:id="127"/>
      <w:bookmarkEnd w:id="128"/>
    </w:p>
    <w:p w14:paraId="034E185A" w14:textId="77777777" w:rsidR="00B54DC7" w:rsidRDefault="00B54DC7" w:rsidP="00B54DC7">
      <w:pPr>
        <w:rPr>
          <w:rFonts w:ascii="Arial" w:hAnsi="Arial" w:cs="Arial"/>
        </w:rPr>
      </w:pPr>
    </w:p>
    <w:p w14:paraId="6608E266" w14:textId="77777777" w:rsidR="00B54DC7" w:rsidRDefault="00B54DC7" w:rsidP="00B54DC7">
      <w:pPr>
        <w:rPr>
          <w:rFonts w:ascii="Calibri" w:hAnsi="Calibri" w:cs="Calibri"/>
        </w:rPr>
      </w:pPr>
      <w:r>
        <w:t>Een Inschrijver dient bij inschrijving rekening te houden met de verplichtingen op het gebied van het milieu, sociaal en arbeidsrecht uit hoofde van het Unierecht, nationale recht of collectieve arbeidsovereenkomsten of uit hoofde van de van richtlijn 2014/24/EU vermelde bepalingen van internationaal milieu, sociaal en arbeidsrecht. Door het indienen van een Inschrijving verklaart Inschrijver hier rekening mee te hebben gehouden en zich te houden aan deze regelgeving. De Aanbestedende dienst kan met elk passend middel schendingen van de regelgeving zoals bedoeld in artikel 2.81 van de Aanbestedingswet 2012 aantonen en overgaan tot uitsluiting.</w:t>
      </w:r>
    </w:p>
    <w:p w14:paraId="7DE25B9D" w14:textId="77777777" w:rsidR="00B54DC7" w:rsidRDefault="00B54DC7" w:rsidP="00B54DC7">
      <w:pPr>
        <w:rPr>
          <w:rFonts w:ascii="Arial" w:hAnsi="Arial" w:cs="Times New Roman"/>
        </w:rPr>
      </w:pPr>
    </w:p>
    <w:p w14:paraId="3B7E7D38" w14:textId="29344690" w:rsidR="00B54DC7" w:rsidRDefault="00B54DC7" w:rsidP="00B54DC7">
      <w:r>
        <w:t xml:space="preserve">De Aanbestedende dienst meldt niet-naleving van de toepasselijke verplichtingen op het gebied van arbeidsbescherming en arbeidsvoorwaarden bij de Inspectie SZW van het Ministerie van Sociale zaken. </w:t>
      </w:r>
    </w:p>
    <w:p w14:paraId="0D2CC022" w14:textId="2E4325CB" w:rsidR="001556C8" w:rsidRPr="001556C8" w:rsidRDefault="00905C5A" w:rsidP="00931EC9">
      <w:pPr>
        <w:pStyle w:val="Kop2"/>
      </w:pPr>
      <w:bookmarkStart w:id="129" w:name="_Toc225325842"/>
      <w:bookmarkStart w:id="130" w:name="_Toc176782038"/>
      <w:r w:rsidRPr="002E4F7B">
        <w:t>3.5</w:t>
      </w:r>
      <w:r w:rsidR="00AD3C72" w:rsidRPr="002E4F7B">
        <w:t>.</w:t>
      </w:r>
      <w:r w:rsidR="00AE1AF1">
        <w:t>3</w:t>
      </w:r>
      <w:r w:rsidR="002E4F7B" w:rsidRPr="002E4F7B">
        <w:tab/>
      </w:r>
      <w:r w:rsidRPr="002E4F7B">
        <w:t>Wet BIBOB</w:t>
      </w:r>
      <w:bookmarkEnd w:id="129"/>
      <w:r w:rsidRPr="002E4F7B">
        <w:t xml:space="preserve"> </w:t>
      </w:r>
      <w:bookmarkEnd w:id="130"/>
      <w:r w:rsidR="00931EC9">
        <w:br/>
      </w:r>
    </w:p>
    <w:p w14:paraId="7BFF5529" w14:textId="610C4999" w:rsidR="00F3744E" w:rsidRPr="00C122C1" w:rsidRDefault="00931EC9" w:rsidP="00F3744E">
      <w:bookmarkStart w:id="131" w:name="_Toc176782039"/>
      <w:r w:rsidRPr="00931EC9">
        <w:rPr>
          <w:rFonts w:ascii="Arial" w:hAnsi="Arial" w:cs="Arial"/>
        </w:rPr>
        <w:t xml:space="preserve">De </w:t>
      </w:r>
      <w:r w:rsidR="00BA203D">
        <w:rPr>
          <w:rFonts w:ascii="Arial" w:hAnsi="Arial" w:cs="Arial"/>
        </w:rPr>
        <w:t>A</w:t>
      </w:r>
      <w:r w:rsidRPr="00931EC9">
        <w:rPr>
          <w:rFonts w:ascii="Arial" w:hAnsi="Arial" w:cs="Arial"/>
        </w:rPr>
        <w:t xml:space="preserve">anbestedende dienst heeft het recht om gedurende de aanbestedingsprocedure en gedurende de looptijd van </w:t>
      </w:r>
      <w:r w:rsidR="00590942" w:rsidRPr="00176064">
        <w:rPr>
          <w:rFonts w:ascii="Arial" w:hAnsi="Arial" w:cs="Arial"/>
        </w:rPr>
        <w:t>de</w:t>
      </w:r>
      <w:r w:rsidR="00CA6A18" w:rsidRPr="00176064">
        <w:rPr>
          <w:rFonts w:cs="Arial"/>
        </w:rPr>
        <w:t xml:space="preserve"> </w:t>
      </w:r>
      <w:sdt>
        <w:sdtPr>
          <w:rPr>
            <w:rFonts w:cs="Arial"/>
          </w:rPr>
          <w:alias w:val="Geef aan of een Overeenkomst of Raamovereenkomst wordt gesloten"/>
          <w:tag w:val="Geef aan of een Overeenkomst of Raamovereenkomst wordt gesloten"/>
          <w:id w:val="1275748846"/>
          <w:placeholder>
            <w:docPart w:val="F45463A89887497F868A42CDECF2869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171B73">
            <w:rPr>
              <w:rFonts w:cs="Arial"/>
            </w:rPr>
            <w:t>Overeenkomst</w:t>
          </w:r>
        </w:sdtContent>
      </w:sdt>
      <w:r w:rsidRPr="00176064">
        <w:rPr>
          <w:rFonts w:ascii="Arial" w:hAnsi="Arial" w:cs="Arial"/>
        </w:rPr>
        <w:t>, conform</w:t>
      </w:r>
      <w:r w:rsidRPr="00931EC9">
        <w:rPr>
          <w:rFonts w:ascii="Arial" w:hAnsi="Arial" w:cs="Arial"/>
        </w:rPr>
        <w:t xml:space="preserve"> de Wet Bevordering Integriteitsbeoordelingen door het Openbaar Bestuur (Wet BIBOB), een integriteit</w:t>
      </w:r>
      <w:r w:rsidR="00F93EE2">
        <w:rPr>
          <w:rFonts w:ascii="Arial" w:hAnsi="Arial" w:cs="Arial"/>
        </w:rPr>
        <w:t>sonderzoek</w:t>
      </w:r>
      <w:r w:rsidRPr="00931EC9">
        <w:rPr>
          <w:rFonts w:ascii="Arial" w:hAnsi="Arial" w:cs="Arial"/>
        </w:rPr>
        <w:t xml:space="preserve"> uit te voeren</w:t>
      </w:r>
      <w:r w:rsidRPr="00F3744E">
        <w:rPr>
          <w:rFonts w:ascii="Arial" w:hAnsi="Arial" w:cs="Arial"/>
        </w:rPr>
        <w:t xml:space="preserve">. </w:t>
      </w:r>
      <w:r w:rsidR="00F3744E" w:rsidRPr="00F3744E">
        <w:t>Deze wet biedt de mogelijkheid om te toetsen of er sprake is van integriteitsrisico en om te onderzoeken of er (vermoedens van) criminele activiteiten zijn die een risico vormen voor de uitvoering van de opdracht.</w:t>
      </w:r>
    </w:p>
    <w:p w14:paraId="670860EA" w14:textId="0D7308F3" w:rsidR="00931EC9" w:rsidRPr="00931EC9" w:rsidRDefault="00931EC9" w:rsidP="00931EC9">
      <w:pPr>
        <w:rPr>
          <w:rFonts w:ascii="Arial" w:hAnsi="Arial" w:cs="Arial"/>
        </w:rPr>
      </w:pPr>
    </w:p>
    <w:p w14:paraId="0D0C62FB" w14:textId="2401E30A" w:rsidR="00EF3B00" w:rsidRPr="00C122C1" w:rsidRDefault="00931EC9" w:rsidP="00EF3B00">
      <w:r w:rsidRPr="00931EC9">
        <w:rPr>
          <w:rStyle w:val="Zwaar"/>
          <w:rFonts w:ascii="Arial" w:hAnsi="Arial" w:cs="Arial"/>
        </w:rPr>
        <w:t>Informatie over de BIBOB-toets</w:t>
      </w:r>
      <w:r w:rsidRPr="00931EC9">
        <w:rPr>
          <w:rFonts w:ascii="Arial" w:hAnsi="Arial" w:cs="Arial"/>
        </w:rPr>
        <w:br/>
      </w:r>
      <w:r w:rsidR="00EF3B00" w:rsidRPr="00C122C1">
        <w:t xml:space="preserve">Indien de </w:t>
      </w:r>
      <w:r w:rsidR="00BA203D">
        <w:t>A</w:t>
      </w:r>
      <w:r w:rsidR="00EF3B00" w:rsidRPr="00C122C1">
        <w:t>anbestedende dienst overgaat tot het uitvoeren van een BIBOB-toets, zal de Inschrijver/Opdrachtneme</w:t>
      </w:r>
      <w:r w:rsidR="00EF3B00" w:rsidRPr="000D3815">
        <w:t>r gevraagd worden aanvullende informatie te verstrekken. Dit kan onder meer betrekking hebben op de Inschrijver zelf, zeggenschaphebbenden, vermogensverschaffers en</w:t>
      </w:r>
      <w:r w:rsidR="0055224C">
        <w:t>/of</w:t>
      </w:r>
      <w:r w:rsidR="00EF3B00" w:rsidRPr="000D3815">
        <w:t xml:space="preserve"> zakelijke samenwerkingsverbanden. De Inschrijver is verplicht om volledige medewerking te verlenen aan deze toets.</w:t>
      </w:r>
    </w:p>
    <w:p w14:paraId="4DBECD41" w14:textId="77777777" w:rsidR="00931EC9" w:rsidRPr="00931EC9" w:rsidRDefault="00931EC9" w:rsidP="00931EC9">
      <w:pPr>
        <w:rPr>
          <w:rFonts w:ascii="Arial" w:hAnsi="Arial" w:cs="Arial"/>
        </w:rPr>
      </w:pPr>
    </w:p>
    <w:p w14:paraId="2BD502BE" w14:textId="7F17498F" w:rsidR="00931EC9" w:rsidRPr="00931EC9" w:rsidRDefault="00931EC9" w:rsidP="00931EC9">
      <w:pPr>
        <w:rPr>
          <w:rFonts w:ascii="Arial" w:hAnsi="Arial" w:cs="Arial"/>
        </w:rPr>
      </w:pPr>
      <w:r w:rsidRPr="00931EC9">
        <w:rPr>
          <w:rStyle w:val="Zwaar"/>
          <w:rFonts w:ascii="Arial" w:hAnsi="Arial" w:cs="Arial"/>
        </w:rPr>
        <w:t>Beoordeling en gevolgen</w:t>
      </w:r>
      <w:r w:rsidRPr="00931EC9">
        <w:rPr>
          <w:rFonts w:ascii="Arial" w:hAnsi="Arial" w:cs="Arial"/>
        </w:rPr>
        <w:br/>
        <w:t xml:space="preserve">Als uit </w:t>
      </w:r>
      <w:r w:rsidR="0055224C">
        <w:rPr>
          <w:rFonts w:ascii="Arial" w:hAnsi="Arial" w:cs="Arial"/>
        </w:rPr>
        <w:t>het</w:t>
      </w:r>
      <w:r w:rsidRPr="00931EC9">
        <w:rPr>
          <w:rFonts w:ascii="Arial" w:hAnsi="Arial" w:cs="Arial"/>
        </w:rPr>
        <w:t xml:space="preserve"> BIBOB-</w:t>
      </w:r>
      <w:r w:rsidR="00EF3B00">
        <w:rPr>
          <w:rFonts w:ascii="Arial" w:hAnsi="Arial" w:cs="Arial"/>
        </w:rPr>
        <w:t>onderzoek</w:t>
      </w:r>
      <w:r w:rsidRPr="00931EC9">
        <w:rPr>
          <w:rFonts w:ascii="Arial" w:hAnsi="Arial" w:cs="Arial"/>
        </w:rPr>
        <w:t xml:space="preserve"> blijkt dat er sprake is van</w:t>
      </w:r>
      <w:r w:rsidR="00EF3B00">
        <w:rPr>
          <w:rFonts w:ascii="Arial" w:hAnsi="Arial" w:cs="Arial"/>
        </w:rPr>
        <w:t xml:space="preserve"> integriteitsrisico’s</w:t>
      </w:r>
      <w:r w:rsidRPr="00931EC9">
        <w:rPr>
          <w:rFonts w:ascii="Arial" w:hAnsi="Arial" w:cs="Arial"/>
        </w:rPr>
        <w:t xml:space="preserve">, kan de Aanbestedende dienst besluiten de inschrijving te weigeren en uit te sluiten van verdere deelname aan de aanbestedingsprocedure of </w:t>
      </w:r>
      <w:r w:rsidRPr="00176064">
        <w:rPr>
          <w:rFonts w:ascii="Arial" w:hAnsi="Arial" w:cs="Arial"/>
        </w:rPr>
        <w:t>de</w:t>
      </w:r>
      <w:r w:rsidR="00590942" w:rsidRPr="00176064">
        <w:rPr>
          <w:rFonts w:ascii="Arial" w:hAnsi="Arial" w:cs="Arial"/>
        </w:rPr>
        <w:t xml:space="preserve"> </w:t>
      </w:r>
      <w:r w:rsidR="00590942" w:rsidRPr="00176064">
        <w:rPr>
          <w:rFonts w:cs="Arial"/>
        </w:rPr>
        <w:t xml:space="preserve"> </w:t>
      </w:r>
      <w:sdt>
        <w:sdtPr>
          <w:rPr>
            <w:rFonts w:cs="Arial"/>
          </w:rPr>
          <w:alias w:val="Geef aan of een Overeenkomst of Raamovereenkomst wordt gesloten"/>
          <w:tag w:val="Geef aan of een Overeenkomst of Raamovereenkomst wordt gesloten"/>
          <w:id w:val="1662195220"/>
          <w:placeholder>
            <w:docPart w:val="B2D5E61E2CDB4C11999B24492E64BF8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00590942" w:rsidRPr="00176064">
        <w:rPr>
          <w:rFonts w:ascii="Arial" w:hAnsi="Arial" w:cs="Arial"/>
        </w:rPr>
        <w:t xml:space="preserve"> </w:t>
      </w:r>
      <w:r w:rsidRPr="00176064">
        <w:rPr>
          <w:rFonts w:ascii="Arial" w:hAnsi="Arial" w:cs="Arial"/>
        </w:rPr>
        <w:t>te</w:t>
      </w:r>
      <w:r w:rsidRPr="00931EC9">
        <w:rPr>
          <w:rFonts w:ascii="Arial" w:hAnsi="Arial" w:cs="Arial"/>
        </w:rPr>
        <w:t xml:space="preserve"> ontbinden. De Inschrijver/Opdrachtnemer ontvangt in dat geval een schriftelijke kennisgeving van het besluit, inclusief een toelichting op de afwijzingsreden.</w:t>
      </w:r>
    </w:p>
    <w:p w14:paraId="25D6FB7B" w14:textId="77777777" w:rsidR="00931EC9" w:rsidRPr="00931EC9" w:rsidRDefault="00931EC9" w:rsidP="00931EC9">
      <w:pPr>
        <w:rPr>
          <w:rFonts w:ascii="Arial" w:hAnsi="Arial" w:cs="Arial"/>
        </w:rPr>
      </w:pPr>
    </w:p>
    <w:p w14:paraId="437A69F6" w14:textId="03C5748A" w:rsidR="00931EC9" w:rsidRPr="000011E8" w:rsidRDefault="00931EC9" w:rsidP="00931EC9">
      <w:pPr>
        <w:rPr>
          <w:rFonts w:ascii="Arial" w:hAnsi="Arial" w:cs="Arial"/>
        </w:rPr>
      </w:pPr>
      <w:r w:rsidRPr="00931EC9">
        <w:rPr>
          <w:rStyle w:val="Zwaar"/>
          <w:rFonts w:ascii="Arial" w:hAnsi="Arial" w:cs="Arial"/>
        </w:rPr>
        <w:t>Verantwoordelijkheid Inschrijver</w:t>
      </w:r>
      <w:r w:rsidRPr="00931EC9">
        <w:rPr>
          <w:rFonts w:ascii="Arial" w:hAnsi="Arial" w:cs="Arial"/>
        </w:rPr>
        <w:br/>
        <w:t xml:space="preserve">De Inschrijver/Opdrachtnemer is verantwoordelijk voor het correct en volledig aanleveren van alle gevraagde informatie in het kader van de BIBOB-toets op eerste verzoek. Indien er aanwijzingen zijn dat Inschrijver/Opdrachtnemer geen of onvoldoende medewerking verleent, kan dit leiden tot uitsluiting van de aanbestedingsprocedure of ontbinding van de </w:t>
      </w:r>
      <w:sdt>
        <w:sdtPr>
          <w:rPr>
            <w:rFonts w:ascii="Arial" w:hAnsi="Arial" w:cs="Arial"/>
          </w:rPr>
          <w:alias w:val="Geef aan of een Overeenkomst of Raamovereenkomst wordt gesloten"/>
          <w:tag w:val="Geef aan of een Overeenkomst of Raamovereenkomst wordt gesloten"/>
          <w:id w:val="-387731131"/>
          <w:placeholder>
            <w:docPart w:val="2C05AE27AD48434EBB7801A6BA6615A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ascii="Arial" w:hAnsi="Arial" w:cs="Arial"/>
            </w:rPr>
            <w:t>Overeenkomst</w:t>
          </w:r>
        </w:sdtContent>
      </w:sdt>
      <w:r w:rsidR="00176064">
        <w:rPr>
          <w:rFonts w:ascii="Arial" w:hAnsi="Arial" w:cs="Arial"/>
        </w:rPr>
        <w:t>.</w:t>
      </w:r>
      <w:r w:rsidRPr="00931EC9">
        <w:rPr>
          <w:rFonts w:ascii="Arial" w:hAnsi="Arial" w:cs="Arial"/>
        </w:rPr>
        <w:t xml:space="preserve"> De Inschrijver/Opdrachtnemer ontvangt in dat geval een schriftelijke kennisgeving van het besluit, inclusief een toelichting op de afwijzingsreden.</w:t>
      </w:r>
    </w:p>
    <w:p w14:paraId="4A3FD8C2" w14:textId="77777777" w:rsidR="00931EC9" w:rsidRPr="000011E8" w:rsidRDefault="00931EC9" w:rsidP="00931EC9">
      <w:pPr>
        <w:rPr>
          <w:rFonts w:ascii="Arial" w:hAnsi="Arial" w:cs="Arial"/>
        </w:rPr>
      </w:pPr>
    </w:p>
    <w:p w14:paraId="0E6B74E1" w14:textId="66BABB48" w:rsidR="00931EC9" w:rsidRPr="002F3649" w:rsidRDefault="00931EC9" w:rsidP="00931EC9">
      <w:r w:rsidRPr="000D3815">
        <w:rPr>
          <w:rFonts w:ascii="Arial" w:hAnsi="Arial" w:cs="Arial"/>
        </w:rPr>
        <w:t>Door het indienen van een Inschrijving verklaart Inschrijver zich met bovenstaande akkoord.</w:t>
      </w:r>
      <w:r w:rsidR="000D3815" w:rsidRPr="000D3815">
        <w:rPr>
          <w:rFonts w:ascii="Arial" w:hAnsi="Arial" w:cs="Arial"/>
        </w:rPr>
        <w:t xml:space="preserve"> </w:t>
      </w:r>
      <w:r w:rsidR="000A7502">
        <w:rPr>
          <w:rFonts w:ascii="Arial" w:hAnsi="Arial" w:cs="Arial"/>
        </w:rPr>
        <w:br/>
      </w:r>
      <w:r w:rsidR="000D3815" w:rsidRPr="000D3815">
        <w:t>De gemeente Den Helder is niet aansprakelijk voor negatieve financiële gevolgen voor ondernemer of andere zakelijk gerelateerde partijen, ontstaan door weigering of ontbinding.</w:t>
      </w:r>
    </w:p>
    <w:p w14:paraId="740E8DF3" w14:textId="35AFE305" w:rsidR="00B54DC7" w:rsidRPr="00B54DC7" w:rsidRDefault="00B54DC7" w:rsidP="00B54DC7">
      <w:pPr>
        <w:pStyle w:val="Kop2"/>
        <w:rPr>
          <w:rFonts w:eastAsia="Times New Roman"/>
          <w:color w:val="365F91"/>
        </w:rPr>
      </w:pPr>
      <w:bookmarkStart w:id="132" w:name="_Toc225325843"/>
      <w:r w:rsidRPr="00B667A2">
        <w:lastRenderedPageBreak/>
        <w:t>3.6</w:t>
      </w:r>
      <w:r w:rsidR="00E665A1">
        <w:tab/>
      </w:r>
      <w:r w:rsidRPr="00B667A2">
        <w:t>Samenwerkingsverband en beroep op derde(n)</w:t>
      </w:r>
      <w:bookmarkEnd w:id="131"/>
      <w:bookmarkEnd w:id="132"/>
    </w:p>
    <w:p w14:paraId="6D68A92C" w14:textId="77777777" w:rsidR="00B54DC7" w:rsidRDefault="00B54DC7" w:rsidP="00B54DC7">
      <w:pPr>
        <w:pStyle w:val="Kop2"/>
        <w:rPr>
          <w:color w:val="365F91"/>
        </w:rPr>
      </w:pPr>
      <w:bookmarkStart w:id="133" w:name="_Toc176782040"/>
      <w:bookmarkStart w:id="134" w:name="_Toc225325844"/>
      <w:r>
        <w:t>3.6.1</w:t>
      </w:r>
      <w:r>
        <w:tab/>
        <w:t>Eén keer inschrijven</w:t>
      </w:r>
      <w:bookmarkEnd w:id="133"/>
      <w:bookmarkEnd w:id="134"/>
    </w:p>
    <w:p w14:paraId="0700AE78" w14:textId="77777777" w:rsidR="00931EC9" w:rsidRDefault="00B54DC7" w:rsidP="00B54DC7">
      <w:pPr>
        <w:rPr>
          <w:rFonts w:ascii="Arial" w:hAnsi="Arial" w:cs="Arial"/>
        </w:rPr>
      </w:pPr>
      <w:r>
        <w:rPr>
          <w:rFonts w:ascii="Arial" w:hAnsi="Arial" w:cs="Arial"/>
        </w:rPr>
        <w:br/>
      </w:r>
      <w:r w:rsidRPr="00F824E3">
        <w:rPr>
          <w:rFonts w:ascii="Arial" w:hAnsi="Arial" w:cs="Arial"/>
        </w:rPr>
        <w:t xml:space="preserve">Iedere onderneming mag maximaal één keer meedoen in de aanbestedingsprocedure, hetzij als zelfstandige Inschrijver, hetzij als onderdeel van een Combinatie (samenwerkingsverband), hetzij als derde (bijvoorbeeld als Onderaannemer) waar een andere Inschrijver een beroep op doet. </w:t>
      </w:r>
    </w:p>
    <w:p w14:paraId="1A5E0716" w14:textId="194BAB8B" w:rsidR="00B54DC7" w:rsidRPr="00F824E3" w:rsidRDefault="00B54DC7" w:rsidP="00B54DC7">
      <w:pPr>
        <w:rPr>
          <w:rFonts w:ascii="Arial" w:hAnsi="Arial" w:cs="Arial"/>
        </w:rPr>
      </w:pPr>
      <w:r w:rsidRPr="00F824E3">
        <w:rPr>
          <w:rFonts w:ascii="Arial" w:hAnsi="Arial" w:cs="Arial"/>
        </w:rPr>
        <w:t>Wordt</w:t>
      </w:r>
      <w:r w:rsidR="00931EC9">
        <w:rPr>
          <w:rFonts w:ascii="Arial" w:hAnsi="Arial" w:cs="Arial"/>
        </w:rPr>
        <w:t xml:space="preserve"> </w:t>
      </w:r>
      <w:r w:rsidRPr="00F824E3">
        <w:rPr>
          <w:rFonts w:ascii="Arial" w:hAnsi="Arial" w:cs="Arial"/>
        </w:rPr>
        <w:t xml:space="preserve">hiermee in strijd gehandeld, dan worden de betreffende inschrijvingen waar u onderdeel van uit maakt terzijde gelegd en uitgesloten van deelname aan de aanbesteding. </w:t>
      </w:r>
    </w:p>
    <w:p w14:paraId="02A283D7" w14:textId="77777777" w:rsidR="0080620D" w:rsidRDefault="0080620D" w:rsidP="00B54DC7">
      <w:pPr>
        <w:rPr>
          <w:rFonts w:ascii="Arial" w:hAnsi="Arial" w:cs="Arial"/>
          <w:i/>
          <w:iCs/>
        </w:rPr>
      </w:pPr>
    </w:p>
    <w:p w14:paraId="2ABAED41" w14:textId="6AC0D46F" w:rsidR="00B54DC7" w:rsidRPr="00B54DC7" w:rsidRDefault="00B54DC7" w:rsidP="00B54DC7">
      <w:pPr>
        <w:rPr>
          <w:rFonts w:ascii="Arial" w:hAnsi="Arial" w:cs="Arial"/>
          <w:i/>
          <w:iCs/>
        </w:rPr>
      </w:pPr>
      <w:r w:rsidRPr="00B54DC7">
        <w:rPr>
          <w:rFonts w:ascii="Arial" w:hAnsi="Arial" w:cs="Arial"/>
          <w:i/>
          <w:iCs/>
        </w:rPr>
        <w:t xml:space="preserve">Inschrijven binnen één concern </w:t>
      </w:r>
    </w:p>
    <w:p w14:paraId="602CA656" w14:textId="77777777" w:rsidR="00B54DC7" w:rsidRPr="00AD1687" w:rsidRDefault="00B54DC7" w:rsidP="00B54DC7">
      <w:pPr>
        <w:rPr>
          <w:rFonts w:ascii="Arial" w:hAnsi="Arial" w:cs="Arial"/>
        </w:rPr>
      </w:pPr>
      <w:r w:rsidRPr="00AD1687">
        <w:rPr>
          <w:rFonts w:ascii="Arial" w:hAnsi="Arial" w:cs="Arial"/>
        </w:rPr>
        <w:t xml:space="preserve">U mag met meerdere ondernemingen binnen één concern inschrijven (zelfstandig, in samenwerkingsverband, of als onderaannemer). U moet dan samen met de andere Inschrijvers binnen het concern aantonen dat u onafhankelijk van de andere Inschrijvers binnen het concern inschrijft. </w:t>
      </w:r>
    </w:p>
    <w:p w14:paraId="2BF61546" w14:textId="77777777" w:rsidR="00B54DC7" w:rsidRPr="00AD1687" w:rsidRDefault="00B54DC7" w:rsidP="00B54DC7">
      <w:pPr>
        <w:rPr>
          <w:rFonts w:ascii="Arial" w:hAnsi="Arial" w:cs="Arial"/>
        </w:rPr>
      </w:pPr>
    </w:p>
    <w:p w14:paraId="6D3B3806" w14:textId="6B4F3F63" w:rsidR="00B54DC7" w:rsidRPr="000B62E5" w:rsidRDefault="00B54DC7" w:rsidP="00B54DC7">
      <w:pPr>
        <w:rPr>
          <w:rFonts w:ascii="Arial" w:hAnsi="Arial" w:cs="Arial"/>
        </w:rPr>
      </w:pPr>
      <w:r w:rsidRPr="00AD1687">
        <w:rPr>
          <w:rFonts w:ascii="Arial" w:hAnsi="Arial" w:cs="Arial"/>
        </w:rPr>
        <w:t>Als u of een andere Inschrijver binnen het concern dit niet kan aantonen, verklaren wij alle Inschrijvingen binnen het concern ongeldig. Deze Inschrijvingen nemen wij niet verder mee in de beoordelingsprocedure.</w:t>
      </w:r>
      <w:r w:rsidR="00E71346">
        <w:rPr>
          <w:rFonts w:ascii="Arial" w:hAnsi="Arial" w:cs="Arial"/>
        </w:rPr>
        <w:t xml:space="preserve"> </w:t>
      </w:r>
      <w:r w:rsidRPr="00F824E3">
        <w:rPr>
          <w:rFonts w:ascii="Arial" w:hAnsi="Arial" w:cs="Arial"/>
        </w:rPr>
        <w:t>Het is wel toegestaan om als Onderaannemer voor meerdere Hoofdaannemers te werken.</w:t>
      </w:r>
    </w:p>
    <w:p w14:paraId="13E12EBA" w14:textId="33BEFF66" w:rsidR="00026B72" w:rsidRDefault="00B54DC7" w:rsidP="00B54DC7">
      <w:pPr>
        <w:pStyle w:val="Kop2"/>
      </w:pPr>
      <w:bookmarkStart w:id="135" w:name="_Toc176782041"/>
      <w:bookmarkStart w:id="136" w:name="_Toc225325845"/>
      <w:r>
        <w:t>3.6</w:t>
      </w:r>
      <w:r w:rsidR="00D77C2B">
        <w:t>.2</w:t>
      </w:r>
      <w:r w:rsidR="00D77C2B">
        <w:tab/>
      </w:r>
      <w:r w:rsidR="007557D0">
        <w:t>Inschrijven als c</w:t>
      </w:r>
      <w:r w:rsidR="00D77C2B">
        <w:t>ombinatie</w:t>
      </w:r>
      <w:r w:rsidR="007557D0">
        <w:t xml:space="preserve"> (samenwerkingsverband</w:t>
      </w:r>
      <w:r w:rsidR="00D77C2B">
        <w:t>)</w:t>
      </w:r>
      <w:bookmarkEnd w:id="135"/>
      <w:bookmarkEnd w:id="136"/>
    </w:p>
    <w:p w14:paraId="40CA4274" w14:textId="77777777" w:rsidR="00026B72" w:rsidRDefault="00026B72" w:rsidP="00894B06">
      <w:pPr>
        <w:rPr>
          <w:rFonts w:ascii="Arial" w:hAnsi="Arial" w:cs="Times New Roman"/>
        </w:rPr>
      </w:pPr>
    </w:p>
    <w:p w14:paraId="2A642E6A" w14:textId="77777777" w:rsidR="00B54DC7" w:rsidRDefault="00D77C2B" w:rsidP="00B54DC7">
      <w:r>
        <w:t>Het is mogelijk om samen met andere Inschrijvers in te schrijven op deze aanbesteding. Dit wordt ook wel een combinatie genoemd. U dient hiervoor een rechtsvorm aan te nemen waarbij elke deelnemer van deze combinatie (Combinant)</w:t>
      </w:r>
      <w:r w:rsidRPr="005B18B5">
        <w:rPr>
          <w:color w:val="FF0000"/>
        </w:rPr>
        <w:t xml:space="preserve"> </w:t>
      </w:r>
      <w:r>
        <w:t xml:space="preserve">volledig en hoofdelijk aansprakelijk </w:t>
      </w:r>
      <w:r w:rsidR="005B18B5" w:rsidRPr="002B43A4">
        <w:t>is</w:t>
      </w:r>
      <w:r w:rsidR="005B18B5">
        <w:t xml:space="preserve"> </w:t>
      </w:r>
      <w:r>
        <w:t xml:space="preserve">voor alle verplichtingen die voortvloeien uit het deelnemen aan deze aanbesteding. U geeft daarbij aan wie namens de combinatie het aanspreekpunt en vertegenwoordigingsbevoegd is. </w:t>
      </w:r>
    </w:p>
    <w:p w14:paraId="45DA76FE" w14:textId="5B79F513" w:rsidR="00026B72" w:rsidRDefault="00D77C2B" w:rsidP="00894B06">
      <w:r>
        <w:t xml:space="preserve">In het geval van een Combinatie moet iedere Combinant alle bijlagen (waaronder het UEA) invullen en indienen, zoals gevraagd in deze offertaanvraag. Tevens dient u bijlage </w:t>
      </w:r>
      <w:r w:rsidR="00E63DBF">
        <w:t>E</w:t>
      </w:r>
      <w:r>
        <w:t xml:space="preserve">, Verklaring </w:t>
      </w:r>
      <w:r w:rsidR="00DC3839">
        <w:t>Inschrijven in combinatie</w:t>
      </w:r>
      <w:r>
        <w:t>, aan uw Inschrijving toe te voegen.</w:t>
      </w:r>
    </w:p>
    <w:p w14:paraId="6913BD05" w14:textId="77777777" w:rsidR="00026B72" w:rsidRDefault="00B54DC7" w:rsidP="00B54DC7">
      <w:pPr>
        <w:pStyle w:val="Kop2"/>
      </w:pPr>
      <w:bookmarkStart w:id="137" w:name="_Toc176782042"/>
      <w:bookmarkStart w:id="138" w:name="_Toc225325846"/>
      <w:r>
        <w:t>3.6</w:t>
      </w:r>
      <w:r w:rsidR="00D77C2B">
        <w:t>.3</w:t>
      </w:r>
      <w:r w:rsidR="00D77C2B">
        <w:tab/>
        <w:t>Beroep op derde(n)</w:t>
      </w:r>
      <w:bookmarkEnd w:id="137"/>
      <w:bookmarkEnd w:id="138"/>
    </w:p>
    <w:p w14:paraId="35476559" w14:textId="77777777" w:rsidR="00026B72" w:rsidRDefault="00026B72" w:rsidP="00894B06">
      <w:pPr>
        <w:rPr>
          <w:rFonts w:ascii="Arial" w:hAnsi="Arial" w:cs="Times New Roman"/>
        </w:rPr>
      </w:pPr>
    </w:p>
    <w:p w14:paraId="0F07DCD4" w14:textId="77777777" w:rsidR="00026B72" w:rsidRDefault="00D77C2B" w:rsidP="00894B06">
      <w:r>
        <w:t xml:space="preserve">Als u niet zelfstandig kunt voldoen aan de Geschiktheidseisen, mag u een beroep doen op een ‘derde’. Onder een ‘derde’ valt ook een moedermaatschappij. U geeft op het UEA aan voor welk gedeelte van de opdracht u een beroep wenst te doen op een derde en welke partij u hiervoor inzet. Tijdens de opdrachtverlening behoudt u de volledige verantwoordelijkheid en aansprakelijkheid voor deze opdracht. Bovendien moet u gedurende de looptijd van de Overeenkomst daadwerkelijk gebruik kunnen maken van de middelen van de derde. </w:t>
      </w:r>
    </w:p>
    <w:p w14:paraId="3BAF6E28" w14:textId="77777777" w:rsidR="00026B72" w:rsidRDefault="00026B72" w:rsidP="00894B06"/>
    <w:p w14:paraId="3138D5B3" w14:textId="6A48312D" w:rsidR="00026B72" w:rsidRDefault="00D77C2B" w:rsidP="00894B06">
      <w:r>
        <w:t xml:space="preserve">Deze derde moet zelfstandig een UEA invullen en deze dient bij uw Inschrijving ingediend te worden. Gelijktijdig met het indienen van de bewijsmiddelen dient Inschrijver conform artikel 2.94 lid 1 van de Aanbestedingswet 2012 aan te tonen dat hij kan beschikken over de voor de uitvoering van de overheidsopdracht noodzakelijke middelen. Wijziging van de derde tijdens de uitvoering van de Overeenkomst is alleen toegestaan na voorafgaande toestemming van </w:t>
      </w:r>
      <w:r w:rsidR="005E2F68">
        <w:t xml:space="preserve">de </w:t>
      </w:r>
      <w:r>
        <w:t xml:space="preserve">Aanbestedende dienst. </w:t>
      </w:r>
    </w:p>
    <w:p w14:paraId="6C6B0C37" w14:textId="77777777" w:rsidR="00026B72" w:rsidRDefault="00B54DC7" w:rsidP="00B54DC7">
      <w:pPr>
        <w:pStyle w:val="Kop2"/>
      </w:pPr>
      <w:bookmarkStart w:id="139" w:name="_Toc176782043"/>
      <w:bookmarkStart w:id="140" w:name="_Toc225325847"/>
      <w:r>
        <w:t>3.6</w:t>
      </w:r>
      <w:r w:rsidR="00D77C2B">
        <w:t>.4</w:t>
      </w:r>
      <w:r w:rsidR="00D77C2B">
        <w:tab/>
        <w:t>Hoofd-onderaannemerschap</w:t>
      </w:r>
      <w:bookmarkEnd w:id="139"/>
      <w:bookmarkEnd w:id="140"/>
    </w:p>
    <w:p w14:paraId="61C0922A" w14:textId="77777777" w:rsidR="00026B72" w:rsidRDefault="00026B72" w:rsidP="00894B06">
      <w:pPr>
        <w:rPr>
          <w:rFonts w:ascii="Arial" w:hAnsi="Arial" w:cs="Times New Roman"/>
        </w:rPr>
      </w:pPr>
    </w:p>
    <w:p w14:paraId="33B43C96" w14:textId="77C01001" w:rsidR="00026B72" w:rsidRDefault="00D77C2B" w:rsidP="00894B06">
      <w:r>
        <w:t xml:space="preserve">Alle Onderaannemers op wie een beroep wordt gedaan moeten bij uw Inschrijving bekend gemaakt worden. U dient bijlage </w:t>
      </w:r>
      <w:r w:rsidR="00C26018">
        <w:t>D</w:t>
      </w:r>
      <w:r>
        <w:t>, Verklaring onderaanneming, aan uw Inschrijving toe te voegen waarin wordt aangetoond dat de Hoofdaannemer daadwerkelijk over de mensen, kennis en middelen van de Onderaannemer kan en zal gaan beschikken bij de uitvoering van de opdracht. Tevens verklaart u hiermee akkoord te gaan met de bepalingen in de verklaring.</w:t>
      </w:r>
    </w:p>
    <w:p w14:paraId="6CC11395" w14:textId="77777777" w:rsidR="00026B72" w:rsidRDefault="00026B72" w:rsidP="00894B06"/>
    <w:p w14:paraId="46193F87" w14:textId="4E039AA1" w:rsidR="00026B72" w:rsidRDefault="00D77C2B" w:rsidP="00894B06">
      <w:r>
        <w:lastRenderedPageBreak/>
        <w:t xml:space="preserve">Bij Inschrijving moet aangegeven worden welk deel van de Opdracht zal worden uitgevoerd door welke (onder)aannemer. Veranderingen in deze verdeling of Onderaannemers die bij Inschrijving niet bekend waren, zijn enkel toegestaan na schriftelijke instemming van </w:t>
      </w:r>
      <w:r w:rsidR="005E2F68">
        <w:t xml:space="preserve">de </w:t>
      </w:r>
      <w:r>
        <w:rPr>
          <w:rFonts w:cs="Arial"/>
        </w:rPr>
        <w:t>Aanbestedende dienst</w:t>
      </w:r>
      <w:r>
        <w:t xml:space="preserve">. </w:t>
      </w:r>
    </w:p>
    <w:p w14:paraId="51A6F662" w14:textId="77777777" w:rsidR="00026B72" w:rsidRDefault="00026B72" w:rsidP="00894B06"/>
    <w:p w14:paraId="0D46ED5D" w14:textId="77777777" w:rsidR="00026B72" w:rsidRDefault="00D77C2B" w:rsidP="00894B06">
      <w:r>
        <w:t xml:space="preserve">Wanneer u bij de Inschrijving verklaart voor de uitvoering van de opdracht geen gebruik te maken van onderaanneming is dat tijdens de looptijd van de Overeenkomst niet alsnog mogelijk, tenzij de Aanbestedende dienst, na een schriftelijk verzoek van de Opdrachtnemer, hiermee heeft ingestemd. De Aanbestedende dienst kan het verzoek weigeren. </w:t>
      </w:r>
    </w:p>
    <w:p w14:paraId="1D669831" w14:textId="77777777" w:rsidR="00114D45" w:rsidRDefault="00114D45">
      <w:pPr>
        <w:rPr>
          <w:rFonts w:ascii="Arial" w:eastAsiaTheme="majorEastAsia" w:hAnsi="Arial" w:cs="Arial"/>
          <w:color w:val="4472C4" w:themeColor="accent1"/>
          <w:sz w:val="32"/>
          <w:szCs w:val="28"/>
        </w:rPr>
      </w:pPr>
      <w:bookmarkStart w:id="141" w:name="_Toc238521640"/>
      <w:bookmarkStart w:id="142" w:name="_Toc1986577"/>
      <w:bookmarkStart w:id="143" w:name="_Toc17289512"/>
      <w:bookmarkStart w:id="144" w:name="_Toc176782044"/>
      <w:r>
        <w:rPr>
          <w:rFonts w:ascii="Arial" w:hAnsi="Arial" w:cs="Arial"/>
        </w:rPr>
        <w:br w:type="page"/>
      </w:r>
    </w:p>
    <w:p w14:paraId="088F921C" w14:textId="550AE100" w:rsidR="00026B72" w:rsidRPr="002F3649" w:rsidRDefault="00D77C2B" w:rsidP="002F3649">
      <w:pPr>
        <w:pStyle w:val="Kop1"/>
        <w:rPr>
          <w:rFonts w:ascii="Arial" w:hAnsi="Arial" w:cs="Arial"/>
        </w:rPr>
      </w:pPr>
      <w:bookmarkStart w:id="145" w:name="_Toc225325848"/>
      <w:r w:rsidRPr="503B33C8">
        <w:rPr>
          <w:rFonts w:ascii="Arial" w:hAnsi="Arial" w:cs="Arial"/>
        </w:rPr>
        <w:lastRenderedPageBreak/>
        <w:t>4</w:t>
      </w:r>
      <w:r>
        <w:tab/>
      </w:r>
      <w:r w:rsidRPr="00A90D4C">
        <w:rPr>
          <w:rStyle w:val="Kop2Char"/>
          <w:bCs/>
          <w:noProof w:val="0"/>
          <w:sz w:val="32"/>
          <w:szCs w:val="28"/>
        </w:rPr>
        <w:t>Gunningscriteria</w:t>
      </w:r>
      <w:bookmarkEnd w:id="141"/>
      <w:bookmarkEnd w:id="142"/>
      <w:bookmarkEnd w:id="143"/>
      <w:bookmarkEnd w:id="144"/>
      <w:bookmarkEnd w:id="145"/>
    </w:p>
    <w:p w14:paraId="06E4FCD7" w14:textId="39632D7D" w:rsidR="00026B72" w:rsidRPr="00A535FC" w:rsidRDefault="00D77C2B" w:rsidP="00A535FC">
      <w:pPr>
        <w:pStyle w:val="Kop2"/>
      </w:pPr>
      <w:bookmarkStart w:id="146" w:name="_Toc176782045"/>
      <w:bookmarkStart w:id="147" w:name="_Toc225325849"/>
      <w:r w:rsidRPr="00A535FC">
        <w:t>4.1</w:t>
      </w:r>
      <w:r w:rsidRPr="00A535FC">
        <w:tab/>
        <w:t>Algemeen</w:t>
      </w:r>
      <w:bookmarkEnd w:id="146"/>
      <w:bookmarkEnd w:id="147"/>
    </w:p>
    <w:p w14:paraId="05B6EDB5" w14:textId="77777777" w:rsidR="00026B72" w:rsidRDefault="00026B72" w:rsidP="00894B06">
      <w:pPr>
        <w:rPr>
          <w:rFonts w:ascii="Arial" w:hAnsi="Arial" w:cs="Arial"/>
        </w:rPr>
      </w:pPr>
    </w:p>
    <w:p w14:paraId="664A12F8" w14:textId="2FF5683F" w:rsidR="002D544C" w:rsidRPr="00C560A6" w:rsidRDefault="002D544C" w:rsidP="002D544C">
      <w:pPr>
        <w:rPr>
          <w:rFonts w:cs="Arial"/>
        </w:rPr>
      </w:pPr>
      <w:r w:rsidRPr="00C560A6">
        <w:rPr>
          <w:rFonts w:cs="Arial"/>
        </w:rPr>
        <w:t xml:space="preserve">Om de Economisch Meest Voordelige Inschrijving te bepalen wordt het criterium beste Prijs-Kwaliteitsverhouding gehanteerd. In dit hoofdstuk is beschreven op welke wijze de EMVI wordt vastgesteld. De EMVI wordt bepaald op basis van </w:t>
      </w:r>
      <w:r w:rsidR="009B0BBA">
        <w:rPr>
          <w:rFonts w:cs="Arial"/>
        </w:rPr>
        <w:t>het aantal behaalde punten De Inschrijver die het hoogste aantal punten heeft behaald voor de subg</w:t>
      </w:r>
      <w:r w:rsidR="00F859C0">
        <w:rPr>
          <w:rFonts w:cs="Arial"/>
        </w:rPr>
        <w:t>unningscriteria Prijs en Kwaliteit, komt voor gunning van de opdracht in aanmerking.</w:t>
      </w:r>
    </w:p>
    <w:p w14:paraId="18AF8518" w14:textId="77777777" w:rsidR="002B2182" w:rsidRDefault="002B2182" w:rsidP="0062455E"/>
    <w:p w14:paraId="2A32EDC2" w14:textId="22B16225" w:rsidR="00051FA3" w:rsidRDefault="00051FA3" w:rsidP="0062455E">
      <w:r>
        <w:t>In paragraaf 4.2 wordt het gunningscriterium Prijs nader toegelicht, in paragraaf 4.3 het gunningscriterium Kwaliteit.</w:t>
      </w:r>
    </w:p>
    <w:p w14:paraId="3DCC6498" w14:textId="77777777" w:rsidR="00801131" w:rsidRDefault="00801131" w:rsidP="0062455E"/>
    <w:p w14:paraId="4896CDB9" w14:textId="0420BE26" w:rsidR="00801131" w:rsidRPr="008E3966" w:rsidRDefault="00801131" w:rsidP="0062455E">
      <w:pPr>
        <w:rPr>
          <w:rFonts w:cs="Arial"/>
        </w:rPr>
      </w:pPr>
      <w:r w:rsidRPr="006F420E">
        <w:rPr>
          <w:rFonts w:cs="Arial"/>
        </w:rPr>
        <w:t xml:space="preserve">Alle criteria zijn met een eigen nummer opgenomen voor </w:t>
      </w:r>
      <w:r w:rsidR="00B5126B" w:rsidRPr="006F420E">
        <w:rPr>
          <w:rFonts w:cs="Arial"/>
        </w:rPr>
        <w:t xml:space="preserve">een </w:t>
      </w:r>
      <w:r w:rsidRPr="006F420E">
        <w:rPr>
          <w:rFonts w:cs="Arial"/>
        </w:rPr>
        <w:t xml:space="preserve">eenduidige referentie. Dit nummer moet in deze volgorde worden opgenomen in de Inschrijving. </w:t>
      </w:r>
      <w:r w:rsidR="001F50E3" w:rsidRPr="006F420E">
        <w:rPr>
          <w:rFonts w:cs="Arial"/>
        </w:rPr>
        <w:t xml:space="preserve">Het is niet toegestaan </w:t>
      </w:r>
      <w:r w:rsidRPr="006F420E">
        <w:rPr>
          <w:rFonts w:cs="Arial"/>
        </w:rPr>
        <w:t xml:space="preserve">de beantwoording van meerdere </w:t>
      </w:r>
      <w:r w:rsidR="00D534D7" w:rsidRPr="006F420E">
        <w:rPr>
          <w:rFonts w:cs="Arial"/>
        </w:rPr>
        <w:t>g</w:t>
      </w:r>
      <w:r w:rsidRPr="006F420E">
        <w:rPr>
          <w:rFonts w:cs="Arial"/>
        </w:rPr>
        <w:t xml:space="preserve">unningscriteria </w:t>
      </w:r>
      <w:r w:rsidR="001F50E3" w:rsidRPr="006F420E">
        <w:rPr>
          <w:rFonts w:cs="Arial"/>
        </w:rPr>
        <w:t>samen te voegen</w:t>
      </w:r>
      <w:r w:rsidR="00B5126B" w:rsidRPr="006F420E">
        <w:rPr>
          <w:rFonts w:cs="Arial"/>
        </w:rPr>
        <w:t xml:space="preserve"> in één document</w:t>
      </w:r>
      <w:r w:rsidR="001F50E3" w:rsidRPr="006F420E">
        <w:rPr>
          <w:rFonts w:cs="Arial"/>
        </w:rPr>
        <w:t xml:space="preserve">. </w:t>
      </w:r>
      <w:r w:rsidR="00923886" w:rsidRPr="006F420E">
        <w:rPr>
          <w:rFonts w:cs="Arial"/>
        </w:rPr>
        <w:t xml:space="preserve">Elk onderscheiden (sub)gunningscriterium moet </w:t>
      </w:r>
      <w:r w:rsidR="004B4906" w:rsidRPr="006F420E">
        <w:rPr>
          <w:rFonts w:cs="Arial"/>
        </w:rPr>
        <w:t xml:space="preserve">als </w:t>
      </w:r>
      <w:r w:rsidR="00B5126B" w:rsidRPr="006F420E">
        <w:rPr>
          <w:rFonts w:cs="Arial"/>
        </w:rPr>
        <w:t>apart</w:t>
      </w:r>
      <w:r w:rsidR="004B4906" w:rsidRPr="006F420E">
        <w:rPr>
          <w:rFonts w:cs="Arial"/>
        </w:rPr>
        <w:t xml:space="preserve"> document </w:t>
      </w:r>
      <w:r w:rsidR="00B5126B" w:rsidRPr="006F420E">
        <w:rPr>
          <w:rFonts w:cs="Arial"/>
        </w:rPr>
        <w:t>worden</w:t>
      </w:r>
      <w:r w:rsidR="00120AD8" w:rsidRPr="006F420E">
        <w:rPr>
          <w:rFonts w:cs="Arial"/>
        </w:rPr>
        <w:t xml:space="preserve"> toegevoegd als onderdeel van de inschrijving</w:t>
      </w:r>
      <w:r w:rsidR="008537C7" w:rsidRPr="006F420E">
        <w:rPr>
          <w:rFonts w:cs="Arial"/>
        </w:rPr>
        <w:t>.</w:t>
      </w:r>
    </w:p>
    <w:p w14:paraId="59A5D5F4" w14:textId="77777777" w:rsidR="00051FA3" w:rsidRDefault="00051FA3" w:rsidP="003B3577">
      <w:pPr>
        <w:shd w:val="clear" w:color="auto" w:fill="FFFFFF" w:themeFill="background1"/>
        <w:rPr>
          <w:highlight w:val="lightGray"/>
        </w:rPr>
      </w:pPr>
    </w:p>
    <w:p w14:paraId="797ACFF5" w14:textId="032DC13D" w:rsidR="00EE00BA" w:rsidRDefault="00EE00BA" w:rsidP="003B3577">
      <w:pPr>
        <w:shd w:val="clear" w:color="auto" w:fill="FFFFFF" w:themeFill="background1"/>
        <w:rPr>
          <w:rFonts w:cs="Arial"/>
        </w:rPr>
      </w:pPr>
      <w:r>
        <w:rPr>
          <w:rFonts w:cs="Arial"/>
        </w:rPr>
        <w:t xml:space="preserve">De volgende gunningscriteria </w:t>
      </w:r>
      <w:r w:rsidR="00F859C0">
        <w:rPr>
          <w:rFonts w:cs="Arial"/>
        </w:rPr>
        <w:t>en maximaal te behalen punten</w:t>
      </w:r>
      <w:r w:rsidR="00E11BEE">
        <w:rPr>
          <w:rFonts w:cs="Arial"/>
        </w:rPr>
        <w:t xml:space="preserve"> </w:t>
      </w:r>
      <w:r>
        <w:rPr>
          <w:rFonts w:cs="Arial"/>
        </w:rPr>
        <w:t>word</w:t>
      </w:r>
      <w:r w:rsidR="00F859C0">
        <w:rPr>
          <w:rFonts w:cs="Arial"/>
        </w:rPr>
        <w:t>t</w:t>
      </w:r>
      <w:r w:rsidR="00D64A89">
        <w:rPr>
          <w:rFonts w:cs="Arial"/>
        </w:rPr>
        <w:t xml:space="preserve"> </w:t>
      </w:r>
      <w:r>
        <w:rPr>
          <w:rFonts w:cs="Arial"/>
        </w:rPr>
        <w:t>gehanteerd:</w:t>
      </w:r>
    </w:p>
    <w:p w14:paraId="22280A1E" w14:textId="77777777" w:rsidR="00D70800" w:rsidRDefault="00D70800" w:rsidP="003B3577">
      <w:pPr>
        <w:shd w:val="clear" w:color="auto" w:fill="FFFFFF" w:themeFill="background1"/>
        <w:rPr>
          <w:rFonts w:cs="Arial"/>
        </w:rPr>
      </w:pPr>
    </w:p>
    <w:tbl>
      <w:tblPr>
        <w:tblStyle w:val="Tabelraster"/>
        <w:tblW w:w="0" w:type="auto"/>
        <w:tblLook w:val="04A0" w:firstRow="1" w:lastRow="0" w:firstColumn="1" w:lastColumn="0" w:noHBand="0" w:noVBand="1"/>
      </w:tblPr>
      <w:tblGrid>
        <w:gridCol w:w="846"/>
        <w:gridCol w:w="5668"/>
        <w:gridCol w:w="3257"/>
      </w:tblGrid>
      <w:tr w:rsidR="00B74EFA" w14:paraId="26417A7E" w14:textId="77777777" w:rsidTr="00AB426F">
        <w:tc>
          <w:tcPr>
            <w:tcW w:w="6514" w:type="dxa"/>
            <w:gridSpan w:val="2"/>
            <w:shd w:val="clear" w:color="auto" w:fill="BDD6EE" w:themeFill="accent5" w:themeFillTint="66"/>
          </w:tcPr>
          <w:p w14:paraId="30FF3DA8" w14:textId="77777777" w:rsidR="00AB426F" w:rsidRDefault="00AB426F" w:rsidP="003B3577">
            <w:pPr>
              <w:rPr>
                <w:rFonts w:cs="Arial"/>
              </w:rPr>
            </w:pPr>
          </w:p>
          <w:p w14:paraId="0D4ED5EA" w14:textId="239B03A3" w:rsidR="00AB426F" w:rsidRPr="00B17377" w:rsidRDefault="00AB426F" w:rsidP="003B3577">
            <w:pPr>
              <w:rPr>
                <w:rFonts w:cs="Arial"/>
                <w:b/>
                <w:bCs/>
              </w:rPr>
            </w:pPr>
            <w:r w:rsidRPr="00B17377">
              <w:rPr>
                <w:rFonts w:cs="Arial"/>
                <w:b/>
                <w:bCs/>
              </w:rPr>
              <w:t>4.2 Gunningscriterium Prijs</w:t>
            </w:r>
          </w:p>
        </w:tc>
        <w:tc>
          <w:tcPr>
            <w:tcW w:w="3257" w:type="dxa"/>
            <w:shd w:val="clear" w:color="auto" w:fill="BDD6EE" w:themeFill="accent5" w:themeFillTint="66"/>
          </w:tcPr>
          <w:p w14:paraId="2471366B" w14:textId="50FAF216" w:rsidR="00AB426F" w:rsidRPr="00753617" w:rsidRDefault="00753617" w:rsidP="00753617">
            <w:pPr>
              <w:jc w:val="right"/>
              <w:rPr>
                <w:rFonts w:cs="Arial"/>
                <w:b/>
                <w:bCs/>
              </w:rPr>
            </w:pPr>
            <w:r w:rsidRPr="00753617">
              <w:rPr>
                <w:rFonts w:cs="Arial"/>
                <w:b/>
                <w:bCs/>
              </w:rPr>
              <w:t>Maximaal te behalen punten</w:t>
            </w:r>
          </w:p>
        </w:tc>
      </w:tr>
      <w:tr w:rsidR="005A1A37" w14:paraId="1231C9A9" w14:textId="77777777" w:rsidTr="004F6222">
        <w:tc>
          <w:tcPr>
            <w:tcW w:w="846" w:type="dxa"/>
          </w:tcPr>
          <w:p w14:paraId="3D17BB68" w14:textId="77777777" w:rsidR="00852EDA" w:rsidRDefault="00852EDA" w:rsidP="003B3577">
            <w:pPr>
              <w:rPr>
                <w:rFonts w:cs="Arial"/>
              </w:rPr>
            </w:pPr>
          </w:p>
          <w:p w14:paraId="39050286" w14:textId="69C81D44" w:rsidR="001B7307" w:rsidRDefault="001B7307" w:rsidP="003B3577">
            <w:pPr>
              <w:rPr>
                <w:rFonts w:cs="Arial"/>
              </w:rPr>
            </w:pPr>
            <w:r>
              <w:rPr>
                <w:rFonts w:cs="Arial"/>
              </w:rPr>
              <w:t>4.2.</w:t>
            </w:r>
            <w:r w:rsidR="00852EDA">
              <w:rPr>
                <w:rFonts w:cs="Arial"/>
              </w:rPr>
              <w:t>1</w:t>
            </w:r>
            <w:r>
              <w:rPr>
                <w:rFonts w:cs="Arial"/>
              </w:rPr>
              <w:t xml:space="preserve"> </w:t>
            </w:r>
          </w:p>
        </w:tc>
        <w:tc>
          <w:tcPr>
            <w:tcW w:w="5668" w:type="dxa"/>
          </w:tcPr>
          <w:p w14:paraId="2B4E11D8" w14:textId="77777777" w:rsidR="00852EDA" w:rsidRDefault="00852EDA" w:rsidP="003B3577">
            <w:pPr>
              <w:rPr>
                <w:rFonts w:cs="Arial"/>
              </w:rPr>
            </w:pPr>
          </w:p>
          <w:p w14:paraId="103EA4DA" w14:textId="2B911761" w:rsidR="001B7307" w:rsidRDefault="00852EDA" w:rsidP="003B3577">
            <w:pPr>
              <w:rPr>
                <w:rFonts w:cs="Arial"/>
              </w:rPr>
            </w:pPr>
            <w:r>
              <w:rPr>
                <w:rFonts w:cs="Arial"/>
              </w:rPr>
              <w:t>Prijs inschrijfstaat</w:t>
            </w:r>
          </w:p>
        </w:tc>
        <w:tc>
          <w:tcPr>
            <w:tcW w:w="3257" w:type="dxa"/>
          </w:tcPr>
          <w:p w14:paraId="24744E7B" w14:textId="77777777" w:rsidR="00EF7291" w:rsidRDefault="00EF7291" w:rsidP="00852EDA">
            <w:pPr>
              <w:jc w:val="right"/>
              <w:rPr>
                <w:rFonts w:cs="Arial"/>
              </w:rPr>
            </w:pPr>
          </w:p>
          <w:p w14:paraId="21456841" w14:textId="0AA3A456" w:rsidR="00852EDA" w:rsidRDefault="00753617" w:rsidP="00852EDA">
            <w:pPr>
              <w:jc w:val="right"/>
              <w:rPr>
                <w:rFonts w:cs="Arial"/>
              </w:rPr>
            </w:pPr>
            <w:r>
              <w:rPr>
                <w:rFonts w:cs="Arial"/>
              </w:rPr>
              <w:t>3</w:t>
            </w:r>
            <w:r w:rsidR="00877F4E">
              <w:rPr>
                <w:rFonts w:cs="Arial"/>
              </w:rPr>
              <w:t>0</w:t>
            </w:r>
            <w:r>
              <w:rPr>
                <w:rFonts w:cs="Arial"/>
              </w:rPr>
              <w:t xml:space="preserve"> punten</w:t>
            </w:r>
          </w:p>
          <w:p w14:paraId="4E46EE53" w14:textId="5FC525A5" w:rsidR="00753617" w:rsidRDefault="00753617" w:rsidP="00852EDA">
            <w:pPr>
              <w:jc w:val="right"/>
              <w:rPr>
                <w:rFonts w:cs="Arial"/>
              </w:rPr>
            </w:pPr>
          </w:p>
        </w:tc>
      </w:tr>
      <w:tr w:rsidR="00B74EFA" w14:paraId="24FDC5AB" w14:textId="77777777" w:rsidTr="007F4E21">
        <w:tc>
          <w:tcPr>
            <w:tcW w:w="6514" w:type="dxa"/>
            <w:gridSpan w:val="2"/>
            <w:shd w:val="clear" w:color="auto" w:fill="BDD6EE" w:themeFill="accent5" w:themeFillTint="66"/>
          </w:tcPr>
          <w:p w14:paraId="2A7E7CAD" w14:textId="77777777" w:rsidR="00753617" w:rsidRPr="00B17377" w:rsidRDefault="00753617" w:rsidP="00753617">
            <w:pPr>
              <w:rPr>
                <w:rFonts w:cs="Arial"/>
                <w:b/>
                <w:bCs/>
              </w:rPr>
            </w:pPr>
          </w:p>
          <w:p w14:paraId="1FA02D34" w14:textId="2BE66B7C" w:rsidR="00753617" w:rsidRDefault="00753617" w:rsidP="00753617">
            <w:pPr>
              <w:rPr>
                <w:rFonts w:cs="Arial"/>
              </w:rPr>
            </w:pPr>
            <w:r w:rsidRPr="00B17377">
              <w:rPr>
                <w:rFonts w:cs="Arial"/>
                <w:b/>
                <w:bCs/>
              </w:rPr>
              <w:t>4.3 Gunningscriterium Kwaliteit</w:t>
            </w:r>
          </w:p>
        </w:tc>
        <w:tc>
          <w:tcPr>
            <w:tcW w:w="3257" w:type="dxa"/>
            <w:shd w:val="clear" w:color="auto" w:fill="BDD6EE" w:themeFill="accent5" w:themeFillTint="66"/>
          </w:tcPr>
          <w:p w14:paraId="5EF2D5B7" w14:textId="35974496" w:rsidR="00753617" w:rsidRDefault="00753617" w:rsidP="00753617">
            <w:pPr>
              <w:rPr>
                <w:rFonts w:cs="Arial"/>
              </w:rPr>
            </w:pPr>
          </w:p>
        </w:tc>
      </w:tr>
      <w:tr w:rsidR="005A1A37" w14:paraId="21709F17" w14:textId="77777777" w:rsidTr="004F6222">
        <w:tc>
          <w:tcPr>
            <w:tcW w:w="846" w:type="dxa"/>
          </w:tcPr>
          <w:p w14:paraId="47576440" w14:textId="77777777" w:rsidR="00753617" w:rsidRDefault="00753617" w:rsidP="00753617">
            <w:pPr>
              <w:rPr>
                <w:rFonts w:cs="Arial"/>
              </w:rPr>
            </w:pPr>
          </w:p>
          <w:p w14:paraId="3694F216" w14:textId="3FBCC17B" w:rsidR="00753617" w:rsidRDefault="00753617" w:rsidP="00753617">
            <w:pPr>
              <w:rPr>
                <w:rFonts w:cs="Arial"/>
              </w:rPr>
            </w:pPr>
            <w:r>
              <w:rPr>
                <w:rFonts w:cs="Arial"/>
              </w:rPr>
              <w:t>4.3.1</w:t>
            </w:r>
          </w:p>
        </w:tc>
        <w:tc>
          <w:tcPr>
            <w:tcW w:w="5668" w:type="dxa"/>
          </w:tcPr>
          <w:p w14:paraId="0E0C603C" w14:textId="77777777" w:rsidR="00753617" w:rsidRDefault="00753617" w:rsidP="00753617">
            <w:pPr>
              <w:rPr>
                <w:rFonts w:cs="Arial"/>
              </w:rPr>
            </w:pPr>
          </w:p>
          <w:p w14:paraId="0B17FBFB" w14:textId="385684EE" w:rsidR="00753617" w:rsidRDefault="00753617" w:rsidP="00753617">
            <w:pPr>
              <w:rPr>
                <w:rFonts w:cs="Arial"/>
              </w:rPr>
            </w:pPr>
            <w:r>
              <w:rPr>
                <w:rFonts w:cs="Arial"/>
              </w:rPr>
              <w:t>Subgunningscriterium Plan van aanpak</w:t>
            </w:r>
          </w:p>
        </w:tc>
        <w:tc>
          <w:tcPr>
            <w:tcW w:w="3257" w:type="dxa"/>
          </w:tcPr>
          <w:p w14:paraId="1A8E8431" w14:textId="77777777" w:rsidR="00753617" w:rsidRDefault="00753617" w:rsidP="00753617">
            <w:pPr>
              <w:jc w:val="right"/>
              <w:rPr>
                <w:rFonts w:cs="Arial"/>
              </w:rPr>
            </w:pPr>
          </w:p>
          <w:p w14:paraId="68721647" w14:textId="5A6AC7C7" w:rsidR="00753617" w:rsidRDefault="00DC1F33" w:rsidP="00753617">
            <w:pPr>
              <w:jc w:val="right"/>
              <w:rPr>
                <w:rFonts w:cs="Arial"/>
              </w:rPr>
            </w:pPr>
            <w:r>
              <w:rPr>
                <w:rFonts w:cs="Arial"/>
              </w:rPr>
              <w:t>3</w:t>
            </w:r>
            <w:r w:rsidR="00B44129">
              <w:rPr>
                <w:rFonts w:cs="Arial"/>
              </w:rPr>
              <w:t>0</w:t>
            </w:r>
            <w:r w:rsidR="00EE69B9">
              <w:rPr>
                <w:rFonts w:cs="Arial"/>
              </w:rPr>
              <w:t xml:space="preserve"> punten</w:t>
            </w:r>
          </w:p>
          <w:p w14:paraId="322A7253" w14:textId="77777777" w:rsidR="00753617" w:rsidRDefault="00753617" w:rsidP="00753617">
            <w:pPr>
              <w:rPr>
                <w:rFonts w:cs="Arial"/>
              </w:rPr>
            </w:pPr>
          </w:p>
        </w:tc>
      </w:tr>
      <w:tr w:rsidR="005A1A37" w14:paraId="5B3D7ADB" w14:textId="77777777" w:rsidTr="004F6222">
        <w:tc>
          <w:tcPr>
            <w:tcW w:w="846" w:type="dxa"/>
          </w:tcPr>
          <w:p w14:paraId="69B428F1" w14:textId="77777777" w:rsidR="00753617" w:rsidRDefault="00753617" w:rsidP="00753617">
            <w:pPr>
              <w:rPr>
                <w:rFonts w:cs="Arial"/>
              </w:rPr>
            </w:pPr>
          </w:p>
          <w:p w14:paraId="7893ED06" w14:textId="7EADB98C" w:rsidR="00753617" w:rsidRDefault="00753617" w:rsidP="00753617">
            <w:pPr>
              <w:rPr>
                <w:rFonts w:cs="Arial"/>
              </w:rPr>
            </w:pPr>
            <w:r>
              <w:rPr>
                <w:rFonts w:cs="Arial"/>
              </w:rPr>
              <w:t>4.3.2</w:t>
            </w:r>
          </w:p>
        </w:tc>
        <w:tc>
          <w:tcPr>
            <w:tcW w:w="5668" w:type="dxa"/>
          </w:tcPr>
          <w:p w14:paraId="71156B22" w14:textId="77777777" w:rsidR="00753617" w:rsidRDefault="00753617" w:rsidP="00753617">
            <w:pPr>
              <w:rPr>
                <w:rFonts w:cs="Arial"/>
              </w:rPr>
            </w:pPr>
          </w:p>
          <w:p w14:paraId="5DF8FDCF" w14:textId="1300CC92" w:rsidR="00753617" w:rsidRDefault="00753617" w:rsidP="00753617">
            <w:pPr>
              <w:rPr>
                <w:rFonts w:cs="Arial"/>
              </w:rPr>
            </w:pPr>
            <w:r>
              <w:rPr>
                <w:rFonts w:cs="Arial"/>
              </w:rPr>
              <w:t xml:space="preserve">Subgunningscriterium </w:t>
            </w:r>
            <w:r w:rsidR="00EE476E">
              <w:rPr>
                <w:rFonts w:cs="Arial"/>
              </w:rPr>
              <w:t>P</w:t>
            </w:r>
            <w:r w:rsidR="00DA7335">
              <w:rPr>
                <w:rFonts w:cs="Arial"/>
              </w:rPr>
              <w:t>lan</w:t>
            </w:r>
            <w:r w:rsidR="00147E21">
              <w:rPr>
                <w:rFonts w:cs="Arial"/>
              </w:rPr>
              <w:t>ning en fasering</w:t>
            </w:r>
          </w:p>
        </w:tc>
        <w:tc>
          <w:tcPr>
            <w:tcW w:w="3257" w:type="dxa"/>
          </w:tcPr>
          <w:p w14:paraId="385ADC1D" w14:textId="77777777" w:rsidR="00753617" w:rsidRDefault="00753617" w:rsidP="00753617">
            <w:pPr>
              <w:jc w:val="right"/>
              <w:rPr>
                <w:rFonts w:cs="Arial"/>
              </w:rPr>
            </w:pPr>
          </w:p>
          <w:p w14:paraId="10BB0534" w14:textId="6DDB9980" w:rsidR="00753617" w:rsidRDefault="00EE69B9" w:rsidP="00753617">
            <w:pPr>
              <w:jc w:val="right"/>
              <w:rPr>
                <w:rFonts w:cs="Arial"/>
              </w:rPr>
            </w:pPr>
            <w:r>
              <w:rPr>
                <w:rFonts w:cs="Arial"/>
              </w:rPr>
              <w:t>1</w:t>
            </w:r>
            <w:r w:rsidR="00DC1F33">
              <w:rPr>
                <w:rFonts w:cs="Arial"/>
              </w:rPr>
              <w:t>5</w:t>
            </w:r>
            <w:r>
              <w:rPr>
                <w:rFonts w:cs="Arial"/>
              </w:rPr>
              <w:t xml:space="preserve"> punten</w:t>
            </w:r>
          </w:p>
          <w:p w14:paraId="342DC724" w14:textId="77777777" w:rsidR="00753617" w:rsidRDefault="00753617" w:rsidP="00753617">
            <w:pPr>
              <w:rPr>
                <w:rFonts w:cs="Arial"/>
              </w:rPr>
            </w:pPr>
          </w:p>
        </w:tc>
      </w:tr>
      <w:tr w:rsidR="005A1A37" w14:paraId="7B298CC6" w14:textId="77777777" w:rsidTr="004F6222">
        <w:tc>
          <w:tcPr>
            <w:tcW w:w="846" w:type="dxa"/>
          </w:tcPr>
          <w:p w14:paraId="4A6C1D9B" w14:textId="77777777" w:rsidR="004F6222" w:rsidRDefault="004F6222" w:rsidP="004F6222">
            <w:pPr>
              <w:rPr>
                <w:rFonts w:cs="Arial"/>
              </w:rPr>
            </w:pPr>
          </w:p>
          <w:p w14:paraId="0AEF2BCC" w14:textId="4C938693" w:rsidR="004F6222" w:rsidRDefault="004F6222" w:rsidP="004F6222">
            <w:pPr>
              <w:rPr>
                <w:rFonts w:cs="Arial"/>
              </w:rPr>
            </w:pPr>
            <w:r>
              <w:rPr>
                <w:rFonts w:cs="Arial"/>
              </w:rPr>
              <w:t>4.3.3</w:t>
            </w:r>
          </w:p>
        </w:tc>
        <w:tc>
          <w:tcPr>
            <w:tcW w:w="5668" w:type="dxa"/>
          </w:tcPr>
          <w:p w14:paraId="33B33C8C" w14:textId="77777777" w:rsidR="004F6222" w:rsidRDefault="004F6222" w:rsidP="004F6222">
            <w:pPr>
              <w:rPr>
                <w:rFonts w:cs="Arial"/>
              </w:rPr>
            </w:pPr>
          </w:p>
          <w:p w14:paraId="2B3ED7E8" w14:textId="6FC1F123" w:rsidR="004F6222" w:rsidRDefault="004F6222" w:rsidP="004F6222">
            <w:pPr>
              <w:rPr>
                <w:rFonts w:cs="Arial"/>
              </w:rPr>
            </w:pPr>
            <w:r>
              <w:rPr>
                <w:rFonts w:cs="Arial"/>
              </w:rPr>
              <w:t>Subgunningscriterium CO</w:t>
            </w:r>
            <w:r w:rsidR="007B7DF8">
              <w:rPr>
                <w:rFonts w:cs="Arial"/>
              </w:rPr>
              <w:t>2</w:t>
            </w:r>
            <w:r>
              <w:rPr>
                <w:rFonts w:cs="Arial"/>
              </w:rPr>
              <w:t>-prestatieladder</w:t>
            </w:r>
          </w:p>
          <w:p w14:paraId="146FE9FC" w14:textId="3888B20B" w:rsidR="004F6222" w:rsidRDefault="004F6222" w:rsidP="004F6222">
            <w:pPr>
              <w:rPr>
                <w:rFonts w:cs="Arial"/>
              </w:rPr>
            </w:pPr>
          </w:p>
        </w:tc>
        <w:tc>
          <w:tcPr>
            <w:tcW w:w="3257" w:type="dxa"/>
          </w:tcPr>
          <w:p w14:paraId="6F2326B0" w14:textId="77777777" w:rsidR="004F6222" w:rsidRDefault="004F6222" w:rsidP="004F6222">
            <w:pPr>
              <w:jc w:val="right"/>
              <w:rPr>
                <w:rFonts w:cs="Arial"/>
              </w:rPr>
            </w:pPr>
          </w:p>
          <w:p w14:paraId="247016DB" w14:textId="699C72E1" w:rsidR="004F6222" w:rsidRDefault="00877F4E" w:rsidP="004F6222">
            <w:pPr>
              <w:jc w:val="right"/>
              <w:rPr>
                <w:rFonts w:cs="Arial"/>
              </w:rPr>
            </w:pPr>
            <w:r>
              <w:rPr>
                <w:rFonts w:cs="Arial"/>
              </w:rPr>
              <w:t>10</w:t>
            </w:r>
            <w:r w:rsidR="004F6222">
              <w:rPr>
                <w:rFonts w:cs="Arial"/>
              </w:rPr>
              <w:t xml:space="preserve"> punten</w:t>
            </w:r>
          </w:p>
        </w:tc>
      </w:tr>
      <w:tr w:rsidR="005A1A37" w14:paraId="66A65B62" w14:textId="77777777" w:rsidTr="004F6222">
        <w:tc>
          <w:tcPr>
            <w:tcW w:w="846" w:type="dxa"/>
          </w:tcPr>
          <w:p w14:paraId="1B98CDD3" w14:textId="77777777" w:rsidR="004F6222" w:rsidRDefault="004F6222" w:rsidP="004F6222">
            <w:pPr>
              <w:rPr>
                <w:rFonts w:cs="Arial"/>
              </w:rPr>
            </w:pPr>
          </w:p>
          <w:p w14:paraId="609F0809" w14:textId="28968770" w:rsidR="004F6222" w:rsidRDefault="004F6222" w:rsidP="004F6222">
            <w:pPr>
              <w:rPr>
                <w:rFonts w:cs="Arial"/>
              </w:rPr>
            </w:pPr>
            <w:r>
              <w:rPr>
                <w:rFonts w:cs="Arial"/>
              </w:rPr>
              <w:t>4.3.4</w:t>
            </w:r>
          </w:p>
        </w:tc>
        <w:tc>
          <w:tcPr>
            <w:tcW w:w="5668" w:type="dxa"/>
          </w:tcPr>
          <w:p w14:paraId="00160FB6" w14:textId="77777777" w:rsidR="004F6222" w:rsidRDefault="004F6222" w:rsidP="004F6222">
            <w:pPr>
              <w:rPr>
                <w:rFonts w:cs="Arial"/>
              </w:rPr>
            </w:pPr>
          </w:p>
          <w:p w14:paraId="5004315D" w14:textId="52935F35" w:rsidR="004F6222" w:rsidRDefault="004F6222" w:rsidP="004F6222">
            <w:pPr>
              <w:rPr>
                <w:rFonts w:cs="Arial"/>
              </w:rPr>
            </w:pPr>
            <w:r>
              <w:rPr>
                <w:rFonts w:cs="Arial"/>
              </w:rPr>
              <w:t xml:space="preserve">Subgunningscriterium Lichtberekening </w:t>
            </w:r>
          </w:p>
        </w:tc>
        <w:tc>
          <w:tcPr>
            <w:tcW w:w="3257" w:type="dxa"/>
          </w:tcPr>
          <w:p w14:paraId="79AD186E" w14:textId="77777777" w:rsidR="004F6222" w:rsidRDefault="004F6222" w:rsidP="004F6222">
            <w:pPr>
              <w:jc w:val="right"/>
              <w:rPr>
                <w:rFonts w:cs="Arial"/>
              </w:rPr>
            </w:pPr>
          </w:p>
          <w:p w14:paraId="008F1FC9" w14:textId="65BC9DC3" w:rsidR="004F6222" w:rsidRDefault="004F6222" w:rsidP="004F6222">
            <w:pPr>
              <w:jc w:val="right"/>
              <w:rPr>
                <w:rFonts w:cs="Arial"/>
              </w:rPr>
            </w:pPr>
            <w:r>
              <w:rPr>
                <w:rFonts w:cs="Arial"/>
              </w:rPr>
              <w:t>15 punten</w:t>
            </w:r>
          </w:p>
          <w:p w14:paraId="4BE68C6F" w14:textId="77777777" w:rsidR="004F6222" w:rsidRDefault="004F6222" w:rsidP="004F6222">
            <w:pPr>
              <w:rPr>
                <w:rFonts w:cs="Arial"/>
              </w:rPr>
            </w:pPr>
          </w:p>
        </w:tc>
      </w:tr>
      <w:tr w:rsidR="00B74EFA" w14:paraId="2E9B1476" w14:textId="77777777" w:rsidTr="00A2789F">
        <w:tc>
          <w:tcPr>
            <w:tcW w:w="6514" w:type="dxa"/>
            <w:gridSpan w:val="2"/>
            <w:shd w:val="clear" w:color="auto" w:fill="B4C6E7" w:themeFill="accent1" w:themeFillTint="66"/>
          </w:tcPr>
          <w:p w14:paraId="2AA0DC27" w14:textId="77777777" w:rsidR="004F6222" w:rsidRPr="00B17377" w:rsidRDefault="004F6222" w:rsidP="004F6222">
            <w:pPr>
              <w:rPr>
                <w:rFonts w:cs="Arial"/>
                <w:b/>
                <w:bCs/>
              </w:rPr>
            </w:pPr>
          </w:p>
          <w:p w14:paraId="7ECECC1D" w14:textId="3C9A6BDA" w:rsidR="004F6222" w:rsidRPr="00B17377" w:rsidRDefault="004F6222" w:rsidP="004F6222">
            <w:pPr>
              <w:rPr>
                <w:rFonts w:cs="Arial"/>
                <w:b/>
                <w:bCs/>
              </w:rPr>
            </w:pPr>
            <w:r w:rsidRPr="00B17377">
              <w:rPr>
                <w:rFonts w:cs="Arial"/>
                <w:b/>
                <w:bCs/>
              </w:rPr>
              <w:t xml:space="preserve">Maximaal te behalen </w:t>
            </w:r>
            <w:r>
              <w:rPr>
                <w:rFonts w:cs="Arial"/>
                <w:b/>
                <w:bCs/>
              </w:rPr>
              <w:t xml:space="preserve">aantal </w:t>
            </w:r>
            <w:r w:rsidRPr="00B17377">
              <w:rPr>
                <w:rFonts w:cs="Arial"/>
                <w:b/>
                <w:bCs/>
              </w:rPr>
              <w:t>punten</w:t>
            </w:r>
          </w:p>
          <w:p w14:paraId="483ADD39" w14:textId="77777777" w:rsidR="004F6222" w:rsidRPr="00B17377" w:rsidRDefault="004F6222" w:rsidP="004F6222">
            <w:pPr>
              <w:rPr>
                <w:rFonts w:cs="Arial"/>
                <w:b/>
                <w:bCs/>
              </w:rPr>
            </w:pPr>
          </w:p>
        </w:tc>
        <w:tc>
          <w:tcPr>
            <w:tcW w:w="3257" w:type="dxa"/>
            <w:shd w:val="clear" w:color="auto" w:fill="B4C6E7" w:themeFill="accent1" w:themeFillTint="66"/>
          </w:tcPr>
          <w:p w14:paraId="166F8E49" w14:textId="77777777" w:rsidR="004F6222" w:rsidRPr="00B17377" w:rsidRDefault="004F6222" w:rsidP="004F6222">
            <w:pPr>
              <w:jc w:val="right"/>
              <w:rPr>
                <w:rFonts w:cs="Arial"/>
                <w:b/>
                <w:bCs/>
              </w:rPr>
            </w:pPr>
          </w:p>
          <w:p w14:paraId="50B250FF" w14:textId="57496B44" w:rsidR="004F6222" w:rsidRPr="00B17377" w:rsidRDefault="004F6222" w:rsidP="004F6222">
            <w:pPr>
              <w:jc w:val="right"/>
              <w:rPr>
                <w:rFonts w:cs="Arial"/>
                <w:b/>
                <w:bCs/>
              </w:rPr>
            </w:pPr>
            <w:r w:rsidRPr="00B17377">
              <w:rPr>
                <w:rFonts w:cs="Arial"/>
                <w:b/>
                <w:bCs/>
              </w:rPr>
              <w:t>100 punten</w:t>
            </w:r>
          </w:p>
          <w:p w14:paraId="1545B771" w14:textId="77777777" w:rsidR="004F6222" w:rsidRPr="00B17377" w:rsidRDefault="004F6222" w:rsidP="004F6222">
            <w:pPr>
              <w:jc w:val="right"/>
              <w:rPr>
                <w:rFonts w:cs="Arial"/>
                <w:b/>
                <w:bCs/>
              </w:rPr>
            </w:pPr>
          </w:p>
        </w:tc>
      </w:tr>
    </w:tbl>
    <w:p w14:paraId="7123A131" w14:textId="58DEC7BF" w:rsidR="00623874" w:rsidRPr="00623874" w:rsidRDefault="00051FA3" w:rsidP="00623874">
      <w:pPr>
        <w:pStyle w:val="Kop2"/>
        <w:shd w:val="clear" w:color="auto" w:fill="FFFFFF" w:themeFill="background1"/>
      </w:pPr>
      <w:bookmarkStart w:id="148" w:name="_Toc176782046"/>
      <w:bookmarkStart w:id="149" w:name="_Toc225325850"/>
      <w:r w:rsidRPr="00B1433A">
        <w:t>4.2</w:t>
      </w:r>
      <w:r w:rsidRPr="00B1433A">
        <w:tab/>
        <w:t>Gunningscriterium Prijs</w:t>
      </w:r>
      <w:bookmarkEnd w:id="148"/>
      <w:bookmarkEnd w:id="149"/>
      <w:r>
        <w:t xml:space="preserve"> </w:t>
      </w:r>
    </w:p>
    <w:p w14:paraId="1700B774" w14:textId="77777777" w:rsidR="00051FA3" w:rsidRDefault="00051FA3" w:rsidP="00051FA3">
      <w:pPr>
        <w:rPr>
          <w:rFonts w:cs="Arial"/>
          <w:bCs/>
        </w:rPr>
      </w:pPr>
    </w:p>
    <w:p w14:paraId="118A9065" w14:textId="77777777" w:rsidR="00051FA3" w:rsidRPr="00E06126" w:rsidRDefault="00051FA3" w:rsidP="00051FA3">
      <w:pPr>
        <w:rPr>
          <w:rFonts w:ascii="Arial" w:hAnsi="Arial" w:cs="Arial"/>
          <w:b/>
          <w:sz w:val="20"/>
          <w:szCs w:val="20"/>
        </w:rPr>
      </w:pPr>
      <w:r w:rsidRPr="00E06126">
        <w:rPr>
          <w:rFonts w:cs="Arial"/>
          <w:b/>
        </w:rPr>
        <w:t>Algemene voorwaarden indienen prijzen</w:t>
      </w:r>
    </w:p>
    <w:p w14:paraId="0BD22F76" w14:textId="77777777" w:rsidR="00051FA3" w:rsidRDefault="00051FA3" w:rsidP="00051FA3">
      <w:pPr>
        <w:rPr>
          <w:rFonts w:cs="Arial"/>
        </w:rPr>
      </w:pPr>
    </w:p>
    <w:p w14:paraId="5E740FFE" w14:textId="77777777" w:rsidR="00DF42E4" w:rsidRPr="00126704" w:rsidRDefault="00DF42E4" w:rsidP="00DF42E4">
      <w:pPr>
        <w:pStyle w:val="Lijstalinea"/>
        <w:ind w:left="0"/>
      </w:pPr>
      <w:bookmarkStart w:id="150" w:name="_Hlk213751374"/>
      <w:bookmarkStart w:id="151" w:name="_Toc176782047"/>
      <w:r w:rsidRPr="00126704">
        <w:t xml:space="preserve">U dient bij uw </w:t>
      </w:r>
      <w:r>
        <w:t>Inschrijving</w:t>
      </w:r>
      <w:r w:rsidRPr="00126704">
        <w:t xml:space="preserve"> het </w:t>
      </w:r>
      <w:r>
        <w:t>correct ondertekende Inschrijving</w:t>
      </w:r>
      <w:r w:rsidRPr="00126704">
        <w:t xml:space="preserve">sbiljet te voegen. </w:t>
      </w:r>
    </w:p>
    <w:p w14:paraId="25966822" w14:textId="77777777" w:rsidR="00DF42E4" w:rsidRDefault="00DF42E4" w:rsidP="00DF42E4">
      <w:pPr>
        <w:pStyle w:val="Lijstalinea"/>
        <w:ind w:left="0"/>
      </w:pPr>
      <w:r w:rsidRPr="00126704">
        <w:rPr>
          <w:rFonts w:cs="Arial"/>
          <w:spacing w:val="-1"/>
        </w:rPr>
        <w:t xml:space="preserve">Verwezen wordt naar artikel </w:t>
      </w:r>
      <w:r w:rsidRPr="00126704">
        <w:t>01.01.02 van de Standaard RAW Bepalingen (</w:t>
      </w:r>
      <w:r>
        <w:t>2020</w:t>
      </w:r>
      <w:r w:rsidRPr="00126704">
        <w:t>)</w:t>
      </w:r>
      <w:r>
        <w:t>.</w:t>
      </w:r>
    </w:p>
    <w:p w14:paraId="16259734" w14:textId="77777777" w:rsidR="00DF42E4" w:rsidRPr="00126704" w:rsidRDefault="00DF42E4" w:rsidP="00DF42E4">
      <w:pPr>
        <w:pStyle w:val="Lijstalinea"/>
        <w:ind w:left="0"/>
      </w:pPr>
    </w:p>
    <w:p w14:paraId="3B2657DE" w14:textId="77777777" w:rsidR="00DF42E4" w:rsidRPr="00126704" w:rsidRDefault="00DF42E4" w:rsidP="00DF42E4">
      <w:pPr>
        <w:pStyle w:val="Lijstalinea"/>
        <w:ind w:left="0"/>
      </w:pPr>
      <w:r w:rsidRPr="00126704">
        <w:t>U dient bi</w:t>
      </w:r>
      <w:r>
        <w:t xml:space="preserve">j uw Inschrijving </w:t>
      </w:r>
      <w:r w:rsidRPr="00126704">
        <w:t>de</w:t>
      </w:r>
      <w:r>
        <w:t xml:space="preserve"> correct ondertekende</w:t>
      </w:r>
      <w:r w:rsidRPr="00126704">
        <w:t xml:space="preserve"> </w:t>
      </w:r>
      <w:r>
        <w:t>Inschrijving</w:t>
      </w:r>
      <w:r w:rsidRPr="00126704">
        <w:t xml:space="preserve">sstaat te voegen. </w:t>
      </w:r>
    </w:p>
    <w:p w14:paraId="4905BF68" w14:textId="77777777" w:rsidR="00DF42E4" w:rsidRPr="00126704" w:rsidRDefault="00DF42E4" w:rsidP="00DF42E4">
      <w:pPr>
        <w:pStyle w:val="Lijstalinea"/>
        <w:ind w:left="0"/>
      </w:pPr>
      <w:r w:rsidRPr="00126704">
        <w:rPr>
          <w:rFonts w:cs="Arial"/>
          <w:spacing w:val="-1"/>
        </w:rPr>
        <w:t xml:space="preserve">Verwezen wordt naar artikel </w:t>
      </w:r>
      <w:r w:rsidRPr="00126704">
        <w:t>01.01.03 en 01.01.04 van de Standaard RAW Bepalingen (</w:t>
      </w:r>
      <w:r>
        <w:t>2020</w:t>
      </w:r>
      <w:r w:rsidRPr="00126704">
        <w:t>)</w:t>
      </w:r>
      <w:r>
        <w:t>.</w:t>
      </w:r>
    </w:p>
    <w:p w14:paraId="7AC9C4A9" w14:textId="77777777" w:rsidR="00630A75" w:rsidRDefault="00630A75" w:rsidP="00630A75">
      <w:pPr>
        <w:ind w:right="238"/>
        <w:rPr>
          <w:rFonts w:cs="Arial"/>
          <w:spacing w:val="-1"/>
        </w:rPr>
      </w:pPr>
    </w:p>
    <w:p w14:paraId="50E3E0F0" w14:textId="52E01D1D" w:rsidR="00630A75" w:rsidRDefault="00630A75" w:rsidP="00630A75">
      <w:pPr>
        <w:ind w:right="238"/>
        <w:rPr>
          <w:rFonts w:cs="Arial"/>
          <w:spacing w:val="-1"/>
        </w:rPr>
      </w:pPr>
      <w:r w:rsidRPr="00630A75">
        <w:rPr>
          <w:rFonts w:cs="Arial"/>
          <w:spacing w:val="-1"/>
        </w:rPr>
        <w:t xml:space="preserve">U moet uw prijs aanbieden in de inschrijfstaat. U verklaart door inschrijving dat alle eisen zoals vermeld in de aanbestedingsdocumenten, en zoals aangepast in de nota’s van inlichtingen, en alle </w:t>
      </w:r>
      <w:r w:rsidRPr="00630A75">
        <w:rPr>
          <w:rFonts w:cs="Arial"/>
          <w:spacing w:val="-1"/>
        </w:rPr>
        <w:lastRenderedPageBreak/>
        <w:t>wensen zoals door u aangeboden in de aangeboden prijzen verwerkt zijn. Het is niet toegestaan een nulprijs in te dienen. Het is niet toegestaan negatieve prijzen aan te bieden. Het niet invullen van (onderdelen van) de inschrijfstaat leidt tot ongeldigheid van uw inschrijving.</w:t>
      </w:r>
    </w:p>
    <w:p w14:paraId="2E513E3B" w14:textId="77777777" w:rsidR="00A947F4" w:rsidRPr="00630A75" w:rsidRDefault="00A947F4" w:rsidP="00630A75">
      <w:pPr>
        <w:ind w:right="238"/>
        <w:rPr>
          <w:rFonts w:cs="Arial"/>
          <w:spacing w:val="-1"/>
        </w:rPr>
      </w:pPr>
    </w:p>
    <w:p w14:paraId="5139458E" w14:textId="77777777" w:rsidR="00630A75" w:rsidRPr="00630A75" w:rsidRDefault="00630A75" w:rsidP="00630A75">
      <w:pPr>
        <w:ind w:right="238"/>
        <w:rPr>
          <w:rFonts w:cs="Arial"/>
          <w:spacing w:val="-1"/>
        </w:rPr>
      </w:pPr>
      <w:r w:rsidRPr="00630A75">
        <w:rPr>
          <w:rFonts w:cs="Arial"/>
          <w:spacing w:val="-1"/>
        </w:rPr>
        <w:t xml:space="preserve">Inschrijver mag tevens niet met symbolische prijzen voor de diverse onderdelen inschrijven. Tenslotte moeten de opgegeven prijzen vanuit kostenperspectief te verantwoorden zijn. </w:t>
      </w:r>
    </w:p>
    <w:p w14:paraId="1D2E47C8" w14:textId="77777777" w:rsidR="00630A75" w:rsidRPr="00630A75" w:rsidRDefault="00630A75" w:rsidP="00630A75">
      <w:pPr>
        <w:ind w:right="238"/>
        <w:rPr>
          <w:rFonts w:cs="Arial"/>
          <w:spacing w:val="-1"/>
        </w:rPr>
      </w:pPr>
      <w:r w:rsidRPr="00630A75">
        <w:rPr>
          <w:rFonts w:cs="Arial"/>
          <w:spacing w:val="-1"/>
        </w:rPr>
        <w:t xml:space="preserve">De ingediende prijzen zijn vast gedurende de looptijd van de opdracht. </w:t>
      </w:r>
    </w:p>
    <w:p w14:paraId="7F2781F7" w14:textId="77777777" w:rsidR="00E104A1" w:rsidRDefault="00E104A1" w:rsidP="00DF42E4">
      <w:pPr>
        <w:ind w:right="238"/>
        <w:rPr>
          <w:rFonts w:cs="Arial"/>
          <w:b/>
          <w:color w:val="000000"/>
          <w:spacing w:val="-1"/>
        </w:rPr>
      </w:pPr>
    </w:p>
    <w:p w14:paraId="264F1EA8" w14:textId="711955F7" w:rsidR="002B1C7E" w:rsidRDefault="008E4D92" w:rsidP="008E4D92">
      <w:r>
        <w:t xml:space="preserve">Voor het gunningscriterium Prijs kan maximaal </w:t>
      </w:r>
      <w:r w:rsidR="00740D92">
        <w:t>30</w:t>
      </w:r>
      <w:r>
        <w:t xml:space="preserve"> punten worden behaald. De Inschrijver met de laagste inschrijfprijs (aannemingssom) krijgt het maximum aantal te behalen punten,</w:t>
      </w:r>
      <w:r w:rsidR="002B1C7E">
        <w:t xml:space="preserve"> 3</w:t>
      </w:r>
      <w:r w:rsidR="00740D92">
        <w:t>0</w:t>
      </w:r>
      <w:r>
        <w:t xml:space="preserve">. </w:t>
      </w:r>
    </w:p>
    <w:p w14:paraId="7AE5072A" w14:textId="77777777" w:rsidR="002B1C7E" w:rsidRDefault="002B1C7E" w:rsidP="008E4D92"/>
    <w:p w14:paraId="625FD829" w14:textId="4457E47A" w:rsidR="008E4D92" w:rsidRDefault="008E4D92" w:rsidP="008E4D92">
      <w:r>
        <w:t>Het aantal punten van elke volgende Inschrijver wordt berekend aan de hand van de onderstaande formule waarbij op 2 decimalen achter de komma wordt afgerond.</w:t>
      </w:r>
    </w:p>
    <w:p w14:paraId="11F47C0E" w14:textId="77777777" w:rsidR="008E4D92" w:rsidRDefault="008E4D92" w:rsidP="008E4D92"/>
    <w:tbl>
      <w:tblPr>
        <w:tblStyle w:val="Tabelraster"/>
        <w:tblW w:w="0" w:type="auto"/>
        <w:tblLook w:val="04A0" w:firstRow="1" w:lastRow="0" w:firstColumn="1" w:lastColumn="0" w:noHBand="0" w:noVBand="1"/>
      </w:tblPr>
      <w:tblGrid>
        <w:gridCol w:w="9771"/>
      </w:tblGrid>
      <w:tr w:rsidR="00AF41CD" w14:paraId="50CA9D61" w14:textId="77777777">
        <w:tc>
          <w:tcPr>
            <w:tcW w:w="9771" w:type="dxa"/>
            <w:shd w:val="clear" w:color="auto" w:fill="D9E2F3" w:themeFill="accent1" w:themeFillTint="33"/>
          </w:tcPr>
          <w:p w14:paraId="6B47F2C9" w14:textId="77777777" w:rsidR="008E4D92" w:rsidRDefault="008E4D92">
            <w:pPr>
              <w:rPr>
                <w:i/>
                <w:iCs/>
              </w:rPr>
            </w:pPr>
          </w:p>
          <w:p w14:paraId="4239F0B8" w14:textId="77777777" w:rsidR="008E4D92" w:rsidRPr="008B0DED" w:rsidRDefault="008E4D92">
            <w:pPr>
              <w:rPr>
                <w:i/>
                <w:iCs/>
                <w:sz w:val="20"/>
                <w:szCs w:val="20"/>
              </w:rPr>
            </w:pPr>
            <w:r w:rsidRPr="008B0DED">
              <w:rPr>
                <w:i/>
                <w:iCs/>
                <w:sz w:val="20"/>
                <w:szCs w:val="20"/>
              </w:rPr>
              <w:t>Score Inschrijver = (Laagste inschrijfprijs/ inschrijfprijs inschrijver) x het maximum aantal te behalen punten</w:t>
            </w:r>
          </w:p>
          <w:p w14:paraId="43D4ABAB" w14:textId="77777777" w:rsidR="008E4D92" w:rsidRPr="002F49D4" w:rsidRDefault="008E4D92">
            <w:pPr>
              <w:rPr>
                <w:i/>
                <w:iCs/>
              </w:rPr>
            </w:pPr>
          </w:p>
        </w:tc>
      </w:tr>
    </w:tbl>
    <w:p w14:paraId="08047F6A" w14:textId="77777777" w:rsidR="008E4D92" w:rsidRDefault="008E4D92" w:rsidP="008E4D92"/>
    <w:p w14:paraId="2F98AB93" w14:textId="07AD3F5D" w:rsidR="008E4D92" w:rsidRPr="006125C2" w:rsidRDefault="006948AC" w:rsidP="008E4D92">
      <w:pPr>
        <w:rPr>
          <w:rFonts w:cs="Arial"/>
          <w:i/>
        </w:rPr>
      </w:pPr>
      <w:r>
        <w:rPr>
          <w:rFonts w:cs="Arial"/>
          <w:i/>
        </w:rPr>
        <w:t>Fictief v</w:t>
      </w:r>
      <w:r w:rsidR="008E4D92" w:rsidRPr="006125C2">
        <w:rPr>
          <w:rFonts w:cs="Arial"/>
          <w:i/>
        </w:rPr>
        <w:t xml:space="preserve">oorbeeld: </w:t>
      </w:r>
      <w:r w:rsidR="002B1C7E">
        <w:rPr>
          <w:rFonts w:cs="Arial"/>
          <w:i/>
        </w:rPr>
        <w:t>De</w:t>
      </w:r>
      <w:r w:rsidR="008E4D92" w:rsidRPr="006125C2">
        <w:rPr>
          <w:rFonts w:cs="Arial"/>
          <w:i/>
        </w:rPr>
        <w:t xml:space="preserve"> laagste </w:t>
      </w:r>
      <w:r w:rsidR="002B1C7E">
        <w:rPr>
          <w:rFonts w:cs="Arial"/>
          <w:i/>
        </w:rPr>
        <w:t xml:space="preserve">inschrijfprijs die is ingediend </w:t>
      </w:r>
      <w:r w:rsidR="008E4D92">
        <w:rPr>
          <w:rFonts w:cs="Arial"/>
          <w:i/>
        </w:rPr>
        <w:t xml:space="preserve">is </w:t>
      </w:r>
      <w:r w:rsidR="008E4D92" w:rsidRPr="006125C2">
        <w:rPr>
          <w:rFonts w:cs="Arial"/>
          <w:i/>
        </w:rPr>
        <w:t xml:space="preserve">€ </w:t>
      </w:r>
      <w:r>
        <w:rPr>
          <w:rFonts w:cs="Arial"/>
          <w:i/>
        </w:rPr>
        <w:t>3</w:t>
      </w:r>
      <w:r w:rsidR="003E1AED">
        <w:rPr>
          <w:rFonts w:cs="Arial"/>
          <w:i/>
        </w:rPr>
        <w:t>2</w:t>
      </w:r>
      <w:r>
        <w:rPr>
          <w:rFonts w:cs="Arial"/>
          <w:i/>
        </w:rPr>
        <w:t>0.000</w:t>
      </w:r>
      <w:r w:rsidR="008E4D92" w:rsidRPr="006125C2">
        <w:rPr>
          <w:rFonts w:cs="Arial"/>
          <w:i/>
        </w:rPr>
        <w:t>. De</w:t>
      </w:r>
      <w:r w:rsidR="008E4D92">
        <w:rPr>
          <w:rFonts w:cs="Arial"/>
          <w:i/>
        </w:rPr>
        <w:t xml:space="preserve"> </w:t>
      </w:r>
      <w:r w:rsidR="008E4D92" w:rsidRPr="006125C2">
        <w:rPr>
          <w:rFonts w:cs="Arial"/>
          <w:i/>
        </w:rPr>
        <w:t xml:space="preserve">inschrijver </w:t>
      </w:r>
      <w:r w:rsidR="008E4D92">
        <w:rPr>
          <w:rFonts w:cs="Arial"/>
          <w:i/>
        </w:rPr>
        <w:t xml:space="preserve">met </w:t>
      </w:r>
      <w:r>
        <w:rPr>
          <w:rFonts w:cs="Arial"/>
          <w:i/>
        </w:rPr>
        <w:t xml:space="preserve">deze inschrijfprijs </w:t>
      </w:r>
      <w:r w:rsidR="008E4D92" w:rsidRPr="006125C2">
        <w:rPr>
          <w:rFonts w:cs="Arial"/>
          <w:i/>
        </w:rPr>
        <w:t xml:space="preserve">krijgt het maximum aantal te behalen punten van </w:t>
      </w:r>
      <w:r>
        <w:rPr>
          <w:rFonts w:cs="Arial"/>
          <w:i/>
        </w:rPr>
        <w:t>3</w:t>
      </w:r>
      <w:r w:rsidR="00740D92">
        <w:rPr>
          <w:rFonts w:cs="Arial"/>
          <w:i/>
        </w:rPr>
        <w:t>0</w:t>
      </w:r>
      <w:r w:rsidR="008E4D92" w:rsidRPr="006125C2">
        <w:rPr>
          <w:rFonts w:cs="Arial"/>
          <w:i/>
        </w:rPr>
        <w:t xml:space="preserve">. De inschrijver met een </w:t>
      </w:r>
      <w:r>
        <w:rPr>
          <w:rFonts w:cs="Arial"/>
          <w:i/>
        </w:rPr>
        <w:t xml:space="preserve">inschrijfprijs van </w:t>
      </w:r>
      <w:r w:rsidR="008E4D92" w:rsidRPr="006125C2">
        <w:rPr>
          <w:rFonts w:cs="Arial"/>
          <w:i/>
        </w:rPr>
        <w:t xml:space="preserve">€ </w:t>
      </w:r>
      <w:r>
        <w:rPr>
          <w:rFonts w:cs="Arial"/>
          <w:i/>
        </w:rPr>
        <w:t xml:space="preserve">345.000 </w:t>
      </w:r>
      <w:r w:rsidR="008E4D92" w:rsidRPr="006125C2">
        <w:rPr>
          <w:rFonts w:cs="Arial"/>
          <w:i/>
        </w:rPr>
        <w:t xml:space="preserve">krijgt </w:t>
      </w:r>
      <w:r w:rsidR="008E4D92">
        <w:rPr>
          <w:rFonts w:cs="Arial"/>
          <w:i/>
        </w:rPr>
        <w:t>dan</w:t>
      </w:r>
      <w:r w:rsidR="00A502C5">
        <w:rPr>
          <w:rFonts w:cs="Arial"/>
          <w:i/>
        </w:rPr>
        <w:t xml:space="preserve"> </w:t>
      </w:r>
      <w:r w:rsidR="00C4579E">
        <w:rPr>
          <w:rFonts w:cs="Arial"/>
          <w:i/>
        </w:rPr>
        <w:t>27,83</w:t>
      </w:r>
      <w:r w:rsidR="008E4D92">
        <w:rPr>
          <w:rFonts w:cs="Arial"/>
          <w:i/>
        </w:rPr>
        <w:t xml:space="preserve"> </w:t>
      </w:r>
      <w:r w:rsidR="008E4D92" w:rsidRPr="006125C2">
        <w:rPr>
          <w:rFonts w:cs="Arial"/>
          <w:i/>
        </w:rPr>
        <w:t>punten (</w:t>
      </w:r>
      <w:r w:rsidR="00D24C88">
        <w:rPr>
          <w:rFonts w:cs="Arial"/>
          <w:i/>
        </w:rPr>
        <w:t xml:space="preserve">320.000 </w:t>
      </w:r>
      <w:r w:rsidR="008E4D92">
        <w:rPr>
          <w:rFonts w:cs="Arial"/>
          <w:i/>
        </w:rPr>
        <w:t>/</w:t>
      </w:r>
      <w:r w:rsidR="00D24C88">
        <w:rPr>
          <w:rFonts w:cs="Arial"/>
          <w:i/>
        </w:rPr>
        <w:t xml:space="preserve"> 345.000</w:t>
      </w:r>
      <w:r w:rsidR="008E4D92">
        <w:rPr>
          <w:rFonts w:cs="Arial"/>
          <w:i/>
        </w:rPr>
        <w:t xml:space="preserve"> x </w:t>
      </w:r>
      <w:r w:rsidR="00D24C88">
        <w:rPr>
          <w:rFonts w:cs="Arial"/>
          <w:i/>
        </w:rPr>
        <w:t>3</w:t>
      </w:r>
      <w:r w:rsidR="00740D92">
        <w:rPr>
          <w:rFonts w:cs="Arial"/>
          <w:i/>
        </w:rPr>
        <w:t>0</w:t>
      </w:r>
      <w:r w:rsidR="00D24C88">
        <w:rPr>
          <w:rFonts w:cs="Arial"/>
          <w:i/>
        </w:rPr>
        <w:t xml:space="preserve"> </w:t>
      </w:r>
      <w:r w:rsidR="008E4D92" w:rsidRPr="006125C2">
        <w:rPr>
          <w:rFonts w:cs="Arial"/>
          <w:i/>
        </w:rPr>
        <w:t>=</w:t>
      </w:r>
      <w:r w:rsidR="008E4D92">
        <w:rPr>
          <w:rFonts w:cs="Arial"/>
          <w:i/>
        </w:rPr>
        <w:t xml:space="preserve"> </w:t>
      </w:r>
      <w:r w:rsidR="009D2682">
        <w:rPr>
          <w:rFonts w:cs="Arial"/>
          <w:i/>
        </w:rPr>
        <w:t>27,83</w:t>
      </w:r>
      <w:r w:rsidR="008E4D92">
        <w:rPr>
          <w:rFonts w:cs="Arial"/>
          <w:i/>
        </w:rPr>
        <w:t xml:space="preserve"> punten</w:t>
      </w:r>
      <w:r w:rsidR="008E4D92" w:rsidRPr="006125C2">
        <w:rPr>
          <w:rFonts w:cs="Arial"/>
          <w:i/>
        </w:rPr>
        <w:t xml:space="preserve">). </w:t>
      </w:r>
      <w:r w:rsidR="008E4D92">
        <w:rPr>
          <w:rFonts w:cs="Arial"/>
          <w:i/>
        </w:rPr>
        <w:t>Zo wordt voor elke inschrijver het puntenaantal bepaald.</w:t>
      </w:r>
    </w:p>
    <w:p w14:paraId="36ECEFA6" w14:textId="50AE0B8A" w:rsidR="002B2182" w:rsidRPr="0028687D" w:rsidRDefault="002B2182" w:rsidP="002B2182">
      <w:pPr>
        <w:pStyle w:val="Kop2"/>
      </w:pPr>
      <w:bookmarkStart w:id="152" w:name="_Toc225325851"/>
      <w:bookmarkEnd w:id="150"/>
      <w:r>
        <w:t>4.3</w:t>
      </w:r>
      <w:r>
        <w:tab/>
        <w:t>Gunningscriterium Kwaliteit</w:t>
      </w:r>
      <w:bookmarkEnd w:id="151"/>
      <w:bookmarkEnd w:id="152"/>
    </w:p>
    <w:p w14:paraId="7D7A28A3" w14:textId="77777777" w:rsidR="001D4D5F" w:rsidRDefault="001D4D5F" w:rsidP="00DE41AE">
      <w:pPr>
        <w:rPr>
          <w:rFonts w:ascii="Arial" w:hAnsi="Arial" w:cs="Arial"/>
          <w:highlight w:val="lightGray"/>
        </w:rPr>
      </w:pPr>
    </w:p>
    <w:p w14:paraId="47C9ED14" w14:textId="77777777" w:rsidR="00C82269" w:rsidRDefault="00B44EBA" w:rsidP="00DE41AE">
      <w:pPr>
        <w:rPr>
          <w:rFonts w:cs="Arial"/>
        </w:rPr>
      </w:pPr>
      <w:r>
        <w:rPr>
          <w:rFonts w:cs="Arial"/>
        </w:rPr>
        <w:t xml:space="preserve">De beoordelingscommissie zal elke inschrijving gaan beoordelen aan de hand van in dit hoofdstuk onderscheiden gunningscriteria. Voor het gunningscriterium Kwaliteit is een </w:t>
      </w:r>
      <w:r w:rsidR="00A61480">
        <w:rPr>
          <w:rFonts w:cs="Arial"/>
        </w:rPr>
        <w:t>vier</w:t>
      </w:r>
      <w:r>
        <w:rPr>
          <w:rFonts w:cs="Arial"/>
        </w:rPr>
        <w:t>tal</w:t>
      </w:r>
      <w:r w:rsidR="00287536">
        <w:rPr>
          <w:rFonts w:cs="Arial"/>
        </w:rPr>
        <w:t xml:space="preserve"> </w:t>
      </w:r>
      <w:r>
        <w:rPr>
          <w:rFonts w:cs="Arial"/>
        </w:rPr>
        <w:t>subgunningscriteria onderscheiden; voor elk onderscheiden subgunningscriterium kan een bepaald</w:t>
      </w:r>
      <w:r w:rsidR="00287536">
        <w:rPr>
          <w:rFonts w:cs="Arial"/>
        </w:rPr>
        <w:t xml:space="preserve"> aantal punten </w:t>
      </w:r>
      <w:r>
        <w:rPr>
          <w:rFonts w:cs="Arial"/>
        </w:rPr>
        <w:t xml:space="preserve">worden verkregen. Voor elke inschrijver wordt </w:t>
      </w:r>
      <w:r w:rsidR="00287536">
        <w:rPr>
          <w:rFonts w:cs="Arial"/>
        </w:rPr>
        <w:t>het behaalde aantal punten voor</w:t>
      </w:r>
      <w:r>
        <w:rPr>
          <w:rFonts w:cs="Arial"/>
        </w:rPr>
        <w:t xml:space="preserve"> de verschillende subgunningscriteria bij elkaar opgeteld. Dit leidt tot een totaal </w:t>
      </w:r>
      <w:r w:rsidR="00E104A1">
        <w:rPr>
          <w:rFonts w:cs="Arial"/>
        </w:rPr>
        <w:t xml:space="preserve">aantal punten </w:t>
      </w:r>
      <w:r>
        <w:rPr>
          <w:rFonts w:cs="Arial"/>
        </w:rPr>
        <w:t xml:space="preserve">voor het gunningscriterium Kwaliteit. </w:t>
      </w:r>
    </w:p>
    <w:p w14:paraId="0BEF059E" w14:textId="77777777" w:rsidR="00C82269" w:rsidRDefault="00C82269" w:rsidP="00DE41AE">
      <w:pPr>
        <w:rPr>
          <w:rFonts w:cs="Arial"/>
        </w:rPr>
      </w:pPr>
    </w:p>
    <w:p w14:paraId="20538DE9" w14:textId="2898E0A6" w:rsidR="00B44EBA" w:rsidRDefault="00E104A1" w:rsidP="00DE41AE">
      <w:pPr>
        <w:rPr>
          <w:rFonts w:cs="Arial"/>
        </w:rPr>
      </w:pPr>
      <w:r>
        <w:rPr>
          <w:rFonts w:cs="Arial"/>
        </w:rPr>
        <w:t xml:space="preserve">De Economisch Meest Voordelige Inschrijving </w:t>
      </w:r>
      <w:r w:rsidR="00B44EBA">
        <w:rPr>
          <w:rFonts w:cs="Arial"/>
        </w:rPr>
        <w:t xml:space="preserve">wordt bepaald door </w:t>
      </w:r>
      <w:r>
        <w:rPr>
          <w:rFonts w:cs="Arial"/>
        </w:rPr>
        <w:t xml:space="preserve">het aantal punten voor het </w:t>
      </w:r>
      <w:r w:rsidR="00B44EBA">
        <w:rPr>
          <w:rFonts w:cs="Arial"/>
        </w:rPr>
        <w:t xml:space="preserve">gunningscriterium </w:t>
      </w:r>
      <w:r>
        <w:rPr>
          <w:rFonts w:cs="Arial"/>
        </w:rPr>
        <w:t xml:space="preserve">Prijs en het gunningscriterium </w:t>
      </w:r>
      <w:r w:rsidR="00B44EBA">
        <w:rPr>
          <w:rFonts w:cs="Arial"/>
        </w:rPr>
        <w:t xml:space="preserve">Kwaliteit </w:t>
      </w:r>
      <w:r>
        <w:rPr>
          <w:rFonts w:cs="Arial"/>
        </w:rPr>
        <w:t>bij elkaar op te tellen</w:t>
      </w:r>
      <w:r w:rsidR="00B44EBA">
        <w:rPr>
          <w:rFonts w:cs="Arial"/>
        </w:rPr>
        <w:t>.</w:t>
      </w:r>
      <w:r w:rsidR="00B44EBA" w:rsidRPr="00320210">
        <w:rPr>
          <w:rFonts w:cs="Arial"/>
        </w:rPr>
        <w:t xml:space="preserve"> </w:t>
      </w:r>
      <w:r w:rsidR="00B44EBA">
        <w:rPr>
          <w:rFonts w:cs="Arial"/>
        </w:rPr>
        <w:t xml:space="preserve">De inschrijver met </w:t>
      </w:r>
      <w:r>
        <w:rPr>
          <w:rFonts w:cs="Arial"/>
        </w:rPr>
        <w:t xml:space="preserve">het hoogste aantal punten </w:t>
      </w:r>
      <w:r w:rsidR="00B44EBA">
        <w:rPr>
          <w:rFonts w:cs="Arial"/>
        </w:rPr>
        <w:t>komt voor gunning van de opdracht in aanmerking.</w:t>
      </w:r>
    </w:p>
    <w:p w14:paraId="4077ED26" w14:textId="77777777" w:rsidR="00B44EBA" w:rsidRDefault="00B44EBA" w:rsidP="00DE41AE">
      <w:pPr>
        <w:rPr>
          <w:rFonts w:cs="Arial"/>
        </w:rPr>
      </w:pPr>
    </w:p>
    <w:p w14:paraId="53D1ABE9" w14:textId="710D0AD0" w:rsidR="00B44EBA" w:rsidRDefault="00E104A1" w:rsidP="00DE41AE">
      <w:pPr>
        <w:rPr>
          <w:rFonts w:cs="Arial"/>
        </w:rPr>
      </w:pPr>
      <w:r>
        <w:rPr>
          <w:rFonts w:cs="Arial"/>
        </w:rPr>
        <w:t xml:space="preserve">In totaal kan voor </w:t>
      </w:r>
      <w:r w:rsidR="00063FDE">
        <w:rPr>
          <w:rFonts w:cs="Arial"/>
        </w:rPr>
        <w:t>K</w:t>
      </w:r>
      <w:r>
        <w:rPr>
          <w:rFonts w:cs="Arial"/>
        </w:rPr>
        <w:t>waliteit maximaal 65 punten worden behaald.</w:t>
      </w:r>
    </w:p>
    <w:p w14:paraId="6A152ED5" w14:textId="77777777" w:rsidR="00431E67" w:rsidRDefault="00431E67" w:rsidP="00431E67">
      <w:pPr>
        <w:tabs>
          <w:tab w:val="left" w:pos="1305"/>
        </w:tabs>
        <w:rPr>
          <w:rFonts w:eastAsiaTheme="minorEastAsia"/>
          <w:color w:val="000000" w:themeColor="text1"/>
          <w:lang w:eastAsia="nl-NL"/>
        </w:rPr>
      </w:pPr>
    </w:p>
    <w:p w14:paraId="6B8475A1" w14:textId="6EC8EC61" w:rsidR="004B0825" w:rsidRPr="00431E67" w:rsidRDefault="00431E67" w:rsidP="00431E67">
      <w:pPr>
        <w:tabs>
          <w:tab w:val="left" w:pos="1305"/>
        </w:tabs>
        <w:rPr>
          <w:rFonts w:eastAsiaTheme="minorEastAsia"/>
          <w:b/>
          <w:bCs/>
          <w:color w:val="000000" w:themeColor="text1"/>
          <w:lang w:eastAsia="nl-NL"/>
        </w:rPr>
      </w:pPr>
      <w:r w:rsidRPr="00431E67">
        <w:rPr>
          <w:rFonts w:eastAsiaTheme="minorEastAsia"/>
          <w:b/>
          <w:bCs/>
          <w:color w:val="000000" w:themeColor="text1"/>
          <w:lang w:eastAsia="nl-NL"/>
        </w:rPr>
        <w:t>Toelichting</w:t>
      </w:r>
    </w:p>
    <w:p w14:paraId="1691D772" w14:textId="549D4E8D" w:rsidR="00D130AA" w:rsidRPr="005366FF" w:rsidRDefault="009A53F6" w:rsidP="00DE41AE">
      <w:pPr>
        <w:rPr>
          <w:rFonts w:eastAsiaTheme="minorEastAsia"/>
          <w:color w:val="000000" w:themeColor="text1"/>
          <w:lang w:eastAsia="nl-NL"/>
        </w:rPr>
      </w:pPr>
      <w:r>
        <w:rPr>
          <w:rFonts w:eastAsiaTheme="minorEastAsia"/>
          <w:color w:val="000000" w:themeColor="text1"/>
          <w:lang w:eastAsia="nl-NL"/>
        </w:rPr>
        <w:t>V</w:t>
      </w:r>
      <w:r w:rsidR="005325F1">
        <w:rPr>
          <w:rFonts w:eastAsiaTheme="minorEastAsia"/>
          <w:color w:val="000000" w:themeColor="text1"/>
          <w:lang w:eastAsia="nl-NL"/>
        </w:rPr>
        <w:t xml:space="preserve">oor de </w:t>
      </w:r>
      <w:r w:rsidR="00D130AA" w:rsidRPr="005366FF">
        <w:rPr>
          <w:rFonts w:eastAsiaTheme="minorEastAsia"/>
          <w:color w:val="000000" w:themeColor="text1"/>
          <w:lang w:eastAsia="nl-NL"/>
        </w:rPr>
        <w:t>subgunningscriteri</w:t>
      </w:r>
      <w:r w:rsidR="00431E67">
        <w:rPr>
          <w:rFonts w:eastAsiaTheme="minorEastAsia"/>
          <w:color w:val="000000" w:themeColor="text1"/>
          <w:lang w:eastAsia="nl-NL"/>
        </w:rPr>
        <w:t>ä</w:t>
      </w:r>
      <w:r w:rsidR="00D130AA" w:rsidRPr="005366FF">
        <w:rPr>
          <w:rFonts w:eastAsiaTheme="minorEastAsia"/>
          <w:color w:val="000000" w:themeColor="text1"/>
          <w:lang w:eastAsia="nl-NL"/>
        </w:rPr>
        <w:t xml:space="preserve"> </w:t>
      </w:r>
      <w:r w:rsidR="005325F1">
        <w:rPr>
          <w:rFonts w:eastAsiaTheme="minorEastAsia"/>
          <w:color w:val="000000" w:themeColor="text1"/>
          <w:lang w:eastAsia="nl-NL"/>
        </w:rPr>
        <w:t xml:space="preserve">4.3.1 en 4.3.2 </w:t>
      </w:r>
      <w:r w:rsidR="00D130AA" w:rsidRPr="005366FF">
        <w:rPr>
          <w:rFonts w:eastAsiaTheme="minorEastAsia"/>
          <w:color w:val="000000" w:themeColor="text1"/>
          <w:lang w:eastAsia="nl-NL"/>
        </w:rPr>
        <w:t xml:space="preserve">wordt door de beoordelingscommissie een </w:t>
      </w:r>
      <w:r w:rsidR="003B1E3D">
        <w:rPr>
          <w:rFonts w:eastAsiaTheme="minorEastAsia"/>
          <w:color w:val="000000" w:themeColor="text1"/>
          <w:lang w:eastAsia="nl-NL"/>
        </w:rPr>
        <w:t>be</w:t>
      </w:r>
      <w:r w:rsidR="00D130AA" w:rsidRPr="005366FF">
        <w:rPr>
          <w:rFonts w:eastAsiaTheme="minorEastAsia"/>
          <w:color w:val="000000" w:themeColor="text1"/>
          <w:lang w:eastAsia="nl-NL"/>
        </w:rPr>
        <w:t>oordel</w:t>
      </w:r>
      <w:r w:rsidR="003B1E3D">
        <w:rPr>
          <w:rFonts w:eastAsiaTheme="minorEastAsia"/>
          <w:color w:val="000000" w:themeColor="text1"/>
          <w:lang w:eastAsia="nl-NL"/>
        </w:rPr>
        <w:t xml:space="preserve">ing </w:t>
      </w:r>
      <w:r w:rsidR="00D130AA" w:rsidRPr="005366FF">
        <w:rPr>
          <w:rFonts w:eastAsiaTheme="minorEastAsia"/>
          <w:color w:val="000000" w:themeColor="text1"/>
          <w:lang w:eastAsia="nl-NL"/>
        </w:rPr>
        <w:t xml:space="preserve">toegekend volgens </w:t>
      </w:r>
      <w:r w:rsidR="005325F1">
        <w:rPr>
          <w:rFonts w:eastAsiaTheme="minorEastAsia"/>
          <w:color w:val="000000" w:themeColor="text1"/>
          <w:lang w:eastAsia="nl-NL"/>
        </w:rPr>
        <w:t xml:space="preserve">de </w:t>
      </w:r>
      <w:r w:rsidR="00D130AA" w:rsidRPr="005366FF">
        <w:rPr>
          <w:rFonts w:eastAsiaTheme="minorEastAsia"/>
          <w:color w:val="000000" w:themeColor="text1"/>
          <w:lang w:eastAsia="nl-NL"/>
        </w:rPr>
        <w:t>scoretabel</w:t>
      </w:r>
      <w:r w:rsidR="005325F1">
        <w:rPr>
          <w:rFonts w:eastAsiaTheme="minorEastAsia"/>
          <w:color w:val="000000" w:themeColor="text1"/>
          <w:lang w:eastAsia="nl-NL"/>
        </w:rPr>
        <w:t xml:space="preserve"> op de volgende bladzijde</w:t>
      </w:r>
      <w:r w:rsidR="00D130AA" w:rsidRPr="005366FF">
        <w:rPr>
          <w:rFonts w:eastAsiaTheme="minorEastAsia"/>
          <w:color w:val="000000" w:themeColor="text1"/>
          <w:lang w:eastAsia="nl-NL"/>
        </w:rPr>
        <w:t xml:space="preserve">. Aan de hand van </w:t>
      </w:r>
      <w:r w:rsidR="003B1E3D">
        <w:rPr>
          <w:rFonts w:eastAsiaTheme="minorEastAsia"/>
          <w:color w:val="000000" w:themeColor="text1"/>
          <w:lang w:eastAsia="nl-NL"/>
        </w:rPr>
        <w:t xml:space="preserve">de beoordeling </w:t>
      </w:r>
      <w:r w:rsidR="00D130AA" w:rsidRPr="005366FF">
        <w:rPr>
          <w:rFonts w:eastAsiaTheme="minorEastAsia"/>
          <w:color w:val="000000" w:themeColor="text1"/>
          <w:lang w:eastAsia="nl-NL"/>
        </w:rPr>
        <w:t xml:space="preserve">wordt een score toegerekend voor elk subgunningscriterium door het percentage dat bij een oordeel hoort te verrekenen met het maximaal </w:t>
      </w:r>
      <w:r w:rsidR="00A63013" w:rsidRPr="005366FF">
        <w:rPr>
          <w:rFonts w:eastAsiaTheme="minorEastAsia"/>
          <w:color w:val="000000" w:themeColor="text1"/>
          <w:lang w:eastAsia="nl-NL"/>
        </w:rPr>
        <w:t xml:space="preserve">aantal te behalen punt </w:t>
      </w:r>
      <w:r w:rsidR="00D130AA" w:rsidRPr="005366FF">
        <w:rPr>
          <w:rFonts w:eastAsiaTheme="minorEastAsia"/>
          <w:color w:val="000000" w:themeColor="text1"/>
          <w:lang w:eastAsia="nl-NL"/>
        </w:rPr>
        <w:t xml:space="preserve">dat voor dat betreffende subgunningscriterium kan worden </w:t>
      </w:r>
      <w:r w:rsidR="00331F9E" w:rsidRPr="005366FF">
        <w:rPr>
          <w:rFonts w:eastAsiaTheme="minorEastAsia"/>
          <w:color w:val="000000" w:themeColor="text1"/>
          <w:lang w:eastAsia="nl-NL"/>
        </w:rPr>
        <w:t>gekregen</w:t>
      </w:r>
      <w:r w:rsidR="00D130AA" w:rsidRPr="005366FF">
        <w:rPr>
          <w:rFonts w:eastAsiaTheme="minorEastAsia"/>
          <w:color w:val="000000" w:themeColor="text1"/>
          <w:lang w:eastAsia="nl-NL"/>
        </w:rPr>
        <w:t>.</w:t>
      </w:r>
    </w:p>
    <w:p w14:paraId="7402EE74" w14:textId="77777777" w:rsidR="00D130AA" w:rsidRPr="005366FF" w:rsidRDefault="00D130AA" w:rsidP="00DE41AE">
      <w:pPr>
        <w:rPr>
          <w:rFonts w:eastAsiaTheme="minorEastAsia"/>
          <w:color w:val="000000" w:themeColor="text1"/>
          <w:lang w:eastAsia="nl-NL"/>
        </w:rPr>
      </w:pPr>
    </w:p>
    <w:p w14:paraId="2F82C144" w14:textId="47C2401F" w:rsidR="00D130AA" w:rsidRPr="00246D10" w:rsidRDefault="00127948" w:rsidP="00DE41AE">
      <w:pPr>
        <w:rPr>
          <w:rFonts w:eastAsiaTheme="minorEastAsia"/>
          <w:i/>
          <w:iCs/>
          <w:color w:val="000000" w:themeColor="text1"/>
          <w:lang w:eastAsia="nl-NL"/>
        </w:rPr>
      </w:pPr>
      <w:r w:rsidRPr="005366FF">
        <w:rPr>
          <w:rFonts w:eastAsiaTheme="minorEastAsia"/>
          <w:i/>
          <w:iCs/>
          <w:color w:val="000000" w:themeColor="text1"/>
          <w:lang w:eastAsia="nl-NL"/>
        </w:rPr>
        <w:t>Rekenv</w:t>
      </w:r>
      <w:r w:rsidR="00D130AA" w:rsidRPr="005366FF">
        <w:rPr>
          <w:rFonts w:eastAsiaTheme="minorEastAsia"/>
          <w:i/>
          <w:iCs/>
          <w:color w:val="000000" w:themeColor="text1"/>
          <w:lang w:eastAsia="nl-NL"/>
        </w:rPr>
        <w:t>oorbeeld</w:t>
      </w:r>
      <w:r w:rsidRPr="005366FF">
        <w:rPr>
          <w:rFonts w:eastAsiaTheme="minorEastAsia"/>
          <w:i/>
          <w:iCs/>
          <w:color w:val="000000" w:themeColor="text1"/>
          <w:lang w:eastAsia="nl-NL"/>
        </w:rPr>
        <w:t xml:space="preserve"> (fictief)</w:t>
      </w:r>
      <w:r w:rsidR="00D130AA" w:rsidRPr="005366FF">
        <w:rPr>
          <w:rFonts w:eastAsiaTheme="minorEastAsia"/>
          <w:i/>
          <w:iCs/>
          <w:color w:val="000000" w:themeColor="text1"/>
          <w:lang w:eastAsia="nl-NL"/>
        </w:rPr>
        <w:t>: inschrijver A krijgt voor subgunningscriterium 4.3.</w:t>
      </w:r>
      <w:r w:rsidR="00331F9E" w:rsidRPr="005366FF">
        <w:rPr>
          <w:rFonts w:eastAsiaTheme="minorEastAsia"/>
          <w:i/>
          <w:iCs/>
          <w:color w:val="000000" w:themeColor="text1"/>
          <w:lang w:eastAsia="nl-NL"/>
        </w:rPr>
        <w:t>1</w:t>
      </w:r>
      <w:r w:rsidR="00D130AA" w:rsidRPr="005366FF">
        <w:rPr>
          <w:rFonts w:eastAsiaTheme="minorEastAsia"/>
          <w:i/>
          <w:iCs/>
          <w:color w:val="000000" w:themeColor="text1"/>
          <w:lang w:eastAsia="nl-NL"/>
        </w:rPr>
        <w:t xml:space="preserve"> een </w:t>
      </w:r>
      <w:r w:rsidR="005207A3" w:rsidRPr="005366FF">
        <w:rPr>
          <w:rFonts w:eastAsiaTheme="minorEastAsia"/>
          <w:i/>
          <w:iCs/>
          <w:color w:val="000000" w:themeColor="text1"/>
          <w:lang w:eastAsia="nl-NL"/>
        </w:rPr>
        <w:t>goed</w:t>
      </w:r>
      <w:r w:rsidR="00331F9E" w:rsidRPr="005366FF">
        <w:rPr>
          <w:rFonts w:eastAsiaTheme="minorEastAsia"/>
          <w:i/>
          <w:iCs/>
          <w:color w:val="000000" w:themeColor="text1"/>
          <w:lang w:eastAsia="nl-NL"/>
        </w:rPr>
        <w:t xml:space="preserve"> </w:t>
      </w:r>
      <w:r w:rsidR="00D130AA" w:rsidRPr="005366FF">
        <w:rPr>
          <w:rFonts w:eastAsiaTheme="minorEastAsia"/>
          <w:i/>
          <w:iCs/>
          <w:color w:val="000000" w:themeColor="text1"/>
          <w:lang w:eastAsia="nl-NL"/>
        </w:rPr>
        <w:t xml:space="preserve">als oordeel. Dan krijgt hij in het voorbeeld 80% van </w:t>
      </w:r>
      <w:r w:rsidR="00A63013" w:rsidRPr="005366FF">
        <w:rPr>
          <w:rFonts w:eastAsiaTheme="minorEastAsia"/>
          <w:i/>
          <w:iCs/>
          <w:color w:val="000000" w:themeColor="text1"/>
          <w:lang w:eastAsia="nl-NL"/>
        </w:rPr>
        <w:t xml:space="preserve">het maximaal aantal te behalen punten </w:t>
      </w:r>
      <w:r w:rsidR="00D130AA" w:rsidRPr="005366FF">
        <w:rPr>
          <w:rFonts w:eastAsiaTheme="minorEastAsia"/>
          <w:i/>
          <w:iCs/>
          <w:color w:val="000000" w:themeColor="text1"/>
          <w:lang w:eastAsia="nl-NL"/>
        </w:rPr>
        <w:t>voor dit</w:t>
      </w:r>
      <w:r w:rsidR="00D130AA">
        <w:rPr>
          <w:rFonts w:eastAsiaTheme="minorEastAsia"/>
          <w:i/>
          <w:iCs/>
          <w:color w:val="000000" w:themeColor="text1"/>
          <w:lang w:eastAsia="nl-NL"/>
        </w:rPr>
        <w:t xml:space="preserve"> subgunningscriterium, dat is</w:t>
      </w:r>
      <w:r w:rsidR="00331F9E">
        <w:rPr>
          <w:rFonts w:eastAsiaTheme="minorEastAsia"/>
          <w:i/>
          <w:iCs/>
          <w:color w:val="000000" w:themeColor="text1"/>
          <w:lang w:eastAsia="nl-NL"/>
        </w:rPr>
        <w:t xml:space="preserve"> </w:t>
      </w:r>
      <w:r w:rsidR="007F1F04">
        <w:rPr>
          <w:rFonts w:eastAsiaTheme="minorEastAsia"/>
          <w:i/>
          <w:iCs/>
          <w:color w:val="000000" w:themeColor="text1"/>
          <w:lang w:eastAsia="nl-NL"/>
        </w:rPr>
        <w:t>80% van</w:t>
      </w:r>
      <w:r w:rsidR="00A3205A">
        <w:rPr>
          <w:rFonts w:eastAsiaTheme="minorEastAsia"/>
          <w:i/>
          <w:iCs/>
          <w:color w:val="000000" w:themeColor="text1"/>
          <w:lang w:eastAsia="nl-NL"/>
        </w:rPr>
        <w:t xml:space="preserve"> </w:t>
      </w:r>
      <w:r w:rsidR="003B1E3D">
        <w:rPr>
          <w:rFonts w:eastAsiaTheme="minorEastAsia"/>
          <w:i/>
          <w:iCs/>
          <w:color w:val="000000" w:themeColor="text1"/>
          <w:lang w:eastAsia="nl-NL"/>
        </w:rPr>
        <w:t>30</w:t>
      </w:r>
      <w:r w:rsidR="00A3205A">
        <w:rPr>
          <w:rFonts w:eastAsiaTheme="minorEastAsia"/>
          <w:i/>
          <w:iCs/>
          <w:color w:val="000000" w:themeColor="text1"/>
          <w:lang w:eastAsia="nl-NL"/>
        </w:rPr>
        <w:t xml:space="preserve"> punten</w:t>
      </w:r>
      <w:r w:rsidR="00994338">
        <w:rPr>
          <w:rFonts w:eastAsiaTheme="minorEastAsia"/>
          <w:i/>
          <w:iCs/>
          <w:color w:val="000000" w:themeColor="text1"/>
          <w:lang w:eastAsia="nl-NL"/>
        </w:rPr>
        <w:t xml:space="preserve"> </w:t>
      </w:r>
      <w:r w:rsidR="007F1F04">
        <w:rPr>
          <w:rFonts w:eastAsiaTheme="minorEastAsia"/>
          <w:i/>
          <w:iCs/>
          <w:color w:val="000000" w:themeColor="text1"/>
          <w:lang w:eastAsia="nl-NL"/>
        </w:rPr>
        <w:t xml:space="preserve">= </w:t>
      </w:r>
      <w:r w:rsidR="00A3205A">
        <w:rPr>
          <w:rFonts w:eastAsiaTheme="minorEastAsia"/>
          <w:i/>
          <w:iCs/>
          <w:color w:val="000000" w:themeColor="text1"/>
          <w:lang w:eastAsia="nl-NL"/>
        </w:rPr>
        <w:t>2</w:t>
      </w:r>
      <w:r w:rsidR="003B1E3D">
        <w:rPr>
          <w:rFonts w:eastAsiaTheme="minorEastAsia"/>
          <w:i/>
          <w:iCs/>
          <w:color w:val="000000" w:themeColor="text1"/>
          <w:lang w:eastAsia="nl-NL"/>
        </w:rPr>
        <w:t>4</w:t>
      </w:r>
      <w:r w:rsidR="00A3205A">
        <w:rPr>
          <w:rFonts w:eastAsiaTheme="minorEastAsia"/>
          <w:i/>
          <w:iCs/>
          <w:color w:val="000000" w:themeColor="text1"/>
          <w:lang w:eastAsia="nl-NL"/>
        </w:rPr>
        <w:t xml:space="preserve"> punten.</w:t>
      </w:r>
      <w:r w:rsidR="00D130AA">
        <w:rPr>
          <w:rFonts w:eastAsiaTheme="minorEastAsia"/>
          <w:i/>
          <w:iCs/>
          <w:color w:val="000000" w:themeColor="text1"/>
          <w:lang w:eastAsia="nl-NL"/>
        </w:rPr>
        <w:t xml:space="preserve"> </w:t>
      </w:r>
    </w:p>
    <w:p w14:paraId="463D218C" w14:textId="77777777" w:rsidR="00D130AA" w:rsidRDefault="00D130AA" w:rsidP="00DE41AE">
      <w:pPr>
        <w:rPr>
          <w:rFonts w:eastAsiaTheme="minorEastAsia"/>
          <w:color w:val="000000" w:themeColor="text1"/>
          <w:lang w:eastAsia="nl-NL"/>
        </w:rPr>
      </w:pPr>
    </w:p>
    <w:p w14:paraId="36ADAA21" w14:textId="0C6099B6" w:rsidR="004512B0" w:rsidRDefault="004512B0" w:rsidP="00DE41AE">
      <w:pPr>
        <w:rPr>
          <w:rFonts w:eastAsiaTheme="minorEastAsia"/>
          <w:color w:val="000000" w:themeColor="text1"/>
          <w:lang w:eastAsia="nl-NL"/>
        </w:rPr>
      </w:pPr>
      <w:r>
        <w:rPr>
          <w:rFonts w:eastAsiaTheme="minorEastAsia"/>
          <w:color w:val="000000" w:themeColor="text1"/>
          <w:lang w:eastAsia="nl-NL"/>
        </w:rPr>
        <w:t xml:space="preserve">Er wordt </w:t>
      </w:r>
      <w:r w:rsidR="003F3A73">
        <w:rPr>
          <w:rFonts w:eastAsiaTheme="minorEastAsia"/>
          <w:color w:val="000000" w:themeColor="text1"/>
          <w:lang w:eastAsia="nl-NL"/>
        </w:rPr>
        <w:t xml:space="preserve">afgerond op </w:t>
      </w:r>
      <w:r>
        <w:rPr>
          <w:rFonts w:eastAsiaTheme="minorEastAsia"/>
          <w:color w:val="000000" w:themeColor="text1"/>
          <w:lang w:eastAsia="nl-NL"/>
        </w:rPr>
        <w:t>2 decimalen achter de komma</w:t>
      </w:r>
      <w:r w:rsidR="00186BA3">
        <w:rPr>
          <w:rFonts w:eastAsiaTheme="minorEastAsia"/>
          <w:color w:val="000000" w:themeColor="text1"/>
          <w:lang w:eastAsia="nl-NL"/>
        </w:rPr>
        <w:t>.</w:t>
      </w:r>
    </w:p>
    <w:p w14:paraId="0F34949B" w14:textId="77777777" w:rsidR="004512B0" w:rsidRDefault="004512B0" w:rsidP="00DE41AE">
      <w:pPr>
        <w:rPr>
          <w:rFonts w:eastAsiaTheme="minorEastAsia"/>
          <w:color w:val="000000" w:themeColor="text1"/>
          <w:lang w:eastAsia="nl-NL"/>
        </w:rPr>
      </w:pPr>
    </w:p>
    <w:p w14:paraId="75CBDA0C" w14:textId="69D3F7FE" w:rsidR="00643653" w:rsidRDefault="00643653" w:rsidP="00DE41AE">
      <w:pPr>
        <w:rPr>
          <w:rFonts w:eastAsiaTheme="minorEastAsia"/>
          <w:color w:val="000000" w:themeColor="text1"/>
          <w:lang w:eastAsia="nl-NL"/>
        </w:rPr>
      </w:pPr>
      <w:r>
        <w:rPr>
          <w:rFonts w:eastAsiaTheme="minorEastAsia"/>
          <w:color w:val="000000" w:themeColor="text1"/>
          <w:lang w:eastAsia="nl-NL"/>
        </w:rPr>
        <w:t>Voor subguningscriterium 4.3.1 is maximaal 30 punten te verdienen, voor subgunningscriterium 4.3.2 maximaal 15 punten.</w:t>
      </w:r>
    </w:p>
    <w:p w14:paraId="2AB9E936" w14:textId="77777777" w:rsidR="00247A54" w:rsidRDefault="00247A54" w:rsidP="00DE41AE">
      <w:pPr>
        <w:rPr>
          <w:rFonts w:eastAsiaTheme="minorEastAsia"/>
          <w:color w:val="000000" w:themeColor="text1"/>
          <w:lang w:eastAsia="nl-NL"/>
        </w:rPr>
      </w:pPr>
    </w:p>
    <w:p w14:paraId="6AAF47E9" w14:textId="35409CB5" w:rsidR="00D513AB" w:rsidRPr="000B2E9A" w:rsidRDefault="00D513AB" w:rsidP="00D513AB">
      <w:pPr>
        <w:rPr>
          <w:rFonts w:ascii="Arial" w:hAnsi="Arial" w:cs="Arial"/>
        </w:rPr>
      </w:pPr>
      <w:r>
        <w:rPr>
          <w:rFonts w:ascii="Arial" w:hAnsi="Arial" w:cs="Arial"/>
        </w:rPr>
        <w:t xml:space="preserve">U voegt uw toelichtingen op de kwalitatieve subgunningscriteria 4.3.1 en 4.3.2 samen in één document, geeft deze de naam </w:t>
      </w:r>
      <w:r w:rsidR="005D6461">
        <w:rPr>
          <w:rFonts w:ascii="Arial" w:hAnsi="Arial" w:cs="Arial"/>
        </w:rPr>
        <w:t>&lt;</w:t>
      </w:r>
      <w:r w:rsidRPr="00A32606">
        <w:rPr>
          <w:rFonts w:ascii="Arial" w:hAnsi="Arial" w:cs="Arial"/>
          <w:highlight w:val="cyan"/>
        </w:rPr>
        <w:t xml:space="preserve">Bijlage </w:t>
      </w:r>
      <w:r w:rsidR="005D6461">
        <w:rPr>
          <w:rFonts w:ascii="Arial" w:hAnsi="Arial" w:cs="Arial"/>
          <w:highlight w:val="cyan"/>
        </w:rPr>
        <w:t>I</w:t>
      </w:r>
      <w:r w:rsidRPr="00A32606">
        <w:rPr>
          <w:rFonts w:ascii="Arial" w:hAnsi="Arial" w:cs="Arial"/>
          <w:highlight w:val="cyan"/>
        </w:rPr>
        <w:t xml:space="preserve"> Toelichting op subgunningscriteria 4.3.1 en 4.3.2 </w:t>
      </w:r>
      <w:r w:rsidRPr="00A32606">
        <w:rPr>
          <w:rFonts w:ascii="Arial" w:hAnsi="Arial" w:cs="Arial"/>
          <w:highlight w:val="cyan"/>
        </w:rPr>
        <w:lastRenderedPageBreak/>
        <w:t>&lt;Bedrijfsnaam Inschrijver&gt;</w:t>
      </w:r>
      <w:r w:rsidR="005D6461">
        <w:rPr>
          <w:rFonts w:ascii="Arial" w:hAnsi="Arial" w:cs="Arial"/>
        </w:rPr>
        <w:t>&gt;</w:t>
      </w:r>
      <w:r>
        <w:rPr>
          <w:rFonts w:ascii="Arial" w:hAnsi="Arial" w:cs="Arial"/>
        </w:rPr>
        <w:t>, en dien</w:t>
      </w:r>
      <w:r w:rsidR="009F1E95">
        <w:rPr>
          <w:rFonts w:ascii="Arial" w:hAnsi="Arial" w:cs="Arial"/>
        </w:rPr>
        <w:t>t</w:t>
      </w:r>
      <w:r>
        <w:rPr>
          <w:rFonts w:ascii="Arial" w:hAnsi="Arial" w:cs="Arial"/>
        </w:rPr>
        <w:t xml:space="preserve"> deze in als één van de documenten </w:t>
      </w:r>
      <w:r w:rsidR="009F1E95">
        <w:rPr>
          <w:rFonts w:ascii="Arial" w:hAnsi="Arial" w:cs="Arial"/>
        </w:rPr>
        <w:t xml:space="preserve">als onderdeel </w:t>
      </w:r>
      <w:r>
        <w:rPr>
          <w:rFonts w:ascii="Arial" w:hAnsi="Arial" w:cs="Arial"/>
        </w:rPr>
        <w:t>van uw Inschrijving.</w:t>
      </w:r>
    </w:p>
    <w:p w14:paraId="5DA371C6" w14:textId="77777777" w:rsidR="00643653" w:rsidRDefault="00643653" w:rsidP="00DE41AE">
      <w:pPr>
        <w:rPr>
          <w:rFonts w:eastAsiaTheme="minorEastAsia"/>
          <w:color w:val="000000" w:themeColor="text1"/>
          <w:lang w:eastAsia="nl-NL"/>
        </w:rPr>
      </w:pPr>
    </w:p>
    <w:p w14:paraId="45F56358" w14:textId="3CED3780" w:rsidR="005325F1" w:rsidRDefault="005325F1" w:rsidP="00DE41AE">
      <w:pPr>
        <w:rPr>
          <w:rFonts w:eastAsiaTheme="minorEastAsia"/>
          <w:color w:val="000000" w:themeColor="text1"/>
          <w:lang w:eastAsia="nl-NL"/>
        </w:rPr>
      </w:pPr>
      <w:r>
        <w:rPr>
          <w:rFonts w:eastAsiaTheme="minorEastAsia"/>
          <w:color w:val="000000" w:themeColor="text1"/>
          <w:lang w:eastAsia="nl-NL"/>
        </w:rPr>
        <w:t>Voor het subgunningscriterium 4.3.3 CO2-Prestatieladder wordt het aantal punten bepaald zoals in de toelichting bij dit subgunningscriterium staat beschreven.</w:t>
      </w:r>
      <w:r w:rsidR="006C2262">
        <w:rPr>
          <w:rFonts w:eastAsiaTheme="minorEastAsia"/>
          <w:color w:val="000000" w:themeColor="text1"/>
          <w:lang w:eastAsia="nl-NL"/>
        </w:rPr>
        <w:t xml:space="preserve"> Er kan maximaal 10 worden behaald.</w:t>
      </w:r>
    </w:p>
    <w:p w14:paraId="19D5C217" w14:textId="77777777" w:rsidR="005325F1" w:rsidRDefault="005325F1" w:rsidP="00DE41AE">
      <w:pPr>
        <w:rPr>
          <w:rFonts w:eastAsiaTheme="minorEastAsia"/>
          <w:color w:val="000000" w:themeColor="text1"/>
          <w:lang w:eastAsia="nl-NL"/>
        </w:rPr>
      </w:pPr>
    </w:p>
    <w:p w14:paraId="1154C3E3" w14:textId="3DAE0048" w:rsidR="00C84752" w:rsidRDefault="005325F1" w:rsidP="00DE41AE">
      <w:pPr>
        <w:rPr>
          <w:rFonts w:eastAsiaTheme="minorEastAsia"/>
          <w:color w:val="000000" w:themeColor="text1"/>
          <w:lang w:eastAsia="nl-NL"/>
        </w:rPr>
      </w:pPr>
      <w:r w:rsidRPr="003F7117">
        <w:rPr>
          <w:rFonts w:eastAsiaTheme="minorEastAsia"/>
          <w:color w:val="000000" w:themeColor="text1"/>
          <w:lang w:eastAsia="nl-NL"/>
        </w:rPr>
        <w:t>Voor het subgunningscriterium 4.3.4 Lichtberekeningen</w:t>
      </w:r>
      <w:r w:rsidR="00AA3C48" w:rsidRPr="003F7117">
        <w:rPr>
          <w:rFonts w:eastAsiaTheme="minorEastAsia"/>
          <w:color w:val="000000" w:themeColor="text1"/>
          <w:lang w:eastAsia="nl-NL"/>
        </w:rPr>
        <w:t xml:space="preserve"> wordt het aantal punten bepaald </w:t>
      </w:r>
      <w:r w:rsidR="00864BA7" w:rsidRPr="003F7117">
        <w:rPr>
          <w:rFonts w:eastAsiaTheme="minorEastAsia"/>
          <w:color w:val="000000" w:themeColor="text1"/>
          <w:lang w:eastAsia="nl-NL"/>
        </w:rPr>
        <w:t xml:space="preserve">aan de hand van </w:t>
      </w:r>
      <w:r w:rsidR="008460F1" w:rsidRPr="003F7117">
        <w:rPr>
          <w:rFonts w:eastAsiaTheme="minorEastAsia"/>
          <w:color w:val="000000" w:themeColor="text1"/>
          <w:lang w:eastAsia="nl-NL"/>
        </w:rPr>
        <w:t>het</w:t>
      </w:r>
      <w:r w:rsidR="00F94462" w:rsidRPr="003F7117">
        <w:rPr>
          <w:rFonts w:eastAsiaTheme="minorEastAsia"/>
          <w:color w:val="000000" w:themeColor="text1"/>
          <w:lang w:eastAsia="nl-NL"/>
        </w:rPr>
        <w:t xml:space="preserve"> </w:t>
      </w:r>
      <w:r w:rsidR="008460F1" w:rsidRPr="003F7117">
        <w:rPr>
          <w:rFonts w:eastAsiaTheme="minorEastAsia"/>
          <w:color w:val="000000" w:themeColor="text1"/>
          <w:lang w:eastAsia="nl-NL"/>
        </w:rPr>
        <w:t>‘</w:t>
      </w:r>
      <w:r w:rsidR="00F94462" w:rsidRPr="003F7117">
        <w:rPr>
          <w:rFonts w:eastAsiaTheme="minorEastAsia"/>
          <w:color w:val="000000" w:themeColor="text1"/>
          <w:lang w:eastAsia="nl-NL"/>
        </w:rPr>
        <w:t>score</w:t>
      </w:r>
      <w:r w:rsidR="008460F1" w:rsidRPr="003F7117">
        <w:rPr>
          <w:rFonts w:eastAsiaTheme="minorEastAsia"/>
          <w:color w:val="000000" w:themeColor="text1"/>
          <w:lang w:eastAsia="nl-NL"/>
        </w:rPr>
        <w:t>blad lichtberekening</w:t>
      </w:r>
      <w:r w:rsidR="00B54046" w:rsidRPr="003F7117">
        <w:rPr>
          <w:rFonts w:eastAsiaTheme="minorEastAsia"/>
          <w:color w:val="000000" w:themeColor="text1"/>
          <w:lang w:eastAsia="nl-NL"/>
        </w:rPr>
        <w:t xml:space="preserve"> verledding GOW</w:t>
      </w:r>
      <w:r w:rsidR="008460F1" w:rsidRPr="003F7117">
        <w:rPr>
          <w:rFonts w:eastAsiaTheme="minorEastAsia"/>
          <w:color w:val="000000" w:themeColor="text1"/>
          <w:lang w:eastAsia="nl-NL"/>
        </w:rPr>
        <w:t>’</w:t>
      </w:r>
      <w:r w:rsidR="00AA3C48" w:rsidRPr="003F7117">
        <w:rPr>
          <w:rFonts w:eastAsiaTheme="minorEastAsia"/>
          <w:color w:val="000000" w:themeColor="text1"/>
          <w:lang w:eastAsia="nl-NL"/>
        </w:rPr>
        <w:t>.</w:t>
      </w:r>
      <w:r w:rsidR="008460F1" w:rsidRPr="003F7117">
        <w:rPr>
          <w:rFonts w:eastAsiaTheme="minorEastAsia"/>
          <w:color w:val="000000" w:themeColor="text1"/>
          <w:lang w:eastAsia="nl-NL"/>
        </w:rPr>
        <w:t xml:space="preserve"> Zie hiervoor </w:t>
      </w:r>
      <w:r w:rsidR="00B54046" w:rsidRPr="003F7117">
        <w:rPr>
          <w:rFonts w:eastAsiaTheme="minorEastAsia"/>
          <w:color w:val="000000" w:themeColor="text1"/>
          <w:lang w:eastAsia="nl-NL"/>
        </w:rPr>
        <w:t xml:space="preserve">het Excel bestand </w:t>
      </w:r>
      <w:r w:rsidR="00C82269" w:rsidRPr="003F7117">
        <w:rPr>
          <w:rFonts w:eastAsiaTheme="minorEastAsia"/>
          <w:color w:val="000000" w:themeColor="text1"/>
          <w:lang w:eastAsia="nl-NL"/>
        </w:rPr>
        <w:t>als één van de aanbestedingsdocumenten bij deze gunningsleidraad.</w:t>
      </w:r>
      <w:r w:rsidR="00E37536" w:rsidRPr="003F7117">
        <w:rPr>
          <w:rFonts w:eastAsiaTheme="minorEastAsia"/>
          <w:color w:val="000000" w:themeColor="text1"/>
          <w:lang w:eastAsia="nl-NL"/>
        </w:rPr>
        <w:t xml:space="preserve"> Er is ook een overzichtstekening </w:t>
      </w:r>
      <w:r w:rsidR="0075052B" w:rsidRPr="003F7117">
        <w:rPr>
          <w:rFonts w:eastAsiaTheme="minorEastAsia"/>
          <w:color w:val="000000" w:themeColor="text1"/>
          <w:lang w:eastAsia="nl-NL"/>
        </w:rPr>
        <w:t>van de lichtberekeningen toegevoegd. Hierop staan de lichtberekeningen per gebied/leve</w:t>
      </w:r>
      <w:r w:rsidR="00D466F7" w:rsidRPr="003F7117">
        <w:rPr>
          <w:rFonts w:eastAsiaTheme="minorEastAsia"/>
          <w:color w:val="000000" w:themeColor="text1"/>
          <w:lang w:eastAsia="nl-NL"/>
        </w:rPr>
        <w:t>rancier aangegeven.</w:t>
      </w:r>
      <w:r w:rsidR="00D027DF">
        <w:rPr>
          <w:rFonts w:eastAsiaTheme="minorEastAsia"/>
          <w:color w:val="000000" w:themeColor="text1"/>
          <w:lang w:eastAsia="nl-NL"/>
        </w:rPr>
        <w:t xml:space="preserve"> Ook zijn de uitgangspunten en d</w:t>
      </w:r>
      <w:r w:rsidR="0020162A">
        <w:rPr>
          <w:rFonts w:eastAsiaTheme="minorEastAsia"/>
          <w:color w:val="000000" w:themeColor="text1"/>
          <w:lang w:eastAsia="nl-NL"/>
        </w:rPr>
        <w:t>e Dialux bronbestanden beschikbaar.</w:t>
      </w:r>
      <w:r w:rsidR="006C2262" w:rsidRPr="003F7117">
        <w:rPr>
          <w:rFonts w:eastAsiaTheme="minorEastAsia"/>
          <w:color w:val="000000" w:themeColor="text1"/>
          <w:lang w:eastAsia="nl-NL"/>
        </w:rPr>
        <w:t xml:space="preserve"> Het maximum aantal te behalen punten is 15.</w:t>
      </w:r>
    </w:p>
    <w:p w14:paraId="2A999B4C" w14:textId="77777777" w:rsidR="00353630" w:rsidRDefault="00353630" w:rsidP="00DE41AE">
      <w:pPr>
        <w:rPr>
          <w:rFonts w:eastAsiaTheme="minorEastAsia"/>
          <w:color w:val="000000" w:themeColor="text1"/>
          <w:lang w:eastAsia="nl-NL"/>
        </w:rPr>
      </w:pPr>
    </w:p>
    <w:p w14:paraId="323CDB84" w14:textId="5CDA09FB" w:rsidR="00D130AA" w:rsidRPr="007F102E" w:rsidRDefault="005366FF" w:rsidP="00DE41AE">
      <w:pPr>
        <w:rPr>
          <w:rFonts w:eastAsiaTheme="minorEastAsia"/>
          <w:color w:val="000000" w:themeColor="text1"/>
          <w:lang w:eastAsia="nl-NL"/>
        </w:rPr>
      </w:pPr>
      <w:r>
        <w:rPr>
          <w:rFonts w:eastAsiaTheme="minorEastAsia"/>
          <w:color w:val="000000" w:themeColor="text1"/>
          <w:lang w:eastAsia="nl-NL"/>
        </w:rPr>
        <w:t>Het puntenaantal voor Kwaliteit wordt opgeteld bij het aantal behaalde punten voor Prijs. De inschrijver met het hoogste aantal punten komt voor gunning van de opdracht in aanmerking.</w:t>
      </w:r>
    </w:p>
    <w:p w14:paraId="79712386" w14:textId="18710F7C" w:rsidR="00F0401C" w:rsidRDefault="00D130AA" w:rsidP="00DE41AE">
      <w:pPr>
        <w:rPr>
          <w:rFonts w:eastAsiaTheme="minorEastAsia"/>
          <w:color w:val="000000" w:themeColor="text1"/>
          <w:sz w:val="18"/>
          <w:szCs w:val="18"/>
          <w:lang w:eastAsia="nl-NL"/>
        </w:rPr>
      </w:pPr>
      <w:r w:rsidRPr="3AB8CABA">
        <w:rPr>
          <w:rFonts w:eastAsiaTheme="minorEastAsia"/>
          <w:color w:val="000000" w:themeColor="text1"/>
          <w:lang w:eastAsia="nl-NL"/>
        </w:rPr>
        <w:t> </w:t>
      </w:r>
      <w:r w:rsidRPr="3AB8CABA">
        <w:rPr>
          <w:rFonts w:eastAsiaTheme="minorEastAsia"/>
          <w:i/>
          <w:iCs/>
          <w:color w:val="000000" w:themeColor="text1"/>
          <w:lang w:eastAsia="nl-NL"/>
        </w:rPr>
        <w:t> </w:t>
      </w:r>
    </w:p>
    <w:p w14:paraId="046CD1CE" w14:textId="0C124EE8" w:rsidR="00F0401C" w:rsidRPr="009D26BA" w:rsidRDefault="00F0401C" w:rsidP="00DE41AE">
      <w:pPr>
        <w:rPr>
          <w:rFonts w:eastAsiaTheme="minorEastAsia"/>
          <w:i/>
          <w:iCs/>
          <w:color w:val="000000" w:themeColor="text1"/>
          <w:lang w:eastAsia="nl-NL"/>
        </w:rPr>
      </w:pPr>
      <w:r w:rsidRPr="009D26BA">
        <w:rPr>
          <w:rFonts w:eastAsiaTheme="minorEastAsia"/>
          <w:i/>
          <w:iCs/>
          <w:color w:val="000000" w:themeColor="text1"/>
          <w:lang w:eastAsia="nl-NL"/>
        </w:rPr>
        <w:t> Scoretabel gunningscriteria </w:t>
      </w:r>
      <w:r w:rsidR="0052129A" w:rsidRPr="009D26BA">
        <w:rPr>
          <w:rFonts w:eastAsiaTheme="minorEastAsia"/>
          <w:i/>
          <w:iCs/>
          <w:color w:val="000000" w:themeColor="text1"/>
          <w:lang w:eastAsia="nl-NL"/>
        </w:rPr>
        <w:t>subcriteri</w:t>
      </w:r>
      <w:r w:rsidR="00063FDE" w:rsidRPr="009D26BA">
        <w:rPr>
          <w:rFonts w:eastAsiaTheme="minorEastAsia"/>
          <w:i/>
          <w:iCs/>
          <w:color w:val="000000" w:themeColor="text1"/>
          <w:lang w:eastAsia="nl-NL"/>
        </w:rPr>
        <w:t>a</w:t>
      </w:r>
      <w:r w:rsidR="0052129A" w:rsidRPr="009D26BA">
        <w:rPr>
          <w:rFonts w:eastAsiaTheme="minorEastAsia"/>
          <w:i/>
          <w:iCs/>
          <w:color w:val="000000" w:themeColor="text1"/>
          <w:lang w:eastAsia="nl-NL"/>
        </w:rPr>
        <w:t xml:space="preserve"> Plan van aanpak </w:t>
      </w:r>
      <w:r w:rsidR="00633A40">
        <w:rPr>
          <w:rFonts w:eastAsiaTheme="minorEastAsia"/>
          <w:i/>
          <w:iCs/>
          <w:color w:val="000000" w:themeColor="text1"/>
          <w:lang w:eastAsia="nl-NL"/>
        </w:rPr>
        <w:t xml:space="preserve">(4.3.1) </w:t>
      </w:r>
      <w:r w:rsidR="0052129A" w:rsidRPr="009D26BA">
        <w:rPr>
          <w:rFonts w:eastAsiaTheme="minorEastAsia"/>
          <w:i/>
          <w:iCs/>
          <w:color w:val="000000" w:themeColor="text1"/>
          <w:lang w:eastAsia="nl-NL"/>
        </w:rPr>
        <w:t xml:space="preserve">en </w:t>
      </w:r>
      <w:r w:rsidR="00063FDE" w:rsidRPr="009D26BA">
        <w:rPr>
          <w:rFonts w:eastAsiaTheme="minorEastAsia"/>
          <w:i/>
          <w:iCs/>
          <w:color w:val="000000" w:themeColor="text1"/>
          <w:lang w:eastAsia="nl-NL"/>
        </w:rPr>
        <w:t>P</w:t>
      </w:r>
      <w:r w:rsidR="0052129A" w:rsidRPr="009D26BA">
        <w:rPr>
          <w:rFonts w:eastAsiaTheme="minorEastAsia"/>
          <w:i/>
          <w:iCs/>
          <w:color w:val="000000" w:themeColor="text1"/>
          <w:lang w:eastAsia="nl-NL"/>
        </w:rPr>
        <w:t>lanning en fasering</w:t>
      </w:r>
      <w:r w:rsidR="00633A40">
        <w:rPr>
          <w:rFonts w:eastAsiaTheme="minorEastAsia"/>
          <w:i/>
          <w:iCs/>
          <w:color w:val="000000" w:themeColor="text1"/>
          <w:lang w:eastAsia="nl-NL"/>
        </w:rPr>
        <w:t xml:space="preserve"> (4.3.2)</w:t>
      </w:r>
    </w:p>
    <w:p w14:paraId="1D73B204" w14:textId="77777777" w:rsidR="0052129A" w:rsidRPr="009D26BA" w:rsidRDefault="0052129A" w:rsidP="00DE41AE">
      <w:pPr>
        <w:rPr>
          <w:rFonts w:eastAsiaTheme="minorEastAsia"/>
          <w:i/>
          <w:iCs/>
          <w:color w:val="000000" w:themeColor="text1"/>
          <w:sz w:val="18"/>
          <w:szCs w:val="18"/>
          <w:lang w:eastAsia="nl-NL"/>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93"/>
        <w:gridCol w:w="5387"/>
        <w:gridCol w:w="2685"/>
      </w:tblGrid>
      <w:tr w:rsidR="00F97720" w14:paraId="32A9C6C3" w14:textId="77777777" w:rsidTr="004402FE">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DB984B4" w14:textId="77777777" w:rsidR="00F0401C" w:rsidRDefault="00F0401C" w:rsidP="00DE41AE">
            <w:pPr>
              <w:rPr>
                <w:rFonts w:eastAsiaTheme="minorEastAsia"/>
                <w:color w:val="000000" w:themeColor="text1"/>
                <w:sz w:val="24"/>
                <w:szCs w:val="24"/>
                <w:lang w:eastAsia="nl-NL"/>
              </w:rPr>
            </w:pPr>
            <w:r w:rsidRPr="3AB8CABA">
              <w:rPr>
                <w:rFonts w:eastAsiaTheme="minorEastAsia"/>
                <w:b/>
                <w:bCs/>
                <w:color w:val="000000" w:themeColor="text1"/>
                <w:lang w:eastAsia="nl-NL"/>
              </w:rPr>
              <w:t>Oordeel</w:t>
            </w:r>
            <w:r w:rsidRPr="3AB8CABA">
              <w:rPr>
                <w:rFonts w:eastAsiaTheme="minorEastAsia"/>
                <w:color w:val="000000" w:themeColor="text1"/>
                <w:lang w:eastAsia="nl-NL"/>
              </w:rPr>
              <w:t> </w:t>
            </w:r>
          </w:p>
        </w:tc>
        <w:tc>
          <w:tcPr>
            <w:tcW w:w="5387"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3124E86D" w14:textId="77777777" w:rsidR="00F0401C" w:rsidRDefault="00F0401C" w:rsidP="00DE41AE">
            <w:pPr>
              <w:rPr>
                <w:rFonts w:eastAsiaTheme="minorEastAsia"/>
                <w:color w:val="000000" w:themeColor="text1"/>
                <w:sz w:val="24"/>
                <w:szCs w:val="24"/>
                <w:lang w:eastAsia="nl-NL"/>
              </w:rPr>
            </w:pPr>
            <w:r w:rsidRPr="3AB8CABA">
              <w:rPr>
                <w:rFonts w:eastAsiaTheme="minorEastAsia"/>
                <w:b/>
                <w:bCs/>
                <w:color w:val="000000" w:themeColor="text1"/>
                <w:lang w:eastAsia="nl-NL"/>
              </w:rPr>
              <w:t>Omschrijving</w:t>
            </w:r>
            <w:r w:rsidRPr="3AB8CABA">
              <w:rPr>
                <w:rFonts w:eastAsiaTheme="minorEastAsia"/>
                <w:color w:val="000000" w:themeColor="text1"/>
                <w:lang w:eastAsia="nl-NL"/>
              </w:rPr>
              <w:t> </w:t>
            </w:r>
          </w:p>
        </w:tc>
        <w:tc>
          <w:tcPr>
            <w:tcW w:w="268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6FF55AD0" w14:textId="7B972451" w:rsidR="00F0401C" w:rsidRDefault="0085282C" w:rsidP="00DE41AE">
            <w:pPr>
              <w:rPr>
                <w:rFonts w:eastAsiaTheme="minorEastAsia"/>
                <w:color w:val="000000" w:themeColor="text1"/>
                <w:sz w:val="24"/>
                <w:szCs w:val="24"/>
                <w:lang w:eastAsia="nl-NL"/>
              </w:rPr>
            </w:pPr>
            <w:r>
              <w:rPr>
                <w:rFonts w:eastAsiaTheme="minorEastAsia"/>
                <w:b/>
                <w:bCs/>
                <w:color w:val="000000" w:themeColor="text1"/>
                <w:lang w:eastAsia="nl-NL"/>
              </w:rPr>
              <w:t xml:space="preserve">Percentage van maximaal te </w:t>
            </w:r>
            <w:r w:rsidR="0057473F">
              <w:rPr>
                <w:rFonts w:eastAsiaTheme="minorEastAsia"/>
                <w:b/>
                <w:bCs/>
                <w:color w:val="000000" w:themeColor="text1"/>
                <w:lang w:eastAsia="nl-NL"/>
              </w:rPr>
              <w:t>behalen punten</w:t>
            </w:r>
          </w:p>
        </w:tc>
      </w:tr>
      <w:tr w:rsidR="00E42CD7" w14:paraId="5CD9F16E" w14:textId="77777777" w:rsidTr="004402FE">
        <w:trPr>
          <w:trHeight w:val="300"/>
        </w:trPr>
        <w:tc>
          <w:tcPr>
            <w:tcW w:w="1693" w:type="dxa"/>
            <w:tcBorders>
              <w:top w:val="single" w:sz="6" w:space="0" w:color="auto"/>
              <w:left w:val="single" w:sz="6" w:space="0" w:color="auto"/>
              <w:bottom w:val="single" w:sz="6" w:space="0" w:color="auto"/>
              <w:right w:val="single" w:sz="6" w:space="0" w:color="auto"/>
            </w:tcBorders>
          </w:tcPr>
          <w:p w14:paraId="363B0194" w14:textId="77777777" w:rsidR="00CC7BDF" w:rsidRDefault="00CC7BDF" w:rsidP="00DE41AE">
            <w:pPr>
              <w:rPr>
                <w:rFonts w:eastAsiaTheme="minorEastAsia"/>
                <w:color w:val="000000" w:themeColor="text1"/>
                <w:sz w:val="24"/>
                <w:szCs w:val="24"/>
                <w:lang w:eastAsia="nl-NL"/>
              </w:rPr>
            </w:pPr>
            <w:r w:rsidRPr="3AB8CABA">
              <w:rPr>
                <w:rFonts w:eastAsiaTheme="minorEastAsia"/>
                <w:color w:val="000000" w:themeColor="text1"/>
                <w:lang w:eastAsia="nl-NL"/>
              </w:rPr>
              <w:t>Uitstekend </w:t>
            </w:r>
          </w:p>
        </w:tc>
        <w:tc>
          <w:tcPr>
            <w:tcW w:w="5387" w:type="dxa"/>
            <w:tcBorders>
              <w:top w:val="single" w:sz="6" w:space="0" w:color="auto"/>
              <w:left w:val="single" w:sz="6" w:space="0" w:color="auto"/>
              <w:bottom w:val="single" w:sz="6" w:space="0" w:color="auto"/>
              <w:right w:val="single" w:sz="6" w:space="0" w:color="auto"/>
            </w:tcBorders>
          </w:tcPr>
          <w:p w14:paraId="10B86356" w14:textId="0F3EF49C" w:rsidR="00CC7BDF" w:rsidRDefault="00CC7BDF" w:rsidP="00DE41AE">
            <w:pPr>
              <w:rPr>
                <w:rFonts w:eastAsiaTheme="minorEastAsia"/>
                <w:color w:val="000000" w:themeColor="text1"/>
                <w:sz w:val="24"/>
                <w:szCs w:val="24"/>
                <w:lang w:eastAsia="nl-NL"/>
              </w:rPr>
            </w:pPr>
            <w:r w:rsidRPr="3AB8CABA">
              <w:rPr>
                <w:rFonts w:eastAsiaTheme="minorEastAsia"/>
                <w:color w:val="000000" w:themeColor="text1"/>
                <w:lang w:eastAsia="nl-NL"/>
              </w:rPr>
              <w:t xml:space="preserve">Beantwoording voldoet volledig aan het gevraagde, sluit zeer goed aan bij de behoefte en wensen van Opdrachtgever en geeft blijk van een uitstekend inzicht in de situatie van Opdrachtgever. Dit uit zich onder meer doordat uit de beantwoording blijkt dat Opdrachtnemer voor Opdrachtgever een relevante en onderscheidende meerwaarde biedt in relatie tot het desbetreffende </w:t>
            </w:r>
            <w:r w:rsidRPr="00C04414">
              <w:rPr>
                <w:rFonts w:eastAsiaTheme="minorEastAsia"/>
                <w:lang w:eastAsia="nl-NL"/>
              </w:rPr>
              <w:t>gunningscriterium. De beantwoording is tevens concreet en realistisch</w:t>
            </w:r>
            <w:r w:rsidRPr="3AB8CABA">
              <w:rPr>
                <w:rFonts w:eastAsiaTheme="minorEastAsia"/>
                <w:color w:val="000000" w:themeColor="text1"/>
                <w:lang w:eastAsia="nl-NL"/>
              </w:rPr>
              <w:t>.  </w:t>
            </w:r>
          </w:p>
        </w:tc>
        <w:tc>
          <w:tcPr>
            <w:tcW w:w="2685" w:type="dxa"/>
            <w:tcBorders>
              <w:top w:val="single" w:sz="6" w:space="0" w:color="auto"/>
              <w:left w:val="single" w:sz="6" w:space="0" w:color="auto"/>
              <w:bottom w:val="single" w:sz="6" w:space="0" w:color="auto"/>
              <w:right w:val="single" w:sz="6" w:space="0" w:color="auto"/>
            </w:tcBorders>
          </w:tcPr>
          <w:p w14:paraId="0CC7822F" w14:textId="33D4AFF4" w:rsidR="00CC7BDF" w:rsidRDefault="00CC7BDF" w:rsidP="00DE41AE">
            <w:pPr>
              <w:jc w:val="right"/>
              <w:rPr>
                <w:rFonts w:eastAsiaTheme="minorEastAsia"/>
                <w:color w:val="000000" w:themeColor="text1"/>
                <w:sz w:val="24"/>
                <w:szCs w:val="24"/>
                <w:lang w:eastAsia="nl-NL"/>
              </w:rPr>
            </w:pPr>
            <w:r w:rsidRPr="3AB8CABA">
              <w:rPr>
                <w:rFonts w:eastAsiaTheme="minorEastAsia"/>
                <w:color w:val="000000" w:themeColor="text1"/>
                <w:lang w:eastAsia="nl-NL"/>
              </w:rPr>
              <w:t>100% </w:t>
            </w:r>
          </w:p>
        </w:tc>
      </w:tr>
      <w:tr w:rsidR="00E42CD7" w14:paraId="3BB908D5" w14:textId="77777777" w:rsidTr="004402FE">
        <w:trPr>
          <w:trHeight w:val="300"/>
        </w:trPr>
        <w:tc>
          <w:tcPr>
            <w:tcW w:w="1693" w:type="dxa"/>
            <w:tcBorders>
              <w:top w:val="single" w:sz="6" w:space="0" w:color="auto"/>
              <w:left w:val="single" w:sz="6" w:space="0" w:color="auto"/>
              <w:bottom w:val="single" w:sz="6" w:space="0" w:color="auto"/>
              <w:right w:val="single" w:sz="6" w:space="0" w:color="auto"/>
            </w:tcBorders>
          </w:tcPr>
          <w:p w14:paraId="300FF72F" w14:textId="77777777" w:rsidR="00CC7BDF" w:rsidRDefault="00CC7BDF" w:rsidP="00DE41AE">
            <w:pPr>
              <w:rPr>
                <w:rFonts w:eastAsiaTheme="minorEastAsia"/>
                <w:color w:val="000000" w:themeColor="text1"/>
                <w:sz w:val="24"/>
                <w:szCs w:val="24"/>
                <w:lang w:eastAsia="nl-NL"/>
              </w:rPr>
            </w:pPr>
            <w:r w:rsidRPr="3AB8CABA">
              <w:rPr>
                <w:rFonts w:eastAsiaTheme="minorEastAsia"/>
                <w:color w:val="000000" w:themeColor="text1"/>
                <w:lang w:eastAsia="nl-NL"/>
              </w:rPr>
              <w:t>Goed </w:t>
            </w:r>
          </w:p>
        </w:tc>
        <w:tc>
          <w:tcPr>
            <w:tcW w:w="5387" w:type="dxa"/>
            <w:tcBorders>
              <w:top w:val="single" w:sz="6" w:space="0" w:color="auto"/>
              <w:left w:val="single" w:sz="6" w:space="0" w:color="auto"/>
              <w:bottom w:val="single" w:sz="6" w:space="0" w:color="auto"/>
              <w:right w:val="single" w:sz="6" w:space="0" w:color="auto"/>
            </w:tcBorders>
          </w:tcPr>
          <w:p w14:paraId="6F8A80F7" w14:textId="4FE088E8" w:rsidR="00CC7BDF" w:rsidRDefault="00CC7BDF" w:rsidP="00DE41AE">
            <w:pPr>
              <w:rPr>
                <w:rFonts w:eastAsiaTheme="minorEastAsia"/>
                <w:color w:val="000000" w:themeColor="text1"/>
                <w:sz w:val="24"/>
                <w:szCs w:val="24"/>
                <w:lang w:eastAsia="nl-NL"/>
              </w:rPr>
            </w:pPr>
            <w:r w:rsidRPr="3AB8CABA">
              <w:rPr>
                <w:rFonts w:eastAsiaTheme="minorEastAsia"/>
                <w:color w:val="000000" w:themeColor="text1"/>
                <w:lang w:eastAsia="nl-NL"/>
              </w:rPr>
              <w:t xml:space="preserve">Beantwoording voldoet </w:t>
            </w:r>
            <w:r w:rsidR="00FA72F8">
              <w:rPr>
                <w:rFonts w:eastAsiaTheme="minorEastAsia"/>
                <w:color w:val="000000" w:themeColor="text1"/>
                <w:lang w:eastAsia="nl-NL"/>
              </w:rPr>
              <w:t xml:space="preserve">goed </w:t>
            </w:r>
            <w:r w:rsidRPr="3AB8CABA">
              <w:rPr>
                <w:rFonts w:eastAsiaTheme="minorEastAsia"/>
                <w:color w:val="000000" w:themeColor="text1"/>
                <w:lang w:eastAsia="nl-NL"/>
              </w:rPr>
              <w:t>aan het gevraagde, sluit aan bij de behoefte en wensen van Opdrachtgever en geeft blijk van goed inzicht in de situatie van Opdrachtgever</w:t>
            </w:r>
            <w:r w:rsidRPr="00C04414">
              <w:rPr>
                <w:rFonts w:eastAsiaTheme="minorEastAsia"/>
                <w:lang w:eastAsia="nl-NL"/>
              </w:rPr>
              <w:t xml:space="preserve">. Beantwoording </w:t>
            </w:r>
            <w:r w:rsidR="00CE3B60">
              <w:rPr>
                <w:rFonts w:eastAsiaTheme="minorEastAsia"/>
                <w:color w:val="000000" w:themeColor="text1"/>
                <w:lang w:eastAsia="nl-NL"/>
              </w:rPr>
              <w:t xml:space="preserve">op en </w:t>
            </w:r>
            <w:r w:rsidRPr="3AB8CABA">
              <w:rPr>
                <w:rFonts w:eastAsiaTheme="minorEastAsia"/>
                <w:color w:val="000000" w:themeColor="text1"/>
                <w:lang w:eastAsia="nl-NL"/>
              </w:rPr>
              <w:t>is concreet en realistisch. </w:t>
            </w:r>
          </w:p>
        </w:tc>
        <w:tc>
          <w:tcPr>
            <w:tcW w:w="2685" w:type="dxa"/>
            <w:tcBorders>
              <w:top w:val="single" w:sz="6" w:space="0" w:color="auto"/>
              <w:left w:val="single" w:sz="6" w:space="0" w:color="auto"/>
              <w:bottom w:val="single" w:sz="6" w:space="0" w:color="auto"/>
              <w:right w:val="single" w:sz="6" w:space="0" w:color="auto"/>
            </w:tcBorders>
          </w:tcPr>
          <w:p w14:paraId="2F827B18" w14:textId="77777777" w:rsidR="00CC7BDF" w:rsidRDefault="00CC7BDF" w:rsidP="00DE41AE">
            <w:pPr>
              <w:jc w:val="right"/>
              <w:rPr>
                <w:rFonts w:eastAsiaTheme="minorEastAsia"/>
                <w:color w:val="000000" w:themeColor="text1"/>
                <w:sz w:val="24"/>
                <w:szCs w:val="24"/>
                <w:lang w:eastAsia="nl-NL"/>
              </w:rPr>
            </w:pPr>
            <w:r w:rsidRPr="3AB8CABA">
              <w:rPr>
                <w:rFonts w:eastAsiaTheme="minorEastAsia"/>
                <w:color w:val="000000" w:themeColor="text1"/>
                <w:lang w:eastAsia="nl-NL"/>
              </w:rPr>
              <w:t>80% </w:t>
            </w:r>
          </w:p>
        </w:tc>
      </w:tr>
      <w:tr w:rsidR="00E42CD7" w14:paraId="35039DAD" w14:textId="77777777" w:rsidTr="004402FE">
        <w:trPr>
          <w:trHeight w:val="300"/>
        </w:trPr>
        <w:tc>
          <w:tcPr>
            <w:tcW w:w="1693" w:type="dxa"/>
            <w:tcBorders>
              <w:top w:val="single" w:sz="6" w:space="0" w:color="auto"/>
              <w:left w:val="single" w:sz="6" w:space="0" w:color="auto"/>
              <w:bottom w:val="single" w:sz="6" w:space="0" w:color="auto"/>
              <w:right w:val="single" w:sz="6" w:space="0" w:color="auto"/>
            </w:tcBorders>
          </w:tcPr>
          <w:p w14:paraId="4494A74C" w14:textId="77777777" w:rsidR="00CC7BDF" w:rsidRDefault="00CC7BDF" w:rsidP="00DE41AE">
            <w:pPr>
              <w:rPr>
                <w:rFonts w:eastAsiaTheme="minorEastAsia"/>
                <w:color w:val="000000" w:themeColor="text1"/>
                <w:sz w:val="24"/>
                <w:szCs w:val="24"/>
                <w:lang w:eastAsia="nl-NL"/>
              </w:rPr>
            </w:pPr>
            <w:r w:rsidRPr="3AB8CABA">
              <w:rPr>
                <w:rFonts w:eastAsiaTheme="minorEastAsia"/>
                <w:color w:val="000000" w:themeColor="text1"/>
                <w:lang w:eastAsia="nl-NL"/>
              </w:rPr>
              <w:t>Voldoende </w:t>
            </w:r>
          </w:p>
        </w:tc>
        <w:tc>
          <w:tcPr>
            <w:tcW w:w="5387" w:type="dxa"/>
            <w:tcBorders>
              <w:top w:val="single" w:sz="6" w:space="0" w:color="auto"/>
              <w:left w:val="single" w:sz="6" w:space="0" w:color="auto"/>
              <w:bottom w:val="single" w:sz="6" w:space="0" w:color="auto"/>
              <w:right w:val="single" w:sz="6" w:space="0" w:color="auto"/>
            </w:tcBorders>
          </w:tcPr>
          <w:p w14:paraId="15E2F93C" w14:textId="663F1FDF" w:rsidR="00CC7BDF" w:rsidRDefault="00CC7BDF" w:rsidP="00DE41AE">
            <w:pPr>
              <w:rPr>
                <w:rFonts w:eastAsiaTheme="minorEastAsia"/>
                <w:color w:val="000000" w:themeColor="text1"/>
                <w:sz w:val="24"/>
                <w:szCs w:val="24"/>
                <w:lang w:eastAsia="nl-NL"/>
              </w:rPr>
            </w:pPr>
            <w:r w:rsidRPr="3AB8CABA">
              <w:rPr>
                <w:rFonts w:eastAsiaTheme="minorEastAsia"/>
                <w:color w:val="000000" w:themeColor="text1"/>
                <w:lang w:eastAsia="nl-NL"/>
              </w:rPr>
              <w:t>Beantwoording is in voldoende mate concreet en realistisch. </w:t>
            </w:r>
            <w:r w:rsidR="00D92343">
              <w:rPr>
                <w:rFonts w:eastAsiaTheme="minorEastAsia"/>
                <w:color w:val="000000" w:themeColor="text1"/>
                <w:lang w:eastAsia="nl-NL"/>
              </w:rPr>
              <w:t>Een e</w:t>
            </w:r>
            <w:r>
              <w:rPr>
                <w:rFonts w:eastAsiaTheme="minorEastAsia"/>
                <w:color w:val="000000" w:themeColor="text1"/>
                <w:lang w:eastAsia="nl-NL"/>
              </w:rPr>
              <w:t>nkel element</w:t>
            </w:r>
            <w:r w:rsidR="00D92343">
              <w:rPr>
                <w:rFonts w:eastAsiaTheme="minorEastAsia"/>
                <w:color w:val="000000" w:themeColor="text1"/>
                <w:lang w:eastAsia="nl-NL"/>
              </w:rPr>
              <w:t xml:space="preserve"> kan ontbreken of</w:t>
            </w:r>
            <w:r>
              <w:rPr>
                <w:rFonts w:eastAsiaTheme="minorEastAsia"/>
                <w:color w:val="000000" w:themeColor="text1"/>
                <w:lang w:eastAsia="nl-NL"/>
              </w:rPr>
              <w:t xml:space="preserve"> schiet tekort qua toelichting</w:t>
            </w:r>
            <w:r w:rsidR="00D92343">
              <w:rPr>
                <w:rFonts w:eastAsiaTheme="minorEastAsia"/>
                <w:color w:val="000000" w:themeColor="text1"/>
                <w:lang w:eastAsia="nl-NL"/>
              </w:rPr>
              <w:t xml:space="preserve">/is </w:t>
            </w:r>
            <w:r>
              <w:rPr>
                <w:rFonts w:eastAsiaTheme="minorEastAsia"/>
                <w:color w:val="000000" w:themeColor="text1"/>
                <w:lang w:eastAsia="nl-NL"/>
              </w:rPr>
              <w:t>beperkt toegelicht. Niet op alle onderdelen is de toelichting realistisch</w:t>
            </w:r>
            <w:r w:rsidR="00851EA7">
              <w:rPr>
                <w:rFonts w:eastAsiaTheme="minorEastAsia"/>
                <w:color w:val="000000" w:themeColor="text1"/>
                <w:lang w:eastAsia="nl-NL"/>
              </w:rPr>
              <w:t xml:space="preserve"> en concreet</w:t>
            </w:r>
            <w:r>
              <w:rPr>
                <w:rFonts w:eastAsiaTheme="minorEastAsia"/>
                <w:color w:val="000000" w:themeColor="text1"/>
                <w:lang w:eastAsia="nl-NL"/>
              </w:rPr>
              <w:t>.</w:t>
            </w:r>
          </w:p>
        </w:tc>
        <w:tc>
          <w:tcPr>
            <w:tcW w:w="2685" w:type="dxa"/>
            <w:tcBorders>
              <w:top w:val="single" w:sz="6" w:space="0" w:color="auto"/>
              <w:left w:val="single" w:sz="6" w:space="0" w:color="auto"/>
              <w:bottom w:val="single" w:sz="6" w:space="0" w:color="auto"/>
              <w:right w:val="single" w:sz="6" w:space="0" w:color="auto"/>
            </w:tcBorders>
          </w:tcPr>
          <w:p w14:paraId="3F80387B" w14:textId="77777777" w:rsidR="00CC7BDF" w:rsidRDefault="00CC7BDF" w:rsidP="00DE41AE">
            <w:pPr>
              <w:jc w:val="right"/>
              <w:rPr>
                <w:rFonts w:eastAsiaTheme="minorEastAsia"/>
                <w:color w:val="000000" w:themeColor="text1"/>
                <w:sz w:val="24"/>
                <w:szCs w:val="24"/>
                <w:lang w:eastAsia="nl-NL"/>
              </w:rPr>
            </w:pPr>
            <w:r w:rsidRPr="3AB8CABA">
              <w:rPr>
                <w:rFonts w:eastAsiaTheme="minorEastAsia"/>
                <w:color w:val="000000" w:themeColor="text1"/>
                <w:lang w:eastAsia="nl-NL"/>
              </w:rPr>
              <w:t>60% </w:t>
            </w:r>
          </w:p>
        </w:tc>
      </w:tr>
      <w:tr w:rsidR="00E42CD7" w14:paraId="3F928C40" w14:textId="77777777" w:rsidTr="004402FE">
        <w:trPr>
          <w:trHeight w:val="300"/>
        </w:trPr>
        <w:tc>
          <w:tcPr>
            <w:tcW w:w="1693" w:type="dxa"/>
            <w:tcBorders>
              <w:top w:val="single" w:sz="6" w:space="0" w:color="auto"/>
              <w:left w:val="single" w:sz="6" w:space="0" w:color="auto"/>
              <w:bottom w:val="single" w:sz="6" w:space="0" w:color="auto"/>
              <w:right w:val="single" w:sz="6" w:space="0" w:color="auto"/>
            </w:tcBorders>
          </w:tcPr>
          <w:p w14:paraId="7D800A9C" w14:textId="77777777" w:rsidR="00CC7BDF" w:rsidRDefault="00CC7BDF" w:rsidP="00DE41AE">
            <w:pPr>
              <w:rPr>
                <w:rFonts w:eastAsiaTheme="minorEastAsia"/>
                <w:color w:val="000000" w:themeColor="text1"/>
                <w:sz w:val="24"/>
                <w:szCs w:val="24"/>
                <w:lang w:eastAsia="nl-NL"/>
              </w:rPr>
            </w:pPr>
            <w:r w:rsidRPr="3AB8CABA">
              <w:rPr>
                <w:rFonts w:eastAsiaTheme="minorEastAsia"/>
                <w:color w:val="000000" w:themeColor="text1"/>
                <w:lang w:eastAsia="nl-NL"/>
              </w:rPr>
              <w:t>Onvoldoende </w:t>
            </w:r>
          </w:p>
        </w:tc>
        <w:tc>
          <w:tcPr>
            <w:tcW w:w="5387" w:type="dxa"/>
            <w:tcBorders>
              <w:top w:val="single" w:sz="6" w:space="0" w:color="auto"/>
              <w:left w:val="single" w:sz="6" w:space="0" w:color="auto"/>
              <w:bottom w:val="single" w:sz="6" w:space="0" w:color="auto"/>
              <w:right w:val="single" w:sz="6" w:space="0" w:color="auto"/>
            </w:tcBorders>
          </w:tcPr>
          <w:p w14:paraId="34240F77" w14:textId="35047D6B" w:rsidR="00CC7BDF" w:rsidRDefault="00CC7BDF" w:rsidP="00DE41AE">
            <w:pPr>
              <w:rPr>
                <w:rFonts w:eastAsiaTheme="minorEastAsia"/>
                <w:color w:val="000000" w:themeColor="text1"/>
                <w:sz w:val="24"/>
                <w:szCs w:val="24"/>
                <w:lang w:eastAsia="nl-NL"/>
              </w:rPr>
            </w:pPr>
            <w:r w:rsidRPr="3AB8CABA">
              <w:rPr>
                <w:rFonts w:eastAsiaTheme="minorEastAsia"/>
                <w:color w:val="000000" w:themeColor="text1"/>
                <w:lang w:eastAsia="nl-NL"/>
              </w:rPr>
              <w:t>Beantwoording voldoet onvoldoende aan het gevraagde en/of sluit onvoldoende aan bij behoeften en wensen van Opdrachtgever</w:t>
            </w:r>
            <w:r w:rsidR="00C433F0">
              <w:rPr>
                <w:rFonts w:eastAsiaTheme="minorEastAsia"/>
                <w:color w:val="000000" w:themeColor="text1"/>
                <w:lang w:eastAsia="nl-NL"/>
              </w:rPr>
              <w:t xml:space="preserve">. De </w:t>
            </w:r>
            <w:r w:rsidRPr="3AB8CABA">
              <w:rPr>
                <w:rFonts w:eastAsiaTheme="minorEastAsia"/>
                <w:color w:val="000000" w:themeColor="text1"/>
                <w:lang w:eastAsia="nl-NL"/>
              </w:rPr>
              <w:t>beantwoording is niet concree</w:t>
            </w:r>
            <w:r w:rsidR="00E70C5D">
              <w:rPr>
                <w:rFonts w:eastAsiaTheme="minorEastAsia"/>
                <w:color w:val="000000" w:themeColor="text1"/>
                <w:lang w:eastAsia="nl-NL"/>
              </w:rPr>
              <w:t>t,</w:t>
            </w:r>
            <w:r w:rsidRPr="3AB8CABA">
              <w:rPr>
                <w:rFonts w:eastAsiaTheme="minorEastAsia"/>
                <w:color w:val="000000" w:themeColor="text1"/>
                <w:lang w:eastAsia="nl-NL"/>
              </w:rPr>
              <w:t xml:space="preserve"> realistisch</w:t>
            </w:r>
            <w:r w:rsidR="00F37AF1">
              <w:rPr>
                <w:rFonts w:eastAsiaTheme="minorEastAsia"/>
                <w:color w:val="000000" w:themeColor="text1"/>
                <w:lang w:eastAsia="nl-NL"/>
              </w:rPr>
              <w:t>. Beantwoording is</w:t>
            </w:r>
            <w:r w:rsidR="00E70C5D">
              <w:rPr>
                <w:rFonts w:eastAsiaTheme="minorEastAsia"/>
                <w:color w:val="000000" w:themeColor="text1"/>
                <w:lang w:eastAsia="nl-NL"/>
              </w:rPr>
              <w:t xml:space="preserve"> gedeeltelijk onvolledig</w:t>
            </w:r>
            <w:r w:rsidRPr="3AB8CABA">
              <w:rPr>
                <w:rFonts w:eastAsiaTheme="minorEastAsia"/>
                <w:color w:val="000000" w:themeColor="text1"/>
                <w:lang w:eastAsia="nl-NL"/>
              </w:rPr>
              <w:t>. </w:t>
            </w:r>
            <w:r w:rsidR="00F37AF1">
              <w:rPr>
                <w:rFonts w:eastAsiaTheme="minorEastAsia"/>
                <w:color w:val="000000" w:themeColor="text1"/>
                <w:lang w:eastAsia="nl-NL"/>
              </w:rPr>
              <w:t>D</w:t>
            </w:r>
            <w:r>
              <w:rPr>
                <w:rFonts w:eastAsiaTheme="minorEastAsia"/>
                <w:color w:val="000000" w:themeColor="text1"/>
                <w:lang w:eastAsia="nl-NL"/>
              </w:rPr>
              <w:t>etaillering is beperkt.</w:t>
            </w:r>
          </w:p>
        </w:tc>
        <w:tc>
          <w:tcPr>
            <w:tcW w:w="2685" w:type="dxa"/>
            <w:tcBorders>
              <w:top w:val="single" w:sz="6" w:space="0" w:color="auto"/>
              <w:left w:val="single" w:sz="6" w:space="0" w:color="auto"/>
              <w:bottom w:val="single" w:sz="6" w:space="0" w:color="auto"/>
              <w:right w:val="single" w:sz="6" w:space="0" w:color="auto"/>
            </w:tcBorders>
          </w:tcPr>
          <w:p w14:paraId="66720765" w14:textId="77777777" w:rsidR="00CC7BDF" w:rsidRDefault="00CC7BDF" w:rsidP="00DE41AE">
            <w:pPr>
              <w:jc w:val="right"/>
              <w:rPr>
                <w:rFonts w:eastAsiaTheme="minorEastAsia"/>
                <w:color w:val="000000" w:themeColor="text1"/>
                <w:sz w:val="24"/>
                <w:szCs w:val="24"/>
                <w:lang w:eastAsia="nl-NL"/>
              </w:rPr>
            </w:pPr>
            <w:r w:rsidRPr="3AB8CABA">
              <w:rPr>
                <w:rFonts w:eastAsiaTheme="minorEastAsia"/>
                <w:color w:val="000000" w:themeColor="text1"/>
                <w:lang w:eastAsia="nl-NL"/>
              </w:rPr>
              <w:t>20% </w:t>
            </w:r>
          </w:p>
        </w:tc>
      </w:tr>
      <w:tr w:rsidR="00E42CD7" w14:paraId="1211ACFB" w14:textId="77777777" w:rsidTr="004402FE">
        <w:trPr>
          <w:trHeight w:val="300"/>
        </w:trPr>
        <w:tc>
          <w:tcPr>
            <w:tcW w:w="1693" w:type="dxa"/>
            <w:tcBorders>
              <w:top w:val="single" w:sz="6" w:space="0" w:color="auto"/>
              <w:left w:val="single" w:sz="6" w:space="0" w:color="auto"/>
              <w:bottom w:val="single" w:sz="6" w:space="0" w:color="auto"/>
              <w:right w:val="single" w:sz="6" w:space="0" w:color="auto"/>
            </w:tcBorders>
          </w:tcPr>
          <w:p w14:paraId="741B55ED" w14:textId="77777777" w:rsidR="00CC7BDF" w:rsidRDefault="00CC7BDF" w:rsidP="00DE41AE">
            <w:pPr>
              <w:rPr>
                <w:rFonts w:eastAsiaTheme="minorEastAsia"/>
                <w:color w:val="000000" w:themeColor="text1"/>
                <w:sz w:val="24"/>
                <w:szCs w:val="24"/>
                <w:lang w:eastAsia="nl-NL"/>
              </w:rPr>
            </w:pPr>
            <w:r w:rsidRPr="3AB8CABA">
              <w:rPr>
                <w:rFonts w:eastAsiaTheme="minorEastAsia"/>
                <w:color w:val="000000" w:themeColor="text1"/>
                <w:lang w:eastAsia="nl-NL"/>
              </w:rPr>
              <w:t>Slecht </w:t>
            </w:r>
          </w:p>
        </w:tc>
        <w:tc>
          <w:tcPr>
            <w:tcW w:w="5387" w:type="dxa"/>
            <w:tcBorders>
              <w:top w:val="single" w:sz="6" w:space="0" w:color="auto"/>
              <w:left w:val="single" w:sz="6" w:space="0" w:color="auto"/>
              <w:bottom w:val="single" w:sz="6" w:space="0" w:color="auto"/>
              <w:right w:val="single" w:sz="6" w:space="0" w:color="auto"/>
            </w:tcBorders>
          </w:tcPr>
          <w:p w14:paraId="57BC6DC4" w14:textId="24E71AD6" w:rsidR="00CC7BDF" w:rsidRDefault="00CC7BDF" w:rsidP="00DE41AE">
            <w:pPr>
              <w:rPr>
                <w:rFonts w:eastAsiaTheme="minorEastAsia"/>
                <w:color w:val="000000" w:themeColor="text1"/>
                <w:sz w:val="24"/>
                <w:szCs w:val="24"/>
                <w:lang w:eastAsia="nl-NL"/>
              </w:rPr>
            </w:pPr>
            <w:r w:rsidRPr="3AB8CABA">
              <w:rPr>
                <w:rFonts w:eastAsiaTheme="minorEastAsia"/>
                <w:color w:val="000000" w:themeColor="text1"/>
                <w:lang w:eastAsia="nl-NL"/>
              </w:rPr>
              <w:t>Geen inhoudelijke beantwoording. </w:t>
            </w:r>
            <w:r>
              <w:rPr>
                <w:rFonts w:eastAsiaTheme="minorEastAsia"/>
                <w:color w:val="000000" w:themeColor="text1"/>
                <w:lang w:eastAsia="nl-NL"/>
              </w:rPr>
              <w:t>Informatie ontbreekt. Invulling voldoet niet aan het gevraagde ten aanzien van dit subgunningscriterium. Toelichting is niet realistisch</w:t>
            </w:r>
            <w:r w:rsidR="00E94D41">
              <w:rPr>
                <w:rFonts w:eastAsiaTheme="minorEastAsia"/>
                <w:color w:val="000000" w:themeColor="text1"/>
                <w:lang w:eastAsia="nl-NL"/>
              </w:rPr>
              <w:t>, niet concreet</w:t>
            </w:r>
            <w:r w:rsidR="00A66404">
              <w:rPr>
                <w:rFonts w:eastAsiaTheme="minorEastAsia"/>
                <w:color w:val="000000" w:themeColor="text1"/>
                <w:lang w:eastAsia="nl-NL"/>
              </w:rPr>
              <w:t>, niet gedetailleerd</w:t>
            </w:r>
            <w:r>
              <w:rPr>
                <w:rFonts w:eastAsiaTheme="minorEastAsia"/>
                <w:color w:val="000000" w:themeColor="text1"/>
                <w:lang w:eastAsia="nl-NL"/>
              </w:rPr>
              <w:t>.</w:t>
            </w:r>
          </w:p>
        </w:tc>
        <w:tc>
          <w:tcPr>
            <w:tcW w:w="2685" w:type="dxa"/>
            <w:tcBorders>
              <w:top w:val="single" w:sz="6" w:space="0" w:color="auto"/>
              <w:left w:val="single" w:sz="6" w:space="0" w:color="auto"/>
              <w:bottom w:val="single" w:sz="6" w:space="0" w:color="auto"/>
              <w:right w:val="single" w:sz="6" w:space="0" w:color="auto"/>
            </w:tcBorders>
          </w:tcPr>
          <w:p w14:paraId="72CBDE07" w14:textId="3E758800" w:rsidR="00CC7BDF" w:rsidRDefault="00C122FE" w:rsidP="00DE41AE">
            <w:pPr>
              <w:jc w:val="right"/>
              <w:rPr>
                <w:rFonts w:eastAsiaTheme="minorEastAsia"/>
                <w:color w:val="000000" w:themeColor="text1"/>
                <w:sz w:val="24"/>
                <w:szCs w:val="24"/>
                <w:lang w:eastAsia="nl-NL"/>
              </w:rPr>
            </w:pPr>
            <w:r>
              <w:rPr>
                <w:rFonts w:eastAsiaTheme="minorEastAsia"/>
                <w:color w:val="000000" w:themeColor="text1"/>
                <w:lang w:eastAsia="nl-NL"/>
              </w:rPr>
              <w:t>0%</w:t>
            </w:r>
          </w:p>
        </w:tc>
      </w:tr>
    </w:tbl>
    <w:p w14:paraId="3F8BAA3B" w14:textId="77777777" w:rsidR="00DC1DC1" w:rsidRDefault="00DC1DC1" w:rsidP="00DE41AE">
      <w:pPr>
        <w:rPr>
          <w:rFonts w:cs="Arial"/>
          <w:b/>
          <w:bCs/>
          <w:color w:val="FFFFFF" w:themeColor="background1"/>
          <w:highlight w:val="red"/>
        </w:rPr>
      </w:pPr>
    </w:p>
    <w:p w14:paraId="6D04AD08" w14:textId="2199EE32" w:rsidR="000E469C" w:rsidRPr="004A7711" w:rsidRDefault="00CB7459" w:rsidP="00E7288C">
      <w:pPr>
        <w:pStyle w:val="Kop2"/>
      </w:pPr>
      <w:bookmarkStart w:id="153" w:name="_Toc225325852"/>
      <w:bookmarkStart w:id="154" w:name="_Toc176782051"/>
      <w:bookmarkStart w:id="155" w:name="_Toc17289518"/>
      <w:bookmarkStart w:id="156" w:name="_Toc1986580"/>
      <w:r w:rsidRPr="004A7711">
        <w:t>4.3.1</w:t>
      </w:r>
      <w:r w:rsidRPr="004A7711">
        <w:tab/>
        <w:t>Subgunningscriterium</w:t>
      </w:r>
      <w:r w:rsidR="00127948" w:rsidRPr="004A7711">
        <w:t xml:space="preserve"> Plan van aanpak</w:t>
      </w:r>
      <w:bookmarkEnd w:id="153"/>
    </w:p>
    <w:p w14:paraId="2B3AFE78" w14:textId="77777777" w:rsidR="00915F72" w:rsidRPr="004A7711" w:rsidRDefault="00105468" w:rsidP="00127948">
      <w:r w:rsidRPr="004A7711">
        <w:t xml:space="preserve">De gemeente Den Helder hecht grote waarde aan een efficiënte, veilige en kwalitatief hoogwaardige vervanging van de bestaande lichtarmaturen naar LED. Het doel van dit Plan van Aanpak is om inzicht te krijgen in de wijze waarop de inschrijver de vervangingsoperatie zal uitvoeren met maximale aandacht voor kwaliteit, veiligheid en het minimaliseren van overlast voor bewoners, </w:t>
      </w:r>
      <w:r w:rsidRPr="004A7711">
        <w:lastRenderedPageBreak/>
        <w:t>bedrijven en het verkeer. We zoeken een partner die proactief meedenkt en zijn expertise inzet om het project soepel en voorspelbaar te laten verlopen.</w:t>
      </w:r>
      <w:r w:rsidR="00915F72" w:rsidRPr="004A7711">
        <w:t xml:space="preserve"> </w:t>
      </w:r>
    </w:p>
    <w:p w14:paraId="05AFF213" w14:textId="77777777" w:rsidR="00915F72" w:rsidRDefault="00915F72" w:rsidP="00127948">
      <w:pPr>
        <w:rPr>
          <w:highlight w:val="yellow"/>
        </w:rPr>
      </w:pPr>
    </w:p>
    <w:p w14:paraId="29DC72F6" w14:textId="3FE0DE0E" w:rsidR="00915F72" w:rsidRPr="004A7711" w:rsidRDefault="00915F72" w:rsidP="00127948">
      <w:r w:rsidRPr="004A7711">
        <w:t>De inschrijver wordt gevraagd een concreet en onderbouwd Plan van Aanpak op te stellen waarin ten minste de volgende aspecten worden beschreven. De beschrijving moet specifiek, meetbaar, acceptabel, realistisch en tijdgebonden (SMART) zijn waar mogelijk.</w:t>
      </w:r>
    </w:p>
    <w:p w14:paraId="09D2BCD3" w14:textId="77777777" w:rsidR="00915F72" w:rsidRDefault="00915F72" w:rsidP="00127948">
      <w:pPr>
        <w:rPr>
          <w:highlight w:val="yellow"/>
        </w:rPr>
      </w:pPr>
    </w:p>
    <w:p w14:paraId="52721F19" w14:textId="09332302" w:rsidR="00933047" w:rsidRPr="004A7711" w:rsidRDefault="00933047" w:rsidP="00127948">
      <w:r w:rsidRPr="004A7711">
        <w:t>Besteed in uw plan van aanpak tenminste aandacht aan de volgende zaken:</w:t>
      </w:r>
    </w:p>
    <w:p w14:paraId="3E06F14D" w14:textId="6BD985DD" w:rsidR="00077A3F" w:rsidRPr="00C23E76" w:rsidRDefault="00E16846" w:rsidP="00C23E76">
      <w:pPr>
        <w:rPr>
          <w:rFonts w:eastAsiaTheme="minorEastAsia"/>
          <w:b/>
          <w:bCs/>
        </w:rPr>
      </w:pPr>
      <w:r w:rsidRPr="00C23E76">
        <w:rPr>
          <w:rFonts w:eastAsiaTheme="minorEastAsia"/>
          <w:b/>
          <w:bCs/>
        </w:rPr>
        <w:t>A</w:t>
      </w:r>
      <w:r w:rsidR="003A12BE" w:rsidRPr="00C23E76">
        <w:rPr>
          <w:rFonts w:eastAsiaTheme="minorEastAsia"/>
          <w:b/>
          <w:bCs/>
        </w:rPr>
        <w:t xml:space="preserve">) </w:t>
      </w:r>
      <w:r w:rsidR="00077A3F" w:rsidRPr="00C23E76">
        <w:rPr>
          <w:rFonts w:eastAsiaTheme="minorEastAsia"/>
          <w:b/>
          <w:bCs/>
        </w:rPr>
        <w:t>Kwaliteitsborging en veiligheid (garantie op correcte en veilige installatie)</w:t>
      </w:r>
    </w:p>
    <w:p w14:paraId="7D46D62D" w14:textId="77777777" w:rsidR="007A5067" w:rsidRPr="00391A96" w:rsidRDefault="007A5067" w:rsidP="00CC1ACB">
      <w:pPr>
        <w:pStyle w:val="Lijstalinea"/>
        <w:rPr>
          <w:i/>
          <w:iCs/>
        </w:rPr>
      </w:pPr>
    </w:p>
    <w:p w14:paraId="368C13DF" w14:textId="35BA3C7A" w:rsidR="00AB2007" w:rsidRPr="00E006E3" w:rsidRDefault="002520EF" w:rsidP="00E006E3">
      <w:pPr>
        <w:pStyle w:val="Lijstalinea"/>
        <w:numPr>
          <w:ilvl w:val="0"/>
          <w:numId w:val="45"/>
        </w:numPr>
        <w:rPr>
          <w:i/>
          <w:iCs/>
        </w:rPr>
      </w:pPr>
      <w:r w:rsidRPr="00E006E3">
        <w:rPr>
          <w:i/>
          <w:iCs/>
        </w:rPr>
        <w:t xml:space="preserve">Installatieprotocol </w:t>
      </w:r>
      <w:r w:rsidRPr="00391A96">
        <w:rPr>
          <w:rFonts w:ascii="Wingdings" w:eastAsia="Wingdings" w:hAnsi="Wingdings" w:cs="Wingdings"/>
        </w:rPr>
        <w:sym w:font="Wingdings" w:char="F0E8"/>
      </w:r>
      <w:r w:rsidRPr="00E006E3">
        <w:rPr>
          <w:i/>
          <w:iCs/>
        </w:rPr>
        <w:t xml:space="preserve"> </w:t>
      </w:r>
      <w:r w:rsidR="003A12BE" w:rsidRPr="00E006E3">
        <w:rPr>
          <w:i/>
          <w:iCs/>
        </w:rPr>
        <w:t>Beschrijf stap-voor-stap uw werkproces voor de fysieke vervanging van een armatuur. Hoe waarborgt u dat elke montage correct, veilig en conform de (NEN)-normen wordt uitgevoerd? Denk aan het correct aansluiten, het waterpas hangen en het borgen van de armatuur.</w:t>
      </w:r>
      <w:r w:rsidR="00FF30BC" w:rsidRPr="00E006E3">
        <w:rPr>
          <w:i/>
          <w:iCs/>
        </w:rPr>
        <w:t xml:space="preserve"> Inclusief een toelichting van de rolle</w:t>
      </w:r>
      <w:r w:rsidR="00BE1943" w:rsidRPr="00E006E3">
        <w:rPr>
          <w:i/>
          <w:iCs/>
        </w:rPr>
        <w:t>n.</w:t>
      </w:r>
    </w:p>
    <w:p w14:paraId="4B1E0B38" w14:textId="77777777" w:rsidR="003A12BE" w:rsidRPr="00391A96" w:rsidRDefault="003A12BE" w:rsidP="00CC1ACB">
      <w:pPr>
        <w:pStyle w:val="Lijstalinea"/>
        <w:rPr>
          <w:i/>
          <w:iCs/>
        </w:rPr>
      </w:pPr>
    </w:p>
    <w:p w14:paraId="773E972B" w14:textId="134137DB" w:rsidR="003A12BE" w:rsidRPr="00E006E3" w:rsidRDefault="003A12BE" w:rsidP="00E006E3">
      <w:pPr>
        <w:pStyle w:val="Lijstalinea"/>
        <w:numPr>
          <w:ilvl w:val="0"/>
          <w:numId w:val="45"/>
        </w:numPr>
        <w:rPr>
          <w:i/>
          <w:iCs/>
        </w:rPr>
      </w:pPr>
      <w:r w:rsidRPr="00E006E3">
        <w:rPr>
          <w:i/>
          <w:iCs/>
        </w:rPr>
        <w:t>Kwaliteitscontroles</w:t>
      </w:r>
      <w:r w:rsidR="006C3DF0" w:rsidRPr="00E006E3">
        <w:rPr>
          <w:i/>
          <w:iCs/>
        </w:rPr>
        <w:t xml:space="preserve"> </w:t>
      </w:r>
      <w:r w:rsidR="006C3DF0" w:rsidRPr="00391A96">
        <w:rPr>
          <w:rFonts w:ascii="Wingdings" w:eastAsia="Wingdings" w:hAnsi="Wingdings" w:cs="Wingdings"/>
        </w:rPr>
        <w:sym w:font="Wingdings" w:char="F0E8"/>
      </w:r>
      <w:r w:rsidR="006C3DF0" w:rsidRPr="00E006E3">
        <w:rPr>
          <w:i/>
          <w:iCs/>
        </w:rPr>
        <w:t xml:space="preserve"> Welke controles voert u uit </w:t>
      </w:r>
      <w:r w:rsidR="00E34B86" w:rsidRPr="00E006E3">
        <w:rPr>
          <w:i/>
          <w:iCs/>
        </w:rPr>
        <w:t xml:space="preserve">tijdens en </w:t>
      </w:r>
      <w:r w:rsidR="006C3DF0" w:rsidRPr="00E006E3">
        <w:rPr>
          <w:i/>
          <w:iCs/>
        </w:rPr>
        <w:t>direct na installatie (bijv. visuele inspectie, functionele test, lichtmeting) en steekproefsgewijs gedurende het project om de kwaliteit consistent hoog te houden?</w:t>
      </w:r>
      <w:r w:rsidR="000A3526" w:rsidRPr="00E006E3">
        <w:rPr>
          <w:i/>
          <w:iCs/>
        </w:rPr>
        <w:t xml:space="preserve"> Hoe borgt u naast een hoge kwaliteit ook snelheid van uitvoering, rekening houdende met alle ter zake doende omstandigheden?</w:t>
      </w:r>
    </w:p>
    <w:p w14:paraId="7F828421" w14:textId="77777777" w:rsidR="008966C1" w:rsidRPr="00391A96" w:rsidRDefault="008966C1" w:rsidP="008966C1">
      <w:pPr>
        <w:pStyle w:val="Lijstalinea"/>
        <w:ind w:left="1440"/>
        <w:rPr>
          <w:i/>
          <w:iCs/>
        </w:rPr>
      </w:pPr>
    </w:p>
    <w:p w14:paraId="230927D6" w14:textId="00CD0394" w:rsidR="008966C1" w:rsidRPr="00E006E3" w:rsidRDefault="00E609F0" w:rsidP="00E006E3">
      <w:pPr>
        <w:pStyle w:val="Lijstalinea"/>
        <w:numPr>
          <w:ilvl w:val="0"/>
          <w:numId w:val="45"/>
        </w:numPr>
        <w:rPr>
          <w:i/>
          <w:iCs/>
        </w:rPr>
      </w:pPr>
      <w:r w:rsidRPr="00E006E3">
        <w:rPr>
          <w:i/>
          <w:iCs/>
        </w:rPr>
        <w:t xml:space="preserve">Communicatie </w:t>
      </w:r>
      <w:r w:rsidRPr="00391A96">
        <w:rPr>
          <w:rFonts w:ascii="Wingdings" w:eastAsia="Wingdings" w:hAnsi="Wingdings" w:cs="Wingdings"/>
        </w:rPr>
        <w:sym w:font="Wingdings" w:char="F0E8"/>
      </w:r>
      <w:r w:rsidRPr="00E006E3">
        <w:rPr>
          <w:rFonts w:ascii="Wingdings" w:eastAsia="Wingdings" w:hAnsi="Wingdings" w:cs="Wingdings"/>
          <w:i/>
        </w:rPr>
        <w:t xml:space="preserve"> </w:t>
      </w:r>
      <w:r w:rsidRPr="00E006E3">
        <w:rPr>
          <w:rFonts w:eastAsia="Wingdings" w:cstheme="minorHAnsi"/>
          <w:i/>
        </w:rPr>
        <w:t>Op welke wijze</w:t>
      </w:r>
      <w:r w:rsidR="00154400" w:rsidRPr="00E006E3">
        <w:rPr>
          <w:rFonts w:eastAsia="Wingdings" w:cstheme="minorHAnsi"/>
          <w:i/>
        </w:rPr>
        <w:t xml:space="preserve"> wordt de gemeente Den </w:t>
      </w:r>
      <w:r w:rsidR="006572C3" w:rsidRPr="00E006E3">
        <w:rPr>
          <w:rFonts w:eastAsia="Wingdings" w:cstheme="minorHAnsi"/>
          <w:i/>
        </w:rPr>
        <w:t>H</w:t>
      </w:r>
      <w:r w:rsidR="00154400" w:rsidRPr="00E006E3">
        <w:rPr>
          <w:rFonts w:eastAsia="Wingdings" w:cstheme="minorHAnsi"/>
          <w:i/>
        </w:rPr>
        <w:t xml:space="preserve">elder over de voortgang van de werkzaamheden </w:t>
      </w:r>
      <w:r w:rsidR="003F6BC0" w:rsidRPr="00E006E3">
        <w:rPr>
          <w:rFonts w:eastAsia="Wingdings" w:cstheme="minorHAnsi"/>
          <w:i/>
        </w:rPr>
        <w:t>geïnformeerd</w:t>
      </w:r>
      <w:r w:rsidR="00154400" w:rsidRPr="00E006E3">
        <w:rPr>
          <w:rFonts w:eastAsia="Wingdings" w:cstheme="minorHAnsi"/>
          <w:i/>
        </w:rPr>
        <w:t>.</w:t>
      </w:r>
    </w:p>
    <w:p w14:paraId="13EC6753" w14:textId="77777777" w:rsidR="002520EF" w:rsidRPr="00D649F0" w:rsidRDefault="002520EF" w:rsidP="00CC1ACB">
      <w:pPr>
        <w:pStyle w:val="Lijstalinea"/>
        <w:rPr>
          <w:i/>
          <w:iCs/>
        </w:rPr>
      </w:pPr>
    </w:p>
    <w:p w14:paraId="3E4422BD" w14:textId="50FEBACC" w:rsidR="00CC1ACB" w:rsidRPr="00E006E3" w:rsidRDefault="00E16846" w:rsidP="00E006E3">
      <w:pPr>
        <w:rPr>
          <w:b/>
          <w:bCs/>
        </w:rPr>
      </w:pPr>
      <w:r w:rsidRPr="00E006E3">
        <w:rPr>
          <w:b/>
          <w:bCs/>
        </w:rPr>
        <w:t>B</w:t>
      </w:r>
      <w:r w:rsidR="007A5067" w:rsidRPr="00E006E3">
        <w:rPr>
          <w:b/>
          <w:bCs/>
        </w:rPr>
        <w:t>) V</w:t>
      </w:r>
      <w:r w:rsidR="00CC1ACB" w:rsidRPr="00E006E3">
        <w:rPr>
          <w:b/>
          <w:bCs/>
        </w:rPr>
        <w:t xml:space="preserve">eiligheid en </w:t>
      </w:r>
      <w:r w:rsidR="00DD5827" w:rsidRPr="00E006E3">
        <w:rPr>
          <w:b/>
          <w:bCs/>
        </w:rPr>
        <w:t>beperking (omgevings)</w:t>
      </w:r>
      <w:r w:rsidR="00CC1ACB" w:rsidRPr="00E006E3">
        <w:rPr>
          <w:b/>
          <w:bCs/>
        </w:rPr>
        <w:t>hinder:</w:t>
      </w:r>
    </w:p>
    <w:p w14:paraId="2E883587" w14:textId="77777777" w:rsidR="006C3DF0" w:rsidRPr="00D649F0" w:rsidRDefault="006C3DF0" w:rsidP="006C3DF0">
      <w:pPr>
        <w:pStyle w:val="Lijstalinea"/>
        <w:rPr>
          <w:b/>
          <w:bCs/>
        </w:rPr>
      </w:pPr>
    </w:p>
    <w:p w14:paraId="7F234385" w14:textId="73A39B9D" w:rsidR="006C3DF0" w:rsidRPr="00E006E3" w:rsidRDefault="006C3DF0" w:rsidP="00E006E3">
      <w:pPr>
        <w:pStyle w:val="Lijstalinea"/>
        <w:numPr>
          <w:ilvl w:val="0"/>
          <w:numId w:val="46"/>
        </w:numPr>
        <w:rPr>
          <w:i/>
          <w:iCs/>
        </w:rPr>
      </w:pPr>
      <w:r w:rsidRPr="00E006E3">
        <w:rPr>
          <w:i/>
          <w:iCs/>
        </w:rPr>
        <w:t xml:space="preserve">Veiligheid personeel </w:t>
      </w:r>
      <w:r w:rsidRPr="00D649F0">
        <w:rPr>
          <w:rFonts w:ascii="Wingdings" w:eastAsia="Wingdings" w:hAnsi="Wingdings" w:cs="Wingdings"/>
        </w:rPr>
        <w:sym w:font="Wingdings" w:char="F0E8"/>
      </w:r>
      <w:r w:rsidRPr="00E006E3">
        <w:rPr>
          <w:i/>
          <w:iCs/>
        </w:rPr>
        <w:t xml:space="preserve"> Beschrijf</w:t>
      </w:r>
      <w:r w:rsidR="00702D78" w:rsidRPr="00E006E3">
        <w:rPr>
          <w:i/>
          <w:iCs/>
        </w:rPr>
        <w:t xml:space="preserve"> de veiligheidsmaatregelen die u treft voor uw medewerkers die worden ingezet bij deze opdracht.</w:t>
      </w:r>
    </w:p>
    <w:p w14:paraId="7D808758" w14:textId="77777777" w:rsidR="006C3DF0" w:rsidRPr="00D649F0" w:rsidRDefault="006C3DF0" w:rsidP="006C3DF0">
      <w:pPr>
        <w:pStyle w:val="Lijstalinea"/>
      </w:pPr>
    </w:p>
    <w:p w14:paraId="5A8E911C" w14:textId="51082BFB" w:rsidR="006D5D6A" w:rsidRPr="00E006E3" w:rsidRDefault="00702D78" w:rsidP="00E006E3">
      <w:pPr>
        <w:pStyle w:val="Lijstalinea"/>
        <w:numPr>
          <w:ilvl w:val="0"/>
          <w:numId w:val="46"/>
        </w:numPr>
        <w:rPr>
          <w:i/>
          <w:iCs/>
        </w:rPr>
      </w:pPr>
      <w:r w:rsidRPr="00E006E3">
        <w:rPr>
          <w:i/>
          <w:iCs/>
        </w:rPr>
        <w:t>Verkeersveiligheid</w:t>
      </w:r>
      <w:r w:rsidR="00CC1ACB" w:rsidRPr="00D649F0">
        <w:rPr>
          <w:rFonts w:ascii="Wingdings" w:eastAsia="Wingdings" w:hAnsi="Wingdings" w:cs="Wingdings"/>
        </w:rPr>
        <w:sym w:font="Wingdings" w:char="F0E8"/>
      </w:r>
      <w:r w:rsidR="00CC1ACB" w:rsidRPr="00E006E3">
        <w:rPr>
          <w:i/>
          <w:iCs/>
        </w:rPr>
        <w:t xml:space="preserve"> </w:t>
      </w:r>
      <w:r w:rsidR="000F195B" w:rsidRPr="00E006E3">
        <w:rPr>
          <w:i/>
          <w:iCs/>
        </w:rPr>
        <w:t xml:space="preserve">Beschrijf de maatregelen die u treft om </w:t>
      </w:r>
      <w:r w:rsidR="006D5D6A" w:rsidRPr="00E006E3">
        <w:rPr>
          <w:i/>
          <w:iCs/>
        </w:rPr>
        <w:t xml:space="preserve">de verkeersveiligheid tijdens de uitvoering van de werkzaamheden </w:t>
      </w:r>
      <w:r w:rsidR="000F195B" w:rsidRPr="00E006E3">
        <w:rPr>
          <w:i/>
          <w:iCs/>
        </w:rPr>
        <w:t xml:space="preserve">te </w:t>
      </w:r>
      <w:r w:rsidR="006D5D6A" w:rsidRPr="00E006E3">
        <w:rPr>
          <w:i/>
          <w:iCs/>
        </w:rPr>
        <w:t>borg</w:t>
      </w:r>
      <w:r w:rsidR="000F195B" w:rsidRPr="00E006E3">
        <w:rPr>
          <w:i/>
          <w:iCs/>
        </w:rPr>
        <w:t>en</w:t>
      </w:r>
      <w:r w:rsidR="006D5D6A" w:rsidRPr="00E006E3">
        <w:rPr>
          <w:i/>
          <w:iCs/>
        </w:rPr>
        <w:t xml:space="preserve">. Besteed daarbij aandacht aan </w:t>
      </w:r>
      <w:r w:rsidR="00C13365" w:rsidRPr="00E006E3">
        <w:rPr>
          <w:i/>
          <w:iCs/>
        </w:rPr>
        <w:t xml:space="preserve">in elk geval de volgende groepen: </w:t>
      </w:r>
      <w:r w:rsidR="006D5D6A" w:rsidRPr="00E006E3">
        <w:rPr>
          <w:i/>
          <w:iCs/>
        </w:rPr>
        <w:t xml:space="preserve">bewoners, bedrijven, </w:t>
      </w:r>
      <w:r w:rsidR="00B7491D" w:rsidRPr="00E006E3">
        <w:rPr>
          <w:i/>
          <w:iCs/>
        </w:rPr>
        <w:t xml:space="preserve">verkeerdeelnemers met specifieke aandacht voor voetgangers en fietsers, </w:t>
      </w:r>
      <w:r w:rsidR="006D5D6A" w:rsidRPr="00E006E3">
        <w:rPr>
          <w:i/>
          <w:iCs/>
        </w:rPr>
        <w:t>andere belanghebbenden</w:t>
      </w:r>
      <w:r w:rsidR="004B2329" w:rsidRPr="00E006E3">
        <w:rPr>
          <w:i/>
          <w:iCs/>
        </w:rPr>
        <w:t>.</w:t>
      </w:r>
    </w:p>
    <w:p w14:paraId="288A9B95" w14:textId="65863D1B" w:rsidR="008D4761" w:rsidRPr="00D649F0" w:rsidRDefault="008D4761" w:rsidP="008D4761">
      <w:pPr>
        <w:rPr>
          <w:i/>
          <w:iCs/>
        </w:rPr>
      </w:pPr>
    </w:p>
    <w:p w14:paraId="12944A7C" w14:textId="32A4F027" w:rsidR="00B7491D" w:rsidRPr="00E006E3" w:rsidRDefault="00C412EE" w:rsidP="00E006E3">
      <w:pPr>
        <w:pStyle w:val="Lijstalinea"/>
        <w:numPr>
          <w:ilvl w:val="0"/>
          <w:numId w:val="46"/>
        </w:numPr>
        <w:rPr>
          <w:i/>
          <w:iCs/>
        </w:rPr>
      </w:pPr>
      <w:r w:rsidRPr="00E006E3">
        <w:rPr>
          <w:i/>
          <w:iCs/>
        </w:rPr>
        <w:t>H</w:t>
      </w:r>
      <w:r w:rsidR="008D4761" w:rsidRPr="00E006E3">
        <w:rPr>
          <w:i/>
          <w:iCs/>
        </w:rPr>
        <w:t xml:space="preserve">inder </w:t>
      </w:r>
      <w:r w:rsidR="008D4761" w:rsidRPr="00D649F0">
        <w:rPr>
          <w:rFonts w:ascii="Wingdings" w:eastAsia="Wingdings" w:hAnsi="Wingdings" w:cs="Wingdings"/>
        </w:rPr>
        <w:sym w:font="Wingdings" w:char="F0E8"/>
      </w:r>
      <w:r w:rsidR="008D4761" w:rsidRPr="00E006E3">
        <w:rPr>
          <w:i/>
          <w:iCs/>
        </w:rPr>
        <w:t xml:space="preserve"> Beschrijf de maatregelen die u treft om de </w:t>
      </w:r>
      <w:r w:rsidR="00A1591C" w:rsidRPr="00E006E3">
        <w:rPr>
          <w:i/>
          <w:iCs/>
        </w:rPr>
        <w:t>verkeershinder</w:t>
      </w:r>
      <w:r w:rsidR="00B373B2" w:rsidRPr="00E006E3">
        <w:rPr>
          <w:i/>
          <w:iCs/>
        </w:rPr>
        <w:t xml:space="preserve">, </w:t>
      </w:r>
      <w:r w:rsidR="008D4761" w:rsidRPr="00E006E3">
        <w:rPr>
          <w:i/>
          <w:iCs/>
        </w:rPr>
        <w:t xml:space="preserve">de </w:t>
      </w:r>
      <w:r w:rsidR="00B373B2" w:rsidRPr="00E006E3">
        <w:rPr>
          <w:i/>
          <w:iCs/>
        </w:rPr>
        <w:t>omgevingshinder</w:t>
      </w:r>
      <w:r w:rsidR="001C2EF2" w:rsidRPr="00E006E3">
        <w:rPr>
          <w:i/>
          <w:iCs/>
        </w:rPr>
        <w:t xml:space="preserve">, </w:t>
      </w:r>
      <w:r w:rsidR="008D4761" w:rsidRPr="00E006E3">
        <w:rPr>
          <w:i/>
          <w:iCs/>
        </w:rPr>
        <w:t xml:space="preserve">de </w:t>
      </w:r>
      <w:r w:rsidR="001C2EF2" w:rsidRPr="00E006E3">
        <w:rPr>
          <w:i/>
          <w:iCs/>
        </w:rPr>
        <w:t>mindere bereikbaarheid</w:t>
      </w:r>
      <w:r w:rsidR="00B353F6" w:rsidRPr="00E006E3">
        <w:rPr>
          <w:i/>
          <w:iCs/>
        </w:rPr>
        <w:t>, geluidsoverlast</w:t>
      </w:r>
      <w:r w:rsidR="001C2EF2" w:rsidRPr="00E006E3">
        <w:rPr>
          <w:i/>
          <w:iCs/>
        </w:rPr>
        <w:t xml:space="preserve"> </w:t>
      </w:r>
      <w:r w:rsidR="00B373B2" w:rsidRPr="00E006E3">
        <w:rPr>
          <w:i/>
          <w:iCs/>
        </w:rPr>
        <w:t>e.a.</w:t>
      </w:r>
      <w:r w:rsidR="00A1591C" w:rsidRPr="00E006E3">
        <w:rPr>
          <w:i/>
          <w:iCs/>
        </w:rPr>
        <w:t xml:space="preserve"> zo veel mogelijk</w:t>
      </w:r>
      <w:r w:rsidRPr="00E006E3">
        <w:rPr>
          <w:i/>
          <w:iCs/>
        </w:rPr>
        <w:t xml:space="preserve"> te beperken</w:t>
      </w:r>
      <w:r w:rsidR="00E67F7D" w:rsidRPr="00E006E3">
        <w:rPr>
          <w:i/>
          <w:iCs/>
        </w:rPr>
        <w:t xml:space="preserve">. Besteed daarbij aandacht aan </w:t>
      </w:r>
      <w:r w:rsidR="00A61EA8" w:rsidRPr="00E006E3">
        <w:rPr>
          <w:i/>
          <w:iCs/>
        </w:rPr>
        <w:t xml:space="preserve">in elk geval de </w:t>
      </w:r>
      <w:r w:rsidR="00A1591C" w:rsidRPr="00E006E3">
        <w:rPr>
          <w:i/>
          <w:iCs/>
        </w:rPr>
        <w:t xml:space="preserve">volgende </w:t>
      </w:r>
      <w:r w:rsidR="00A61EA8" w:rsidRPr="00E006E3">
        <w:rPr>
          <w:i/>
          <w:iCs/>
        </w:rPr>
        <w:t>doel</w:t>
      </w:r>
      <w:r w:rsidR="00A1591C" w:rsidRPr="00E006E3">
        <w:rPr>
          <w:i/>
          <w:iCs/>
        </w:rPr>
        <w:t>groepen: bewoners, bedrijven, verkeerdeelnemers met specifieke aandacht voor voetgangers en fietsers, andere belanghebbenden</w:t>
      </w:r>
      <w:r w:rsidR="004B2329" w:rsidRPr="00E006E3">
        <w:rPr>
          <w:i/>
          <w:iCs/>
        </w:rPr>
        <w:t>.</w:t>
      </w:r>
    </w:p>
    <w:p w14:paraId="1DAD1FDC" w14:textId="77777777" w:rsidR="00091F96" w:rsidRPr="00091F96" w:rsidRDefault="00091F96" w:rsidP="00091F96">
      <w:pPr>
        <w:rPr>
          <w:i/>
          <w:iCs/>
        </w:rPr>
      </w:pPr>
    </w:p>
    <w:p w14:paraId="67D52247" w14:textId="35DA2D37" w:rsidR="004B2329" w:rsidRPr="00E006E3" w:rsidRDefault="004B2329" w:rsidP="00E006E3">
      <w:pPr>
        <w:pStyle w:val="Lijstalinea"/>
        <w:numPr>
          <w:ilvl w:val="0"/>
          <w:numId w:val="46"/>
        </w:numPr>
        <w:rPr>
          <w:i/>
          <w:iCs/>
        </w:rPr>
      </w:pPr>
      <w:r w:rsidRPr="00E006E3">
        <w:rPr>
          <w:i/>
          <w:iCs/>
        </w:rPr>
        <w:t xml:space="preserve">Risicomanagement </w:t>
      </w:r>
      <w:r w:rsidRPr="00D649F0">
        <w:rPr>
          <w:rFonts w:ascii="Wingdings" w:eastAsia="Wingdings" w:hAnsi="Wingdings" w:cs="Wingdings"/>
        </w:rPr>
        <w:sym w:font="Wingdings" w:char="F0E8"/>
      </w:r>
      <w:r w:rsidRPr="00E006E3">
        <w:rPr>
          <w:i/>
          <w:iCs/>
        </w:rPr>
        <w:t xml:space="preserve"> Beschrijf welke risico’s u ziet bij de uitvoering van deze opdracht en op welke wijze deze risico’s door u </w:t>
      </w:r>
      <w:r w:rsidR="00017149" w:rsidRPr="00E006E3">
        <w:rPr>
          <w:i/>
          <w:iCs/>
        </w:rPr>
        <w:t xml:space="preserve">worden </w:t>
      </w:r>
      <w:r w:rsidRPr="00E006E3">
        <w:rPr>
          <w:i/>
          <w:iCs/>
        </w:rPr>
        <w:t>gemitigeerd.</w:t>
      </w:r>
    </w:p>
    <w:p w14:paraId="235A0047" w14:textId="77777777" w:rsidR="00091F96" w:rsidRPr="00091F96" w:rsidRDefault="00091F96" w:rsidP="00091F96">
      <w:pPr>
        <w:rPr>
          <w:i/>
          <w:iCs/>
        </w:rPr>
      </w:pPr>
    </w:p>
    <w:p w14:paraId="58995786" w14:textId="25BE8452" w:rsidR="00091F96" w:rsidRPr="00E006E3" w:rsidRDefault="00091F96" w:rsidP="00E006E3">
      <w:pPr>
        <w:pStyle w:val="Lijstalinea"/>
        <w:numPr>
          <w:ilvl w:val="0"/>
          <w:numId w:val="46"/>
        </w:numPr>
        <w:rPr>
          <w:i/>
          <w:iCs/>
        </w:rPr>
      </w:pPr>
      <w:r w:rsidRPr="00E006E3">
        <w:rPr>
          <w:i/>
          <w:iCs/>
        </w:rPr>
        <w:t xml:space="preserve">Communicatie </w:t>
      </w:r>
      <w:r w:rsidRPr="00091F96">
        <w:rPr>
          <w:rFonts w:ascii="Wingdings" w:eastAsia="Wingdings" w:hAnsi="Wingdings" w:cs="Wingdings"/>
        </w:rPr>
        <w:sym w:font="Wingdings" w:char="F0E8"/>
      </w:r>
      <w:r w:rsidRPr="00E006E3">
        <w:rPr>
          <w:i/>
          <w:iCs/>
        </w:rPr>
        <w:t xml:space="preserve"> Welke vormen van communicatie gaat u inzetten om voornoemde groepen te informeren en beschrijf hoe u dit eruit ziet voor de betrokken doelgroepen.</w:t>
      </w:r>
      <w:r w:rsidR="00CB5290" w:rsidRPr="00E006E3">
        <w:rPr>
          <w:i/>
          <w:iCs/>
        </w:rPr>
        <w:t xml:space="preserve"> </w:t>
      </w:r>
      <w:r w:rsidRPr="00E006E3">
        <w:rPr>
          <w:i/>
          <w:iCs/>
        </w:rPr>
        <w:t>Beschrijf daarbij ook de rol die u van de gemeente Den Helder verwacht. Doe dit in de vorm van een communicatieplan.</w:t>
      </w:r>
    </w:p>
    <w:p w14:paraId="0DBF90B7" w14:textId="77777777" w:rsidR="00091F96" w:rsidRPr="00091F96" w:rsidRDefault="00091F96" w:rsidP="00091F96">
      <w:pPr>
        <w:pStyle w:val="Lijstalinea"/>
        <w:rPr>
          <w:i/>
          <w:iCs/>
        </w:rPr>
      </w:pPr>
    </w:p>
    <w:p w14:paraId="0C594ADA" w14:textId="6C8E56D9" w:rsidR="00091F96" w:rsidRPr="00E006E3" w:rsidRDefault="00091F96" w:rsidP="00E006E3">
      <w:pPr>
        <w:pStyle w:val="Lijstalinea"/>
        <w:numPr>
          <w:ilvl w:val="0"/>
          <w:numId w:val="46"/>
        </w:numPr>
        <w:rPr>
          <w:i/>
          <w:iCs/>
        </w:rPr>
      </w:pPr>
      <w:r w:rsidRPr="00E006E3">
        <w:rPr>
          <w:i/>
          <w:iCs/>
        </w:rPr>
        <w:t xml:space="preserve">Omgang met klachten en meldingen </w:t>
      </w:r>
      <w:r w:rsidRPr="00091F96">
        <w:rPr>
          <w:rFonts w:ascii="Wingdings" w:eastAsia="Wingdings" w:hAnsi="Wingdings" w:cs="Wingdings"/>
        </w:rPr>
        <w:sym w:font="Wingdings" w:char="F0E8"/>
      </w:r>
      <w:r w:rsidRPr="00E006E3">
        <w:rPr>
          <w:i/>
          <w:iCs/>
        </w:rPr>
        <w:t xml:space="preserve"> Beschrijf uw proces voor het registreren, afhandelen en terugkoppelen van klachten of vragen die tijdens de uitvoering direct bij uw medewerkers of via de gemeente binnenkomen. </w:t>
      </w:r>
    </w:p>
    <w:p w14:paraId="39E3468A" w14:textId="77777777" w:rsidR="004B2329" w:rsidRPr="00D649F0" w:rsidRDefault="004B2329" w:rsidP="00AB1122">
      <w:pPr>
        <w:pStyle w:val="Lijstalinea"/>
        <w:rPr>
          <w:rFonts w:eastAsiaTheme="minorEastAsia"/>
        </w:rPr>
      </w:pPr>
    </w:p>
    <w:p w14:paraId="7E62FE51" w14:textId="515B6A62" w:rsidR="00DC7F20" w:rsidRDefault="00026743" w:rsidP="00DC7F20">
      <w:pPr>
        <w:rPr>
          <w:rFonts w:eastAsiaTheme="minorEastAsia"/>
        </w:rPr>
      </w:pPr>
      <w:r w:rsidRPr="00D649F0">
        <w:t xml:space="preserve">Voor dit subgunningscriterium kunt u maximaal </w:t>
      </w:r>
      <w:r w:rsidR="00E16846">
        <w:t>3</w:t>
      </w:r>
      <w:r w:rsidR="006572C3">
        <w:t>0</w:t>
      </w:r>
      <w:r w:rsidR="003D4EFC" w:rsidRPr="00D649F0">
        <w:t xml:space="preserve"> punten </w:t>
      </w:r>
      <w:r w:rsidR="00134834" w:rsidRPr="00D649F0">
        <w:t xml:space="preserve">verdienen. </w:t>
      </w:r>
      <w:r w:rsidR="00DC7F20" w:rsidRPr="00D649F0">
        <w:rPr>
          <w:rFonts w:eastAsiaTheme="minorEastAsia"/>
        </w:rPr>
        <w:t xml:space="preserve">Voor uw toelichting op dit onderdeel mag u maximaal 6 A4 tekst (enkelzijdig, lettertype Arial, </w:t>
      </w:r>
      <w:r w:rsidR="00660A45" w:rsidRPr="00D649F0">
        <w:rPr>
          <w:rFonts w:eastAsiaTheme="minorEastAsia"/>
        </w:rPr>
        <w:t>letter</w:t>
      </w:r>
      <w:r w:rsidR="00DC7F20" w:rsidRPr="00D649F0">
        <w:rPr>
          <w:rFonts w:eastAsiaTheme="minorEastAsia"/>
        </w:rPr>
        <w:t>grootte 11) gebruiken, waarbij de tekst visueel ondersteund mag worden door ten hoogste 2</w:t>
      </w:r>
      <w:r w:rsidR="008C21CD">
        <w:rPr>
          <w:rFonts w:eastAsiaTheme="minorEastAsia"/>
        </w:rPr>
        <w:t xml:space="preserve"> bladzijden</w:t>
      </w:r>
      <w:r w:rsidR="00DC7F20" w:rsidRPr="00D649F0">
        <w:rPr>
          <w:rFonts w:eastAsiaTheme="minorEastAsia"/>
        </w:rPr>
        <w:t xml:space="preserve"> (maximaal A3-formaat).</w:t>
      </w:r>
      <w:r w:rsidR="00A931B5">
        <w:rPr>
          <w:rFonts w:eastAsiaTheme="minorEastAsia"/>
        </w:rPr>
        <w:t xml:space="preserve"> Het is niet toegestaan om verwijzingen op te nemen naar websites</w:t>
      </w:r>
      <w:r w:rsidR="00204BFD">
        <w:rPr>
          <w:rFonts w:eastAsiaTheme="minorEastAsia"/>
        </w:rPr>
        <w:t xml:space="preserve"> </w:t>
      </w:r>
      <w:r w:rsidR="00BC7FB6">
        <w:rPr>
          <w:rFonts w:eastAsiaTheme="minorEastAsia"/>
        </w:rPr>
        <w:t xml:space="preserve">of andere documenten </w:t>
      </w:r>
      <w:r w:rsidR="008C21CD">
        <w:rPr>
          <w:rFonts w:eastAsiaTheme="minorEastAsia"/>
        </w:rPr>
        <w:t>in uw toelichting; deze zullen niet</w:t>
      </w:r>
      <w:r w:rsidR="00BC7FB6">
        <w:rPr>
          <w:rFonts w:eastAsiaTheme="minorEastAsia"/>
        </w:rPr>
        <w:t xml:space="preserve"> worden bekeken / beoordeeld.</w:t>
      </w:r>
      <w:r w:rsidR="00510318">
        <w:rPr>
          <w:rFonts w:eastAsiaTheme="minorEastAsia"/>
        </w:rPr>
        <w:t xml:space="preserve"> Zorg ervoor dat uw tekst en afbeeldingen e.a. goed leesbaar zijn.</w:t>
      </w:r>
    </w:p>
    <w:p w14:paraId="28F42153" w14:textId="754DB230" w:rsidR="00CB7459" w:rsidRDefault="00CB7459" w:rsidP="0062144E">
      <w:pPr>
        <w:pStyle w:val="Kop2"/>
        <w:numPr>
          <w:ilvl w:val="2"/>
          <w:numId w:val="41"/>
        </w:numPr>
      </w:pPr>
      <w:bookmarkStart w:id="157" w:name="_Toc225325853"/>
      <w:r>
        <w:lastRenderedPageBreak/>
        <w:t>Subgunningscrit</w:t>
      </w:r>
      <w:r w:rsidR="00B309F0">
        <w:t>eri</w:t>
      </w:r>
      <w:r>
        <w:t xml:space="preserve">um </w:t>
      </w:r>
      <w:r w:rsidR="00B82729">
        <w:t>P</w:t>
      </w:r>
      <w:r w:rsidR="00DC1F33">
        <w:t>lanning en fasering</w:t>
      </w:r>
      <w:bookmarkEnd w:id="157"/>
    </w:p>
    <w:p w14:paraId="2D5EF6F5" w14:textId="77777777" w:rsidR="00226B9F" w:rsidRDefault="00226B9F" w:rsidP="00C14E15"/>
    <w:p w14:paraId="665CC7FE" w14:textId="11560DE0" w:rsidR="00BC7FB6" w:rsidRPr="00F77685" w:rsidRDefault="0077184D" w:rsidP="00C14E15">
      <w:r w:rsidRPr="0077184D">
        <w:t xml:space="preserve">De gemeente Den Helder </w:t>
      </w:r>
      <w:r>
        <w:t xml:space="preserve">hecht grote waarde aan hoe u </w:t>
      </w:r>
      <w:r w:rsidR="007606EB">
        <w:t xml:space="preserve">de werkzaamheden op elkaar gaat afstemmen. </w:t>
      </w:r>
      <w:r w:rsidR="005376DD">
        <w:t xml:space="preserve">Met name </w:t>
      </w:r>
      <w:r w:rsidR="0089589D">
        <w:t>het</w:t>
      </w:r>
      <w:r w:rsidR="006A2CE1">
        <w:t xml:space="preserve"> leveren, inplannen, </w:t>
      </w:r>
      <w:r w:rsidR="006423B0">
        <w:t xml:space="preserve">het toepassen van </w:t>
      </w:r>
      <w:r w:rsidR="006A2CE1">
        <w:t>verkeersmaatregelen</w:t>
      </w:r>
      <w:r w:rsidR="00D656EC">
        <w:t xml:space="preserve"> </w:t>
      </w:r>
      <w:r w:rsidR="00F77685">
        <w:t xml:space="preserve"> is daarbij essentieel bij een deugdelijke uitvoering van de opdracht. </w:t>
      </w:r>
      <w:r w:rsidR="00F77685" w:rsidRPr="00F77685">
        <w:t xml:space="preserve">De gemeente Den Helder wil een toelichting op dit subgunningscriterium waarbij </w:t>
      </w:r>
      <w:r w:rsidR="00F77685">
        <w:t xml:space="preserve">aan </w:t>
      </w:r>
      <w:r w:rsidR="00F77685" w:rsidRPr="00F77685">
        <w:t>tenminste de volgende aspecten aandacht wordt besteed</w:t>
      </w:r>
      <w:r w:rsidR="00F77685">
        <w:t>:</w:t>
      </w:r>
    </w:p>
    <w:p w14:paraId="79C4CAD7" w14:textId="77777777" w:rsidR="00C23E76" w:rsidRDefault="00C23E76" w:rsidP="00C23E76">
      <w:pPr>
        <w:rPr>
          <w:b/>
          <w:bCs/>
        </w:rPr>
      </w:pPr>
    </w:p>
    <w:p w14:paraId="31F07648" w14:textId="5C7B1AED" w:rsidR="00C14E15" w:rsidRPr="00C23E76" w:rsidRDefault="00C14E15" w:rsidP="00C23E76">
      <w:pPr>
        <w:rPr>
          <w:b/>
          <w:bCs/>
        </w:rPr>
      </w:pPr>
      <w:r w:rsidRPr="00C23E76">
        <w:rPr>
          <w:b/>
          <w:bCs/>
        </w:rPr>
        <w:t xml:space="preserve">Fasering en planning: </w:t>
      </w:r>
    </w:p>
    <w:p w14:paraId="70F6666B" w14:textId="77777777" w:rsidR="00C14E15" w:rsidRPr="00D649F0" w:rsidRDefault="00C14E15" w:rsidP="00C14E15">
      <w:pPr>
        <w:pStyle w:val="Lijstalinea"/>
        <w:rPr>
          <w:i/>
          <w:iCs/>
        </w:rPr>
      </w:pPr>
    </w:p>
    <w:p w14:paraId="37C414E7" w14:textId="3071A4CD" w:rsidR="00C14E15" w:rsidRPr="00C23E76" w:rsidRDefault="00C14E15" w:rsidP="00C23E76">
      <w:pPr>
        <w:pStyle w:val="Lijstalinea"/>
        <w:numPr>
          <w:ilvl w:val="0"/>
          <w:numId w:val="32"/>
        </w:numPr>
        <w:rPr>
          <w:i/>
          <w:iCs/>
        </w:rPr>
      </w:pPr>
      <w:r w:rsidRPr="00C23E76">
        <w:rPr>
          <w:i/>
          <w:iCs/>
        </w:rPr>
        <w:t xml:space="preserve">Fasering en Planning </w:t>
      </w:r>
      <w:r w:rsidRPr="00D649F0">
        <w:rPr>
          <w:rFonts w:ascii="Wingdings" w:eastAsia="Wingdings" w:hAnsi="Wingdings" w:cs="Wingdings"/>
        </w:rPr>
        <w:sym w:font="Wingdings" w:char="F0E8"/>
      </w:r>
      <w:r w:rsidRPr="00C23E76">
        <w:rPr>
          <w:i/>
          <w:iCs/>
        </w:rPr>
        <w:t xml:space="preserve"> Hoe ziet de fasering en planning van de werkzaamheden eruit:</w:t>
      </w:r>
      <w:r w:rsidRPr="00C23E76">
        <w:rPr>
          <w:rFonts w:ascii="Segoe UI" w:hAnsi="Segoe UI" w:cs="Segoe UI"/>
          <w:i/>
          <w:iCs/>
          <w:color w:val="1F2937"/>
          <w:sz w:val="21"/>
          <w:szCs w:val="21"/>
          <w:shd w:val="clear" w:color="auto" w:fill="FFFFFF"/>
        </w:rPr>
        <w:t xml:space="preserve"> b</w:t>
      </w:r>
      <w:r w:rsidRPr="00C23E76">
        <w:rPr>
          <w:i/>
          <w:iCs/>
        </w:rPr>
        <w:t>eschrijf hoe u de gefaseerde uitrol van de armaturen zou aanpakken. Motiveer uw keuze voor de geografische clustering (per wijk, per type weg, etc.) en presenteer een realistische, overkoepelende projectplanning met duidelijke mijlpalen en geef aan wat bij het behalen van een mijlpaal het resultaat is.</w:t>
      </w:r>
      <w:r w:rsidR="00390AE8" w:rsidRPr="00C23E76">
        <w:rPr>
          <w:i/>
          <w:iCs/>
        </w:rPr>
        <w:t xml:space="preserve"> </w:t>
      </w:r>
    </w:p>
    <w:p w14:paraId="7862A979" w14:textId="77777777" w:rsidR="00C14E15" w:rsidRPr="00D649F0" w:rsidRDefault="00C14E15" w:rsidP="00C14E15">
      <w:pPr>
        <w:pStyle w:val="Lijstalinea"/>
        <w:ind w:left="1440"/>
        <w:rPr>
          <w:i/>
          <w:iCs/>
        </w:rPr>
      </w:pPr>
    </w:p>
    <w:p w14:paraId="7C0C72B3" w14:textId="77777777" w:rsidR="00C14E15" w:rsidRPr="00C23E76" w:rsidRDefault="00C14E15" w:rsidP="00C23E76">
      <w:pPr>
        <w:pStyle w:val="Lijstalinea"/>
        <w:numPr>
          <w:ilvl w:val="0"/>
          <w:numId w:val="32"/>
        </w:numPr>
        <w:rPr>
          <w:i/>
          <w:iCs/>
        </w:rPr>
      </w:pPr>
      <w:r w:rsidRPr="00C23E76">
        <w:rPr>
          <w:i/>
          <w:iCs/>
        </w:rPr>
        <w:t>Besteed in de fasering/planning aandacht voor de rol en verantwoordelijkheid van u als opdrachtnemer als voor de rol en verantwoordelijkheid van de gemeente Den Helder.</w:t>
      </w:r>
    </w:p>
    <w:p w14:paraId="04994507" w14:textId="77777777" w:rsidR="00C14E15" w:rsidRPr="00D649F0" w:rsidRDefault="00C14E15" w:rsidP="00C14E15">
      <w:pPr>
        <w:pStyle w:val="Lijstalinea"/>
        <w:rPr>
          <w:i/>
          <w:iCs/>
        </w:rPr>
      </w:pPr>
    </w:p>
    <w:p w14:paraId="06F9C4BC" w14:textId="77777777" w:rsidR="00C14E15" w:rsidRPr="00C23E76" w:rsidRDefault="00C14E15" w:rsidP="00C23E76">
      <w:pPr>
        <w:pStyle w:val="Lijstalinea"/>
        <w:numPr>
          <w:ilvl w:val="0"/>
          <w:numId w:val="32"/>
        </w:numPr>
        <w:rPr>
          <w:rFonts w:eastAsiaTheme="minorEastAsia"/>
          <w:i/>
          <w:iCs/>
        </w:rPr>
      </w:pPr>
      <w:r w:rsidRPr="00C23E76">
        <w:rPr>
          <w:rFonts w:eastAsiaTheme="minorEastAsia"/>
          <w:i/>
          <w:iCs/>
        </w:rPr>
        <w:t>Logistiek en materiaalbeheer</w:t>
      </w:r>
      <w:r w:rsidRPr="00C23E76">
        <w:rPr>
          <w:rFonts w:eastAsiaTheme="minorEastAsia"/>
          <w:b/>
          <w:bCs/>
        </w:rPr>
        <w:t xml:space="preserve"> </w:t>
      </w:r>
      <w:r w:rsidRPr="00D649F0">
        <w:rPr>
          <w:rFonts w:ascii="Wingdings" w:eastAsia="Wingdings" w:hAnsi="Wingdings" w:cs="Wingdings"/>
          <w:b/>
        </w:rPr>
        <w:sym w:font="Wingdings" w:char="F0E8"/>
      </w:r>
      <w:r w:rsidRPr="00C23E76">
        <w:rPr>
          <w:rFonts w:eastAsiaTheme="minorEastAsia"/>
          <w:b/>
          <w:bCs/>
        </w:rPr>
        <w:t xml:space="preserve"> </w:t>
      </w:r>
      <w:r w:rsidRPr="00C23E76">
        <w:rPr>
          <w:rFonts w:eastAsiaTheme="minorEastAsia"/>
          <w:i/>
          <w:iCs/>
        </w:rPr>
        <w:t xml:space="preserve">Hoe zorgt u voor een efficiënte aan- en afvoer van materialen? Beschrijf uw aanpak voor voorraadbeheer (zowel nieuwe LED-armaturen als afgevoerde oude armaturen) om vertraging te voorkomen. </w:t>
      </w:r>
    </w:p>
    <w:p w14:paraId="74C4835D" w14:textId="77777777" w:rsidR="00C14E15" w:rsidRPr="00D656EC" w:rsidRDefault="00C14E15" w:rsidP="008C2812"/>
    <w:p w14:paraId="42C9BC38" w14:textId="3DF935B2" w:rsidR="001878B6" w:rsidRDefault="008C2812" w:rsidP="001878B6">
      <w:pPr>
        <w:rPr>
          <w:rFonts w:eastAsiaTheme="minorEastAsia"/>
        </w:rPr>
      </w:pPr>
      <w:r w:rsidRPr="00D656EC">
        <w:t>Voor dit subgunningscriterium kunt u maximaal</w:t>
      </w:r>
      <w:r w:rsidR="003D4EFC" w:rsidRPr="00D656EC">
        <w:t xml:space="preserve"> 1</w:t>
      </w:r>
      <w:r w:rsidR="00DC1F33" w:rsidRPr="00D656EC">
        <w:t>5</w:t>
      </w:r>
      <w:r w:rsidR="003D4EFC" w:rsidRPr="00D656EC">
        <w:t xml:space="preserve"> punten </w:t>
      </w:r>
      <w:r w:rsidRPr="00D656EC">
        <w:t xml:space="preserve">verdienen. </w:t>
      </w:r>
      <w:r w:rsidRPr="00D656EC">
        <w:rPr>
          <w:rFonts w:eastAsiaTheme="minorEastAsia"/>
        </w:rPr>
        <w:t xml:space="preserve">Voor uw toelichting op dit onderdeel mag u maximaal </w:t>
      </w:r>
      <w:r w:rsidR="0027148B" w:rsidRPr="00D656EC">
        <w:rPr>
          <w:rFonts w:eastAsiaTheme="minorEastAsia"/>
        </w:rPr>
        <w:t>2</w:t>
      </w:r>
      <w:r w:rsidRPr="00D656EC">
        <w:rPr>
          <w:rFonts w:eastAsiaTheme="minorEastAsia"/>
        </w:rPr>
        <w:t xml:space="preserve"> A4 tekst</w:t>
      </w:r>
      <w:r w:rsidR="00E55BA4" w:rsidRPr="00D656EC">
        <w:rPr>
          <w:rFonts w:eastAsiaTheme="minorEastAsia"/>
        </w:rPr>
        <w:t xml:space="preserve"> </w:t>
      </w:r>
      <w:r w:rsidR="001878B6" w:rsidRPr="00D656EC">
        <w:rPr>
          <w:rFonts w:eastAsiaTheme="minorEastAsia"/>
        </w:rPr>
        <w:t>(enkelzijdig, lettertype Arial of Courie</w:t>
      </w:r>
      <w:r w:rsidR="001878B6">
        <w:rPr>
          <w:rFonts w:eastAsiaTheme="minorEastAsia"/>
        </w:rPr>
        <w:t>r</w:t>
      </w:r>
      <w:r w:rsidR="001878B6" w:rsidRPr="00D656EC">
        <w:rPr>
          <w:rFonts w:eastAsiaTheme="minorEastAsia"/>
        </w:rPr>
        <w:t>, lettergrootte 11)</w:t>
      </w:r>
      <w:r w:rsidR="001878B6">
        <w:rPr>
          <w:rFonts w:eastAsiaTheme="minorEastAsia"/>
        </w:rPr>
        <w:t xml:space="preserve"> </w:t>
      </w:r>
      <w:r w:rsidR="00E55BA4" w:rsidRPr="00D656EC">
        <w:rPr>
          <w:rFonts w:eastAsiaTheme="minorEastAsia"/>
        </w:rPr>
        <w:t xml:space="preserve">en maximaal </w:t>
      </w:r>
      <w:r w:rsidR="005243BC">
        <w:rPr>
          <w:rFonts w:eastAsiaTheme="minorEastAsia"/>
        </w:rPr>
        <w:t>2</w:t>
      </w:r>
      <w:r w:rsidR="00682E3F">
        <w:rPr>
          <w:rFonts w:eastAsiaTheme="minorEastAsia"/>
        </w:rPr>
        <w:t xml:space="preserve"> </w:t>
      </w:r>
      <w:r w:rsidR="0089033F" w:rsidRPr="00D656EC">
        <w:rPr>
          <w:rFonts w:eastAsiaTheme="minorEastAsia"/>
        </w:rPr>
        <w:t>A3</w:t>
      </w:r>
      <w:r w:rsidR="00E40276">
        <w:rPr>
          <w:rFonts w:eastAsiaTheme="minorEastAsia"/>
        </w:rPr>
        <w:t>-formaat</w:t>
      </w:r>
      <w:r w:rsidRPr="00D656EC">
        <w:rPr>
          <w:rFonts w:eastAsiaTheme="minorEastAsia"/>
        </w:rPr>
        <w:t>) gebruiken</w:t>
      </w:r>
      <w:r w:rsidR="0027148B" w:rsidRPr="00D656EC">
        <w:rPr>
          <w:rFonts w:eastAsiaTheme="minorEastAsia"/>
        </w:rPr>
        <w:t>.</w:t>
      </w:r>
      <w:r w:rsidR="001878B6" w:rsidRPr="001878B6">
        <w:rPr>
          <w:rFonts w:eastAsiaTheme="minorEastAsia"/>
        </w:rPr>
        <w:t xml:space="preserve"> </w:t>
      </w:r>
      <w:r w:rsidR="001878B6">
        <w:rPr>
          <w:rFonts w:eastAsiaTheme="minorEastAsia"/>
        </w:rPr>
        <w:t>Het is niet toegestaan om verwijzingen op te nemen naar websites of andere documenten in uw toelichting; deze zullen niet worden bekeken / beoordeeld.</w:t>
      </w:r>
    </w:p>
    <w:p w14:paraId="01E97848" w14:textId="77777777" w:rsidR="00510318" w:rsidRDefault="00510318" w:rsidP="00510318">
      <w:pPr>
        <w:rPr>
          <w:rFonts w:eastAsiaTheme="minorEastAsia"/>
        </w:rPr>
      </w:pPr>
      <w:r>
        <w:rPr>
          <w:rFonts w:eastAsiaTheme="minorEastAsia"/>
        </w:rPr>
        <w:t>Zorg ervoor dat uw tekst en afbeeldingen e.a. goed leesbaar zijn.</w:t>
      </w:r>
    </w:p>
    <w:p w14:paraId="69FF343C" w14:textId="075C9784" w:rsidR="00510318" w:rsidRDefault="00510318" w:rsidP="00510318">
      <w:pPr>
        <w:pStyle w:val="Kop2"/>
      </w:pPr>
      <w:bookmarkStart w:id="158" w:name="_Toc225325854"/>
      <w:r>
        <w:t>4.3.3</w:t>
      </w:r>
      <w:r>
        <w:tab/>
        <w:t>CO2-Prestatieladder</w:t>
      </w:r>
      <w:bookmarkEnd w:id="158"/>
    </w:p>
    <w:p w14:paraId="3DF1DED8" w14:textId="77777777" w:rsidR="00704E07" w:rsidRDefault="00704E07" w:rsidP="0097084C">
      <w:pPr>
        <w:rPr>
          <w:rFonts w:eastAsiaTheme="minorEastAsia"/>
        </w:rPr>
      </w:pPr>
    </w:p>
    <w:p w14:paraId="7B1A85E3" w14:textId="494BCFEA" w:rsidR="00626E53" w:rsidRDefault="00626E53" w:rsidP="0097084C">
      <w:pPr>
        <w:rPr>
          <w:rFonts w:eastAsiaTheme="minorEastAsia"/>
        </w:rPr>
      </w:pPr>
      <w:r>
        <w:rPr>
          <w:rFonts w:eastAsiaTheme="minorEastAsia"/>
        </w:rPr>
        <w:t xml:space="preserve">De gemeente Den Helder heeft Maatschappelijk Verantwoord Ondernemen hoog in het vaandel staan. </w:t>
      </w:r>
      <w:r w:rsidR="000700A5">
        <w:rPr>
          <w:rFonts w:eastAsiaTheme="minorEastAsia"/>
        </w:rPr>
        <w:t>In het Programma Duurzaamheid zijn visie, ambities, speerpunten en doelen benoemd. Een van deze doele</w:t>
      </w:r>
      <w:r w:rsidR="00364F02">
        <w:rPr>
          <w:rFonts w:eastAsiaTheme="minorEastAsia"/>
        </w:rPr>
        <w:t>n is het reduceren van de eigen CO2-uitstoot waaronder verduurzaming van het gemeentelijk vastgoed</w:t>
      </w:r>
      <w:r w:rsidR="00E25199">
        <w:rPr>
          <w:rFonts w:eastAsiaTheme="minorEastAsia"/>
        </w:rPr>
        <w:t xml:space="preserve"> en het </w:t>
      </w:r>
      <w:r w:rsidR="00BB5E60">
        <w:rPr>
          <w:rFonts w:eastAsiaTheme="minorEastAsia"/>
        </w:rPr>
        <w:t>verminderen van de CO2-uitstoot van verkeersbewegingen</w:t>
      </w:r>
      <w:r w:rsidR="00793F84">
        <w:rPr>
          <w:rFonts w:eastAsiaTheme="minorEastAsia"/>
        </w:rPr>
        <w:t xml:space="preserve"> van de gemeentelijke organisatie waaronder het wagenpark</w:t>
      </w:r>
      <w:r w:rsidR="00E25199">
        <w:rPr>
          <w:rFonts w:eastAsiaTheme="minorEastAsia"/>
        </w:rPr>
        <w:t>.</w:t>
      </w:r>
    </w:p>
    <w:p w14:paraId="0F875B51" w14:textId="77777777" w:rsidR="004378F4" w:rsidRDefault="004378F4" w:rsidP="0097084C">
      <w:pPr>
        <w:rPr>
          <w:rFonts w:eastAsiaTheme="minorEastAsia"/>
        </w:rPr>
      </w:pPr>
    </w:p>
    <w:p w14:paraId="18E02021" w14:textId="12A2BD27" w:rsidR="002D5D10" w:rsidRPr="0097084C" w:rsidRDefault="00704E07" w:rsidP="0097084C">
      <w:pPr>
        <w:rPr>
          <w:rFonts w:eastAsiaTheme="minorEastAsia"/>
        </w:rPr>
      </w:pPr>
      <w:r>
        <w:rPr>
          <w:rFonts w:eastAsiaTheme="minorEastAsia"/>
        </w:rPr>
        <w:t>Met</w:t>
      </w:r>
      <w:r w:rsidR="0097084C" w:rsidRPr="0097084C">
        <w:rPr>
          <w:rFonts w:eastAsiaTheme="minorEastAsia"/>
        </w:rPr>
        <w:t xml:space="preserve"> dit subgunningscriterium beoordeelt de aanbestedende dienst de mate waarin de inschrijver actief werkt aan het reduceren van CO2-uitstoot en duurzaam ondernemen door middel van certificering op de CO2 Prestatieladder. De CO2 Prestatieladder is een instrument waarmee bedrijven hun CO2-uitstoot in kaart brengen, reduceren en compenseren, en waarmee zij hun medewerkers en ketenpartners betrekken bij CO2-reductie</w:t>
      </w:r>
      <w:r w:rsidR="00793F84">
        <w:rPr>
          <w:rFonts w:eastAsiaTheme="minorEastAsia"/>
        </w:rPr>
        <w:t xml:space="preserve">. </w:t>
      </w:r>
      <w:r w:rsidR="0097084C" w:rsidRPr="0097084C">
        <w:rPr>
          <w:rFonts w:eastAsiaTheme="minorEastAsia"/>
        </w:rPr>
        <w:t xml:space="preserve">Door inschrijvers te beoordelen op hun certificeringsniveau op de CO2 Prestatieladder, stimuleert de aanbestedende dienst duurzaam ondernemen en draagt zij bij aan de realisatie van </w:t>
      </w:r>
      <w:r>
        <w:rPr>
          <w:rFonts w:eastAsiaTheme="minorEastAsia"/>
        </w:rPr>
        <w:t xml:space="preserve">haar </w:t>
      </w:r>
      <w:r w:rsidR="0097084C" w:rsidRPr="0097084C">
        <w:rPr>
          <w:rFonts w:eastAsiaTheme="minorEastAsia"/>
        </w:rPr>
        <w:t>klimaatdoelstellingen.</w:t>
      </w:r>
    </w:p>
    <w:p w14:paraId="122ACA30" w14:textId="77777777" w:rsidR="00704E07" w:rsidRDefault="00704E07" w:rsidP="0097084C">
      <w:pPr>
        <w:rPr>
          <w:rFonts w:eastAsiaTheme="minorEastAsia"/>
          <w:b/>
          <w:bCs/>
        </w:rPr>
      </w:pPr>
    </w:p>
    <w:p w14:paraId="602BD3D9" w14:textId="459569D1" w:rsidR="004B0E4B" w:rsidRPr="004B0E4B" w:rsidRDefault="004B0E4B" w:rsidP="0097084C">
      <w:pPr>
        <w:rPr>
          <w:rFonts w:eastAsiaTheme="minorEastAsia"/>
        </w:rPr>
      </w:pPr>
      <w:r>
        <w:rPr>
          <w:rFonts w:eastAsiaTheme="minorEastAsia"/>
        </w:rPr>
        <w:t xml:space="preserve">Voor dit subgunningscriteriium kan maximaal </w:t>
      </w:r>
      <w:r w:rsidR="00C122FE">
        <w:rPr>
          <w:rFonts w:eastAsiaTheme="minorEastAsia"/>
        </w:rPr>
        <w:t>10</w:t>
      </w:r>
      <w:r>
        <w:rPr>
          <w:rFonts w:eastAsiaTheme="minorEastAsia"/>
        </w:rPr>
        <w:t xml:space="preserve"> punten worden verdiend.</w:t>
      </w:r>
    </w:p>
    <w:p w14:paraId="0426A23C" w14:textId="77777777" w:rsidR="004B0E4B" w:rsidRDefault="004B0E4B" w:rsidP="0097084C">
      <w:pPr>
        <w:rPr>
          <w:rFonts w:eastAsiaTheme="minorEastAsia"/>
          <w:b/>
          <w:bCs/>
        </w:rPr>
      </w:pPr>
    </w:p>
    <w:p w14:paraId="67BC602D" w14:textId="71E8FC7A" w:rsidR="0097084C" w:rsidRPr="0097084C" w:rsidRDefault="0097084C" w:rsidP="0097084C">
      <w:pPr>
        <w:rPr>
          <w:rFonts w:eastAsiaTheme="minorEastAsia"/>
          <w:b/>
          <w:bCs/>
        </w:rPr>
      </w:pPr>
      <w:r w:rsidRPr="0097084C">
        <w:rPr>
          <w:rFonts w:eastAsiaTheme="minorEastAsia"/>
          <w:b/>
          <w:bCs/>
        </w:rPr>
        <w:t>Beoordelingsmethodiek</w:t>
      </w:r>
    </w:p>
    <w:p w14:paraId="40C27E7B" w14:textId="62AB2F2B" w:rsidR="0097084C" w:rsidRPr="0097084C" w:rsidRDefault="0097084C" w:rsidP="0097084C">
      <w:pPr>
        <w:rPr>
          <w:rFonts w:eastAsiaTheme="minorEastAsia"/>
        </w:rPr>
      </w:pPr>
      <w:r w:rsidRPr="0097084C">
        <w:rPr>
          <w:rFonts w:eastAsiaTheme="minorEastAsia"/>
        </w:rPr>
        <w:t>De inschrijver dient aan te tonen op welk niveau (welke trede) van de CO2 Prestatieladder hij is gecertificeerd op het moment van inschrijving</w:t>
      </w:r>
      <w:r w:rsidR="00905E24">
        <w:rPr>
          <w:rFonts w:eastAsiaTheme="minorEastAsia"/>
        </w:rPr>
        <w:t xml:space="preserve"> (</w:t>
      </w:r>
      <w:r w:rsidR="004A1C27">
        <w:rPr>
          <w:rFonts w:eastAsiaTheme="minorEastAsia"/>
        </w:rPr>
        <w:t xml:space="preserve">Handboek 3.1 </w:t>
      </w:r>
      <w:r w:rsidR="00905E24">
        <w:rPr>
          <w:rFonts w:eastAsiaTheme="minorEastAsia"/>
        </w:rPr>
        <w:t>of</w:t>
      </w:r>
      <w:r w:rsidR="004A1C27">
        <w:rPr>
          <w:rFonts w:eastAsiaTheme="minorEastAsia"/>
        </w:rPr>
        <w:t xml:space="preserve"> Handboek 4.0</w:t>
      </w:r>
      <w:r w:rsidR="00905E24">
        <w:rPr>
          <w:rFonts w:eastAsiaTheme="minorEastAsia"/>
        </w:rPr>
        <w:t>)</w:t>
      </w:r>
      <w:r w:rsidR="004A1C27">
        <w:rPr>
          <w:rFonts w:eastAsiaTheme="minorEastAsia"/>
        </w:rPr>
        <w:t>.</w:t>
      </w:r>
    </w:p>
    <w:p w14:paraId="218581D8" w14:textId="77777777" w:rsidR="00510318" w:rsidRDefault="00510318" w:rsidP="00510318">
      <w:pPr>
        <w:rPr>
          <w:rFonts w:eastAsiaTheme="minorEastAsia"/>
        </w:rPr>
      </w:pPr>
    </w:p>
    <w:p w14:paraId="18EF1D45" w14:textId="420F4E5F" w:rsidR="00275E6B" w:rsidRDefault="00A501A0" w:rsidP="00510318">
      <w:pPr>
        <w:rPr>
          <w:rFonts w:eastAsiaTheme="minorEastAsia"/>
        </w:rPr>
      </w:pPr>
      <w:r>
        <w:rPr>
          <w:rFonts w:eastAsiaTheme="minorEastAsia"/>
        </w:rPr>
        <w:t>De beoordeling vindt plaats volgens onderstaande puntenverdeling</w:t>
      </w:r>
      <w:r w:rsidR="007E500A">
        <w:rPr>
          <w:rFonts w:eastAsiaTheme="minorEastAsia"/>
        </w:rPr>
        <w:t xml:space="preserve"> waarbij als u gebruik maakt van Handboek 3.1 volgens</w:t>
      </w:r>
      <w:r w:rsidR="001B776A">
        <w:rPr>
          <w:rFonts w:eastAsiaTheme="minorEastAsia"/>
        </w:rPr>
        <w:t xml:space="preserve"> kolom 1</w:t>
      </w:r>
      <w:r w:rsidR="007E500A">
        <w:rPr>
          <w:rFonts w:eastAsiaTheme="minorEastAsia"/>
        </w:rPr>
        <w:t xml:space="preserve"> </w:t>
      </w:r>
      <w:r w:rsidR="004A1C27">
        <w:rPr>
          <w:rFonts w:eastAsiaTheme="minorEastAsia"/>
        </w:rPr>
        <w:t xml:space="preserve">de </w:t>
      </w:r>
      <w:r w:rsidR="001B776A">
        <w:rPr>
          <w:rFonts w:eastAsiaTheme="minorEastAsia"/>
        </w:rPr>
        <w:t xml:space="preserve">punten worden toegekend en bij gebruik van Handboek 4.0 </w:t>
      </w:r>
      <w:r w:rsidR="00C304BC">
        <w:rPr>
          <w:rFonts w:eastAsiaTheme="minorEastAsia"/>
        </w:rPr>
        <w:t xml:space="preserve">de puntenverdeling </w:t>
      </w:r>
      <w:r w:rsidR="001B776A">
        <w:rPr>
          <w:rFonts w:eastAsiaTheme="minorEastAsia"/>
        </w:rPr>
        <w:t xml:space="preserve">volgens kolom 2. De </w:t>
      </w:r>
      <w:r w:rsidR="00C304BC">
        <w:rPr>
          <w:rFonts w:eastAsiaTheme="minorEastAsia"/>
        </w:rPr>
        <w:t xml:space="preserve">toe te kennen </w:t>
      </w:r>
      <w:r w:rsidR="001B776A">
        <w:rPr>
          <w:rFonts w:eastAsiaTheme="minorEastAsia"/>
        </w:rPr>
        <w:t>punten staan in kolom 3 vermeld</w:t>
      </w:r>
      <w:r w:rsidR="005F3AA7">
        <w:rPr>
          <w:rFonts w:eastAsiaTheme="minorEastAsia"/>
        </w:rPr>
        <w:t>.</w:t>
      </w:r>
    </w:p>
    <w:p w14:paraId="5848C2EE" w14:textId="77777777" w:rsidR="0020162A" w:rsidRDefault="0020162A" w:rsidP="00510318">
      <w:pPr>
        <w:rPr>
          <w:rFonts w:eastAsiaTheme="minorEastAsia"/>
        </w:rPr>
      </w:pPr>
    </w:p>
    <w:p w14:paraId="75A4E1E6" w14:textId="77777777" w:rsidR="0020162A" w:rsidRDefault="0020162A" w:rsidP="00510318">
      <w:pPr>
        <w:rPr>
          <w:rFonts w:eastAsiaTheme="minorEastAsia"/>
        </w:rPr>
      </w:pPr>
    </w:p>
    <w:p w14:paraId="1FF641F8" w14:textId="77777777" w:rsidR="00894A5A" w:rsidRDefault="00894A5A" w:rsidP="00510318">
      <w:pPr>
        <w:rPr>
          <w:rFonts w:eastAsiaTheme="minorEastAsia"/>
        </w:rPr>
      </w:pPr>
    </w:p>
    <w:tbl>
      <w:tblPr>
        <w:tblStyle w:val="Tabelraster"/>
        <w:tblW w:w="0" w:type="auto"/>
        <w:tblInd w:w="988" w:type="dxa"/>
        <w:tblLook w:val="04A0" w:firstRow="1" w:lastRow="0" w:firstColumn="1" w:lastColumn="0" w:noHBand="0" w:noVBand="1"/>
      </w:tblPr>
      <w:tblGrid>
        <w:gridCol w:w="2409"/>
        <w:gridCol w:w="2552"/>
        <w:gridCol w:w="2268"/>
      </w:tblGrid>
      <w:tr w:rsidR="00687167" w14:paraId="12765A79" w14:textId="77777777" w:rsidTr="008239F1">
        <w:tc>
          <w:tcPr>
            <w:tcW w:w="2409" w:type="dxa"/>
            <w:shd w:val="clear" w:color="auto" w:fill="E7E6E6" w:themeFill="background2"/>
          </w:tcPr>
          <w:p w14:paraId="44E6FD47" w14:textId="636006C3" w:rsidR="008239F1" w:rsidRPr="008239F1" w:rsidRDefault="00275E6B" w:rsidP="008239F1">
            <w:pPr>
              <w:jc w:val="center"/>
              <w:rPr>
                <w:rFonts w:eastAsiaTheme="minorEastAsia"/>
                <w:b/>
                <w:bCs/>
              </w:rPr>
            </w:pPr>
            <w:r>
              <w:rPr>
                <w:rFonts w:eastAsiaTheme="minorEastAsia"/>
              </w:rPr>
              <w:lastRenderedPageBreak/>
              <w:br w:type="page"/>
            </w:r>
            <w:r w:rsidR="008239F1" w:rsidRPr="008239F1">
              <w:rPr>
                <w:rFonts w:eastAsiaTheme="minorEastAsia"/>
                <w:b/>
                <w:bCs/>
              </w:rPr>
              <w:t>Kolom 1</w:t>
            </w:r>
          </w:p>
        </w:tc>
        <w:tc>
          <w:tcPr>
            <w:tcW w:w="2552" w:type="dxa"/>
            <w:shd w:val="clear" w:color="auto" w:fill="E7E6E6" w:themeFill="background2"/>
          </w:tcPr>
          <w:p w14:paraId="6C8F67D4" w14:textId="5851AD8B" w:rsidR="008239F1" w:rsidRPr="008239F1" w:rsidRDefault="008239F1" w:rsidP="008239F1">
            <w:pPr>
              <w:jc w:val="center"/>
              <w:rPr>
                <w:rFonts w:eastAsiaTheme="minorEastAsia"/>
                <w:b/>
                <w:bCs/>
              </w:rPr>
            </w:pPr>
            <w:r w:rsidRPr="008239F1">
              <w:rPr>
                <w:rFonts w:eastAsiaTheme="minorEastAsia"/>
                <w:b/>
                <w:bCs/>
              </w:rPr>
              <w:t>Kolom 2</w:t>
            </w:r>
          </w:p>
        </w:tc>
        <w:tc>
          <w:tcPr>
            <w:tcW w:w="2268" w:type="dxa"/>
            <w:vMerge w:val="restart"/>
            <w:shd w:val="clear" w:color="auto" w:fill="E7E6E6" w:themeFill="background2"/>
          </w:tcPr>
          <w:p w14:paraId="16F7FA52" w14:textId="0D347817" w:rsidR="007E500A" w:rsidRDefault="007E500A" w:rsidP="008239F1">
            <w:pPr>
              <w:jc w:val="center"/>
              <w:rPr>
                <w:rFonts w:eastAsiaTheme="minorEastAsia"/>
                <w:b/>
                <w:bCs/>
              </w:rPr>
            </w:pPr>
            <w:r>
              <w:rPr>
                <w:rFonts w:eastAsiaTheme="minorEastAsia"/>
                <w:b/>
                <w:bCs/>
              </w:rPr>
              <w:t>Kolom 3</w:t>
            </w:r>
          </w:p>
          <w:p w14:paraId="548F2474" w14:textId="689ED89C" w:rsidR="008239F1" w:rsidRPr="008239F1" w:rsidRDefault="008239F1" w:rsidP="008239F1">
            <w:pPr>
              <w:jc w:val="center"/>
              <w:rPr>
                <w:rFonts w:eastAsiaTheme="minorEastAsia"/>
                <w:b/>
                <w:bCs/>
              </w:rPr>
            </w:pPr>
            <w:r w:rsidRPr="008239F1">
              <w:rPr>
                <w:rFonts w:eastAsiaTheme="minorEastAsia"/>
                <w:b/>
                <w:bCs/>
              </w:rPr>
              <w:t xml:space="preserve">Te behalen </w:t>
            </w:r>
            <w:r w:rsidR="001B776A">
              <w:rPr>
                <w:rFonts w:eastAsiaTheme="minorEastAsia"/>
                <w:b/>
                <w:bCs/>
              </w:rPr>
              <w:t>p</w:t>
            </w:r>
            <w:r w:rsidRPr="008239F1">
              <w:rPr>
                <w:rFonts w:eastAsiaTheme="minorEastAsia"/>
                <w:b/>
                <w:bCs/>
              </w:rPr>
              <w:t>unten</w:t>
            </w:r>
          </w:p>
        </w:tc>
      </w:tr>
      <w:tr w:rsidR="00687167" w14:paraId="2C957CCA" w14:textId="7B706945" w:rsidTr="008239F1">
        <w:tc>
          <w:tcPr>
            <w:tcW w:w="2409" w:type="dxa"/>
            <w:shd w:val="clear" w:color="auto" w:fill="00B0F0"/>
          </w:tcPr>
          <w:p w14:paraId="5A75E581" w14:textId="0D5FBD11" w:rsidR="008239F1" w:rsidRPr="008239F1" w:rsidRDefault="008239F1" w:rsidP="00510318">
            <w:pPr>
              <w:rPr>
                <w:rFonts w:eastAsiaTheme="minorEastAsia"/>
                <w:b/>
                <w:bCs/>
              </w:rPr>
            </w:pPr>
            <w:r w:rsidRPr="008239F1">
              <w:rPr>
                <w:rFonts w:eastAsiaTheme="minorEastAsia"/>
                <w:b/>
                <w:bCs/>
              </w:rPr>
              <w:t>Handboek 3.1 SKAO</w:t>
            </w:r>
          </w:p>
        </w:tc>
        <w:tc>
          <w:tcPr>
            <w:tcW w:w="2552" w:type="dxa"/>
            <w:shd w:val="clear" w:color="auto" w:fill="00B0F0"/>
          </w:tcPr>
          <w:p w14:paraId="77F27C3F" w14:textId="4626AAA0" w:rsidR="008239F1" w:rsidRPr="008239F1" w:rsidRDefault="008239F1" w:rsidP="00510318">
            <w:pPr>
              <w:rPr>
                <w:rFonts w:eastAsiaTheme="minorEastAsia"/>
                <w:b/>
                <w:bCs/>
              </w:rPr>
            </w:pPr>
            <w:r w:rsidRPr="008239F1">
              <w:rPr>
                <w:rFonts w:eastAsiaTheme="minorEastAsia"/>
                <w:b/>
                <w:bCs/>
              </w:rPr>
              <w:t>Handboek 4.0 SKAO</w:t>
            </w:r>
          </w:p>
        </w:tc>
        <w:tc>
          <w:tcPr>
            <w:tcW w:w="2268" w:type="dxa"/>
            <w:vMerge/>
          </w:tcPr>
          <w:p w14:paraId="228377DA" w14:textId="4408D7CD" w:rsidR="008239F1" w:rsidRDefault="008239F1" w:rsidP="005863B4">
            <w:pPr>
              <w:jc w:val="right"/>
              <w:rPr>
                <w:rFonts w:eastAsiaTheme="minorEastAsia"/>
              </w:rPr>
            </w:pPr>
          </w:p>
        </w:tc>
      </w:tr>
      <w:tr w:rsidR="00687167" w14:paraId="49852BFB" w14:textId="221D14FD" w:rsidTr="008239F1">
        <w:tc>
          <w:tcPr>
            <w:tcW w:w="2409" w:type="dxa"/>
          </w:tcPr>
          <w:p w14:paraId="2A64C871" w14:textId="462FB52D" w:rsidR="003622D9" w:rsidRDefault="003622D9" w:rsidP="00510318">
            <w:pPr>
              <w:rPr>
                <w:rFonts w:eastAsiaTheme="minorEastAsia"/>
              </w:rPr>
            </w:pPr>
            <w:r>
              <w:rPr>
                <w:rFonts w:eastAsiaTheme="minorEastAsia"/>
              </w:rPr>
              <w:t>Niveau 0</w:t>
            </w:r>
            <w:r w:rsidR="00E05835">
              <w:rPr>
                <w:rFonts w:eastAsiaTheme="minorEastAsia"/>
              </w:rPr>
              <w:t xml:space="preserve"> / Geen </w:t>
            </w:r>
          </w:p>
        </w:tc>
        <w:tc>
          <w:tcPr>
            <w:tcW w:w="2552" w:type="dxa"/>
          </w:tcPr>
          <w:p w14:paraId="776A7130" w14:textId="55B796BC" w:rsidR="003622D9" w:rsidRDefault="00E05835" w:rsidP="00510318">
            <w:pPr>
              <w:rPr>
                <w:rFonts w:eastAsiaTheme="minorEastAsia"/>
              </w:rPr>
            </w:pPr>
            <w:r>
              <w:rPr>
                <w:rFonts w:eastAsiaTheme="minorEastAsia"/>
              </w:rPr>
              <w:t>Geen</w:t>
            </w:r>
          </w:p>
        </w:tc>
        <w:tc>
          <w:tcPr>
            <w:tcW w:w="2268" w:type="dxa"/>
          </w:tcPr>
          <w:p w14:paraId="50BAE342" w14:textId="4AF0B157" w:rsidR="003622D9" w:rsidRDefault="005863B4" w:rsidP="00863205">
            <w:pPr>
              <w:jc w:val="right"/>
              <w:rPr>
                <w:rFonts w:eastAsiaTheme="minorEastAsia"/>
              </w:rPr>
            </w:pPr>
            <w:r>
              <w:rPr>
                <w:rFonts w:eastAsiaTheme="minorEastAsia"/>
              </w:rPr>
              <w:t>0</w:t>
            </w:r>
          </w:p>
        </w:tc>
      </w:tr>
      <w:tr w:rsidR="00687167" w14:paraId="57366618" w14:textId="24F5CF9B" w:rsidTr="008239F1">
        <w:tc>
          <w:tcPr>
            <w:tcW w:w="2409" w:type="dxa"/>
          </w:tcPr>
          <w:p w14:paraId="14F52B9B" w14:textId="2BEDF972" w:rsidR="003622D9" w:rsidRDefault="003622D9" w:rsidP="00510318">
            <w:pPr>
              <w:rPr>
                <w:rFonts w:eastAsiaTheme="minorEastAsia"/>
              </w:rPr>
            </w:pPr>
            <w:r>
              <w:rPr>
                <w:rFonts w:eastAsiaTheme="minorEastAsia"/>
              </w:rPr>
              <w:t>Niveau 1</w:t>
            </w:r>
          </w:p>
        </w:tc>
        <w:tc>
          <w:tcPr>
            <w:tcW w:w="2552" w:type="dxa"/>
          </w:tcPr>
          <w:p w14:paraId="1C96909C" w14:textId="77777777" w:rsidR="003622D9" w:rsidRDefault="003622D9" w:rsidP="00510318">
            <w:pPr>
              <w:rPr>
                <w:rFonts w:eastAsiaTheme="minorEastAsia"/>
              </w:rPr>
            </w:pPr>
          </w:p>
        </w:tc>
        <w:tc>
          <w:tcPr>
            <w:tcW w:w="2268" w:type="dxa"/>
          </w:tcPr>
          <w:p w14:paraId="052A2DC0" w14:textId="2E7420CF" w:rsidR="003622D9" w:rsidRDefault="00F6659D" w:rsidP="00863205">
            <w:pPr>
              <w:jc w:val="right"/>
              <w:rPr>
                <w:rFonts w:eastAsiaTheme="minorEastAsia"/>
              </w:rPr>
            </w:pPr>
            <w:r>
              <w:rPr>
                <w:rFonts w:eastAsiaTheme="minorEastAsia"/>
              </w:rPr>
              <w:t>2</w:t>
            </w:r>
          </w:p>
        </w:tc>
      </w:tr>
      <w:tr w:rsidR="00687167" w14:paraId="318D059E" w14:textId="05DA1A9C" w:rsidTr="008239F1">
        <w:tc>
          <w:tcPr>
            <w:tcW w:w="2409" w:type="dxa"/>
          </w:tcPr>
          <w:p w14:paraId="5CF7941D" w14:textId="298F16FB" w:rsidR="003622D9" w:rsidRDefault="003622D9" w:rsidP="00510318">
            <w:pPr>
              <w:rPr>
                <w:rFonts w:eastAsiaTheme="minorEastAsia"/>
              </w:rPr>
            </w:pPr>
            <w:r>
              <w:rPr>
                <w:rFonts w:eastAsiaTheme="minorEastAsia"/>
              </w:rPr>
              <w:t>Niveau 2</w:t>
            </w:r>
          </w:p>
        </w:tc>
        <w:tc>
          <w:tcPr>
            <w:tcW w:w="2552" w:type="dxa"/>
          </w:tcPr>
          <w:p w14:paraId="20F9FDDF" w14:textId="77777777" w:rsidR="003622D9" w:rsidRDefault="003622D9" w:rsidP="00510318">
            <w:pPr>
              <w:rPr>
                <w:rFonts w:eastAsiaTheme="minorEastAsia"/>
              </w:rPr>
            </w:pPr>
          </w:p>
        </w:tc>
        <w:tc>
          <w:tcPr>
            <w:tcW w:w="2268" w:type="dxa"/>
          </w:tcPr>
          <w:p w14:paraId="1B3B7CA2" w14:textId="79232FFC" w:rsidR="003622D9" w:rsidRDefault="00C73D95" w:rsidP="00863205">
            <w:pPr>
              <w:jc w:val="right"/>
              <w:rPr>
                <w:rFonts w:eastAsiaTheme="minorEastAsia"/>
              </w:rPr>
            </w:pPr>
            <w:r>
              <w:rPr>
                <w:rFonts w:eastAsiaTheme="minorEastAsia"/>
              </w:rPr>
              <w:t>4</w:t>
            </w:r>
          </w:p>
        </w:tc>
      </w:tr>
      <w:tr w:rsidR="00687167" w14:paraId="315B33F9" w14:textId="159AC098" w:rsidTr="008239F1">
        <w:tc>
          <w:tcPr>
            <w:tcW w:w="2409" w:type="dxa"/>
          </w:tcPr>
          <w:p w14:paraId="0A1D3B52" w14:textId="21C25D35" w:rsidR="003622D9" w:rsidRDefault="003622D9" w:rsidP="00510318">
            <w:pPr>
              <w:rPr>
                <w:rFonts w:eastAsiaTheme="minorEastAsia"/>
              </w:rPr>
            </w:pPr>
            <w:r>
              <w:rPr>
                <w:rFonts w:eastAsiaTheme="minorEastAsia"/>
              </w:rPr>
              <w:t>Niveau 3</w:t>
            </w:r>
          </w:p>
        </w:tc>
        <w:tc>
          <w:tcPr>
            <w:tcW w:w="2552" w:type="dxa"/>
          </w:tcPr>
          <w:p w14:paraId="1E795FC1" w14:textId="0C0F9659" w:rsidR="003622D9" w:rsidRDefault="00F93D75" w:rsidP="00510318">
            <w:pPr>
              <w:rPr>
                <w:rFonts w:eastAsiaTheme="minorEastAsia"/>
              </w:rPr>
            </w:pPr>
            <w:r>
              <w:rPr>
                <w:rFonts w:eastAsiaTheme="minorEastAsia"/>
              </w:rPr>
              <w:t xml:space="preserve">Trede </w:t>
            </w:r>
            <w:r w:rsidR="00D914BC">
              <w:rPr>
                <w:rFonts w:eastAsiaTheme="minorEastAsia"/>
              </w:rPr>
              <w:t>1</w:t>
            </w:r>
          </w:p>
        </w:tc>
        <w:tc>
          <w:tcPr>
            <w:tcW w:w="2268" w:type="dxa"/>
          </w:tcPr>
          <w:p w14:paraId="6CDB45DB" w14:textId="75A4CB8E" w:rsidR="003622D9" w:rsidRDefault="00C73D95" w:rsidP="00863205">
            <w:pPr>
              <w:jc w:val="right"/>
              <w:rPr>
                <w:rFonts w:eastAsiaTheme="minorEastAsia"/>
              </w:rPr>
            </w:pPr>
            <w:r>
              <w:rPr>
                <w:rFonts w:eastAsiaTheme="minorEastAsia"/>
              </w:rPr>
              <w:t>6</w:t>
            </w:r>
          </w:p>
        </w:tc>
      </w:tr>
      <w:tr w:rsidR="00687167" w14:paraId="13988F98" w14:textId="6073FF28" w:rsidTr="008239F1">
        <w:tc>
          <w:tcPr>
            <w:tcW w:w="2409" w:type="dxa"/>
          </w:tcPr>
          <w:p w14:paraId="12E5AE87" w14:textId="0DE5FF2F" w:rsidR="003622D9" w:rsidRDefault="003622D9" w:rsidP="00510318">
            <w:pPr>
              <w:rPr>
                <w:rFonts w:eastAsiaTheme="minorEastAsia"/>
              </w:rPr>
            </w:pPr>
            <w:r>
              <w:rPr>
                <w:rFonts w:eastAsiaTheme="minorEastAsia"/>
              </w:rPr>
              <w:t>Niveau 4</w:t>
            </w:r>
          </w:p>
        </w:tc>
        <w:tc>
          <w:tcPr>
            <w:tcW w:w="2552" w:type="dxa"/>
          </w:tcPr>
          <w:p w14:paraId="10652712" w14:textId="77777777" w:rsidR="003622D9" w:rsidRDefault="003622D9" w:rsidP="00510318">
            <w:pPr>
              <w:rPr>
                <w:rFonts w:eastAsiaTheme="minorEastAsia"/>
              </w:rPr>
            </w:pPr>
          </w:p>
        </w:tc>
        <w:tc>
          <w:tcPr>
            <w:tcW w:w="2268" w:type="dxa"/>
          </w:tcPr>
          <w:p w14:paraId="5D109BE3" w14:textId="4E221001" w:rsidR="003622D9" w:rsidRDefault="00C73D95" w:rsidP="00863205">
            <w:pPr>
              <w:jc w:val="right"/>
              <w:rPr>
                <w:rFonts w:eastAsiaTheme="minorEastAsia"/>
              </w:rPr>
            </w:pPr>
            <w:r>
              <w:rPr>
                <w:rFonts w:eastAsiaTheme="minorEastAsia"/>
              </w:rPr>
              <w:t>8</w:t>
            </w:r>
          </w:p>
        </w:tc>
      </w:tr>
      <w:tr w:rsidR="00687167" w14:paraId="32D63FF7" w14:textId="77777777" w:rsidTr="008239F1">
        <w:tc>
          <w:tcPr>
            <w:tcW w:w="2409" w:type="dxa"/>
          </w:tcPr>
          <w:p w14:paraId="7C1AA6F2" w14:textId="07D3B624" w:rsidR="003622D9" w:rsidRDefault="003622D9" w:rsidP="00510318">
            <w:pPr>
              <w:rPr>
                <w:rFonts w:eastAsiaTheme="minorEastAsia"/>
              </w:rPr>
            </w:pPr>
            <w:r>
              <w:rPr>
                <w:rFonts w:eastAsiaTheme="minorEastAsia"/>
              </w:rPr>
              <w:t>Niveau 5</w:t>
            </w:r>
          </w:p>
        </w:tc>
        <w:tc>
          <w:tcPr>
            <w:tcW w:w="2552" w:type="dxa"/>
          </w:tcPr>
          <w:p w14:paraId="25838E26" w14:textId="6FD3F944" w:rsidR="003622D9" w:rsidRDefault="00F93D75" w:rsidP="00510318">
            <w:pPr>
              <w:rPr>
                <w:rFonts w:eastAsiaTheme="minorEastAsia"/>
              </w:rPr>
            </w:pPr>
            <w:r>
              <w:rPr>
                <w:rFonts w:eastAsiaTheme="minorEastAsia"/>
              </w:rPr>
              <w:t>Trede 2</w:t>
            </w:r>
            <w:r w:rsidR="00D24369">
              <w:rPr>
                <w:rFonts w:eastAsiaTheme="minorEastAsia"/>
              </w:rPr>
              <w:t xml:space="preserve"> of 3</w:t>
            </w:r>
          </w:p>
        </w:tc>
        <w:tc>
          <w:tcPr>
            <w:tcW w:w="2268" w:type="dxa"/>
          </w:tcPr>
          <w:p w14:paraId="42F10193" w14:textId="6C1C798C" w:rsidR="003622D9" w:rsidRDefault="00D24369" w:rsidP="00863205">
            <w:pPr>
              <w:jc w:val="right"/>
              <w:rPr>
                <w:rFonts w:eastAsiaTheme="minorEastAsia"/>
              </w:rPr>
            </w:pPr>
            <w:r>
              <w:rPr>
                <w:rFonts w:eastAsiaTheme="minorEastAsia"/>
              </w:rPr>
              <w:t>10</w:t>
            </w:r>
          </w:p>
        </w:tc>
      </w:tr>
    </w:tbl>
    <w:p w14:paraId="2A47FE1E" w14:textId="77777777" w:rsidR="00275E6B" w:rsidRDefault="00275E6B" w:rsidP="009508C5">
      <w:pPr>
        <w:rPr>
          <w:rFonts w:cs="Arial"/>
        </w:rPr>
      </w:pPr>
    </w:p>
    <w:p w14:paraId="2C3054AB" w14:textId="48B030AB" w:rsidR="009508C5" w:rsidRDefault="00C57FDE" w:rsidP="009508C5">
      <w:pPr>
        <w:rPr>
          <w:rFonts w:cs="Arial"/>
        </w:rPr>
      </w:pPr>
      <w:r>
        <w:rPr>
          <w:rFonts w:cs="Arial"/>
        </w:rPr>
        <w:t xml:space="preserve">Elke </w:t>
      </w:r>
      <w:r w:rsidR="009508C5" w:rsidRPr="00D66613">
        <w:rPr>
          <w:rFonts w:cs="Arial"/>
        </w:rPr>
        <w:t xml:space="preserve">Inschrijver </w:t>
      </w:r>
      <w:r>
        <w:rPr>
          <w:rFonts w:cs="Arial"/>
        </w:rPr>
        <w:t>moet als onderdeel van zijn inschrijving</w:t>
      </w:r>
      <w:r w:rsidR="009508C5" w:rsidRPr="00D66613">
        <w:rPr>
          <w:rFonts w:cs="Arial"/>
        </w:rPr>
        <w:t xml:space="preserve"> </w:t>
      </w:r>
      <w:r w:rsidR="00C304BC">
        <w:rPr>
          <w:rFonts w:cs="Arial"/>
        </w:rPr>
        <w:t xml:space="preserve">het </w:t>
      </w:r>
      <w:r w:rsidR="009508C5" w:rsidRPr="00D66613">
        <w:rPr>
          <w:rFonts w:cs="Arial"/>
        </w:rPr>
        <w:t xml:space="preserve">bewijs overleggen in de vorm van een kopie van dit certificaat </w:t>
      </w:r>
      <w:r w:rsidR="009508C5">
        <w:rPr>
          <w:rFonts w:cs="Arial"/>
        </w:rPr>
        <w:t xml:space="preserve">dat </w:t>
      </w:r>
      <w:r w:rsidR="009508C5" w:rsidRPr="00D66613">
        <w:rPr>
          <w:rFonts w:cs="Arial"/>
        </w:rPr>
        <w:t>op de sluitingsdatum van de inschrijvingstermijn van deze aanbesteding geldig is</w:t>
      </w:r>
      <w:r w:rsidR="008A62B4">
        <w:rPr>
          <w:rFonts w:cs="Arial"/>
        </w:rPr>
        <w:t xml:space="preserve"> en is afgegeven door </w:t>
      </w:r>
      <w:r w:rsidR="008A62B4" w:rsidRPr="0097084C">
        <w:rPr>
          <w:rFonts w:eastAsiaTheme="minorEastAsia"/>
        </w:rPr>
        <w:t>een erkende certificerende instelling</w:t>
      </w:r>
      <w:r w:rsidR="009508C5" w:rsidRPr="00D66613">
        <w:rPr>
          <w:rFonts w:cs="Arial"/>
        </w:rPr>
        <w:t>.</w:t>
      </w:r>
      <w:r w:rsidR="003B69B9">
        <w:rPr>
          <w:rFonts w:cs="Arial"/>
        </w:rPr>
        <w:t xml:space="preserve"> Uit dit certificaat moet duidelijk te herleiden zijn op welk niveau / trede Inschrijver </w:t>
      </w:r>
      <w:r w:rsidR="00D07880">
        <w:rPr>
          <w:rFonts w:cs="Arial"/>
        </w:rPr>
        <w:t>zich bevindt.</w:t>
      </w:r>
      <w:r w:rsidR="009508C5">
        <w:rPr>
          <w:rFonts w:cs="Arial"/>
        </w:rPr>
        <w:t xml:space="preserve"> </w:t>
      </w:r>
    </w:p>
    <w:p w14:paraId="4B81D541" w14:textId="77777777" w:rsidR="00151233" w:rsidRDefault="00151233" w:rsidP="009508C5">
      <w:pPr>
        <w:rPr>
          <w:rFonts w:cs="Arial"/>
        </w:rPr>
      </w:pPr>
    </w:p>
    <w:p w14:paraId="552CFAF6" w14:textId="3FFC383B" w:rsidR="009508C5" w:rsidRDefault="00151233" w:rsidP="009508C5">
      <w:pPr>
        <w:rPr>
          <w:rFonts w:cs="Arial"/>
        </w:rPr>
      </w:pPr>
      <w:r>
        <w:rPr>
          <w:rFonts w:cs="Arial"/>
        </w:rPr>
        <w:t xml:space="preserve">Indien u </w:t>
      </w:r>
      <w:r w:rsidR="00626E53">
        <w:rPr>
          <w:rFonts w:cs="Arial"/>
        </w:rPr>
        <w:t xml:space="preserve">hier </w:t>
      </w:r>
      <w:r>
        <w:rPr>
          <w:rFonts w:cs="Arial"/>
        </w:rPr>
        <w:t xml:space="preserve">niet </w:t>
      </w:r>
      <w:r w:rsidR="00626E53">
        <w:rPr>
          <w:rFonts w:cs="Arial"/>
        </w:rPr>
        <w:t xml:space="preserve">over </w:t>
      </w:r>
      <w:r>
        <w:rPr>
          <w:rFonts w:cs="Arial"/>
        </w:rPr>
        <w:t xml:space="preserve">beschikt </w:t>
      </w:r>
      <w:r w:rsidR="00B51519">
        <w:rPr>
          <w:rFonts w:cs="Arial"/>
        </w:rPr>
        <w:t xml:space="preserve">/ geen certificaat heeft, </w:t>
      </w:r>
      <w:r w:rsidR="00626E53">
        <w:rPr>
          <w:rFonts w:cs="Arial"/>
        </w:rPr>
        <w:t>krijgt u voor dit subgunningscriteirum 0 punten.</w:t>
      </w:r>
      <w:r w:rsidR="00827ABA">
        <w:rPr>
          <w:rFonts w:cs="Arial"/>
        </w:rPr>
        <w:t xml:space="preserve"> U moet dan een document inleveren</w:t>
      </w:r>
      <w:r w:rsidR="009C05AC">
        <w:rPr>
          <w:rFonts w:cs="Arial"/>
        </w:rPr>
        <w:t xml:space="preserve"> waarin u aangeeft dat u hierover niet beschikt.</w:t>
      </w:r>
      <w:r w:rsidR="00827ABA">
        <w:rPr>
          <w:rFonts w:cs="Arial"/>
        </w:rPr>
        <w:t xml:space="preserve"> </w:t>
      </w:r>
    </w:p>
    <w:p w14:paraId="798BE123" w14:textId="74E6465A" w:rsidR="00180C75" w:rsidRDefault="00180C75" w:rsidP="00180C75">
      <w:pPr>
        <w:pStyle w:val="Kop2"/>
      </w:pPr>
      <w:bookmarkStart w:id="159" w:name="_Toc225325855"/>
      <w:r>
        <w:t>4.3.</w:t>
      </w:r>
      <w:r w:rsidR="00510318">
        <w:t>4</w:t>
      </w:r>
      <w:r>
        <w:tab/>
        <w:t xml:space="preserve">Subgunningscriterum </w:t>
      </w:r>
      <w:r w:rsidR="00863205">
        <w:t>L</w:t>
      </w:r>
      <w:r w:rsidR="00ED61A8">
        <w:t>ichtberekeningen</w:t>
      </w:r>
      <w:bookmarkEnd w:id="159"/>
      <w:r>
        <w:t xml:space="preserve"> </w:t>
      </w:r>
    </w:p>
    <w:p w14:paraId="4573FBA4" w14:textId="77777777" w:rsidR="00BB7951" w:rsidRPr="002D7A6D" w:rsidRDefault="00305972" w:rsidP="00305972">
      <w:r w:rsidRPr="002D7A6D">
        <w:t>De inschrijver dient lichtberekening</w:t>
      </w:r>
      <w:r w:rsidR="00D656EC" w:rsidRPr="002D7A6D">
        <w:t>en</w:t>
      </w:r>
      <w:r w:rsidRPr="002D7A6D">
        <w:t xml:space="preserve"> op te stellen om aan te tonen dat wordt voldaan </w:t>
      </w:r>
      <w:r w:rsidR="003659C3" w:rsidRPr="002D7A6D">
        <w:t xml:space="preserve">aan </w:t>
      </w:r>
      <w:r w:rsidRPr="002D7A6D">
        <w:t>de eisen in het PVE</w:t>
      </w:r>
      <w:r w:rsidR="00FE12B3" w:rsidRPr="002D7A6D">
        <w:t xml:space="preserve"> / bestek</w:t>
      </w:r>
      <w:r w:rsidRPr="002D7A6D">
        <w:t>. Deze lichtberekeningen worden gecontroleerd door de aanbestedende dienst</w:t>
      </w:r>
      <w:r w:rsidR="0034049C" w:rsidRPr="002D7A6D">
        <w:t xml:space="preserve">. </w:t>
      </w:r>
    </w:p>
    <w:p w14:paraId="71FDB527" w14:textId="77777777" w:rsidR="00BB7951" w:rsidRPr="002D7A6D" w:rsidRDefault="00BB7951" w:rsidP="00305972"/>
    <w:p w14:paraId="58BC5969" w14:textId="77777777" w:rsidR="00434CBE" w:rsidRDefault="0008195D" w:rsidP="00305972">
      <w:r w:rsidRPr="002D7A6D">
        <w:t>De inschrijver dient de bijlage ‘</w:t>
      </w:r>
      <w:r w:rsidR="0034049C" w:rsidRPr="002D7A6D">
        <w:t>scoreblad lichtberekening</w:t>
      </w:r>
      <w:r w:rsidR="001D1922">
        <w:t xml:space="preserve"> </w:t>
      </w:r>
      <w:r w:rsidR="001910C5">
        <w:t>Verledden GOW</w:t>
      </w:r>
      <w:r w:rsidRPr="002D7A6D">
        <w:t>’</w:t>
      </w:r>
      <w:r w:rsidR="00D05DB8">
        <w:t xml:space="preserve">(bijlage </w:t>
      </w:r>
      <w:r w:rsidR="00EE1E48">
        <w:t>6</w:t>
      </w:r>
      <w:r w:rsidR="00D05DB8">
        <w:t>)</w:t>
      </w:r>
      <w:r w:rsidRPr="002D7A6D">
        <w:t xml:space="preserve"> in te vullen</w:t>
      </w:r>
      <w:r w:rsidR="00083E4A" w:rsidRPr="002D7A6D">
        <w:t xml:space="preserve"> voor de </w:t>
      </w:r>
      <w:r w:rsidR="00D45B55" w:rsidRPr="002D7A6D">
        <w:t>gebieden A, B, C en D</w:t>
      </w:r>
      <w:r w:rsidRPr="002D7A6D">
        <w:t>.</w:t>
      </w:r>
      <w:r w:rsidR="00D45B55" w:rsidRPr="002D7A6D">
        <w:t xml:space="preserve"> Ieder gebied moet een aparte leverancier zijn.</w:t>
      </w:r>
      <w:r w:rsidRPr="002D7A6D">
        <w:t xml:space="preserve"> De aanbestedende dienst controleer</w:t>
      </w:r>
      <w:r w:rsidR="00D70D1B" w:rsidRPr="002D7A6D">
        <w:t xml:space="preserve">t dit scoreblad aan de hand van de ingediende berekeningen. </w:t>
      </w:r>
    </w:p>
    <w:p w14:paraId="57152B81" w14:textId="77777777" w:rsidR="00434CBE" w:rsidRDefault="00434CBE" w:rsidP="00305972"/>
    <w:p w14:paraId="048BF812" w14:textId="4CBF044F" w:rsidR="00622879" w:rsidRDefault="00622879" w:rsidP="00305972">
      <w:r>
        <w:t>De onderstaande documenten zijn benodigd voor dit onderdeel.</w:t>
      </w:r>
    </w:p>
    <w:p w14:paraId="2507046E" w14:textId="63B50F37" w:rsidR="00400B53" w:rsidRDefault="00400B53" w:rsidP="008C1267">
      <w:pPr>
        <w:pStyle w:val="Lijstalinea"/>
        <w:numPr>
          <w:ilvl w:val="0"/>
          <w:numId w:val="47"/>
        </w:numPr>
      </w:pPr>
      <w:r>
        <w:t xml:space="preserve">Bijlage 6 </w:t>
      </w:r>
      <w:r w:rsidR="005F3A6D">
        <w:t>Herziene</w:t>
      </w:r>
      <w:r w:rsidR="009925DD">
        <w:t xml:space="preserve"> </w:t>
      </w:r>
      <w:r>
        <w:t>Scoreblad lichtberekening Verledden GOW 2026042</w:t>
      </w:r>
      <w:r w:rsidR="005F3A6D">
        <w:t>2</w:t>
      </w:r>
    </w:p>
    <w:p w14:paraId="0DB34748" w14:textId="020847F6" w:rsidR="00620E01" w:rsidRDefault="00337D1C" w:rsidP="008C1267">
      <w:pPr>
        <w:pStyle w:val="Lijstalinea"/>
        <w:numPr>
          <w:ilvl w:val="0"/>
          <w:numId w:val="47"/>
        </w:numPr>
      </w:pPr>
      <w:r>
        <w:t>B</w:t>
      </w:r>
      <w:r w:rsidR="00E25FA0">
        <w:t xml:space="preserve">ijlage </w:t>
      </w:r>
      <w:r w:rsidR="00916953">
        <w:t>7</w:t>
      </w:r>
      <w:r w:rsidR="00E25FA0">
        <w:t xml:space="preserve"> </w:t>
      </w:r>
      <w:r w:rsidR="008674C3">
        <w:t xml:space="preserve">Herziene </w:t>
      </w:r>
      <w:r w:rsidR="00D70D1B" w:rsidRPr="002D7A6D">
        <w:t>Overzicht lichtberekeningen</w:t>
      </w:r>
      <w:r w:rsidR="0019729F">
        <w:t xml:space="preserve"> 2026042</w:t>
      </w:r>
      <w:r w:rsidR="003F7A61">
        <w:t>2</w:t>
      </w:r>
      <w:r w:rsidR="00426AAC" w:rsidRPr="002D7A6D">
        <w:t>’</w:t>
      </w:r>
      <w:r>
        <w:t xml:space="preserve">. </w:t>
      </w:r>
    </w:p>
    <w:p w14:paraId="04B0ABB4" w14:textId="572C7BD0" w:rsidR="00337D1C" w:rsidRDefault="00617985" w:rsidP="008C1267">
      <w:pPr>
        <w:pStyle w:val="Lijstalinea"/>
        <w:numPr>
          <w:ilvl w:val="0"/>
          <w:numId w:val="47"/>
        </w:numPr>
      </w:pPr>
      <w:r>
        <w:t xml:space="preserve">Bijlage 11 </w:t>
      </w:r>
      <w:r w:rsidR="0010134C">
        <w:t>Uitgangspunten lichtberekeningen</w:t>
      </w:r>
    </w:p>
    <w:p w14:paraId="16A7FF2E" w14:textId="6BF8C154" w:rsidR="0010134C" w:rsidRDefault="00617985" w:rsidP="008C1267">
      <w:pPr>
        <w:pStyle w:val="Lijstalinea"/>
        <w:numPr>
          <w:ilvl w:val="0"/>
          <w:numId w:val="47"/>
        </w:numPr>
      </w:pPr>
      <w:r>
        <w:t xml:space="preserve">Bijlage 12 </w:t>
      </w:r>
      <w:r w:rsidR="0010134C">
        <w:t>Dialux bronbestanden</w:t>
      </w:r>
    </w:p>
    <w:p w14:paraId="6E5B3C85" w14:textId="77777777" w:rsidR="0010134C" w:rsidRPr="002D7A6D" w:rsidRDefault="0010134C" w:rsidP="00617985">
      <w:pPr>
        <w:ind w:left="360"/>
      </w:pPr>
    </w:p>
    <w:p w14:paraId="1A56302D" w14:textId="5302A0C8" w:rsidR="00FB1789" w:rsidRPr="002D7A6D" w:rsidRDefault="00FB1789" w:rsidP="00305972">
      <w:r w:rsidRPr="002D7A6D">
        <w:t xml:space="preserve">De inschrijvers dienen </w:t>
      </w:r>
      <w:r w:rsidR="00E336E3" w:rsidRPr="002D7A6D">
        <w:t xml:space="preserve">daarbij </w:t>
      </w:r>
      <w:r w:rsidR="00905B38" w:rsidRPr="002D7A6D">
        <w:t>te voldoen aan de gestelde eisen van bijlage 1 P</w:t>
      </w:r>
      <w:r w:rsidR="00D656EC" w:rsidRPr="002D7A6D">
        <w:t>rogramma van eisen</w:t>
      </w:r>
      <w:r w:rsidR="00523D3D" w:rsidRPr="002D7A6D">
        <w:t xml:space="preserve"> </w:t>
      </w:r>
      <w:r w:rsidR="0077008B" w:rsidRPr="002D7A6D">
        <w:t>van het bestek</w:t>
      </w:r>
      <w:r w:rsidR="00DA1CF5" w:rsidRPr="002D7A6D">
        <w:t>.</w:t>
      </w:r>
    </w:p>
    <w:p w14:paraId="1EFA735A" w14:textId="77777777" w:rsidR="00905B38" w:rsidRPr="002D7A6D" w:rsidRDefault="00905B38" w:rsidP="00305972"/>
    <w:p w14:paraId="13747AC0" w14:textId="447A39C4" w:rsidR="0034049C" w:rsidRPr="002D7A6D" w:rsidRDefault="0034049C" w:rsidP="00305972">
      <w:r w:rsidRPr="002D7A6D">
        <w:t xml:space="preserve">De </w:t>
      </w:r>
      <w:r w:rsidR="00065F32" w:rsidRPr="002D7A6D">
        <w:t xml:space="preserve">uitkomsten </w:t>
      </w:r>
      <w:r w:rsidR="00D656EC" w:rsidRPr="002D7A6D">
        <w:t xml:space="preserve">van </w:t>
      </w:r>
      <w:r w:rsidR="00276156" w:rsidRPr="002D7A6D">
        <w:t xml:space="preserve">lichtberekeningen </w:t>
      </w:r>
      <w:r w:rsidR="00065F32" w:rsidRPr="002D7A6D">
        <w:t xml:space="preserve">moeten minimaal </w:t>
      </w:r>
      <w:r w:rsidR="00684E46" w:rsidRPr="002D7A6D">
        <w:t xml:space="preserve">per armatuur 3 zijn </w:t>
      </w:r>
      <w:r w:rsidR="00276156" w:rsidRPr="002D7A6D">
        <w:t xml:space="preserve">en </w:t>
      </w:r>
      <w:r w:rsidR="00684E46" w:rsidRPr="002D7A6D">
        <w:t>maximaal 8 punten.</w:t>
      </w:r>
    </w:p>
    <w:p w14:paraId="200F59BC" w14:textId="77777777" w:rsidR="00150A12" w:rsidRPr="002D7A6D" w:rsidRDefault="00150A12" w:rsidP="00305972"/>
    <w:p w14:paraId="0784A174" w14:textId="77777777" w:rsidR="00150A12" w:rsidRPr="002D7A6D" w:rsidRDefault="00150A12" w:rsidP="00150A12">
      <w:r w:rsidRPr="002D7A6D">
        <w:t>In te dienen stukken:</w:t>
      </w:r>
    </w:p>
    <w:p w14:paraId="06328343" w14:textId="63975183" w:rsidR="00150A12" w:rsidRPr="002D7A6D" w:rsidRDefault="00150A12" w:rsidP="002F5C85">
      <w:pPr>
        <w:pStyle w:val="Lijstalinea"/>
        <w:numPr>
          <w:ilvl w:val="0"/>
          <w:numId w:val="49"/>
        </w:numPr>
      </w:pPr>
      <w:r w:rsidRPr="002D7A6D">
        <w:t>Ingevuld scoreblad lichtberekening</w:t>
      </w:r>
      <w:r w:rsidR="00FD3DF0" w:rsidRPr="002D7A6D">
        <w:t xml:space="preserve"> verledden GOW </w:t>
      </w:r>
      <w:r w:rsidR="00BE105C">
        <w:t xml:space="preserve">(bijlage </w:t>
      </w:r>
      <w:r w:rsidR="00AE03D8">
        <w:t>6</w:t>
      </w:r>
      <w:r w:rsidR="00BE105C">
        <w:t>)</w:t>
      </w:r>
    </w:p>
    <w:p w14:paraId="67AB78E6" w14:textId="139C3FDD" w:rsidR="00157FC4" w:rsidRDefault="00150A12" w:rsidP="002F5C85">
      <w:pPr>
        <w:pStyle w:val="Lijstalinea"/>
        <w:numPr>
          <w:ilvl w:val="0"/>
          <w:numId w:val="49"/>
        </w:numPr>
      </w:pPr>
      <w:r w:rsidRPr="002D7A6D">
        <w:t xml:space="preserve">Lichtberekeningen in uitwisselbestanden Calcalux/Dialux </w:t>
      </w:r>
      <w:r w:rsidR="00132F5A">
        <w:t xml:space="preserve">per </w:t>
      </w:r>
      <w:r w:rsidR="006313EF">
        <w:t>lichtbe</w:t>
      </w:r>
      <w:r w:rsidR="009A45D4">
        <w:t>rekening</w:t>
      </w:r>
      <w:r w:rsidR="00132F5A">
        <w:t xml:space="preserve"> (</w:t>
      </w:r>
      <w:r w:rsidR="006313EF">
        <w:t xml:space="preserve">18 </w:t>
      </w:r>
      <w:r w:rsidR="009A45D4">
        <w:t>stuks</w:t>
      </w:r>
      <w:r w:rsidR="00BE105C">
        <w:t>)</w:t>
      </w:r>
    </w:p>
    <w:p w14:paraId="5AE24395" w14:textId="19EF5EB1" w:rsidR="00150A12" w:rsidRPr="002D7A6D" w:rsidRDefault="00157FC4" w:rsidP="002F5C85">
      <w:pPr>
        <w:pStyle w:val="Lijstalinea"/>
        <w:numPr>
          <w:ilvl w:val="0"/>
          <w:numId w:val="49"/>
        </w:numPr>
      </w:pPr>
      <w:r>
        <w:t>Lichtberekening</w:t>
      </w:r>
      <w:r w:rsidR="008C7F32">
        <w:t>en</w:t>
      </w:r>
      <w:r w:rsidR="00150A12" w:rsidRPr="002D7A6D">
        <w:t xml:space="preserve"> in pdf</w:t>
      </w:r>
      <w:r w:rsidR="00135164">
        <w:t xml:space="preserve"> in aparte bestanden</w:t>
      </w:r>
      <w:r w:rsidR="009E0AF8">
        <w:t xml:space="preserve"> </w:t>
      </w:r>
      <w:r w:rsidR="003564B8">
        <w:t>per verlichtingsklasse</w:t>
      </w:r>
      <w:r w:rsidR="00687167">
        <w:t xml:space="preserve"> P4 en C5 (</w:t>
      </w:r>
      <w:r w:rsidR="00C641D3">
        <w:t>1</w:t>
      </w:r>
      <w:r w:rsidR="00687167">
        <w:t>8 stuks)</w:t>
      </w:r>
    </w:p>
    <w:p w14:paraId="13D34F1F" w14:textId="580B26E3" w:rsidR="00150A12" w:rsidRDefault="00150A12" w:rsidP="00BE105C">
      <w:pPr>
        <w:ind w:firstLine="708"/>
      </w:pPr>
      <w:r w:rsidRPr="002D7A6D">
        <w:t>De bestanden voor de lichtberekeningen dienen te beginnen met bijvoorbeeld ‘LB 1 …. Etc’</w:t>
      </w:r>
    </w:p>
    <w:p w14:paraId="43115A24" w14:textId="77777777" w:rsidR="00C806B1" w:rsidRDefault="00C806B1" w:rsidP="00C806B1"/>
    <w:p w14:paraId="426163B4" w14:textId="3275E604" w:rsidR="00C806B1" w:rsidRPr="002D7A6D" w:rsidRDefault="00C806B1" w:rsidP="00C806B1">
      <w:r>
        <w:t>De inschrijver welke voor gunning in aanmerking komt dient de LDT files toe te sturen op verzoek aan de aanbestedende dienst.</w:t>
      </w:r>
    </w:p>
    <w:p w14:paraId="74D2102A" w14:textId="77777777" w:rsidR="0012401B" w:rsidRPr="002D7A6D" w:rsidRDefault="0012401B" w:rsidP="00305972"/>
    <w:p w14:paraId="01F285A1" w14:textId="03CCF26B" w:rsidR="009E451A" w:rsidRDefault="00D5313A" w:rsidP="00305972">
      <w:r w:rsidRPr="002D7A6D">
        <w:t xml:space="preserve">Voor dit </w:t>
      </w:r>
      <w:r w:rsidR="002B7750" w:rsidRPr="002D7A6D">
        <w:t>subgunningscriterium zijn</w:t>
      </w:r>
      <w:r w:rsidR="00E4264D" w:rsidRPr="002D7A6D">
        <w:t xml:space="preserve"> maximaal </w:t>
      </w:r>
      <w:r w:rsidR="002B7750" w:rsidRPr="002D7A6D">
        <w:t xml:space="preserve">15 punten </w:t>
      </w:r>
      <w:r w:rsidR="00B43972" w:rsidRPr="002D7A6D">
        <w:t xml:space="preserve">te </w:t>
      </w:r>
      <w:r w:rsidR="00E4264D" w:rsidRPr="002D7A6D">
        <w:t>ver</w:t>
      </w:r>
      <w:r w:rsidR="003F7A61">
        <w:t>d</w:t>
      </w:r>
      <w:r w:rsidR="00E4264D" w:rsidRPr="002D7A6D">
        <w:t>ienen</w:t>
      </w:r>
      <w:r w:rsidR="002B7750" w:rsidRPr="002D7A6D">
        <w:t xml:space="preserve">. </w:t>
      </w:r>
    </w:p>
    <w:p w14:paraId="42667AD2" w14:textId="77777777" w:rsidR="009E451A" w:rsidRDefault="009E451A" w:rsidP="00305972"/>
    <w:p w14:paraId="5EE51766" w14:textId="77777777" w:rsidR="009E451A" w:rsidRDefault="009E451A" w:rsidP="00305972"/>
    <w:p w14:paraId="79623089" w14:textId="77777777" w:rsidR="00305972" w:rsidRDefault="00305972" w:rsidP="00305972"/>
    <w:p w14:paraId="08F81F8E" w14:textId="77777777" w:rsidR="00305972" w:rsidRDefault="00305972" w:rsidP="00305972"/>
    <w:p w14:paraId="10E47F5A" w14:textId="77777777" w:rsidR="003B1D79" w:rsidRPr="00305972" w:rsidRDefault="003B1D79" w:rsidP="00305972">
      <w:pPr>
        <w:rPr>
          <w:b/>
          <w:bCs/>
          <w:highlight w:val="yellow"/>
        </w:rPr>
      </w:pPr>
    </w:p>
    <w:p w14:paraId="299AE6A5" w14:textId="1EDCAA25" w:rsidR="000E469C" w:rsidRDefault="000E469C">
      <w:pPr>
        <w:rPr>
          <w:rFonts w:eastAsiaTheme="minorEastAsia"/>
          <w:bCs/>
          <w:color w:val="4472C4" w:themeColor="accent1"/>
          <w:sz w:val="32"/>
          <w:szCs w:val="28"/>
        </w:rPr>
      </w:pPr>
    </w:p>
    <w:p w14:paraId="4C60A182" w14:textId="0260E8D4" w:rsidR="00711566" w:rsidRDefault="00711566">
      <w:pPr>
        <w:rPr>
          <w:rFonts w:eastAsiaTheme="minorEastAsia"/>
          <w:bCs/>
          <w:color w:val="4472C4" w:themeColor="accent1"/>
          <w:sz w:val="32"/>
          <w:szCs w:val="28"/>
        </w:rPr>
      </w:pPr>
      <w:r>
        <w:rPr>
          <w:rFonts w:eastAsiaTheme="minorEastAsia"/>
        </w:rPr>
        <w:br w:type="page"/>
      </w:r>
    </w:p>
    <w:p w14:paraId="333F76B3" w14:textId="31B01D4B" w:rsidR="00026B72" w:rsidRPr="00973498" w:rsidRDefault="00D77C2B" w:rsidP="00973498">
      <w:pPr>
        <w:pStyle w:val="Kop1"/>
        <w:rPr>
          <w:rFonts w:asciiTheme="minorHAnsi" w:eastAsiaTheme="minorEastAsia" w:hAnsiTheme="minorHAnsi" w:cstheme="minorBidi"/>
        </w:rPr>
      </w:pPr>
      <w:bookmarkStart w:id="160" w:name="_Toc225325856"/>
      <w:r w:rsidRPr="0C30F799">
        <w:rPr>
          <w:rFonts w:asciiTheme="minorHAnsi" w:eastAsiaTheme="minorEastAsia" w:hAnsiTheme="minorHAnsi" w:cstheme="minorBidi"/>
        </w:rPr>
        <w:lastRenderedPageBreak/>
        <w:t>5</w:t>
      </w:r>
      <w:r>
        <w:tab/>
      </w:r>
      <w:r w:rsidRPr="0C30F799">
        <w:rPr>
          <w:rFonts w:asciiTheme="minorHAnsi" w:eastAsiaTheme="minorEastAsia" w:hAnsiTheme="minorHAnsi" w:cstheme="minorBidi"/>
        </w:rPr>
        <w:t>Beoordeling Inschrijvingen</w:t>
      </w:r>
      <w:bookmarkEnd w:id="154"/>
      <w:bookmarkEnd w:id="160"/>
      <w:r w:rsidRPr="0C30F799">
        <w:rPr>
          <w:rFonts w:asciiTheme="minorHAnsi" w:eastAsiaTheme="minorEastAsia" w:hAnsiTheme="minorHAnsi" w:cstheme="minorBidi"/>
        </w:rPr>
        <w:t xml:space="preserve"> </w:t>
      </w:r>
    </w:p>
    <w:p w14:paraId="24B97E95" w14:textId="695C084B" w:rsidR="00026B72" w:rsidRDefault="00F31AB4" w:rsidP="00F31AB4">
      <w:pPr>
        <w:pStyle w:val="Kop2"/>
        <w:rPr>
          <w:rFonts w:eastAsiaTheme="minorEastAsia"/>
        </w:rPr>
      </w:pPr>
      <w:bookmarkStart w:id="161" w:name="_Toc1986557"/>
      <w:bookmarkStart w:id="162" w:name="_Toc17289493"/>
      <w:bookmarkStart w:id="163" w:name="_Toc176782052"/>
      <w:bookmarkStart w:id="164" w:name="_Toc225325857"/>
      <w:bookmarkEnd w:id="161"/>
      <w:bookmarkEnd w:id="162"/>
      <w:r>
        <w:t>5.1</w:t>
      </w:r>
      <w:r>
        <w:tab/>
        <w:t>Algemeen</w:t>
      </w:r>
      <w:bookmarkEnd w:id="163"/>
      <w:bookmarkEnd w:id="164"/>
    </w:p>
    <w:p w14:paraId="62FC138B" w14:textId="40802456" w:rsidR="00597D6D" w:rsidRPr="00597D6D" w:rsidRDefault="7995506E" w:rsidP="136B2689">
      <w:r w:rsidRPr="136B2689">
        <w:rPr>
          <w:rFonts w:ascii="Arial" w:eastAsia="Arial" w:hAnsi="Arial" w:cs="Arial"/>
        </w:rPr>
        <w:t>De opening van de Inschrijvingen is niet openbaar. Van de opening van de Inschrijvingen wordt een proces-verbaal opgesteld dat via TenderNed aan de Inschrijvers wordt verstrekt.</w:t>
      </w:r>
    </w:p>
    <w:p w14:paraId="716C345C" w14:textId="1F207C40" w:rsidR="002D3859" w:rsidRDefault="002D3859" w:rsidP="136B2689">
      <w:pPr>
        <w:rPr>
          <w:rFonts w:ascii="Arial" w:eastAsia="Arial" w:hAnsi="Arial" w:cs="Arial"/>
        </w:rPr>
      </w:pPr>
    </w:p>
    <w:p w14:paraId="3269DC62" w14:textId="57C31F22" w:rsidR="002D3859" w:rsidRDefault="0E891101" w:rsidP="136B2689">
      <w:pPr>
        <w:rPr>
          <w:rFonts w:ascii="Arial" w:eastAsia="Arial" w:hAnsi="Arial" w:cs="Arial"/>
        </w:rPr>
      </w:pPr>
      <w:r w:rsidRPr="7204F37E">
        <w:rPr>
          <w:rFonts w:ascii="Arial" w:eastAsia="Arial" w:hAnsi="Arial" w:cs="Arial"/>
        </w:rPr>
        <w:t>Na de sluitingsdatum van de Inschrijvingstermijn vindt het beoordelingsproces in een aantal stappen plaats.</w:t>
      </w:r>
    </w:p>
    <w:p w14:paraId="06D6BE4A" w14:textId="3B561FFC" w:rsidR="00F31AB4" w:rsidRDefault="00F31AB4" w:rsidP="00F31AB4">
      <w:pPr>
        <w:rPr>
          <w:u w:val="single"/>
          <w:lang w:eastAsia="nl-NL"/>
        </w:rPr>
      </w:pPr>
    </w:p>
    <w:p w14:paraId="774ECA70" w14:textId="7D9F8B22" w:rsidR="00F31AB4" w:rsidRPr="00DD0AD6" w:rsidRDefault="12095086" w:rsidP="7204F37E">
      <w:pPr>
        <w:rPr>
          <w:rFonts w:eastAsiaTheme="minorEastAsia"/>
          <w:color w:val="000000" w:themeColor="text1"/>
          <w:sz w:val="18"/>
          <w:szCs w:val="18"/>
        </w:rPr>
      </w:pPr>
      <w:r w:rsidRPr="7204F37E">
        <w:rPr>
          <w:rStyle w:val="normaltextrun"/>
          <w:rFonts w:eastAsiaTheme="minorEastAsia"/>
          <w:b/>
          <w:bCs/>
          <w:color w:val="000000" w:themeColor="text1"/>
        </w:rPr>
        <w:t>Beoordelingscommissie </w:t>
      </w:r>
      <w:r w:rsidRPr="7204F37E">
        <w:rPr>
          <w:rStyle w:val="eop"/>
          <w:rFonts w:eastAsiaTheme="minorEastAsia"/>
          <w:color w:val="000000" w:themeColor="text1"/>
        </w:rPr>
        <w:t> </w:t>
      </w:r>
    </w:p>
    <w:p w14:paraId="183E37F2" w14:textId="09D3C9B4" w:rsidR="00AD1094" w:rsidRDefault="12095086" w:rsidP="7204F37E">
      <w:pPr>
        <w:rPr>
          <w:rFonts w:cs="Arial"/>
          <w:color w:val="000000" w:themeColor="text1"/>
        </w:rPr>
      </w:pPr>
      <w:r w:rsidRPr="7204F37E">
        <w:rPr>
          <w:rStyle w:val="normaltextrun"/>
          <w:rFonts w:eastAsiaTheme="minorEastAsia"/>
          <w:color w:val="000000" w:themeColor="text1"/>
        </w:rPr>
        <w:t xml:space="preserve">Voor de beoordeling van de </w:t>
      </w:r>
      <w:r w:rsidR="145E9BB4" w:rsidRPr="7204F37E">
        <w:rPr>
          <w:rStyle w:val="normaltextrun"/>
          <w:rFonts w:eastAsiaTheme="minorEastAsia"/>
          <w:color w:val="000000" w:themeColor="text1"/>
        </w:rPr>
        <w:t xml:space="preserve">Inschrijvingen </w:t>
      </w:r>
      <w:r w:rsidRPr="7204F37E">
        <w:rPr>
          <w:rStyle w:val="normaltextrun"/>
          <w:rFonts w:eastAsiaTheme="minorEastAsia"/>
          <w:color w:val="000000" w:themeColor="text1"/>
        </w:rPr>
        <w:t>heeft de Aanbestedende dienst</w:t>
      </w:r>
      <w:r w:rsidR="145E9BB4" w:rsidRPr="7204F37E">
        <w:rPr>
          <w:rStyle w:val="normaltextrun"/>
          <w:rFonts w:eastAsiaTheme="minorEastAsia"/>
          <w:color w:val="000000" w:themeColor="text1"/>
        </w:rPr>
        <w:t xml:space="preserve"> </w:t>
      </w:r>
      <w:r w:rsidRPr="7204F37E">
        <w:rPr>
          <w:rStyle w:val="normaltextrun"/>
          <w:rFonts w:eastAsiaTheme="minorEastAsia"/>
          <w:color w:val="000000" w:themeColor="text1"/>
        </w:rPr>
        <w:t xml:space="preserve">een beoordelingscommissie samengesteld. </w:t>
      </w:r>
      <w:r w:rsidR="73E4534E" w:rsidRPr="7204F37E">
        <w:rPr>
          <w:rFonts w:cs="Arial"/>
          <w:color w:val="000000" w:themeColor="text1"/>
        </w:rPr>
        <w:t xml:space="preserve">De beoordelingscommissie bestaat uit een ter zake kundig </w:t>
      </w:r>
      <w:r w:rsidR="73E4534E" w:rsidRPr="00681A57">
        <w:rPr>
          <w:rFonts w:cs="Arial"/>
          <w:color w:val="000000" w:themeColor="text1"/>
        </w:rPr>
        <w:t xml:space="preserve">team van </w:t>
      </w:r>
      <w:r w:rsidR="004C7C7A" w:rsidRPr="00681A57">
        <w:rPr>
          <w:rFonts w:cs="Arial"/>
          <w:color w:val="000000" w:themeColor="text1"/>
        </w:rPr>
        <w:t>3</w:t>
      </w:r>
      <w:r w:rsidR="73E4534E" w:rsidRPr="00681A57">
        <w:rPr>
          <w:rFonts w:cs="Arial"/>
          <w:color w:val="000000" w:themeColor="text1"/>
        </w:rPr>
        <w:t xml:space="preserve"> personen van of namens de Aanbestedende dienst.</w:t>
      </w:r>
    </w:p>
    <w:p w14:paraId="5872F005" w14:textId="06169136" w:rsidR="00B706E4" w:rsidRDefault="00B706E4" w:rsidP="002F5C85">
      <w:pPr>
        <w:pStyle w:val="Lijstalinea"/>
        <w:numPr>
          <w:ilvl w:val="0"/>
          <w:numId w:val="49"/>
        </w:numPr>
        <w:rPr>
          <w:rFonts w:cs="Arial"/>
          <w:color w:val="000000" w:themeColor="text1"/>
        </w:rPr>
      </w:pPr>
      <w:r>
        <w:rPr>
          <w:rFonts w:cs="Arial"/>
          <w:color w:val="000000" w:themeColor="text1"/>
        </w:rPr>
        <w:t xml:space="preserve">Persoon 1, </w:t>
      </w:r>
      <w:r w:rsidR="002D3F05">
        <w:rPr>
          <w:rFonts w:cs="Arial"/>
          <w:color w:val="000000" w:themeColor="text1"/>
        </w:rPr>
        <w:t>Werkvoorbereider technische installaties</w:t>
      </w:r>
    </w:p>
    <w:p w14:paraId="58D6CDD5" w14:textId="003DA579" w:rsidR="000708E5" w:rsidRPr="00CA4D4F" w:rsidRDefault="000708E5" w:rsidP="002F5C85">
      <w:pPr>
        <w:pStyle w:val="Lijstalinea"/>
        <w:numPr>
          <w:ilvl w:val="0"/>
          <w:numId w:val="49"/>
        </w:numPr>
        <w:rPr>
          <w:rFonts w:cs="Arial"/>
          <w:color w:val="000000" w:themeColor="text1"/>
        </w:rPr>
      </w:pPr>
      <w:r w:rsidRPr="00CA4D4F">
        <w:rPr>
          <w:rFonts w:cs="Arial"/>
          <w:color w:val="000000" w:themeColor="text1"/>
        </w:rPr>
        <w:t xml:space="preserve">Persoon 2, </w:t>
      </w:r>
      <w:r w:rsidR="00746AD1" w:rsidRPr="00CA4D4F">
        <w:rPr>
          <w:rFonts w:cs="Arial"/>
          <w:color w:val="000000" w:themeColor="text1"/>
        </w:rPr>
        <w:t xml:space="preserve">Projectleider verledding </w:t>
      </w:r>
      <w:r w:rsidR="00CF275C" w:rsidRPr="00CA4D4F">
        <w:rPr>
          <w:rFonts w:cs="Arial"/>
          <w:color w:val="000000" w:themeColor="text1"/>
        </w:rPr>
        <w:t>GOW</w:t>
      </w:r>
    </w:p>
    <w:p w14:paraId="319E544C" w14:textId="6777B15A" w:rsidR="00CF275C" w:rsidRPr="00B706E4" w:rsidRDefault="00AA5839" w:rsidP="002F5C85">
      <w:pPr>
        <w:pStyle w:val="Lijstalinea"/>
        <w:numPr>
          <w:ilvl w:val="0"/>
          <w:numId w:val="49"/>
        </w:numPr>
        <w:rPr>
          <w:rFonts w:cs="Arial"/>
          <w:color w:val="000000" w:themeColor="text1"/>
        </w:rPr>
      </w:pPr>
      <w:r>
        <w:rPr>
          <w:rFonts w:cs="Arial"/>
          <w:color w:val="000000" w:themeColor="text1"/>
        </w:rPr>
        <w:t xml:space="preserve">Persoon </w:t>
      </w:r>
      <w:r w:rsidR="00F92564">
        <w:rPr>
          <w:rFonts w:cs="Arial"/>
          <w:color w:val="000000" w:themeColor="text1"/>
        </w:rPr>
        <w:t>3</w:t>
      </w:r>
      <w:r>
        <w:rPr>
          <w:rFonts w:cs="Arial"/>
          <w:color w:val="000000" w:themeColor="text1"/>
        </w:rPr>
        <w:t xml:space="preserve">, Werkvoorbereider </w:t>
      </w:r>
      <w:r w:rsidR="009B23A2">
        <w:rPr>
          <w:rFonts w:cs="Arial"/>
          <w:color w:val="000000" w:themeColor="text1"/>
        </w:rPr>
        <w:t>algemeen</w:t>
      </w:r>
    </w:p>
    <w:p w14:paraId="0CBA3C0A" w14:textId="77777777" w:rsidR="00524E38" w:rsidRDefault="00524E38" w:rsidP="7204F37E">
      <w:pPr>
        <w:rPr>
          <w:rFonts w:eastAsiaTheme="minorEastAsia"/>
          <w:color w:val="000000" w:themeColor="text1"/>
          <w:sz w:val="18"/>
          <w:szCs w:val="18"/>
          <w:highlight w:val="yellow"/>
        </w:rPr>
      </w:pPr>
    </w:p>
    <w:p w14:paraId="24B91550" w14:textId="4A1990A8" w:rsidR="00F31AB4" w:rsidRPr="00DD0AD6" w:rsidRDefault="12095086" w:rsidP="7204F37E">
      <w:pPr>
        <w:rPr>
          <w:rFonts w:eastAsiaTheme="minorEastAsia"/>
          <w:color w:val="000000" w:themeColor="text1"/>
          <w:sz w:val="18"/>
          <w:szCs w:val="18"/>
        </w:rPr>
      </w:pPr>
      <w:r w:rsidRPr="7204F37E">
        <w:rPr>
          <w:rStyle w:val="normaltextrun"/>
          <w:rFonts w:eastAsiaTheme="minorEastAsia"/>
          <w:color w:val="000000" w:themeColor="text1"/>
        </w:rPr>
        <w:t>Ieder lid van de beoordelingscommissie heeft een gelijke stem in de beoordeling van de Inschrijvingen. Hierbij wordt de uitwerking van elk criterium eerst door ieder lid van de beoordelingscommissie afzonderlijk beoordeeld. In een gezamenlijk overleg worden vervolgens de individuele scores besproken en wordt er een gezamenlijke score in consensus per uitgewerkt criterium toegekend. </w:t>
      </w:r>
      <w:r w:rsidR="02E23D95" w:rsidRPr="7204F37E">
        <w:rPr>
          <w:rStyle w:val="normaltextrun"/>
          <w:rFonts w:eastAsiaTheme="minorEastAsia"/>
          <w:color w:val="000000" w:themeColor="text1"/>
        </w:rPr>
        <w:t>De beoordelingscommissie wordt begeleid door een adviseur inkoop.</w:t>
      </w:r>
    </w:p>
    <w:p w14:paraId="2D44129D" w14:textId="1A57DA68" w:rsidR="00DD0AD6" w:rsidRDefault="00DD0AD6" w:rsidP="7204F37E">
      <w:pPr>
        <w:rPr>
          <w:rStyle w:val="eop"/>
          <w:rFonts w:eastAsiaTheme="minorEastAsia"/>
          <w:color w:val="000000" w:themeColor="text1"/>
        </w:rPr>
      </w:pPr>
    </w:p>
    <w:p w14:paraId="583B1512" w14:textId="4200F746" w:rsidR="00F31AB4" w:rsidRPr="00BB10BD" w:rsidRDefault="088C7233" w:rsidP="136B2689">
      <w:pPr>
        <w:rPr>
          <w:rFonts w:cs="Arial"/>
          <w:color w:val="000000"/>
        </w:rPr>
      </w:pPr>
      <w:r w:rsidRPr="7204F37E">
        <w:rPr>
          <w:rFonts w:cs="Arial"/>
          <w:color w:val="000000" w:themeColor="text1"/>
        </w:rPr>
        <w:t xml:space="preserve">Om tot een onafhankelijk oordeel te komen van prijs en kwaliteit, zal de kwaliteitsbeoordeling plaatsvinden geheel los van de prijs. De beoordeling op prijs (Inschrijvingssom) zal pas na de kwaliteitsbeoordeling worden gedaan. </w:t>
      </w:r>
    </w:p>
    <w:p w14:paraId="7C93687E" w14:textId="08852ECD" w:rsidR="42339317" w:rsidRPr="003D137A" w:rsidRDefault="00CC7537" w:rsidP="003D137A">
      <w:pPr>
        <w:pStyle w:val="Kop2"/>
        <w:rPr>
          <w:rFonts w:asciiTheme="minorHAnsi" w:eastAsiaTheme="minorEastAsia" w:hAnsiTheme="minorHAnsi" w:cstheme="minorBidi"/>
        </w:rPr>
      </w:pPr>
      <w:bookmarkStart w:id="165" w:name="_Toc176782053"/>
      <w:bookmarkStart w:id="166" w:name="_Toc225325858"/>
      <w:r w:rsidRPr="0C30F799">
        <w:rPr>
          <w:rFonts w:asciiTheme="minorHAnsi" w:eastAsiaTheme="minorEastAsia" w:hAnsiTheme="minorHAnsi" w:cstheme="minorBidi"/>
        </w:rPr>
        <w:t>5</w:t>
      </w:r>
      <w:r w:rsidR="00F602E2" w:rsidRPr="0C30F799">
        <w:rPr>
          <w:rFonts w:asciiTheme="minorHAnsi" w:eastAsiaTheme="minorEastAsia" w:hAnsiTheme="minorHAnsi" w:cstheme="minorBidi"/>
        </w:rPr>
        <w:t>.</w:t>
      </w:r>
      <w:r w:rsidR="00F31AB4">
        <w:rPr>
          <w:rFonts w:asciiTheme="minorHAnsi" w:eastAsiaTheme="minorEastAsia" w:hAnsiTheme="minorHAnsi" w:cstheme="minorBidi"/>
        </w:rPr>
        <w:t>2</w:t>
      </w:r>
      <w:r w:rsidR="00F31AB4">
        <w:rPr>
          <w:rFonts w:asciiTheme="minorHAnsi" w:eastAsiaTheme="minorEastAsia" w:hAnsiTheme="minorHAnsi" w:cstheme="minorBidi"/>
        </w:rPr>
        <w:tab/>
      </w:r>
      <w:r w:rsidR="002D3859" w:rsidRPr="0C30F799">
        <w:rPr>
          <w:rFonts w:asciiTheme="minorHAnsi" w:eastAsiaTheme="minorEastAsia" w:hAnsiTheme="minorHAnsi" w:cstheme="minorBidi"/>
        </w:rPr>
        <w:t>Fasen beoordelingsprocedure</w:t>
      </w:r>
      <w:bookmarkEnd w:id="165"/>
      <w:bookmarkEnd w:id="166"/>
    </w:p>
    <w:p w14:paraId="585373CF" w14:textId="4A7FAC08" w:rsidR="015FA4D7" w:rsidRDefault="328B7DFF" w:rsidP="136B2689">
      <w:pPr>
        <w:spacing w:before="240" w:after="240"/>
        <w:rPr>
          <w:rFonts w:ascii="Arial" w:eastAsia="Arial" w:hAnsi="Arial" w:cs="Arial"/>
        </w:rPr>
      </w:pPr>
      <w:r w:rsidRPr="136B2689">
        <w:rPr>
          <w:rFonts w:ascii="Arial" w:eastAsia="Arial" w:hAnsi="Arial" w:cs="Arial"/>
          <w:b/>
          <w:bCs/>
        </w:rPr>
        <w:t>Stap 1: Controle volledigheid en conformiteit</w:t>
      </w:r>
      <w:r w:rsidRPr="136B2689">
        <w:rPr>
          <w:rFonts w:ascii="Arial" w:eastAsia="Arial" w:hAnsi="Arial" w:cs="Arial"/>
        </w:rPr>
        <w:t xml:space="preserve"> </w:t>
      </w:r>
      <w:r w:rsidR="015FA4D7">
        <w:br/>
      </w:r>
      <w:r w:rsidRPr="136B2689">
        <w:rPr>
          <w:rFonts w:ascii="Arial" w:eastAsia="Arial" w:hAnsi="Arial" w:cs="Arial"/>
        </w:rPr>
        <w:t>Na het openen van de Inschrijvingen en vóór de inhoudelijke beoordeling, vindt eerst controle plaats of de Inschrijving volledig is en of deze is ingediend conform de voorgeschreven wijze en proces- en procedurevoorschriften. Indien de Inschrijving onvolledig is of afwijkt van de voorschriften, beoordeelt de Aanbestedende dienst of de Inschrijving mag worden aangevuld. Indien dit niet mogelijk is, wordt de Inschrijving terzijde gelegd en uitgesloten van verdere deelname.</w:t>
      </w:r>
    </w:p>
    <w:p w14:paraId="12FCAEFB" w14:textId="6BB401B1" w:rsidR="328B7DFF" w:rsidRDefault="328B7DFF" w:rsidP="136B2689">
      <w:r w:rsidRPr="136B2689">
        <w:rPr>
          <w:rFonts w:ascii="Arial" w:eastAsia="Arial" w:hAnsi="Arial" w:cs="Arial"/>
          <w:b/>
          <w:bCs/>
        </w:rPr>
        <w:t>Stap 2: Uitsluitingsgronden en Geschiktheidseisen</w:t>
      </w:r>
      <w:r w:rsidRPr="136B2689">
        <w:rPr>
          <w:rFonts w:ascii="Arial" w:eastAsia="Arial" w:hAnsi="Arial" w:cs="Arial"/>
        </w:rPr>
        <w:t xml:space="preserve"> </w:t>
      </w:r>
    </w:p>
    <w:p w14:paraId="67AD44CA" w14:textId="77777777" w:rsidR="00D77471" w:rsidRDefault="328B7DFF" w:rsidP="00DB1097">
      <w:r w:rsidRPr="136B2689">
        <w:rPr>
          <w:rFonts w:ascii="Arial" w:eastAsia="Arial" w:hAnsi="Arial" w:cs="Arial"/>
        </w:rPr>
        <w:t>Aan de hand van de door de Inschrijver ingediende informatie en ondertekend UEA wordt getoetst of op de Inschrijver geen uitsluitingsgronden van toepassing zijn en</w:t>
      </w:r>
      <w:r w:rsidR="009032F2">
        <w:rPr>
          <w:rFonts w:ascii="Arial" w:eastAsia="Arial" w:hAnsi="Arial" w:cs="Arial"/>
        </w:rPr>
        <w:t>/</w:t>
      </w:r>
      <w:r w:rsidRPr="136B2689">
        <w:rPr>
          <w:rFonts w:ascii="Arial" w:eastAsia="Arial" w:hAnsi="Arial" w:cs="Arial"/>
        </w:rPr>
        <w:t>of de Inschrijver onvoorwaardelijk aan alle Geschiktheidseisen voldoet. Indien een Inschrijver niet voldoet aan één of meer Geschiktheidseisen, wordt zijn Inschrijving ongeldig verklaard en terzijde gelegd</w:t>
      </w:r>
      <w:r w:rsidR="009B5AC0">
        <w:rPr>
          <w:rFonts w:ascii="Arial" w:eastAsia="Arial" w:hAnsi="Arial" w:cs="Arial"/>
        </w:rPr>
        <w:t xml:space="preserve"> </w:t>
      </w:r>
      <w:r w:rsidR="009B5AC0" w:rsidRPr="136B2689">
        <w:rPr>
          <w:rFonts w:ascii="Arial" w:eastAsia="Arial" w:hAnsi="Arial" w:cs="Arial"/>
        </w:rPr>
        <w:t>en uitgesloten van verdere deelname</w:t>
      </w:r>
      <w:r w:rsidRPr="136B2689">
        <w:rPr>
          <w:rFonts w:ascii="Arial" w:eastAsia="Arial" w:hAnsi="Arial" w:cs="Arial"/>
        </w:rPr>
        <w:t>.</w:t>
      </w:r>
    </w:p>
    <w:p w14:paraId="2B8AB0F1" w14:textId="77777777" w:rsidR="00DB1097" w:rsidRDefault="00DB1097" w:rsidP="136B2689">
      <w:pPr>
        <w:rPr>
          <w:rFonts w:ascii="Arial" w:eastAsia="Arial" w:hAnsi="Arial" w:cs="Arial"/>
        </w:rPr>
      </w:pPr>
    </w:p>
    <w:p w14:paraId="428D862E" w14:textId="77777777" w:rsidR="00DB1097" w:rsidRDefault="00DB1097" w:rsidP="004770C2">
      <w:pPr>
        <w:rPr>
          <w:rFonts w:eastAsiaTheme="minorEastAsia"/>
          <w:color w:val="000000" w:themeColor="text1"/>
        </w:rPr>
      </w:pPr>
      <w:r w:rsidRPr="136B2689">
        <w:rPr>
          <w:rFonts w:ascii="Arial" w:eastAsia="Arial" w:hAnsi="Arial" w:cs="Arial"/>
          <w:b/>
          <w:bCs/>
        </w:rPr>
        <w:t>Stap 3: Beoordeling van de gunningscriteria</w:t>
      </w:r>
      <w:r w:rsidRPr="136B2689">
        <w:rPr>
          <w:rFonts w:ascii="Arial" w:eastAsia="Arial" w:hAnsi="Arial" w:cs="Arial"/>
        </w:rPr>
        <w:t xml:space="preserve"> </w:t>
      </w:r>
    </w:p>
    <w:p w14:paraId="2E7216ED" w14:textId="4685BD4A" w:rsidR="00693B8E" w:rsidRDefault="219DADBA" w:rsidP="004770C2">
      <w:pPr>
        <w:rPr>
          <w:rFonts w:ascii="Arial" w:eastAsia="Arial" w:hAnsi="Arial" w:cs="Arial"/>
        </w:rPr>
      </w:pPr>
      <w:r w:rsidRPr="136B2689">
        <w:rPr>
          <w:rFonts w:ascii="Arial" w:eastAsia="Arial" w:hAnsi="Arial" w:cs="Arial"/>
        </w:rPr>
        <w:t xml:space="preserve">De opdracht wordt gegund aan de Inschrijver met de Economisch Meest Voordelige Inschrijving (EMVI). De kwaliteitsbeoordeling vindt plaats geheel los van de prijs. De beoordeling op prijs (Inschrijvingssom) gebeurt pas na de kwaliteitsbeoordeling. </w:t>
      </w:r>
      <w:r w:rsidR="00265315">
        <w:rPr>
          <w:rFonts w:ascii="Arial" w:eastAsia="Arial" w:hAnsi="Arial" w:cs="Arial"/>
        </w:rPr>
        <w:t xml:space="preserve">De </w:t>
      </w:r>
      <w:r w:rsidRPr="136B2689">
        <w:rPr>
          <w:rFonts w:ascii="Arial" w:eastAsia="Arial" w:hAnsi="Arial" w:cs="Arial"/>
        </w:rPr>
        <w:t xml:space="preserve">beoordelingscommissie beoordeelt de Inschrijvingen per gunningscriterium op een onafhankelijke manier. De individuele </w:t>
      </w:r>
      <w:r w:rsidR="17B42DE6" w:rsidRPr="70CF53F5">
        <w:rPr>
          <w:rFonts w:ascii="Arial" w:eastAsia="Arial" w:hAnsi="Arial" w:cs="Arial"/>
        </w:rPr>
        <w:t>beoordeling</w:t>
      </w:r>
      <w:r w:rsidRPr="136B2689">
        <w:rPr>
          <w:rFonts w:ascii="Arial" w:eastAsia="Arial" w:hAnsi="Arial" w:cs="Arial"/>
        </w:rPr>
        <w:t xml:space="preserve"> van alle beoordelaars worden besproken</w:t>
      </w:r>
      <w:r w:rsidR="001A6DB1">
        <w:rPr>
          <w:rFonts w:ascii="Arial" w:eastAsia="Arial" w:hAnsi="Arial" w:cs="Arial"/>
        </w:rPr>
        <w:t xml:space="preserve"> in een consensusoverleg</w:t>
      </w:r>
      <w:r w:rsidRPr="136B2689">
        <w:rPr>
          <w:rFonts w:ascii="Arial" w:eastAsia="Arial" w:hAnsi="Arial" w:cs="Arial"/>
        </w:rPr>
        <w:t xml:space="preserve"> totdat </w:t>
      </w:r>
      <w:r w:rsidR="001A6DB1">
        <w:rPr>
          <w:rFonts w:ascii="Arial" w:eastAsia="Arial" w:hAnsi="Arial" w:cs="Arial"/>
        </w:rPr>
        <w:t xml:space="preserve">overeenstemming </w:t>
      </w:r>
      <w:r w:rsidRPr="136B2689">
        <w:rPr>
          <w:rFonts w:ascii="Arial" w:eastAsia="Arial" w:hAnsi="Arial" w:cs="Arial"/>
        </w:rPr>
        <w:t xml:space="preserve">wordt bereikt over de </w:t>
      </w:r>
      <w:r w:rsidR="033055D6" w:rsidRPr="71146834">
        <w:rPr>
          <w:rFonts w:ascii="Arial" w:eastAsia="Arial" w:hAnsi="Arial" w:cs="Arial"/>
        </w:rPr>
        <w:t>scores</w:t>
      </w:r>
      <w:r w:rsidRPr="136B2689">
        <w:rPr>
          <w:rFonts w:ascii="Arial" w:eastAsia="Arial" w:hAnsi="Arial" w:cs="Arial"/>
        </w:rPr>
        <w:t xml:space="preserve"> per gunningscriterium</w:t>
      </w:r>
      <w:r w:rsidR="001A6DB1">
        <w:rPr>
          <w:rFonts w:ascii="Arial" w:eastAsia="Arial" w:hAnsi="Arial" w:cs="Arial"/>
        </w:rPr>
        <w:t xml:space="preserve"> per Inschrijver</w:t>
      </w:r>
      <w:r w:rsidRPr="136B2689">
        <w:rPr>
          <w:rFonts w:ascii="Arial" w:eastAsia="Arial" w:hAnsi="Arial" w:cs="Arial"/>
        </w:rPr>
        <w:t>.</w:t>
      </w:r>
    </w:p>
    <w:p w14:paraId="410F476E" w14:textId="730F384E" w:rsidR="00BD08FB" w:rsidRPr="00BD08FB" w:rsidRDefault="00BD08FB" w:rsidP="004770C2">
      <w:pPr>
        <w:rPr>
          <w:rFonts w:cs="Arial"/>
          <w:color w:val="FF0000"/>
        </w:rPr>
      </w:pPr>
      <w:r>
        <w:rPr>
          <w:rFonts w:ascii="Arial" w:eastAsia="Arial" w:hAnsi="Arial" w:cs="Arial"/>
        </w:rPr>
        <w:br/>
      </w:r>
      <w:r w:rsidRPr="008E398B">
        <w:rPr>
          <w:rFonts w:cs="Arial"/>
        </w:rPr>
        <w:t xml:space="preserve">Per </w:t>
      </w:r>
      <w:r w:rsidR="000E7C6D">
        <w:rPr>
          <w:rFonts w:cs="Arial"/>
        </w:rPr>
        <w:t>s</w:t>
      </w:r>
      <w:r w:rsidRPr="008E398B">
        <w:rPr>
          <w:rFonts w:cs="Arial"/>
        </w:rPr>
        <w:t>ubgunningscriterium staat beschreven</w:t>
      </w:r>
      <w:r>
        <w:rPr>
          <w:rFonts w:cs="Arial"/>
        </w:rPr>
        <w:t xml:space="preserve"> </w:t>
      </w:r>
      <w:r w:rsidR="000E7C6D">
        <w:rPr>
          <w:rFonts w:cs="Arial"/>
        </w:rPr>
        <w:t xml:space="preserve">(indien van toepassing) </w:t>
      </w:r>
      <w:r w:rsidRPr="008E398B">
        <w:rPr>
          <w:rFonts w:cs="Arial"/>
        </w:rPr>
        <w:t>in hoeveel tekst uw antwoord maximaal weergegeven dient te worden.</w:t>
      </w:r>
      <w:r w:rsidRPr="008E398B">
        <w:rPr>
          <w:rFonts w:cs="Arial"/>
          <w:b/>
        </w:rPr>
        <w:t xml:space="preserve"> </w:t>
      </w:r>
      <w:r w:rsidRPr="008E398B">
        <w:rPr>
          <w:rFonts w:cs="Arial"/>
        </w:rPr>
        <w:t xml:space="preserve">De beoordeling per </w:t>
      </w:r>
      <w:r w:rsidR="000E7C6D">
        <w:rPr>
          <w:rFonts w:cs="Arial"/>
        </w:rPr>
        <w:t>s</w:t>
      </w:r>
      <w:r w:rsidRPr="008E398B">
        <w:rPr>
          <w:rFonts w:cs="Arial"/>
        </w:rPr>
        <w:t xml:space="preserve">ubgunningscriterium vindt uitsluitend plaats tot en met het maximumaantal opgedragen pagina’s. </w:t>
      </w:r>
      <w:r w:rsidR="00F57E6A">
        <w:t>Indien een antwoord het maximumaantal vereiste pagina’s overschrijdt, wordt het deel dat de overschrijding vormt niet meegenomen in de beoordeling.</w:t>
      </w:r>
    </w:p>
    <w:p w14:paraId="4AB62CFD" w14:textId="77777777" w:rsidR="00953389" w:rsidRDefault="00953389" w:rsidP="004770C2">
      <w:pPr>
        <w:rPr>
          <w:rFonts w:ascii="Arial" w:eastAsia="Arial" w:hAnsi="Arial" w:cs="Arial"/>
          <w:b/>
          <w:bCs/>
        </w:rPr>
      </w:pPr>
    </w:p>
    <w:p w14:paraId="1C181EE5" w14:textId="55AD6759" w:rsidR="2883B482" w:rsidRDefault="2883B482" w:rsidP="004770C2">
      <w:r w:rsidRPr="59F2CE82">
        <w:rPr>
          <w:rFonts w:ascii="Arial" w:eastAsia="Arial" w:hAnsi="Arial" w:cs="Arial"/>
          <w:b/>
          <w:bCs/>
        </w:rPr>
        <w:lastRenderedPageBreak/>
        <w:t>Stap 4: Totaalbeoordeling</w:t>
      </w:r>
    </w:p>
    <w:p w14:paraId="0B93326A" w14:textId="1E16FC1C" w:rsidR="00953389" w:rsidRPr="00A26D7D" w:rsidRDefault="2883B482" w:rsidP="004770C2">
      <w:pPr>
        <w:rPr>
          <w:rFonts w:ascii="Arial" w:eastAsia="Arial" w:hAnsi="Arial" w:cs="Arial"/>
        </w:rPr>
      </w:pPr>
      <w:r w:rsidRPr="59F2CE82">
        <w:rPr>
          <w:rFonts w:ascii="Arial" w:eastAsia="Arial" w:hAnsi="Arial" w:cs="Arial"/>
        </w:rPr>
        <w:t xml:space="preserve">Na de kwaliteitsbeoordeling wordt de prijzenbijlage </w:t>
      </w:r>
      <w:r w:rsidRPr="00A26D7D">
        <w:rPr>
          <w:rFonts w:ascii="Arial" w:eastAsia="Arial" w:hAnsi="Arial" w:cs="Arial"/>
        </w:rPr>
        <w:t>beoordeeld. De EMVI wordt bepaald door</w:t>
      </w:r>
    </w:p>
    <w:p w14:paraId="79DB77AC" w14:textId="13020F8E" w:rsidR="2883B482" w:rsidRDefault="00432363" w:rsidP="004770C2">
      <w:sdt>
        <w:sdtPr>
          <w:rPr>
            <w:rFonts w:ascii="Arial" w:hAnsi="Arial" w:cs="Arial"/>
            <w:lang w:eastAsia="nl-NL"/>
          </w:rPr>
          <w:alias w:val="Op welke wijze wordt de EMVI bepaald?"/>
          <w:tag w:val="Op welke wijze wordt de EMVI bepaald?"/>
          <w:id w:val="999540666"/>
          <w:placeholder>
            <w:docPart w:val="9AD8B7B47C74499D98DC0F00527C78C0"/>
          </w:placeholder>
          <w15:color w:val="00FFFF"/>
          <w:comboBox>
            <w:listItem w:displayText="(==&gt; Klik hierop en maak een keuze uit de dropdownlijst:)" w:value="(==&gt; Klik hierop en maak een keuze uit de dropdownlijst:)"/>
            <w:listItem w:displayText="het optellen van het aantal punten voor gunningscriterium Prijs en Kwaliteit" w:value="het optellen van het aantal punten voor gunningscriterium Prijs en Kwaliteit"/>
            <w:listItem w:displayText="van de aanneemsom de behaalde fictieve korting af te trekken" w:value="van de aanneemsom de behaalde fictieve korting af te trekken"/>
          </w:comboBox>
        </w:sdtPr>
        <w:sdtEndPr/>
        <w:sdtContent>
          <w:r w:rsidR="00696EC5">
            <w:rPr>
              <w:rFonts w:ascii="Arial" w:hAnsi="Arial" w:cs="Arial"/>
              <w:lang w:eastAsia="nl-NL"/>
            </w:rPr>
            <w:t>het optellen van het aantal punten voor gunningscriterium Prijs en Kwaliteit</w:t>
          </w:r>
        </w:sdtContent>
      </w:sdt>
      <w:r w:rsidR="2883B482" w:rsidRPr="00A26D7D">
        <w:rPr>
          <w:rFonts w:ascii="Arial" w:eastAsia="Arial" w:hAnsi="Arial" w:cs="Arial"/>
        </w:rPr>
        <w:t xml:space="preserve">. De Inschrijving met </w:t>
      </w:r>
      <w:sdt>
        <w:sdtPr>
          <w:rPr>
            <w:rFonts w:ascii="Arial" w:hAnsi="Arial" w:cs="Arial"/>
            <w:lang w:eastAsia="nl-NL"/>
          </w:rPr>
          <w:alias w:val="Op welke wijze wordt de EMVI bepaald?"/>
          <w:tag w:val="Op welke wijze wordt de EMVI bepaald?"/>
          <w:id w:val="-1224363793"/>
          <w:placeholder>
            <w:docPart w:val="5A0C57F6475847E882342EC98532A0A4"/>
          </w:placeholder>
          <w15:color w:val="00FFFF"/>
          <w:comboBox>
            <w:listItem w:displayText="(==&gt; Klik hierop en maak een keuze uit de dropdownlijst:)" w:value="(==&gt; Klik hierop en maak een keuze uit de dropdownlijst:)"/>
            <w:listItem w:displayText="het hoogste aantal punten" w:value="het hoogste aantal punten"/>
            <w:listItem w:displayText="de laagste fictieve aanneemsom" w:value="de laagste fictieve aanneemsom"/>
          </w:comboBox>
        </w:sdtPr>
        <w:sdtEndPr/>
        <w:sdtContent>
          <w:r w:rsidR="008B633F">
            <w:rPr>
              <w:rFonts w:ascii="Arial" w:hAnsi="Arial" w:cs="Arial"/>
              <w:lang w:eastAsia="nl-NL"/>
            </w:rPr>
            <w:t>het hoogste aantal punten</w:t>
          </w:r>
        </w:sdtContent>
      </w:sdt>
      <w:r w:rsidR="008B633F">
        <w:rPr>
          <w:rFonts w:ascii="Arial" w:eastAsia="Arial" w:hAnsi="Arial" w:cs="Arial"/>
        </w:rPr>
        <w:t xml:space="preserve"> i</w:t>
      </w:r>
      <w:r w:rsidR="2883B482" w:rsidRPr="00A26D7D">
        <w:rPr>
          <w:rFonts w:ascii="Arial" w:eastAsia="Arial" w:hAnsi="Arial" w:cs="Arial"/>
        </w:rPr>
        <w:t>s de Economisch Meest Voordelige Inschrijving en komt voor de gunning</w:t>
      </w:r>
      <w:r w:rsidR="008B633F">
        <w:rPr>
          <w:rFonts w:ascii="Arial" w:eastAsia="Arial" w:hAnsi="Arial" w:cs="Arial"/>
        </w:rPr>
        <w:t xml:space="preserve"> van de opdracht</w:t>
      </w:r>
      <w:r w:rsidR="2883B482" w:rsidRPr="00A26D7D">
        <w:rPr>
          <w:rFonts w:ascii="Arial" w:eastAsia="Arial" w:hAnsi="Arial" w:cs="Arial"/>
        </w:rPr>
        <w:t xml:space="preserve"> in aanmerking.</w:t>
      </w:r>
    </w:p>
    <w:p w14:paraId="441C3AF5" w14:textId="6F74D8BF" w:rsidR="00C959D3" w:rsidRPr="002D3859" w:rsidRDefault="00C959D3" w:rsidP="004770C2">
      <w:pPr>
        <w:rPr>
          <w:rFonts w:eastAsiaTheme="minorEastAsia"/>
          <w:color w:val="000000"/>
        </w:rPr>
      </w:pPr>
    </w:p>
    <w:p w14:paraId="277D032C" w14:textId="399136AD" w:rsidR="002D3859" w:rsidRPr="00EA3269" w:rsidRDefault="23B85C43" w:rsidP="004770C2">
      <w:pPr>
        <w:spacing w:line="240" w:lineRule="auto"/>
        <w:rPr>
          <w:rFonts w:eastAsiaTheme="minorEastAsia"/>
          <w:color w:val="000000"/>
          <w:u w:val="single"/>
        </w:rPr>
      </w:pPr>
      <w:r w:rsidRPr="7204F37E">
        <w:rPr>
          <w:rFonts w:eastAsiaTheme="minorEastAsia"/>
          <w:color w:val="000000" w:themeColor="text1"/>
          <w:u w:val="single"/>
        </w:rPr>
        <w:t>Gelijke score:</w:t>
      </w:r>
      <w:r w:rsidR="002D3859">
        <w:br/>
      </w:r>
      <w:r w:rsidRPr="7204F37E">
        <w:rPr>
          <w:rFonts w:eastAsiaTheme="minorEastAsia"/>
          <w:color w:val="000000" w:themeColor="text1"/>
        </w:rPr>
        <w:t>Het kan voorkomen dat meerdere Inschrijvingen met een gelijke totaalscore eindigen, waardoor meerdere Inschrijvers in aanmerking komen voor gunning van de Opdracht.</w:t>
      </w:r>
      <w:r w:rsidR="39D46D9B" w:rsidRPr="7204F37E">
        <w:rPr>
          <w:rFonts w:eastAsiaTheme="minorEastAsia"/>
          <w:color w:val="000000" w:themeColor="text1"/>
          <w:u w:val="single"/>
        </w:rPr>
        <w:t xml:space="preserve"> </w:t>
      </w:r>
      <w:r w:rsidRPr="7204F37E">
        <w:rPr>
          <w:rFonts w:eastAsiaTheme="minorEastAsia"/>
          <w:color w:val="000000" w:themeColor="text1"/>
        </w:rPr>
        <w:t xml:space="preserve">Indien partijen gelijk eindigen geeft het aantal </w:t>
      </w:r>
      <w:r w:rsidR="31CD12DE" w:rsidRPr="7204F37E">
        <w:rPr>
          <w:rFonts w:eastAsiaTheme="minorEastAsia"/>
          <w:color w:val="000000" w:themeColor="text1"/>
        </w:rPr>
        <w:t xml:space="preserve">toegekende </w:t>
      </w:r>
      <w:r w:rsidRPr="7204F37E">
        <w:rPr>
          <w:rFonts w:eastAsiaTheme="minorEastAsia"/>
          <w:color w:val="000000" w:themeColor="text1"/>
        </w:rPr>
        <w:t xml:space="preserve">punten op </w:t>
      </w:r>
      <w:r w:rsidR="008B633F">
        <w:rPr>
          <w:rFonts w:eastAsiaTheme="minorEastAsia"/>
          <w:color w:val="000000" w:themeColor="text1"/>
        </w:rPr>
        <w:t>subgunningscriterium 4.3.1 Plan van Aanpak d</w:t>
      </w:r>
      <w:r w:rsidR="055EA39B" w:rsidRPr="7204F37E">
        <w:rPr>
          <w:rFonts w:eastAsiaTheme="minorEastAsia"/>
          <w:color w:val="000000" w:themeColor="text1"/>
        </w:rPr>
        <w:t xml:space="preserve">e doorslag. Is dit ook gelijk, </w:t>
      </w:r>
      <w:r w:rsidR="31CD12DE" w:rsidRPr="7204F37E">
        <w:rPr>
          <w:rFonts w:eastAsiaTheme="minorEastAsia"/>
          <w:color w:val="000000" w:themeColor="text1"/>
        </w:rPr>
        <w:t xml:space="preserve">dan </w:t>
      </w:r>
      <w:r w:rsidR="055EA39B" w:rsidRPr="7204F37E">
        <w:rPr>
          <w:rFonts w:eastAsiaTheme="minorEastAsia"/>
          <w:color w:val="000000" w:themeColor="text1"/>
        </w:rPr>
        <w:t xml:space="preserve">geeft het </w:t>
      </w:r>
      <w:r w:rsidR="31CD12DE" w:rsidRPr="7204F37E">
        <w:rPr>
          <w:rFonts w:eastAsiaTheme="minorEastAsia"/>
          <w:color w:val="000000" w:themeColor="text1"/>
        </w:rPr>
        <w:t>aantal toegekende punt</w:t>
      </w:r>
      <w:r w:rsidRPr="7204F37E">
        <w:rPr>
          <w:rFonts w:eastAsiaTheme="minorEastAsia"/>
          <w:color w:val="000000" w:themeColor="text1"/>
        </w:rPr>
        <w:t xml:space="preserve">en </w:t>
      </w:r>
      <w:r w:rsidR="31CD12DE" w:rsidRPr="7204F37E">
        <w:rPr>
          <w:rFonts w:eastAsiaTheme="minorEastAsia"/>
          <w:color w:val="000000" w:themeColor="text1"/>
        </w:rPr>
        <w:t xml:space="preserve">op </w:t>
      </w:r>
      <w:r w:rsidR="290C5BC8" w:rsidRPr="7204F37E">
        <w:rPr>
          <w:rFonts w:eastAsiaTheme="minorEastAsia"/>
          <w:color w:val="000000" w:themeColor="text1"/>
        </w:rPr>
        <w:t>sub</w:t>
      </w:r>
      <w:r w:rsidRPr="7204F37E">
        <w:rPr>
          <w:rFonts w:eastAsiaTheme="minorEastAsia"/>
          <w:color w:val="000000" w:themeColor="text1"/>
        </w:rPr>
        <w:t xml:space="preserve">gunningscriterium </w:t>
      </w:r>
      <w:r w:rsidR="008B633F">
        <w:rPr>
          <w:rFonts w:eastAsiaTheme="minorEastAsia"/>
          <w:color w:val="000000" w:themeColor="text1"/>
        </w:rPr>
        <w:t xml:space="preserve">Prijs </w:t>
      </w:r>
      <w:r w:rsidRPr="7204F37E">
        <w:rPr>
          <w:rFonts w:eastAsiaTheme="minorEastAsia"/>
          <w:color w:val="000000" w:themeColor="text1"/>
        </w:rPr>
        <w:t>de doorslag.</w:t>
      </w:r>
      <w:r w:rsidR="10E21EB9" w:rsidRPr="7204F37E">
        <w:rPr>
          <w:rFonts w:eastAsiaTheme="minorEastAsia"/>
          <w:color w:val="000000" w:themeColor="text1"/>
        </w:rPr>
        <w:t xml:space="preserve"> </w:t>
      </w:r>
      <w:r w:rsidR="4DBDE8EA" w:rsidRPr="7204F37E">
        <w:rPr>
          <w:rFonts w:eastAsiaTheme="minorEastAsia"/>
          <w:color w:val="000000" w:themeColor="text1"/>
          <w:u w:val="single"/>
        </w:rPr>
        <w:t xml:space="preserve">Als dit ook gelijk is, </w:t>
      </w:r>
      <w:r w:rsidRPr="7204F37E">
        <w:rPr>
          <w:rFonts w:eastAsiaTheme="minorEastAsia"/>
          <w:color w:val="000000" w:themeColor="text1"/>
        </w:rPr>
        <w:t xml:space="preserve">dan zal door middel van loting worden vastgesteld aan welke partij de Opdracht wordt gegund. </w:t>
      </w:r>
      <w:r w:rsidR="621DBB6A" w:rsidRPr="7204F37E">
        <w:rPr>
          <w:rFonts w:eastAsiaTheme="minorEastAsia"/>
          <w:color w:val="000000" w:themeColor="text1"/>
        </w:rPr>
        <w:t>Inschrijvers kunnen hier niet bij aanwezig zijn.</w:t>
      </w:r>
    </w:p>
    <w:p w14:paraId="128088FF" w14:textId="77777777" w:rsidR="00F91367" w:rsidRDefault="00F91367" w:rsidP="571C9416">
      <w:pPr>
        <w:rPr>
          <w:rFonts w:ascii="Arial" w:eastAsia="Arial" w:hAnsi="Arial" w:cs="Arial"/>
          <w:i/>
          <w:iCs/>
        </w:rPr>
      </w:pPr>
    </w:p>
    <w:p w14:paraId="572B513A" w14:textId="03A95723" w:rsidR="6C0A4EA9" w:rsidRDefault="6C0A4EA9" w:rsidP="571C9416">
      <w:r w:rsidRPr="571C9416">
        <w:rPr>
          <w:rFonts w:ascii="Arial" w:eastAsia="Arial" w:hAnsi="Arial" w:cs="Arial"/>
          <w:b/>
          <w:bCs/>
        </w:rPr>
        <w:t>Stap 5: Verificatie</w:t>
      </w:r>
      <w:r w:rsidR="00047EA2">
        <w:rPr>
          <w:rFonts w:ascii="Arial" w:eastAsia="Arial" w:hAnsi="Arial" w:cs="Arial"/>
          <w:b/>
          <w:bCs/>
        </w:rPr>
        <w:t>gesprek</w:t>
      </w:r>
      <w:r w:rsidRPr="571C9416">
        <w:rPr>
          <w:rFonts w:ascii="Arial" w:eastAsia="Arial" w:hAnsi="Arial" w:cs="Arial"/>
        </w:rPr>
        <w:t xml:space="preserve"> </w:t>
      </w:r>
    </w:p>
    <w:p w14:paraId="3B437ED0" w14:textId="7971B8D1" w:rsidR="00505290" w:rsidRPr="00061491" w:rsidRDefault="00E16E05" w:rsidP="00894B06">
      <w:pPr>
        <w:rPr>
          <w:rFonts w:eastAsiaTheme="minorEastAsia"/>
          <w:color w:val="000000" w:themeColor="text1"/>
        </w:rPr>
      </w:pPr>
      <w:r w:rsidRPr="00E16E05">
        <w:rPr>
          <w:rFonts w:ascii="Arial" w:eastAsia="Arial" w:hAnsi="Arial" w:cs="Arial"/>
        </w:rPr>
        <w:t>Na</w:t>
      </w:r>
      <w:r w:rsidR="6C0A4EA9" w:rsidRPr="571C9416">
        <w:rPr>
          <w:rFonts w:ascii="Arial" w:eastAsia="Arial" w:hAnsi="Arial" w:cs="Arial"/>
        </w:rPr>
        <w:t xml:space="preserve"> het </w:t>
      </w:r>
      <w:r w:rsidRPr="00E16E05">
        <w:rPr>
          <w:rFonts w:ascii="Arial" w:eastAsia="Arial" w:hAnsi="Arial" w:cs="Arial"/>
        </w:rPr>
        <w:t>ve</w:t>
      </w:r>
      <w:r w:rsidR="008A4DFE">
        <w:rPr>
          <w:rFonts w:ascii="Arial" w:eastAsia="Arial" w:hAnsi="Arial" w:cs="Arial"/>
        </w:rPr>
        <w:t>r</w:t>
      </w:r>
      <w:r w:rsidRPr="00E16E05">
        <w:rPr>
          <w:rFonts w:ascii="Arial" w:eastAsia="Arial" w:hAnsi="Arial" w:cs="Arial"/>
        </w:rPr>
        <w:t>sturen</w:t>
      </w:r>
      <w:r w:rsidR="6C0A4EA9" w:rsidRPr="571C9416">
        <w:rPr>
          <w:rFonts w:ascii="Arial" w:eastAsia="Arial" w:hAnsi="Arial" w:cs="Arial"/>
        </w:rPr>
        <w:t xml:space="preserve"> van de </w:t>
      </w:r>
      <w:r w:rsidRPr="00E16E05">
        <w:rPr>
          <w:rFonts w:ascii="Arial" w:eastAsia="Arial" w:hAnsi="Arial" w:cs="Arial"/>
        </w:rPr>
        <w:t xml:space="preserve">voorlopige </w:t>
      </w:r>
      <w:r w:rsidR="6C0A4EA9" w:rsidRPr="571C9416">
        <w:rPr>
          <w:rFonts w:ascii="Arial" w:eastAsia="Arial" w:hAnsi="Arial" w:cs="Arial"/>
        </w:rPr>
        <w:t>gunningsbeslissing</w:t>
      </w:r>
      <w:r w:rsidRPr="00E16E05">
        <w:rPr>
          <w:rFonts w:ascii="Arial" w:eastAsia="Arial" w:hAnsi="Arial" w:cs="Arial"/>
        </w:rPr>
        <w:t xml:space="preserve"> kan de Aanbestedende dienst </w:t>
      </w:r>
      <w:r w:rsidR="6C0A4EA9" w:rsidRPr="571C9416">
        <w:rPr>
          <w:rFonts w:ascii="Arial" w:eastAsia="Arial" w:hAnsi="Arial" w:cs="Arial"/>
        </w:rPr>
        <w:t xml:space="preserve">de Inschrijver die </w:t>
      </w:r>
      <w:r w:rsidRPr="00E16E05">
        <w:rPr>
          <w:rFonts w:ascii="Arial" w:eastAsia="Arial" w:hAnsi="Arial" w:cs="Arial"/>
        </w:rPr>
        <w:t xml:space="preserve">voor gunning van </w:t>
      </w:r>
      <w:r w:rsidR="6C0A4EA9" w:rsidRPr="571C9416">
        <w:rPr>
          <w:rFonts w:ascii="Arial" w:eastAsia="Arial" w:hAnsi="Arial" w:cs="Arial"/>
        </w:rPr>
        <w:t xml:space="preserve">de </w:t>
      </w:r>
      <w:r w:rsidRPr="00E16E05">
        <w:rPr>
          <w:rFonts w:ascii="Arial" w:eastAsia="Arial" w:hAnsi="Arial" w:cs="Arial"/>
        </w:rPr>
        <w:t>opdracht in aanmerking komt, uitnodigen voor</w:t>
      </w:r>
      <w:r w:rsidR="6C0A4EA9" w:rsidRPr="571C9416">
        <w:rPr>
          <w:rFonts w:ascii="Arial" w:eastAsia="Arial" w:hAnsi="Arial" w:cs="Arial"/>
        </w:rPr>
        <w:t xml:space="preserve"> een verificatiegesprek </w:t>
      </w:r>
      <w:r w:rsidRPr="00E16E05">
        <w:rPr>
          <w:rFonts w:ascii="Arial" w:eastAsia="Arial" w:hAnsi="Arial" w:cs="Arial"/>
        </w:rPr>
        <w:t xml:space="preserve">inzake de door haar ingediende inschrijving. </w:t>
      </w:r>
      <w:r w:rsidR="001745DE" w:rsidRPr="00E87202">
        <w:rPr>
          <w:rFonts w:ascii="Arial" w:eastAsia="Arial" w:hAnsi="Arial" w:cs="Arial"/>
        </w:rPr>
        <w:t>Tijdens</w:t>
      </w:r>
      <w:r w:rsidR="004E513E" w:rsidRPr="00E87202">
        <w:rPr>
          <w:rFonts w:ascii="Arial" w:eastAsia="Arial" w:hAnsi="Arial" w:cs="Arial"/>
        </w:rPr>
        <w:t xml:space="preserve"> het gesprek wordt gesproken over de </w:t>
      </w:r>
      <w:r w:rsidR="009154F3" w:rsidRPr="00E87202">
        <w:rPr>
          <w:rFonts w:ascii="Arial" w:eastAsia="Arial" w:hAnsi="Arial" w:cs="Arial"/>
        </w:rPr>
        <w:t>inschrijving</w:t>
      </w:r>
      <w:r w:rsidR="004E513E" w:rsidRPr="00E87202">
        <w:rPr>
          <w:rFonts w:ascii="Arial" w:eastAsia="Arial" w:hAnsi="Arial" w:cs="Arial"/>
        </w:rPr>
        <w:t xml:space="preserve"> en onderlinge </w:t>
      </w:r>
      <w:r w:rsidR="009154F3" w:rsidRPr="00E87202">
        <w:rPr>
          <w:rFonts w:ascii="Arial" w:eastAsia="Arial" w:hAnsi="Arial" w:cs="Arial"/>
        </w:rPr>
        <w:t>verwachtingen</w:t>
      </w:r>
      <w:r w:rsidR="004E513E" w:rsidRPr="00E87202">
        <w:rPr>
          <w:rFonts w:ascii="Arial" w:eastAsia="Arial" w:hAnsi="Arial" w:cs="Arial"/>
        </w:rPr>
        <w:t xml:space="preserve"> en wordt geverifieerd of de inschrijving voldoet aan de gestelde eisen. </w:t>
      </w:r>
      <w:r w:rsidR="6C0A4EA9" w:rsidRPr="571C9416">
        <w:rPr>
          <w:rFonts w:ascii="Arial" w:eastAsia="Arial" w:hAnsi="Arial" w:cs="Arial"/>
        </w:rPr>
        <w:t xml:space="preserve">Indien tijdens dit gesprek blijkt dat de </w:t>
      </w:r>
      <w:r w:rsidRPr="00E16E05">
        <w:rPr>
          <w:rFonts w:ascii="Arial" w:eastAsia="Arial" w:hAnsi="Arial" w:cs="Arial"/>
        </w:rPr>
        <w:t>inschrijving</w:t>
      </w:r>
      <w:r w:rsidR="6C0A4EA9" w:rsidRPr="571C9416">
        <w:rPr>
          <w:rFonts w:ascii="Arial" w:eastAsia="Arial" w:hAnsi="Arial" w:cs="Arial"/>
        </w:rPr>
        <w:t xml:space="preserve"> onregelmatigheden bevat, kan de Aanbestedende dienst besluiten alsnog </w:t>
      </w:r>
      <w:r w:rsidRPr="00E16E05">
        <w:rPr>
          <w:rFonts w:ascii="Arial" w:eastAsia="Arial" w:hAnsi="Arial" w:cs="Arial"/>
        </w:rPr>
        <w:t xml:space="preserve">deze inschrijving </w:t>
      </w:r>
      <w:r w:rsidR="6C0A4EA9" w:rsidRPr="571C9416">
        <w:rPr>
          <w:rFonts w:ascii="Arial" w:eastAsia="Arial" w:hAnsi="Arial" w:cs="Arial"/>
        </w:rPr>
        <w:t xml:space="preserve">terzijde </w:t>
      </w:r>
      <w:r w:rsidRPr="00E16E05">
        <w:rPr>
          <w:rFonts w:ascii="Arial" w:eastAsia="Arial" w:hAnsi="Arial" w:cs="Arial"/>
        </w:rPr>
        <w:t>te leggen en uit te sluiten van verdere deelname aan deze aanbesteding</w:t>
      </w:r>
      <w:r w:rsidR="00E21F28">
        <w:rPr>
          <w:rFonts w:ascii="Arial" w:eastAsia="Arial" w:hAnsi="Arial" w:cs="Arial"/>
        </w:rPr>
        <w:t xml:space="preserve">. </w:t>
      </w:r>
      <w:r w:rsidRPr="00E16E05">
        <w:rPr>
          <w:rFonts w:eastAsiaTheme="minorEastAsia"/>
          <w:color w:val="000000" w:themeColor="text1"/>
        </w:rPr>
        <w:t xml:space="preserve">Het verificatiegesprek vindt </w:t>
      </w:r>
      <w:r w:rsidR="00916108">
        <w:rPr>
          <w:rFonts w:eastAsiaTheme="minorEastAsia"/>
          <w:color w:val="000000" w:themeColor="text1"/>
        </w:rPr>
        <w:t xml:space="preserve">onder voorbehoud </w:t>
      </w:r>
      <w:r w:rsidRPr="00E16E05">
        <w:rPr>
          <w:rFonts w:eastAsiaTheme="minorEastAsia"/>
          <w:color w:val="000000" w:themeColor="text1"/>
        </w:rPr>
        <w:t xml:space="preserve">plaats </w:t>
      </w:r>
      <w:r w:rsidR="006A725F">
        <w:rPr>
          <w:rFonts w:eastAsiaTheme="minorEastAsia"/>
          <w:color w:val="000000" w:themeColor="text1"/>
        </w:rPr>
        <w:t>binnen 5 werkdagen na voorlopige gunning.</w:t>
      </w:r>
    </w:p>
    <w:p w14:paraId="042E6F63" w14:textId="2F10C2E5" w:rsidR="00026B72" w:rsidRDefault="00D77C2B" w:rsidP="00D26891">
      <w:pPr>
        <w:pStyle w:val="Kop2"/>
        <w:rPr>
          <w:rFonts w:asciiTheme="minorHAnsi" w:eastAsiaTheme="minorEastAsia" w:hAnsiTheme="minorHAnsi" w:cstheme="minorBidi"/>
        </w:rPr>
      </w:pPr>
      <w:bookmarkStart w:id="167" w:name="_Toc176782054"/>
      <w:bookmarkStart w:id="168" w:name="_Toc225325859"/>
      <w:r w:rsidRPr="0C30F799">
        <w:rPr>
          <w:rFonts w:asciiTheme="minorHAnsi" w:eastAsiaTheme="minorEastAsia" w:hAnsiTheme="minorHAnsi" w:cstheme="minorBidi"/>
        </w:rPr>
        <w:t>5.</w:t>
      </w:r>
      <w:r w:rsidR="00E41718" w:rsidRPr="0C30F799">
        <w:rPr>
          <w:rFonts w:asciiTheme="minorHAnsi" w:eastAsiaTheme="minorEastAsia" w:hAnsiTheme="minorHAnsi" w:cstheme="minorBidi"/>
        </w:rPr>
        <w:t>3</w:t>
      </w:r>
      <w:r>
        <w:tab/>
      </w:r>
      <w:r w:rsidRPr="0C30F799">
        <w:rPr>
          <w:rFonts w:asciiTheme="minorHAnsi" w:eastAsiaTheme="minorEastAsia" w:hAnsiTheme="minorHAnsi" w:cstheme="minorBidi"/>
        </w:rPr>
        <w:t>Bewijsmiddelen</w:t>
      </w:r>
      <w:bookmarkEnd w:id="167"/>
      <w:bookmarkEnd w:id="168"/>
    </w:p>
    <w:p w14:paraId="0473CE48" w14:textId="77777777" w:rsidR="00026B72" w:rsidRDefault="00026B72" w:rsidP="00D26891">
      <w:pPr>
        <w:rPr>
          <w:rFonts w:eastAsiaTheme="minorEastAsia"/>
        </w:rPr>
      </w:pPr>
    </w:p>
    <w:p w14:paraId="4F2DD4CE" w14:textId="780C0498" w:rsidR="00047EA2" w:rsidRPr="00D26891" w:rsidRDefault="002B0EA5" w:rsidP="00D26891">
      <w:pPr>
        <w:rPr>
          <w:rFonts w:eastAsiaTheme="minorEastAsia"/>
        </w:rPr>
      </w:pPr>
      <w:r>
        <w:rPr>
          <w:rFonts w:eastAsiaTheme="minorEastAsia"/>
        </w:rPr>
        <w:t>Na</w:t>
      </w:r>
      <w:r w:rsidR="00D77C2B" w:rsidRPr="0C30F799">
        <w:rPr>
          <w:rFonts w:eastAsiaTheme="minorEastAsia"/>
        </w:rPr>
        <w:t xml:space="preserve"> het verzenden van de mededeling van de gunningsbeslissing wordt de Inschrijver die in aanmerking komt voor gunning van de opdracht verzocht om binnen vijf </w:t>
      </w:r>
      <w:r w:rsidR="005F1EEA">
        <w:rPr>
          <w:rFonts w:eastAsiaTheme="minorEastAsia"/>
        </w:rPr>
        <w:t xml:space="preserve">(5) </w:t>
      </w:r>
      <w:r w:rsidR="00D77C2B" w:rsidRPr="0C30F799">
        <w:rPr>
          <w:rFonts w:eastAsiaTheme="minorEastAsia"/>
        </w:rPr>
        <w:t xml:space="preserve">werkdagen na dit verzoek de bewijsmiddelen die worden gevraagd te overleggen. Indien blijkt dat aan een of meerdere eisen niet wordt voldaan of niet tijdig wordt aangetoond dat aan alle eisen wordt voldaan wordt de Inschrijving alsnog terzijde gelegd en uitgesloten van deelname aan de aanbesteding. De Aanbestedende dienst vervolgt de aanbestedingsprocedure met de daaropvolgende beste Inschrijver. </w:t>
      </w:r>
      <w:bookmarkStart w:id="169" w:name="_Toc1986559"/>
      <w:bookmarkStart w:id="170" w:name="_Toc17289495"/>
    </w:p>
    <w:p w14:paraId="7E749B7B" w14:textId="77777777" w:rsidR="00026B72" w:rsidRDefault="00026B72" w:rsidP="00D26891">
      <w:pPr>
        <w:rPr>
          <w:rFonts w:eastAsiaTheme="minorEastAsia"/>
        </w:rPr>
      </w:pPr>
    </w:p>
    <w:p w14:paraId="72A841D4" w14:textId="1322FE5F" w:rsidR="00026B72" w:rsidRPr="00C332DA" w:rsidRDefault="00D77C2B" w:rsidP="00D26891">
      <w:pPr>
        <w:pStyle w:val="Kop1"/>
      </w:pPr>
      <w:r w:rsidRPr="00C7187A">
        <w:rPr>
          <w:rFonts w:cs="Arial"/>
          <w:b/>
        </w:rPr>
        <w:br w:type="page"/>
      </w:r>
      <w:bookmarkStart w:id="171" w:name="_Toc176782055"/>
      <w:bookmarkStart w:id="172" w:name="_Toc225325860"/>
      <w:r>
        <w:lastRenderedPageBreak/>
        <w:t>6</w:t>
      </w:r>
      <w:r>
        <w:tab/>
        <w:t>Gunning</w:t>
      </w:r>
      <w:bookmarkEnd w:id="171"/>
      <w:bookmarkEnd w:id="172"/>
      <w:r>
        <w:t xml:space="preserve"> </w:t>
      </w:r>
    </w:p>
    <w:p w14:paraId="5933B82E" w14:textId="5C15FCA5" w:rsidR="00026B72" w:rsidRDefault="00D77C2B" w:rsidP="00E41718">
      <w:pPr>
        <w:pStyle w:val="Kop2"/>
      </w:pPr>
      <w:bookmarkStart w:id="173" w:name="_Toc204659017"/>
      <w:bookmarkStart w:id="174" w:name="_Toc1986561"/>
      <w:bookmarkStart w:id="175" w:name="_Toc17289497"/>
      <w:bookmarkStart w:id="176" w:name="_Toc176782056"/>
      <w:bookmarkStart w:id="177" w:name="_Toc225325861"/>
      <w:bookmarkEnd w:id="169"/>
      <w:bookmarkEnd w:id="170"/>
      <w:r>
        <w:t>6.1</w:t>
      </w:r>
      <w:r>
        <w:tab/>
        <w:t>Gunning</w:t>
      </w:r>
      <w:bookmarkEnd w:id="173"/>
      <w:bookmarkEnd w:id="174"/>
      <w:bookmarkEnd w:id="175"/>
      <w:r>
        <w:t>sbeslissing</w:t>
      </w:r>
      <w:bookmarkEnd w:id="176"/>
      <w:bookmarkEnd w:id="177"/>
      <w:r>
        <w:t xml:space="preserve"> </w:t>
      </w:r>
    </w:p>
    <w:p w14:paraId="302DA89C" w14:textId="77777777" w:rsidR="00026B72" w:rsidRPr="00026B72" w:rsidRDefault="00026B72" w:rsidP="00894B06">
      <w:pPr>
        <w:rPr>
          <w:rFonts w:ascii="Arial" w:hAnsi="Arial"/>
        </w:rPr>
      </w:pPr>
    </w:p>
    <w:p w14:paraId="3D5114F5" w14:textId="77777777" w:rsidR="00026B72" w:rsidRPr="00247388" w:rsidRDefault="00D77C2B" w:rsidP="00894B06">
      <w:pPr>
        <w:rPr>
          <w:rFonts w:ascii="Arial" w:hAnsi="Arial" w:cs="Arial"/>
        </w:rPr>
      </w:pPr>
      <w:r w:rsidRPr="00247388">
        <w:rPr>
          <w:rFonts w:ascii="Arial" w:hAnsi="Arial" w:cs="Arial"/>
        </w:rPr>
        <w:t>De Inschrijver die in aanmerking komt voor de gunning van de opdracht en de afgewezen Inschrijvers krijgen gelijktijdig de mededeling van de gunningsbeslissing toegestuurd. Aan de afgewezen Inschrijver(s) worden de relevante redenen van die beslissing bekend gemaakt.</w:t>
      </w:r>
    </w:p>
    <w:p w14:paraId="66BF2AEA" w14:textId="77777777" w:rsidR="009630CB" w:rsidRPr="00A43437" w:rsidRDefault="00D77C2B" w:rsidP="00AD5DFB">
      <w:pPr>
        <w:rPr>
          <w:rFonts w:ascii="Arial" w:hAnsi="Arial" w:cs="Arial"/>
        </w:rPr>
      </w:pPr>
      <w:r w:rsidRPr="00247388">
        <w:rPr>
          <w:rFonts w:ascii="Arial" w:hAnsi="Arial" w:cs="Arial"/>
        </w:rPr>
        <w:t xml:space="preserve">De afgewezen Inschrijvers </w:t>
      </w:r>
      <w:r w:rsidRPr="00A43437">
        <w:rPr>
          <w:rFonts w:ascii="Arial" w:hAnsi="Arial" w:cs="Arial"/>
        </w:rPr>
        <w:t>worden in de gelegenheid gesteld om, wanneer ze het niet eens zijn met</w:t>
      </w:r>
    </w:p>
    <w:p w14:paraId="424927AB" w14:textId="2115DE82" w:rsidR="00026B72" w:rsidRPr="00A43437" w:rsidRDefault="00D77C2B" w:rsidP="00894B06">
      <w:pPr>
        <w:rPr>
          <w:rFonts w:ascii="Arial" w:hAnsi="Arial" w:cs="Arial"/>
        </w:rPr>
      </w:pPr>
      <w:r w:rsidRPr="00A43437">
        <w:rPr>
          <w:rFonts w:ascii="Arial" w:hAnsi="Arial" w:cs="Arial"/>
        </w:rPr>
        <w:t xml:space="preserve">de motivering voor die reden, </w:t>
      </w:r>
      <w:r w:rsidR="008E4B45" w:rsidRPr="00A43437">
        <w:rPr>
          <w:rFonts w:ascii="Arial" w:hAnsi="Arial" w:cs="Arial"/>
        </w:rPr>
        <w:t xml:space="preserve">binnen 20 </w:t>
      </w:r>
      <w:r w:rsidRPr="00A43437">
        <w:rPr>
          <w:rFonts w:ascii="Arial" w:hAnsi="Arial" w:cs="Arial"/>
        </w:rPr>
        <w:t>kalenderdagen na verzending van de voorgenomen gunningbeslissing een kort geding aanhangig maken bij de bevoegde rechter van de rechtbank Noord-Holland te Haarlem. Indien niet binnen deze termijn van 20 kalenderdagen een kort geding dagvaarding correct is betekend, gaat de Aanbestedende dienst over tot definitieve gunning van de opdracht.</w:t>
      </w:r>
    </w:p>
    <w:p w14:paraId="0B83ACFB" w14:textId="77777777" w:rsidR="00026B72" w:rsidRPr="00A43437" w:rsidRDefault="00026B72" w:rsidP="00894B06">
      <w:pPr>
        <w:rPr>
          <w:rFonts w:ascii="Arial" w:hAnsi="Arial" w:cs="Arial"/>
        </w:rPr>
      </w:pPr>
    </w:p>
    <w:p w14:paraId="558FD533" w14:textId="0DAB0A65" w:rsidR="0052699A" w:rsidRPr="00A43437" w:rsidRDefault="00D77C2B" w:rsidP="00894B06">
      <w:pPr>
        <w:rPr>
          <w:rFonts w:ascii="Arial" w:hAnsi="Arial" w:cs="Arial"/>
        </w:rPr>
      </w:pPr>
      <w:r w:rsidRPr="00A43437">
        <w:rPr>
          <w:rFonts w:ascii="Arial" w:hAnsi="Arial" w:cs="Arial"/>
        </w:rPr>
        <w:t>Om te voorkomen dat een uitgebrachte dagvaarding de Aanbestedende dienst niet tijdig bereikt en er wordt overgegaan tot definitieve gunning, dient de Inschrijver voor het verstrijken van de in de vorige alinea genoemde termijn van</w:t>
      </w:r>
      <w:r w:rsidR="008E4B45" w:rsidRPr="00A43437">
        <w:rPr>
          <w:rFonts w:ascii="Arial" w:hAnsi="Arial" w:cs="Arial"/>
        </w:rPr>
        <w:t xml:space="preserve"> 20 </w:t>
      </w:r>
      <w:r w:rsidR="00AD5DFB" w:rsidRPr="00A43437">
        <w:rPr>
          <w:rFonts w:ascii="Arial" w:hAnsi="Arial" w:cs="Arial"/>
        </w:rPr>
        <w:t xml:space="preserve">kalenderdagen een digitaal afschrift van de betekende dagvaarding via </w:t>
      </w:r>
      <w:r w:rsidR="00C11F11" w:rsidRPr="00A43437">
        <w:rPr>
          <w:rFonts w:ascii="Arial" w:hAnsi="Arial" w:cs="Arial"/>
        </w:rPr>
        <w:t>de berichtenmodule van</w:t>
      </w:r>
      <w:r w:rsidR="00AD5DFB" w:rsidRPr="00A43437">
        <w:rPr>
          <w:rFonts w:ascii="Arial" w:hAnsi="Arial" w:cs="Arial"/>
        </w:rPr>
        <w:t xml:space="preserve"> TenderNed en aan </w:t>
      </w:r>
      <w:hyperlink r:id="rId21" w:history="1">
        <w:r w:rsidR="00AD5DFB" w:rsidRPr="00A43437">
          <w:rPr>
            <w:rStyle w:val="Hyperlink"/>
            <w:rFonts w:ascii="Arial" w:hAnsi="Arial" w:cs="Arial"/>
          </w:rPr>
          <w:t>inkoop@denhelder.nl</w:t>
        </w:r>
      </w:hyperlink>
      <w:r w:rsidR="00AD5DFB" w:rsidRPr="00A43437">
        <w:rPr>
          <w:rFonts w:ascii="Arial" w:hAnsi="Arial" w:cs="Arial"/>
        </w:rPr>
        <w:t xml:space="preserve"> te versturen.</w:t>
      </w:r>
      <w:r w:rsidRPr="00A43437">
        <w:rPr>
          <w:rFonts w:ascii="Arial" w:hAnsi="Arial" w:cs="Arial"/>
        </w:rPr>
        <w:t xml:space="preserve"> </w:t>
      </w:r>
    </w:p>
    <w:p w14:paraId="09F2F254" w14:textId="77777777" w:rsidR="00026B72" w:rsidRPr="00A43437" w:rsidRDefault="00026B72" w:rsidP="00894B06">
      <w:pPr>
        <w:rPr>
          <w:rFonts w:ascii="Arial" w:hAnsi="Arial" w:cs="Arial"/>
        </w:rPr>
      </w:pPr>
    </w:p>
    <w:p w14:paraId="48472A1A" w14:textId="127166B0" w:rsidR="00026B72" w:rsidRPr="00A43437" w:rsidRDefault="00D77C2B" w:rsidP="00894B06">
      <w:pPr>
        <w:rPr>
          <w:rFonts w:ascii="Arial" w:hAnsi="Arial" w:cs="Arial"/>
        </w:rPr>
      </w:pPr>
      <w:r w:rsidRPr="00A43437">
        <w:rPr>
          <w:rFonts w:ascii="Arial" w:hAnsi="Arial" w:cs="Arial"/>
        </w:rPr>
        <w:t>Indien de afgewezen Inschrijvers niet, niet tijdig of niet correct een kort geding aanhangig maken, dan worden zij geacht uitdrukkelijk afstand te hebben gedaan van hun recht om de voorgenomen gunningbeslissing door de rechter te laten toetsen en zijn zij niet-ontvankelijk in hun vorderingen indien zij alsnog een kort geding of een andere juridische procedure aanhangig maken. Indien Aanbestedende dienst de winnende Inschrijver in kennis heeft gesteld van het feit dat een kort geding aanhangig is gemaakt, dan dient de winnende Inschrijver in deze kortgedingprocedure te interveniëren, op straffe van verval van recht om nog op te mogen komen tegen een eventueel gewijzigd gunningvoornemen naar aanleiding van deze kort</w:t>
      </w:r>
      <w:r w:rsidR="00FD0495" w:rsidRPr="00A43437">
        <w:rPr>
          <w:rFonts w:ascii="Arial" w:hAnsi="Arial" w:cs="Arial"/>
        </w:rPr>
        <w:t xml:space="preserve"> </w:t>
      </w:r>
      <w:r w:rsidRPr="00A43437">
        <w:rPr>
          <w:rFonts w:ascii="Arial" w:hAnsi="Arial" w:cs="Arial"/>
        </w:rPr>
        <w:t>geding</w:t>
      </w:r>
      <w:r w:rsidR="00FD0495" w:rsidRPr="00A43437">
        <w:rPr>
          <w:rFonts w:ascii="Arial" w:hAnsi="Arial" w:cs="Arial"/>
        </w:rPr>
        <w:t xml:space="preserve"> </w:t>
      </w:r>
      <w:r w:rsidRPr="00A43437">
        <w:rPr>
          <w:rFonts w:ascii="Arial" w:hAnsi="Arial" w:cs="Arial"/>
        </w:rPr>
        <w:t>procedure.</w:t>
      </w:r>
    </w:p>
    <w:p w14:paraId="6D26FA04" w14:textId="77777777" w:rsidR="00026B72" w:rsidRPr="00A43437" w:rsidRDefault="00026B72" w:rsidP="00894B06">
      <w:pPr>
        <w:rPr>
          <w:rFonts w:ascii="Arial" w:hAnsi="Arial" w:cs="Arial"/>
        </w:rPr>
      </w:pPr>
    </w:p>
    <w:p w14:paraId="0B524BBD" w14:textId="77777777" w:rsidR="00026B72" w:rsidRPr="00964249" w:rsidRDefault="00D77C2B" w:rsidP="00894B06">
      <w:pPr>
        <w:rPr>
          <w:rFonts w:ascii="Arial" w:hAnsi="Arial" w:cs="Arial"/>
        </w:rPr>
      </w:pPr>
      <w:r w:rsidRPr="00A43437">
        <w:rPr>
          <w:rFonts w:ascii="Arial" w:hAnsi="Arial" w:cs="Arial"/>
        </w:rPr>
        <w:t>Indien er op de voorgeschreven wijze een kort geding aanhangig wordt gemaakt, dan wacht Aanbestedende dienst de uitkomst van dat kort geding af alvorens over te gaan tot definitieve gunning.</w:t>
      </w:r>
      <w:r w:rsidRPr="00964249">
        <w:rPr>
          <w:rFonts w:ascii="Arial" w:hAnsi="Arial" w:cs="Arial"/>
        </w:rPr>
        <w:t xml:space="preserve"> </w:t>
      </w:r>
    </w:p>
    <w:p w14:paraId="6F3054DE" w14:textId="77777777" w:rsidR="00026B72" w:rsidRDefault="00026B72" w:rsidP="00894B06">
      <w:pPr>
        <w:rPr>
          <w:rFonts w:ascii="Arial" w:hAnsi="Arial" w:cs="Arial"/>
        </w:rPr>
      </w:pPr>
    </w:p>
    <w:p w14:paraId="7FA58964" w14:textId="2B328600" w:rsidR="00026B72" w:rsidRPr="00964249" w:rsidRDefault="00AD5DFB" w:rsidP="00894B06">
      <w:pPr>
        <w:rPr>
          <w:rFonts w:ascii="Arial" w:hAnsi="Arial" w:cs="Arial"/>
        </w:rPr>
      </w:pPr>
      <w:r w:rsidRPr="00964249">
        <w:rPr>
          <w:rFonts w:ascii="Arial" w:hAnsi="Arial" w:cs="Arial"/>
        </w:rPr>
        <w:t xml:space="preserve">De gunning is pas </w:t>
      </w:r>
      <w:r w:rsidRPr="002D2AE2">
        <w:rPr>
          <w:rFonts w:ascii="Arial" w:hAnsi="Arial" w:cs="Arial"/>
        </w:rPr>
        <w:t>definitief</w:t>
      </w:r>
      <w:r w:rsidR="00A73591" w:rsidRPr="002D2AE2">
        <w:rPr>
          <w:rFonts w:ascii="Arial" w:hAnsi="Arial" w:cs="Arial"/>
        </w:rPr>
        <w:t xml:space="preserve"> als</w:t>
      </w:r>
      <w:r w:rsidRPr="002D2AE2">
        <w:rPr>
          <w:rFonts w:ascii="Arial" w:hAnsi="Arial" w:cs="Arial"/>
        </w:rPr>
        <w:t xml:space="preserve"> </w:t>
      </w:r>
      <w:sdt>
        <w:sdtPr>
          <w:rPr>
            <w:rFonts w:ascii="Arial" w:hAnsi="Arial" w:cs="Arial"/>
            <w:lang w:eastAsia="nl-NL"/>
          </w:rPr>
          <w:alias w:val="Wanneer sprake van tot stand komen overeenkomst."/>
          <w:tag w:val="Wanneer sprake van tot stand komen overeenkomst?"/>
          <w:id w:val="155114203"/>
          <w:placeholder>
            <w:docPart w:val="8487FC9DA41D41B4BEDD9D97D1028A14"/>
          </w:placeholder>
          <w15:color w:val="00FFFF"/>
          <w:comboBox>
            <w:listItem w:displayText="(==&gt; Klik hierop en maak een keuze uit de dropdownlijst:)" w:value="(==&gt; Klik hierop en maak een keuze uit de dropdownlijst:)"/>
            <w:listItem w:displayText="er een definitieve gunningsbeslissing is verzonden." w:value="er een definitieve gunningsbeslissing is verzonden."/>
            <w:listItem w:displayText="er een definitieve gunningsbeslissing is verzonden en de overeenkomst is getekend." w:value="er een definitieve gunningsbeslissing is verzonden en de overeenkomst is getekend."/>
          </w:comboBox>
        </w:sdtPr>
        <w:sdtEndPr/>
        <w:sdtContent>
          <w:r w:rsidR="00353F1A">
            <w:rPr>
              <w:rFonts w:ascii="Arial" w:hAnsi="Arial" w:cs="Arial"/>
              <w:lang w:eastAsia="nl-NL"/>
            </w:rPr>
            <w:t>er een definitieve gunningsbeslissing is verzonden en de overeenkomst is getekend.</w:t>
          </w:r>
        </w:sdtContent>
      </w:sdt>
    </w:p>
    <w:p w14:paraId="2709E109" w14:textId="77777777" w:rsidR="00056847" w:rsidRPr="00964249" w:rsidRDefault="00056847" w:rsidP="00894B06">
      <w:pPr>
        <w:rPr>
          <w:rFonts w:ascii="Arial" w:hAnsi="Arial" w:cs="Arial"/>
        </w:rPr>
      </w:pPr>
    </w:p>
    <w:p w14:paraId="4D226FDB" w14:textId="59A051C5" w:rsidR="00026B72" w:rsidRDefault="00D77C2B" w:rsidP="00894B06">
      <w:r w:rsidRPr="00964249">
        <w:rPr>
          <w:rFonts w:ascii="Arial" w:hAnsi="Arial" w:cs="Arial"/>
        </w:rPr>
        <w:t>Indien de Aanbestedende dienst na een, al dan niet uitvoerbaar bij voorraad verklaarde, uitspraak (in eerste aanleg) in kort geding, overgaat tot gunning en deze uitspraak in hogere instantie(s) of in een bodemprocedure wordt vernietigd of zijn betekenis verliest, dan leidt dat –ongeacht de vervolgens door de Aanbestedende dienst te nemen besluiten of te ondernemen stappen naar aanleiding van de dan geldende situatie –</w:t>
      </w:r>
      <w:r w:rsidR="00CC05BD">
        <w:rPr>
          <w:rFonts w:ascii="Arial" w:hAnsi="Arial" w:cs="Arial"/>
        </w:rPr>
        <w:t xml:space="preserve"> </w:t>
      </w:r>
      <w:r w:rsidRPr="00964249">
        <w:rPr>
          <w:rFonts w:ascii="Arial" w:hAnsi="Arial" w:cs="Arial"/>
        </w:rPr>
        <w:t>niet tot enige aansprakelijkheid van de Aanbestedende dienst</w:t>
      </w:r>
      <w:r>
        <w:t xml:space="preserve">. </w:t>
      </w:r>
    </w:p>
    <w:p w14:paraId="04844C81" w14:textId="77777777" w:rsidR="00026B72" w:rsidRDefault="00D77C2B" w:rsidP="00AD5DFB">
      <w:pPr>
        <w:pStyle w:val="Kop2"/>
      </w:pPr>
      <w:bookmarkStart w:id="178" w:name="_Toc176782057"/>
      <w:bookmarkStart w:id="179" w:name="_Toc225325862"/>
      <w:r>
        <w:t>6.1.1</w:t>
      </w:r>
      <w:r>
        <w:tab/>
        <w:t>Bodemprocedure</w:t>
      </w:r>
      <w:bookmarkEnd w:id="178"/>
      <w:bookmarkEnd w:id="179"/>
    </w:p>
    <w:p w14:paraId="6277ACE1" w14:textId="77777777" w:rsidR="00026B72" w:rsidRDefault="00026B72" w:rsidP="00894B06">
      <w:pPr>
        <w:rPr>
          <w:rFonts w:ascii="Arial" w:hAnsi="Arial" w:cs="Times New Roman"/>
        </w:rPr>
      </w:pPr>
    </w:p>
    <w:p w14:paraId="24302089" w14:textId="1CCCB0DA" w:rsidR="00026B72" w:rsidRPr="00964249" w:rsidRDefault="00462C4A" w:rsidP="00894B06">
      <w:pPr>
        <w:rPr>
          <w:rFonts w:ascii="Arial" w:hAnsi="Arial" w:cs="Arial"/>
        </w:rPr>
      </w:pPr>
      <w:r>
        <w:t>In aanvulling op hoofdstuk 4.3, Afdeling 4.3.1, Artikel 4.15</w:t>
      </w:r>
      <w:r w:rsidR="00D77C2B" w:rsidRPr="00964249">
        <w:rPr>
          <w:rFonts w:ascii="Arial" w:hAnsi="Arial" w:cs="Arial"/>
        </w:rPr>
        <w:t>, dient een afgewezen Inschrijver binnen een termijn van 6 maanden een bodemprocedure te zijn gestart tegen de Aanbestedende dienst indien hij zich door een gunningsbeslissing benadeeld voelt. Deze termijn gaat lopen op de dag na de datum van de verzending van de voorgenomen gunningsbeslissing.</w:t>
      </w:r>
    </w:p>
    <w:p w14:paraId="47DAFD3E" w14:textId="77777777" w:rsidR="00026B72" w:rsidRDefault="00026B72" w:rsidP="00894B06">
      <w:pPr>
        <w:rPr>
          <w:rFonts w:eastAsia="Times New Roman" w:cs="Arial"/>
          <w:color w:val="365F91"/>
        </w:rPr>
      </w:pPr>
      <w:bookmarkStart w:id="180" w:name="_Toc1986562"/>
      <w:bookmarkStart w:id="181" w:name="_Toc17289498"/>
    </w:p>
    <w:bookmarkEnd w:id="180"/>
    <w:bookmarkEnd w:id="181"/>
    <w:p w14:paraId="6F6908A7" w14:textId="77777777" w:rsidR="0026571E" w:rsidRDefault="0026571E">
      <w:pPr>
        <w:rPr>
          <w:rFonts w:cs="Arial"/>
        </w:rPr>
      </w:pPr>
      <w:r>
        <w:rPr>
          <w:rFonts w:cs="Arial"/>
        </w:rPr>
        <w:br w:type="page"/>
      </w:r>
    </w:p>
    <w:p w14:paraId="503C1876" w14:textId="345C1793" w:rsidR="00226F51" w:rsidRDefault="00226F51" w:rsidP="00226F51">
      <w:pPr>
        <w:pStyle w:val="Kop1"/>
      </w:pPr>
      <w:bookmarkStart w:id="182" w:name="_Toc176782058"/>
      <w:bookmarkStart w:id="183" w:name="_Toc183012810"/>
      <w:bookmarkStart w:id="184" w:name="_Toc184219349"/>
      <w:bookmarkStart w:id="185" w:name="_Toc225325863"/>
      <w:bookmarkEnd w:id="155"/>
      <w:r>
        <w:lastRenderedPageBreak/>
        <w:t>7</w:t>
      </w:r>
      <w:r>
        <w:tab/>
      </w:r>
      <w:bookmarkEnd w:id="182"/>
      <w:bookmarkEnd w:id="183"/>
      <w:bookmarkEnd w:id="184"/>
      <w:sdt>
        <w:sdtPr>
          <w:rPr>
            <w:rFonts w:cs="Arial"/>
          </w:rPr>
          <w:alias w:val="Geef aan of een Overeenkomst of Raamovereenkomst wordt gesloten"/>
          <w:tag w:val="Geef aan of een Overeenkomst of Raamovereenkomst wordt gesloten"/>
          <w:id w:val="1263953625"/>
          <w:placeholder>
            <w:docPart w:val="E398F38AE9E041979B186047FC68613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bookmarkEnd w:id="185"/>
    </w:p>
    <w:p w14:paraId="2C835071" w14:textId="77777777" w:rsidR="00226F51" w:rsidRDefault="00226F51" w:rsidP="00226F51">
      <w:pPr>
        <w:pStyle w:val="Kop2"/>
        <w:rPr>
          <w:rFonts w:ascii="Arial" w:hAnsi="Arial" w:cs="Arial"/>
        </w:rPr>
      </w:pPr>
      <w:bookmarkStart w:id="186" w:name="_Toc238521622"/>
      <w:bookmarkStart w:id="187" w:name="_Toc1986552"/>
      <w:bookmarkStart w:id="188" w:name="_Toc17289487"/>
      <w:bookmarkStart w:id="189" w:name="_Toc176782059"/>
      <w:bookmarkStart w:id="190" w:name="_Toc183012811"/>
      <w:bookmarkStart w:id="191" w:name="_Toc184219350"/>
      <w:bookmarkStart w:id="192" w:name="_Toc225325864"/>
      <w:r>
        <w:rPr>
          <w:rFonts w:ascii="Arial" w:hAnsi="Arial" w:cs="Arial"/>
        </w:rPr>
        <w:t>7.1</w:t>
      </w:r>
      <w:r>
        <w:rPr>
          <w:rFonts w:ascii="Arial" w:hAnsi="Arial" w:cs="Arial"/>
        </w:rPr>
        <w:tab/>
      </w:r>
      <w:r w:rsidRPr="0026571E">
        <w:rPr>
          <w:rStyle w:val="Kop2Char"/>
        </w:rPr>
        <w:t>Algemene inkoopvoorwaarden</w:t>
      </w:r>
      <w:bookmarkEnd w:id="186"/>
      <w:bookmarkEnd w:id="187"/>
      <w:bookmarkEnd w:id="188"/>
      <w:bookmarkEnd w:id="189"/>
      <w:bookmarkEnd w:id="190"/>
      <w:bookmarkEnd w:id="191"/>
      <w:bookmarkEnd w:id="192"/>
    </w:p>
    <w:p w14:paraId="44B1D644" w14:textId="77777777" w:rsidR="00226F51" w:rsidRDefault="00226F51" w:rsidP="00226F51">
      <w:pPr>
        <w:rPr>
          <w:rFonts w:ascii="Arial" w:hAnsi="Arial" w:cs="Arial"/>
        </w:rPr>
      </w:pPr>
    </w:p>
    <w:p w14:paraId="7575D906" w14:textId="18844B80" w:rsidR="00226F51" w:rsidRPr="00D04B99" w:rsidRDefault="00226F51" w:rsidP="00226F51">
      <w:pPr>
        <w:rPr>
          <w:rFonts w:cs="Arial"/>
        </w:rPr>
      </w:pPr>
      <w:r w:rsidRPr="002D2AE2">
        <w:rPr>
          <w:rFonts w:cs="Arial"/>
        </w:rPr>
        <w:t>Op de te sluiten</w:t>
      </w:r>
      <w:r w:rsidRPr="00BE49D9">
        <w:rPr>
          <w:rFonts w:cs="Arial"/>
        </w:rPr>
        <w:t xml:space="preserve"> </w:t>
      </w:r>
      <w:sdt>
        <w:sdtPr>
          <w:rPr>
            <w:rFonts w:cs="Arial"/>
          </w:rPr>
          <w:alias w:val="Geef aan of een Overeenkomst of Raamovereenkomst wordt gesloten"/>
          <w:tag w:val="Geef aan of een Overeenkomst of Raamovereenkomst wordt gesloten"/>
          <w:id w:val="793875866"/>
          <w:placeholder>
            <w:docPart w:val="5189BEA4B09D4754BC2D3A0D7B8BD33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BE49D9">
        <w:rPr>
          <w:rFonts w:cs="Arial"/>
        </w:rPr>
        <w:t xml:space="preserve"> </w:t>
      </w:r>
      <w:r w:rsidRPr="002D2AE2">
        <w:rPr>
          <w:rFonts w:cs="Arial"/>
        </w:rPr>
        <w:t>zijn uitsluiten</w:t>
      </w:r>
      <w:r w:rsidR="00711566">
        <w:rPr>
          <w:rFonts w:cs="Arial"/>
        </w:rPr>
        <w:t xml:space="preserve">d de UAV 2012 </w:t>
      </w:r>
      <w:r w:rsidRPr="002D2AE2">
        <w:rPr>
          <w:rFonts w:ascii="Arial" w:hAnsi="Arial" w:cs="Arial"/>
          <w:lang w:eastAsia="nl-NL"/>
        </w:rPr>
        <w:t>van toepassing.</w:t>
      </w:r>
      <w:r w:rsidRPr="002D2AE2">
        <w:rPr>
          <w:rFonts w:cs="Arial"/>
        </w:rPr>
        <w:t xml:space="preserve"> Opdrachtne</w:t>
      </w:r>
      <w:r>
        <w:rPr>
          <w:rFonts w:cs="Arial"/>
        </w:rPr>
        <w:t xml:space="preserve">mersvoorwaarden, branchevoorwaarden of andere voorwaarden worden door de Aanbestedende dienst uitdrukkelijk van de hand gewezen. </w:t>
      </w:r>
    </w:p>
    <w:p w14:paraId="4513B1B7" w14:textId="1A02836B" w:rsidR="00226F51" w:rsidRPr="009A4832" w:rsidRDefault="00226F51" w:rsidP="009A4832">
      <w:pPr>
        <w:pStyle w:val="Kop2"/>
      </w:pPr>
      <w:bookmarkStart w:id="193" w:name="_Toc176782060"/>
      <w:bookmarkStart w:id="194" w:name="_Toc183012812"/>
      <w:bookmarkStart w:id="195" w:name="_Toc184219351"/>
      <w:bookmarkStart w:id="196" w:name="_Toc225325865"/>
      <w:r w:rsidRPr="009A4832">
        <w:t>7.2</w:t>
      </w:r>
      <w:r w:rsidRPr="009A4832">
        <w:tab/>
        <w:t xml:space="preserve">Boete </w:t>
      </w:r>
      <w:bookmarkEnd w:id="193"/>
      <w:bookmarkEnd w:id="194"/>
      <w:r w:rsidRPr="009A4832">
        <w:t>bij niet nakomen</w:t>
      </w:r>
      <w:bookmarkEnd w:id="195"/>
      <w:bookmarkEnd w:id="196"/>
    </w:p>
    <w:p w14:paraId="1F95A11C" w14:textId="77777777" w:rsidR="00226F51" w:rsidRPr="009A4832" w:rsidRDefault="00226F51" w:rsidP="009A4832">
      <w:pPr>
        <w:rPr>
          <w:rFonts w:ascii="Arial" w:hAnsi="Arial" w:cs="Arial"/>
        </w:rPr>
      </w:pPr>
    </w:p>
    <w:p w14:paraId="4A526AAA" w14:textId="6EB69ECD" w:rsidR="00226F51" w:rsidRPr="009A4832" w:rsidRDefault="00226F51" w:rsidP="009A4832">
      <w:pPr>
        <w:rPr>
          <w:rFonts w:cs="Arial"/>
        </w:rPr>
      </w:pPr>
      <w:r w:rsidRPr="009A4832">
        <w:rPr>
          <w:rFonts w:cs="Arial"/>
        </w:rPr>
        <w:t xml:space="preserve">De Aanbestedende dienst wenst realistische Inschrijvingen te ontvangen die door Opdrachtnemer in zijn geheel (kunnen) worden nagekomen. </w:t>
      </w:r>
    </w:p>
    <w:p w14:paraId="56D2DE23" w14:textId="77777777" w:rsidR="00226F51" w:rsidRPr="009A4832" w:rsidRDefault="00226F51" w:rsidP="009A4832">
      <w:pPr>
        <w:rPr>
          <w:rFonts w:cs="Arial"/>
        </w:rPr>
      </w:pPr>
    </w:p>
    <w:p w14:paraId="72A0D182" w14:textId="3849BB48" w:rsidR="00226F51" w:rsidRPr="009A4832" w:rsidRDefault="00226F51" w:rsidP="009A4832">
      <w:r w:rsidRPr="009A4832">
        <w:t xml:space="preserve">Indien de Inschrijver de dienstverlening niet uitvoert conform de wijze waarop dit in zijn Inschrijving bij een of meerdere Subgunningscriteria is beschreven, wordt een boete van </w:t>
      </w:r>
      <w:r w:rsidR="00EE216E" w:rsidRPr="009A4832">
        <w:t xml:space="preserve">€ </w:t>
      </w:r>
      <w:r w:rsidR="009973F9">
        <w:t>1</w:t>
      </w:r>
      <w:r w:rsidR="00AA2733">
        <w:t>.</w:t>
      </w:r>
      <w:r w:rsidR="009973F9">
        <w:t>0</w:t>
      </w:r>
      <w:r w:rsidR="00EE216E" w:rsidRPr="009A4832">
        <w:t>00</w:t>
      </w:r>
      <w:r w:rsidRPr="009A4832">
        <w:t xml:space="preserve"> euro per dag per Subgunningscriterium verbeurd, zolang de tekortkoming voortduurt. De Aanbestedende dienst zal de Inschrijver hiervoor eerst in gebreke stellen en een hersteltermijn van </w:t>
      </w:r>
      <w:r w:rsidR="009A4832">
        <w:t>1 week</w:t>
      </w:r>
      <w:r w:rsidRPr="009A4832">
        <w:t xml:space="preserve"> bieden. Indien na </w:t>
      </w:r>
      <w:r w:rsidR="009A4832">
        <w:t xml:space="preserve">1 </w:t>
      </w:r>
      <w:r w:rsidRPr="009A4832">
        <w:t>we</w:t>
      </w:r>
      <w:r w:rsidR="009A4832">
        <w:t>ek</w:t>
      </w:r>
      <w:r w:rsidRPr="009A4832">
        <w:t xml:space="preserve"> de Inschrijver de dienstverlening alsnog niet uitvoert conform de wijze waarop dit in zijn Inschrijving bij de Gunningscriteria is beschreven zal de boete in mindering worden gebracht op de volgende te betalen factuur.</w:t>
      </w:r>
    </w:p>
    <w:p w14:paraId="1D50E43B" w14:textId="77777777" w:rsidR="00501F06" w:rsidRPr="009A4832" w:rsidRDefault="00501F06" w:rsidP="009A4832"/>
    <w:p w14:paraId="09F8A385" w14:textId="1B8A9566" w:rsidR="00501F06" w:rsidRPr="000B2EE4" w:rsidRDefault="00501F06" w:rsidP="009A4832">
      <w:r w:rsidRPr="000B2EE4">
        <w:t xml:space="preserve">Bij een overschrijding van de in de uitvoeringsplanning vastgestelde opleverdatum van </w:t>
      </w:r>
      <w:r w:rsidR="000B2EE4" w:rsidRPr="000B2EE4">
        <w:t>1 december</w:t>
      </w:r>
      <w:r w:rsidR="00A46B54" w:rsidRPr="000B2EE4">
        <w:t xml:space="preserve"> 2026</w:t>
      </w:r>
      <w:r w:rsidR="00EE50F6" w:rsidRPr="000B2EE4">
        <w:t xml:space="preserve"> </w:t>
      </w:r>
      <w:r w:rsidRPr="000B2EE4">
        <w:t xml:space="preserve">zal een boete worden opgelegd. Deze bedraagt per werkdag overschrijding € 500,--. </w:t>
      </w:r>
    </w:p>
    <w:p w14:paraId="7F866918" w14:textId="058043D6" w:rsidR="00501F06" w:rsidRDefault="00501F06" w:rsidP="009A4832">
      <w:r w:rsidRPr="000B2EE4">
        <w:t>Deze boete zonder rechterlijke tussenkomst, ingebrekestelling of aa</w:t>
      </w:r>
      <w:r w:rsidRPr="009A4832">
        <w:t xml:space="preserve">nmaning direct opeisbaar. De boete laat onverlet alle andere rechten of vorderingen, waaronder, doch niet uitsluitend, de vordering van de </w:t>
      </w:r>
      <w:r w:rsidR="00481508">
        <w:t>O</w:t>
      </w:r>
      <w:r w:rsidRPr="009A4832">
        <w:t>pdrachtnemer tot nakoming en het recht op schadevergoeding.</w:t>
      </w:r>
    </w:p>
    <w:p w14:paraId="1E925E8A" w14:textId="3FDBFEEA" w:rsidR="00226F51" w:rsidRDefault="00226F51" w:rsidP="009A4832">
      <w:pPr>
        <w:pStyle w:val="Kop2"/>
      </w:pPr>
      <w:bookmarkStart w:id="197" w:name="_Toc176782061"/>
      <w:bookmarkStart w:id="198" w:name="_Toc183012813"/>
      <w:bookmarkStart w:id="199" w:name="_Toc184219352"/>
      <w:bookmarkStart w:id="200" w:name="_Toc225325866"/>
      <w:r>
        <w:t>7.</w:t>
      </w:r>
      <w:r w:rsidRPr="6C99E64B">
        <w:t>3</w:t>
      </w:r>
      <w:r>
        <w:tab/>
      </w:r>
      <w:bookmarkEnd w:id="197"/>
      <w:bookmarkEnd w:id="198"/>
      <w:bookmarkEnd w:id="199"/>
      <w:sdt>
        <w:sdtPr>
          <w:rPr>
            <w:rFonts w:cs="Arial"/>
          </w:rPr>
          <w:alias w:val="Geef aan of een Overeenkomst of Raamovereenkomst wordt gesloten"/>
          <w:tag w:val="Geef aan of een Overeenkomst of Raamovereenkomst wordt gesloten"/>
          <w:id w:val="-1887257852"/>
          <w:placeholder>
            <w:docPart w:val="93D054DAAF16430B97B46F2C8630C10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bookmarkEnd w:id="200"/>
    </w:p>
    <w:p w14:paraId="7041A6C7" w14:textId="77777777" w:rsidR="00226F51" w:rsidRDefault="00226F51" w:rsidP="00226F51">
      <w:pPr>
        <w:rPr>
          <w:rFonts w:ascii="Arial" w:hAnsi="Arial" w:cs="Arial"/>
        </w:rPr>
      </w:pPr>
    </w:p>
    <w:p w14:paraId="21A8078C" w14:textId="266CBF35" w:rsidR="00226F51" w:rsidRDefault="00226F51" w:rsidP="00226F51">
      <w:pPr>
        <w:rPr>
          <w:rFonts w:cs="Arial"/>
        </w:rPr>
      </w:pPr>
      <w:r>
        <w:rPr>
          <w:rFonts w:cs="Arial"/>
        </w:rPr>
        <w:t xml:space="preserve">De </w:t>
      </w:r>
      <w:sdt>
        <w:sdtPr>
          <w:rPr>
            <w:rFonts w:cs="Arial"/>
          </w:rPr>
          <w:alias w:val="Geef aan of een Overeenkomst of Raamovereenkomst wordt gesloten"/>
          <w:tag w:val="Geef aan of een Overeenkomst of Raamovereenkomst wordt gesloten"/>
          <w:id w:val="790936298"/>
          <w:placeholder>
            <w:docPart w:val="1DA375B40323438986894A116F74373C"/>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Pr>
          <w:rFonts w:cs="Arial"/>
        </w:rPr>
        <w:t xml:space="preserve"> bestaat uit de volgende documenten:</w:t>
      </w:r>
    </w:p>
    <w:p w14:paraId="2B02D5BE" w14:textId="43020697" w:rsidR="00226F51" w:rsidRDefault="00432363" w:rsidP="00B75A4A">
      <w:pPr>
        <w:pStyle w:val="Lijstalinea"/>
        <w:numPr>
          <w:ilvl w:val="0"/>
          <w:numId w:val="18"/>
        </w:numPr>
        <w:rPr>
          <w:rFonts w:cs="Arial"/>
        </w:rPr>
      </w:pPr>
      <w:sdt>
        <w:sdtPr>
          <w:rPr>
            <w:rFonts w:cs="Arial"/>
          </w:rPr>
          <w:alias w:val="Geef aan of een Overeenkomst of Raamovereenkomst wordt gesloten"/>
          <w:tag w:val="Geef aan of een Overeenkomst of Raamovereenkomst wordt gesloten"/>
          <w:id w:val="-1594857789"/>
          <w:placeholder>
            <w:docPart w:val="7539C0FFF5E049E982CA4C2F1C70FFD9"/>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00226F51">
        <w:rPr>
          <w:rFonts w:cs="Arial"/>
        </w:rPr>
        <w:t xml:space="preserve"> exclusief bijlage(n);</w:t>
      </w:r>
    </w:p>
    <w:p w14:paraId="5E6A69E9" w14:textId="77777777" w:rsidR="00226F51" w:rsidRDefault="00226F51" w:rsidP="00B75A4A">
      <w:pPr>
        <w:pStyle w:val="Lijstalinea"/>
        <w:numPr>
          <w:ilvl w:val="0"/>
          <w:numId w:val="18"/>
        </w:numPr>
        <w:rPr>
          <w:rFonts w:cs="Arial"/>
        </w:rPr>
      </w:pPr>
      <w:r>
        <w:rPr>
          <w:rFonts w:cs="Arial"/>
        </w:rPr>
        <w:t>Nota(‘s) van Inlichtingen;</w:t>
      </w:r>
    </w:p>
    <w:p w14:paraId="62807D78" w14:textId="1392D381" w:rsidR="00231D63" w:rsidRDefault="00231D63" w:rsidP="00B75A4A">
      <w:pPr>
        <w:pStyle w:val="Lijstalinea"/>
        <w:numPr>
          <w:ilvl w:val="0"/>
          <w:numId w:val="18"/>
        </w:numPr>
        <w:rPr>
          <w:rFonts w:cs="Arial"/>
        </w:rPr>
      </w:pPr>
      <w:r>
        <w:rPr>
          <w:rFonts w:cs="Arial"/>
        </w:rPr>
        <w:t>Aanbestedingsdocumenten;</w:t>
      </w:r>
    </w:p>
    <w:p w14:paraId="3C17356F" w14:textId="77777777" w:rsidR="00711566" w:rsidRDefault="000F78EF" w:rsidP="00711566">
      <w:pPr>
        <w:pStyle w:val="Lijstalinea"/>
        <w:numPr>
          <w:ilvl w:val="0"/>
          <w:numId w:val="18"/>
        </w:numPr>
        <w:rPr>
          <w:rFonts w:cs="Arial"/>
        </w:rPr>
      </w:pPr>
      <w:r>
        <w:rPr>
          <w:rFonts w:cs="Arial"/>
        </w:rPr>
        <w:t>UAV 2012</w:t>
      </w:r>
    </w:p>
    <w:p w14:paraId="67603542" w14:textId="23373E4B" w:rsidR="00231D63" w:rsidRDefault="00231D63" w:rsidP="00711566">
      <w:pPr>
        <w:pStyle w:val="Lijstalinea"/>
        <w:numPr>
          <w:ilvl w:val="0"/>
          <w:numId w:val="18"/>
        </w:numPr>
        <w:rPr>
          <w:rFonts w:cs="Arial"/>
        </w:rPr>
      </w:pPr>
      <w:r>
        <w:rPr>
          <w:rFonts w:cs="Arial"/>
        </w:rPr>
        <w:t xml:space="preserve">Publicatie TenderNed; </w:t>
      </w:r>
    </w:p>
    <w:p w14:paraId="680799BD" w14:textId="540D179E" w:rsidR="00226F51" w:rsidRDefault="00711566" w:rsidP="00711566">
      <w:pPr>
        <w:pStyle w:val="Lijstalinea"/>
        <w:numPr>
          <w:ilvl w:val="0"/>
          <w:numId w:val="18"/>
        </w:numPr>
        <w:rPr>
          <w:rFonts w:cs="Arial"/>
        </w:rPr>
      </w:pPr>
      <w:r>
        <w:rPr>
          <w:rFonts w:cs="Arial"/>
        </w:rPr>
        <w:t xml:space="preserve">Inschrijving </w:t>
      </w:r>
      <w:r w:rsidR="00226F51">
        <w:rPr>
          <w:rFonts w:cs="Arial"/>
        </w:rPr>
        <w:t>van Opdrachtnemer;</w:t>
      </w:r>
    </w:p>
    <w:p w14:paraId="3B229906" w14:textId="4C3D4E8F" w:rsidR="005F5F8D" w:rsidRDefault="005F5F8D" w:rsidP="00711566">
      <w:pPr>
        <w:pStyle w:val="Lijstalinea"/>
        <w:numPr>
          <w:ilvl w:val="0"/>
          <w:numId w:val="18"/>
        </w:numPr>
        <w:rPr>
          <w:rFonts w:cs="Arial"/>
        </w:rPr>
      </w:pPr>
      <w:r>
        <w:rPr>
          <w:rFonts w:cs="Arial"/>
        </w:rPr>
        <w:t>Bestek en bijlagen</w:t>
      </w:r>
    </w:p>
    <w:p w14:paraId="06A1CB78" w14:textId="77777777" w:rsidR="00226F51" w:rsidRDefault="00226F51" w:rsidP="00226F51">
      <w:pPr>
        <w:rPr>
          <w:rFonts w:cs="Arial"/>
        </w:rPr>
      </w:pPr>
    </w:p>
    <w:p w14:paraId="08076BFA" w14:textId="77777777" w:rsidR="00226F51" w:rsidRDefault="00226F51" w:rsidP="00226F51">
      <w:pPr>
        <w:rPr>
          <w:rFonts w:cs="Arial"/>
        </w:rPr>
      </w:pPr>
      <w:r>
        <w:rPr>
          <w:rFonts w:cs="Arial"/>
        </w:rPr>
        <w:t xml:space="preserve">In geval van tegenstrijdigheid tussen deze documenten geldt de rangorde zoals hierboven genoemd. </w:t>
      </w:r>
    </w:p>
    <w:p w14:paraId="1FC5FDD6" w14:textId="77777777" w:rsidR="00226F51" w:rsidRPr="00264768" w:rsidRDefault="00226F51" w:rsidP="00226F51">
      <w:pPr>
        <w:pStyle w:val="Kop2"/>
        <w:rPr>
          <w:rFonts w:eastAsia="Times New Roman"/>
          <w:color w:val="365F91"/>
        </w:rPr>
      </w:pPr>
      <w:bookmarkStart w:id="201" w:name="_Toc176782062"/>
      <w:bookmarkStart w:id="202" w:name="_Toc183012814"/>
      <w:bookmarkStart w:id="203" w:name="_Toc184219353"/>
      <w:bookmarkStart w:id="204" w:name="_Toc225325867"/>
      <w:r w:rsidRPr="00264768">
        <w:t>7.4</w:t>
      </w:r>
      <w:r w:rsidRPr="00264768">
        <w:tab/>
        <w:t>Ontbinding</w:t>
      </w:r>
      <w:bookmarkEnd w:id="201"/>
      <w:bookmarkEnd w:id="202"/>
      <w:bookmarkEnd w:id="203"/>
      <w:bookmarkEnd w:id="204"/>
    </w:p>
    <w:p w14:paraId="09A7AE12" w14:textId="77777777" w:rsidR="00226F51" w:rsidRPr="00C774D2" w:rsidRDefault="00226F51" w:rsidP="00226F51">
      <w:pPr>
        <w:rPr>
          <w:rFonts w:ascii="Arial" w:hAnsi="Arial" w:cs="Arial"/>
          <w:highlight w:val="yellow"/>
        </w:rPr>
      </w:pPr>
    </w:p>
    <w:p w14:paraId="00CDAC47" w14:textId="300EA033" w:rsidR="00226F51" w:rsidRPr="00264768" w:rsidRDefault="00226F51" w:rsidP="00226F51">
      <w:pPr>
        <w:rPr>
          <w:rFonts w:cs="Arial"/>
        </w:rPr>
      </w:pPr>
      <w:r w:rsidRPr="00264768">
        <w:t xml:space="preserve">Aanvullend op </w:t>
      </w:r>
      <w:r w:rsidR="00711566">
        <w:t>de UAV</w:t>
      </w:r>
      <w:r w:rsidR="00231D63">
        <w:t xml:space="preserve"> 2012</w:t>
      </w:r>
      <w:r w:rsidRPr="00264768">
        <w:rPr>
          <w:rFonts w:cs="Arial"/>
        </w:rPr>
        <w:t xml:space="preserve"> </w:t>
      </w:r>
      <w:r w:rsidRPr="00264768">
        <w:t xml:space="preserve">heeft de Aanbestedende dienst het recht de </w:t>
      </w:r>
      <w:sdt>
        <w:sdtPr>
          <w:rPr>
            <w:rFonts w:cs="Arial"/>
          </w:rPr>
          <w:alias w:val="Geef aan of een Overeenkomst of Raamovereenkomst wordt gesloten"/>
          <w:tag w:val="Geef aan of een Overeenkomst of Raamovereenkomst wordt gesloten"/>
          <w:id w:val="-927266672"/>
          <w:placeholder>
            <w:docPart w:val="3A0F3E6BE0B8473289C4CCF3BD97FBD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BE49D9">
        <w:rPr>
          <w:rFonts w:cs="Arial"/>
        </w:rPr>
        <w:t xml:space="preserve"> </w:t>
      </w:r>
      <w:r w:rsidRPr="00264768">
        <w:t>en/of Deelopdrachten met onmiddellijke ingang zonder rechterlijke tussenkomst en zonder ingebrekestelling door middel van een schriftelijke kennisgeving aan Opdrachtnemer te ontbinden indien:</w:t>
      </w:r>
    </w:p>
    <w:p w14:paraId="6D56DB0F" w14:textId="77777777" w:rsidR="00226F51" w:rsidRPr="00C774D2" w:rsidRDefault="00226F51" w:rsidP="00226F51">
      <w:pPr>
        <w:rPr>
          <w:rFonts w:cs="Times New Roman"/>
          <w:highlight w:val="yellow"/>
        </w:rPr>
      </w:pPr>
    </w:p>
    <w:p w14:paraId="381EC24A" w14:textId="77777777" w:rsidR="00226F51" w:rsidRPr="006A2686" w:rsidRDefault="00226F51" w:rsidP="00226F51">
      <w:r w:rsidRPr="006A2686">
        <w:t xml:space="preserve">1  </w:t>
      </w:r>
    </w:p>
    <w:p w14:paraId="0F106F39" w14:textId="77777777" w:rsidR="00226F51" w:rsidRPr="006A2686" w:rsidRDefault="00226F51" w:rsidP="00B75A4A">
      <w:pPr>
        <w:pStyle w:val="Lijstalinea"/>
        <w:numPr>
          <w:ilvl w:val="0"/>
          <w:numId w:val="19"/>
        </w:numPr>
        <w:spacing w:line="240" w:lineRule="auto"/>
      </w:pPr>
      <w:r w:rsidRPr="006A2686">
        <w:t>Opdrachtnemer tijdens de uitvoering van de opdracht niet (langer) aan de Inschrijver</w:t>
      </w:r>
    </w:p>
    <w:p w14:paraId="04878520" w14:textId="77777777" w:rsidR="00226F51" w:rsidRPr="006A2686" w:rsidRDefault="00226F51" w:rsidP="00226F51">
      <w:pPr>
        <w:ind w:left="1383"/>
      </w:pPr>
      <w:r w:rsidRPr="006A2686">
        <w:t>gestelde eisen voldoet;</w:t>
      </w:r>
    </w:p>
    <w:p w14:paraId="5E0ABE91" w14:textId="77777777" w:rsidR="00226F51" w:rsidRPr="006A2686" w:rsidRDefault="00226F51" w:rsidP="00226F51">
      <w:pPr>
        <w:ind w:left="708"/>
      </w:pPr>
      <w:r w:rsidRPr="006A2686">
        <w:t xml:space="preserve">b)  </w:t>
      </w:r>
      <w:r w:rsidRPr="006A2686">
        <w:tab/>
        <w:t xml:space="preserve">Een gerechtelijke procedure aanhangig is gemaakt tegen Aanbestedende dienst dan </w:t>
      </w:r>
    </w:p>
    <w:p w14:paraId="5D3DA561" w14:textId="77777777" w:rsidR="00226F51" w:rsidRPr="006A2686" w:rsidRDefault="00226F51" w:rsidP="00226F51">
      <w:pPr>
        <w:ind w:left="708" w:firstLine="708"/>
      </w:pPr>
      <w:r w:rsidRPr="006A2686">
        <w:t>wel een gerechtelijk vonnis is gewezen in verband met de Meervoudig openbare</w:t>
      </w:r>
      <w:r w:rsidRPr="006A2686">
        <w:rPr>
          <w:rFonts w:cs="Arial"/>
        </w:rPr>
        <w:t xml:space="preserve"> </w:t>
      </w:r>
    </w:p>
    <w:p w14:paraId="20FE58E0" w14:textId="579857D9" w:rsidR="00226F51" w:rsidRPr="006A2686" w:rsidRDefault="00226F51" w:rsidP="00226F51">
      <w:pPr>
        <w:ind w:left="1416"/>
      </w:pPr>
      <w:r w:rsidRPr="006A2686">
        <w:t xml:space="preserve">aanbestedingsprocedure die vooraf is gegaan aan de totstandkoming van deze </w:t>
      </w:r>
      <w:sdt>
        <w:sdtPr>
          <w:rPr>
            <w:rFonts w:cs="Arial"/>
          </w:rPr>
          <w:alias w:val="Geef aan of een Overeenkomst of Raamovereenkomst wordt gesloten"/>
          <w:tag w:val="Geef aan of een Overeenkomst of Raamovereenkomst wordt gesloten"/>
          <w:id w:val="-333536396"/>
          <w:placeholder>
            <w:docPart w:val="A19498FC97B34C1687AB86CD5F58753C"/>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6A2686">
        <w:t>.</w:t>
      </w:r>
    </w:p>
    <w:p w14:paraId="58A44CA9" w14:textId="62D99A33" w:rsidR="00226F51" w:rsidRPr="006A2686" w:rsidRDefault="00226F51" w:rsidP="00B75A4A">
      <w:pPr>
        <w:pStyle w:val="Lijstalinea"/>
        <w:numPr>
          <w:ilvl w:val="0"/>
          <w:numId w:val="22"/>
        </w:numPr>
        <w:rPr>
          <w:rFonts w:cs="Arial"/>
        </w:rPr>
      </w:pPr>
      <w:r w:rsidRPr="006A2686">
        <w:rPr>
          <w:rFonts w:cs="Arial"/>
        </w:rPr>
        <w:tab/>
        <w:t>Bij gerechtelijk vonnis de</w:t>
      </w:r>
      <w:r w:rsidRPr="00614DDA">
        <w:rPr>
          <w:rFonts w:cs="Arial"/>
        </w:rPr>
        <w:t xml:space="preserve"> </w:t>
      </w:r>
      <w:sdt>
        <w:sdtPr>
          <w:rPr>
            <w:rFonts w:cs="Arial"/>
          </w:rPr>
          <w:alias w:val="Geef aan of een Overeenkomst of Raamovereenkomst wordt gesloten"/>
          <w:tag w:val="Geef aan of een Overeenkomst of Raamovereenkomst wordt gesloten"/>
          <w:id w:val="86736717"/>
          <w:placeholder>
            <w:docPart w:val="36879ADB2F7D4ED29A42908F179CC94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BE49D9">
        <w:rPr>
          <w:rFonts w:cs="Arial"/>
        </w:rPr>
        <w:t xml:space="preserve"> </w:t>
      </w:r>
      <w:r w:rsidRPr="006A2686">
        <w:rPr>
          <w:rFonts w:cs="Arial"/>
        </w:rPr>
        <w:t xml:space="preserve">gedeeltelijk nietig of vernietigbaar is </w:t>
      </w:r>
      <w:r>
        <w:rPr>
          <w:rFonts w:cs="Arial"/>
        </w:rPr>
        <w:t xml:space="preserve"> </w:t>
      </w:r>
      <w:r>
        <w:rPr>
          <w:rFonts w:cs="Arial"/>
        </w:rPr>
        <w:tab/>
      </w:r>
      <w:r w:rsidRPr="006A2686">
        <w:rPr>
          <w:rFonts w:cs="Arial"/>
        </w:rPr>
        <w:t xml:space="preserve">verklaard (bezien in het licht van artikel 6:265 lid 1 BW; in het licht van alle </w:t>
      </w:r>
      <w:r>
        <w:rPr>
          <w:rFonts w:cs="Arial"/>
        </w:rPr>
        <w:lastRenderedPageBreak/>
        <w:tab/>
      </w:r>
      <w:r w:rsidRPr="006A2686">
        <w:rPr>
          <w:rFonts w:cs="Arial"/>
        </w:rPr>
        <w:t xml:space="preserve">omstandigheden van het geval is ontbinding gerechtvaardigd bij een tekortkoming </w:t>
      </w:r>
      <w:r w:rsidRPr="006A2686">
        <w:rPr>
          <w:rFonts w:cs="Arial"/>
        </w:rPr>
        <w:tab/>
        <w:t>van voldoende gewicht).</w:t>
      </w:r>
    </w:p>
    <w:p w14:paraId="321DCD95" w14:textId="299DEBDA" w:rsidR="00226F51" w:rsidRPr="006A2686" w:rsidRDefault="00226F51" w:rsidP="00B75A4A">
      <w:pPr>
        <w:pStyle w:val="Lijstalinea"/>
        <w:numPr>
          <w:ilvl w:val="0"/>
          <w:numId w:val="22"/>
        </w:numPr>
      </w:pPr>
      <w:r w:rsidRPr="006A2686">
        <w:rPr>
          <w:rFonts w:cs="Arial"/>
        </w:rPr>
        <w:tab/>
        <w:t xml:space="preserve">Bij gerechtelijk vonnis de </w:t>
      </w:r>
      <w:sdt>
        <w:sdtPr>
          <w:rPr>
            <w:rFonts w:cs="Arial"/>
          </w:rPr>
          <w:alias w:val="Geef aan of een Overeenkomst of Raamovereenkomst wordt gesloten"/>
          <w:tag w:val="Geef aan of een Overeenkomst of Raamovereenkomst wordt gesloten"/>
          <w:id w:val="564998729"/>
          <w:placeholder>
            <w:docPart w:val="EA625D3F8F614C0EB0CB605C888F6CBE"/>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BE49D9">
        <w:rPr>
          <w:rFonts w:cs="Arial"/>
        </w:rPr>
        <w:t xml:space="preserve"> </w:t>
      </w:r>
      <w:r w:rsidRPr="006A2686">
        <w:rPr>
          <w:rFonts w:cs="Arial"/>
        </w:rPr>
        <w:t>is vernietigd.</w:t>
      </w:r>
    </w:p>
    <w:p w14:paraId="3C648CF8" w14:textId="77777777" w:rsidR="00226F51" w:rsidRPr="00127F52" w:rsidRDefault="00226F51" w:rsidP="00226F51">
      <w:pPr>
        <w:pStyle w:val="Lijstalinea"/>
        <w:ind w:left="1383"/>
        <w:rPr>
          <w:rFonts w:cs="Arial"/>
        </w:rPr>
      </w:pPr>
    </w:p>
    <w:p w14:paraId="7880D6A3" w14:textId="51BE6260" w:rsidR="00226F51" w:rsidRPr="00127F52" w:rsidRDefault="00226F51" w:rsidP="00226F51">
      <w:r w:rsidRPr="00127F52">
        <w:t xml:space="preserve">2.   Ontbinding van de </w:t>
      </w:r>
      <w:sdt>
        <w:sdtPr>
          <w:rPr>
            <w:rFonts w:cs="Arial"/>
          </w:rPr>
          <w:alias w:val="Geef aan of een Overeenkomst of Raamovereenkomst wordt gesloten"/>
          <w:tag w:val="Geef aan of een Overeenkomst of Raamovereenkomst wordt gesloten"/>
          <w:id w:val="-1850167632"/>
          <w:placeholder>
            <w:docPart w:val="2398864B27524D248E30C46B042EAF7E"/>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127F52">
        <w:t xml:space="preserve">, als bedoeld bij punt 1 onder a, kan nooit tot schadeplichtigheid van de Aanbestedende dienst jegens de Opdrachtnemer leiden. </w:t>
      </w:r>
    </w:p>
    <w:p w14:paraId="01B73589" w14:textId="77777777" w:rsidR="00226F51" w:rsidRPr="00C774D2" w:rsidRDefault="00226F51" w:rsidP="00226F51">
      <w:pPr>
        <w:rPr>
          <w:highlight w:val="yellow"/>
        </w:rPr>
      </w:pPr>
    </w:p>
    <w:p w14:paraId="6C8D883B" w14:textId="223910F9" w:rsidR="00226F51" w:rsidRPr="00D04B99" w:rsidRDefault="00226F51" w:rsidP="00226F51">
      <w:pPr>
        <w:rPr>
          <w:rStyle w:val="RapportKop2Char"/>
          <w:rFonts w:asciiTheme="minorHAnsi" w:eastAsiaTheme="minorHAnsi" w:hAnsiTheme="minorHAnsi" w:cstheme="minorBidi"/>
        </w:rPr>
      </w:pPr>
      <w:r w:rsidRPr="00127F52">
        <w:t xml:space="preserve">3.   Ontbinding van de </w:t>
      </w:r>
      <w:sdt>
        <w:sdtPr>
          <w:rPr>
            <w:rFonts w:cs="Arial"/>
          </w:rPr>
          <w:alias w:val="Geef aan of een Overeenkomst of Raamovereenkomst wordt gesloten"/>
          <w:tag w:val="Geef aan of een Overeenkomst of Raamovereenkomst wordt gesloten"/>
          <w:id w:val="-355726678"/>
          <w:placeholder>
            <w:docPart w:val="6E88FDAF10224BFDADFFD2729254F6F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127F52">
        <w:t xml:space="preserve">, als bedoeld bij punt 1 onder b, c en d dan wel gehele of gedeeltelijke nietigheid of vernietiging van de </w:t>
      </w:r>
      <w:sdt>
        <w:sdtPr>
          <w:rPr>
            <w:rFonts w:cs="Arial"/>
          </w:rPr>
          <w:alias w:val="Geef aan of een Overeenkomst of Raamovereenkomst wordt gesloten"/>
          <w:tag w:val="Geef aan of een Overeenkomst of Raamovereenkomst wordt gesloten"/>
          <w:id w:val="1699432589"/>
          <w:placeholder>
            <w:docPart w:val="65F578DB3E324B79BC6886B48717D9F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BE49D9">
        <w:rPr>
          <w:rFonts w:cs="Arial"/>
        </w:rPr>
        <w:t xml:space="preserve"> </w:t>
      </w:r>
      <w:r w:rsidRPr="00127F52">
        <w:t>kan over en weer nooit tot schadeplichtigheid leiden voor Partijen.</w:t>
      </w:r>
      <w:r w:rsidRPr="00DC1A1B">
        <w:t xml:space="preserve"> </w:t>
      </w:r>
    </w:p>
    <w:p w14:paraId="0CB039DF" w14:textId="124D2525" w:rsidR="00226F51" w:rsidRDefault="00226F51" w:rsidP="00231D63">
      <w:pPr>
        <w:pStyle w:val="Kop2"/>
        <w:shd w:val="clear" w:color="auto" w:fill="FFFFFF" w:themeFill="background1"/>
        <w:rPr>
          <w:color w:val="365F91"/>
        </w:rPr>
      </w:pPr>
      <w:bookmarkStart w:id="205" w:name="_Toc176782063"/>
      <w:bookmarkStart w:id="206" w:name="_Toc183417293"/>
      <w:bookmarkStart w:id="207" w:name="_Toc184219354"/>
      <w:bookmarkStart w:id="208" w:name="_Toc225325868"/>
      <w:r w:rsidRPr="00DA0030">
        <w:t>7.5</w:t>
      </w:r>
      <w:r w:rsidRPr="00DA0030">
        <w:tab/>
      </w:r>
      <w:bookmarkEnd w:id="205"/>
      <w:r w:rsidRPr="00DA0030">
        <w:t>Wachtkamerovereenkomst</w:t>
      </w:r>
      <w:bookmarkEnd w:id="206"/>
      <w:bookmarkEnd w:id="207"/>
      <w:bookmarkEnd w:id="208"/>
    </w:p>
    <w:p w14:paraId="5FA8E2EC" w14:textId="77777777" w:rsidR="00226F51" w:rsidRDefault="00226F51" w:rsidP="00231D63">
      <w:pPr>
        <w:shd w:val="clear" w:color="auto" w:fill="FFFFFF" w:themeFill="background1"/>
        <w:rPr>
          <w:rFonts w:ascii="Arial" w:hAnsi="Arial" w:cs="Arial"/>
          <w:color w:val="000000"/>
        </w:rPr>
      </w:pPr>
    </w:p>
    <w:p w14:paraId="6D165970" w14:textId="180E41D0" w:rsidR="00226F51" w:rsidRDefault="00226F51" w:rsidP="00231D63">
      <w:pPr>
        <w:shd w:val="clear" w:color="auto" w:fill="FFFFFF" w:themeFill="background1"/>
      </w:pPr>
      <w:r>
        <w:t xml:space="preserve">Op de te sluiten </w:t>
      </w:r>
      <w:sdt>
        <w:sdtPr>
          <w:rPr>
            <w:rFonts w:cs="Arial"/>
          </w:rPr>
          <w:alias w:val="Geef aan of een Overeenkomst of Raamovereenkomst wordt gesloten"/>
          <w:tag w:val="Geef aan of een Overeenkomst of Raamovereenkomst wordt gesloten"/>
          <w:id w:val="1328876348"/>
          <w:placeholder>
            <w:docPart w:val="D6CF4BCA9AE9466C89352FD85E0B59E5"/>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t xml:space="preserve"> is een wachtkamerconstructie van toepassing. Op basis van de beoordeling van de Inschrijvingen ontstaat een rangorde van Inschrijvers. Met de nummer één Inschrijver in rang wordt de </w:t>
      </w:r>
      <w:sdt>
        <w:sdtPr>
          <w:rPr>
            <w:rFonts w:cs="Arial"/>
          </w:rPr>
          <w:alias w:val="Geef aan of een Overeenkomst of Raamovereenkomst wordt gesloten"/>
          <w:tag w:val="Geef aan of een Overeenkomst of Raamovereenkomst wordt gesloten"/>
          <w:id w:val="2059045252"/>
          <w:placeholder>
            <w:docPart w:val="F9197455D7714F7D9E46ACE81D0B37C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BE49D9">
        <w:rPr>
          <w:rFonts w:cs="Arial"/>
        </w:rPr>
        <w:t xml:space="preserve"> </w:t>
      </w:r>
      <w:r>
        <w:t xml:space="preserve">gesloten. De nummer twee Inschrijver in rang wordt in de zogenaamde wachtkamer geplaatst. Hier staat geen financiële vergoeding tegenover. De Inschrijving van de nummer twee Inschrijver wordt daarmee ‘bevroren’. </w:t>
      </w:r>
    </w:p>
    <w:p w14:paraId="0D721880" w14:textId="77777777" w:rsidR="00226F51" w:rsidRDefault="00226F51" w:rsidP="00231D63">
      <w:pPr>
        <w:shd w:val="clear" w:color="auto" w:fill="FFFFFF" w:themeFill="background1"/>
      </w:pPr>
    </w:p>
    <w:p w14:paraId="6D228EE2" w14:textId="03E88BDF" w:rsidR="00226F51" w:rsidRDefault="00226F51" w:rsidP="00231D63">
      <w:pPr>
        <w:shd w:val="clear" w:color="auto" w:fill="FFFFFF" w:themeFill="background1"/>
      </w:pPr>
      <w:r>
        <w:t xml:space="preserve">De Aanbestedende dienst kan besluiten dat de wachtkamerconstructie in werking treedt op het moment dat de </w:t>
      </w:r>
      <w:sdt>
        <w:sdtPr>
          <w:rPr>
            <w:rFonts w:cs="Arial"/>
          </w:rPr>
          <w:alias w:val="Geef aan of een Overeenkomst of Raamovereenkomst wordt gesloten"/>
          <w:tag w:val="Geef aan of een Overeenkomst of Raamovereenkomst wordt gesloten"/>
          <w:id w:val="835570746"/>
          <w:placeholder>
            <w:docPart w:val="81529924CD1548F8B6B6F339B4A458C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t xml:space="preserve"> met de nummer één Inschrijver, om wat voor reden dan ook, binnen 12 maanden na de ingangsdatum van de </w:t>
      </w:r>
      <w:sdt>
        <w:sdtPr>
          <w:rPr>
            <w:rFonts w:cs="Arial"/>
          </w:rPr>
          <w:alias w:val="Geef aan of een Overeenkomst of Raamovereenkomst wordt gesloten"/>
          <w:tag w:val="Geef aan of een Overeenkomst of Raamovereenkomst wordt gesloten"/>
          <w:id w:val="910583510"/>
          <w:placeholder>
            <w:docPart w:val="6BB0B0C706C44E5CA33E5FA3F21D563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BE49D9">
        <w:rPr>
          <w:rFonts w:cs="Arial"/>
        </w:rPr>
        <w:t xml:space="preserve"> </w:t>
      </w:r>
      <w:r>
        <w:t xml:space="preserve">voortijdig eindigt. In dat geval kan de Aanbestedende dienst besluiten de </w:t>
      </w:r>
      <w:sdt>
        <w:sdtPr>
          <w:rPr>
            <w:rFonts w:cs="Arial"/>
          </w:rPr>
          <w:alias w:val="Geef aan of een Overeenkomst of Raamovereenkomst wordt gesloten"/>
          <w:tag w:val="Geef aan of een Overeenkomst of Raamovereenkomst wordt gesloten"/>
          <w:id w:val="-2048049585"/>
          <w:placeholder>
            <w:docPart w:val="0161DAF5CF464A4592F677321CB70DD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BE49D9">
        <w:rPr>
          <w:rFonts w:cs="Arial"/>
        </w:rPr>
        <w:t xml:space="preserve"> </w:t>
      </w:r>
      <w:r>
        <w:t xml:space="preserve">vervolgens met de nummer twee Inschrijver te sluiten. De Aanbestedende dienst kan ook, zonder dat daarvoor motivering nodig is, besluiten geen gebruik te maken van de wachtkamerconstructie. In beide gevallen zal de Aanbestedende dienst hierover zo snel als mogelijk contact opnemen met de nummer twee Inschrijver. </w:t>
      </w:r>
    </w:p>
    <w:p w14:paraId="61D070A1" w14:textId="77777777" w:rsidR="00226F51" w:rsidRDefault="00226F51" w:rsidP="00231D63">
      <w:pPr>
        <w:shd w:val="clear" w:color="auto" w:fill="FFFFFF" w:themeFill="background1"/>
      </w:pPr>
    </w:p>
    <w:p w14:paraId="147DCC7F" w14:textId="322E60F1" w:rsidR="00226F51" w:rsidRDefault="00226F51" w:rsidP="00231D63">
      <w:pPr>
        <w:shd w:val="clear" w:color="auto" w:fill="FFFFFF" w:themeFill="background1"/>
      </w:pPr>
      <w:r>
        <w:t xml:space="preserve">Met de nummer twee Inschrijver wordt direct na het verstrijken van de bezwaartermijn na de verzending van de mededeling van de gunningsbeslissing de Wachtkamerovereenkomst, zoals opgenomen in bijlage </w:t>
      </w:r>
      <w:r w:rsidR="00AA2733">
        <w:t>C</w:t>
      </w:r>
      <w:r>
        <w:t xml:space="preserve">, afgesloten. In deze Wachtkamerovereenkomst is onder meer opgenomen dat deze nummer twee Inschrijver de gestanddoeningstermijn van zijn Inschrijving met 12 maanden vanaf de ingangsdatum van de </w:t>
      </w:r>
      <w:sdt>
        <w:sdtPr>
          <w:rPr>
            <w:rFonts w:cs="Arial"/>
          </w:rPr>
          <w:alias w:val="Geef aan of een Overeenkomst of Raamovereenkomst wordt gesloten"/>
          <w:tag w:val="Geef aan of een Overeenkomst of Raamovereenkomst wordt gesloten"/>
          <w:id w:val="-1501877659"/>
          <w:placeholder>
            <w:docPart w:val="713CA349F2C04561A0C6DF10994DB88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t xml:space="preserve"> met de eerste Inschrijver verlengd.</w:t>
      </w:r>
    </w:p>
    <w:p w14:paraId="391AEF37" w14:textId="77777777" w:rsidR="00226F51" w:rsidRDefault="00226F51" w:rsidP="00231D63">
      <w:pPr>
        <w:shd w:val="clear" w:color="auto" w:fill="FFFFFF" w:themeFill="background1"/>
      </w:pPr>
    </w:p>
    <w:p w14:paraId="5957EAF8" w14:textId="6B5C6592" w:rsidR="00226F51" w:rsidRDefault="00226F51" w:rsidP="00231D63">
      <w:pPr>
        <w:shd w:val="clear" w:color="auto" w:fill="FFFFFF" w:themeFill="background1"/>
      </w:pPr>
      <w:r>
        <w:t xml:space="preserve">Op de sluiten </w:t>
      </w:r>
      <w:sdt>
        <w:sdtPr>
          <w:rPr>
            <w:rFonts w:cs="Arial"/>
          </w:rPr>
          <w:alias w:val="Geef aan of een Overeenkomst of Raamovereenkomst wordt gesloten"/>
          <w:tag w:val="Geef aan of een Overeenkomst of Raamovereenkomst wordt gesloten"/>
          <w:id w:val="2071618053"/>
          <w:placeholder>
            <w:docPart w:val="F88A4FB3B6A34ACF81D71F5B901764A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rsidRPr="00BE49D9">
        <w:rPr>
          <w:rFonts w:cs="Arial"/>
        </w:rPr>
        <w:t xml:space="preserve"> </w:t>
      </w:r>
      <w:r>
        <w:t xml:space="preserve">met Inschrijver nummer twee zijn de voorwaarden, waaronder de bepalingen omtrent indexering, van onderhavige Aanbestedingsprocedure van toepassing. De looptijd van de </w:t>
      </w:r>
      <w:sdt>
        <w:sdtPr>
          <w:rPr>
            <w:rFonts w:cs="Arial"/>
          </w:rPr>
          <w:alias w:val="Geef aan of een Overeenkomst of Raamovereenkomst wordt gesloten"/>
          <w:tag w:val="Geef aan of een Overeenkomst of Raamovereenkomst wordt gesloten"/>
          <w:id w:val="-287740401"/>
          <w:placeholder>
            <w:docPart w:val="8C1AB3CA700F4E14B282BC79DC6398A5"/>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t xml:space="preserve">, inclusief optiejaren, is bij toepassing van de wachtkamerconstructie nimmer langer dan de resterende looptijd, inclusief optiejaren, van de </w:t>
      </w:r>
      <w:sdt>
        <w:sdtPr>
          <w:rPr>
            <w:rFonts w:cs="Arial"/>
          </w:rPr>
          <w:alias w:val="Geef aan of een Overeenkomst of Raamovereenkomst wordt gesloten"/>
          <w:tag w:val="Geef aan of een Overeenkomst of Raamovereenkomst wordt gesloten"/>
          <w:id w:val="-1952306324"/>
          <w:placeholder>
            <w:docPart w:val="F480BA7A96DE4CE0A2479BECEB1BC08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3D19C0">
            <w:rPr>
              <w:rFonts w:cs="Arial"/>
            </w:rPr>
            <w:t>Overeenkomst</w:t>
          </w:r>
        </w:sdtContent>
      </w:sdt>
      <w:r>
        <w:t xml:space="preserve"> met de nummer één Inschrijver.</w:t>
      </w:r>
    </w:p>
    <w:p w14:paraId="1CDE0BB4" w14:textId="77777777" w:rsidR="00226F51" w:rsidRDefault="00226F51" w:rsidP="00231D63">
      <w:pPr>
        <w:shd w:val="clear" w:color="auto" w:fill="FFFFFF" w:themeFill="background1"/>
      </w:pPr>
    </w:p>
    <w:p w14:paraId="0D73C98B" w14:textId="01BEB1A3" w:rsidR="00226F51" w:rsidRDefault="00226F51" w:rsidP="00231D63">
      <w:pPr>
        <w:shd w:val="clear" w:color="auto" w:fill="FFFFFF" w:themeFill="background1"/>
      </w:pPr>
      <w:r>
        <w:t xml:space="preserve">Inschrijvers verklaren zich door ondertekening van bijlage </w:t>
      </w:r>
      <w:r w:rsidR="00AA2733">
        <w:t>A</w:t>
      </w:r>
      <w:r>
        <w:t xml:space="preserve"> Akkoordverklaringen, akkoord met de wachtkamerconstructie zoals opgenomen in bijlage </w:t>
      </w:r>
      <w:r w:rsidR="00AA2733">
        <w:t>C</w:t>
      </w:r>
      <w:r>
        <w:t xml:space="preserve"> en kunnen op het moment dat de Aanbestedende dienst gebruik maakt van de wachtkamerconstructie hier niet van afzien.</w:t>
      </w:r>
    </w:p>
    <w:p w14:paraId="506E8867" w14:textId="77777777" w:rsidR="009650E2" w:rsidRDefault="009650E2" w:rsidP="00231D63">
      <w:pPr>
        <w:shd w:val="clear" w:color="auto" w:fill="FFFFFF" w:themeFill="background1"/>
      </w:pPr>
    </w:p>
    <w:p w14:paraId="301CB100" w14:textId="77777777" w:rsidR="00231D63" w:rsidRDefault="00231D63">
      <w:pPr>
        <w:rPr>
          <w:rFonts w:asciiTheme="majorHAnsi" w:eastAsiaTheme="majorEastAsia" w:hAnsiTheme="majorHAnsi" w:cstheme="majorBidi"/>
          <w:bCs/>
          <w:color w:val="4472C4" w:themeColor="accent1"/>
          <w:sz w:val="32"/>
          <w:szCs w:val="28"/>
        </w:rPr>
      </w:pPr>
      <w:bookmarkStart w:id="209" w:name="_Toc176782065"/>
      <w:r>
        <w:br w:type="page"/>
      </w:r>
    </w:p>
    <w:p w14:paraId="793DDDCD" w14:textId="10D0AA29" w:rsidR="00026B72" w:rsidRDefault="00D77C2B" w:rsidP="00E35723">
      <w:pPr>
        <w:pStyle w:val="Kop1"/>
        <w:rPr>
          <w:rFonts w:eastAsia="Times New Roman"/>
          <w:szCs w:val="32"/>
        </w:rPr>
      </w:pPr>
      <w:bookmarkStart w:id="210" w:name="_Toc225325869"/>
      <w:r>
        <w:lastRenderedPageBreak/>
        <w:t>8</w:t>
      </w:r>
      <w:r>
        <w:tab/>
        <w:t>Overzicht in te dienen documenten bij Inschrijving</w:t>
      </w:r>
      <w:bookmarkEnd w:id="209"/>
      <w:bookmarkEnd w:id="210"/>
    </w:p>
    <w:bookmarkEnd w:id="156"/>
    <w:p w14:paraId="343FE7C5" w14:textId="77777777" w:rsidR="00026B72" w:rsidRDefault="00026B72" w:rsidP="00894B06">
      <w:pPr>
        <w:rPr>
          <w:rFonts w:cs="Arial"/>
        </w:rPr>
      </w:pPr>
    </w:p>
    <w:p w14:paraId="12AB49BC" w14:textId="7AD70B92" w:rsidR="00026B72" w:rsidRDefault="00D77C2B" w:rsidP="00894B06">
      <w:pPr>
        <w:rPr>
          <w:rFonts w:cs="Arial"/>
        </w:rPr>
      </w:pPr>
      <w:r>
        <w:rPr>
          <w:rFonts w:cs="Arial"/>
        </w:rPr>
        <w:t xml:space="preserve">Inschrijvers </w:t>
      </w:r>
      <w:r w:rsidRPr="00261F5C">
        <w:rPr>
          <w:rFonts w:cs="Arial"/>
          <w:b/>
        </w:rPr>
        <w:t>moeten alle</w:t>
      </w:r>
      <w:r>
        <w:rPr>
          <w:rFonts w:cs="Arial"/>
          <w:bCs/>
        </w:rPr>
        <w:t xml:space="preserve"> onderstaande </w:t>
      </w:r>
      <w:r>
        <w:rPr>
          <w:rFonts w:cs="Arial"/>
        </w:rPr>
        <w:t>documenten aan de Aanbestedende dienst verstrekken</w:t>
      </w:r>
      <w:r w:rsidR="00261F5C">
        <w:rPr>
          <w:rFonts w:cs="Arial"/>
        </w:rPr>
        <w:t xml:space="preserve"> als onderdeel van de Inschrijving</w:t>
      </w:r>
      <w:r>
        <w:rPr>
          <w:rFonts w:cs="Arial"/>
        </w:rPr>
        <w:t xml:space="preserve">:    </w:t>
      </w:r>
    </w:p>
    <w:p w14:paraId="50386A9E" w14:textId="77777777" w:rsidR="00026B72" w:rsidRDefault="00026B72" w:rsidP="00894B06">
      <w:pPr>
        <w:rPr>
          <w:rFonts w:cs="Arial"/>
        </w:rPr>
      </w:pPr>
    </w:p>
    <w:tbl>
      <w:tblPr>
        <w:tblStyle w:val="Tabelraster"/>
        <w:tblW w:w="0" w:type="auto"/>
        <w:tblLook w:val="04A0" w:firstRow="1" w:lastRow="0" w:firstColumn="1" w:lastColumn="0" w:noHBand="0" w:noVBand="1"/>
      </w:tblPr>
      <w:tblGrid>
        <w:gridCol w:w="9771"/>
      </w:tblGrid>
      <w:tr w:rsidR="00BF5CE4" w14:paraId="1123F7EB" w14:textId="77777777" w:rsidTr="00C06676">
        <w:tc>
          <w:tcPr>
            <w:tcW w:w="9771" w:type="dxa"/>
            <w:shd w:val="clear" w:color="auto" w:fill="DEEAF6" w:themeFill="accent5" w:themeFillTint="33"/>
          </w:tcPr>
          <w:p w14:paraId="79C75B17" w14:textId="77777777" w:rsidR="00282392" w:rsidRDefault="00282392" w:rsidP="00282392">
            <w:pPr>
              <w:pStyle w:val="Lijstalinea"/>
              <w:rPr>
                <w:rFonts w:cs="Arial"/>
              </w:rPr>
            </w:pPr>
          </w:p>
          <w:p w14:paraId="0066A395" w14:textId="4BE2F5C7" w:rsidR="00282392" w:rsidRPr="00282392" w:rsidRDefault="002F36AD" w:rsidP="00282392">
            <w:pPr>
              <w:pStyle w:val="Lijstalinea"/>
              <w:numPr>
                <w:ilvl w:val="0"/>
                <w:numId w:val="10"/>
              </w:numPr>
              <w:rPr>
                <w:rFonts w:cs="Arial"/>
                <w:b/>
                <w:bCs/>
              </w:rPr>
            </w:pPr>
            <w:r>
              <w:rPr>
                <w:rFonts w:cs="Arial"/>
                <w:b/>
                <w:bCs/>
              </w:rPr>
              <w:t xml:space="preserve">Bijlage A </w:t>
            </w:r>
            <w:r w:rsidR="00282392" w:rsidRPr="00282392">
              <w:rPr>
                <w:rFonts w:cs="Arial"/>
                <w:b/>
                <w:bCs/>
              </w:rPr>
              <w:t>Akkoordverklaringen</w:t>
            </w:r>
          </w:p>
          <w:p w14:paraId="7C9E2BCB" w14:textId="77777777" w:rsidR="00282392" w:rsidRDefault="00282392" w:rsidP="00282392">
            <w:pPr>
              <w:ind w:left="708"/>
              <w:rPr>
                <w:rFonts w:cs="Arial"/>
              </w:rPr>
            </w:pPr>
            <w:r>
              <w:rPr>
                <w:rFonts w:cs="Arial"/>
              </w:rPr>
              <w:t xml:space="preserve">De onderstaande documenten zijn als separate aanbestedingsstukken toegevoegd. </w:t>
            </w:r>
          </w:p>
          <w:p w14:paraId="5B031271" w14:textId="2E358742" w:rsidR="00282392" w:rsidRDefault="00282392" w:rsidP="00282392">
            <w:pPr>
              <w:ind w:left="708"/>
              <w:rPr>
                <w:rFonts w:cs="Arial"/>
              </w:rPr>
            </w:pPr>
            <w:r w:rsidRPr="00CE3E4E">
              <w:rPr>
                <w:rFonts w:cs="Arial"/>
              </w:rPr>
              <w:t xml:space="preserve">Door het ondertekenen van bijlage </w:t>
            </w:r>
            <w:r w:rsidR="00EC6311">
              <w:rPr>
                <w:rFonts w:cs="Arial"/>
              </w:rPr>
              <w:t>A</w:t>
            </w:r>
            <w:r w:rsidRPr="00CE3E4E">
              <w:rPr>
                <w:rFonts w:cs="Arial"/>
              </w:rPr>
              <w:t xml:space="preserve"> </w:t>
            </w:r>
            <w:r>
              <w:rPr>
                <w:rFonts w:cs="Arial"/>
              </w:rPr>
              <w:t xml:space="preserve">gaat Inschrijver akkoord met de inhoud van de onderstaande stukken onder a t/m </w:t>
            </w:r>
            <w:r w:rsidR="002F6774">
              <w:rPr>
                <w:rFonts w:cs="Arial"/>
              </w:rPr>
              <w:t>f</w:t>
            </w:r>
            <w:r>
              <w:rPr>
                <w:rFonts w:cs="Arial"/>
              </w:rPr>
              <w:t>.</w:t>
            </w:r>
          </w:p>
          <w:p w14:paraId="1FE75F7B" w14:textId="77777777" w:rsidR="00282392" w:rsidRDefault="00282392" w:rsidP="00282392">
            <w:pPr>
              <w:ind w:left="708"/>
              <w:rPr>
                <w:rFonts w:cs="Arial"/>
              </w:rPr>
            </w:pPr>
          </w:p>
          <w:p w14:paraId="0A46B0C7" w14:textId="77777777" w:rsidR="00282392" w:rsidRDefault="00282392" w:rsidP="00282392">
            <w:pPr>
              <w:pStyle w:val="Lijstalinea"/>
              <w:numPr>
                <w:ilvl w:val="0"/>
                <w:numId w:val="20"/>
              </w:numPr>
              <w:rPr>
                <w:rFonts w:cs="Arial"/>
              </w:rPr>
            </w:pPr>
            <w:r>
              <w:rPr>
                <w:rFonts w:cs="Arial"/>
              </w:rPr>
              <w:t>UAV2012</w:t>
            </w:r>
          </w:p>
          <w:p w14:paraId="160303EF" w14:textId="5BA8CF04" w:rsidR="00EC6311" w:rsidRDefault="00EC6311" w:rsidP="00282392">
            <w:pPr>
              <w:pStyle w:val="Lijstalinea"/>
              <w:numPr>
                <w:ilvl w:val="0"/>
                <w:numId w:val="20"/>
              </w:numPr>
              <w:rPr>
                <w:rFonts w:cs="Arial"/>
              </w:rPr>
            </w:pPr>
            <w:r>
              <w:rPr>
                <w:rFonts w:cs="Arial"/>
              </w:rPr>
              <w:t>Gunningsleidraad</w:t>
            </w:r>
            <w:r w:rsidR="00DF4459">
              <w:rPr>
                <w:rFonts w:cs="Arial"/>
              </w:rPr>
              <w:t xml:space="preserve"> met ref. 518349</w:t>
            </w:r>
          </w:p>
          <w:p w14:paraId="54F87385" w14:textId="4847FDEB" w:rsidR="00282392" w:rsidRPr="003223CE" w:rsidRDefault="00445F81" w:rsidP="00282392">
            <w:pPr>
              <w:pStyle w:val="Lijstalinea"/>
              <w:numPr>
                <w:ilvl w:val="0"/>
                <w:numId w:val="20"/>
              </w:numPr>
              <w:rPr>
                <w:rFonts w:cs="Arial"/>
              </w:rPr>
            </w:pPr>
            <w:r>
              <w:rPr>
                <w:rFonts w:cs="Arial"/>
              </w:rPr>
              <w:t>Bestek en bijlagen</w:t>
            </w:r>
          </w:p>
          <w:p w14:paraId="5A749C1E" w14:textId="51E26EE5" w:rsidR="00282392" w:rsidRDefault="00282392" w:rsidP="00282392">
            <w:pPr>
              <w:pStyle w:val="Lijstalinea"/>
              <w:numPr>
                <w:ilvl w:val="0"/>
                <w:numId w:val="20"/>
              </w:numPr>
              <w:rPr>
                <w:rFonts w:cs="Arial"/>
              </w:rPr>
            </w:pPr>
            <w:r>
              <w:rPr>
                <w:rFonts w:cs="Arial"/>
              </w:rPr>
              <w:t xml:space="preserve">Concept </w:t>
            </w:r>
            <w:sdt>
              <w:sdtPr>
                <w:rPr>
                  <w:rFonts w:cs="Arial"/>
                </w:rPr>
                <w:alias w:val="Geef aan of een Overeenkomst of Raamovereenkomst wordt gesloten"/>
                <w:tag w:val="Geef aan of een Overeenkomst of Raamovereenkomst wordt gesloten"/>
                <w:id w:val="1194504059"/>
                <w:placeholder>
                  <w:docPart w:val="71FB9F9A965C4E7FB17407BF4304C3B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Pr>
                    <w:rFonts w:cs="Arial"/>
                  </w:rPr>
                  <w:t>Overeenkomst</w:t>
                </w:r>
              </w:sdtContent>
            </w:sdt>
            <w:r>
              <w:rPr>
                <w:rFonts w:cs="Arial"/>
              </w:rPr>
              <w:t xml:space="preserve"> (bijlage </w:t>
            </w:r>
            <w:r w:rsidR="00AB0351">
              <w:rPr>
                <w:rFonts w:cs="Arial"/>
              </w:rPr>
              <w:t>B</w:t>
            </w:r>
            <w:r>
              <w:rPr>
                <w:rFonts w:cs="Arial"/>
              </w:rPr>
              <w:t>);</w:t>
            </w:r>
          </w:p>
          <w:p w14:paraId="0728459C" w14:textId="5464792C" w:rsidR="006D33CD" w:rsidRDefault="006D33CD" w:rsidP="00282392">
            <w:pPr>
              <w:pStyle w:val="Lijstalinea"/>
              <w:numPr>
                <w:ilvl w:val="0"/>
                <w:numId w:val="20"/>
              </w:numPr>
              <w:rPr>
                <w:rFonts w:cs="Arial"/>
              </w:rPr>
            </w:pPr>
            <w:r>
              <w:rPr>
                <w:rFonts w:cs="Arial"/>
              </w:rPr>
              <w:t>Concept Wachtkamerovereenkomst (bijlage C).</w:t>
            </w:r>
          </w:p>
          <w:p w14:paraId="0BCECC4E" w14:textId="6123406F" w:rsidR="00EC6311" w:rsidRDefault="002F6774" w:rsidP="00282392">
            <w:pPr>
              <w:pStyle w:val="Lijstalinea"/>
              <w:numPr>
                <w:ilvl w:val="0"/>
                <w:numId w:val="20"/>
              </w:numPr>
              <w:rPr>
                <w:rFonts w:cs="Arial"/>
              </w:rPr>
            </w:pPr>
            <w:r>
              <w:rPr>
                <w:rFonts w:cs="Arial"/>
              </w:rPr>
              <w:t xml:space="preserve">Overige </w:t>
            </w:r>
            <w:r w:rsidR="00D21D8D">
              <w:rPr>
                <w:rFonts w:cs="Arial"/>
              </w:rPr>
              <w:t xml:space="preserve">bijbehorende </w:t>
            </w:r>
            <w:r>
              <w:rPr>
                <w:rFonts w:cs="Arial"/>
              </w:rPr>
              <w:t>aanbestedingsdocumenten</w:t>
            </w:r>
          </w:p>
          <w:p w14:paraId="42D57A76" w14:textId="763F5BC3" w:rsidR="00282392" w:rsidRPr="003223CE" w:rsidRDefault="00282392" w:rsidP="003223CE">
            <w:pPr>
              <w:rPr>
                <w:rFonts w:cs="Arial"/>
                <w:b/>
                <w:bCs/>
              </w:rPr>
            </w:pPr>
          </w:p>
          <w:p w14:paraId="1E5FFDB3" w14:textId="299C3325" w:rsidR="00AB0351" w:rsidRPr="00236542" w:rsidRDefault="00236542" w:rsidP="00AB0351">
            <w:pPr>
              <w:pStyle w:val="Lijstalinea"/>
              <w:numPr>
                <w:ilvl w:val="0"/>
                <w:numId w:val="10"/>
              </w:numPr>
              <w:rPr>
                <w:rFonts w:cs="Arial"/>
                <w:b/>
                <w:bCs/>
              </w:rPr>
            </w:pPr>
            <w:r w:rsidRPr="00236542">
              <w:rPr>
                <w:rFonts w:cs="Arial"/>
                <w:b/>
                <w:bCs/>
              </w:rPr>
              <w:t xml:space="preserve">Bijlage D </w:t>
            </w:r>
            <w:r w:rsidR="00AB0351" w:rsidRPr="00236542">
              <w:rPr>
                <w:rFonts w:cs="Arial"/>
                <w:b/>
                <w:bCs/>
              </w:rPr>
              <w:t xml:space="preserve">Verklaring </w:t>
            </w:r>
            <w:r w:rsidR="00267601">
              <w:rPr>
                <w:rFonts w:cs="Arial"/>
                <w:b/>
                <w:bCs/>
              </w:rPr>
              <w:t>O</w:t>
            </w:r>
            <w:r w:rsidR="00AB0351" w:rsidRPr="00236542">
              <w:rPr>
                <w:rFonts w:cs="Arial"/>
                <w:b/>
                <w:bCs/>
              </w:rPr>
              <w:t>nderaanneming</w:t>
            </w:r>
          </w:p>
          <w:p w14:paraId="12C7D132" w14:textId="4F7D2E77" w:rsidR="00282392" w:rsidRDefault="00236542" w:rsidP="00282392">
            <w:pPr>
              <w:pStyle w:val="Lijstalinea"/>
              <w:numPr>
                <w:ilvl w:val="0"/>
                <w:numId w:val="10"/>
              </w:numPr>
              <w:rPr>
                <w:rFonts w:cs="Arial"/>
                <w:b/>
                <w:bCs/>
              </w:rPr>
            </w:pPr>
            <w:r w:rsidRPr="00236542">
              <w:rPr>
                <w:rFonts w:cs="Arial"/>
                <w:b/>
                <w:bCs/>
              </w:rPr>
              <w:t xml:space="preserve">Bijlage E </w:t>
            </w:r>
            <w:r w:rsidR="00282392" w:rsidRPr="00236542">
              <w:rPr>
                <w:rFonts w:cs="Arial"/>
                <w:b/>
                <w:bCs/>
              </w:rPr>
              <w:t xml:space="preserve">Verklaring </w:t>
            </w:r>
            <w:r w:rsidR="00267601">
              <w:rPr>
                <w:rFonts w:cs="Arial"/>
                <w:b/>
                <w:bCs/>
              </w:rPr>
              <w:t>Inschrijven als combinatie</w:t>
            </w:r>
          </w:p>
          <w:p w14:paraId="6BF838C1" w14:textId="3B9517E2" w:rsidR="00236542" w:rsidRDefault="00236542" w:rsidP="00282392">
            <w:pPr>
              <w:pStyle w:val="Lijstalinea"/>
              <w:numPr>
                <w:ilvl w:val="0"/>
                <w:numId w:val="10"/>
              </w:numPr>
              <w:rPr>
                <w:rFonts w:cs="Arial"/>
                <w:b/>
                <w:bCs/>
              </w:rPr>
            </w:pPr>
            <w:r>
              <w:rPr>
                <w:rFonts w:cs="Arial"/>
                <w:b/>
                <w:bCs/>
              </w:rPr>
              <w:t>Bijlage F Referentie</w:t>
            </w:r>
          </w:p>
          <w:p w14:paraId="0F044C18" w14:textId="77777777" w:rsidR="00CF2DE7" w:rsidRPr="00903CEF" w:rsidRDefault="00CF2DE7" w:rsidP="00CF2DE7">
            <w:pPr>
              <w:pStyle w:val="Lijstalinea"/>
              <w:numPr>
                <w:ilvl w:val="0"/>
                <w:numId w:val="10"/>
              </w:numPr>
              <w:rPr>
                <w:rFonts w:cs="Arial"/>
                <w:b/>
                <w:bCs/>
              </w:rPr>
            </w:pPr>
            <w:r>
              <w:rPr>
                <w:rFonts w:cs="Arial"/>
                <w:b/>
                <w:bCs/>
              </w:rPr>
              <w:t xml:space="preserve">Bijlage H </w:t>
            </w:r>
            <w:r w:rsidRPr="00903CEF">
              <w:rPr>
                <w:rFonts w:cs="Arial"/>
                <w:b/>
                <w:bCs/>
              </w:rPr>
              <w:t>Uniform Europees Aanbestedingsdocument</w:t>
            </w:r>
            <w:r>
              <w:rPr>
                <w:rFonts w:cs="Arial"/>
                <w:b/>
                <w:bCs/>
              </w:rPr>
              <w:t xml:space="preserve"> (uea_577913_20260318160353.pdf)</w:t>
            </w:r>
          </w:p>
          <w:p w14:paraId="32E7F2FC" w14:textId="77777777" w:rsidR="00CF2DE7" w:rsidRDefault="00CF2DE7" w:rsidP="00CF2DE7">
            <w:pPr>
              <w:pStyle w:val="Lijstalinea"/>
              <w:numPr>
                <w:ilvl w:val="0"/>
                <w:numId w:val="10"/>
              </w:numPr>
              <w:rPr>
                <w:rFonts w:cs="Arial"/>
                <w:b/>
                <w:bCs/>
              </w:rPr>
            </w:pPr>
            <w:r>
              <w:rPr>
                <w:rFonts w:cs="Arial"/>
                <w:b/>
                <w:bCs/>
              </w:rPr>
              <w:t>Bijlage I Uw toelichting</w:t>
            </w:r>
            <w:r w:rsidRPr="00903CEF">
              <w:rPr>
                <w:rFonts w:cs="Arial"/>
                <w:b/>
                <w:bCs/>
              </w:rPr>
              <w:t xml:space="preserve"> </w:t>
            </w:r>
            <w:r>
              <w:rPr>
                <w:rFonts w:cs="Arial"/>
                <w:b/>
                <w:bCs/>
              </w:rPr>
              <w:t>op de k</w:t>
            </w:r>
            <w:r w:rsidRPr="00903CEF">
              <w:rPr>
                <w:rFonts w:cs="Arial"/>
                <w:b/>
                <w:bCs/>
              </w:rPr>
              <w:t xml:space="preserve">walitatieve </w:t>
            </w:r>
            <w:r>
              <w:rPr>
                <w:rFonts w:cs="Arial"/>
                <w:b/>
                <w:bCs/>
              </w:rPr>
              <w:t>g</w:t>
            </w:r>
            <w:r w:rsidRPr="00903CEF">
              <w:rPr>
                <w:rFonts w:cs="Arial"/>
                <w:b/>
                <w:bCs/>
              </w:rPr>
              <w:t xml:space="preserve">unningscriteria </w:t>
            </w:r>
            <w:r>
              <w:rPr>
                <w:rFonts w:cs="Arial"/>
                <w:b/>
                <w:bCs/>
              </w:rPr>
              <w:t>4.3.1 en 4.3.2</w:t>
            </w:r>
          </w:p>
          <w:p w14:paraId="5129C41E" w14:textId="241D2BAE" w:rsidR="00253DD3" w:rsidRPr="00253DD3" w:rsidRDefault="00253DD3" w:rsidP="00253DD3">
            <w:pPr>
              <w:pStyle w:val="Lijstalinea"/>
              <w:numPr>
                <w:ilvl w:val="0"/>
                <w:numId w:val="10"/>
              </w:numPr>
              <w:rPr>
                <w:rFonts w:cs="Arial"/>
                <w:b/>
                <w:bCs/>
              </w:rPr>
            </w:pPr>
            <w:r w:rsidRPr="00253DD3">
              <w:rPr>
                <w:rFonts w:cs="Arial"/>
                <w:b/>
                <w:bCs/>
              </w:rPr>
              <w:t>Kopie Certificaat CO2-Prestatieladder (volgens Handboek 3.1 of Handboek 4.0)</w:t>
            </w:r>
          </w:p>
          <w:p w14:paraId="3412FF14" w14:textId="3E309276" w:rsidR="005E6BC1" w:rsidRPr="005E6BC1" w:rsidRDefault="005E6BC1" w:rsidP="005E6BC1">
            <w:pPr>
              <w:pStyle w:val="Lijstalinea"/>
              <w:numPr>
                <w:ilvl w:val="0"/>
                <w:numId w:val="10"/>
              </w:numPr>
              <w:rPr>
                <w:rFonts w:cs="Arial"/>
                <w:b/>
                <w:bCs/>
              </w:rPr>
            </w:pPr>
            <w:r w:rsidRPr="00903CEF">
              <w:rPr>
                <w:rFonts w:cs="Arial"/>
                <w:b/>
                <w:bCs/>
              </w:rPr>
              <w:t>Inschrijfbiljet</w:t>
            </w:r>
            <w:r>
              <w:rPr>
                <w:rFonts w:cs="Arial"/>
                <w:b/>
                <w:bCs/>
              </w:rPr>
              <w:t xml:space="preserve"> (Inschrijfbiljet bestek 7-2025-Verledding GOW Den Helder).pdf</w:t>
            </w:r>
          </w:p>
          <w:p w14:paraId="5AF9ADA3" w14:textId="7073A2CB" w:rsidR="00834EC1" w:rsidRPr="00253DD3" w:rsidRDefault="00282392" w:rsidP="00253DD3">
            <w:pPr>
              <w:pStyle w:val="Lijstalinea"/>
              <w:numPr>
                <w:ilvl w:val="0"/>
                <w:numId w:val="10"/>
              </w:numPr>
              <w:rPr>
                <w:rFonts w:cs="Arial"/>
                <w:b/>
                <w:bCs/>
              </w:rPr>
            </w:pPr>
            <w:r w:rsidRPr="00903CEF">
              <w:rPr>
                <w:rFonts w:cs="Arial"/>
                <w:b/>
                <w:bCs/>
              </w:rPr>
              <w:t>Inschrijfstaat</w:t>
            </w:r>
            <w:r w:rsidR="00C95DAE">
              <w:rPr>
                <w:rFonts w:cs="Arial"/>
                <w:b/>
                <w:bCs/>
              </w:rPr>
              <w:t xml:space="preserve"> (Inschrijfstaat bestek 7-2025-Verledding GOW Den Helder).pdf</w:t>
            </w:r>
          </w:p>
          <w:p w14:paraId="2FC8204E" w14:textId="77777777" w:rsidR="00282392" w:rsidRDefault="00282392" w:rsidP="00282392">
            <w:pPr>
              <w:pStyle w:val="Lijstalinea"/>
              <w:numPr>
                <w:ilvl w:val="0"/>
                <w:numId w:val="10"/>
              </w:numPr>
              <w:rPr>
                <w:rFonts w:cs="Arial"/>
                <w:b/>
                <w:bCs/>
              </w:rPr>
            </w:pPr>
            <w:r w:rsidRPr="00903CEF">
              <w:rPr>
                <w:rFonts w:cs="Arial"/>
                <w:b/>
                <w:bCs/>
              </w:rPr>
              <w:t>Uittreksel van Inschrijving Kamer van Koophandel</w:t>
            </w:r>
          </w:p>
          <w:p w14:paraId="567EE8CC" w14:textId="7667410D" w:rsidR="00835E11" w:rsidRPr="00835E11" w:rsidRDefault="00835E11" w:rsidP="00835E11">
            <w:pPr>
              <w:pStyle w:val="Lijstalinea"/>
              <w:numPr>
                <w:ilvl w:val="0"/>
                <w:numId w:val="10"/>
              </w:numPr>
              <w:rPr>
                <w:rFonts w:cs="Arial"/>
                <w:b/>
                <w:bCs/>
              </w:rPr>
            </w:pPr>
            <w:r>
              <w:rPr>
                <w:rFonts w:cs="Arial"/>
                <w:b/>
                <w:bCs/>
              </w:rPr>
              <w:t xml:space="preserve">Bijlage 6 </w:t>
            </w:r>
            <w:r w:rsidRPr="00CD0887">
              <w:rPr>
                <w:rFonts w:cs="Arial"/>
                <w:b/>
                <w:bCs/>
              </w:rPr>
              <w:t xml:space="preserve">Ingevuld scoreblad lichtberekening verledden GOW  </w:t>
            </w:r>
            <w:r>
              <w:rPr>
                <w:rFonts w:cs="Arial"/>
                <w:b/>
                <w:bCs/>
              </w:rPr>
              <w:t>(g</w:t>
            </w:r>
            <w:r w:rsidRPr="00CD0887">
              <w:rPr>
                <w:rFonts w:cs="Arial"/>
                <w:b/>
                <w:bCs/>
              </w:rPr>
              <w:t>unningscriteri</w:t>
            </w:r>
            <w:r>
              <w:rPr>
                <w:rFonts w:cs="Arial"/>
                <w:b/>
                <w:bCs/>
              </w:rPr>
              <w:t>um</w:t>
            </w:r>
            <w:r w:rsidRPr="00CD0887">
              <w:rPr>
                <w:rFonts w:cs="Arial"/>
                <w:b/>
                <w:bCs/>
              </w:rPr>
              <w:t xml:space="preserve"> 4.3.4</w:t>
            </w:r>
            <w:r>
              <w:rPr>
                <w:rFonts w:cs="Arial"/>
                <w:b/>
                <w:bCs/>
              </w:rPr>
              <w:t>)</w:t>
            </w:r>
          </w:p>
          <w:p w14:paraId="7ED35B87" w14:textId="65A83924" w:rsidR="0054311F" w:rsidRDefault="00282392" w:rsidP="00282392">
            <w:pPr>
              <w:pStyle w:val="Lijstalinea"/>
              <w:numPr>
                <w:ilvl w:val="0"/>
                <w:numId w:val="10"/>
              </w:numPr>
              <w:rPr>
                <w:rFonts w:cs="Arial"/>
                <w:b/>
                <w:bCs/>
              </w:rPr>
            </w:pPr>
            <w:r w:rsidRPr="00903CEF">
              <w:rPr>
                <w:rFonts w:cs="Arial"/>
                <w:b/>
                <w:bCs/>
              </w:rPr>
              <w:t>Lichtberekening</w:t>
            </w:r>
            <w:r w:rsidR="00E25F88">
              <w:rPr>
                <w:rFonts w:cs="Arial"/>
                <w:b/>
                <w:bCs/>
              </w:rPr>
              <w:t>en</w:t>
            </w:r>
            <w:r w:rsidR="002F6774" w:rsidRPr="00903CEF">
              <w:rPr>
                <w:rFonts w:cs="Arial"/>
                <w:b/>
                <w:bCs/>
              </w:rPr>
              <w:t xml:space="preserve"> </w:t>
            </w:r>
            <w:r w:rsidR="00272C70">
              <w:rPr>
                <w:rFonts w:cs="Arial"/>
                <w:b/>
                <w:bCs/>
              </w:rPr>
              <w:t xml:space="preserve">aanleveren </w:t>
            </w:r>
            <w:r w:rsidR="00B650A7">
              <w:rPr>
                <w:rFonts w:cs="Arial"/>
                <w:b/>
                <w:bCs/>
              </w:rPr>
              <w:t xml:space="preserve">in </w:t>
            </w:r>
            <w:r w:rsidRPr="00903CEF">
              <w:rPr>
                <w:rFonts w:cs="Arial"/>
                <w:b/>
                <w:bCs/>
              </w:rPr>
              <w:t>Calcalux</w:t>
            </w:r>
            <w:r w:rsidR="00B36C1B">
              <w:rPr>
                <w:rFonts w:cs="Arial"/>
                <w:b/>
                <w:bCs/>
              </w:rPr>
              <w:t xml:space="preserve"> of D</w:t>
            </w:r>
            <w:r w:rsidRPr="00903CEF">
              <w:rPr>
                <w:rFonts w:cs="Arial"/>
                <w:b/>
                <w:bCs/>
              </w:rPr>
              <w:t>ialux</w:t>
            </w:r>
            <w:r w:rsidR="0054311F">
              <w:rPr>
                <w:rFonts w:cs="Arial"/>
                <w:b/>
                <w:bCs/>
              </w:rPr>
              <w:t xml:space="preserve"> (</w:t>
            </w:r>
            <w:r w:rsidR="00DC17E2">
              <w:rPr>
                <w:rFonts w:cs="Arial"/>
                <w:b/>
                <w:bCs/>
              </w:rPr>
              <w:t>18</w:t>
            </w:r>
            <w:r w:rsidR="0054311F">
              <w:rPr>
                <w:rFonts w:cs="Arial"/>
                <w:b/>
                <w:bCs/>
              </w:rPr>
              <w:t xml:space="preserve"> stuks)</w:t>
            </w:r>
          </w:p>
          <w:p w14:paraId="381B79FF" w14:textId="6F97A398" w:rsidR="00282392" w:rsidRPr="00835E11" w:rsidRDefault="0054311F" w:rsidP="00835E11">
            <w:pPr>
              <w:pStyle w:val="Lijstalinea"/>
              <w:numPr>
                <w:ilvl w:val="0"/>
                <w:numId w:val="10"/>
              </w:numPr>
              <w:rPr>
                <w:rFonts w:cs="Arial"/>
                <w:b/>
                <w:bCs/>
              </w:rPr>
            </w:pPr>
            <w:r w:rsidRPr="00CD0887">
              <w:rPr>
                <w:rFonts w:cs="Arial"/>
                <w:b/>
                <w:bCs/>
              </w:rPr>
              <w:t>Lichtberekeningen aanleveren</w:t>
            </w:r>
            <w:r w:rsidR="00282392" w:rsidRPr="00CD0887">
              <w:rPr>
                <w:rFonts w:cs="Arial"/>
                <w:b/>
                <w:bCs/>
              </w:rPr>
              <w:t xml:space="preserve"> </w:t>
            </w:r>
            <w:r w:rsidR="00B36C1B" w:rsidRPr="00CD0887">
              <w:rPr>
                <w:rFonts w:cs="Arial"/>
                <w:b/>
                <w:bCs/>
              </w:rPr>
              <w:t xml:space="preserve">in </w:t>
            </w:r>
            <w:r w:rsidR="00282392" w:rsidRPr="00CD0887">
              <w:rPr>
                <w:rFonts w:cs="Arial"/>
                <w:b/>
                <w:bCs/>
              </w:rPr>
              <w:t>pdf</w:t>
            </w:r>
            <w:r w:rsidR="00896760" w:rsidRPr="00CD0887">
              <w:rPr>
                <w:rFonts w:cs="Arial"/>
                <w:b/>
                <w:bCs/>
              </w:rPr>
              <w:t xml:space="preserve"> (</w:t>
            </w:r>
            <w:r w:rsidR="00DC17E2">
              <w:rPr>
                <w:rFonts w:cs="Arial"/>
                <w:b/>
                <w:bCs/>
              </w:rPr>
              <w:t>18</w:t>
            </w:r>
            <w:r w:rsidRPr="00CD0887">
              <w:rPr>
                <w:rFonts w:cs="Arial"/>
                <w:b/>
                <w:bCs/>
              </w:rPr>
              <w:t xml:space="preserve"> stuks</w:t>
            </w:r>
            <w:r w:rsidR="00896760" w:rsidRPr="00CD0887">
              <w:rPr>
                <w:rFonts w:cs="Arial"/>
                <w:b/>
                <w:bCs/>
              </w:rPr>
              <w:t>)</w:t>
            </w:r>
          </w:p>
        </w:tc>
      </w:tr>
    </w:tbl>
    <w:p w14:paraId="34DE7622" w14:textId="1EAAFC0F" w:rsidR="00026B72" w:rsidRDefault="00C06676" w:rsidP="006229FA">
      <w:pPr>
        <w:pStyle w:val="pf0"/>
        <w:pBdr>
          <w:bottom w:val="single" w:sz="6" w:space="1" w:color="auto"/>
        </w:pBdr>
        <w:rPr>
          <w:rStyle w:val="cf01"/>
          <w:rFonts w:asciiTheme="majorHAnsi" w:eastAsiaTheme="majorEastAsia" w:hAnsiTheme="majorHAnsi" w:cstheme="majorHAnsi"/>
          <w:sz w:val="22"/>
          <w:szCs w:val="22"/>
        </w:rPr>
      </w:pPr>
      <w:r>
        <w:rPr>
          <w:rFonts w:asciiTheme="majorHAnsi" w:hAnsiTheme="majorHAnsi" w:cstheme="majorHAnsi"/>
          <w:sz w:val="22"/>
          <w:szCs w:val="22"/>
        </w:rPr>
        <w:t>A</w:t>
      </w:r>
      <w:r w:rsidR="00D77C2B" w:rsidRPr="003E0704">
        <w:rPr>
          <w:rFonts w:asciiTheme="majorHAnsi" w:hAnsiTheme="majorHAnsi" w:cstheme="majorHAnsi"/>
          <w:sz w:val="22"/>
          <w:szCs w:val="22"/>
        </w:rPr>
        <w:t>lleen Inschrijvingen die volledig en op de juiste wijze zijn ingediend</w:t>
      </w:r>
      <w:r>
        <w:rPr>
          <w:rFonts w:asciiTheme="majorHAnsi" w:hAnsiTheme="majorHAnsi" w:cstheme="majorHAnsi"/>
          <w:sz w:val="22"/>
          <w:szCs w:val="22"/>
        </w:rPr>
        <w:t>,</w:t>
      </w:r>
      <w:r w:rsidR="00D77C2B" w:rsidRPr="003E0704">
        <w:rPr>
          <w:rFonts w:asciiTheme="majorHAnsi" w:hAnsiTheme="majorHAnsi" w:cstheme="majorHAnsi"/>
          <w:sz w:val="22"/>
          <w:szCs w:val="22"/>
        </w:rPr>
        <w:t xml:space="preserve"> worden in behandeling genomen. </w:t>
      </w:r>
      <w:r w:rsidR="003E0704" w:rsidRPr="003E0704">
        <w:rPr>
          <w:rStyle w:val="cf01"/>
          <w:rFonts w:asciiTheme="majorHAnsi" w:eastAsiaTheme="majorEastAsia" w:hAnsiTheme="majorHAnsi" w:cstheme="majorHAnsi"/>
          <w:sz w:val="22"/>
          <w:szCs w:val="22"/>
        </w:rPr>
        <w:t>Indien de Inschrijving niet compleet is, kan de Aanbestedende dienst besluiten deze niet in behandeling te nemen</w:t>
      </w:r>
      <w:r w:rsidR="005B7042">
        <w:rPr>
          <w:rStyle w:val="cf01"/>
          <w:rFonts w:asciiTheme="majorHAnsi" w:eastAsiaTheme="majorEastAsia" w:hAnsiTheme="majorHAnsi" w:cstheme="majorHAnsi"/>
          <w:sz w:val="22"/>
          <w:szCs w:val="22"/>
        </w:rPr>
        <w:t xml:space="preserve"> (zie ook de </w:t>
      </w:r>
      <w:r w:rsidR="0033219E">
        <w:rPr>
          <w:rStyle w:val="cf01"/>
          <w:rFonts w:asciiTheme="majorHAnsi" w:eastAsiaTheme="majorEastAsia" w:hAnsiTheme="majorHAnsi" w:cstheme="majorHAnsi"/>
          <w:sz w:val="22"/>
          <w:szCs w:val="22"/>
        </w:rPr>
        <w:t xml:space="preserve">toelichtingen hierop in deze </w:t>
      </w:r>
      <w:r w:rsidR="00DC3767">
        <w:rPr>
          <w:rStyle w:val="cf01"/>
          <w:rFonts w:asciiTheme="majorHAnsi" w:eastAsiaTheme="majorEastAsia" w:hAnsiTheme="majorHAnsi" w:cstheme="majorHAnsi"/>
          <w:sz w:val="22"/>
          <w:szCs w:val="22"/>
        </w:rPr>
        <w:t>Gunningsleidraad</w:t>
      </w:r>
      <w:r w:rsidR="0033219E">
        <w:rPr>
          <w:rStyle w:val="cf01"/>
          <w:rFonts w:asciiTheme="majorHAnsi" w:eastAsiaTheme="majorEastAsia" w:hAnsiTheme="majorHAnsi" w:cstheme="majorHAnsi"/>
          <w:sz w:val="22"/>
          <w:szCs w:val="22"/>
        </w:rPr>
        <w:t>)</w:t>
      </w:r>
      <w:r w:rsidR="00C0403F">
        <w:rPr>
          <w:rStyle w:val="cf01"/>
          <w:rFonts w:asciiTheme="majorHAnsi" w:eastAsiaTheme="majorEastAsia" w:hAnsiTheme="majorHAnsi" w:cstheme="majorHAnsi"/>
          <w:sz w:val="22"/>
          <w:szCs w:val="22"/>
        </w:rPr>
        <w:t xml:space="preserve"> en uit te sluiten van verdere deelname aan deze aanbestedingsprocedure</w:t>
      </w:r>
      <w:r w:rsidR="006229FA">
        <w:rPr>
          <w:rStyle w:val="cf01"/>
          <w:rFonts w:asciiTheme="majorHAnsi" w:eastAsiaTheme="majorEastAsia" w:hAnsiTheme="majorHAnsi" w:cstheme="majorHAnsi"/>
          <w:sz w:val="22"/>
          <w:szCs w:val="22"/>
        </w:rPr>
        <w:t xml:space="preserve">. </w:t>
      </w:r>
    </w:p>
    <w:p w14:paraId="703D0370" w14:textId="77777777" w:rsidR="00C0403F" w:rsidRDefault="00C0403F" w:rsidP="006229FA">
      <w:pPr>
        <w:pStyle w:val="pf0"/>
        <w:pBdr>
          <w:bottom w:val="single" w:sz="6" w:space="1" w:color="auto"/>
        </w:pBdr>
        <w:rPr>
          <w:rStyle w:val="cf01"/>
          <w:rFonts w:asciiTheme="majorHAnsi" w:eastAsiaTheme="majorEastAsia" w:hAnsiTheme="majorHAnsi" w:cstheme="majorHAnsi"/>
          <w:sz w:val="22"/>
          <w:szCs w:val="22"/>
        </w:rPr>
      </w:pPr>
    </w:p>
    <w:p w14:paraId="7D676002" w14:textId="6425B783" w:rsidR="005E60A5" w:rsidRPr="00D8033C" w:rsidRDefault="00CB1034">
      <w:pPr>
        <w:rPr>
          <w:rFonts w:ascii="Arial" w:eastAsia="Arial" w:hAnsi="Arial" w:cs="Arial"/>
          <w:b/>
          <w:bCs/>
          <w:sz w:val="32"/>
          <w:szCs w:val="32"/>
        </w:rPr>
      </w:pPr>
      <w:bookmarkStart w:id="211" w:name="_Hlk152248695"/>
      <w:r w:rsidRPr="00D8033C">
        <w:rPr>
          <w:rFonts w:ascii="Arial" w:eastAsia="Arial" w:hAnsi="Arial" w:cs="Arial"/>
          <w:b/>
          <w:bCs/>
          <w:sz w:val="32"/>
          <w:szCs w:val="32"/>
        </w:rPr>
        <w:t>Op de volgende pagina staat een overzicht opgenomen van alle op TenderNed gepubliceerde aanbestedingsdocumenten.</w:t>
      </w:r>
      <w:r w:rsidR="005E60A5" w:rsidRPr="00D8033C">
        <w:rPr>
          <w:rFonts w:ascii="Arial" w:eastAsia="Arial" w:hAnsi="Arial" w:cs="Arial"/>
          <w:b/>
          <w:bCs/>
          <w:sz w:val="32"/>
          <w:szCs w:val="32"/>
        </w:rPr>
        <w:br w:type="page"/>
      </w:r>
    </w:p>
    <w:tbl>
      <w:tblPr>
        <w:tblStyle w:val="Tabelraster"/>
        <w:tblW w:w="0" w:type="auto"/>
        <w:tblInd w:w="-572" w:type="dxa"/>
        <w:tblLook w:val="04A0" w:firstRow="1" w:lastRow="0" w:firstColumn="1" w:lastColumn="0" w:noHBand="0" w:noVBand="1"/>
      </w:tblPr>
      <w:tblGrid>
        <w:gridCol w:w="10343"/>
      </w:tblGrid>
      <w:tr w:rsidR="002D1369" w14:paraId="60AC3425" w14:textId="77777777" w:rsidTr="008E6521">
        <w:tc>
          <w:tcPr>
            <w:tcW w:w="10343" w:type="dxa"/>
          </w:tcPr>
          <w:p w14:paraId="46B71B89" w14:textId="77777777" w:rsidR="00CB1034" w:rsidRPr="00A458D6" w:rsidRDefault="00CB1034" w:rsidP="00894B06">
            <w:pPr>
              <w:rPr>
                <w:rFonts w:ascii="Arial" w:eastAsia="Arial" w:hAnsi="Arial" w:cs="Arial"/>
              </w:rPr>
            </w:pPr>
          </w:p>
          <w:p w14:paraId="4623CDE9" w14:textId="2DD72FC6" w:rsidR="0062647A" w:rsidRPr="00A458D6" w:rsidRDefault="00D8033C" w:rsidP="00D8033C">
            <w:pPr>
              <w:jc w:val="center"/>
              <w:rPr>
                <w:rFonts w:ascii="Arial" w:eastAsia="Arial" w:hAnsi="Arial" w:cs="Arial"/>
                <w:b/>
                <w:bCs/>
                <w:sz w:val="32"/>
                <w:szCs w:val="32"/>
              </w:rPr>
            </w:pPr>
            <w:r w:rsidRPr="00A458D6">
              <w:rPr>
                <w:rFonts w:ascii="Arial" w:eastAsia="Arial" w:hAnsi="Arial" w:cs="Arial"/>
                <w:b/>
                <w:bCs/>
                <w:sz w:val="32"/>
                <w:szCs w:val="32"/>
              </w:rPr>
              <w:t>Overzicht gepubliceerde documenten op TenderNed</w:t>
            </w:r>
          </w:p>
          <w:p w14:paraId="353B382A" w14:textId="77777777" w:rsidR="00D8033C" w:rsidRPr="00A458D6" w:rsidRDefault="00D8033C" w:rsidP="00894B06">
            <w:pPr>
              <w:rPr>
                <w:rFonts w:ascii="Arial" w:eastAsia="Arial" w:hAnsi="Arial" w:cs="Arial"/>
              </w:rPr>
            </w:pPr>
          </w:p>
          <w:p w14:paraId="061D8EB0" w14:textId="74DC35A0" w:rsidR="0062647A" w:rsidRPr="00A458D6" w:rsidRDefault="0062647A"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Gunningsleidraad met ref. 518349</w:t>
            </w:r>
          </w:p>
          <w:p w14:paraId="53041EC3" w14:textId="229FC087" w:rsidR="0062647A" w:rsidRPr="00A458D6" w:rsidRDefault="00201B94"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Bijlage A Akkoordverklaringen</w:t>
            </w:r>
          </w:p>
          <w:p w14:paraId="3CBDD1C7" w14:textId="05AFB7B9" w:rsidR="00201B94" w:rsidRPr="00A458D6" w:rsidRDefault="00201B94"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Bijlage B</w:t>
            </w:r>
            <w:r w:rsidR="00E56F7A" w:rsidRPr="00A458D6">
              <w:rPr>
                <w:rFonts w:ascii="Arial" w:eastAsia="Arial" w:hAnsi="Arial" w:cs="Arial"/>
              </w:rPr>
              <w:t xml:space="preserve"> Concept Overeenkomst</w:t>
            </w:r>
          </w:p>
          <w:p w14:paraId="32B398F7" w14:textId="6BF0CE1F" w:rsidR="00E56F7A" w:rsidRPr="00A458D6" w:rsidRDefault="00E56F7A"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Bijlage C Concept Wachtkamerovereenkomst</w:t>
            </w:r>
          </w:p>
          <w:p w14:paraId="45E5FBBE" w14:textId="1FE78FBE" w:rsidR="00E56F7A" w:rsidRPr="00A458D6" w:rsidRDefault="00E56F7A"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Bijlage D Verklaring Onderaanneming</w:t>
            </w:r>
          </w:p>
          <w:p w14:paraId="47FF432C" w14:textId="743F725C" w:rsidR="00E56F7A" w:rsidRPr="00A458D6" w:rsidRDefault="00E56F7A"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Bijlage E Verklaring Inschrijven als combinatie</w:t>
            </w:r>
          </w:p>
          <w:p w14:paraId="5E14D0A9" w14:textId="4E97C12A" w:rsidR="0030400E" w:rsidRPr="00A458D6" w:rsidRDefault="00E56F7A"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Bijlage F Referentie</w:t>
            </w:r>
          </w:p>
          <w:p w14:paraId="06BC0408" w14:textId="3682461A" w:rsidR="00A94886" w:rsidRPr="00A458D6" w:rsidRDefault="00A94886"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Bijlage G </w:t>
            </w:r>
            <w:r w:rsidR="00EF5673" w:rsidRPr="00A458D6">
              <w:rPr>
                <w:rFonts w:ascii="Arial" w:eastAsia="Arial" w:hAnsi="Arial" w:cs="Arial"/>
              </w:rPr>
              <w:t>T</w:t>
            </w:r>
            <w:r w:rsidRPr="00A458D6">
              <w:rPr>
                <w:rFonts w:cs="Arial"/>
              </w:rPr>
              <w:t xml:space="preserve">oelichting op </w:t>
            </w:r>
            <w:r w:rsidR="00D633A6" w:rsidRPr="00A458D6">
              <w:rPr>
                <w:rFonts w:cs="Arial"/>
              </w:rPr>
              <w:t>sub</w:t>
            </w:r>
            <w:r w:rsidRPr="00A458D6">
              <w:rPr>
                <w:rFonts w:cs="Arial"/>
              </w:rPr>
              <w:t>gunningscriteria 4.3.1 en 4.3.2</w:t>
            </w:r>
          </w:p>
          <w:p w14:paraId="60E7EF8D" w14:textId="43052B5E" w:rsidR="0030400E" w:rsidRPr="00A458D6" w:rsidRDefault="00E86B55"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Bijlage </w:t>
            </w:r>
            <w:r w:rsidR="004D7E9E" w:rsidRPr="00A458D6">
              <w:rPr>
                <w:rFonts w:ascii="Arial" w:eastAsia="Arial" w:hAnsi="Arial" w:cs="Arial"/>
              </w:rPr>
              <w:t>H</w:t>
            </w:r>
            <w:r w:rsidRPr="00A458D6">
              <w:rPr>
                <w:rFonts w:ascii="Arial" w:eastAsia="Arial" w:hAnsi="Arial" w:cs="Arial"/>
              </w:rPr>
              <w:t xml:space="preserve"> </w:t>
            </w:r>
            <w:r w:rsidR="00715F1C" w:rsidRPr="00A458D6">
              <w:rPr>
                <w:rFonts w:ascii="Arial" w:eastAsia="Arial" w:hAnsi="Arial" w:cs="Arial"/>
              </w:rPr>
              <w:t xml:space="preserve">Uniform Europees Aanbestedingsdocument </w:t>
            </w:r>
            <w:r w:rsidR="0030400E" w:rsidRPr="00A458D6">
              <w:rPr>
                <w:rFonts w:cs="Arial"/>
              </w:rPr>
              <w:t>(uea_577913_20260318160353.pdf)</w:t>
            </w:r>
          </w:p>
          <w:p w14:paraId="3D6EFA1C" w14:textId="77777777" w:rsidR="00715F1C" w:rsidRPr="00A458D6" w:rsidRDefault="00715F1C" w:rsidP="00A458D6">
            <w:pPr>
              <w:pStyle w:val="Lijstalinea"/>
              <w:shd w:val="clear" w:color="auto" w:fill="FFFFFF" w:themeFill="background1"/>
              <w:rPr>
                <w:rFonts w:ascii="Arial" w:eastAsia="Arial" w:hAnsi="Arial" w:cs="Arial"/>
              </w:rPr>
            </w:pPr>
          </w:p>
          <w:p w14:paraId="3C287CFE" w14:textId="11EEBF57" w:rsidR="0076773D" w:rsidRDefault="0076773D"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Bijlage 1_Gem Den Helder (PvE – verledding GOW Den Helder).pdf</w:t>
            </w:r>
          </w:p>
          <w:p w14:paraId="3E3914F9" w14:textId="3CD8FBB3" w:rsidR="00257639" w:rsidRDefault="00257639" w:rsidP="00257639">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Bijlage </w:t>
            </w:r>
            <w:r>
              <w:rPr>
                <w:rFonts w:ascii="Arial" w:eastAsia="Arial" w:hAnsi="Arial" w:cs="Arial"/>
              </w:rPr>
              <w:t>2</w:t>
            </w:r>
            <w:r w:rsidRPr="00A458D6">
              <w:rPr>
                <w:rFonts w:ascii="Arial" w:eastAsia="Arial" w:hAnsi="Arial" w:cs="Arial"/>
              </w:rPr>
              <w:t>_Gem Den Helder (V&amp;G-plan – verledding GOW Den Helder).pdf</w:t>
            </w:r>
          </w:p>
          <w:p w14:paraId="758A5453" w14:textId="14B5235F" w:rsidR="00B24496" w:rsidRDefault="00CA36AE" w:rsidP="00257639">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Bijlage </w:t>
            </w:r>
            <w:r>
              <w:rPr>
                <w:rFonts w:ascii="Arial" w:eastAsia="Arial" w:hAnsi="Arial" w:cs="Arial"/>
              </w:rPr>
              <w:t>3</w:t>
            </w:r>
            <w:r w:rsidRPr="00A458D6">
              <w:rPr>
                <w:rFonts w:ascii="Arial" w:eastAsia="Arial" w:hAnsi="Arial" w:cs="Arial"/>
              </w:rPr>
              <w:t>_Gem Den Helder (Checklist E-veiligheid – verledding GOW Den Helder).pdf</w:t>
            </w:r>
          </w:p>
          <w:p w14:paraId="4AE189D0" w14:textId="317C4B4F" w:rsidR="00540496" w:rsidRDefault="00540496" w:rsidP="0054049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Bijlage </w:t>
            </w:r>
            <w:r>
              <w:rPr>
                <w:rFonts w:ascii="Arial" w:eastAsia="Arial" w:hAnsi="Arial" w:cs="Arial"/>
              </w:rPr>
              <w:t>4</w:t>
            </w:r>
            <w:r w:rsidRPr="00A458D6">
              <w:rPr>
                <w:rFonts w:ascii="Arial" w:eastAsia="Arial" w:hAnsi="Arial" w:cs="Arial"/>
              </w:rPr>
              <w:t>_Gem Den Helder (Mutatielijst Techview – verledding GOW Den Helder).xlsx</w:t>
            </w:r>
          </w:p>
          <w:p w14:paraId="1A39E494" w14:textId="3D652661" w:rsidR="00540496" w:rsidRDefault="00540496" w:rsidP="0054049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Bijlage </w:t>
            </w:r>
            <w:r>
              <w:rPr>
                <w:rFonts w:ascii="Arial" w:eastAsia="Arial" w:hAnsi="Arial" w:cs="Arial"/>
              </w:rPr>
              <w:t>5</w:t>
            </w:r>
            <w:r w:rsidRPr="00A458D6">
              <w:rPr>
                <w:rFonts w:ascii="Arial" w:eastAsia="Arial" w:hAnsi="Arial" w:cs="Arial"/>
              </w:rPr>
              <w:t>_Gem Den Helder (Lichtmasttekening LMH 8.0 mtr – verledding GOW Den Helder).pdf</w:t>
            </w:r>
          </w:p>
          <w:p w14:paraId="6DDF6745" w14:textId="11F6958A" w:rsidR="001E597B" w:rsidRDefault="001E597B" w:rsidP="001E597B">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Bijlage </w:t>
            </w:r>
            <w:r w:rsidR="00C62698">
              <w:rPr>
                <w:rFonts w:ascii="Arial" w:eastAsia="Arial" w:hAnsi="Arial" w:cs="Arial"/>
              </w:rPr>
              <w:t>6</w:t>
            </w:r>
            <w:r w:rsidRPr="00A458D6">
              <w:rPr>
                <w:rFonts w:ascii="Arial" w:eastAsia="Arial" w:hAnsi="Arial" w:cs="Arial"/>
              </w:rPr>
              <w:t>_</w:t>
            </w:r>
            <w:r w:rsidR="00EE1EAB">
              <w:rPr>
                <w:rFonts w:ascii="Arial" w:eastAsia="Arial" w:hAnsi="Arial" w:cs="Arial"/>
              </w:rPr>
              <w:t xml:space="preserve">Herziene </w:t>
            </w:r>
            <w:r w:rsidRPr="00A458D6">
              <w:rPr>
                <w:rFonts w:ascii="Arial" w:eastAsia="Arial" w:hAnsi="Arial" w:cs="Arial"/>
              </w:rPr>
              <w:t>Scoreblad Lichtberekening Verledden GOW</w:t>
            </w:r>
            <w:r w:rsidR="00932675">
              <w:rPr>
                <w:rFonts w:ascii="Arial" w:eastAsia="Arial" w:hAnsi="Arial" w:cs="Arial"/>
              </w:rPr>
              <w:t xml:space="preserve"> </w:t>
            </w:r>
            <w:r w:rsidR="00F41438">
              <w:rPr>
                <w:rFonts w:ascii="Arial" w:eastAsia="Arial" w:hAnsi="Arial" w:cs="Arial"/>
              </w:rPr>
              <w:t>2026042</w:t>
            </w:r>
            <w:r w:rsidR="00EE1EAB">
              <w:rPr>
                <w:rFonts w:ascii="Arial" w:eastAsia="Arial" w:hAnsi="Arial" w:cs="Arial"/>
              </w:rPr>
              <w:t>2</w:t>
            </w:r>
            <w:r w:rsidR="00F41438">
              <w:rPr>
                <w:rFonts w:ascii="Arial" w:eastAsia="Arial" w:hAnsi="Arial" w:cs="Arial"/>
              </w:rPr>
              <w:t>0</w:t>
            </w:r>
            <w:r w:rsidRPr="00A458D6">
              <w:rPr>
                <w:rFonts w:ascii="Arial" w:eastAsia="Arial" w:hAnsi="Arial" w:cs="Arial"/>
              </w:rPr>
              <w:t>.xlsx (beoordelingstabel gemeente D-H)</w:t>
            </w:r>
          </w:p>
          <w:p w14:paraId="3F36AC9E" w14:textId="560F447C" w:rsidR="00387C34" w:rsidRPr="00A458D6" w:rsidRDefault="00387C34" w:rsidP="00387C34">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Bijlage </w:t>
            </w:r>
            <w:r>
              <w:rPr>
                <w:rFonts w:ascii="Arial" w:eastAsia="Arial" w:hAnsi="Arial" w:cs="Arial"/>
              </w:rPr>
              <w:t>7</w:t>
            </w:r>
            <w:r w:rsidRPr="00A458D6">
              <w:rPr>
                <w:rFonts w:ascii="Arial" w:eastAsia="Arial" w:hAnsi="Arial" w:cs="Arial"/>
              </w:rPr>
              <w:t>_</w:t>
            </w:r>
            <w:r w:rsidR="00C93FA8">
              <w:rPr>
                <w:rFonts w:ascii="Arial" w:eastAsia="Arial" w:hAnsi="Arial" w:cs="Arial"/>
              </w:rPr>
              <w:t xml:space="preserve">Herziene </w:t>
            </w:r>
            <w:r w:rsidRPr="00A458D6">
              <w:rPr>
                <w:rFonts w:ascii="Arial" w:eastAsia="Arial" w:hAnsi="Arial" w:cs="Arial"/>
              </w:rPr>
              <w:t xml:space="preserve">Overzicht lichtberekeningen </w:t>
            </w:r>
            <w:r w:rsidR="00F41438">
              <w:rPr>
                <w:rFonts w:ascii="Arial" w:eastAsia="Arial" w:hAnsi="Arial" w:cs="Arial"/>
              </w:rPr>
              <w:t>2026042</w:t>
            </w:r>
            <w:r w:rsidR="00C93FA8">
              <w:rPr>
                <w:rFonts w:ascii="Arial" w:eastAsia="Arial" w:hAnsi="Arial" w:cs="Arial"/>
              </w:rPr>
              <w:t>2</w:t>
            </w:r>
            <w:r w:rsidRPr="00A458D6">
              <w:rPr>
                <w:rFonts w:ascii="Arial" w:eastAsia="Arial" w:hAnsi="Arial" w:cs="Arial"/>
              </w:rPr>
              <w:t>.pdf</w:t>
            </w:r>
          </w:p>
          <w:p w14:paraId="13C35903" w14:textId="4D3AB173" w:rsidR="009A1408" w:rsidRPr="00A458D6" w:rsidRDefault="009A1408" w:rsidP="009A1408">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Bijlage </w:t>
            </w:r>
            <w:r>
              <w:rPr>
                <w:rFonts w:ascii="Arial" w:eastAsia="Arial" w:hAnsi="Arial" w:cs="Arial"/>
              </w:rPr>
              <w:t>8</w:t>
            </w:r>
            <w:r w:rsidRPr="00A458D6">
              <w:rPr>
                <w:rFonts w:ascii="Arial" w:eastAsia="Arial" w:hAnsi="Arial" w:cs="Arial"/>
              </w:rPr>
              <w:t>_260310 25000928-01-OV-011.ZIP (bronbestand van de tekeningen t.b.v. lichtberekeningen)</w:t>
            </w:r>
          </w:p>
          <w:p w14:paraId="5DEAD7FC" w14:textId="4763E3E5" w:rsidR="009A1408" w:rsidRPr="00A458D6" w:rsidRDefault="009A1408" w:rsidP="009A1408">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Bijlage </w:t>
            </w:r>
            <w:r>
              <w:rPr>
                <w:rFonts w:ascii="Arial" w:eastAsia="Arial" w:hAnsi="Arial" w:cs="Arial"/>
              </w:rPr>
              <w:t>9</w:t>
            </w:r>
            <w:r w:rsidRPr="00A458D6">
              <w:rPr>
                <w:rFonts w:ascii="Arial" w:eastAsia="Arial" w:hAnsi="Arial" w:cs="Arial"/>
              </w:rPr>
              <w:t>_Algemene voorschriften openbare verlichting (AVOV Den Helder 2022).pdf</w:t>
            </w:r>
          </w:p>
          <w:p w14:paraId="447B09E0" w14:textId="4054BE88" w:rsidR="00387C34" w:rsidRDefault="009A1408" w:rsidP="001E597B">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Bijlage 1</w:t>
            </w:r>
            <w:r>
              <w:rPr>
                <w:rFonts w:ascii="Arial" w:eastAsia="Arial" w:hAnsi="Arial" w:cs="Arial"/>
              </w:rPr>
              <w:t>0</w:t>
            </w:r>
            <w:r w:rsidRPr="00A458D6">
              <w:rPr>
                <w:rFonts w:ascii="Arial" w:eastAsia="Arial" w:hAnsi="Arial" w:cs="Arial"/>
              </w:rPr>
              <w:t>_Werkinstructie beheerkaart OV Den Helder.pdf</w:t>
            </w:r>
          </w:p>
          <w:p w14:paraId="3F99FEB9" w14:textId="06E221FF" w:rsidR="005C79D0" w:rsidRDefault="005C79D0" w:rsidP="001E597B">
            <w:pPr>
              <w:pStyle w:val="Lijstalinea"/>
              <w:numPr>
                <w:ilvl w:val="0"/>
                <w:numId w:val="32"/>
              </w:numPr>
              <w:shd w:val="clear" w:color="auto" w:fill="FFFFFF" w:themeFill="background1"/>
              <w:rPr>
                <w:rFonts w:ascii="Arial" w:eastAsia="Arial" w:hAnsi="Arial" w:cs="Arial"/>
              </w:rPr>
            </w:pPr>
            <w:r>
              <w:rPr>
                <w:rFonts w:ascii="Arial" w:eastAsia="Arial" w:hAnsi="Arial" w:cs="Arial"/>
              </w:rPr>
              <w:t>Bijlage 11_Uitgangspunten lichtberekeningen</w:t>
            </w:r>
          </w:p>
          <w:p w14:paraId="5DA340E6" w14:textId="7641E4D5" w:rsidR="005C79D0" w:rsidRPr="00A458D6" w:rsidRDefault="005C79D0" w:rsidP="001E597B">
            <w:pPr>
              <w:pStyle w:val="Lijstalinea"/>
              <w:numPr>
                <w:ilvl w:val="0"/>
                <w:numId w:val="32"/>
              </w:numPr>
              <w:shd w:val="clear" w:color="auto" w:fill="FFFFFF" w:themeFill="background1"/>
              <w:rPr>
                <w:rFonts w:ascii="Arial" w:eastAsia="Arial" w:hAnsi="Arial" w:cs="Arial"/>
              </w:rPr>
            </w:pPr>
            <w:r>
              <w:rPr>
                <w:rFonts w:ascii="Arial" w:eastAsia="Arial" w:hAnsi="Arial" w:cs="Arial"/>
              </w:rPr>
              <w:t>Bijlage 12_</w:t>
            </w:r>
            <w:r w:rsidR="00932675">
              <w:rPr>
                <w:rFonts w:ascii="Arial" w:eastAsia="Arial" w:hAnsi="Arial" w:cs="Arial"/>
              </w:rPr>
              <w:t xml:space="preserve">Dialux bronbestanden </w:t>
            </w:r>
          </w:p>
          <w:p w14:paraId="0424281B" w14:textId="77777777" w:rsidR="001E597B" w:rsidRPr="001E597B" w:rsidRDefault="001E597B" w:rsidP="001E597B">
            <w:pPr>
              <w:shd w:val="clear" w:color="auto" w:fill="FFFFFF" w:themeFill="background1"/>
              <w:rPr>
                <w:rFonts w:ascii="Arial" w:eastAsia="Arial" w:hAnsi="Arial" w:cs="Arial"/>
              </w:rPr>
            </w:pPr>
          </w:p>
          <w:p w14:paraId="2CD7971D" w14:textId="52A70621" w:rsidR="0024183D" w:rsidRPr="00A458D6" w:rsidRDefault="00EF71F3"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 xml:space="preserve">260310_Den Helder (Bestek 7-2025 – Verledding GOW Den Helder).pdf </w:t>
            </w:r>
          </w:p>
          <w:p w14:paraId="6DB44F47" w14:textId="466DB118" w:rsidR="00531335" w:rsidRPr="00A458D6" w:rsidRDefault="00C03F37" w:rsidP="00A458D6">
            <w:pPr>
              <w:pStyle w:val="Lijstalinea"/>
              <w:numPr>
                <w:ilvl w:val="0"/>
                <w:numId w:val="32"/>
              </w:numPr>
              <w:shd w:val="clear" w:color="auto" w:fill="FFFFFF" w:themeFill="background1"/>
              <w:rPr>
                <w:rFonts w:ascii="Arial" w:eastAsia="Arial" w:hAnsi="Arial" w:cs="Arial"/>
              </w:rPr>
            </w:pPr>
            <w:r>
              <w:rPr>
                <w:rFonts w:ascii="Arial" w:eastAsia="Arial" w:hAnsi="Arial" w:cs="Arial"/>
              </w:rPr>
              <w:t>2</w:t>
            </w:r>
            <w:r w:rsidR="0024183D" w:rsidRPr="00A458D6">
              <w:rPr>
                <w:rFonts w:ascii="Arial" w:eastAsia="Arial" w:hAnsi="Arial" w:cs="Arial"/>
              </w:rPr>
              <w:t>60310_Den Helder (Bestek 7-2025 – Verledding GOW Den Helder).rsx</w:t>
            </w:r>
          </w:p>
          <w:p w14:paraId="40EB1429" w14:textId="6828348C" w:rsidR="0076773D" w:rsidRPr="00A458D6" w:rsidRDefault="0076773D" w:rsidP="009A1408">
            <w:pPr>
              <w:pStyle w:val="Lijstalinea"/>
              <w:shd w:val="clear" w:color="auto" w:fill="FFFFFF" w:themeFill="background1"/>
              <w:rPr>
                <w:rFonts w:ascii="Arial" w:eastAsia="Arial" w:hAnsi="Arial" w:cs="Arial"/>
              </w:rPr>
            </w:pPr>
          </w:p>
          <w:p w14:paraId="0C52C34D" w14:textId="015D32FC" w:rsidR="00423C43" w:rsidRPr="00A458D6" w:rsidRDefault="00423C43"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260311_Den Helder (Inschrijfbiljet bestek 7-2025 - Verledding GOW Den Helder).pdf</w:t>
            </w:r>
          </w:p>
          <w:p w14:paraId="3829E39B" w14:textId="576FB627" w:rsidR="00423C43" w:rsidRPr="00A458D6" w:rsidRDefault="00423C43"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260311_Den Helder (inschrijfstaat bestek 7-2025 - Verledding GOW Den Helder).pdf</w:t>
            </w:r>
          </w:p>
          <w:p w14:paraId="7E50EF55" w14:textId="77777777" w:rsidR="000307EE" w:rsidRPr="00A458D6" w:rsidRDefault="000307EE" w:rsidP="00A458D6">
            <w:pPr>
              <w:shd w:val="clear" w:color="auto" w:fill="FFFFFF" w:themeFill="background1"/>
              <w:ind w:left="360"/>
              <w:rPr>
                <w:rFonts w:ascii="Arial" w:eastAsia="Arial" w:hAnsi="Arial" w:cs="Arial"/>
              </w:rPr>
            </w:pPr>
          </w:p>
          <w:p w14:paraId="4F1B0275" w14:textId="5323245B" w:rsidR="00B07FD1" w:rsidRPr="00A458D6" w:rsidRDefault="006537CC"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25000928-01-</w:t>
            </w:r>
            <w:r w:rsidR="00E23D18" w:rsidRPr="00A458D6">
              <w:rPr>
                <w:rFonts w:ascii="Arial" w:eastAsia="Arial" w:hAnsi="Arial" w:cs="Arial"/>
              </w:rPr>
              <w:t>OV-011-1-CO-260310 ONTWERKTEKENING.PDF</w:t>
            </w:r>
          </w:p>
          <w:p w14:paraId="77D188AB" w14:textId="584E09B5" w:rsidR="00E23D18" w:rsidRPr="00A458D6" w:rsidRDefault="00E35338"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25000928-01-OV-011-2-CO-260310 ONTWERKTEKENING.PDF</w:t>
            </w:r>
          </w:p>
          <w:p w14:paraId="129A0719" w14:textId="10D85CB1" w:rsidR="00E35338" w:rsidRPr="00A458D6" w:rsidRDefault="00E35338"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25000928-01-OV-011-3-CO-260310 ONTWERKTEKENING.PDF</w:t>
            </w:r>
          </w:p>
          <w:p w14:paraId="6398A161" w14:textId="4857D9DA" w:rsidR="00E35338" w:rsidRPr="00A458D6" w:rsidRDefault="00E35338"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25000928-01-OV-011-4-CO-260310 ONTWERKTEKENING.PDF</w:t>
            </w:r>
          </w:p>
          <w:p w14:paraId="4B13C1FC" w14:textId="051A098D" w:rsidR="00E35338" w:rsidRPr="00A458D6" w:rsidRDefault="00E35338"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25000928-01-OV-011-5-CO-260310 ONTWERKTEKENING.PDF</w:t>
            </w:r>
          </w:p>
          <w:p w14:paraId="56E8D0A5" w14:textId="59E557CF" w:rsidR="0062647A" w:rsidRPr="00A458D6" w:rsidRDefault="00E35338" w:rsidP="00A458D6">
            <w:pPr>
              <w:pStyle w:val="Lijstalinea"/>
              <w:numPr>
                <w:ilvl w:val="0"/>
                <w:numId w:val="32"/>
              </w:numPr>
              <w:shd w:val="clear" w:color="auto" w:fill="FFFFFF" w:themeFill="background1"/>
              <w:rPr>
                <w:rFonts w:ascii="Arial" w:eastAsia="Arial" w:hAnsi="Arial" w:cs="Arial"/>
              </w:rPr>
            </w:pPr>
            <w:r w:rsidRPr="00A458D6">
              <w:rPr>
                <w:rFonts w:ascii="Arial" w:eastAsia="Arial" w:hAnsi="Arial" w:cs="Arial"/>
              </w:rPr>
              <w:t>25000928-01-OV-011-6-CO-260310 O</w:t>
            </w:r>
            <w:r w:rsidR="00E927BF" w:rsidRPr="00A458D6">
              <w:rPr>
                <w:rFonts w:ascii="Arial" w:eastAsia="Arial" w:hAnsi="Arial" w:cs="Arial"/>
              </w:rPr>
              <w:t>VERZICHTSTEKENING</w:t>
            </w:r>
            <w:r w:rsidRPr="00A458D6">
              <w:rPr>
                <w:rFonts w:ascii="Arial" w:eastAsia="Arial" w:hAnsi="Arial" w:cs="Arial"/>
              </w:rPr>
              <w:t>.PDF</w:t>
            </w:r>
          </w:p>
          <w:p w14:paraId="61E31BBE" w14:textId="77777777" w:rsidR="0062647A" w:rsidRPr="00A458D6" w:rsidRDefault="0062647A" w:rsidP="00894B06">
            <w:pPr>
              <w:rPr>
                <w:rFonts w:ascii="Arial" w:eastAsia="Arial" w:hAnsi="Arial" w:cs="Arial"/>
              </w:rPr>
            </w:pPr>
          </w:p>
        </w:tc>
      </w:tr>
    </w:tbl>
    <w:p w14:paraId="4E72E2A3" w14:textId="77777777" w:rsidR="00CB1034" w:rsidRDefault="00CB1034" w:rsidP="00894B06">
      <w:pPr>
        <w:rPr>
          <w:rFonts w:ascii="Arial" w:eastAsia="Arial" w:hAnsi="Arial" w:cs="Arial"/>
        </w:rPr>
      </w:pPr>
    </w:p>
    <w:p w14:paraId="06D24C08" w14:textId="77777777" w:rsidR="00CB1034" w:rsidRDefault="00CB1034" w:rsidP="00894B06">
      <w:pPr>
        <w:rPr>
          <w:rFonts w:ascii="Arial" w:eastAsia="Arial" w:hAnsi="Arial" w:cs="Arial"/>
        </w:rPr>
      </w:pPr>
    </w:p>
    <w:bookmarkEnd w:id="211"/>
    <w:p w14:paraId="321190ED" w14:textId="77777777" w:rsidR="00715F1C" w:rsidRDefault="00715F1C" w:rsidP="00894B06"/>
    <w:p w14:paraId="3876986D" w14:textId="77777777" w:rsidR="00606011" w:rsidRDefault="00606011" w:rsidP="00894B06"/>
    <w:sectPr w:rsidR="00606011" w:rsidSect="002570F3">
      <w:headerReference w:type="default" r:id="rId22"/>
      <w:footerReference w:type="default" r:id="rId23"/>
      <w:pgSz w:w="11907" w:h="16839" w:code="9"/>
      <w:pgMar w:top="340" w:right="567" w:bottom="567" w:left="1559" w:header="28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0D38" w14:textId="77777777" w:rsidR="00A474AF" w:rsidRDefault="00A474AF" w:rsidP="00E829B7">
      <w:pPr>
        <w:spacing w:line="240" w:lineRule="auto"/>
      </w:pPr>
      <w:r>
        <w:separator/>
      </w:r>
    </w:p>
  </w:endnote>
  <w:endnote w:type="continuationSeparator" w:id="0">
    <w:p w14:paraId="7A890EF3" w14:textId="77777777" w:rsidR="00A474AF" w:rsidRDefault="00A474AF" w:rsidP="00E829B7">
      <w:pPr>
        <w:spacing w:line="240" w:lineRule="auto"/>
      </w:pPr>
      <w:r>
        <w:continuationSeparator/>
      </w:r>
    </w:p>
  </w:endnote>
  <w:endnote w:type="continuationNotice" w:id="1">
    <w:p w14:paraId="26EF1562" w14:textId="77777777" w:rsidR="00A474AF" w:rsidRDefault="00A474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DejaVu Sans">
    <w:altName w:val="Verdan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036991"/>
      <w:docPartObj>
        <w:docPartGallery w:val="Page Numbers (Bottom of Page)"/>
        <w:docPartUnique/>
      </w:docPartObj>
    </w:sdtPr>
    <w:sdtEndPr/>
    <w:sdtContent>
      <w:p w14:paraId="330F43C1" w14:textId="2265241C" w:rsidR="00816243" w:rsidRDefault="00816243" w:rsidP="004D5A52">
        <w:pPr>
          <w:pStyle w:val="Voettekst"/>
          <w:pBdr>
            <w:bottom w:val="single" w:sz="6" w:space="1" w:color="auto"/>
          </w:pBdr>
          <w:jc w:val="center"/>
        </w:pPr>
      </w:p>
      <w:p w14:paraId="031512D4" w14:textId="00400512" w:rsidR="00816243" w:rsidRDefault="00816243">
        <w:pPr>
          <w:pStyle w:val="Voettekst"/>
          <w:jc w:val="center"/>
        </w:pPr>
        <w:r>
          <w:fldChar w:fldCharType="begin"/>
        </w:r>
        <w:r>
          <w:instrText>PAGE   \* MERGEFORMAT</w:instrText>
        </w:r>
        <w:r>
          <w:fldChar w:fldCharType="separate"/>
        </w:r>
        <w:r>
          <w:t>2</w:t>
        </w:r>
        <w:r>
          <w:fldChar w:fldCharType="end"/>
        </w:r>
      </w:p>
    </w:sdtContent>
  </w:sdt>
  <w:p w14:paraId="1A7D942A" w14:textId="77777777" w:rsidR="00816243" w:rsidRDefault="008162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5F62" w14:textId="77777777" w:rsidR="00A474AF" w:rsidRDefault="00A474AF" w:rsidP="00E829B7">
      <w:pPr>
        <w:spacing w:line="240" w:lineRule="auto"/>
      </w:pPr>
      <w:r>
        <w:separator/>
      </w:r>
    </w:p>
  </w:footnote>
  <w:footnote w:type="continuationSeparator" w:id="0">
    <w:p w14:paraId="3750ACC3" w14:textId="77777777" w:rsidR="00A474AF" w:rsidRDefault="00A474AF" w:rsidP="00E829B7">
      <w:pPr>
        <w:spacing w:line="240" w:lineRule="auto"/>
      </w:pPr>
      <w:r>
        <w:continuationSeparator/>
      </w:r>
    </w:p>
  </w:footnote>
  <w:footnote w:type="continuationNotice" w:id="1">
    <w:p w14:paraId="0574E8AB" w14:textId="77777777" w:rsidR="00A474AF" w:rsidRDefault="00A474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BE80" w14:textId="5BD36E30" w:rsidR="00462F55" w:rsidRPr="007020F4" w:rsidRDefault="00462F55" w:rsidP="00462F55">
    <w:pPr>
      <w:pStyle w:val="Koptekst"/>
      <w:pBdr>
        <w:bottom w:val="single" w:sz="6" w:space="1" w:color="auto"/>
      </w:pBdr>
      <w:tabs>
        <w:tab w:val="clear" w:pos="9360"/>
        <w:tab w:val="right" w:pos="10206"/>
      </w:tabs>
      <w:rPr>
        <w:b/>
        <w:bCs/>
        <w:sz w:val="18"/>
        <w:szCs w:val="18"/>
      </w:rPr>
    </w:pPr>
    <w:r w:rsidRPr="007020F4">
      <w:rPr>
        <w:b/>
        <w:bCs/>
        <w:sz w:val="18"/>
        <w:szCs w:val="18"/>
      </w:rPr>
      <w:t>Referentie</w:t>
    </w:r>
    <w:r w:rsidRPr="007020F4">
      <w:rPr>
        <w:b/>
        <w:bCs/>
        <w:sz w:val="18"/>
        <w:szCs w:val="18"/>
      </w:rPr>
      <w:tab/>
      <w:t>Onderwerp</w:t>
    </w:r>
    <w:r w:rsidRPr="007020F4">
      <w:rPr>
        <w:b/>
        <w:bCs/>
        <w:sz w:val="18"/>
        <w:szCs w:val="18"/>
      </w:rPr>
      <w:tab/>
      <w:t xml:space="preserve">   Datum</w:t>
    </w:r>
  </w:p>
  <w:p w14:paraId="0A041FFA" w14:textId="6B5AEE8B" w:rsidR="00E829B7" w:rsidRPr="00603611" w:rsidRDefault="00674E1C">
    <w:pPr>
      <w:pStyle w:val="Koptekst"/>
      <w:pBdr>
        <w:bottom w:val="single" w:sz="6" w:space="1" w:color="auto"/>
      </w:pBdr>
      <w:rPr>
        <w:i/>
        <w:iCs/>
        <w:sz w:val="16"/>
        <w:szCs w:val="16"/>
      </w:rPr>
    </w:pPr>
    <w:r w:rsidRPr="00603611">
      <w:rPr>
        <w:i/>
        <w:iCs/>
        <w:sz w:val="16"/>
        <w:szCs w:val="16"/>
      </w:rPr>
      <w:t>518349</w:t>
    </w:r>
    <w:r w:rsidR="00E829B7" w:rsidRPr="00603611">
      <w:rPr>
        <w:i/>
        <w:iCs/>
        <w:sz w:val="16"/>
        <w:szCs w:val="16"/>
      </w:rPr>
      <w:ptab w:relativeTo="margin" w:alignment="center" w:leader="none"/>
    </w:r>
    <w:r w:rsidR="00FF4F92">
      <w:rPr>
        <w:i/>
        <w:iCs/>
        <w:sz w:val="16"/>
        <w:szCs w:val="16"/>
      </w:rPr>
      <w:t xml:space="preserve">Gunningsleidraad </w:t>
    </w:r>
    <w:r w:rsidR="00B5490B">
      <w:rPr>
        <w:i/>
        <w:iCs/>
        <w:sz w:val="16"/>
        <w:szCs w:val="16"/>
      </w:rPr>
      <w:t>“</w:t>
    </w:r>
    <w:r w:rsidR="00960164" w:rsidRPr="00603611">
      <w:rPr>
        <w:i/>
        <w:iCs/>
        <w:sz w:val="16"/>
        <w:szCs w:val="16"/>
      </w:rPr>
      <w:t>Ver</w:t>
    </w:r>
    <w:r w:rsidR="00320B75" w:rsidRPr="00603611">
      <w:rPr>
        <w:i/>
        <w:iCs/>
        <w:sz w:val="16"/>
        <w:szCs w:val="16"/>
      </w:rPr>
      <w:t>ledd</w:t>
    </w:r>
    <w:r w:rsidR="00B5490B">
      <w:rPr>
        <w:i/>
        <w:iCs/>
        <w:sz w:val="16"/>
        <w:szCs w:val="16"/>
      </w:rPr>
      <w:t>en</w:t>
    </w:r>
    <w:r w:rsidR="00320B75" w:rsidRPr="00603611">
      <w:rPr>
        <w:i/>
        <w:iCs/>
        <w:sz w:val="16"/>
        <w:szCs w:val="16"/>
      </w:rPr>
      <w:t xml:space="preserve"> gebiedsontsluitingswegen</w:t>
    </w:r>
    <w:r w:rsidR="002747A3" w:rsidRPr="00603611">
      <w:rPr>
        <w:i/>
        <w:iCs/>
        <w:sz w:val="16"/>
        <w:szCs w:val="16"/>
      </w:rPr>
      <w:t xml:space="preserve"> gemeente Den Helder</w:t>
    </w:r>
    <w:r w:rsidR="00B5490B">
      <w:rPr>
        <w:i/>
        <w:iCs/>
        <w:sz w:val="16"/>
        <w:szCs w:val="16"/>
      </w:rPr>
      <w:t>”</w:t>
    </w:r>
    <w:r w:rsidR="00E829B7" w:rsidRPr="00603611">
      <w:rPr>
        <w:i/>
        <w:iCs/>
        <w:sz w:val="16"/>
        <w:szCs w:val="16"/>
      </w:rPr>
      <w:ptab w:relativeTo="margin" w:alignment="right" w:leader="none"/>
    </w:r>
    <w:r w:rsidR="009E1292">
      <w:rPr>
        <w:i/>
        <w:iCs/>
        <w:sz w:val="16"/>
        <w:szCs w:val="16"/>
      </w:rPr>
      <w:t>2</w:t>
    </w:r>
    <w:r w:rsidR="00DB0631">
      <w:rPr>
        <w:i/>
        <w:iCs/>
        <w:sz w:val="16"/>
        <w:szCs w:val="16"/>
      </w:rPr>
      <w:t>5</w:t>
    </w:r>
    <w:r w:rsidR="009E1292">
      <w:rPr>
        <w:i/>
        <w:iCs/>
        <w:sz w:val="16"/>
        <w:szCs w:val="16"/>
      </w:rPr>
      <w:t>-03-2026</w:t>
    </w:r>
  </w:p>
  <w:p w14:paraId="5C9174B4" w14:textId="77777777" w:rsidR="00E829B7" w:rsidRPr="00E829B7" w:rsidRDefault="00E829B7">
    <w:pPr>
      <w:pStyle w:val="Koptekst"/>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B0F"/>
    <w:multiLevelType w:val="hybridMultilevel"/>
    <w:tmpl w:val="67C6A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EC3684"/>
    <w:multiLevelType w:val="hybridMultilevel"/>
    <w:tmpl w:val="24D0C8F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675AD9"/>
    <w:multiLevelType w:val="hybridMultilevel"/>
    <w:tmpl w:val="92600F80"/>
    <w:lvl w:ilvl="0" w:tplc="1E921348">
      <w:start w:val="1"/>
      <w:numFmt w:val="bullet"/>
      <w:pStyle w:val="Opsomteken1"/>
      <w:lvlText w:val=""/>
      <w:lvlJc w:val="left"/>
      <w:pPr>
        <w:ind w:left="360" w:hanging="360"/>
      </w:pPr>
      <w:rPr>
        <w:rFonts w:ascii="Symbol" w:hAnsi="Symbol" w:hint="default"/>
      </w:rPr>
    </w:lvl>
    <w:lvl w:ilvl="1" w:tplc="FEF804D6">
      <w:start w:val="1"/>
      <w:numFmt w:val="bullet"/>
      <w:lvlText w:val="o"/>
      <w:lvlJc w:val="left"/>
      <w:pPr>
        <w:ind w:left="1080" w:hanging="360"/>
      </w:pPr>
      <w:rPr>
        <w:rFonts w:ascii="Courier New" w:hAnsi="Courier New" w:cs="Courier New" w:hint="default"/>
      </w:rPr>
    </w:lvl>
    <w:lvl w:ilvl="2" w:tplc="FC201A76">
      <w:start w:val="1"/>
      <w:numFmt w:val="bullet"/>
      <w:lvlText w:val=""/>
      <w:lvlJc w:val="left"/>
      <w:pPr>
        <w:ind w:left="1800" w:hanging="360"/>
      </w:pPr>
      <w:rPr>
        <w:rFonts w:ascii="Wingdings" w:hAnsi="Wingdings" w:hint="default"/>
      </w:rPr>
    </w:lvl>
    <w:lvl w:ilvl="3" w:tplc="7A10377A">
      <w:start w:val="1"/>
      <w:numFmt w:val="bullet"/>
      <w:lvlText w:val=""/>
      <w:lvlJc w:val="left"/>
      <w:pPr>
        <w:ind w:left="2520" w:hanging="360"/>
      </w:pPr>
      <w:rPr>
        <w:rFonts w:ascii="Symbol" w:hAnsi="Symbol" w:hint="default"/>
      </w:rPr>
    </w:lvl>
    <w:lvl w:ilvl="4" w:tplc="A29E110E">
      <w:start w:val="1"/>
      <w:numFmt w:val="bullet"/>
      <w:lvlText w:val="o"/>
      <w:lvlJc w:val="left"/>
      <w:pPr>
        <w:ind w:left="3240" w:hanging="360"/>
      </w:pPr>
      <w:rPr>
        <w:rFonts w:ascii="Courier New" w:hAnsi="Courier New" w:cs="Courier New" w:hint="default"/>
      </w:rPr>
    </w:lvl>
    <w:lvl w:ilvl="5" w:tplc="CD7EFB6C">
      <w:start w:val="1"/>
      <w:numFmt w:val="bullet"/>
      <w:lvlText w:val=""/>
      <w:lvlJc w:val="left"/>
      <w:pPr>
        <w:ind w:left="3960" w:hanging="360"/>
      </w:pPr>
      <w:rPr>
        <w:rFonts w:ascii="Wingdings" w:hAnsi="Wingdings" w:hint="default"/>
      </w:rPr>
    </w:lvl>
    <w:lvl w:ilvl="6" w:tplc="E38E6E04">
      <w:start w:val="1"/>
      <w:numFmt w:val="bullet"/>
      <w:lvlText w:val=""/>
      <w:lvlJc w:val="left"/>
      <w:pPr>
        <w:ind w:left="4680" w:hanging="360"/>
      </w:pPr>
      <w:rPr>
        <w:rFonts w:ascii="Symbol" w:hAnsi="Symbol" w:hint="default"/>
      </w:rPr>
    </w:lvl>
    <w:lvl w:ilvl="7" w:tplc="289E791C">
      <w:start w:val="1"/>
      <w:numFmt w:val="bullet"/>
      <w:lvlText w:val="o"/>
      <w:lvlJc w:val="left"/>
      <w:pPr>
        <w:ind w:left="5400" w:hanging="360"/>
      </w:pPr>
      <w:rPr>
        <w:rFonts w:ascii="Courier New" w:hAnsi="Courier New" w:cs="Courier New" w:hint="default"/>
      </w:rPr>
    </w:lvl>
    <w:lvl w:ilvl="8" w:tplc="91E6C3C2">
      <w:start w:val="1"/>
      <w:numFmt w:val="bullet"/>
      <w:lvlText w:val=""/>
      <w:lvlJc w:val="left"/>
      <w:pPr>
        <w:ind w:left="6120" w:hanging="360"/>
      </w:pPr>
      <w:rPr>
        <w:rFonts w:ascii="Wingdings" w:hAnsi="Wingdings" w:hint="default"/>
      </w:rPr>
    </w:lvl>
  </w:abstractNum>
  <w:abstractNum w:abstractNumId="3" w15:restartNumberingAfterBreak="0">
    <w:nsid w:val="09C45966"/>
    <w:multiLevelType w:val="hybridMultilevel"/>
    <w:tmpl w:val="E00CE35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09CD36DD"/>
    <w:multiLevelType w:val="hybridMultilevel"/>
    <w:tmpl w:val="0E948E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D103FD"/>
    <w:multiLevelType w:val="hybridMultilevel"/>
    <w:tmpl w:val="7B3897EE"/>
    <w:lvl w:ilvl="0" w:tplc="029EA5E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504F6D"/>
    <w:multiLevelType w:val="hybridMultilevel"/>
    <w:tmpl w:val="60CC0E7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18005CC"/>
    <w:multiLevelType w:val="hybridMultilevel"/>
    <w:tmpl w:val="4A68FE28"/>
    <w:lvl w:ilvl="0" w:tplc="093C9026">
      <w:start w:val="1"/>
      <w:numFmt w:val="decimal"/>
      <w:lvlText w:val="%1."/>
      <w:lvlJc w:val="left"/>
      <w:pPr>
        <w:ind w:left="1020" w:hanging="360"/>
      </w:pPr>
    </w:lvl>
    <w:lvl w:ilvl="1" w:tplc="67B04BE8">
      <w:start w:val="1"/>
      <w:numFmt w:val="decimal"/>
      <w:lvlText w:val="%2."/>
      <w:lvlJc w:val="left"/>
      <w:pPr>
        <w:ind w:left="1020" w:hanging="360"/>
      </w:pPr>
    </w:lvl>
    <w:lvl w:ilvl="2" w:tplc="557CD3D8">
      <w:start w:val="1"/>
      <w:numFmt w:val="decimal"/>
      <w:lvlText w:val="%3."/>
      <w:lvlJc w:val="left"/>
      <w:pPr>
        <w:ind w:left="1020" w:hanging="360"/>
      </w:pPr>
    </w:lvl>
    <w:lvl w:ilvl="3" w:tplc="BD307D12">
      <w:start w:val="1"/>
      <w:numFmt w:val="decimal"/>
      <w:lvlText w:val="%4."/>
      <w:lvlJc w:val="left"/>
      <w:pPr>
        <w:ind w:left="1020" w:hanging="360"/>
      </w:pPr>
    </w:lvl>
    <w:lvl w:ilvl="4" w:tplc="B5FC0D64">
      <w:start w:val="1"/>
      <w:numFmt w:val="decimal"/>
      <w:lvlText w:val="%5."/>
      <w:lvlJc w:val="left"/>
      <w:pPr>
        <w:ind w:left="1020" w:hanging="360"/>
      </w:pPr>
    </w:lvl>
    <w:lvl w:ilvl="5" w:tplc="33BE8084">
      <w:start w:val="1"/>
      <w:numFmt w:val="decimal"/>
      <w:lvlText w:val="%6."/>
      <w:lvlJc w:val="left"/>
      <w:pPr>
        <w:ind w:left="1020" w:hanging="360"/>
      </w:pPr>
    </w:lvl>
    <w:lvl w:ilvl="6" w:tplc="B7B89B42">
      <w:start w:val="1"/>
      <w:numFmt w:val="decimal"/>
      <w:lvlText w:val="%7."/>
      <w:lvlJc w:val="left"/>
      <w:pPr>
        <w:ind w:left="1020" w:hanging="360"/>
      </w:pPr>
    </w:lvl>
    <w:lvl w:ilvl="7" w:tplc="D87C86E2">
      <w:start w:val="1"/>
      <w:numFmt w:val="decimal"/>
      <w:lvlText w:val="%8."/>
      <w:lvlJc w:val="left"/>
      <w:pPr>
        <w:ind w:left="1020" w:hanging="360"/>
      </w:pPr>
    </w:lvl>
    <w:lvl w:ilvl="8" w:tplc="36E0A762">
      <w:start w:val="1"/>
      <w:numFmt w:val="decimal"/>
      <w:lvlText w:val="%9."/>
      <w:lvlJc w:val="left"/>
      <w:pPr>
        <w:ind w:left="1020" w:hanging="360"/>
      </w:pPr>
    </w:lvl>
  </w:abstractNum>
  <w:abstractNum w:abstractNumId="8" w15:restartNumberingAfterBreak="0">
    <w:nsid w:val="17204D97"/>
    <w:multiLevelType w:val="multilevel"/>
    <w:tmpl w:val="8F1252B4"/>
    <w:numStyleLink w:val="GHgenummerdekoppen"/>
  </w:abstractNum>
  <w:abstractNum w:abstractNumId="9" w15:restartNumberingAfterBreak="0">
    <w:nsid w:val="18134D1C"/>
    <w:multiLevelType w:val="hybridMultilevel"/>
    <w:tmpl w:val="E84C5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351604"/>
    <w:multiLevelType w:val="hybridMultilevel"/>
    <w:tmpl w:val="28DE28BA"/>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F1E69"/>
    <w:multiLevelType w:val="hybridMultilevel"/>
    <w:tmpl w:val="1A407A4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2177089A"/>
    <w:multiLevelType w:val="hybridMultilevel"/>
    <w:tmpl w:val="67ACC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F2656E"/>
    <w:multiLevelType w:val="hybridMultilevel"/>
    <w:tmpl w:val="CD4ED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4E35179"/>
    <w:multiLevelType w:val="multilevel"/>
    <w:tmpl w:val="87E01888"/>
    <w:lvl w:ilvl="0">
      <w:start w:val="4"/>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7536FA"/>
    <w:multiLevelType w:val="hybridMultilevel"/>
    <w:tmpl w:val="B19AE93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445771"/>
    <w:multiLevelType w:val="hybridMultilevel"/>
    <w:tmpl w:val="F13AD77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2AD85BEF"/>
    <w:multiLevelType w:val="multilevel"/>
    <w:tmpl w:val="8F1252B4"/>
    <w:styleLink w:val="GHgenummerdekoppen"/>
    <w:lvl w:ilvl="0">
      <w:start w:val="1"/>
      <w:numFmt w:val="decimal"/>
      <w:pStyle w:val="UnivHoofdstuk1"/>
      <w:lvlText w:val="%1."/>
      <w:lvlJc w:val="left"/>
      <w:pPr>
        <w:ind w:left="0" w:hanging="964"/>
      </w:pPr>
    </w:lvl>
    <w:lvl w:ilvl="1">
      <w:start w:val="1"/>
      <w:numFmt w:val="decimal"/>
      <w:pStyle w:val="Sub-hoofdstukk1"/>
      <w:lvlText w:val="%1.%2"/>
      <w:lvlJc w:val="left"/>
      <w:pPr>
        <w:ind w:left="567" w:hanging="567"/>
      </w:pPr>
    </w:lvl>
    <w:lvl w:ilvl="2">
      <w:start w:val="1"/>
      <w:numFmt w:val="decimal"/>
      <w:pStyle w:val="e1"/>
      <w:lvlText w:val="%1.%2.%3"/>
      <w:lvlJc w:val="left"/>
      <w:pPr>
        <w:ind w:left="680" w:hanging="680"/>
      </w:pPr>
    </w:lvl>
    <w:lvl w:ilvl="3">
      <w:start w:val="1"/>
      <w:numFmt w:val="decimal"/>
      <w:lvlText w:val="%4."/>
      <w:lvlJc w:val="left"/>
      <w:pPr>
        <w:ind w:left="567" w:hanging="567"/>
      </w:pPr>
    </w:lvl>
    <w:lvl w:ilvl="4">
      <w:start w:val="1"/>
      <w:numFmt w:val="decimal"/>
      <w:lvlText w:val="%5."/>
      <w:lvlJc w:val="left"/>
      <w:pPr>
        <w:ind w:left="567" w:hanging="567"/>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2880" w:hanging="2880"/>
      </w:pPr>
    </w:lvl>
    <w:lvl w:ilvl="8">
      <w:start w:val="1"/>
      <w:numFmt w:val="decimal"/>
      <w:lvlText w:val="%9."/>
      <w:lvlJc w:val="left"/>
      <w:pPr>
        <w:tabs>
          <w:tab w:val="num" w:pos="2835"/>
        </w:tabs>
        <w:ind w:left="567" w:hanging="567"/>
      </w:pPr>
    </w:lvl>
  </w:abstractNum>
  <w:abstractNum w:abstractNumId="18" w15:restartNumberingAfterBreak="0">
    <w:nsid w:val="2D42696B"/>
    <w:multiLevelType w:val="hybridMultilevel"/>
    <w:tmpl w:val="536249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DC04D66"/>
    <w:multiLevelType w:val="hybridMultilevel"/>
    <w:tmpl w:val="07D4A18E"/>
    <w:lvl w:ilvl="0" w:tplc="6F7EB4A8">
      <w:start w:val="3"/>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0A56713"/>
    <w:multiLevelType w:val="hybridMultilevel"/>
    <w:tmpl w:val="45BCA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5FA7196"/>
    <w:multiLevelType w:val="hybridMultilevel"/>
    <w:tmpl w:val="95462F4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37974EE3"/>
    <w:multiLevelType w:val="hybridMultilevel"/>
    <w:tmpl w:val="5088F9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607DCD"/>
    <w:multiLevelType w:val="hybridMultilevel"/>
    <w:tmpl w:val="E7A43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A226CA3"/>
    <w:multiLevelType w:val="hybridMultilevel"/>
    <w:tmpl w:val="C562B4D4"/>
    <w:lvl w:ilvl="0" w:tplc="B59C8E34">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AF47345"/>
    <w:multiLevelType w:val="multilevel"/>
    <w:tmpl w:val="E1D8A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B47884"/>
    <w:multiLevelType w:val="hybridMultilevel"/>
    <w:tmpl w:val="BD7CE29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3DEC5403"/>
    <w:multiLevelType w:val="hybridMultilevel"/>
    <w:tmpl w:val="986283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C6230A"/>
    <w:multiLevelType w:val="hybridMultilevel"/>
    <w:tmpl w:val="E7625E9E"/>
    <w:lvl w:ilvl="0" w:tplc="BFB62AD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24649F6"/>
    <w:multiLevelType w:val="hybridMultilevel"/>
    <w:tmpl w:val="ED349588"/>
    <w:lvl w:ilvl="0" w:tplc="BC4C3606">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2C37560"/>
    <w:multiLevelType w:val="hybridMultilevel"/>
    <w:tmpl w:val="6658C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45235FA"/>
    <w:multiLevelType w:val="hybridMultilevel"/>
    <w:tmpl w:val="C00407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28614C0"/>
    <w:multiLevelType w:val="hybridMultilevel"/>
    <w:tmpl w:val="5D969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191B66"/>
    <w:multiLevelType w:val="hybridMultilevel"/>
    <w:tmpl w:val="DBAA9254"/>
    <w:lvl w:ilvl="0" w:tplc="466CFBA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5B8258C2"/>
    <w:multiLevelType w:val="hybridMultilevel"/>
    <w:tmpl w:val="F8080CE2"/>
    <w:lvl w:ilvl="0" w:tplc="3962F0C2">
      <w:start w:val="1"/>
      <w:numFmt w:val="decimal"/>
      <w:pStyle w:val="Lijstalinea8pt"/>
      <w:lvlText w:val="%1."/>
      <w:lvlJc w:val="left"/>
      <w:pPr>
        <w:ind w:left="360" w:hanging="360"/>
      </w:pPr>
    </w:lvl>
    <w:lvl w:ilvl="1" w:tplc="D938D70A" w:tentative="1">
      <w:start w:val="1"/>
      <w:numFmt w:val="lowerLetter"/>
      <w:lvlText w:val="%2."/>
      <w:lvlJc w:val="left"/>
      <w:pPr>
        <w:ind w:left="1080" w:hanging="360"/>
      </w:pPr>
    </w:lvl>
    <w:lvl w:ilvl="2" w:tplc="24C4D192" w:tentative="1">
      <w:start w:val="1"/>
      <w:numFmt w:val="lowerRoman"/>
      <w:lvlText w:val="%3."/>
      <w:lvlJc w:val="right"/>
      <w:pPr>
        <w:ind w:left="1800" w:hanging="180"/>
      </w:pPr>
    </w:lvl>
    <w:lvl w:ilvl="3" w:tplc="4950F3C2" w:tentative="1">
      <w:start w:val="1"/>
      <w:numFmt w:val="decimal"/>
      <w:lvlText w:val="%4."/>
      <w:lvlJc w:val="left"/>
      <w:pPr>
        <w:ind w:left="2520" w:hanging="360"/>
      </w:pPr>
    </w:lvl>
    <w:lvl w:ilvl="4" w:tplc="FDA2D89E" w:tentative="1">
      <w:start w:val="1"/>
      <w:numFmt w:val="lowerLetter"/>
      <w:lvlText w:val="%5."/>
      <w:lvlJc w:val="left"/>
      <w:pPr>
        <w:ind w:left="3240" w:hanging="360"/>
      </w:pPr>
    </w:lvl>
    <w:lvl w:ilvl="5" w:tplc="E688763C" w:tentative="1">
      <w:start w:val="1"/>
      <w:numFmt w:val="lowerRoman"/>
      <w:lvlText w:val="%6."/>
      <w:lvlJc w:val="right"/>
      <w:pPr>
        <w:ind w:left="3960" w:hanging="180"/>
      </w:pPr>
    </w:lvl>
    <w:lvl w:ilvl="6" w:tplc="3710E8CC" w:tentative="1">
      <w:start w:val="1"/>
      <w:numFmt w:val="decimal"/>
      <w:lvlText w:val="%7."/>
      <w:lvlJc w:val="left"/>
      <w:pPr>
        <w:ind w:left="4680" w:hanging="360"/>
      </w:pPr>
    </w:lvl>
    <w:lvl w:ilvl="7" w:tplc="937A159A" w:tentative="1">
      <w:start w:val="1"/>
      <w:numFmt w:val="lowerLetter"/>
      <w:lvlText w:val="%8."/>
      <w:lvlJc w:val="left"/>
      <w:pPr>
        <w:ind w:left="5400" w:hanging="360"/>
      </w:pPr>
    </w:lvl>
    <w:lvl w:ilvl="8" w:tplc="198A0134" w:tentative="1">
      <w:start w:val="1"/>
      <w:numFmt w:val="lowerRoman"/>
      <w:lvlText w:val="%9."/>
      <w:lvlJc w:val="right"/>
      <w:pPr>
        <w:ind w:left="6120" w:hanging="180"/>
      </w:pPr>
    </w:lvl>
  </w:abstractNum>
  <w:abstractNum w:abstractNumId="35" w15:restartNumberingAfterBreak="0">
    <w:nsid w:val="5BAC1EFF"/>
    <w:multiLevelType w:val="hybridMultilevel"/>
    <w:tmpl w:val="FFFFFFFF"/>
    <w:lvl w:ilvl="0" w:tplc="50240EA6">
      <w:start w:val="1"/>
      <w:numFmt w:val="bullet"/>
      <w:lvlText w:val=""/>
      <w:lvlJc w:val="left"/>
      <w:pPr>
        <w:ind w:left="720" w:hanging="360"/>
      </w:pPr>
      <w:rPr>
        <w:rFonts w:ascii="Symbol" w:hAnsi="Symbol" w:hint="default"/>
      </w:rPr>
    </w:lvl>
    <w:lvl w:ilvl="1" w:tplc="53A2E5C6">
      <w:start w:val="1"/>
      <w:numFmt w:val="bullet"/>
      <w:lvlText w:val="o"/>
      <w:lvlJc w:val="left"/>
      <w:pPr>
        <w:ind w:left="1440" w:hanging="360"/>
      </w:pPr>
      <w:rPr>
        <w:rFonts w:ascii="Courier New" w:hAnsi="Courier New" w:hint="default"/>
      </w:rPr>
    </w:lvl>
    <w:lvl w:ilvl="2" w:tplc="6268915A">
      <w:start w:val="1"/>
      <w:numFmt w:val="bullet"/>
      <w:lvlText w:val=""/>
      <w:lvlJc w:val="left"/>
      <w:pPr>
        <w:ind w:left="2160" w:hanging="360"/>
      </w:pPr>
      <w:rPr>
        <w:rFonts w:ascii="Wingdings" w:hAnsi="Wingdings" w:hint="default"/>
      </w:rPr>
    </w:lvl>
    <w:lvl w:ilvl="3" w:tplc="CB007C5E">
      <w:start w:val="1"/>
      <w:numFmt w:val="bullet"/>
      <w:lvlText w:val=""/>
      <w:lvlJc w:val="left"/>
      <w:pPr>
        <w:ind w:left="2880" w:hanging="360"/>
      </w:pPr>
      <w:rPr>
        <w:rFonts w:ascii="Symbol" w:hAnsi="Symbol" w:hint="default"/>
      </w:rPr>
    </w:lvl>
    <w:lvl w:ilvl="4" w:tplc="ABA6B070">
      <w:start w:val="1"/>
      <w:numFmt w:val="bullet"/>
      <w:lvlText w:val="o"/>
      <w:lvlJc w:val="left"/>
      <w:pPr>
        <w:ind w:left="3600" w:hanging="360"/>
      </w:pPr>
      <w:rPr>
        <w:rFonts w:ascii="Courier New" w:hAnsi="Courier New" w:hint="default"/>
      </w:rPr>
    </w:lvl>
    <w:lvl w:ilvl="5" w:tplc="4C641DAC">
      <w:start w:val="1"/>
      <w:numFmt w:val="bullet"/>
      <w:lvlText w:val=""/>
      <w:lvlJc w:val="left"/>
      <w:pPr>
        <w:ind w:left="4320" w:hanging="360"/>
      </w:pPr>
      <w:rPr>
        <w:rFonts w:ascii="Wingdings" w:hAnsi="Wingdings" w:hint="default"/>
      </w:rPr>
    </w:lvl>
    <w:lvl w:ilvl="6" w:tplc="C35C5924">
      <w:start w:val="1"/>
      <w:numFmt w:val="bullet"/>
      <w:lvlText w:val=""/>
      <w:lvlJc w:val="left"/>
      <w:pPr>
        <w:ind w:left="5040" w:hanging="360"/>
      </w:pPr>
      <w:rPr>
        <w:rFonts w:ascii="Symbol" w:hAnsi="Symbol" w:hint="default"/>
      </w:rPr>
    </w:lvl>
    <w:lvl w:ilvl="7" w:tplc="44EA37CA">
      <w:start w:val="1"/>
      <w:numFmt w:val="bullet"/>
      <w:lvlText w:val="o"/>
      <w:lvlJc w:val="left"/>
      <w:pPr>
        <w:ind w:left="5760" w:hanging="360"/>
      </w:pPr>
      <w:rPr>
        <w:rFonts w:ascii="Courier New" w:hAnsi="Courier New" w:hint="default"/>
      </w:rPr>
    </w:lvl>
    <w:lvl w:ilvl="8" w:tplc="AE4C3392">
      <w:start w:val="1"/>
      <w:numFmt w:val="bullet"/>
      <w:lvlText w:val=""/>
      <w:lvlJc w:val="left"/>
      <w:pPr>
        <w:ind w:left="6480" w:hanging="360"/>
      </w:pPr>
      <w:rPr>
        <w:rFonts w:ascii="Wingdings" w:hAnsi="Wingdings" w:hint="default"/>
      </w:rPr>
    </w:lvl>
  </w:abstractNum>
  <w:abstractNum w:abstractNumId="36" w15:restartNumberingAfterBreak="0">
    <w:nsid w:val="5E647755"/>
    <w:multiLevelType w:val="hybridMultilevel"/>
    <w:tmpl w:val="8B604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F61CB4"/>
    <w:multiLevelType w:val="hybridMultilevel"/>
    <w:tmpl w:val="D8C0C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7C51A4"/>
    <w:multiLevelType w:val="hybridMultilevel"/>
    <w:tmpl w:val="B1348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B04C44"/>
    <w:multiLevelType w:val="hybridMultilevel"/>
    <w:tmpl w:val="409C0384"/>
    <w:lvl w:ilvl="0" w:tplc="3DFA091A">
      <w:start w:val="1"/>
      <w:numFmt w:val="lowerLetter"/>
      <w:lvlText w:val="%1."/>
      <w:lvlJc w:val="left"/>
      <w:pPr>
        <w:ind w:left="1080" w:hanging="360"/>
      </w:pPr>
      <w:rPr>
        <w:rFonts w:asciiTheme="minorHAnsi" w:eastAsiaTheme="minorHAnsi" w:hAnsiTheme="minorHAnsi" w:cs="Arial"/>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63F902BB"/>
    <w:multiLevelType w:val="hybridMultilevel"/>
    <w:tmpl w:val="0F2A00E6"/>
    <w:lvl w:ilvl="0" w:tplc="632CE3D6">
      <w:start w:val="24"/>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67CD6FDC"/>
    <w:multiLevelType w:val="multilevel"/>
    <w:tmpl w:val="2592D672"/>
    <w:lvl w:ilvl="0">
      <w:start w:val="1"/>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9912AD1"/>
    <w:multiLevelType w:val="hybridMultilevel"/>
    <w:tmpl w:val="AB8214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E60666"/>
    <w:multiLevelType w:val="hybridMultilevel"/>
    <w:tmpl w:val="3D0A05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31284C"/>
    <w:multiLevelType w:val="hybridMultilevel"/>
    <w:tmpl w:val="513E0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2FA1F5F"/>
    <w:multiLevelType w:val="hybridMultilevel"/>
    <w:tmpl w:val="DB7A6C3A"/>
    <w:lvl w:ilvl="0" w:tplc="B2945630">
      <w:start w:val="1"/>
      <w:numFmt w:val="lowerLetter"/>
      <w:lvlText w:val="%1)"/>
      <w:lvlJc w:val="left"/>
      <w:pPr>
        <w:ind w:left="1383" w:hanging="675"/>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55870A4"/>
    <w:multiLevelType w:val="hybridMultilevel"/>
    <w:tmpl w:val="582261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665738">
    <w:abstractNumId w:val="35"/>
  </w:num>
  <w:num w:numId="2" w16cid:durableId="2112310164">
    <w:abstractNumId w:val="34"/>
  </w:num>
  <w:num w:numId="3" w16cid:durableId="2068412060">
    <w:abstractNumId w:val="2"/>
  </w:num>
  <w:num w:numId="4" w16cid:durableId="289240682">
    <w:abstractNumId w:val="17"/>
  </w:num>
  <w:num w:numId="5" w16cid:durableId="2131362002">
    <w:abstractNumId w:val="8"/>
    <w:lvlOverride w:ilvl="0">
      <w:lvl w:ilvl="0">
        <w:start w:val="1"/>
        <w:numFmt w:val="decimal"/>
        <w:pStyle w:val="UnivHoofdstuk1"/>
        <w:lvlText w:val="%1."/>
        <w:lvlJc w:val="left"/>
        <w:pPr>
          <w:ind w:left="0" w:hanging="964"/>
        </w:pPr>
        <w:rPr>
          <w:rFonts w:hint="default"/>
        </w:rPr>
      </w:lvl>
    </w:lvlOverride>
    <w:lvlOverride w:ilvl="1">
      <w:lvl w:ilvl="1">
        <w:start w:val="1"/>
        <w:numFmt w:val="decimal"/>
        <w:pStyle w:val="Sub-hoofdstukk1"/>
        <w:lvlText w:val="%1.%2"/>
        <w:lvlJc w:val="left"/>
        <w:pPr>
          <w:ind w:left="567" w:hanging="567"/>
        </w:pPr>
        <w:rPr>
          <w:rFonts w:hint="default"/>
        </w:rPr>
      </w:lvl>
    </w:lvlOverride>
    <w:lvlOverride w:ilvl="2">
      <w:lvl w:ilvl="2">
        <w:start w:val="1"/>
        <w:numFmt w:val="decimal"/>
        <w:pStyle w:val="e1"/>
        <w:lvlText w:val="%1.%2.%3"/>
        <w:lvlJc w:val="left"/>
        <w:pPr>
          <w:ind w:left="680" w:hanging="680"/>
        </w:pPr>
        <w:rPr>
          <w:rFonts w:hint="default"/>
        </w:rPr>
      </w:lvl>
    </w:lvlOverride>
    <w:lvlOverride w:ilvl="3">
      <w:lvl w:ilvl="3">
        <w:start w:val="1"/>
        <w:numFmt w:val="decimal"/>
        <w:lvlText w:val="%4."/>
        <w:lvlJc w:val="left"/>
        <w:pPr>
          <w:ind w:left="567" w:hanging="567"/>
        </w:pPr>
        <w:rPr>
          <w:rFonts w:hint="default"/>
        </w:rPr>
      </w:lvl>
    </w:lvlOverride>
    <w:lvlOverride w:ilvl="4">
      <w:lvl w:ilvl="4">
        <w:start w:val="1"/>
        <w:numFmt w:val="decimal"/>
        <w:lvlText w:val="%5."/>
        <w:lvlJc w:val="left"/>
        <w:pPr>
          <w:ind w:left="567" w:hanging="567"/>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decimal"/>
        <w:lvlText w:val="%8."/>
        <w:lvlJc w:val="left"/>
        <w:pPr>
          <w:ind w:left="2880" w:hanging="2880"/>
        </w:pPr>
        <w:rPr>
          <w:rFonts w:hint="default"/>
        </w:rPr>
      </w:lvl>
    </w:lvlOverride>
    <w:lvlOverride w:ilvl="8">
      <w:lvl w:ilvl="8">
        <w:start w:val="1"/>
        <w:numFmt w:val="decimal"/>
        <w:lvlText w:val="%9."/>
        <w:lvlJc w:val="left"/>
        <w:pPr>
          <w:tabs>
            <w:tab w:val="num" w:pos="2835"/>
          </w:tabs>
          <w:ind w:left="567" w:hanging="567"/>
        </w:pPr>
        <w:rPr>
          <w:rFonts w:hint="default"/>
        </w:rPr>
      </w:lvl>
    </w:lvlOverride>
  </w:num>
  <w:num w:numId="6" w16cid:durableId="880283443">
    <w:abstractNumId w:val="23"/>
  </w:num>
  <w:num w:numId="7" w16cid:durableId="1789348470">
    <w:abstractNumId w:val="32"/>
  </w:num>
  <w:num w:numId="8" w16cid:durableId="1621301111">
    <w:abstractNumId w:val="28"/>
  </w:num>
  <w:num w:numId="9" w16cid:durableId="1583219005">
    <w:abstractNumId w:val="27"/>
  </w:num>
  <w:num w:numId="10" w16cid:durableId="1579094489">
    <w:abstractNumId w:val="43"/>
  </w:num>
  <w:num w:numId="11" w16cid:durableId="1753430371">
    <w:abstractNumId w:val="31"/>
  </w:num>
  <w:num w:numId="12" w16cid:durableId="1470898005">
    <w:abstractNumId w:val="30"/>
  </w:num>
  <w:num w:numId="13" w16cid:durableId="200870854">
    <w:abstractNumId w:val="37"/>
  </w:num>
  <w:num w:numId="14" w16cid:durableId="82800189">
    <w:abstractNumId w:val="44"/>
  </w:num>
  <w:num w:numId="15" w16cid:durableId="540628859">
    <w:abstractNumId w:val="38"/>
  </w:num>
  <w:num w:numId="16" w16cid:durableId="1506238302">
    <w:abstractNumId w:val="15"/>
  </w:num>
  <w:num w:numId="17" w16cid:durableId="607926261">
    <w:abstractNumId w:val="0"/>
  </w:num>
  <w:num w:numId="18" w16cid:durableId="447506271">
    <w:abstractNumId w:val="42"/>
  </w:num>
  <w:num w:numId="19" w16cid:durableId="919556047">
    <w:abstractNumId w:val="45"/>
  </w:num>
  <w:num w:numId="20" w16cid:durableId="1621494222">
    <w:abstractNumId w:val="39"/>
  </w:num>
  <w:num w:numId="21" w16cid:durableId="1659184192">
    <w:abstractNumId w:val="22"/>
  </w:num>
  <w:num w:numId="22" w16cid:durableId="2035838877">
    <w:abstractNumId w:val="19"/>
  </w:num>
  <w:num w:numId="23" w16cid:durableId="349914176">
    <w:abstractNumId w:val="41"/>
  </w:num>
  <w:num w:numId="24" w16cid:durableId="659308442">
    <w:abstractNumId w:val="40"/>
  </w:num>
  <w:num w:numId="25" w16cid:durableId="1109931148">
    <w:abstractNumId w:val="10"/>
  </w:num>
  <w:num w:numId="26" w16cid:durableId="233399695">
    <w:abstractNumId w:val="24"/>
  </w:num>
  <w:num w:numId="27" w16cid:durableId="801464359">
    <w:abstractNumId w:val="5"/>
  </w:num>
  <w:num w:numId="28" w16cid:durableId="732773475">
    <w:abstractNumId w:val="29"/>
  </w:num>
  <w:num w:numId="29" w16cid:durableId="12503839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38473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2240185">
    <w:abstractNumId w:val="16"/>
  </w:num>
  <w:num w:numId="32" w16cid:durableId="705057199">
    <w:abstractNumId w:val="36"/>
  </w:num>
  <w:num w:numId="33" w16cid:durableId="861624123">
    <w:abstractNumId w:val="20"/>
  </w:num>
  <w:num w:numId="34" w16cid:durableId="1679499981">
    <w:abstractNumId w:val="26"/>
  </w:num>
  <w:num w:numId="35" w16cid:durableId="1378243820">
    <w:abstractNumId w:val="11"/>
  </w:num>
  <w:num w:numId="36" w16cid:durableId="10495742">
    <w:abstractNumId w:val="6"/>
  </w:num>
  <w:num w:numId="37" w16cid:durableId="1975330624">
    <w:abstractNumId w:val="3"/>
  </w:num>
  <w:num w:numId="38" w16cid:durableId="1431928063">
    <w:abstractNumId w:val="1"/>
  </w:num>
  <w:num w:numId="39" w16cid:durableId="1122306746">
    <w:abstractNumId w:val="21"/>
  </w:num>
  <w:num w:numId="40" w16cid:durableId="1751923515">
    <w:abstractNumId w:val="4"/>
  </w:num>
  <w:num w:numId="41" w16cid:durableId="750590509">
    <w:abstractNumId w:val="14"/>
  </w:num>
  <w:num w:numId="42" w16cid:durableId="572207114">
    <w:abstractNumId w:val="46"/>
  </w:num>
  <w:num w:numId="43" w16cid:durableId="1771269549">
    <w:abstractNumId w:val="7"/>
  </w:num>
  <w:num w:numId="44" w16cid:durableId="155388540">
    <w:abstractNumId w:val="25"/>
  </w:num>
  <w:num w:numId="45" w16cid:durableId="1136489690">
    <w:abstractNumId w:val="12"/>
  </w:num>
  <w:num w:numId="46" w16cid:durableId="457723532">
    <w:abstractNumId w:val="9"/>
  </w:num>
  <w:num w:numId="47" w16cid:durableId="263924073">
    <w:abstractNumId w:val="13"/>
  </w:num>
  <w:num w:numId="48" w16cid:durableId="224872773">
    <w:abstractNumId w:val="33"/>
  </w:num>
  <w:num w:numId="49" w16cid:durableId="1930043931">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7F"/>
    <w:rsid w:val="00000E3F"/>
    <w:rsid w:val="00001AE7"/>
    <w:rsid w:val="00001F3F"/>
    <w:rsid w:val="0000294B"/>
    <w:rsid w:val="00002BC4"/>
    <w:rsid w:val="00003CF6"/>
    <w:rsid w:val="00003D9F"/>
    <w:rsid w:val="000041F5"/>
    <w:rsid w:val="00004342"/>
    <w:rsid w:val="000058B6"/>
    <w:rsid w:val="00005D08"/>
    <w:rsid w:val="00006040"/>
    <w:rsid w:val="000064DF"/>
    <w:rsid w:val="00006658"/>
    <w:rsid w:val="00006741"/>
    <w:rsid w:val="00006B50"/>
    <w:rsid w:val="0000710E"/>
    <w:rsid w:val="00007E06"/>
    <w:rsid w:val="000105A1"/>
    <w:rsid w:val="00010653"/>
    <w:rsid w:val="00011D1E"/>
    <w:rsid w:val="00012009"/>
    <w:rsid w:val="0001243C"/>
    <w:rsid w:val="00012654"/>
    <w:rsid w:val="00012A50"/>
    <w:rsid w:val="00012C1B"/>
    <w:rsid w:val="00012F18"/>
    <w:rsid w:val="0001315A"/>
    <w:rsid w:val="000134F4"/>
    <w:rsid w:val="00013FD7"/>
    <w:rsid w:val="00014793"/>
    <w:rsid w:val="000148F7"/>
    <w:rsid w:val="00015259"/>
    <w:rsid w:val="000154E4"/>
    <w:rsid w:val="0001555E"/>
    <w:rsid w:val="00015BC2"/>
    <w:rsid w:val="00015F5F"/>
    <w:rsid w:val="00015F7C"/>
    <w:rsid w:val="00016676"/>
    <w:rsid w:val="000168C4"/>
    <w:rsid w:val="000168D7"/>
    <w:rsid w:val="00017045"/>
    <w:rsid w:val="00017149"/>
    <w:rsid w:val="00017CBB"/>
    <w:rsid w:val="00020E00"/>
    <w:rsid w:val="000219A5"/>
    <w:rsid w:val="00021E28"/>
    <w:rsid w:val="0002285C"/>
    <w:rsid w:val="00022E83"/>
    <w:rsid w:val="00022F9B"/>
    <w:rsid w:val="00023C17"/>
    <w:rsid w:val="00023EED"/>
    <w:rsid w:val="0002497E"/>
    <w:rsid w:val="00024A50"/>
    <w:rsid w:val="000250C2"/>
    <w:rsid w:val="0002559E"/>
    <w:rsid w:val="00025953"/>
    <w:rsid w:val="00025D05"/>
    <w:rsid w:val="0002612F"/>
    <w:rsid w:val="000261A3"/>
    <w:rsid w:val="00026743"/>
    <w:rsid w:val="00026995"/>
    <w:rsid w:val="00026B72"/>
    <w:rsid w:val="00027A15"/>
    <w:rsid w:val="00027C7E"/>
    <w:rsid w:val="00027E0D"/>
    <w:rsid w:val="00027F6D"/>
    <w:rsid w:val="0003033A"/>
    <w:rsid w:val="000304D7"/>
    <w:rsid w:val="000307EE"/>
    <w:rsid w:val="00030B26"/>
    <w:rsid w:val="000310AA"/>
    <w:rsid w:val="000318B0"/>
    <w:rsid w:val="000325BF"/>
    <w:rsid w:val="00032794"/>
    <w:rsid w:val="00032C20"/>
    <w:rsid w:val="00033073"/>
    <w:rsid w:val="0003377D"/>
    <w:rsid w:val="00033CD6"/>
    <w:rsid w:val="000345F1"/>
    <w:rsid w:val="00034A57"/>
    <w:rsid w:val="00034C02"/>
    <w:rsid w:val="00034F38"/>
    <w:rsid w:val="000357A2"/>
    <w:rsid w:val="00035A0C"/>
    <w:rsid w:val="00036603"/>
    <w:rsid w:val="00036CF2"/>
    <w:rsid w:val="00036ED9"/>
    <w:rsid w:val="0003780A"/>
    <w:rsid w:val="00040C01"/>
    <w:rsid w:val="00040E41"/>
    <w:rsid w:val="0004193D"/>
    <w:rsid w:val="000420A5"/>
    <w:rsid w:val="000421B1"/>
    <w:rsid w:val="000426AF"/>
    <w:rsid w:val="00043760"/>
    <w:rsid w:val="00043A3D"/>
    <w:rsid w:val="00043D5D"/>
    <w:rsid w:val="0004456C"/>
    <w:rsid w:val="00044815"/>
    <w:rsid w:val="00044A1F"/>
    <w:rsid w:val="00045B06"/>
    <w:rsid w:val="000466AA"/>
    <w:rsid w:val="000468DB"/>
    <w:rsid w:val="000469D2"/>
    <w:rsid w:val="00046AE4"/>
    <w:rsid w:val="0004704B"/>
    <w:rsid w:val="000472A7"/>
    <w:rsid w:val="00047619"/>
    <w:rsid w:val="000476DE"/>
    <w:rsid w:val="00047953"/>
    <w:rsid w:val="00047BE4"/>
    <w:rsid w:val="00047EA2"/>
    <w:rsid w:val="000503B4"/>
    <w:rsid w:val="00050424"/>
    <w:rsid w:val="00050C49"/>
    <w:rsid w:val="00050D90"/>
    <w:rsid w:val="000512A2"/>
    <w:rsid w:val="0005134C"/>
    <w:rsid w:val="000517EA"/>
    <w:rsid w:val="00051FA3"/>
    <w:rsid w:val="00052920"/>
    <w:rsid w:val="00053237"/>
    <w:rsid w:val="00053397"/>
    <w:rsid w:val="00053A0B"/>
    <w:rsid w:val="00053E5A"/>
    <w:rsid w:val="00054237"/>
    <w:rsid w:val="0005443F"/>
    <w:rsid w:val="00054501"/>
    <w:rsid w:val="00054871"/>
    <w:rsid w:val="00054CEA"/>
    <w:rsid w:val="00054DE9"/>
    <w:rsid w:val="00055054"/>
    <w:rsid w:val="0005554A"/>
    <w:rsid w:val="00056768"/>
    <w:rsid w:val="00056847"/>
    <w:rsid w:val="00057F6E"/>
    <w:rsid w:val="00061491"/>
    <w:rsid w:val="00061666"/>
    <w:rsid w:val="0006179B"/>
    <w:rsid w:val="000618F6"/>
    <w:rsid w:val="00061E30"/>
    <w:rsid w:val="000625FA"/>
    <w:rsid w:val="000628FD"/>
    <w:rsid w:val="00062E34"/>
    <w:rsid w:val="0006314A"/>
    <w:rsid w:val="00063658"/>
    <w:rsid w:val="00063B44"/>
    <w:rsid w:val="00063FDE"/>
    <w:rsid w:val="0006422D"/>
    <w:rsid w:val="00064AEA"/>
    <w:rsid w:val="00064CBE"/>
    <w:rsid w:val="00064FF0"/>
    <w:rsid w:val="00065F32"/>
    <w:rsid w:val="00066272"/>
    <w:rsid w:val="000668B0"/>
    <w:rsid w:val="00066953"/>
    <w:rsid w:val="00066FE2"/>
    <w:rsid w:val="0006760E"/>
    <w:rsid w:val="00067807"/>
    <w:rsid w:val="0006786B"/>
    <w:rsid w:val="00067B10"/>
    <w:rsid w:val="000700A5"/>
    <w:rsid w:val="00070281"/>
    <w:rsid w:val="0007077B"/>
    <w:rsid w:val="000708E5"/>
    <w:rsid w:val="00070954"/>
    <w:rsid w:val="00071F1C"/>
    <w:rsid w:val="00071F82"/>
    <w:rsid w:val="0007206D"/>
    <w:rsid w:val="000721D0"/>
    <w:rsid w:val="00072B64"/>
    <w:rsid w:val="00073611"/>
    <w:rsid w:val="00073DC3"/>
    <w:rsid w:val="000752DD"/>
    <w:rsid w:val="00075632"/>
    <w:rsid w:val="00075720"/>
    <w:rsid w:val="00075B28"/>
    <w:rsid w:val="00076085"/>
    <w:rsid w:val="000764A8"/>
    <w:rsid w:val="0007700A"/>
    <w:rsid w:val="000770AB"/>
    <w:rsid w:val="0007749D"/>
    <w:rsid w:val="0007789A"/>
    <w:rsid w:val="00077A3F"/>
    <w:rsid w:val="00080777"/>
    <w:rsid w:val="00080C31"/>
    <w:rsid w:val="00080C60"/>
    <w:rsid w:val="00080F6A"/>
    <w:rsid w:val="00081450"/>
    <w:rsid w:val="000814DE"/>
    <w:rsid w:val="0008168B"/>
    <w:rsid w:val="0008178C"/>
    <w:rsid w:val="0008191C"/>
    <w:rsid w:val="0008195D"/>
    <w:rsid w:val="00081BDB"/>
    <w:rsid w:val="00081FF0"/>
    <w:rsid w:val="00082611"/>
    <w:rsid w:val="00082B83"/>
    <w:rsid w:val="00082D55"/>
    <w:rsid w:val="00083050"/>
    <w:rsid w:val="000830A1"/>
    <w:rsid w:val="000830C2"/>
    <w:rsid w:val="0008336A"/>
    <w:rsid w:val="0008342F"/>
    <w:rsid w:val="00083875"/>
    <w:rsid w:val="000839FF"/>
    <w:rsid w:val="00083AA2"/>
    <w:rsid w:val="00083C41"/>
    <w:rsid w:val="00083E4A"/>
    <w:rsid w:val="00083FAB"/>
    <w:rsid w:val="00084FB3"/>
    <w:rsid w:val="0008565B"/>
    <w:rsid w:val="000857FD"/>
    <w:rsid w:val="00085B25"/>
    <w:rsid w:val="00085E13"/>
    <w:rsid w:val="00085F33"/>
    <w:rsid w:val="00086A62"/>
    <w:rsid w:val="00087D54"/>
    <w:rsid w:val="00090D00"/>
    <w:rsid w:val="00090DE4"/>
    <w:rsid w:val="00091623"/>
    <w:rsid w:val="00091698"/>
    <w:rsid w:val="000916CA"/>
    <w:rsid w:val="00091A5E"/>
    <w:rsid w:val="00091F96"/>
    <w:rsid w:val="0009218B"/>
    <w:rsid w:val="000926E2"/>
    <w:rsid w:val="00092876"/>
    <w:rsid w:val="000929B0"/>
    <w:rsid w:val="0009349E"/>
    <w:rsid w:val="00093956"/>
    <w:rsid w:val="000944C7"/>
    <w:rsid w:val="000946A3"/>
    <w:rsid w:val="00094952"/>
    <w:rsid w:val="00094AA5"/>
    <w:rsid w:val="00094E26"/>
    <w:rsid w:val="00094E9F"/>
    <w:rsid w:val="00094F59"/>
    <w:rsid w:val="00095FEB"/>
    <w:rsid w:val="00096439"/>
    <w:rsid w:val="000976B7"/>
    <w:rsid w:val="00097762"/>
    <w:rsid w:val="000A049F"/>
    <w:rsid w:val="000A0734"/>
    <w:rsid w:val="000A09A6"/>
    <w:rsid w:val="000A09C8"/>
    <w:rsid w:val="000A151D"/>
    <w:rsid w:val="000A1674"/>
    <w:rsid w:val="000A173E"/>
    <w:rsid w:val="000A1776"/>
    <w:rsid w:val="000A198D"/>
    <w:rsid w:val="000A28FB"/>
    <w:rsid w:val="000A2AE7"/>
    <w:rsid w:val="000A2C28"/>
    <w:rsid w:val="000A2CF3"/>
    <w:rsid w:val="000A2FF3"/>
    <w:rsid w:val="000A3525"/>
    <w:rsid w:val="000A3526"/>
    <w:rsid w:val="000A3664"/>
    <w:rsid w:val="000A381A"/>
    <w:rsid w:val="000A3FDA"/>
    <w:rsid w:val="000A449F"/>
    <w:rsid w:val="000A4B70"/>
    <w:rsid w:val="000A4F3F"/>
    <w:rsid w:val="000A5078"/>
    <w:rsid w:val="000A53C8"/>
    <w:rsid w:val="000A6287"/>
    <w:rsid w:val="000A663B"/>
    <w:rsid w:val="000A6FA1"/>
    <w:rsid w:val="000A7057"/>
    <w:rsid w:val="000A7187"/>
    <w:rsid w:val="000A7433"/>
    <w:rsid w:val="000A7502"/>
    <w:rsid w:val="000A7C5C"/>
    <w:rsid w:val="000B0258"/>
    <w:rsid w:val="000B0579"/>
    <w:rsid w:val="000B05CD"/>
    <w:rsid w:val="000B104C"/>
    <w:rsid w:val="000B1535"/>
    <w:rsid w:val="000B16D6"/>
    <w:rsid w:val="000B1A28"/>
    <w:rsid w:val="000B1E02"/>
    <w:rsid w:val="000B1E2E"/>
    <w:rsid w:val="000B284B"/>
    <w:rsid w:val="000B2AEC"/>
    <w:rsid w:val="000B2CDC"/>
    <w:rsid w:val="000B2EE4"/>
    <w:rsid w:val="000B3086"/>
    <w:rsid w:val="000B3368"/>
    <w:rsid w:val="000B3A15"/>
    <w:rsid w:val="000B411E"/>
    <w:rsid w:val="000B41F6"/>
    <w:rsid w:val="000B52A4"/>
    <w:rsid w:val="000B53BB"/>
    <w:rsid w:val="000B55C9"/>
    <w:rsid w:val="000B58F6"/>
    <w:rsid w:val="000B5EDF"/>
    <w:rsid w:val="000B62E5"/>
    <w:rsid w:val="000B640B"/>
    <w:rsid w:val="000B65B9"/>
    <w:rsid w:val="000B7090"/>
    <w:rsid w:val="000B725D"/>
    <w:rsid w:val="000B73A1"/>
    <w:rsid w:val="000B7A96"/>
    <w:rsid w:val="000C1341"/>
    <w:rsid w:val="000C18BD"/>
    <w:rsid w:val="000C21AF"/>
    <w:rsid w:val="000C25C2"/>
    <w:rsid w:val="000C33F0"/>
    <w:rsid w:val="000C389F"/>
    <w:rsid w:val="000C3CF5"/>
    <w:rsid w:val="000C3FEB"/>
    <w:rsid w:val="000C482E"/>
    <w:rsid w:val="000C555E"/>
    <w:rsid w:val="000C5726"/>
    <w:rsid w:val="000C5F00"/>
    <w:rsid w:val="000C6E4D"/>
    <w:rsid w:val="000C792A"/>
    <w:rsid w:val="000C7E37"/>
    <w:rsid w:val="000C7F1A"/>
    <w:rsid w:val="000D0752"/>
    <w:rsid w:val="000D087C"/>
    <w:rsid w:val="000D0D3D"/>
    <w:rsid w:val="000D10C9"/>
    <w:rsid w:val="000D114F"/>
    <w:rsid w:val="000D11BA"/>
    <w:rsid w:val="000D15FC"/>
    <w:rsid w:val="000D18E6"/>
    <w:rsid w:val="000D1CAF"/>
    <w:rsid w:val="000D1D08"/>
    <w:rsid w:val="000D24CE"/>
    <w:rsid w:val="000D2684"/>
    <w:rsid w:val="000D3815"/>
    <w:rsid w:val="000D4316"/>
    <w:rsid w:val="000D48D0"/>
    <w:rsid w:val="000D56C6"/>
    <w:rsid w:val="000D5CE5"/>
    <w:rsid w:val="000D5E07"/>
    <w:rsid w:val="000D60E6"/>
    <w:rsid w:val="000D629A"/>
    <w:rsid w:val="000D62AF"/>
    <w:rsid w:val="000D684C"/>
    <w:rsid w:val="000D6CA2"/>
    <w:rsid w:val="000D6E26"/>
    <w:rsid w:val="000D7081"/>
    <w:rsid w:val="000E10F8"/>
    <w:rsid w:val="000E1524"/>
    <w:rsid w:val="000E17E6"/>
    <w:rsid w:val="000E1F0D"/>
    <w:rsid w:val="000E26A3"/>
    <w:rsid w:val="000E27CF"/>
    <w:rsid w:val="000E2CB6"/>
    <w:rsid w:val="000E2EAD"/>
    <w:rsid w:val="000E2F65"/>
    <w:rsid w:val="000E303F"/>
    <w:rsid w:val="000E3826"/>
    <w:rsid w:val="000E387C"/>
    <w:rsid w:val="000E4699"/>
    <w:rsid w:val="000E469C"/>
    <w:rsid w:val="000E56CD"/>
    <w:rsid w:val="000E607E"/>
    <w:rsid w:val="000E69C5"/>
    <w:rsid w:val="000E7C6D"/>
    <w:rsid w:val="000F00B7"/>
    <w:rsid w:val="000F0E56"/>
    <w:rsid w:val="000F0E79"/>
    <w:rsid w:val="000F195B"/>
    <w:rsid w:val="000F1F68"/>
    <w:rsid w:val="000F254D"/>
    <w:rsid w:val="000F2959"/>
    <w:rsid w:val="000F296F"/>
    <w:rsid w:val="000F29BB"/>
    <w:rsid w:val="000F2DB9"/>
    <w:rsid w:val="000F3563"/>
    <w:rsid w:val="000F395B"/>
    <w:rsid w:val="000F44B5"/>
    <w:rsid w:val="000F4BCD"/>
    <w:rsid w:val="000F4C14"/>
    <w:rsid w:val="000F51B1"/>
    <w:rsid w:val="000F54F0"/>
    <w:rsid w:val="000F55FC"/>
    <w:rsid w:val="000F5D4B"/>
    <w:rsid w:val="000F6311"/>
    <w:rsid w:val="000F6342"/>
    <w:rsid w:val="000F6695"/>
    <w:rsid w:val="000F70DC"/>
    <w:rsid w:val="000F78EF"/>
    <w:rsid w:val="00100447"/>
    <w:rsid w:val="0010106B"/>
    <w:rsid w:val="0010134C"/>
    <w:rsid w:val="001013AF"/>
    <w:rsid w:val="00101AD9"/>
    <w:rsid w:val="001026F4"/>
    <w:rsid w:val="001032B0"/>
    <w:rsid w:val="00103473"/>
    <w:rsid w:val="001035AC"/>
    <w:rsid w:val="0010363F"/>
    <w:rsid w:val="001037C8"/>
    <w:rsid w:val="00103BF2"/>
    <w:rsid w:val="00103BF4"/>
    <w:rsid w:val="00104541"/>
    <w:rsid w:val="001048E7"/>
    <w:rsid w:val="00105468"/>
    <w:rsid w:val="00105CB1"/>
    <w:rsid w:val="0010689A"/>
    <w:rsid w:val="00106A8A"/>
    <w:rsid w:val="00106CD7"/>
    <w:rsid w:val="00107D70"/>
    <w:rsid w:val="00107D85"/>
    <w:rsid w:val="001102B9"/>
    <w:rsid w:val="00110D05"/>
    <w:rsid w:val="001112AB"/>
    <w:rsid w:val="00111AC0"/>
    <w:rsid w:val="00111BB7"/>
    <w:rsid w:val="00111E9A"/>
    <w:rsid w:val="00112087"/>
    <w:rsid w:val="0011274F"/>
    <w:rsid w:val="001133D2"/>
    <w:rsid w:val="00114304"/>
    <w:rsid w:val="001145F9"/>
    <w:rsid w:val="00114D45"/>
    <w:rsid w:val="00116345"/>
    <w:rsid w:val="001168F8"/>
    <w:rsid w:val="001172FE"/>
    <w:rsid w:val="001179CF"/>
    <w:rsid w:val="0012071E"/>
    <w:rsid w:val="00120AD8"/>
    <w:rsid w:val="00120B25"/>
    <w:rsid w:val="00120B37"/>
    <w:rsid w:val="00121243"/>
    <w:rsid w:val="00121255"/>
    <w:rsid w:val="00121296"/>
    <w:rsid w:val="001217B6"/>
    <w:rsid w:val="00121B06"/>
    <w:rsid w:val="00121D34"/>
    <w:rsid w:val="001220FD"/>
    <w:rsid w:val="00122332"/>
    <w:rsid w:val="00122B16"/>
    <w:rsid w:val="00122CE5"/>
    <w:rsid w:val="00122E56"/>
    <w:rsid w:val="0012401B"/>
    <w:rsid w:val="00124583"/>
    <w:rsid w:val="001247CB"/>
    <w:rsid w:val="0012537F"/>
    <w:rsid w:val="00125704"/>
    <w:rsid w:val="00125C18"/>
    <w:rsid w:val="0012652A"/>
    <w:rsid w:val="00126B19"/>
    <w:rsid w:val="00126B26"/>
    <w:rsid w:val="00127948"/>
    <w:rsid w:val="00127E31"/>
    <w:rsid w:val="0013001B"/>
    <w:rsid w:val="001305F9"/>
    <w:rsid w:val="00130C65"/>
    <w:rsid w:val="00130EB6"/>
    <w:rsid w:val="001311EA"/>
    <w:rsid w:val="001316AB"/>
    <w:rsid w:val="00131BF5"/>
    <w:rsid w:val="001322DB"/>
    <w:rsid w:val="001326F3"/>
    <w:rsid w:val="00132863"/>
    <w:rsid w:val="00132A8B"/>
    <w:rsid w:val="00132F5A"/>
    <w:rsid w:val="001335CB"/>
    <w:rsid w:val="0013400A"/>
    <w:rsid w:val="00134304"/>
    <w:rsid w:val="0013454F"/>
    <w:rsid w:val="001347FE"/>
    <w:rsid w:val="00134834"/>
    <w:rsid w:val="00134BDB"/>
    <w:rsid w:val="00134FB5"/>
    <w:rsid w:val="00135164"/>
    <w:rsid w:val="00135478"/>
    <w:rsid w:val="0013565A"/>
    <w:rsid w:val="001358EF"/>
    <w:rsid w:val="00135F68"/>
    <w:rsid w:val="00136E9C"/>
    <w:rsid w:val="001374B9"/>
    <w:rsid w:val="00137802"/>
    <w:rsid w:val="00137958"/>
    <w:rsid w:val="00140992"/>
    <w:rsid w:val="001409C9"/>
    <w:rsid w:val="00140C8A"/>
    <w:rsid w:val="001418AC"/>
    <w:rsid w:val="001419B0"/>
    <w:rsid w:val="00141AFB"/>
    <w:rsid w:val="001421E6"/>
    <w:rsid w:val="00142B24"/>
    <w:rsid w:val="00142C4D"/>
    <w:rsid w:val="001436CA"/>
    <w:rsid w:val="00143920"/>
    <w:rsid w:val="00143C3D"/>
    <w:rsid w:val="00143D5F"/>
    <w:rsid w:val="00143DDE"/>
    <w:rsid w:val="00143FEE"/>
    <w:rsid w:val="00144055"/>
    <w:rsid w:val="00144566"/>
    <w:rsid w:val="00145275"/>
    <w:rsid w:val="001453D7"/>
    <w:rsid w:val="00145672"/>
    <w:rsid w:val="001459EB"/>
    <w:rsid w:val="00145B49"/>
    <w:rsid w:val="00145C84"/>
    <w:rsid w:val="00145E2B"/>
    <w:rsid w:val="00146907"/>
    <w:rsid w:val="001470F1"/>
    <w:rsid w:val="00147666"/>
    <w:rsid w:val="00147E21"/>
    <w:rsid w:val="00150063"/>
    <w:rsid w:val="0015016E"/>
    <w:rsid w:val="00150798"/>
    <w:rsid w:val="00150A12"/>
    <w:rsid w:val="00150E5D"/>
    <w:rsid w:val="00151233"/>
    <w:rsid w:val="0015136E"/>
    <w:rsid w:val="0015180C"/>
    <w:rsid w:val="00151875"/>
    <w:rsid w:val="00152095"/>
    <w:rsid w:val="00152DD7"/>
    <w:rsid w:val="00153623"/>
    <w:rsid w:val="00153813"/>
    <w:rsid w:val="0015386C"/>
    <w:rsid w:val="001539C0"/>
    <w:rsid w:val="00153B03"/>
    <w:rsid w:val="00154400"/>
    <w:rsid w:val="001544EE"/>
    <w:rsid w:val="001552EE"/>
    <w:rsid w:val="001553CA"/>
    <w:rsid w:val="001556C8"/>
    <w:rsid w:val="00155B40"/>
    <w:rsid w:val="00155F7C"/>
    <w:rsid w:val="00156270"/>
    <w:rsid w:val="001567ED"/>
    <w:rsid w:val="001571C6"/>
    <w:rsid w:val="00157258"/>
    <w:rsid w:val="001572AD"/>
    <w:rsid w:val="001576B1"/>
    <w:rsid w:val="0015777F"/>
    <w:rsid w:val="001579AC"/>
    <w:rsid w:val="00157FC4"/>
    <w:rsid w:val="001601EB"/>
    <w:rsid w:val="00160533"/>
    <w:rsid w:val="00160DEB"/>
    <w:rsid w:val="00160FF8"/>
    <w:rsid w:val="00161266"/>
    <w:rsid w:val="0016136A"/>
    <w:rsid w:val="00161376"/>
    <w:rsid w:val="00161A9C"/>
    <w:rsid w:val="001620CE"/>
    <w:rsid w:val="0016256F"/>
    <w:rsid w:val="0016258A"/>
    <w:rsid w:val="00162AF6"/>
    <w:rsid w:val="0016356D"/>
    <w:rsid w:val="0016412C"/>
    <w:rsid w:val="001642FD"/>
    <w:rsid w:val="00164F30"/>
    <w:rsid w:val="00165F66"/>
    <w:rsid w:val="00166080"/>
    <w:rsid w:val="001666D9"/>
    <w:rsid w:val="0016679A"/>
    <w:rsid w:val="00166BC1"/>
    <w:rsid w:val="00166CE9"/>
    <w:rsid w:val="00166FD1"/>
    <w:rsid w:val="00166FDB"/>
    <w:rsid w:val="00167230"/>
    <w:rsid w:val="00167B85"/>
    <w:rsid w:val="00167ECC"/>
    <w:rsid w:val="00167F80"/>
    <w:rsid w:val="00170838"/>
    <w:rsid w:val="00170CE5"/>
    <w:rsid w:val="00171279"/>
    <w:rsid w:val="001715F8"/>
    <w:rsid w:val="00171B73"/>
    <w:rsid w:val="001725D5"/>
    <w:rsid w:val="0017316E"/>
    <w:rsid w:val="0017389F"/>
    <w:rsid w:val="001738A9"/>
    <w:rsid w:val="00173974"/>
    <w:rsid w:val="00173B5B"/>
    <w:rsid w:val="00174060"/>
    <w:rsid w:val="001745DE"/>
    <w:rsid w:val="00174605"/>
    <w:rsid w:val="00174823"/>
    <w:rsid w:val="0017499B"/>
    <w:rsid w:val="00174B47"/>
    <w:rsid w:val="001754F8"/>
    <w:rsid w:val="0017559C"/>
    <w:rsid w:val="001755CC"/>
    <w:rsid w:val="0017593B"/>
    <w:rsid w:val="00175D32"/>
    <w:rsid w:val="00176064"/>
    <w:rsid w:val="00176154"/>
    <w:rsid w:val="00176185"/>
    <w:rsid w:val="001761EA"/>
    <w:rsid w:val="00176B1B"/>
    <w:rsid w:val="00176BF6"/>
    <w:rsid w:val="00177D29"/>
    <w:rsid w:val="00180125"/>
    <w:rsid w:val="00180169"/>
    <w:rsid w:val="00180898"/>
    <w:rsid w:val="00180C75"/>
    <w:rsid w:val="00180DC2"/>
    <w:rsid w:val="00180E41"/>
    <w:rsid w:val="001813A0"/>
    <w:rsid w:val="0018188D"/>
    <w:rsid w:val="00181DE7"/>
    <w:rsid w:val="001822C2"/>
    <w:rsid w:val="00182452"/>
    <w:rsid w:val="00182973"/>
    <w:rsid w:val="00182BAF"/>
    <w:rsid w:val="00183106"/>
    <w:rsid w:val="00183171"/>
    <w:rsid w:val="00183891"/>
    <w:rsid w:val="00183899"/>
    <w:rsid w:val="00183B1E"/>
    <w:rsid w:val="00183B42"/>
    <w:rsid w:val="00183E62"/>
    <w:rsid w:val="00183F3C"/>
    <w:rsid w:val="001851D3"/>
    <w:rsid w:val="001853D0"/>
    <w:rsid w:val="001858C8"/>
    <w:rsid w:val="00185BE8"/>
    <w:rsid w:val="00186128"/>
    <w:rsid w:val="00186694"/>
    <w:rsid w:val="00186A61"/>
    <w:rsid w:val="00186AF4"/>
    <w:rsid w:val="00186BA3"/>
    <w:rsid w:val="00186C32"/>
    <w:rsid w:val="001872BA"/>
    <w:rsid w:val="001878B6"/>
    <w:rsid w:val="001910C5"/>
    <w:rsid w:val="00191441"/>
    <w:rsid w:val="001918AF"/>
    <w:rsid w:val="001919E3"/>
    <w:rsid w:val="00192683"/>
    <w:rsid w:val="001928BE"/>
    <w:rsid w:val="00192BE1"/>
    <w:rsid w:val="0019304D"/>
    <w:rsid w:val="0019320E"/>
    <w:rsid w:val="0019336F"/>
    <w:rsid w:val="0019341F"/>
    <w:rsid w:val="00193953"/>
    <w:rsid w:val="00194928"/>
    <w:rsid w:val="00194C40"/>
    <w:rsid w:val="00194FEF"/>
    <w:rsid w:val="00195054"/>
    <w:rsid w:val="001952D2"/>
    <w:rsid w:val="00195577"/>
    <w:rsid w:val="001959F0"/>
    <w:rsid w:val="00196327"/>
    <w:rsid w:val="00196344"/>
    <w:rsid w:val="001967BB"/>
    <w:rsid w:val="00197120"/>
    <w:rsid w:val="0019729F"/>
    <w:rsid w:val="0019780A"/>
    <w:rsid w:val="001978EF"/>
    <w:rsid w:val="00197C2A"/>
    <w:rsid w:val="00197E90"/>
    <w:rsid w:val="001A0780"/>
    <w:rsid w:val="001A0C05"/>
    <w:rsid w:val="001A156D"/>
    <w:rsid w:val="001A1EBA"/>
    <w:rsid w:val="001A2486"/>
    <w:rsid w:val="001A308F"/>
    <w:rsid w:val="001A4118"/>
    <w:rsid w:val="001A469D"/>
    <w:rsid w:val="001A46B9"/>
    <w:rsid w:val="001A4D7B"/>
    <w:rsid w:val="001A5202"/>
    <w:rsid w:val="001A54C2"/>
    <w:rsid w:val="001A54CC"/>
    <w:rsid w:val="001A567E"/>
    <w:rsid w:val="001A596D"/>
    <w:rsid w:val="001A5A8C"/>
    <w:rsid w:val="001A5B2D"/>
    <w:rsid w:val="001A5C19"/>
    <w:rsid w:val="001A5C92"/>
    <w:rsid w:val="001A5F9B"/>
    <w:rsid w:val="001A5FEE"/>
    <w:rsid w:val="001A69FE"/>
    <w:rsid w:val="001A6A35"/>
    <w:rsid w:val="001A6DB1"/>
    <w:rsid w:val="001A7466"/>
    <w:rsid w:val="001A77A3"/>
    <w:rsid w:val="001A7B5C"/>
    <w:rsid w:val="001A7E14"/>
    <w:rsid w:val="001B013B"/>
    <w:rsid w:val="001B1326"/>
    <w:rsid w:val="001B1DCE"/>
    <w:rsid w:val="001B275D"/>
    <w:rsid w:val="001B2825"/>
    <w:rsid w:val="001B3E28"/>
    <w:rsid w:val="001B3F21"/>
    <w:rsid w:val="001B3FF3"/>
    <w:rsid w:val="001B4230"/>
    <w:rsid w:val="001B493B"/>
    <w:rsid w:val="001B4958"/>
    <w:rsid w:val="001B4BEF"/>
    <w:rsid w:val="001B4F70"/>
    <w:rsid w:val="001B52DA"/>
    <w:rsid w:val="001B56D8"/>
    <w:rsid w:val="001B5706"/>
    <w:rsid w:val="001B571A"/>
    <w:rsid w:val="001B5DA4"/>
    <w:rsid w:val="001B6138"/>
    <w:rsid w:val="001B67EE"/>
    <w:rsid w:val="001B7235"/>
    <w:rsid w:val="001B7307"/>
    <w:rsid w:val="001B75A9"/>
    <w:rsid w:val="001B776A"/>
    <w:rsid w:val="001B77D6"/>
    <w:rsid w:val="001C0B60"/>
    <w:rsid w:val="001C1CBE"/>
    <w:rsid w:val="001C21DA"/>
    <w:rsid w:val="001C2994"/>
    <w:rsid w:val="001C2EF2"/>
    <w:rsid w:val="001C2FB5"/>
    <w:rsid w:val="001C379D"/>
    <w:rsid w:val="001C41F0"/>
    <w:rsid w:val="001C49E5"/>
    <w:rsid w:val="001C6284"/>
    <w:rsid w:val="001C6385"/>
    <w:rsid w:val="001C6701"/>
    <w:rsid w:val="001C77E7"/>
    <w:rsid w:val="001C7914"/>
    <w:rsid w:val="001D00ED"/>
    <w:rsid w:val="001D0CAD"/>
    <w:rsid w:val="001D0E8B"/>
    <w:rsid w:val="001D0F8A"/>
    <w:rsid w:val="001D10A7"/>
    <w:rsid w:val="001D113A"/>
    <w:rsid w:val="001D1662"/>
    <w:rsid w:val="001D1922"/>
    <w:rsid w:val="001D1B67"/>
    <w:rsid w:val="001D1C2B"/>
    <w:rsid w:val="001D2902"/>
    <w:rsid w:val="001D2C65"/>
    <w:rsid w:val="001D2D99"/>
    <w:rsid w:val="001D3972"/>
    <w:rsid w:val="001D49B1"/>
    <w:rsid w:val="001D4D5F"/>
    <w:rsid w:val="001E0BAE"/>
    <w:rsid w:val="001E0E8C"/>
    <w:rsid w:val="001E0F7C"/>
    <w:rsid w:val="001E1256"/>
    <w:rsid w:val="001E158A"/>
    <w:rsid w:val="001E15A5"/>
    <w:rsid w:val="001E198F"/>
    <w:rsid w:val="001E1B09"/>
    <w:rsid w:val="001E1B7A"/>
    <w:rsid w:val="001E1E5B"/>
    <w:rsid w:val="001E213A"/>
    <w:rsid w:val="001E2603"/>
    <w:rsid w:val="001E33D9"/>
    <w:rsid w:val="001E38C7"/>
    <w:rsid w:val="001E3A2E"/>
    <w:rsid w:val="001E3D41"/>
    <w:rsid w:val="001E41C2"/>
    <w:rsid w:val="001E4539"/>
    <w:rsid w:val="001E476B"/>
    <w:rsid w:val="001E48E3"/>
    <w:rsid w:val="001E4926"/>
    <w:rsid w:val="001E547B"/>
    <w:rsid w:val="001E5615"/>
    <w:rsid w:val="001E57CA"/>
    <w:rsid w:val="001E586B"/>
    <w:rsid w:val="001E597B"/>
    <w:rsid w:val="001E5D6B"/>
    <w:rsid w:val="001E6381"/>
    <w:rsid w:val="001E63CF"/>
    <w:rsid w:val="001E6BD9"/>
    <w:rsid w:val="001E72D8"/>
    <w:rsid w:val="001E737F"/>
    <w:rsid w:val="001E761F"/>
    <w:rsid w:val="001F048C"/>
    <w:rsid w:val="001F0890"/>
    <w:rsid w:val="001F08FD"/>
    <w:rsid w:val="001F09DB"/>
    <w:rsid w:val="001F0B96"/>
    <w:rsid w:val="001F0BD9"/>
    <w:rsid w:val="001F216D"/>
    <w:rsid w:val="001F2BBB"/>
    <w:rsid w:val="001F31FA"/>
    <w:rsid w:val="001F32DB"/>
    <w:rsid w:val="001F33FB"/>
    <w:rsid w:val="001F3627"/>
    <w:rsid w:val="001F37C9"/>
    <w:rsid w:val="001F3897"/>
    <w:rsid w:val="001F3C27"/>
    <w:rsid w:val="001F4383"/>
    <w:rsid w:val="001F4854"/>
    <w:rsid w:val="001F4873"/>
    <w:rsid w:val="001F4B2E"/>
    <w:rsid w:val="001F50E3"/>
    <w:rsid w:val="001F5A27"/>
    <w:rsid w:val="001F61E8"/>
    <w:rsid w:val="001F6420"/>
    <w:rsid w:val="001F6703"/>
    <w:rsid w:val="001F741D"/>
    <w:rsid w:val="001F74E7"/>
    <w:rsid w:val="001F7734"/>
    <w:rsid w:val="001F7D94"/>
    <w:rsid w:val="0020140C"/>
    <w:rsid w:val="0020162A"/>
    <w:rsid w:val="0020180A"/>
    <w:rsid w:val="0020194A"/>
    <w:rsid w:val="00201B94"/>
    <w:rsid w:val="00202147"/>
    <w:rsid w:val="0020232E"/>
    <w:rsid w:val="00202385"/>
    <w:rsid w:val="0020395E"/>
    <w:rsid w:val="00204BFD"/>
    <w:rsid w:val="00204C9D"/>
    <w:rsid w:val="00204EDE"/>
    <w:rsid w:val="00204F3F"/>
    <w:rsid w:val="00205134"/>
    <w:rsid w:val="00205161"/>
    <w:rsid w:val="00205281"/>
    <w:rsid w:val="002055B4"/>
    <w:rsid w:val="00205BF2"/>
    <w:rsid w:val="00205D53"/>
    <w:rsid w:val="002077A5"/>
    <w:rsid w:val="00207BCB"/>
    <w:rsid w:val="002101C6"/>
    <w:rsid w:val="002108B9"/>
    <w:rsid w:val="00210B22"/>
    <w:rsid w:val="00210EA5"/>
    <w:rsid w:val="002112ED"/>
    <w:rsid w:val="00211A22"/>
    <w:rsid w:val="00211C24"/>
    <w:rsid w:val="00211CD4"/>
    <w:rsid w:val="00211ED4"/>
    <w:rsid w:val="0021233C"/>
    <w:rsid w:val="00212544"/>
    <w:rsid w:val="002128BB"/>
    <w:rsid w:val="00212B8F"/>
    <w:rsid w:val="00212CF0"/>
    <w:rsid w:val="00212DAA"/>
    <w:rsid w:val="0021307D"/>
    <w:rsid w:val="00213093"/>
    <w:rsid w:val="00213152"/>
    <w:rsid w:val="0021318C"/>
    <w:rsid w:val="00213733"/>
    <w:rsid w:val="00213A6A"/>
    <w:rsid w:val="00214594"/>
    <w:rsid w:val="00214973"/>
    <w:rsid w:val="00214DDD"/>
    <w:rsid w:val="00216409"/>
    <w:rsid w:val="002168C8"/>
    <w:rsid w:val="00216951"/>
    <w:rsid w:val="00216FB3"/>
    <w:rsid w:val="00217105"/>
    <w:rsid w:val="0021727F"/>
    <w:rsid w:val="002172FF"/>
    <w:rsid w:val="0022000F"/>
    <w:rsid w:val="0022017F"/>
    <w:rsid w:val="0022141A"/>
    <w:rsid w:val="002215FD"/>
    <w:rsid w:val="002216E5"/>
    <w:rsid w:val="00221C8E"/>
    <w:rsid w:val="00221EE1"/>
    <w:rsid w:val="002228A3"/>
    <w:rsid w:val="00222CCC"/>
    <w:rsid w:val="002235CE"/>
    <w:rsid w:val="00223815"/>
    <w:rsid w:val="00223AF2"/>
    <w:rsid w:val="0022420C"/>
    <w:rsid w:val="0022420F"/>
    <w:rsid w:val="00224990"/>
    <w:rsid w:val="00225028"/>
    <w:rsid w:val="0022645C"/>
    <w:rsid w:val="00226B9F"/>
    <w:rsid w:val="00226BD2"/>
    <w:rsid w:val="00226F51"/>
    <w:rsid w:val="0022706C"/>
    <w:rsid w:val="00227499"/>
    <w:rsid w:val="002305B8"/>
    <w:rsid w:val="00230CE0"/>
    <w:rsid w:val="00230EFF"/>
    <w:rsid w:val="002314AF"/>
    <w:rsid w:val="00231538"/>
    <w:rsid w:val="00231D63"/>
    <w:rsid w:val="002321F6"/>
    <w:rsid w:val="00232CC2"/>
    <w:rsid w:val="00233614"/>
    <w:rsid w:val="002338B0"/>
    <w:rsid w:val="00234B5D"/>
    <w:rsid w:val="002357E3"/>
    <w:rsid w:val="0023589B"/>
    <w:rsid w:val="00235BF1"/>
    <w:rsid w:val="0023605C"/>
    <w:rsid w:val="002364C8"/>
    <w:rsid w:val="00236542"/>
    <w:rsid w:val="0023654C"/>
    <w:rsid w:val="00236D97"/>
    <w:rsid w:val="0023746E"/>
    <w:rsid w:val="002404FA"/>
    <w:rsid w:val="002406E1"/>
    <w:rsid w:val="00240713"/>
    <w:rsid w:val="0024110E"/>
    <w:rsid w:val="002416A0"/>
    <w:rsid w:val="00241769"/>
    <w:rsid w:val="0024183D"/>
    <w:rsid w:val="00241860"/>
    <w:rsid w:val="0024194C"/>
    <w:rsid w:val="00241F8F"/>
    <w:rsid w:val="002421BD"/>
    <w:rsid w:val="00242377"/>
    <w:rsid w:val="002426B0"/>
    <w:rsid w:val="002435A7"/>
    <w:rsid w:val="002438DD"/>
    <w:rsid w:val="002439D4"/>
    <w:rsid w:val="00243FAA"/>
    <w:rsid w:val="0024401E"/>
    <w:rsid w:val="00244EB4"/>
    <w:rsid w:val="00246D10"/>
    <w:rsid w:val="002475C1"/>
    <w:rsid w:val="002476D2"/>
    <w:rsid w:val="002478DA"/>
    <w:rsid w:val="00247A54"/>
    <w:rsid w:val="002505FF"/>
    <w:rsid w:val="002508A8"/>
    <w:rsid w:val="002512C4"/>
    <w:rsid w:val="002514D7"/>
    <w:rsid w:val="0025153A"/>
    <w:rsid w:val="00251FCA"/>
    <w:rsid w:val="0025200E"/>
    <w:rsid w:val="002520EF"/>
    <w:rsid w:val="00252148"/>
    <w:rsid w:val="00252AE9"/>
    <w:rsid w:val="002532C8"/>
    <w:rsid w:val="00253879"/>
    <w:rsid w:val="00253BC7"/>
    <w:rsid w:val="00253DD3"/>
    <w:rsid w:val="00254823"/>
    <w:rsid w:val="002549CA"/>
    <w:rsid w:val="00255865"/>
    <w:rsid w:val="00255973"/>
    <w:rsid w:val="00256385"/>
    <w:rsid w:val="00256963"/>
    <w:rsid w:val="002570F3"/>
    <w:rsid w:val="00257639"/>
    <w:rsid w:val="00257762"/>
    <w:rsid w:val="00257CAA"/>
    <w:rsid w:val="00257FCC"/>
    <w:rsid w:val="00260687"/>
    <w:rsid w:val="00260DD0"/>
    <w:rsid w:val="00261648"/>
    <w:rsid w:val="00261A7A"/>
    <w:rsid w:val="00261CC6"/>
    <w:rsid w:val="00261E79"/>
    <w:rsid w:val="00261F5C"/>
    <w:rsid w:val="002622FC"/>
    <w:rsid w:val="002627EB"/>
    <w:rsid w:val="00262953"/>
    <w:rsid w:val="002629DE"/>
    <w:rsid w:val="00262E73"/>
    <w:rsid w:val="002631D8"/>
    <w:rsid w:val="0026320D"/>
    <w:rsid w:val="00263D4D"/>
    <w:rsid w:val="002640FA"/>
    <w:rsid w:val="002642FF"/>
    <w:rsid w:val="0026449A"/>
    <w:rsid w:val="002646DE"/>
    <w:rsid w:val="00264837"/>
    <w:rsid w:val="00265315"/>
    <w:rsid w:val="0026571E"/>
    <w:rsid w:val="00265E4A"/>
    <w:rsid w:val="0026608D"/>
    <w:rsid w:val="0026665D"/>
    <w:rsid w:val="00266832"/>
    <w:rsid w:val="00267601"/>
    <w:rsid w:val="00267620"/>
    <w:rsid w:val="00267887"/>
    <w:rsid w:val="002678F1"/>
    <w:rsid w:val="00267A97"/>
    <w:rsid w:val="00267B56"/>
    <w:rsid w:val="00270455"/>
    <w:rsid w:val="00270700"/>
    <w:rsid w:val="0027089C"/>
    <w:rsid w:val="002711FE"/>
    <w:rsid w:val="0027148B"/>
    <w:rsid w:val="00271529"/>
    <w:rsid w:val="00271699"/>
    <w:rsid w:val="002721A6"/>
    <w:rsid w:val="0027259C"/>
    <w:rsid w:val="002727A5"/>
    <w:rsid w:val="00272841"/>
    <w:rsid w:val="00272BBD"/>
    <w:rsid w:val="00272C70"/>
    <w:rsid w:val="002747A3"/>
    <w:rsid w:val="00274CD2"/>
    <w:rsid w:val="00275042"/>
    <w:rsid w:val="00275112"/>
    <w:rsid w:val="002751EC"/>
    <w:rsid w:val="00275608"/>
    <w:rsid w:val="00275E6B"/>
    <w:rsid w:val="00275E7D"/>
    <w:rsid w:val="00276100"/>
    <w:rsid w:val="00276156"/>
    <w:rsid w:val="00276A80"/>
    <w:rsid w:val="00276B8D"/>
    <w:rsid w:val="00277D86"/>
    <w:rsid w:val="00277F84"/>
    <w:rsid w:val="002800F0"/>
    <w:rsid w:val="002806A2"/>
    <w:rsid w:val="00280F3F"/>
    <w:rsid w:val="0028112F"/>
    <w:rsid w:val="002816B4"/>
    <w:rsid w:val="00281C1F"/>
    <w:rsid w:val="002820A4"/>
    <w:rsid w:val="0028211E"/>
    <w:rsid w:val="00282392"/>
    <w:rsid w:val="0028341C"/>
    <w:rsid w:val="002838F1"/>
    <w:rsid w:val="00284C2D"/>
    <w:rsid w:val="00284E92"/>
    <w:rsid w:val="002852D8"/>
    <w:rsid w:val="00285661"/>
    <w:rsid w:val="00285825"/>
    <w:rsid w:val="002859A0"/>
    <w:rsid w:val="002866DE"/>
    <w:rsid w:val="0028687D"/>
    <w:rsid w:val="002872F6"/>
    <w:rsid w:val="00287536"/>
    <w:rsid w:val="00290B97"/>
    <w:rsid w:val="00290D32"/>
    <w:rsid w:val="00291087"/>
    <w:rsid w:val="002921AA"/>
    <w:rsid w:val="0029246D"/>
    <w:rsid w:val="00292522"/>
    <w:rsid w:val="0029286B"/>
    <w:rsid w:val="002928E7"/>
    <w:rsid w:val="00293215"/>
    <w:rsid w:val="00293258"/>
    <w:rsid w:val="002933BE"/>
    <w:rsid w:val="00293A65"/>
    <w:rsid w:val="00293A8E"/>
    <w:rsid w:val="00293B3A"/>
    <w:rsid w:val="00295AC8"/>
    <w:rsid w:val="00296D14"/>
    <w:rsid w:val="00297137"/>
    <w:rsid w:val="00297911"/>
    <w:rsid w:val="00297C65"/>
    <w:rsid w:val="002A1EE2"/>
    <w:rsid w:val="002A31C7"/>
    <w:rsid w:val="002A3887"/>
    <w:rsid w:val="002A391F"/>
    <w:rsid w:val="002A3971"/>
    <w:rsid w:val="002A3D58"/>
    <w:rsid w:val="002A3E1A"/>
    <w:rsid w:val="002A4003"/>
    <w:rsid w:val="002A4809"/>
    <w:rsid w:val="002A49C8"/>
    <w:rsid w:val="002A4A05"/>
    <w:rsid w:val="002A56C1"/>
    <w:rsid w:val="002A6D6F"/>
    <w:rsid w:val="002A6FF8"/>
    <w:rsid w:val="002A760A"/>
    <w:rsid w:val="002A7F75"/>
    <w:rsid w:val="002B06E9"/>
    <w:rsid w:val="002B0EA5"/>
    <w:rsid w:val="002B1955"/>
    <w:rsid w:val="002B1A7A"/>
    <w:rsid w:val="002B1C7E"/>
    <w:rsid w:val="002B2182"/>
    <w:rsid w:val="002B21B8"/>
    <w:rsid w:val="002B2572"/>
    <w:rsid w:val="002B25AC"/>
    <w:rsid w:val="002B2751"/>
    <w:rsid w:val="002B286B"/>
    <w:rsid w:val="002B3828"/>
    <w:rsid w:val="002B4112"/>
    <w:rsid w:val="002B4152"/>
    <w:rsid w:val="002B41C3"/>
    <w:rsid w:val="002B472C"/>
    <w:rsid w:val="002B484A"/>
    <w:rsid w:val="002B4973"/>
    <w:rsid w:val="002B4F41"/>
    <w:rsid w:val="002B4F7F"/>
    <w:rsid w:val="002B50AE"/>
    <w:rsid w:val="002B5765"/>
    <w:rsid w:val="002B5934"/>
    <w:rsid w:val="002B5CAC"/>
    <w:rsid w:val="002B5EC2"/>
    <w:rsid w:val="002B5F0C"/>
    <w:rsid w:val="002B6B90"/>
    <w:rsid w:val="002B7559"/>
    <w:rsid w:val="002B7750"/>
    <w:rsid w:val="002B7C33"/>
    <w:rsid w:val="002B7DE1"/>
    <w:rsid w:val="002C01BE"/>
    <w:rsid w:val="002C0D26"/>
    <w:rsid w:val="002C1306"/>
    <w:rsid w:val="002C1F3E"/>
    <w:rsid w:val="002C2EA9"/>
    <w:rsid w:val="002C3A56"/>
    <w:rsid w:val="002C417C"/>
    <w:rsid w:val="002C42CC"/>
    <w:rsid w:val="002C472F"/>
    <w:rsid w:val="002C4D20"/>
    <w:rsid w:val="002C5267"/>
    <w:rsid w:val="002C6843"/>
    <w:rsid w:val="002C6C21"/>
    <w:rsid w:val="002C74D1"/>
    <w:rsid w:val="002C750A"/>
    <w:rsid w:val="002C7E49"/>
    <w:rsid w:val="002C7F65"/>
    <w:rsid w:val="002D1235"/>
    <w:rsid w:val="002D1369"/>
    <w:rsid w:val="002D15F3"/>
    <w:rsid w:val="002D1C79"/>
    <w:rsid w:val="002D2174"/>
    <w:rsid w:val="002D2474"/>
    <w:rsid w:val="002D273E"/>
    <w:rsid w:val="002D27BA"/>
    <w:rsid w:val="002D2AE2"/>
    <w:rsid w:val="002D3859"/>
    <w:rsid w:val="002D38A9"/>
    <w:rsid w:val="002D390F"/>
    <w:rsid w:val="002D3995"/>
    <w:rsid w:val="002D3D9B"/>
    <w:rsid w:val="002D3EB7"/>
    <w:rsid w:val="002D3F05"/>
    <w:rsid w:val="002D4153"/>
    <w:rsid w:val="002D4176"/>
    <w:rsid w:val="002D41C5"/>
    <w:rsid w:val="002D451A"/>
    <w:rsid w:val="002D45A0"/>
    <w:rsid w:val="002D46B4"/>
    <w:rsid w:val="002D49A7"/>
    <w:rsid w:val="002D4D95"/>
    <w:rsid w:val="002D544C"/>
    <w:rsid w:val="002D567C"/>
    <w:rsid w:val="002D5A0F"/>
    <w:rsid w:val="002D5C98"/>
    <w:rsid w:val="002D5D10"/>
    <w:rsid w:val="002D6619"/>
    <w:rsid w:val="002D69D0"/>
    <w:rsid w:val="002D6EFF"/>
    <w:rsid w:val="002D763E"/>
    <w:rsid w:val="002D7665"/>
    <w:rsid w:val="002D788A"/>
    <w:rsid w:val="002D7A6D"/>
    <w:rsid w:val="002D7AD9"/>
    <w:rsid w:val="002E0853"/>
    <w:rsid w:val="002E21C0"/>
    <w:rsid w:val="002E2966"/>
    <w:rsid w:val="002E32B0"/>
    <w:rsid w:val="002E33D8"/>
    <w:rsid w:val="002E482E"/>
    <w:rsid w:val="002E4F7B"/>
    <w:rsid w:val="002E6095"/>
    <w:rsid w:val="002E6F78"/>
    <w:rsid w:val="002E791B"/>
    <w:rsid w:val="002F03A1"/>
    <w:rsid w:val="002F043C"/>
    <w:rsid w:val="002F0A28"/>
    <w:rsid w:val="002F1127"/>
    <w:rsid w:val="002F16F6"/>
    <w:rsid w:val="002F1878"/>
    <w:rsid w:val="002F1C5D"/>
    <w:rsid w:val="002F279C"/>
    <w:rsid w:val="002F2C5A"/>
    <w:rsid w:val="002F3649"/>
    <w:rsid w:val="002F36AD"/>
    <w:rsid w:val="002F4317"/>
    <w:rsid w:val="002F494B"/>
    <w:rsid w:val="002F49D4"/>
    <w:rsid w:val="002F59D3"/>
    <w:rsid w:val="002F5C85"/>
    <w:rsid w:val="002F636F"/>
    <w:rsid w:val="002F6774"/>
    <w:rsid w:val="002F6C05"/>
    <w:rsid w:val="002F6C1B"/>
    <w:rsid w:val="002F6ED2"/>
    <w:rsid w:val="002F6FB5"/>
    <w:rsid w:val="002F7445"/>
    <w:rsid w:val="002F78F9"/>
    <w:rsid w:val="0030043B"/>
    <w:rsid w:val="0030069B"/>
    <w:rsid w:val="00300998"/>
    <w:rsid w:val="003019F7"/>
    <w:rsid w:val="00301F5F"/>
    <w:rsid w:val="003020DB"/>
    <w:rsid w:val="003020E7"/>
    <w:rsid w:val="00302B6F"/>
    <w:rsid w:val="00302DF9"/>
    <w:rsid w:val="003038A7"/>
    <w:rsid w:val="00303B15"/>
    <w:rsid w:val="00303E33"/>
    <w:rsid w:val="00303FE6"/>
    <w:rsid w:val="0030400E"/>
    <w:rsid w:val="0030403E"/>
    <w:rsid w:val="003041D5"/>
    <w:rsid w:val="00304BD0"/>
    <w:rsid w:val="0030562D"/>
    <w:rsid w:val="00305972"/>
    <w:rsid w:val="00305D38"/>
    <w:rsid w:val="00305FFD"/>
    <w:rsid w:val="00306A85"/>
    <w:rsid w:val="00306DA8"/>
    <w:rsid w:val="00306F5C"/>
    <w:rsid w:val="0030714D"/>
    <w:rsid w:val="003071D3"/>
    <w:rsid w:val="0030768B"/>
    <w:rsid w:val="00310440"/>
    <w:rsid w:val="0031092D"/>
    <w:rsid w:val="003112EF"/>
    <w:rsid w:val="00311A10"/>
    <w:rsid w:val="00311DB4"/>
    <w:rsid w:val="00312039"/>
    <w:rsid w:val="00312079"/>
    <w:rsid w:val="0031253B"/>
    <w:rsid w:val="00312A52"/>
    <w:rsid w:val="00313A1F"/>
    <w:rsid w:val="00314004"/>
    <w:rsid w:val="0031514B"/>
    <w:rsid w:val="00315670"/>
    <w:rsid w:val="00316343"/>
    <w:rsid w:val="00316C25"/>
    <w:rsid w:val="00316FD6"/>
    <w:rsid w:val="0031769A"/>
    <w:rsid w:val="00317772"/>
    <w:rsid w:val="00317AED"/>
    <w:rsid w:val="00317C19"/>
    <w:rsid w:val="00320210"/>
    <w:rsid w:val="00320346"/>
    <w:rsid w:val="00320B1F"/>
    <w:rsid w:val="00320B75"/>
    <w:rsid w:val="00320BCD"/>
    <w:rsid w:val="00320EA9"/>
    <w:rsid w:val="0032110F"/>
    <w:rsid w:val="003219F2"/>
    <w:rsid w:val="003223CE"/>
    <w:rsid w:val="00322520"/>
    <w:rsid w:val="0032286F"/>
    <w:rsid w:val="0032297E"/>
    <w:rsid w:val="00323886"/>
    <w:rsid w:val="00323CDE"/>
    <w:rsid w:val="00324CD5"/>
    <w:rsid w:val="00324F40"/>
    <w:rsid w:val="0032534E"/>
    <w:rsid w:val="00325382"/>
    <w:rsid w:val="003253D9"/>
    <w:rsid w:val="00325A82"/>
    <w:rsid w:val="003265A0"/>
    <w:rsid w:val="00326B23"/>
    <w:rsid w:val="00326BD9"/>
    <w:rsid w:val="00326DCA"/>
    <w:rsid w:val="00327277"/>
    <w:rsid w:val="00327550"/>
    <w:rsid w:val="00327A6B"/>
    <w:rsid w:val="00327EFE"/>
    <w:rsid w:val="003305D4"/>
    <w:rsid w:val="00331252"/>
    <w:rsid w:val="003315A3"/>
    <w:rsid w:val="00331F9E"/>
    <w:rsid w:val="0033219E"/>
    <w:rsid w:val="00332470"/>
    <w:rsid w:val="00332D18"/>
    <w:rsid w:val="00332FA0"/>
    <w:rsid w:val="00333535"/>
    <w:rsid w:val="0033359B"/>
    <w:rsid w:val="00333B8D"/>
    <w:rsid w:val="00333DA0"/>
    <w:rsid w:val="00334EE7"/>
    <w:rsid w:val="003357F0"/>
    <w:rsid w:val="00335A1A"/>
    <w:rsid w:val="00335B90"/>
    <w:rsid w:val="00335CAD"/>
    <w:rsid w:val="00335FF5"/>
    <w:rsid w:val="00336147"/>
    <w:rsid w:val="00336227"/>
    <w:rsid w:val="003363C2"/>
    <w:rsid w:val="003363DE"/>
    <w:rsid w:val="00336463"/>
    <w:rsid w:val="00336E12"/>
    <w:rsid w:val="00336F3F"/>
    <w:rsid w:val="003371C6"/>
    <w:rsid w:val="003371F7"/>
    <w:rsid w:val="00337768"/>
    <w:rsid w:val="003379DB"/>
    <w:rsid w:val="00337B15"/>
    <w:rsid w:val="00337C75"/>
    <w:rsid w:val="00337D1C"/>
    <w:rsid w:val="0034049C"/>
    <w:rsid w:val="0034093E"/>
    <w:rsid w:val="00340954"/>
    <w:rsid w:val="00340E0B"/>
    <w:rsid w:val="00340FB7"/>
    <w:rsid w:val="0034116E"/>
    <w:rsid w:val="0034181D"/>
    <w:rsid w:val="00341FD7"/>
    <w:rsid w:val="00342496"/>
    <w:rsid w:val="003424FA"/>
    <w:rsid w:val="00342A59"/>
    <w:rsid w:val="00342F62"/>
    <w:rsid w:val="00343047"/>
    <w:rsid w:val="003436BF"/>
    <w:rsid w:val="0034379E"/>
    <w:rsid w:val="0034404E"/>
    <w:rsid w:val="0034457E"/>
    <w:rsid w:val="00344DF2"/>
    <w:rsid w:val="00344E09"/>
    <w:rsid w:val="00345476"/>
    <w:rsid w:val="00345585"/>
    <w:rsid w:val="00345A99"/>
    <w:rsid w:val="0034711A"/>
    <w:rsid w:val="003473DC"/>
    <w:rsid w:val="003473E5"/>
    <w:rsid w:val="00347836"/>
    <w:rsid w:val="00347C72"/>
    <w:rsid w:val="00347D46"/>
    <w:rsid w:val="003506FF"/>
    <w:rsid w:val="0035090E"/>
    <w:rsid w:val="00351C79"/>
    <w:rsid w:val="0035207A"/>
    <w:rsid w:val="00352620"/>
    <w:rsid w:val="0035275F"/>
    <w:rsid w:val="00352FEF"/>
    <w:rsid w:val="003531AA"/>
    <w:rsid w:val="00353630"/>
    <w:rsid w:val="00353945"/>
    <w:rsid w:val="00353F1A"/>
    <w:rsid w:val="003546F4"/>
    <w:rsid w:val="003553B7"/>
    <w:rsid w:val="0035571F"/>
    <w:rsid w:val="00355797"/>
    <w:rsid w:val="0035592D"/>
    <w:rsid w:val="00355981"/>
    <w:rsid w:val="00355ED2"/>
    <w:rsid w:val="0035649D"/>
    <w:rsid w:val="003564B8"/>
    <w:rsid w:val="00357169"/>
    <w:rsid w:val="003578A3"/>
    <w:rsid w:val="00357D9C"/>
    <w:rsid w:val="0036047E"/>
    <w:rsid w:val="00360682"/>
    <w:rsid w:val="00360778"/>
    <w:rsid w:val="00360865"/>
    <w:rsid w:val="0036104A"/>
    <w:rsid w:val="0036161C"/>
    <w:rsid w:val="00361A29"/>
    <w:rsid w:val="003622D9"/>
    <w:rsid w:val="0036276F"/>
    <w:rsid w:val="0036322E"/>
    <w:rsid w:val="003636D6"/>
    <w:rsid w:val="00363832"/>
    <w:rsid w:val="00363CB8"/>
    <w:rsid w:val="00364159"/>
    <w:rsid w:val="00364AE5"/>
    <w:rsid w:val="00364C5F"/>
    <w:rsid w:val="00364F02"/>
    <w:rsid w:val="003652C1"/>
    <w:rsid w:val="003659C3"/>
    <w:rsid w:val="00365A27"/>
    <w:rsid w:val="00365FD1"/>
    <w:rsid w:val="003675AF"/>
    <w:rsid w:val="0036795F"/>
    <w:rsid w:val="00367BD7"/>
    <w:rsid w:val="00370251"/>
    <w:rsid w:val="0037047E"/>
    <w:rsid w:val="003712B5"/>
    <w:rsid w:val="003714D5"/>
    <w:rsid w:val="0037197F"/>
    <w:rsid w:val="00371B37"/>
    <w:rsid w:val="0037211D"/>
    <w:rsid w:val="0037221B"/>
    <w:rsid w:val="0037228C"/>
    <w:rsid w:val="0037248F"/>
    <w:rsid w:val="0037285F"/>
    <w:rsid w:val="00372C82"/>
    <w:rsid w:val="00372DF1"/>
    <w:rsid w:val="003742C2"/>
    <w:rsid w:val="0037466B"/>
    <w:rsid w:val="00374DBC"/>
    <w:rsid w:val="0037532B"/>
    <w:rsid w:val="00375FB3"/>
    <w:rsid w:val="003775D3"/>
    <w:rsid w:val="00377CB3"/>
    <w:rsid w:val="00377D9B"/>
    <w:rsid w:val="00377F2F"/>
    <w:rsid w:val="00380049"/>
    <w:rsid w:val="003804E2"/>
    <w:rsid w:val="00380D9A"/>
    <w:rsid w:val="00381128"/>
    <w:rsid w:val="00381368"/>
    <w:rsid w:val="00381665"/>
    <w:rsid w:val="00381BD8"/>
    <w:rsid w:val="00381D86"/>
    <w:rsid w:val="003821CC"/>
    <w:rsid w:val="003825CA"/>
    <w:rsid w:val="00382C8F"/>
    <w:rsid w:val="00383249"/>
    <w:rsid w:val="0038364D"/>
    <w:rsid w:val="00383C93"/>
    <w:rsid w:val="003845E9"/>
    <w:rsid w:val="003846DB"/>
    <w:rsid w:val="0038492A"/>
    <w:rsid w:val="00384F2C"/>
    <w:rsid w:val="00385229"/>
    <w:rsid w:val="0038552F"/>
    <w:rsid w:val="00385F77"/>
    <w:rsid w:val="003867BC"/>
    <w:rsid w:val="003871F2"/>
    <w:rsid w:val="0038756B"/>
    <w:rsid w:val="003876C4"/>
    <w:rsid w:val="003877B3"/>
    <w:rsid w:val="00387A19"/>
    <w:rsid w:val="00387C34"/>
    <w:rsid w:val="00387E6B"/>
    <w:rsid w:val="00390934"/>
    <w:rsid w:val="00390AE8"/>
    <w:rsid w:val="00390E8D"/>
    <w:rsid w:val="00391033"/>
    <w:rsid w:val="00391A96"/>
    <w:rsid w:val="00391BAA"/>
    <w:rsid w:val="00391CB7"/>
    <w:rsid w:val="00391CDB"/>
    <w:rsid w:val="00392B37"/>
    <w:rsid w:val="00393050"/>
    <w:rsid w:val="00393A2C"/>
    <w:rsid w:val="0039410B"/>
    <w:rsid w:val="00394B7B"/>
    <w:rsid w:val="00394D76"/>
    <w:rsid w:val="00395659"/>
    <w:rsid w:val="0039568B"/>
    <w:rsid w:val="00395801"/>
    <w:rsid w:val="00395916"/>
    <w:rsid w:val="0039626F"/>
    <w:rsid w:val="0039646A"/>
    <w:rsid w:val="00396FDB"/>
    <w:rsid w:val="003976B8"/>
    <w:rsid w:val="003976D7"/>
    <w:rsid w:val="00397912"/>
    <w:rsid w:val="00397B1B"/>
    <w:rsid w:val="003A08D3"/>
    <w:rsid w:val="003A0B94"/>
    <w:rsid w:val="003A12BE"/>
    <w:rsid w:val="003A131D"/>
    <w:rsid w:val="003A341A"/>
    <w:rsid w:val="003A35B7"/>
    <w:rsid w:val="003A3C02"/>
    <w:rsid w:val="003A3F1A"/>
    <w:rsid w:val="003A43DC"/>
    <w:rsid w:val="003A44BE"/>
    <w:rsid w:val="003A496C"/>
    <w:rsid w:val="003A4D9B"/>
    <w:rsid w:val="003A6AE6"/>
    <w:rsid w:val="003A6DE2"/>
    <w:rsid w:val="003A7B26"/>
    <w:rsid w:val="003A7EB8"/>
    <w:rsid w:val="003A7FFD"/>
    <w:rsid w:val="003B01CB"/>
    <w:rsid w:val="003B0242"/>
    <w:rsid w:val="003B02DC"/>
    <w:rsid w:val="003B05EA"/>
    <w:rsid w:val="003B09C6"/>
    <w:rsid w:val="003B0EAE"/>
    <w:rsid w:val="003B15CD"/>
    <w:rsid w:val="003B1A20"/>
    <w:rsid w:val="003B1B2D"/>
    <w:rsid w:val="003B1BF0"/>
    <w:rsid w:val="003B1D36"/>
    <w:rsid w:val="003B1D79"/>
    <w:rsid w:val="003B1E3D"/>
    <w:rsid w:val="003B2109"/>
    <w:rsid w:val="003B27AF"/>
    <w:rsid w:val="003B2D3F"/>
    <w:rsid w:val="003B2F47"/>
    <w:rsid w:val="003B31BE"/>
    <w:rsid w:val="003B3577"/>
    <w:rsid w:val="003B3DEC"/>
    <w:rsid w:val="003B411B"/>
    <w:rsid w:val="003B43CA"/>
    <w:rsid w:val="003B4BAA"/>
    <w:rsid w:val="003B4BB7"/>
    <w:rsid w:val="003B4FC6"/>
    <w:rsid w:val="003B57DB"/>
    <w:rsid w:val="003B5F60"/>
    <w:rsid w:val="003B6974"/>
    <w:rsid w:val="003B69B9"/>
    <w:rsid w:val="003B6B78"/>
    <w:rsid w:val="003B6BBC"/>
    <w:rsid w:val="003B6C67"/>
    <w:rsid w:val="003B6F09"/>
    <w:rsid w:val="003B6F9D"/>
    <w:rsid w:val="003B7277"/>
    <w:rsid w:val="003B7D0D"/>
    <w:rsid w:val="003C069E"/>
    <w:rsid w:val="003C0C4A"/>
    <w:rsid w:val="003C147F"/>
    <w:rsid w:val="003C1960"/>
    <w:rsid w:val="003C2B47"/>
    <w:rsid w:val="003C3530"/>
    <w:rsid w:val="003C402F"/>
    <w:rsid w:val="003C413A"/>
    <w:rsid w:val="003C4860"/>
    <w:rsid w:val="003C4A68"/>
    <w:rsid w:val="003C52D4"/>
    <w:rsid w:val="003C53FF"/>
    <w:rsid w:val="003C563F"/>
    <w:rsid w:val="003C6938"/>
    <w:rsid w:val="003C6FCF"/>
    <w:rsid w:val="003C771C"/>
    <w:rsid w:val="003D0AE3"/>
    <w:rsid w:val="003D137A"/>
    <w:rsid w:val="003D19C0"/>
    <w:rsid w:val="003D1CB0"/>
    <w:rsid w:val="003D1DE3"/>
    <w:rsid w:val="003D1F1B"/>
    <w:rsid w:val="003D2B17"/>
    <w:rsid w:val="003D2EEE"/>
    <w:rsid w:val="003D2F2F"/>
    <w:rsid w:val="003D3265"/>
    <w:rsid w:val="003D362E"/>
    <w:rsid w:val="003D3638"/>
    <w:rsid w:val="003D3879"/>
    <w:rsid w:val="003D3DB0"/>
    <w:rsid w:val="003D4274"/>
    <w:rsid w:val="003D4717"/>
    <w:rsid w:val="003D49D9"/>
    <w:rsid w:val="003D4EFC"/>
    <w:rsid w:val="003D4F1E"/>
    <w:rsid w:val="003D4FD1"/>
    <w:rsid w:val="003D6041"/>
    <w:rsid w:val="003D6DEE"/>
    <w:rsid w:val="003D7017"/>
    <w:rsid w:val="003D714F"/>
    <w:rsid w:val="003D7550"/>
    <w:rsid w:val="003D779E"/>
    <w:rsid w:val="003D7960"/>
    <w:rsid w:val="003D7B20"/>
    <w:rsid w:val="003D7F1B"/>
    <w:rsid w:val="003D7FE4"/>
    <w:rsid w:val="003E0704"/>
    <w:rsid w:val="003E0936"/>
    <w:rsid w:val="003E1009"/>
    <w:rsid w:val="003E132F"/>
    <w:rsid w:val="003E13C4"/>
    <w:rsid w:val="003E1794"/>
    <w:rsid w:val="003E1AED"/>
    <w:rsid w:val="003E1B2C"/>
    <w:rsid w:val="003E1E4F"/>
    <w:rsid w:val="003E32FF"/>
    <w:rsid w:val="003E44AB"/>
    <w:rsid w:val="003E4543"/>
    <w:rsid w:val="003E4855"/>
    <w:rsid w:val="003E4CEB"/>
    <w:rsid w:val="003E53D6"/>
    <w:rsid w:val="003E57AC"/>
    <w:rsid w:val="003E57DE"/>
    <w:rsid w:val="003E58DC"/>
    <w:rsid w:val="003E5AB5"/>
    <w:rsid w:val="003E6598"/>
    <w:rsid w:val="003E66B8"/>
    <w:rsid w:val="003E675C"/>
    <w:rsid w:val="003E6B66"/>
    <w:rsid w:val="003E7165"/>
    <w:rsid w:val="003E76D7"/>
    <w:rsid w:val="003E7733"/>
    <w:rsid w:val="003E78D5"/>
    <w:rsid w:val="003F0D86"/>
    <w:rsid w:val="003F0E12"/>
    <w:rsid w:val="003F122B"/>
    <w:rsid w:val="003F1977"/>
    <w:rsid w:val="003F223C"/>
    <w:rsid w:val="003F2630"/>
    <w:rsid w:val="003F2B62"/>
    <w:rsid w:val="003F3138"/>
    <w:rsid w:val="003F3372"/>
    <w:rsid w:val="003F343A"/>
    <w:rsid w:val="003F36E8"/>
    <w:rsid w:val="003F3A73"/>
    <w:rsid w:val="003F3E1F"/>
    <w:rsid w:val="003F4304"/>
    <w:rsid w:val="003F49BC"/>
    <w:rsid w:val="003F5156"/>
    <w:rsid w:val="003F5C8B"/>
    <w:rsid w:val="003F5DE3"/>
    <w:rsid w:val="003F61C1"/>
    <w:rsid w:val="003F69AF"/>
    <w:rsid w:val="003F6BC0"/>
    <w:rsid w:val="003F6D7C"/>
    <w:rsid w:val="003F7117"/>
    <w:rsid w:val="003F771D"/>
    <w:rsid w:val="003F779D"/>
    <w:rsid w:val="003F7A61"/>
    <w:rsid w:val="003F7DFB"/>
    <w:rsid w:val="003F7E9C"/>
    <w:rsid w:val="00400B1C"/>
    <w:rsid w:val="00400B53"/>
    <w:rsid w:val="00400B6C"/>
    <w:rsid w:val="00400C36"/>
    <w:rsid w:val="00401131"/>
    <w:rsid w:val="0040164B"/>
    <w:rsid w:val="004016B8"/>
    <w:rsid w:val="00402358"/>
    <w:rsid w:val="00402AEC"/>
    <w:rsid w:val="00402BB7"/>
    <w:rsid w:val="00402D46"/>
    <w:rsid w:val="00404548"/>
    <w:rsid w:val="004046E5"/>
    <w:rsid w:val="0040495C"/>
    <w:rsid w:val="00404A2F"/>
    <w:rsid w:val="00404D41"/>
    <w:rsid w:val="0040505A"/>
    <w:rsid w:val="00405ED2"/>
    <w:rsid w:val="00407E4C"/>
    <w:rsid w:val="0041050A"/>
    <w:rsid w:val="00410694"/>
    <w:rsid w:val="0041103A"/>
    <w:rsid w:val="00411C7C"/>
    <w:rsid w:val="004124B0"/>
    <w:rsid w:val="00412B7E"/>
    <w:rsid w:val="00412EEC"/>
    <w:rsid w:val="00413192"/>
    <w:rsid w:val="0041346C"/>
    <w:rsid w:val="004136D5"/>
    <w:rsid w:val="00414A53"/>
    <w:rsid w:val="00414ED9"/>
    <w:rsid w:val="0041527D"/>
    <w:rsid w:val="00415A9B"/>
    <w:rsid w:val="00415FFA"/>
    <w:rsid w:val="00416999"/>
    <w:rsid w:val="00416C32"/>
    <w:rsid w:val="00416C66"/>
    <w:rsid w:val="00416EF8"/>
    <w:rsid w:val="004178FA"/>
    <w:rsid w:val="00417B66"/>
    <w:rsid w:val="00420683"/>
    <w:rsid w:val="0042083C"/>
    <w:rsid w:val="004208A4"/>
    <w:rsid w:val="00420B87"/>
    <w:rsid w:val="00421113"/>
    <w:rsid w:val="00421A59"/>
    <w:rsid w:val="00421CA0"/>
    <w:rsid w:val="0042228E"/>
    <w:rsid w:val="004223A2"/>
    <w:rsid w:val="004223C3"/>
    <w:rsid w:val="00422F18"/>
    <w:rsid w:val="00423940"/>
    <w:rsid w:val="00423C3C"/>
    <w:rsid w:val="00423C43"/>
    <w:rsid w:val="00423C6F"/>
    <w:rsid w:val="00423FFB"/>
    <w:rsid w:val="004245C4"/>
    <w:rsid w:val="00424728"/>
    <w:rsid w:val="00424CB0"/>
    <w:rsid w:val="00425A73"/>
    <w:rsid w:val="00426451"/>
    <w:rsid w:val="004269BD"/>
    <w:rsid w:val="00426AAC"/>
    <w:rsid w:val="00426DDF"/>
    <w:rsid w:val="004275BA"/>
    <w:rsid w:val="00430608"/>
    <w:rsid w:val="00430898"/>
    <w:rsid w:val="00431E67"/>
    <w:rsid w:val="00431EF6"/>
    <w:rsid w:val="00432363"/>
    <w:rsid w:val="0043239A"/>
    <w:rsid w:val="0043245F"/>
    <w:rsid w:val="004327DA"/>
    <w:rsid w:val="00433087"/>
    <w:rsid w:val="00433680"/>
    <w:rsid w:val="0043392D"/>
    <w:rsid w:val="00433CF5"/>
    <w:rsid w:val="00433DEC"/>
    <w:rsid w:val="004343C5"/>
    <w:rsid w:val="004345C5"/>
    <w:rsid w:val="00434CA9"/>
    <w:rsid w:val="00434CBE"/>
    <w:rsid w:val="0043544C"/>
    <w:rsid w:val="0043629C"/>
    <w:rsid w:val="0043675B"/>
    <w:rsid w:val="004368A3"/>
    <w:rsid w:val="0043706F"/>
    <w:rsid w:val="004378F4"/>
    <w:rsid w:val="00437FC1"/>
    <w:rsid w:val="004402FE"/>
    <w:rsid w:val="00440440"/>
    <w:rsid w:val="0044089E"/>
    <w:rsid w:val="00440D24"/>
    <w:rsid w:val="004411B7"/>
    <w:rsid w:val="004411F1"/>
    <w:rsid w:val="00441975"/>
    <w:rsid w:val="00441F1F"/>
    <w:rsid w:val="0044219A"/>
    <w:rsid w:val="004421F6"/>
    <w:rsid w:val="004423F0"/>
    <w:rsid w:val="00442712"/>
    <w:rsid w:val="00442D25"/>
    <w:rsid w:val="0044327B"/>
    <w:rsid w:val="0044328A"/>
    <w:rsid w:val="00443513"/>
    <w:rsid w:val="004437C2"/>
    <w:rsid w:val="004443AA"/>
    <w:rsid w:val="00444426"/>
    <w:rsid w:val="00444A14"/>
    <w:rsid w:val="00444A7C"/>
    <w:rsid w:val="00444D5E"/>
    <w:rsid w:val="00444F71"/>
    <w:rsid w:val="00445F81"/>
    <w:rsid w:val="0044668D"/>
    <w:rsid w:val="00446E5B"/>
    <w:rsid w:val="0044700E"/>
    <w:rsid w:val="00447036"/>
    <w:rsid w:val="0044755F"/>
    <w:rsid w:val="00447C79"/>
    <w:rsid w:val="00450004"/>
    <w:rsid w:val="004512B0"/>
    <w:rsid w:val="0045138F"/>
    <w:rsid w:val="00451B81"/>
    <w:rsid w:val="00451EC9"/>
    <w:rsid w:val="00451F46"/>
    <w:rsid w:val="004529C9"/>
    <w:rsid w:val="00452D95"/>
    <w:rsid w:val="00453126"/>
    <w:rsid w:val="0045331C"/>
    <w:rsid w:val="004538E4"/>
    <w:rsid w:val="00453D9E"/>
    <w:rsid w:val="00453E3D"/>
    <w:rsid w:val="004548B3"/>
    <w:rsid w:val="00454CD3"/>
    <w:rsid w:val="004553FA"/>
    <w:rsid w:val="004554E5"/>
    <w:rsid w:val="004556D4"/>
    <w:rsid w:val="00455D8A"/>
    <w:rsid w:val="00456356"/>
    <w:rsid w:val="00456B63"/>
    <w:rsid w:val="00457126"/>
    <w:rsid w:val="00457A6E"/>
    <w:rsid w:val="00457EA2"/>
    <w:rsid w:val="004600EE"/>
    <w:rsid w:val="00460501"/>
    <w:rsid w:val="00460531"/>
    <w:rsid w:val="00460900"/>
    <w:rsid w:val="00460A81"/>
    <w:rsid w:val="00461BEF"/>
    <w:rsid w:val="00462551"/>
    <w:rsid w:val="00462C4A"/>
    <w:rsid w:val="00462DA3"/>
    <w:rsid w:val="00462F55"/>
    <w:rsid w:val="00462F89"/>
    <w:rsid w:val="00463410"/>
    <w:rsid w:val="004635EB"/>
    <w:rsid w:val="00464365"/>
    <w:rsid w:val="00464557"/>
    <w:rsid w:val="00464952"/>
    <w:rsid w:val="0046524A"/>
    <w:rsid w:val="004662B3"/>
    <w:rsid w:val="00466339"/>
    <w:rsid w:val="004663FA"/>
    <w:rsid w:val="00467E5B"/>
    <w:rsid w:val="00470742"/>
    <w:rsid w:val="00470C1C"/>
    <w:rsid w:val="00470FBD"/>
    <w:rsid w:val="004714AE"/>
    <w:rsid w:val="00471E13"/>
    <w:rsid w:val="00472139"/>
    <w:rsid w:val="00472C31"/>
    <w:rsid w:val="004735F9"/>
    <w:rsid w:val="00474BA5"/>
    <w:rsid w:val="0047505E"/>
    <w:rsid w:val="0047554F"/>
    <w:rsid w:val="004757D2"/>
    <w:rsid w:val="00475A44"/>
    <w:rsid w:val="00475B89"/>
    <w:rsid w:val="00475CB1"/>
    <w:rsid w:val="004762E6"/>
    <w:rsid w:val="0047633F"/>
    <w:rsid w:val="004764DC"/>
    <w:rsid w:val="004766A2"/>
    <w:rsid w:val="00476AA7"/>
    <w:rsid w:val="00476B30"/>
    <w:rsid w:val="00476DCF"/>
    <w:rsid w:val="00476E98"/>
    <w:rsid w:val="004770C2"/>
    <w:rsid w:val="00477B3F"/>
    <w:rsid w:val="00477CD6"/>
    <w:rsid w:val="004814BF"/>
    <w:rsid w:val="00481508"/>
    <w:rsid w:val="00481603"/>
    <w:rsid w:val="00481608"/>
    <w:rsid w:val="00481963"/>
    <w:rsid w:val="00481BAC"/>
    <w:rsid w:val="00482F7D"/>
    <w:rsid w:val="00483CB1"/>
    <w:rsid w:val="00483DA9"/>
    <w:rsid w:val="0048430D"/>
    <w:rsid w:val="00484930"/>
    <w:rsid w:val="00484B4B"/>
    <w:rsid w:val="004853BE"/>
    <w:rsid w:val="0048561A"/>
    <w:rsid w:val="00486279"/>
    <w:rsid w:val="004868FF"/>
    <w:rsid w:val="00486F46"/>
    <w:rsid w:val="00486F5F"/>
    <w:rsid w:val="0048707F"/>
    <w:rsid w:val="00487491"/>
    <w:rsid w:val="00487BB6"/>
    <w:rsid w:val="00487F95"/>
    <w:rsid w:val="0049047C"/>
    <w:rsid w:val="00490D96"/>
    <w:rsid w:val="00490DA1"/>
    <w:rsid w:val="00491347"/>
    <w:rsid w:val="00491B76"/>
    <w:rsid w:val="00491FF5"/>
    <w:rsid w:val="00492053"/>
    <w:rsid w:val="00492703"/>
    <w:rsid w:val="0049276C"/>
    <w:rsid w:val="004928FE"/>
    <w:rsid w:val="00492B9C"/>
    <w:rsid w:val="00493574"/>
    <w:rsid w:val="0049380D"/>
    <w:rsid w:val="00493898"/>
    <w:rsid w:val="00494232"/>
    <w:rsid w:val="0049456A"/>
    <w:rsid w:val="00494785"/>
    <w:rsid w:val="0049494D"/>
    <w:rsid w:val="00495D97"/>
    <w:rsid w:val="004961E9"/>
    <w:rsid w:val="00496C7D"/>
    <w:rsid w:val="00496CF8"/>
    <w:rsid w:val="0049745E"/>
    <w:rsid w:val="004A05CC"/>
    <w:rsid w:val="004A0B56"/>
    <w:rsid w:val="004A0B61"/>
    <w:rsid w:val="004A0BCE"/>
    <w:rsid w:val="004A0C20"/>
    <w:rsid w:val="004A13FF"/>
    <w:rsid w:val="004A1C27"/>
    <w:rsid w:val="004A23E7"/>
    <w:rsid w:val="004A258D"/>
    <w:rsid w:val="004A3198"/>
    <w:rsid w:val="004A362C"/>
    <w:rsid w:val="004A380D"/>
    <w:rsid w:val="004A383C"/>
    <w:rsid w:val="004A394B"/>
    <w:rsid w:val="004A3E20"/>
    <w:rsid w:val="004A45C3"/>
    <w:rsid w:val="004A4881"/>
    <w:rsid w:val="004A49FD"/>
    <w:rsid w:val="004A4A87"/>
    <w:rsid w:val="004A4BDE"/>
    <w:rsid w:val="004A5B1C"/>
    <w:rsid w:val="004A5CAE"/>
    <w:rsid w:val="004A5EC8"/>
    <w:rsid w:val="004A5FBB"/>
    <w:rsid w:val="004A600B"/>
    <w:rsid w:val="004A66FF"/>
    <w:rsid w:val="004A74F8"/>
    <w:rsid w:val="004A7711"/>
    <w:rsid w:val="004A7AAC"/>
    <w:rsid w:val="004A7B5D"/>
    <w:rsid w:val="004A7F38"/>
    <w:rsid w:val="004B0085"/>
    <w:rsid w:val="004B0414"/>
    <w:rsid w:val="004B0825"/>
    <w:rsid w:val="004B08AF"/>
    <w:rsid w:val="004B0E4B"/>
    <w:rsid w:val="004B1499"/>
    <w:rsid w:val="004B1592"/>
    <w:rsid w:val="004B163A"/>
    <w:rsid w:val="004B2329"/>
    <w:rsid w:val="004B239F"/>
    <w:rsid w:val="004B247E"/>
    <w:rsid w:val="004B2745"/>
    <w:rsid w:val="004B2B74"/>
    <w:rsid w:val="004B30E3"/>
    <w:rsid w:val="004B320B"/>
    <w:rsid w:val="004B38A0"/>
    <w:rsid w:val="004B44E0"/>
    <w:rsid w:val="004B4713"/>
    <w:rsid w:val="004B4906"/>
    <w:rsid w:val="004B4C7C"/>
    <w:rsid w:val="004B4C94"/>
    <w:rsid w:val="004B4FEC"/>
    <w:rsid w:val="004B5632"/>
    <w:rsid w:val="004B5D06"/>
    <w:rsid w:val="004B65F8"/>
    <w:rsid w:val="004B6A1A"/>
    <w:rsid w:val="004B6F00"/>
    <w:rsid w:val="004B76BD"/>
    <w:rsid w:val="004B7975"/>
    <w:rsid w:val="004C03BA"/>
    <w:rsid w:val="004C0587"/>
    <w:rsid w:val="004C0653"/>
    <w:rsid w:val="004C0F92"/>
    <w:rsid w:val="004C102A"/>
    <w:rsid w:val="004C1101"/>
    <w:rsid w:val="004C1163"/>
    <w:rsid w:val="004C139C"/>
    <w:rsid w:val="004C212C"/>
    <w:rsid w:val="004C21B0"/>
    <w:rsid w:val="004C25C0"/>
    <w:rsid w:val="004C33AB"/>
    <w:rsid w:val="004C3AD8"/>
    <w:rsid w:val="004C5047"/>
    <w:rsid w:val="004C6328"/>
    <w:rsid w:val="004C65D0"/>
    <w:rsid w:val="004C7678"/>
    <w:rsid w:val="004C7AA6"/>
    <w:rsid w:val="004C7ADB"/>
    <w:rsid w:val="004C7BE1"/>
    <w:rsid w:val="004C7C7A"/>
    <w:rsid w:val="004C7FD0"/>
    <w:rsid w:val="004D0008"/>
    <w:rsid w:val="004D0248"/>
    <w:rsid w:val="004D0307"/>
    <w:rsid w:val="004D0448"/>
    <w:rsid w:val="004D04E6"/>
    <w:rsid w:val="004D0CEC"/>
    <w:rsid w:val="004D0FA9"/>
    <w:rsid w:val="004D1208"/>
    <w:rsid w:val="004D1611"/>
    <w:rsid w:val="004D197D"/>
    <w:rsid w:val="004D2957"/>
    <w:rsid w:val="004D2AA9"/>
    <w:rsid w:val="004D362F"/>
    <w:rsid w:val="004D38FC"/>
    <w:rsid w:val="004D3F42"/>
    <w:rsid w:val="004D5199"/>
    <w:rsid w:val="004D5A52"/>
    <w:rsid w:val="004D63D4"/>
    <w:rsid w:val="004D65AE"/>
    <w:rsid w:val="004D68A1"/>
    <w:rsid w:val="004D6905"/>
    <w:rsid w:val="004D6EEB"/>
    <w:rsid w:val="004D730D"/>
    <w:rsid w:val="004D752C"/>
    <w:rsid w:val="004D7A10"/>
    <w:rsid w:val="004D7D3D"/>
    <w:rsid w:val="004D7E9E"/>
    <w:rsid w:val="004D7F7A"/>
    <w:rsid w:val="004E016E"/>
    <w:rsid w:val="004E05DD"/>
    <w:rsid w:val="004E0E54"/>
    <w:rsid w:val="004E1D41"/>
    <w:rsid w:val="004E2577"/>
    <w:rsid w:val="004E2801"/>
    <w:rsid w:val="004E2C6F"/>
    <w:rsid w:val="004E2EB0"/>
    <w:rsid w:val="004E32BA"/>
    <w:rsid w:val="004E3385"/>
    <w:rsid w:val="004E4655"/>
    <w:rsid w:val="004E475E"/>
    <w:rsid w:val="004E4C10"/>
    <w:rsid w:val="004E4F76"/>
    <w:rsid w:val="004E513E"/>
    <w:rsid w:val="004E534F"/>
    <w:rsid w:val="004E57E8"/>
    <w:rsid w:val="004E58CE"/>
    <w:rsid w:val="004E5C3A"/>
    <w:rsid w:val="004E63F9"/>
    <w:rsid w:val="004E7768"/>
    <w:rsid w:val="004E7928"/>
    <w:rsid w:val="004E7A8A"/>
    <w:rsid w:val="004F0308"/>
    <w:rsid w:val="004F07EA"/>
    <w:rsid w:val="004F0E5B"/>
    <w:rsid w:val="004F165C"/>
    <w:rsid w:val="004F199F"/>
    <w:rsid w:val="004F1BD1"/>
    <w:rsid w:val="004F25A2"/>
    <w:rsid w:val="004F3492"/>
    <w:rsid w:val="004F39D8"/>
    <w:rsid w:val="004F3A6B"/>
    <w:rsid w:val="004F4514"/>
    <w:rsid w:val="004F4900"/>
    <w:rsid w:val="004F4C28"/>
    <w:rsid w:val="004F5039"/>
    <w:rsid w:val="004F5320"/>
    <w:rsid w:val="004F5416"/>
    <w:rsid w:val="004F5549"/>
    <w:rsid w:val="004F5B85"/>
    <w:rsid w:val="004F5BCA"/>
    <w:rsid w:val="004F6222"/>
    <w:rsid w:val="004F6578"/>
    <w:rsid w:val="004F6698"/>
    <w:rsid w:val="004F6979"/>
    <w:rsid w:val="004F6B0F"/>
    <w:rsid w:val="004F70BF"/>
    <w:rsid w:val="004F7D61"/>
    <w:rsid w:val="005003FC"/>
    <w:rsid w:val="00500658"/>
    <w:rsid w:val="00501458"/>
    <w:rsid w:val="00501B5A"/>
    <w:rsid w:val="00501CE8"/>
    <w:rsid w:val="00501E31"/>
    <w:rsid w:val="00501F06"/>
    <w:rsid w:val="00501F62"/>
    <w:rsid w:val="00502522"/>
    <w:rsid w:val="0050266C"/>
    <w:rsid w:val="0050289D"/>
    <w:rsid w:val="0050339E"/>
    <w:rsid w:val="0050364D"/>
    <w:rsid w:val="00504CBE"/>
    <w:rsid w:val="00505290"/>
    <w:rsid w:val="005069F1"/>
    <w:rsid w:val="005102E5"/>
    <w:rsid w:val="00510318"/>
    <w:rsid w:val="005107F2"/>
    <w:rsid w:val="00510960"/>
    <w:rsid w:val="00510A5D"/>
    <w:rsid w:val="00510D2A"/>
    <w:rsid w:val="00510E8C"/>
    <w:rsid w:val="0051130E"/>
    <w:rsid w:val="00511A8B"/>
    <w:rsid w:val="00511EEF"/>
    <w:rsid w:val="00512B0D"/>
    <w:rsid w:val="00512D01"/>
    <w:rsid w:val="00512FC0"/>
    <w:rsid w:val="00513029"/>
    <w:rsid w:val="00513973"/>
    <w:rsid w:val="00513A9A"/>
    <w:rsid w:val="00513F35"/>
    <w:rsid w:val="005140A2"/>
    <w:rsid w:val="00514539"/>
    <w:rsid w:val="00514669"/>
    <w:rsid w:val="00515038"/>
    <w:rsid w:val="00515257"/>
    <w:rsid w:val="00515349"/>
    <w:rsid w:val="005155CE"/>
    <w:rsid w:val="005157F7"/>
    <w:rsid w:val="00515F64"/>
    <w:rsid w:val="00515FF8"/>
    <w:rsid w:val="005173D0"/>
    <w:rsid w:val="00517D8F"/>
    <w:rsid w:val="00520245"/>
    <w:rsid w:val="00520774"/>
    <w:rsid w:val="00520789"/>
    <w:rsid w:val="005207A3"/>
    <w:rsid w:val="005211E2"/>
    <w:rsid w:val="0052129A"/>
    <w:rsid w:val="005213D7"/>
    <w:rsid w:val="00521898"/>
    <w:rsid w:val="00521C26"/>
    <w:rsid w:val="00521CAC"/>
    <w:rsid w:val="00522EF9"/>
    <w:rsid w:val="0052369B"/>
    <w:rsid w:val="00523D3D"/>
    <w:rsid w:val="00524397"/>
    <w:rsid w:val="005243BC"/>
    <w:rsid w:val="00524509"/>
    <w:rsid w:val="00524E38"/>
    <w:rsid w:val="00525065"/>
    <w:rsid w:val="00525477"/>
    <w:rsid w:val="00525853"/>
    <w:rsid w:val="00526549"/>
    <w:rsid w:val="0052699A"/>
    <w:rsid w:val="00526BC8"/>
    <w:rsid w:val="00527413"/>
    <w:rsid w:val="00527E0C"/>
    <w:rsid w:val="005302AE"/>
    <w:rsid w:val="00530825"/>
    <w:rsid w:val="00531105"/>
    <w:rsid w:val="00531335"/>
    <w:rsid w:val="00532399"/>
    <w:rsid w:val="005325F1"/>
    <w:rsid w:val="00533517"/>
    <w:rsid w:val="0053463A"/>
    <w:rsid w:val="005348D6"/>
    <w:rsid w:val="0053576C"/>
    <w:rsid w:val="005366FF"/>
    <w:rsid w:val="00536A31"/>
    <w:rsid w:val="00536A5C"/>
    <w:rsid w:val="00536D8D"/>
    <w:rsid w:val="00536E9A"/>
    <w:rsid w:val="0053759E"/>
    <w:rsid w:val="005376DD"/>
    <w:rsid w:val="00537A3C"/>
    <w:rsid w:val="00537B6E"/>
    <w:rsid w:val="00540496"/>
    <w:rsid w:val="00540D77"/>
    <w:rsid w:val="005412F7"/>
    <w:rsid w:val="00541FD2"/>
    <w:rsid w:val="00542174"/>
    <w:rsid w:val="00542577"/>
    <w:rsid w:val="005427EE"/>
    <w:rsid w:val="0054311F"/>
    <w:rsid w:val="0054337B"/>
    <w:rsid w:val="005448A3"/>
    <w:rsid w:val="00544D42"/>
    <w:rsid w:val="00544EA1"/>
    <w:rsid w:val="0054505D"/>
    <w:rsid w:val="00545126"/>
    <w:rsid w:val="005454BD"/>
    <w:rsid w:val="00545772"/>
    <w:rsid w:val="0054593F"/>
    <w:rsid w:val="00545B3F"/>
    <w:rsid w:val="005463C8"/>
    <w:rsid w:val="00547122"/>
    <w:rsid w:val="00547724"/>
    <w:rsid w:val="00547878"/>
    <w:rsid w:val="00547EFE"/>
    <w:rsid w:val="0055003C"/>
    <w:rsid w:val="00550450"/>
    <w:rsid w:val="0055073E"/>
    <w:rsid w:val="005508DE"/>
    <w:rsid w:val="00550C54"/>
    <w:rsid w:val="00550C89"/>
    <w:rsid w:val="00550D5A"/>
    <w:rsid w:val="00550D9B"/>
    <w:rsid w:val="00550E3A"/>
    <w:rsid w:val="00550EB1"/>
    <w:rsid w:val="0055224C"/>
    <w:rsid w:val="0055226E"/>
    <w:rsid w:val="00552B8E"/>
    <w:rsid w:val="00553313"/>
    <w:rsid w:val="0055374F"/>
    <w:rsid w:val="00553B28"/>
    <w:rsid w:val="00553BAF"/>
    <w:rsid w:val="005547E4"/>
    <w:rsid w:val="00554915"/>
    <w:rsid w:val="00554D63"/>
    <w:rsid w:val="00555DFA"/>
    <w:rsid w:val="0055620B"/>
    <w:rsid w:val="005565CA"/>
    <w:rsid w:val="00556822"/>
    <w:rsid w:val="00556AEC"/>
    <w:rsid w:val="00556BCF"/>
    <w:rsid w:val="00556F34"/>
    <w:rsid w:val="00557281"/>
    <w:rsid w:val="0055794E"/>
    <w:rsid w:val="00557B71"/>
    <w:rsid w:val="00560034"/>
    <w:rsid w:val="00560099"/>
    <w:rsid w:val="00560675"/>
    <w:rsid w:val="00561A78"/>
    <w:rsid w:val="00562096"/>
    <w:rsid w:val="0056216F"/>
    <w:rsid w:val="0056245B"/>
    <w:rsid w:val="00562747"/>
    <w:rsid w:val="00562BB0"/>
    <w:rsid w:val="00563071"/>
    <w:rsid w:val="00563619"/>
    <w:rsid w:val="00563706"/>
    <w:rsid w:val="0056375E"/>
    <w:rsid w:val="00563AAC"/>
    <w:rsid w:val="00563AE3"/>
    <w:rsid w:val="00563C3C"/>
    <w:rsid w:val="00563C73"/>
    <w:rsid w:val="00563D9F"/>
    <w:rsid w:val="00563F57"/>
    <w:rsid w:val="00563F97"/>
    <w:rsid w:val="00564081"/>
    <w:rsid w:val="00564117"/>
    <w:rsid w:val="005642AE"/>
    <w:rsid w:val="005643A8"/>
    <w:rsid w:val="00564C90"/>
    <w:rsid w:val="00564C9A"/>
    <w:rsid w:val="00565337"/>
    <w:rsid w:val="00565477"/>
    <w:rsid w:val="00565D7C"/>
    <w:rsid w:val="00565E27"/>
    <w:rsid w:val="00566382"/>
    <w:rsid w:val="00566488"/>
    <w:rsid w:val="00566650"/>
    <w:rsid w:val="005669A8"/>
    <w:rsid w:val="00566F93"/>
    <w:rsid w:val="00567369"/>
    <w:rsid w:val="005676BE"/>
    <w:rsid w:val="005677D1"/>
    <w:rsid w:val="00567FE0"/>
    <w:rsid w:val="00570038"/>
    <w:rsid w:val="00570434"/>
    <w:rsid w:val="00570709"/>
    <w:rsid w:val="005707D0"/>
    <w:rsid w:val="00571182"/>
    <w:rsid w:val="0057189A"/>
    <w:rsid w:val="005720B7"/>
    <w:rsid w:val="005721FE"/>
    <w:rsid w:val="00572250"/>
    <w:rsid w:val="00572E1B"/>
    <w:rsid w:val="005736E9"/>
    <w:rsid w:val="00573CF1"/>
    <w:rsid w:val="0057473F"/>
    <w:rsid w:val="00574774"/>
    <w:rsid w:val="00574971"/>
    <w:rsid w:val="00575238"/>
    <w:rsid w:val="0057525E"/>
    <w:rsid w:val="00575FCA"/>
    <w:rsid w:val="00576555"/>
    <w:rsid w:val="0057674C"/>
    <w:rsid w:val="00577F00"/>
    <w:rsid w:val="00577F78"/>
    <w:rsid w:val="005808F8"/>
    <w:rsid w:val="00580D66"/>
    <w:rsid w:val="00580F20"/>
    <w:rsid w:val="005813C3"/>
    <w:rsid w:val="0058156A"/>
    <w:rsid w:val="005817A4"/>
    <w:rsid w:val="00581B49"/>
    <w:rsid w:val="0058227B"/>
    <w:rsid w:val="00582696"/>
    <w:rsid w:val="00582E09"/>
    <w:rsid w:val="00582E61"/>
    <w:rsid w:val="00582FB4"/>
    <w:rsid w:val="00583232"/>
    <w:rsid w:val="0058341E"/>
    <w:rsid w:val="00583A39"/>
    <w:rsid w:val="00584470"/>
    <w:rsid w:val="00584949"/>
    <w:rsid w:val="00584976"/>
    <w:rsid w:val="00584B84"/>
    <w:rsid w:val="00584FDF"/>
    <w:rsid w:val="005854D7"/>
    <w:rsid w:val="0058550E"/>
    <w:rsid w:val="00585865"/>
    <w:rsid w:val="00585EA8"/>
    <w:rsid w:val="0058601D"/>
    <w:rsid w:val="0058603C"/>
    <w:rsid w:val="005863B4"/>
    <w:rsid w:val="00586511"/>
    <w:rsid w:val="00586883"/>
    <w:rsid w:val="005869E0"/>
    <w:rsid w:val="00587472"/>
    <w:rsid w:val="005874AA"/>
    <w:rsid w:val="0058788C"/>
    <w:rsid w:val="00587E08"/>
    <w:rsid w:val="00587ECA"/>
    <w:rsid w:val="00590185"/>
    <w:rsid w:val="0059089F"/>
    <w:rsid w:val="00590942"/>
    <w:rsid w:val="00590DC6"/>
    <w:rsid w:val="005911E7"/>
    <w:rsid w:val="0059246C"/>
    <w:rsid w:val="00592718"/>
    <w:rsid w:val="00593018"/>
    <w:rsid w:val="00593ABB"/>
    <w:rsid w:val="00593C1C"/>
    <w:rsid w:val="00593DB6"/>
    <w:rsid w:val="00594415"/>
    <w:rsid w:val="00594464"/>
    <w:rsid w:val="0059492D"/>
    <w:rsid w:val="005954BB"/>
    <w:rsid w:val="0059550E"/>
    <w:rsid w:val="00595769"/>
    <w:rsid w:val="00595BAD"/>
    <w:rsid w:val="00595EB1"/>
    <w:rsid w:val="0059657B"/>
    <w:rsid w:val="00596B72"/>
    <w:rsid w:val="00597198"/>
    <w:rsid w:val="0059738A"/>
    <w:rsid w:val="00597AA1"/>
    <w:rsid w:val="00597B4F"/>
    <w:rsid w:val="00597D6D"/>
    <w:rsid w:val="00597F02"/>
    <w:rsid w:val="00597F68"/>
    <w:rsid w:val="00597FAD"/>
    <w:rsid w:val="005A02EA"/>
    <w:rsid w:val="005A0381"/>
    <w:rsid w:val="005A0795"/>
    <w:rsid w:val="005A0E44"/>
    <w:rsid w:val="005A1428"/>
    <w:rsid w:val="005A1A37"/>
    <w:rsid w:val="005A1C86"/>
    <w:rsid w:val="005A1F6D"/>
    <w:rsid w:val="005A1F73"/>
    <w:rsid w:val="005A1FD8"/>
    <w:rsid w:val="005A2330"/>
    <w:rsid w:val="005A24D7"/>
    <w:rsid w:val="005A264A"/>
    <w:rsid w:val="005A372C"/>
    <w:rsid w:val="005A4078"/>
    <w:rsid w:val="005A4869"/>
    <w:rsid w:val="005A4A32"/>
    <w:rsid w:val="005A5AC7"/>
    <w:rsid w:val="005A5AE3"/>
    <w:rsid w:val="005A65DE"/>
    <w:rsid w:val="005A68C1"/>
    <w:rsid w:val="005A6B49"/>
    <w:rsid w:val="005A6B5D"/>
    <w:rsid w:val="005A6B82"/>
    <w:rsid w:val="005A6B95"/>
    <w:rsid w:val="005A728F"/>
    <w:rsid w:val="005B0892"/>
    <w:rsid w:val="005B166D"/>
    <w:rsid w:val="005B18B5"/>
    <w:rsid w:val="005B2BBC"/>
    <w:rsid w:val="005B31F2"/>
    <w:rsid w:val="005B3264"/>
    <w:rsid w:val="005B368A"/>
    <w:rsid w:val="005B3FF9"/>
    <w:rsid w:val="005B4B48"/>
    <w:rsid w:val="005B5323"/>
    <w:rsid w:val="005B53DA"/>
    <w:rsid w:val="005B58B2"/>
    <w:rsid w:val="005B5BB3"/>
    <w:rsid w:val="005B7042"/>
    <w:rsid w:val="005B7B53"/>
    <w:rsid w:val="005C0435"/>
    <w:rsid w:val="005C0DAE"/>
    <w:rsid w:val="005C0F33"/>
    <w:rsid w:val="005C108D"/>
    <w:rsid w:val="005C171C"/>
    <w:rsid w:val="005C209D"/>
    <w:rsid w:val="005C24D9"/>
    <w:rsid w:val="005C24E5"/>
    <w:rsid w:val="005C3492"/>
    <w:rsid w:val="005C3D41"/>
    <w:rsid w:val="005C4C5E"/>
    <w:rsid w:val="005C4E9F"/>
    <w:rsid w:val="005C53FE"/>
    <w:rsid w:val="005C5504"/>
    <w:rsid w:val="005C56DA"/>
    <w:rsid w:val="005C5763"/>
    <w:rsid w:val="005C5A43"/>
    <w:rsid w:val="005C6B93"/>
    <w:rsid w:val="005C6BC3"/>
    <w:rsid w:val="005C79D0"/>
    <w:rsid w:val="005C7B93"/>
    <w:rsid w:val="005C7F5A"/>
    <w:rsid w:val="005D0185"/>
    <w:rsid w:val="005D03F1"/>
    <w:rsid w:val="005D05B0"/>
    <w:rsid w:val="005D0A48"/>
    <w:rsid w:val="005D0BB9"/>
    <w:rsid w:val="005D14AA"/>
    <w:rsid w:val="005D1CB1"/>
    <w:rsid w:val="005D1DB1"/>
    <w:rsid w:val="005D1E39"/>
    <w:rsid w:val="005D2307"/>
    <w:rsid w:val="005D269E"/>
    <w:rsid w:val="005D2725"/>
    <w:rsid w:val="005D2BAE"/>
    <w:rsid w:val="005D2BB1"/>
    <w:rsid w:val="005D2CCC"/>
    <w:rsid w:val="005D2FC2"/>
    <w:rsid w:val="005D33BD"/>
    <w:rsid w:val="005D3A49"/>
    <w:rsid w:val="005D41CD"/>
    <w:rsid w:val="005D4825"/>
    <w:rsid w:val="005D48EA"/>
    <w:rsid w:val="005D4CB4"/>
    <w:rsid w:val="005D4D94"/>
    <w:rsid w:val="005D5703"/>
    <w:rsid w:val="005D5F22"/>
    <w:rsid w:val="005D5FD4"/>
    <w:rsid w:val="005D6461"/>
    <w:rsid w:val="005D6BB0"/>
    <w:rsid w:val="005D6D23"/>
    <w:rsid w:val="005D7C95"/>
    <w:rsid w:val="005E0091"/>
    <w:rsid w:val="005E06E0"/>
    <w:rsid w:val="005E0F72"/>
    <w:rsid w:val="005E13AC"/>
    <w:rsid w:val="005E1933"/>
    <w:rsid w:val="005E2030"/>
    <w:rsid w:val="005E217A"/>
    <w:rsid w:val="005E22AF"/>
    <w:rsid w:val="005E2F68"/>
    <w:rsid w:val="005E3159"/>
    <w:rsid w:val="005E3284"/>
    <w:rsid w:val="005E32C5"/>
    <w:rsid w:val="005E3DAC"/>
    <w:rsid w:val="005E4FA6"/>
    <w:rsid w:val="005E5044"/>
    <w:rsid w:val="005E51B4"/>
    <w:rsid w:val="005E60A5"/>
    <w:rsid w:val="005E616C"/>
    <w:rsid w:val="005E66EC"/>
    <w:rsid w:val="005E6A3F"/>
    <w:rsid w:val="005E6BC1"/>
    <w:rsid w:val="005E750C"/>
    <w:rsid w:val="005E7B4C"/>
    <w:rsid w:val="005E7DCA"/>
    <w:rsid w:val="005F02AF"/>
    <w:rsid w:val="005F082F"/>
    <w:rsid w:val="005F0BCB"/>
    <w:rsid w:val="005F12C6"/>
    <w:rsid w:val="005F1EEA"/>
    <w:rsid w:val="005F2018"/>
    <w:rsid w:val="005F2703"/>
    <w:rsid w:val="005F3A6D"/>
    <w:rsid w:val="005F3AA7"/>
    <w:rsid w:val="005F496C"/>
    <w:rsid w:val="005F4D3D"/>
    <w:rsid w:val="005F51EB"/>
    <w:rsid w:val="005F5C5F"/>
    <w:rsid w:val="005F5F0D"/>
    <w:rsid w:val="005F5F8D"/>
    <w:rsid w:val="005F620B"/>
    <w:rsid w:val="005F65BA"/>
    <w:rsid w:val="005F6712"/>
    <w:rsid w:val="005F68BF"/>
    <w:rsid w:val="005F6F28"/>
    <w:rsid w:val="005F75EE"/>
    <w:rsid w:val="005F7FE8"/>
    <w:rsid w:val="00600243"/>
    <w:rsid w:val="006022B8"/>
    <w:rsid w:val="00602C27"/>
    <w:rsid w:val="0060332E"/>
    <w:rsid w:val="0060338F"/>
    <w:rsid w:val="00603611"/>
    <w:rsid w:val="006038C4"/>
    <w:rsid w:val="00603C98"/>
    <w:rsid w:val="00604661"/>
    <w:rsid w:val="0060487F"/>
    <w:rsid w:val="00604E70"/>
    <w:rsid w:val="006052F9"/>
    <w:rsid w:val="00605362"/>
    <w:rsid w:val="00606011"/>
    <w:rsid w:val="006065B4"/>
    <w:rsid w:val="006065B5"/>
    <w:rsid w:val="00606632"/>
    <w:rsid w:val="00606752"/>
    <w:rsid w:val="00606789"/>
    <w:rsid w:val="00606E43"/>
    <w:rsid w:val="00607272"/>
    <w:rsid w:val="00610267"/>
    <w:rsid w:val="006117E4"/>
    <w:rsid w:val="00611884"/>
    <w:rsid w:val="00612568"/>
    <w:rsid w:val="00612720"/>
    <w:rsid w:val="00613219"/>
    <w:rsid w:val="00613695"/>
    <w:rsid w:val="00613C42"/>
    <w:rsid w:val="00613F84"/>
    <w:rsid w:val="006146F3"/>
    <w:rsid w:val="006150AD"/>
    <w:rsid w:val="00615637"/>
    <w:rsid w:val="006156A0"/>
    <w:rsid w:val="006159F9"/>
    <w:rsid w:val="00615F5A"/>
    <w:rsid w:val="00616499"/>
    <w:rsid w:val="00617985"/>
    <w:rsid w:val="0062010E"/>
    <w:rsid w:val="0062021F"/>
    <w:rsid w:val="006202DC"/>
    <w:rsid w:val="0062097E"/>
    <w:rsid w:val="00620E01"/>
    <w:rsid w:val="0062108F"/>
    <w:rsid w:val="00621283"/>
    <w:rsid w:val="0062144E"/>
    <w:rsid w:val="006214EE"/>
    <w:rsid w:val="00621547"/>
    <w:rsid w:val="00621570"/>
    <w:rsid w:val="00621DF1"/>
    <w:rsid w:val="00621EBE"/>
    <w:rsid w:val="00622456"/>
    <w:rsid w:val="00622553"/>
    <w:rsid w:val="00622819"/>
    <w:rsid w:val="00622879"/>
    <w:rsid w:val="006229FA"/>
    <w:rsid w:val="00623171"/>
    <w:rsid w:val="006233FC"/>
    <w:rsid w:val="006237FC"/>
    <w:rsid w:val="00623874"/>
    <w:rsid w:val="006239B6"/>
    <w:rsid w:val="0062455E"/>
    <w:rsid w:val="00625590"/>
    <w:rsid w:val="00625836"/>
    <w:rsid w:val="0062647A"/>
    <w:rsid w:val="00626B3C"/>
    <w:rsid w:val="00626E53"/>
    <w:rsid w:val="0062760F"/>
    <w:rsid w:val="006279CE"/>
    <w:rsid w:val="00627BF8"/>
    <w:rsid w:val="00630536"/>
    <w:rsid w:val="00630A75"/>
    <w:rsid w:val="006313EF"/>
    <w:rsid w:val="00631BFA"/>
    <w:rsid w:val="00631D95"/>
    <w:rsid w:val="00631FC1"/>
    <w:rsid w:val="00632088"/>
    <w:rsid w:val="006325E5"/>
    <w:rsid w:val="006327AD"/>
    <w:rsid w:val="00632E88"/>
    <w:rsid w:val="00633A40"/>
    <w:rsid w:val="00634829"/>
    <w:rsid w:val="00634B88"/>
    <w:rsid w:val="00634EF3"/>
    <w:rsid w:val="0063530A"/>
    <w:rsid w:val="00635CA6"/>
    <w:rsid w:val="006361B6"/>
    <w:rsid w:val="00636E6F"/>
    <w:rsid w:val="00636EB5"/>
    <w:rsid w:val="00637176"/>
    <w:rsid w:val="0063717F"/>
    <w:rsid w:val="00637356"/>
    <w:rsid w:val="00637677"/>
    <w:rsid w:val="00640154"/>
    <w:rsid w:val="00640FC1"/>
    <w:rsid w:val="00641503"/>
    <w:rsid w:val="00641D58"/>
    <w:rsid w:val="0064212A"/>
    <w:rsid w:val="006423B0"/>
    <w:rsid w:val="006424AA"/>
    <w:rsid w:val="006426A5"/>
    <w:rsid w:val="00642EF1"/>
    <w:rsid w:val="006430EA"/>
    <w:rsid w:val="00643653"/>
    <w:rsid w:val="00643A40"/>
    <w:rsid w:val="00644E85"/>
    <w:rsid w:val="006450AC"/>
    <w:rsid w:val="00645291"/>
    <w:rsid w:val="0064563C"/>
    <w:rsid w:val="006462B9"/>
    <w:rsid w:val="0064645F"/>
    <w:rsid w:val="006464DA"/>
    <w:rsid w:val="006473C1"/>
    <w:rsid w:val="00647728"/>
    <w:rsid w:val="00647980"/>
    <w:rsid w:val="006479E5"/>
    <w:rsid w:val="00647C93"/>
    <w:rsid w:val="00650124"/>
    <w:rsid w:val="00650186"/>
    <w:rsid w:val="00650B6C"/>
    <w:rsid w:val="00651145"/>
    <w:rsid w:val="006526D1"/>
    <w:rsid w:val="0065287F"/>
    <w:rsid w:val="006537CC"/>
    <w:rsid w:val="00654491"/>
    <w:rsid w:val="0065487C"/>
    <w:rsid w:val="00655524"/>
    <w:rsid w:val="00655723"/>
    <w:rsid w:val="00655DA0"/>
    <w:rsid w:val="00655E90"/>
    <w:rsid w:val="006566C7"/>
    <w:rsid w:val="006572C3"/>
    <w:rsid w:val="006579D0"/>
    <w:rsid w:val="00657A1C"/>
    <w:rsid w:val="00657B7D"/>
    <w:rsid w:val="00657D87"/>
    <w:rsid w:val="006601BB"/>
    <w:rsid w:val="006605BE"/>
    <w:rsid w:val="00660726"/>
    <w:rsid w:val="00660961"/>
    <w:rsid w:val="00660A45"/>
    <w:rsid w:val="00660E0D"/>
    <w:rsid w:val="00661C10"/>
    <w:rsid w:val="0066219F"/>
    <w:rsid w:val="00662A0C"/>
    <w:rsid w:val="00662DC8"/>
    <w:rsid w:val="006637DC"/>
    <w:rsid w:val="00663C51"/>
    <w:rsid w:val="00665A81"/>
    <w:rsid w:val="00665B7B"/>
    <w:rsid w:val="0066615D"/>
    <w:rsid w:val="006662DC"/>
    <w:rsid w:val="006667F2"/>
    <w:rsid w:val="00666A02"/>
    <w:rsid w:val="00666B90"/>
    <w:rsid w:val="00666DB7"/>
    <w:rsid w:val="00667FE4"/>
    <w:rsid w:val="00670744"/>
    <w:rsid w:val="00671D49"/>
    <w:rsid w:val="00671F20"/>
    <w:rsid w:val="006734BD"/>
    <w:rsid w:val="00673540"/>
    <w:rsid w:val="00673D61"/>
    <w:rsid w:val="00674E1C"/>
    <w:rsid w:val="006751D6"/>
    <w:rsid w:val="0067553E"/>
    <w:rsid w:val="00675815"/>
    <w:rsid w:val="00675819"/>
    <w:rsid w:val="00675899"/>
    <w:rsid w:val="00676B9D"/>
    <w:rsid w:val="00677232"/>
    <w:rsid w:val="006773CD"/>
    <w:rsid w:val="006774A3"/>
    <w:rsid w:val="00677506"/>
    <w:rsid w:val="006776CF"/>
    <w:rsid w:val="00677795"/>
    <w:rsid w:val="0067793F"/>
    <w:rsid w:val="006800EE"/>
    <w:rsid w:val="006803A3"/>
    <w:rsid w:val="00680C16"/>
    <w:rsid w:val="00680CD8"/>
    <w:rsid w:val="00680F4E"/>
    <w:rsid w:val="00681548"/>
    <w:rsid w:val="006815FA"/>
    <w:rsid w:val="00681A22"/>
    <w:rsid w:val="00681A57"/>
    <w:rsid w:val="00681B4B"/>
    <w:rsid w:val="00681FDF"/>
    <w:rsid w:val="00682C8A"/>
    <w:rsid w:val="00682E20"/>
    <w:rsid w:val="00682E3F"/>
    <w:rsid w:val="006839DD"/>
    <w:rsid w:val="00683A40"/>
    <w:rsid w:val="00683B2D"/>
    <w:rsid w:val="006842AC"/>
    <w:rsid w:val="006848E6"/>
    <w:rsid w:val="00684961"/>
    <w:rsid w:val="00684E46"/>
    <w:rsid w:val="006852FC"/>
    <w:rsid w:val="006857C6"/>
    <w:rsid w:val="0068632B"/>
    <w:rsid w:val="006864A6"/>
    <w:rsid w:val="006868D6"/>
    <w:rsid w:val="00686DD1"/>
    <w:rsid w:val="00686F3E"/>
    <w:rsid w:val="00687167"/>
    <w:rsid w:val="0069017D"/>
    <w:rsid w:val="0069039F"/>
    <w:rsid w:val="00690542"/>
    <w:rsid w:val="006908C5"/>
    <w:rsid w:val="00691520"/>
    <w:rsid w:val="006915DA"/>
    <w:rsid w:val="0069168A"/>
    <w:rsid w:val="00691D60"/>
    <w:rsid w:val="006921FF"/>
    <w:rsid w:val="0069234C"/>
    <w:rsid w:val="006923B6"/>
    <w:rsid w:val="006926C6"/>
    <w:rsid w:val="0069334B"/>
    <w:rsid w:val="00693B8E"/>
    <w:rsid w:val="006940F8"/>
    <w:rsid w:val="006943AB"/>
    <w:rsid w:val="006947FD"/>
    <w:rsid w:val="006948AC"/>
    <w:rsid w:val="00694A27"/>
    <w:rsid w:val="0069520B"/>
    <w:rsid w:val="00695482"/>
    <w:rsid w:val="0069625A"/>
    <w:rsid w:val="00696E6A"/>
    <w:rsid w:val="00696EC5"/>
    <w:rsid w:val="006A00F7"/>
    <w:rsid w:val="006A011C"/>
    <w:rsid w:val="006A2274"/>
    <w:rsid w:val="006A2CE1"/>
    <w:rsid w:val="006A3446"/>
    <w:rsid w:val="006A4690"/>
    <w:rsid w:val="006A4BCD"/>
    <w:rsid w:val="006A536F"/>
    <w:rsid w:val="006A561F"/>
    <w:rsid w:val="006A63D7"/>
    <w:rsid w:val="006A6869"/>
    <w:rsid w:val="006A716E"/>
    <w:rsid w:val="006A725F"/>
    <w:rsid w:val="006A776D"/>
    <w:rsid w:val="006A7A2E"/>
    <w:rsid w:val="006A7C99"/>
    <w:rsid w:val="006B101A"/>
    <w:rsid w:val="006B1ABB"/>
    <w:rsid w:val="006B1B3B"/>
    <w:rsid w:val="006B2001"/>
    <w:rsid w:val="006B2983"/>
    <w:rsid w:val="006B2E32"/>
    <w:rsid w:val="006B314F"/>
    <w:rsid w:val="006B32BB"/>
    <w:rsid w:val="006B34C3"/>
    <w:rsid w:val="006B3C5C"/>
    <w:rsid w:val="006B3DA4"/>
    <w:rsid w:val="006B3EF0"/>
    <w:rsid w:val="006B49F7"/>
    <w:rsid w:val="006B4DB6"/>
    <w:rsid w:val="006B539D"/>
    <w:rsid w:val="006B5AE0"/>
    <w:rsid w:val="006B65CB"/>
    <w:rsid w:val="006B6CBD"/>
    <w:rsid w:val="006B7610"/>
    <w:rsid w:val="006C08E6"/>
    <w:rsid w:val="006C0A13"/>
    <w:rsid w:val="006C0B59"/>
    <w:rsid w:val="006C0D40"/>
    <w:rsid w:val="006C1565"/>
    <w:rsid w:val="006C166D"/>
    <w:rsid w:val="006C188F"/>
    <w:rsid w:val="006C203B"/>
    <w:rsid w:val="006C2262"/>
    <w:rsid w:val="006C2433"/>
    <w:rsid w:val="006C3254"/>
    <w:rsid w:val="006C351E"/>
    <w:rsid w:val="006C3B3B"/>
    <w:rsid w:val="006C3DF0"/>
    <w:rsid w:val="006C4262"/>
    <w:rsid w:val="006C5244"/>
    <w:rsid w:val="006C5318"/>
    <w:rsid w:val="006C537A"/>
    <w:rsid w:val="006C5402"/>
    <w:rsid w:val="006C56A4"/>
    <w:rsid w:val="006C609A"/>
    <w:rsid w:val="006C64C0"/>
    <w:rsid w:val="006C674F"/>
    <w:rsid w:val="006C688C"/>
    <w:rsid w:val="006C6E19"/>
    <w:rsid w:val="006C6F67"/>
    <w:rsid w:val="006C7194"/>
    <w:rsid w:val="006C762F"/>
    <w:rsid w:val="006C7AB2"/>
    <w:rsid w:val="006D0714"/>
    <w:rsid w:val="006D0FD4"/>
    <w:rsid w:val="006D1013"/>
    <w:rsid w:val="006D1537"/>
    <w:rsid w:val="006D15F9"/>
    <w:rsid w:val="006D19BB"/>
    <w:rsid w:val="006D1C26"/>
    <w:rsid w:val="006D1D5C"/>
    <w:rsid w:val="006D22CC"/>
    <w:rsid w:val="006D238F"/>
    <w:rsid w:val="006D2953"/>
    <w:rsid w:val="006D2CA5"/>
    <w:rsid w:val="006D2F83"/>
    <w:rsid w:val="006D2FE8"/>
    <w:rsid w:val="006D303B"/>
    <w:rsid w:val="006D33CD"/>
    <w:rsid w:val="006D3C24"/>
    <w:rsid w:val="006D4384"/>
    <w:rsid w:val="006D493F"/>
    <w:rsid w:val="006D5D6A"/>
    <w:rsid w:val="006D6046"/>
    <w:rsid w:val="006D64B4"/>
    <w:rsid w:val="006D6CD2"/>
    <w:rsid w:val="006D75E5"/>
    <w:rsid w:val="006D7E4F"/>
    <w:rsid w:val="006D7EAE"/>
    <w:rsid w:val="006E1A5B"/>
    <w:rsid w:val="006E1B34"/>
    <w:rsid w:val="006E1BD3"/>
    <w:rsid w:val="006E2208"/>
    <w:rsid w:val="006E2239"/>
    <w:rsid w:val="006E26D8"/>
    <w:rsid w:val="006E2C9C"/>
    <w:rsid w:val="006E3553"/>
    <w:rsid w:val="006E36AF"/>
    <w:rsid w:val="006E3A1B"/>
    <w:rsid w:val="006E4300"/>
    <w:rsid w:val="006E4A2D"/>
    <w:rsid w:val="006E4C9F"/>
    <w:rsid w:val="006E5053"/>
    <w:rsid w:val="006E5402"/>
    <w:rsid w:val="006E544D"/>
    <w:rsid w:val="006E557F"/>
    <w:rsid w:val="006E5600"/>
    <w:rsid w:val="006E5BDF"/>
    <w:rsid w:val="006E5C01"/>
    <w:rsid w:val="006E5F24"/>
    <w:rsid w:val="006E6079"/>
    <w:rsid w:val="006E613F"/>
    <w:rsid w:val="006E64F0"/>
    <w:rsid w:val="006E6848"/>
    <w:rsid w:val="006E69CB"/>
    <w:rsid w:val="006E6E51"/>
    <w:rsid w:val="006E73F5"/>
    <w:rsid w:val="006E769A"/>
    <w:rsid w:val="006E7A98"/>
    <w:rsid w:val="006E7D26"/>
    <w:rsid w:val="006F02B7"/>
    <w:rsid w:val="006F036C"/>
    <w:rsid w:val="006F074A"/>
    <w:rsid w:val="006F0AEE"/>
    <w:rsid w:val="006F1688"/>
    <w:rsid w:val="006F1741"/>
    <w:rsid w:val="006F229A"/>
    <w:rsid w:val="006F31EF"/>
    <w:rsid w:val="006F3758"/>
    <w:rsid w:val="006F3EE6"/>
    <w:rsid w:val="006F420E"/>
    <w:rsid w:val="006F4212"/>
    <w:rsid w:val="006F4BC2"/>
    <w:rsid w:val="006F54B9"/>
    <w:rsid w:val="006F617F"/>
    <w:rsid w:val="006F652F"/>
    <w:rsid w:val="006F66B4"/>
    <w:rsid w:val="006F68BA"/>
    <w:rsid w:val="006F72DA"/>
    <w:rsid w:val="006F7828"/>
    <w:rsid w:val="007009C1"/>
    <w:rsid w:val="00700C56"/>
    <w:rsid w:val="00700C8D"/>
    <w:rsid w:val="00701C7B"/>
    <w:rsid w:val="00702085"/>
    <w:rsid w:val="0070236E"/>
    <w:rsid w:val="00702655"/>
    <w:rsid w:val="007026CB"/>
    <w:rsid w:val="00702B27"/>
    <w:rsid w:val="00702D6F"/>
    <w:rsid w:val="00702D78"/>
    <w:rsid w:val="00702F47"/>
    <w:rsid w:val="00703121"/>
    <w:rsid w:val="00703301"/>
    <w:rsid w:val="0070339B"/>
    <w:rsid w:val="00703897"/>
    <w:rsid w:val="00703956"/>
    <w:rsid w:val="00703FD5"/>
    <w:rsid w:val="00704683"/>
    <w:rsid w:val="0070485B"/>
    <w:rsid w:val="00704E07"/>
    <w:rsid w:val="0070549E"/>
    <w:rsid w:val="00705DF8"/>
    <w:rsid w:val="007060FF"/>
    <w:rsid w:val="00706820"/>
    <w:rsid w:val="00706A69"/>
    <w:rsid w:val="007071E2"/>
    <w:rsid w:val="007074E9"/>
    <w:rsid w:val="0070797F"/>
    <w:rsid w:val="00707BA7"/>
    <w:rsid w:val="00707BDA"/>
    <w:rsid w:val="00707DB3"/>
    <w:rsid w:val="00707FA7"/>
    <w:rsid w:val="0071110F"/>
    <w:rsid w:val="0071118F"/>
    <w:rsid w:val="00711278"/>
    <w:rsid w:val="0071131F"/>
    <w:rsid w:val="0071135C"/>
    <w:rsid w:val="00711566"/>
    <w:rsid w:val="00711CEB"/>
    <w:rsid w:val="00711FF7"/>
    <w:rsid w:val="007124B3"/>
    <w:rsid w:val="00713130"/>
    <w:rsid w:val="007133FB"/>
    <w:rsid w:val="00714092"/>
    <w:rsid w:val="00714569"/>
    <w:rsid w:val="00714F2E"/>
    <w:rsid w:val="00715039"/>
    <w:rsid w:val="00715388"/>
    <w:rsid w:val="00715A4C"/>
    <w:rsid w:val="00715E20"/>
    <w:rsid w:val="00715F1C"/>
    <w:rsid w:val="00715F62"/>
    <w:rsid w:val="007163B0"/>
    <w:rsid w:val="00716E26"/>
    <w:rsid w:val="00716F14"/>
    <w:rsid w:val="00717E64"/>
    <w:rsid w:val="00717ED2"/>
    <w:rsid w:val="00720726"/>
    <w:rsid w:val="00720903"/>
    <w:rsid w:val="00720FD4"/>
    <w:rsid w:val="00721227"/>
    <w:rsid w:val="00721582"/>
    <w:rsid w:val="00721E03"/>
    <w:rsid w:val="007222D1"/>
    <w:rsid w:val="00722487"/>
    <w:rsid w:val="0072264A"/>
    <w:rsid w:val="00722AB9"/>
    <w:rsid w:val="00722D86"/>
    <w:rsid w:val="00722D9B"/>
    <w:rsid w:val="007230A9"/>
    <w:rsid w:val="0072317D"/>
    <w:rsid w:val="00723DFE"/>
    <w:rsid w:val="007245DB"/>
    <w:rsid w:val="007246B1"/>
    <w:rsid w:val="00724EBE"/>
    <w:rsid w:val="00725146"/>
    <w:rsid w:val="00726156"/>
    <w:rsid w:val="00726451"/>
    <w:rsid w:val="007266FF"/>
    <w:rsid w:val="00726BD3"/>
    <w:rsid w:val="00727455"/>
    <w:rsid w:val="00727D37"/>
    <w:rsid w:val="007305BC"/>
    <w:rsid w:val="00730B0A"/>
    <w:rsid w:val="00730CEC"/>
    <w:rsid w:val="00730D92"/>
    <w:rsid w:val="00731029"/>
    <w:rsid w:val="00731B64"/>
    <w:rsid w:val="00731B6F"/>
    <w:rsid w:val="00731DAF"/>
    <w:rsid w:val="00731DFD"/>
    <w:rsid w:val="00732A5D"/>
    <w:rsid w:val="00732FDE"/>
    <w:rsid w:val="00733542"/>
    <w:rsid w:val="00733565"/>
    <w:rsid w:val="0073380E"/>
    <w:rsid w:val="00733EBA"/>
    <w:rsid w:val="00734164"/>
    <w:rsid w:val="0073495F"/>
    <w:rsid w:val="00734B16"/>
    <w:rsid w:val="00735DCE"/>
    <w:rsid w:val="00735DE0"/>
    <w:rsid w:val="00735F8F"/>
    <w:rsid w:val="00735FE4"/>
    <w:rsid w:val="0073614C"/>
    <w:rsid w:val="00736439"/>
    <w:rsid w:val="00736973"/>
    <w:rsid w:val="007369A0"/>
    <w:rsid w:val="00736AF1"/>
    <w:rsid w:val="00736B63"/>
    <w:rsid w:val="00736E19"/>
    <w:rsid w:val="00737292"/>
    <w:rsid w:val="00737446"/>
    <w:rsid w:val="007374DD"/>
    <w:rsid w:val="00737550"/>
    <w:rsid w:val="00737A5A"/>
    <w:rsid w:val="00740596"/>
    <w:rsid w:val="00740638"/>
    <w:rsid w:val="00740775"/>
    <w:rsid w:val="007409B9"/>
    <w:rsid w:val="00740D92"/>
    <w:rsid w:val="00742877"/>
    <w:rsid w:val="00742B31"/>
    <w:rsid w:val="00743592"/>
    <w:rsid w:val="007438CD"/>
    <w:rsid w:val="007445C1"/>
    <w:rsid w:val="00744CCA"/>
    <w:rsid w:val="00744EFB"/>
    <w:rsid w:val="00744FCB"/>
    <w:rsid w:val="00745503"/>
    <w:rsid w:val="007456A2"/>
    <w:rsid w:val="00745736"/>
    <w:rsid w:val="00745931"/>
    <w:rsid w:val="00745B3B"/>
    <w:rsid w:val="00746199"/>
    <w:rsid w:val="00746698"/>
    <w:rsid w:val="00746903"/>
    <w:rsid w:val="00746A5D"/>
    <w:rsid w:val="00746AD1"/>
    <w:rsid w:val="00746B1B"/>
    <w:rsid w:val="007472EB"/>
    <w:rsid w:val="00747658"/>
    <w:rsid w:val="00747D18"/>
    <w:rsid w:val="00750115"/>
    <w:rsid w:val="0075052B"/>
    <w:rsid w:val="00750B0A"/>
    <w:rsid w:val="00750BAA"/>
    <w:rsid w:val="007510CF"/>
    <w:rsid w:val="00751660"/>
    <w:rsid w:val="00751867"/>
    <w:rsid w:val="00752204"/>
    <w:rsid w:val="0075266B"/>
    <w:rsid w:val="00752CD3"/>
    <w:rsid w:val="00752E75"/>
    <w:rsid w:val="00752F5F"/>
    <w:rsid w:val="00752FEF"/>
    <w:rsid w:val="0075307C"/>
    <w:rsid w:val="00753617"/>
    <w:rsid w:val="00753CB4"/>
    <w:rsid w:val="007540A2"/>
    <w:rsid w:val="007545A0"/>
    <w:rsid w:val="00754606"/>
    <w:rsid w:val="00755528"/>
    <w:rsid w:val="007557D0"/>
    <w:rsid w:val="00755D23"/>
    <w:rsid w:val="00755DC2"/>
    <w:rsid w:val="00756070"/>
    <w:rsid w:val="00756D6B"/>
    <w:rsid w:val="007572F3"/>
    <w:rsid w:val="00757995"/>
    <w:rsid w:val="007606EB"/>
    <w:rsid w:val="00760866"/>
    <w:rsid w:val="0076090E"/>
    <w:rsid w:val="00760D9B"/>
    <w:rsid w:val="007629FF"/>
    <w:rsid w:val="007630BA"/>
    <w:rsid w:val="007631B0"/>
    <w:rsid w:val="00763B3C"/>
    <w:rsid w:val="00763CC7"/>
    <w:rsid w:val="00763FDF"/>
    <w:rsid w:val="00764190"/>
    <w:rsid w:val="00764570"/>
    <w:rsid w:val="00764D62"/>
    <w:rsid w:val="00764E9F"/>
    <w:rsid w:val="007653BE"/>
    <w:rsid w:val="00765991"/>
    <w:rsid w:val="00766D2D"/>
    <w:rsid w:val="00767386"/>
    <w:rsid w:val="0076755C"/>
    <w:rsid w:val="0076773D"/>
    <w:rsid w:val="007677EA"/>
    <w:rsid w:val="00767C7E"/>
    <w:rsid w:val="0077008B"/>
    <w:rsid w:val="00770BE0"/>
    <w:rsid w:val="00771443"/>
    <w:rsid w:val="007716CB"/>
    <w:rsid w:val="0077184D"/>
    <w:rsid w:val="00772428"/>
    <w:rsid w:val="00772497"/>
    <w:rsid w:val="007724CF"/>
    <w:rsid w:val="007726BD"/>
    <w:rsid w:val="00772D99"/>
    <w:rsid w:val="007732C6"/>
    <w:rsid w:val="007732CC"/>
    <w:rsid w:val="00773613"/>
    <w:rsid w:val="00773E1B"/>
    <w:rsid w:val="007741BE"/>
    <w:rsid w:val="007742B2"/>
    <w:rsid w:val="00774399"/>
    <w:rsid w:val="007747C1"/>
    <w:rsid w:val="00774E29"/>
    <w:rsid w:val="00775000"/>
    <w:rsid w:val="0077537B"/>
    <w:rsid w:val="00775399"/>
    <w:rsid w:val="00775AB6"/>
    <w:rsid w:val="00775B05"/>
    <w:rsid w:val="00775E34"/>
    <w:rsid w:val="00775F2B"/>
    <w:rsid w:val="007763B5"/>
    <w:rsid w:val="00776A9F"/>
    <w:rsid w:val="00776C10"/>
    <w:rsid w:val="00776D0C"/>
    <w:rsid w:val="00776EA4"/>
    <w:rsid w:val="007774D8"/>
    <w:rsid w:val="007776E2"/>
    <w:rsid w:val="00777E77"/>
    <w:rsid w:val="00780666"/>
    <w:rsid w:val="00780722"/>
    <w:rsid w:val="00780B9E"/>
    <w:rsid w:val="0078169D"/>
    <w:rsid w:val="00782744"/>
    <w:rsid w:val="00782823"/>
    <w:rsid w:val="00782A8A"/>
    <w:rsid w:val="00782D53"/>
    <w:rsid w:val="007833B7"/>
    <w:rsid w:val="00783780"/>
    <w:rsid w:val="00783C02"/>
    <w:rsid w:val="00783E5A"/>
    <w:rsid w:val="00783F86"/>
    <w:rsid w:val="00784F30"/>
    <w:rsid w:val="007852D6"/>
    <w:rsid w:val="0078594F"/>
    <w:rsid w:val="00785B41"/>
    <w:rsid w:val="00785FE7"/>
    <w:rsid w:val="0078618A"/>
    <w:rsid w:val="00786FD9"/>
    <w:rsid w:val="0078706A"/>
    <w:rsid w:val="00787556"/>
    <w:rsid w:val="007876E1"/>
    <w:rsid w:val="00787722"/>
    <w:rsid w:val="00787A35"/>
    <w:rsid w:val="00787AD2"/>
    <w:rsid w:val="0079001D"/>
    <w:rsid w:val="00790D07"/>
    <w:rsid w:val="00790F48"/>
    <w:rsid w:val="0079105E"/>
    <w:rsid w:val="00793373"/>
    <w:rsid w:val="007933D9"/>
    <w:rsid w:val="00793749"/>
    <w:rsid w:val="00793F84"/>
    <w:rsid w:val="00794590"/>
    <w:rsid w:val="00794AC9"/>
    <w:rsid w:val="00794CBA"/>
    <w:rsid w:val="0079517D"/>
    <w:rsid w:val="00795280"/>
    <w:rsid w:val="00795888"/>
    <w:rsid w:val="00796468"/>
    <w:rsid w:val="00796DF9"/>
    <w:rsid w:val="007974E8"/>
    <w:rsid w:val="007979B9"/>
    <w:rsid w:val="00797A0F"/>
    <w:rsid w:val="00797CD6"/>
    <w:rsid w:val="007A0080"/>
    <w:rsid w:val="007A0482"/>
    <w:rsid w:val="007A0549"/>
    <w:rsid w:val="007A0B8E"/>
    <w:rsid w:val="007A0C41"/>
    <w:rsid w:val="007A1010"/>
    <w:rsid w:val="007A1C6A"/>
    <w:rsid w:val="007A1F46"/>
    <w:rsid w:val="007A247C"/>
    <w:rsid w:val="007A25BA"/>
    <w:rsid w:val="007A31B1"/>
    <w:rsid w:val="007A46B3"/>
    <w:rsid w:val="007A48D8"/>
    <w:rsid w:val="007A4BE3"/>
    <w:rsid w:val="007A4C1A"/>
    <w:rsid w:val="007A5067"/>
    <w:rsid w:val="007A54C4"/>
    <w:rsid w:val="007A591F"/>
    <w:rsid w:val="007A5944"/>
    <w:rsid w:val="007A6230"/>
    <w:rsid w:val="007A64F8"/>
    <w:rsid w:val="007A6533"/>
    <w:rsid w:val="007A6626"/>
    <w:rsid w:val="007A6B53"/>
    <w:rsid w:val="007A6C59"/>
    <w:rsid w:val="007A77EE"/>
    <w:rsid w:val="007A7C39"/>
    <w:rsid w:val="007A7CFD"/>
    <w:rsid w:val="007B0709"/>
    <w:rsid w:val="007B0784"/>
    <w:rsid w:val="007B0807"/>
    <w:rsid w:val="007B0933"/>
    <w:rsid w:val="007B120E"/>
    <w:rsid w:val="007B12F5"/>
    <w:rsid w:val="007B19E3"/>
    <w:rsid w:val="007B205E"/>
    <w:rsid w:val="007B2672"/>
    <w:rsid w:val="007B2B7B"/>
    <w:rsid w:val="007B2D8A"/>
    <w:rsid w:val="007B2F00"/>
    <w:rsid w:val="007B2F19"/>
    <w:rsid w:val="007B2FC3"/>
    <w:rsid w:val="007B3039"/>
    <w:rsid w:val="007B4537"/>
    <w:rsid w:val="007B4CBE"/>
    <w:rsid w:val="007B4DB3"/>
    <w:rsid w:val="007B4F17"/>
    <w:rsid w:val="007B516E"/>
    <w:rsid w:val="007B5235"/>
    <w:rsid w:val="007B5575"/>
    <w:rsid w:val="007B5676"/>
    <w:rsid w:val="007B584C"/>
    <w:rsid w:val="007B5DA8"/>
    <w:rsid w:val="007B5EA0"/>
    <w:rsid w:val="007B5F14"/>
    <w:rsid w:val="007B6771"/>
    <w:rsid w:val="007B7D52"/>
    <w:rsid w:val="007B7DF8"/>
    <w:rsid w:val="007C05CD"/>
    <w:rsid w:val="007C0882"/>
    <w:rsid w:val="007C0C29"/>
    <w:rsid w:val="007C0E41"/>
    <w:rsid w:val="007C1503"/>
    <w:rsid w:val="007C15A5"/>
    <w:rsid w:val="007C17AE"/>
    <w:rsid w:val="007C1A74"/>
    <w:rsid w:val="007C223B"/>
    <w:rsid w:val="007C29D8"/>
    <w:rsid w:val="007C33B6"/>
    <w:rsid w:val="007C3754"/>
    <w:rsid w:val="007C397F"/>
    <w:rsid w:val="007C3E5F"/>
    <w:rsid w:val="007C4885"/>
    <w:rsid w:val="007C4E4A"/>
    <w:rsid w:val="007C5407"/>
    <w:rsid w:val="007C5540"/>
    <w:rsid w:val="007C55DA"/>
    <w:rsid w:val="007C59F5"/>
    <w:rsid w:val="007C5E83"/>
    <w:rsid w:val="007C66D9"/>
    <w:rsid w:val="007C6DE2"/>
    <w:rsid w:val="007C708D"/>
    <w:rsid w:val="007C762D"/>
    <w:rsid w:val="007D0823"/>
    <w:rsid w:val="007D0A84"/>
    <w:rsid w:val="007D0ECD"/>
    <w:rsid w:val="007D108A"/>
    <w:rsid w:val="007D1861"/>
    <w:rsid w:val="007D1F8E"/>
    <w:rsid w:val="007D2263"/>
    <w:rsid w:val="007D2567"/>
    <w:rsid w:val="007D2B36"/>
    <w:rsid w:val="007D2BE4"/>
    <w:rsid w:val="007D2E44"/>
    <w:rsid w:val="007D30DF"/>
    <w:rsid w:val="007D3238"/>
    <w:rsid w:val="007D33B6"/>
    <w:rsid w:val="007D39C0"/>
    <w:rsid w:val="007D41A7"/>
    <w:rsid w:val="007D47E7"/>
    <w:rsid w:val="007D4E06"/>
    <w:rsid w:val="007D53D6"/>
    <w:rsid w:val="007D5B7B"/>
    <w:rsid w:val="007D5D79"/>
    <w:rsid w:val="007D65EF"/>
    <w:rsid w:val="007E00A2"/>
    <w:rsid w:val="007E0383"/>
    <w:rsid w:val="007E0901"/>
    <w:rsid w:val="007E0970"/>
    <w:rsid w:val="007E0F52"/>
    <w:rsid w:val="007E1AE9"/>
    <w:rsid w:val="007E1EC3"/>
    <w:rsid w:val="007E1F32"/>
    <w:rsid w:val="007E1F7D"/>
    <w:rsid w:val="007E2338"/>
    <w:rsid w:val="007E25FC"/>
    <w:rsid w:val="007E2944"/>
    <w:rsid w:val="007E34A3"/>
    <w:rsid w:val="007E3721"/>
    <w:rsid w:val="007E3760"/>
    <w:rsid w:val="007E4256"/>
    <w:rsid w:val="007E42F9"/>
    <w:rsid w:val="007E4394"/>
    <w:rsid w:val="007E4A9A"/>
    <w:rsid w:val="007E500A"/>
    <w:rsid w:val="007E5ADC"/>
    <w:rsid w:val="007E5C67"/>
    <w:rsid w:val="007E6242"/>
    <w:rsid w:val="007E663B"/>
    <w:rsid w:val="007E6B0B"/>
    <w:rsid w:val="007E6C24"/>
    <w:rsid w:val="007E6DE6"/>
    <w:rsid w:val="007E700B"/>
    <w:rsid w:val="007E7028"/>
    <w:rsid w:val="007E7322"/>
    <w:rsid w:val="007E735C"/>
    <w:rsid w:val="007F102E"/>
    <w:rsid w:val="007F1951"/>
    <w:rsid w:val="007F1F04"/>
    <w:rsid w:val="007F1FAE"/>
    <w:rsid w:val="007F215A"/>
    <w:rsid w:val="007F252B"/>
    <w:rsid w:val="007F2736"/>
    <w:rsid w:val="007F2F78"/>
    <w:rsid w:val="007F327F"/>
    <w:rsid w:val="007F3A90"/>
    <w:rsid w:val="007F3D45"/>
    <w:rsid w:val="007F4580"/>
    <w:rsid w:val="007F491B"/>
    <w:rsid w:val="007F4E21"/>
    <w:rsid w:val="007F4F09"/>
    <w:rsid w:val="007F51A6"/>
    <w:rsid w:val="007F5682"/>
    <w:rsid w:val="007F581D"/>
    <w:rsid w:val="007F6AF1"/>
    <w:rsid w:val="007F6F8F"/>
    <w:rsid w:val="007F751A"/>
    <w:rsid w:val="007F7628"/>
    <w:rsid w:val="007F76E8"/>
    <w:rsid w:val="007F7DFC"/>
    <w:rsid w:val="007F7EB3"/>
    <w:rsid w:val="00800032"/>
    <w:rsid w:val="00800652"/>
    <w:rsid w:val="00800A15"/>
    <w:rsid w:val="00801131"/>
    <w:rsid w:val="00802559"/>
    <w:rsid w:val="008025D0"/>
    <w:rsid w:val="00802823"/>
    <w:rsid w:val="00802E82"/>
    <w:rsid w:val="008030C1"/>
    <w:rsid w:val="00803B0E"/>
    <w:rsid w:val="00803CAA"/>
    <w:rsid w:val="00804084"/>
    <w:rsid w:val="00804738"/>
    <w:rsid w:val="008048B8"/>
    <w:rsid w:val="00804B3C"/>
    <w:rsid w:val="00804FF6"/>
    <w:rsid w:val="00805225"/>
    <w:rsid w:val="00805627"/>
    <w:rsid w:val="00805C81"/>
    <w:rsid w:val="0080620D"/>
    <w:rsid w:val="00806366"/>
    <w:rsid w:val="00807AEF"/>
    <w:rsid w:val="008104C1"/>
    <w:rsid w:val="00810675"/>
    <w:rsid w:val="00810B7E"/>
    <w:rsid w:val="0081196B"/>
    <w:rsid w:val="00811D2E"/>
    <w:rsid w:val="00812147"/>
    <w:rsid w:val="008124DB"/>
    <w:rsid w:val="00813595"/>
    <w:rsid w:val="00814134"/>
    <w:rsid w:val="008142EB"/>
    <w:rsid w:val="00814CE3"/>
    <w:rsid w:val="00814DCC"/>
    <w:rsid w:val="00815199"/>
    <w:rsid w:val="00816243"/>
    <w:rsid w:val="00816372"/>
    <w:rsid w:val="0081653D"/>
    <w:rsid w:val="008167AE"/>
    <w:rsid w:val="00816A54"/>
    <w:rsid w:val="00816D94"/>
    <w:rsid w:val="00817680"/>
    <w:rsid w:val="00817990"/>
    <w:rsid w:val="00817E2C"/>
    <w:rsid w:val="0082020B"/>
    <w:rsid w:val="008203F3"/>
    <w:rsid w:val="0082056D"/>
    <w:rsid w:val="00820836"/>
    <w:rsid w:val="00820A50"/>
    <w:rsid w:val="00821991"/>
    <w:rsid w:val="008221E0"/>
    <w:rsid w:val="008231D2"/>
    <w:rsid w:val="008233A8"/>
    <w:rsid w:val="008237DA"/>
    <w:rsid w:val="008239F1"/>
    <w:rsid w:val="00823A48"/>
    <w:rsid w:val="00823F91"/>
    <w:rsid w:val="0082404D"/>
    <w:rsid w:val="00824233"/>
    <w:rsid w:val="0082441F"/>
    <w:rsid w:val="00824D12"/>
    <w:rsid w:val="00826A71"/>
    <w:rsid w:val="00826B1B"/>
    <w:rsid w:val="00827ABA"/>
    <w:rsid w:val="00827BB0"/>
    <w:rsid w:val="00827C7F"/>
    <w:rsid w:val="00830290"/>
    <w:rsid w:val="008303C3"/>
    <w:rsid w:val="008306F1"/>
    <w:rsid w:val="00830E56"/>
    <w:rsid w:val="008314D9"/>
    <w:rsid w:val="008320DB"/>
    <w:rsid w:val="008321E6"/>
    <w:rsid w:val="00832454"/>
    <w:rsid w:val="00832627"/>
    <w:rsid w:val="008326C4"/>
    <w:rsid w:val="008336A6"/>
    <w:rsid w:val="00833B8F"/>
    <w:rsid w:val="00834377"/>
    <w:rsid w:val="00834642"/>
    <w:rsid w:val="0083467B"/>
    <w:rsid w:val="00834729"/>
    <w:rsid w:val="00834C69"/>
    <w:rsid w:val="00834EC1"/>
    <w:rsid w:val="00834F73"/>
    <w:rsid w:val="008358B7"/>
    <w:rsid w:val="0083595D"/>
    <w:rsid w:val="00835E11"/>
    <w:rsid w:val="00836681"/>
    <w:rsid w:val="0083668D"/>
    <w:rsid w:val="008370F3"/>
    <w:rsid w:val="008371FB"/>
    <w:rsid w:val="0083773F"/>
    <w:rsid w:val="008377B8"/>
    <w:rsid w:val="00837C85"/>
    <w:rsid w:val="00840424"/>
    <w:rsid w:val="008407BA"/>
    <w:rsid w:val="0084120C"/>
    <w:rsid w:val="008412FE"/>
    <w:rsid w:val="008418C1"/>
    <w:rsid w:val="0084192D"/>
    <w:rsid w:val="00841B56"/>
    <w:rsid w:val="008425D4"/>
    <w:rsid w:val="0084265F"/>
    <w:rsid w:val="0084280A"/>
    <w:rsid w:val="008430DE"/>
    <w:rsid w:val="00843269"/>
    <w:rsid w:val="0084339A"/>
    <w:rsid w:val="00843CE4"/>
    <w:rsid w:val="00843EC6"/>
    <w:rsid w:val="00843EEC"/>
    <w:rsid w:val="00844402"/>
    <w:rsid w:val="00844475"/>
    <w:rsid w:val="008444AA"/>
    <w:rsid w:val="008445DB"/>
    <w:rsid w:val="00844D90"/>
    <w:rsid w:val="00844F81"/>
    <w:rsid w:val="008450EF"/>
    <w:rsid w:val="00845720"/>
    <w:rsid w:val="008458FE"/>
    <w:rsid w:val="008460F1"/>
    <w:rsid w:val="008468F3"/>
    <w:rsid w:val="00846BC7"/>
    <w:rsid w:val="00846D1B"/>
    <w:rsid w:val="008472BC"/>
    <w:rsid w:val="00847362"/>
    <w:rsid w:val="008474A6"/>
    <w:rsid w:val="00850693"/>
    <w:rsid w:val="0085128B"/>
    <w:rsid w:val="00851810"/>
    <w:rsid w:val="00851EA7"/>
    <w:rsid w:val="00852008"/>
    <w:rsid w:val="0085213F"/>
    <w:rsid w:val="0085219C"/>
    <w:rsid w:val="008522E9"/>
    <w:rsid w:val="00852619"/>
    <w:rsid w:val="008527BE"/>
    <w:rsid w:val="008527EE"/>
    <w:rsid w:val="0085282C"/>
    <w:rsid w:val="00852995"/>
    <w:rsid w:val="00852EDA"/>
    <w:rsid w:val="008531D2"/>
    <w:rsid w:val="00853724"/>
    <w:rsid w:val="008537C7"/>
    <w:rsid w:val="00853D1D"/>
    <w:rsid w:val="00853D6C"/>
    <w:rsid w:val="00853EE3"/>
    <w:rsid w:val="00854053"/>
    <w:rsid w:val="00854C1D"/>
    <w:rsid w:val="00855395"/>
    <w:rsid w:val="00855C60"/>
    <w:rsid w:val="0085646D"/>
    <w:rsid w:val="008569AD"/>
    <w:rsid w:val="00856CD0"/>
    <w:rsid w:val="00856D36"/>
    <w:rsid w:val="008578C9"/>
    <w:rsid w:val="008579E8"/>
    <w:rsid w:val="00857A9C"/>
    <w:rsid w:val="0086025C"/>
    <w:rsid w:val="00860E1F"/>
    <w:rsid w:val="00860FDF"/>
    <w:rsid w:val="0086144E"/>
    <w:rsid w:val="00861499"/>
    <w:rsid w:val="008622F0"/>
    <w:rsid w:val="00863205"/>
    <w:rsid w:val="00863B87"/>
    <w:rsid w:val="00863D8F"/>
    <w:rsid w:val="00864188"/>
    <w:rsid w:val="008644AC"/>
    <w:rsid w:val="00864BA7"/>
    <w:rsid w:val="00864FD5"/>
    <w:rsid w:val="00865DEA"/>
    <w:rsid w:val="00865EC5"/>
    <w:rsid w:val="0086632F"/>
    <w:rsid w:val="0086673F"/>
    <w:rsid w:val="00866748"/>
    <w:rsid w:val="008667C3"/>
    <w:rsid w:val="008674C3"/>
    <w:rsid w:val="00867EB8"/>
    <w:rsid w:val="008700FF"/>
    <w:rsid w:val="00870143"/>
    <w:rsid w:val="00870498"/>
    <w:rsid w:val="0087074D"/>
    <w:rsid w:val="00870D4E"/>
    <w:rsid w:val="0087100F"/>
    <w:rsid w:val="008724E0"/>
    <w:rsid w:val="0087251B"/>
    <w:rsid w:val="008729C6"/>
    <w:rsid w:val="00872A96"/>
    <w:rsid w:val="00872B1C"/>
    <w:rsid w:val="00872DC7"/>
    <w:rsid w:val="00873112"/>
    <w:rsid w:val="0087349E"/>
    <w:rsid w:val="008736CB"/>
    <w:rsid w:val="00873E7B"/>
    <w:rsid w:val="0087498F"/>
    <w:rsid w:val="00874FA3"/>
    <w:rsid w:val="00875674"/>
    <w:rsid w:val="008757B5"/>
    <w:rsid w:val="008764EA"/>
    <w:rsid w:val="008765CB"/>
    <w:rsid w:val="00876720"/>
    <w:rsid w:val="008767F9"/>
    <w:rsid w:val="008769B5"/>
    <w:rsid w:val="00877777"/>
    <w:rsid w:val="00877AFE"/>
    <w:rsid w:val="00877F4E"/>
    <w:rsid w:val="00880388"/>
    <w:rsid w:val="00880A9E"/>
    <w:rsid w:val="00880D36"/>
    <w:rsid w:val="008810D8"/>
    <w:rsid w:val="008820C0"/>
    <w:rsid w:val="00882412"/>
    <w:rsid w:val="00883715"/>
    <w:rsid w:val="00883A3D"/>
    <w:rsid w:val="008847C0"/>
    <w:rsid w:val="00886333"/>
    <w:rsid w:val="00886347"/>
    <w:rsid w:val="008863EF"/>
    <w:rsid w:val="008866A5"/>
    <w:rsid w:val="0088704D"/>
    <w:rsid w:val="00887102"/>
    <w:rsid w:val="00887372"/>
    <w:rsid w:val="008876E5"/>
    <w:rsid w:val="0088776B"/>
    <w:rsid w:val="008878B7"/>
    <w:rsid w:val="00887A3D"/>
    <w:rsid w:val="00887BFE"/>
    <w:rsid w:val="00887FBD"/>
    <w:rsid w:val="0089033F"/>
    <w:rsid w:val="00890629"/>
    <w:rsid w:val="00890C38"/>
    <w:rsid w:val="00890FBD"/>
    <w:rsid w:val="0089141B"/>
    <w:rsid w:val="00891BB0"/>
    <w:rsid w:val="00892039"/>
    <w:rsid w:val="008921F3"/>
    <w:rsid w:val="008932A9"/>
    <w:rsid w:val="0089346D"/>
    <w:rsid w:val="00893B52"/>
    <w:rsid w:val="00894A48"/>
    <w:rsid w:val="00894A5A"/>
    <w:rsid w:val="00894B06"/>
    <w:rsid w:val="0089589D"/>
    <w:rsid w:val="0089636F"/>
    <w:rsid w:val="008966C1"/>
    <w:rsid w:val="00896760"/>
    <w:rsid w:val="00896D9F"/>
    <w:rsid w:val="00897403"/>
    <w:rsid w:val="00897B01"/>
    <w:rsid w:val="008A09CA"/>
    <w:rsid w:val="008A0C28"/>
    <w:rsid w:val="008A0EC7"/>
    <w:rsid w:val="008A13AA"/>
    <w:rsid w:val="008A2126"/>
    <w:rsid w:val="008A2434"/>
    <w:rsid w:val="008A25CC"/>
    <w:rsid w:val="008A26AA"/>
    <w:rsid w:val="008A3406"/>
    <w:rsid w:val="008A36FA"/>
    <w:rsid w:val="008A3730"/>
    <w:rsid w:val="008A3876"/>
    <w:rsid w:val="008A3E72"/>
    <w:rsid w:val="008A4327"/>
    <w:rsid w:val="008A453F"/>
    <w:rsid w:val="008A4784"/>
    <w:rsid w:val="008A498C"/>
    <w:rsid w:val="008A4DFE"/>
    <w:rsid w:val="008A4FFF"/>
    <w:rsid w:val="008A51D1"/>
    <w:rsid w:val="008A5365"/>
    <w:rsid w:val="008A5995"/>
    <w:rsid w:val="008A5A71"/>
    <w:rsid w:val="008A5ACB"/>
    <w:rsid w:val="008A5CF3"/>
    <w:rsid w:val="008A62B4"/>
    <w:rsid w:val="008A6357"/>
    <w:rsid w:val="008A6D39"/>
    <w:rsid w:val="008A784B"/>
    <w:rsid w:val="008A791C"/>
    <w:rsid w:val="008B036A"/>
    <w:rsid w:val="008B03E7"/>
    <w:rsid w:val="008B0B9B"/>
    <w:rsid w:val="008B22DC"/>
    <w:rsid w:val="008B2519"/>
    <w:rsid w:val="008B25CB"/>
    <w:rsid w:val="008B26B7"/>
    <w:rsid w:val="008B2F89"/>
    <w:rsid w:val="008B323C"/>
    <w:rsid w:val="008B3F9A"/>
    <w:rsid w:val="008B4111"/>
    <w:rsid w:val="008B4269"/>
    <w:rsid w:val="008B5290"/>
    <w:rsid w:val="008B530F"/>
    <w:rsid w:val="008B5AC0"/>
    <w:rsid w:val="008B6296"/>
    <w:rsid w:val="008B633F"/>
    <w:rsid w:val="008B6861"/>
    <w:rsid w:val="008B6B91"/>
    <w:rsid w:val="008B7B1F"/>
    <w:rsid w:val="008B7B40"/>
    <w:rsid w:val="008B7D05"/>
    <w:rsid w:val="008B7DFB"/>
    <w:rsid w:val="008C00AC"/>
    <w:rsid w:val="008C03DA"/>
    <w:rsid w:val="008C03F5"/>
    <w:rsid w:val="008C08E3"/>
    <w:rsid w:val="008C0F42"/>
    <w:rsid w:val="008C1178"/>
    <w:rsid w:val="008C1267"/>
    <w:rsid w:val="008C1281"/>
    <w:rsid w:val="008C15E2"/>
    <w:rsid w:val="008C1885"/>
    <w:rsid w:val="008C1C37"/>
    <w:rsid w:val="008C1DBA"/>
    <w:rsid w:val="008C21CD"/>
    <w:rsid w:val="008C24DC"/>
    <w:rsid w:val="008C2659"/>
    <w:rsid w:val="008C2812"/>
    <w:rsid w:val="008C2909"/>
    <w:rsid w:val="008C2B36"/>
    <w:rsid w:val="008C2BBD"/>
    <w:rsid w:val="008C32E5"/>
    <w:rsid w:val="008C3378"/>
    <w:rsid w:val="008C3717"/>
    <w:rsid w:val="008C37D1"/>
    <w:rsid w:val="008C4150"/>
    <w:rsid w:val="008C4300"/>
    <w:rsid w:val="008C46F1"/>
    <w:rsid w:val="008C49E2"/>
    <w:rsid w:val="008C5232"/>
    <w:rsid w:val="008C5250"/>
    <w:rsid w:val="008C5433"/>
    <w:rsid w:val="008C6788"/>
    <w:rsid w:val="008C686A"/>
    <w:rsid w:val="008C6AC3"/>
    <w:rsid w:val="008C6E5A"/>
    <w:rsid w:val="008C7296"/>
    <w:rsid w:val="008C7D9B"/>
    <w:rsid w:val="008C7F32"/>
    <w:rsid w:val="008D0024"/>
    <w:rsid w:val="008D0518"/>
    <w:rsid w:val="008D05FC"/>
    <w:rsid w:val="008D0E5E"/>
    <w:rsid w:val="008D12C0"/>
    <w:rsid w:val="008D2339"/>
    <w:rsid w:val="008D2B38"/>
    <w:rsid w:val="008D2C26"/>
    <w:rsid w:val="008D348B"/>
    <w:rsid w:val="008D3570"/>
    <w:rsid w:val="008D3631"/>
    <w:rsid w:val="008D422C"/>
    <w:rsid w:val="008D4425"/>
    <w:rsid w:val="008D4761"/>
    <w:rsid w:val="008D5E3A"/>
    <w:rsid w:val="008D61D9"/>
    <w:rsid w:val="008D628A"/>
    <w:rsid w:val="008D6D81"/>
    <w:rsid w:val="008D7100"/>
    <w:rsid w:val="008D7FCE"/>
    <w:rsid w:val="008E020E"/>
    <w:rsid w:val="008E0465"/>
    <w:rsid w:val="008E047B"/>
    <w:rsid w:val="008E0956"/>
    <w:rsid w:val="008E0AC8"/>
    <w:rsid w:val="008E0BBC"/>
    <w:rsid w:val="008E1CB4"/>
    <w:rsid w:val="008E279D"/>
    <w:rsid w:val="008E2A15"/>
    <w:rsid w:val="008E3514"/>
    <w:rsid w:val="008E3966"/>
    <w:rsid w:val="008E398B"/>
    <w:rsid w:val="008E39B6"/>
    <w:rsid w:val="008E3F63"/>
    <w:rsid w:val="008E4A12"/>
    <w:rsid w:val="008E4B45"/>
    <w:rsid w:val="008E4C23"/>
    <w:rsid w:val="008E4D92"/>
    <w:rsid w:val="008E514B"/>
    <w:rsid w:val="008E6015"/>
    <w:rsid w:val="008E6521"/>
    <w:rsid w:val="008E6711"/>
    <w:rsid w:val="008E687B"/>
    <w:rsid w:val="008E6A3D"/>
    <w:rsid w:val="008E6C08"/>
    <w:rsid w:val="008E6D7A"/>
    <w:rsid w:val="008E7279"/>
    <w:rsid w:val="008E7633"/>
    <w:rsid w:val="008E7EFE"/>
    <w:rsid w:val="008F0B63"/>
    <w:rsid w:val="008F104E"/>
    <w:rsid w:val="008F173D"/>
    <w:rsid w:val="008F1937"/>
    <w:rsid w:val="008F243C"/>
    <w:rsid w:val="008F2898"/>
    <w:rsid w:val="008F2A27"/>
    <w:rsid w:val="008F3338"/>
    <w:rsid w:val="008F47BD"/>
    <w:rsid w:val="008F4D86"/>
    <w:rsid w:val="008F4E82"/>
    <w:rsid w:val="008F649D"/>
    <w:rsid w:val="008F7DA9"/>
    <w:rsid w:val="00900DEF"/>
    <w:rsid w:val="00901350"/>
    <w:rsid w:val="009014C4"/>
    <w:rsid w:val="009015AE"/>
    <w:rsid w:val="0090263C"/>
    <w:rsid w:val="00902913"/>
    <w:rsid w:val="00902C41"/>
    <w:rsid w:val="009032F2"/>
    <w:rsid w:val="00903AB4"/>
    <w:rsid w:val="00903B0B"/>
    <w:rsid w:val="00903CEF"/>
    <w:rsid w:val="00903D7A"/>
    <w:rsid w:val="00904910"/>
    <w:rsid w:val="00904CD6"/>
    <w:rsid w:val="009054A7"/>
    <w:rsid w:val="009057CD"/>
    <w:rsid w:val="00905B38"/>
    <w:rsid w:val="00905B61"/>
    <w:rsid w:val="00905C5A"/>
    <w:rsid w:val="00905E24"/>
    <w:rsid w:val="00905E6A"/>
    <w:rsid w:val="00906361"/>
    <w:rsid w:val="009065A9"/>
    <w:rsid w:val="0090682B"/>
    <w:rsid w:val="00906C8B"/>
    <w:rsid w:val="00907072"/>
    <w:rsid w:val="009070FE"/>
    <w:rsid w:val="00907786"/>
    <w:rsid w:val="00907FCE"/>
    <w:rsid w:val="009101D0"/>
    <w:rsid w:val="0091084C"/>
    <w:rsid w:val="00910B07"/>
    <w:rsid w:val="00910D5E"/>
    <w:rsid w:val="009114FF"/>
    <w:rsid w:val="009123B3"/>
    <w:rsid w:val="0091268C"/>
    <w:rsid w:val="009130B8"/>
    <w:rsid w:val="00913818"/>
    <w:rsid w:val="00913E79"/>
    <w:rsid w:val="00913FB3"/>
    <w:rsid w:val="00913FEF"/>
    <w:rsid w:val="0091414E"/>
    <w:rsid w:val="009142EB"/>
    <w:rsid w:val="009154F3"/>
    <w:rsid w:val="00915F37"/>
    <w:rsid w:val="00915F72"/>
    <w:rsid w:val="00916108"/>
    <w:rsid w:val="00916733"/>
    <w:rsid w:val="00916953"/>
    <w:rsid w:val="0091773D"/>
    <w:rsid w:val="00917B89"/>
    <w:rsid w:val="00917BCB"/>
    <w:rsid w:val="00917D0F"/>
    <w:rsid w:val="00917DEC"/>
    <w:rsid w:val="009203AC"/>
    <w:rsid w:val="009203F5"/>
    <w:rsid w:val="009207A2"/>
    <w:rsid w:val="00920A7F"/>
    <w:rsid w:val="00920B53"/>
    <w:rsid w:val="00920C56"/>
    <w:rsid w:val="00920D76"/>
    <w:rsid w:val="009217E6"/>
    <w:rsid w:val="0092275B"/>
    <w:rsid w:val="00922EEA"/>
    <w:rsid w:val="0092335D"/>
    <w:rsid w:val="00923658"/>
    <w:rsid w:val="009236D1"/>
    <w:rsid w:val="00923886"/>
    <w:rsid w:val="00923B44"/>
    <w:rsid w:val="00923E96"/>
    <w:rsid w:val="00924027"/>
    <w:rsid w:val="0092409E"/>
    <w:rsid w:val="0092471B"/>
    <w:rsid w:val="0092486E"/>
    <w:rsid w:val="0092487D"/>
    <w:rsid w:val="00924CE3"/>
    <w:rsid w:val="00924CFC"/>
    <w:rsid w:val="00924EED"/>
    <w:rsid w:val="00925ECE"/>
    <w:rsid w:val="0092665E"/>
    <w:rsid w:val="00926B1D"/>
    <w:rsid w:val="009273D6"/>
    <w:rsid w:val="00927CF2"/>
    <w:rsid w:val="0093054C"/>
    <w:rsid w:val="00930829"/>
    <w:rsid w:val="00931419"/>
    <w:rsid w:val="00931CBF"/>
    <w:rsid w:val="00931EC9"/>
    <w:rsid w:val="00932162"/>
    <w:rsid w:val="0093226A"/>
    <w:rsid w:val="009325A2"/>
    <w:rsid w:val="00932675"/>
    <w:rsid w:val="009329D8"/>
    <w:rsid w:val="00932FA5"/>
    <w:rsid w:val="00933047"/>
    <w:rsid w:val="009332BE"/>
    <w:rsid w:val="009336AC"/>
    <w:rsid w:val="0093371A"/>
    <w:rsid w:val="0093374F"/>
    <w:rsid w:val="00933DAD"/>
    <w:rsid w:val="00934081"/>
    <w:rsid w:val="00934790"/>
    <w:rsid w:val="00934F89"/>
    <w:rsid w:val="00935FE3"/>
    <w:rsid w:val="00936E55"/>
    <w:rsid w:val="0093725C"/>
    <w:rsid w:val="00937A02"/>
    <w:rsid w:val="00937C8C"/>
    <w:rsid w:val="00937E6B"/>
    <w:rsid w:val="0094002C"/>
    <w:rsid w:val="009402E5"/>
    <w:rsid w:val="009403EA"/>
    <w:rsid w:val="00940A95"/>
    <w:rsid w:val="00940B91"/>
    <w:rsid w:val="00940E7B"/>
    <w:rsid w:val="00940F08"/>
    <w:rsid w:val="0094133F"/>
    <w:rsid w:val="009413AC"/>
    <w:rsid w:val="0094265C"/>
    <w:rsid w:val="009426AB"/>
    <w:rsid w:val="00943255"/>
    <w:rsid w:val="009434DC"/>
    <w:rsid w:val="00943AC4"/>
    <w:rsid w:val="00945F29"/>
    <w:rsid w:val="009462CB"/>
    <w:rsid w:val="0094653B"/>
    <w:rsid w:val="0094680F"/>
    <w:rsid w:val="00946BD9"/>
    <w:rsid w:val="00946BFC"/>
    <w:rsid w:val="00950112"/>
    <w:rsid w:val="009508C5"/>
    <w:rsid w:val="00951609"/>
    <w:rsid w:val="00951B9E"/>
    <w:rsid w:val="00951DF4"/>
    <w:rsid w:val="00951FDA"/>
    <w:rsid w:val="009527B5"/>
    <w:rsid w:val="00952B8A"/>
    <w:rsid w:val="009530A0"/>
    <w:rsid w:val="00953389"/>
    <w:rsid w:val="00953796"/>
    <w:rsid w:val="0095396C"/>
    <w:rsid w:val="0095495B"/>
    <w:rsid w:val="00954B7C"/>
    <w:rsid w:val="00954CDE"/>
    <w:rsid w:val="00955252"/>
    <w:rsid w:val="0095579A"/>
    <w:rsid w:val="00955976"/>
    <w:rsid w:val="00955B7D"/>
    <w:rsid w:val="00955E58"/>
    <w:rsid w:val="0095602D"/>
    <w:rsid w:val="00956092"/>
    <w:rsid w:val="00956310"/>
    <w:rsid w:val="009564B3"/>
    <w:rsid w:val="00956BCD"/>
    <w:rsid w:val="009573C8"/>
    <w:rsid w:val="00957740"/>
    <w:rsid w:val="0096010D"/>
    <w:rsid w:val="00960164"/>
    <w:rsid w:val="009605B7"/>
    <w:rsid w:val="00961120"/>
    <w:rsid w:val="0096134A"/>
    <w:rsid w:val="009615F4"/>
    <w:rsid w:val="0096178A"/>
    <w:rsid w:val="009621EF"/>
    <w:rsid w:val="00962D9F"/>
    <w:rsid w:val="009630CB"/>
    <w:rsid w:val="00964BB5"/>
    <w:rsid w:val="009650E2"/>
    <w:rsid w:val="00965123"/>
    <w:rsid w:val="0096549A"/>
    <w:rsid w:val="00965C96"/>
    <w:rsid w:val="00965E49"/>
    <w:rsid w:val="00966466"/>
    <w:rsid w:val="00966825"/>
    <w:rsid w:val="009672B5"/>
    <w:rsid w:val="0096740D"/>
    <w:rsid w:val="009676F6"/>
    <w:rsid w:val="0096792F"/>
    <w:rsid w:val="009704E4"/>
    <w:rsid w:val="0097084C"/>
    <w:rsid w:val="00970DF6"/>
    <w:rsid w:val="009716AE"/>
    <w:rsid w:val="00972372"/>
    <w:rsid w:val="00972410"/>
    <w:rsid w:val="00972868"/>
    <w:rsid w:val="00973498"/>
    <w:rsid w:val="00973596"/>
    <w:rsid w:val="00973A29"/>
    <w:rsid w:val="00974610"/>
    <w:rsid w:val="009749C5"/>
    <w:rsid w:val="00974E44"/>
    <w:rsid w:val="0097547F"/>
    <w:rsid w:val="00975AB9"/>
    <w:rsid w:val="0097600A"/>
    <w:rsid w:val="0097657F"/>
    <w:rsid w:val="00976C7E"/>
    <w:rsid w:val="0097707F"/>
    <w:rsid w:val="00977406"/>
    <w:rsid w:val="00980B04"/>
    <w:rsid w:val="00980DB0"/>
    <w:rsid w:val="009818C5"/>
    <w:rsid w:val="00981E08"/>
    <w:rsid w:val="0098238D"/>
    <w:rsid w:val="009828E3"/>
    <w:rsid w:val="00982D4B"/>
    <w:rsid w:val="009831F5"/>
    <w:rsid w:val="00983457"/>
    <w:rsid w:val="009837E9"/>
    <w:rsid w:val="00983AF9"/>
    <w:rsid w:val="00984375"/>
    <w:rsid w:val="00984790"/>
    <w:rsid w:val="00984EC6"/>
    <w:rsid w:val="00985E1B"/>
    <w:rsid w:val="00986027"/>
    <w:rsid w:val="00986647"/>
    <w:rsid w:val="00986939"/>
    <w:rsid w:val="00987481"/>
    <w:rsid w:val="009900B7"/>
    <w:rsid w:val="00990673"/>
    <w:rsid w:val="00991083"/>
    <w:rsid w:val="0099156F"/>
    <w:rsid w:val="00991A3C"/>
    <w:rsid w:val="009925DD"/>
    <w:rsid w:val="00992F28"/>
    <w:rsid w:val="0099318D"/>
    <w:rsid w:val="009932EE"/>
    <w:rsid w:val="009936CE"/>
    <w:rsid w:val="009937F9"/>
    <w:rsid w:val="00993832"/>
    <w:rsid w:val="00994338"/>
    <w:rsid w:val="009946FE"/>
    <w:rsid w:val="00994883"/>
    <w:rsid w:val="00995188"/>
    <w:rsid w:val="00995266"/>
    <w:rsid w:val="00995645"/>
    <w:rsid w:val="00995C56"/>
    <w:rsid w:val="00995CB5"/>
    <w:rsid w:val="00995ECC"/>
    <w:rsid w:val="009960B9"/>
    <w:rsid w:val="009962DE"/>
    <w:rsid w:val="00996589"/>
    <w:rsid w:val="00996B20"/>
    <w:rsid w:val="00996C2C"/>
    <w:rsid w:val="00996D6C"/>
    <w:rsid w:val="00996EB0"/>
    <w:rsid w:val="00997193"/>
    <w:rsid w:val="00997372"/>
    <w:rsid w:val="009973F9"/>
    <w:rsid w:val="009974A5"/>
    <w:rsid w:val="009974D8"/>
    <w:rsid w:val="00997655"/>
    <w:rsid w:val="00997A8E"/>
    <w:rsid w:val="00997D58"/>
    <w:rsid w:val="009A121A"/>
    <w:rsid w:val="009A1385"/>
    <w:rsid w:val="009A1408"/>
    <w:rsid w:val="009A1933"/>
    <w:rsid w:val="009A1E23"/>
    <w:rsid w:val="009A2831"/>
    <w:rsid w:val="009A30A3"/>
    <w:rsid w:val="009A32FD"/>
    <w:rsid w:val="009A3384"/>
    <w:rsid w:val="009A3914"/>
    <w:rsid w:val="009A45D4"/>
    <w:rsid w:val="009A4832"/>
    <w:rsid w:val="009A4977"/>
    <w:rsid w:val="009A53F6"/>
    <w:rsid w:val="009A558B"/>
    <w:rsid w:val="009A5917"/>
    <w:rsid w:val="009A5F00"/>
    <w:rsid w:val="009A604F"/>
    <w:rsid w:val="009A6077"/>
    <w:rsid w:val="009A650B"/>
    <w:rsid w:val="009A6E86"/>
    <w:rsid w:val="009A6E9E"/>
    <w:rsid w:val="009A6F9E"/>
    <w:rsid w:val="009A7487"/>
    <w:rsid w:val="009A7BF3"/>
    <w:rsid w:val="009B028A"/>
    <w:rsid w:val="009B0BBA"/>
    <w:rsid w:val="009B23A2"/>
    <w:rsid w:val="009B2BDD"/>
    <w:rsid w:val="009B3266"/>
    <w:rsid w:val="009B417C"/>
    <w:rsid w:val="009B426F"/>
    <w:rsid w:val="009B45D1"/>
    <w:rsid w:val="009B515C"/>
    <w:rsid w:val="009B52BD"/>
    <w:rsid w:val="009B5622"/>
    <w:rsid w:val="009B5AC0"/>
    <w:rsid w:val="009B5D52"/>
    <w:rsid w:val="009B64A9"/>
    <w:rsid w:val="009B68DC"/>
    <w:rsid w:val="009B6975"/>
    <w:rsid w:val="009B6AB8"/>
    <w:rsid w:val="009B6AEE"/>
    <w:rsid w:val="009B7110"/>
    <w:rsid w:val="009B7558"/>
    <w:rsid w:val="009B7664"/>
    <w:rsid w:val="009B76BD"/>
    <w:rsid w:val="009B77CB"/>
    <w:rsid w:val="009B79A8"/>
    <w:rsid w:val="009B79AD"/>
    <w:rsid w:val="009B7BA0"/>
    <w:rsid w:val="009C0596"/>
    <w:rsid w:val="009C05AC"/>
    <w:rsid w:val="009C05D0"/>
    <w:rsid w:val="009C08B7"/>
    <w:rsid w:val="009C08BA"/>
    <w:rsid w:val="009C0D03"/>
    <w:rsid w:val="009C18BB"/>
    <w:rsid w:val="009C21C8"/>
    <w:rsid w:val="009C2735"/>
    <w:rsid w:val="009C28FC"/>
    <w:rsid w:val="009C2E30"/>
    <w:rsid w:val="009C3313"/>
    <w:rsid w:val="009C3F67"/>
    <w:rsid w:val="009C41FD"/>
    <w:rsid w:val="009C453B"/>
    <w:rsid w:val="009C4808"/>
    <w:rsid w:val="009C480E"/>
    <w:rsid w:val="009C5A21"/>
    <w:rsid w:val="009C5E1F"/>
    <w:rsid w:val="009C6E3B"/>
    <w:rsid w:val="009C7342"/>
    <w:rsid w:val="009C768E"/>
    <w:rsid w:val="009C7956"/>
    <w:rsid w:val="009C7D47"/>
    <w:rsid w:val="009C7F81"/>
    <w:rsid w:val="009D00E3"/>
    <w:rsid w:val="009D0579"/>
    <w:rsid w:val="009D0958"/>
    <w:rsid w:val="009D0EF1"/>
    <w:rsid w:val="009D10E5"/>
    <w:rsid w:val="009D2308"/>
    <w:rsid w:val="009D2682"/>
    <w:rsid w:val="009D26BA"/>
    <w:rsid w:val="009D2ADB"/>
    <w:rsid w:val="009D2E00"/>
    <w:rsid w:val="009D2EA1"/>
    <w:rsid w:val="009D3745"/>
    <w:rsid w:val="009D3AF4"/>
    <w:rsid w:val="009D3CFA"/>
    <w:rsid w:val="009D3E03"/>
    <w:rsid w:val="009D42C7"/>
    <w:rsid w:val="009D481F"/>
    <w:rsid w:val="009D486F"/>
    <w:rsid w:val="009D4BEA"/>
    <w:rsid w:val="009D4CB4"/>
    <w:rsid w:val="009D52C5"/>
    <w:rsid w:val="009D561F"/>
    <w:rsid w:val="009D5C08"/>
    <w:rsid w:val="009D62C7"/>
    <w:rsid w:val="009D6403"/>
    <w:rsid w:val="009D6419"/>
    <w:rsid w:val="009D7270"/>
    <w:rsid w:val="009D74F1"/>
    <w:rsid w:val="009D75AE"/>
    <w:rsid w:val="009E0AF8"/>
    <w:rsid w:val="009E0B4D"/>
    <w:rsid w:val="009E0CD7"/>
    <w:rsid w:val="009E11D6"/>
    <w:rsid w:val="009E1292"/>
    <w:rsid w:val="009E154C"/>
    <w:rsid w:val="009E18F9"/>
    <w:rsid w:val="009E19ED"/>
    <w:rsid w:val="009E20B5"/>
    <w:rsid w:val="009E2D4C"/>
    <w:rsid w:val="009E32C9"/>
    <w:rsid w:val="009E33EC"/>
    <w:rsid w:val="009E37EA"/>
    <w:rsid w:val="009E3C6C"/>
    <w:rsid w:val="009E3EC5"/>
    <w:rsid w:val="009E3EF2"/>
    <w:rsid w:val="009E423A"/>
    <w:rsid w:val="009E451A"/>
    <w:rsid w:val="009E597C"/>
    <w:rsid w:val="009E5A37"/>
    <w:rsid w:val="009E5C64"/>
    <w:rsid w:val="009E5DCE"/>
    <w:rsid w:val="009E6C0D"/>
    <w:rsid w:val="009E6E53"/>
    <w:rsid w:val="009E70A0"/>
    <w:rsid w:val="009E7386"/>
    <w:rsid w:val="009E7D6C"/>
    <w:rsid w:val="009F0380"/>
    <w:rsid w:val="009F0DAA"/>
    <w:rsid w:val="009F0DD7"/>
    <w:rsid w:val="009F101F"/>
    <w:rsid w:val="009F127A"/>
    <w:rsid w:val="009F1639"/>
    <w:rsid w:val="009F1681"/>
    <w:rsid w:val="009F1AA5"/>
    <w:rsid w:val="009F1D05"/>
    <w:rsid w:val="009F1DC7"/>
    <w:rsid w:val="009F1E95"/>
    <w:rsid w:val="009F2006"/>
    <w:rsid w:val="009F2D6B"/>
    <w:rsid w:val="009F2EB8"/>
    <w:rsid w:val="009F2F3B"/>
    <w:rsid w:val="009F3950"/>
    <w:rsid w:val="009F49FC"/>
    <w:rsid w:val="009F4AB1"/>
    <w:rsid w:val="009F52DC"/>
    <w:rsid w:val="009F652E"/>
    <w:rsid w:val="009F7118"/>
    <w:rsid w:val="009F7186"/>
    <w:rsid w:val="009F7585"/>
    <w:rsid w:val="009F7A83"/>
    <w:rsid w:val="00A00247"/>
    <w:rsid w:val="00A00E6E"/>
    <w:rsid w:val="00A0210A"/>
    <w:rsid w:val="00A02A73"/>
    <w:rsid w:val="00A02E97"/>
    <w:rsid w:val="00A04376"/>
    <w:rsid w:val="00A04CE6"/>
    <w:rsid w:val="00A04F9A"/>
    <w:rsid w:val="00A05839"/>
    <w:rsid w:val="00A05FFA"/>
    <w:rsid w:val="00A0699E"/>
    <w:rsid w:val="00A11713"/>
    <w:rsid w:val="00A11E77"/>
    <w:rsid w:val="00A1228E"/>
    <w:rsid w:val="00A12A9C"/>
    <w:rsid w:val="00A12C61"/>
    <w:rsid w:val="00A13127"/>
    <w:rsid w:val="00A13FFC"/>
    <w:rsid w:val="00A14684"/>
    <w:rsid w:val="00A14A18"/>
    <w:rsid w:val="00A14B13"/>
    <w:rsid w:val="00A14E1E"/>
    <w:rsid w:val="00A153E8"/>
    <w:rsid w:val="00A1591C"/>
    <w:rsid w:val="00A1700C"/>
    <w:rsid w:val="00A176BF"/>
    <w:rsid w:val="00A17BCA"/>
    <w:rsid w:val="00A20131"/>
    <w:rsid w:val="00A2074C"/>
    <w:rsid w:val="00A2087C"/>
    <w:rsid w:val="00A20A6C"/>
    <w:rsid w:val="00A20C81"/>
    <w:rsid w:val="00A21373"/>
    <w:rsid w:val="00A217F8"/>
    <w:rsid w:val="00A21827"/>
    <w:rsid w:val="00A21B1C"/>
    <w:rsid w:val="00A21CC2"/>
    <w:rsid w:val="00A221D3"/>
    <w:rsid w:val="00A223FA"/>
    <w:rsid w:val="00A2268D"/>
    <w:rsid w:val="00A22726"/>
    <w:rsid w:val="00A22793"/>
    <w:rsid w:val="00A22920"/>
    <w:rsid w:val="00A22D8B"/>
    <w:rsid w:val="00A2313B"/>
    <w:rsid w:val="00A2336D"/>
    <w:rsid w:val="00A2375C"/>
    <w:rsid w:val="00A23779"/>
    <w:rsid w:val="00A23A55"/>
    <w:rsid w:val="00A2436E"/>
    <w:rsid w:val="00A25C09"/>
    <w:rsid w:val="00A2602E"/>
    <w:rsid w:val="00A2611A"/>
    <w:rsid w:val="00A263EF"/>
    <w:rsid w:val="00A2677C"/>
    <w:rsid w:val="00A26D7D"/>
    <w:rsid w:val="00A2789F"/>
    <w:rsid w:val="00A27EE1"/>
    <w:rsid w:val="00A27F54"/>
    <w:rsid w:val="00A30C84"/>
    <w:rsid w:val="00A30C8D"/>
    <w:rsid w:val="00A31305"/>
    <w:rsid w:val="00A31C0A"/>
    <w:rsid w:val="00A31CD4"/>
    <w:rsid w:val="00A31ECC"/>
    <w:rsid w:val="00A31F23"/>
    <w:rsid w:val="00A3205A"/>
    <w:rsid w:val="00A325A3"/>
    <w:rsid w:val="00A32C9E"/>
    <w:rsid w:val="00A32F34"/>
    <w:rsid w:val="00A3370C"/>
    <w:rsid w:val="00A352C3"/>
    <w:rsid w:val="00A3541C"/>
    <w:rsid w:val="00A3544A"/>
    <w:rsid w:val="00A35B78"/>
    <w:rsid w:val="00A35E20"/>
    <w:rsid w:val="00A35E53"/>
    <w:rsid w:val="00A35E85"/>
    <w:rsid w:val="00A36310"/>
    <w:rsid w:val="00A36A5A"/>
    <w:rsid w:val="00A3780A"/>
    <w:rsid w:val="00A37C99"/>
    <w:rsid w:val="00A37E62"/>
    <w:rsid w:val="00A40156"/>
    <w:rsid w:val="00A42030"/>
    <w:rsid w:val="00A4245B"/>
    <w:rsid w:val="00A42C00"/>
    <w:rsid w:val="00A4313E"/>
    <w:rsid w:val="00A43437"/>
    <w:rsid w:val="00A434F5"/>
    <w:rsid w:val="00A4385F"/>
    <w:rsid w:val="00A43A4E"/>
    <w:rsid w:val="00A43ED3"/>
    <w:rsid w:val="00A4436C"/>
    <w:rsid w:val="00A444F9"/>
    <w:rsid w:val="00A4484C"/>
    <w:rsid w:val="00A44C09"/>
    <w:rsid w:val="00A456CD"/>
    <w:rsid w:val="00A458D6"/>
    <w:rsid w:val="00A45A5A"/>
    <w:rsid w:val="00A45BF9"/>
    <w:rsid w:val="00A4633D"/>
    <w:rsid w:val="00A46463"/>
    <w:rsid w:val="00A46B54"/>
    <w:rsid w:val="00A4745F"/>
    <w:rsid w:val="00A474AF"/>
    <w:rsid w:val="00A47890"/>
    <w:rsid w:val="00A47C09"/>
    <w:rsid w:val="00A501A0"/>
    <w:rsid w:val="00A502C5"/>
    <w:rsid w:val="00A5040F"/>
    <w:rsid w:val="00A505D9"/>
    <w:rsid w:val="00A50C69"/>
    <w:rsid w:val="00A50ECD"/>
    <w:rsid w:val="00A521A0"/>
    <w:rsid w:val="00A52735"/>
    <w:rsid w:val="00A535FC"/>
    <w:rsid w:val="00A54E51"/>
    <w:rsid w:val="00A54F0F"/>
    <w:rsid w:val="00A54FC1"/>
    <w:rsid w:val="00A5503D"/>
    <w:rsid w:val="00A55454"/>
    <w:rsid w:val="00A558C3"/>
    <w:rsid w:val="00A56188"/>
    <w:rsid w:val="00A562E4"/>
    <w:rsid w:val="00A5647C"/>
    <w:rsid w:val="00A56864"/>
    <w:rsid w:val="00A57379"/>
    <w:rsid w:val="00A5782B"/>
    <w:rsid w:val="00A57F16"/>
    <w:rsid w:val="00A605B5"/>
    <w:rsid w:val="00A6092E"/>
    <w:rsid w:val="00A60A3C"/>
    <w:rsid w:val="00A60F60"/>
    <w:rsid w:val="00A61315"/>
    <w:rsid w:val="00A61480"/>
    <w:rsid w:val="00A61601"/>
    <w:rsid w:val="00A61C64"/>
    <w:rsid w:val="00A61EA8"/>
    <w:rsid w:val="00A62135"/>
    <w:rsid w:val="00A62669"/>
    <w:rsid w:val="00A62B7B"/>
    <w:rsid w:val="00A62C1A"/>
    <w:rsid w:val="00A63013"/>
    <w:rsid w:val="00A632A4"/>
    <w:rsid w:val="00A63FCC"/>
    <w:rsid w:val="00A64167"/>
    <w:rsid w:val="00A6509B"/>
    <w:rsid w:val="00A654EB"/>
    <w:rsid w:val="00A65DD1"/>
    <w:rsid w:val="00A66404"/>
    <w:rsid w:val="00A6692F"/>
    <w:rsid w:val="00A66C73"/>
    <w:rsid w:val="00A66DB0"/>
    <w:rsid w:val="00A67046"/>
    <w:rsid w:val="00A67355"/>
    <w:rsid w:val="00A6737B"/>
    <w:rsid w:val="00A67C47"/>
    <w:rsid w:val="00A67C86"/>
    <w:rsid w:val="00A67EAD"/>
    <w:rsid w:val="00A67F56"/>
    <w:rsid w:val="00A7016D"/>
    <w:rsid w:val="00A70183"/>
    <w:rsid w:val="00A70941"/>
    <w:rsid w:val="00A70C0A"/>
    <w:rsid w:val="00A70C41"/>
    <w:rsid w:val="00A715A4"/>
    <w:rsid w:val="00A7265A"/>
    <w:rsid w:val="00A730D1"/>
    <w:rsid w:val="00A73591"/>
    <w:rsid w:val="00A7383C"/>
    <w:rsid w:val="00A7389C"/>
    <w:rsid w:val="00A73FC1"/>
    <w:rsid w:val="00A742AA"/>
    <w:rsid w:val="00A742E4"/>
    <w:rsid w:val="00A74BF5"/>
    <w:rsid w:val="00A75547"/>
    <w:rsid w:val="00A75586"/>
    <w:rsid w:val="00A766E3"/>
    <w:rsid w:val="00A76B62"/>
    <w:rsid w:val="00A76E8A"/>
    <w:rsid w:val="00A77E45"/>
    <w:rsid w:val="00A80AD2"/>
    <w:rsid w:val="00A82643"/>
    <w:rsid w:val="00A82AB9"/>
    <w:rsid w:val="00A82EFC"/>
    <w:rsid w:val="00A830AE"/>
    <w:rsid w:val="00A833B6"/>
    <w:rsid w:val="00A842DA"/>
    <w:rsid w:val="00A84481"/>
    <w:rsid w:val="00A84C16"/>
    <w:rsid w:val="00A85307"/>
    <w:rsid w:val="00A876D3"/>
    <w:rsid w:val="00A878C7"/>
    <w:rsid w:val="00A87AC4"/>
    <w:rsid w:val="00A87E61"/>
    <w:rsid w:val="00A901A2"/>
    <w:rsid w:val="00A9040D"/>
    <w:rsid w:val="00A904CA"/>
    <w:rsid w:val="00A90D4C"/>
    <w:rsid w:val="00A910EE"/>
    <w:rsid w:val="00A91545"/>
    <w:rsid w:val="00A92CA0"/>
    <w:rsid w:val="00A92FCE"/>
    <w:rsid w:val="00A931B5"/>
    <w:rsid w:val="00A931C3"/>
    <w:rsid w:val="00A93295"/>
    <w:rsid w:val="00A93429"/>
    <w:rsid w:val="00A93981"/>
    <w:rsid w:val="00A94572"/>
    <w:rsid w:val="00A947F4"/>
    <w:rsid w:val="00A9482E"/>
    <w:rsid w:val="00A94886"/>
    <w:rsid w:val="00A94A93"/>
    <w:rsid w:val="00A9559B"/>
    <w:rsid w:val="00A95719"/>
    <w:rsid w:val="00A95A87"/>
    <w:rsid w:val="00A95FDB"/>
    <w:rsid w:val="00A962A5"/>
    <w:rsid w:val="00A96311"/>
    <w:rsid w:val="00A96602"/>
    <w:rsid w:val="00A968B8"/>
    <w:rsid w:val="00A96D51"/>
    <w:rsid w:val="00A96ECE"/>
    <w:rsid w:val="00A9760F"/>
    <w:rsid w:val="00A97859"/>
    <w:rsid w:val="00AA09D1"/>
    <w:rsid w:val="00AA1A0D"/>
    <w:rsid w:val="00AA2411"/>
    <w:rsid w:val="00AA262A"/>
    <w:rsid w:val="00AA2733"/>
    <w:rsid w:val="00AA2899"/>
    <w:rsid w:val="00AA298B"/>
    <w:rsid w:val="00AA2D68"/>
    <w:rsid w:val="00AA2EBE"/>
    <w:rsid w:val="00AA3219"/>
    <w:rsid w:val="00AA35D8"/>
    <w:rsid w:val="00AA3C48"/>
    <w:rsid w:val="00AA47EB"/>
    <w:rsid w:val="00AA4A3C"/>
    <w:rsid w:val="00AA5839"/>
    <w:rsid w:val="00AA643E"/>
    <w:rsid w:val="00AA6D34"/>
    <w:rsid w:val="00AA7239"/>
    <w:rsid w:val="00AA7CFA"/>
    <w:rsid w:val="00AA82CA"/>
    <w:rsid w:val="00AB0351"/>
    <w:rsid w:val="00AB10DB"/>
    <w:rsid w:val="00AB1122"/>
    <w:rsid w:val="00AB1130"/>
    <w:rsid w:val="00AB1214"/>
    <w:rsid w:val="00AB15A7"/>
    <w:rsid w:val="00AB1C16"/>
    <w:rsid w:val="00AB2007"/>
    <w:rsid w:val="00AB2B63"/>
    <w:rsid w:val="00AB3286"/>
    <w:rsid w:val="00AB33AB"/>
    <w:rsid w:val="00AB33EC"/>
    <w:rsid w:val="00AB3CE3"/>
    <w:rsid w:val="00AB3E8C"/>
    <w:rsid w:val="00AB426F"/>
    <w:rsid w:val="00AB43A5"/>
    <w:rsid w:val="00AB4666"/>
    <w:rsid w:val="00AB4B9F"/>
    <w:rsid w:val="00AB5A87"/>
    <w:rsid w:val="00AB5C1E"/>
    <w:rsid w:val="00AB5D7B"/>
    <w:rsid w:val="00AB5E46"/>
    <w:rsid w:val="00AB5F99"/>
    <w:rsid w:val="00AB6091"/>
    <w:rsid w:val="00AB6915"/>
    <w:rsid w:val="00AB6D7F"/>
    <w:rsid w:val="00AB726D"/>
    <w:rsid w:val="00AB7BAA"/>
    <w:rsid w:val="00AB7E5F"/>
    <w:rsid w:val="00AC0101"/>
    <w:rsid w:val="00AC06CF"/>
    <w:rsid w:val="00AC1088"/>
    <w:rsid w:val="00AC14AD"/>
    <w:rsid w:val="00AC2258"/>
    <w:rsid w:val="00AC2901"/>
    <w:rsid w:val="00AC2B49"/>
    <w:rsid w:val="00AC3186"/>
    <w:rsid w:val="00AC393B"/>
    <w:rsid w:val="00AC3A66"/>
    <w:rsid w:val="00AC3D08"/>
    <w:rsid w:val="00AC3D6C"/>
    <w:rsid w:val="00AC403F"/>
    <w:rsid w:val="00AC40A0"/>
    <w:rsid w:val="00AC40AC"/>
    <w:rsid w:val="00AC4C26"/>
    <w:rsid w:val="00AC4C79"/>
    <w:rsid w:val="00AC4E82"/>
    <w:rsid w:val="00AC528B"/>
    <w:rsid w:val="00AC68E3"/>
    <w:rsid w:val="00AC6B9C"/>
    <w:rsid w:val="00AC712A"/>
    <w:rsid w:val="00AD09F9"/>
    <w:rsid w:val="00AD0C29"/>
    <w:rsid w:val="00AD0C35"/>
    <w:rsid w:val="00AD0E78"/>
    <w:rsid w:val="00AD1068"/>
    <w:rsid w:val="00AD1094"/>
    <w:rsid w:val="00AD120E"/>
    <w:rsid w:val="00AD126D"/>
    <w:rsid w:val="00AD1434"/>
    <w:rsid w:val="00AD150D"/>
    <w:rsid w:val="00AD166C"/>
    <w:rsid w:val="00AD1D20"/>
    <w:rsid w:val="00AD31D1"/>
    <w:rsid w:val="00AD3C72"/>
    <w:rsid w:val="00AD4D86"/>
    <w:rsid w:val="00AD5010"/>
    <w:rsid w:val="00AD527A"/>
    <w:rsid w:val="00AD535B"/>
    <w:rsid w:val="00AD549C"/>
    <w:rsid w:val="00AD5B59"/>
    <w:rsid w:val="00AD5DFB"/>
    <w:rsid w:val="00AD66C5"/>
    <w:rsid w:val="00AD68EA"/>
    <w:rsid w:val="00AD6A2E"/>
    <w:rsid w:val="00AD6E26"/>
    <w:rsid w:val="00AD6F12"/>
    <w:rsid w:val="00AD6F19"/>
    <w:rsid w:val="00AD6FC8"/>
    <w:rsid w:val="00AD76C9"/>
    <w:rsid w:val="00AD791E"/>
    <w:rsid w:val="00AD7ADB"/>
    <w:rsid w:val="00AD7B33"/>
    <w:rsid w:val="00AD7D80"/>
    <w:rsid w:val="00AE03D8"/>
    <w:rsid w:val="00AE09A3"/>
    <w:rsid w:val="00AE1555"/>
    <w:rsid w:val="00AE1580"/>
    <w:rsid w:val="00AE16FC"/>
    <w:rsid w:val="00AE1A04"/>
    <w:rsid w:val="00AE1AF1"/>
    <w:rsid w:val="00AE20AD"/>
    <w:rsid w:val="00AE2182"/>
    <w:rsid w:val="00AE218E"/>
    <w:rsid w:val="00AE237D"/>
    <w:rsid w:val="00AE262A"/>
    <w:rsid w:val="00AE29DA"/>
    <w:rsid w:val="00AE2B64"/>
    <w:rsid w:val="00AE385D"/>
    <w:rsid w:val="00AE3D37"/>
    <w:rsid w:val="00AE4289"/>
    <w:rsid w:val="00AE4844"/>
    <w:rsid w:val="00AE4C0A"/>
    <w:rsid w:val="00AE4F63"/>
    <w:rsid w:val="00AE5057"/>
    <w:rsid w:val="00AE56DB"/>
    <w:rsid w:val="00AE5ACB"/>
    <w:rsid w:val="00AE719E"/>
    <w:rsid w:val="00AE7297"/>
    <w:rsid w:val="00AE7B91"/>
    <w:rsid w:val="00AF046C"/>
    <w:rsid w:val="00AF05DF"/>
    <w:rsid w:val="00AF0A2E"/>
    <w:rsid w:val="00AF1132"/>
    <w:rsid w:val="00AF1989"/>
    <w:rsid w:val="00AF1D3C"/>
    <w:rsid w:val="00AF26BE"/>
    <w:rsid w:val="00AF28B3"/>
    <w:rsid w:val="00AF2E27"/>
    <w:rsid w:val="00AF31C7"/>
    <w:rsid w:val="00AF35FA"/>
    <w:rsid w:val="00AF39BF"/>
    <w:rsid w:val="00AF3AB6"/>
    <w:rsid w:val="00AF41CD"/>
    <w:rsid w:val="00AF43F4"/>
    <w:rsid w:val="00AF4502"/>
    <w:rsid w:val="00AF49C2"/>
    <w:rsid w:val="00AF4CE5"/>
    <w:rsid w:val="00AF5270"/>
    <w:rsid w:val="00AF5292"/>
    <w:rsid w:val="00AF5FFA"/>
    <w:rsid w:val="00AF62A3"/>
    <w:rsid w:val="00AF698E"/>
    <w:rsid w:val="00AF6E5D"/>
    <w:rsid w:val="00AF7454"/>
    <w:rsid w:val="00AF75A2"/>
    <w:rsid w:val="00B000A3"/>
    <w:rsid w:val="00B00A93"/>
    <w:rsid w:val="00B014CD"/>
    <w:rsid w:val="00B0156B"/>
    <w:rsid w:val="00B0184C"/>
    <w:rsid w:val="00B02339"/>
    <w:rsid w:val="00B0250D"/>
    <w:rsid w:val="00B026AE"/>
    <w:rsid w:val="00B02E68"/>
    <w:rsid w:val="00B03451"/>
    <w:rsid w:val="00B03A10"/>
    <w:rsid w:val="00B03FF7"/>
    <w:rsid w:val="00B04613"/>
    <w:rsid w:val="00B04D57"/>
    <w:rsid w:val="00B04DE3"/>
    <w:rsid w:val="00B05349"/>
    <w:rsid w:val="00B0582F"/>
    <w:rsid w:val="00B05AA3"/>
    <w:rsid w:val="00B05C66"/>
    <w:rsid w:val="00B05D06"/>
    <w:rsid w:val="00B05D28"/>
    <w:rsid w:val="00B063A4"/>
    <w:rsid w:val="00B063F4"/>
    <w:rsid w:val="00B064FC"/>
    <w:rsid w:val="00B06FD7"/>
    <w:rsid w:val="00B072A4"/>
    <w:rsid w:val="00B07BCE"/>
    <w:rsid w:val="00B07FD1"/>
    <w:rsid w:val="00B100DE"/>
    <w:rsid w:val="00B1067F"/>
    <w:rsid w:val="00B10877"/>
    <w:rsid w:val="00B10CE9"/>
    <w:rsid w:val="00B10D48"/>
    <w:rsid w:val="00B113A7"/>
    <w:rsid w:val="00B114DE"/>
    <w:rsid w:val="00B11BBF"/>
    <w:rsid w:val="00B122AC"/>
    <w:rsid w:val="00B127F8"/>
    <w:rsid w:val="00B1296C"/>
    <w:rsid w:val="00B12D02"/>
    <w:rsid w:val="00B12E92"/>
    <w:rsid w:val="00B12F16"/>
    <w:rsid w:val="00B130A9"/>
    <w:rsid w:val="00B1320E"/>
    <w:rsid w:val="00B13289"/>
    <w:rsid w:val="00B13E2D"/>
    <w:rsid w:val="00B13FE5"/>
    <w:rsid w:val="00B14152"/>
    <w:rsid w:val="00B1429A"/>
    <w:rsid w:val="00B14329"/>
    <w:rsid w:val="00B1433A"/>
    <w:rsid w:val="00B1487A"/>
    <w:rsid w:val="00B15482"/>
    <w:rsid w:val="00B1550E"/>
    <w:rsid w:val="00B157C7"/>
    <w:rsid w:val="00B168C1"/>
    <w:rsid w:val="00B16F0D"/>
    <w:rsid w:val="00B17377"/>
    <w:rsid w:val="00B17440"/>
    <w:rsid w:val="00B17A68"/>
    <w:rsid w:val="00B17BEB"/>
    <w:rsid w:val="00B17E21"/>
    <w:rsid w:val="00B209F0"/>
    <w:rsid w:val="00B20CFF"/>
    <w:rsid w:val="00B20F88"/>
    <w:rsid w:val="00B210CD"/>
    <w:rsid w:val="00B21213"/>
    <w:rsid w:val="00B21EF1"/>
    <w:rsid w:val="00B221B7"/>
    <w:rsid w:val="00B22405"/>
    <w:rsid w:val="00B2365C"/>
    <w:rsid w:val="00B236E0"/>
    <w:rsid w:val="00B2374F"/>
    <w:rsid w:val="00B23788"/>
    <w:rsid w:val="00B2408F"/>
    <w:rsid w:val="00B24496"/>
    <w:rsid w:val="00B24CF3"/>
    <w:rsid w:val="00B252B7"/>
    <w:rsid w:val="00B25CFF"/>
    <w:rsid w:val="00B25DEF"/>
    <w:rsid w:val="00B25E35"/>
    <w:rsid w:val="00B2623F"/>
    <w:rsid w:val="00B26253"/>
    <w:rsid w:val="00B2646A"/>
    <w:rsid w:val="00B268DB"/>
    <w:rsid w:val="00B26C31"/>
    <w:rsid w:val="00B27119"/>
    <w:rsid w:val="00B274C9"/>
    <w:rsid w:val="00B27C9E"/>
    <w:rsid w:val="00B30404"/>
    <w:rsid w:val="00B3084B"/>
    <w:rsid w:val="00B309F0"/>
    <w:rsid w:val="00B30D92"/>
    <w:rsid w:val="00B31B1F"/>
    <w:rsid w:val="00B322A3"/>
    <w:rsid w:val="00B32E8D"/>
    <w:rsid w:val="00B33289"/>
    <w:rsid w:val="00B335BF"/>
    <w:rsid w:val="00B33A46"/>
    <w:rsid w:val="00B3432A"/>
    <w:rsid w:val="00B34611"/>
    <w:rsid w:val="00B346B7"/>
    <w:rsid w:val="00B346EE"/>
    <w:rsid w:val="00B34D53"/>
    <w:rsid w:val="00B35151"/>
    <w:rsid w:val="00B353F6"/>
    <w:rsid w:val="00B3556C"/>
    <w:rsid w:val="00B3571C"/>
    <w:rsid w:val="00B35C43"/>
    <w:rsid w:val="00B35E1A"/>
    <w:rsid w:val="00B35F6A"/>
    <w:rsid w:val="00B362F7"/>
    <w:rsid w:val="00B36538"/>
    <w:rsid w:val="00B36A7E"/>
    <w:rsid w:val="00B36C1B"/>
    <w:rsid w:val="00B373B2"/>
    <w:rsid w:val="00B37CE7"/>
    <w:rsid w:val="00B4011A"/>
    <w:rsid w:val="00B4027A"/>
    <w:rsid w:val="00B404D3"/>
    <w:rsid w:val="00B405B2"/>
    <w:rsid w:val="00B40D49"/>
    <w:rsid w:val="00B40ECD"/>
    <w:rsid w:val="00B4106D"/>
    <w:rsid w:val="00B41128"/>
    <w:rsid w:val="00B4176F"/>
    <w:rsid w:val="00B41884"/>
    <w:rsid w:val="00B41F3B"/>
    <w:rsid w:val="00B42C9F"/>
    <w:rsid w:val="00B42EB6"/>
    <w:rsid w:val="00B43053"/>
    <w:rsid w:val="00B433CA"/>
    <w:rsid w:val="00B43972"/>
    <w:rsid w:val="00B43D0F"/>
    <w:rsid w:val="00B44129"/>
    <w:rsid w:val="00B44EBA"/>
    <w:rsid w:val="00B45215"/>
    <w:rsid w:val="00B45A8A"/>
    <w:rsid w:val="00B45C9E"/>
    <w:rsid w:val="00B46207"/>
    <w:rsid w:val="00B46281"/>
    <w:rsid w:val="00B466D5"/>
    <w:rsid w:val="00B46D53"/>
    <w:rsid w:val="00B47C91"/>
    <w:rsid w:val="00B50054"/>
    <w:rsid w:val="00B50C93"/>
    <w:rsid w:val="00B50D18"/>
    <w:rsid w:val="00B50EFA"/>
    <w:rsid w:val="00B5126B"/>
    <w:rsid w:val="00B51519"/>
    <w:rsid w:val="00B51877"/>
    <w:rsid w:val="00B5208B"/>
    <w:rsid w:val="00B5244C"/>
    <w:rsid w:val="00B52A87"/>
    <w:rsid w:val="00B534A7"/>
    <w:rsid w:val="00B53959"/>
    <w:rsid w:val="00B53B9A"/>
    <w:rsid w:val="00B54046"/>
    <w:rsid w:val="00B542D2"/>
    <w:rsid w:val="00B5490B"/>
    <w:rsid w:val="00B54A1E"/>
    <w:rsid w:val="00B54DC7"/>
    <w:rsid w:val="00B551C6"/>
    <w:rsid w:val="00B5525E"/>
    <w:rsid w:val="00B555DC"/>
    <w:rsid w:val="00B55CC4"/>
    <w:rsid w:val="00B56D04"/>
    <w:rsid w:val="00B56F97"/>
    <w:rsid w:val="00B57D92"/>
    <w:rsid w:val="00B605D4"/>
    <w:rsid w:val="00B605D8"/>
    <w:rsid w:val="00B60681"/>
    <w:rsid w:val="00B60814"/>
    <w:rsid w:val="00B60CE8"/>
    <w:rsid w:val="00B61056"/>
    <w:rsid w:val="00B6118F"/>
    <w:rsid w:val="00B61BE2"/>
    <w:rsid w:val="00B62420"/>
    <w:rsid w:val="00B62CD3"/>
    <w:rsid w:val="00B62D6E"/>
    <w:rsid w:val="00B63970"/>
    <w:rsid w:val="00B6425D"/>
    <w:rsid w:val="00B64C03"/>
    <w:rsid w:val="00B64C20"/>
    <w:rsid w:val="00B650A7"/>
    <w:rsid w:val="00B6512C"/>
    <w:rsid w:val="00B658C7"/>
    <w:rsid w:val="00B65FBC"/>
    <w:rsid w:val="00B664CE"/>
    <w:rsid w:val="00B66F4C"/>
    <w:rsid w:val="00B670C4"/>
    <w:rsid w:val="00B67496"/>
    <w:rsid w:val="00B67733"/>
    <w:rsid w:val="00B67F2C"/>
    <w:rsid w:val="00B70005"/>
    <w:rsid w:val="00B701F7"/>
    <w:rsid w:val="00B706E4"/>
    <w:rsid w:val="00B70B18"/>
    <w:rsid w:val="00B70FBE"/>
    <w:rsid w:val="00B719F8"/>
    <w:rsid w:val="00B72A64"/>
    <w:rsid w:val="00B72D90"/>
    <w:rsid w:val="00B72EE2"/>
    <w:rsid w:val="00B73096"/>
    <w:rsid w:val="00B731D4"/>
    <w:rsid w:val="00B73776"/>
    <w:rsid w:val="00B7475F"/>
    <w:rsid w:val="00B7491D"/>
    <w:rsid w:val="00B74EFA"/>
    <w:rsid w:val="00B750EA"/>
    <w:rsid w:val="00B75250"/>
    <w:rsid w:val="00B75A4A"/>
    <w:rsid w:val="00B75EC7"/>
    <w:rsid w:val="00B762B6"/>
    <w:rsid w:val="00B7726E"/>
    <w:rsid w:val="00B7773A"/>
    <w:rsid w:val="00B81672"/>
    <w:rsid w:val="00B81ACA"/>
    <w:rsid w:val="00B82729"/>
    <w:rsid w:val="00B82807"/>
    <w:rsid w:val="00B82AFE"/>
    <w:rsid w:val="00B83701"/>
    <w:rsid w:val="00B838E7"/>
    <w:rsid w:val="00B84D69"/>
    <w:rsid w:val="00B84F58"/>
    <w:rsid w:val="00B856BC"/>
    <w:rsid w:val="00B85B41"/>
    <w:rsid w:val="00B85B5B"/>
    <w:rsid w:val="00B85C84"/>
    <w:rsid w:val="00B85D88"/>
    <w:rsid w:val="00B85F3A"/>
    <w:rsid w:val="00B863F8"/>
    <w:rsid w:val="00B86F00"/>
    <w:rsid w:val="00B877D8"/>
    <w:rsid w:val="00B87C88"/>
    <w:rsid w:val="00B903AB"/>
    <w:rsid w:val="00B90FDF"/>
    <w:rsid w:val="00B91D69"/>
    <w:rsid w:val="00B91FFD"/>
    <w:rsid w:val="00B92617"/>
    <w:rsid w:val="00B926FF"/>
    <w:rsid w:val="00B92B6F"/>
    <w:rsid w:val="00B92E06"/>
    <w:rsid w:val="00B92FCF"/>
    <w:rsid w:val="00B94413"/>
    <w:rsid w:val="00B9459E"/>
    <w:rsid w:val="00B94623"/>
    <w:rsid w:val="00B949ED"/>
    <w:rsid w:val="00B94C36"/>
    <w:rsid w:val="00B94F74"/>
    <w:rsid w:val="00B950A8"/>
    <w:rsid w:val="00B9555F"/>
    <w:rsid w:val="00B955CE"/>
    <w:rsid w:val="00B956D6"/>
    <w:rsid w:val="00B958BE"/>
    <w:rsid w:val="00B959AB"/>
    <w:rsid w:val="00B96590"/>
    <w:rsid w:val="00B9660E"/>
    <w:rsid w:val="00B966B9"/>
    <w:rsid w:val="00B96729"/>
    <w:rsid w:val="00B96742"/>
    <w:rsid w:val="00B96F42"/>
    <w:rsid w:val="00B97036"/>
    <w:rsid w:val="00B974E4"/>
    <w:rsid w:val="00B97BBF"/>
    <w:rsid w:val="00BA09DF"/>
    <w:rsid w:val="00BA0BF5"/>
    <w:rsid w:val="00BA1052"/>
    <w:rsid w:val="00BA15CD"/>
    <w:rsid w:val="00BA15F2"/>
    <w:rsid w:val="00BA184D"/>
    <w:rsid w:val="00BA203D"/>
    <w:rsid w:val="00BA2393"/>
    <w:rsid w:val="00BA36C7"/>
    <w:rsid w:val="00BA3931"/>
    <w:rsid w:val="00BA4247"/>
    <w:rsid w:val="00BA594B"/>
    <w:rsid w:val="00BA5B20"/>
    <w:rsid w:val="00BA618E"/>
    <w:rsid w:val="00BA6295"/>
    <w:rsid w:val="00BA6A66"/>
    <w:rsid w:val="00BA6CD8"/>
    <w:rsid w:val="00BA782D"/>
    <w:rsid w:val="00BA7A7B"/>
    <w:rsid w:val="00BA7BD3"/>
    <w:rsid w:val="00BA7E32"/>
    <w:rsid w:val="00BB10BD"/>
    <w:rsid w:val="00BB1ED0"/>
    <w:rsid w:val="00BB1F33"/>
    <w:rsid w:val="00BB3232"/>
    <w:rsid w:val="00BB34A1"/>
    <w:rsid w:val="00BB3524"/>
    <w:rsid w:val="00BB3A7F"/>
    <w:rsid w:val="00BB3AAB"/>
    <w:rsid w:val="00BB3C16"/>
    <w:rsid w:val="00BB3D05"/>
    <w:rsid w:val="00BB411A"/>
    <w:rsid w:val="00BB45A6"/>
    <w:rsid w:val="00BB4666"/>
    <w:rsid w:val="00BB4799"/>
    <w:rsid w:val="00BB4D79"/>
    <w:rsid w:val="00BB530B"/>
    <w:rsid w:val="00BB5663"/>
    <w:rsid w:val="00BB57BE"/>
    <w:rsid w:val="00BB58EB"/>
    <w:rsid w:val="00BB5B62"/>
    <w:rsid w:val="00BB5E60"/>
    <w:rsid w:val="00BB66C7"/>
    <w:rsid w:val="00BB699B"/>
    <w:rsid w:val="00BB7031"/>
    <w:rsid w:val="00BB7230"/>
    <w:rsid w:val="00BB72CF"/>
    <w:rsid w:val="00BB734A"/>
    <w:rsid w:val="00BB7492"/>
    <w:rsid w:val="00BB7951"/>
    <w:rsid w:val="00BB7B55"/>
    <w:rsid w:val="00BC054B"/>
    <w:rsid w:val="00BC0A10"/>
    <w:rsid w:val="00BC0EAC"/>
    <w:rsid w:val="00BC0ECD"/>
    <w:rsid w:val="00BC1268"/>
    <w:rsid w:val="00BC15BF"/>
    <w:rsid w:val="00BC246A"/>
    <w:rsid w:val="00BC26CA"/>
    <w:rsid w:val="00BC2A39"/>
    <w:rsid w:val="00BC2AC3"/>
    <w:rsid w:val="00BC30AC"/>
    <w:rsid w:val="00BC32EC"/>
    <w:rsid w:val="00BC354A"/>
    <w:rsid w:val="00BC3C78"/>
    <w:rsid w:val="00BC497D"/>
    <w:rsid w:val="00BC4D39"/>
    <w:rsid w:val="00BC51FA"/>
    <w:rsid w:val="00BC53D1"/>
    <w:rsid w:val="00BC586C"/>
    <w:rsid w:val="00BC587B"/>
    <w:rsid w:val="00BC6000"/>
    <w:rsid w:val="00BC656A"/>
    <w:rsid w:val="00BC687D"/>
    <w:rsid w:val="00BC7E65"/>
    <w:rsid w:val="00BC7FB6"/>
    <w:rsid w:val="00BD08FB"/>
    <w:rsid w:val="00BD0CAE"/>
    <w:rsid w:val="00BD103C"/>
    <w:rsid w:val="00BD1656"/>
    <w:rsid w:val="00BD179F"/>
    <w:rsid w:val="00BD19A1"/>
    <w:rsid w:val="00BD241B"/>
    <w:rsid w:val="00BD2463"/>
    <w:rsid w:val="00BD2796"/>
    <w:rsid w:val="00BD29BF"/>
    <w:rsid w:val="00BD2A20"/>
    <w:rsid w:val="00BD2F1A"/>
    <w:rsid w:val="00BD35E3"/>
    <w:rsid w:val="00BD36A6"/>
    <w:rsid w:val="00BD3D94"/>
    <w:rsid w:val="00BD4460"/>
    <w:rsid w:val="00BD4466"/>
    <w:rsid w:val="00BD4682"/>
    <w:rsid w:val="00BD46CF"/>
    <w:rsid w:val="00BD5857"/>
    <w:rsid w:val="00BD613A"/>
    <w:rsid w:val="00BD6225"/>
    <w:rsid w:val="00BD6264"/>
    <w:rsid w:val="00BD701F"/>
    <w:rsid w:val="00BD7F3A"/>
    <w:rsid w:val="00BE004B"/>
    <w:rsid w:val="00BE03F7"/>
    <w:rsid w:val="00BE05F3"/>
    <w:rsid w:val="00BE0AAB"/>
    <w:rsid w:val="00BE0ABA"/>
    <w:rsid w:val="00BE0CC0"/>
    <w:rsid w:val="00BE105C"/>
    <w:rsid w:val="00BE187A"/>
    <w:rsid w:val="00BE1943"/>
    <w:rsid w:val="00BE1C4C"/>
    <w:rsid w:val="00BE215A"/>
    <w:rsid w:val="00BE260E"/>
    <w:rsid w:val="00BE2FFF"/>
    <w:rsid w:val="00BE3570"/>
    <w:rsid w:val="00BE3D86"/>
    <w:rsid w:val="00BE443F"/>
    <w:rsid w:val="00BE45A7"/>
    <w:rsid w:val="00BE47D5"/>
    <w:rsid w:val="00BE5321"/>
    <w:rsid w:val="00BE57BF"/>
    <w:rsid w:val="00BE597C"/>
    <w:rsid w:val="00BE6014"/>
    <w:rsid w:val="00BE60E2"/>
    <w:rsid w:val="00BE6B06"/>
    <w:rsid w:val="00BE6D5A"/>
    <w:rsid w:val="00BE6EB3"/>
    <w:rsid w:val="00BE6FDC"/>
    <w:rsid w:val="00BE73B6"/>
    <w:rsid w:val="00BE7B18"/>
    <w:rsid w:val="00BF020E"/>
    <w:rsid w:val="00BF030A"/>
    <w:rsid w:val="00BF0429"/>
    <w:rsid w:val="00BF0439"/>
    <w:rsid w:val="00BF07E7"/>
    <w:rsid w:val="00BF0959"/>
    <w:rsid w:val="00BF0BAD"/>
    <w:rsid w:val="00BF12AE"/>
    <w:rsid w:val="00BF13C5"/>
    <w:rsid w:val="00BF159E"/>
    <w:rsid w:val="00BF1AA8"/>
    <w:rsid w:val="00BF2660"/>
    <w:rsid w:val="00BF26ED"/>
    <w:rsid w:val="00BF2DB9"/>
    <w:rsid w:val="00BF30C2"/>
    <w:rsid w:val="00BF326B"/>
    <w:rsid w:val="00BF3D58"/>
    <w:rsid w:val="00BF4129"/>
    <w:rsid w:val="00BF4402"/>
    <w:rsid w:val="00BF4E7A"/>
    <w:rsid w:val="00BF57E9"/>
    <w:rsid w:val="00BF5CE4"/>
    <w:rsid w:val="00BF622C"/>
    <w:rsid w:val="00BF6426"/>
    <w:rsid w:val="00BF6459"/>
    <w:rsid w:val="00BF6D2E"/>
    <w:rsid w:val="00BF6D62"/>
    <w:rsid w:val="00BF6F64"/>
    <w:rsid w:val="00C0008A"/>
    <w:rsid w:val="00C000F5"/>
    <w:rsid w:val="00C0013E"/>
    <w:rsid w:val="00C00A32"/>
    <w:rsid w:val="00C00B54"/>
    <w:rsid w:val="00C00D23"/>
    <w:rsid w:val="00C00F55"/>
    <w:rsid w:val="00C011FF"/>
    <w:rsid w:val="00C01E6D"/>
    <w:rsid w:val="00C02432"/>
    <w:rsid w:val="00C025D2"/>
    <w:rsid w:val="00C027FA"/>
    <w:rsid w:val="00C02868"/>
    <w:rsid w:val="00C02E7E"/>
    <w:rsid w:val="00C03C25"/>
    <w:rsid w:val="00C03F37"/>
    <w:rsid w:val="00C0403F"/>
    <w:rsid w:val="00C04414"/>
    <w:rsid w:val="00C04421"/>
    <w:rsid w:val="00C049A1"/>
    <w:rsid w:val="00C05405"/>
    <w:rsid w:val="00C05481"/>
    <w:rsid w:val="00C05998"/>
    <w:rsid w:val="00C05A24"/>
    <w:rsid w:val="00C05CE4"/>
    <w:rsid w:val="00C05D5B"/>
    <w:rsid w:val="00C060EA"/>
    <w:rsid w:val="00C0635E"/>
    <w:rsid w:val="00C06676"/>
    <w:rsid w:val="00C070F1"/>
    <w:rsid w:val="00C07E3D"/>
    <w:rsid w:val="00C1035F"/>
    <w:rsid w:val="00C1044B"/>
    <w:rsid w:val="00C10689"/>
    <w:rsid w:val="00C10946"/>
    <w:rsid w:val="00C10C29"/>
    <w:rsid w:val="00C10DA8"/>
    <w:rsid w:val="00C10E87"/>
    <w:rsid w:val="00C110E5"/>
    <w:rsid w:val="00C1110C"/>
    <w:rsid w:val="00C11526"/>
    <w:rsid w:val="00C1175D"/>
    <w:rsid w:val="00C11BB8"/>
    <w:rsid w:val="00C11F11"/>
    <w:rsid w:val="00C120E3"/>
    <w:rsid w:val="00C12293"/>
    <w:rsid w:val="00C122FE"/>
    <w:rsid w:val="00C124C6"/>
    <w:rsid w:val="00C12818"/>
    <w:rsid w:val="00C1287D"/>
    <w:rsid w:val="00C12DF3"/>
    <w:rsid w:val="00C13365"/>
    <w:rsid w:val="00C13385"/>
    <w:rsid w:val="00C13649"/>
    <w:rsid w:val="00C138CC"/>
    <w:rsid w:val="00C13976"/>
    <w:rsid w:val="00C1421D"/>
    <w:rsid w:val="00C14E15"/>
    <w:rsid w:val="00C15BA1"/>
    <w:rsid w:val="00C15F82"/>
    <w:rsid w:val="00C1637E"/>
    <w:rsid w:val="00C167AA"/>
    <w:rsid w:val="00C16AB6"/>
    <w:rsid w:val="00C16AF2"/>
    <w:rsid w:val="00C17689"/>
    <w:rsid w:val="00C178A6"/>
    <w:rsid w:val="00C20176"/>
    <w:rsid w:val="00C20355"/>
    <w:rsid w:val="00C20D58"/>
    <w:rsid w:val="00C21287"/>
    <w:rsid w:val="00C21F2A"/>
    <w:rsid w:val="00C2248F"/>
    <w:rsid w:val="00C22E76"/>
    <w:rsid w:val="00C237E6"/>
    <w:rsid w:val="00C23993"/>
    <w:rsid w:val="00C23D80"/>
    <w:rsid w:val="00C23E76"/>
    <w:rsid w:val="00C249B2"/>
    <w:rsid w:val="00C24BE0"/>
    <w:rsid w:val="00C24D17"/>
    <w:rsid w:val="00C24D6D"/>
    <w:rsid w:val="00C26018"/>
    <w:rsid w:val="00C262DB"/>
    <w:rsid w:val="00C26492"/>
    <w:rsid w:val="00C269DB"/>
    <w:rsid w:val="00C270DA"/>
    <w:rsid w:val="00C27804"/>
    <w:rsid w:val="00C304BC"/>
    <w:rsid w:val="00C3175E"/>
    <w:rsid w:val="00C31986"/>
    <w:rsid w:val="00C31FC2"/>
    <w:rsid w:val="00C32F05"/>
    <w:rsid w:val="00C332DA"/>
    <w:rsid w:val="00C34D9C"/>
    <w:rsid w:val="00C350DD"/>
    <w:rsid w:val="00C35351"/>
    <w:rsid w:val="00C35E7E"/>
    <w:rsid w:val="00C36831"/>
    <w:rsid w:val="00C3721F"/>
    <w:rsid w:val="00C378AC"/>
    <w:rsid w:val="00C37CDF"/>
    <w:rsid w:val="00C40193"/>
    <w:rsid w:val="00C40E96"/>
    <w:rsid w:val="00C40EE3"/>
    <w:rsid w:val="00C412EE"/>
    <w:rsid w:val="00C41C41"/>
    <w:rsid w:val="00C42C9C"/>
    <w:rsid w:val="00C433F0"/>
    <w:rsid w:val="00C437CB"/>
    <w:rsid w:val="00C43C3C"/>
    <w:rsid w:val="00C44349"/>
    <w:rsid w:val="00C44531"/>
    <w:rsid w:val="00C44661"/>
    <w:rsid w:val="00C4579E"/>
    <w:rsid w:val="00C45C0E"/>
    <w:rsid w:val="00C46209"/>
    <w:rsid w:val="00C464A9"/>
    <w:rsid w:val="00C467D4"/>
    <w:rsid w:val="00C46CAD"/>
    <w:rsid w:val="00C472D3"/>
    <w:rsid w:val="00C47356"/>
    <w:rsid w:val="00C502CE"/>
    <w:rsid w:val="00C50398"/>
    <w:rsid w:val="00C50B58"/>
    <w:rsid w:val="00C50BA5"/>
    <w:rsid w:val="00C512D1"/>
    <w:rsid w:val="00C5175A"/>
    <w:rsid w:val="00C51D83"/>
    <w:rsid w:val="00C521A3"/>
    <w:rsid w:val="00C52329"/>
    <w:rsid w:val="00C525B5"/>
    <w:rsid w:val="00C53050"/>
    <w:rsid w:val="00C535F9"/>
    <w:rsid w:val="00C539DD"/>
    <w:rsid w:val="00C53BB8"/>
    <w:rsid w:val="00C53C87"/>
    <w:rsid w:val="00C54029"/>
    <w:rsid w:val="00C542B6"/>
    <w:rsid w:val="00C55197"/>
    <w:rsid w:val="00C55316"/>
    <w:rsid w:val="00C5580A"/>
    <w:rsid w:val="00C55B96"/>
    <w:rsid w:val="00C56874"/>
    <w:rsid w:val="00C572EA"/>
    <w:rsid w:val="00C572F2"/>
    <w:rsid w:val="00C57809"/>
    <w:rsid w:val="00C57D26"/>
    <w:rsid w:val="00C57F38"/>
    <w:rsid w:val="00C57FDE"/>
    <w:rsid w:val="00C6087D"/>
    <w:rsid w:val="00C61234"/>
    <w:rsid w:val="00C61337"/>
    <w:rsid w:val="00C613F7"/>
    <w:rsid w:val="00C6157E"/>
    <w:rsid w:val="00C61C52"/>
    <w:rsid w:val="00C61ECC"/>
    <w:rsid w:val="00C62060"/>
    <w:rsid w:val="00C62698"/>
    <w:rsid w:val="00C629F1"/>
    <w:rsid w:val="00C62A3B"/>
    <w:rsid w:val="00C62A85"/>
    <w:rsid w:val="00C63570"/>
    <w:rsid w:val="00C6357B"/>
    <w:rsid w:val="00C63C88"/>
    <w:rsid w:val="00C641D3"/>
    <w:rsid w:val="00C64811"/>
    <w:rsid w:val="00C64A1E"/>
    <w:rsid w:val="00C6563F"/>
    <w:rsid w:val="00C66196"/>
    <w:rsid w:val="00C66340"/>
    <w:rsid w:val="00C6647A"/>
    <w:rsid w:val="00C667B1"/>
    <w:rsid w:val="00C668C3"/>
    <w:rsid w:val="00C66D1B"/>
    <w:rsid w:val="00C6725E"/>
    <w:rsid w:val="00C6760C"/>
    <w:rsid w:val="00C67756"/>
    <w:rsid w:val="00C701E4"/>
    <w:rsid w:val="00C70319"/>
    <w:rsid w:val="00C7032A"/>
    <w:rsid w:val="00C70B11"/>
    <w:rsid w:val="00C7187A"/>
    <w:rsid w:val="00C718A2"/>
    <w:rsid w:val="00C71D42"/>
    <w:rsid w:val="00C71DB0"/>
    <w:rsid w:val="00C71F32"/>
    <w:rsid w:val="00C72197"/>
    <w:rsid w:val="00C72216"/>
    <w:rsid w:val="00C728CF"/>
    <w:rsid w:val="00C72990"/>
    <w:rsid w:val="00C72AC1"/>
    <w:rsid w:val="00C72CD1"/>
    <w:rsid w:val="00C7323C"/>
    <w:rsid w:val="00C737F1"/>
    <w:rsid w:val="00C7398B"/>
    <w:rsid w:val="00C73AEA"/>
    <w:rsid w:val="00C73CAD"/>
    <w:rsid w:val="00C73D95"/>
    <w:rsid w:val="00C74BD5"/>
    <w:rsid w:val="00C75A41"/>
    <w:rsid w:val="00C76019"/>
    <w:rsid w:val="00C76214"/>
    <w:rsid w:val="00C76345"/>
    <w:rsid w:val="00C76842"/>
    <w:rsid w:val="00C76E56"/>
    <w:rsid w:val="00C779CC"/>
    <w:rsid w:val="00C80025"/>
    <w:rsid w:val="00C8025D"/>
    <w:rsid w:val="00C802B4"/>
    <w:rsid w:val="00C806B1"/>
    <w:rsid w:val="00C806D5"/>
    <w:rsid w:val="00C80743"/>
    <w:rsid w:val="00C80C85"/>
    <w:rsid w:val="00C8130D"/>
    <w:rsid w:val="00C81723"/>
    <w:rsid w:val="00C819ED"/>
    <w:rsid w:val="00C82269"/>
    <w:rsid w:val="00C822D8"/>
    <w:rsid w:val="00C827A0"/>
    <w:rsid w:val="00C828A0"/>
    <w:rsid w:val="00C8354B"/>
    <w:rsid w:val="00C83ED0"/>
    <w:rsid w:val="00C84058"/>
    <w:rsid w:val="00C846CD"/>
    <w:rsid w:val="00C84752"/>
    <w:rsid w:val="00C84A0E"/>
    <w:rsid w:val="00C85046"/>
    <w:rsid w:val="00C85AB3"/>
    <w:rsid w:val="00C85B62"/>
    <w:rsid w:val="00C864C8"/>
    <w:rsid w:val="00C866F1"/>
    <w:rsid w:val="00C86806"/>
    <w:rsid w:val="00C874BE"/>
    <w:rsid w:val="00C8759D"/>
    <w:rsid w:val="00C87667"/>
    <w:rsid w:val="00C878C7"/>
    <w:rsid w:val="00C87FD2"/>
    <w:rsid w:val="00C90229"/>
    <w:rsid w:val="00C91077"/>
    <w:rsid w:val="00C9141C"/>
    <w:rsid w:val="00C917DF"/>
    <w:rsid w:val="00C91AEA"/>
    <w:rsid w:val="00C91BB4"/>
    <w:rsid w:val="00C91F44"/>
    <w:rsid w:val="00C91F8F"/>
    <w:rsid w:val="00C92AA2"/>
    <w:rsid w:val="00C931E1"/>
    <w:rsid w:val="00C9368C"/>
    <w:rsid w:val="00C93E9F"/>
    <w:rsid w:val="00C93FA8"/>
    <w:rsid w:val="00C94520"/>
    <w:rsid w:val="00C949AA"/>
    <w:rsid w:val="00C950EE"/>
    <w:rsid w:val="00C95412"/>
    <w:rsid w:val="00C959D3"/>
    <w:rsid w:val="00C95DAE"/>
    <w:rsid w:val="00C96275"/>
    <w:rsid w:val="00C9766E"/>
    <w:rsid w:val="00C9779B"/>
    <w:rsid w:val="00C977E1"/>
    <w:rsid w:val="00CA03FC"/>
    <w:rsid w:val="00CA15A4"/>
    <w:rsid w:val="00CA23D9"/>
    <w:rsid w:val="00CA30D1"/>
    <w:rsid w:val="00CA3414"/>
    <w:rsid w:val="00CA36AE"/>
    <w:rsid w:val="00CA37BA"/>
    <w:rsid w:val="00CA4D4F"/>
    <w:rsid w:val="00CA582B"/>
    <w:rsid w:val="00CA5D85"/>
    <w:rsid w:val="00CA6019"/>
    <w:rsid w:val="00CA603D"/>
    <w:rsid w:val="00CA60BB"/>
    <w:rsid w:val="00CA6657"/>
    <w:rsid w:val="00CA6798"/>
    <w:rsid w:val="00CA6A18"/>
    <w:rsid w:val="00CA6BB9"/>
    <w:rsid w:val="00CA6F91"/>
    <w:rsid w:val="00CA7321"/>
    <w:rsid w:val="00CA7329"/>
    <w:rsid w:val="00CA77F7"/>
    <w:rsid w:val="00CB0246"/>
    <w:rsid w:val="00CB09E2"/>
    <w:rsid w:val="00CB1034"/>
    <w:rsid w:val="00CB14E6"/>
    <w:rsid w:val="00CB1803"/>
    <w:rsid w:val="00CB1AEF"/>
    <w:rsid w:val="00CB2696"/>
    <w:rsid w:val="00CB2A0D"/>
    <w:rsid w:val="00CB2A76"/>
    <w:rsid w:val="00CB2D44"/>
    <w:rsid w:val="00CB340D"/>
    <w:rsid w:val="00CB36C3"/>
    <w:rsid w:val="00CB370E"/>
    <w:rsid w:val="00CB379C"/>
    <w:rsid w:val="00CB3A94"/>
    <w:rsid w:val="00CB3AC6"/>
    <w:rsid w:val="00CB3EA6"/>
    <w:rsid w:val="00CB40AC"/>
    <w:rsid w:val="00CB44D6"/>
    <w:rsid w:val="00CB497E"/>
    <w:rsid w:val="00CB5290"/>
    <w:rsid w:val="00CB584B"/>
    <w:rsid w:val="00CB62AB"/>
    <w:rsid w:val="00CB677E"/>
    <w:rsid w:val="00CB6A9D"/>
    <w:rsid w:val="00CB70A6"/>
    <w:rsid w:val="00CB7459"/>
    <w:rsid w:val="00CB7CFD"/>
    <w:rsid w:val="00CB7DAA"/>
    <w:rsid w:val="00CC0047"/>
    <w:rsid w:val="00CC02C6"/>
    <w:rsid w:val="00CC0424"/>
    <w:rsid w:val="00CC05BD"/>
    <w:rsid w:val="00CC0D94"/>
    <w:rsid w:val="00CC1072"/>
    <w:rsid w:val="00CC16B6"/>
    <w:rsid w:val="00CC1775"/>
    <w:rsid w:val="00CC1ACB"/>
    <w:rsid w:val="00CC20A6"/>
    <w:rsid w:val="00CC2396"/>
    <w:rsid w:val="00CC28C8"/>
    <w:rsid w:val="00CC2A6D"/>
    <w:rsid w:val="00CC2EFD"/>
    <w:rsid w:val="00CC40C6"/>
    <w:rsid w:val="00CC450A"/>
    <w:rsid w:val="00CC4ADD"/>
    <w:rsid w:val="00CC5CB5"/>
    <w:rsid w:val="00CC6203"/>
    <w:rsid w:val="00CC6AAE"/>
    <w:rsid w:val="00CC7427"/>
    <w:rsid w:val="00CC7537"/>
    <w:rsid w:val="00CC78CA"/>
    <w:rsid w:val="00CC7A9B"/>
    <w:rsid w:val="00CC7BDF"/>
    <w:rsid w:val="00CD012D"/>
    <w:rsid w:val="00CD02A3"/>
    <w:rsid w:val="00CD02A5"/>
    <w:rsid w:val="00CD0760"/>
    <w:rsid w:val="00CD0887"/>
    <w:rsid w:val="00CD1963"/>
    <w:rsid w:val="00CD2092"/>
    <w:rsid w:val="00CD251E"/>
    <w:rsid w:val="00CD2A7A"/>
    <w:rsid w:val="00CD35E7"/>
    <w:rsid w:val="00CD4554"/>
    <w:rsid w:val="00CD478C"/>
    <w:rsid w:val="00CD485D"/>
    <w:rsid w:val="00CD49B4"/>
    <w:rsid w:val="00CD57AC"/>
    <w:rsid w:val="00CD62DB"/>
    <w:rsid w:val="00CD7171"/>
    <w:rsid w:val="00CD75EB"/>
    <w:rsid w:val="00CE016E"/>
    <w:rsid w:val="00CE08F1"/>
    <w:rsid w:val="00CE0D73"/>
    <w:rsid w:val="00CE0E17"/>
    <w:rsid w:val="00CE0E59"/>
    <w:rsid w:val="00CE11D8"/>
    <w:rsid w:val="00CE1948"/>
    <w:rsid w:val="00CE19B5"/>
    <w:rsid w:val="00CE1B3B"/>
    <w:rsid w:val="00CE1EF6"/>
    <w:rsid w:val="00CE1F91"/>
    <w:rsid w:val="00CE22D5"/>
    <w:rsid w:val="00CE269C"/>
    <w:rsid w:val="00CE2E05"/>
    <w:rsid w:val="00CE3B60"/>
    <w:rsid w:val="00CE3E4E"/>
    <w:rsid w:val="00CE40B3"/>
    <w:rsid w:val="00CE4221"/>
    <w:rsid w:val="00CE4602"/>
    <w:rsid w:val="00CE487B"/>
    <w:rsid w:val="00CE5462"/>
    <w:rsid w:val="00CE555F"/>
    <w:rsid w:val="00CE5678"/>
    <w:rsid w:val="00CE5812"/>
    <w:rsid w:val="00CE5E9D"/>
    <w:rsid w:val="00CE6659"/>
    <w:rsid w:val="00CE6CD0"/>
    <w:rsid w:val="00CE6F7F"/>
    <w:rsid w:val="00CE760F"/>
    <w:rsid w:val="00CE7D80"/>
    <w:rsid w:val="00CF0311"/>
    <w:rsid w:val="00CF1447"/>
    <w:rsid w:val="00CF1686"/>
    <w:rsid w:val="00CF1BAB"/>
    <w:rsid w:val="00CF1C34"/>
    <w:rsid w:val="00CF2004"/>
    <w:rsid w:val="00CF275C"/>
    <w:rsid w:val="00CF2DE7"/>
    <w:rsid w:val="00CF2E62"/>
    <w:rsid w:val="00CF30F0"/>
    <w:rsid w:val="00CF33DF"/>
    <w:rsid w:val="00CF3546"/>
    <w:rsid w:val="00CF3C10"/>
    <w:rsid w:val="00CF4389"/>
    <w:rsid w:val="00CF43CA"/>
    <w:rsid w:val="00CF44E4"/>
    <w:rsid w:val="00CF639C"/>
    <w:rsid w:val="00CF64A3"/>
    <w:rsid w:val="00CF6F01"/>
    <w:rsid w:val="00CF7DBD"/>
    <w:rsid w:val="00CF7DCA"/>
    <w:rsid w:val="00D00270"/>
    <w:rsid w:val="00D00462"/>
    <w:rsid w:val="00D008DB"/>
    <w:rsid w:val="00D009C3"/>
    <w:rsid w:val="00D00B50"/>
    <w:rsid w:val="00D00C6F"/>
    <w:rsid w:val="00D00F74"/>
    <w:rsid w:val="00D014FD"/>
    <w:rsid w:val="00D01699"/>
    <w:rsid w:val="00D0196F"/>
    <w:rsid w:val="00D01ABC"/>
    <w:rsid w:val="00D02244"/>
    <w:rsid w:val="00D0229D"/>
    <w:rsid w:val="00D022A1"/>
    <w:rsid w:val="00D02331"/>
    <w:rsid w:val="00D0262B"/>
    <w:rsid w:val="00D027DF"/>
    <w:rsid w:val="00D0298C"/>
    <w:rsid w:val="00D02BE0"/>
    <w:rsid w:val="00D02D93"/>
    <w:rsid w:val="00D03543"/>
    <w:rsid w:val="00D0360D"/>
    <w:rsid w:val="00D03CAF"/>
    <w:rsid w:val="00D03E5B"/>
    <w:rsid w:val="00D04451"/>
    <w:rsid w:val="00D04860"/>
    <w:rsid w:val="00D04A82"/>
    <w:rsid w:val="00D04C37"/>
    <w:rsid w:val="00D04E75"/>
    <w:rsid w:val="00D05125"/>
    <w:rsid w:val="00D052D2"/>
    <w:rsid w:val="00D05424"/>
    <w:rsid w:val="00D056AF"/>
    <w:rsid w:val="00D05996"/>
    <w:rsid w:val="00D05DB8"/>
    <w:rsid w:val="00D0617E"/>
    <w:rsid w:val="00D063FC"/>
    <w:rsid w:val="00D0687F"/>
    <w:rsid w:val="00D07842"/>
    <w:rsid w:val="00D07880"/>
    <w:rsid w:val="00D07957"/>
    <w:rsid w:val="00D100E9"/>
    <w:rsid w:val="00D108D4"/>
    <w:rsid w:val="00D110BC"/>
    <w:rsid w:val="00D122AB"/>
    <w:rsid w:val="00D1238B"/>
    <w:rsid w:val="00D12688"/>
    <w:rsid w:val="00D126E8"/>
    <w:rsid w:val="00D130AA"/>
    <w:rsid w:val="00D13878"/>
    <w:rsid w:val="00D142D8"/>
    <w:rsid w:val="00D14732"/>
    <w:rsid w:val="00D149E9"/>
    <w:rsid w:val="00D15582"/>
    <w:rsid w:val="00D15AB7"/>
    <w:rsid w:val="00D15C60"/>
    <w:rsid w:val="00D161C8"/>
    <w:rsid w:val="00D173DF"/>
    <w:rsid w:val="00D1795C"/>
    <w:rsid w:val="00D17A6F"/>
    <w:rsid w:val="00D17CDE"/>
    <w:rsid w:val="00D200B0"/>
    <w:rsid w:val="00D202D5"/>
    <w:rsid w:val="00D21445"/>
    <w:rsid w:val="00D21ABE"/>
    <w:rsid w:val="00D21CA3"/>
    <w:rsid w:val="00D21D8D"/>
    <w:rsid w:val="00D2268E"/>
    <w:rsid w:val="00D23C73"/>
    <w:rsid w:val="00D24369"/>
    <w:rsid w:val="00D24545"/>
    <w:rsid w:val="00D24C88"/>
    <w:rsid w:val="00D25000"/>
    <w:rsid w:val="00D2574D"/>
    <w:rsid w:val="00D25ADE"/>
    <w:rsid w:val="00D2618C"/>
    <w:rsid w:val="00D2620C"/>
    <w:rsid w:val="00D26891"/>
    <w:rsid w:val="00D269EA"/>
    <w:rsid w:val="00D26D71"/>
    <w:rsid w:val="00D279C6"/>
    <w:rsid w:val="00D27EA7"/>
    <w:rsid w:val="00D31663"/>
    <w:rsid w:val="00D325B4"/>
    <w:rsid w:val="00D3263A"/>
    <w:rsid w:val="00D32708"/>
    <w:rsid w:val="00D328F6"/>
    <w:rsid w:val="00D32BBA"/>
    <w:rsid w:val="00D3304C"/>
    <w:rsid w:val="00D332BD"/>
    <w:rsid w:val="00D33511"/>
    <w:rsid w:val="00D33761"/>
    <w:rsid w:val="00D33C41"/>
    <w:rsid w:val="00D33D40"/>
    <w:rsid w:val="00D33E79"/>
    <w:rsid w:val="00D340DA"/>
    <w:rsid w:val="00D34476"/>
    <w:rsid w:val="00D34925"/>
    <w:rsid w:val="00D3492A"/>
    <w:rsid w:val="00D349D0"/>
    <w:rsid w:val="00D35D97"/>
    <w:rsid w:val="00D360AA"/>
    <w:rsid w:val="00D361C2"/>
    <w:rsid w:val="00D3674E"/>
    <w:rsid w:val="00D36EB1"/>
    <w:rsid w:val="00D37581"/>
    <w:rsid w:val="00D377C8"/>
    <w:rsid w:val="00D37C33"/>
    <w:rsid w:val="00D400D9"/>
    <w:rsid w:val="00D403E8"/>
    <w:rsid w:val="00D4091F"/>
    <w:rsid w:val="00D415E5"/>
    <w:rsid w:val="00D426F4"/>
    <w:rsid w:val="00D42924"/>
    <w:rsid w:val="00D42D3C"/>
    <w:rsid w:val="00D42EA3"/>
    <w:rsid w:val="00D42F79"/>
    <w:rsid w:val="00D43404"/>
    <w:rsid w:val="00D43576"/>
    <w:rsid w:val="00D4387F"/>
    <w:rsid w:val="00D438BC"/>
    <w:rsid w:val="00D440DA"/>
    <w:rsid w:val="00D4473A"/>
    <w:rsid w:val="00D44BE3"/>
    <w:rsid w:val="00D44E58"/>
    <w:rsid w:val="00D45942"/>
    <w:rsid w:val="00D45B55"/>
    <w:rsid w:val="00D462A6"/>
    <w:rsid w:val="00D464A4"/>
    <w:rsid w:val="00D465D0"/>
    <w:rsid w:val="00D466F7"/>
    <w:rsid w:val="00D46A5A"/>
    <w:rsid w:val="00D470DD"/>
    <w:rsid w:val="00D47688"/>
    <w:rsid w:val="00D4771D"/>
    <w:rsid w:val="00D47741"/>
    <w:rsid w:val="00D47972"/>
    <w:rsid w:val="00D47C68"/>
    <w:rsid w:val="00D47ED1"/>
    <w:rsid w:val="00D50028"/>
    <w:rsid w:val="00D504F6"/>
    <w:rsid w:val="00D513AB"/>
    <w:rsid w:val="00D51C8F"/>
    <w:rsid w:val="00D51D43"/>
    <w:rsid w:val="00D51D73"/>
    <w:rsid w:val="00D51F60"/>
    <w:rsid w:val="00D52127"/>
    <w:rsid w:val="00D523F2"/>
    <w:rsid w:val="00D52C16"/>
    <w:rsid w:val="00D5313A"/>
    <w:rsid w:val="00D534D7"/>
    <w:rsid w:val="00D539E7"/>
    <w:rsid w:val="00D53CFE"/>
    <w:rsid w:val="00D53D7E"/>
    <w:rsid w:val="00D55DBF"/>
    <w:rsid w:val="00D56087"/>
    <w:rsid w:val="00D56241"/>
    <w:rsid w:val="00D564F4"/>
    <w:rsid w:val="00D5676C"/>
    <w:rsid w:val="00D5691A"/>
    <w:rsid w:val="00D56925"/>
    <w:rsid w:val="00D56C62"/>
    <w:rsid w:val="00D56CAE"/>
    <w:rsid w:val="00D604C2"/>
    <w:rsid w:val="00D60DD5"/>
    <w:rsid w:val="00D6103B"/>
    <w:rsid w:val="00D612CF"/>
    <w:rsid w:val="00D6147F"/>
    <w:rsid w:val="00D61926"/>
    <w:rsid w:val="00D61E6B"/>
    <w:rsid w:val="00D620E5"/>
    <w:rsid w:val="00D62627"/>
    <w:rsid w:val="00D629A2"/>
    <w:rsid w:val="00D6332D"/>
    <w:rsid w:val="00D633A6"/>
    <w:rsid w:val="00D63B22"/>
    <w:rsid w:val="00D6477D"/>
    <w:rsid w:val="00D64939"/>
    <w:rsid w:val="00D649CA"/>
    <w:rsid w:val="00D649F0"/>
    <w:rsid w:val="00D64A89"/>
    <w:rsid w:val="00D64CF6"/>
    <w:rsid w:val="00D64D38"/>
    <w:rsid w:val="00D64DA2"/>
    <w:rsid w:val="00D65107"/>
    <w:rsid w:val="00D652CE"/>
    <w:rsid w:val="00D65380"/>
    <w:rsid w:val="00D65667"/>
    <w:rsid w:val="00D656EC"/>
    <w:rsid w:val="00D65CE7"/>
    <w:rsid w:val="00D65ECA"/>
    <w:rsid w:val="00D65F21"/>
    <w:rsid w:val="00D66075"/>
    <w:rsid w:val="00D671E5"/>
    <w:rsid w:val="00D67366"/>
    <w:rsid w:val="00D700B8"/>
    <w:rsid w:val="00D701B8"/>
    <w:rsid w:val="00D70410"/>
    <w:rsid w:val="00D70800"/>
    <w:rsid w:val="00D70983"/>
    <w:rsid w:val="00D70D1B"/>
    <w:rsid w:val="00D70E14"/>
    <w:rsid w:val="00D71170"/>
    <w:rsid w:val="00D71521"/>
    <w:rsid w:val="00D719E2"/>
    <w:rsid w:val="00D71EF1"/>
    <w:rsid w:val="00D7237E"/>
    <w:rsid w:val="00D72CDB"/>
    <w:rsid w:val="00D72CFA"/>
    <w:rsid w:val="00D73394"/>
    <w:rsid w:val="00D73713"/>
    <w:rsid w:val="00D74D55"/>
    <w:rsid w:val="00D74EC4"/>
    <w:rsid w:val="00D751E7"/>
    <w:rsid w:val="00D755DF"/>
    <w:rsid w:val="00D76714"/>
    <w:rsid w:val="00D76C73"/>
    <w:rsid w:val="00D7742A"/>
    <w:rsid w:val="00D77471"/>
    <w:rsid w:val="00D776E0"/>
    <w:rsid w:val="00D77C2B"/>
    <w:rsid w:val="00D77F34"/>
    <w:rsid w:val="00D8033C"/>
    <w:rsid w:val="00D80691"/>
    <w:rsid w:val="00D8093F"/>
    <w:rsid w:val="00D8098C"/>
    <w:rsid w:val="00D80F5B"/>
    <w:rsid w:val="00D811B6"/>
    <w:rsid w:val="00D813A3"/>
    <w:rsid w:val="00D81824"/>
    <w:rsid w:val="00D82919"/>
    <w:rsid w:val="00D82EB7"/>
    <w:rsid w:val="00D83190"/>
    <w:rsid w:val="00D831A3"/>
    <w:rsid w:val="00D8354C"/>
    <w:rsid w:val="00D83554"/>
    <w:rsid w:val="00D84A99"/>
    <w:rsid w:val="00D84FC2"/>
    <w:rsid w:val="00D8552B"/>
    <w:rsid w:val="00D859AD"/>
    <w:rsid w:val="00D85AA9"/>
    <w:rsid w:val="00D85CD1"/>
    <w:rsid w:val="00D85E0D"/>
    <w:rsid w:val="00D860C9"/>
    <w:rsid w:val="00D8694D"/>
    <w:rsid w:val="00D869EE"/>
    <w:rsid w:val="00D87002"/>
    <w:rsid w:val="00D87474"/>
    <w:rsid w:val="00D875BC"/>
    <w:rsid w:val="00D87967"/>
    <w:rsid w:val="00D902B2"/>
    <w:rsid w:val="00D905D6"/>
    <w:rsid w:val="00D90893"/>
    <w:rsid w:val="00D914BC"/>
    <w:rsid w:val="00D92343"/>
    <w:rsid w:val="00D92F33"/>
    <w:rsid w:val="00D93364"/>
    <w:rsid w:val="00D93D97"/>
    <w:rsid w:val="00D93ECB"/>
    <w:rsid w:val="00D943F5"/>
    <w:rsid w:val="00D9463F"/>
    <w:rsid w:val="00D947E3"/>
    <w:rsid w:val="00D9483B"/>
    <w:rsid w:val="00D94C69"/>
    <w:rsid w:val="00D9511E"/>
    <w:rsid w:val="00D95388"/>
    <w:rsid w:val="00D96032"/>
    <w:rsid w:val="00D965A1"/>
    <w:rsid w:val="00D96EAD"/>
    <w:rsid w:val="00D97390"/>
    <w:rsid w:val="00D97447"/>
    <w:rsid w:val="00D97790"/>
    <w:rsid w:val="00D9786A"/>
    <w:rsid w:val="00D97E07"/>
    <w:rsid w:val="00DA0030"/>
    <w:rsid w:val="00DA019B"/>
    <w:rsid w:val="00DA08C8"/>
    <w:rsid w:val="00DA0A20"/>
    <w:rsid w:val="00DA0F40"/>
    <w:rsid w:val="00DA17BD"/>
    <w:rsid w:val="00DA1CF5"/>
    <w:rsid w:val="00DA1E28"/>
    <w:rsid w:val="00DA1FD4"/>
    <w:rsid w:val="00DA20F5"/>
    <w:rsid w:val="00DA2121"/>
    <w:rsid w:val="00DA2239"/>
    <w:rsid w:val="00DA2693"/>
    <w:rsid w:val="00DA275B"/>
    <w:rsid w:val="00DA27F4"/>
    <w:rsid w:val="00DA33FA"/>
    <w:rsid w:val="00DA3A9A"/>
    <w:rsid w:val="00DA3CE2"/>
    <w:rsid w:val="00DA3D77"/>
    <w:rsid w:val="00DA3F1C"/>
    <w:rsid w:val="00DA3FAA"/>
    <w:rsid w:val="00DA430C"/>
    <w:rsid w:val="00DA4BC5"/>
    <w:rsid w:val="00DA5288"/>
    <w:rsid w:val="00DA5C93"/>
    <w:rsid w:val="00DA6328"/>
    <w:rsid w:val="00DA66B2"/>
    <w:rsid w:val="00DA6917"/>
    <w:rsid w:val="00DA6A51"/>
    <w:rsid w:val="00DA6BB4"/>
    <w:rsid w:val="00DA729F"/>
    <w:rsid w:val="00DA7335"/>
    <w:rsid w:val="00DA75DE"/>
    <w:rsid w:val="00DA7C5F"/>
    <w:rsid w:val="00DB00AD"/>
    <w:rsid w:val="00DB0401"/>
    <w:rsid w:val="00DB0498"/>
    <w:rsid w:val="00DB0631"/>
    <w:rsid w:val="00DB0D7B"/>
    <w:rsid w:val="00DB0FBC"/>
    <w:rsid w:val="00DB1097"/>
    <w:rsid w:val="00DB236D"/>
    <w:rsid w:val="00DB2609"/>
    <w:rsid w:val="00DB32C4"/>
    <w:rsid w:val="00DB3693"/>
    <w:rsid w:val="00DB3A0A"/>
    <w:rsid w:val="00DB59D9"/>
    <w:rsid w:val="00DB61A5"/>
    <w:rsid w:val="00DB620D"/>
    <w:rsid w:val="00DB6A65"/>
    <w:rsid w:val="00DB74EA"/>
    <w:rsid w:val="00DB7A8B"/>
    <w:rsid w:val="00DB7B95"/>
    <w:rsid w:val="00DB7E52"/>
    <w:rsid w:val="00DC038A"/>
    <w:rsid w:val="00DC0C9B"/>
    <w:rsid w:val="00DC0E35"/>
    <w:rsid w:val="00DC0F5B"/>
    <w:rsid w:val="00DC0FCE"/>
    <w:rsid w:val="00DC10A1"/>
    <w:rsid w:val="00DC110F"/>
    <w:rsid w:val="00DC17E2"/>
    <w:rsid w:val="00DC19EA"/>
    <w:rsid w:val="00DC1D8D"/>
    <w:rsid w:val="00DC1DC1"/>
    <w:rsid w:val="00DC1F33"/>
    <w:rsid w:val="00DC21ED"/>
    <w:rsid w:val="00DC2231"/>
    <w:rsid w:val="00DC2AAF"/>
    <w:rsid w:val="00DC3167"/>
    <w:rsid w:val="00DC32D9"/>
    <w:rsid w:val="00DC3767"/>
    <w:rsid w:val="00DC3839"/>
    <w:rsid w:val="00DC3A66"/>
    <w:rsid w:val="00DC3F41"/>
    <w:rsid w:val="00DC3F4C"/>
    <w:rsid w:val="00DC4085"/>
    <w:rsid w:val="00DC43D1"/>
    <w:rsid w:val="00DC6672"/>
    <w:rsid w:val="00DC6C27"/>
    <w:rsid w:val="00DC6E3C"/>
    <w:rsid w:val="00DC79B8"/>
    <w:rsid w:val="00DC7A57"/>
    <w:rsid w:val="00DC7AEB"/>
    <w:rsid w:val="00DC7EA4"/>
    <w:rsid w:val="00DC7F20"/>
    <w:rsid w:val="00DD04CD"/>
    <w:rsid w:val="00DD0A84"/>
    <w:rsid w:val="00DD0AD6"/>
    <w:rsid w:val="00DD129F"/>
    <w:rsid w:val="00DD172B"/>
    <w:rsid w:val="00DD1EAA"/>
    <w:rsid w:val="00DD1F20"/>
    <w:rsid w:val="00DD29C2"/>
    <w:rsid w:val="00DD3004"/>
    <w:rsid w:val="00DD3831"/>
    <w:rsid w:val="00DD3B71"/>
    <w:rsid w:val="00DD4224"/>
    <w:rsid w:val="00DD483A"/>
    <w:rsid w:val="00DD49C9"/>
    <w:rsid w:val="00DD4C45"/>
    <w:rsid w:val="00DD4D61"/>
    <w:rsid w:val="00DD4E0E"/>
    <w:rsid w:val="00DD5827"/>
    <w:rsid w:val="00DD5D84"/>
    <w:rsid w:val="00DD7630"/>
    <w:rsid w:val="00DD79EB"/>
    <w:rsid w:val="00DD7D46"/>
    <w:rsid w:val="00DE0966"/>
    <w:rsid w:val="00DE138C"/>
    <w:rsid w:val="00DE145C"/>
    <w:rsid w:val="00DE1B22"/>
    <w:rsid w:val="00DE1EC0"/>
    <w:rsid w:val="00DE1F01"/>
    <w:rsid w:val="00DE2107"/>
    <w:rsid w:val="00DE237D"/>
    <w:rsid w:val="00DE23FD"/>
    <w:rsid w:val="00DE2550"/>
    <w:rsid w:val="00DE2708"/>
    <w:rsid w:val="00DE2863"/>
    <w:rsid w:val="00DE2985"/>
    <w:rsid w:val="00DE2F4A"/>
    <w:rsid w:val="00DE3163"/>
    <w:rsid w:val="00DE32AE"/>
    <w:rsid w:val="00DE35FF"/>
    <w:rsid w:val="00DE3798"/>
    <w:rsid w:val="00DE379D"/>
    <w:rsid w:val="00DE3886"/>
    <w:rsid w:val="00DE3AA6"/>
    <w:rsid w:val="00DE3D97"/>
    <w:rsid w:val="00DE3EFB"/>
    <w:rsid w:val="00DE41AE"/>
    <w:rsid w:val="00DE4397"/>
    <w:rsid w:val="00DE46FB"/>
    <w:rsid w:val="00DE4734"/>
    <w:rsid w:val="00DE4746"/>
    <w:rsid w:val="00DE4AA1"/>
    <w:rsid w:val="00DE4E1A"/>
    <w:rsid w:val="00DE5422"/>
    <w:rsid w:val="00DE64D7"/>
    <w:rsid w:val="00DE65D3"/>
    <w:rsid w:val="00DE67CF"/>
    <w:rsid w:val="00DE6843"/>
    <w:rsid w:val="00DE690B"/>
    <w:rsid w:val="00DE6AFE"/>
    <w:rsid w:val="00DE78E7"/>
    <w:rsid w:val="00DE7C5F"/>
    <w:rsid w:val="00DF01A7"/>
    <w:rsid w:val="00DF060B"/>
    <w:rsid w:val="00DF0826"/>
    <w:rsid w:val="00DF09D7"/>
    <w:rsid w:val="00DF0A9C"/>
    <w:rsid w:val="00DF12A6"/>
    <w:rsid w:val="00DF16F8"/>
    <w:rsid w:val="00DF194F"/>
    <w:rsid w:val="00DF1E31"/>
    <w:rsid w:val="00DF2077"/>
    <w:rsid w:val="00DF21AE"/>
    <w:rsid w:val="00DF2DFC"/>
    <w:rsid w:val="00DF42E4"/>
    <w:rsid w:val="00DF4459"/>
    <w:rsid w:val="00DF4944"/>
    <w:rsid w:val="00DF51A3"/>
    <w:rsid w:val="00DF5413"/>
    <w:rsid w:val="00DF555E"/>
    <w:rsid w:val="00DF5D21"/>
    <w:rsid w:val="00DF6253"/>
    <w:rsid w:val="00DF6429"/>
    <w:rsid w:val="00DF64EA"/>
    <w:rsid w:val="00DF66CF"/>
    <w:rsid w:val="00DF6B88"/>
    <w:rsid w:val="00DF777F"/>
    <w:rsid w:val="00DF7A65"/>
    <w:rsid w:val="00E00484"/>
    <w:rsid w:val="00E0052F"/>
    <w:rsid w:val="00E006E3"/>
    <w:rsid w:val="00E00CFD"/>
    <w:rsid w:val="00E01B1B"/>
    <w:rsid w:val="00E01DF7"/>
    <w:rsid w:val="00E0231D"/>
    <w:rsid w:val="00E02E96"/>
    <w:rsid w:val="00E0348B"/>
    <w:rsid w:val="00E03609"/>
    <w:rsid w:val="00E03FC4"/>
    <w:rsid w:val="00E04692"/>
    <w:rsid w:val="00E04767"/>
    <w:rsid w:val="00E049B1"/>
    <w:rsid w:val="00E04BFB"/>
    <w:rsid w:val="00E04E52"/>
    <w:rsid w:val="00E051E3"/>
    <w:rsid w:val="00E05441"/>
    <w:rsid w:val="00E0562C"/>
    <w:rsid w:val="00E05835"/>
    <w:rsid w:val="00E05AC4"/>
    <w:rsid w:val="00E05B91"/>
    <w:rsid w:val="00E05C5F"/>
    <w:rsid w:val="00E06126"/>
    <w:rsid w:val="00E064DC"/>
    <w:rsid w:val="00E06C48"/>
    <w:rsid w:val="00E06D50"/>
    <w:rsid w:val="00E07525"/>
    <w:rsid w:val="00E07529"/>
    <w:rsid w:val="00E104A1"/>
    <w:rsid w:val="00E10BB3"/>
    <w:rsid w:val="00E10CBD"/>
    <w:rsid w:val="00E10E05"/>
    <w:rsid w:val="00E11844"/>
    <w:rsid w:val="00E11AD3"/>
    <w:rsid w:val="00E11BEE"/>
    <w:rsid w:val="00E120BE"/>
    <w:rsid w:val="00E122D5"/>
    <w:rsid w:val="00E1265B"/>
    <w:rsid w:val="00E129C4"/>
    <w:rsid w:val="00E136AE"/>
    <w:rsid w:val="00E141E1"/>
    <w:rsid w:val="00E1423C"/>
    <w:rsid w:val="00E1475B"/>
    <w:rsid w:val="00E14E3B"/>
    <w:rsid w:val="00E1637F"/>
    <w:rsid w:val="00E16650"/>
    <w:rsid w:val="00E16846"/>
    <w:rsid w:val="00E16E05"/>
    <w:rsid w:val="00E16E28"/>
    <w:rsid w:val="00E170A2"/>
    <w:rsid w:val="00E17BE5"/>
    <w:rsid w:val="00E17E77"/>
    <w:rsid w:val="00E2022F"/>
    <w:rsid w:val="00E2071D"/>
    <w:rsid w:val="00E210CC"/>
    <w:rsid w:val="00E21998"/>
    <w:rsid w:val="00E21F28"/>
    <w:rsid w:val="00E2208D"/>
    <w:rsid w:val="00E22AD7"/>
    <w:rsid w:val="00E22C8A"/>
    <w:rsid w:val="00E22D6A"/>
    <w:rsid w:val="00E22DD9"/>
    <w:rsid w:val="00E23196"/>
    <w:rsid w:val="00E2347A"/>
    <w:rsid w:val="00E23A1F"/>
    <w:rsid w:val="00E23D18"/>
    <w:rsid w:val="00E23F63"/>
    <w:rsid w:val="00E24583"/>
    <w:rsid w:val="00E25199"/>
    <w:rsid w:val="00E251B0"/>
    <w:rsid w:val="00E25379"/>
    <w:rsid w:val="00E25747"/>
    <w:rsid w:val="00E257DB"/>
    <w:rsid w:val="00E25F88"/>
    <w:rsid w:val="00E25FA0"/>
    <w:rsid w:val="00E25FD7"/>
    <w:rsid w:val="00E266D3"/>
    <w:rsid w:val="00E2677C"/>
    <w:rsid w:val="00E268D4"/>
    <w:rsid w:val="00E272BD"/>
    <w:rsid w:val="00E272FC"/>
    <w:rsid w:val="00E2766F"/>
    <w:rsid w:val="00E278AF"/>
    <w:rsid w:val="00E27A8D"/>
    <w:rsid w:val="00E303B0"/>
    <w:rsid w:val="00E30858"/>
    <w:rsid w:val="00E30879"/>
    <w:rsid w:val="00E30EE5"/>
    <w:rsid w:val="00E315F6"/>
    <w:rsid w:val="00E31AED"/>
    <w:rsid w:val="00E32EE0"/>
    <w:rsid w:val="00E33162"/>
    <w:rsid w:val="00E336E3"/>
    <w:rsid w:val="00E340E1"/>
    <w:rsid w:val="00E34305"/>
    <w:rsid w:val="00E3433C"/>
    <w:rsid w:val="00E34B86"/>
    <w:rsid w:val="00E352AD"/>
    <w:rsid w:val="00E35338"/>
    <w:rsid w:val="00E35723"/>
    <w:rsid w:val="00E35AB5"/>
    <w:rsid w:val="00E35C13"/>
    <w:rsid w:val="00E360C2"/>
    <w:rsid w:val="00E36A01"/>
    <w:rsid w:val="00E36A76"/>
    <w:rsid w:val="00E36C0D"/>
    <w:rsid w:val="00E37536"/>
    <w:rsid w:val="00E3793E"/>
    <w:rsid w:val="00E37E00"/>
    <w:rsid w:val="00E37F9D"/>
    <w:rsid w:val="00E40245"/>
    <w:rsid w:val="00E40276"/>
    <w:rsid w:val="00E40501"/>
    <w:rsid w:val="00E40997"/>
    <w:rsid w:val="00E415E2"/>
    <w:rsid w:val="00E41718"/>
    <w:rsid w:val="00E41984"/>
    <w:rsid w:val="00E41ADA"/>
    <w:rsid w:val="00E41C07"/>
    <w:rsid w:val="00E41D88"/>
    <w:rsid w:val="00E4233C"/>
    <w:rsid w:val="00E423CD"/>
    <w:rsid w:val="00E4264D"/>
    <w:rsid w:val="00E42CD7"/>
    <w:rsid w:val="00E4467A"/>
    <w:rsid w:val="00E4486C"/>
    <w:rsid w:val="00E44961"/>
    <w:rsid w:val="00E44D7E"/>
    <w:rsid w:val="00E45206"/>
    <w:rsid w:val="00E4530E"/>
    <w:rsid w:val="00E45AB8"/>
    <w:rsid w:val="00E4673E"/>
    <w:rsid w:val="00E46F81"/>
    <w:rsid w:val="00E47387"/>
    <w:rsid w:val="00E47547"/>
    <w:rsid w:val="00E47563"/>
    <w:rsid w:val="00E50011"/>
    <w:rsid w:val="00E50813"/>
    <w:rsid w:val="00E51335"/>
    <w:rsid w:val="00E52AC1"/>
    <w:rsid w:val="00E531C9"/>
    <w:rsid w:val="00E531D6"/>
    <w:rsid w:val="00E5339E"/>
    <w:rsid w:val="00E541DE"/>
    <w:rsid w:val="00E54C02"/>
    <w:rsid w:val="00E552D9"/>
    <w:rsid w:val="00E555E1"/>
    <w:rsid w:val="00E55AF4"/>
    <w:rsid w:val="00E55BA4"/>
    <w:rsid w:val="00E55D10"/>
    <w:rsid w:val="00E55D57"/>
    <w:rsid w:val="00E55EF6"/>
    <w:rsid w:val="00E566D5"/>
    <w:rsid w:val="00E56E78"/>
    <w:rsid w:val="00E56F7A"/>
    <w:rsid w:val="00E57325"/>
    <w:rsid w:val="00E57381"/>
    <w:rsid w:val="00E57847"/>
    <w:rsid w:val="00E604E2"/>
    <w:rsid w:val="00E609F0"/>
    <w:rsid w:val="00E60F72"/>
    <w:rsid w:val="00E61059"/>
    <w:rsid w:val="00E61098"/>
    <w:rsid w:val="00E61759"/>
    <w:rsid w:val="00E61898"/>
    <w:rsid w:val="00E61A21"/>
    <w:rsid w:val="00E62028"/>
    <w:rsid w:val="00E62777"/>
    <w:rsid w:val="00E62D95"/>
    <w:rsid w:val="00E63046"/>
    <w:rsid w:val="00E633AF"/>
    <w:rsid w:val="00E633F4"/>
    <w:rsid w:val="00E63A99"/>
    <w:rsid w:val="00E63DBF"/>
    <w:rsid w:val="00E642DB"/>
    <w:rsid w:val="00E646BF"/>
    <w:rsid w:val="00E64970"/>
    <w:rsid w:val="00E64A27"/>
    <w:rsid w:val="00E651E3"/>
    <w:rsid w:val="00E665A1"/>
    <w:rsid w:val="00E66EF5"/>
    <w:rsid w:val="00E66F69"/>
    <w:rsid w:val="00E67F38"/>
    <w:rsid w:val="00E67F7D"/>
    <w:rsid w:val="00E70C5D"/>
    <w:rsid w:val="00E711C1"/>
    <w:rsid w:val="00E71346"/>
    <w:rsid w:val="00E713AA"/>
    <w:rsid w:val="00E71404"/>
    <w:rsid w:val="00E71B28"/>
    <w:rsid w:val="00E71C67"/>
    <w:rsid w:val="00E71E0F"/>
    <w:rsid w:val="00E71F83"/>
    <w:rsid w:val="00E72120"/>
    <w:rsid w:val="00E7276F"/>
    <w:rsid w:val="00E7288C"/>
    <w:rsid w:val="00E72CB6"/>
    <w:rsid w:val="00E73218"/>
    <w:rsid w:val="00E7408F"/>
    <w:rsid w:val="00E745AF"/>
    <w:rsid w:val="00E746F8"/>
    <w:rsid w:val="00E753A8"/>
    <w:rsid w:val="00E756C0"/>
    <w:rsid w:val="00E757CE"/>
    <w:rsid w:val="00E768B8"/>
    <w:rsid w:val="00E76AC7"/>
    <w:rsid w:val="00E7703A"/>
    <w:rsid w:val="00E77AAD"/>
    <w:rsid w:val="00E812D5"/>
    <w:rsid w:val="00E81C45"/>
    <w:rsid w:val="00E8230E"/>
    <w:rsid w:val="00E82820"/>
    <w:rsid w:val="00E829B7"/>
    <w:rsid w:val="00E82D90"/>
    <w:rsid w:val="00E83762"/>
    <w:rsid w:val="00E83EB1"/>
    <w:rsid w:val="00E84ADE"/>
    <w:rsid w:val="00E84CD5"/>
    <w:rsid w:val="00E84D8A"/>
    <w:rsid w:val="00E852F0"/>
    <w:rsid w:val="00E853C1"/>
    <w:rsid w:val="00E855A6"/>
    <w:rsid w:val="00E85D86"/>
    <w:rsid w:val="00E8610C"/>
    <w:rsid w:val="00E866B6"/>
    <w:rsid w:val="00E867A4"/>
    <w:rsid w:val="00E86B55"/>
    <w:rsid w:val="00E87202"/>
    <w:rsid w:val="00E87304"/>
    <w:rsid w:val="00E8742D"/>
    <w:rsid w:val="00E87D7E"/>
    <w:rsid w:val="00E87E32"/>
    <w:rsid w:val="00E9021F"/>
    <w:rsid w:val="00E906BA"/>
    <w:rsid w:val="00E907C4"/>
    <w:rsid w:val="00E9095F"/>
    <w:rsid w:val="00E91323"/>
    <w:rsid w:val="00E9251D"/>
    <w:rsid w:val="00E927BF"/>
    <w:rsid w:val="00E92996"/>
    <w:rsid w:val="00E92DB0"/>
    <w:rsid w:val="00E93133"/>
    <w:rsid w:val="00E932BD"/>
    <w:rsid w:val="00E9356D"/>
    <w:rsid w:val="00E9379E"/>
    <w:rsid w:val="00E9407A"/>
    <w:rsid w:val="00E94A08"/>
    <w:rsid w:val="00E94CBC"/>
    <w:rsid w:val="00E94D41"/>
    <w:rsid w:val="00E94FF7"/>
    <w:rsid w:val="00E951C7"/>
    <w:rsid w:val="00E953B3"/>
    <w:rsid w:val="00E95544"/>
    <w:rsid w:val="00E95CEB"/>
    <w:rsid w:val="00E960C7"/>
    <w:rsid w:val="00E960FD"/>
    <w:rsid w:val="00E96167"/>
    <w:rsid w:val="00E96B5A"/>
    <w:rsid w:val="00E96DBD"/>
    <w:rsid w:val="00E96E52"/>
    <w:rsid w:val="00E971A1"/>
    <w:rsid w:val="00E976B5"/>
    <w:rsid w:val="00EA17A3"/>
    <w:rsid w:val="00EA2529"/>
    <w:rsid w:val="00EA2B57"/>
    <w:rsid w:val="00EA2E69"/>
    <w:rsid w:val="00EA2EEA"/>
    <w:rsid w:val="00EA3269"/>
    <w:rsid w:val="00EA328B"/>
    <w:rsid w:val="00EA331B"/>
    <w:rsid w:val="00EA3835"/>
    <w:rsid w:val="00EA3ACC"/>
    <w:rsid w:val="00EA3F72"/>
    <w:rsid w:val="00EA40D3"/>
    <w:rsid w:val="00EA45A0"/>
    <w:rsid w:val="00EA45C7"/>
    <w:rsid w:val="00EA47BF"/>
    <w:rsid w:val="00EA520F"/>
    <w:rsid w:val="00EA597F"/>
    <w:rsid w:val="00EA6266"/>
    <w:rsid w:val="00EA6F19"/>
    <w:rsid w:val="00EA7261"/>
    <w:rsid w:val="00EA7D21"/>
    <w:rsid w:val="00EB003E"/>
    <w:rsid w:val="00EB1B61"/>
    <w:rsid w:val="00EB1C7F"/>
    <w:rsid w:val="00EB20F2"/>
    <w:rsid w:val="00EB26C9"/>
    <w:rsid w:val="00EB2DBF"/>
    <w:rsid w:val="00EB3228"/>
    <w:rsid w:val="00EB3337"/>
    <w:rsid w:val="00EB3804"/>
    <w:rsid w:val="00EB3EDE"/>
    <w:rsid w:val="00EB416B"/>
    <w:rsid w:val="00EB5537"/>
    <w:rsid w:val="00EB5A13"/>
    <w:rsid w:val="00EB5D5A"/>
    <w:rsid w:val="00EB638F"/>
    <w:rsid w:val="00EB64AF"/>
    <w:rsid w:val="00EB69C5"/>
    <w:rsid w:val="00EC0122"/>
    <w:rsid w:val="00EC0E88"/>
    <w:rsid w:val="00EC1DE8"/>
    <w:rsid w:val="00EC253A"/>
    <w:rsid w:val="00EC275A"/>
    <w:rsid w:val="00EC2BC1"/>
    <w:rsid w:val="00EC374E"/>
    <w:rsid w:val="00EC392B"/>
    <w:rsid w:val="00EC5BD0"/>
    <w:rsid w:val="00EC5D0E"/>
    <w:rsid w:val="00EC625E"/>
    <w:rsid w:val="00EC6311"/>
    <w:rsid w:val="00EC728D"/>
    <w:rsid w:val="00EC75B1"/>
    <w:rsid w:val="00ED01F5"/>
    <w:rsid w:val="00ED06E3"/>
    <w:rsid w:val="00ED1037"/>
    <w:rsid w:val="00ED12C4"/>
    <w:rsid w:val="00ED2388"/>
    <w:rsid w:val="00ED245C"/>
    <w:rsid w:val="00ED2789"/>
    <w:rsid w:val="00ED2B27"/>
    <w:rsid w:val="00ED2B3E"/>
    <w:rsid w:val="00ED2D36"/>
    <w:rsid w:val="00ED3166"/>
    <w:rsid w:val="00ED43A7"/>
    <w:rsid w:val="00ED49E4"/>
    <w:rsid w:val="00ED4BBD"/>
    <w:rsid w:val="00ED528D"/>
    <w:rsid w:val="00ED5609"/>
    <w:rsid w:val="00ED57F6"/>
    <w:rsid w:val="00ED5A47"/>
    <w:rsid w:val="00ED5C10"/>
    <w:rsid w:val="00ED6078"/>
    <w:rsid w:val="00ED61A8"/>
    <w:rsid w:val="00ED675B"/>
    <w:rsid w:val="00ED6AA4"/>
    <w:rsid w:val="00ED6F90"/>
    <w:rsid w:val="00ED7F89"/>
    <w:rsid w:val="00EE00BA"/>
    <w:rsid w:val="00EE01FC"/>
    <w:rsid w:val="00EE03F2"/>
    <w:rsid w:val="00EE0B5F"/>
    <w:rsid w:val="00EE0BC9"/>
    <w:rsid w:val="00EE0C9C"/>
    <w:rsid w:val="00EE1E48"/>
    <w:rsid w:val="00EE1EAB"/>
    <w:rsid w:val="00EE2013"/>
    <w:rsid w:val="00EE2068"/>
    <w:rsid w:val="00EE216E"/>
    <w:rsid w:val="00EE2417"/>
    <w:rsid w:val="00EE29E2"/>
    <w:rsid w:val="00EE2A9E"/>
    <w:rsid w:val="00EE2FD4"/>
    <w:rsid w:val="00EE325B"/>
    <w:rsid w:val="00EE34FD"/>
    <w:rsid w:val="00EE393C"/>
    <w:rsid w:val="00EE448E"/>
    <w:rsid w:val="00EE449C"/>
    <w:rsid w:val="00EE44CC"/>
    <w:rsid w:val="00EE476E"/>
    <w:rsid w:val="00EE4FE2"/>
    <w:rsid w:val="00EE50F6"/>
    <w:rsid w:val="00EE6942"/>
    <w:rsid w:val="00EE69B9"/>
    <w:rsid w:val="00EE73A9"/>
    <w:rsid w:val="00EE752F"/>
    <w:rsid w:val="00EE7B4B"/>
    <w:rsid w:val="00EF030F"/>
    <w:rsid w:val="00EF0400"/>
    <w:rsid w:val="00EF043A"/>
    <w:rsid w:val="00EF0A74"/>
    <w:rsid w:val="00EF0E50"/>
    <w:rsid w:val="00EF18A1"/>
    <w:rsid w:val="00EF3921"/>
    <w:rsid w:val="00EF3B00"/>
    <w:rsid w:val="00EF3C42"/>
    <w:rsid w:val="00EF432D"/>
    <w:rsid w:val="00EF45DF"/>
    <w:rsid w:val="00EF501B"/>
    <w:rsid w:val="00EF5293"/>
    <w:rsid w:val="00EF5673"/>
    <w:rsid w:val="00EF5D27"/>
    <w:rsid w:val="00EF608D"/>
    <w:rsid w:val="00EF6297"/>
    <w:rsid w:val="00EF6750"/>
    <w:rsid w:val="00EF71F3"/>
    <w:rsid w:val="00EF7289"/>
    <w:rsid w:val="00EF7291"/>
    <w:rsid w:val="00EF729C"/>
    <w:rsid w:val="00EF760B"/>
    <w:rsid w:val="00EF7679"/>
    <w:rsid w:val="00EF7718"/>
    <w:rsid w:val="00EF7D3E"/>
    <w:rsid w:val="00F006A7"/>
    <w:rsid w:val="00F00B7E"/>
    <w:rsid w:val="00F02090"/>
    <w:rsid w:val="00F0313B"/>
    <w:rsid w:val="00F0401C"/>
    <w:rsid w:val="00F05E08"/>
    <w:rsid w:val="00F0611B"/>
    <w:rsid w:val="00F06A78"/>
    <w:rsid w:val="00F06DFE"/>
    <w:rsid w:val="00F07291"/>
    <w:rsid w:val="00F079CD"/>
    <w:rsid w:val="00F10466"/>
    <w:rsid w:val="00F115BF"/>
    <w:rsid w:val="00F11725"/>
    <w:rsid w:val="00F12203"/>
    <w:rsid w:val="00F12672"/>
    <w:rsid w:val="00F12A4F"/>
    <w:rsid w:val="00F12C3C"/>
    <w:rsid w:val="00F132C9"/>
    <w:rsid w:val="00F1398D"/>
    <w:rsid w:val="00F14298"/>
    <w:rsid w:val="00F146A2"/>
    <w:rsid w:val="00F14E3A"/>
    <w:rsid w:val="00F154E9"/>
    <w:rsid w:val="00F1552D"/>
    <w:rsid w:val="00F15A93"/>
    <w:rsid w:val="00F15F3F"/>
    <w:rsid w:val="00F160E6"/>
    <w:rsid w:val="00F161DA"/>
    <w:rsid w:val="00F172C4"/>
    <w:rsid w:val="00F17E6B"/>
    <w:rsid w:val="00F203C9"/>
    <w:rsid w:val="00F2134C"/>
    <w:rsid w:val="00F213A9"/>
    <w:rsid w:val="00F2175D"/>
    <w:rsid w:val="00F21C6B"/>
    <w:rsid w:val="00F21D83"/>
    <w:rsid w:val="00F22B1C"/>
    <w:rsid w:val="00F232F9"/>
    <w:rsid w:val="00F244A3"/>
    <w:rsid w:val="00F247C2"/>
    <w:rsid w:val="00F24C51"/>
    <w:rsid w:val="00F254EF"/>
    <w:rsid w:val="00F256F5"/>
    <w:rsid w:val="00F25AB7"/>
    <w:rsid w:val="00F26240"/>
    <w:rsid w:val="00F265E3"/>
    <w:rsid w:val="00F26AE9"/>
    <w:rsid w:val="00F27103"/>
    <w:rsid w:val="00F2791B"/>
    <w:rsid w:val="00F27A0A"/>
    <w:rsid w:val="00F3034E"/>
    <w:rsid w:val="00F30963"/>
    <w:rsid w:val="00F310B9"/>
    <w:rsid w:val="00F3113B"/>
    <w:rsid w:val="00F312E1"/>
    <w:rsid w:val="00F31531"/>
    <w:rsid w:val="00F31837"/>
    <w:rsid w:val="00F31AB4"/>
    <w:rsid w:val="00F31BBF"/>
    <w:rsid w:val="00F31CED"/>
    <w:rsid w:val="00F32181"/>
    <w:rsid w:val="00F327F9"/>
    <w:rsid w:val="00F33850"/>
    <w:rsid w:val="00F33B73"/>
    <w:rsid w:val="00F33C02"/>
    <w:rsid w:val="00F33F2E"/>
    <w:rsid w:val="00F34CA9"/>
    <w:rsid w:val="00F34DB9"/>
    <w:rsid w:val="00F3518E"/>
    <w:rsid w:val="00F351F0"/>
    <w:rsid w:val="00F35406"/>
    <w:rsid w:val="00F35696"/>
    <w:rsid w:val="00F3624D"/>
    <w:rsid w:val="00F36374"/>
    <w:rsid w:val="00F36452"/>
    <w:rsid w:val="00F3688C"/>
    <w:rsid w:val="00F36D5B"/>
    <w:rsid w:val="00F370E2"/>
    <w:rsid w:val="00F3744E"/>
    <w:rsid w:val="00F3769C"/>
    <w:rsid w:val="00F37779"/>
    <w:rsid w:val="00F37AF1"/>
    <w:rsid w:val="00F37FA3"/>
    <w:rsid w:val="00F400F6"/>
    <w:rsid w:val="00F40FDA"/>
    <w:rsid w:val="00F41438"/>
    <w:rsid w:val="00F41521"/>
    <w:rsid w:val="00F417AF"/>
    <w:rsid w:val="00F41F24"/>
    <w:rsid w:val="00F4254B"/>
    <w:rsid w:val="00F42CE2"/>
    <w:rsid w:val="00F42D8E"/>
    <w:rsid w:val="00F433B6"/>
    <w:rsid w:val="00F43BDB"/>
    <w:rsid w:val="00F444B9"/>
    <w:rsid w:val="00F44B55"/>
    <w:rsid w:val="00F450BA"/>
    <w:rsid w:val="00F45B2A"/>
    <w:rsid w:val="00F45BF4"/>
    <w:rsid w:val="00F45C62"/>
    <w:rsid w:val="00F467ED"/>
    <w:rsid w:val="00F46942"/>
    <w:rsid w:val="00F46A4F"/>
    <w:rsid w:val="00F46C56"/>
    <w:rsid w:val="00F46F85"/>
    <w:rsid w:val="00F47BBD"/>
    <w:rsid w:val="00F47CDB"/>
    <w:rsid w:val="00F47CED"/>
    <w:rsid w:val="00F50585"/>
    <w:rsid w:val="00F508BD"/>
    <w:rsid w:val="00F50B04"/>
    <w:rsid w:val="00F50D8E"/>
    <w:rsid w:val="00F516C3"/>
    <w:rsid w:val="00F51737"/>
    <w:rsid w:val="00F51742"/>
    <w:rsid w:val="00F5186D"/>
    <w:rsid w:val="00F51C48"/>
    <w:rsid w:val="00F521C8"/>
    <w:rsid w:val="00F52BA7"/>
    <w:rsid w:val="00F533DF"/>
    <w:rsid w:val="00F53CDA"/>
    <w:rsid w:val="00F53DC3"/>
    <w:rsid w:val="00F54088"/>
    <w:rsid w:val="00F5414D"/>
    <w:rsid w:val="00F544BA"/>
    <w:rsid w:val="00F5454E"/>
    <w:rsid w:val="00F5481A"/>
    <w:rsid w:val="00F548BE"/>
    <w:rsid w:val="00F54DF5"/>
    <w:rsid w:val="00F552B2"/>
    <w:rsid w:val="00F55411"/>
    <w:rsid w:val="00F554F0"/>
    <w:rsid w:val="00F56222"/>
    <w:rsid w:val="00F56F8B"/>
    <w:rsid w:val="00F574F0"/>
    <w:rsid w:val="00F57AAB"/>
    <w:rsid w:val="00F57D91"/>
    <w:rsid w:val="00F57E6A"/>
    <w:rsid w:val="00F57FDE"/>
    <w:rsid w:val="00F600D9"/>
    <w:rsid w:val="00F602E2"/>
    <w:rsid w:val="00F60B3B"/>
    <w:rsid w:val="00F60D80"/>
    <w:rsid w:val="00F60DC0"/>
    <w:rsid w:val="00F61195"/>
    <w:rsid w:val="00F614D8"/>
    <w:rsid w:val="00F61B75"/>
    <w:rsid w:val="00F63101"/>
    <w:rsid w:val="00F635D6"/>
    <w:rsid w:val="00F648AE"/>
    <w:rsid w:val="00F653C3"/>
    <w:rsid w:val="00F65404"/>
    <w:rsid w:val="00F65982"/>
    <w:rsid w:val="00F66243"/>
    <w:rsid w:val="00F663E8"/>
    <w:rsid w:val="00F6659D"/>
    <w:rsid w:val="00F6701C"/>
    <w:rsid w:val="00F67235"/>
    <w:rsid w:val="00F6777E"/>
    <w:rsid w:val="00F678C2"/>
    <w:rsid w:val="00F7129F"/>
    <w:rsid w:val="00F72479"/>
    <w:rsid w:val="00F72FC4"/>
    <w:rsid w:val="00F73ABA"/>
    <w:rsid w:val="00F744F7"/>
    <w:rsid w:val="00F74F43"/>
    <w:rsid w:val="00F75619"/>
    <w:rsid w:val="00F77143"/>
    <w:rsid w:val="00F771D9"/>
    <w:rsid w:val="00F77685"/>
    <w:rsid w:val="00F80206"/>
    <w:rsid w:val="00F803F1"/>
    <w:rsid w:val="00F807FD"/>
    <w:rsid w:val="00F81308"/>
    <w:rsid w:val="00F8161D"/>
    <w:rsid w:val="00F821A8"/>
    <w:rsid w:val="00F82F80"/>
    <w:rsid w:val="00F82F87"/>
    <w:rsid w:val="00F82FB3"/>
    <w:rsid w:val="00F8375D"/>
    <w:rsid w:val="00F83830"/>
    <w:rsid w:val="00F83E88"/>
    <w:rsid w:val="00F840F2"/>
    <w:rsid w:val="00F84216"/>
    <w:rsid w:val="00F8445C"/>
    <w:rsid w:val="00F847F2"/>
    <w:rsid w:val="00F849FD"/>
    <w:rsid w:val="00F84ED0"/>
    <w:rsid w:val="00F8531E"/>
    <w:rsid w:val="00F85725"/>
    <w:rsid w:val="00F859C0"/>
    <w:rsid w:val="00F86B35"/>
    <w:rsid w:val="00F86C21"/>
    <w:rsid w:val="00F87137"/>
    <w:rsid w:val="00F87615"/>
    <w:rsid w:val="00F87892"/>
    <w:rsid w:val="00F904D5"/>
    <w:rsid w:val="00F905F0"/>
    <w:rsid w:val="00F90A53"/>
    <w:rsid w:val="00F90BC7"/>
    <w:rsid w:val="00F91048"/>
    <w:rsid w:val="00F91076"/>
    <w:rsid w:val="00F91367"/>
    <w:rsid w:val="00F9138B"/>
    <w:rsid w:val="00F91BB8"/>
    <w:rsid w:val="00F9219F"/>
    <w:rsid w:val="00F92564"/>
    <w:rsid w:val="00F92767"/>
    <w:rsid w:val="00F92EDC"/>
    <w:rsid w:val="00F92F5C"/>
    <w:rsid w:val="00F933CE"/>
    <w:rsid w:val="00F9375E"/>
    <w:rsid w:val="00F939D7"/>
    <w:rsid w:val="00F93D75"/>
    <w:rsid w:val="00F93D86"/>
    <w:rsid w:val="00F93EE2"/>
    <w:rsid w:val="00F94462"/>
    <w:rsid w:val="00F95C26"/>
    <w:rsid w:val="00F96755"/>
    <w:rsid w:val="00F97422"/>
    <w:rsid w:val="00F97720"/>
    <w:rsid w:val="00F97BCD"/>
    <w:rsid w:val="00F9CB60"/>
    <w:rsid w:val="00FA0133"/>
    <w:rsid w:val="00FA09CB"/>
    <w:rsid w:val="00FA0A8A"/>
    <w:rsid w:val="00FA0FA0"/>
    <w:rsid w:val="00FA0FFB"/>
    <w:rsid w:val="00FA2479"/>
    <w:rsid w:val="00FA2F69"/>
    <w:rsid w:val="00FA3027"/>
    <w:rsid w:val="00FA30A5"/>
    <w:rsid w:val="00FA3290"/>
    <w:rsid w:val="00FA3A5A"/>
    <w:rsid w:val="00FA3D83"/>
    <w:rsid w:val="00FA4603"/>
    <w:rsid w:val="00FA47D2"/>
    <w:rsid w:val="00FA4B6F"/>
    <w:rsid w:val="00FA4F23"/>
    <w:rsid w:val="00FA524D"/>
    <w:rsid w:val="00FA662C"/>
    <w:rsid w:val="00FA6B7F"/>
    <w:rsid w:val="00FA71E2"/>
    <w:rsid w:val="00FA72F8"/>
    <w:rsid w:val="00FA76AE"/>
    <w:rsid w:val="00FA79B7"/>
    <w:rsid w:val="00FA7E5D"/>
    <w:rsid w:val="00FB0B95"/>
    <w:rsid w:val="00FB1432"/>
    <w:rsid w:val="00FB1647"/>
    <w:rsid w:val="00FB1789"/>
    <w:rsid w:val="00FB19B5"/>
    <w:rsid w:val="00FB1CA6"/>
    <w:rsid w:val="00FB264D"/>
    <w:rsid w:val="00FB28C5"/>
    <w:rsid w:val="00FB29E3"/>
    <w:rsid w:val="00FB2AF9"/>
    <w:rsid w:val="00FB3255"/>
    <w:rsid w:val="00FB3317"/>
    <w:rsid w:val="00FB34AB"/>
    <w:rsid w:val="00FB4037"/>
    <w:rsid w:val="00FB4709"/>
    <w:rsid w:val="00FB52E3"/>
    <w:rsid w:val="00FB5699"/>
    <w:rsid w:val="00FB5B54"/>
    <w:rsid w:val="00FB601B"/>
    <w:rsid w:val="00FB6445"/>
    <w:rsid w:val="00FB68CD"/>
    <w:rsid w:val="00FB6914"/>
    <w:rsid w:val="00FB6EAE"/>
    <w:rsid w:val="00FB6FF0"/>
    <w:rsid w:val="00FB79DB"/>
    <w:rsid w:val="00FC00C9"/>
    <w:rsid w:val="00FC0B60"/>
    <w:rsid w:val="00FC12CF"/>
    <w:rsid w:val="00FC16D5"/>
    <w:rsid w:val="00FC16E1"/>
    <w:rsid w:val="00FC2A65"/>
    <w:rsid w:val="00FC2C1D"/>
    <w:rsid w:val="00FC381A"/>
    <w:rsid w:val="00FC382B"/>
    <w:rsid w:val="00FC38B7"/>
    <w:rsid w:val="00FC4535"/>
    <w:rsid w:val="00FC494F"/>
    <w:rsid w:val="00FC4C88"/>
    <w:rsid w:val="00FC4E14"/>
    <w:rsid w:val="00FC520E"/>
    <w:rsid w:val="00FC5801"/>
    <w:rsid w:val="00FC588E"/>
    <w:rsid w:val="00FC5E69"/>
    <w:rsid w:val="00FC7103"/>
    <w:rsid w:val="00FC789F"/>
    <w:rsid w:val="00FC7A07"/>
    <w:rsid w:val="00FC7ABA"/>
    <w:rsid w:val="00FC7CC7"/>
    <w:rsid w:val="00FC7FB8"/>
    <w:rsid w:val="00FD023A"/>
    <w:rsid w:val="00FD03DB"/>
    <w:rsid w:val="00FD0495"/>
    <w:rsid w:val="00FD04FC"/>
    <w:rsid w:val="00FD060B"/>
    <w:rsid w:val="00FD0A83"/>
    <w:rsid w:val="00FD0C0A"/>
    <w:rsid w:val="00FD14D8"/>
    <w:rsid w:val="00FD2779"/>
    <w:rsid w:val="00FD27E0"/>
    <w:rsid w:val="00FD2F8E"/>
    <w:rsid w:val="00FD3762"/>
    <w:rsid w:val="00FD3DF0"/>
    <w:rsid w:val="00FD3DFF"/>
    <w:rsid w:val="00FD4486"/>
    <w:rsid w:val="00FD48D6"/>
    <w:rsid w:val="00FD4D1B"/>
    <w:rsid w:val="00FD5474"/>
    <w:rsid w:val="00FD549A"/>
    <w:rsid w:val="00FD572D"/>
    <w:rsid w:val="00FD5771"/>
    <w:rsid w:val="00FD5D36"/>
    <w:rsid w:val="00FD5FD5"/>
    <w:rsid w:val="00FD67D8"/>
    <w:rsid w:val="00FD6A7E"/>
    <w:rsid w:val="00FD6F94"/>
    <w:rsid w:val="00FD71EE"/>
    <w:rsid w:val="00FD7202"/>
    <w:rsid w:val="00FD7361"/>
    <w:rsid w:val="00FD73F1"/>
    <w:rsid w:val="00FE0EC4"/>
    <w:rsid w:val="00FE1241"/>
    <w:rsid w:val="00FE12B3"/>
    <w:rsid w:val="00FE1737"/>
    <w:rsid w:val="00FE19F0"/>
    <w:rsid w:val="00FE1A6D"/>
    <w:rsid w:val="00FE1CAE"/>
    <w:rsid w:val="00FE1FB9"/>
    <w:rsid w:val="00FE21D2"/>
    <w:rsid w:val="00FE24B4"/>
    <w:rsid w:val="00FE2B5F"/>
    <w:rsid w:val="00FE2F2E"/>
    <w:rsid w:val="00FE2F4B"/>
    <w:rsid w:val="00FE3B73"/>
    <w:rsid w:val="00FE3CA1"/>
    <w:rsid w:val="00FE3E64"/>
    <w:rsid w:val="00FE3F9E"/>
    <w:rsid w:val="00FE41AE"/>
    <w:rsid w:val="00FE41D7"/>
    <w:rsid w:val="00FE4EB8"/>
    <w:rsid w:val="00FE5452"/>
    <w:rsid w:val="00FE5F97"/>
    <w:rsid w:val="00FE7570"/>
    <w:rsid w:val="00FF0EC9"/>
    <w:rsid w:val="00FF0F6A"/>
    <w:rsid w:val="00FF0F8C"/>
    <w:rsid w:val="00FF1121"/>
    <w:rsid w:val="00FF13BE"/>
    <w:rsid w:val="00FF1446"/>
    <w:rsid w:val="00FF20EF"/>
    <w:rsid w:val="00FF224A"/>
    <w:rsid w:val="00FF2262"/>
    <w:rsid w:val="00FF22E0"/>
    <w:rsid w:val="00FF2E76"/>
    <w:rsid w:val="00FF2EA0"/>
    <w:rsid w:val="00FF30BC"/>
    <w:rsid w:val="00FF32B8"/>
    <w:rsid w:val="00FF493C"/>
    <w:rsid w:val="00FF4F92"/>
    <w:rsid w:val="00FF59ED"/>
    <w:rsid w:val="00FF6446"/>
    <w:rsid w:val="00FF68CC"/>
    <w:rsid w:val="00FF74C2"/>
    <w:rsid w:val="00FF7707"/>
    <w:rsid w:val="00FF786D"/>
    <w:rsid w:val="011AD0A6"/>
    <w:rsid w:val="0123BCD8"/>
    <w:rsid w:val="0125D6D5"/>
    <w:rsid w:val="012EE631"/>
    <w:rsid w:val="015FA4D7"/>
    <w:rsid w:val="016D1FD4"/>
    <w:rsid w:val="0173303E"/>
    <w:rsid w:val="019286D9"/>
    <w:rsid w:val="01BE1B52"/>
    <w:rsid w:val="01F79DA5"/>
    <w:rsid w:val="02555B0A"/>
    <w:rsid w:val="0275FFC3"/>
    <w:rsid w:val="02C3200D"/>
    <w:rsid w:val="02E23D95"/>
    <w:rsid w:val="033055D6"/>
    <w:rsid w:val="04419942"/>
    <w:rsid w:val="0479FDDD"/>
    <w:rsid w:val="049D5D8F"/>
    <w:rsid w:val="04EC9D41"/>
    <w:rsid w:val="052B0C49"/>
    <w:rsid w:val="055D0D6A"/>
    <w:rsid w:val="055EA39B"/>
    <w:rsid w:val="05C55ADC"/>
    <w:rsid w:val="05E99352"/>
    <w:rsid w:val="0663DC2A"/>
    <w:rsid w:val="06A6F72C"/>
    <w:rsid w:val="07159E4B"/>
    <w:rsid w:val="071FBEA7"/>
    <w:rsid w:val="07677F95"/>
    <w:rsid w:val="07D28944"/>
    <w:rsid w:val="08012058"/>
    <w:rsid w:val="0803C618"/>
    <w:rsid w:val="081EE7F8"/>
    <w:rsid w:val="08311650"/>
    <w:rsid w:val="088C7233"/>
    <w:rsid w:val="08962E56"/>
    <w:rsid w:val="08A2CC5D"/>
    <w:rsid w:val="0931DD45"/>
    <w:rsid w:val="09C6FDCC"/>
    <w:rsid w:val="0A5C845B"/>
    <w:rsid w:val="0A745D04"/>
    <w:rsid w:val="0A7BE3F3"/>
    <w:rsid w:val="0A7DB330"/>
    <w:rsid w:val="0A818AFE"/>
    <w:rsid w:val="0AD1610C"/>
    <w:rsid w:val="0AEF4BFE"/>
    <w:rsid w:val="0AF53BE1"/>
    <w:rsid w:val="0B0CB93F"/>
    <w:rsid w:val="0B3060E2"/>
    <w:rsid w:val="0B8D7206"/>
    <w:rsid w:val="0B93264F"/>
    <w:rsid w:val="0BC00A4C"/>
    <w:rsid w:val="0BD2279E"/>
    <w:rsid w:val="0C0386A4"/>
    <w:rsid w:val="0C0CBDB4"/>
    <w:rsid w:val="0C30F799"/>
    <w:rsid w:val="0D0B2AED"/>
    <w:rsid w:val="0D319857"/>
    <w:rsid w:val="0D82DF10"/>
    <w:rsid w:val="0DB5EC19"/>
    <w:rsid w:val="0DDF1F3A"/>
    <w:rsid w:val="0E04FE67"/>
    <w:rsid w:val="0E15396C"/>
    <w:rsid w:val="0E2344B1"/>
    <w:rsid w:val="0E71C6DF"/>
    <w:rsid w:val="0E891101"/>
    <w:rsid w:val="0E936A3A"/>
    <w:rsid w:val="0EA3C9EB"/>
    <w:rsid w:val="0ED740D9"/>
    <w:rsid w:val="0F06F78B"/>
    <w:rsid w:val="0F7393A7"/>
    <w:rsid w:val="0FC4083E"/>
    <w:rsid w:val="101C88BB"/>
    <w:rsid w:val="103B0F25"/>
    <w:rsid w:val="10779F11"/>
    <w:rsid w:val="10A70B38"/>
    <w:rsid w:val="10E21EB9"/>
    <w:rsid w:val="11100787"/>
    <w:rsid w:val="1141C1DE"/>
    <w:rsid w:val="115E9715"/>
    <w:rsid w:val="1161C315"/>
    <w:rsid w:val="11DDBD81"/>
    <w:rsid w:val="12095086"/>
    <w:rsid w:val="1215F2BA"/>
    <w:rsid w:val="12172CE8"/>
    <w:rsid w:val="123578C2"/>
    <w:rsid w:val="1272538A"/>
    <w:rsid w:val="12749B98"/>
    <w:rsid w:val="1274F648"/>
    <w:rsid w:val="129FCD45"/>
    <w:rsid w:val="12A7A8AD"/>
    <w:rsid w:val="136B2689"/>
    <w:rsid w:val="138E8340"/>
    <w:rsid w:val="13B4E0A6"/>
    <w:rsid w:val="13BF0E10"/>
    <w:rsid w:val="13CE4B3C"/>
    <w:rsid w:val="1407DD63"/>
    <w:rsid w:val="140A71C5"/>
    <w:rsid w:val="1444E21B"/>
    <w:rsid w:val="145E9BB4"/>
    <w:rsid w:val="14813324"/>
    <w:rsid w:val="14B8B890"/>
    <w:rsid w:val="1541FC0E"/>
    <w:rsid w:val="15AF3185"/>
    <w:rsid w:val="15B80C7F"/>
    <w:rsid w:val="15DB6FD8"/>
    <w:rsid w:val="16930B53"/>
    <w:rsid w:val="16BE5D9B"/>
    <w:rsid w:val="1787382F"/>
    <w:rsid w:val="17B42DE6"/>
    <w:rsid w:val="17F726EB"/>
    <w:rsid w:val="1824A957"/>
    <w:rsid w:val="18CE5260"/>
    <w:rsid w:val="18EFA2C3"/>
    <w:rsid w:val="197F25B7"/>
    <w:rsid w:val="1A93F4DB"/>
    <w:rsid w:val="1B13853B"/>
    <w:rsid w:val="1B2443AA"/>
    <w:rsid w:val="1BA66A48"/>
    <w:rsid w:val="1BA9C0CB"/>
    <w:rsid w:val="1C2D0CBD"/>
    <w:rsid w:val="1C5B95C0"/>
    <w:rsid w:val="1C930C47"/>
    <w:rsid w:val="1C947CE8"/>
    <w:rsid w:val="1CA1B3CB"/>
    <w:rsid w:val="1D080F92"/>
    <w:rsid w:val="1D13532F"/>
    <w:rsid w:val="1DDB6F5F"/>
    <w:rsid w:val="1E2835F9"/>
    <w:rsid w:val="1F1B0D4E"/>
    <w:rsid w:val="1F2737A0"/>
    <w:rsid w:val="1F4429AF"/>
    <w:rsid w:val="1FC109D5"/>
    <w:rsid w:val="2018E17A"/>
    <w:rsid w:val="2085A468"/>
    <w:rsid w:val="20D4A054"/>
    <w:rsid w:val="215E40A9"/>
    <w:rsid w:val="21799E5B"/>
    <w:rsid w:val="219DADBA"/>
    <w:rsid w:val="21EFF1B1"/>
    <w:rsid w:val="2246F5A9"/>
    <w:rsid w:val="22593B46"/>
    <w:rsid w:val="22FF2DC6"/>
    <w:rsid w:val="23710B11"/>
    <w:rsid w:val="23B85C43"/>
    <w:rsid w:val="24177CE4"/>
    <w:rsid w:val="244D1A29"/>
    <w:rsid w:val="24786E19"/>
    <w:rsid w:val="247FF2B5"/>
    <w:rsid w:val="25E07740"/>
    <w:rsid w:val="262645A6"/>
    <w:rsid w:val="265D246F"/>
    <w:rsid w:val="267632F2"/>
    <w:rsid w:val="2691DDDA"/>
    <w:rsid w:val="270F8F2E"/>
    <w:rsid w:val="275448A8"/>
    <w:rsid w:val="27544F22"/>
    <w:rsid w:val="27EAB13B"/>
    <w:rsid w:val="2801A3FC"/>
    <w:rsid w:val="2820B852"/>
    <w:rsid w:val="28347370"/>
    <w:rsid w:val="2883B482"/>
    <w:rsid w:val="290C5BC8"/>
    <w:rsid w:val="29B04484"/>
    <w:rsid w:val="2A043C73"/>
    <w:rsid w:val="2A6D421B"/>
    <w:rsid w:val="2B4D7CDC"/>
    <w:rsid w:val="2B949DF5"/>
    <w:rsid w:val="2BAA6940"/>
    <w:rsid w:val="2BDCD5CB"/>
    <w:rsid w:val="2BFF6C21"/>
    <w:rsid w:val="2C1E15A3"/>
    <w:rsid w:val="2C4408F1"/>
    <w:rsid w:val="2C600FB1"/>
    <w:rsid w:val="2C86FB57"/>
    <w:rsid w:val="2CC9B469"/>
    <w:rsid w:val="2D34AFCB"/>
    <w:rsid w:val="2D71F763"/>
    <w:rsid w:val="2D7230A6"/>
    <w:rsid w:val="2D8A048D"/>
    <w:rsid w:val="2DBF14A0"/>
    <w:rsid w:val="2E0944ED"/>
    <w:rsid w:val="2E1666A0"/>
    <w:rsid w:val="2E4D2927"/>
    <w:rsid w:val="2E553452"/>
    <w:rsid w:val="2E664654"/>
    <w:rsid w:val="2E8A4E1F"/>
    <w:rsid w:val="2EB08754"/>
    <w:rsid w:val="2EF3E1C2"/>
    <w:rsid w:val="2F13FDD3"/>
    <w:rsid w:val="2F18018D"/>
    <w:rsid w:val="2F543E62"/>
    <w:rsid w:val="2FE283A1"/>
    <w:rsid w:val="3012C49E"/>
    <w:rsid w:val="305FFD57"/>
    <w:rsid w:val="307E9444"/>
    <w:rsid w:val="309B3845"/>
    <w:rsid w:val="311E621F"/>
    <w:rsid w:val="31221023"/>
    <w:rsid w:val="314F633F"/>
    <w:rsid w:val="31A99F01"/>
    <w:rsid w:val="31CD12DE"/>
    <w:rsid w:val="328B7DFF"/>
    <w:rsid w:val="328EAA78"/>
    <w:rsid w:val="328FC296"/>
    <w:rsid w:val="329F8DED"/>
    <w:rsid w:val="32B28379"/>
    <w:rsid w:val="32C13FC1"/>
    <w:rsid w:val="32C93198"/>
    <w:rsid w:val="32E79CAF"/>
    <w:rsid w:val="330638D3"/>
    <w:rsid w:val="3308864F"/>
    <w:rsid w:val="33BFE07F"/>
    <w:rsid w:val="33D09DDC"/>
    <w:rsid w:val="3468C25E"/>
    <w:rsid w:val="3477D038"/>
    <w:rsid w:val="34A75E08"/>
    <w:rsid w:val="34C5928B"/>
    <w:rsid w:val="34C81428"/>
    <w:rsid w:val="34C9E308"/>
    <w:rsid w:val="34DCE5AA"/>
    <w:rsid w:val="35576719"/>
    <w:rsid w:val="35BD67AD"/>
    <w:rsid w:val="35F4BDCC"/>
    <w:rsid w:val="36BF807E"/>
    <w:rsid w:val="36DEF979"/>
    <w:rsid w:val="36E364B0"/>
    <w:rsid w:val="379E0738"/>
    <w:rsid w:val="38483E6C"/>
    <w:rsid w:val="3944A3F6"/>
    <w:rsid w:val="398A7463"/>
    <w:rsid w:val="39D46D9B"/>
    <w:rsid w:val="3A3FDF53"/>
    <w:rsid w:val="3AB8CABA"/>
    <w:rsid w:val="3AE13226"/>
    <w:rsid w:val="3B23E995"/>
    <w:rsid w:val="3BE34B0F"/>
    <w:rsid w:val="3C114DC8"/>
    <w:rsid w:val="3C4A4C99"/>
    <w:rsid w:val="3CFC79FE"/>
    <w:rsid w:val="3D21EB77"/>
    <w:rsid w:val="3D6F9172"/>
    <w:rsid w:val="3DCFAB52"/>
    <w:rsid w:val="3E09FC72"/>
    <w:rsid w:val="3E1B6172"/>
    <w:rsid w:val="3E22CEFA"/>
    <w:rsid w:val="3E3EB2C1"/>
    <w:rsid w:val="3E80DC82"/>
    <w:rsid w:val="3E904332"/>
    <w:rsid w:val="3EE166F9"/>
    <w:rsid w:val="3FE5AC49"/>
    <w:rsid w:val="40244C8E"/>
    <w:rsid w:val="402A672B"/>
    <w:rsid w:val="40E074B4"/>
    <w:rsid w:val="40E9D495"/>
    <w:rsid w:val="40FC1EF1"/>
    <w:rsid w:val="41EEB071"/>
    <w:rsid w:val="42339317"/>
    <w:rsid w:val="42F21A16"/>
    <w:rsid w:val="43193D12"/>
    <w:rsid w:val="436F6487"/>
    <w:rsid w:val="43956F24"/>
    <w:rsid w:val="4429D3CF"/>
    <w:rsid w:val="4448BACF"/>
    <w:rsid w:val="4577A608"/>
    <w:rsid w:val="457E03F6"/>
    <w:rsid w:val="469CC8A6"/>
    <w:rsid w:val="473CA0FF"/>
    <w:rsid w:val="47630EA5"/>
    <w:rsid w:val="479EBB13"/>
    <w:rsid w:val="47A443BC"/>
    <w:rsid w:val="4803E150"/>
    <w:rsid w:val="48084D14"/>
    <w:rsid w:val="481DE73D"/>
    <w:rsid w:val="48273704"/>
    <w:rsid w:val="4841756E"/>
    <w:rsid w:val="48710D3F"/>
    <w:rsid w:val="48D65B4C"/>
    <w:rsid w:val="495498C8"/>
    <w:rsid w:val="4967A0DC"/>
    <w:rsid w:val="498F25DA"/>
    <w:rsid w:val="49962C13"/>
    <w:rsid w:val="49CC7E70"/>
    <w:rsid w:val="49D9ADFC"/>
    <w:rsid w:val="4A66D9A3"/>
    <w:rsid w:val="4ABBFFE6"/>
    <w:rsid w:val="4B13E8B5"/>
    <w:rsid w:val="4B3DB27F"/>
    <w:rsid w:val="4B842249"/>
    <w:rsid w:val="4BB64588"/>
    <w:rsid w:val="4C5B0264"/>
    <w:rsid w:val="4CD05C8F"/>
    <w:rsid w:val="4D05E4B4"/>
    <w:rsid w:val="4D2587D0"/>
    <w:rsid w:val="4D41669F"/>
    <w:rsid w:val="4DBDE8EA"/>
    <w:rsid w:val="4DCFEA56"/>
    <w:rsid w:val="4E334127"/>
    <w:rsid w:val="4F565383"/>
    <w:rsid w:val="4FAE63BB"/>
    <w:rsid w:val="4FBE7BE9"/>
    <w:rsid w:val="503B33C8"/>
    <w:rsid w:val="504335CE"/>
    <w:rsid w:val="505186D3"/>
    <w:rsid w:val="506CBE8E"/>
    <w:rsid w:val="507DAB61"/>
    <w:rsid w:val="508EBD01"/>
    <w:rsid w:val="50A69B6B"/>
    <w:rsid w:val="50C8FF96"/>
    <w:rsid w:val="5182E081"/>
    <w:rsid w:val="51A0CFF1"/>
    <w:rsid w:val="521AF4D0"/>
    <w:rsid w:val="5243E852"/>
    <w:rsid w:val="5255170C"/>
    <w:rsid w:val="5314D711"/>
    <w:rsid w:val="53264ED2"/>
    <w:rsid w:val="537E3280"/>
    <w:rsid w:val="53F0A9FD"/>
    <w:rsid w:val="541D4D3C"/>
    <w:rsid w:val="5463A1A2"/>
    <w:rsid w:val="548149B7"/>
    <w:rsid w:val="54D2B4BD"/>
    <w:rsid w:val="54E2F3F9"/>
    <w:rsid w:val="55D197EB"/>
    <w:rsid w:val="56268B5C"/>
    <w:rsid w:val="571C9416"/>
    <w:rsid w:val="573D96EA"/>
    <w:rsid w:val="5795CF9F"/>
    <w:rsid w:val="57A05B15"/>
    <w:rsid w:val="57E35E69"/>
    <w:rsid w:val="584CB057"/>
    <w:rsid w:val="58571B57"/>
    <w:rsid w:val="58B2AD5B"/>
    <w:rsid w:val="58EE71E9"/>
    <w:rsid w:val="5906A075"/>
    <w:rsid w:val="590BF2BF"/>
    <w:rsid w:val="5950AEAA"/>
    <w:rsid w:val="596F701A"/>
    <w:rsid w:val="59C1096F"/>
    <w:rsid w:val="59F2CE82"/>
    <w:rsid w:val="5A160E51"/>
    <w:rsid w:val="5B30DDA0"/>
    <w:rsid w:val="5B32F178"/>
    <w:rsid w:val="5B65C670"/>
    <w:rsid w:val="5BAF31BC"/>
    <w:rsid w:val="5BBF92F6"/>
    <w:rsid w:val="5D1BAF18"/>
    <w:rsid w:val="5D39C3D6"/>
    <w:rsid w:val="5D732153"/>
    <w:rsid w:val="5D9C25DB"/>
    <w:rsid w:val="5E7C85FC"/>
    <w:rsid w:val="5EAD57B1"/>
    <w:rsid w:val="5EC50EB8"/>
    <w:rsid w:val="5F19E2C0"/>
    <w:rsid w:val="5F32224C"/>
    <w:rsid w:val="5F569336"/>
    <w:rsid w:val="5F5BAA76"/>
    <w:rsid w:val="5F5EB9D6"/>
    <w:rsid w:val="5FF61CF8"/>
    <w:rsid w:val="6007B634"/>
    <w:rsid w:val="603DEE4B"/>
    <w:rsid w:val="606489D2"/>
    <w:rsid w:val="60688B6E"/>
    <w:rsid w:val="60CEB1A8"/>
    <w:rsid w:val="60FB3811"/>
    <w:rsid w:val="61030F4E"/>
    <w:rsid w:val="612F7F14"/>
    <w:rsid w:val="613EEF63"/>
    <w:rsid w:val="6143C316"/>
    <w:rsid w:val="616B3DF6"/>
    <w:rsid w:val="618243C0"/>
    <w:rsid w:val="61AC4480"/>
    <w:rsid w:val="61B5EE51"/>
    <w:rsid w:val="61C2A2A4"/>
    <w:rsid w:val="621DBB6A"/>
    <w:rsid w:val="62442A64"/>
    <w:rsid w:val="62B1B455"/>
    <w:rsid w:val="62D0DA3E"/>
    <w:rsid w:val="62EB7F84"/>
    <w:rsid w:val="631F5F97"/>
    <w:rsid w:val="6382A043"/>
    <w:rsid w:val="63A7017D"/>
    <w:rsid w:val="63D7EFB3"/>
    <w:rsid w:val="640A22B9"/>
    <w:rsid w:val="645C5377"/>
    <w:rsid w:val="6473ECC4"/>
    <w:rsid w:val="647E9183"/>
    <w:rsid w:val="649B6388"/>
    <w:rsid w:val="651883EF"/>
    <w:rsid w:val="65CE2137"/>
    <w:rsid w:val="65ED4BB3"/>
    <w:rsid w:val="65F2483C"/>
    <w:rsid w:val="66109155"/>
    <w:rsid w:val="66DCF12A"/>
    <w:rsid w:val="66EE9985"/>
    <w:rsid w:val="676806D6"/>
    <w:rsid w:val="67A49224"/>
    <w:rsid w:val="67EDC63B"/>
    <w:rsid w:val="685424E8"/>
    <w:rsid w:val="688BD50B"/>
    <w:rsid w:val="68C27862"/>
    <w:rsid w:val="6946F488"/>
    <w:rsid w:val="69ED8C77"/>
    <w:rsid w:val="6A0C3289"/>
    <w:rsid w:val="6A3A8C9B"/>
    <w:rsid w:val="6A57CC3C"/>
    <w:rsid w:val="6AB7D76D"/>
    <w:rsid w:val="6AC8F80E"/>
    <w:rsid w:val="6AE5142D"/>
    <w:rsid w:val="6B05B72D"/>
    <w:rsid w:val="6B194FDC"/>
    <w:rsid w:val="6B295C76"/>
    <w:rsid w:val="6B2C4017"/>
    <w:rsid w:val="6B314B4D"/>
    <w:rsid w:val="6B831677"/>
    <w:rsid w:val="6B847F76"/>
    <w:rsid w:val="6B8689AF"/>
    <w:rsid w:val="6B8AA4FA"/>
    <w:rsid w:val="6BE4A443"/>
    <w:rsid w:val="6C0A4EA9"/>
    <w:rsid w:val="6C93D4BB"/>
    <w:rsid w:val="6C99E64B"/>
    <w:rsid w:val="6D0623CB"/>
    <w:rsid w:val="6D2E5195"/>
    <w:rsid w:val="6DB6EF35"/>
    <w:rsid w:val="6DCAE532"/>
    <w:rsid w:val="6E69E677"/>
    <w:rsid w:val="6EB47D7F"/>
    <w:rsid w:val="6F668D69"/>
    <w:rsid w:val="6FEB0FBC"/>
    <w:rsid w:val="6FF9B9D1"/>
    <w:rsid w:val="701461EA"/>
    <w:rsid w:val="70382580"/>
    <w:rsid w:val="7058A92F"/>
    <w:rsid w:val="70CF53F5"/>
    <w:rsid w:val="70EC71F1"/>
    <w:rsid w:val="71146834"/>
    <w:rsid w:val="71877F77"/>
    <w:rsid w:val="71ACC364"/>
    <w:rsid w:val="71F00C7E"/>
    <w:rsid w:val="7204F37E"/>
    <w:rsid w:val="72201ED9"/>
    <w:rsid w:val="72899362"/>
    <w:rsid w:val="72A1D63E"/>
    <w:rsid w:val="732381AB"/>
    <w:rsid w:val="7324AEC1"/>
    <w:rsid w:val="7369959B"/>
    <w:rsid w:val="737ADED6"/>
    <w:rsid w:val="738B98F2"/>
    <w:rsid w:val="73E4534E"/>
    <w:rsid w:val="741E26A2"/>
    <w:rsid w:val="7470170B"/>
    <w:rsid w:val="74B716CB"/>
    <w:rsid w:val="75432A6C"/>
    <w:rsid w:val="754EACC3"/>
    <w:rsid w:val="75AAA14F"/>
    <w:rsid w:val="75C070C2"/>
    <w:rsid w:val="75C2E4F5"/>
    <w:rsid w:val="75E7E43C"/>
    <w:rsid w:val="75F838D8"/>
    <w:rsid w:val="7637BE48"/>
    <w:rsid w:val="769631E3"/>
    <w:rsid w:val="76B19F97"/>
    <w:rsid w:val="76CF81A0"/>
    <w:rsid w:val="781CA8EC"/>
    <w:rsid w:val="78644AD3"/>
    <w:rsid w:val="78C69DF1"/>
    <w:rsid w:val="78F5EF19"/>
    <w:rsid w:val="7965CC06"/>
    <w:rsid w:val="7995506E"/>
    <w:rsid w:val="79D81DAA"/>
    <w:rsid w:val="79F012B4"/>
    <w:rsid w:val="7A1BCC5F"/>
    <w:rsid w:val="7A52EA3E"/>
    <w:rsid w:val="7A6D96C6"/>
    <w:rsid w:val="7A795411"/>
    <w:rsid w:val="7AACBE32"/>
    <w:rsid w:val="7AC76E87"/>
    <w:rsid w:val="7B0E3ED4"/>
    <w:rsid w:val="7B27417B"/>
    <w:rsid w:val="7B933DC0"/>
    <w:rsid w:val="7C4EA0EA"/>
    <w:rsid w:val="7CAA8171"/>
    <w:rsid w:val="7CC0ED8A"/>
    <w:rsid w:val="7D4D4CD3"/>
    <w:rsid w:val="7D87FA80"/>
    <w:rsid w:val="7DD78146"/>
    <w:rsid w:val="7E50442E"/>
    <w:rsid w:val="7E88E0AA"/>
    <w:rsid w:val="7F026433"/>
    <w:rsid w:val="7F8880E2"/>
    <w:rsid w:val="7FCB0BE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B1A3"/>
  <w15:docId w15:val="{7D111841-293D-4D78-8BCD-2E9595E5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04C1"/>
    <w:rPr>
      <w:lang w:val="nl-NL"/>
    </w:rPr>
  </w:style>
  <w:style w:type="paragraph" w:styleId="Kop1">
    <w:name w:val="heading 1"/>
    <w:basedOn w:val="Standaard"/>
    <w:next w:val="Standaard"/>
    <w:link w:val="Kop1Char"/>
    <w:uiPriority w:val="9"/>
    <w:qFormat/>
    <w:rsid w:val="00E5339E"/>
    <w:pPr>
      <w:keepNext/>
      <w:keepLines/>
      <w:spacing w:before="480"/>
      <w:outlineLvl w:val="0"/>
    </w:pPr>
    <w:rPr>
      <w:rFonts w:asciiTheme="majorHAnsi" w:eastAsiaTheme="majorEastAsia" w:hAnsiTheme="majorHAnsi" w:cstheme="majorBidi"/>
      <w:bCs/>
      <w:color w:val="4472C4" w:themeColor="accent1"/>
      <w:sz w:val="32"/>
      <w:szCs w:val="28"/>
    </w:rPr>
  </w:style>
  <w:style w:type="paragraph" w:styleId="Kop2">
    <w:name w:val="heading 2"/>
    <w:basedOn w:val="Standaard"/>
    <w:next w:val="Standaard"/>
    <w:link w:val="Kop2Char"/>
    <w:uiPriority w:val="9"/>
    <w:unhideWhenUsed/>
    <w:qFormat/>
    <w:rsid w:val="00E5339E"/>
    <w:pPr>
      <w:keepNext/>
      <w:keepLines/>
      <w:spacing w:before="200"/>
      <w:outlineLvl w:val="1"/>
    </w:pPr>
    <w:rPr>
      <w:rFonts w:asciiTheme="majorHAnsi" w:eastAsiaTheme="majorEastAsia" w:hAnsiTheme="majorHAnsi" w:cstheme="majorBidi"/>
      <w:bCs/>
      <w:color w:val="4472C4" w:themeColor="accent1"/>
      <w:sz w:val="26"/>
      <w:szCs w:val="26"/>
    </w:rPr>
  </w:style>
  <w:style w:type="paragraph" w:styleId="Kop3">
    <w:name w:val="heading 3"/>
    <w:basedOn w:val="Standaard"/>
    <w:next w:val="Standaard"/>
    <w:link w:val="Kop3Char"/>
    <w:uiPriority w:val="9"/>
    <w:unhideWhenUsed/>
    <w:qFormat/>
    <w:rsid w:val="005F2703"/>
    <w:pPr>
      <w:keepNext/>
      <w:keepLines/>
      <w:spacing w:before="200"/>
      <w:outlineLvl w:val="2"/>
    </w:pPr>
    <w:rPr>
      <w:rFonts w:asciiTheme="majorHAnsi" w:eastAsiaTheme="majorEastAsia" w:hAnsiTheme="majorHAnsi" w:cstheme="majorBidi"/>
      <w:bCs/>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E5339E"/>
    <w:rPr>
      <w:rFonts w:asciiTheme="majorHAnsi" w:eastAsiaTheme="majorEastAsia" w:hAnsiTheme="majorHAnsi" w:cstheme="majorBidi"/>
      <w:bCs/>
      <w:noProof/>
      <w:color w:val="4472C4" w:themeColor="accent1"/>
      <w:sz w:val="32"/>
      <w:szCs w:val="28"/>
      <w:lang w:val="nl-NL"/>
    </w:rPr>
  </w:style>
  <w:style w:type="character" w:customStyle="1" w:styleId="Kop2Char">
    <w:name w:val="Kop 2 Char"/>
    <w:basedOn w:val="Standaardalinea-lettertype"/>
    <w:link w:val="Kop2"/>
    <w:uiPriority w:val="9"/>
    <w:rsid w:val="00E5339E"/>
    <w:rPr>
      <w:rFonts w:asciiTheme="majorHAnsi" w:eastAsiaTheme="majorEastAsia" w:hAnsiTheme="majorHAnsi" w:cstheme="majorBidi"/>
      <w:bCs/>
      <w:noProof/>
      <w:color w:val="4472C4" w:themeColor="accent1"/>
      <w:sz w:val="26"/>
      <w:szCs w:val="26"/>
      <w:lang w:val="nl-NL"/>
    </w:rPr>
  </w:style>
  <w:style w:type="character" w:customStyle="1" w:styleId="Kop3Char">
    <w:name w:val="Kop 3 Char"/>
    <w:basedOn w:val="Standaardalinea-lettertype"/>
    <w:link w:val="Kop3"/>
    <w:uiPriority w:val="9"/>
    <w:rsid w:val="005F2703"/>
    <w:rPr>
      <w:rFonts w:asciiTheme="majorHAnsi" w:eastAsiaTheme="majorEastAsia" w:hAnsiTheme="majorHAnsi" w:cstheme="majorBidi"/>
      <w:bC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sz w:val="18"/>
      <w:szCs w:val="18"/>
    </w:rPr>
  </w:style>
  <w:style w:type="paragraph" w:styleId="Voettekst">
    <w:name w:val="footer"/>
    <w:basedOn w:val="Standaard"/>
    <w:link w:val="VoettekstChar"/>
    <w:uiPriority w:val="99"/>
    <w:unhideWhenUsed/>
    <w:rsid w:val="00D6147F"/>
    <w:pPr>
      <w:tabs>
        <w:tab w:val="center" w:pos="4513"/>
        <w:tab w:val="right" w:pos="9026"/>
      </w:tabs>
    </w:pPr>
  </w:style>
  <w:style w:type="character" w:customStyle="1" w:styleId="VoettekstChar">
    <w:name w:val="Voettekst Char"/>
    <w:basedOn w:val="Standaardalinea-lettertype"/>
    <w:link w:val="Voettekst"/>
    <w:uiPriority w:val="99"/>
    <w:rsid w:val="00D6147F"/>
  </w:style>
  <w:style w:type="paragraph" w:customStyle="1" w:styleId="Lijstalinea8pt">
    <w:name w:val="Lijstalinea8pt"/>
    <w:basedOn w:val="Lijstalinea"/>
    <w:link w:val="Lijstalinea8ptChar"/>
    <w:qFormat/>
    <w:rsid w:val="00D6147F"/>
    <w:pPr>
      <w:numPr>
        <w:numId w:val="2"/>
      </w:numPr>
    </w:pPr>
    <w:rPr>
      <w:rFonts w:ascii="Arial" w:eastAsia="Times New Roman" w:hAnsi="Arial" w:cs="Times New Roman"/>
      <w:sz w:val="16"/>
      <w:szCs w:val="16"/>
    </w:rPr>
  </w:style>
  <w:style w:type="character" w:customStyle="1" w:styleId="Lijstalinea8ptChar">
    <w:name w:val="Lijstalinea8pt Char"/>
    <w:basedOn w:val="Standaardalinea-lettertype"/>
    <w:link w:val="Lijstalinea8pt"/>
    <w:rsid w:val="00D6147F"/>
    <w:rPr>
      <w:rFonts w:ascii="Arial" w:eastAsia="Times New Roman" w:hAnsi="Arial" w:cs="Times New Roman"/>
      <w:sz w:val="16"/>
      <w:szCs w:val="16"/>
      <w:lang w:val="nl-NL"/>
    </w:rPr>
  </w:style>
  <w:style w:type="paragraph" w:styleId="Lijstalinea">
    <w:name w:val="List Paragraph"/>
    <w:aliases w:val="Tovenaar,Lijstalinea niv 1,Configuration Code,List Paragraph1,Kop 2 Blauw RIJK"/>
    <w:basedOn w:val="Standaard"/>
    <w:link w:val="LijstalineaChar"/>
    <w:uiPriority w:val="34"/>
    <w:unhideWhenUsed/>
    <w:qFormat/>
    <w:rsid w:val="00D6147F"/>
    <w:pPr>
      <w:ind w:left="720"/>
      <w:contextualSpacing/>
    </w:pPr>
  </w:style>
  <w:style w:type="paragraph" w:customStyle="1" w:styleId="Standaard8pt">
    <w:name w:val="Standaard8pt"/>
    <w:basedOn w:val="Standaard"/>
    <w:rsid w:val="00D6147F"/>
    <w:rPr>
      <w:rFonts w:ascii="Arial" w:eastAsia="Times New Roman" w:hAnsi="Arial" w:cs="Times New Roman"/>
      <w:sz w:val="16"/>
      <w:szCs w:val="24"/>
      <w:lang w:eastAsia="nl-NL"/>
    </w:rPr>
  </w:style>
  <w:style w:type="paragraph" w:customStyle="1" w:styleId="Verzendgegevens8pt">
    <w:name w:val="Verzendgegevens 8  pt"/>
    <w:basedOn w:val="Standaard8pt"/>
    <w:rsid w:val="00D6147F"/>
    <w:pPr>
      <w:tabs>
        <w:tab w:val="left" w:pos="680"/>
      </w:tabs>
      <w:ind w:left="765" w:hanging="765"/>
    </w:pPr>
  </w:style>
  <w:style w:type="paragraph" w:customStyle="1" w:styleId="Verbreed">
    <w:name w:val="Verbreed"/>
    <w:basedOn w:val="Standaard"/>
    <w:qFormat/>
    <w:rsid w:val="00DB7B95"/>
    <w:rPr>
      <w:b/>
      <w:bCs/>
      <w:spacing w:val="60"/>
    </w:rPr>
  </w:style>
  <w:style w:type="character" w:styleId="GevolgdeHyperlink">
    <w:name w:val="FollowedHyperlink"/>
    <w:uiPriority w:val="99"/>
    <w:semiHidden/>
    <w:unhideWhenUsed/>
    <w:rsid w:val="00026B72"/>
    <w:rPr>
      <w:color w:val="800080"/>
      <w:u w:val="single"/>
    </w:rPr>
  </w:style>
  <w:style w:type="paragraph" w:customStyle="1" w:styleId="msonormal0">
    <w:name w:val="msonormal"/>
    <w:basedOn w:val="Standaard"/>
    <w:rsid w:val="00026B7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026B72"/>
    <w:pPr>
      <w:tabs>
        <w:tab w:val="left" w:pos="1100"/>
        <w:tab w:val="right" w:leader="dot" w:pos="9060"/>
      </w:tabs>
      <w:spacing w:after="100" w:line="240" w:lineRule="auto"/>
    </w:pPr>
    <w:rPr>
      <w:rFonts w:ascii="Arial" w:eastAsia="Calibri" w:hAnsi="Arial" w:cs="Times New Roman"/>
      <w:sz w:val="20"/>
      <w:szCs w:val="20"/>
    </w:rPr>
  </w:style>
  <w:style w:type="paragraph" w:styleId="Inhopg2">
    <w:name w:val="toc 2"/>
    <w:basedOn w:val="Standaard"/>
    <w:next w:val="Standaard"/>
    <w:autoRedefine/>
    <w:uiPriority w:val="39"/>
    <w:unhideWhenUsed/>
    <w:rsid w:val="00026B72"/>
    <w:pPr>
      <w:tabs>
        <w:tab w:val="left" w:pos="880"/>
        <w:tab w:val="right" w:leader="dot" w:pos="9060"/>
      </w:tabs>
      <w:spacing w:after="100" w:line="240" w:lineRule="auto"/>
      <w:ind w:left="200"/>
    </w:pPr>
    <w:rPr>
      <w:rFonts w:ascii="Arial" w:eastAsia="Calibri" w:hAnsi="Arial" w:cs="Times New Roman"/>
      <w:sz w:val="20"/>
      <w:szCs w:val="20"/>
    </w:rPr>
  </w:style>
  <w:style w:type="paragraph" w:styleId="Inhopg3">
    <w:name w:val="toc 3"/>
    <w:basedOn w:val="Standaard"/>
    <w:next w:val="Standaard"/>
    <w:autoRedefine/>
    <w:uiPriority w:val="39"/>
    <w:unhideWhenUsed/>
    <w:rsid w:val="00026B72"/>
    <w:pPr>
      <w:spacing w:after="100" w:line="240" w:lineRule="auto"/>
      <w:ind w:left="400"/>
    </w:pPr>
    <w:rPr>
      <w:rFonts w:ascii="Arial" w:eastAsia="Calibri" w:hAnsi="Arial" w:cs="Times New Roman"/>
      <w:sz w:val="20"/>
      <w:szCs w:val="20"/>
    </w:rPr>
  </w:style>
  <w:style w:type="paragraph" w:styleId="Tekstopmerking">
    <w:name w:val="annotation text"/>
    <w:basedOn w:val="Standaard"/>
    <w:link w:val="TekstopmerkingChar"/>
    <w:unhideWhenUsed/>
    <w:rsid w:val="00026B72"/>
    <w:pPr>
      <w:spacing w:line="240" w:lineRule="atLeast"/>
    </w:pPr>
    <w:rPr>
      <w:rFonts w:ascii="Verdana" w:eastAsia="Times New Roman" w:hAnsi="Verdana" w:cs="Times New Roman"/>
      <w:sz w:val="18"/>
      <w:szCs w:val="20"/>
      <w:lang w:eastAsia="nl-NL"/>
    </w:rPr>
  </w:style>
  <w:style w:type="character" w:customStyle="1" w:styleId="TekstopmerkingChar">
    <w:name w:val="Tekst opmerking Char"/>
    <w:basedOn w:val="Standaardalinea-lettertype"/>
    <w:link w:val="Tekstopmerking"/>
    <w:rsid w:val="00026B72"/>
    <w:rPr>
      <w:rFonts w:ascii="Verdana" w:eastAsia="Times New Roman" w:hAnsi="Verdana" w:cs="Times New Roman"/>
      <w:sz w:val="18"/>
      <w:szCs w:val="20"/>
      <w:lang w:val="nl-NL" w:eastAsia="nl-NL"/>
    </w:rPr>
  </w:style>
  <w:style w:type="paragraph" w:styleId="Plattetekst">
    <w:name w:val="Body Text"/>
    <w:basedOn w:val="Standaard"/>
    <w:link w:val="PlattetekstChar"/>
    <w:semiHidden/>
    <w:unhideWhenUsed/>
    <w:rsid w:val="00026B72"/>
    <w:pPr>
      <w:spacing w:after="120" w:line="240" w:lineRule="atLeast"/>
    </w:pPr>
    <w:rPr>
      <w:rFonts w:ascii="Verdana" w:eastAsia="Times New Roman" w:hAnsi="Verdana" w:cs="Times New Roman"/>
      <w:sz w:val="18"/>
      <w:szCs w:val="20"/>
      <w:lang w:eastAsia="nl-NL"/>
    </w:rPr>
  </w:style>
  <w:style w:type="character" w:customStyle="1" w:styleId="PlattetekstChar">
    <w:name w:val="Platte tekst Char"/>
    <w:basedOn w:val="Standaardalinea-lettertype"/>
    <w:link w:val="Plattetekst"/>
    <w:semiHidden/>
    <w:rsid w:val="00026B72"/>
    <w:rPr>
      <w:rFonts w:ascii="Verdana" w:eastAsia="Times New Roman" w:hAnsi="Verdana" w:cs="Times New Roman"/>
      <w:sz w:val="18"/>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026B72"/>
    <w:pPr>
      <w:spacing w:line="240" w:lineRule="auto"/>
    </w:pPr>
    <w:rPr>
      <w:rFonts w:ascii="Arial" w:eastAsia="Calibri" w:hAnsi="Arial"/>
      <w:b/>
      <w:bCs/>
      <w:sz w:val="20"/>
      <w:lang w:eastAsia="en-US"/>
    </w:rPr>
  </w:style>
  <w:style w:type="character" w:customStyle="1" w:styleId="OnderwerpvanopmerkingChar">
    <w:name w:val="Onderwerp van opmerking Char"/>
    <w:basedOn w:val="TekstopmerkingChar"/>
    <w:link w:val="Onderwerpvanopmerking"/>
    <w:uiPriority w:val="99"/>
    <w:semiHidden/>
    <w:rsid w:val="00026B72"/>
    <w:rPr>
      <w:rFonts w:ascii="Arial" w:eastAsia="Calibri" w:hAnsi="Arial" w:cs="Times New Roman"/>
      <w:b/>
      <w:bCs/>
      <w:sz w:val="20"/>
      <w:szCs w:val="20"/>
      <w:lang w:val="nl-NL" w:eastAsia="nl-NL"/>
    </w:rPr>
  </w:style>
  <w:style w:type="paragraph" w:styleId="Ballontekst">
    <w:name w:val="Balloon Text"/>
    <w:basedOn w:val="Standaard"/>
    <w:link w:val="BallontekstChar"/>
    <w:uiPriority w:val="99"/>
    <w:semiHidden/>
    <w:unhideWhenUsed/>
    <w:rsid w:val="00026B72"/>
    <w:pPr>
      <w:spacing w:line="240" w:lineRule="auto"/>
    </w:pPr>
    <w:rPr>
      <w:rFonts w:ascii="Tahoma" w:eastAsia="Calibri" w:hAnsi="Tahoma" w:cs="Tahoma"/>
      <w:sz w:val="16"/>
      <w:szCs w:val="16"/>
    </w:rPr>
  </w:style>
  <w:style w:type="character" w:customStyle="1" w:styleId="BallontekstChar">
    <w:name w:val="Ballontekst Char"/>
    <w:basedOn w:val="Standaardalinea-lettertype"/>
    <w:link w:val="Ballontekst"/>
    <w:uiPriority w:val="99"/>
    <w:semiHidden/>
    <w:rsid w:val="00026B72"/>
    <w:rPr>
      <w:rFonts w:ascii="Tahoma" w:eastAsia="Calibri" w:hAnsi="Tahoma" w:cs="Tahoma"/>
      <w:sz w:val="16"/>
      <w:szCs w:val="16"/>
      <w:lang w:val="nl-NL"/>
    </w:rPr>
  </w:style>
  <w:style w:type="paragraph" w:styleId="Revisie">
    <w:name w:val="Revision"/>
    <w:uiPriority w:val="99"/>
    <w:semiHidden/>
    <w:rsid w:val="00026B72"/>
    <w:pPr>
      <w:spacing w:line="240" w:lineRule="auto"/>
    </w:pPr>
    <w:rPr>
      <w:rFonts w:ascii="Arial" w:eastAsia="Calibri" w:hAnsi="Arial" w:cs="Times New Roman"/>
      <w:sz w:val="20"/>
      <w:szCs w:val="20"/>
      <w:lang w:val="nl-NL"/>
    </w:rPr>
  </w:style>
  <w:style w:type="character" w:customStyle="1" w:styleId="LijstalineaChar">
    <w:name w:val="Lijstalinea Char"/>
    <w:aliases w:val="Tovenaar Char,Lijstalinea niv 1 Char,Configuration Code Char,List Paragraph1 Char,Kop 2 Blauw RIJK Char"/>
    <w:link w:val="Lijstalinea"/>
    <w:uiPriority w:val="34"/>
    <w:locked/>
    <w:rsid w:val="00026B72"/>
    <w:rPr>
      <w:noProof/>
      <w:lang w:val="nl-NL"/>
    </w:rPr>
  </w:style>
  <w:style w:type="paragraph" w:styleId="Kopvaninhoudsopgave">
    <w:name w:val="TOC Heading"/>
    <w:basedOn w:val="Kop1"/>
    <w:next w:val="Standaard"/>
    <w:uiPriority w:val="39"/>
    <w:unhideWhenUsed/>
    <w:qFormat/>
    <w:rsid w:val="00026B72"/>
    <w:pPr>
      <w:spacing w:before="240" w:line="256" w:lineRule="auto"/>
      <w:outlineLvl w:val="9"/>
    </w:pPr>
    <w:rPr>
      <w:rFonts w:ascii="Cambria" w:eastAsia="Times New Roman" w:hAnsi="Cambria" w:cs="Times New Roman"/>
      <w:b/>
      <w:bCs w:val="0"/>
      <w:color w:val="365F91"/>
      <w:szCs w:val="32"/>
      <w:lang w:eastAsia="nl-NL"/>
    </w:rPr>
  </w:style>
  <w:style w:type="character" w:customStyle="1" w:styleId="RapportKop2Char">
    <w:name w:val="Rapport Kop2 Char"/>
    <w:link w:val="RapportKop2"/>
    <w:locked/>
    <w:rsid w:val="00026B72"/>
    <w:rPr>
      <w:rFonts w:ascii="Times New Roman" w:eastAsia="Times New Roman" w:hAnsi="Times New Roman" w:cs="Arial"/>
    </w:rPr>
  </w:style>
  <w:style w:type="paragraph" w:customStyle="1" w:styleId="RapportKop2">
    <w:name w:val="Rapport Kop2"/>
    <w:basedOn w:val="Standaard"/>
    <w:next w:val="Standaard"/>
    <w:link w:val="RapportKop2Char"/>
    <w:autoRedefine/>
    <w:rsid w:val="00026B72"/>
    <w:pPr>
      <w:keepNext/>
      <w:spacing w:line="240" w:lineRule="auto"/>
      <w:outlineLvl w:val="1"/>
    </w:pPr>
    <w:rPr>
      <w:rFonts w:ascii="Times New Roman" w:eastAsia="Times New Roman" w:hAnsi="Times New Roman" w:cs="Arial"/>
      <w:lang w:val="en-US"/>
    </w:rPr>
  </w:style>
  <w:style w:type="paragraph" w:customStyle="1" w:styleId="RapportKop3">
    <w:name w:val="Rapport Kop3"/>
    <w:basedOn w:val="Standaard"/>
    <w:next w:val="Standaard"/>
    <w:rsid w:val="00026B72"/>
    <w:pPr>
      <w:keepNext/>
      <w:spacing w:line="240" w:lineRule="atLeast"/>
      <w:outlineLvl w:val="2"/>
    </w:pPr>
    <w:rPr>
      <w:rFonts w:ascii="Arial" w:eastAsia="Times New Roman" w:hAnsi="Arial" w:cs="Times New Roman"/>
      <w:sz w:val="20"/>
      <w:szCs w:val="20"/>
      <w:lang w:eastAsia="nl-NL"/>
    </w:rPr>
  </w:style>
  <w:style w:type="paragraph" w:customStyle="1" w:styleId="PTI2">
    <w:name w:val="PTI 2"/>
    <w:basedOn w:val="Standaard"/>
    <w:rsid w:val="00026B72"/>
    <w:pPr>
      <w:overflowPunct w:val="0"/>
      <w:autoSpaceDE w:val="0"/>
      <w:autoSpaceDN w:val="0"/>
      <w:adjustRightInd w:val="0"/>
      <w:spacing w:after="120" w:line="280" w:lineRule="atLeast"/>
      <w:ind w:left="1701"/>
    </w:pPr>
    <w:rPr>
      <w:rFonts w:ascii="Verdana" w:eastAsia="Calibri" w:hAnsi="Verdana" w:cs="Times New Roman"/>
      <w:sz w:val="16"/>
      <w:szCs w:val="20"/>
      <w:lang w:val="nl" w:eastAsia="nl-NL"/>
    </w:rPr>
  </w:style>
  <w:style w:type="character" w:customStyle="1" w:styleId="RapportKop1CharChar">
    <w:name w:val="Rapport Kop1 Char Char"/>
    <w:link w:val="RapportKop1"/>
    <w:locked/>
    <w:rsid w:val="00026B72"/>
    <w:rPr>
      <w:rFonts w:ascii="Times New Roman" w:eastAsia="Times New Roman" w:hAnsi="Times New Roman" w:cs="Arial"/>
      <w:b/>
      <w:sz w:val="24"/>
      <w:szCs w:val="24"/>
    </w:rPr>
  </w:style>
  <w:style w:type="paragraph" w:customStyle="1" w:styleId="RapportKop1">
    <w:name w:val="Rapport Kop1"/>
    <w:basedOn w:val="Standaard"/>
    <w:next w:val="Standaard"/>
    <w:link w:val="RapportKop1CharChar"/>
    <w:autoRedefine/>
    <w:rsid w:val="00026B72"/>
    <w:pPr>
      <w:keepNext/>
      <w:spacing w:line="240" w:lineRule="auto"/>
      <w:outlineLvl w:val="0"/>
    </w:pPr>
    <w:rPr>
      <w:rFonts w:ascii="Times New Roman" w:eastAsia="Times New Roman" w:hAnsi="Times New Roman" w:cs="Arial"/>
      <w:b/>
      <w:sz w:val="24"/>
      <w:szCs w:val="24"/>
      <w:lang w:val="en-US"/>
    </w:rPr>
  </w:style>
  <w:style w:type="paragraph" w:customStyle="1" w:styleId="Default">
    <w:name w:val="Default"/>
    <w:rsid w:val="00026B72"/>
    <w:pPr>
      <w:autoSpaceDE w:val="0"/>
      <w:autoSpaceDN w:val="0"/>
      <w:adjustRightInd w:val="0"/>
      <w:spacing w:line="240" w:lineRule="auto"/>
    </w:pPr>
    <w:rPr>
      <w:rFonts w:ascii="Arial,Bold" w:eastAsia="Times New Roman" w:hAnsi="Arial,Bold" w:cs="Times New Roman"/>
      <w:sz w:val="20"/>
      <w:szCs w:val="20"/>
      <w:lang w:val="nl-NL" w:eastAsia="nl-NL"/>
    </w:rPr>
  </w:style>
  <w:style w:type="paragraph" w:customStyle="1" w:styleId="Opmaakprofiel1">
    <w:name w:val="Opmaakprofiel1"/>
    <w:basedOn w:val="RapportKop2"/>
    <w:rsid w:val="00026B72"/>
    <w:rPr>
      <w:rFonts w:cs="Tahoma"/>
    </w:rPr>
  </w:style>
  <w:style w:type="paragraph" w:customStyle="1" w:styleId="Opsomteken1">
    <w:name w:val="Opsomteken 1"/>
    <w:basedOn w:val="Lijstalinea"/>
    <w:qFormat/>
    <w:rsid w:val="00026B72"/>
    <w:pPr>
      <w:numPr>
        <w:numId w:val="3"/>
      </w:numPr>
      <w:tabs>
        <w:tab w:val="num" w:pos="360"/>
      </w:tabs>
      <w:spacing w:line="255" w:lineRule="atLeast"/>
      <w:ind w:left="720" w:firstLine="0"/>
      <w:contextualSpacing w:val="0"/>
    </w:pPr>
    <w:rPr>
      <w:rFonts w:ascii="Times New Roman" w:eastAsia="Meiryo" w:hAnsi="Times New Roman" w:cs="Meiryo"/>
      <w:color w:val="273273"/>
      <w:szCs w:val="19"/>
      <w:lang w:val="en-US"/>
    </w:rPr>
  </w:style>
  <w:style w:type="paragraph" w:customStyle="1" w:styleId="ContentsHeading">
    <w:name w:val="Contents Heading"/>
    <w:basedOn w:val="Kop1"/>
    <w:uiPriority w:val="39"/>
    <w:qFormat/>
    <w:rsid w:val="00026B72"/>
    <w:pPr>
      <w:suppressAutoHyphens/>
      <w:spacing w:before="240" w:line="254" w:lineRule="auto"/>
    </w:pPr>
    <w:rPr>
      <w:rFonts w:ascii="Cambria" w:eastAsia="DejaVu Sans" w:hAnsi="Cambria" w:cs="Calibri"/>
      <w:b/>
      <w:bCs w:val="0"/>
      <w:color w:val="365F91"/>
      <w:szCs w:val="32"/>
      <w:lang w:eastAsia="nl-NL"/>
    </w:rPr>
  </w:style>
  <w:style w:type="paragraph" w:customStyle="1" w:styleId="Contents1">
    <w:name w:val="Contents 1"/>
    <w:basedOn w:val="Standaard"/>
    <w:autoRedefine/>
    <w:uiPriority w:val="39"/>
    <w:rsid w:val="00026B72"/>
    <w:pPr>
      <w:tabs>
        <w:tab w:val="left" w:pos="1100"/>
        <w:tab w:val="right" w:leader="dot" w:pos="9060"/>
      </w:tabs>
      <w:suppressAutoHyphens/>
      <w:spacing w:after="100" w:line="240" w:lineRule="auto"/>
    </w:pPr>
    <w:rPr>
      <w:rFonts w:ascii="Arial" w:eastAsia="DejaVu Sans" w:hAnsi="Arial" w:cs="Calibri"/>
      <w:sz w:val="20"/>
      <w:szCs w:val="20"/>
    </w:rPr>
  </w:style>
  <w:style w:type="paragraph" w:customStyle="1" w:styleId="Contents2">
    <w:name w:val="Contents 2"/>
    <w:basedOn w:val="Standaard"/>
    <w:autoRedefine/>
    <w:uiPriority w:val="39"/>
    <w:rsid w:val="00026B72"/>
    <w:pPr>
      <w:tabs>
        <w:tab w:val="left" w:pos="880"/>
        <w:tab w:val="right" w:leader="dot" w:pos="9060"/>
      </w:tabs>
      <w:suppressAutoHyphens/>
      <w:spacing w:after="100" w:line="240" w:lineRule="auto"/>
      <w:ind w:left="200"/>
    </w:pPr>
    <w:rPr>
      <w:rFonts w:ascii="Arial" w:eastAsia="DejaVu Sans" w:hAnsi="Arial" w:cs="Calibri"/>
      <w:sz w:val="20"/>
      <w:szCs w:val="20"/>
    </w:rPr>
  </w:style>
  <w:style w:type="paragraph" w:customStyle="1" w:styleId="Contents3">
    <w:name w:val="Contents 3"/>
    <w:basedOn w:val="Standaard"/>
    <w:autoRedefine/>
    <w:uiPriority w:val="39"/>
    <w:rsid w:val="00026B72"/>
    <w:pPr>
      <w:suppressAutoHyphens/>
      <w:spacing w:after="100" w:line="240" w:lineRule="auto"/>
      <w:ind w:left="400"/>
    </w:pPr>
    <w:rPr>
      <w:rFonts w:ascii="Arial" w:eastAsia="DejaVu Sans" w:hAnsi="Arial" w:cs="Calibri"/>
      <w:sz w:val="20"/>
      <w:szCs w:val="20"/>
    </w:rPr>
  </w:style>
  <w:style w:type="character" w:styleId="Verwijzingopmerking">
    <w:name w:val="annotation reference"/>
    <w:unhideWhenUsed/>
    <w:rsid w:val="00026B72"/>
    <w:rPr>
      <w:sz w:val="16"/>
      <w:szCs w:val="16"/>
    </w:rPr>
  </w:style>
  <w:style w:type="character" w:customStyle="1" w:styleId="InternetLink">
    <w:name w:val="Internet Link"/>
    <w:uiPriority w:val="99"/>
    <w:rsid w:val="00026B72"/>
    <w:rPr>
      <w:color w:val="0000FF"/>
      <w:u w:val="single"/>
    </w:rPr>
  </w:style>
  <w:style w:type="character" w:customStyle="1" w:styleId="IndexLink">
    <w:name w:val="Index Link"/>
    <w:rsid w:val="00026B72"/>
  </w:style>
  <w:style w:type="character" w:customStyle="1" w:styleId="Onopgelostemelding1">
    <w:name w:val="Onopgeloste melding1"/>
    <w:uiPriority w:val="99"/>
    <w:semiHidden/>
    <w:rsid w:val="00026B72"/>
    <w:rPr>
      <w:color w:val="605E5C"/>
      <w:shd w:val="clear" w:color="auto" w:fill="E1DFDD"/>
    </w:rPr>
  </w:style>
  <w:style w:type="character" w:customStyle="1" w:styleId="hgkelc">
    <w:name w:val="hgkelc"/>
    <w:basedOn w:val="Standaardalinea-lettertype"/>
    <w:rsid w:val="00026B72"/>
  </w:style>
  <w:style w:type="character" w:customStyle="1" w:styleId="awspan">
    <w:name w:val="awspan"/>
    <w:basedOn w:val="Standaardalinea-lettertype"/>
    <w:rsid w:val="0052699A"/>
  </w:style>
  <w:style w:type="character" w:styleId="Onopgelostemelding">
    <w:name w:val="Unresolved Mention"/>
    <w:basedOn w:val="Standaardalinea-lettertype"/>
    <w:uiPriority w:val="99"/>
    <w:semiHidden/>
    <w:unhideWhenUsed/>
    <w:rsid w:val="004C5047"/>
    <w:rPr>
      <w:color w:val="605E5C"/>
      <w:shd w:val="clear" w:color="auto" w:fill="E1DFDD"/>
    </w:rPr>
  </w:style>
  <w:style w:type="paragraph" w:customStyle="1" w:styleId="UnivHoofdstuk1">
    <w:name w:val="Univé Hoofdstuk1"/>
    <w:basedOn w:val="Standaard"/>
    <w:next w:val="Standaard"/>
    <w:qFormat/>
    <w:rsid w:val="00121D34"/>
    <w:pPr>
      <w:keepNext/>
      <w:keepLines/>
      <w:numPr>
        <w:numId w:val="5"/>
      </w:numPr>
      <w:spacing w:after="560" w:line="228" w:lineRule="auto"/>
      <w:outlineLvl w:val="0"/>
    </w:pPr>
    <w:rPr>
      <w:rFonts w:ascii="Century Gothic" w:eastAsia="Times New Roman" w:hAnsi="Century Gothic" w:cs="Times New Roman"/>
      <w:color w:val="000000"/>
      <w:sz w:val="52"/>
      <w:szCs w:val="32"/>
    </w:rPr>
  </w:style>
  <w:style w:type="paragraph" w:customStyle="1" w:styleId="Sub-hoofdstukk1">
    <w:name w:val="Sub-hoofdstukk1"/>
    <w:basedOn w:val="Standaard"/>
    <w:next w:val="Standaard"/>
    <w:semiHidden/>
    <w:unhideWhenUsed/>
    <w:qFormat/>
    <w:rsid w:val="00121D34"/>
    <w:pPr>
      <w:keepNext/>
      <w:keepLines/>
      <w:numPr>
        <w:ilvl w:val="1"/>
        <w:numId w:val="5"/>
      </w:numPr>
      <w:spacing w:before="320" w:after="340" w:line="252" w:lineRule="auto"/>
      <w:outlineLvl w:val="1"/>
    </w:pPr>
    <w:rPr>
      <w:rFonts w:ascii="Calibri" w:eastAsia="Times New Roman" w:hAnsi="Calibri" w:cs="Times New Roman"/>
      <w:color w:val="000000"/>
      <w:sz w:val="30"/>
      <w:szCs w:val="26"/>
    </w:rPr>
  </w:style>
  <w:style w:type="paragraph" w:customStyle="1" w:styleId="e1">
    <w:name w:val="e1"/>
    <w:basedOn w:val="Standaard"/>
    <w:next w:val="Standaard"/>
    <w:semiHidden/>
    <w:unhideWhenUsed/>
    <w:qFormat/>
    <w:rsid w:val="00121D34"/>
    <w:pPr>
      <w:keepNext/>
      <w:keepLines/>
      <w:numPr>
        <w:ilvl w:val="2"/>
        <w:numId w:val="5"/>
      </w:numPr>
      <w:spacing w:before="80" w:line="252" w:lineRule="auto"/>
      <w:outlineLvl w:val="2"/>
    </w:pPr>
    <w:rPr>
      <w:rFonts w:ascii="Calibri" w:eastAsia="Times New Roman" w:hAnsi="Calibri" w:cs="Times New Roman"/>
      <w:color w:val="000000"/>
      <w:szCs w:val="24"/>
    </w:rPr>
  </w:style>
  <w:style w:type="numbering" w:customStyle="1" w:styleId="GHgenummerdekoppen">
    <w:name w:val="GH genummerde koppen"/>
    <w:uiPriority w:val="99"/>
    <w:rsid w:val="00121D34"/>
    <w:pPr>
      <w:numPr>
        <w:numId w:val="4"/>
      </w:numPr>
    </w:pPr>
  </w:style>
  <w:style w:type="character" w:customStyle="1" w:styleId="cf01">
    <w:name w:val="cf01"/>
    <w:basedOn w:val="Standaardalinea-lettertype"/>
    <w:rsid w:val="00564C9A"/>
    <w:rPr>
      <w:rFonts w:ascii="Segoe UI" w:hAnsi="Segoe UI" w:cs="Segoe UI" w:hint="default"/>
      <w:sz w:val="18"/>
      <w:szCs w:val="18"/>
    </w:rPr>
  </w:style>
  <w:style w:type="paragraph" w:customStyle="1" w:styleId="pf0">
    <w:name w:val="pf0"/>
    <w:basedOn w:val="Standaard"/>
    <w:rsid w:val="00860FD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FE1A6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3E100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977E1"/>
  </w:style>
  <w:style w:type="character" w:customStyle="1" w:styleId="eop">
    <w:name w:val="eop"/>
    <w:basedOn w:val="Standaardalinea-lettertype"/>
    <w:rsid w:val="00C977E1"/>
  </w:style>
  <w:style w:type="character" w:customStyle="1" w:styleId="tabchar">
    <w:name w:val="tabchar"/>
    <w:basedOn w:val="Standaardalinea-lettertype"/>
    <w:rsid w:val="00C977E1"/>
  </w:style>
  <w:style w:type="character" w:styleId="Tekstvantijdelijkeaanduiding">
    <w:name w:val="Placeholder Text"/>
    <w:basedOn w:val="Standaardalinea-lettertype"/>
    <w:uiPriority w:val="99"/>
    <w:unhideWhenUsed/>
    <w:rsid w:val="00BF6426"/>
    <w:rPr>
      <w:color w:val="666666"/>
    </w:rPr>
  </w:style>
  <w:style w:type="character" w:customStyle="1" w:styleId="cf11">
    <w:name w:val="cf11"/>
    <w:basedOn w:val="Standaardalinea-lettertype"/>
    <w:rsid w:val="00C5580A"/>
    <w:rPr>
      <w:rFonts w:ascii="Segoe UI" w:hAnsi="Segoe UI" w:cs="Segoe UI" w:hint="default"/>
      <w:sz w:val="18"/>
      <w:szCs w:val="18"/>
    </w:rPr>
  </w:style>
  <w:style w:type="paragraph" w:styleId="Inhopg4">
    <w:name w:val="toc 4"/>
    <w:basedOn w:val="Standaard"/>
    <w:next w:val="Standaard"/>
    <w:autoRedefine/>
    <w:uiPriority w:val="39"/>
    <w:unhideWhenUsed/>
    <w:rsid w:val="00F254EF"/>
    <w:pPr>
      <w:spacing w:after="100" w:line="259" w:lineRule="auto"/>
      <w:ind w:left="660"/>
    </w:pPr>
    <w:rPr>
      <w:rFonts w:eastAsiaTheme="minorEastAsia"/>
      <w:kern w:val="2"/>
      <w:lang w:eastAsia="nl-NL"/>
      <w14:ligatures w14:val="standardContextual"/>
    </w:rPr>
  </w:style>
  <w:style w:type="paragraph" w:styleId="Inhopg5">
    <w:name w:val="toc 5"/>
    <w:basedOn w:val="Standaard"/>
    <w:next w:val="Standaard"/>
    <w:autoRedefine/>
    <w:uiPriority w:val="39"/>
    <w:unhideWhenUsed/>
    <w:rsid w:val="00F254EF"/>
    <w:pPr>
      <w:spacing w:after="100" w:line="259" w:lineRule="auto"/>
      <w:ind w:left="880"/>
    </w:pPr>
    <w:rPr>
      <w:rFonts w:eastAsiaTheme="minorEastAsia"/>
      <w:kern w:val="2"/>
      <w:lang w:eastAsia="nl-NL"/>
      <w14:ligatures w14:val="standardContextual"/>
    </w:rPr>
  </w:style>
  <w:style w:type="paragraph" w:styleId="Inhopg6">
    <w:name w:val="toc 6"/>
    <w:basedOn w:val="Standaard"/>
    <w:next w:val="Standaard"/>
    <w:autoRedefine/>
    <w:uiPriority w:val="39"/>
    <w:unhideWhenUsed/>
    <w:rsid w:val="00F254EF"/>
    <w:pPr>
      <w:spacing w:after="100" w:line="259" w:lineRule="auto"/>
      <w:ind w:left="1100"/>
    </w:pPr>
    <w:rPr>
      <w:rFonts w:eastAsiaTheme="minorEastAsia"/>
      <w:kern w:val="2"/>
      <w:lang w:eastAsia="nl-NL"/>
      <w14:ligatures w14:val="standardContextual"/>
    </w:rPr>
  </w:style>
  <w:style w:type="paragraph" w:styleId="Inhopg7">
    <w:name w:val="toc 7"/>
    <w:basedOn w:val="Standaard"/>
    <w:next w:val="Standaard"/>
    <w:autoRedefine/>
    <w:uiPriority w:val="39"/>
    <w:unhideWhenUsed/>
    <w:rsid w:val="00F254EF"/>
    <w:pPr>
      <w:spacing w:after="100" w:line="259" w:lineRule="auto"/>
      <w:ind w:left="1320"/>
    </w:pPr>
    <w:rPr>
      <w:rFonts w:eastAsiaTheme="minorEastAsia"/>
      <w:kern w:val="2"/>
      <w:lang w:eastAsia="nl-NL"/>
      <w14:ligatures w14:val="standardContextual"/>
    </w:rPr>
  </w:style>
  <w:style w:type="paragraph" w:styleId="Inhopg8">
    <w:name w:val="toc 8"/>
    <w:basedOn w:val="Standaard"/>
    <w:next w:val="Standaard"/>
    <w:autoRedefine/>
    <w:uiPriority w:val="39"/>
    <w:unhideWhenUsed/>
    <w:rsid w:val="00F254EF"/>
    <w:pPr>
      <w:spacing w:after="100" w:line="259" w:lineRule="auto"/>
      <w:ind w:left="1540"/>
    </w:pPr>
    <w:rPr>
      <w:rFonts w:eastAsiaTheme="minorEastAsia"/>
      <w:kern w:val="2"/>
      <w:lang w:eastAsia="nl-NL"/>
      <w14:ligatures w14:val="standardContextual"/>
    </w:rPr>
  </w:style>
  <w:style w:type="paragraph" w:styleId="Inhopg9">
    <w:name w:val="toc 9"/>
    <w:basedOn w:val="Standaard"/>
    <w:next w:val="Standaard"/>
    <w:autoRedefine/>
    <w:uiPriority w:val="39"/>
    <w:unhideWhenUsed/>
    <w:rsid w:val="00F254EF"/>
    <w:pPr>
      <w:spacing w:after="100" w:line="259" w:lineRule="auto"/>
      <w:ind w:left="1760"/>
    </w:pPr>
    <w:rPr>
      <w:rFonts w:eastAsiaTheme="minorEastAsia"/>
      <w:kern w:val="2"/>
      <w:lang w:eastAsia="nl-NL"/>
      <w14:ligatures w14:val="standardContextual"/>
    </w:rPr>
  </w:style>
  <w:style w:type="character" w:styleId="Zwaar">
    <w:name w:val="Strong"/>
    <w:basedOn w:val="Standaardalinea-lettertype"/>
    <w:uiPriority w:val="22"/>
    <w:qFormat/>
    <w:rsid w:val="00931EC9"/>
    <w:rPr>
      <w:b/>
      <w:bCs/>
    </w:rPr>
  </w:style>
  <w:style w:type="character" w:customStyle="1" w:styleId="cf21">
    <w:name w:val="cf21"/>
    <w:basedOn w:val="Standaardalinea-lettertype"/>
    <w:rsid w:val="00047EA2"/>
    <w:rPr>
      <w:rFonts w:ascii="Segoe UI" w:hAnsi="Segoe UI" w:cs="Segoe UI" w:hint="default"/>
      <w:b/>
      <w:bCs/>
      <w:sz w:val="18"/>
      <w:szCs w:val="18"/>
    </w:rPr>
  </w:style>
  <w:style w:type="character" w:customStyle="1" w:styleId="cf31">
    <w:name w:val="cf31"/>
    <w:basedOn w:val="Standaardalinea-lettertype"/>
    <w:rsid w:val="009539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8135">
      <w:bodyDiv w:val="1"/>
      <w:marLeft w:val="0"/>
      <w:marRight w:val="0"/>
      <w:marTop w:val="0"/>
      <w:marBottom w:val="0"/>
      <w:divBdr>
        <w:top w:val="none" w:sz="0" w:space="0" w:color="auto"/>
        <w:left w:val="none" w:sz="0" w:space="0" w:color="auto"/>
        <w:bottom w:val="none" w:sz="0" w:space="0" w:color="auto"/>
        <w:right w:val="none" w:sz="0" w:space="0" w:color="auto"/>
      </w:divBdr>
    </w:div>
    <w:div w:id="50085459">
      <w:bodyDiv w:val="1"/>
      <w:marLeft w:val="0"/>
      <w:marRight w:val="0"/>
      <w:marTop w:val="0"/>
      <w:marBottom w:val="0"/>
      <w:divBdr>
        <w:top w:val="none" w:sz="0" w:space="0" w:color="auto"/>
        <w:left w:val="none" w:sz="0" w:space="0" w:color="auto"/>
        <w:bottom w:val="none" w:sz="0" w:space="0" w:color="auto"/>
        <w:right w:val="none" w:sz="0" w:space="0" w:color="auto"/>
      </w:divBdr>
    </w:div>
    <w:div w:id="228612869">
      <w:bodyDiv w:val="1"/>
      <w:marLeft w:val="0"/>
      <w:marRight w:val="0"/>
      <w:marTop w:val="0"/>
      <w:marBottom w:val="0"/>
      <w:divBdr>
        <w:top w:val="none" w:sz="0" w:space="0" w:color="auto"/>
        <w:left w:val="none" w:sz="0" w:space="0" w:color="auto"/>
        <w:bottom w:val="none" w:sz="0" w:space="0" w:color="auto"/>
        <w:right w:val="none" w:sz="0" w:space="0" w:color="auto"/>
      </w:divBdr>
    </w:div>
    <w:div w:id="230508634">
      <w:bodyDiv w:val="1"/>
      <w:marLeft w:val="0"/>
      <w:marRight w:val="0"/>
      <w:marTop w:val="0"/>
      <w:marBottom w:val="0"/>
      <w:divBdr>
        <w:top w:val="none" w:sz="0" w:space="0" w:color="auto"/>
        <w:left w:val="none" w:sz="0" w:space="0" w:color="auto"/>
        <w:bottom w:val="none" w:sz="0" w:space="0" w:color="auto"/>
        <w:right w:val="none" w:sz="0" w:space="0" w:color="auto"/>
      </w:divBdr>
    </w:div>
    <w:div w:id="243759002">
      <w:bodyDiv w:val="1"/>
      <w:marLeft w:val="0"/>
      <w:marRight w:val="0"/>
      <w:marTop w:val="0"/>
      <w:marBottom w:val="0"/>
      <w:divBdr>
        <w:top w:val="none" w:sz="0" w:space="0" w:color="auto"/>
        <w:left w:val="none" w:sz="0" w:space="0" w:color="auto"/>
        <w:bottom w:val="none" w:sz="0" w:space="0" w:color="auto"/>
        <w:right w:val="none" w:sz="0" w:space="0" w:color="auto"/>
      </w:divBdr>
    </w:div>
    <w:div w:id="318076082">
      <w:bodyDiv w:val="1"/>
      <w:marLeft w:val="0"/>
      <w:marRight w:val="0"/>
      <w:marTop w:val="0"/>
      <w:marBottom w:val="0"/>
      <w:divBdr>
        <w:top w:val="none" w:sz="0" w:space="0" w:color="auto"/>
        <w:left w:val="none" w:sz="0" w:space="0" w:color="auto"/>
        <w:bottom w:val="none" w:sz="0" w:space="0" w:color="auto"/>
        <w:right w:val="none" w:sz="0" w:space="0" w:color="auto"/>
      </w:divBdr>
    </w:div>
    <w:div w:id="391274933">
      <w:bodyDiv w:val="1"/>
      <w:marLeft w:val="0"/>
      <w:marRight w:val="0"/>
      <w:marTop w:val="0"/>
      <w:marBottom w:val="0"/>
      <w:divBdr>
        <w:top w:val="none" w:sz="0" w:space="0" w:color="auto"/>
        <w:left w:val="none" w:sz="0" w:space="0" w:color="auto"/>
        <w:bottom w:val="none" w:sz="0" w:space="0" w:color="auto"/>
        <w:right w:val="none" w:sz="0" w:space="0" w:color="auto"/>
      </w:divBdr>
      <w:divsChild>
        <w:div w:id="936140006">
          <w:marLeft w:val="0"/>
          <w:marRight w:val="0"/>
          <w:marTop w:val="0"/>
          <w:marBottom w:val="0"/>
          <w:divBdr>
            <w:top w:val="none" w:sz="0" w:space="0" w:color="auto"/>
            <w:left w:val="none" w:sz="0" w:space="0" w:color="auto"/>
            <w:bottom w:val="none" w:sz="0" w:space="0" w:color="auto"/>
            <w:right w:val="none" w:sz="0" w:space="0" w:color="auto"/>
          </w:divBdr>
          <w:divsChild>
            <w:div w:id="88621657">
              <w:marLeft w:val="0"/>
              <w:marRight w:val="0"/>
              <w:marTop w:val="0"/>
              <w:marBottom w:val="0"/>
              <w:divBdr>
                <w:top w:val="none" w:sz="0" w:space="0" w:color="auto"/>
                <w:left w:val="none" w:sz="0" w:space="0" w:color="auto"/>
                <w:bottom w:val="none" w:sz="0" w:space="0" w:color="auto"/>
                <w:right w:val="none" w:sz="0" w:space="0" w:color="auto"/>
              </w:divBdr>
            </w:div>
            <w:div w:id="387076167">
              <w:marLeft w:val="0"/>
              <w:marRight w:val="0"/>
              <w:marTop w:val="0"/>
              <w:marBottom w:val="0"/>
              <w:divBdr>
                <w:top w:val="none" w:sz="0" w:space="0" w:color="auto"/>
                <w:left w:val="none" w:sz="0" w:space="0" w:color="auto"/>
                <w:bottom w:val="none" w:sz="0" w:space="0" w:color="auto"/>
                <w:right w:val="none" w:sz="0" w:space="0" w:color="auto"/>
              </w:divBdr>
            </w:div>
            <w:div w:id="507721384">
              <w:marLeft w:val="0"/>
              <w:marRight w:val="0"/>
              <w:marTop w:val="0"/>
              <w:marBottom w:val="0"/>
              <w:divBdr>
                <w:top w:val="none" w:sz="0" w:space="0" w:color="auto"/>
                <w:left w:val="none" w:sz="0" w:space="0" w:color="auto"/>
                <w:bottom w:val="none" w:sz="0" w:space="0" w:color="auto"/>
                <w:right w:val="none" w:sz="0" w:space="0" w:color="auto"/>
              </w:divBdr>
            </w:div>
            <w:div w:id="771819536">
              <w:marLeft w:val="0"/>
              <w:marRight w:val="0"/>
              <w:marTop w:val="0"/>
              <w:marBottom w:val="0"/>
              <w:divBdr>
                <w:top w:val="none" w:sz="0" w:space="0" w:color="auto"/>
                <w:left w:val="none" w:sz="0" w:space="0" w:color="auto"/>
                <w:bottom w:val="none" w:sz="0" w:space="0" w:color="auto"/>
                <w:right w:val="none" w:sz="0" w:space="0" w:color="auto"/>
              </w:divBdr>
            </w:div>
            <w:div w:id="791554097">
              <w:marLeft w:val="0"/>
              <w:marRight w:val="0"/>
              <w:marTop w:val="0"/>
              <w:marBottom w:val="0"/>
              <w:divBdr>
                <w:top w:val="none" w:sz="0" w:space="0" w:color="auto"/>
                <w:left w:val="none" w:sz="0" w:space="0" w:color="auto"/>
                <w:bottom w:val="none" w:sz="0" w:space="0" w:color="auto"/>
                <w:right w:val="none" w:sz="0" w:space="0" w:color="auto"/>
              </w:divBdr>
            </w:div>
            <w:div w:id="903375296">
              <w:marLeft w:val="0"/>
              <w:marRight w:val="0"/>
              <w:marTop w:val="0"/>
              <w:marBottom w:val="0"/>
              <w:divBdr>
                <w:top w:val="none" w:sz="0" w:space="0" w:color="auto"/>
                <w:left w:val="none" w:sz="0" w:space="0" w:color="auto"/>
                <w:bottom w:val="none" w:sz="0" w:space="0" w:color="auto"/>
                <w:right w:val="none" w:sz="0" w:space="0" w:color="auto"/>
              </w:divBdr>
            </w:div>
            <w:div w:id="951279671">
              <w:marLeft w:val="0"/>
              <w:marRight w:val="0"/>
              <w:marTop w:val="0"/>
              <w:marBottom w:val="0"/>
              <w:divBdr>
                <w:top w:val="none" w:sz="0" w:space="0" w:color="auto"/>
                <w:left w:val="none" w:sz="0" w:space="0" w:color="auto"/>
                <w:bottom w:val="none" w:sz="0" w:space="0" w:color="auto"/>
                <w:right w:val="none" w:sz="0" w:space="0" w:color="auto"/>
              </w:divBdr>
            </w:div>
            <w:div w:id="957415625">
              <w:marLeft w:val="0"/>
              <w:marRight w:val="0"/>
              <w:marTop w:val="0"/>
              <w:marBottom w:val="0"/>
              <w:divBdr>
                <w:top w:val="none" w:sz="0" w:space="0" w:color="auto"/>
                <w:left w:val="none" w:sz="0" w:space="0" w:color="auto"/>
                <w:bottom w:val="none" w:sz="0" w:space="0" w:color="auto"/>
                <w:right w:val="none" w:sz="0" w:space="0" w:color="auto"/>
              </w:divBdr>
            </w:div>
            <w:div w:id="1295870777">
              <w:marLeft w:val="0"/>
              <w:marRight w:val="0"/>
              <w:marTop w:val="0"/>
              <w:marBottom w:val="0"/>
              <w:divBdr>
                <w:top w:val="none" w:sz="0" w:space="0" w:color="auto"/>
                <w:left w:val="none" w:sz="0" w:space="0" w:color="auto"/>
                <w:bottom w:val="none" w:sz="0" w:space="0" w:color="auto"/>
                <w:right w:val="none" w:sz="0" w:space="0" w:color="auto"/>
              </w:divBdr>
            </w:div>
            <w:div w:id="1683434080">
              <w:marLeft w:val="0"/>
              <w:marRight w:val="0"/>
              <w:marTop w:val="0"/>
              <w:marBottom w:val="0"/>
              <w:divBdr>
                <w:top w:val="none" w:sz="0" w:space="0" w:color="auto"/>
                <w:left w:val="none" w:sz="0" w:space="0" w:color="auto"/>
                <w:bottom w:val="none" w:sz="0" w:space="0" w:color="auto"/>
                <w:right w:val="none" w:sz="0" w:space="0" w:color="auto"/>
              </w:divBdr>
            </w:div>
            <w:div w:id="1699551463">
              <w:marLeft w:val="0"/>
              <w:marRight w:val="0"/>
              <w:marTop w:val="0"/>
              <w:marBottom w:val="0"/>
              <w:divBdr>
                <w:top w:val="none" w:sz="0" w:space="0" w:color="auto"/>
                <w:left w:val="none" w:sz="0" w:space="0" w:color="auto"/>
                <w:bottom w:val="none" w:sz="0" w:space="0" w:color="auto"/>
                <w:right w:val="none" w:sz="0" w:space="0" w:color="auto"/>
              </w:divBdr>
            </w:div>
            <w:div w:id="1735857202">
              <w:marLeft w:val="0"/>
              <w:marRight w:val="0"/>
              <w:marTop w:val="0"/>
              <w:marBottom w:val="0"/>
              <w:divBdr>
                <w:top w:val="none" w:sz="0" w:space="0" w:color="auto"/>
                <w:left w:val="none" w:sz="0" w:space="0" w:color="auto"/>
                <w:bottom w:val="none" w:sz="0" w:space="0" w:color="auto"/>
                <w:right w:val="none" w:sz="0" w:space="0" w:color="auto"/>
              </w:divBdr>
            </w:div>
            <w:div w:id="1742870776">
              <w:marLeft w:val="0"/>
              <w:marRight w:val="0"/>
              <w:marTop w:val="0"/>
              <w:marBottom w:val="0"/>
              <w:divBdr>
                <w:top w:val="none" w:sz="0" w:space="0" w:color="auto"/>
                <w:left w:val="none" w:sz="0" w:space="0" w:color="auto"/>
                <w:bottom w:val="none" w:sz="0" w:space="0" w:color="auto"/>
                <w:right w:val="none" w:sz="0" w:space="0" w:color="auto"/>
              </w:divBdr>
            </w:div>
            <w:div w:id="1845391255">
              <w:marLeft w:val="0"/>
              <w:marRight w:val="0"/>
              <w:marTop w:val="0"/>
              <w:marBottom w:val="0"/>
              <w:divBdr>
                <w:top w:val="none" w:sz="0" w:space="0" w:color="auto"/>
                <w:left w:val="none" w:sz="0" w:space="0" w:color="auto"/>
                <w:bottom w:val="none" w:sz="0" w:space="0" w:color="auto"/>
                <w:right w:val="none" w:sz="0" w:space="0" w:color="auto"/>
              </w:divBdr>
            </w:div>
            <w:div w:id="1862935991">
              <w:marLeft w:val="0"/>
              <w:marRight w:val="0"/>
              <w:marTop w:val="0"/>
              <w:marBottom w:val="0"/>
              <w:divBdr>
                <w:top w:val="none" w:sz="0" w:space="0" w:color="auto"/>
                <w:left w:val="none" w:sz="0" w:space="0" w:color="auto"/>
                <w:bottom w:val="none" w:sz="0" w:space="0" w:color="auto"/>
                <w:right w:val="none" w:sz="0" w:space="0" w:color="auto"/>
              </w:divBdr>
            </w:div>
            <w:div w:id="1947958072">
              <w:marLeft w:val="0"/>
              <w:marRight w:val="0"/>
              <w:marTop w:val="0"/>
              <w:marBottom w:val="0"/>
              <w:divBdr>
                <w:top w:val="none" w:sz="0" w:space="0" w:color="auto"/>
                <w:left w:val="none" w:sz="0" w:space="0" w:color="auto"/>
                <w:bottom w:val="none" w:sz="0" w:space="0" w:color="auto"/>
                <w:right w:val="none" w:sz="0" w:space="0" w:color="auto"/>
              </w:divBdr>
            </w:div>
            <w:div w:id="1992981621">
              <w:marLeft w:val="0"/>
              <w:marRight w:val="0"/>
              <w:marTop w:val="0"/>
              <w:marBottom w:val="0"/>
              <w:divBdr>
                <w:top w:val="none" w:sz="0" w:space="0" w:color="auto"/>
                <w:left w:val="none" w:sz="0" w:space="0" w:color="auto"/>
                <w:bottom w:val="none" w:sz="0" w:space="0" w:color="auto"/>
                <w:right w:val="none" w:sz="0" w:space="0" w:color="auto"/>
              </w:divBdr>
            </w:div>
            <w:div w:id="2013600598">
              <w:marLeft w:val="0"/>
              <w:marRight w:val="0"/>
              <w:marTop w:val="0"/>
              <w:marBottom w:val="0"/>
              <w:divBdr>
                <w:top w:val="none" w:sz="0" w:space="0" w:color="auto"/>
                <w:left w:val="none" w:sz="0" w:space="0" w:color="auto"/>
                <w:bottom w:val="none" w:sz="0" w:space="0" w:color="auto"/>
                <w:right w:val="none" w:sz="0" w:space="0" w:color="auto"/>
              </w:divBdr>
            </w:div>
            <w:div w:id="2104954408">
              <w:marLeft w:val="0"/>
              <w:marRight w:val="0"/>
              <w:marTop w:val="0"/>
              <w:marBottom w:val="0"/>
              <w:divBdr>
                <w:top w:val="none" w:sz="0" w:space="0" w:color="auto"/>
                <w:left w:val="none" w:sz="0" w:space="0" w:color="auto"/>
                <w:bottom w:val="none" w:sz="0" w:space="0" w:color="auto"/>
                <w:right w:val="none" w:sz="0" w:space="0" w:color="auto"/>
              </w:divBdr>
            </w:div>
          </w:divsChild>
        </w:div>
        <w:div w:id="2064059734">
          <w:marLeft w:val="0"/>
          <w:marRight w:val="0"/>
          <w:marTop w:val="0"/>
          <w:marBottom w:val="0"/>
          <w:divBdr>
            <w:top w:val="none" w:sz="0" w:space="0" w:color="auto"/>
            <w:left w:val="none" w:sz="0" w:space="0" w:color="auto"/>
            <w:bottom w:val="none" w:sz="0" w:space="0" w:color="auto"/>
            <w:right w:val="none" w:sz="0" w:space="0" w:color="auto"/>
          </w:divBdr>
          <w:divsChild>
            <w:div w:id="249002271">
              <w:marLeft w:val="0"/>
              <w:marRight w:val="0"/>
              <w:marTop w:val="0"/>
              <w:marBottom w:val="0"/>
              <w:divBdr>
                <w:top w:val="none" w:sz="0" w:space="0" w:color="auto"/>
                <w:left w:val="none" w:sz="0" w:space="0" w:color="auto"/>
                <w:bottom w:val="none" w:sz="0" w:space="0" w:color="auto"/>
                <w:right w:val="none" w:sz="0" w:space="0" w:color="auto"/>
              </w:divBdr>
            </w:div>
            <w:div w:id="252518958">
              <w:marLeft w:val="0"/>
              <w:marRight w:val="0"/>
              <w:marTop w:val="0"/>
              <w:marBottom w:val="0"/>
              <w:divBdr>
                <w:top w:val="none" w:sz="0" w:space="0" w:color="auto"/>
                <w:left w:val="none" w:sz="0" w:space="0" w:color="auto"/>
                <w:bottom w:val="none" w:sz="0" w:space="0" w:color="auto"/>
                <w:right w:val="none" w:sz="0" w:space="0" w:color="auto"/>
              </w:divBdr>
            </w:div>
            <w:div w:id="449786329">
              <w:marLeft w:val="0"/>
              <w:marRight w:val="0"/>
              <w:marTop w:val="0"/>
              <w:marBottom w:val="0"/>
              <w:divBdr>
                <w:top w:val="none" w:sz="0" w:space="0" w:color="auto"/>
                <w:left w:val="none" w:sz="0" w:space="0" w:color="auto"/>
                <w:bottom w:val="none" w:sz="0" w:space="0" w:color="auto"/>
                <w:right w:val="none" w:sz="0" w:space="0" w:color="auto"/>
              </w:divBdr>
            </w:div>
            <w:div w:id="612059866">
              <w:marLeft w:val="0"/>
              <w:marRight w:val="0"/>
              <w:marTop w:val="0"/>
              <w:marBottom w:val="0"/>
              <w:divBdr>
                <w:top w:val="none" w:sz="0" w:space="0" w:color="auto"/>
                <w:left w:val="none" w:sz="0" w:space="0" w:color="auto"/>
                <w:bottom w:val="none" w:sz="0" w:space="0" w:color="auto"/>
                <w:right w:val="none" w:sz="0" w:space="0" w:color="auto"/>
              </w:divBdr>
            </w:div>
            <w:div w:id="634799448">
              <w:marLeft w:val="0"/>
              <w:marRight w:val="0"/>
              <w:marTop w:val="0"/>
              <w:marBottom w:val="0"/>
              <w:divBdr>
                <w:top w:val="none" w:sz="0" w:space="0" w:color="auto"/>
                <w:left w:val="none" w:sz="0" w:space="0" w:color="auto"/>
                <w:bottom w:val="none" w:sz="0" w:space="0" w:color="auto"/>
                <w:right w:val="none" w:sz="0" w:space="0" w:color="auto"/>
              </w:divBdr>
            </w:div>
            <w:div w:id="638338891">
              <w:marLeft w:val="0"/>
              <w:marRight w:val="0"/>
              <w:marTop w:val="0"/>
              <w:marBottom w:val="0"/>
              <w:divBdr>
                <w:top w:val="none" w:sz="0" w:space="0" w:color="auto"/>
                <w:left w:val="none" w:sz="0" w:space="0" w:color="auto"/>
                <w:bottom w:val="none" w:sz="0" w:space="0" w:color="auto"/>
                <w:right w:val="none" w:sz="0" w:space="0" w:color="auto"/>
              </w:divBdr>
            </w:div>
            <w:div w:id="711463004">
              <w:marLeft w:val="0"/>
              <w:marRight w:val="0"/>
              <w:marTop w:val="0"/>
              <w:marBottom w:val="0"/>
              <w:divBdr>
                <w:top w:val="none" w:sz="0" w:space="0" w:color="auto"/>
                <w:left w:val="none" w:sz="0" w:space="0" w:color="auto"/>
                <w:bottom w:val="none" w:sz="0" w:space="0" w:color="auto"/>
                <w:right w:val="none" w:sz="0" w:space="0" w:color="auto"/>
              </w:divBdr>
            </w:div>
            <w:div w:id="748967717">
              <w:marLeft w:val="0"/>
              <w:marRight w:val="0"/>
              <w:marTop w:val="0"/>
              <w:marBottom w:val="0"/>
              <w:divBdr>
                <w:top w:val="none" w:sz="0" w:space="0" w:color="auto"/>
                <w:left w:val="none" w:sz="0" w:space="0" w:color="auto"/>
                <w:bottom w:val="none" w:sz="0" w:space="0" w:color="auto"/>
                <w:right w:val="none" w:sz="0" w:space="0" w:color="auto"/>
              </w:divBdr>
            </w:div>
            <w:div w:id="837815408">
              <w:marLeft w:val="0"/>
              <w:marRight w:val="0"/>
              <w:marTop w:val="0"/>
              <w:marBottom w:val="0"/>
              <w:divBdr>
                <w:top w:val="none" w:sz="0" w:space="0" w:color="auto"/>
                <w:left w:val="none" w:sz="0" w:space="0" w:color="auto"/>
                <w:bottom w:val="none" w:sz="0" w:space="0" w:color="auto"/>
                <w:right w:val="none" w:sz="0" w:space="0" w:color="auto"/>
              </w:divBdr>
            </w:div>
            <w:div w:id="1073626953">
              <w:marLeft w:val="0"/>
              <w:marRight w:val="0"/>
              <w:marTop w:val="0"/>
              <w:marBottom w:val="0"/>
              <w:divBdr>
                <w:top w:val="none" w:sz="0" w:space="0" w:color="auto"/>
                <w:left w:val="none" w:sz="0" w:space="0" w:color="auto"/>
                <w:bottom w:val="none" w:sz="0" w:space="0" w:color="auto"/>
                <w:right w:val="none" w:sz="0" w:space="0" w:color="auto"/>
              </w:divBdr>
            </w:div>
            <w:div w:id="1282106299">
              <w:marLeft w:val="0"/>
              <w:marRight w:val="0"/>
              <w:marTop w:val="0"/>
              <w:marBottom w:val="0"/>
              <w:divBdr>
                <w:top w:val="none" w:sz="0" w:space="0" w:color="auto"/>
                <w:left w:val="none" w:sz="0" w:space="0" w:color="auto"/>
                <w:bottom w:val="none" w:sz="0" w:space="0" w:color="auto"/>
                <w:right w:val="none" w:sz="0" w:space="0" w:color="auto"/>
              </w:divBdr>
            </w:div>
            <w:div w:id="1365059811">
              <w:marLeft w:val="0"/>
              <w:marRight w:val="0"/>
              <w:marTop w:val="0"/>
              <w:marBottom w:val="0"/>
              <w:divBdr>
                <w:top w:val="none" w:sz="0" w:space="0" w:color="auto"/>
                <w:left w:val="none" w:sz="0" w:space="0" w:color="auto"/>
                <w:bottom w:val="none" w:sz="0" w:space="0" w:color="auto"/>
                <w:right w:val="none" w:sz="0" w:space="0" w:color="auto"/>
              </w:divBdr>
            </w:div>
            <w:div w:id="1397048919">
              <w:marLeft w:val="0"/>
              <w:marRight w:val="0"/>
              <w:marTop w:val="0"/>
              <w:marBottom w:val="0"/>
              <w:divBdr>
                <w:top w:val="none" w:sz="0" w:space="0" w:color="auto"/>
                <w:left w:val="none" w:sz="0" w:space="0" w:color="auto"/>
                <w:bottom w:val="none" w:sz="0" w:space="0" w:color="auto"/>
                <w:right w:val="none" w:sz="0" w:space="0" w:color="auto"/>
              </w:divBdr>
            </w:div>
            <w:div w:id="1721201238">
              <w:marLeft w:val="0"/>
              <w:marRight w:val="0"/>
              <w:marTop w:val="0"/>
              <w:marBottom w:val="0"/>
              <w:divBdr>
                <w:top w:val="none" w:sz="0" w:space="0" w:color="auto"/>
                <w:left w:val="none" w:sz="0" w:space="0" w:color="auto"/>
                <w:bottom w:val="none" w:sz="0" w:space="0" w:color="auto"/>
                <w:right w:val="none" w:sz="0" w:space="0" w:color="auto"/>
              </w:divBdr>
            </w:div>
            <w:div w:id="1821312377">
              <w:marLeft w:val="0"/>
              <w:marRight w:val="0"/>
              <w:marTop w:val="0"/>
              <w:marBottom w:val="0"/>
              <w:divBdr>
                <w:top w:val="none" w:sz="0" w:space="0" w:color="auto"/>
                <w:left w:val="none" w:sz="0" w:space="0" w:color="auto"/>
                <w:bottom w:val="none" w:sz="0" w:space="0" w:color="auto"/>
                <w:right w:val="none" w:sz="0" w:space="0" w:color="auto"/>
              </w:divBdr>
            </w:div>
            <w:div w:id="1961064721">
              <w:marLeft w:val="0"/>
              <w:marRight w:val="0"/>
              <w:marTop w:val="0"/>
              <w:marBottom w:val="0"/>
              <w:divBdr>
                <w:top w:val="none" w:sz="0" w:space="0" w:color="auto"/>
                <w:left w:val="none" w:sz="0" w:space="0" w:color="auto"/>
                <w:bottom w:val="none" w:sz="0" w:space="0" w:color="auto"/>
                <w:right w:val="none" w:sz="0" w:space="0" w:color="auto"/>
              </w:divBdr>
            </w:div>
            <w:div w:id="19944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9284">
      <w:bodyDiv w:val="1"/>
      <w:marLeft w:val="0"/>
      <w:marRight w:val="0"/>
      <w:marTop w:val="0"/>
      <w:marBottom w:val="0"/>
      <w:divBdr>
        <w:top w:val="none" w:sz="0" w:space="0" w:color="auto"/>
        <w:left w:val="none" w:sz="0" w:space="0" w:color="auto"/>
        <w:bottom w:val="none" w:sz="0" w:space="0" w:color="auto"/>
        <w:right w:val="none" w:sz="0" w:space="0" w:color="auto"/>
      </w:divBdr>
      <w:divsChild>
        <w:div w:id="38818973">
          <w:marLeft w:val="0"/>
          <w:marRight w:val="0"/>
          <w:marTop w:val="0"/>
          <w:marBottom w:val="0"/>
          <w:divBdr>
            <w:top w:val="none" w:sz="0" w:space="0" w:color="auto"/>
            <w:left w:val="none" w:sz="0" w:space="0" w:color="auto"/>
            <w:bottom w:val="none" w:sz="0" w:space="0" w:color="auto"/>
            <w:right w:val="none" w:sz="0" w:space="0" w:color="auto"/>
          </w:divBdr>
        </w:div>
        <w:div w:id="60447696">
          <w:marLeft w:val="0"/>
          <w:marRight w:val="0"/>
          <w:marTop w:val="0"/>
          <w:marBottom w:val="0"/>
          <w:divBdr>
            <w:top w:val="none" w:sz="0" w:space="0" w:color="auto"/>
            <w:left w:val="none" w:sz="0" w:space="0" w:color="auto"/>
            <w:bottom w:val="none" w:sz="0" w:space="0" w:color="auto"/>
            <w:right w:val="none" w:sz="0" w:space="0" w:color="auto"/>
          </w:divBdr>
        </w:div>
        <w:div w:id="261305413">
          <w:marLeft w:val="0"/>
          <w:marRight w:val="0"/>
          <w:marTop w:val="0"/>
          <w:marBottom w:val="0"/>
          <w:divBdr>
            <w:top w:val="none" w:sz="0" w:space="0" w:color="auto"/>
            <w:left w:val="none" w:sz="0" w:space="0" w:color="auto"/>
            <w:bottom w:val="none" w:sz="0" w:space="0" w:color="auto"/>
            <w:right w:val="none" w:sz="0" w:space="0" w:color="auto"/>
          </w:divBdr>
        </w:div>
        <w:div w:id="393041557">
          <w:marLeft w:val="0"/>
          <w:marRight w:val="0"/>
          <w:marTop w:val="0"/>
          <w:marBottom w:val="0"/>
          <w:divBdr>
            <w:top w:val="none" w:sz="0" w:space="0" w:color="auto"/>
            <w:left w:val="none" w:sz="0" w:space="0" w:color="auto"/>
            <w:bottom w:val="none" w:sz="0" w:space="0" w:color="auto"/>
            <w:right w:val="none" w:sz="0" w:space="0" w:color="auto"/>
          </w:divBdr>
        </w:div>
        <w:div w:id="393894743">
          <w:marLeft w:val="0"/>
          <w:marRight w:val="0"/>
          <w:marTop w:val="0"/>
          <w:marBottom w:val="0"/>
          <w:divBdr>
            <w:top w:val="none" w:sz="0" w:space="0" w:color="auto"/>
            <w:left w:val="none" w:sz="0" w:space="0" w:color="auto"/>
            <w:bottom w:val="none" w:sz="0" w:space="0" w:color="auto"/>
            <w:right w:val="none" w:sz="0" w:space="0" w:color="auto"/>
          </w:divBdr>
        </w:div>
        <w:div w:id="492720338">
          <w:marLeft w:val="0"/>
          <w:marRight w:val="0"/>
          <w:marTop w:val="0"/>
          <w:marBottom w:val="0"/>
          <w:divBdr>
            <w:top w:val="none" w:sz="0" w:space="0" w:color="auto"/>
            <w:left w:val="none" w:sz="0" w:space="0" w:color="auto"/>
            <w:bottom w:val="none" w:sz="0" w:space="0" w:color="auto"/>
            <w:right w:val="none" w:sz="0" w:space="0" w:color="auto"/>
          </w:divBdr>
        </w:div>
        <w:div w:id="697896393">
          <w:marLeft w:val="0"/>
          <w:marRight w:val="0"/>
          <w:marTop w:val="0"/>
          <w:marBottom w:val="0"/>
          <w:divBdr>
            <w:top w:val="none" w:sz="0" w:space="0" w:color="auto"/>
            <w:left w:val="none" w:sz="0" w:space="0" w:color="auto"/>
            <w:bottom w:val="none" w:sz="0" w:space="0" w:color="auto"/>
            <w:right w:val="none" w:sz="0" w:space="0" w:color="auto"/>
          </w:divBdr>
        </w:div>
        <w:div w:id="732462822">
          <w:marLeft w:val="0"/>
          <w:marRight w:val="0"/>
          <w:marTop w:val="0"/>
          <w:marBottom w:val="0"/>
          <w:divBdr>
            <w:top w:val="none" w:sz="0" w:space="0" w:color="auto"/>
            <w:left w:val="none" w:sz="0" w:space="0" w:color="auto"/>
            <w:bottom w:val="none" w:sz="0" w:space="0" w:color="auto"/>
            <w:right w:val="none" w:sz="0" w:space="0" w:color="auto"/>
          </w:divBdr>
        </w:div>
        <w:div w:id="780760685">
          <w:marLeft w:val="0"/>
          <w:marRight w:val="0"/>
          <w:marTop w:val="0"/>
          <w:marBottom w:val="0"/>
          <w:divBdr>
            <w:top w:val="none" w:sz="0" w:space="0" w:color="auto"/>
            <w:left w:val="none" w:sz="0" w:space="0" w:color="auto"/>
            <w:bottom w:val="none" w:sz="0" w:space="0" w:color="auto"/>
            <w:right w:val="none" w:sz="0" w:space="0" w:color="auto"/>
          </w:divBdr>
        </w:div>
        <w:div w:id="786893308">
          <w:marLeft w:val="0"/>
          <w:marRight w:val="0"/>
          <w:marTop w:val="0"/>
          <w:marBottom w:val="0"/>
          <w:divBdr>
            <w:top w:val="none" w:sz="0" w:space="0" w:color="auto"/>
            <w:left w:val="none" w:sz="0" w:space="0" w:color="auto"/>
            <w:bottom w:val="none" w:sz="0" w:space="0" w:color="auto"/>
            <w:right w:val="none" w:sz="0" w:space="0" w:color="auto"/>
          </w:divBdr>
        </w:div>
        <w:div w:id="1015112559">
          <w:marLeft w:val="0"/>
          <w:marRight w:val="0"/>
          <w:marTop w:val="0"/>
          <w:marBottom w:val="0"/>
          <w:divBdr>
            <w:top w:val="none" w:sz="0" w:space="0" w:color="auto"/>
            <w:left w:val="none" w:sz="0" w:space="0" w:color="auto"/>
            <w:bottom w:val="none" w:sz="0" w:space="0" w:color="auto"/>
            <w:right w:val="none" w:sz="0" w:space="0" w:color="auto"/>
          </w:divBdr>
          <w:divsChild>
            <w:div w:id="120155619">
              <w:marLeft w:val="-75"/>
              <w:marRight w:val="0"/>
              <w:marTop w:val="30"/>
              <w:marBottom w:val="30"/>
              <w:divBdr>
                <w:top w:val="none" w:sz="0" w:space="0" w:color="auto"/>
                <w:left w:val="none" w:sz="0" w:space="0" w:color="auto"/>
                <w:bottom w:val="none" w:sz="0" w:space="0" w:color="auto"/>
                <w:right w:val="none" w:sz="0" w:space="0" w:color="auto"/>
              </w:divBdr>
              <w:divsChild>
                <w:div w:id="5601214">
                  <w:marLeft w:val="0"/>
                  <w:marRight w:val="0"/>
                  <w:marTop w:val="0"/>
                  <w:marBottom w:val="0"/>
                  <w:divBdr>
                    <w:top w:val="none" w:sz="0" w:space="0" w:color="auto"/>
                    <w:left w:val="none" w:sz="0" w:space="0" w:color="auto"/>
                    <w:bottom w:val="none" w:sz="0" w:space="0" w:color="auto"/>
                    <w:right w:val="none" w:sz="0" w:space="0" w:color="auto"/>
                  </w:divBdr>
                  <w:divsChild>
                    <w:div w:id="1936547643">
                      <w:marLeft w:val="0"/>
                      <w:marRight w:val="0"/>
                      <w:marTop w:val="0"/>
                      <w:marBottom w:val="0"/>
                      <w:divBdr>
                        <w:top w:val="none" w:sz="0" w:space="0" w:color="auto"/>
                        <w:left w:val="none" w:sz="0" w:space="0" w:color="auto"/>
                        <w:bottom w:val="none" w:sz="0" w:space="0" w:color="auto"/>
                        <w:right w:val="none" w:sz="0" w:space="0" w:color="auto"/>
                      </w:divBdr>
                    </w:div>
                  </w:divsChild>
                </w:div>
                <w:div w:id="10958547">
                  <w:marLeft w:val="0"/>
                  <w:marRight w:val="0"/>
                  <w:marTop w:val="0"/>
                  <w:marBottom w:val="0"/>
                  <w:divBdr>
                    <w:top w:val="none" w:sz="0" w:space="0" w:color="auto"/>
                    <w:left w:val="none" w:sz="0" w:space="0" w:color="auto"/>
                    <w:bottom w:val="none" w:sz="0" w:space="0" w:color="auto"/>
                    <w:right w:val="none" w:sz="0" w:space="0" w:color="auto"/>
                  </w:divBdr>
                  <w:divsChild>
                    <w:div w:id="1738285592">
                      <w:marLeft w:val="0"/>
                      <w:marRight w:val="0"/>
                      <w:marTop w:val="0"/>
                      <w:marBottom w:val="0"/>
                      <w:divBdr>
                        <w:top w:val="none" w:sz="0" w:space="0" w:color="auto"/>
                        <w:left w:val="none" w:sz="0" w:space="0" w:color="auto"/>
                        <w:bottom w:val="none" w:sz="0" w:space="0" w:color="auto"/>
                        <w:right w:val="none" w:sz="0" w:space="0" w:color="auto"/>
                      </w:divBdr>
                    </w:div>
                  </w:divsChild>
                </w:div>
                <w:div w:id="30111625">
                  <w:marLeft w:val="0"/>
                  <w:marRight w:val="0"/>
                  <w:marTop w:val="0"/>
                  <w:marBottom w:val="0"/>
                  <w:divBdr>
                    <w:top w:val="none" w:sz="0" w:space="0" w:color="auto"/>
                    <w:left w:val="none" w:sz="0" w:space="0" w:color="auto"/>
                    <w:bottom w:val="none" w:sz="0" w:space="0" w:color="auto"/>
                    <w:right w:val="none" w:sz="0" w:space="0" w:color="auto"/>
                  </w:divBdr>
                  <w:divsChild>
                    <w:div w:id="2110654738">
                      <w:marLeft w:val="0"/>
                      <w:marRight w:val="0"/>
                      <w:marTop w:val="0"/>
                      <w:marBottom w:val="0"/>
                      <w:divBdr>
                        <w:top w:val="none" w:sz="0" w:space="0" w:color="auto"/>
                        <w:left w:val="none" w:sz="0" w:space="0" w:color="auto"/>
                        <w:bottom w:val="none" w:sz="0" w:space="0" w:color="auto"/>
                        <w:right w:val="none" w:sz="0" w:space="0" w:color="auto"/>
                      </w:divBdr>
                    </w:div>
                  </w:divsChild>
                </w:div>
                <w:div w:id="184444543">
                  <w:marLeft w:val="0"/>
                  <w:marRight w:val="0"/>
                  <w:marTop w:val="0"/>
                  <w:marBottom w:val="0"/>
                  <w:divBdr>
                    <w:top w:val="none" w:sz="0" w:space="0" w:color="auto"/>
                    <w:left w:val="none" w:sz="0" w:space="0" w:color="auto"/>
                    <w:bottom w:val="none" w:sz="0" w:space="0" w:color="auto"/>
                    <w:right w:val="none" w:sz="0" w:space="0" w:color="auto"/>
                  </w:divBdr>
                  <w:divsChild>
                    <w:div w:id="1165316022">
                      <w:marLeft w:val="0"/>
                      <w:marRight w:val="0"/>
                      <w:marTop w:val="0"/>
                      <w:marBottom w:val="0"/>
                      <w:divBdr>
                        <w:top w:val="none" w:sz="0" w:space="0" w:color="auto"/>
                        <w:left w:val="none" w:sz="0" w:space="0" w:color="auto"/>
                        <w:bottom w:val="none" w:sz="0" w:space="0" w:color="auto"/>
                        <w:right w:val="none" w:sz="0" w:space="0" w:color="auto"/>
                      </w:divBdr>
                    </w:div>
                  </w:divsChild>
                </w:div>
                <w:div w:id="206456431">
                  <w:marLeft w:val="0"/>
                  <w:marRight w:val="0"/>
                  <w:marTop w:val="0"/>
                  <w:marBottom w:val="0"/>
                  <w:divBdr>
                    <w:top w:val="none" w:sz="0" w:space="0" w:color="auto"/>
                    <w:left w:val="none" w:sz="0" w:space="0" w:color="auto"/>
                    <w:bottom w:val="none" w:sz="0" w:space="0" w:color="auto"/>
                    <w:right w:val="none" w:sz="0" w:space="0" w:color="auto"/>
                  </w:divBdr>
                  <w:divsChild>
                    <w:div w:id="2059626574">
                      <w:marLeft w:val="0"/>
                      <w:marRight w:val="0"/>
                      <w:marTop w:val="0"/>
                      <w:marBottom w:val="0"/>
                      <w:divBdr>
                        <w:top w:val="none" w:sz="0" w:space="0" w:color="auto"/>
                        <w:left w:val="none" w:sz="0" w:space="0" w:color="auto"/>
                        <w:bottom w:val="none" w:sz="0" w:space="0" w:color="auto"/>
                        <w:right w:val="none" w:sz="0" w:space="0" w:color="auto"/>
                      </w:divBdr>
                    </w:div>
                  </w:divsChild>
                </w:div>
                <w:div w:id="347996353">
                  <w:marLeft w:val="0"/>
                  <w:marRight w:val="0"/>
                  <w:marTop w:val="0"/>
                  <w:marBottom w:val="0"/>
                  <w:divBdr>
                    <w:top w:val="none" w:sz="0" w:space="0" w:color="auto"/>
                    <w:left w:val="none" w:sz="0" w:space="0" w:color="auto"/>
                    <w:bottom w:val="none" w:sz="0" w:space="0" w:color="auto"/>
                    <w:right w:val="none" w:sz="0" w:space="0" w:color="auto"/>
                  </w:divBdr>
                  <w:divsChild>
                    <w:div w:id="1489130155">
                      <w:marLeft w:val="0"/>
                      <w:marRight w:val="0"/>
                      <w:marTop w:val="0"/>
                      <w:marBottom w:val="0"/>
                      <w:divBdr>
                        <w:top w:val="none" w:sz="0" w:space="0" w:color="auto"/>
                        <w:left w:val="none" w:sz="0" w:space="0" w:color="auto"/>
                        <w:bottom w:val="none" w:sz="0" w:space="0" w:color="auto"/>
                        <w:right w:val="none" w:sz="0" w:space="0" w:color="auto"/>
                      </w:divBdr>
                    </w:div>
                  </w:divsChild>
                </w:div>
                <w:div w:id="386957297">
                  <w:marLeft w:val="0"/>
                  <w:marRight w:val="0"/>
                  <w:marTop w:val="0"/>
                  <w:marBottom w:val="0"/>
                  <w:divBdr>
                    <w:top w:val="none" w:sz="0" w:space="0" w:color="auto"/>
                    <w:left w:val="none" w:sz="0" w:space="0" w:color="auto"/>
                    <w:bottom w:val="none" w:sz="0" w:space="0" w:color="auto"/>
                    <w:right w:val="none" w:sz="0" w:space="0" w:color="auto"/>
                  </w:divBdr>
                  <w:divsChild>
                    <w:div w:id="706218902">
                      <w:marLeft w:val="0"/>
                      <w:marRight w:val="0"/>
                      <w:marTop w:val="0"/>
                      <w:marBottom w:val="0"/>
                      <w:divBdr>
                        <w:top w:val="none" w:sz="0" w:space="0" w:color="auto"/>
                        <w:left w:val="none" w:sz="0" w:space="0" w:color="auto"/>
                        <w:bottom w:val="none" w:sz="0" w:space="0" w:color="auto"/>
                        <w:right w:val="none" w:sz="0" w:space="0" w:color="auto"/>
                      </w:divBdr>
                    </w:div>
                  </w:divsChild>
                </w:div>
                <w:div w:id="454325910">
                  <w:marLeft w:val="0"/>
                  <w:marRight w:val="0"/>
                  <w:marTop w:val="0"/>
                  <w:marBottom w:val="0"/>
                  <w:divBdr>
                    <w:top w:val="none" w:sz="0" w:space="0" w:color="auto"/>
                    <w:left w:val="none" w:sz="0" w:space="0" w:color="auto"/>
                    <w:bottom w:val="none" w:sz="0" w:space="0" w:color="auto"/>
                    <w:right w:val="none" w:sz="0" w:space="0" w:color="auto"/>
                  </w:divBdr>
                  <w:divsChild>
                    <w:div w:id="366568199">
                      <w:marLeft w:val="0"/>
                      <w:marRight w:val="0"/>
                      <w:marTop w:val="0"/>
                      <w:marBottom w:val="0"/>
                      <w:divBdr>
                        <w:top w:val="none" w:sz="0" w:space="0" w:color="auto"/>
                        <w:left w:val="none" w:sz="0" w:space="0" w:color="auto"/>
                        <w:bottom w:val="none" w:sz="0" w:space="0" w:color="auto"/>
                        <w:right w:val="none" w:sz="0" w:space="0" w:color="auto"/>
                      </w:divBdr>
                    </w:div>
                  </w:divsChild>
                </w:div>
                <w:div w:id="487020915">
                  <w:marLeft w:val="0"/>
                  <w:marRight w:val="0"/>
                  <w:marTop w:val="0"/>
                  <w:marBottom w:val="0"/>
                  <w:divBdr>
                    <w:top w:val="none" w:sz="0" w:space="0" w:color="auto"/>
                    <w:left w:val="none" w:sz="0" w:space="0" w:color="auto"/>
                    <w:bottom w:val="none" w:sz="0" w:space="0" w:color="auto"/>
                    <w:right w:val="none" w:sz="0" w:space="0" w:color="auto"/>
                  </w:divBdr>
                  <w:divsChild>
                    <w:div w:id="1276133615">
                      <w:marLeft w:val="0"/>
                      <w:marRight w:val="0"/>
                      <w:marTop w:val="0"/>
                      <w:marBottom w:val="0"/>
                      <w:divBdr>
                        <w:top w:val="none" w:sz="0" w:space="0" w:color="auto"/>
                        <w:left w:val="none" w:sz="0" w:space="0" w:color="auto"/>
                        <w:bottom w:val="none" w:sz="0" w:space="0" w:color="auto"/>
                        <w:right w:val="none" w:sz="0" w:space="0" w:color="auto"/>
                      </w:divBdr>
                    </w:div>
                  </w:divsChild>
                </w:div>
                <w:div w:id="521363439">
                  <w:marLeft w:val="0"/>
                  <w:marRight w:val="0"/>
                  <w:marTop w:val="0"/>
                  <w:marBottom w:val="0"/>
                  <w:divBdr>
                    <w:top w:val="none" w:sz="0" w:space="0" w:color="auto"/>
                    <w:left w:val="none" w:sz="0" w:space="0" w:color="auto"/>
                    <w:bottom w:val="none" w:sz="0" w:space="0" w:color="auto"/>
                    <w:right w:val="none" w:sz="0" w:space="0" w:color="auto"/>
                  </w:divBdr>
                  <w:divsChild>
                    <w:div w:id="1524437471">
                      <w:marLeft w:val="0"/>
                      <w:marRight w:val="0"/>
                      <w:marTop w:val="0"/>
                      <w:marBottom w:val="0"/>
                      <w:divBdr>
                        <w:top w:val="none" w:sz="0" w:space="0" w:color="auto"/>
                        <w:left w:val="none" w:sz="0" w:space="0" w:color="auto"/>
                        <w:bottom w:val="none" w:sz="0" w:space="0" w:color="auto"/>
                        <w:right w:val="none" w:sz="0" w:space="0" w:color="auto"/>
                      </w:divBdr>
                    </w:div>
                  </w:divsChild>
                </w:div>
                <w:div w:id="618144205">
                  <w:marLeft w:val="0"/>
                  <w:marRight w:val="0"/>
                  <w:marTop w:val="0"/>
                  <w:marBottom w:val="0"/>
                  <w:divBdr>
                    <w:top w:val="none" w:sz="0" w:space="0" w:color="auto"/>
                    <w:left w:val="none" w:sz="0" w:space="0" w:color="auto"/>
                    <w:bottom w:val="none" w:sz="0" w:space="0" w:color="auto"/>
                    <w:right w:val="none" w:sz="0" w:space="0" w:color="auto"/>
                  </w:divBdr>
                  <w:divsChild>
                    <w:div w:id="756482823">
                      <w:marLeft w:val="0"/>
                      <w:marRight w:val="0"/>
                      <w:marTop w:val="0"/>
                      <w:marBottom w:val="0"/>
                      <w:divBdr>
                        <w:top w:val="none" w:sz="0" w:space="0" w:color="auto"/>
                        <w:left w:val="none" w:sz="0" w:space="0" w:color="auto"/>
                        <w:bottom w:val="none" w:sz="0" w:space="0" w:color="auto"/>
                        <w:right w:val="none" w:sz="0" w:space="0" w:color="auto"/>
                      </w:divBdr>
                    </w:div>
                  </w:divsChild>
                </w:div>
                <w:div w:id="696589102">
                  <w:marLeft w:val="0"/>
                  <w:marRight w:val="0"/>
                  <w:marTop w:val="0"/>
                  <w:marBottom w:val="0"/>
                  <w:divBdr>
                    <w:top w:val="none" w:sz="0" w:space="0" w:color="auto"/>
                    <w:left w:val="none" w:sz="0" w:space="0" w:color="auto"/>
                    <w:bottom w:val="none" w:sz="0" w:space="0" w:color="auto"/>
                    <w:right w:val="none" w:sz="0" w:space="0" w:color="auto"/>
                  </w:divBdr>
                  <w:divsChild>
                    <w:div w:id="1642729497">
                      <w:marLeft w:val="0"/>
                      <w:marRight w:val="0"/>
                      <w:marTop w:val="0"/>
                      <w:marBottom w:val="0"/>
                      <w:divBdr>
                        <w:top w:val="none" w:sz="0" w:space="0" w:color="auto"/>
                        <w:left w:val="none" w:sz="0" w:space="0" w:color="auto"/>
                        <w:bottom w:val="none" w:sz="0" w:space="0" w:color="auto"/>
                        <w:right w:val="none" w:sz="0" w:space="0" w:color="auto"/>
                      </w:divBdr>
                    </w:div>
                  </w:divsChild>
                </w:div>
                <w:div w:id="751588117">
                  <w:marLeft w:val="0"/>
                  <w:marRight w:val="0"/>
                  <w:marTop w:val="0"/>
                  <w:marBottom w:val="0"/>
                  <w:divBdr>
                    <w:top w:val="none" w:sz="0" w:space="0" w:color="auto"/>
                    <w:left w:val="none" w:sz="0" w:space="0" w:color="auto"/>
                    <w:bottom w:val="none" w:sz="0" w:space="0" w:color="auto"/>
                    <w:right w:val="none" w:sz="0" w:space="0" w:color="auto"/>
                  </w:divBdr>
                  <w:divsChild>
                    <w:div w:id="104497142">
                      <w:marLeft w:val="0"/>
                      <w:marRight w:val="0"/>
                      <w:marTop w:val="0"/>
                      <w:marBottom w:val="0"/>
                      <w:divBdr>
                        <w:top w:val="none" w:sz="0" w:space="0" w:color="auto"/>
                        <w:left w:val="none" w:sz="0" w:space="0" w:color="auto"/>
                        <w:bottom w:val="none" w:sz="0" w:space="0" w:color="auto"/>
                        <w:right w:val="none" w:sz="0" w:space="0" w:color="auto"/>
                      </w:divBdr>
                    </w:div>
                  </w:divsChild>
                </w:div>
                <w:div w:id="770588460">
                  <w:marLeft w:val="0"/>
                  <w:marRight w:val="0"/>
                  <w:marTop w:val="0"/>
                  <w:marBottom w:val="0"/>
                  <w:divBdr>
                    <w:top w:val="none" w:sz="0" w:space="0" w:color="auto"/>
                    <w:left w:val="none" w:sz="0" w:space="0" w:color="auto"/>
                    <w:bottom w:val="none" w:sz="0" w:space="0" w:color="auto"/>
                    <w:right w:val="none" w:sz="0" w:space="0" w:color="auto"/>
                  </w:divBdr>
                  <w:divsChild>
                    <w:div w:id="853567306">
                      <w:marLeft w:val="0"/>
                      <w:marRight w:val="0"/>
                      <w:marTop w:val="0"/>
                      <w:marBottom w:val="0"/>
                      <w:divBdr>
                        <w:top w:val="none" w:sz="0" w:space="0" w:color="auto"/>
                        <w:left w:val="none" w:sz="0" w:space="0" w:color="auto"/>
                        <w:bottom w:val="none" w:sz="0" w:space="0" w:color="auto"/>
                        <w:right w:val="none" w:sz="0" w:space="0" w:color="auto"/>
                      </w:divBdr>
                    </w:div>
                  </w:divsChild>
                </w:div>
                <w:div w:id="932129310">
                  <w:marLeft w:val="0"/>
                  <w:marRight w:val="0"/>
                  <w:marTop w:val="0"/>
                  <w:marBottom w:val="0"/>
                  <w:divBdr>
                    <w:top w:val="none" w:sz="0" w:space="0" w:color="auto"/>
                    <w:left w:val="none" w:sz="0" w:space="0" w:color="auto"/>
                    <w:bottom w:val="none" w:sz="0" w:space="0" w:color="auto"/>
                    <w:right w:val="none" w:sz="0" w:space="0" w:color="auto"/>
                  </w:divBdr>
                  <w:divsChild>
                    <w:div w:id="1426724293">
                      <w:marLeft w:val="0"/>
                      <w:marRight w:val="0"/>
                      <w:marTop w:val="0"/>
                      <w:marBottom w:val="0"/>
                      <w:divBdr>
                        <w:top w:val="none" w:sz="0" w:space="0" w:color="auto"/>
                        <w:left w:val="none" w:sz="0" w:space="0" w:color="auto"/>
                        <w:bottom w:val="none" w:sz="0" w:space="0" w:color="auto"/>
                        <w:right w:val="none" w:sz="0" w:space="0" w:color="auto"/>
                      </w:divBdr>
                    </w:div>
                  </w:divsChild>
                </w:div>
                <w:div w:id="992681955">
                  <w:marLeft w:val="0"/>
                  <w:marRight w:val="0"/>
                  <w:marTop w:val="0"/>
                  <w:marBottom w:val="0"/>
                  <w:divBdr>
                    <w:top w:val="none" w:sz="0" w:space="0" w:color="auto"/>
                    <w:left w:val="none" w:sz="0" w:space="0" w:color="auto"/>
                    <w:bottom w:val="none" w:sz="0" w:space="0" w:color="auto"/>
                    <w:right w:val="none" w:sz="0" w:space="0" w:color="auto"/>
                  </w:divBdr>
                  <w:divsChild>
                    <w:div w:id="136342197">
                      <w:marLeft w:val="0"/>
                      <w:marRight w:val="0"/>
                      <w:marTop w:val="0"/>
                      <w:marBottom w:val="0"/>
                      <w:divBdr>
                        <w:top w:val="none" w:sz="0" w:space="0" w:color="auto"/>
                        <w:left w:val="none" w:sz="0" w:space="0" w:color="auto"/>
                        <w:bottom w:val="none" w:sz="0" w:space="0" w:color="auto"/>
                        <w:right w:val="none" w:sz="0" w:space="0" w:color="auto"/>
                      </w:divBdr>
                    </w:div>
                  </w:divsChild>
                </w:div>
                <w:div w:id="1060788229">
                  <w:marLeft w:val="0"/>
                  <w:marRight w:val="0"/>
                  <w:marTop w:val="0"/>
                  <w:marBottom w:val="0"/>
                  <w:divBdr>
                    <w:top w:val="none" w:sz="0" w:space="0" w:color="auto"/>
                    <w:left w:val="none" w:sz="0" w:space="0" w:color="auto"/>
                    <w:bottom w:val="none" w:sz="0" w:space="0" w:color="auto"/>
                    <w:right w:val="none" w:sz="0" w:space="0" w:color="auto"/>
                  </w:divBdr>
                  <w:divsChild>
                    <w:div w:id="965702799">
                      <w:marLeft w:val="0"/>
                      <w:marRight w:val="0"/>
                      <w:marTop w:val="0"/>
                      <w:marBottom w:val="0"/>
                      <w:divBdr>
                        <w:top w:val="none" w:sz="0" w:space="0" w:color="auto"/>
                        <w:left w:val="none" w:sz="0" w:space="0" w:color="auto"/>
                        <w:bottom w:val="none" w:sz="0" w:space="0" w:color="auto"/>
                        <w:right w:val="none" w:sz="0" w:space="0" w:color="auto"/>
                      </w:divBdr>
                    </w:div>
                  </w:divsChild>
                </w:div>
                <w:div w:id="1176916558">
                  <w:marLeft w:val="0"/>
                  <w:marRight w:val="0"/>
                  <w:marTop w:val="0"/>
                  <w:marBottom w:val="0"/>
                  <w:divBdr>
                    <w:top w:val="none" w:sz="0" w:space="0" w:color="auto"/>
                    <w:left w:val="none" w:sz="0" w:space="0" w:color="auto"/>
                    <w:bottom w:val="none" w:sz="0" w:space="0" w:color="auto"/>
                    <w:right w:val="none" w:sz="0" w:space="0" w:color="auto"/>
                  </w:divBdr>
                  <w:divsChild>
                    <w:div w:id="1843087413">
                      <w:marLeft w:val="0"/>
                      <w:marRight w:val="0"/>
                      <w:marTop w:val="0"/>
                      <w:marBottom w:val="0"/>
                      <w:divBdr>
                        <w:top w:val="none" w:sz="0" w:space="0" w:color="auto"/>
                        <w:left w:val="none" w:sz="0" w:space="0" w:color="auto"/>
                        <w:bottom w:val="none" w:sz="0" w:space="0" w:color="auto"/>
                        <w:right w:val="none" w:sz="0" w:space="0" w:color="auto"/>
                      </w:divBdr>
                    </w:div>
                  </w:divsChild>
                </w:div>
                <w:div w:id="1195539589">
                  <w:marLeft w:val="0"/>
                  <w:marRight w:val="0"/>
                  <w:marTop w:val="0"/>
                  <w:marBottom w:val="0"/>
                  <w:divBdr>
                    <w:top w:val="none" w:sz="0" w:space="0" w:color="auto"/>
                    <w:left w:val="none" w:sz="0" w:space="0" w:color="auto"/>
                    <w:bottom w:val="none" w:sz="0" w:space="0" w:color="auto"/>
                    <w:right w:val="none" w:sz="0" w:space="0" w:color="auto"/>
                  </w:divBdr>
                  <w:divsChild>
                    <w:div w:id="363946530">
                      <w:marLeft w:val="0"/>
                      <w:marRight w:val="0"/>
                      <w:marTop w:val="0"/>
                      <w:marBottom w:val="0"/>
                      <w:divBdr>
                        <w:top w:val="none" w:sz="0" w:space="0" w:color="auto"/>
                        <w:left w:val="none" w:sz="0" w:space="0" w:color="auto"/>
                        <w:bottom w:val="none" w:sz="0" w:space="0" w:color="auto"/>
                        <w:right w:val="none" w:sz="0" w:space="0" w:color="auto"/>
                      </w:divBdr>
                    </w:div>
                  </w:divsChild>
                </w:div>
                <w:div w:id="1202589637">
                  <w:marLeft w:val="0"/>
                  <w:marRight w:val="0"/>
                  <w:marTop w:val="0"/>
                  <w:marBottom w:val="0"/>
                  <w:divBdr>
                    <w:top w:val="none" w:sz="0" w:space="0" w:color="auto"/>
                    <w:left w:val="none" w:sz="0" w:space="0" w:color="auto"/>
                    <w:bottom w:val="none" w:sz="0" w:space="0" w:color="auto"/>
                    <w:right w:val="none" w:sz="0" w:space="0" w:color="auto"/>
                  </w:divBdr>
                  <w:divsChild>
                    <w:div w:id="15276419">
                      <w:marLeft w:val="0"/>
                      <w:marRight w:val="0"/>
                      <w:marTop w:val="0"/>
                      <w:marBottom w:val="0"/>
                      <w:divBdr>
                        <w:top w:val="none" w:sz="0" w:space="0" w:color="auto"/>
                        <w:left w:val="none" w:sz="0" w:space="0" w:color="auto"/>
                        <w:bottom w:val="none" w:sz="0" w:space="0" w:color="auto"/>
                        <w:right w:val="none" w:sz="0" w:space="0" w:color="auto"/>
                      </w:divBdr>
                    </w:div>
                  </w:divsChild>
                </w:div>
                <w:div w:id="1343628420">
                  <w:marLeft w:val="0"/>
                  <w:marRight w:val="0"/>
                  <w:marTop w:val="0"/>
                  <w:marBottom w:val="0"/>
                  <w:divBdr>
                    <w:top w:val="none" w:sz="0" w:space="0" w:color="auto"/>
                    <w:left w:val="none" w:sz="0" w:space="0" w:color="auto"/>
                    <w:bottom w:val="none" w:sz="0" w:space="0" w:color="auto"/>
                    <w:right w:val="none" w:sz="0" w:space="0" w:color="auto"/>
                  </w:divBdr>
                  <w:divsChild>
                    <w:div w:id="732855787">
                      <w:marLeft w:val="0"/>
                      <w:marRight w:val="0"/>
                      <w:marTop w:val="0"/>
                      <w:marBottom w:val="0"/>
                      <w:divBdr>
                        <w:top w:val="none" w:sz="0" w:space="0" w:color="auto"/>
                        <w:left w:val="none" w:sz="0" w:space="0" w:color="auto"/>
                        <w:bottom w:val="none" w:sz="0" w:space="0" w:color="auto"/>
                        <w:right w:val="none" w:sz="0" w:space="0" w:color="auto"/>
                      </w:divBdr>
                    </w:div>
                  </w:divsChild>
                </w:div>
                <w:div w:id="1632131869">
                  <w:marLeft w:val="0"/>
                  <w:marRight w:val="0"/>
                  <w:marTop w:val="0"/>
                  <w:marBottom w:val="0"/>
                  <w:divBdr>
                    <w:top w:val="none" w:sz="0" w:space="0" w:color="auto"/>
                    <w:left w:val="none" w:sz="0" w:space="0" w:color="auto"/>
                    <w:bottom w:val="none" w:sz="0" w:space="0" w:color="auto"/>
                    <w:right w:val="none" w:sz="0" w:space="0" w:color="auto"/>
                  </w:divBdr>
                  <w:divsChild>
                    <w:div w:id="326177646">
                      <w:marLeft w:val="0"/>
                      <w:marRight w:val="0"/>
                      <w:marTop w:val="0"/>
                      <w:marBottom w:val="0"/>
                      <w:divBdr>
                        <w:top w:val="none" w:sz="0" w:space="0" w:color="auto"/>
                        <w:left w:val="none" w:sz="0" w:space="0" w:color="auto"/>
                        <w:bottom w:val="none" w:sz="0" w:space="0" w:color="auto"/>
                        <w:right w:val="none" w:sz="0" w:space="0" w:color="auto"/>
                      </w:divBdr>
                    </w:div>
                  </w:divsChild>
                </w:div>
                <w:div w:id="1876623807">
                  <w:marLeft w:val="0"/>
                  <w:marRight w:val="0"/>
                  <w:marTop w:val="0"/>
                  <w:marBottom w:val="0"/>
                  <w:divBdr>
                    <w:top w:val="none" w:sz="0" w:space="0" w:color="auto"/>
                    <w:left w:val="none" w:sz="0" w:space="0" w:color="auto"/>
                    <w:bottom w:val="none" w:sz="0" w:space="0" w:color="auto"/>
                    <w:right w:val="none" w:sz="0" w:space="0" w:color="auto"/>
                  </w:divBdr>
                  <w:divsChild>
                    <w:div w:id="173030764">
                      <w:marLeft w:val="0"/>
                      <w:marRight w:val="0"/>
                      <w:marTop w:val="0"/>
                      <w:marBottom w:val="0"/>
                      <w:divBdr>
                        <w:top w:val="none" w:sz="0" w:space="0" w:color="auto"/>
                        <w:left w:val="none" w:sz="0" w:space="0" w:color="auto"/>
                        <w:bottom w:val="none" w:sz="0" w:space="0" w:color="auto"/>
                        <w:right w:val="none" w:sz="0" w:space="0" w:color="auto"/>
                      </w:divBdr>
                    </w:div>
                  </w:divsChild>
                </w:div>
                <w:div w:id="1960796553">
                  <w:marLeft w:val="0"/>
                  <w:marRight w:val="0"/>
                  <w:marTop w:val="0"/>
                  <w:marBottom w:val="0"/>
                  <w:divBdr>
                    <w:top w:val="none" w:sz="0" w:space="0" w:color="auto"/>
                    <w:left w:val="none" w:sz="0" w:space="0" w:color="auto"/>
                    <w:bottom w:val="none" w:sz="0" w:space="0" w:color="auto"/>
                    <w:right w:val="none" w:sz="0" w:space="0" w:color="auto"/>
                  </w:divBdr>
                  <w:divsChild>
                    <w:div w:id="2076511262">
                      <w:marLeft w:val="0"/>
                      <w:marRight w:val="0"/>
                      <w:marTop w:val="0"/>
                      <w:marBottom w:val="0"/>
                      <w:divBdr>
                        <w:top w:val="none" w:sz="0" w:space="0" w:color="auto"/>
                        <w:left w:val="none" w:sz="0" w:space="0" w:color="auto"/>
                        <w:bottom w:val="none" w:sz="0" w:space="0" w:color="auto"/>
                        <w:right w:val="none" w:sz="0" w:space="0" w:color="auto"/>
                      </w:divBdr>
                    </w:div>
                  </w:divsChild>
                </w:div>
                <w:div w:id="1974291417">
                  <w:marLeft w:val="0"/>
                  <w:marRight w:val="0"/>
                  <w:marTop w:val="0"/>
                  <w:marBottom w:val="0"/>
                  <w:divBdr>
                    <w:top w:val="none" w:sz="0" w:space="0" w:color="auto"/>
                    <w:left w:val="none" w:sz="0" w:space="0" w:color="auto"/>
                    <w:bottom w:val="none" w:sz="0" w:space="0" w:color="auto"/>
                    <w:right w:val="none" w:sz="0" w:space="0" w:color="auto"/>
                  </w:divBdr>
                  <w:divsChild>
                    <w:div w:id="1602295085">
                      <w:marLeft w:val="0"/>
                      <w:marRight w:val="0"/>
                      <w:marTop w:val="0"/>
                      <w:marBottom w:val="0"/>
                      <w:divBdr>
                        <w:top w:val="none" w:sz="0" w:space="0" w:color="auto"/>
                        <w:left w:val="none" w:sz="0" w:space="0" w:color="auto"/>
                        <w:bottom w:val="none" w:sz="0" w:space="0" w:color="auto"/>
                        <w:right w:val="none" w:sz="0" w:space="0" w:color="auto"/>
                      </w:divBdr>
                    </w:div>
                  </w:divsChild>
                </w:div>
                <w:div w:id="1984894553">
                  <w:marLeft w:val="0"/>
                  <w:marRight w:val="0"/>
                  <w:marTop w:val="0"/>
                  <w:marBottom w:val="0"/>
                  <w:divBdr>
                    <w:top w:val="none" w:sz="0" w:space="0" w:color="auto"/>
                    <w:left w:val="none" w:sz="0" w:space="0" w:color="auto"/>
                    <w:bottom w:val="none" w:sz="0" w:space="0" w:color="auto"/>
                    <w:right w:val="none" w:sz="0" w:space="0" w:color="auto"/>
                  </w:divBdr>
                  <w:divsChild>
                    <w:div w:id="1739211704">
                      <w:marLeft w:val="0"/>
                      <w:marRight w:val="0"/>
                      <w:marTop w:val="0"/>
                      <w:marBottom w:val="0"/>
                      <w:divBdr>
                        <w:top w:val="none" w:sz="0" w:space="0" w:color="auto"/>
                        <w:left w:val="none" w:sz="0" w:space="0" w:color="auto"/>
                        <w:bottom w:val="none" w:sz="0" w:space="0" w:color="auto"/>
                        <w:right w:val="none" w:sz="0" w:space="0" w:color="auto"/>
                      </w:divBdr>
                    </w:div>
                  </w:divsChild>
                </w:div>
                <w:div w:id="2042582907">
                  <w:marLeft w:val="0"/>
                  <w:marRight w:val="0"/>
                  <w:marTop w:val="0"/>
                  <w:marBottom w:val="0"/>
                  <w:divBdr>
                    <w:top w:val="none" w:sz="0" w:space="0" w:color="auto"/>
                    <w:left w:val="none" w:sz="0" w:space="0" w:color="auto"/>
                    <w:bottom w:val="none" w:sz="0" w:space="0" w:color="auto"/>
                    <w:right w:val="none" w:sz="0" w:space="0" w:color="auto"/>
                  </w:divBdr>
                  <w:divsChild>
                    <w:div w:id="1210651826">
                      <w:marLeft w:val="0"/>
                      <w:marRight w:val="0"/>
                      <w:marTop w:val="0"/>
                      <w:marBottom w:val="0"/>
                      <w:divBdr>
                        <w:top w:val="none" w:sz="0" w:space="0" w:color="auto"/>
                        <w:left w:val="none" w:sz="0" w:space="0" w:color="auto"/>
                        <w:bottom w:val="none" w:sz="0" w:space="0" w:color="auto"/>
                        <w:right w:val="none" w:sz="0" w:space="0" w:color="auto"/>
                      </w:divBdr>
                    </w:div>
                  </w:divsChild>
                </w:div>
                <w:div w:id="2091461549">
                  <w:marLeft w:val="0"/>
                  <w:marRight w:val="0"/>
                  <w:marTop w:val="0"/>
                  <w:marBottom w:val="0"/>
                  <w:divBdr>
                    <w:top w:val="none" w:sz="0" w:space="0" w:color="auto"/>
                    <w:left w:val="none" w:sz="0" w:space="0" w:color="auto"/>
                    <w:bottom w:val="none" w:sz="0" w:space="0" w:color="auto"/>
                    <w:right w:val="none" w:sz="0" w:space="0" w:color="auto"/>
                  </w:divBdr>
                  <w:divsChild>
                    <w:div w:id="18688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60147">
          <w:marLeft w:val="0"/>
          <w:marRight w:val="0"/>
          <w:marTop w:val="0"/>
          <w:marBottom w:val="0"/>
          <w:divBdr>
            <w:top w:val="none" w:sz="0" w:space="0" w:color="auto"/>
            <w:left w:val="none" w:sz="0" w:space="0" w:color="auto"/>
            <w:bottom w:val="none" w:sz="0" w:space="0" w:color="auto"/>
            <w:right w:val="none" w:sz="0" w:space="0" w:color="auto"/>
          </w:divBdr>
        </w:div>
        <w:div w:id="1071851836">
          <w:marLeft w:val="0"/>
          <w:marRight w:val="0"/>
          <w:marTop w:val="0"/>
          <w:marBottom w:val="0"/>
          <w:divBdr>
            <w:top w:val="none" w:sz="0" w:space="0" w:color="auto"/>
            <w:left w:val="none" w:sz="0" w:space="0" w:color="auto"/>
            <w:bottom w:val="none" w:sz="0" w:space="0" w:color="auto"/>
            <w:right w:val="none" w:sz="0" w:space="0" w:color="auto"/>
          </w:divBdr>
        </w:div>
        <w:div w:id="1099956507">
          <w:marLeft w:val="0"/>
          <w:marRight w:val="0"/>
          <w:marTop w:val="0"/>
          <w:marBottom w:val="0"/>
          <w:divBdr>
            <w:top w:val="none" w:sz="0" w:space="0" w:color="auto"/>
            <w:left w:val="none" w:sz="0" w:space="0" w:color="auto"/>
            <w:bottom w:val="none" w:sz="0" w:space="0" w:color="auto"/>
            <w:right w:val="none" w:sz="0" w:space="0" w:color="auto"/>
          </w:divBdr>
        </w:div>
        <w:div w:id="1126503450">
          <w:marLeft w:val="0"/>
          <w:marRight w:val="0"/>
          <w:marTop w:val="0"/>
          <w:marBottom w:val="0"/>
          <w:divBdr>
            <w:top w:val="none" w:sz="0" w:space="0" w:color="auto"/>
            <w:left w:val="none" w:sz="0" w:space="0" w:color="auto"/>
            <w:bottom w:val="none" w:sz="0" w:space="0" w:color="auto"/>
            <w:right w:val="none" w:sz="0" w:space="0" w:color="auto"/>
          </w:divBdr>
        </w:div>
        <w:div w:id="1386103697">
          <w:marLeft w:val="0"/>
          <w:marRight w:val="0"/>
          <w:marTop w:val="0"/>
          <w:marBottom w:val="0"/>
          <w:divBdr>
            <w:top w:val="none" w:sz="0" w:space="0" w:color="auto"/>
            <w:left w:val="none" w:sz="0" w:space="0" w:color="auto"/>
            <w:bottom w:val="none" w:sz="0" w:space="0" w:color="auto"/>
            <w:right w:val="none" w:sz="0" w:space="0" w:color="auto"/>
          </w:divBdr>
        </w:div>
        <w:div w:id="1654749383">
          <w:marLeft w:val="0"/>
          <w:marRight w:val="0"/>
          <w:marTop w:val="0"/>
          <w:marBottom w:val="0"/>
          <w:divBdr>
            <w:top w:val="none" w:sz="0" w:space="0" w:color="auto"/>
            <w:left w:val="none" w:sz="0" w:space="0" w:color="auto"/>
            <w:bottom w:val="none" w:sz="0" w:space="0" w:color="auto"/>
            <w:right w:val="none" w:sz="0" w:space="0" w:color="auto"/>
          </w:divBdr>
        </w:div>
        <w:div w:id="1662194640">
          <w:marLeft w:val="0"/>
          <w:marRight w:val="0"/>
          <w:marTop w:val="0"/>
          <w:marBottom w:val="0"/>
          <w:divBdr>
            <w:top w:val="none" w:sz="0" w:space="0" w:color="auto"/>
            <w:left w:val="none" w:sz="0" w:space="0" w:color="auto"/>
            <w:bottom w:val="none" w:sz="0" w:space="0" w:color="auto"/>
            <w:right w:val="none" w:sz="0" w:space="0" w:color="auto"/>
          </w:divBdr>
        </w:div>
        <w:div w:id="1668248813">
          <w:marLeft w:val="0"/>
          <w:marRight w:val="0"/>
          <w:marTop w:val="0"/>
          <w:marBottom w:val="0"/>
          <w:divBdr>
            <w:top w:val="none" w:sz="0" w:space="0" w:color="auto"/>
            <w:left w:val="none" w:sz="0" w:space="0" w:color="auto"/>
            <w:bottom w:val="none" w:sz="0" w:space="0" w:color="auto"/>
            <w:right w:val="none" w:sz="0" w:space="0" w:color="auto"/>
          </w:divBdr>
        </w:div>
        <w:div w:id="1683360888">
          <w:marLeft w:val="0"/>
          <w:marRight w:val="0"/>
          <w:marTop w:val="0"/>
          <w:marBottom w:val="0"/>
          <w:divBdr>
            <w:top w:val="none" w:sz="0" w:space="0" w:color="auto"/>
            <w:left w:val="none" w:sz="0" w:space="0" w:color="auto"/>
            <w:bottom w:val="none" w:sz="0" w:space="0" w:color="auto"/>
            <w:right w:val="none" w:sz="0" w:space="0" w:color="auto"/>
          </w:divBdr>
        </w:div>
        <w:div w:id="1794860580">
          <w:marLeft w:val="0"/>
          <w:marRight w:val="0"/>
          <w:marTop w:val="0"/>
          <w:marBottom w:val="0"/>
          <w:divBdr>
            <w:top w:val="none" w:sz="0" w:space="0" w:color="auto"/>
            <w:left w:val="none" w:sz="0" w:space="0" w:color="auto"/>
            <w:bottom w:val="none" w:sz="0" w:space="0" w:color="auto"/>
            <w:right w:val="none" w:sz="0" w:space="0" w:color="auto"/>
          </w:divBdr>
        </w:div>
        <w:div w:id="2128042641">
          <w:marLeft w:val="0"/>
          <w:marRight w:val="0"/>
          <w:marTop w:val="0"/>
          <w:marBottom w:val="0"/>
          <w:divBdr>
            <w:top w:val="none" w:sz="0" w:space="0" w:color="auto"/>
            <w:left w:val="none" w:sz="0" w:space="0" w:color="auto"/>
            <w:bottom w:val="none" w:sz="0" w:space="0" w:color="auto"/>
            <w:right w:val="none" w:sz="0" w:space="0" w:color="auto"/>
          </w:divBdr>
          <w:divsChild>
            <w:div w:id="876813410">
              <w:marLeft w:val="-75"/>
              <w:marRight w:val="0"/>
              <w:marTop w:val="30"/>
              <w:marBottom w:val="30"/>
              <w:divBdr>
                <w:top w:val="none" w:sz="0" w:space="0" w:color="auto"/>
                <w:left w:val="none" w:sz="0" w:space="0" w:color="auto"/>
                <w:bottom w:val="none" w:sz="0" w:space="0" w:color="auto"/>
                <w:right w:val="none" w:sz="0" w:space="0" w:color="auto"/>
              </w:divBdr>
              <w:divsChild>
                <w:div w:id="115107104">
                  <w:marLeft w:val="0"/>
                  <w:marRight w:val="0"/>
                  <w:marTop w:val="0"/>
                  <w:marBottom w:val="0"/>
                  <w:divBdr>
                    <w:top w:val="none" w:sz="0" w:space="0" w:color="auto"/>
                    <w:left w:val="none" w:sz="0" w:space="0" w:color="auto"/>
                    <w:bottom w:val="none" w:sz="0" w:space="0" w:color="auto"/>
                    <w:right w:val="none" w:sz="0" w:space="0" w:color="auto"/>
                  </w:divBdr>
                  <w:divsChild>
                    <w:div w:id="674839509">
                      <w:marLeft w:val="0"/>
                      <w:marRight w:val="0"/>
                      <w:marTop w:val="0"/>
                      <w:marBottom w:val="0"/>
                      <w:divBdr>
                        <w:top w:val="none" w:sz="0" w:space="0" w:color="auto"/>
                        <w:left w:val="none" w:sz="0" w:space="0" w:color="auto"/>
                        <w:bottom w:val="none" w:sz="0" w:space="0" w:color="auto"/>
                        <w:right w:val="none" w:sz="0" w:space="0" w:color="auto"/>
                      </w:divBdr>
                    </w:div>
                  </w:divsChild>
                </w:div>
                <w:div w:id="296570269">
                  <w:marLeft w:val="0"/>
                  <w:marRight w:val="0"/>
                  <w:marTop w:val="0"/>
                  <w:marBottom w:val="0"/>
                  <w:divBdr>
                    <w:top w:val="none" w:sz="0" w:space="0" w:color="auto"/>
                    <w:left w:val="none" w:sz="0" w:space="0" w:color="auto"/>
                    <w:bottom w:val="none" w:sz="0" w:space="0" w:color="auto"/>
                    <w:right w:val="none" w:sz="0" w:space="0" w:color="auto"/>
                  </w:divBdr>
                  <w:divsChild>
                    <w:div w:id="1988892601">
                      <w:marLeft w:val="0"/>
                      <w:marRight w:val="0"/>
                      <w:marTop w:val="0"/>
                      <w:marBottom w:val="0"/>
                      <w:divBdr>
                        <w:top w:val="none" w:sz="0" w:space="0" w:color="auto"/>
                        <w:left w:val="none" w:sz="0" w:space="0" w:color="auto"/>
                        <w:bottom w:val="none" w:sz="0" w:space="0" w:color="auto"/>
                        <w:right w:val="none" w:sz="0" w:space="0" w:color="auto"/>
                      </w:divBdr>
                    </w:div>
                  </w:divsChild>
                </w:div>
                <w:div w:id="565990549">
                  <w:marLeft w:val="0"/>
                  <w:marRight w:val="0"/>
                  <w:marTop w:val="0"/>
                  <w:marBottom w:val="0"/>
                  <w:divBdr>
                    <w:top w:val="none" w:sz="0" w:space="0" w:color="auto"/>
                    <w:left w:val="none" w:sz="0" w:space="0" w:color="auto"/>
                    <w:bottom w:val="none" w:sz="0" w:space="0" w:color="auto"/>
                    <w:right w:val="none" w:sz="0" w:space="0" w:color="auto"/>
                  </w:divBdr>
                  <w:divsChild>
                    <w:div w:id="518276031">
                      <w:marLeft w:val="0"/>
                      <w:marRight w:val="0"/>
                      <w:marTop w:val="0"/>
                      <w:marBottom w:val="0"/>
                      <w:divBdr>
                        <w:top w:val="none" w:sz="0" w:space="0" w:color="auto"/>
                        <w:left w:val="none" w:sz="0" w:space="0" w:color="auto"/>
                        <w:bottom w:val="none" w:sz="0" w:space="0" w:color="auto"/>
                        <w:right w:val="none" w:sz="0" w:space="0" w:color="auto"/>
                      </w:divBdr>
                    </w:div>
                  </w:divsChild>
                </w:div>
                <w:div w:id="595987310">
                  <w:marLeft w:val="0"/>
                  <w:marRight w:val="0"/>
                  <w:marTop w:val="0"/>
                  <w:marBottom w:val="0"/>
                  <w:divBdr>
                    <w:top w:val="none" w:sz="0" w:space="0" w:color="auto"/>
                    <w:left w:val="none" w:sz="0" w:space="0" w:color="auto"/>
                    <w:bottom w:val="none" w:sz="0" w:space="0" w:color="auto"/>
                    <w:right w:val="none" w:sz="0" w:space="0" w:color="auto"/>
                  </w:divBdr>
                  <w:divsChild>
                    <w:div w:id="1715158838">
                      <w:marLeft w:val="0"/>
                      <w:marRight w:val="0"/>
                      <w:marTop w:val="0"/>
                      <w:marBottom w:val="0"/>
                      <w:divBdr>
                        <w:top w:val="none" w:sz="0" w:space="0" w:color="auto"/>
                        <w:left w:val="none" w:sz="0" w:space="0" w:color="auto"/>
                        <w:bottom w:val="none" w:sz="0" w:space="0" w:color="auto"/>
                        <w:right w:val="none" w:sz="0" w:space="0" w:color="auto"/>
                      </w:divBdr>
                    </w:div>
                  </w:divsChild>
                </w:div>
                <w:div w:id="742721773">
                  <w:marLeft w:val="0"/>
                  <w:marRight w:val="0"/>
                  <w:marTop w:val="0"/>
                  <w:marBottom w:val="0"/>
                  <w:divBdr>
                    <w:top w:val="none" w:sz="0" w:space="0" w:color="auto"/>
                    <w:left w:val="none" w:sz="0" w:space="0" w:color="auto"/>
                    <w:bottom w:val="none" w:sz="0" w:space="0" w:color="auto"/>
                    <w:right w:val="none" w:sz="0" w:space="0" w:color="auto"/>
                  </w:divBdr>
                  <w:divsChild>
                    <w:div w:id="125974473">
                      <w:marLeft w:val="0"/>
                      <w:marRight w:val="0"/>
                      <w:marTop w:val="0"/>
                      <w:marBottom w:val="0"/>
                      <w:divBdr>
                        <w:top w:val="none" w:sz="0" w:space="0" w:color="auto"/>
                        <w:left w:val="none" w:sz="0" w:space="0" w:color="auto"/>
                        <w:bottom w:val="none" w:sz="0" w:space="0" w:color="auto"/>
                        <w:right w:val="none" w:sz="0" w:space="0" w:color="auto"/>
                      </w:divBdr>
                    </w:div>
                  </w:divsChild>
                </w:div>
                <w:div w:id="934483570">
                  <w:marLeft w:val="0"/>
                  <w:marRight w:val="0"/>
                  <w:marTop w:val="0"/>
                  <w:marBottom w:val="0"/>
                  <w:divBdr>
                    <w:top w:val="none" w:sz="0" w:space="0" w:color="auto"/>
                    <w:left w:val="none" w:sz="0" w:space="0" w:color="auto"/>
                    <w:bottom w:val="none" w:sz="0" w:space="0" w:color="auto"/>
                    <w:right w:val="none" w:sz="0" w:space="0" w:color="auto"/>
                  </w:divBdr>
                  <w:divsChild>
                    <w:div w:id="1502741252">
                      <w:marLeft w:val="0"/>
                      <w:marRight w:val="0"/>
                      <w:marTop w:val="0"/>
                      <w:marBottom w:val="0"/>
                      <w:divBdr>
                        <w:top w:val="none" w:sz="0" w:space="0" w:color="auto"/>
                        <w:left w:val="none" w:sz="0" w:space="0" w:color="auto"/>
                        <w:bottom w:val="none" w:sz="0" w:space="0" w:color="auto"/>
                        <w:right w:val="none" w:sz="0" w:space="0" w:color="auto"/>
                      </w:divBdr>
                    </w:div>
                  </w:divsChild>
                </w:div>
                <w:div w:id="1154448961">
                  <w:marLeft w:val="0"/>
                  <w:marRight w:val="0"/>
                  <w:marTop w:val="0"/>
                  <w:marBottom w:val="0"/>
                  <w:divBdr>
                    <w:top w:val="none" w:sz="0" w:space="0" w:color="auto"/>
                    <w:left w:val="none" w:sz="0" w:space="0" w:color="auto"/>
                    <w:bottom w:val="none" w:sz="0" w:space="0" w:color="auto"/>
                    <w:right w:val="none" w:sz="0" w:space="0" w:color="auto"/>
                  </w:divBdr>
                  <w:divsChild>
                    <w:div w:id="841428600">
                      <w:marLeft w:val="0"/>
                      <w:marRight w:val="0"/>
                      <w:marTop w:val="0"/>
                      <w:marBottom w:val="0"/>
                      <w:divBdr>
                        <w:top w:val="none" w:sz="0" w:space="0" w:color="auto"/>
                        <w:left w:val="none" w:sz="0" w:space="0" w:color="auto"/>
                        <w:bottom w:val="none" w:sz="0" w:space="0" w:color="auto"/>
                        <w:right w:val="none" w:sz="0" w:space="0" w:color="auto"/>
                      </w:divBdr>
                    </w:div>
                  </w:divsChild>
                </w:div>
                <w:div w:id="1351369007">
                  <w:marLeft w:val="0"/>
                  <w:marRight w:val="0"/>
                  <w:marTop w:val="0"/>
                  <w:marBottom w:val="0"/>
                  <w:divBdr>
                    <w:top w:val="none" w:sz="0" w:space="0" w:color="auto"/>
                    <w:left w:val="none" w:sz="0" w:space="0" w:color="auto"/>
                    <w:bottom w:val="none" w:sz="0" w:space="0" w:color="auto"/>
                    <w:right w:val="none" w:sz="0" w:space="0" w:color="auto"/>
                  </w:divBdr>
                  <w:divsChild>
                    <w:div w:id="1624266140">
                      <w:marLeft w:val="0"/>
                      <w:marRight w:val="0"/>
                      <w:marTop w:val="0"/>
                      <w:marBottom w:val="0"/>
                      <w:divBdr>
                        <w:top w:val="none" w:sz="0" w:space="0" w:color="auto"/>
                        <w:left w:val="none" w:sz="0" w:space="0" w:color="auto"/>
                        <w:bottom w:val="none" w:sz="0" w:space="0" w:color="auto"/>
                        <w:right w:val="none" w:sz="0" w:space="0" w:color="auto"/>
                      </w:divBdr>
                    </w:div>
                  </w:divsChild>
                </w:div>
                <w:div w:id="1468278703">
                  <w:marLeft w:val="0"/>
                  <w:marRight w:val="0"/>
                  <w:marTop w:val="0"/>
                  <w:marBottom w:val="0"/>
                  <w:divBdr>
                    <w:top w:val="none" w:sz="0" w:space="0" w:color="auto"/>
                    <w:left w:val="none" w:sz="0" w:space="0" w:color="auto"/>
                    <w:bottom w:val="none" w:sz="0" w:space="0" w:color="auto"/>
                    <w:right w:val="none" w:sz="0" w:space="0" w:color="auto"/>
                  </w:divBdr>
                  <w:divsChild>
                    <w:div w:id="1086414089">
                      <w:marLeft w:val="0"/>
                      <w:marRight w:val="0"/>
                      <w:marTop w:val="0"/>
                      <w:marBottom w:val="0"/>
                      <w:divBdr>
                        <w:top w:val="none" w:sz="0" w:space="0" w:color="auto"/>
                        <w:left w:val="none" w:sz="0" w:space="0" w:color="auto"/>
                        <w:bottom w:val="none" w:sz="0" w:space="0" w:color="auto"/>
                        <w:right w:val="none" w:sz="0" w:space="0" w:color="auto"/>
                      </w:divBdr>
                    </w:div>
                  </w:divsChild>
                </w:div>
                <w:div w:id="1722556432">
                  <w:marLeft w:val="0"/>
                  <w:marRight w:val="0"/>
                  <w:marTop w:val="0"/>
                  <w:marBottom w:val="0"/>
                  <w:divBdr>
                    <w:top w:val="none" w:sz="0" w:space="0" w:color="auto"/>
                    <w:left w:val="none" w:sz="0" w:space="0" w:color="auto"/>
                    <w:bottom w:val="none" w:sz="0" w:space="0" w:color="auto"/>
                    <w:right w:val="none" w:sz="0" w:space="0" w:color="auto"/>
                  </w:divBdr>
                  <w:divsChild>
                    <w:div w:id="1953704405">
                      <w:marLeft w:val="0"/>
                      <w:marRight w:val="0"/>
                      <w:marTop w:val="0"/>
                      <w:marBottom w:val="0"/>
                      <w:divBdr>
                        <w:top w:val="none" w:sz="0" w:space="0" w:color="auto"/>
                        <w:left w:val="none" w:sz="0" w:space="0" w:color="auto"/>
                        <w:bottom w:val="none" w:sz="0" w:space="0" w:color="auto"/>
                        <w:right w:val="none" w:sz="0" w:space="0" w:color="auto"/>
                      </w:divBdr>
                    </w:div>
                  </w:divsChild>
                </w:div>
                <w:div w:id="1876458082">
                  <w:marLeft w:val="0"/>
                  <w:marRight w:val="0"/>
                  <w:marTop w:val="0"/>
                  <w:marBottom w:val="0"/>
                  <w:divBdr>
                    <w:top w:val="none" w:sz="0" w:space="0" w:color="auto"/>
                    <w:left w:val="none" w:sz="0" w:space="0" w:color="auto"/>
                    <w:bottom w:val="none" w:sz="0" w:space="0" w:color="auto"/>
                    <w:right w:val="none" w:sz="0" w:space="0" w:color="auto"/>
                  </w:divBdr>
                  <w:divsChild>
                    <w:div w:id="430930448">
                      <w:marLeft w:val="0"/>
                      <w:marRight w:val="0"/>
                      <w:marTop w:val="0"/>
                      <w:marBottom w:val="0"/>
                      <w:divBdr>
                        <w:top w:val="none" w:sz="0" w:space="0" w:color="auto"/>
                        <w:left w:val="none" w:sz="0" w:space="0" w:color="auto"/>
                        <w:bottom w:val="none" w:sz="0" w:space="0" w:color="auto"/>
                        <w:right w:val="none" w:sz="0" w:space="0" w:color="auto"/>
                      </w:divBdr>
                    </w:div>
                  </w:divsChild>
                </w:div>
                <w:div w:id="1910533298">
                  <w:marLeft w:val="0"/>
                  <w:marRight w:val="0"/>
                  <w:marTop w:val="0"/>
                  <w:marBottom w:val="0"/>
                  <w:divBdr>
                    <w:top w:val="none" w:sz="0" w:space="0" w:color="auto"/>
                    <w:left w:val="none" w:sz="0" w:space="0" w:color="auto"/>
                    <w:bottom w:val="none" w:sz="0" w:space="0" w:color="auto"/>
                    <w:right w:val="none" w:sz="0" w:space="0" w:color="auto"/>
                  </w:divBdr>
                  <w:divsChild>
                    <w:div w:id="855464866">
                      <w:marLeft w:val="0"/>
                      <w:marRight w:val="0"/>
                      <w:marTop w:val="0"/>
                      <w:marBottom w:val="0"/>
                      <w:divBdr>
                        <w:top w:val="none" w:sz="0" w:space="0" w:color="auto"/>
                        <w:left w:val="none" w:sz="0" w:space="0" w:color="auto"/>
                        <w:bottom w:val="none" w:sz="0" w:space="0" w:color="auto"/>
                        <w:right w:val="none" w:sz="0" w:space="0" w:color="auto"/>
                      </w:divBdr>
                    </w:div>
                  </w:divsChild>
                </w:div>
                <w:div w:id="2028555617">
                  <w:marLeft w:val="0"/>
                  <w:marRight w:val="0"/>
                  <w:marTop w:val="0"/>
                  <w:marBottom w:val="0"/>
                  <w:divBdr>
                    <w:top w:val="none" w:sz="0" w:space="0" w:color="auto"/>
                    <w:left w:val="none" w:sz="0" w:space="0" w:color="auto"/>
                    <w:bottom w:val="none" w:sz="0" w:space="0" w:color="auto"/>
                    <w:right w:val="none" w:sz="0" w:space="0" w:color="auto"/>
                  </w:divBdr>
                  <w:divsChild>
                    <w:div w:id="7319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126">
      <w:bodyDiv w:val="1"/>
      <w:marLeft w:val="0"/>
      <w:marRight w:val="0"/>
      <w:marTop w:val="0"/>
      <w:marBottom w:val="0"/>
      <w:divBdr>
        <w:top w:val="none" w:sz="0" w:space="0" w:color="auto"/>
        <w:left w:val="none" w:sz="0" w:space="0" w:color="auto"/>
        <w:bottom w:val="none" w:sz="0" w:space="0" w:color="auto"/>
        <w:right w:val="none" w:sz="0" w:space="0" w:color="auto"/>
      </w:divBdr>
    </w:div>
    <w:div w:id="423845282">
      <w:bodyDiv w:val="1"/>
      <w:marLeft w:val="0"/>
      <w:marRight w:val="0"/>
      <w:marTop w:val="0"/>
      <w:marBottom w:val="0"/>
      <w:divBdr>
        <w:top w:val="none" w:sz="0" w:space="0" w:color="auto"/>
        <w:left w:val="none" w:sz="0" w:space="0" w:color="auto"/>
        <w:bottom w:val="none" w:sz="0" w:space="0" w:color="auto"/>
        <w:right w:val="none" w:sz="0" w:space="0" w:color="auto"/>
      </w:divBdr>
    </w:div>
    <w:div w:id="427970613">
      <w:bodyDiv w:val="1"/>
      <w:marLeft w:val="0"/>
      <w:marRight w:val="0"/>
      <w:marTop w:val="0"/>
      <w:marBottom w:val="0"/>
      <w:divBdr>
        <w:top w:val="none" w:sz="0" w:space="0" w:color="auto"/>
        <w:left w:val="none" w:sz="0" w:space="0" w:color="auto"/>
        <w:bottom w:val="none" w:sz="0" w:space="0" w:color="auto"/>
        <w:right w:val="none" w:sz="0" w:space="0" w:color="auto"/>
      </w:divBdr>
    </w:div>
    <w:div w:id="450710660">
      <w:bodyDiv w:val="1"/>
      <w:marLeft w:val="0"/>
      <w:marRight w:val="0"/>
      <w:marTop w:val="0"/>
      <w:marBottom w:val="0"/>
      <w:divBdr>
        <w:top w:val="none" w:sz="0" w:space="0" w:color="auto"/>
        <w:left w:val="none" w:sz="0" w:space="0" w:color="auto"/>
        <w:bottom w:val="none" w:sz="0" w:space="0" w:color="auto"/>
        <w:right w:val="none" w:sz="0" w:space="0" w:color="auto"/>
      </w:divBdr>
    </w:div>
    <w:div w:id="509831315">
      <w:bodyDiv w:val="1"/>
      <w:marLeft w:val="0"/>
      <w:marRight w:val="0"/>
      <w:marTop w:val="0"/>
      <w:marBottom w:val="0"/>
      <w:divBdr>
        <w:top w:val="none" w:sz="0" w:space="0" w:color="auto"/>
        <w:left w:val="none" w:sz="0" w:space="0" w:color="auto"/>
        <w:bottom w:val="none" w:sz="0" w:space="0" w:color="auto"/>
        <w:right w:val="none" w:sz="0" w:space="0" w:color="auto"/>
      </w:divBdr>
    </w:div>
    <w:div w:id="558053214">
      <w:bodyDiv w:val="1"/>
      <w:marLeft w:val="0"/>
      <w:marRight w:val="0"/>
      <w:marTop w:val="0"/>
      <w:marBottom w:val="0"/>
      <w:divBdr>
        <w:top w:val="none" w:sz="0" w:space="0" w:color="auto"/>
        <w:left w:val="none" w:sz="0" w:space="0" w:color="auto"/>
        <w:bottom w:val="none" w:sz="0" w:space="0" w:color="auto"/>
        <w:right w:val="none" w:sz="0" w:space="0" w:color="auto"/>
      </w:divBdr>
    </w:div>
    <w:div w:id="590546516">
      <w:bodyDiv w:val="1"/>
      <w:marLeft w:val="0"/>
      <w:marRight w:val="0"/>
      <w:marTop w:val="0"/>
      <w:marBottom w:val="0"/>
      <w:divBdr>
        <w:top w:val="none" w:sz="0" w:space="0" w:color="auto"/>
        <w:left w:val="none" w:sz="0" w:space="0" w:color="auto"/>
        <w:bottom w:val="none" w:sz="0" w:space="0" w:color="auto"/>
        <w:right w:val="none" w:sz="0" w:space="0" w:color="auto"/>
      </w:divBdr>
    </w:div>
    <w:div w:id="609510692">
      <w:bodyDiv w:val="1"/>
      <w:marLeft w:val="0"/>
      <w:marRight w:val="0"/>
      <w:marTop w:val="0"/>
      <w:marBottom w:val="0"/>
      <w:divBdr>
        <w:top w:val="none" w:sz="0" w:space="0" w:color="auto"/>
        <w:left w:val="none" w:sz="0" w:space="0" w:color="auto"/>
        <w:bottom w:val="none" w:sz="0" w:space="0" w:color="auto"/>
        <w:right w:val="none" w:sz="0" w:space="0" w:color="auto"/>
      </w:divBdr>
    </w:div>
    <w:div w:id="805011215">
      <w:bodyDiv w:val="1"/>
      <w:marLeft w:val="0"/>
      <w:marRight w:val="0"/>
      <w:marTop w:val="0"/>
      <w:marBottom w:val="0"/>
      <w:divBdr>
        <w:top w:val="none" w:sz="0" w:space="0" w:color="auto"/>
        <w:left w:val="none" w:sz="0" w:space="0" w:color="auto"/>
        <w:bottom w:val="none" w:sz="0" w:space="0" w:color="auto"/>
        <w:right w:val="none" w:sz="0" w:space="0" w:color="auto"/>
      </w:divBdr>
    </w:div>
    <w:div w:id="806053322">
      <w:bodyDiv w:val="1"/>
      <w:marLeft w:val="0"/>
      <w:marRight w:val="0"/>
      <w:marTop w:val="0"/>
      <w:marBottom w:val="0"/>
      <w:divBdr>
        <w:top w:val="none" w:sz="0" w:space="0" w:color="auto"/>
        <w:left w:val="none" w:sz="0" w:space="0" w:color="auto"/>
        <w:bottom w:val="none" w:sz="0" w:space="0" w:color="auto"/>
        <w:right w:val="none" w:sz="0" w:space="0" w:color="auto"/>
      </w:divBdr>
    </w:div>
    <w:div w:id="905408761">
      <w:bodyDiv w:val="1"/>
      <w:marLeft w:val="0"/>
      <w:marRight w:val="0"/>
      <w:marTop w:val="0"/>
      <w:marBottom w:val="0"/>
      <w:divBdr>
        <w:top w:val="none" w:sz="0" w:space="0" w:color="auto"/>
        <w:left w:val="none" w:sz="0" w:space="0" w:color="auto"/>
        <w:bottom w:val="none" w:sz="0" w:space="0" w:color="auto"/>
        <w:right w:val="none" w:sz="0" w:space="0" w:color="auto"/>
      </w:divBdr>
    </w:div>
    <w:div w:id="937520196">
      <w:bodyDiv w:val="1"/>
      <w:marLeft w:val="0"/>
      <w:marRight w:val="0"/>
      <w:marTop w:val="0"/>
      <w:marBottom w:val="0"/>
      <w:divBdr>
        <w:top w:val="none" w:sz="0" w:space="0" w:color="auto"/>
        <w:left w:val="none" w:sz="0" w:space="0" w:color="auto"/>
        <w:bottom w:val="none" w:sz="0" w:space="0" w:color="auto"/>
        <w:right w:val="none" w:sz="0" w:space="0" w:color="auto"/>
      </w:divBdr>
    </w:div>
    <w:div w:id="992179430">
      <w:bodyDiv w:val="1"/>
      <w:marLeft w:val="0"/>
      <w:marRight w:val="0"/>
      <w:marTop w:val="0"/>
      <w:marBottom w:val="0"/>
      <w:divBdr>
        <w:top w:val="none" w:sz="0" w:space="0" w:color="auto"/>
        <w:left w:val="none" w:sz="0" w:space="0" w:color="auto"/>
        <w:bottom w:val="none" w:sz="0" w:space="0" w:color="auto"/>
        <w:right w:val="none" w:sz="0" w:space="0" w:color="auto"/>
      </w:divBdr>
    </w:div>
    <w:div w:id="1017076791">
      <w:bodyDiv w:val="1"/>
      <w:marLeft w:val="0"/>
      <w:marRight w:val="0"/>
      <w:marTop w:val="0"/>
      <w:marBottom w:val="0"/>
      <w:divBdr>
        <w:top w:val="none" w:sz="0" w:space="0" w:color="auto"/>
        <w:left w:val="none" w:sz="0" w:space="0" w:color="auto"/>
        <w:bottom w:val="none" w:sz="0" w:space="0" w:color="auto"/>
        <w:right w:val="none" w:sz="0" w:space="0" w:color="auto"/>
      </w:divBdr>
    </w:div>
    <w:div w:id="1092316748">
      <w:bodyDiv w:val="1"/>
      <w:marLeft w:val="0"/>
      <w:marRight w:val="0"/>
      <w:marTop w:val="0"/>
      <w:marBottom w:val="0"/>
      <w:divBdr>
        <w:top w:val="none" w:sz="0" w:space="0" w:color="auto"/>
        <w:left w:val="none" w:sz="0" w:space="0" w:color="auto"/>
        <w:bottom w:val="none" w:sz="0" w:space="0" w:color="auto"/>
        <w:right w:val="none" w:sz="0" w:space="0" w:color="auto"/>
      </w:divBdr>
    </w:div>
    <w:div w:id="1260798762">
      <w:bodyDiv w:val="1"/>
      <w:marLeft w:val="0"/>
      <w:marRight w:val="0"/>
      <w:marTop w:val="0"/>
      <w:marBottom w:val="0"/>
      <w:divBdr>
        <w:top w:val="none" w:sz="0" w:space="0" w:color="auto"/>
        <w:left w:val="none" w:sz="0" w:space="0" w:color="auto"/>
        <w:bottom w:val="none" w:sz="0" w:space="0" w:color="auto"/>
        <w:right w:val="none" w:sz="0" w:space="0" w:color="auto"/>
      </w:divBdr>
      <w:divsChild>
        <w:div w:id="347147615">
          <w:marLeft w:val="0"/>
          <w:marRight w:val="0"/>
          <w:marTop w:val="0"/>
          <w:marBottom w:val="0"/>
          <w:divBdr>
            <w:top w:val="none" w:sz="0" w:space="0" w:color="auto"/>
            <w:left w:val="none" w:sz="0" w:space="0" w:color="auto"/>
            <w:bottom w:val="none" w:sz="0" w:space="0" w:color="auto"/>
            <w:right w:val="none" w:sz="0" w:space="0" w:color="auto"/>
          </w:divBdr>
        </w:div>
        <w:div w:id="778986491">
          <w:marLeft w:val="0"/>
          <w:marRight w:val="0"/>
          <w:marTop w:val="0"/>
          <w:marBottom w:val="0"/>
          <w:divBdr>
            <w:top w:val="none" w:sz="0" w:space="0" w:color="auto"/>
            <w:left w:val="none" w:sz="0" w:space="0" w:color="auto"/>
            <w:bottom w:val="none" w:sz="0" w:space="0" w:color="auto"/>
            <w:right w:val="none" w:sz="0" w:space="0" w:color="auto"/>
          </w:divBdr>
        </w:div>
        <w:div w:id="1013722629">
          <w:marLeft w:val="0"/>
          <w:marRight w:val="0"/>
          <w:marTop w:val="0"/>
          <w:marBottom w:val="0"/>
          <w:divBdr>
            <w:top w:val="none" w:sz="0" w:space="0" w:color="auto"/>
            <w:left w:val="none" w:sz="0" w:space="0" w:color="auto"/>
            <w:bottom w:val="none" w:sz="0" w:space="0" w:color="auto"/>
            <w:right w:val="none" w:sz="0" w:space="0" w:color="auto"/>
          </w:divBdr>
        </w:div>
        <w:div w:id="1128890006">
          <w:marLeft w:val="0"/>
          <w:marRight w:val="0"/>
          <w:marTop w:val="0"/>
          <w:marBottom w:val="0"/>
          <w:divBdr>
            <w:top w:val="none" w:sz="0" w:space="0" w:color="auto"/>
            <w:left w:val="none" w:sz="0" w:space="0" w:color="auto"/>
            <w:bottom w:val="none" w:sz="0" w:space="0" w:color="auto"/>
            <w:right w:val="none" w:sz="0" w:space="0" w:color="auto"/>
          </w:divBdr>
        </w:div>
        <w:div w:id="1292320535">
          <w:marLeft w:val="0"/>
          <w:marRight w:val="0"/>
          <w:marTop w:val="0"/>
          <w:marBottom w:val="0"/>
          <w:divBdr>
            <w:top w:val="none" w:sz="0" w:space="0" w:color="auto"/>
            <w:left w:val="none" w:sz="0" w:space="0" w:color="auto"/>
            <w:bottom w:val="none" w:sz="0" w:space="0" w:color="auto"/>
            <w:right w:val="none" w:sz="0" w:space="0" w:color="auto"/>
          </w:divBdr>
        </w:div>
        <w:div w:id="1376393069">
          <w:marLeft w:val="0"/>
          <w:marRight w:val="0"/>
          <w:marTop w:val="0"/>
          <w:marBottom w:val="0"/>
          <w:divBdr>
            <w:top w:val="none" w:sz="0" w:space="0" w:color="auto"/>
            <w:left w:val="none" w:sz="0" w:space="0" w:color="auto"/>
            <w:bottom w:val="none" w:sz="0" w:space="0" w:color="auto"/>
            <w:right w:val="none" w:sz="0" w:space="0" w:color="auto"/>
          </w:divBdr>
        </w:div>
        <w:div w:id="1612013333">
          <w:marLeft w:val="0"/>
          <w:marRight w:val="0"/>
          <w:marTop w:val="0"/>
          <w:marBottom w:val="0"/>
          <w:divBdr>
            <w:top w:val="none" w:sz="0" w:space="0" w:color="auto"/>
            <w:left w:val="none" w:sz="0" w:space="0" w:color="auto"/>
            <w:bottom w:val="none" w:sz="0" w:space="0" w:color="auto"/>
            <w:right w:val="none" w:sz="0" w:space="0" w:color="auto"/>
          </w:divBdr>
        </w:div>
        <w:div w:id="1972051895">
          <w:marLeft w:val="0"/>
          <w:marRight w:val="0"/>
          <w:marTop w:val="0"/>
          <w:marBottom w:val="0"/>
          <w:divBdr>
            <w:top w:val="none" w:sz="0" w:space="0" w:color="auto"/>
            <w:left w:val="none" w:sz="0" w:space="0" w:color="auto"/>
            <w:bottom w:val="none" w:sz="0" w:space="0" w:color="auto"/>
            <w:right w:val="none" w:sz="0" w:space="0" w:color="auto"/>
          </w:divBdr>
        </w:div>
        <w:div w:id="2014335520">
          <w:marLeft w:val="0"/>
          <w:marRight w:val="0"/>
          <w:marTop w:val="0"/>
          <w:marBottom w:val="0"/>
          <w:divBdr>
            <w:top w:val="none" w:sz="0" w:space="0" w:color="auto"/>
            <w:left w:val="none" w:sz="0" w:space="0" w:color="auto"/>
            <w:bottom w:val="none" w:sz="0" w:space="0" w:color="auto"/>
            <w:right w:val="none" w:sz="0" w:space="0" w:color="auto"/>
          </w:divBdr>
        </w:div>
        <w:div w:id="2063628907">
          <w:marLeft w:val="0"/>
          <w:marRight w:val="0"/>
          <w:marTop w:val="0"/>
          <w:marBottom w:val="0"/>
          <w:divBdr>
            <w:top w:val="none" w:sz="0" w:space="0" w:color="auto"/>
            <w:left w:val="none" w:sz="0" w:space="0" w:color="auto"/>
            <w:bottom w:val="none" w:sz="0" w:space="0" w:color="auto"/>
            <w:right w:val="none" w:sz="0" w:space="0" w:color="auto"/>
          </w:divBdr>
        </w:div>
      </w:divsChild>
    </w:div>
    <w:div w:id="1266961971">
      <w:bodyDiv w:val="1"/>
      <w:marLeft w:val="0"/>
      <w:marRight w:val="0"/>
      <w:marTop w:val="0"/>
      <w:marBottom w:val="0"/>
      <w:divBdr>
        <w:top w:val="none" w:sz="0" w:space="0" w:color="auto"/>
        <w:left w:val="none" w:sz="0" w:space="0" w:color="auto"/>
        <w:bottom w:val="none" w:sz="0" w:space="0" w:color="auto"/>
        <w:right w:val="none" w:sz="0" w:space="0" w:color="auto"/>
      </w:divBdr>
    </w:div>
    <w:div w:id="1269236473">
      <w:bodyDiv w:val="1"/>
      <w:marLeft w:val="0"/>
      <w:marRight w:val="0"/>
      <w:marTop w:val="0"/>
      <w:marBottom w:val="0"/>
      <w:divBdr>
        <w:top w:val="none" w:sz="0" w:space="0" w:color="auto"/>
        <w:left w:val="none" w:sz="0" w:space="0" w:color="auto"/>
        <w:bottom w:val="none" w:sz="0" w:space="0" w:color="auto"/>
        <w:right w:val="none" w:sz="0" w:space="0" w:color="auto"/>
      </w:divBdr>
    </w:div>
    <w:div w:id="1284926090">
      <w:bodyDiv w:val="1"/>
      <w:marLeft w:val="0"/>
      <w:marRight w:val="0"/>
      <w:marTop w:val="0"/>
      <w:marBottom w:val="0"/>
      <w:divBdr>
        <w:top w:val="none" w:sz="0" w:space="0" w:color="auto"/>
        <w:left w:val="none" w:sz="0" w:space="0" w:color="auto"/>
        <w:bottom w:val="none" w:sz="0" w:space="0" w:color="auto"/>
        <w:right w:val="none" w:sz="0" w:space="0" w:color="auto"/>
      </w:divBdr>
    </w:div>
    <w:div w:id="1298029571">
      <w:bodyDiv w:val="1"/>
      <w:marLeft w:val="0"/>
      <w:marRight w:val="0"/>
      <w:marTop w:val="0"/>
      <w:marBottom w:val="0"/>
      <w:divBdr>
        <w:top w:val="none" w:sz="0" w:space="0" w:color="auto"/>
        <w:left w:val="none" w:sz="0" w:space="0" w:color="auto"/>
        <w:bottom w:val="none" w:sz="0" w:space="0" w:color="auto"/>
        <w:right w:val="none" w:sz="0" w:space="0" w:color="auto"/>
      </w:divBdr>
    </w:div>
    <w:div w:id="1305702457">
      <w:bodyDiv w:val="1"/>
      <w:marLeft w:val="0"/>
      <w:marRight w:val="0"/>
      <w:marTop w:val="0"/>
      <w:marBottom w:val="0"/>
      <w:divBdr>
        <w:top w:val="none" w:sz="0" w:space="0" w:color="auto"/>
        <w:left w:val="none" w:sz="0" w:space="0" w:color="auto"/>
        <w:bottom w:val="none" w:sz="0" w:space="0" w:color="auto"/>
        <w:right w:val="none" w:sz="0" w:space="0" w:color="auto"/>
      </w:divBdr>
    </w:div>
    <w:div w:id="1306468146">
      <w:bodyDiv w:val="1"/>
      <w:marLeft w:val="0"/>
      <w:marRight w:val="0"/>
      <w:marTop w:val="0"/>
      <w:marBottom w:val="0"/>
      <w:divBdr>
        <w:top w:val="none" w:sz="0" w:space="0" w:color="auto"/>
        <w:left w:val="none" w:sz="0" w:space="0" w:color="auto"/>
        <w:bottom w:val="none" w:sz="0" w:space="0" w:color="auto"/>
        <w:right w:val="none" w:sz="0" w:space="0" w:color="auto"/>
      </w:divBdr>
    </w:div>
    <w:div w:id="1520000045">
      <w:bodyDiv w:val="1"/>
      <w:marLeft w:val="0"/>
      <w:marRight w:val="0"/>
      <w:marTop w:val="0"/>
      <w:marBottom w:val="0"/>
      <w:divBdr>
        <w:top w:val="none" w:sz="0" w:space="0" w:color="auto"/>
        <w:left w:val="none" w:sz="0" w:space="0" w:color="auto"/>
        <w:bottom w:val="none" w:sz="0" w:space="0" w:color="auto"/>
        <w:right w:val="none" w:sz="0" w:space="0" w:color="auto"/>
      </w:divBdr>
    </w:div>
    <w:div w:id="1617983793">
      <w:bodyDiv w:val="1"/>
      <w:marLeft w:val="0"/>
      <w:marRight w:val="0"/>
      <w:marTop w:val="0"/>
      <w:marBottom w:val="0"/>
      <w:divBdr>
        <w:top w:val="none" w:sz="0" w:space="0" w:color="auto"/>
        <w:left w:val="none" w:sz="0" w:space="0" w:color="auto"/>
        <w:bottom w:val="none" w:sz="0" w:space="0" w:color="auto"/>
        <w:right w:val="none" w:sz="0" w:space="0" w:color="auto"/>
      </w:divBdr>
    </w:div>
    <w:div w:id="1622111109">
      <w:bodyDiv w:val="1"/>
      <w:marLeft w:val="0"/>
      <w:marRight w:val="0"/>
      <w:marTop w:val="0"/>
      <w:marBottom w:val="0"/>
      <w:divBdr>
        <w:top w:val="none" w:sz="0" w:space="0" w:color="auto"/>
        <w:left w:val="none" w:sz="0" w:space="0" w:color="auto"/>
        <w:bottom w:val="none" w:sz="0" w:space="0" w:color="auto"/>
        <w:right w:val="none" w:sz="0" w:space="0" w:color="auto"/>
      </w:divBdr>
    </w:div>
    <w:div w:id="1742482566">
      <w:bodyDiv w:val="1"/>
      <w:marLeft w:val="0"/>
      <w:marRight w:val="0"/>
      <w:marTop w:val="0"/>
      <w:marBottom w:val="0"/>
      <w:divBdr>
        <w:top w:val="none" w:sz="0" w:space="0" w:color="auto"/>
        <w:left w:val="none" w:sz="0" w:space="0" w:color="auto"/>
        <w:bottom w:val="none" w:sz="0" w:space="0" w:color="auto"/>
        <w:right w:val="none" w:sz="0" w:space="0" w:color="auto"/>
      </w:divBdr>
    </w:div>
    <w:div w:id="1764377498">
      <w:bodyDiv w:val="1"/>
      <w:marLeft w:val="0"/>
      <w:marRight w:val="0"/>
      <w:marTop w:val="0"/>
      <w:marBottom w:val="0"/>
      <w:divBdr>
        <w:top w:val="none" w:sz="0" w:space="0" w:color="auto"/>
        <w:left w:val="none" w:sz="0" w:space="0" w:color="auto"/>
        <w:bottom w:val="none" w:sz="0" w:space="0" w:color="auto"/>
        <w:right w:val="none" w:sz="0" w:space="0" w:color="auto"/>
      </w:divBdr>
    </w:div>
    <w:div w:id="1820610505">
      <w:bodyDiv w:val="1"/>
      <w:marLeft w:val="0"/>
      <w:marRight w:val="0"/>
      <w:marTop w:val="0"/>
      <w:marBottom w:val="0"/>
      <w:divBdr>
        <w:top w:val="none" w:sz="0" w:space="0" w:color="auto"/>
        <w:left w:val="none" w:sz="0" w:space="0" w:color="auto"/>
        <w:bottom w:val="none" w:sz="0" w:space="0" w:color="auto"/>
        <w:right w:val="none" w:sz="0" w:space="0" w:color="auto"/>
      </w:divBdr>
    </w:div>
    <w:div w:id="1827745119">
      <w:bodyDiv w:val="1"/>
      <w:marLeft w:val="0"/>
      <w:marRight w:val="0"/>
      <w:marTop w:val="0"/>
      <w:marBottom w:val="0"/>
      <w:divBdr>
        <w:top w:val="none" w:sz="0" w:space="0" w:color="auto"/>
        <w:left w:val="none" w:sz="0" w:space="0" w:color="auto"/>
        <w:bottom w:val="none" w:sz="0" w:space="0" w:color="auto"/>
        <w:right w:val="none" w:sz="0" w:space="0" w:color="auto"/>
      </w:divBdr>
    </w:div>
    <w:div w:id="1883011308">
      <w:bodyDiv w:val="1"/>
      <w:marLeft w:val="0"/>
      <w:marRight w:val="0"/>
      <w:marTop w:val="0"/>
      <w:marBottom w:val="0"/>
      <w:divBdr>
        <w:top w:val="none" w:sz="0" w:space="0" w:color="auto"/>
        <w:left w:val="none" w:sz="0" w:space="0" w:color="auto"/>
        <w:bottom w:val="none" w:sz="0" w:space="0" w:color="auto"/>
        <w:right w:val="none" w:sz="0" w:space="0" w:color="auto"/>
      </w:divBdr>
    </w:div>
    <w:div w:id="1902517376">
      <w:bodyDiv w:val="1"/>
      <w:marLeft w:val="0"/>
      <w:marRight w:val="0"/>
      <w:marTop w:val="0"/>
      <w:marBottom w:val="0"/>
      <w:divBdr>
        <w:top w:val="none" w:sz="0" w:space="0" w:color="auto"/>
        <w:left w:val="none" w:sz="0" w:space="0" w:color="auto"/>
        <w:bottom w:val="none" w:sz="0" w:space="0" w:color="auto"/>
        <w:right w:val="none" w:sz="0" w:space="0" w:color="auto"/>
      </w:divBdr>
    </w:div>
    <w:div w:id="1944145472">
      <w:bodyDiv w:val="1"/>
      <w:marLeft w:val="0"/>
      <w:marRight w:val="0"/>
      <w:marTop w:val="0"/>
      <w:marBottom w:val="0"/>
      <w:divBdr>
        <w:top w:val="none" w:sz="0" w:space="0" w:color="auto"/>
        <w:left w:val="none" w:sz="0" w:space="0" w:color="auto"/>
        <w:bottom w:val="none" w:sz="0" w:space="0" w:color="auto"/>
        <w:right w:val="none" w:sz="0" w:space="0" w:color="auto"/>
      </w:divBdr>
    </w:div>
    <w:div w:id="211486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wikipedia.org/wiki/Gemeente_(bestuur)" TargetMode="External"/><Relationship Id="rId18" Type="http://schemas.openxmlformats.org/officeDocument/2006/relationships/hyperlink" Target="http://www.denhelder.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koop@denhelder.nl" TargetMode="Externa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yperlink" Target="https://nl.wikipedia.org/wiki/Huisduine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nl.wikipedia.org/wiki/Julianadorp_(Nederland)" TargetMode="External"/><Relationship Id="rId20" Type="http://schemas.openxmlformats.org/officeDocument/2006/relationships/hyperlink" Target="https://eur-lex.europa.eu/legal-content/NL/TXT/?uri=CELEX:02014R0833-202204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l.wikipedia.org/wiki/Noord-Hollan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enhelder.nl/klachtbijaanbeste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wikipedia.org/wiki/Nederland"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EAF1AAEE-6B6D-4E44-A1C3-A72AB0A8F1AA}"/>
      </w:docPartPr>
      <w:docPartBody>
        <w:p w:rsidR="000D629A" w:rsidRDefault="000D629A">
          <w:r w:rsidRPr="005D398C">
            <w:rPr>
              <w:rStyle w:val="Tekstvantijdelijkeaanduiding"/>
            </w:rPr>
            <w:t>Kies een item.</w:t>
          </w:r>
        </w:p>
      </w:docPartBody>
    </w:docPart>
    <w:docPart>
      <w:docPartPr>
        <w:name w:val="E22B3F6C102A4EC196FCB14CCDB3AC32"/>
        <w:category>
          <w:name w:val="Algemeen"/>
          <w:gallery w:val="placeholder"/>
        </w:category>
        <w:types>
          <w:type w:val="bbPlcHdr"/>
        </w:types>
        <w:behaviors>
          <w:behavior w:val="content"/>
        </w:behaviors>
        <w:guid w:val="{9837D6BC-0170-46CA-A273-A1C528327811}"/>
      </w:docPartPr>
      <w:docPartBody>
        <w:p w:rsidR="005643A8" w:rsidRDefault="008A3E72" w:rsidP="008A3E72">
          <w:pPr>
            <w:pStyle w:val="E22B3F6C102A4EC196FCB14CCDB3AC32"/>
          </w:pPr>
          <w:r w:rsidRPr="005D398C">
            <w:rPr>
              <w:rStyle w:val="Tekstvantijdelijkeaanduiding"/>
            </w:rPr>
            <w:t>Kies een item.</w:t>
          </w:r>
        </w:p>
      </w:docPartBody>
    </w:docPart>
    <w:docPart>
      <w:docPartPr>
        <w:name w:val="34B182A08AA54ACEAB52A4257E403510"/>
        <w:category>
          <w:name w:val="Algemeen"/>
          <w:gallery w:val="placeholder"/>
        </w:category>
        <w:types>
          <w:type w:val="bbPlcHdr"/>
        </w:types>
        <w:behaviors>
          <w:behavior w:val="content"/>
        </w:behaviors>
        <w:guid w:val="{5352ECBF-EAED-48C4-86B4-8C111D37BC2E}"/>
      </w:docPartPr>
      <w:docPartBody>
        <w:p w:rsidR="005643A8" w:rsidRDefault="008A3E72" w:rsidP="008A3E72">
          <w:pPr>
            <w:pStyle w:val="34B182A08AA54ACEAB52A4257E403510"/>
          </w:pPr>
          <w:r w:rsidRPr="005D398C">
            <w:rPr>
              <w:rStyle w:val="Tekstvantijdelijkeaanduiding"/>
            </w:rPr>
            <w:t>Kies een item.</w:t>
          </w:r>
        </w:p>
      </w:docPartBody>
    </w:docPart>
    <w:docPart>
      <w:docPartPr>
        <w:name w:val="55093FEFF4024E6684964DA728EFBFAA"/>
        <w:category>
          <w:name w:val="Algemeen"/>
          <w:gallery w:val="placeholder"/>
        </w:category>
        <w:types>
          <w:type w:val="bbPlcHdr"/>
        </w:types>
        <w:behaviors>
          <w:behavior w:val="content"/>
        </w:behaviors>
        <w:guid w:val="{7F5E32AC-73CF-4E0E-96B1-32511FD3CCA9}"/>
      </w:docPartPr>
      <w:docPartBody>
        <w:p w:rsidR="005643A8" w:rsidRDefault="008A3E72" w:rsidP="008A3E72">
          <w:pPr>
            <w:pStyle w:val="55093FEFF4024E6684964DA728EFBFAA"/>
          </w:pPr>
          <w:r w:rsidRPr="005D398C">
            <w:rPr>
              <w:rStyle w:val="Tekstvantijdelijkeaanduiding"/>
            </w:rPr>
            <w:t>Kies een item.</w:t>
          </w:r>
        </w:p>
      </w:docPartBody>
    </w:docPart>
    <w:docPart>
      <w:docPartPr>
        <w:name w:val="739A676C8CE144F48A9A3297AFCFC35C"/>
        <w:category>
          <w:name w:val="Algemeen"/>
          <w:gallery w:val="placeholder"/>
        </w:category>
        <w:types>
          <w:type w:val="bbPlcHdr"/>
        </w:types>
        <w:behaviors>
          <w:behavior w:val="content"/>
        </w:behaviors>
        <w:guid w:val="{DFC441CF-B33E-4F29-B97D-64E857D6229D}"/>
      </w:docPartPr>
      <w:docPartBody>
        <w:p w:rsidR="005643A8" w:rsidRDefault="008A3E72" w:rsidP="008A3E72">
          <w:pPr>
            <w:pStyle w:val="739A676C8CE144F48A9A3297AFCFC35C"/>
          </w:pPr>
          <w:r w:rsidRPr="005D398C">
            <w:rPr>
              <w:rStyle w:val="Tekstvantijdelijkeaanduiding"/>
            </w:rPr>
            <w:t>Kies een item.</w:t>
          </w:r>
        </w:p>
      </w:docPartBody>
    </w:docPart>
    <w:docPart>
      <w:docPartPr>
        <w:name w:val="12DF170811324D92B88D3D28B44B1584"/>
        <w:category>
          <w:name w:val="Algemeen"/>
          <w:gallery w:val="placeholder"/>
        </w:category>
        <w:types>
          <w:type w:val="bbPlcHdr"/>
        </w:types>
        <w:behaviors>
          <w:behavior w:val="content"/>
        </w:behaviors>
        <w:guid w:val="{1C062E13-3D03-4D94-816D-2687AE592DD3}"/>
      </w:docPartPr>
      <w:docPartBody>
        <w:p w:rsidR="005643A8" w:rsidRDefault="008A3E72" w:rsidP="008A3E72">
          <w:pPr>
            <w:pStyle w:val="12DF170811324D92B88D3D28B44B1584"/>
          </w:pPr>
          <w:r w:rsidRPr="005D398C">
            <w:rPr>
              <w:rStyle w:val="Tekstvantijdelijkeaanduiding"/>
            </w:rPr>
            <w:t>Kies een item.</w:t>
          </w:r>
        </w:p>
      </w:docPartBody>
    </w:docPart>
    <w:docPart>
      <w:docPartPr>
        <w:name w:val="5A0C57F6475847E882342EC98532A0A4"/>
        <w:category>
          <w:name w:val="Algemeen"/>
          <w:gallery w:val="placeholder"/>
        </w:category>
        <w:types>
          <w:type w:val="bbPlcHdr"/>
        </w:types>
        <w:behaviors>
          <w:behavior w:val="content"/>
        </w:behaviors>
        <w:guid w:val="{F2CF982F-89CD-4922-8139-632F6B7B2576}"/>
      </w:docPartPr>
      <w:docPartBody>
        <w:p w:rsidR="006C5DB4" w:rsidRDefault="00D01ABC">
          <w:pPr>
            <w:pStyle w:val="5A0C57F6475847E882342EC98532A0A4"/>
          </w:pPr>
          <w:r w:rsidRPr="005D398C">
            <w:rPr>
              <w:rStyle w:val="Tekstvantijdelijkeaanduiding"/>
            </w:rPr>
            <w:t>Kies een item.</w:t>
          </w:r>
        </w:p>
      </w:docPartBody>
    </w:docPart>
    <w:docPart>
      <w:docPartPr>
        <w:name w:val="8487FC9DA41D41B4BEDD9D97D1028A14"/>
        <w:category>
          <w:name w:val="Algemeen"/>
          <w:gallery w:val="placeholder"/>
        </w:category>
        <w:types>
          <w:type w:val="bbPlcHdr"/>
        </w:types>
        <w:behaviors>
          <w:behavior w:val="content"/>
        </w:behaviors>
        <w:guid w:val="{DA6DF048-B2F3-494D-9E34-334E360465D5}"/>
      </w:docPartPr>
      <w:docPartBody>
        <w:p w:rsidR="006C5DB4" w:rsidRDefault="00D01ABC">
          <w:pPr>
            <w:pStyle w:val="8487FC9DA41D41B4BEDD9D97D1028A14"/>
          </w:pPr>
          <w:r w:rsidRPr="005D398C">
            <w:rPr>
              <w:rStyle w:val="Tekstvantijdelijkeaanduiding"/>
            </w:rPr>
            <w:t>Kies een item.</w:t>
          </w:r>
        </w:p>
      </w:docPartBody>
    </w:docPart>
    <w:docPart>
      <w:docPartPr>
        <w:name w:val="9AD8B7B47C74499D98DC0F00527C78C0"/>
        <w:category>
          <w:name w:val="Algemeen"/>
          <w:gallery w:val="placeholder"/>
        </w:category>
        <w:types>
          <w:type w:val="bbPlcHdr"/>
        </w:types>
        <w:behaviors>
          <w:behavior w:val="content"/>
        </w:behaviors>
        <w:guid w:val="{139C58BF-D02C-473D-AF39-C3D654F57026}"/>
      </w:docPartPr>
      <w:docPartBody>
        <w:p w:rsidR="006C5DB4" w:rsidRDefault="00D01ABC">
          <w:pPr>
            <w:pStyle w:val="9AD8B7B47C74499D98DC0F00527C78C0"/>
          </w:pPr>
          <w:r w:rsidRPr="005D398C">
            <w:rPr>
              <w:rStyle w:val="Tekstvantijdelijkeaanduiding"/>
            </w:rPr>
            <w:t>Kies een item.</w:t>
          </w:r>
        </w:p>
      </w:docPartBody>
    </w:docPart>
    <w:docPart>
      <w:docPartPr>
        <w:name w:val="F45463A89887497F868A42CDECF28693"/>
        <w:category>
          <w:name w:val="Algemeen"/>
          <w:gallery w:val="placeholder"/>
        </w:category>
        <w:types>
          <w:type w:val="bbPlcHdr"/>
        </w:types>
        <w:behaviors>
          <w:behavior w:val="content"/>
        </w:behaviors>
        <w:guid w:val="{01D9828E-71E1-4E41-A12F-292F7377C6B2}"/>
      </w:docPartPr>
      <w:docPartBody>
        <w:p w:rsidR="00D02924" w:rsidRDefault="00CD02A5" w:rsidP="00CD02A5">
          <w:pPr>
            <w:pStyle w:val="F45463A89887497F868A42CDECF28693"/>
          </w:pPr>
          <w:r w:rsidRPr="005D398C">
            <w:rPr>
              <w:rStyle w:val="Tekstvantijdelijkeaanduiding"/>
            </w:rPr>
            <w:t>Kies een item.</w:t>
          </w:r>
        </w:p>
      </w:docPartBody>
    </w:docPart>
    <w:docPart>
      <w:docPartPr>
        <w:name w:val="E398F38AE9E041979B186047FC68613D"/>
        <w:category>
          <w:name w:val="Algemeen"/>
          <w:gallery w:val="placeholder"/>
        </w:category>
        <w:types>
          <w:type w:val="bbPlcHdr"/>
        </w:types>
        <w:behaviors>
          <w:behavior w:val="content"/>
        </w:behaviors>
        <w:guid w:val="{2F541C7A-32E8-4187-A0A4-99AEBC3D9148}"/>
      </w:docPartPr>
      <w:docPartBody>
        <w:p w:rsidR="00D0298C" w:rsidRDefault="00D0298C" w:rsidP="00D0298C">
          <w:pPr>
            <w:pStyle w:val="E398F38AE9E041979B186047FC68613D"/>
          </w:pPr>
          <w:r w:rsidRPr="005D398C">
            <w:rPr>
              <w:rStyle w:val="Tekstvantijdelijkeaanduiding"/>
            </w:rPr>
            <w:t>Kies een item.</w:t>
          </w:r>
        </w:p>
      </w:docPartBody>
    </w:docPart>
    <w:docPart>
      <w:docPartPr>
        <w:name w:val="5189BEA4B09D4754BC2D3A0D7B8BD337"/>
        <w:category>
          <w:name w:val="Algemeen"/>
          <w:gallery w:val="placeholder"/>
        </w:category>
        <w:types>
          <w:type w:val="bbPlcHdr"/>
        </w:types>
        <w:behaviors>
          <w:behavior w:val="content"/>
        </w:behaviors>
        <w:guid w:val="{91318AA7-DA93-4805-B6AE-E75EA5B00530}"/>
      </w:docPartPr>
      <w:docPartBody>
        <w:p w:rsidR="00D0298C" w:rsidRDefault="00D0298C" w:rsidP="00D0298C">
          <w:pPr>
            <w:pStyle w:val="5189BEA4B09D4754BC2D3A0D7B8BD337"/>
          </w:pPr>
          <w:r w:rsidRPr="005D398C">
            <w:rPr>
              <w:rStyle w:val="Tekstvantijdelijkeaanduiding"/>
            </w:rPr>
            <w:t>Kies een item.</w:t>
          </w:r>
        </w:p>
      </w:docPartBody>
    </w:docPart>
    <w:docPart>
      <w:docPartPr>
        <w:name w:val="93D054DAAF16430B97B46F2C8630C10D"/>
        <w:category>
          <w:name w:val="Algemeen"/>
          <w:gallery w:val="placeholder"/>
        </w:category>
        <w:types>
          <w:type w:val="bbPlcHdr"/>
        </w:types>
        <w:behaviors>
          <w:behavior w:val="content"/>
        </w:behaviors>
        <w:guid w:val="{0DF9A8AF-BA5F-4BF2-BE0A-891E9CB693DE}"/>
      </w:docPartPr>
      <w:docPartBody>
        <w:p w:rsidR="00D0298C" w:rsidRDefault="00D0298C" w:rsidP="00D0298C">
          <w:pPr>
            <w:pStyle w:val="93D054DAAF16430B97B46F2C8630C10D"/>
          </w:pPr>
          <w:r w:rsidRPr="005D398C">
            <w:rPr>
              <w:rStyle w:val="Tekstvantijdelijkeaanduiding"/>
            </w:rPr>
            <w:t>Kies een item.</w:t>
          </w:r>
        </w:p>
      </w:docPartBody>
    </w:docPart>
    <w:docPart>
      <w:docPartPr>
        <w:name w:val="1DA375B40323438986894A116F74373C"/>
        <w:category>
          <w:name w:val="Algemeen"/>
          <w:gallery w:val="placeholder"/>
        </w:category>
        <w:types>
          <w:type w:val="bbPlcHdr"/>
        </w:types>
        <w:behaviors>
          <w:behavior w:val="content"/>
        </w:behaviors>
        <w:guid w:val="{C16E3945-4B25-43C2-9EFD-37CA7E13E5B4}"/>
      </w:docPartPr>
      <w:docPartBody>
        <w:p w:rsidR="00D0298C" w:rsidRDefault="00D0298C" w:rsidP="00D0298C">
          <w:pPr>
            <w:pStyle w:val="1DA375B40323438986894A116F74373C"/>
          </w:pPr>
          <w:r w:rsidRPr="005D398C">
            <w:rPr>
              <w:rStyle w:val="Tekstvantijdelijkeaanduiding"/>
            </w:rPr>
            <w:t>Kies een item.</w:t>
          </w:r>
        </w:p>
      </w:docPartBody>
    </w:docPart>
    <w:docPart>
      <w:docPartPr>
        <w:name w:val="7539C0FFF5E049E982CA4C2F1C70FFD9"/>
        <w:category>
          <w:name w:val="Algemeen"/>
          <w:gallery w:val="placeholder"/>
        </w:category>
        <w:types>
          <w:type w:val="bbPlcHdr"/>
        </w:types>
        <w:behaviors>
          <w:behavior w:val="content"/>
        </w:behaviors>
        <w:guid w:val="{785FDB6E-2E7C-4BB2-ABF9-ED4BB1BAF7C5}"/>
      </w:docPartPr>
      <w:docPartBody>
        <w:p w:rsidR="00D0298C" w:rsidRDefault="00D0298C" w:rsidP="00D0298C">
          <w:pPr>
            <w:pStyle w:val="7539C0FFF5E049E982CA4C2F1C70FFD9"/>
          </w:pPr>
          <w:r w:rsidRPr="005D398C">
            <w:rPr>
              <w:rStyle w:val="Tekstvantijdelijkeaanduiding"/>
            </w:rPr>
            <w:t>Kies een item.</w:t>
          </w:r>
        </w:p>
      </w:docPartBody>
    </w:docPart>
    <w:docPart>
      <w:docPartPr>
        <w:name w:val="3A0F3E6BE0B8473289C4CCF3BD97FBD7"/>
        <w:category>
          <w:name w:val="Algemeen"/>
          <w:gallery w:val="placeholder"/>
        </w:category>
        <w:types>
          <w:type w:val="bbPlcHdr"/>
        </w:types>
        <w:behaviors>
          <w:behavior w:val="content"/>
        </w:behaviors>
        <w:guid w:val="{8F0650EC-F41E-4892-B4C8-AA4039955E84}"/>
      </w:docPartPr>
      <w:docPartBody>
        <w:p w:rsidR="00D0298C" w:rsidRDefault="00D0298C" w:rsidP="00D0298C">
          <w:pPr>
            <w:pStyle w:val="3A0F3E6BE0B8473289C4CCF3BD97FBD7"/>
          </w:pPr>
          <w:r w:rsidRPr="005D398C">
            <w:rPr>
              <w:rStyle w:val="Tekstvantijdelijkeaanduiding"/>
            </w:rPr>
            <w:t>Kies een item.</w:t>
          </w:r>
        </w:p>
      </w:docPartBody>
    </w:docPart>
    <w:docPart>
      <w:docPartPr>
        <w:name w:val="A19498FC97B34C1687AB86CD5F58753C"/>
        <w:category>
          <w:name w:val="Algemeen"/>
          <w:gallery w:val="placeholder"/>
        </w:category>
        <w:types>
          <w:type w:val="bbPlcHdr"/>
        </w:types>
        <w:behaviors>
          <w:behavior w:val="content"/>
        </w:behaviors>
        <w:guid w:val="{D777CA65-9266-4263-B899-D384F7F6983E}"/>
      </w:docPartPr>
      <w:docPartBody>
        <w:p w:rsidR="00D0298C" w:rsidRDefault="00D0298C" w:rsidP="00D0298C">
          <w:pPr>
            <w:pStyle w:val="A19498FC97B34C1687AB86CD5F58753C"/>
          </w:pPr>
          <w:r w:rsidRPr="005D398C">
            <w:rPr>
              <w:rStyle w:val="Tekstvantijdelijkeaanduiding"/>
            </w:rPr>
            <w:t>Kies een item.</w:t>
          </w:r>
        </w:p>
      </w:docPartBody>
    </w:docPart>
    <w:docPart>
      <w:docPartPr>
        <w:name w:val="36879ADB2F7D4ED29A42908F179CC948"/>
        <w:category>
          <w:name w:val="Algemeen"/>
          <w:gallery w:val="placeholder"/>
        </w:category>
        <w:types>
          <w:type w:val="bbPlcHdr"/>
        </w:types>
        <w:behaviors>
          <w:behavior w:val="content"/>
        </w:behaviors>
        <w:guid w:val="{73A4C4BA-5B02-4707-AFC8-B1827A730A0D}"/>
      </w:docPartPr>
      <w:docPartBody>
        <w:p w:rsidR="00D0298C" w:rsidRDefault="00D0298C" w:rsidP="00D0298C">
          <w:pPr>
            <w:pStyle w:val="36879ADB2F7D4ED29A42908F179CC948"/>
          </w:pPr>
          <w:r w:rsidRPr="005D398C">
            <w:rPr>
              <w:rStyle w:val="Tekstvantijdelijkeaanduiding"/>
            </w:rPr>
            <w:t>Kies een item.</w:t>
          </w:r>
        </w:p>
      </w:docPartBody>
    </w:docPart>
    <w:docPart>
      <w:docPartPr>
        <w:name w:val="EA625D3F8F614C0EB0CB605C888F6CBE"/>
        <w:category>
          <w:name w:val="Algemeen"/>
          <w:gallery w:val="placeholder"/>
        </w:category>
        <w:types>
          <w:type w:val="bbPlcHdr"/>
        </w:types>
        <w:behaviors>
          <w:behavior w:val="content"/>
        </w:behaviors>
        <w:guid w:val="{FE464DDC-A86A-434C-84E9-79F43501427F}"/>
      </w:docPartPr>
      <w:docPartBody>
        <w:p w:rsidR="00D0298C" w:rsidRDefault="00D0298C" w:rsidP="00D0298C">
          <w:pPr>
            <w:pStyle w:val="EA625D3F8F614C0EB0CB605C888F6CBE"/>
          </w:pPr>
          <w:r w:rsidRPr="005D398C">
            <w:rPr>
              <w:rStyle w:val="Tekstvantijdelijkeaanduiding"/>
            </w:rPr>
            <w:t>Kies een item.</w:t>
          </w:r>
        </w:p>
      </w:docPartBody>
    </w:docPart>
    <w:docPart>
      <w:docPartPr>
        <w:name w:val="2398864B27524D248E30C46B042EAF7E"/>
        <w:category>
          <w:name w:val="Algemeen"/>
          <w:gallery w:val="placeholder"/>
        </w:category>
        <w:types>
          <w:type w:val="bbPlcHdr"/>
        </w:types>
        <w:behaviors>
          <w:behavior w:val="content"/>
        </w:behaviors>
        <w:guid w:val="{70B0F7A8-1322-4A22-9996-44A996A1CE06}"/>
      </w:docPartPr>
      <w:docPartBody>
        <w:p w:rsidR="00D0298C" w:rsidRDefault="00D0298C" w:rsidP="00D0298C">
          <w:pPr>
            <w:pStyle w:val="2398864B27524D248E30C46B042EAF7E"/>
          </w:pPr>
          <w:r w:rsidRPr="005D398C">
            <w:rPr>
              <w:rStyle w:val="Tekstvantijdelijkeaanduiding"/>
            </w:rPr>
            <w:t>Kies een item.</w:t>
          </w:r>
        </w:p>
      </w:docPartBody>
    </w:docPart>
    <w:docPart>
      <w:docPartPr>
        <w:name w:val="6E88FDAF10224BFDADFFD2729254F6F0"/>
        <w:category>
          <w:name w:val="Algemeen"/>
          <w:gallery w:val="placeholder"/>
        </w:category>
        <w:types>
          <w:type w:val="bbPlcHdr"/>
        </w:types>
        <w:behaviors>
          <w:behavior w:val="content"/>
        </w:behaviors>
        <w:guid w:val="{2AB5FA0A-1CBC-43CA-BD8C-7A7868084D4D}"/>
      </w:docPartPr>
      <w:docPartBody>
        <w:p w:rsidR="00D0298C" w:rsidRDefault="00D0298C" w:rsidP="00D0298C">
          <w:pPr>
            <w:pStyle w:val="6E88FDAF10224BFDADFFD2729254F6F0"/>
          </w:pPr>
          <w:r w:rsidRPr="005D398C">
            <w:rPr>
              <w:rStyle w:val="Tekstvantijdelijkeaanduiding"/>
            </w:rPr>
            <w:t>Kies een item.</w:t>
          </w:r>
        </w:p>
      </w:docPartBody>
    </w:docPart>
    <w:docPart>
      <w:docPartPr>
        <w:name w:val="65F578DB3E324B79BC6886B48717D9F2"/>
        <w:category>
          <w:name w:val="Algemeen"/>
          <w:gallery w:val="placeholder"/>
        </w:category>
        <w:types>
          <w:type w:val="bbPlcHdr"/>
        </w:types>
        <w:behaviors>
          <w:behavior w:val="content"/>
        </w:behaviors>
        <w:guid w:val="{22CACEB6-D6DB-4F0D-8D51-3756F2E849D7}"/>
      </w:docPartPr>
      <w:docPartBody>
        <w:p w:rsidR="00D0298C" w:rsidRDefault="00D0298C" w:rsidP="00D0298C">
          <w:pPr>
            <w:pStyle w:val="65F578DB3E324B79BC6886B48717D9F2"/>
          </w:pPr>
          <w:r w:rsidRPr="005D398C">
            <w:rPr>
              <w:rStyle w:val="Tekstvantijdelijkeaanduiding"/>
            </w:rPr>
            <w:t>Kies een item.</w:t>
          </w:r>
        </w:p>
      </w:docPartBody>
    </w:docPart>
    <w:docPart>
      <w:docPartPr>
        <w:name w:val="D6CF4BCA9AE9466C89352FD85E0B59E5"/>
        <w:category>
          <w:name w:val="Algemeen"/>
          <w:gallery w:val="placeholder"/>
        </w:category>
        <w:types>
          <w:type w:val="bbPlcHdr"/>
        </w:types>
        <w:behaviors>
          <w:behavior w:val="content"/>
        </w:behaviors>
        <w:guid w:val="{C20EB5AE-EB56-4524-B39C-DF57B6E3E3BD}"/>
      </w:docPartPr>
      <w:docPartBody>
        <w:p w:rsidR="00D0298C" w:rsidRDefault="00D0298C" w:rsidP="00D0298C">
          <w:pPr>
            <w:pStyle w:val="D6CF4BCA9AE9466C89352FD85E0B59E5"/>
          </w:pPr>
          <w:r w:rsidRPr="005D398C">
            <w:rPr>
              <w:rStyle w:val="Tekstvantijdelijkeaanduiding"/>
            </w:rPr>
            <w:t>Kies een item.</w:t>
          </w:r>
        </w:p>
      </w:docPartBody>
    </w:docPart>
    <w:docPart>
      <w:docPartPr>
        <w:name w:val="F9197455D7714F7D9E46ACE81D0B37C3"/>
        <w:category>
          <w:name w:val="Algemeen"/>
          <w:gallery w:val="placeholder"/>
        </w:category>
        <w:types>
          <w:type w:val="bbPlcHdr"/>
        </w:types>
        <w:behaviors>
          <w:behavior w:val="content"/>
        </w:behaviors>
        <w:guid w:val="{0648519E-0D82-4255-A898-1C95B6DDD7EE}"/>
      </w:docPartPr>
      <w:docPartBody>
        <w:p w:rsidR="00D0298C" w:rsidRDefault="00D0298C" w:rsidP="00D0298C">
          <w:pPr>
            <w:pStyle w:val="F9197455D7714F7D9E46ACE81D0B37C3"/>
          </w:pPr>
          <w:r w:rsidRPr="005D398C">
            <w:rPr>
              <w:rStyle w:val="Tekstvantijdelijkeaanduiding"/>
            </w:rPr>
            <w:t>Kies een item.</w:t>
          </w:r>
        </w:p>
      </w:docPartBody>
    </w:docPart>
    <w:docPart>
      <w:docPartPr>
        <w:name w:val="81529924CD1548F8B6B6F339B4A458CF"/>
        <w:category>
          <w:name w:val="Algemeen"/>
          <w:gallery w:val="placeholder"/>
        </w:category>
        <w:types>
          <w:type w:val="bbPlcHdr"/>
        </w:types>
        <w:behaviors>
          <w:behavior w:val="content"/>
        </w:behaviors>
        <w:guid w:val="{591D8957-E329-48A5-BF57-28FF7FF9678D}"/>
      </w:docPartPr>
      <w:docPartBody>
        <w:p w:rsidR="00D0298C" w:rsidRDefault="00D0298C" w:rsidP="00D0298C">
          <w:pPr>
            <w:pStyle w:val="81529924CD1548F8B6B6F339B4A458CF"/>
          </w:pPr>
          <w:r w:rsidRPr="005D398C">
            <w:rPr>
              <w:rStyle w:val="Tekstvantijdelijkeaanduiding"/>
            </w:rPr>
            <w:t>Kies een item.</w:t>
          </w:r>
        </w:p>
      </w:docPartBody>
    </w:docPart>
    <w:docPart>
      <w:docPartPr>
        <w:name w:val="6BB0B0C706C44E5CA33E5FA3F21D5630"/>
        <w:category>
          <w:name w:val="Algemeen"/>
          <w:gallery w:val="placeholder"/>
        </w:category>
        <w:types>
          <w:type w:val="bbPlcHdr"/>
        </w:types>
        <w:behaviors>
          <w:behavior w:val="content"/>
        </w:behaviors>
        <w:guid w:val="{40CC5ABA-124F-4D3E-A5C2-E7AC0736A3B8}"/>
      </w:docPartPr>
      <w:docPartBody>
        <w:p w:rsidR="00D0298C" w:rsidRDefault="00D0298C" w:rsidP="00D0298C">
          <w:pPr>
            <w:pStyle w:val="6BB0B0C706C44E5CA33E5FA3F21D5630"/>
          </w:pPr>
          <w:r w:rsidRPr="005D398C">
            <w:rPr>
              <w:rStyle w:val="Tekstvantijdelijkeaanduiding"/>
            </w:rPr>
            <w:t>Kies een item.</w:t>
          </w:r>
        </w:p>
      </w:docPartBody>
    </w:docPart>
    <w:docPart>
      <w:docPartPr>
        <w:name w:val="0161DAF5CF464A4592F677321CB70DD8"/>
        <w:category>
          <w:name w:val="Algemeen"/>
          <w:gallery w:val="placeholder"/>
        </w:category>
        <w:types>
          <w:type w:val="bbPlcHdr"/>
        </w:types>
        <w:behaviors>
          <w:behavior w:val="content"/>
        </w:behaviors>
        <w:guid w:val="{A65D3450-981F-4DAE-8809-F74726C65869}"/>
      </w:docPartPr>
      <w:docPartBody>
        <w:p w:rsidR="00D0298C" w:rsidRDefault="00D0298C" w:rsidP="00D0298C">
          <w:pPr>
            <w:pStyle w:val="0161DAF5CF464A4592F677321CB70DD8"/>
          </w:pPr>
          <w:r w:rsidRPr="005D398C">
            <w:rPr>
              <w:rStyle w:val="Tekstvantijdelijkeaanduiding"/>
            </w:rPr>
            <w:t>Kies een item.</w:t>
          </w:r>
        </w:p>
      </w:docPartBody>
    </w:docPart>
    <w:docPart>
      <w:docPartPr>
        <w:name w:val="713CA349F2C04561A0C6DF10994DB88F"/>
        <w:category>
          <w:name w:val="Algemeen"/>
          <w:gallery w:val="placeholder"/>
        </w:category>
        <w:types>
          <w:type w:val="bbPlcHdr"/>
        </w:types>
        <w:behaviors>
          <w:behavior w:val="content"/>
        </w:behaviors>
        <w:guid w:val="{C1CA9C8D-DF61-4DF7-8AB2-55CCD7144D79}"/>
      </w:docPartPr>
      <w:docPartBody>
        <w:p w:rsidR="00D0298C" w:rsidRDefault="00D0298C" w:rsidP="00D0298C">
          <w:pPr>
            <w:pStyle w:val="713CA349F2C04561A0C6DF10994DB88F"/>
          </w:pPr>
          <w:r w:rsidRPr="005D398C">
            <w:rPr>
              <w:rStyle w:val="Tekstvantijdelijkeaanduiding"/>
            </w:rPr>
            <w:t>Kies een item.</w:t>
          </w:r>
        </w:p>
      </w:docPartBody>
    </w:docPart>
    <w:docPart>
      <w:docPartPr>
        <w:name w:val="F88A4FB3B6A34ACF81D71F5B901764A3"/>
        <w:category>
          <w:name w:val="Algemeen"/>
          <w:gallery w:val="placeholder"/>
        </w:category>
        <w:types>
          <w:type w:val="bbPlcHdr"/>
        </w:types>
        <w:behaviors>
          <w:behavior w:val="content"/>
        </w:behaviors>
        <w:guid w:val="{182D03A9-083E-4DBF-B54E-59E118A32FB2}"/>
      </w:docPartPr>
      <w:docPartBody>
        <w:p w:rsidR="00D0298C" w:rsidRDefault="00D0298C" w:rsidP="00D0298C">
          <w:pPr>
            <w:pStyle w:val="F88A4FB3B6A34ACF81D71F5B901764A3"/>
          </w:pPr>
          <w:r w:rsidRPr="005D398C">
            <w:rPr>
              <w:rStyle w:val="Tekstvantijdelijkeaanduiding"/>
            </w:rPr>
            <w:t>Kies een item.</w:t>
          </w:r>
        </w:p>
      </w:docPartBody>
    </w:docPart>
    <w:docPart>
      <w:docPartPr>
        <w:name w:val="8C1AB3CA700F4E14B282BC79DC6398A5"/>
        <w:category>
          <w:name w:val="Algemeen"/>
          <w:gallery w:val="placeholder"/>
        </w:category>
        <w:types>
          <w:type w:val="bbPlcHdr"/>
        </w:types>
        <w:behaviors>
          <w:behavior w:val="content"/>
        </w:behaviors>
        <w:guid w:val="{BC2887F9-8DD7-4102-8557-7857FC510B69}"/>
      </w:docPartPr>
      <w:docPartBody>
        <w:p w:rsidR="00D0298C" w:rsidRDefault="00D0298C" w:rsidP="00D0298C">
          <w:pPr>
            <w:pStyle w:val="8C1AB3CA700F4E14B282BC79DC6398A5"/>
          </w:pPr>
          <w:r w:rsidRPr="005D398C">
            <w:rPr>
              <w:rStyle w:val="Tekstvantijdelijkeaanduiding"/>
            </w:rPr>
            <w:t>Kies een item.</w:t>
          </w:r>
        </w:p>
      </w:docPartBody>
    </w:docPart>
    <w:docPart>
      <w:docPartPr>
        <w:name w:val="F480BA7A96DE4CE0A2479BECEB1BC088"/>
        <w:category>
          <w:name w:val="Algemeen"/>
          <w:gallery w:val="placeholder"/>
        </w:category>
        <w:types>
          <w:type w:val="bbPlcHdr"/>
        </w:types>
        <w:behaviors>
          <w:behavior w:val="content"/>
        </w:behaviors>
        <w:guid w:val="{6452A2E8-1A35-4596-93E5-1408F5D6C45F}"/>
      </w:docPartPr>
      <w:docPartBody>
        <w:p w:rsidR="00D0298C" w:rsidRDefault="00D0298C" w:rsidP="00D0298C">
          <w:pPr>
            <w:pStyle w:val="F480BA7A96DE4CE0A2479BECEB1BC088"/>
          </w:pPr>
          <w:r w:rsidRPr="005D398C">
            <w:rPr>
              <w:rStyle w:val="Tekstvantijdelijkeaanduiding"/>
            </w:rPr>
            <w:t>Kies een item.</w:t>
          </w:r>
        </w:p>
      </w:docPartBody>
    </w:docPart>
    <w:docPart>
      <w:docPartPr>
        <w:name w:val="68A783101FCF4D64982DB0B1140435EE"/>
        <w:category>
          <w:name w:val="Algemeen"/>
          <w:gallery w:val="placeholder"/>
        </w:category>
        <w:types>
          <w:type w:val="bbPlcHdr"/>
        </w:types>
        <w:behaviors>
          <w:behavior w:val="content"/>
        </w:behaviors>
        <w:guid w:val="{5E21C5B5-07A4-41A4-8CC3-6CEF701193C3}"/>
      </w:docPartPr>
      <w:docPartBody>
        <w:p w:rsidR="00917D0F" w:rsidRDefault="004A5B1C" w:rsidP="004A5B1C">
          <w:pPr>
            <w:pStyle w:val="68A783101FCF4D64982DB0B1140435EE"/>
          </w:pPr>
          <w:r w:rsidRPr="005D398C">
            <w:rPr>
              <w:rStyle w:val="Tekstvantijdelijkeaanduiding"/>
            </w:rPr>
            <w:t>Kies een item.</w:t>
          </w:r>
        </w:p>
      </w:docPartBody>
    </w:docPart>
    <w:docPart>
      <w:docPartPr>
        <w:name w:val="B3BA45EB774146E992A23EF5EA93FD32"/>
        <w:category>
          <w:name w:val="Algemeen"/>
          <w:gallery w:val="placeholder"/>
        </w:category>
        <w:types>
          <w:type w:val="bbPlcHdr"/>
        </w:types>
        <w:behaviors>
          <w:behavior w:val="content"/>
        </w:behaviors>
        <w:guid w:val="{24F4CEB5-257F-4D38-8D6F-1B8A178CF2FB}"/>
      </w:docPartPr>
      <w:docPartBody>
        <w:p w:rsidR="00917D0F" w:rsidRDefault="004A5B1C" w:rsidP="004A5B1C">
          <w:pPr>
            <w:pStyle w:val="B3BA45EB774146E992A23EF5EA93FD32"/>
          </w:pPr>
          <w:r w:rsidRPr="005D398C">
            <w:rPr>
              <w:rStyle w:val="Tekstvantijdelijkeaanduiding"/>
            </w:rPr>
            <w:t>Kies een item.</w:t>
          </w:r>
        </w:p>
      </w:docPartBody>
    </w:docPart>
    <w:docPart>
      <w:docPartPr>
        <w:name w:val="583378B3BBEF49FD9B90AA3C5EDBBB54"/>
        <w:category>
          <w:name w:val="Algemeen"/>
          <w:gallery w:val="placeholder"/>
        </w:category>
        <w:types>
          <w:type w:val="bbPlcHdr"/>
        </w:types>
        <w:behaviors>
          <w:behavior w:val="content"/>
        </w:behaviors>
        <w:guid w:val="{388DF058-CD6C-43BA-879B-51008B8FCEB7}"/>
      </w:docPartPr>
      <w:docPartBody>
        <w:p w:rsidR="00917D0F" w:rsidRDefault="004A5B1C" w:rsidP="004A5B1C">
          <w:pPr>
            <w:pStyle w:val="583378B3BBEF49FD9B90AA3C5EDBBB54"/>
          </w:pPr>
          <w:r w:rsidRPr="005D398C">
            <w:rPr>
              <w:rStyle w:val="Tekstvantijdelijkeaanduiding"/>
            </w:rPr>
            <w:t>Kies een item.</w:t>
          </w:r>
        </w:p>
      </w:docPartBody>
    </w:docPart>
    <w:docPart>
      <w:docPartPr>
        <w:name w:val="1A2BB102CA404EA1AA45A99FCD0B6EDF"/>
        <w:category>
          <w:name w:val="Algemeen"/>
          <w:gallery w:val="placeholder"/>
        </w:category>
        <w:types>
          <w:type w:val="bbPlcHdr"/>
        </w:types>
        <w:behaviors>
          <w:behavior w:val="content"/>
        </w:behaviors>
        <w:guid w:val="{E8D09C22-B465-40D2-B4A7-5832A5AD3E83}"/>
      </w:docPartPr>
      <w:docPartBody>
        <w:p w:rsidR="00917D0F" w:rsidRDefault="004A5B1C" w:rsidP="004A5B1C">
          <w:pPr>
            <w:pStyle w:val="1A2BB102CA404EA1AA45A99FCD0B6EDF"/>
          </w:pPr>
          <w:r w:rsidRPr="005D398C">
            <w:rPr>
              <w:rStyle w:val="Tekstvantijdelijkeaanduiding"/>
            </w:rPr>
            <w:t>Kies een item.</w:t>
          </w:r>
        </w:p>
      </w:docPartBody>
    </w:docPart>
    <w:docPart>
      <w:docPartPr>
        <w:name w:val="2133CE015BB64E8AA9C00814A6546524"/>
        <w:category>
          <w:name w:val="Algemeen"/>
          <w:gallery w:val="placeholder"/>
        </w:category>
        <w:types>
          <w:type w:val="bbPlcHdr"/>
        </w:types>
        <w:behaviors>
          <w:behavior w:val="content"/>
        </w:behaviors>
        <w:guid w:val="{DCEB07D6-796C-40A4-B33A-711593FC322C}"/>
      </w:docPartPr>
      <w:docPartBody>
        <w:p w:rsidR="00917D0F" w:rsidRDefault="004A5B1C" w:rsidP="004A5B1C">
          <w:pPr>
            <w:pStyle w:val="2133CE015BB64E8AA9C00814A6546524"/>
          </w:pPr>
          <w:r w:rsidRPr="005D398C">
            <w:rPr>
              <w:rStyle w:val="Tekstvantijdelijkeaanduiding"/>
            </w:rPr>
            <w:t>Kies een item.</w:t>
          </w:r>
        </w:p>
      </w:docPartBody>
    </w:docPart>
    <w:docPart>
      <w:docPartPr>
        <w:name w:val="DA4498E3E2354C53B37F8B8F6DD7C58F"/>
        <w:category>
          <w:name w:val="Algemeen"/>
          <w:gallery w:val="placeholder"/>
        </w:category>
        <w:types>
          <w:type w:val="bbPlcHdr"/>
        </w:types>
        <w:behaviors>
          <w:behavior w:val="content"/>
        </w:behaviors>
        <w:guid w:val="{C7C050EF-5C5E-4800-B0B7-638A09169C07}"/>
      </w:docPartPr>
      <w:docPartBody>
        <w:p w:rsidR="00917D0F" w:rsidRDefault="004A5B1C" w:rsidP="004A5B1C">
          <w:pPr>
            <w:pStyle w:val="DA4498E3E2354C53B37F8B8F6DD7C58F"/>
          </w:pPr>
          <w:r w:rsidRPr="005D398C">
            <w:rPr>
              <w:rStyle w:val="Tekstvantijdelijkeaanduiding"/>
            </w:rPr>
            <w:t>Kies een item.</w:t>
          </w:r>
        </w:p>
      </w:docPartBody>
    </w:docPart>
    <w:docPart>
      <w:docPartPr>
        <w:name w:val="34C8EA70D171480083AD6EC1A58FEE4D"/>
        <w:category>
          <w:name w:val="Algemeen"/>
          <w:gallery w:val="placeholder"/>
        </w:category>
        <w:types>
          <w:type w:val="bbPlcHdr"/>
        </w:types>
        <w:behaviors>
          <w:behavior w:val="content"/>
        </w:behaviors>
        <w:guid w:val="{4BE209BE-9317-434B-A6D3-27DE78E1C45C}"/>
      </w:docPartPr>
      <w:docPartBody>
        <w:p w:rsidR="00917D0F" w:rsidRDefault="00917D0F" w:rsidP="00917D0F">
          <w:pPr>
            <w:pStyle w:val="34C8EA70D171480083AD6EC1A58FEE4D"/>
          </w:pPr>
          <w:r w:rsidRPr="005D398C">
            <w:rPr>
              <w:rStyle w:val="Tekstvantijdelijkeaanduiding"/>
            </w:rPr>
            <w:t>Kies een item.</w:t>
          </w:r>
        </w:p>
      </w:docPartBody>
    </w:docPart>
    <w:docPart>
      <w:docPartPr>
        <w:name w:val="B2D5E61E2CDB4C11999B24492E64BF8F"/>
        <w:category>
          <w:name w:val="Algemeen"/>
          <w:gallery w:val="placeholder"/>
        </w:category>
        <w:types>
          <w:type w:val="bbPlcHdr"/>
        </w:types>
        <w:behaviors>
          <w:behavior w:val="content"/>
        </w:behaviors>
        <w:guid w:val="{45CDED2C-8763-4380-9B41-EE6858981C2F}"/>
      </w:docPartPr>
      <w:docPartBody>
        <w:p w:rsidR="0022157E" w:rsidRDefault="00CD02A5">
          <w:pPr>
            <w:pStyle w:val="B2D5E61E2CDB4C11999B24492E64BF8F"/>
          </w:pPr>
          <w:r w:rsidRPr="005D398C">
            <w:rPr>
              <w:rStyle w:val="Tekstvantijdelijkeaanduiding"/>
            </w:rPr>
            <w:t>Kies een item.</w:t>
          </w:r>
        </w:p>
      </w:docPartBody>
    </w:docPart>
    <w:docPart>
      <w:docPartPr>
        <w:name w:val="2C05AE27AD48434EBB7801A6BA6615A8"/>
        <w:category>
          <w:name w:val="Algemeen"/>
          <w:gallery w:val="placeholder"/>
        </w:category>
        <w:types>
          <w:type w:val="bbPlcHdr"/>
        </w:types>
        <w:behaviors>
          <w:behavior w:val="content"/>
        </w:behaviors>
        <w:guid w:val="{36454FE4-AF12-4FF9-B269-B80DD37DA287}"/>
      </w:docPartPr>
      <w:docPartBody>
        <w:p w:rsidR="0022157E" w:rsidRDefault="00D01ABC">
          <w:pPr>
            <w:pStyle w:val="2C05AE27AD48434EBB7801A6BA6615A8"/>
          </w:pPr>
          <w:r w:rsidRPr="005D398C">
            <w:rPr>
              <w:rStyle w:val="Tekstvantijdelijkeaanduiding"/>
            </w:rPr>
            <w:t>Kies een item.</w:t>
          </w:r>
        </w:p>
      </w:docPartBody>
    </w:docPart>
    <w:docPart>
      <w:docPartPr>
        <w:name w:val="1C66CBE12CAD479786DEEAFC387E37C6"/>
        <w:category>
          <w:name w:val="Algemeen"/>
          <w:gallery w:val="placeholder"/>
        </w:category>
        <w:types>
          <w:type w:val="bbPlcHdr"/>
        </w:types>
        <w:behaviors>
          <w:behavior w:val="content"/>
        </w:behaviors>
        <w:guid w:val="{CC3FE303-56DA-495C-AEB2-E86B3DC0B361}"/>
      </w:docPartPr>
      <w:docPartBody>
        <w:p w:rsidR="00210ED2" w:rsidRDefault="006038C4" w:rsidP="006038C4">
          <w:pPr>
            <w:pStyle w:val="1C66CBE12CAD479786DEEAFC387E37C6"/>
          </w:pPr>
          <w:r>
            <w:rPr>
              <w:rStyle w:val="Tekstvantijdelijkeaanduiding"/>
            </w:rPr>
            <w:t>Kies een item.</w:t>
          </w:r>
        </w:p>
      </w:docPartBody>
    </w:docPart>
    <w:docPart>
      <w:docPartPr>
        <w:name w:val="A06D56285EDA4DBD839FBB181183F7E4"/>
        <w:category>
          <w:name w:val="Algemeen"/>
          <w:gallery w:val="placeholder"/>
        </w:category>
        <w:types>
          <w:type w:val="bbPlcHdr"/>
        </w:types>
        <w:behaviors>
          <w:behavior w:val="content"/>
        </w:behaviors>
        <w:guid w:val="{5FE5E166-BA12-4CBB-A417-4EE076ACD68F}"/>
      </w:docPartPr>
      <w:docPartBody>
        <w:p w:rsidR="00210ED2" w:rsidRDefault="006038C4" w:rsidP="006038C4">
          <w:pPr>
            <w:pStyle w:val="A06D56285EDA4DBD839FBB181183F7E4"/>
          </w:pPr>
          <w:r>
            <w:rPr>
              <w:rStyle w:val="Tekstvantijdelijkeaanduiding"/>
            </w:rPr>
            <w:t>Kies een item.</w:t>
          </w:r>
        </w:p>
      </w:docPartBody>
    </w:docPart>
    <w:docPart>
      <w:docPartPr>
        <w:name w:val="D4DBB451103F43C497EED7C8B5650BBE"/>
        <w:category>
          <w:name w:val="Algemeen"/>
          <w:gallery w:val="placeholder"/>
        </w:category>
        <w:types>
          <w:type w:val="bbPlcHdr"/>
        </w:types>
        <w:behaviors>
          <w:behavior w:val="content"/>
        </w:behaviors>
        <w:guid w:val="{F4155E0D-EEF2-4DF7-A17F-DE4E08B94F88}"/>
      </w:docPartPr>
      <w:docPartBody>
        <w:p w:rsidR="00210ED2" w:rsidRDefault="006038C4" w:rsidP="006038C4">
          <w:pPr>
            <w:pStyle w:val="D4DBB451103F43C497EED7C8B5650BBE"/>
          </w:pPr>
          <w:r>
            <w:rPr>
              <w:rStyle w:val="Tekstvantijdelijkeaanduiding"/>
            </w:rPr>
            <w:t>Kies een item.</w:t>
          </w:r>
        </w:p>
      </w:docPartBody>
    </w:docPart>
    <w:docPart>
      <w:docPartPr>
        <w:name w:val="BF1F6911E2BC4174B904F406A28394CA"/>
        <w:category>
          <w:name w:val="Algemeen"/>
          <w:gallery w:val="placeholder"/>
        </w:category>
        <w:types>
          <w:type w:val="bbPlcHdr"/>
        </w:types>
        <w:behaviors>
          <w:behavior w:val="content"/>
        </w:behaviors>
        <w:guid w:val="{17930999-C8B3-4853-A897-1084B118DAA6}"/>
      </w:docPartPr>
      <w:docPartBody>
        <w:p w:rsidR="00210ED2" w:rsidRDefault="006038C4" w:rsidP="006038C4">
          <w:pPr>
            <w:pStyle w:val="BF1F6911E2BC4174B904F406A28394CA"/>
          </w:pPr>
          <w:r>
            <w:rPr>
              <w:rStyle w:val="Tekstvantijdelijkeaanduiding"/>
            </w:rPr>
            <w:t>Kies een item.</w:t>
          </w:r>
        </w:p>
      </w:docPartBody>
    </w:docPart>
    <w:docPart>
      <w:docPartPr>
        <w:name w:val="06BDACEBBA4545BDA3BEBA71BF8F905E"/>
        <w:category>
          <w:name w:val="Algemeen"/>
          <w:gallery w:val="placeholder"/>
        </w:category>
        <w:types>
          <w:type w:val="bbPlcHdr"/>
        </w:types>
        <w:behaviors>
          <w:behavior w:val="content"/>
        </w:behaviors>
        <w:guid w:val="{1ABDDF02-7C51-4B4D-9548-501E0FC03B39}"/>
      </w:docPartPr>
      <w:docPartBody>
        <w:p w:rsidR="00210ED2" w:rsidRDefault="006038C4" w:rsidP="006038C4">
          <w:pPr>
            <w:pStyle w:val="06BDACEBBA4545BDA3BEBA71BF8F905E"/>
          </w:pPr>
          <w:r>
            <w:rPr>
              <w:rStyle w:val="Tekstvantijdelijkeaanduiding"/>
            </w:rPr>
            <w:t>Kies een item.</w:t>
          </w:r>
        </w:p>
      </w:docPartBody>
    </w:docPart>
    <w:docPart>
      <w:docPartPr>
        <w:name w:val="7D7F3E229F824033ACB38F736D277273"/>
        <w:category>
          <w:name w:val="Algemeen"/>
          <w:gallery w:val="placeholder"/>
        </w:category>
        <w:types>
          <w:type w:val="bbPlcHdr"/>
        </w:types>
        <w:behaviors>
          <w:behavior w:val="content"/>
        </w:behaviors>
        <w:guid w:val="{9A037A0C-168D-49B0-B58D-12FAD54705B2}"/>
      </w:docPartPr>
      <w:docPartBody>
        <w:p w:rsidR="00210ED2" w:rsidRDefault="006038C4" w:rsidP="006038C4">
          <w:pPr>
            <w:pStyle w:val="7D7F3E229F824033ACB38F736D277273"/>
          </w:pPr>
          <w:r>
            <w:rPr>
              <w:rStyle w:val="Tekstvantijdelijkeaanduiding"/>
            </w:rPr>
            <w:t>Kies een item.</w:t>
          </w:r>
        </w:p>
      </w:docPartBody>
    </w:docPart>
    <w:docPart>
      <w:docPartPr>
        <w:name w:val="896B72FFAF77429EB0C7D5D67B2AE93C"/>
        <w:category>
          <w:name w:val="Algemeen"/>
          <w:gallery w:val="placeholder"/>
        </w:category>
        <w:types>
          <w:type w:val="bbPlcHdr"/>
        </w:types>
        <w:behaviors>
          <w:behavior w:val="content"/>
        </w:behaviors>
        <w:guid w:val="{E88C46A8-66BC-442D-9772-CE205516F88E}"/>
      </w:docPartPr>
      <w:docPartBody>
        <w:p w:rsidR="00210ED2" w:rsidRDefault="006038C4" w:rsidP="006038C4">
          <w:pPr>
            <w:pStyle w:val="896B72FFAF77429EB0C7D5D67B2AE93C"/>
          </w:pPr>
          <w:r>
            <w:rPr>
              <w:rStyle w:val="Tekstvantijdelijkeaanduiding"/>
            </w:rPr>
            <w:t>Kies een item.</w:t>
          </w:r>
        </w:p>
      </w:docPartBody>
    </w:docPart>
    <w:docPart>
      <w:docPartPr>
        <w:name w:val="EF21B55488714F9FAA8287A9E57D885A"/>
        <w:category>
          <w:name w:val="Algemeen"/>
          <w:gallery w:val="placeholder"/>
        </w:category>
        <w:types>
          <w:type w:val="bbPlcHdr"/>
        </w:types>
        <w:behaviors>
          <w:behavior w:val="content"/>
        </w:behaviors>
        <w:guid w:val="{C8AA5931-5DE8-4E8E-9B61-668EBA7EAD20}"/>
      </w:docPartPr>
      <w:docPartBody>
        <w:p w:rsidR="00210ED2" w:rsidRDefault="006038C4" w:rsidP="006038C4">
          <w:pPr>
            <w:pStyle w:val="EF21B55488714F9FAA8287A9E57D885A"/>
          </w:pPr>
          <w:r>
            <w:rPr>
              <w:rStyle w:val="Tekstvantijdelijkeaanduiding"/>
            </w:rPr>
            <w:t>Kies een item.</w:t>
          </w:r>
        </w:p>
      </w:docPartBody>
    </w:docPart>
    <w:docPart>
      <w:docPartPr>
        <w:name w:val="ECE1E0C2BAEB43FCAC2F3126B577C9C4"/>
        <w:category>
          <w:name w:val="Algemeen"/>
          <w:gallery w:val="placeholder"/>
        </w:category>
        <w:types>
          <w:type w:val="bbPlcHdr"/>
        </w:types>
        <w:behaviors>
          <w:behavior w:val="content"/>
        </w:behaviors>
        <w:guid w:val="{AA34BCA2-F782-4656-B0EE-34C22A30120F}"/>
      </w:docPartPr>
      <w:docPartBody>
        <w:p w:rsidR="00210ED2" w:rsidRDefault="006038C4" w:rsidP="006038C4">
          <w:pPr>
            <w:pStyle w:val="ECE1E0C2BAEB43FCAC2F3126B577C9C4"/>
          </w:pPr>
          <w:r>
            <w:rPr>
              <w:rStyle w:val="Tekstvantijdelijkeaanduiding"/>
            </w:rPr>
            <w:t>Kies een item.</w:t>
          </w:r>
        </w:p>
      </w:docPartBody>
    </w:docPart>
    <w:docPart>
      <w:docPartPr>
        <w:name w:val="43B7A84A3EA64C81AD925E8CCD24E4BF"/>
        <w:category>
          <w:name w:val="Algemeen"/>
          <w:gallery w:val="placeholder"/>
        </w:category>
        <w:types>
          <w:type w:val="bbPlcHdr"/>
        </w:types>
        <w:behaviors>
          <w:behavior w:val="content"/>
        </w:behaviors>
        <w:guid w:val="{00F77A86-E049-4237-8CE4-C467F19309DC}"/>
      </w:docPartPr>
      <w:docPartBody>
        <w:p w:rsidR="00210ED2" w:rsidRDefault="006038C4" w:rsidP="006038C4">
          <w:pPr>
            <w:pStyle w:val="43B7A84A3EA64C81AD925E8CCD24E4BF"/>
          </w:pPr>
          <w:r>
            <w:rPr>
              <w:rStyle w:val="Tekstvantijdelijkeaanduiding"/>
            </w:rPr>
            <w:t>Kies een item.</w:t>
          </w:r>
        </w:p>
      </w:docPartBody>
    </w:docPart>
    <w:docPart>
      <w:docPartPr>
        <w:name w:val="71FB9F9A965C4E7FB17407BF4304C3BD"/>
        <w:category>
          <w:name w:val="Algemeen"/>
          <w:gallery w:val="placeholder"/>
        </w:category>
        <w:types>
          <w:type w:val="bbPlcHdr"/>
        </w:types>
        <w:behaviors>
          <w:behavior w:val="content"/>
        </w:behaviors>
        <w:guid w:val="{8514B56A-F154-445E-BA53-2674FAF9369F}"/>
      </w:docPartPr>
      <w:docPartBody>
        <w:p w:rsidR="0053628B" w:rsidRDefault="000D62AF" w:rsidP="000D62AF">
          <w:pPr>
            <w:pStyle w:val="71FB9F9A965C4E7FB17407BF4304C3BD"/>
          </w:pPr>
          <w:r w:rsidRPr="005D398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DejaVu Sans">
    <w:altName w:val="Verdan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9A"/>
    <w:rsid w:val="00001AE7"/>
    <w:rsid w:val="00005550"/>
    <w:rsid w:val="00021E28"/>
    <w:rsid w:val="0002454B"/>
    <w:rsid w:val="00024BE3"/>
    <w:rsid w:val="000278EB"/>
    <w:rsid w:val="00031C40"/>
    <w:rsid w:val="00034C02"/>
    <w:rsid w:val="00041C9A"/>
    <w:rsid w:val="00045C9F"/>
    <w:rsid w:val="0005134C"/>
    <w:rsid w:val="000668B0"/>
    <w:rsid w:val="00072C4E"/>
    <w:rsid w:val="0007700A"/>
    <w:rsid w:val="00084214"/>
    <w:rsid w:val="000A22A4"/>
    <w:rsid w:val="000C2501"/>
    <w:rsid w:val="000D3103"/>
    <w:rsid w:val="000D629A"/>
    <w:rsid w:val="000D62AF"/>
    <w:rsid w:val="000F44B5"/>
    <w:rsid w:val="00103FCF"/>
    <w:rsid w:val="00127FEE"/>
    <w:rsid w:val="00130EB6"/>
    <w:rsid w:val="00131BF5"/>
    <w:rsid w:val="0013297F"/>
    <w:rsid w:val="0014289D"/>
    <w:rsid w:val="00145E2B"/>
    <w:rsid w:val="00161B12"/>
    <w:rsid w:val="001851D3"/>
    <w:rsid w:val="001A375C"/>
    <w:rsid w:val="001B3F21"/>
    <w:rsid w:val="001C1CBE"/>
    <w:rsid w:val="001D2D99"/>
    <w:rsid w:val="001E1D66"/>
    <w:rsid w:val="001E3B27"/>
    <w:rsid w:val="00210ED2"/>
    <w:rsid w:val="00216FB3"/>
    <w:rsid w:val="0022157E"/>
    <w:rsid w:val="00230EFF"/>
    <w:rsid w:val="00231219"/>
    <w:rsid w:val="00233396"/>
    <w:rsid w:val="0024105C"/>
    <w:rsid w:val="0024561E"/>
    <w:rsid w:val="00252F81"/>
    <w:rsid w:val="002542C7"/>
    <w:rsid w:val="002548F7"/>
    <w:rsid w:val="00255CE5"/>
    <w:rsid w:val="0026449A"/>
    <w:rsid w:val="002729AB"/>
    <w:rsid w:val="002B7DE1"/>
    <w:rsid w:val="002C1641"/>
    <w:rsid w:val="002C472F"/>
    <w:rsid w:val="00300998"/>
    <w:rsid w:val="00321A4D"/>
    <w:rsid w:val="00322520"/>
    <w:rsid w:val="00326BD9"/>
    <w:rsid w:val="003643DD"/>
    <w:rsid w:val="003A2A60"/>
    <w:rsid w:val="003D1DB1"/>
    <w:rsid w:val="003E3D30"/>
    <w:rsid w:val="004269BD"/>
    <w:rsid w:val="00433CF5"/>
    <w:rsid w:val="0043629C"/>
    <w:rsid w:val="004A5B1C"/>
    <w:rsid w:val="004A7AAC"/>
    <w:rsid w:val="004B0414"/>
    <w:rsid w:val="004C03BA"/>
    <w:rsid w:val="004E4655"/>
    <w:rsid w:val="0053628B"/>
    <w:rsid w:val="00563F57"/>
    <w:rsid w:val="005643A8"/>
    <w:rsid w:val="00574774"/>
    <w:rsid w:val="005837A0"/>
    <w:rsid w:val="005921A9"/>
    <w:rsid w:val="005D2FC2"/>
    <w:rsid w:val="005D3F54"/>
    <w:rsid w:val="005F6E73"/>
    <w:rsid w:val="006038C4"/>
    <w:rsid w:val="00617D80"/>
    <w:rsid w:val="00623533"/>
    <w:rsid w:val="0062464B"/>
    <w:rsid w:val="006279CE"/>
    <w:rsid w:val="00650945"/>
    <w:rsid w:val="0065352C"/>
    <w:rsid w:val="00657A1C"/>
    <w:rsid w:val="006605BE"/>
    <w:rsid w:val="0069017D"/>
    <w:rsid w:val="006943AB"/>
    <w:rsid w:val="00696ADF"/>
    <w:rsid w:val="006C0F73"/>
    <w:rsid w:val="006C2C7B"/>
    <w:rsid w:val="006C5DB4"/>
    <w:rsid w:val="006C64C0"/>
    <w:rsid w:val="006C6DFE"/>
    <w:rsid w:val="006E10F7"/>
    <w:rsid w:val="006E474E"/>
    <w:rsid w:val="0070707C"/>
    <w:rsid w:val="007230A9"/>
    <w:rsid w:val="007540BB"/>
    <w:rsid w:val="0075742C"/>
    <w:rsid w:val="00760D9B"/>
    <w:rsid w:val="007677EA"/>
    <w:rsid w:val="00783C02"/>
    <w:rsid w:val="0079517D"/>
    <w:rsid w:val="007C33B6"/>
    <w:rsid w:val="007C3B69"/>
    <w:rsid w:val="007D4E49"/>
    <w:rsid w:val="007E2338"/>
    <w:rsid w:val="007E34A3"/>
    <w:rsid w:val="007E574C"/>
    <w:rsid w:val="007F031B"/>
    <w:rsid w:val="00803CAA"/>
    <w:rsid w:val="00807D61"/>
    <w:rsid w:val="00813595"/>
    <w:rsid w:val="00817B22"/>
    <w:rsid w:val="00825DD3"/>
    <w:rsid w:val="00827BB0"/>
    <w:rsid w:val="00840BBC"/>
    <w:rsid w:val="00854C1D"/>
    <w:rsid w:val="00855A32"/>
    <w:rsid w:val="00861499"/>
    <w:rsid w:val="00873D16"/>
    <w:rsid w:val="0089756F"/>
    <w:rsid w:val="008A0392"/>
    <w:rsid w:val="008A3E72"/>
    <w:rsid w:val="008A6357"/>
    <w:rsid w:val="008D7100"/>
    <w:rsid w:val="00913E79"/>
    <w:rsid w:val="00914265"/>
    <w:rsid w:val="00917D0F"/>
    <w:rsid w:val="0092471B"/>
    <w:rsid w:val="00940B91"/>
    <w:rsid w:val="00952BE3"/>
    <w:rsid w:val="00956C93"/>
    <w:rsid w:val="009A2461"/>
    <w:rsid w:val="009B52BD"/>
    <w:rsid w:val="009F1681"/>
    <w:rsid w:val="00A04CE6"/>
    <w:rsid w:val="00A152F5"/>
    <w:rsid w:val="00A248EE"/>
    <w:rsid w:val="00A36F73"/>
    <w:rsid w:val="00A42CE9"/>
    <w:rsid w:val="00A67C86"/>
    <w:rsid w:val="00A72E44"/>
    <w:rsid w:val="00A90958"/>
    <w:rsid w:val="00A91442"/>
    <w:rsid w:val="00A937D6"/>
    <w:rsid w:val="00A97859"/>
    <w:rsid w:val="00AA7252"/>
    <w:rsid w:val="00AB15A7"/>
    <w:rsid w:val="00AB6796"/>
    <w:rsid w:val="00AC31BE"/>
    <w:rsid w:val="00AC40AC"/>
    <w:rsid w:val="00B3084B"/>
    <w:rsid w:val="00B33760"/>
    <w:rsid w:val="00B56D04"/>
    <w:rsid w:val="00BA0E03"/>
    <w:rsid w:val="00BC2AC3"/>
    <w:rsid w:val="00BC3870"/>
    <w:rsid w:val="00BC656A"/>
    <w:rsid w:val="00BC6A93"/>
    <w:rsid w:val="00BD06C0"/>
    <w:rsid w:val="00BE5346"/>
    <w:rsid w:val="00BF2DB9"/>
    <w:rsid w:val="00C000F5"/>
    <w:rsid w:val="00C1110C"/>
    <w:rsid w:val="00C15380"/>
    <w:rsid w:val="00C376EC"/>
    <w:rsid w:val="00C407F1"/>
    <w:rsid w:val="00C41C41"/>
    <w:rsid w:val="00C61234"/>
    <w:rsid w:val="00C6632B"/>
    <w:rsid w:val="00C67470"/>
    <w:rsid w:val="00C7032A"/>
    <w:rsid w:val="00C74943"/>
    <w:rsid w:val="00C7754A"/>
    <w:rsid w:val="00C917DF"/>
    <w:rsid w:val="00C96A60"/>
    <w:rsid w:val="00CC7A9B"/>
    <w:rsid w:val="00CD02A5"/>
    <w:rsid w:val="00CE306F"/>
    <w:rsid w:val="00CE4D8E"/>
    <w:rsid w:val="00CE625D"/>
    <w:rsid w:val="00CF64A3"/>
    <w:rsid w:val="00D00862"/>
    <w:rsid w:val="00D01ABC"/>
    <w:rsid w:val="00D02924"/>
    <w:rsid w:val="00D0298C"/>
    <w:rsid w:val="00D21445"/>
    <w:rsid w:val="00D3674E"/>
    <w:rsid w:val="00D5123B"/>
    <w:rsid w:val="00D56218"/>
    <w:rsid w:val="00D811B6"/>
    <w:rsid w:val="00D8552B"/>
    <w:rsid w:val="00DA5288"/>
    <w:rsid w:val="00DA55A5"/>
    <w:rsid w:val="00DC2231"/>
    <w:rsid w:val="00DC3626"/>
    <w:rsid w:val="00DC7EA4"/>
    <w:rsid w:val="00DD325F"/>
    <w:rsid w:val="00DF01A7"/>
    <w:rsid w:val="00DF6B88"/>
    <w:rsid w:val="00DF6F6F"/>
    <w:rsid w:val="00E1038A"/>
    <w:rsid w:val="00E22625"/>
    <w:rsid w:val="00E24139"/>
    <w:rsid w:val="00E257DB"/>
    <w:rsid w:val="00E365BD"/>
    <w:rsid w:val="00E47F09"/>
    <w:rsid w:val="00E64A27"/>
    <w:rsid w:val="00E7703A"/>
    <w:rsid w:val="00E90BA0"/>
    <w:rsid w:val="00E940C5"/>
    <w:rsid w:val="00E94392"/>
    <w:rsid w:val="00EB3B81"/>
    <w:rsid w:val="00EC0C2A"/>
    <w:rsid w:val="00EC4C26"/>
    <w:rsid w:val="00EC5710"/>
    <w:rsid w:val="00ED12C4"/>
    <w:rsid w:val="00ED4C79"/>
    <w:rsid w:val="00ED7458"/>
    <w:rsid w:val="00EE7B4B"/>
    <w:rsid w:val="00EF087B"/>
    <w:rsid w:val="00EF1487"/>
    <w:rsid w:val="00F13B9B"/>
    <w:rsid w:val="00F15F0A"/>
    <w:rsid w:val="00F27A0A"/>
    <w:rsid w:val="00F42D81"/>
    <w:rsid w:val="00F554F0"/>
    <w:rsid w:val="00F574F0"/>
    <w:rsid w:val="00F629FE"/>
    <w:rsid w:val="00F67218"/>
    <w:rsid w:val="00F87748"/>
    <w:rsid w:val="00F94D39"/>
    <w:rsid w:val="00FB6EAE"/>
    <w:rsid w:val="00FD3F96"/>
    <w:rsid w:val="00FE570B"/>
    <w:rsid w:val="00FF6B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FA97A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0D62AF"/>
  </w:style>
  <w:style w:type="paragraph" w:customStyle="1" w:styleId="E22B3F6C102A4EC196FCB14CCDB3AC32">
    <w:name w:val="E22B3F6C102A4EC196FCB14CCDB3AC32"/>
    <w:rsid w:val="008A3E72"/>
  </w:style>
  <w:style w:type="paragraph" w:customStyle="1" w:styleId="34B182A08AA54ACEAB52A4257E403510">
    <w:name w:val="34B182A08AA54ACEAB52A4257E403510"/>
    <w:rsid w:val="008A3E72"/>
  </w:style>
  <w:style w:type="paragraph" w:customStyle="1" w:styleId="55093FEFF4024E6684964DA728EFBFAA">
    <w:name w:val="55093FEFF4024E6684964DA728EFBFAA"/>
    <w:rsid w:val="008A3E72"/>
  </w:style>
  <w:style w:type="paragraph" w:customStyle="1" w:styleId="739A676C8CE144F48A9A3297AFCFC35C">
    <w:name w:val="739A676C8CE144F48A9A3297AFCFC35C"/>
    <w:rsid w:val="008A3E72"/>
  </w:style>
  <w:style w:type="paragraph" w:customStyle="1" w:styleId="12DF170811324D92B88D3D28B44B1584">
    <w:name w:val="12DF170811324D92B88D3D28B44B1584"/>
    <w:rsid w:val="008A3E72"/>
  </w:style>
  <w:style w:type="paragraph" w:customStyle="1" w:styleId="5A0C57F6475847E882342EC98532A0A4">
    <w:name w:val="5A0C57F6475847E882342EC98532A0A4"/>
  </w:style>
  <w:style w:type="paragraph" w:customStyle="1" w:styleId="8487FC9DA41D41B4BEDD9D97D1028A14">
    <w:name w:val="8487FC9DA41D41B4BEDD9D97D1028A14"/>
  </w:style>
  <w:style w:type="paragraph" w:customStyle="1" w:styleId="9AD8B7B47C74499D98DC0F00527C78C0">
    <w:name w:val="9AD8B7B47C74499D98DC0F00527C78C0"/>
  </w:style>
  <w:style w:type="paragraph" w:customStyle="1" w:styleId="F45463A89887497F868A42CDECF28693">
    <w:name w:val="F45463A89887497F868A42CDECF28693"/>
    <w:rsid w:val="00CD02A5"/>
  </w:style>
  <w:style w:type="paragraph" w:customStyle="1" w:styleId="E398F38AE9E041979B186047FC68613D">
    <w:name w:val="E398F38AE9E041979B186047FC68613D"/>
    <w:rsid w:val="00D0298C"/>
  </w:style>
  <w:style w:type="paragraph" w:customStyle="1" w:styleId="5189BEA4B09D4754BC2D3A0D7B8BD337">
    <w:name w:val="5189BEA4B09D4754BC2D3A0D7B8BD337"/>
    <w:rsid w:val="00D0298C"/>
  </w:style>
  <w:style w:type="paragraph" w:customStyle="1" w:styleId="93D054DAAF16430B97B46F2C8630C10D">
    <w:name w:val="93D054DAAF16430B97B46F2C8630C10D"/>
    <w:rsid w:val="00D0298C"/>
  </w:style>
  <w:style w:type="paragraph" w:customStyle="1" w:styleId="1DA375B40323438986894A116F74373C">
    <w:name w:val="1DA375B40323438986894A116F74373C"/>
    <w:rsid w:val="00D0298C"/>
  </w:style>
  <w:style w:type="paragraph" w:customStyle="1" w:styleId="7539C0FFF5E049E982CA4C2F1C70FFD9">
    <w:name w:val="7539C0FFF5E049E982CA4C2F1C70FFD9"/>
    <w:rsid w:val="00D0298C"/>
  </w:style>
  <w:style w:type="paragraph" w:customStyle="1" w:styleId="3A0F3E6BE0B8473289C4CCF3BD97FBD7">
    <w:name w:val="3A0F3E6BE0B8473289C4CCF3BD97FBD7"/>
    <w:rsid w:val="00D0298C"/>
  </w:style>
  <w:style w:type="paragraph" w:customStyle="1" w:styleId="A19498FC97B34C1687AB86CD5F58753C">
    <w:name w:val="A19498FC97B34C1687AB86CD5F58753C"/>
    <w:rsid w:val="00D0298C"/>
  </w:style>
  <w:style w:type="paragraph" w:customStyle="1" w:styleId="36879ADB2F7D4ED29A42908F179CC948">
    <w:name w:val="36879ADB2F7D4ED29A42908F179CC948"/>
    <w:rsid w:val="00D0298C"/>
  </w:style>
  <w:style w:type="paragraph" w:customStyle="1" w:styleId="EA625D3F8F614C0EB0CB605C888F6CBE">
    <w:name w:val="EA625D3F8F614C0EB0CB605C888F6CBE"/>
    <w:rsid w:val="00D0298C"/>
  </w:style>
  <w:style w:type="paragraph" w:customStyle="1" w:styleId="2398864B27524D248E30C46B042EAF7E">
    <w:name w:val="2398864B27524D248E30C46B042EAF7E"/>
    <w:rsid w:val="00D0298C"/>
  </w:style>
  <w:style w:type="paragraph" w:customStyle="1" w:styleId="6E88FDAF10224BFDADFFD2729254F6F0">
    <w:name w:val="6E88FDAF10224BFDADFFD2729254F6F0"/>
    <w:rsid w:val="00D0298C"/>
  </w:style>
  <w:style w:type="paragraph" w:customStyle="1" w:styleId="65F578DB3E324B79BC6886B48717D9F2">
    <w:name w:val="65F578DB3E324B79BC6886B48717D9F2"/>
    <w:rsid w:val="00D0298C"/>
  </w:style>
  <w:style w:type="paragraph" w:customStyle="1" w:styleId="D6CF4BCA9AE9466C89352FD85E0B59E5">
    <w:name w:val="D6CF4BCA9AE9466C89352FD85E0B59E5"/>
    <w:rsid w:val="00D0298C"/>
  </w:style>
  <w:style w:type="paragraph" w:customStyle="1" w:styleId="F9197455D7714F7D9E46ACE81D0B37C3">
    <w:name w:val="F9197455D7714F7D9E46ACE81D0B37C3"/>
    <w:rsid w:val="00D0298C"/>
  </w:style>
  <w:style w:type="paragraph" w:customStyle="1" w:styleId="81529924CD1548F8B6B6F339B4A458CF">
    <w:name w:val="81529924CD1548F8B6B6F339B4A458CF"/>
    <w:rsid w:val="00D0298C"/>
  </w:style>
  <w:style w:type="paragraph" w:customStyle="1" w:styleId="6BB0B0C706C44E5CA33E5FA3F21D5630">
    <w:name w:val="6BB0B0C706C44E5CA33E5FA3F21D5630"/>
    <w:rsid w:val="00D0298C"/>
  </w:style>
  <w:style w:type="paragraph" w:customStyle="1" w:styleId="0161DAF5CF464A4592F677321CB70DD8">
    <w:name w:val="0161DAF5CF464A4592F677321CB70DD8"/>
    <w:rsid w:val="00D0298C"/>
  </w:style>
  <w:style w:type="paragraph" w:customStyle="1" w:styleId="713CA349F2C04561A0C6DF10994DB88F">
    <w:name w:val="713CA349F2C04561A0C6DF10994DB88F"/>
    <w:rsid w:val="00D0298C"/>
  </w:style>
  <w:style w:type="paragraph" w:customStyle="1" w:styleId="F88A4FB3B6A34ACF81D71F5B901764A3">
    <w:name w:val="F88A4FB3B6A34ACF81D71F5B901764A3"/>
    <w:rsid w:val="00D0298C"/>
  </w:style>
  <w:style w:type="paragraph" w:customStyle="1" w:styleId="8C1AB3CA700F4E14B282BC79DC6398A5">
    <w:name w:val="8C1AB3CA700F4E14B282BC79DC6398A5"/>
    <w:rsid w:val="00D0298C"/>
  </w:style>
  <w:style w:type="paragraph" w:customStyle="1" w:styleId="F480BA7A96DE4CE0A2479BECEB1BC088">
    <w:name w:val="F480BA7A96DE4CE0A2479BECEB1BC088"/>
    <w:rsid w:val="00D0298C"/>
  </w:style>
  <w:style w:type="paragraph" w:customStyle="1" w:styleId="68A783101FCF4D64982DB0B1140435EE">
    <w:name w:val="68A783101FCF4D64982DB0B1140435EE"/>
    <w:rsid w:val="004A5B1C"/>
  </w:style>
  <w:style w:type="paragraph" w:customStyle="1" w:styleId="B3BA45EB774146E992A23EF5EA93FD32">
    <w:name w:val="B3BA45EB774146E992A23EF5EA93FD32"/>
    <w:rsid w:val="004A5B1C"/>
  </w:style>
  <w:style w:type="paragraph" w:customStyle="1" w:styleId="583378B3BBEF49FD9B90AA3C5EDBBB54">
    <w:name w:val="583378B3BBEF49FD9B90AA3C5EDBBB54"/>
    <w:rsid w:val="004A5B1C"/>
  </w:style>
  <w:style w:type="paragraph" w:customStyle="1" w:styleId="1A2BB102CA404EA1AA45A99FCD0B6EDF">
    <w:name w:val="1A2BB102CA404EA1AA45A99FCD0B6EDF"/>
    <w:rsid w:val="004A5B1C"/>
  </w:style>
  <w:style w:type="paragraph" w:customStyle="1" w:styleId="2133CE015BB64E8AA9C00814A6546524">
    <w:name w:val="2133CE015BB64E8AA9C00814A6546524"/>
    <w:rsid w:val="004A5B1C"/>
  </w:style>
  <w:style w:type="paragraph" w:customStyle="1" w:styleId="DA4498E3E2354C53B37F8B8F6DD7C58F">
    <w:name w:val="DA4498E3E2354C53B37F8B8F6DD7C58F"/>
    <w:rsid w:val="004A5B1C"/>
  </w:style>
  <w:style w:type="paragraph" w:customStyle="1" w:styleId="34C8EA70D171480083AD6EC1A58FEE4D">
    <w:name w:val="34C8EA70D171480083AD6EC1A58FEE4D"/>
    <w:rsid w:val="00917D0F"/>
  </w:style>
  <w:style w:type="paragraph" w:customStyle="1" w:styleId="B2D5E61E2CDB4C11999B24492E64BF8F">
    <w:name w:val="B2D5E61E2CDB4C11999B24492E64BF8F"/>
    <w:pPr>
      <w:spacing w:line="278" w:lineRule="auto"/>
    </w:pPr>
    <w:rPr>
      <w:sz w:val="24"/>
      <w:szCs w:val="24"/>
    </w:rPr>
  </w:style>
  <w:style w:type="paragraph" w:customStyle="1" w:styleId="2C05AE27AD48434EBB7801A6BA6615A8">
    <w:name w:val="2C05AE27AD48434EBB7801A6BA6615A8"/>
    <w:pPr>
      <w:spacing w:line="278" w:lineRule="auto"/>
    </w:pPr>
    <w:rPr>
      <w:sz w:val="24"/>
      <w:szCs w:val="24"/>
    </w:rPr>
  </w:style>
  <w:style w:type="paragraph" w:customStyle="1" w:styleId="1C66CBE12CAD479786DEEAFC387E37C6">
    <w:name w:val="1C66CBE12CAD479786DEEAFC387E37C6"/>
    <w:rsid w:val="006038C4"/>
    <w:pPr>
      <w:spacing w:line="278" w:lineRule="auto"/>
    </w:pPr>
    <w:rPr>
      <w:sz w:val="24"/>
      <w:szCs w:val="24"/>
    </w:rPr>
  </w:style>
  <w:style w:type="paragraph" w:customStyle="1" w:styleId="A06D56285EDA4DBD839FBB181183F7E4">
    <w:name w:val="A06D56285EDA4DBD839FBB181183F7E4"/>
    <w:rsid w:val="006038C4"/>
    <w:pPr>
      <w:spacing w:line="278" w:lineRule="auto"/>
    </w:pPr>
    <w:rPr>
      <w:sz w:val="24"/>
      <w:szCs w:val="24"/>
    </w:rPr>
  </w:style>
  <w:style w:type="paragraph" w:customStyle="1" w:styleId="D4DBB451103F43C497EED7C8B5650BBE">
    <w:name w:val="D4DBB451103F43C497EED7C8B5650BBE"/>
    <w:rsid w:val="006038C4"/>
    <w:pPr>
      <w:spacing w:line="278" w:lineRule="auto"/>
    </w:pPr>
    <w:rPr>
      <w:sz w:val="24"/>
      <w:szCs w:val="24"/>
    </w:rPr>
  </w:style>
  <w:style w:type="paragraph" w:customStyle="1" w:styleId="BF1F6911E2BC4174B904F406A28394CA">
    <w:name w:val="BF1F6911E2BC4174B904F406A28394CA"/>
    <w:rsid w:val="006038C4"/>
    <w:pPr>
      <w:spacing w:line="278" w:lineRule="auto"/>
    </w:pPr>
    <w:rPr>
      <w:sz w:val="24"/>
      <w:szCs w:val="24"/>
    </w:rPr>
  </w:style>
  <w:style w:type="paragraph" w:customStyle="1" w:styleId="06BDACEBBA4545BDA3BEBA71BF8F905E">
    <w:name w:val="06BDACEBBA4545BDA3BEBA71BF8F905E"/>
    <w:rsid w:val="006038C4"/>
    <w:pPr>
      <w:spacing w:line="278" w:lineRule="auto"/>
    </w:pPr>
    <w:rPr>
      <w:sz w:val="24"/>
      <w:szCs w:val="24"/>
    </w:rPr>
  </w:style>
  <w:style w:type="paragraph" w:customStyle="1" w:styleId="7D7F3E229F824033ACB38F736D277273">
    <w:name w:val="7D7F3E229F824033ACB38F736D277273"/>
    <w:rsid w:val="006038C4"/>
    <w:pPr>
      <w:spacing w:line="278" w:lineRule="auto"/>
    </w:pPr>
    <w:rPr>
      <w:sz w:val="24"/>
      <w:szCs w:val="24"/>
    </w:rPr>
  </w:style>
  <w:style w:type="paragraph" w:customStyle="1" w:styleId="896B72FFAF77429EB0C7D5D67B2AE93C">
    <w:name w:val="896B72FFAF77429EB0C7D5D67B2AE93C"/>
    <w:rsid w:val="006038C4"/>
    <w:pPr>
      <w:spacing w:line="278" w:lineRule="auto"/>
    </w:pPr>
    <w:rPr>
      <w:sz w:val="24"/>
      <w:szCs w:val="24"/>
    </w:rPr>
  </w:style>
  <w:style w:type="paragraph" w:customStyle="1" w:styleId="EF21B55488714F9FAA8287A9E57D885A">
    <w:name w:val="EF21B55488714F9FAA8287A9E57D885A"/>
    <w:rsid w:val="006038C4"/>
    <w:pPr>
      <w:spacing w:line="278" w:lineRule="auto"/>
    </w:pPr>
    <w:rPr>
      <w:sz w:val="24"/>
      <w:szCs w:val="24"/>
    </w:rPr>
  </w:style>
  <w:style w:type="paragraph" w:customStyle="1" w:styleId="ECE1E0C2BAEB43FCAC2F3126B577C9C4">
    <w:name w:val="ECE1E0C2BAEB43FCAC2F3126B577C9C4"/>
    <w:rsid w:val="006038C4"/>
    <w:pPr>
      <w:spacing w:line="278" w:lineRule="auto"/>
    </w:pPr>
    <w:rPr>
      <w:sz w:val="24"/>
      <w:szCs w:val="24"/>
    </w:rPr>
  </w:style>
  <w:style w:type="paragraph" w:customStyle="1" w:styleId="43B7A84A3EA64C81AD925E8CCD24E4BF">
    <w:name w:val="43B7A84A3EA64C81AD925E8CCD24E4BF"/>
    <w:rsid w:val="006038C4"/>
    <w:pPr>
      <w:spacing w:line="278" w:lineRule="auto"/>
    </w:pPr>
    <w:rPr>
      <w:sz w:val="24"/>
      <w:szCs w:val="24"/>
    </w:rPr>
  </w:style>
  <w:style w:type="paragraph" w:customStyle="1" w:styleId="71FB9F9A965C4E7FB17407BF4304C3BD">
    <w:name w:val="71FB9F9A965C4E7FB17407BF4304C3BD"/>
    <w:rsid w:val="000D62A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BC69850BA8C4D89D2E7D806AEA917" ma:contentTypeVersion="3" ma:contentTypeDescription="Een nieuw document maken." ma:contentTypeScope="" ma:versionID="9685a46b4e1dcfb19fea890c09bcfd3e">
  <xsd:schema xmlns:xsd="http://www.w3.org/2001/XMLSchema" xmlns:xs="http://www.w3.org/2001/XMLSchema" xmlns:p="http://schemas.microsoft.com/office/2006/metadata/properties" xmlns:ns2="3d9ba3e6-0389-49e6-8f4f-2f734651b176" targetNamespace="http://schemas.microsoft.com/office/2006/metadata/properties" ma:root="true" ma:fieldsID="0bc9198e791484d70470ace2b85c08bf" ns2:_="">
    <xsd:import namespace="3d9ba3e6-0389-49e6-8f4f-2f734651b1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ba3e6-0389-49e6-8f4f-2f734651b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987BA-A035-4F42-96A4-06A5DA0A4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ba3e6-0389-49e6-8f4f-2f734651b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8C906-DDB3-4E50-B881-2BBE2279E656}">
  <ds:schemaRefs>
    <ds:schemaRef ds:uri="http://schemas.microsoft.com/sharepoint/v3/contenttype/forms"/>
  </ds:schemaRefs>
</ds:datastoreItem>
</file>

<file path=customXml/itemProps3.xml><?xml version="1.0" encoding="utf-8"?>
<ds:datastoreItem xmlns:ds="http://schemas.openxmlformats.org/officeDocument/2006/customXml" ds:itemID="{9C07FAF0-C290-4C94-A00E-543C0D1849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3CFAE9-ECD8-4499-ADEF-FBC7C47E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33</Pages>
  <Words>13574</Words>
  <Characters>74659</Characters>
  <Application>Microsoft Office Word</Application>
  <DocSecurity>0</DocSecurity>
  <Lines>622</Lines>
  <Paragraphs>176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88057</CharactersWithSpaces>
  <SharedDoc>false</SharedDoc>
  <HLinks>
    <vt:vector size="498" baseType="variant">
      <vt:variant>
        <vt:i4>589868</vt:i4>
      </vt:variant>
      <vt:variant>
        <vt:i4>468</vt:i4>
      </vt:variant>
      <vt:variant>
        <vt:i4>0</vt:i4>
      </vt:variant>
      <vt:variant>
        <vt:i4>5</vt:i4>
      </vt:variant>
      <vt:variant>
        <vt:lpwstr>mailto:inkoop@denhelder.nl</vt:lpwstr>
      </vt:variant>
      <vt:variant>
        <vt:lpwstr/>
      </vt:variant>
      <vt:variant>
        <vt:i4>2621478</vt:i4>
      </vt:variant>
      <vt:variant>
        <vt:i4>465</vt:i4>
      </vt:variant>
      <vt:variant>
        <vt:i4>0</vt:i4>
      </vt:variant>
      <vt:variant>
        <vt:i4>5</vt:i4>
      </vt:variant>
      <vt:variant>
        <vt:lpwstr>https://eur-lex.europa.eu/legal-content/NL/TXT/?uri=CELEX:02014R0833-20220413</vt:lpwstr>
      </vt:variant>
      <vt:variant>
        <vt:lpwstr>tocId38</vt:lpwstr>
      </vt:variant>
      <vt:variant>
        <vt:i4>8323198</vt:i4>
      </vt:variant>
      <vt:variant>
        <vt:i4>462</vt:i4>
      </vt:variant>
      <vt:variant>
        <vt:i4>0</vt:i4>
      </vt:variant>
      <vt:variant>
        <vt:i4>5</vt:i4>
      </vt:variant>
      <vt:variant>
        <vt:lpwstr>https://www.denhelder.nl/klachtbijaanbesteding</vt:lpwstr>
      </vt:variant>
      <vt:variant>
        <vt:lpwstr/>
      </vt:variant>
      <vt:variant>
        <vt:i4>1245206</vt:i4>
      </vt:variant>
      <vt:variant>
        <vt:i4>459</vt:i4>
      </vt:variant>
      <vt:variant>
        <vt:i4>0</vt:i4>
      </vt:variant>
      <vt:variant>
        <vt:i4>5</vt:i4>
      </vt:variant>
      <vt:variant>
        <vt:lpwstr>http://www.denhelder.nl/</vt:lpwstr>
      </vt:variant>
      <vt:variant>
        <vt:lpwstr/>
      </vt:variant>
      <vt:variant>
        <vt:i4>6029334</vt:i4>
      </vt:variant>
      <vt:variant>
        <vt:i4>456</vt:i4>
      </vt:variant>
      <vt:variant>
        <vt:i4>0</vt:i4>
      </vt:variant>
      <vt:variant>
        <vt:i4>5</vt:i4>
      </vt:variant>
      <vt:variant>
        <vt:lpwstr>https://nl.wikipedia.org/wiki/Huisduinen</vt:lpwstr>
      </vt:variant>
      <vt:variant>
        <vt:lpwstr/>
      </vt:variant>
      <vt:variant>
        <vt:i4>6881356</vt:i4>
      </vt:variant>
      <vt:variant>
        <vt:i4>453</vt:i4>
      </vt:variant>
      <vt:variant>
        <vt:i4>0</vt:i4>
      </vt:variant>
      <vt:variant>
        <vt:i4>5</vt:i4>
      </vt:variant>
      <vt:variant>
        <vt:lpwstr>https://nl.wikipedia.org/wiki/Julianadorp_(Nederland)</vt:lpwstr>
      </vt:variant>
      <vt:variant>
        <vt:lpwstr/>
      </vt:variant>
      <vt:variant>
        <vt:i4>7471231</vt:i4>
      </vt:variant>
      <vt:variant>
        <vt:i4>450</vt:i4>
      </vt:variant>
      <vt:variant>
        <vt:i4>0</vt:i4>
      </vt:variant>
      <vt:variant>
        <vt:i4>5</vt:i4>
      </vt:variant>
      <vt:variant>
        <vt:lpwstr>https://nl.wikipedia.org/wiki/Noord-Holland</vt:lpwstr>
      </vt:variant>
      <vt:variant>
        <vt:lpwstr/>
      </vt:variant>
      <vt:variant>
        <vt:i4>2949222</vt:i4>
      </vt:variant>
      <vt:variant>
        <vt:i4>447</vt:i4>
      </vt:variant>
      <vt:variant>
        <vt:i4>0</vt:i4>
      </vt:variant>
      <vt:variant>
        <vt:i4>5</vt:i4>
      </vt:variant>
      <vt:variant>
        <vt:lpwstr>https://nl.wikipedia.org/wiki/Nederland</vt:lpwstr>
      </vt:variant>
      <vt:variant>
        <vt:lpwstr/>
      </vt:variant>
      <vt:variant>
        <vt:i4>4259885</vt:i4>
      </vt:variant>
      <vt:variant>
        <vt:i4>444</vt:i4>
      </vt:variant>
      <vt:variant>
        <vt:i4>0</vt:i4>
      </vt:variant>
      <vt:variant>
        <vt:i4>5</vt:i4>
      </vt:variant>
      <vt:variant>
        <vt:lpwstr>https://nl.wikipedia.org/wiki/Gemeente_(bestuur)</vt:lpwstr>
      </vt:variant>
      <vt:variant>
        <vt:lpwstr/>
      </vt:variant>
      <vt:variant>
        <vt:i4>2031620</vt:i4>
      </vt:variant>
      <vt:variant>
        <vt:i4>441</vt:i4>
      </vt:variant>
      <vt:variant>
        <vt:i4>0</vt:i4>
      </vt:variant>
      <vt:variant>
        <vt:i4>5</vt:i4>
      </vt:variant>
      <vt:variant>
        <vt:lpwstr>http://www.tenderned.nl/</vt:lpwstr>
      </vt:variant>
      <vt:variant>
        <vt:lpwstr/>
      </vt:variant>
      <vt:variant>
        <vt:i4>1376317</vt:i4>
      </vt:variant>
      <vt:variant>
        <vt:i4>434</vt:i4>
      </vt:variant>
      <vt:variant>
        <vt:i4>0</vt:i4>
      </vt:variant>
      <vt:variant>
        <vt:i4>5</vt:i4>
      </vt:variant>
      <vt:variant>
        <vt:lpwstr/>
      </vt:variant>
      <vt:variant>
        <vt:lpwstr>_Toc225325869</vt:lpwstr>
      </vt:variant>
      <vt:variant>
        <vt:i4>1376317</vt:i4>
      </vt:variant>
      <vt:variant>
        <vt:i4>428</vt:i4>
      </vt:variant>
      <vt:variant>
        <vt:i4>0</vt:i4>
      </vt:variant>
      <vt:variant>
        <vt:i4>5</vt:i4>
      </vt:variant>
      <vt:variant>
        <vt:lpwstr/>
      </vt:variant>
      <vt:variant>
        <vt:lpwstr>_Toc225325868</vt:lpwstr>
      </vt:variant>
      <vt:variant>
        <vt:i4>1376317</vt:i4>
      </vt:variant>
      <vt:variant>
        <vt:i4>422</vt:i4>
      </vt:variant>
      <vt:variant>
        <vt:i4>0</vt:i4>
      </vt:variant>
      <vt:variant>
        <vt:i4>5</vt:i4>
      </vt:variant>
      <vt:variant>
        <vt:lpwstr/>
      </vt:variant>
      <vt:variant>
        <vt:lpwstr>_Toc225325867</vt:lpwstr>
      </vt:variant>
      <vt:variant>
        <vt:i4>1376317</vt:i4>
      </vt:variant>
      <vt:variant>
        <vt:i4>416</vt:i4>
      </vt:variant>
      <vt:variant>
        <vt:i4>0</vt:i4>
      </vt:variant>
      <vt:variant>
        <vt:i4>5</vt:i4>
      </vt:variant>
      <vt:variant>
        <vt:lpwstr/>
      </vt:variant>
      <vt:variant>
        <vt:lpwstr>_Toc225325866</vt:lpwstr>
      </vt:variant>
      <vt:variant>
        <vt:i4>1376317</vt:i4>
      </vt:variant>
      <vt:variant>
        <vt:i4>410</vt:i4>
      </vt:variant>
      <vt:variant>
        <vt:i4>0</vt:i4>
      </vt:variant>
      <vt:variant>
        <vt:i4>5</vt:i4>
      </vt:variant>
      <vt:variant>
        <vt:lpwstr/>
      </vt:variant>
      <vt:variant>
        <vt:lpwstr>_Toc225325865</vt:lpwstr>
      </vt:variant>
      <vt:variant>
        <vt:i4>1376317</vt:i4>
      </vt:variant>
      <vt:variant>
        <vt:i4>404</vt:i4>
      </vt:variant>
      <vt:variant>
        <vt:i4>0</vt:i4>
      </vt:variant>
      <vt:variant>
        <vt:i4>5</vt:i4>
      </vt:variant>
      <vt:variant>
        <vt:lpwstr/>
      </vt:variant>
      <vt:variant>
        <vt:lpwstr>_Toc225325864</vt:lpwstr>
      </vt:variant>
      <vt:variant>
        <vt:i4>1376317</vt:i4>
      </vt:variant>
      <vt:variant>
        <vt:i4>398</vt:i4>
      </vt:variant>
      <vt:variant>
        <vt:i4>0</vt:i4>
      </vt:variant>
      <vt:variant>
        <vt:i4>5</vt:i4>
      </vt:variant>
      <vt:variant>
        <vt:lpwstr/>
      </vt:variant>
      <vt:variant>
        <vt:lpwstr>_Toc225325863</vt:lpwstr>
      </vt:variant>
      <vt:variant>
        <vt:i4>1376317</vt:i4>
      </vt:variant>
      <vt:variant>
        <vt:i4>392</vt:i4>
      </vt:variant>
      <vt:variant>
        <vt:i4>0</vt:i4>
      </vt:variant>
      <vt:variant>
        <vt:i4>5</vt:i4>
      </vt:variant>
      <vt:variant>
        <vt:lpwstr/>
      </vt:variant>
      <vt:variant>
        <vt:lpwstr>_Toc225325862</vt:lpwstr>
      </vt:variant>
      <vt:variant>
        <vt:i4>1376317</vt:i4>
      </vt:variant>
      <vt:variant>
        <vt:i4>386</vt:i4>
      </vt:variant>
      <vt:variant>
        <vt:i4>0</vt:i4>
      </vt:variant>
      <vt:variant>
        <vt:i4>5</vt:i4>
      </vt:variant>
      <vt:variant>
        <vt:lpwstr/>
      </vt:variant>
      <vt:variant>
        <vt:lpwstr>_Toc225325861</vt:lpwstr>
      </vt:variant>
      <vt:variant>
        <vt:i4>1376317</vt:i4>
      </vt:variant>
      <vt:variant>
        <vt:i4>380</vt:i4>
      </vt:variant>
      <vt:variant>
        <vt:i4>0</vt:i4>
      </vt:variant>
      <vt:variant>
        <vt:i4>5</vt:i4>
      </vt:variant>
      <vt:variant>
        <vt:lpwstr/>
      </vt:variant>
      <vt:variant>
        <vt:lpwstr>_Toc225325860</vt:lpwstr>
      </vt:variant>
      <vt:variant>
        <vt:i4>1441853</vt:i4>
      </vt:variant>
      <vt:variant>
        <vt:i4>374</vt:i4>
      </vt:variant>
      <vt:variant>
        <vt:i4>0</vt:i4>
      </vt:variant>
      <vt:variant>
        <vt:i4>5</vt:i4>
      </vt:variant>
      <vt:variant>
        <vt:lpwstr/>
      </vt:variant>
      <vt:variant>
        <vt:lpwstr>_Toc225325859</vt:lpwstr>
      </vt:variant>
      <vt:variant>
        <vt:i4>1441853</vt:i4>
      </vt:variant>
      <vt:variant>
        <vt:i4>368</vt:i4>
      </vt:variant>
      <vt:variant>
        <vt:i4>0</vt:i4>
      </vt:variant>
      <vt:variant>
        <vt:i4>5</vt:i4>
      </vt:variant>
      <vt:variant>
        <vt:lpwstr/>
      </vt:variant>
      <vt:variant>
        <vt:lpwstr>_Toc225325858</vt:lpwstr>
      </vt:variant>
      <vt:variant>
        <vt:i4>1441853</vt:i4>
      </vt:variant>
      <vt:variant>
        <vt:i4>362</vt:i4>
      </vt:variant>
      <vt:variant>
        <vt:i4>0</vt:i4>
      </vt:variant>
      <vt:variant>
        <vt:i4>5</vt:i4>
      </vt:variant>
      <vt:variant>
        <vt:lpwstr/>
      </vt:variant>
      <vt:variant>
        <vt:lpwstr>_Toc225325857</vt:lpwstr>
      </vt:variant>
      <vt:variant>
        <vt:i4>1441853</vt:i4>
      </vt:variant>
      <vt:variant>
        <vt:i4>356</vt:i4>
      </vt:variant>
      <vt:variant>
        <vt:i4>0</vt:i4>
      </vt:variant>
      <vt:variant>
        <vt:i4>5</vt:i4>
      </vt:variant>
      <vt:variant>
        <vt:lpwstr/>
      </vt:variant>
      <vt:variant>
        <vt:lpwstr>_Toc225325856</vt:lpwstr>
      </vt:variant>
      <vt:variant>
        <vt:i4>1441853</vt:i4>
      </vt:variant>
      <vt:variant>
        <vt:i4>350</vt:i4>
      </vt:variant>
      <vt:variant>
        <vt:i4>0</vt:i4>
      </vt:variant>
      <vt:variant>
        <vt:i4>5</vt:i4>
      </vt:variant>
      <vt:variant>
        <vt:lpwstr/>
      </vt:variant>
      <vt:variant>
        <vt:lpwstr>_Toc225325855</vt:lpwstr>
      </vt:variant>
      <vt:variant>
        <vt:i4>1441853</vt:i4>
      </vt:variant>
      <vt:variant>
        <vt:i4>344</vt:i4>
      </vt:variant>
      <vt:variant>
        <vt:i4>0</vt:i4>
      </vt:variant>
      <vt:variant>
        <vt:i4>5</vt:i4>
      </vt:variant>
      <vt:variant>
        <vt:lpwstr/>
      </vt:variant>
      <vt:variant>
        <vt:lpwstr>_Toc225325854</vt:lpwstr>
      </vt:variant>
      <vt:variant>
        <vt:i4>1441853</vt:i4>
      </vt:variant>
      <vt:variant>
        <vt:i4>338</vt:i4>
      </vt:variant>
      <vt:variant>
        <vt:i4>0</vt:i4>
      </vt:variant>
      <vt:variant>
        <vt:i4>5</vt:i4>
      </vt:variant>
      <vt:variant>
        <vt:lpwstr/>
      </vt:variant>
      <vt:variant>
        <vt:lpwstr>_Toc225325853</vt:lpwstr>
      </vt:variant>
      <vt:variant>
        <vt:i4>1441853</vt:i4>
      </vt:variant>
      <vt:variant>
        <vt:i4>332</vt:i4>
      </vt:variant>
      <vt:variant>
        <vt:i4>0</vt:i4>
      </vt:variant>
      <vt:variant>
        <vt:i4>5</vt:i4>
      </vt:variant>
      <vt:variant>
        <vt:lpwstr/>
      </vt:variant>
      <vt:variant>
        <vt:lpwstr>_Toc225325852</vt:lpwstr>
      </vt:variant>
      <vt:variant>
        <vt:i4>1441853</vt:i4>
      </vt:variant>
      <vt:variant>
        <vt:i4>326</vt:i4>
      </vt:variant>
      <vt:variant>
        <vt:i4>0</vt:i4>
      </vt:variant>
      <vt:variant>
        <vt:i4>5</vt:i4>
      </vt:variant>
      <vt:variant>
        <vt:lpwstr/>
      </vt:variant>
      <vt:variant>
        <vt:lpwstr>_Toc225325851</vt:lpwstr>
      </vt:variant>
      <vt:variant>
        <vt:i4>1441853</vt:i4>
      </vt:variant>
      <vt:variant>
        <vt:i4>320</vt:i4>
      </vt:variant>
      <vt:variant>
        <vt:i4>0</vt:i4>
      </vt:variant>
      <vt:variant>
        <vt:i4>5</vt:i4>
      </vt:variant>
      <vt:variant>
        <vt:lpwstr/>
      </vt:variant>
      <vt:variant>
        <vt:lpwstr>_Toc225325850</vt:lpwstr>
      </vt:variant>
      <vt:variant>
        <vt:i4>1507389</vt:i4>
      </vt:variant>
      <vt:variant>
        <vt:i4>314</vt:i4>
      </vt:variant>
      <vt:variant>
        <vt:i4>0</vt:i4>
      </vt:variant>
      <vt:variant>
        <vt:i4>5</vt:i4>
      </vt:variant>
      <vt:variant>
        <vt:lpwstr/>
      </vt:variant>
      <vt:variant>
        <vt:lpwstr>_Toc225325849</vt:lpwstr>
      </vt:variant>
      <vt:variant>
        <vt:i4>1507389</vt:i4>
      </vt:variant>
      <vt:variant>
        <vt:i4>308</vt:i4>
      </vt:variant>
      <vt:variant>
        <vt:i4>0</vt:i4>
      </vt:variant>
      <vt:variant>
        <vt:i4>5</vt:i4>
      </vt:variant>
      <vt:variant>
        <vt:lpwstr/>
      </vt:variant>
      <vt:variant>
        <vt:lpwstr>_Toc225325848</vt:lpwstr>
      </vt:variant>
      <vt:variant>
        <vt:i4>1507389</vt:i4>
      </vt:variant>
      <vt:variant>
        <vt:i4>302</vt:i4>
      </vt:variant>
      <vt:variant>
        <vt:i4>0</vt:i4>
      </vt:variant>
      <vt:variant>
        <vt:i4>5</vt:i4>
      </vt:variant>
      <vt:variant>
        <vt:lpwstr/>
      </vt:variant>
      <vt:variant>
        <vt:lpwstr>_Toc225325847</vt:lpwstr>
      </vt:variant>
      <vt:variant>
        <vt:i4>1507389</vt:i4>
      </vt:variant>
      <vt:variant>
        <vt:i4>296</vt:i4>
      </vt:variant>
      <vt:variant>
        <vt:i4>0</vt:i4>
      </vt:variant>
      <vt:variant>
        <vt:i4>5</vt:i4>
      </vt:variant>
      <vt:variant>
        <vt:lpwstr/>
      </vt:variant>
      <vt:variant>
        <vt:lpwstr>_Toc225325846</vt:lpwstr>
      </vt:variant>
      <vt:variant>
        <vt:i4>1507389</vt:i4>
      </vt:variant>
      <vt:variant>
        <vt:i4>290</vt:i4>
      </vt:variant>
      <vt:variant>
        <vt:i4>0</vt:i4>
      </vt:variant>
      <vt:variant>
        <vt:i4>5</vt:i4>
      </vt:variant>
      <vt:variant>
        <vt:lpwstr/>
      </vt:variant>
      <vt:variant>
        <vt:lpwstr>_Toc225325845</vt:lpwstr>
      </vt:variant>
      <vt:variant>
        <vt:i4>1507389</vt:i4>
      </vt:variant>
      <vt:variant>
        <vt:i4>284</vt:i4>
      </vt:variant>
      <vt:variant>
        <vt:i4>0</vt:i4>
      </vt:variant>
      <vt:variant>
        <vt:i4>5</vt:i4>
      </vt:variant>
      <vt:variant>
        <vt:lpwstr/>
      </vt:variant>
      <vt:variant>
        <vt:lpwstr>_Toc225325844</vt:lpwstr>
      </vt:variant>
      <vt:variant>
        <vt:i4>1507389</vt:i4>
      </vt:variant>
      <vt:variant>
        <vt:i4>278</vt:i4>
      </vt:variant>
      <vt:variant>
        <vt:i4>0</vt:i4>
      </vt:variant>
      <vt:variant>
        <vt:i4>5</vt:i4>
      </vt:variant>
      <vt:variant>
        <vt:lpwstr/>
      </vt:variant>
      <vt:variant>
        <vt:lpwstr>_Toc225325843</vt:lpwstr>
      </vt:variant>
      <vt:variant>
        <vt:i4>1507389</vt:i4>
      </vt:variant>
      <vt:variant>
        <vt:i4>272</vt:i4>
      </vt:variant>
      <vt:variant>
        <vt:i4>0</vt:i4>
      </vt:variant>
      <vt:variant>
        <vt:i4>5</vt:i4>
      </vt:variant>
      <vt:variant>
        <vt:lpwstr/>
      </vt:variant>
      <vt:variant>
        <vt:lpwstr>_Toc225325842</vt:lpwstr>
      </vt:variant>
      <vt:variant>
        <vt:i4>1507389</vt:i4>
      </vt:variant>
      <vt:variant>
        <vt:i4>266</vt:i4>
      </vt:variant>
      <vt:variant>
        <vt:i4>0</vt:i4>
      </vt:variant>
      <vt:variant>
        <vt:i4>5</vt:i4>
      </vt:variant>
      <vt:variant>
        <vt:lpwstr/>
      </vt:variant>
      <vt:variant>
        <vt:lpwstr>_Toc225325841</vt:lpwstr>
      </vt:variant>
      <vt:variant>
        <vt:i4>1507389</vt:i4>
      </vt:variant>
      <vt:variant>
        <vt:i4>260</vt:i4>
      </vt:variant>
      <vt:variant>
        <vt:i4>0</vt:i4>
      </vt:variant>
      <vt:variant>
        <vt:i4>5</vt:i4>
      </vt:variant>
      <vt:variant>
        <vt:lpwstr/>
      </vt:variant>
      <vt:variant>
        <vt:lpwstr>_Toc225325840</vt:lpwstr>
      </vt:variant>
      <vt:variant>
        <vt:i4>1048637</vt:i4>
      </vt:variant>
      <vt:variant>
        <vt:i4>254</vt:i4>
      </vt:variant>
      <vt:variant>
        <vt:i4>0</vt:i4>
      </vt:variant>
      <vt:variant>
        <vt:i4>5</vt:i4>
      </vt:variant>
      <vt:variant>
        <vt:lpwstr/>
      </vt:variant>
      <vt:variant>
        <vt:lpwstr>_Toc225325839</vt:lpwstr>
      </vt:variant>
      <vt:variant>
        <vt:i4>1048637</vt:i4>
      </vt:variant>
      <vt:variant>
        <vt:i4>248</vt:i4>
      </vt:variant>
      <vt:variant>
        <vt:i4>0</vt:i4>
      </vt:variant>
      <vt:variant>
        <vt:i4>5</vt:i4>
      </vt:variant>
      <vt:variant>
        <vt:lpwstr/>
      </vt:variant>
      <vt:variant>
        <vt:lpwstr>_Toc225325838</vt:lpwstr>
      </vt:variant>
      <vt:variant>
        <vt:i4>1048637</vt:i4>
      </vt:variant>
      <vt:variant>
        <vt:i4>242</vt:i4>
      </vt:variant>
      <vt:variant>
        <vt:i4>0</vt:i4>
      </vt:variant>
      <vt:variant>
        <vt:i4>5</vt:i4>
      </vt:variant>
      <vt:variant>
        <vt:lpwstr/>
      </vt:variant>
      <vt:variant>
        <vt:lpwstr>_Toc225325837</vt:lpwstr>
      </vt:variant>
      <vt:variant>
        <vt:i4>1048637</vt:i4>
      </vt:variant>
      <vt:variant>
        <vt:i4>236</vt:i4>
      </vt:variant>
      <vt:variant>
        <vt:i4>0</vt:i4>
      </vt:variant>
      <vt:variant>
        <vt:i4>5</vt:i4>
      </vt:variant>
      <vt:variant>
        <vt:lpwstr/>
      </vt:variant>
      <vt:variant>
        <vt:lpwstr>_Toc225325836</vt:lpwstr>
      </vt:variant>
      <vt:variant>
        <vt:i4>1048637</vt:i4>
      </vt:variant>
      <vt:variant>
        <vt:i4>230</vt:i4>
      </vt:variant>
      <vt:variant>
        <vt:i4>0</vt:i4>
      </vt:variant>
      <vt:variant>
        <vt:i4>5</vt:i4>
      </vt:variant>
      <vt:variant>
        <vt:lpwstr/>
      </vt:variant>
      <vt:variant>
        <vt:lpwstr>_Toc225325835</vt:lpwstr>
      </vt:variant>
      <vt:variant>
        <vt:i4>1048637</vt:i4>
      </vt:variant>
      <vt:variant>
        <vt:i4>224</vt:i4>
      </vt:variant>
      <vt:variant>
        <vt:i4>0</vt:i4>
      </vt:variant>
      <vt:variant>
        <vt:i4>5</vt:i4>
      </vt:variant>
      <vt:variant>
        <vt:lpwstr/>
      </vt:variant>
      <vt:variant>
        <vt:lpwstr>_Toc225325834</vt:lpwstr>
      </vt:variant>
      <vt:variant>
        <vt:i4>1048637</vt:i4>
      </vt:variant>
      <vt:variant>
        <vt:i4>218</vt:i4>
      </vt:variant>
      <vt:variant>
        <vt:i4>0</vt:i4>
      </vt:variant>
      <vt:variant>
        <vt:i4>5</vt:i4>
      </vt:variant>
      <vt:variant>
        <vt:lpwstr/>
      </vt:variant>
      <vt:variant>
        <vt:lpwstr>_Toc225325833</vt:lpwstr>
      </vt:variant>
      <vt:variant>
        <vt:i4>1048637</vt:i4>
      </vt:variant>
      <vt:variant>
        <vt:i4>212</vt:i4>
      </vt:variant>
      <vt:variant>
        <vt:i4>0</vt:i4>
      </vt:variant>
      <vt:variant>
        <vt:i4>5</vt:i4>
      </vt:variant>
      <vt:variant>
        <vt:lpwstr/>
      </vt:variant>
      <vt:variant>
        <vt:lpwstr>_Toc225325832</vt:lpwstr>
      </vt:variant>
      <vt:variant>
        <vt:i4>1048637</vt:i4>
      </vt:variant>
      <vt:variant>
        <vt:i4>206</vt:i4>
      </vt:variant>
      <vt:variant>
        <vt:i4>0</vt:i4>
      </vt:variant>
      <vt:variant>
        <vt:i4>5</vt:i4>
      </vt:variant>
      <vt:variant>
        <vt:lpwstr/>
      </vt:variant>
      <vt:variant>
        <vt:lpwstr>_Toc225325831</vt:lpwstr>
      </vt:variant>
      <vt:variant>
        <vt:i4>1048637</vt:i4>
      </vt:variant>
      <vt:variant>
        <vt:i4>200</vt:i4>
      </vt:variant>
      <vt:variant>
        <vt:i4>0</vt:i4>
      </vt:variant>
      <vt:variant>
        <vt:i4>5</vt:i4>
      </vt:variant>
      <vt:variant>
        <vt:lpwstr/>
      </vt:variant>
      <vt:variant>
        <vt:lpwstr>_Toc225325830</vt:lpwstr>
      </vt:variant>
      <vt:variant>
        <vt:i4>1114173</vt:i4>
      </vt:variant>
      <vt:variant>
        <vt:i4>194</vt:i4>
      </vt:variant>
      <vt:variant>
        <vt:i4>0</vt:i4>
      </vt:variant>
      <vt:variant>
        <vt:i4>5</vt:i4>
      </vt:variant>
      <vt:variant>
        <vt:lpwstr/>
      </vt:variant>
      <vt:variant>
        <vt:lpwstr>_Toc225325829</vt:lpwstr>
      </vt:variant>
      <vt:variant>
        <vt:i4>1114173</vt:i4>
      </vt:variant>
      <vt:variant>
        <vt:i4>188</vt:i4>
      </vt:variant>
      <vt:variant>
        <vt:i4>0</vt:i4>
      </vt:variant>
      <vt:variant>
        <vt:i4>5</vt:i4>
      </vt:variant>
      <vt:variant>
        <vt:lpwstr/>
      </vt:variant>
      <vt:variant>
        <vt:lpwstr>_Toc225325828</vt:lpwstr>
      </vt:variant>
      <vt:variant>
        <vt:i4>1114173</vt:i4>
      </vt:variant>
      <vt:variant>
        <vt:i4>182</vt:i4>
      </vt:variant>
      <vt:variant>
        <vt:i4>0</vt:i4>
      </vt:variant>
      <vt:variant>
        <vt:i4>5</vt:i4>
      </vt:variant>
      <vt:variant>
        <vt:lpwstr/>
      </vt:variant>
      <vt:variant>
        <vt:lpwstr>_Toc225325827</vt:lpwstr>
      </vt:variant>
      <vt:variant>
        <vt:i4>1114173</vt:i4>
      </vt:variant>
      <vt:variant>
        <vt:i4>176</vt:i4>
      </vt:variant>
      <vt:variant>
        <vt:i4>0</vt:i4>
      </vt:variant>
      <vt:variant>
        <vt:i4>5</vt:i4>
      </vt:variant>
      <vt:variant>
        <vt:lpwstr/>
      </vt:variant>
      <vt:variant>
        <vt:lpwstr>_Toc225325826</vt:lpwstr>
      </vt:variant>
      <vt:variant>
        <vt:i4>1114173</vt:i4>
      </vt:variant>
      <vt:variant>
        <vt:i4>170</vt:i4>
      </vt:variant>
      <vt:variant>
        <vt:i4>0</vt:i4>
      </vt:variant>
      <vt:variant>
        <vt:i4>5</vt:i4>
      </vt:variant>
      <vt:variant>
        <vt:lpwstr/>
      </vt:variant>
      <vt:variant>
        <vt:lpwstr>_Toc225325825</vt:lpwstr>
      </vt:variant>
      <vt:variant>
        <vt:i4>1114173</vt:i4>
      </vt:variant>
      <vt:variant>
        <vt:i4>164</vt:i4>
      </vt:variant>
      <vt:variant>
        <vt:i4>0</vt:i4>
      </vt:variant>
      <vt:variant>
        <vt:i4>5</vt:i4>
      </vt:variant>
      <vt:variant>
        <vt:lpwstr/>
      </vt:variant>
      <vt:variant>
        <vt:lpwstr>_Toc225325824</vt:lpwstr>
      </vt:variant>
      <vt:variant>
        <vt:i4>1114173</vt:i4>
      </vt:variant>
      <vt:variant>
        <vt:i4>158</vt:i4>
      </vt:variant>
      <vt:variant>
        <vt:i4>0</vt:i4>
      </vt:variant>
      <vt:variant>
        <vt:i4>5</vt:i4>
      </vt:variant>
      <vt:variant>
        <vt:lpwstr/>
      </vt:variant>
      <vt:variant>
        <vt:lpwstr>_Toc225325823</vt:lpwstr>
      </vt:variant>
      <vt:variant>
        <vt:i4>1114173</vt:i4>
      </vt:variant>
      <vt:variant>
        <vt:i4>152</vt:i4>
      </vt:variant>
      <vt:variant>
        <vt:i4>0</vt:i4>
      </vt:variant>
      <vt:variant>
        <vt:i4>5</vt:i4>
      </vt:variant>
      <vt:variant>
        <vt:lpwstr/>
      </vt:variant>
      <vt:variant>
        <vt:lpwstr>_Toc225325822</vt:lpwstr>
      </vt:variant>
      <vt:variant>
        <vt:i4>1114173</vt:i4>
      </vt:variant>
      <vt:variant>
        <vt:i4>146</vt:i4>
      </vt:variant>
      <vt:variant>
        <vt:i4>0</vt:i4>
      </vt:variant>
      <vt:variant>
        <vt:i4>5</vt:i4>
      </vt:variant>
      <vt:variant>
        <vt:lpwstr/>
      </vt:variant>
      <vt:variant>
        <vt:lpwstr>_Toc225325821</vt:lpwstr>
      </vt:variant>
      <vt:variant>
        <vt:i4>1114173</vt:i4>
      </vt:variant>
      <vt:variant>
        <vt:i4>140</vt:i4>
      </vt:variant>
      <vt:variant>
        <vt:i4>0</vt:i4>
      </vt:variant>
      <vt:variant>
        <vt:i4>5</vt:i4>
      </vt:variant>
      <vt:variant>
        <vt:lpwstr/>
      </vt:variant>
      <vt:variant>
        <vt:lpwstr>_Toc225325820</vt:lpwstr>
      </vt:variant>
      <vt:variant>
        <vt:i4>1179709</vt:i4>
      </vt:variant>
      <vt:variant>
        <vt:i4>134</vt:i4>
      </vt:variant>
      <vt:variant>
        <vt:i4>0</vt:i4>
      </vt:variant>
      <vt:variant>
        <vt:i4>5</vt:i4>
      </vt:variant>
      <vt:variant>
        <vt:lpwstr/>
      </vt:variant>
      <vt:variant>
        <vt:lpwstr>_Toc225325819</vt:lpwstr>
      </vt:variant>
      <vt:variant>
        <vt:i4>1179709</vt:i4>
      </vt:variant>
      <vt:variant>
        <vt:i4>128</vt:i4>
      </vt:variant>
      <vt:variant>
        <vt:i4>0</vt:i4>
      </vt:variant>
      <vt:variant>
        <vt:i4>5</vt:i4>
      </vt:variant>
      <vt:variant>
        <vt:lpwstr/>
      </vt:variant>
      <vt:variant>
        <vt:lpwstr>_Toc225325818</vt:lpwstr>
      </vt:variant>
      <vt:variant>
        <vt:i4>1179709</vt:i4>
      </vt:variant>
      <vt:variant>
        <vt:i4>122</vt:i4>
      </vt:variant>
      <vt:variant>
        <vt:i4>0</vt:i4>
      </vt:variant>
      <vt:variant>
        <vt:i4>5</vt:i4>
      </vt:variant>
      <vt:variant>
        <vt:lpwstr/>
      </vt:variant>
      <vt:variant>
        <vt:lpwstr>_Toc225325817</vt:lpwstr>
      </vt:variant>
      <vt:variant>
        <vt:i4>1179709</vt:i4>
      </vt:variant>
      <vt:variant>
        <vt:i4>116</vt:i4>
      </vt:variant>
      <vt:variant>
        <vt:i4>0</vt:i4>
      </vt:variant>
      <vt:variant>
        <vt:i4>5</vt:i4>
      </vt:variant>
      <vt:variant>
        <vt:lpwstr/>
      </vt:variant>
      <vt:variant>
        <vt:lpwstr>_Toc225325816</vt:lpwstr>
      </vt:variant>
      <vt:variant>
        <vt:i4>1179709</vt:i4>
      </vt:variant>
      <vt:variant>
        <vt:i4>110</vt:i4>
      </vt:variant>
      <vt:variant>
        <vt:i4>0</vt:i4>
      </vt:variant>
      <vt:variant>
        <vt:i4>5</vt:i4>
      </vt:variant>
      <vt:variant>
        <vt:lpwstr/>
      </vt:variant>
      <vt:variant>
        <vt:lpwstr>_Toc225325815</vt:lpwstr>
      </vt:variant>
      <vt:variant>
        <vt:i4>1179709</vt:i4>
      </vt:variant>
      <vt:variant>
        <vt:i4>104</vt:i4>
      </vt:variant>
      <vt:variant>
        <vt:i4>0</vt:i4>
      </vt:variant>
      <vt:variant>
        <vt:i4>5</vt:i4>
      </vt:variant>
      <vt:variant>
        <vt:lpwstr/>
      </vt:variant>
      <vt:variant>
        <vt:lpwstr>_Toc225325814</vt:lpwstr>
      </vt:variant>
      <vt:variant>
        <vt:i4>1179709</vt:i4>
      </vt:variant>
      <vt:variant>
        <vt:i4>98</vt:i4>
      </vt:variant>
      <vt:variant>
        <vt:i4>0</vt:i4>
      </vt:variant>
      <vt:variant>
        <vt:i4>5</vt:i4>
      </vt:variant>
      <vt:variant>
        <vt:lpwstr/>
      </vt:variant>
      <vt:variant>
        <vt:lpwstr>_Toc225325813</vt:lpwstr>
      </vt:variant>
      <vt:variant>
        <vt:i4>1179709</vt:i4>
      </vt:variant>
      <vt:variant>
        <vt:i4>92</vt:i4>
      </vt:variant>
      <vt:variant>
        <vt:i4>0</vt:i4>
      </vt:variant>
      <vt:variant>
        <vt:i4>5</vt:i4>
      </vt:variant>
      <vt:variant>
        <vt:lpwstr/>
      </vt:variant>
      <vt:variant>
        <vt:lpwstr>_Toc225325812</vt:lpwstr>
      </vt:variant>
      <vt:variant>
        <vt:i4>1179709</vt:i4>
      </vt:variant>
      <vt:variant>
        <vt:i4>86</vt:i4>
      </vt:variant>
      <vt:variant>
        <vt:i4>0</vt:i4>
      </vt:variant>
      <vt:variant>
        <vt:i4>5</vt:i4>
      </vt:variant>
      <vt:variant>
        <vt:lpwstr/>
      </vt:variant>
      <vt:variant>
        <vt:lpwstr>_Toc225325811</vt:lpwstr>
      </vt:variant>
      <vt:variant>
        <vt:i4>1179709</vt:i4>
      </vt:variant>
      <vt:variant>
        <vt:i4>80</vt:i4>
      </vt:variant>
      <vt:variant>
        <vt:i4>0</vt:i4>
      </vt:variant>
      <vt:variant>
        <vt:i4>5</vt:i4>
      </vt:variant>
      <vt:variant>
        <vt:lpwstr/>
      </vt:variant>
      <vt:variant>
        <vt:lpwstr>_Toc225325810</vt:lpwstr>
      </vt:variant>
      <vt:variant>
        <vt:i4>1245245</vt:i4>
      </vt:variant>
      <vt:variant>
        <vt:i4>74</vt:i4>
      </vt:variant>
      <vt:variant>
        <vt:i4>0</vt:i4>
      </vt:variant>
      <vt:variant>
        <vt:i4>5</vt:i4>
      </vt:variant>
      <vt:variant>
        <vt:lpwstr/>
      </vt:variant>
      <vt:variant>
        <vt:lpwstr>_Toc225325809</vt:lpwstr>
      </vt:variant>
      <vt:variant>
        <vt:i4>1245245</vt:i4>
      </vt:variant>
      <vt:variant>
        <vt:i4>68</vt:i4>
      </vt:variant>
      <vt:variant>
        <vt:i4>0</vt:i4>
      </vt:variant>
      <vt:variant>
        <vt:i4>5</vt:i4>
      </vt:variant>
      <vt:variant>
        <vt:lpwstr/>
      </vt:variant>
      <vt:variant>
        <vt:lpwstr>_Toc225325808</vt:lpwstr>
      </vt:variant>
      <vt:variant>
        <vt:i4>1245245</vt:i4>
      </vt:variant>
      <vt:variant>
        <vt:i4>62</vt:i4>
      </vt:variant>
      <vt:variant>
        <vt:i4>0</vt:i4>
      </vt:variant>
      <vt:variant>
        <vt:i4>5</vt:i4>
      </vt:variant>
      <vt:variant>
        <vt:lpwstr/>
      </vt:variant>
      <vt:variant>
        <vt:lpwstr>_Toc225325807</vt:lpwstr>
      </vt:variant>
      <vt:variant>
        <vt:i4>1245245</vt:i4>
      </vt:variant>
      <vt:variant>
        <vt:i4>56</vt:i4>
      </vt:variant>
      <vt:variant>
        <vt:i4>0</vt:i4>
      </vt:variant>
      <vt:variant>
        <vt:i4>5</vt:i4>
      </vt:variant>
      <vt:variant>
        <vt:lpwstr/>
      </vt:variant>
      <vt:variant>
        <vt:lpwstr>_Toc225325806</vt:lpwstr>
      </vt:variant>
      <vt:variant>
        <vt:i4>1245245</vt:i4>
      </vt:variant>
      <vt:variant>
        <vt:i4>50</vt:i4>
      </vt:variant>
      <vt:variant>
        <vt:i4>0</vt:i4>
      </vt:variant>
      <vt:variant>
        <vt:i4>5</vt:i4>
      </vt:variant>
      <vt:variant>
        <vt:lpwstr/>
      </vt:variant>
      <vt:variant>
        <vt:lpwstr>_Toc225325805</vt:lpwstr>
      </vt:variant>
      <vt:variant>
        <vt:i4>1245245</vt:i4>
      </vt:variant>
      <vt:variant>
        <vt:i4>44</vt:i4>
      </vt:variant>
      <vt:variant>
        <vt:i4>0</vt:i4>
      </vt:variant>
      <vt:variant>
        <vt:i4>5</vt:i4>
      </vt:variant>
      <vt:variant>
        <vt:lpwstr/>
      </vt:variant>
      <vt:variant>
        <vt:lpwstr>_Toc225325804</vt:lpwstr>
      </vt:variant>
      <vt:variant>
        <vt:i4>1245245</vt:i4>
      </vt:variant>
      <vt:variant>
        <vt:i4>38</vt:i4>
      </vt:variant>
      <vt:variant>
        <vt:i4>0</vt:i4>
      </vt:variant>
      <vt:variant>
        <vt:i4>5</vt:i4>
      </vt:variant>
      <vt:variant>
        <vt:lpwstr/>
      </vt:variant>
      <vt:variant>
        <vt:lpwstr>_Toc225325803</vt:lpwstr>
      </vt:variant>
      <vt:variant>
        <vt:i4>1245245</vt:i4>
      </vt:variant>
      <vt:variant>
        <vt:i4>32</vt:i4>
      </vt:variant>
      <vt:variant>
        <vt:i4>0</vt:i4>
      </vt:variant>
      <vt:variant>
        <vt:i4>5</vt:i4>
      </vt:variant>
      <vt:variant>
        <vt:lpwstr/>
      </vt:variant>
      <vt:variant>
        <vt:lpwstr>_Toc225325802</vt:lpwstr>
      </vt:variant>
      <vt:variant>
        <vt:i4>1245245</vt:i4>
      </vt:variant>
      <vt:variant>
        <vt:i4>26</vt:i4>
      </vt:variant>
      <vt:variant>
        <vt:i4>0</vt:i4>
      </vt:variant>
      <vt:variant>
        <vt:i4>5</vt:i4>
      </vt:variant>
      <vt:variant>
        <vt:lpwstr/>
      </vt:variant>
      <vt:variant>
        <vt:lpwstr>_Toc225325801</vt:lpwstr>
      </vt:variant>
      <vt:variant>
        <vt:i4>1245245</vt:i4>
      </vt:variant>
      <vt:variant>
        <vt:i4>20</vt:i4>
      </vt:variant>
      <vt:variant>
        <vt:i4>0</vt:i4>
      </vt:variant>
      <vt:variant>
        <vt:i4>5</vt:i4>
      </vt:variant>
      <vt:variant>
        <vt:lpwstr/>
      </vt:variant>
      <vt:variant>
        <vt:lpwstr>_Toc225325800</vt:lpwstr>
      </vt:variant>
      <vt:variant>
        <vt:i4>1703986</vt:i4>
      </vt:variant>
      <vt:variant>
        <vt:i4>14</vt:i4>
      </vt:variant>
      <vt:variant>
        <vt:i4>0</vt:i4>
      </vt:variant>
      <vt:variant>
        <vt:i4>5</vt:i4>
      </vt:variant>
      <vt:variant>
        <vt:lpwstr/>
      </vt:variant>
      <vt:variant>
        <vt:lpwstr>_Toc225325799</vt:lpwstr>
      </vt:variant>
      <vt:variant>
        <vt:i4>1703986</vt:i4>
      </vt:variant>
      <vt:variant>
        <vt:i4>8</vt:i4>
      </vt:variant>
      <vt:variant>
        <vt:i4>0</vt:i4>
      </vt:variant>
      <vt:variant>
        <vt:i4>5</vt:i4>
      </vt:variant>
      <vt:variant>
        <vt:lpwstr/>
      </vt:variant>
      <vt:variant>
        <vt:lpwstr>_Toc225325798</vt:lpwstr>
      </vt:variant>
      <vt:variant>
        <vt:i4>1703986</vt:i4>
      </vt:variant>
      <vt:variant>
        <vt:i4>2</vt:i4>
      </vt:variant>
      <vt:variant>
        <vt:i4>0</vt:i4>
      </vt:variant>
      <vt:variant>
        <vt:i4>5</vt:i4>
      </vt:variant>
      <vt:variant>
        <vt:lpwstr/>
      </vt:variant>
      <vt:variant>
        <vt:lpwstr>_Toc225325797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Smink</dc:creator>
  <cp:keywords/>
  <dc:description/>
  <cp:lastModifiedBy>Ronald Schakel</cp:lastModifiedBy>
  <cp:revision>3</cp:revision>
  <cp:lastPrinted>2026-05-11T12:19:00Z</cp:lastPrinted>
  <dcterms:created xsi:type="dcterms:W3CDTF">2026-04-15T12:28:00Z</dcterms:created>
  <dcterms:modified xsi:type="dcterms:W3CDTF">2026-05-11T12:20:00Z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zsmink</vt:lpwstr>
  </property>
  <property fmtid="{D5CDD505-2E9C-101B-9397-08002B2CF9AE}" pid="3" name="Template">
    <vt:lpwstr>Inkoop, 21 Offerteaanvraag Nationaal en EU openbaar levering of dienst</vt:lpwstr>
  </property>
  <property fmtid="{D5CDD505-2E9C-101B-9397-08002B2CF9AE}" pid="4" name="TemplateId">
    <vt:lpwstr>F38D4EF482974CD684A6AB6A9A957719</vt:lpwstr>
  </property>
  <property fmtid="{D5CDD505-2E9C-101B-9397-08002B2CF9AE}" pid="5" name="Typist">
    <vt:lpwstr>zsmink</vt:lpwstr>
  </property>
  <property fmtid="{D5CDD505-2E9C-101B-9397-08002B2CF9AE}" pid="6" name="ContentTypeId">
    <vt:lpwstr>0x010100C00BC69850BA8C4D89D2E7D806AEA917</vt:lpwstr>
  </property>
</Properties>
</file>