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8CA" w:rsidRDefault="006748CA" w:rsidP="006748CA">
      <w:pPr>
        <w:pStyle w:val="Geenafstand"/>
        <w:rPr>
          <w:b/>
          <w:sz w:val="32"/>
          <w:szCs w:val="32"/>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rsidR="006748CA" w:rsidRDefault="006748CA" w:rsidP="006748CA">
      <w:pPr>
        <w:pStyle w:val="Geenafstand"/>
        <w:rPr>
          <w:b/>
          <w:sz w:val="32"/>
          <w:szCs w:val="32"/>
        </w:rPr>
      </w:pPr>
      <w:bookmarkStart w:id="0" w:name="_GoBack"/>
      <w:bookmarkEnd w:id="0"/>
    </w:p>
    <w:tbl>
      <w:tblPr>
        <w:tblStyle w:val="Tabelraster"/>
        <w:tblW w:w="9498" w:type="dxa"/>
        <w:tblInd w:w="-142" w:type="dxa"/>
        <w:tblLook w:val="04A0" w:firstRow="1" w:lastRow="0" w:firstColumn="1" w:lastColumn="0" w:noHBand="0" w:noVBand="1"/>
      </w:tblPr>
      <w:tblGrid>
        <w:gridCol w:w="250"/>
        <w:gridCol w:w="2263"/>
        <w:gridCol w:w="6985"/>
      </w:tblGrid>
      <w:tr w:rsidR="006748CA" w:rsidRPr="00F20808" w:rsidTr="008755B7">
        <w:tc>
          <w:tcPr>
            <w:tcW w:w="250" w:type="dxa"/>
            <w:tcBorders>
              <w:top w:val="nil"/>
              <w:left w:val="nil"/>
              <w:bottom w:val="nil"/>
              <w:right w:val="double" w:sz="4" w:space="0" w:color="auto"/>
            </w:tcBorders>
          </w:tcPr>
          <w:p w:rsidR="006748CA"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rsidR="006748CA" w:rsidRPr="00756ACB" w:rsidRDefault="006748CA" w:rsidP="008755B7">
            <w:pPr>
              <w:pStyle w:val="Geenafstand"/>
              <w:rPr>
                <w:rFonts w:asciiTheme="minorHAnsi" w:hAnsiTheme="minorHAnsi" w:cstheme="minorHAnsi"/>
                <w:sz w:val="18"/>
                <w:szCs w:val="18"/>
              </w:rPr>
            </w:pPr>
            <w:r w:rsidRPr="00756ACB">
              <w:rPr>
                <w:rFonts w:asciiTheme="minorHAnsi" w:hAnsiTheme="minorHAnsi" w:cstheme="minorHAnsi"/>
                <w:sz w:val="18"/>
                <w:szCs w:val="18"/>
              </w:rPr>
              <w:t xml:space="preserve">Om in aanmerking te (kunnen) komen voor gunning van de Opdracht, dient een Inschrijver te beschikken over aantoonbare ervaring met de uitvoering én </w:t>
            </w:r>
            <w:r w:rsidRPr="004A0C7C">
              <w:rPr>
                <w:rFonts w:asciiTheme="minorHAnsi" w:hAnsiTheme="minorHAnsi" w:cstheme="minorHAnsi"/>
                <w:sz w:val="18"/>
                <w:szCs w:val="18"/>
              </w:rPr>
              <w:t xml:space="preserve">oplevering (Kerncompetenties 1, 2 en 3) van </w:t>
            </w:r>
            <w:r w:rsidRPr="00756ACB">
              <w:rPr>
                <w:rFonts w:asciiTheme="minorHAnsi" w:hAnsiTheme="minorHAnsi" w:cstheme="minorHAnsi"/>
                <w:sz w:val="18"/>
                <w:szCs w:val="18"/>
              </w:rPr>
              <w:t xml:space="preserve">tenminste één (1) ‘opdracht’ </w:t>
            </w:r>
            <w:r>
              <w:rPr>
                <w:rFonts w:asciiTheme="minorHAnsi" w:hAnsiTheme="minorHAnsi" w:cstheme="minorHAnsi"/>
                <w:sz w:val="18"/>
                <w:szCs w:val="18"/>
              </w:rPr>
              <w:t xml:space="preserve">(per kerncompetentie) </w:t>
            </w:r>
            <w:r w:rsidRPr="00756ACB">
              <w:rPr>
                <w:rFonts w:asciiTheme="minorHAnsi" w:hAnsiTheme="minorHAnsi" w:cstheme="minorHAnsi"/>
                <w:sz w:val="18"/>
                <w:szCs w:val="18"/>
              </w:rPr>
              <w:t xml:space="preserve">in de afgelopen </w:t>
            </w:r>
            <w:r>
              <w:rPr>
                <w:rFonts w:asciiTheme="minorHAnsi" w:hAnsiTheme="minorHAnsi" w:cstheme="minorHAnsi"/>
                <w:sz w:val="18"/>
                <w:szCs w:val="18"/>
              </w:rPr>
              <w:t xml:space="preserve">drie </w:t>
            </w:r>
            <w:r w:rsidRPr="00756ACB">
              <w:rPr>
                <w:rFonts w:asciiTheme="minorHAnsi" w:hAnsiTheme="minorHAnsi" w:cstheme="minorHAnsi"/>
                <w:sz w:val="18"/>
                <w:szCs w:val="18"/>
              </w:rPr>
              <w:t>(</w:t>
            </w:r>
            <w:r>
              <w:rPr>
                <w:rFonts w:asciiTheme="minorHAnsi" w:hAnsiTheme="minorHAnsi" w:cstheme="minorHAnsi"/>
                <w:sz w:val="18"/>
                <w:szCs w:val="18"/>
              </w:rPr>
              <w:t>3</w:t>
            </w:r>
            <w:r w:rsidRPr="00756ACB">
              <w:rPr>
                <w:rFonts w:asciiTheme="minorHAnsi" w:hAnsiTheme="minorHAnsi" w:cstheme="minorHAnsi"/>
                <w:sz w:val="18"/>
                <w:szCs w:val="18"/>
              </w:rPr>
              <w:t>) jaar (voorafgaande aan datum inschrijving) d</w:t>
            </w:r>
            <w:r>
              <w:rPr>
                <w:rFonts w:asciiTheme="minorHAnsi" w:hAnsiTheme="minorHAnsi" w:cstheme="minorHAnsi"/>
                <w:sz w:val="18"/>
                <w:szCs w:val="18"/>
              </w:rPr>
              <w:t>ie</w:t>
            </w:r>
            <w:r w:rsidRPr="00756ACB">
              <w:rPr>
                <w:rFonts w:asciiTheme="minorHAnsi" w:hAnsiTheme="minorHAnsi" w:cstheme="minorHAnsi"/>
                <w:sz w:val="18"/>
                <w:szCs w:val="18"/>
              </w:rPr>
              <w:t xml:space="preserve"> betrekking heeft (had) op:</w:t>
            </w:r>
          </w:p>
          <w:p w:rsidR="006748CA" w:rsidRPr="00F20808" w:rsidRDefault="006748CA" w:rsidP="008755B7">
            <w:pPr>
              <w:pStyle w:val="Geenafstand"/>
              <w:rPr>
                <w:rFonts w:asciiTheme="minorHAnsi" w:hAnsiTheme="minorHAnsi" w:cstheme="minorHAnsi"/>
                <w:sz w:val="18"/>
                <w:szCs w:val="18"/>
              </w:rPr>
            </w:pPr>
          </w:p>
          <w:p w:rsidR="006748CA" w:rsidRPr="001A23BC" w:rsidRDefault="006748CA" w:rsidP="008755B7">
            <w:pPr>
              <w:pStyle w:val="Geenafstand"/>
              <w:rPr>
                <w:rFonts w:asciiTheme="minorHAnsi" w:hAnsiTheme="minorHAnsi" w:cstheme="minorHAnsi"/>
                <w:b/>
                <w:sz w:val="18"/>
                <w:szCs w:val="18"/>
              </w:rPr>
            </w:pPr>
            <w:r w:rsidRPr="001A23BC">
              <w:rPr>
                <w:rFonts w:asciiTheme="minorHAnsi" w:hAnsiTheme="minorHAnsi" w:cstheme="minorHAnsi"/>
                <w:b/>
                <w:sz w:val="18"/>
                <w:szCs w:val="18"/>
              </w:rPr>
              <w:t>Kerncompetentie 1</w:t>
            </w:r>
          </w:p>
          <w:p w:rsidR="006748CA" w:rsidRPr="001A23BC" w:rsidRDefault="006748CA" w:rsidP="008755B7">
            <w:pPr>
              <w:pStyle w:val="Geenafstand"/>
              <w:rPr>
                <w:rFonts w:asciiTheme="minorHAnsi" w:hAnsiTheme="minorHAnsi" w:cstheme="minorHAnsi"/>
                <w:sz w:val="18"/>
                <w:szCs w:val="18"/>
              </w:rPr>
            </w:pPr>
            <w:r w:rsidRPr="001A23BC">
              <w:rPr>
                <w:rFonts w:asciiTheme="minorHAnsi" w:hAnsiTheme="minorHAnsi" w:cstheme="minorHAnsi"/>
                <w:sz w:val="18"/>
                <w:szCs w:val="18"/>
              </w:rPr>
              <w:t xml:space="preserve">Het leveren en implementeren van een omnichannel oplossing (CX applicatie) als dienst met een omvang van minimaal 8 agenten waarbij telefonie, mail en chats etc. blended worden aangeboden bij een (lokale) overheidsorganisatie conform </w:t>
            </w:r>
            <w:proofErr w:type="spellStart"/>
            <w:r w:rsidRPr="001A23BC">
              <w:rPr>
                <w:rFonts w:asciiTheme="minorHAnsi" w:hAnsiTheme="minorHAnsi" w:cstheme="minorHAnsi"/>
                <w:sz w:val="18"/>
                <w:szCs w:val="18"/>
              </w:rPr>
              <w:t>PvE</w:t>
            </w:r>
            <w:proofErr w:type="spellEnd"/>
            <w:r w:rsidRPr="001A23BC">
              <w:rPr>
                <w:rFonts w:asciiTheme="minorHAnsi" w:hAnsiTheme="minorHAnsi" w:cstheme="minorHAnsi"/>
                <w:sz w:val="18"/>
                <w:szCs w:val="18"/>
              </w:rPr>
              <w:t>.</w:t>
            </w:r>
          </w:p>
          <w:p w:rsidR="006748CA" w:rsidRPr="001A23BC" w:rsidRDefault="006748CA" w:rsidP="008755B7">
            <w:pPr>
              <w:pStyle w:val="Geenafstand"/>
              <w:rPr>
                <w:rFonts w:asciiTheme="minorHAnsi" w:hAnsiTheme="minorHAnsi" w:cstheme="minorHAnsi"/>
                <w:sz w:val="18"/>
                <w:szCs w:val="18"/>
              </w:rPr>
            </w:pPr>
          </w:p>
          <w:p w:rsidR="006748CA" w:rsidRPr="001A23BC" w:rsidRDefault="006748CA" w:rsidP="008755B7">
            <w:pPr>
              <w:pStyle w:val="Geenafstand"/>
              <w:rPr>
                <w:rFonts w:asciiTheme="minorHAnsi" w:hAnsiTheme="minorHAnsi" w:cstheme="minorHAnsi"/>
                <w:b/>
                <w:sz w:val="18"/>
                <w:szCs w:val="18"/>
              </w:rPr>
            </w:pPr>
            <w:r w:rsidRPr="001A23BC">
              <w:rPr>
                <w:rFonts w:asciiTheme="minorHAnsi" w:hAnsiTheme="minorHAnsi" w:cstheme="minorHAnsi"/>
                <w:b/>
                <w:sz w:val="18"/>
                <w:szCs w:val="18"/>
              </w:rPr>
              <w:t>Kerncompetentie 2</w:t>
            </w:r>
          </w:p>
          <w:p w:rsidR="006748CA" w:rsidRDefault="006748CA" w:rsidP="008755B7">
            <w:pPr>
              <w:pStyle w:val="Geenafstand"/>
              <w:rPr>
                <w:rFonts w:asciiTheme="minorHAnsi" w:hAnsiTheme="minorHAnsi" w:cstheme="minorHAnsi"/>
                <w:sz w:val="18"/>
                <w:szCs w:val="18"/>
              </w:rPr>
            </w:pPr>
            <w:r w:rsidRPr="001A23BC">
              <w:rPr>
                <w:rFonts w:asciiTheme="minorHAnsi" w:hAnsiTheme="minorHAnsi" w:cstheme="minorHAnsi"/>
                <w:sz w:val="18"/>
                <w:szCs w:val="18"/>
              </w:rPr>
              <w:t>Het leveren en implementeren van het Bellen met MS Teams bij een organisatie met circa 300 medewerkers op basis van:</w:t>
            </w:r>
          </w:p>
          <w:p w:rsidR="006748CA" w:rsidRDefault="006748CA" w:rsidP="006748CA">
            <w:pPr>
              <w:pStyle w:val="Geenafstand"/>
              <w:numPr>
                <w:ilvl w:val="0"/>
                <w:numId w:val="1"/>
              </w:numPr>
              <w:rPr>
                <w:rFonts w:asciiTheme="minorHAnsi" w:hAnsiTheme="minorHAnsi" w:cstheme="minorHAnsi"/>
                <w:sz w:val="18"/>
                <w:szCs w:val="18"/>
              </w:rPr>
            </w:pPr>
            <w:r w:rsidRPr="001A23BC">
              <w:rPr>
                <w:rFonts w:asciiTheme="minorHAnsi" w:hAnsiTheme="minorHAnsi" w:cstheme="minorHAnsi"/>
                <w:sz w:val="18"/>
                <w:szCs w:val="18"/>
              </w:rPr>
              <w:t xml:space="preserve">Een </w:t>
            </w:r>
            <w:proofErr w:type="spellStart"/>
            <w:r w:rsidRPr="001A23BC">
              <w:rPr>
                <w:rFonts w:asciiTheme="minorHAnsi" w:hAnsiTheme="minorHAnsi" w:cstheme="minorHAnsi"/>
                <w:sz w:val="18"/>
                <w:szCs w:val="18"/>
              </w:rPr>
              <w:t>session</w:t>
            </w:r>
            <w:proofErr w:type="spellEnd"/>
            <w:r w:rsidRPr="001A23BC">
              <w:rPr>
                <w:rFonts w:asciiTheme="minorHAnsi" w:hAnsiTheme="minorHAnsi" w:cstheme="minorHAnsi"/>
                <w:sz w:val="18"/>
                <w:szCs w:val="18"/>
              </w:rPr>
              <w:t xml:space="preserve"> </w:t>
            </w:r>
            <w:proofErr w:type="spellStart"/>
            <w:r w:rsidRPr="001A23BC">
              <w:rPr>
                <w:rFonts w:asciiTheme="minorHAnsi" w:hAnsiTheme="minorHAnsi" w:cstheme="minorHAnsi"/>
                <w:sz w:val="18"/>
                <w:szCs w:val="18"/>
              </w:rPr>
              <w:t>boarder</w:t>
            </w:r>
            <w:proofErr w:type="spellEnd"/>
            <w:r w:rsidRPr="001A23BC">
              <w:rPr>
                <w:rFonts w:asciiTheme="minorHAnsi" w:hAnsiTheme="minorHAnsi" w:cstheme="minorHAnsi"/>
                <w:sz w:val="18"/>
                <w:szCs w:val="18"/>
              </w:rPr>
              <w:t xml:space="preserve"> controller, operator </w:t>
            </w:r>
            <w:proofErr w:type="spellStart"/>
            <w:r w:rsidRPr="001A23BC">
              <w:rPr>
                <w:rFonts w:asciiTheme="minorHAnsi" w:hAnsiTheme="minorHAnsi" w:cstheme="minorHAnsi"/>
                <w:sz w:val="18"/>
                <w:szCs w:val="18"/>
              </w:rPr>
              <w:t>connect</w:t>
            </w:r>
            <w:proofErr w:type="spellEnd"/>
            <w:r w:rsidRPr="001A23BC">
              <w:rPr>
                <w:rFonts w:asciiTheme="minorHAnsi" w:hAnsiTheme="minorHAnsi" w:cstheme="minorHAnsi"/>
                <w:sz w:val="18"/>
                <w:szCs w:val="18"/>
              </w:rPr>
              <w:t xml:space="preserve"> of andere aansluiting met Teams waarop aangesloten de door opdrachtnemer geleverde vaste telefonie dienst met tenminste 30 spraakkanalen</w:t>
            </w:r>
          </w:p>
          <w:p w:rsidR="006748CA" w:rsidRDefault="006748CA" w:rsidP="006748CA">
            <w:pPr>
              <w:pStyle w:val="Geenafstand"/>
              <w:numPr>
                <w:ilvl w:val="0"/>
                <w:numId w:val="1"/>
              </w:numPr>
              <w:rPr>
                <w:rFonts w:asciiTheme="minorHAnsi" w:hAnsiTheme="minorHAnsi" w:cstheme="minorHAnsi"/>
                <w:sz w:val="18"/>
                <w:szCs w:val="18"/>
              </w:rPr>
            </w:pPr>
            <w:r w:rsidRPr="001A23BC">
              <w:rPr>
                <w:rFonts w:asciiTheme="minorHAnsi" w:hAnsiTheme="minorHAnsi" w:cstheme="minorHAnsi"/>
                <w:sz w:val="18"/>
                <w:szCs w:val="18"/>
              </w:rPr>
              <w:t xml:space="preserve">Functioneel inrichten MS Teams </w:t>
            </w:r>
            <w:proofErr w:type="spellStart"/>
            <w:r w:rsidRPr="001A23BC">
              <w:rPr>
                <w:rFonts w:asciiTheme="minorHAnsi" w:hAnsiTheme="minorHAnsi" w:cstheme="minorHAnsi"/>
                <w:sz w:val="18"/>
                <w:szCs w:val="18"/>
              </w:rPr>
              <w:t>phone</w:t>
            </w:r>
            <w:proofErr w:type="spellEnd"/>
            <w:r w:rsidRPr="001A23BC">
              <w:rPr>
                <w:rFonts w:asciiTheme="minorHAnsi" w:hAnsiTheme="minorHAnsi" w:cstheme="minorHAnsi"/>
                <w:sz w:val="18"/>
                <w:szCs w:val="18"/>
              </w:rPr>
              <w:t xml:space="preserve"> standard</w:t>
            </w:r>
          </w:p>
          <w:p w:rsidR="006748CA" w:rsidRPr="001A23BC" w:rsidRDefault="006748CA" w:rsidP="006748CA">
            <w:pPr>
              <w:pStyle w:val="Geenafstand"/>
              <w:numPr>
                <w:ilvl w:val="0"/>
                <w:numId w:val="1"/>
              </w:numPr>
              <w:rPr>
                <w:rFonts w:asciiTheme="minorHAnsi" w:hAnsiTheme="minorHAnsi" w:cstheme="minorHAnsi"/>
                <w:sz w:val="18"/>
                <w:szCs w:val="18"/>
              </w:rPr>
            </w:pPr>
            <w:r w:rsidRPr="001A23BC">
              <w:rPr>
                <w:rFonts w:asciiTheme="minorHAnsi" w:hAnsiTheme="minorHAnsi" w:cstheme="minorHAnsi"/>
                <w:sz w:val="18"/>
                <w:szCs w:val="18"/>
              </w:rPr>
              <w:t>Ondersteuning adoptietraject</w:t>
            </w:r>
          </w:p>
          <w:p w:rsidR="006748CA" w:rsidRPr="001A23BC" w:rsidRDefault="006748CA" w:rsidP="008755B7">
            <w:pPr>
              <w:pStyle w:val="Geenafstand"/>
              <w:rPr>
                <w:rFonts w:asciiTheme="minorHAnsi" w:hAnsiTheme="minorHAnsi" w:cstheme="minorHAnsi"/>
                <w:sz w:val="18"/>
                <w:szCs w:val="18"/>
              </w:rPr>
            </w:pPr>
          </w:p>
          <w:p w:rsidR="006748CA" w:rsidRPr="001A23BC" w:rsidRDefault="006748CA" w:rsidP="008755B7">
            <w:pPr>
              <w:pStyle w:val="Geenafstand"/>
              <w:rPr>
                <w:rFonts w:asciiTheme="minorHAnsi" w:hAnsiTheme="minorHAnsi" w:cstheme="minorHAnsi"/>
                <w:b/>
                <w:sz w:val="18"/>
                <w:szCs w:val="18"/>
              </w:rPr>
            </w:pPr>
            <w:r w:rsidRPr="001A23BC">
              <w:rPr>
                <w:rFonts w:asciiTheme="minorHAnsi" w:hAnsiTheme="minorHAnsi" w:cstheme="minorHAnsi"/>
                <w:b/>
                <w:sz w:val="18"/>
                <w:szCs w:val="18"/>
              </w:rPr>
              <w:t>Kerncompetentie 3</w:t>
            </w:r>
          </w:p>
          <w:p w:rsidR="006748CA" w:rsidRPr="001A23BC" w:rsidRDefault="006748CA" w:rsidP="008755B7">
            <w:pPr>
              <w:pStyle w:val="Geenafstand"/>
              <w:rPr>
                <w:rFonts w:asciiTheme="minorHAnsi" w:hAnsiTheme="minorHAnsi" w:cstheme="minorHAnsi"/>
                <w:sz w:val="18"/>
                <w:szCs w:val="18"/>
              </w:rPr>
            </w:pPr>
            <w:r w:rsidRPr="001A23BC">
              <w:rPr>
                <w:rFonts w:asciiTheme="minorHAnsi" w:hAnsiTheme="minorHAnsi" w:cstheme="minorHAnsi"/>
                <w:sz w:val="18"/>
                <w:szCs w:val="18"/>
              </w:rPr>
              <w:t>Het realiseren van een integratie van de CX applicatie met een zaaksysteem waarbij op basis van ontvangen informatie (telefoonnummer, mail adres) gegevens uit het zaaksysteem wordt getoond in het dashboard (GUI) van de CX gebruiker dan wel binnen het zaaksysteem de gegevens van de beller/</w:t>
            </w:r>
            <w:proofErr w:type="spellStart"/>
            <w:r w:rsidRPr="001A23BC">
              <w:rPr>
                <w:rFonts w:asciiTheme="minorHAnsi" w:hAnsiTheme="minorHAnsi" w:cstheme="minorHAnsi"/>
                <w:sz w:val="18"/>
                <w:szCs w:val="18"/>
              </w:rPr>
              <w:t>mailer</w:t>
            </w:r>
            <w:proofErr w:type="spellEnd"/>
            <w:r w:rsidRPr="001A23BC">
              <w:rPr>
                <w:rFonts w:asciiTheme="minorHAnsi" w:hAnsiTheme="minorHAnsi" w:cstheme="minorHAnsi"/>
                <w:sz w:val="18"/>
                <w:szCs w:val="18"/>
              </w:rPr>
              <w:t xml:space="preserve"> worden getoond op een apart scherm. Dit bij een organisatie met een KCC met tenminste 8 concurrent users en 300 standaard telefonie gebruikers</w:t>
            </w:r>
          </w:p>
          <w:p w:rsidR="006748CA" w:rsidRPr="001A23BC" w:rsidRDefault="006748CA" w:rsidP="008755B7">
            <w:pPr>
              <w:pStyle w:val="Geenafstand"/>
              <w:rPr>
                <w:rFonts w:asciiTheme="minorHAnsi" w:hAnsiTheme="minorHAnsi" w:cstheme="minorHAnsi"/>
                <w:sz w:val="18"/>
                <w:szCs w:val="18"/>
              </w:rPr>
            </w:pPr>
          </w:p>
          <w:p w:rsidR="006748CA" w:rsidRPr="001A23BC" w:rsidRDefault="006748CA" w:rsidP="008755B7">
            <w:pPr>
              <w:pStyle w:val="Geenafstand"/>
              <w:rPr>
                <w:rFonts w:asciiTheme="minorHAnsi" w:hAnsiTheme="minorHAnsi" w:cstheme="minorHAnsi"/>
                <w:sz w:val="18"/>
                <w:szCs w:val="18"/>
              </w:rPr>
            </w:pPr>
            <w:r w:rsidRPr="001A23BC">
              <w:rPr>
                <w:rFonts w:asciiTheme="minorHAnsi" w:hAnsiTheme="minorHAnsi" w:cstheme="minorHAnsi"/>
                <w:sz w:val="18"/>
                <w:szCs w:val="18"/>
              </w:rPr>
              <w:t>De hierboven genoemde kerncompetenties dienen door middel van aparte referentieopdrachten te worden aangetoond.</w:t>
            </w:r>
          </w:p>
          <w:p w:rsidR="006748CA" w:rsidRPr="00F20808" w:rsidRDefault="006748CA" w:rsidP="008755B7">
            <w:pPr>
              <w:pStyle w:val="Geenafstand"/>
              <w:rPr>
                <w:rFonts w:asciiTheme="minorHAnsi" w:hAnsiTheme="minorHAnsi" w:cstheme="minorHAnsi"/>
                <w:sz w:val="22"/>
                <w:szCs w:val="22"/>
              </w:rPr>
            </w:pPr>
          </w:p>
        </w:tc>
      </w:tr>
      <w:tr w:rsidR="006748CA" w:rsidRPr="00F20808" w:rsidTr="008755B7">
        <w:tc>
          <w:tcPr>
            <w:tcW w:w="250" w:type="dxa"/>
            <w:tcBorders>
              <w:top w:val="nil"/>
              <w:left w:val="nil"/>
              <w:bottom w:val="nil"/>
              <w:right w:val="double" w:sz="4" w:space="0" w:color="auto"/>
            </w:tcBorders>
          </w:tcPr>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2263" w:type="dxa"/>
            <w:tcBorders>
              <w:left w:val="double" w:sz="4" w:space="0" w:color="auto"/>
            </w:tcBorders>
            <w:vAlign w:val="center"/>
          </w:tcPr>
          <w:p w:rsidR="006748CA" w:rsidRPr="00A115C4" w:rsidRDefault="006748CA" w:rsidP="008755B7">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Pr>
                <w:rFonts w:asciiTheme="minorHAnsi" w:hAnsiTheme="minorHAnsi" w:cstheme="minorHAnsi"/>
                <w:sz w:val="22"/>
                <w:szCs w:val="22"/>
              </w:rPr>
              <w:t>opdracht</w:t>
            </w:r>
          </w:p>
        </w:tc>
        <w:tc>
          <w:tcPr>
            <w:tcW w:w="6985" w:type="dxa"/>
            <w:tcBorders>
              <w:right w:val="double" w:sz="4" w:space="0" w:color="auto"/>
            </w:tcBorders>
          </w:tcPr>
          <w:p w:rsidR="006748CA" w:rsidRPr="00F20808" w:rsidRDefault="006748CA" w:rsidP="008755B7">
            <w:pPr>
              <w:rPr>
                <w:rFonts w:asciiTheme="minorHAnsi" w:hAnsiTheme="minorHAnsi" w:cstheme="minorHAnsi"/>
                <w:color w:val="000000"/>
                <w:sz w:val="22"/>
                <w:szCs w:val="22"/>
              </w:rPr>
            </w:pPr>
          </w:p>
        </w:tc>
      </w:tr>
      <w:tr w:rsidR="006748CA" w:rsidRPr="00F20808" w:rsidTr="008755B7">
        <w:tc>
          <w:tcPr>
            <w:tcW w:w="250" w:type="dxa"/>
            <w:tcBorders>
              <w:top w:val="nil"/>
              <w:left w:val="nil"/>
              <w:bottom w:val="nil"/>
              <w:right w:val="double" w:sz="4" w:space="0" w:color="auto"/>
            </w:tcBorders>
          </w:tcPr>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2263" w:type="dxa"/>
            <w:tcBorders>
              <w:left w:val="double" w:sz="4" w:space="0" w:color="auto"/>
            </w:tcBorders>
            <w:vAlign w:val="center"/>
          </w:tcPr>
          <w:p w:rsidR="006748CA" w:rsidRPr="00A115C4" w:rsidRDefault="006748CA" w:rsidP="008755B7">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rsidR="006748CA" w:rsidRPr="00F20808" w:rsidRDefault="006748CA" w:rsidP="008755B7">
            <w:pPr>
              <w:rPr>
                <w:rFonts w:asciiTheme="minorHAnsi" w:hAnsiTheme="minorHAnsi" w:cstheme="minorHAnsi"/>
                <w:color w:val="000000"/>
                <w:sz w:val="22"/>
                <w:szCs w:val="22"/>
              </w:rPr>
            </w:pPr>
          </w:p>
        </w:tc>
      </w:tr>
      <w:tr w:rsidR="006748CA" w:rsidRPr="00F20808" w:rsidTr="008755B7">
        <w:tc>
          <w:tcPr>
            <w:tcW w:w="250" w:type="dxa"/>
            <w:tcBorders>
              <w:top w:val="nil"/>
              <w:left w:val="nil"/>
              <w:bottom w:val="nil"/>
              <w:right w:val="double" w:sz="4" w:space="0" w:color="auto"/>
            </w:tcBorders>
          </w:tcPr>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2263" w:type="dxa"/>
            <w:tcBorders>
              <w:left w:val="double" w:sz="4" w:space="0" w:color="auto"/>
            </w:tcBorders>
            <w:vAlign w:val="center"/>
          </w:tcPr>
          <w:p w:rsidR="006748CA" w:rsidRPr="00A115C4" w:rsidRDefault="006748CA" w:rsidP="008755B7">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rsidR="006748CA" w:rsidRPr="00F20808" w:rsidRDefault="006748CA" w:rsidP="008755B7">
            <w:pPr>
              <w:rPr>
                <w:rFonts w:asciiTheme="minorHAnsi" w:hAnsiTheme="minorHAnsi" w:cstheme="minorHAnsi"/>
                <w:color w:val="000000"/>
                <w:sz w:val="22"/>
                <w:szCs w:val="22"/>
              </w:rPr>
            </w:pPr>
          </w:p>
        </w:tc>
      </w:tr>
      <w:tr w:rsidR="006748CA" w:rsidRPr="00F20808" w:rsidTr="008755B7">
        <w:tc>
          <w:tcPr>
            <w:tcW w:w="250" w:type="dxa"/>
            <w:tcBorders>
              <w:top w:val="nil"/>
              <w:left w:val="nil"/>
              <w:bottom w:val="nil"/>
              <w:right w:val="double" w:sz="4" w:space="0" w:color="auto"/>
            </w:tcBorders>
          </w:tcPr>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2263" w:type="dxa"/>
            <w:tcBorders>
              <w:left w:val="double" w:sz="4" w:space="0" w:color="auto"/>
            </w:tcBorders>
            <w:vAlign w:val="center"/>
          </w:tcPr>
          <w:p w:rsidR="006748CA" w:rsidRPr="00A115C4" w:rsidRDefault="006748CA" w:rsidP="008755B7">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rsidR="006748CA" w:rsidRPr="00F20808" w:rsidRDefault="006748CA" w:rsidP="008755B7">
            <w:pPr>
              <w:rPr>
                <w:rFonts w:asciiTheme="minorHAnsi" w:hAnsiTheme="minorHAnsi" w:cstheme="minorHAnsi"/>
                <w:color w:val="000000"/>
                <w:sz w:val="22"/>
                <w:szCs w:val="22"/>
              </w:rPr>
            </w:pPr>
          </w:p>
        </w:tc>
      </w:tr>
      <w:tr w:rsidR="006748CA" w:rsidRPr="00F20808" w:rsidTr="008755B7">
        <w:tc>
          <w:tcPr>
            <w:tcW w:w="250" w:type="dxa"/>
            <w:tcBorders>
              <w:top w:val="nil"/>
              <w:left w:val="nil"/>
              <w:bottom w:val="nil"/>
              <w:right w:val="double" w:sz="4" w:space="0" w:color="auto"/>
            </w:tcBorders>
          </w:tcPr>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rsidR="006748CA" w:rsidRPr="00A115C4" w:rsidRDefault="006748CA" w:rsidP="008755B7">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6748CA" w:rsidRPr="00F20808" w:rsidTr="006748CA">
        <w:trPr>
          <w:trHeight w:val="2976"/>
        </w:trPr>
        <w:tc>
          <w:tcPr>
            <w:tcW w:w="250" w:type="dxa"/>
            <w:tcBorders>
              <w:top w:val="nil"/>
              <w:left w:val="nil"/>
              <w:bottom w:val="nil"/>
              <w:right w:val="double" w:sz="4" w:space="0" w:color="auto"/>
            </w:tcBorders>
          </w:tcPr>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p w:rsidR="006748CA" w:rsidRPr="00F20808" w:rsidRDefault="006748CA" w:rsidP="008755B7">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rsidR="006748CA" w:rsidRPr="006748CA" w:rsidRDefault="006748CA" w:rsidP="006748CA">
            <w:pPr>
              <w:tabs>
                <w:tab w:val="left" w:pos="2955"/>
              </w:tabs>
              <w:rPr>
                <w:rFonts w:asciiTheme="minorHAnsi" w:hAnsiTheme="minorHAnsi" w:cstheme="minorHAnsi"/>
                <w:sz w:val="22"/>
                <w:szCs w:val="22"/>
              </w:rPr>
            </w:pPr>
          </w:p>
        </w:tc>
      </w:tr>
    </w:tbl>
    <w:p w:rsidR="006748CA" w:rsidRDefault="006748CA" w:rsidP="006748CA">
      <w:pPr>
        <w:pStyle w:val="Geenafstand"/>
        <w:spacing w:line="360" w:lineRule="auto"/>
      </w:pPr>
    </w:p>
    <w:p w:rsidR="006748CA" w:rsidRPr="00DF048A" w:rsidRDefault="006748CA" w:rsidP="006748CA">
      <w:pPr>
        <w:pStyle w:val="Geenafstand"/>
        <w:spacing w:line="360" w:lineRule="auto"/>
      </w:pPr>
      <w:r>
        <w:t xml:space="preserve">..…………………..……………….. </w:t>
      </w:r>
      <w:r w:rsidRPr="00E83F4E">
        <w:t>202</w:t>
      </w:r>
      <w:r>
        <w:t>6</w:t>
      </w:r>
      <w:r w:rsidRPr="00DF048A">
        <w:t>, te…………………</w:t>
      </w:r>
      <w:r>
        <w:t>………………</w:t>
      </w:r>
      <w:r>
        <w:t>..</w:t>
      </w:r>
      <w:r>
        <w:t>…..</w:t>
      </w:r>
      <w:r w:rsidRPr="00DF048A">
        <w:t>……………………….…….………………….(plaats),</w:t>
      </w:r>
    </w:p>
    <w:p w:rsidR="006748CA" w:rsidRDefault="006748CA" w:rsidP="006748CA">
      <w:pPr>
        <w:pStyle w:val="Geenafstand"/>
        <w:spacing w:line="360" w:lineRule="auto"/>
      </w:pPr>
    </w:p>
    <w:p w:rsidR="006748CA" w:rsidRPr="00DF048A" w:rsidRDefault="006748CA" w:rsidP="006748CA">
      <w:pPr>
        <w:pStyle w:val="Geenafstand"/>
        <w:spacing w:line="360" w:lineRule="auto"/>
      </w:pPr>
      <w:r>
        <w:t>d</w:t>
      </w:r>
      <w:r w:rsidRPr="00DF048A">
        <w:t>oor ……………………………</w:t>
      </w:r>
      <w:r>
        <w:t>..</w:t>
      </w:r>
      <w:r w:rsidRPr="00DF048A">
        <w:t>………………………</w:t>
      </w:r>
      <w:r>
        <w:t>.</w:t>
      </w:r>
      <w:r w:rsidRPr="00DF048A">
        <w:t>.………</w:t>
      </w:r>
      <w:r>
        <w:t>……………</w:t>
      </w:r>
      <w:r>
        <w:t>.</w:t>
      </w:r>
      <w:r>
        <w:t>….</w:t>
      </w:r>
      <w:r w:rsidRPr="00DF048A">
        <w:t>…</w:t>
      </w:r>
      <w:r>
        <w:t>………</w:t>
      </w:r>
      <w:r w:rsidRPr="00DF048A">
        <w:t>…</w:t>
      </w:r>
      <w:r>
        <w:t xml:space="preserve">. </w:t>
      </w:r>
      <w:r w:rsidRPr="00DF048A">
        <w:t xml:space="preserve">(rechtsgeldig vertegenwoordiger) </w:t>
      </w:r>
    </w:p>
    <w:p w:rsidR="006748CA" w:rsidRDefault="006748CA" w:rsidP="006748CA">
      <w:pPr>
        <w:pStyle w:val="Geenafstand"/>
        <w:spacing w:line="360" w:lineRule="auto"/>
      </w:pPr>
    </w:p>
    <w:p w:rsidR="006748CA" w:rsidRPr="00DF048A" w:rsidRDefault="006748CA" w:rsidP="006748CA">
      <w:pPr>
        <w:pStyle w:val="Geenafstand"/>
        <w:spacing w:line="360" w:lineRule="auto"/>
      </w:pPr>
      <w:r w:rsidRPr="00DF048A">
        <w:t>van ………………………………</w:t>
      </w:r>
      <w:r>
        <w:t>...</w:t>
      </w:r>
      <w:r w:rsidRPr="00DF048A">
        <w:t>…….……………..……………………</w:t>
      </w:r>
      <w:r>
        <w:t>.</w:t>
      </w:r>
      <w:r>
        <w:t>……………………….....</w:t>
      </w:r>
      <w:r w:rsidRPr="00DF048A">
        <w:t>…</w:t>
      </w:r>
      <w:r>
        <w:t xml:space="preserve"> </w:t>
      </w:r>
      <w:r w:rsidRPr="00DF048A">
        <w:t>(</w:t>
      </w:r>
      <w:r>
        <w:t>O</w:t>
      </w:r>
      <w:r w:rsidRPr="00DF048A">
        <w:t>ndernemer/</w:t>
      </w:r>
      <w:r>
        <w:t>Inschrijver</w:t>
      </w:r>
      <w:r w:rsidRPr="00DF048A">
        <w:t>).</w:t>
      </w:r>
    </w:p>
    <w:p w:rsidR="006748CA" w:rsidRDefault="006748CA" w:rsidP="006748CA">
      <w:pPr>
        <w:pStyle w:val="Geenafstand"/>
        <w:spacing w:line="360" w:lineRule="auto"/>
      </w:pPr>
    </w:p>
    <w:p w:rsidR="00D4483A" w:rsidRDefault="006748CA" w:rsidP="006748CA">
      <w:pPr>
        <w:pStyle w:val="Geenafstand"/>
        <w:spacing w:line="360" w:lineRule="auto"/>
      </w:pPr>
      <w:r>
        <w:t>H</w:t>
      </w:r>
      <w:r w:rsidRPr="00F20808">
        <w:t>andtekening: ………………………</w:t>
      </w:r>
      <w:r>
        <w:t>...................................................................</w:t>
      </w:r>
      <w:r w:rsidRPr="00F20808">
        <w:t>……………………………</w:t>
      </w:r>
      <w:r>
        <w:t>………………</w:t>
      </w:r>
    </w:p>
    <w:sectPr w:rsidR="00D4483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8CA" w:rsidRDefault="006748CA" w:rsidP="006748CA">
      <w:pPr>
        <w:spacing w:line="240" w:lineRule="auto"/>
      </w:pPr>
      <w:r>
        <w:separator/>
      </w:r>
    </w:p>
  </w:endnote>
  <w:endnote w:type="continuationSeparator" w:id="0">
    <w:p w:rsidR="006748CA" w:rsidRDefault="006748CA" w:rsidP="00674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CA" w:rsidRPr="006748CA" w:rsidRDefault="006748CA">
    <w:pPr>
      <w:pStyle w:val="Voettekst"/>
      <w:jc w:val="center"/>
      <w:rPr>
        <w:color w:val="A6A6A6" w:themeColor="background1" w:themeShade="A6"/>
      </w:rPr>
    </w:pPr>
    <w:r w:rsidRPr="006748CA">
      <w:rPr>
        <w:color w:val="A6A6A6" w:themeColor="background1" w:themeShade="A6"/>
      </w:rPr>
      <w:t xml:space="preserve">Pagina </w:t>
    </w:r>
    <w:r w:rsidRPr="006748CA">
      <w:rPr>
        <w:color w:val="A6A6A6" w:themeColor="background1" w:themeShade="A6"/>
      </w:rPr>
      <w:fldChar w:fldCharType="begin"/>
    </w:r>
    <w:r w:rsidRPr="006748CA">
      <w:rPr>
        <w:color w:val="A6A6A6" w:themeColor="background1" w:themeShade="A6"/>
      </w:rPr>
      <w:instrText>PAGE  \* Arabic  \* MERGEFORMAT</w:instrText>
    </w:r>
    <w:r w:rsidRPr="006748CA">
      <w:rPr>
        <w:color w:val="A6A6A6" w:themeColor="background1" w:themeShade="A6"/>
      </w:rPr>
      <w:fldChar w:fldCharType="separate"/>
    </w:r>
    <w:r w:rsidRPr="006748CA">
      <w:rPr>
        <w:color w:val="A6A6A6" w:themeColor="background1" w:themeShade="A6"/>
      </w:rPr>
      <w:t>2</w:t>
    </w:r>
    <w:r w:rsidRPr="006748CA">
      <w:rPr>
        <w:color w:val="A6A6A6" w:themeColor="background1" w:themeShade="A6"/>
      </w:rPr>
      <w:fldChar w:fldCharType="end"/>
    </w:r>
    <w:r w:rsidRPr="006748CA">
      <w:rPr>
        <w:color w:val="A6A6A6" w:themeColor="background1" w:themeShade="A6"/>
      </w:rPr>
      <w:t xml:space="preserve"> van </w:t>
    </w:r>
    <w:r w:rsidRPr="006748CA">
      <w:rPr>
        <w:color w:val="A6A6A6" w:themeColor="background1" w:themeShade="A6"/>
      </w:rPr>
      <w:fldChar w:fldCharType="begin"/>
    </w:r>
    <w:r w:rsidRPr="006748CA">
      <w:rPr>
        <w:color w:val="A6A6A6" w:themeColor="background1" w:themeShade="A6"/>
      </w:rPr>
      <w:instrText>NUMPAGES \ * Arabisch \ * MERGEFORMAT</w:instrText>
    </w:r>
    <w:r w:rsidRPr="006748CA">
      <w:rPr>
        <w:color w:val="A6A6A6" w:themeColor="background1" w:themeShade="A6"/>
      </w:rPr>
      <w:fldChar w:fldCharType="separate"/>
    </w:r>
    <w:r w:rsidRPr="006748CA">
      <w:rPr>
        <w:color w:val="A6A6A6" w:themeColor="background1" w:themeShade="A6"/>
      </w:rPr>
      <w:t>2</w:t>
    </w:r>
    <w:r w:rsidRPr="006748CA">
      <w:rPr>
        <w:color w:val="A6A6A6" w:themeColor="background1" w:themeShade="A6"/>
      </w:rPr>
      <w:fldChar w:fldCharType="end"/>
    </w:r>
  </w:p>
  <w:p w:rsidR="006748CA" w:rsidRDefault="006748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8CA" w:rsidRDefault="006748CA" w:rsidP="006748CA">
      <w:pPr>
        <w:spacing w:line="240" w:lineRule="auto"/>
      </w:pPr>
      <w:r>
        <w:separator/>
      </w:r>
    </w:p>
  </w:footnote>
  <w:footnote w:type="continuationSeparator" w:id="0">
    <w:p w:rsidR="006748CA" w:rsidRDefault="006748CA" w:rsidP="006748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CA" w:rsidRDefault="006748CA" w:rsidP="006748CA">
    <w:pPr>
      <w:pStyle w:val="Koptekst"/>
      <w:tabs>
        <w:tab w:val="left" w:pos="6449"/>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59264" behindDoc="1" locked="0" layoutInCell="1" allowOverlap="1" wp14:anchorId="651E9FF3" wp14:editId="62EB2B01">
          <wp:simplePos x="0" y="0"/>
          <wp:positionH relativeFrom="margin">
            <wp:align>right</wp:align>
          </wp:positionH>
          <wp:positionV relativeFrom="paragraph">
            <wp:posOffset>-267335</wp:posOffset>
          </wp:positionV>
          <wp:extent cx="448395" cy="985962"/>
          <wp:effectExtent l="0" t="0" r="8890"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95" cy="9859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Aanbestedingsdocument: vervanging telefonie</w:t>
    </w:r>
  </w:p>
  <w:p w:rsidR="006748CA" w:rsidRPr="004C00C5" w:rsidRDefault="006748CA" w:rsidP="006748CA">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sidRPr="000E0FB6">
      <w:rPr>
        <w:rFonts w:eastAsia="Times New Roman" w:cs="Times New Roman"/>
        <w:color w:val="A6A6A6" w:themeColor="background1" w:themeShade="A6"/>
        <w:szCs w:val="24"/>
        <w:lang w:eastAsia="nl-NL"/>
      </w:rPr>
      <w:t>202</w:t>
    </w:r>
    <w:r>
      <w:rPr>
        <w:rFonts w:eastAsia="Times New Roman" w:cs="Times New Roman"/>
        <w:color w:val="A6A6A6" w:themeColor="background1" w:themeShade="A6"/>
        <w:szCs w:val="24"/>
        <w:lang w:eastAsia="nl-NL"/>
      </w:rPr>
      <w:t>5</w:t>
    </w:r>
    <w:r w:rsidRPr="0074024A">
      <w:rPr>
        <w:rFonts w:eastAsia="Times New Roman" w:cs="Times New Roman"/>
        <w:color w:val="A6A6A6" w:themeColor="background1" w:themeShade="A6"/>
        <w:szCs w:val="24"/>
        <w:lang w:eastAsia="nl-NL"/>
      </w:rPr>
      <w:t>-</w:t>
    </w:r>
    <w:r>
      <w:rPr>
        <w:rFonts w:eastAsia="Times New Roman" w:cs="Times New Roman"/>
        <w:color w:val="A6A6A6" w:themeColor="background1" w:themeShade="A6"/>
        <w:szCs w:val="24"/>
        <w:lang w:eastAsia="nl-NL"/>
      </w:rPr>
      <w:t>VIJ</w:t>
    </w:r>
    <w:r w:rsidRPr="0074024A">
      <w:rPr>
        <w:rFonts w:eastAsia="Times New Roman" w:cs="Times New Roman"/>
        <w:color w:val="A6A6A6" w:themeColor="background1" w:themeShade="A6"/>
        <w:szCs w:val="24"/>
        <w:lang w:eastAsia="nl-NL"/>
      </w:rPr>
      <w:t>-</w:t>
    </w:r>
    <w:r>
      <w:rPr>
        <w:rFonts w:eastAsia="Times New Roman" w:cs="Times New Roman"/>
        <w:color w:val="A6A6A6" w:themeColor="background1" w:themeShade="A6"/>
        <w:szCs w:val="24"/>
        <w:lang w:eastAsia="nl-NL"/>
      </w:rPr>
      <w:t>CM-001</w:t>
    </w:r>
    <w:r w:rsidRPr="0074024A">
      <w:rPr>
        <w:rFonts w:eastAsia="Times New Roman" w:cs="Times New Roman"/>
        <w:color w:val="FF0000"/>
        <w:szCs w:val="24"/>
        <w:lang w:eastAsia="nl-NL"/>
      </w:rPr>
      <w:t xml:space="preserve">   </w:t>
    </w:r>
  </w:p>
  <w:p w:rsidR="006748CA" w:rsidRPr="00B829BC" w:rsidRDefault="006748CA" w:rsidP="006748CA">
    <w:pPr>
      <w:pStyle w:val="Koptekst"/>
      <w:tabs>
        <w:tab w:val="left" w:pos="6449"/>
      </w:tabs>
      <w:rPr>
        <w:sz w:val="18"/>
        <w:szCs w:val="18"/>
      </w:rPr>
    </w:pPr>
  </w:p>
  <w:p w:rsidR="006748CA" w:rsidRPr="00B829BC" w:rsidRDefault="006748CA" w:rsidP="006748CA">
    <w:pPr>
      <w:pStyle w:val="Koptekst"/>
      <w:tabs>
        <w:tab w:val="left" w:pos="6449"/>
      </w:tabs>
      <w:rPr>
        <w:sz w:val="18"/>
        <w:szCs w:val="18"/>
      </w:rPr>
    </w:pPr>
    <w:r w:rsidRPr="00B829BC">
      <w:rPr>
        <w:sz w:val="18"/>
        <w:szCs w:val="18"/>
      </w:rPr>
      <w:tab/>
    </w:r>
    <w:r w:rsidRPr="00B829BC">
      <w:rPr>
        <w:sz w:val="18"/>
        <w:szCs w:val="18"/>
      </w:rPr>
      <w:tab/>
    </w:r>
    <w:r w:rsidRPr="00B829BC">
      <w:rPr>
        <w:sz w:val="18"/>
        <w:szCs w:val="18"/>
      </w:rPr>
      <w:tab/>
    </w:r>
  </w:p>
  <w:p w:rsidR="006748CA" w:rsidRPr="006748CA" w:rsidRDefault="006748CA">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D1476"/>
    <w:multiLevelType w:val="hybridMultilevel"/>
    <w:tmpl w:val="65E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CA"/>
    <w:rsid w:val="006748CA"/>
    <w:rsid w:val="00D44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401D"/>
  <w15:chartTrackingRefBased/>
  <w15:docId w15:val="{84E769D2-3477-401D-85F6-54F89735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748CA"/>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6748CA"/>
    <w:pPr>
      <w:spacing w:line="240" w:lineRule="auto"/>
    </w:pPr>
  </w:style>
  <w:style w:type="character" w:customStyle="1" w:styleId="GeenafstandChar">
    <w:name w:val="Geen afstand Char"/>
    <w:basedOn w:val="Standaardalinea-lettertype"/>
    <w:link w:val="Geenafstand"/>
    <w:uiPriority w:val="1"/>
    <w:rsid w:val="006748CA"/>
  </w:style>
  <w:style w:type="table" w:styleId="Tabelraster">
    <w:name w:val="Table Grid"/>
    <w:basedOn w:val="Standaardtabel"/>
    <w:uiPriority w:val="59"/>
    <w:rsid w:val="006748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48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48CA"/>
  </w:style>
  <w:style w:type="paragraph" w:styleId="Voettekst">
    <w:name w:val="footer"/>
    <w:basedOn w:val="Standaard"/>
    <w:link w:val="VoettekstChar"/>
    <w:uiPriority w:val="99"/>
    <w:unhideWhenUsed/>
    <w:rsid w:val="006748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IBMN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Weijman</dc:creator>
  <cp:keywords/>
  <dc:description/>
  <cp:lastModifiedBy>Sabine Weijman</cp:lastModifiedBy>
  <cp:revision>1</cp:revision>
  <dcterms:created xsi:type="dcterms:W3CDTF">2026-03-24T10:47:00Z</dcterms:created>
  <dcterms:modified xsi:type="dcterms:W3CDTF">2026-03-24T10:52:00Z</dcterms:modified>
</cp:coreProperties>
</file>