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4007E" w14:textId="51036B32" w:rsidR="00BB3D09" w:rsidRDefault="00BB3D09" w:rsidP="00BB3D09">
      <w:pPr>
        <w:pStyle w:val="HHNKBijlagen"/>
        <w:framePr w:w="0" w:hRule="auto" w:hSpace="0" w:vSpace="0" w:wrap="auto" w:vAnchor="margin" w:hAnchor="text" w:yAlign="inline"/>
        <w:tabs>
          <w:tab w:val="left" w:pos="1276"/>
        </w:tabs>
        <w:spacing w:before="120" w:after="260"/>
        <w:outlineLvl w:val="0"/>
        <w:rPr>
          <w:b/>
          <w:sz w:val="22"/>
          <w:szCs w:val="22"/>
        </w:rPr>
      </w:pPr>
      <w:r w:rsidRPr="00BB3D09">
        <w:rPr>
          <w:b/>
          <w:sz w:val="22"/>
          <w:szCs w:val="22"/>
        </w:rPr>
        <w:t xml:space="preserve">Bijlage </w:t>
      </w:r>
      <w:r w:rsidR="0033240F">
        <w:rPr>
          <w:b/>
          <w:sz w:val="22"/>
          <w:szCs w:val="22"/>
        </w:rPr>
        <w:t>8</w:t>
      </w:r>
      <w:r w:rsidRPr="00BB3D09">
        <w:rPr>
          <w:b/>
          <w:sz w:val="22"/>
          <w:szCs w:val="22"/>
        </w:rPr>
        <w:t>. Risicodossier Opdrachtgever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47"/>
        <w:gridCol w:w="4513"/>
      </w:tblGrid>
      <w:tr w:rsidR="000D02AD" w:rsidRPr="001D3BDC" w14:paraId="327CC355" w14:textId="77777777" w:rsidTr="00260149">
        <w:tc>
          <w:tcPr>
            <w:tcW w:w="4547" w:type="dxa"/>
          </w:tcPr>
          <w:p w14:paraId="35EC3826" w14:textId="0E1C1A6B" w:rsidR="000D02AD" w:rsidRPr="001D3BDC" w:rsidRDefault="000D02AD" w:rsidP="00260149">
            <w:pPr>
              <w:spacing w:line="240" w:lineRule="atLeas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Naam inschrijver</w:t>
            </w:r>
          </w:p>
        </w:tc>
        <w:tc>
          <w:tcPr>
            <w:tcW w:w="4513" w:type="dxa"/>
          </w:tcPr>
          <w:p w14:paraId="4232D0B0" w14:textId="77777777" w:rsidR="000D02AD" w:rsidRPr="001D3BDC" w:rsidRDefault="000D02AD" w:rsidP="00260149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0D02AD" w:rsidRPr="001D3BDC" w14:paraId="57A2B31F" w14:textId="77777777" w:rsidTr="00260149">
        <w:tc>
          <w:tcPr>
            <w:tcW w:w="4547" w:type="dxa"/>
          </w:tcPr>
          <w:p w14:paraId="775E7415" w14:textId="5E1812DD" w:rsidR="000D02AD" w:rsidRPr="001D3BDC" w:rsidRDefault="000D02AD" w:rsidP="00260149">
            <w:pPr>
              <w:spacing w:line="240" w:lineRule="atLeas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Datum</w:t>
            </w:r>
          </w:p>
        </w:tc>
        <w:tc>
          <w:tcPr>
            <w:tcW w:w="4513" w:type="dxa"/>
          </w:tcPr>
          <w:p w14:paraId="7D985285" w14:textId="77777777" w:rsidR="000D02AD" w:rsidRPr="001D3BDC" w:rsidRDefault="000D02AD" w:rsidP="00260149">
            <w:pPr>
              <w:spacing w:line="240" w:lineRule="atLeast"/>
              <w:rPr>
                <w:rFonts w:cs="Arial"/>
                <w:szCs w:val="18"/>
              </w:rPr>
            </w:pPr>
          </w:p>
        </w:tc>
      </w:tr>
    </w:tbl>
    <w:p w14:paraId="0FE88E4A" w14:textId="77777777" w:rsidR="00437D90" w:rsidRPr="00437D90" w:rsidRDefault="00437D90" w:rsidP="00437D9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47"/>
        <w:gridCol w:w="4513"/>
      </w:tblGrid>
      <w:tr w:rsidR="00BB3D09" w:rsidRPr="001D3BDC" w14:paraId="15C13D68" w14:textId="77777777" w:rsidTr="3AA1E5D9">
        <w:tc>
          <w:tcPr>
            <w:tcW w:w="4547" w:type="dxa"/>
            <w:shd w:val="clear" w:color="auto" w:fill="B6DDE8" w:themeFill="accent5" w:themeFillTint="66"/>
          </w:tcPr>
          <w:p w14:paraId="69ED293E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Risico 1</w:t>
            </w:r>
          </w:p>
        </w:tc>
        <w:tc>
          <w:tcPr>
            <w:tcW w:w="4513" w:type="dxa"/>
            <w:shd w:val="clear" w:color="auto" w:fill="B6DDE8" w:themeFill="accent5" w:themeFillTint="66"/>
          </w:tcPr>
          <w:p w14:paraId="4A540E9B" w14:textId="77BFF1BD" w:rsidR="00BB3D09" w:rsidRPr="001D3BDC" w:rsidRDefault="00BB3D09" w:rsidP="3AA1E5D9">
            <w:pPr>
              <w:spacing w:line="240" w:lineRule="atLeast"/>
              <w:rPr>
                <w:rFonts w:cs="Arial"/>
              </w:rPr>
            </w:pPr>
          </w:p>
        </w:tc>
      </w:tr>
      <w:tr w:rsidR="00BB3D09" w:rsidRPr="001D3BDC" w14:paraId="00CF4275" w14:textId="77777777" w:rsidTr="3AA1E5D9">
        <w:tc>
          <w:tcPr>
            <w:tcW w:w="4547" w:type="dxa"/>
          </w:tcPr>
          <w:p w14:paraId="315D843E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Waarom is dit een risico opdrachtgever?</w:t>
            </w:r>
          </w:p>
        </w:tc>
        <w:tc>
          <w:tcPr>
            <w:tcW w:w="4513" w:type="dxa"/>
          </w:tcPr>
          <w:p w14:paraId="6BA7009C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69C8630B" w14:textId="77777777" w:rsidTr="3AA1E5D9">
        <w:tc>
          <w:tcPr>
            <w:tcW w:w="4547" w:type="dxa"/>
          </w:tcPr>
          <w:p w14:paraId="2A3537A1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Beheersmaatregel</w:t>
            </w:r>
          </w:p>
        </w:tc>
        <w:tc>
          <w:tcPr>
            <w:tcW w:w="4513" w:type="dxa"/>
          </w:tcPr>
          <w:p w14:paraId="56A3ED03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1A0C4E64" w14:textId="77777777" w:rsidTr="3AA1E5D9">
        <w:tc>
          <w:tcPr>
            <w:tcW w:w="4547" w:type="dxa"/>
          </w:tcPr>
          <w:p w14:paraId="478C8226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Onderbouwing van de effectiviteit van de maatregel met meetbare prestatie-informatie</w:t>
            </w:r>
          </w:p>
        </w:tc>
        <w:tc>
          <w:tcPr>
            <w:tcW w:w="4513" w:type="dxa"/>
          </w:tcPr>
          <w:p w14:paraId="7469CDE2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117097FF" w14:textId="77777777" w:rsidTr="3AA1E5D9">
        <w:tc>
          <w:tcPr>
            <w:tcW w:w="4547" w:type="dxa"/>
          </w:tcPr>
          <w:p w14:paraId="65280C65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Kosten voor het uitvoeren van de correctieve beheersmaatregel</w:t>
            </w:r>
          </w:p>
        </w:tc>
        <w:tc>
          <w:tcPr>
            <w:tcW w:w="4513" w:type="dxa"/>
          </w:tcPr>
          <w:p w14:paraId="4C707620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0AD79C7C" w14:textId="77777777" w:rsidTr="3AA1E5D9">
        <w:tc>
          <w:tcPr>
            <w:tcW w:w="4547" w:type="dxa"/>
            <w:shd w:val="clear" w:color="auto" w:fill="B6DDE8" w:themeFill="accent5" w:themeFillTint="66"/>
          </w:tcPr>
          <w:p w14:paraId="2783DA78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Risico 2</w:t>
            </w:r>
          </w:p>
        </w:tc>
        <w:tc>
          <w:tcPr>
            <w:tcW w:w="4513" w:type="dxa"/>
            <w:shd w:val="clear" w:color="auto" w:fill="B6DDE8" w:themeFill="accent5" w:themeFillTint="66"/>
          </w:tcPr>
          <w:p w14:paraId="0860F65A" w14:textId="5FEE42BD" w:rsidR="00BB3D09" w:rsidRPr="001D3BDC" w:rsidRDefault="00BB3D09" w:rsidP="3AA1E5D9">
            <w:pPr>
              <w:spacing w:line="240" w:lineRule="atLeast"/>
              <w:rPr>
                <w:rFonts w:cs="Arial"/>
              </w:rPr>
            </w:pPr>
          </w:p>
        </w:tc>
      </w:tr>
      <w:tr w:rsidR="00BB3D09" w:rsidRPr="001D3BDC" w14:paraId="27A93931" w14:textId="77777777" w:rsidTr="3AA1E5D9">
        <w:tc>
          <w:tcPr>
            <w:tcW w:w="4547" w:type="dxa"/>
          </w:tcPr>
          <w:p w14:paraId="0C9B06F5" w14:textId="0F284698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Waarom is dit een risico</w:t>
            </w:r>
            <w:r w:rsidR="005525EF">
              <w:rPr>
                <w:rFonts w:cs="Arial"/>
                <w:szCs w:val="18"/>
              </w:rPr>
              <w:t xml:space="preserve"> opdrachtgever</w:t>
            </w:r>
            <w:r w:rsidRPr="001D3BDC">
              <w:rPr>
                <w:rFonts w:cs="Arial"/>
                <w:szCs w:val="18"/>
              </w:rPr>
              <w:t>?</w:t>
            </w:r>
          </w:p>
        </w:tc>
        <w:tc>
          <w:tcPr>
            <w:tcW w:w="4513" w:type="dxa"/>
          </w:tcPr>
          <w:p w14:paraId="3266AA8A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1FBB080C" w14:textId="77777777" w:rsidTr="3AA1E5D9">
        <w:tc>
          <w:tcPr>
            <w:tcW w:w="4547" w:type="dxa"/>
          </w:tcPr>
          <w:p w14:paraId="2203C41A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Beheersmaatregel</w:t>
            </w:r>
          </w:p>
        </w:tc>
        <w:tc>
          <w:tcPr>
            <w:tcW w:w="4513" w:type="dxa"/>
          </w:tcPr>
          <w:p w14:paraId="0586CEE0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3FAA6EF7" w14:textId="77777777" w:rsidTr="3AA1E5D9">
        <w:tc>
          <w:tcPr>
            <w:tcW w:w="4547" w:type="dxa"/>
          </w:tcPr>
          <w:p w14:paraId="65306F53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Onderbouwing van de effectiviteit van de maatregel met meetbare prestatie-informatie</w:t>
            </w:r>
          </w:p>
        </w:tc>
        <w:tc>
          <w:tcPr>
            <w:tcW w:w="4513" w:type="dxa"/>
          </w:tcPr>
          <w:p w14:paraId="0E2BC17C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48D360C4" w14:textId="77777777" w:rsidTr="3AA1E5D9">
        <w:tc>
          <w:tcPr>
            <w:tcW w:w="4547" w:type="dxa"/>
          </w:tcPr>
          <w:p w14:paraId="086FC70F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Kosten voor het uitvoeren van de correctieve beheersmaatregel</w:t>
            </w:r>
          </w:p>
        </w:tc>
        <w:tc>
          <w:tcPr>
            <w:tcW w:w="4513" w:type="dxa"/>
          </w:tcPr>
          <w:p w14:paraId="43344F4F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70C865CA" w14:textId="77777777" w:rsidTr="3AA1E5D9">
        <w:tc>
          <w:tcPr>
            <w:tcW w:w="4547" w:type="dxa"/>
            <w:shd w:val="clear" w:color="auto" w:fill="B6DDE8" w:themeFill="accent5" w:themeFillTint="66"/>
          </w:tcPr>
          <w:p w14:paraId="70341B96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Risico 3</w:t>
            </w:r>
          </w:p>
        </w:tc>
        <w:tc>
          <w:tcPr>
            <w:tcW w:w="4513" w:type="dxa"/>
            <w:shd w:val="clear" w:color="auto" w:fill="B6DDE8" w:themeFill="accent5" w:themeFillTint="66"/>
          </w:tcPr>
          <w:p w14:paraId="1A134846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6E0FDABF" w14:textId="77777777" w:rsidTr="3AA1E5D9">
        <w:tc>
          <w:tcPr>
            <w:tcW w:w="4547" w:type="dxa"/>
          </w:tcPr>
          <w:p w14:paraId="52F5F7B5" w14:textId="12361530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Waarom is dit een risico</w:t>
            </w:r>
            <w:r w:rsidR="005525EF">
              <w:rPr>
                <w:rFonts w:cs="Arial"/>
                <w:szCs w:val="18"/>
              </w:rPr>
              <w:t xml:space="preserve"> opdrachtgever</w:t>
            </w:r>
            <w:r w:rsidRPr="001D3BDC">
              <w:rPr>
                <w:rFonts w:cs="Arial"/>
                <w:szCs w:val="18"/>
              </w:rPr>
              <w:t>?</w:t>
            </w:r>
          </w:p>
        </w:tc>
        <w:tc>
          <w:tcPr>
            <w:tcW w:w="4513" w:type="dxa"/>
          </w:tcPr>
          <w:p w14:paraId="412CC860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475DE027" w14:textId="77777777" w:rsidTr="3AA1E5D9">
        <w:tc>
          <w:tcPr>
            <w:tcW w:w="4547" w:type="dxa"/>
          </w:tcPr>
          <w:p w14:paraId="7147C35A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Beheersmaatregel</w:t>
            </w:r>
          </w:p>
        </w:tc>
        <w:tc>
          <w:tcPr>
            <w:tcW w:w="4513" w:type="dxa"/>
          </w:tcPr>
          <w:p w14:paraId="691E382C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146D6139" w14:textId="77777777" w:rsidTr="3AA1E5D9">
        <w:tc>
          <w:tcPr>
            <w:tcW w:w="4547" w:type="dxa"/>
          </w:tcPr>
          <w:p w14:paraId="776D0EC8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Onderbouwing van de effectiviteit van de maatregel met meetbare prestatie-informatie</w:t>
            </w:r>
          </w:p>
        </w:tc>
        <w:tc>
          <w:tcPr>
            <w:tcW w:w="4513" w:type="dxa"/>
          </w:tcPr>
          <w:p w14:paraId="2DDD0DF6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200A2C16" w14:textId="77777777" w:rsidTr="3AA1E5D9">
        <w:tc>
          <w:tcPr>
            <w:tcW w:w="4547" w:type="dxa"/>
          </w:tcPr>
          <w:p w14:paraId="43378CCB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Kosten voor het uitvoeren van de correctieve beheersmaatregel</w:t>
            </w:r>
          </w:p>
        </w:tc>
        <w:tc>
          <w:tcPr>
            <w:tcW w:w="4513" w:type="dxa"/>
          </w:tcPr>
          <w:p w14:paraId="45210D5B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7500EE87" w14:textId="77777777" w:rsidTr="3AA1E5D9">
        <w:tc>
          <w:tcPr>
            <w:tcW w:w="4547" w:type="dxa"/>
            <w:shd w:val="clear" w:color="auto" w:fill="B6DDE8" w:themeFill="accent5" w:themeFillTint="66"/>
          </w:tcPr>
          <w:p w14:paraId="4149FB2B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Risico 4</w:t>
            </w:r>
          </w:p>
        </w:tc>
        <w:tc>
          <w:tcPr>
            <w:tcW w:w="4513" w:type="dxa"/>
            <w:shd w:val="clear" w:color="auto" w:fill="B6DDE8" w:themeFill="accent5" w:themeFillTint="66"/>
          </w:tcPr>
          <w:p w14:paraId="4E357CC8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657CD778" w14:textId="77777777" w:rsidTr="3AA1E5D9">
        <w:tc>
          <w:tcPr>
            <w:tcW w:w="4547" w:type="dxa"/>
          </w:tcPr>
          <w:p w14:paraId="3FCBA422" w14:textId="7F005B6A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Waarom is dit een risico</w:t>
            </w:r>
            <w:r w:rsidR="005525EF">
              <w:rPr>
                <w:rFonts w:cs="Arial"/>
                <w:szCs w:val="18"/>
              </w:rPr>
              <w:t xml:space="preserve"> opdrachtgever</w:t>
            </w:r>
            <w:r w:rsidRPr="001D3BDC">
              <w:rPr>
                <w:rFonts w:cs="Arial"/>
                <w:szCs w:val="18"/>
              </w:rPr>
              <w:t>?</w:t>
            </w:r>
          </w:p>
        </w:tc>
        <w:tc>
          <w:tcPr>
            <w:tcW w:w="4513" w:type="dxa"/>
          </w:tcPr>
          <w:p w14:paraId="02648632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00760C01" w14:textId="77777777" w:rsidTr="3AA1E5D9">
        <w:tc>
          <w:tcPr>
            <w:tcW w:w="4547" w:type="dxa"/>
          </w:tcPr>
          <w:p w14:paraId="0163165A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Beheersmaatregel</w:t>
            </w:r>
          </w:p>
        </w:tc>
        <w:tc>
          <w:tcPr>
            <w:tcW w:w="4513" w:type="dxa"/>
          </w:tcPr>
          <w:p w14:paraId="515D398F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5E0FE971" w14:textId="77777777" w:rsidTr="3AA1E5D9">
        <w:tc>
          <w:tcPr>
            <w:tcW w:w="4547" w:type="dxa"/>
          </w:tcPr>
          <w:p w14:paraId="4BB73444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Onderbouwing van de effectiviteit van de maatregel met meetbare prestatie-informatie</w:t>
            </w:r>
          </w:p>
        </w:tc>
        <w:tc>
          <w:tcPr>
            <w:tcW w:w="4513" w:type="dxa"/>
          </w:tcPr>
          <w:p w14:paraId="4E5CED7E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38DD2309" w14:textId="77777777" w:rsidTr="3AA1E5D9">
        <w:tc>
          <w:tcPr>
            <w:tcW w:w="4547" w:type="dxa"/>
          </w:tcPr>
          <w:p w14:paraId="237B78C2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Kosten voor het uitvoeren van de correctieve beheersmaatregel</w:t>
            </w:r>
          </w:p>
        </w:tc>
        <w:tc>
          <w:tcPr>
            <w:tcW w:w="4513" w:type="dxa"/>
          </w:tcPr>
          <w:p w14:paraId="52D462BF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72380684" w14:textId="77777777" w:rsidTr="3AA1E5D9">
        <w:tc>
          <w:tcPr>
            <w:tcW w:w="4547" w:type="dxa"/>
            <w:shd w:val="clear" w:color="auto" w:fill="B6DDE8" w:themeFill="accent5" w:themeFillTint="66"/>
          </w:tcPr>
          <w:p w14:paraId="1695EE75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Risico 5</w:t>
            </w:r>
          </w:p>
        </w:tc>
        <w:tc>
          <w:tcPr>
            <w:tcW w:w="4513" w:type="dxa"/>
            <w:shd w:val="clear" w:color="auto" w:fill="B6DDE8" w:themeFill="accent5" w:themeFillTint="66"/>
          </w:tcPr>
          <w:p w14:paraId="10E9BE59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004B293F" w14:textId="77777777" w:rsidTr="3AA1E5D9">
        <w:tc>
          <w:tcPr>
            <w:tcW w:w="4547" w:type="dxa"/>
          </w:tcPr>
          <w:p w14:paraId="6A5ED9E8" w14:textId="6E008D29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Waarom is dit een risico</w:t>
            </w:r>
            <w:r w:rsidR="005525EF">
              <w:rPr>
                <w:rFonts w:cs="Arial"/>
                <w:szCs w:val="18"/>
              </w:rPr>
              <w:t xml:space="preserve"> opdrachtgever</w:t>
            </w:r>
            <w:r w:rsidRPr="001D3BDC">
              <w:rPr>
                <w:rFonts w:cs="Arial"/>
                <w:szCs w:val="18"/>
              </w:rPr>
              <w:t>?</w:t>
            </w:r>
          </w:p>
        </w:tc>
        <w:tc>
          <w:tcPr>
            <w:tcW w:w="4513" w:type="dxa"/>
          </w:tcPr>
          <w:p w14:paraId="53DA7F1C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79E46D6E" w14:textId="77777777" w:rsidTr="3AA1E5D9">
        <w:tc>
          <w:tcPr>
            <w:tcW w:w="4547" w:type="dxa"/>
          </w:tcPr>
          <w:p w14:paraId="5E7A01B8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Beheersmaatregel</w:t>
            </w:r>
          </w:p>
        </w:tc>
        <w:tc>
          <w:tcPr>
            <w:tcW w:w="4513" w:type="dxa"/>
          </w:tcPr>
          <w:p w14:paraId="09A0D3A7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0DF02A52" w14:textId="77777777" w:rsidTr="3AA1E5D9">
        <w:tc>
          <w:tcPr>
            <w:tcW w:w="4547" w:type="dxa"/>
          </w:tcPr>
          <w:p w14:paraId="4B4704E7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Onderbouwing van de effectiviteit van de maatregel met meetbare prestatie-informatie</w:t>
            </w:r>
          </w:p>
        </w:tc>
        <w:tc>
          <w:tcPr>
            <w:tcW w:w="4513" w:type="dxa"/>
          </w:tcPr>
          <w:p w14:paraId="7E93FA24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BB3D09" w:rsidRPr="001D3BDC" w14:paraId="596130B5" w14:textId="77777777" w:rsidTr="3AA1E5D9">
        <w:tc>
          <w:tcPr>
            <w:tcW w:w="4547" w:type="dxa"/>
          </w:tcPr>
          <w:p w14:paraId="51944D5A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  <w:r w:rsidRPr="001D3BDC">
              <w:rPr>
                <w:rFonts w:cs="Arial"/>
                <w:szCs w:val="18"/>
              </w:rPr>
              <w:t>Kosten voor het uitvoeren van de correctieve beheersmaatregel</w:t>
            </w:r>
          </w:p>
        </w:tc>
        <w:tc>
          <w:tcPr>
            <w:tcW w:w="4513" w:type="dxa"/>
          </w:tcPr>
          <w:p w14:paraId="41684D10" w14:textId="77777777" w:rsidR="00BB3D09" w:rsidRPr="001D3BDC" w:rsidRDefault="00BB3D09" w:rsidP="00E24FE0">
            <w:pPr>
              <w:spacing w:line="240" w:lineRule="atLeast"/>
              <w:rPr>
                <w:rFonts w:cs="Arial"/>
                <w:szCs w:val="18"/>
              </w:rPr>
            </w:pPr>
          </w:p>
        </w:tc>
      </w:tr>
    </w:tbl>
    <w:p w14:paraId="395F5873" w14:textId="77777777" w:rsidR="00BB3D09" w:rsidRPr="00CA2531" w:rsidRDefault="00BB3D09" w:rsidP="00CA2531"/>
    <w:sectPr w:rsidR="00BB3D09" w:rsidRPr="00CA2531" w:rsidSect="00DE469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A4874" w14:textId="77777777" w:rsidR="00F54F0E" w:rsidRDefault="00F54F0E" w:rsidP="00CB1D64">
      <w:pPr>
        <w:spacing w:line="240" w:lineRule="auto"/>
      </w:pPr>
      <w:r>
        <w:separator/>
      </w:r>
    </w:p>
  </w:endnote>
  <w:endnote w:type="continuationSeparator" w:id="0">
    <w:p w14:paraId="22A76B08" w14:textId="77777777" w:rsidR="00F54F0E" w:rsidRDefault="00F54F0E" w:rsidP="00CB1D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52C4B" w14:textId="0652D415" w:rsidR="00CB1D64" w:rsidRDefault="00595321">
    <w:pPr>
      <w:pStyle w:val="Voettekst"/>
    </w:pPr>
    <w:r>
      <w:t>Aanbesteding Gemaal Kwelvaart – 12 maart 2026 – v1.0</w:t>
    </w:r>
  </w:p>
  <w:p w14:paraId="0C6AB590" w14:textId="77777777" w:rsidR="00CB1D64" w:rsidRDefault="00CB1D6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3C1FA" w14:textId="77777777" w:rsidR="00F54F0E" w:rsidRDefault="00F54F0E" w:rsidP="00CB1D64">
      <w:pPr>
        <w:spacing w:line="240" w:lineRule="auto"/>
      </w:pPr>
      <w:r>
        <w:separator/>
      </w:r>
    </w:p>
  </w:footnote>
  <w:footnote w:type="continuationSeparator" w:id="0">
    <w:p w14:paraId="3102A511" w14:textId="77777777" w:rsidR="00F54F0E" w:rsidRDefault="00F54F0E" w:rsidP="00CB1D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93825" w14:textId="056DADE5" w:rsidR="000D02AD" w:rsidRPr="00D95A0A" w:rsidRDefault="00D95A0A">
    <w:pPr>
      <w:pStyle w:val="Koptekst"/>
      <w:rPr>
        <w:b/>
        <w:bCs/>
      </w:rPr>
    </w:pPr>
    <w:r w:rsidRPr="00D95A0A">
      <w:rPr>
        <w:b/>
        <w:bCs/>
      </w:rPr>
      <w:t>AANBESTEDING GEMAAL KWELVAART</w:t>
    </w:r>
  </w:p>
  <w:p w14:paraId="74279EC9" w14:textId="77777777" w:rsidR="000D02AD" w:rsidRDefault="000D02A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88E370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C00690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A01F08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848500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AF3E775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0BC00EA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EA1452"/>
    <w:multiLevelType w:val="multilevel"/>
    <w:tmpl w:val="EFF05158"/>
    <w:lvl w:ilvl="0">
      <w:start w:val="1"/>
      <w:numFmt w:val="decimal"/>
      <w:pStyle w:val="HHNKKop1"/>
      <w:lvlText w:val="%1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pStyle w:val="HHNKKop2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pStyle w:val="HHNKKop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0A010471"/>
    <w:multiLevelType w:val="hybridMultilevel"/>
    <w:tmpl w:val="3DE6210A"/>
    <w:lvl w:ilvl="0" w:tplc="ED7EBA00">
      <w:start w:val="1"/>
      <w:numFmt w:val="decimal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A30C08"/>
    <w:multiLevelType w:val="hybridMultilevel"/>
    <w:tmpl w:val="A43E4B98"/>
    <w:lvl w:ilvl="0" w:tplc="BC34A562">
      <w:start w:val="1"/>
      <w:numFmt w:val="decimal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565E5"/>
    <w:multiLevelType w:val="multilevel"/>
    <w:tmpl w:val="CCA42E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3C93694"/>
    <w:multiLevelType w:val="hybridMultilevel"/>
    <w:tmpl w:val="13AC2D02"/>
    <w:lvl w:ilvl="0" w:tplc="4B205B90">
      <w:start w:val="1"/>
      <w:numFmt w:val="decimal"/>
      <w:lvlText w:val="Bijlage %1."/>
      <w:lvlJc w:val="left"/>
      <w:pPr>
        <w:ind w:left="943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76382"/>
    <w:multiLevelType w:val="hybridMultilevel"/>
    <w:tmpl w:val="DA884574"/>
    <w:lvl w:ilvl="0" w:tplc="6784AC6C">
      <w:start w:val="1"/>
      <w:numFmt w:val="decimal"/>
      <w:pStyle w:val="HHNKOpsommingNumeri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AA5105"/>
    <w:multiLevelType w:val="hybridMultilevel"/>
    <w:tmpl w:val="EF1ED098"/>
    <w:lvl w:ilvl="0" w:tplc="75A49316">
      <w:start w:val="1"/>
      <w:numFmt w:val="decimal"/>
      <w:lvlText w:val="Artikel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56F4B"/>
    <w:multiLevelType w:val="hybridMultilevel"/>
    <w:tmpl w:val="CC88F1CA"/>
    <w:lvl w:ilvl="0" w:tplc="EFEE4180">
      <w:start w:val="1"/>
      <w:numFmt w:val="upperLetter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33328"/>
    <w:multiLevelType w:val="hybridMultilevel"/>
    <w:tmpl w:val="A9188ABA"/>
    <w:lvl w:ilvl="0" w:tplc="D9262452">
      <w:start w:val="1"/>
      <w:numFmt w:val="decimal"/>
      <w:lvlText w:val="Artikel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61A9A"/>
    <w:multiLevelType w:val="multilevel"/>
    <w:tmpl w:val="4BB27760"/>
    <w:lvl w:ilvl="0">
      <w:start w:val="1"/>
      <w:numFmt w:val="decimal"/>
      <w:suff w:val="space"/>
      <w:lvlText w:val="Hoofdstuk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HNKKopjecursief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793F47F8"/>
    <w:multiLevelType w:val="multilevel"/>
    <w:tmpl w:val="78222A98"/>
    <w:lvl w:ilvl="0">
      <w:start w:val="1"/>
      <w:numFmt w:val="decimal"/>
      <w:pStyle w:val="Bijlag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94153910">
    <w:abstractNumId w:val="5"/>
  </w:num>
  <w:num w:numId="2" w16cid:durableId="1770193913">
    <w:abstractNumId w:val="4"/>
  </w:num>
  <w:num w:numId="3" w16cid:durableId="626666968">
    <w:abstractNumId w:val="3"/>
  </w:num>
  <w:num w:numId="4" w16cid:durableId="2124029381">
    <w:abstractNumId w:val="2"/>
  </w:num>
  <w:num w:numId="5" w16cid:durableId="433981792">
    <w:abstractNumId w:val="1"/>
  </w:num>
  <w:num w:numId="6" w16cid:durableId="958612048">
    <w:abstractNumId w:val="0"/>
  </w:num>
  <w:num w:numId="7" w16cid:durableId="1038705742">
    <w:abstractNumId w:val="9"/>
  </w:num>
  <w:num w:numId="8" w16cid:durableId="2083289672">
    <w:abstractNumId w:val="11"/>
  </w:num>
  <w:num w:numId="9" w16cid:durableId="1650983336">
    <w:abstractNumId w:val="15"/>
  </w:num>
  <w:num w:numId="10" w16cid:durableId="1094669095">
    <w:abstractNumId w:val="8"/>
  </w:num>
  <w:num w:numId="11" w16cid:durableId="337121695">
    <w:abstractNumId w:val="7"/>
  </w:num>
  <w:num w:numId="12" w16cid:durableId="645164838">
    <w:abstractNumId w:val="6"/>
  </w:num>
  <w:num w:numId="13" w16cid:durableId="29503701">
    <w:abstractNumId w:val="14"/>
  </w:num>
  <w:num w:numId="14" w16cid:durableId="2006473234">
    <w:abstractNumId w:val="7"/>
  </w:num>
  <w:num w:numId="15" w16cid:durableId="1614289941">
    <w:abstractNumId w:val="12"/>
  </w:num>
  <w:num w:numId="16" w16cid:durableId="738601863">
    <w:abstractNumId w:val="13"/>
  </w:num>
  <w:num w:numId="17" w16cid:durableId="1909727654">
    <w:abstractNumId w:val="16"/>
  </w:num>
  <w:num w:numId="18" w16cid:durableId="3518806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09420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390226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D09"/>
    <w:rsid w:val="000639DB"/>
    <w:rsid w:val="00065EC2"/>
    <w:rsid w:val="0007559E"/>
    <w:rsid w:val="000B1624"/>
    <w:rsid w:val="000D02AD"/>
    <w:rsid w:val="000D4004"/>
    <w:rsid w:val="001179EA"/>
    <w:rsid w:val="0019548F"/>
    <w:rsid w:val="001F3A68"/>
    <w:rsid w:val="00245FDE"/>
    <w:rsid w:val="00293A85"/>
    <w:rsid w:val="002B0C73"/>
    <w:rsid w:val="00315FBA"/>
    <w:rsid w:val="003168DE"/>
    <w:rsid w:val="00321634"/>
    <w:rsid w:val="0033240F"/>
    <w:rsid w:val="00355F4A"/>
    <w:rsid w:val="00364F15"/>
    <w:rsid w:val="003E163A"/>
    <w:rsid w:val="003E66E5"/>
    <w:rsid w:val="00403165"/>
    <w:rsid w:val="00432324"/>
    <w:rsid w:val="00437D90"/>
    <w:rsid w:val="00442E89"/>
    <w:rsid w:val="0044781C"/>
    <w:rsid w:val="0046028A"/>
    <w:rsid w:val="00467077"/>
    <w:rsid w:val="00485AF7"/>
    <w:rsid w:val="00501C14"/>
    <w:rsid w:val="005525EF"/>
    <w:rsid w:val="00595321"/>
    <w:rsid w:val="006C6DE8"/>
    <w:rsid w:val="007004E8"/>
    <w:rsid w:val="00703AED"/>
    <w:rsid w:val="00720F5F"/>
    <w:rsid w:val="00724B2B"/>
    <w:rsid w:val="0077686E"/>
    <w:rsid w:val="00795954"/>
    <w:rsid w:val="007C138D"/>
    <w:rsid w:val="0081650C"/>
    <w:rsid w:val="009F5D13"/>
    <w:rsid w:val="00A527C8"/>
    <w:rsid w:val="00A84276"/>
    <w:rsid w:val="00AF43BE"/>
    <w:rsid w:val="00B51B24"/>
    <w:rsid w:val="00B655B2"/>
    <w:rsid w:val="00B675AD"/>
    <w:rsid w:val="00BA0F19"/>
    <w:rsid w:val="00BB3D09"/>
    <w:rsid w:val="00C45DFE"/>
    <w:rsid w:val="00C46EDC"/>
    <w:rsid w:val="00C73CDF"/>
    <w:rsid w:val="00C9616B"/>
    <w:rsid w:val="00CA2531"/>
    <w:rsid w:val="00CB1564"/>
    <w:rsid w:val="00CB1D64"/>
    <w:rsid w:val="00D00515"/>
    <w:rsid w:val="00D231A5"/>
    <w:rsid w:val="00D309E9"/>
    <w:rsid w:val="00D549BE"/>
    <w:rsid w:val="00D95A0A"/>
    <w:rsid w:val="00DE469A"/>
    <w:rsid w:val="00E35F65"/>
    <w:rsid w:val="00E4088D"/>
    <w:rsid w:val="00E6365D"/>
    <w:rsid w:val="00F23CFA"/>
    <w:rsid w:val="00F26018"/>
    <w:rsid w:val="00F40FB9"/>
    <w:rsid w:val="00F54F0E"/>
    <w:rsid w:val="00F70B62"/>
    <w:rsid w:val="00FD708F"/>
    <w:rsid w:val="3AA1E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084D9"/>
  <w15:chartTrackingRefBased/>
  <w15:docId w15:val="{FED973F5-C5D2-4C2A-9DE5-1E8618B8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B3D09"/>
    <w:pPr>
      <w:spacing w:line="26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uiPriority w:val="9"/>
    <w:rsid w:val="00724B2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724B2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724B2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724B2B"/>
    <w:pPr>
      <w:numPr>
        <w:ilvl w:val="3"/>
        <w:numId w:val="7"/>
      </w:num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724B2B"/>
    <w:pPr>
      <w:numPr>
        <w:ilvl w:val="4"/>
        <w:numId w:val="7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24B2B"/>
    <w:pPr>
      <w:numPr>
        <w:ilvl w:val="5"/>
        <w:numId w:val="7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24B2B"/>
    <w:pPr>
      <w:numPr>
        <w:ilvl w:val="6"/>
        <w:numId w:val="7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24B2B"/>
    <w:pPr>
      <w:numPr>
        <w:ilvl w:val="7"/>
        <w:numId w:val="7"/>
      </w:num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24B2B"/>
    <w:pPr>
      <w:numPr>
        <w:ilvl w:val="8"/>
        <w:numId w:val="7"/>
      </w:num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HNKBijlagen">
    <w:name w:val="HHNK Bijlagen"/>
    <w:basedOn w:val="Standaard"/>
    <w:next w:val="Standaard"/>
    <w:qFormat/>
    <w:rsid w:val="00724B2B"/>
    <w:pPr>
      <w:framePr w:w="9072" w:h="851" w:hRule="exact" w:hSpace="142" w:vSpace="142" w:wrap="notBeside" w:vAnchor="page" w:hAnchor="margin" w:y="14176"/>
    </w:pPr>
  </w:style>
  <w:style w:type="paragraph" w:customStyle="1" w:styleId="HHNKDocumentnaam">
    <w:name w:val="HHNK Documentnaam"/>
    <w:basedOn w:val="Standaard"/>
    <w:next w:val="Standaard"/>
    <w:qFormat/>
    <w:rsid w:val="00724B2B"/>
    <w:pPr>
      <w:tabs>
        <w:tab w:val="left" w:pos="4140"/>
        <w:tab w:val="left" w:pos="7380"/>
      </w:tabs>
      <w:spacing w:before="360" w:after="260" w:line="320" w:lineRule="atLeast"/>
    </w:pPr>
    <w:rPr>
      <w:b/>
      <w:bCs/>
      <w:sz w:val="26"/>
    </w:rPr>
  </w:style>
  <w:style w:type="paragraph" w:customStyle="1" w:styleId="HHNKKop1">
    <w:name w:val="HHNK Kop 1"/>
    <w:basedOn w:val="Standaard"/>
    <w:next w:val="Standaard"/>
    <w:qFormat/>
    <w:rsid w:val="00724B2B"/>
    <w:pPr>
      <w:keepNext/>
      <w:numPr>
        <w:numId w:val="12"/>
      </w:numPr>
      <w:spacing w:before="360" w:after="260"/>
      <w:outlineLvl w:val="0"/>
    </w:pPr>
    <w:rPr>
      <w:b/>
      <w:sz w:val="22"/>
    </w:rPr>
  </w:style>
  <w:style w:type="paragraph" w:customStyle="1" w:styleId="HHNKKop2">
    <w:name w:val="HHNK Kop 2"/>
    <w:basedOn w:val="Standaard"/>
    <w:next w:val="Standaard"/>
    <w:qFormat/>
    <w:rsid w:val="00724B2B"/>
    <w:pPr>
      <w:keepNext/>
      <w:numPr>
        <w:ilvl w:val="1"/>
        <w:numId w:val="12"/>
      </w:numPr>
      <w:spacing w:before="360" w:after="260"/>
      <w:outlineLvl w:val="1"/>
    </w:pPr>
    <w:rPr>
      <w:sz w:val="22"/>
    </w:rPr>
  </w:style>
  <w:style w:type="paragraph" w:customStyle="1" w:styleId="HHNKKop3">
    <w:name w:val="HHNK Kop 3"/>
    <w:basedOn w:val="Standaard"/>
    <w:next w:val="Standaard"/>
    <w:qFormat/>
    <w:rsid w:val="00724B2B"/>
    <w:pPr>
      <w:keepNext/>
      <w:numPr>
        <w:ilvl w:val="2"/>
        <w:numId w:val="12"/>
      </w:numPr>
      <w:spacing w:before="260"/>
      <w:outlineLvl w:val="2"/>
    </w:pPr>
    <w:rPr>
      <w:b/>
    </w:rPr>
  </w:style>
  <w:style w:type="paragraph" w:customStyle="1" w:styleId="HHNKOpsommingNumeriek">
    <w:name w:val="HHNK Opsomming Numeriek"/>
    <w:basedOn w:val="Standaard"/>
    <w:qFormat/>
    <w:rsid w:val="00724B2B"/>
    <w:pPr>
      <w:numPr>
        <w:numId w:val="8"/>
      </w:numPr>
    </w:pPr>
  </w:style>
  <w:style w:type="paragraph" w:customStyle="1" w:styleId="HHNKReferentiekopje">
    <w:name w:val="HHNK Referentiekopje"/>
    <w:basedOn w:val="Standaard"/>
    <w:next w:val="Standaard"/>
    <w:qFormat/>
    <w:rsid w:val="00724B2B"/>
    <w:rPr>
      <w:sz w:val="14"/>
    </w:rPr>
  </w:style>
  <w:style w:type="paragraph" w:customStyle="1" w:styleId="HHNKTitel">
    <w:name w:val="HHNK Titel"/>
    <w:basedOn w:val="Standaard"/>
    <w:next w:val="Standaard"/>
    <w:qFormat/>
    <w:rsid w:val="00724B2B"/>
    <w:pPr>
      <w:keepNext/>
      <w:spacing w:before="360" w:after="260" w:line="320" w:lineRule="exact"/>
    </w:pPr>
    <w:rPr>
      <w:b/>
      <w:sz w:val="26"/>
    </w:rPr>
  </w:style>
  <w:style w:type="paragraph" w:customStyle="1" w:styleId="HHNKsubtitel">
    <w:name w:val="HHNK subtitel"/>
    <w:basedOn w:val="HHNKTitel"/>
    <w:next w:val="Standaard"/>
    <w:qFormat/>
    <w:rsid w:val="00724B2B"/>
    <w:pPr>
      <w:spacing w:before="260" w:after="120" w:line="260" w:lineRule="atLeast"/>
    </w:pPr>
    <w:rPr>
      <w:b w:val="0"/>
      <w:sz w:val="22"/>
    </w:rPr>
  </w:style>
  <w:style w:type="paragraph" w:customStyle="1" w:styleId="HHNKTabel">
    <w:name w:val="HHNK Tabel"/>
    <w:basedOn w:val="Standaard"/>
    <w:qFormat/>
    <w:rsid w:val="00724B2B"/>
    <w:pPr>
      <w:spacing w:before="60" w:after="60" w:line="240" w:lineRule="auto"/>
    </w:pPr>
    <w:rPr>
      <w:sz w:val="16"/>
    </w:rPr>
  </w:style>
  <w:style w:type="paragraph" w:customStyle="1" w:styleId="HHNKVoettekst">
    <w:name w:val="HHNK Voettekst"/>
    <w:basedOn w:val="Standaard"/>
    <w:qFormat/>
    <w:rsid w:val="00724B2B"/>
    <w:pPr>
      <w:spacing w:line="240" w:lineRule="auto"/>
    </w:pPr>
    <w:rPr>
      <w:sz w:val="14"/>
    </w:rPr>
  </w:style>
  <w:style w:type="paragraph" w:styleId="Inhopg1">
    <w:name w:val="toc 1"/>
    <w:basedOn w:val="Standaard"/>
    <w:next w:val="Standaard"/>
    <w:autoRedefine/>
    <w:semiHidden/>
    <w:rsid w:val="0044781C"/>
    <w:pPr>
      <w:tabs>
        <w:tab w:val="left" w:pos="567"/>
        <w:tab w:val="left" w:pos="992"/>
        <w:tab w:val="right" w:pos="9072"/>
      </w:tabs>
      <w:spacing w:before="220" w:after="220"/>
      <w:ind w:left="567" w:hanging="567"/>
      <w:outlineLvl w:val="0"/>
    </w:pPr>
    <w:rPr>
      <w:b/>
    </w:rPr>
  </w:style>
  <w:style w:type="paragraph" w:styleId="Inhopg2">
    <w:name w:val="toc 2"/>
    <w:basedOn w:val="Standaard"/>
    <w:next w:val="Standaard"/>
    <w:autoRedefine/>
    <w:semiHidden/>
    <w:rsid w:val="0044781C"/>
    <w:pPr>
      <w:tabs>
        <w:tab w:val="left" w:pos="567"/>
        <w:tab w:val="right" w:pos="9072"/>
      </w:tabs>
      <w:spacing w:before="200" w:after="200"/>
      <w:ind w:left="567" w:hanging="567"/>
      <w:outlineLvl w:val="1"/>
    </w:pPr>
  </w:style>
  <w:style w:type="paragraph" w:styleId="Inhopg3">
    <w:name w:val="toc 3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2"/>
    </w:pPr>
  </w:style>
  <w:style w:type="paragraph" w:styleId="Voetnoottekst">
    <w:name w:val="footnote text"/>
    <w:basedOn w:val="Standaard"/>
    <w:semiHidden/>
    <w:rsid w:val="0044781C"/>
    <w:pPr>
      <w:spacing w:line="240" w:lineRule="auto"/>
      <w:ind w:left="113" w:hanging="113"/>
    </w:pPr>
    <w:rPr>
      <w:sz w:val="14"/>
      <w:szCs w:val="20"/>
    </w:rPr>
  </w:style>
  <w:style w:type="character" w:styleId="HTMLCode">
    <w:name w:val="HTML Code"/>
    <w:semiHidden/>
    <w:rsid w:val="0044781C"/>
    <w:rPr>
      <w:rFonts w:ascii="Verdana" w:hAnsi="Verdana"/>
      <w:sz w:val="18"/>
      <w:szCs w:val="20"/>
    </w:rPr>
  </w:style>
  <w:style w:type="character" w:styleId="HTMLDefinition">
    <w:name w:val="HTML Definition"/>
    <w:semiHidden/>
    <w:rsid w:val="0044781C"/>
    <w:rPr>
      <w:rFonts w:ascii="Verdana" w:hAnsi="Verdana"/>
      <w:iCs/>
      <w:sz w:val="18"/>
    </w:rPr>
  </w:style>
  <w:style w:type="character" w:styleId="HTMLVariable">
    <w:name w:val="HTML Variable"/>
    <w:semiHidden/>
    <w:rsid w:val="0044781C"/>
    <w:rPr>
      <w:rFonts w:ascii="Verdana" w:hAnsi="Verdana"/>
      <w:iCs/>
      <w:sz w:val="18"/>
    </w:rPr>
  </w:style>
  <w:style w:type="character" w:styleId="HTML-acroniem">
    <w:name w:val="HTML Acronym"/>
    <w:semiHidden/>
    <w:rsid w:val="0044781C"/>
    <w:rPr>
      <w:rFonts w:ascii="Verdana" w:hAnsi="Verdana"/>
      <w:sz w:val="18"/>
    </w:rPr>
  </w:style>
  <w:style w:type="paragraph" w:styleId="HTML-adres">
    <w:name w:val="HTML Address"/>
    <w:basedOn w:val="Standaard"/>
    <w:link w:val="HTML-adresChar"/>
    <w:semiHidden/>
    <w:rsid w:val="0044781C"/>
    <w:rPr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07559E"/>
    <w:rPr>
      <w:rFonts w:ascii="Verdana" w:hAnsi="Verdana"/>
      <w:iCs/>
      <w:sz w:val="18"/>
      <w:szCs w:val="24"/>
    </w:rPr>
  </w:style>
  <w:style w:type="character" w:styleId="HTML-citaat">
    <w:name w:val="HTML Cite"/>
    <w:semiHidden/>
    <w:rsid w:val="0044781C"/>
    <w:rPr>
      <w:rFonts w:ascii="Verdana" w:hAnsi="Verdana"/>
      <w:iCs/>
      <w:sz w:val="18"/>
    </w:rPr>
  </w:style>
  <w:style w:type="character" w:styleId="HTML-schrijfmachine">
    <w:name w:val="HTML Typewriter"/>
    <w:semiHidden/>
    <w:rsid w:val="0044781C"/>
    <w:rPr>
      <w:rFonts w:ascii="Verdana" w:hAnsi="Verdana"/>
      <w:sz w:val="18"/>
      <w:szCs w:val="20"/>
    </w:rPr>
  </w:style>
  <w:style w:type="character" w:styleId="HTML-toetsenbord">
    <w:name w:val="HTML Keyboard"/>
    <w:semiHidden/>
    <w:rsid w:val="0044781C"/>
    <w:rPr>
      <w:rFonts w:ascii="Verdana" w:hAnsi="Verdana"/>
      <w:sz w:val="18"/>
      <w:szCs w:val="20"/>
    </w:rPr>
  </w:style>
  <w:style w:type="character" w:styleId="HTML-voorbeeld">
    <w:name w:val="HTML Sample"/>
    <w:semiHidden/>
    <w:rsid w:val="0044781C"/>
    <w:rPr>
      <w:rFonts w:ascii="Verdana" w:hAnsi="Verdana"/>
      <w:sz w:val="18"/>
    </w:rPr>
  </w:style>
  <w:style w:type="character" w:styleId="Hyperlink">
    <w:name w:val="Hyperlink"/>
    <w:semiHidden/>
    <w:rsid w:val="0044781C"/>
    <w:rPr>
      <w:rFonts w:ascii="Verdana" w:hAnsi="Verdana"/>
      <w:color w:val="0000FF"/>
      <w:sz w:val="18"/>
      <w:u w:val="single"/>
    </w:rPr>
  </w:style>
  <w:style w:type="paragraph" w:styleId="Index1">
    <w:name w:val="index 1"/>
    <w:basedOn w:val="Standaard"/>
    <w:next w:val="Standaard"/>
    <w:autoRedefine/>
    <w:semiHidden/>
    <w:rsid w:val="0044781C"/>
    <w:pPr>
      <w:ind w:left="180" w:hanging="180"/>
    </w:pPr>
  </w:style>
  <w:style w:type="paragraph" w:styleId="Index2">
    <w:name w:val="index 2"/>
    <w:basedOn w:val="Standaard"/>
    <w:next w:val="Standaard"/>
    <w:autoRedefine/>
    <w:semiHidden/>
    <w:rsid w:val="0044781C"/>
    <w:pPr>
      <w:ind w:left="360" w:hanging="180"/>
    </w:pPr>
  </w:style>
  <w:style w:type="paragraph" w:styleId="Indexkop">
    <w:name w:val="index heading"/>
    <w:basedOn w:val="Standaard"/>
    <w:next w:val="Index1"/>
    <w:semiHidden/>
    <w:rsid w:val="0044781C"/>
    <w:rPr>
      <w:rFonts w:cs="Arial"/>
      <w:b/>
      <w:bCs/>
    </w:rPr>
  </w:style>
  <w:style w:type="paragraph" w:styleId="Inhopg4">
    <w:name w:val="toc 4"/>
    <w:basedOn w:val="Standaard"/>
    <w:next w:val="Standaard"/>
    <w:autoRedefine/>
    <w:semiHidden/>
    <w:rsid w:val="0044781C"/>
    <w:pPr>
      <w:tabs>
        <w:tab w:val="left" w:pos="1559"/>
        <w:tab w:val="right" w:pos="9072"/>
      </w:tabs>
      <w:ind w:left="3118" w:hanging="1559"/>
      <w:outlineLvl w:val="3"/>
    </w:pPr>
  </w:style>
  <w:style w:type="paragraph" w:styleId="Inhopg5">
    <w:name w:val="toc 5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4"/>
    </w:pPr>
  </w:style>
  <w:style w:type="paragraph" w:styleId="Inhopg6">
    <w:name w:val="toc 6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5"/>
    </w:pPr>
  </w:style>
  <w:style w:type="paragraph" w:styleId="Inhopg7">
    <w:name w:val="toc 7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6"/>
    </w:pPr>
  </w:style>
  <w:style w:type="paragraph" w:styleId="Inhopg8">
    <w:name w:val="toc 8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7"/>
    </w:pPr>
  </w:style>
  <w:style w:type="paragraph" w:styleId="Inhopg9">
    <w:name w:val="toc 9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8"/>
    </w:pPr>
  </w:style>
  <w:style w:type="paragraph" w:styleId="Kopbronvermelding">
    <w:name w:val="toa heading"/>
    <w:basedOn w:val="Standaard"/>
    <w:next w:val="Standaard"/>
    <w:semiHidden/>
    <w:rsid w:val="0044781C"/>
    <w:pPr>
      <w:spacing w:before="120"/>
    </w:pPr>
    <w:rPr>
      <w:rFonts w:cs="Arial"/>
      <w:bCs/>
      <w:i/>
    </w:rPr>
  </w:style>
  <w:style w:type="paragraph" w:styleId="Koptekst">
    <w:name w:val="header"/>
    <w:basedOn w:val="Standaard"/>
    <w:link w:val="KoptekstChar"/>
    <w:uiPriority w:val="99"/>
    <w:rsid w:val="00E636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6365D"/>
    <w:rPr>
      <w:rFonts w:ascii="Verdana" w:hAnsi="Verdana" w:cs="Verdana"/>
      <w:sz w:val="18"/>
      <w:szCs w:val="18"/>
    </w:rPr>
  </w:style>
  <w:style w:type="paragraph" w:styleId="Lijst3">
    <w:name w:val="List 3"/>
    <w:basedOn w:val="Standaard"/>
    <w:semiHidden/>
    <w:rsid w:val="0044781C"/>
    <w:pPr>
      <w:ind w:left="1080" w:hanging="360"/>
    </w:pPr>
  </w:style>
  <w:style w:type="paragraph" w:styleId="Lijstopsomteken">
    <w:name w:val="List Bullet"/>
    <w:basedOn w:val="Standaard"/>
    <w:autoRedefine/>
    <w:semiHidden/>
    <w:rsid w:val="0044781C"/>
    <w:pPr>
      <w:numPr>
        <w:numId w:val="1"/>
      </w:numPr>
    </w:pPr>
  </w:style>
  <w:style w:type="paragraph" w:styleId="Lijstnummering">
    <w:name w:val="List Number"/>
    <w:basedOn w:val="Standaard"/>
    <w:autoRedefine/>
    <w:uiPriority w:val="99"/>
    <w:semiHidden/>
    <w:rsid w:val="0044781C"/>
    <w:pPr>
      <w:numPr>
        <w:numId w:val="2"/>
      </w:numPr>
    </w:pPr>
  </w:style>
  <w:style w:type="paragraph" w:styleId="Lijstnummering2">
    <w:name w:val="List Number 2"/>
    <w:basedOn w:val="Standaard"/>
    <w:autoRedefine/>
    <w:semiHidden/>
    <w:rsid w:val="0044781C"/>
    <w:pPr>
      <w:numPr>
        <w:numId w:val="3"/>
      </w:numPr>
    </w:pPr>
  </w:style>
  <w:style w:type="paragraph" w:styleId="Lijstnummering3">
    <w:name w:val="List Number 3"/>
    <w:basedOn w:val="Standaard"/>
    <w:autoRedefine/>
    <w:semiHidden/>
    <w:rsid w:val="0044781C"/>
    <w:pPr>
      <w:numPr>
        <w:numId w:val="4"/>
      </w:numPr>
    </w:pPr>
  </w:style>
  <w:style w:type="paragraph" w:styleId="Lijstnummering4">
    <w:name w:val="List Number 4"/>
    <w:basedOn w:val="Standaard"/>
    <w:autoRedefine/>
    <w:semiHidden/>
    <w:rsid w:val="0044781C"/>
    <w:pPr>
      <w:numPr>
        <w:numId w:val="5"/>
      </w:numPr>
    </w:pPr>
  </w:style>
  <w:style w:type="paragraph" w:styleId="Lijstnummering5">
    <w:name w:val="List Number 5"/>
    <w:basedOn w:val="Standaard"/>
    <w:autoRedefine/>
    <w:semiHidden/>
    <w:rsid w:val="0044781C"/>
    <w:pPr>
      <w:numPr>
        <w:numId w:val="6"/>
      </w:numPr>
    </w:pPr>
  </w:style>
  <w:style w:type="paragraph" w:styleId="Macrotekst">
    <w:name w:val="macro"/>
    <w:link w:val="MacrotekstChar"/>
    <w:semiHidden/>
    <w:rsid w:val="004478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Verdana" w:hAnsi="Verdana" w:cs="Courier New"/>
      <w:sz w:val="18"/>
    </w:rPr>
  </w:style>
  <w:style w:type="character" w:customStyle="1" w:styleId="MacrotekstChar">
    <w:name w:val="Macrotekst Char"/>
    <w:basedOn w:val="Standaardalinea-lettertype"/>
    <w:link w:val="Macrotekst"/>
    <w:semiHidden/>
    <w:rsid w:val="0007559E"/>
    <w:rPr>
      <w:rFonts w:ascii="Verdana" w:hAnsi="Verdana" w:cs="Courier New"/>
      <w:sz w:val="18"/>
    </w:rPr>
  </w:style>
  <w:style w:type="character" w:styleId="Nadruk">
    <w:name w:val="Emphasis"/>
    <w:uiPriority w:val="2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rmaalweb">
    <w:name w:val="Normal (Web)"/>
    <w:basedOn w:val="Standaard"/>
    <w:semiHidden/>
    <w:rsid w:val="0044781C"/>
  </w:style>
  <w:style w:type="character" w:styleId="Paginanummer">
    <w:name w:val="page number"/>
    <w:semiHidden/>
    <w:rsid w:val="0044781C"/>
    <w:rPr>
      <w:rFonts w:ascii="Verdana" w:hAnsi="Verdana"/>
      <w:sz w:val="18"/>
    </w:rPr>
  </w:style>
  <w:style w:type="paragraph" w:styleId="Plattetekst">
    <w:name w:val="Body Text"/>
    <w:basedOn w:val="Standaard"/>
    <w:link w:val="PlattetekstChar"/>
    <w:semiHidden/>
    <w:rsid w:val="0044781C"/>
  </w:style>
  <w:style w:type="character" w:customStyle="1" w:styleId="PlattetekstChar">
    <w:name w:val="Platte tekst Char"/>
    <w:basedOn w:val="Standaardalinea-lettertype"/>
    <w:link w:val="Plattetekst"/>
    <w:semiHidden/>
    <w:rsid w:val="0007559E"/>
    <w:rPr>
      <w:rFonts w:ascii="Verdana" w:hAnsi="Verdana"/>
      <w:sz w:val="18"/>
      <w:szCs w:val="24"/>
    </w:rPr>
  </w:style>
  <w:style w:type="paragraph" w:styleId="Plattetekst2">
    <w:name w:val="Body Text 2"/>
    <w:basedOn w:val="Standaard"/>
    <w:link w:val="Plattetekst2Char"/>
    <w:semiHidden/>
    <w:rsid w:val="0044781C"/>
  </w:style>
  <w:style w:type="character" w:customStyle="1" w:styleId="Plattetekst2Char">
    <w:name w:val="Platte tekst 2 Char"/>
    <w:basedOn w:val="Standaardalinea-lettertype"/>
    <w:link w:val="Plattetekst2"/>
    <w:semiHidden/>
    <w:rsid w:val="0007559E"/>
    <w:rPr>
      <w:rFonts w:ascii="Verdana" w:hAnsi="Verdana"/>
      <w:sz w:val="18"/>
      <w:szCs w:val="24"/>
    </w:rPr>
  </w:style>
  <w:style w:type="paragraph" w:customStyle="1" w:styleId="Plattetekst21">
    <w:name w:val="Platte tekst 21"/>
    <w:basedOn w:val="Standaard"/>
    <w:rsid w:val="00A84276"/>
    <w:pPr>
      <w:overflowPunct w:val="0"/>
      <w:autoSpaceDE w:val="0"/>
      <w:autoSpaceDN w:val="0"/>
      <w:adjustRightInd w:val="0"/>
      <w:textAlignment w:val="baseline"/>
    </w:pPr>
    <w:rPr>
      <w:color w:val="0000FF"/>
      <w:kern w:val="22"/>
      <w:szCs w:val="20"/>
    </w:rPr>
  </w:style>
  <w:style w:type="paragraph" w:styleId="Plattetekst3">
    <w:name w:val="Body Text 3"/>
    <w:basedOn w:val="Standaard"/>
    <w:link w:val="Plattetekst3Char"/>
    <w:rsid w:val="0044781C"/>
    <w:rPr>
      <w:szCs w:val="16"/>
    </w:rPr>
  </w:style>
  <w:style w:type="character" w:customStyle="1" w:styleId="Plattetekst3Char">
    <w:name w:val="Platte tekst 3 Char"/>
    <w:link w:val="Plattetekst3"/>
    <w:rsid w:val="00E6365D"/>
    <w:rPr>
      <w:rFonts w:ascii="Verdana" w:hAnsi="Verdana"/>
      <w:sz w:val="18"/>
      <w:szCs w:val="16"/>
    </w:rPr>
  </w:style>
  <w:style w:type="paragraph" w:styleId="Platteteksteersteinspringing">
    <w:name w:val="Body Text First Indent"/>
    <w:basedOn w:val="Standaard"/>
    <w:link w:val="PlatteteksteersteinspringingChar"/>
    <w:semiHidden/>
    <w:rsid w:val="0044781C"/>
    <w:pPr>
      <w:ind w:left="45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07559E"/>
    <w:rPr>
      <w:rFonts w:ascii="Verdana" w:hAnsi="Verdana"/>
      <w:sz w:val="18"/>
      <w:szCs w:val="24"/>
    </w:rPr>
  </w:style>
  <w:style w:type="paragraph" w:styleId="Plattetekstinspringen">
    <w:name w:val="Body Text Indent"/>
    <w:basedOn w:val="Standaard"/>
    <w:link w:val="PlattetekstinspringenChar"/>
    <w:semiHidden/>
    <w:rsid w:val="0044781C"/>
    <w:pPr>
      <w:ind w:left="454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07559E"/>
    <w:rPr>
      <w:rFonts w:ascii="Verdana" w:hAnsi="Verdana"/>
      <w:sz w:val="18"/>
      <w:szCs w:val="24"/>
    </w:rPr>
  </w:style>
  <w:style w:type="paragraph" w:styleId="Platteteksteersteinspringing2">
    <w:name w:val="Body Text First Indent 2"/>
    <w:basedOn w:val="Standaard"/>
    <w:link w:val="Platteteksteersteinspringing2Char"/>
    <w:semiHidden/>
    <w:rsid w:val="0044781C"/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07559E"/>
    <w:rPr>
      <w:rFonts w:ascii="Verdana" w:hAnsi="Verdana"/>
      <w:sz w:val="18"/>
      <w:szCs w:val="24"/>
    </w:rPr>
  </w:style>
  <w:style w:type="paragraph" w:styleId="Plattetekstinspringen2">
    <w:name w:val="Body Text Indent 2"/>
    <w:basedOn w:val="Standaard"/>
    <w:link w:val="Plattetekstinspringen2Char"/>
    <w:semiHidden/>
    <w:rsid w:val="0044781C"/>
    <w:pPr>
      <w:ind w:left="454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07559E"/>
    <w:rPr>
      <w:rFonts w:ascii="Verdana" w:hAnsi="Verdana"/>
      <w:sz w:val="18"/>
      <w:szCs w:val="24"/>
    </w:rPr>
  </w:style>
  <w:style w:type="paragraph" w:styleId="Plattetekstinspringen3">
    <w:name w:val="Body Text Indent 3"/>
    <w:basedOn w:val="Standaard"/>
    <w:link w:val="Plattetekstinspringen3Char"/>
    <w:semiHidden/>
    <w:rsid w:val="0044781C"/>
    <w:pPr>
      <w:ind w:left="45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07559E"/>
    <w:rPr>
      <w:rFonts w:ascii="Verdana" w:hAnsi="Verdana"/>
      <w:sz w:val="18"/>
      <w:szCs w:val="16"/>
    </w:rPr>
  </w:style>
  <w:style w:type="character" w:styleId="Regelnummer">
    <w:name w:val="line number"/>
    <w:semiHidden/>
    <w:rsid w:val="0044781C"/>
    <w:rPr>
      <w:rFonts w:ascii="Verdana" w:hAnsi="Verdana"/>
      <w:sz w:val="18"/>
    </w:rPr>
  </w:style>
  <w:style w:type="paragraph" w:customStyle="1" w:styleId="Subtitel">
    <w:name w:val="Subtitel"/>
    <w:basedOn w:val="Standaard"/>
    <w:rsid w:val="0007559E"/>
    <w:pPr>
      <w:spacing w:before="120" w:after="240"/>
    </w:pPr>
    <w:rPr>
      <w:rFonts w:cs="Arial"/>
      <w:sz w:val="26"/>
    </w:rPr>
  </w:style>
  <w:style w:type="paragraph" w:styleId="Tekstopmerking">
    <w:name w:val="annotation text"/>
    <w:basedOn w:val="Standaard"/>
    <w:link w:val="TekstopmerkingChar"/>
    <w:semiHidden/>
    <w:rsid w:val="0044781C"/>
    <w:rPr>
      <w:sz w:val="16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7559E"/>
    <w:rPr>
      <w:rFonts w:ascii="Verdana" w:hAnsi="Verdana"/>
      <w:sz w:val="16"/>
    </w:rPr>
  </w:style>
  <w:style w:type="paragraph" w:styleId="Tekstzonderopmaak">
    <w:name w:val="Plain Text"/>
    <w:basedOn w:val="Standaard"/>
    <w:link w:val="TekstzonderopmaakChar"/>
    <w:semiHidden/>
    <w:rsid w:val="0044781C"/>
    <w:rPr>
      <w:rFonts w:cs="Courier New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07559E"/>
    <w:rPr>
      <w:rFonts w:ascii="Verdana" w:hAnsi="Verdana" w:cs="Courier New"/>
      <w:sz w:val="18"/>
    </w:rPr>
  </w:style>
  <w:style w:type="paragraph" w:styleId="Titel">
    <w:name w:val="Title"/>
    <w:basedOn w:val="Standaard"/>
    <w:next w:val="Standaard"/>
    <w:link w:val="TitelChar"/>
    <w:uiPriority w:val="10"/>
    <w:rsid w:val="00724B2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724B2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styleId="Verwijzingopmerking">
    <w:name w:val="annotation reference"/>
    <w:semiHidden/>
    <w:rsid w:val="0044781C"/>
    <w:rPr>
      <w:rFonts w:ascii="Verdana" w:hAnsi="Verdana"/>
      <w:sz w:val="16"/>
      <w:szCs w:val="16"/>
    </w:rPr>
  </w:style>
  <w:style w:type="character" w:styleId="Voetnootmarkering">
    <w:name w:val="footnote reference"/>
    <w:semiHidden/>
    <w:rsid w:val="0044781C"/>
    <w:rPr>
      <w:rFonts w:ascii="Verdana" w:hAnsi="Verdana"/>
      <w:sz w:val="18"/>
      <w:vertAlign w:val="superscript"/>
    </w:rPr>
  </w:style>
  <w:style w:type="paragraph" w:styleId="Voettekst">
    <w:name w:val="footer"/>
    <w:basedOn w:val="Standaard"/>
    <w:link w:val="VoettekstChar"/>
    <w:uiPriority w:val="99"/>
    <w:rsid w:val="0044781C"/>
    <w:rPr>
      <w:sz w:val="14"/>
    </w:rPr>
  </w:style>
  <w:style w:type="character" w:customStyle="1" w:styleId="VoettekstChar">
    <w:name w:val="Voettekst Char"/>
    <w:link w:val="Voettekst"/>
    <w:uiPriority w:val="99"/>
    <w:rsid w:val="00E6365D"/>
    <w:rPr>
      <w:rFonts w:ascii="Verdana" w:hAnsi="Verdana"/>
      <w:sz w:val="14"/>
      <w:szCs w:val="24"/>
    </w:rPr>
  </w:style>
  <w:style w:type="paragraph" w:customStyle="1" w:styleId="voorafopgemaakt">
    <w:name w:val="vooraf opgemaakt"/>
    <w:basedOn w:val="Standaard"/>
    <w:next w:val="Standaard"/>
    <w:rsid w:val="0007559E"/>
    <w:rPr>
      <w:rFonts w:cs="Courier New"/>
      <w:szCs w:val="20"/>
    </w:rPr>
  </w:style>
  <w:style w:type="character" w:styleId="Zwaar">
    <w:name w:val="Strong"/>
    <w:uiPriority w:val="22"/>
    <w:rsid w:val="00724B2B"/>
    <w:rPr>
      <w:b/>
      <w:bCs/>
      <w:spacing w:val="0"/>
    </w:rPr>
  </w:style>
  <w:style w:type="paragraph" w:styleId="Lijstalinea">
    <w:name w:val="List Paragraph"/>
    <w:basedOn w:val="Standaard"/>
    <w:uiPriority w:val="34"/>
    <w:rsid w:val="00724B2B"/>
    <w:pPr>
      <w:ind w:left="720"/>
      <w:contextualSpacing/>
    </w:pPr>
  </w:style>
  <w:style w:type="paragraph" w:customStyle="1" w:styleId="HHNKbijschrift">
    <w:name w:val="HHNK bijschrift"/>
    <w:basedOn w:val="Standaard"/>
    <w:qFormat/>
    <w:rsid w:val="00724B2B"/>
    <w:pPr>
      <w:spacing w:line="240" w:lineRule="auto"/>
    </w:pPr>
    <w:rPr>
      <w:i/>
      <w:sz w:val="14"/>
    </w:rPr>
  </w:style>
  <w:style w:type="paragraph" w:customStyle="1" w:styleId="HHNKKopjecursief">
    <w:name w:val="HHNK Kopje cursief"/>
    <w:basedOn w:val="Standaard"/>
    <w:next w:val="Standaard"/>
    <w:autoRedefine/>
    <w:qFormat/>
    <w:rsid w:val="00724B2B"/>
    <w:pPr>
      <w:keepNext/>
      <w:numPr>
        <w:ilvl w:val="3"/>
        <w:numId w:val="9"/>
      </w:numPr>
      <w:tabs>
        <w:tab w:val="left" w:pos="595"/>
      </w:tabs>
      <w:spacing w:before="120"/>
      <w:outlineLvl w:val="3"/>
    </w:pPr>
    <w:rPr>
      <w:i/>
    </w:rPr>
  </w:style>
  <w:style w:type="paragraph" w:customStyle="1" w:styleId="HHNKVoetnoottekst">
    <w:name w:val="HHNK Voetnoottekst"/>
    <w:basedOn w:val="Standaard"/>
    <w:qFormat/>
    <w:rsid w:val="00724B2B"/>
    <w:pPr>
      <w:spacing w:line="240" w:lineRule="auto"/>
      <w:ind w:left="170" w:hanging="170"/>
    </w:pPr>
    <w:rPr>
      <w:sz w:val="14"/>
    </w:rPr>
  </w:style>
  <w:style w:type="paragraph" w:styleId="Ondertitel">
    <w:name w:val="Subtitle"/>
    <w:basedOn w:val="Standaard"/>
    <w:next w:val="Standaard"/>
    <w:link w:val="OndertitelChar"/>
    <w:uiPriority w:val="11"/>
    <w:rsid w:val="00724B2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4B2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customStyle="1" w:styleId="HHNKKopjevet">
    <w:name w:val="HHNK Kopje vet"/>
    <w:basedOn w:val="Standaard"/>
    <w:next w:val="Standaard"/>
    <w:qFormat/>
    <w:rsid w:val="00724B2B"/>
    <w:pPr>
      <w:keepNext/>
      <w:spacing w:before="120"/>
    </w:pPr>
    <w:rPr>
      <w:b/>
    </w:rPr>
  </w:style>
  <w:style w:type="character" w:customStyle="1" w:styleId="Kop1Char">
    <w:name w:val="Kop 1 Char"/>
    <w:basedOn w:val="Standaardalinea-lettertype"/>
    <w:link w:val="Kop1"/>
    <w:uiPriority w:val="9"/>
    <w:rsid w:val="00724B2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8Char">
    <w:name w:val="Kop 8 Char"/>
    <w:basedOn w:val="Standaardalinea-lettertype"/>
    <w:link w:val="Kop8"/>
    <w:uiPriority w:val="9"/>
    <w:rsid w:val="00724B2B"/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rsid w:val="00724B2B"/>
    <w:rPr>
      <w:rFonts w:asciiTheme="majorHAnsi" w:eastAsiaTheme="majorEastAsia" w:hAnsiTheme="majorHAnsi" w:cstheme="majorBidi"/>
      <w:color w:val="C0504D" w:themeColor="accent2"/>
      <w:sz w:val="18"/>
      <w:szCs w:val="24"/>
    </w:rPr>
  </w:style>
  <w:style w:type="paragraph" w:styleId="Bijschrift">
    <w:name w:val="caption"/>
    <w:basedOn w:val="Standaard"/>
    <w:next w:val="Standaard"/>
    <w:semiHidden/>
    <w:unhideWhenUsed/>
    <w:qFormat/>
    <w:rsid w:val="00724B2B"/>
    <w:pPr>
      <w:spacing w:after="200" w:line="240" w:lineRule="auto"/>
    </w:pPr>
    <w:rPr>
      <w:b/>
      <w:bCs/>
      <w:color w:val="4F81BD" w:themeColor="accent1"/>
      <w:szCs w:val="18"/>
    </w:rPr>
  </w:style>
  <w:style w:type="paragraph" w:styleId="Geenafstand">
    <w:name w:val="No Spacing"/>
    <w:basedOn w:val="Standaard"/>
    <w:uiPriority w:val="1"/>
    <w:rsid w:val="00724B2B"/>
    <w:pPr>
      <w:spacing w:line="240" w:lineRule="auto"/>
    </w:pPr>
  </w:style>
  <w:style w:type="paragraph" w:styleId="Citaat">
    <w:name w:val="Quote"/>
    <w:basedOn w:val="Standaard"/>
    <w:next w:val="Standaard"/>
    <w:link w:val="CitaatChar"/>
    <w:uiPriority w:val="29"/>
    <w:rsid w:val="00724B2B"/>
    <w:rPr>
      <w:i/>
      <w:iCs/>
      <w:color w:val="943634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724B2B"/>
    <w:rPr>
      <w:color w:val="943634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724B2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ielebenadrukking">
    <w:name w:val="Subtle Emphasis"/>
    <w:uiPriority w:val="19"/>
    <w:rsid w:val="00724B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ievebenadrukking">
    <w:name w:val="Intense Emphasis"/>
    <w:uiPriority w:val="21"/>
    <w:rsid w:val="00724B2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ieleverwijzing">
    <w:name w:val="Subtle Reference"/>
    <w:uiPriority w:val="31"/>
    <w:rsid w:val="00724B2B"/>
    <w:rPr>
      <w:i/>
      <w:iCs/>
      <w:smallCaps/>
      <w:color w:val="C0504D" w:themeColor="accent2"/>
      <w:u w:color="C0504D" w:themeColor="accent2"/>
    </w:rPr>
  </w:style>
  <w:style w:type="character" w:styleId="Intensieveverwijzing">
    <w:name w:val="Intense Reference"/>
    <w:uiPriority w:val="32"/>
    <w:rsid w:val="00724B2B"/>
    <w:rPr>
      <w:b/>
      <w:bCs/>
      <w:i/>
      <w:iCs/>
      <w:smallCaps/>
      <w:color w:val="C0504D" w:themeColor="accent2"/>
      <w:u w:color="C0504D" w:themeColor="accent2"/>
    </w:rPr>
  </w:style>
  <w:style w:type="character" w:styleId="Titelvanboek">
    <w:name w:val="Book Title"/>
    <w:uiPriority w:val="33"/>
    <w:rsid w:val="00724B2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24B2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60" w:lineRule="atLeast"/>
      <w:contextualSpacing w:val="0"/>
      <w:outlineLvl w:val="9"/>
    </w:pPr>
    <w:rPr>
      <w:color w:val="365F91" w:themeColor="accent1" w:themeShade="BF"/>
      <w:sz w:val="28"/>
      <w:szCs w:val="28"/>
    </w:rPr>
  </w:style>
  <w:style w:type="table" w:styleId="Tabelraster">
    <w:name w:val="Table Grid"/>
    <w:basedOn w:val="Standaardtabel"/>
    <w:uiPriority w:val="59"/>
    <w:rsid w:val="00364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jlage">
    <w:name w:val="Bijlage"/>
    <w:basedOn w:val="HHNKKop1"/>
    <w:link w:val="BijlageChar"/>
    <w:qFormat/>
    <w:rsid w:val="003E66E5"/>
    <w:pPr>
      <w:numPr>
        <w:numId w:val="17"/>
      </w:numPr>
      <w:spacing w:before="120"/>
      <w:ind w:left="357" w:hanging="357"/>
    </w:pPr>
  </w:style>
  <w:style w:type="character" w:customStyle="1" w:styleId="BijlageChar">
    <w:name w:val="Bijlage Char"/>
    <w:basedOn w:val="Standaardalinea-lettertype"/>
    <w:link w:val="Bijlage"/>
    <w:rsid w:val="003E66E5"/>
    <w:rPr>
      <w:rFonts w:ascii="Verdana" w:hAnsi="Verdana"/>
      <w:b/>
      <w:sz w:val="22"/>
      <w:szCs w:val="24"/>
    </w:rPr>
  </w:style>
  <w:style w:type="paragraph" w:customStyle="1" w:styleId="Artikel">
    <w:name w:val="Artikel"/>
    <w:basedOn w:val="HHNKKop2"/>
    <w:link w:val="ArtikelChar"/>
    <w:qFormat/>
    <w:rsid w:val="003E66E5"/>
    <w:pPr>
      <w:numPr>
        <w:ilvl w:val="0"/>
        <w:numId w:val="0"/>
      </w:numPr>
      <w:tabs>
        <w:tab w:val="num" w:pos="720"/>
      </w:tabs>
      <w:spacing w:before="0" w:after="0"/>
      <w:ind w:left="357" w:hanging="357"/>
    </w:pPr>
    <w:rPr>
      <w:b/>
      <w:color w:val="000000"/>
      <w:sz w:val="18"/>
    </w:rPr>
  </w:style>
  <w:style w:type="character" w:customStyle="1" w:styleId="ArtikelChar">
    <w:name w:val="Artikel Char"/>
    <w:basedOn w:val="BijlageChar"/>
    <w:link w:val="Artikel"/>
    <w:rsid w:val="003E66E5"/>
    <w:rPr>
      <w:rFonts w:ascii="Verdana" w:hAnsi="Verdana"/>
      <w:b/>
      <w:color w:val="000000"/>
      <w:sz w:val="18"/>
      <w:szCs w:val="24"/>
    </w:rPr>
  </w:style>
  <w:style w:type="paragraph" w:customStyle="1" w:styleId="BijlageA">
    <w:name w:val="Bijlage A"/>
    <w:basedOn w:val="Standaard"/>
    <w:link w:val="BijlageAChar"/>
    <w:qFormat/>
    <w:rsid w:val="003E66E5"/>
    <w:pPr>
      <w:tabs>
        <w:tab w:val="num" w:pos="720"/>
      </w:tabs>
      <w:ind w:left="720" w:hanging="360"/>
    </w:pPr>
    <w:rPr>
      <w:b/>
      <w:sz w:val="22"/>
      <w:szCs w:val="18"/>
    </w:rPr>
  </w:style>
  <w:style w:type="character" w:customStyle="1" w:styleId="BijlageAChar">
    <w:name w:val="Bijlage A Char"/>
    <w:basedOn w:val="Standaardalinea-lettertype"/>
    <w:link w:val="BijlageA"/>
    <w:rsid w:val="003E66E5"/>
    <w:rPr>
      <w:rFonts w:ascii="Verdana" w:hAnsi="Verdana"/>
      <w:b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9B7D180A47F449F89ED83CEEC8E55" ma:contentTypeVersion="16" ma:contentTypeDescription="Een nieuw document maken." ma:contentTypeScope="" ma:versionID="8e5259eaff0b6d500acddc80b5946f7c">
  <xsd:schema xmlns:xsd="http://www.w3.org/2001/XMLSchema" xmlns:xs="http://www.w3.org/2001/XMLSchema" xmlns:p="http://schemas.microsoft.com/office/2006/metadata/properties" xmlns:ns2="08936345-7d1a-477b-b510-80da0be2188c" xmlns:ns3="0853b936-3ef2-421f-aacb-68b2cd0c9a62" targetNamespace="http://schemas.microsoft.com/office/2006/metadata/properties" ma:root="true" ma:fieldsID="b59850046bbac464d432768e46673c28" ns2:_="" ns3:_="">
    <xsd:import namespace="08936345-7d1a-477b-b510-80da0be2188c"/>
    <xsd:import namespace="0853b936-3ef2-421f-aacb-68b2cd0c9a62"/>
    <xsd:element name="properties">
      <xsd:complexType>
        <xsd:sequence>
          <xsd:element name="documentManagement">
            <xsd:complexType>
              <xsd:all>
                <xsd:element ref="ns2:PMW_x002d_rol" minOccurs="0"/>
                <xsd:element ref="ns2:Taakveld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36345-7d1a-477b-b510-80da0be2188c" elementFormDefault="qualified">
    <xsd:import namespace="http://schemas.microsoft.com/office/2006/documentManagement/types"/>
    <xsd:import namespace="http://schemas.microsoft.com/office/infopath/2007/PartnerControls"/>
    <xsd:element name="PMW_x002d_rol" ma:index="8" nillable="true" ma:displayName="PMW-rol" ma:internalName="PMW_x002d_rol">
      <xsd:simpleType>
        <xsd:restriction base="dms:Choice">
          <xsd:enumeration value="1 Project Management"/>
          <xsd:enumeration value="2 Projectbeheersing"/>
          <xsd:enumeration value="3 Omgevingsmanagement"/>
          <xsd:enumeration value="4 Technisch Management"/>
          <xsd:enumeration value="5 Contractmanagement"/>
        </xsd:restriction>
      </xsd:simpleType>
    </xsd:element>
    <xsd:element name="Taakveld" ma:index="9" nillable="true" ma:displayName="Taakveld" ma:internalName="Taakveld">
      <xsd:simpleType>
        <xsd:restriction base="dms:Choice">
          <xsd:enumeration value="1.01 Opdracht en of Opdrachtwijzigingen"/>
          <xsd:enumeration value="1.02 Plan van Aanpak en of Project Management Plan"/>
          <xsd:enumeration value="1.03 Bestuurs- en directiestukken"/>
          <xsd:enumeration value="1.04 Oplevering faseresultaat en of eindresultaat"/>
          <xsd:enumeration value="1.05 Samenwerkingsovereenkomsten"/>
          <xsd:enumeration value="1.06 Verbetermanagement"/>
          <xsd:enumeration value="1.07 Personeelszorg"/>
          <xsd:enumeration value="1.99 Periodiek overleg"/>
          <xsd:enumeration value="2.01 Financien"/>
          <xsd:enumeration value="2.02 Planning"/>
          <xsd:enumeration value="2.03 Risicomanagement"/>
          <xsd:enumeration value="2.04 Voortgangsrapportages"/>
          <xsd:enumeration value="2.05 Kwaliteit"/>
          <xsd:enumeration value="2.06 Organisatie"/>
          <xsd:enumeration value="2.99 Periodiek overleg"/>
          <xsd:enumeration value="3.01 Stakeholders"/>
          <xsd:enumeration value="3.02 Klanten Eisen Specificatie"/>
          <xsd:enumeration value="3.03 Communicatie"/>
          <xsd:enumeration value="3.04 Archeologie"/>
          <xsd:enumeration value="3.05 Cultuurhistorie"/>
          <xsd:enumeration value="3.06 Niet gesprongen explosieven"/>
          <xsd:enumeration value="3.07 Vergunningen en of Inspraakprocedures"/>
          <xsd:enumeration value="3.08 Milieu Effecten Rapportage"/>
          <xsd:enumeration value="3.09 Gecoordineerde besluitvorming"/>
          <xsd:enumeration value="3.10 Kabels en Leidingen"/>
          <xsd:enumeration value="3.11 Grondzaken"/>
          <xsd:enumeration value="3.12 Verkeersmanagement"/>
          <xsd:enumeration value="3.13 Juridica"/>
          <xsd:enumeration value="3.14 Natuur"/>
          <xsd:enumeration value="3.15 Bodem en Milieu"/>
          <xsd:enumeration value="3.99 Periodiek overleg"/>
          <xsd:enumeration value="4.01 Basisdata ontwerp"/>
          <xsd:enumeration value="4.02 Technische onderzoeken"/>
          <xsd:enumeration value="4.03 Programma van Eisen en of Systeem Eisen Specificatie"/>
          <xsd:enumeration value="4.04 Ontwerp"/>
          <xsd:enumeration value="4.05 Projectplan"/>
          <xsd:enumeration value="4.06 Realisatie en of AsBuilt"/>
          <xsd:enumeration value="4.07 Afspraken Beheer en Onderhoud"/>
          <xsd:enumeration value="4.99 Periodiek overleg"/>
          <xsd:enumeration value="5.01 Contractvoorbereiding"/>
          <xsd:enumeration value="5.02 Aanbesteding"/>
          <xsd:enumeration value="5.03 Gunning"/>
          <xsd:enumeration value="5.04 Contractbeheersing"/>
          <xsd:enumeration value="5.05 Oplevering"/>
          <xsd:enumeration value="5.99 Periodiek overleg"/>
        </xsd:restriction>
      </xsd:simpleType>
    </xsd:element>
    <xsd:element name="Status" ma:index="10" nillable="true" ma:displayName="Status" ma:internalName="Status">
      <xsd:simpleType>
        <xsd:restriction base="dms:Choice">
          <xsd:enumeration value="Niet gestart"/>
          <xsd:enumeration value="Concept"/>
          <xsd:enumeration value="Herzien"/>
          <xsd:enumeration value="Gepland"/>
          <xsd:enumeration value="Gepubliceerd"/>
          <xsd:enumeration value="Definitief"/>
          <xsd:enumeration value="Verlopen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2456f685-abd1-47ac-b900-9350c5417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3b936-3ef2-421f-aacb-68b2cd0c9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f6ed13e-cc7e-4ee1-a917-11906c40dc54}" ma:internalName="TaxCatchAll" ma:showField="CatchAllData" ma:web="0853b936-3ef2-421f-aacb-68b2cd0c9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akveld xmlns="08936345-7d1a-477b-b510-80da0be2188c">5.01 Contractvoorbereiding</Taakveld>
    <TaxCatchAll xmlns="0853b936-3ef2-421f-aacb-68b2cd0c9a62" xsi:nil="true"/>
    <lcf76f155ced4ddcb4097134ff3c332f xmlns="08936345-7d1a-477b-b510-80da0be2188c">
      <Terms xmlns="http://schemas.microsoft.com/office/infopath/2007/PartnerControls"/>
    </lcf76f155ced4ddcb4097134ff3c332f>
    <PMW_x002d_rol xmlns="08936345-7d1a-477b-b510-80da0be2188c" xsi:nil="true"/>
    <Status xmlns="08936345-7d1a-477b-b510-80da0be2188c" xsi:nil="true"/>
  </documentManagement>
</p:properties>
</file>

<file path=customXml/itemProps1.xml><?xml version="1.0" encoding="utf-8"?>
<ds:datastoreItem xmlns:ds="http://schemas.openxmlformats.org/officeDocument/2006/customXml" ds:itemID="{89B45B81-E58F-4874-85A7-4349E7E1A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36345-7d1a-477b-b510-80da0be2188c"/>
    <ds:schemaRef ds:uri="0853b936-3ef2-421f-aacb-68b2cd0c9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77F350-C98A-4946-AC0B-F8526D3D5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2C4211-4A65-42DD-BFD2-DB783F05D9D7}">
  <ds:schemaRefs>
    <ds:schemaRef ds:uri="http://schemas.microsoft.com/office/2006/metadata/properties"/>
    <ds:schemaRef ds:uri="http://schemas.microsoft.com/office/infopath/2007/PartnerControls"/>
    <ds:schemaRef ds:uri="08936345-7d1a-477b-b510-80da0be2188c"/>
    <ds:schemaRef ds:uri="0853b936-3ef2-421f-aacb-68b2cd0c9a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1001</Characters>
  <Application>Microsoft Office Word</Application>
  <DocSecurity>0</DocSecurity>
  <Lines>8</Lines>
  <Paragraphs>2</Paragraphs>
  <ScaleCrop>false</ScaleCrop>
  <Company>HHNK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Arends, Johan</dc:creator>
  <cp:keywords/>
  <dc:description/>
  <cp:lastModifiedBy>Arends, Johan</cp:lastModifiedBy>
  <cp:revision>13</cp:revision>
  <dcterms:created xsi:type="dcterms:W3CDTF">2023-04-11T07:48:00Z</dcterms:created>
  <dcterms:modified xsi:type="dcterms:W3CDTF">2026-03-12T12:40:00Z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0x0101001DF9B7D180A47F449F89ED83CEEC8E55</vt:lpwstr>
  </property>
  <property fmtid="{D5CDD505-2E9C-101B-9397-08002B2CF9AE}" pid="3" name="Projectsitelocation">
    <vt:lpwstr/>
  </property>
  <property fmtid="{D5CDD505-2E9C-101B-9397-08002B2CF9AE}" pid="4" name="Projectsite">
    <vt:lpwstr/>
  </property>
  <property fmtid="{D5CDD505-2E9C-101B-9397-08002B2CF9AE}" pid="5" name="PVA_basis_akkoord">
    <vt:lpwstr/>
  </property>
  <property fmtid="{D5CDD505-2E9C-101B-9397-08002B2CF9AE}" pid="6" name="Projectstatus">
    <vt:lpwstr/>
  </property>
  <property fmtid="{D5CDD505-2E9C-101B-9397-08002B2CF9AE}" pid="7" name="PrjUID">
    <vt:lpwstr/>
  </property>
  <property fmtid="{D5CDD505-2E9C-101B-9397-08002B2CF9AE}" pid="8" name="exploitatie-investering">
    <vt:lpwstr/>
  </property>
  <property fmtid="{D5CDD505-2E9C-101B-9397-08002B2CF9AE}" pid="9" name="Opmerkingen">
    <vt:lpwstr/>
  </property>
  <property fmtid="{D5CDD505-2E9C-101B-9397-08002B2CF9AE}" pid="10" name="Programma">
    <vt:lpwstr/>
  </property>
  <property fmtid="{D5CDD505-2E9C-101B-9397-08002B2CF9AE}" pid="11" name="Projectsubsidie">
    <vt:lpwstr/>
  </property>
  <property fmtid="{D5CDD505-2E9C-101B-9397-08002B2CF9AE}" pid="12" name="PVA_basis9_gereed">
    <vt:lpwstr/>
  </property>
  <property fmtid="{D5CDD505-2E9C-101B-9397-08002B2CF9AE}" pid="13" name="Tijdschrijfnummer">
    <vt:lpwstr/>
  </property>
  <property fmtid="{D5CDD505-2E9C-101B-9397-08002B2CF9AE}" pid="14" name="Projectafdeling">
    <vt:lpwstr/>
  </property>
  <property fmtid="{D5CDD505-2E9C-101B-9397-08002B2CF9AE}" pid="15" name="subprogramma">
    <vt:lpwstr/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URL">
    <vt:lpwstr/>
  </property>
  <property fmtid="{D5CDD505-2E9C-101B-9397-08002B2CF9AE}" pid="22" name="GUID">
    <vt:lpwstr>0ff7e4d5-09eb-415b-a62a-b374d722bcb5</vt:lpwstr>
  </property>
  <property fmtid="{D5CDD505-2E9C-101B-9397-08002B2CF9AE}" pid="23" name="xd_Signature">
    <vt:bool>false</vt:bool>
  </property>
  <property fmtid="{D5CDD505-2E9C-101B-9397-08002B2CF9AE}" pid="24" name="MediaServiceImageTags">
    <vt:lpwstr/>
  </property>
  <property fmtid="{D5CDD505-2E9C-101B-9397-08002B2CF9AE}" pid="25" name="Order">
    <vt:r8>110600</vt:r8>
  </property>
  <property fmtid="{D5CDD505-2E9C-101B-9397-08002B2CF9AE}" pid="26" name="Dossiernummer">
    <vt:lpwstr>HHNK/15000702</vt:lpwstr>
  </property>
</Properties>
</file>