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60DB" w14:textId="78FC2ED0" w:rsidR="00706C3E" w:rsidRDefault="00706C3E" w:rsidP="00906AF1">
      <w:pPr>
        <w:pStyle w:val="Plattetekst"/>
        <w:spacing w:before="1"/>
        <w:ind w:left="0"/>
      </w:pPr>
    </w:p>
    <w:p w14:paraId="5F2D0E4D" w14:textId="46F070A6" w:rsidR="00E57DB0" w:rsidRPr="0076081D" w:rsidRDefault="00A1578D" w:rsidP="00906AF1">
      <w:pPr>
        <w:pStyle w:val="Plattetekst"/>
        <w:spacing w:before="1"/>
        <w:ind w:left="0"/>
      </w:pPr>
      <w:r w:rsidRPr="0076081D">
        <w:rPr>
          <w:noProof/>
          <w:lang w:eastAsia="nl-NL"/>
        </w:rPr>
        <mc:AlternateContent>
          <mc:Choice Requires="wps">
            <w:drawing>
              <wp:anchor distT="0" distB="0" distL="114300" distR="114300" simplePos="0" relativeHeight="251658243" behindDoc="1" locked="0" layoutInCell="1" allowOverlap="1" wp14:anchorId="523E1DE8" wp14:editId="79AF44D4">
                <wp:simplePos x="0" y="0"/>
                <wp:positionH relativeFrom="margin">
                  <wp:align>right</wp:align>
                </wp:positionH>
                <wp:positionV relativeFrom="paragraph">
                  <wp:posOffset>280670</wp:posOffset>
                </wp:positionV>
                <wp:extent cx="5887085" cy="601980"/>
                <wp:effectExtent l="0" t="0" r="18415" b="26670"/>
                <wp:wrapTight wrapText="bothSides">
                  <wp:wrapPolygon edited="0">
                    <wp:start x="0" y="0"/>
                    <wp:lineTo x="0" y="21873"/>
                    <wp:lineTo x="21598" y="21873"/>
                    <wp:lineTo x="21598" y="0"/>
                    <wp:lineTo x="0" y="0"/>
                  </wp:wrapPolygon>
                </wp:wrapTight>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085" cy="60198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2769AFC" w14:textId="77777777" w:rsidR="005B7580" w:rsidRPr="001E1880" w:rsidRDefault="005B7580">
                            <w:pPr>
                              <w:spacing w:line="875" w:lineRule="exact"/>
                              <w:ind w:left="1214"/>
                              <w:rPr>
                                <w:sz w:val="72"/>
                              </w:rPr>
                            </w:pPr>
                            <w:r w:rsidRPr="001E1880">
                              <w:rPr>
                                <w:sz w:val="72"/>
                              </w:rPr>
                              <w:t>Aanbestedingsleidraad</w:t>
                            </w:r>
                          </w:p>
                        </w:txbxContent>
                      </wps:txbx>
                      <wps:bodyPr rot="0" vert="horz" wrap="square" lIns="0" tIns="0" rIns="0" bIns="0" anchor="t" anchorCtr="0" upright="1">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6D5A11A">
              <v:shapetype id="_x0000_t202" coordsize="21600,21600" o:spt="202" path="m,l,21600r21600,l21600,xe" w14:anchorId="523E1DE8">
                <v:stroke joinstyle="miter"/>
                <v:path gradientshapeok="t" o:connecttype="rect"/>
              </v:shapetype>
              <v:shape id="Text Box 24" style="position:absolute;margin-left:412.35pt;margin-top:22.1pt;width:463.55pt;height:47.4pt;z-index:-25165823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spid="_x0000_s1026" fillcolor="white [3201]" strokecolor="#4f81bd [32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">
                <v:textbox inset="0,0,0,0">
                  <w:txbxContent>
                    <w:p w:rsidRPr="001E1880" w:rsidR="005B7580" w:rsidRDefault="005B7580" w14:paraId="16844B3F" w14:textId="77777777">
                      <w:pPr>
                        <w:spacing w:line="875" w:lineRule="exact"/>
                        <w:ind w:left="1214"/>
                        <w:rPr>
                          <w:sz w:val="72"/>
                        </w:rPr>
                      </w:pPr>
                      <w:r w:rsidRPr="001E1880">
                        <w:rPr>
                          <w:sz w:val="72"/>
                        </w:rPr>
                        <w:t>Aanbestedingsleidraad</w:t>
                      </w:r>
                    </w:p>
                  </w:txbxContent>
                </v:textbox>
                <w10:wrap type="tight" anchorx="margin"/>
              </v:shape>
            </w:pict>
          </mc:Fallback>
        </mc:AlternateContent>
      </w:r>
    </w:p>
    <w:p w14:paraId="5E8A8174" w14:textId="114CD42F" w:rsidR="00E57DB0" w:rsidRPr="0076081D" w:rsidRDefault="00A1578D" w:rsidP="00906AF1">
      <w:pPr>
        <w:pStyle w:val="Plattetekst"/>
        <w:ind w:left="0"/>
      </w:pPr>
      <w:r w:rsidRPr="0076081D">
        <w:rPr>
          <w:noProof/>
          <w:lang w:eastAsia="nl-NL"/>
        </w:rPr>
        <mc:AlternateContent>
          <mc:Choice Requires="wps">
            <w:drawing>
              <wp:anchor distT="0" distB="0" distL="0" distR="0" simplePos="0" relativeHeight="251658240" behindDoc="0" locked="0" layoutInCell="1" allowOverlap="1" wp14:anchorId="340E39C7" wp14:editId="015D53B9">
                <wp:simplePos x="0" y="0"/>
                <wp:positionH relativeFrom="margin">
                  <wp:align>right</wp:align>
                </wp:positionH>
                <wp:positionV relativeFrom="paragraph">
                  <wp:posOffset>857885</wp:posOffset>
                </wp:positionV>
                <wp:extent cx="5894705" cy="1000125"/>
                <wp:effectExtent l="0" t="0" r="10795" b="28575"/>
                <wp:wrapTopAndBottom/>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000125"/>
                        </a:xfrm>
                        <a:prstGeom prst="rect">
                          <a:avLst/>
                        </a:prstGeom>
                        <a:ln/>
                      </wps:spPr>
                      <wps:style>
                        <a:lnRef idx="2">
                          <a:schemeClr val="accent1"/>
                        </a:lnRef>
                        <a:fillRef idx="1">
                          <a:schemeClr val="lt1"/>
                        </a:fillRef>
                        <a:effectRef idx="0">
                          <a:schemeClr val="accent1"/>
                        </a:effectRef>
                        <a:fontRef idx="minor">
                          <a:schemeClr val="dk1"/>
                        </a:fontRef>
                      </wps:style>
                      <wps:txbx>
                        <w:txbxContent>
                          <w:sdt>
                            <w:sdtPr>
                              <w:rPr>
                                <w:b/>
                                <w:bCs/>
                                <w:sz w:val="48"/>
                              </w:rPr>
                              <w:alias w:val="Onderwerp"/>
                              <w:tag w:val=""/>
                              <w:id w:val="1731423524"/>
                              <w:placeholder>
                                <w:docPart w:val="F43FF10CA1D04998A844E2FBCF624225"/>
                              </w:placeholder>
                              <w:dataBinding w:prefixMappings="xmlns:ns0='http://purl.org/dc/elements/1.1/' xmlns:ns1='http://schemas.openxmlformats.org/package/2006/metadata/core-properties' " w:xpath="/ns1:coreProperties[1]/ns0:subject[1]" w:storeItemID="{6C3C8BC8-F283-45AE-878A-BAB7291924A1}"/>
                              <w:text/>
                            </w:sdtPr>
                            <w:sdtContent>
                              <w:p w14:paraId="6ED64E19" w14:textId="7B06895E" w:rsidR="00D24DD2" w:rsidRDefault="00944176" w:rsidP="00944176">
                                <w:pPr>
                                  <w:spacing w:line="585" w:lineRule="exact"/>
                                  <w:jc w:val="center"/>
                                  <w:rPr>
                                    <w:b/>
                                    <w:bCs/>
                                    <w:sz w:val="48"/>
                                  </w:rPr>
                                </w:pPr>
                                <w:r>
                                  <w:rPr>
                                    <w:b/>
                                    <w:bCs/>
                                    <w:sz w:val="48"/>
                                  </w:rPr>
                                  <w:t>Multifunctionele Printers</w:t>
                                </w:r>
                              </w:p>
                            </w:sdtContent>
                          </w:sdt>
                          <w:p w14:paraId="4A234A64" w14:textId="77777777" w:rsidR="00415E66" w:rsidRPr="00071B46" w:rsidRDefault="00415E66" w:rsidP="00415E66">
                            <w:pPr>
                              <w:spacing w:line="259" w:lineRule="auto"/>
                              <w:ind w:left="441" w:right="443"/>
                              <w:jc w:val="center"/>
                              <w:rPr>
                                <w:sz w:val="32"/>
                                <w:szCs w:val="14"/>
                              </w:rPr>
                            </w:pPr>
                            <w:r w:rsidRPr="00071B46">
                              <w:rPr>
                                <w:sz w:val="32"/>
                                <w:szCs w:val="14"/>
                              </w:rPr>
                              <w:t>Levering en dienstverlening</w:t>
                            </w:r>
                          </w:p>
                          <w:p w14:paraId="3FAC2564" w14:textId="77777777" w:rsidR="00415E66" w:rsidRPr="001E1880" w:rsidRDefault="00415E66" w:rsidP="00415E66">
                            <w:pPr>
                              <w:spacing w:line="585" w:lineRule="exact"/>
                              <w:jc w:val="center"/>
                              <w:rPr>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A9DD041">
              <v:shape id="Text Box 14" style="position:absolute;margin-left:412.95pt;margin-top:67.55pt;width:464.15pt;height:78.7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spid="_x0000_s1027" fillcolor="white [3201]" strokecolor="#4f81bd [32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" w14:anchorId="340E39C7">
                <v:textbox inset="0,0,0,0">
                  <w:txbxContent>
                    <w:sdt>
                      <w:sdtPr>
                        <w:id w:val="527526162"/>
                        <w:rPr>
                          <w:b/>
                          <w:bCs/>
                          <w:sz w:val="48"/>
                        </w:rPr>
                        <w:alias w:val="Onderwerp"/>
                        <w:tag w:val=""/>
                        <w:id w:val="1731423524"/>
                        <w:placeholder>
                          <w:docPart w:val="F43FF10CA1D04998A844E2FBCF624225"/>
                        </w:placeholder>
                        <w:dataBinding w:prefixMappings="xmlns:ns0='http://purl.org/dc/elements/1.1/' xmlns:ns1='http://schemas.openxmlformats.org/package/2006/metadata/core-properties' " w:xpath="/ns1:coreProperties[1]/ns0:subject[1]" w:storeItemID="{6C3C8BC8-F283-45AE-878A-BAB7291924A1}"/>
                        <w:text/>
                      </w:sdtPr>
                      <w:sdtEndPr/>
                      <w:sdtContent>
                        <w:p w:rsidR="00D24DD2" w:rsidP="00944176" w:rsidRDefault="00944176" w14:paraId="45840936" w14:textId="7B06895E">
                          <w:pPr>
                            <w:spacing w:line="585" w:lineRule="exact"/>
                            <w:jc w:val="center"/>
                            <w:rPr>
                              <w:b/>
                              <w:bCs/>
                              <w:sz w:val="48"/>
                            </w:rPr>
                          </w:pPr>
                          <w:r>
                            <w:rPr>
                              <w:b/>
                              <w:bCs/>
                              <w:sz w:val="48"/>
                            </w:rPr>
                            <w:t>Multifunctionele Printers</w:t>
                          </w:r>
                        </w:p>
                      </w:sdtContent>
                    </w:sdt>
                    <w:p w:rsidRPr="00071B46" w:rsidR="00415E66" w:rsidP="00415E66" w:rsidRDefault="00415E66" w14:paraId="23DF7213" w14:textId="77777777">
                      <w:pPr>
                        <w:spacing w:line="259" w:lineRule="auto"/>
                        <w:ind w:left="441" w:right="443"/>
                        <w:jc w:val="center"/>
                        <w:rPr>
                          <w:sz w:val="32"/>
                          <w:szCs w:val="14"/>
                        </w:rPr>
                      </w:pPr>
                      <w:r w:rsidRPr="00071B46">
                        <w:rPr>
                          <w:sz w:val="32"/>
                          <w:szCs w:val="14"/>
                        </w:rPr>
                        <w:t>Levering en dienstverlening</w:t>
                      </w:r>
                    </w:p>
                    <w:p w:rsidRPr="001E1880" w:rsidR="00415E66" w:rsidP="00415E66" w:rsidRDefault="00415E66" w14:paraId="672A6659" w14:textId="77777777">
                      <w:pPr>
                        <w:spacing w:line="585" w:lineRule="exact"/>
                        <w:jc w:val="center"/>
                        <w:rPr>
                          <w:sz w:val="48"/>
                        </w:rPr>
                      </w:pPr>
                    </w:p>
                  </w:txbxContent>
                </v:textbox>
                <w10:wrap type="topAndBottom" anchorx="margin"/>
              </v:shape>
            </w:pict>
          </mc:Fallback>
        </mc:AlternateContent>
      </w:r>
    </w:p>
    <w:p w14:paraId="0E24D18B" w14:textId="1ACB1DFF" w:rsidR="00075E07" w:rsidRPr="0076081D" w:rsidRDefault="00075E07" w:rsidP="00906AF1">
      <w:pPr>
        <w:pStyle w:val="Plattetekst"/>
        <w:spacing w:before="6"/>
        <w:ind w:left="0"/>
      </w:pPr>
    </w:p>
    <w:p w14:paraId="61AD8F0E" w14:textId="11C92F3B" w:rsidR="00075E07" w:rsidRPr="0076081D" w:rsidRDefault="00415E66" w:rsidP="00906AF1">
      <w:pPr>
        <w:pStyle w:val="Plattetekst"/>
        <w:spacing w:before="6"/>
        <w:ind w:left="0"/>
      </w:pPr>
      <w:r w:rsidRPr="0076081D">
        <w:rPr>
          <w:noProof/>
          <w:lang w:eastAsia="nl-NL"/>
        </w:rPr>
        <mc:AlternateContent>
          <mc:Choice Requires="wps">
            <w:drawing>
              <wp:anchor distT="0" distB="0" distL="0" distR="0" simplePos="0" relativeHeight="251658241" behindDoc="0" locked="0" layoutInCell="1" allowOverlap="1" wp14:anchorId="20CB61BC" wp14:editId="6E259630">
                <wp:simplePos x="0" y="0"/>
                <wp:positionH relativeFrom="margin">
                  <wp:align>right</wp:align>
                </wp:positionH>
                <wp:positionV relativeFrom="paragraph">
                  <wp:posOffset>383540</wp:posOffset>
                </wp:positionV>
                <wp:extent cx="5894070" cy="1038225"/>
                <wp:effectExtent l="0" t="0" r="11430" b="28575"/>
                <wp:wrapTopAndBottom/>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94070" cy="1038225"/>
                        </a:xfrm>
                        <a:prstGeom prst="rect">
                          <a:avLst/>
                        </a:prstGeom>
                        <a:ln/>
                      </wps:spPr>
                      <wps:style>
                        <a:lnRef idx="2">
                          <a:schemeClr val="accent1"/>
                        </a:lnRef>
                        <a:fillRef idx="1">
                          <a:schemeClr val="lt1"/>
                        </a:fillRef>
                        <a:effectRef idx="0">
                          <a:scrgbClr r="0" g="0" b="0"/>
                        </a:effectRef>
                        <a:fontRef idx="minor">
                          <a:schemeClr val="dk1"/>
                        </a:fontRef>
                      </wps:style>
                      <wps:txbx>
                        <w:txbxContent>
                          <w:sdt>
                            <w:sdtPr>
                              <w:rPr>
                                <w:rFonts w:eastAsia="Calibri" w:hAnsi="Calibri" w:cs="Calibri"/>
                                <w:b/>
                                <w:bCs/>
                                <w:color w:val="000000" w:themeColor="dark1"/>
                                <w:sz w:val="48"/>
                                <w:szCs w:val="48"/>
                                <w:lang w:val="en-US"/>
                              </w:rPr>
                              <w:alias w:val="Bedrijf"/>
                              <w:tag w:val=""/>
                              <w:id w:val="1881199141"/>
                              <w:dataBinding w:prefixMappings="xmlns:ns0='http://schemas.openxmlformats.org/officeDocument/2006/extended-properties' " w:xpath="/ns0:Properties[1]/ns0:Company[1]" w:storeItemID="{6668398D-A668-4E3E-A5EB-62B293D839F1}"/>
                              <w:text/>
                            </w:sdtPr>
                            <w:sdtContent>
                              <w:p w14:paraId="09EF43A8" w14:textId="3C4EFEF3" w:rsidR="00944176" w:rsidRDefault="00944176">
                                <w:pPr>
                                  <w:spacing w:line="276" w:lineRule="auto"/>
                                  <w:ind w:left="446" w:right="446"/>
                                  <w:jc w:val="center"/>
                                  <w:rPr>
                                    <w:rFonts w:eastAsia="Calibri" w:hAnsi="Calibri" w:cs="Calibri"/>
                                    <w:b/>
                                    <w:bCs/>
                                    <w:color w:val="000000" w:themeColor="dark1"/>
                                    <w:sz w:val="48"/>
                                    <w:szCs w:val="48"/>
                                    <w:lang w:val="en-US"/>
                                  </w:rPr>
                                </w:pPr>
                                <w:r>
                                  <w:rPr>
                                    <w:rFonts w:eastAsia="Calibri" w:hAnsi="Calibri" w:cs="Calibri"/>
                                    <w:b/>
                                    <w:bCs/>
                                    <w:color w:val="000000" w:themeColor="dark1"/>
                                    <w:sz w:val="48"/>
                                    <w:szCs w:val="48"/>
                                    <w:lang w:val="en-US"/>
                                  </w:rPr>
                                  <w:t>Stichting Koninklijke Auris Groep</w:t>
                                </w:r>
                              </w:p>
                            </w:sdtContent>
                          </w:sdt>
                          <w:p w14:paraId="449B4674" w14:textId="5BBB95EE" w:rsidR="005D2BFF" w:rsidRDefault="005D2BFF">
                            <w:pPr>
                              <w:spacing w:line="276" w:lineRule="auto"/>
                              <w:ind w:left="446" w:right="446"/>
                              <w:jc w:val="center"/>
                              <w:rPr>
                                <w:rFonts w:eastAsia="Calibri" w:hAnsi="Calibri" w:cs="Calibri"/>
                                <w:color w:val="000000" w:themeColor="dark1"/>
                                <w:sz w:val="32"/>
                                <w:szCs w:val="32"/>
                                <w:lang w:val="en-US"/>
                              </w:rPr>
                            </w:pPr>
                          </w:p>
                        </w:txbxContent>
                      </wps:txbx>
                      <wps:bodyPr wrap="square"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20CB61BC" id="Text Box 13" o:spid="_x0000_s1028" style="position:absolute;margin-left:412.9pt;margin-top:30.2pt;width:464.1pt;height:81.75pt;z-index:251658241;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" fillcolor="white [3201]" strokecolor="#4f81bd [3204]" strokeweight="2pt">
                <v:textbox inset="0,0,0,0">
                  <w:txbxContent>
                    <w:sdt>
                      <w:sdtPr>
                        <w:rPr>
                          <w:rFonts w:eastAsia="Calibri" w:hAnsi="Calibri" w:cs="Calibri"/>
                          <w:b/>
                          <w:bCs/>
                          <w:color w:val="000000" w:themeColor="dark1"/>
                          <w:sz w:val="48"/>
                          <w:szCs w:val="48"/>
                          <w:lang w:val="en-US"/>
                        </w:rPr>
                        <w:alias w:val="Bedrijf"/>
                        <w:tag w:val=""/>
                        <w:id w:val="1881199141"/>
                        <w:dataBinding w:prefixMappings="xmlns:ns0='http://schemas.openxmlformats.org/officeDocument/2006/extended-properties' " w:xpath="/ns0:Properties[1]/ns0:Company[1]" w:storeItemID="{6668398D-A668-4E3E-A5EB-62B293D839F1}"/>
                        <w:text/>
                      </w:sdtPr>
                      <w:sdtContent>
                        <w:p w14:paraId="09EF43A8" w14:textId="3C4EFEF3" w:rsidR="00944176" w:rsidRDefault="00944176">
                          <w:pPr>
                            <w:spacing w:line="276" w:lineRule="auto"/>
                            <w:ind w:left="446" w:right="446"/>
                            <w:jc w:val="center"/>
                            <w:rPr>
                              <w:rFonts w:eastAsia="Calibri" w:hAnsi="Calibri" w:cs="Calibri"/>
                              <w:b/>
                              <w:bCs/>
                              <w:color w:val="000000" w:themeColor="dark1"/>
                              <w:sz w:val="48"/>
                              <w:szCs w:val="48"/>
                              <w:lang w:val="en-US"/>
                            </w:rPr>
                          </w:pPr>
                          <w:r>
                            <w:rPr>
                              <w:rFonts w:eastAsia="Calibri" w:hAnsi="Calibri" w:cs="Calibri"/>
                              <w:b/>
                              <w:bCs/>
                              <w:color w:val="000000" w:themeColor="dark1"/>
                              <w:sz w:val="48"/>
                              <w:szCs w:val="48"/>
                              <w:lang w:val="en-US"/>
                            </w:rPr>
                            <w:t>Stichting Koninklijke Auris Groep</w:t>
                          </w:r>
                        </w:p>
                      </w:sdtContent>
                    </w:sdt>
                    <w:p w14:paraId="449B4674" w14:textId="5BBB95EE" w:rsidR="005D2BFF" w:rsidRDefault="005D2BFF">
                      <w:pPr>
                        <w:spacing w:line="276" w:lineRule="auto"/>
                        <w:ind w:left="446" w:right="446"/>
                        <w:jc w:val="center"/>
                        <w:rPr>
                          <w:rFonts w:eastAsia="Calibri" w:hAnsi="Calibri" w:cs="Calibri"/>
                          <w:color w:val="000000" w:themeColor="dark1"/>
                          <w:sz w:val="32"/>
                          <w:szCs w:val="32"/>
                          <w:lang w:val="en-US"/>
                        </w:rPr>
                      </w:pPr>
                    </w:p>
                  </w:txbxContent>
                </v:textbox>
                <w10:wrap type="topAndBottom" anchorx="margin"/>
              </v:rect>
            </w:pict>
          </mc:Fallback>
        </mc:AlternateContent>
      </w:r>
    </w:p>
    <w:p w14:paraId="60CC2896" w14:textId="0DD02E7B" w:rsidR="00075E07" w:rsidRPr="0076081D" w:rsidRDefault="00F33DA4" w:rsidP="00906AF1">
      <w:pPr>
        <w:rPr>
          <w:noProof/>
          <w:lang w:eastAsia="nl-NL"/>
        </w:rPr>
      </w:pPr>
      <w:r w:rsidRPr="0076081D">
        <w:rPr>
          <w:noProof/>
          <w:lang w:eastAsia="nl-NL"/>
        </w:rPr>
        <mc:AlternateContent>
          <mc:Choice Requires="wps">
            <w:drawing>
              <wp:anchor distT="0" distB="0" distL="0" distR="0" simplePos="0" relativeHeight="251658242" behindDoc="0" locked="0" layoutInCell="1" allowOverlap="1" wp14:anchorId="357125FD" wp14:editId="0693DADC">
                <wp:simplePos x="0" y="0"/>
                <wp:positionH relativeFrom="margin">
                  <wp:align>right</wp:align>
                </wp:positionH>
                <wp:positionV relativeFrom="paragraph">
                  <wp:posOffset>1450975</wp:posOffset>
                </wp:positionV>
                <wp:extent cx="5901690" cy="266700"/>
                <wp:effectExtent l="0" t="0" r="22860" b="19050"/>
                <wp:wrapTopAndBottom/>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2667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D0B95BF" w14:textId="4673A3F4" w:rsidR="005B7580" w:rsidRPr="001E1880" w:rsidRDefault="005B7580">
                            <w:pPr>
                              <w:spacing w:line="388" w:lineRule="exact"/>
                              <w:ind w:left="441" w:right="442"/>
                              <w:jc w:val="center"/>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125FD" id="_x0000_t202" coordsize="21600,21600" o:spt="202" path="m,l,21600r21600,l21600,xe">
                <v:stroke joinstyle="miter"/>
                <v:path gradientshapeok="t" o:connecttype="rect"/>
              </v:shapetype>
              <v:shape id="Text Box 12" o:spid="_x0000_s1029" type="#_x0000_t202" style="position:absolute;margin-left:413.5pt;margin-top:114.25pt;width:464.7pt;height:21pt;z-index:25165824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" fillcolor="white [3201]" strokecolor="#4f81bd [3204]" strokeweight="2pt">
                <v:textbox inset="0,0,0,0">
                  <w:txbxContent>
                    <w:p w14:paraId="0D0B95BF" w14:textId="4673A3F4" w:rsidR="005B7580" w:rsidRPr="001E1880" w:rsidRDefault="005B7580">
                      <w:pPr>
                        <w:spacing w:line="388" w:lineRule="exact"/>
                        <w:ind w:left="441" w:right="442"/>
                        <w:jc w:val="center"/>
                        <w:rPr>
                          <w:sz w:val="32"/>
                        </w:rPr>
                      </w:pPr>
                    </w:p>
                  </w:txbxContent>
                </v:textbox>
                <w10:wrap type="topAndBottom" anchorx="margin"/>
              </v:shape>
            </w:pict>
          </mc:Fallback>
        </mc:AlternateContent>
      </w:r>
    </w:p>
    <w:p w14:paraId="77FD19CE" w14:textId="4DA845E0" w:rsidR="00075E07" w:rsidRPr="0076081D" w:rsidRDefault="00075E07" w:rsidP="00906AF1">
      <w:pPr>
        <w:rPr>
          <w:noProof/>
          <w:lang w:eastAsia="nl-NL"/>
        </w:rPr>
      </w:pPr>
    </w:p>
    <w:p w14:paraId="6E3C4178" w14:textId="1C052E5C" w:rsidR="00075E07" w:rsidRPr="0076081D" w:rsidRDefault="00075E07" w:rsidP="00906AF1">
      <w:pPr>
        <w:rPr>
          <w:noProof/>
          <w:lang w:eastAsia="nl-NL"/>
        </w:rPr>
      </w:pPr>
    </w:p>
    <w:p w14:paraId="61D7020F" w14:textId="162982DD" w:rsidR="00A73D93" w:rsidRPr="0076081D" w:rsidRDefault="00A73D93" w:rsidP="00906AF1">
      <w:pPr>
        <w:rPr>
          <w:noProof/>
          <w:lang w:eastAsia="nl-NL"/>
        </w:rPr>
      </w:pPr>
    </w:p>
    <w:p w14:paraId="24446FC8" w14:textId="6D88D3D4" w:rsidR="006D1DFC" w:rsidRPr="0076081D" w:rsidRDefault="00415E66" w:rsidP="00906AF1">
      <w:pPr>
        <w:rPr>
          <w:noProof/>
          <w:lang w:eastAsia="nl-NL"/>
        </w:rPr>
      </w:pPr>
      <w:r w:rsidRPr="0076081D">
        <w:rPr>
          <w:noProof/>
        </w:rPr>
        <w:drawing>
          <wp:anchor distT="0" distB="0" distL="114300" distR="114300" simplePos="0" relativeHeight="251658244" behindDoc="1" locked="0" layoutInCell="1" allowOverlap="1" wp14:anchorId="356D97D6" wp14:editId="04399037">
            <wp:simplePos x="0" y="0"/>
            <wp:positionH relativeFrom="margin">
              <wp:align>center</wp:align>
            </wp:positionH>
            <wp:positionV relativeFrom="paragraph">
              <wp:posOffset>256540</wp:posOffset>
            </wp:positionV>
            <wp:extent cx="2242185" cy="850265"/>
            <wp:effectExtent l="0" t="0" r="0" b="0"/>
            <wp:wrapTight wrapText="bothSides">
              <wp:wrapPolygon edited="0">
                <wp:start x="734" y="1452"/>
                <wp:lineTo x="551" y="20326"/>
                <wp:lineTo x="20554" y="20326"/>
                <wp:lineTo x="21288" y="17906"/>
                <wp:lineTo x="20921" y="2904"/>
                <wp:lineTo x="20370" y="1452"/>
                <wp:lineTo x="734" y="1452"/>
              </wp:wrapPolygon>
            </wp:wrapTight>
            <wp:docPr id="1" name="Afbeelding 1" descr="AURIS-KONINKLIJKE-LOGO-CMYK_verkle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2">
                      <a:extLst>
                        <a:ext uri="{28A0092B-C50C-407E-A947-70E740481C1C}">
                          <a14:useLocalDpi xmlns:a14="http://schemas.microsoft.com/office/drawing/2010/main" val="0"/>
                        </a:ext>
                      </a:extLst>
                    </a:blip>
                    <a:stretch>
                      <a:fillRect/>
                    </a:stretch>
                  </pic:blipFill>
                  <pic:spPr>
                    <a:xfrm>
                      <a:off x="0" y="0"/>
                      <a:ext cx="2242185" cy="850265"/>
                    </a:xfrm>
                    <a:prstGeom prst="rect">
                      <a:avLst/>
                    </a:prstGeom>
                  </pic:spPr>
                </pic:pic>
              </a:graphicData>
            </a:graphic>
            <wp14:sizeRelH relativeFrom="margin">
              <wp14:pctWidth>0</wp14:pctWidth>
            </wp14:sizeRelH>
            <wp14:sizeRelV relativeFrom="margin">
              <wp14:pctHeight>0</wp14:pctHeight>
            </wp14:sizeRelV>
          </wp:anchor>
        </w:drawing>
      </w:r>
      <w:r w:rsidR="00A73D93" w:rsidRPr="0076081D">
        <w:rPr>
          <w:noProof/>
          <w:lang w:eastAsia="nl-NL"/>
        </w:rPr>
        <w:t xml:space="preserve">                                                                            </w:t>
      </w:r>
    </w:p>
    <w:p w14:paraId="0C949B53" w14:textId="1EB5171D" w:rsidR="00E57DB0" w:rsidRPr="0076081D" w:rsidRDefault="000D470F" w:rsidP="00906AF1">
      <w:pPr>
        <w:pStyle w:val="Kop1"/>
        <w:ind w:left="0" w:firstLine="0"/>
      </w:pPr>
      <w:bookmarkStart w:id="0" w:name="_Toc223691058"/>
      <w:r w:rsidRPr="0076081D">
        <w:lastRenderedPageBreak/>
        <w:t>Begrippenlijst</w:t>
      </w:r>
      <w:bookmarkEnd w:id="0"/>
    </w:p>
    <w:p w14:paraId="6B1EB5E5" w14:textId="77777777" w:rsidR="00E57DB0" w:rsidRPr="0076081D" w:rsidRDefault="000D470F" w:rsidP="003E3230">
      <w:pPr>
        <w:ind w:left="2410" w:hanging="2410"/>
      </w:pPr>
      <w:r w:rsidRPr="0076081D">
        <w:t>Aanbestedende dienst: Stichting Koninklijke Auris Groep, hierna te noemen; opdrachtgever.</w:t>
      </w:r>
    </w:p>
    <w:p w14:paraId="0BDEC289" w14:textId="739C0278" w:rsidR="00E57DB0" w:rsidRPr="0076081D" w:rsidRDefault="000D470F" w:rsidP="003E3230">
      <w:pPr>
        <w:pStyle w:val="Begrip"/>
        <w:ind w:left="2410" w:hanging="2410"/>
      </w:pPr>
      <w:r w:rsidRPr="0076081D">
        <w:t>Eigen verklaring:</w:t>
      </w:r>
      <w:r w:rsidRPr="0076081D">
        <w:tab/>
        <w:t xml:space="preserve">De verklaring die aangeeft dat </w:t>
      </w:r>
      <w:r w:rsidR="00AF19AE" w:rsidRPr="0076081D">
        <w:t>de inschrijver zich niet bevindt in één van de omstandigheden van de uitsluitingsgronden en voldoet aan de gestelde geschiktheid</w:t>
      </w:r>
      <w:r w:rsidR="00AB4EB8">
        <w:t>s</w:t>
      </w:r>
      <w:r w:rsidR="00AF19AE" w:rsidRPr="0076081D">
        <w:t>criteria</w:t>
      </w:r>
      <w:r w:rsidRPr="0076081D">
        <w:t xml:space="preserve">, </w:t>
      </w:r>
      <w:r w:rsidR="00AF19AE" w:rsidRPr="0076081D">
        <w:t xml:space="preserve">zoals </w:t>
      </w:r>
      <w:r w:rsidRPr="0076081D">
        <w:t>vastgelegd in het UEA.</w:t>
      </w:r>
    </w:p>
    <w:p w14:paraId="7BD9BF82" w14:textId="449B7841" w:rsidR="00E57DB0" w:rsidRPr="0076081D" w:rsidRDefault="7B9EBCC3" w:rsidP="003E3230">
      <w:pPr>
        <w:pStyle w:val="Begrip"/>
        <w:ind w:left="2410" w:hanging="2410"/>
      </w:pPr>
      <w:r>
        <w:t>Gunningcriteria:</w:t>
      </w:r>
      <w:r w:rsidR="000D470F">
        <w:tab/>
      </w:r>
      <w:r>
        <w:t xml:space="preserve">De criteria die van toepassing zijn bij het vaststellen van </w:t>
      </w:r>
      <w:r w:rsidR="3FE5C2D9">
        <w:t xml:space="preserve">de </w:t>
      </w:r>
      <w:r w:rsidR="284D7482">
        <w:t xml:space="preserve">‘ Beste Prijs-Kwaliteit Verhouding’ </w:t>
      </w:r>
      <w:r>
        <w:t>.</w:t>
      </w:r>
    </w:p>
    <w:p w14:paraId="4743096F" w14:textId="1B612185" w:rsidR="00E57DB0" w:rsidRPr="0076081D" w:rsidRDefault="000D470F" w:rsidP="003E3230">
      <w:pPr>
        <w:pStyle w:val="Begrip"/>
        <w:ind w:left="2410" w:hanging="2410"/>
      </w:pPr>
      <w:r w:rsidRPr="0076081D">
        <w:t>Inschrijver:</w:t>
      </w:r>
      <w:r w:rsidRPr="0076081D">
        <w:tab/>
        <w:t xml:space="preserve">De </w:t>
      </w:r>
      <w:r w:rsidR="00AF19AE" w:rsidRPr="0076081D">
        <w:t>rechtspersoon</w:t>
      </w:r>
      <w:r w:rsidRPr="0076081D">
        <w:t>, die deel</w:t>
      </w:r>
      <w:r w:rsidR="00266C0D" w:rsidRPr="0076081D">
        <w:t xml:space="preserve"> wenst te nemen </w:t>
      </w:r>
      <w:r w:rsidRPr="0076081D">
        <w:t>aan de aanbestedingsprocedure. Dit door middel van het uitbrengen van een aanbieding (offerte).</w:t>
      </w:r>
    </w:p>
    <w:p w14:paraId="71CDC98D" w14:textId="77777777" w:rsidR="00E57DB0" w:rsidRPr="0076081D" w:rsidRDefault="000D470F" w:rsidP="003E3230">
      <w:pPr>
        <w:pStyle w:val="Begrip"/>
        <w:ind w:left="2410" w:hanging="2410"/>
      </w:pPr>
      <w:r w:rsidRPr="0076081D">
        <w:t>Inschrijving:</w:t>
      </w:r>
      <w:r w:rsidRPr="0076081D">
        <w:tab/>
        <w:t>Het document dat door de inschrijver wordt ingediend volgens de toegezonden offerteaanvraag.</w:t>
      </w:r>
    </w:p>
    <w:p w14:paraId="47218CC1" w14:textId="30621EA8" w:rsidR="00E57DB0" w:rsidRPr="0076081D" w:rsidRDefault="000D470F" w:rsidP="003E3230">
      <w:pPr>
        <w:pStyle w:val="Begrip"/>
        <w:ind w:left="2410" w:hanging="2410"/>
      </w:pPr>
      <w:r w:rsidRPr="0076081D">
        <w:t>Knock-out criteria:</w:t>
      </w:r>
      <w:r w:rsidRPr="0076081D">
        <w:tab/>
        <w:t>Dit zijn criteria waaraan u als inschrijver dient te voldoen. Indien</w:t>
      </w:r>
      <w:r w:rsidR="00AF6898" w:rsidRPr="0076081D">
        <w:t xml:space="preserve"> </w:t>
      </w:r>
      <w:r w:rsidRPr="0076081D">
        <w:t xml:space="preserve">inschrijver niet aan deze criteria voldoet, wordt u en daarmee uw aanbieding uitgesloten van verdere deelname. </w:t>
      </w:r>
    </w:p>
    <w:p w14:paraId="3F34D4F7" w14:textId="7417ED3D" w:rsidR="00E57DB0" w:rsidRPr="0076081D" w:rsidRDefault="000D470F" w:rsidP="003E3230">
      <w:pPr>
        <w:pStyle w:val="Begrip"/>
        <w:ind w:left="2410" w:hanging="2410"/>
      </w:pPr>
      <w:r w:rsidRPr="0076081D">
        <w:t>Offerteaanvraag:</w:t>
      </w:r>
      <w:r w:rsidRPr="0076081D">
        <w:tab/>
        <w:t>De beschrijving van de op te dragen werkzaamheden met de daarbij</w:t>
      </w:r>
      <w:r w:rsidR="00961EDF" w:rsidRPr="0076081D">
        <w:t xml:space="preserve"> </w:t>
      </w:r>
      <w:r w:rsidRPr="0076081D">
        <w:t>behorende gegevens, technische specificaties en de door aanbestedende dienst te hanteren voorwaarden waar de inschrijver gedurende de uitvoering van de opdracht aan moet voldoen.</w:t>
      </w:r>
    </w:p>
    <w:p w14:paraId="773D6AEB" w14:textId="6E9BC991" w:rsidR="00075E07" w:rsidRPr="0076081D" w:rsidRDefault="000D470F" w:rsidP="003E3230">
      <w:pPr>
        <w:pStyle w:val="Begrip"/>
        <w:ind w:left="2410" w:hanging="2410"/>
      </w:pPr>
      <w:r w:rsidRPr="0076081D">
        <w:t>Opdrachtgever:</w:t>
      </w:r>
      <w:r w:rsidRPr="0076081D">
        <w:tab/>
        <w:t>Stichting</w:t>
      </w:r>
      <w:r w:rsidR="00961EDF" w:rsidRPr="0076081D">
        <w:t xml:space="preserve"> </w:t>
      </w:r>
      <w:r w:rsidRPr="0076081D">
        <w:t>Koninklijke</w:t>
      </w:r>
      <w:r w:rsidR="00961EDF" w:rsidRPr="0076081D">
        <w:t xml:space="preserve"> </w:t>
      </w:r>
      <w:r w:rsidRPr="0076081D">
        <w:t>Auris</w:t>
      </w:r>
      <w:r w:rsidR="00961EDF" w:rsidRPr="0076081D">
        <w:t xml:space="preserve"> </w:t>
      </w:r>
      <w:r w:rsidR="007022FA" w:rsidRPr="0076081D">
        <w:t xml:space="preserve">Groep, </w:t>
      </w:r>
      <w:r w:rsidRPr="0076081D">
        <w:t>na</w:t>
      </w:r>
      <w:r w:rsidR="00961EDF" w:rsidRPr="0076081D">
        <w:t xml:space="preserve"> </w:t>
      </w:r>
      <w:r w:rsidRPr="0076081D">
        <w:t>ondertekening</w:t>
      </w:r>
      <w:r w:rsidR="00961EDF" w:rsidRPr="0076081D">
        <w:t xml:space="preserve"> </w:t>
      </w:r>
      <w:r w:rsidRPr="0076081D">
        <w:t>van</w:t>
      </w:r>
      <w:r w:rsidR="00961EDF" w:rsidRPr="0076081D">
        <w:t xml:space="preserve"> </w:t>
      </w:r>
      <w:r w:rsidRPr="0076081D">
        <w:t>de</w:t>
      </w:r>
      <w:r w:rsidR="00961EDF" w:rsidRPr="0076081D">
        <w:t xml:space="preserve"> </w:t>
      </w:r>
      <w:r w:rsidRPr="0076081D">
        <w:t>overeenkomst.</w:t>
      </w:r>
    </w:p>
    <w:p w14:paraId="61C75F6D" w14:textId="7226A8F3" w:rsidR="00075E07" w:rsidRPr="0076081D" w:rsidRDefault="008614F9" w:rsidP="003E3230">
      <w:pPr>
        <w:pStyle w:val="Begrip"/>
        <w:ind w:left="2410" w:hanging="2410"/>
      </w:pPr>
      <w:r>
        <w:t>Inschrijver</w:t>
      </w:r>
      <w:r w:rsidR="00824E74" w:rsidRPr="0076081D">
        <w:t>/dienstverlener</w:t>
      </w:r>
      <w:r w:rsidR="007264C5" w:rsidRPr="0076081D">
        <w:tab/>
      </w:r>
      <w:r w:rsidR="00824E74" w:rsidRPr="0076081D">
        <w:t>De inschrijver of combinatie van inschrijvers die de opdracht gegund heeft/hebben gekregen.</w:t>
      </w:r>
    </w:p>
    <w:p w14:paraId="5D0BDB71" w14:textId="77777777" w:rsidR="00AF6898" w:rsidRPr="0076081D" w:rsidRDefault="000D470F" w:rsidP="003E3230">
      <w:pPr>
        <w:pStyle w:val="Begrip"/>
        <w:ind w:left="2410" w:hanging="2410"/>
      </w:pPr>
      <w:r w:rsidRPr="0076081D">
        <w:t>Overeenkomst:</w:t>
      </w:r>
      <w:r w:rsidRPr="0076081D">
        <w:tab/>
        <w:t>Vastgelegde afspraken conform bijgevoegd concept.</w:t>
      </w:r>
    </w:p>
    <w:p w14:paraId="3F33D42B" w14:textId="67942C69" w:rsidR="00E57DB0" w:rsidRPr="0076081D" w:rsidRDefault="00AF19AE" w:rsidP="003E3230">
      <w:pPr>
        <w:pStyle w:val="Begrip"/>
        <w:ind w:left="2410" w:hanging="2410"/>
      </w:pPr>
      <w:r w:rsidRPr="0076081D">
        <w:t>Geschiktsheids</w:t>
      </w:r>
      <w:r w:rsidR="000D470F" w:rsidRPr="0076081D">
        <w:t>criteria:</w:t>
      </w:r>
      <w:r w:rsidR="000D470F" w:rsidRPr="0076081D">
        <w:tab/>
        <w:t>De criteria die de geschiktheid van inschrijvers toetsen.</w:t>
      </w:r>
    </w:p>
    <w:p w14:paraId="4AA29EAD" w14:textId="346DFF24" w:rsidR="0060011B" w:rsidRPr="00450F02" w:rsidRDefault="000D470F" w:rsidP="003E3230">
      <w:pPr>
        <w:pStyle w:val="Begrip"/>
        <w:ind w:left="2410" w:hanging="2410"/>
      </w:pPr>
      <w:r w:rsidRPr="0076081D">
        <w:t>UEA:</w:t>
      </w:r>
      <w:r w:rsidRPr="0076081D">
        <w:tab/>
        <w:t xml:space="preserve">Uniform   Europees   Aanbestedingsdocument    (Europees   standaard </w:t>
      </w:r>
      <w:r w:rsidR="00165087" w:rsidRPr="0076081D">
        <w:t>opdracht</w:t>
      </w:r>
      <w:r w:rsidRPr="0076081D">
        <w:t>formulier)</w:t>
      </w:r>
    </w:p>
    <w:p w14:paraId="564A5AC5" w14:textId="1C5A8F4E" w:rsidR="0060011B" w:rsidRPr="008614F9" w:rsidRDefault="0060011B" w:rsidP="003E3230">
      <w:pPr>
        <w:pStyle w:val="Begrip"/>
        <w:ind w:left="2410" w:hanging="2410"/>
        <w:rPr>
          <w:lang w:val="en-US"/>
        </w:rPr>
      </w:pPr>
      <w:r w:rsidRPr="008614F9">
        <w:rPr>
          <w:lang w:val="en-US"/>
        </w:rPr>
        <w:t>FG</w:t>
      </w:r>
      <w:r w:rsidR="00FF219B">
        <w:rPr>
          <w:lang w:val="en-US"/>
        </w:rPr>
        <w:t>:</w:t>
      </w:r>
      <w:r w:rsidRPr="008614F9">
        <w:rPr>
          <w:lang w:val="en-US"/>
        </w:rPr>
        <w:tab/>
        <w:t>Functionaris Gegevens</w:t>
      </w:r>
      <w:r w:rsidR="00A2542D" w:rsidRPr="008614F9">
        <w:rPr>
          <w:lang w:val="en-US"/>
        </w:rPr>
        <w:t>b</w:t>
      </w:r>
      <w:r w:rsidRPr="008614F9">
        <w:rPr>
          <w:lang w:val="en-US"/>
        </w:rPr>
        <w:t>escherming</w:t>
      </w:r>
    </w:p>
    <w:p w14:paraId="0D3288AD" w14:textId="438D175D" w:rsidR="00326FDB" w:rsidRPr="0076081D" w:rsidRDefault="00326FDB" w:rsidP="003E3230">
      <w:pPr>
        <w:pStyle w:val="Begrip"/>
        <w:ind w:left="2410" w:hanging="2410"/>
      </w:pPr>
      <w:r w:rsidRPr="0076081D">
        <w:t>Medewerkers</w:t>
      </w:r>
      <w:r w:rsidR="00FF219B">
        <w:t>:</w:t>
      </w:r>
      <w:r w:rsidRPr="0076081D">
        <w:tab/>
        <w:t>Alle personen die werkzaamheden kunnen verrichten voor Auris</w:t>
      </w:r>
    </w:p>
    <w:p w14:paraId="5F9A5B0C" w14:textId="1AFEB44D" w:rsidR="0030641D" w:rsidRPr="0076081D" w:rsidRDefault="00FF219B" w:rsidP="003E3230">
      <w:pPr>
        <w:pStyle w:val="Begrip"/>
        <w:ind w:left="2410" w:hanging="2410"/>
      </w:pPr>
      <w:r>
        <w:t>Follow me:</w:t>
      </w:r>
      <w:r>
        <w:tab/>
      </w:r>
      <w:r w:rsidR="0007632F">
        <w:t>Hier</w:t>
      </w:r>
      <w:r w:rsidR="006F2F3A">
        <w:t>mee</w:t>
      </w:r>
      <w:r w:rsidR="0007632F">
        <w:t xml:space="preserve"> bedoelt Auris</w:t>
      </w:r>
      <w:r w:rsidR="004523FD" w:rsidRPr="004523FD">
        <w:t xml:space="preserve"> een printservice waarmee gebruikers documenten kunnen ophalen bij verschillende printers door middel van een identificatiemiddel, zoals een PIN-code, RFID-kaart of gebruikersnaam, waardoor ze de documenten op een later moment kunnen ophalen bij een printer.</w:t>
      </w:r>
    </w:p>
    <w:p w14:paraId="11332E8D" w14:textId="77777777" w:rsidR="0077373E" w:rsidRPr="0076081D" w:rsidRDefault="0077373E" w:rsidP="00906AF1">
      <w:pPr>
        <w:spacing w:after="0"/>
      </w:pPr>
      <w:r w:rsidRPr="0076081D">
        <w:br w:type="page"/>
      </w:r>
    </w:p>
    <w:sdt>
      <w:sdtPr>
        <w:rPr>
          <w:rFonts w:ascii="Calibri Light" w:eastAsia="Calibri Light" w:hAnsi="Calibri Light" w:cs="Calibri Light"/>
          <w:color w:val="auto"/>
          <w:sz w:val="22"/>
          <w:szCs w:val="22"/>
          <w:lang w:eastAsia="en-US"/>
        </w:rPr>
        <w:id w:val="673079401"/>
        <w:docPartObj>
          <w:docPartGallery w:val="Table of Contents"/>
          <w:docPartUnique/>
        </w:docPartObj>
      </w:sdtPr>
      <w:sdtEndPr>
        <w:rPr>
          <w:b/>
          <w:bCs/>
        </w:rPr>
      </w:sdtEndPr>
      <w:sdtContent>
        <w:p w14:paraId="7B32ACC6" w14:textId="78E21368" w:rsidR="00CF450E" w:rsidRDefault="00CF450E">
          <w:pPr>
            <w:pStyle w:val="Kopvaninhoudsopgave"/>
          </w:pPr>
          <w:r>
            <w:t>Inhoud</w:t>
          </w:r>
        </w:p>
        <w:p w14:paraId="25ACF0E8" w14:textId="06886592" w:rsidR="00FD74C6" w:rsidRDefault="00CF450E">
          <w:pPr>
            <w:pStyle w:val="Inhopg1"/>
            <w:tabs>
              <w:tab w:val="right" w:leader="dot" w:pos="9304"/>
            </w:tabs>
            <w:rPr>
              <w:rFonts w:asciiTheme="minorHAnsi" w:eastAsiaTheme="minorEastAsia" w:hAnsiTheme="minorHAnsi" w:cstheme="minorBidi"/>
              <w:noProof/>
              <w:kern w:val="2"/>
              <w:sz w:val="24"/>
              <w:szCs w:val="24"/>
              <w:lang w:eastAsia="nl-NL"/>
              <w14:ligatures w14:val="standardContextual"/>
            </w:rPr>
          </w:pPr>
          <w:r>
            <w:fldChar w:fldCharType="begin"/>
          </w:r>
          <w:r>
            <w:instrText xml:space="preserve"> TOC \o "1-3" \h \z \u </w:instrText>
          </w:r>
          <w:r>
            <w:fldChar w:fldCharType="separate"/>
          </w:r>
          <w:hyperlink w:anchor="_Toc223691058" w:history="1">
            <w:r w:rsidR="00FD74C6" w:rsidRPr="00B87F96">
              <w:rPr>
                <w:rStyle w:val="Hyperlink"/>
                <w:noProof/>
              </w:rPr>
              <w:t>1</w:t>
            </w:r>
            <w:r w:rsidR="00FD74C6">
              <w:rPr>
                <w:rFonts w:asciiTheme="minorHAnsi" w:eastAsiaTheme="minorEastAsia" w:hAnsiTheme="minorHAnsi" w:cstheme="minorBidi"/>
                <w:noProof/>
                <w:kern w:val="2"/>
                <w:sz w:val="24"/>
                <w:szCs w:val="24"/>
                <w:lang w:eastAsia="nl-NL"/>
                <w14:ligatures w14:val="standardContextual"/>
              </w:rPr>
              <w:tab/>
            </w:r>
            <w:r w:rsidR="00FD74C6" w:rsidRPr="00B87F96">
              <w:rPr>
                <w:rStyle w:val="Hyperlink"/>
                <w:noProof/>
              </w:rPr>
              <w:t>Begrippenlijst</w:t>
            </w:r>
            <w:r w:rsidR="00FD74C6">
              <w:rPr>
                <w:noProof/>
                <w:webHidden/>
              </w:rPr>
              <w:tab/>
            </w:r>
            <w:r w:rsidR="00FD74C6">
              <w:rPr>
                <w:noProof/>
                <w:webHidden/>
              </w:rPr>
              <w:fldChar w:fldCharType="begin"/>
            </w:r>
            <w:r w:rsidR="00FD74C6">
              <w:rPr>
                <w:noProof/>
                <w:webHidden/>
              </w:rPr>
              <w:instrText xml:space="preserve"> PAGEREF _Toc223691058 \h </w:instrText>
            </w:r>
            <w:r w:rsidR="00FD74C6">
              <w:rPr>
                <w:noProof/>
                <w:webHidden/>
              </w:rPr>
            </w:r>
            <w:r w:rsidR="00FD74C6">
              <w:rPr>
                <w:noProof/>
                <w:webHidden/>
              </w:rPr>
              <w:fldChar w:fldCharType="separate"/>
            </w:r>
            <w:r w:rsidR="00FD74C6">
              <w:rPr>
                <w:noProof/>
                <w:webHidden/>
              </w:rPr>
              <w:t>2</w:t>
            </w:r>
            <w:r w:rsidR="00FD74C6">
              <w:rPr>
                <w:noProof/>
                <w:webHidden/>
              </w:rPr>
              <w:fldChar w:fldCharType="end"/>
            </w:r>
          </w:hyperlink>
        </w:p>
        <w:p w14:paraId="76A2B46B" w14:textId="45C6DC58" w:rsidR="00FD74C6" w:rsidRDefault="00FD74C6">
          <w:pPr>
            <w:pStyle w:val="Inhopg1"/>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59" w:history="1">
            <w:r w:rsidRPr="00B87F96">
              <w:rPr>
                <w:rStyle w:val="Hyperlink"/>
                <w:noProof/>
              </w:rPr>
              <w:t>Inleiding</w:t>
            </w:r>
            <w:r>
              <w:rPr>
                <w:noProof/>
                <w:webHidden/>
              </w:rPr>
              <w:tab/>
            </w:r>
            <w:r>
              <w:rPr>
                <w:noProof/>
                <w:webHidden/>
              </w:rPr>
              <w:fldChar w:fldCharType="begin"/>
            </w:r>
            <w:r>
              <w:rPr>
                <w:noProof/>
                <w:webHidden/>
              </w:rPr>
              <w:instrText xml:space="preserve"> PAGEREF _Toc223691059 \h </w:instrText>
            </w:r>
            <w:r>
              <w:rPr>
                <w:noProof/>
                <w:webHidden/>
              </w:rPr>
            </w:r>
            <w:r>
              <w:rPr>
                <w:noProof/>
                <w:webHidden/>
              </w:rPr>
              <w:fldChar w:fldCharType="separate"/>
            </w:r>
            <w:r>
              <w:rPr>
                <w:noProof/>
                <w:webHidden/>
              </w:rPr>
              <w:t>5</w:t>
            </w:r>
            <w:r>
              <w:rPr>
                <w:noProof/>
                <w:webHidden/>
              </w:rPr>
              <w:fldChar w:fldCharType="end"/>
            </w:r>
          </w:hyperlink>
        </w:p>
        <w:p w14:paraId="5AF0594B" w14:textId="0CD3CB67" w:rsidR="00FD74C6" w:rsidRP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60" w:history="1">
            <w:r w:rsidRPr="00FD74C6">
              <w:rPr>
                <w:rStyle w:val="Hyperlink"/>
                <w:noProof/>
              </w:rPr>
              <w:t>Kernwaarden</w:t>
            </w:r>
            <w:r w:rsidRPr="00FD74C6">
              <w:rPr>
                <w:noProof/>
                <w:webHidden/>
              </w:rPr>
              <w:tab/>
            </w:r>
            <w:r w:rsidRPr="00FD74C6">
              <w:rPr>
                <w:noProof/>
                <w:webHidden/>
              </w:rPr>
              <w:fldChar w:fldCharType="begin"/>
            </w:r>
            <w:r w:rsidRPr="00FD74C6">
              <w:rPr>
                <w:noProof/>
                <w:webHidden/>
              </w:rPr>
              <w:instrText xml:space="preserve"> PAGEREF _Toc223691060 \h </w:instrText>
            </w:r>
            <w:r w:rsidRPr="00FD74C6">
              <w:rPr>
                <w:noProof/>
                <w:webHidden/>
              </w:rPr>
            </w:r>
            <w:r w:rsidRPr="00FD74C6">
              <w:rPr>
                <w:noProof/>
                <w:webHidden/>
              </w:rPr>
              <w:fldChar w:fldCharType="separate"/>
            </w:r>
            <w:r w:rsidRPr="00FD74C6">
              <w:rPr>
                <w:noProof/>
                <w:webHidden/>
              </w:rPr>
              <w:t>6</w:t>
            </w:r>
            <w:r w:rsidRPr="00FD74C6">
              <w:rPr>
                <w:noProof/>
                <w:webHidden/>
              </w:rPr>
              <w:fldChar w:fldCharType="end"/>
            </w:r>
          </w:hyperlink>
        </w:p>
        <w:p w14:paraId="519E65CA" w14:textId="06D351E6" w:rsidR="00FD74C6" w:rsidRDefault="00FD74C6">
          <w:pPr>
            <w:pStyle w:val="Inhopg1"/>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61" w:history="1">
            <w:r w:rsidRPr="00B87F96">
              <w:rPr>
                <w:rStyle w:val="Hyperlink"/>
                <w:noProof/>
              </w:rPr>
              <w:t>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Doelstellingen en strategie</w:t>
            </w:r>
            <w:r>
              <w:rPr>
                <w:noProof/>
                <w:webHidden/>
              </w:rPr>
              <w:tab/>
            </w:r>
            <w:r>
              <w:rPr>
                <w:noProof/>
                <w:webHidden/>
              </w:rPr>
              <w:fldChar w:fldCharType="begin"/>
            </w:r>
            <w:r>
              <w:rPr>
                <w:noProof/>
                <w:webHidden/>
              </w:rPr>
              <w:instrText xml:space="preserve"> PAGEREF _Toc223691061 \h </w:instrText>
            </w:r>
            <w:r>
              <w:rPr>
                <w:noProof/>
                <w:webHidden/>
              </w:rPr>
            </w:r>
            <w:r>
              <w:rPr>
                <w:noProof/>
                <w:webHidden/>
              </w:rPr>
              <w:fldChar w:fldCharType="separate"/>
            </w:r>
            <w:r>
              <w:rPr>
                <w:noProof/>
                <w:webHidden/>
              </w:rPr>
              <w:t>7</w:t>
            </w:r>
            <w:r>
              <w:rPr>
                <w:noProof/>
                <w:webHidden/>
              </w:rPr>
              <w:fldChar w:fldCharType="end"/>
            </w:r>
          </w:hyperlink>
        </w:p>
        <w:p w14:paraId="44B3E487" w14:textId="4B8362F9"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62" w:history="1">
            <w:r w:rsidRPr="00B87F96">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Doelstelling</w:t>
            </w:r>
            <w:r>
              <w:rPr>
                <w:noProof/>
                <w:webHidden/>
              </w:rPr>
              <w:tab/>
            </w:r>
            <w:r>
              <w:rPr>
                <w:noProof/>
                <w:webHidden/>
              </w:rPr>
              <w:fldChar w:fldCharType="begin"/>
            </w:r>
            <w:r>
              <w:rPr>
                <w:noProof/>
                <w:webHidden/>
              </w:rPr>
              <w:instrText xml:space="preserve"> PAGEREF _Toc223691062 \h </w:instrText>
            </w:r>
            <w:r>
              <w:rPr>
                <w:noProof/>
                <w:webHidden/>
              </w:rPr>
            </w:r>
            <w:r>
              <w:rPr>
                <w:noProof/>
                <w:webHidden/>
              </w:rPr>
              <w:fldChar w:fldCharType="separate"/>
            </w:r>
            <w:r>
              <w:rPr>
                <w:noProof/>
                <w:webHidden/>
              </w:rPr>
              <w:t>7</w:t>
            </w:r>
            <w:r>
              <w:rPr>
                <w:noProof/>
                <w:webHidden/>
              </w:rPr>
              <w:fldChar w:fldCharType="end"/>
            </w:r>
          </w:hyperlink>
        </w:p>
        <w:p w14:paraId="4452E955" w14:textId="54717BE7"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63" w:history="1">
            <w:r w:rsidRPr="00B87F96">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Voorwaarden</w:t>
            </w:r>
            <w:r>
              <w:rPr>
                <w:noProof/>
                <w:webHidden/>
              </w:rPr>
              <w:tab/>
            </w:r>
            <w:r>
              <w:rPr>
                <w:noProof/>
                <w:webHidden/>
              </w:rPr>
              <w:fldChar w:fldCharType="begin"/>
            </w:r>
            <w:r>
              <w:rPr>
                <w:noProof/>
                <w:webHidden/>
              </w:rPr>
              <w:instrText xml:space="preserve"> PAGEREF _Toc223691063 \h </w:instrText>
            </w:r>
            <w:r>
              <w:rPr>
                <w:noProof/>
                <w:webHidden/>
              </w:rPr>
            </w:r>
            <w:r>
              <w:rPr>
                <w:noProof/>
                <w:webHidden/>
              </w:rPr>
              <w:fldChar w:fldCharType="separate"/>
            </w:r>
            <w:r>
              <w:rPr>
                <w:noProof/>
                <w:webHidden/>
              </w:rPr>
              <w:t>7</w:t>
            </w:r>
            <w:r>
              <w:rPr>
                <w:noProof/>
                <w:webHidden/>
              </w:rPr>
              <w:fldChar w:fldCharType="end"/>
            </w:r>
          </w:hyperlink>
        </w:p>
        <w:p w14:paraId="3BCE36FF" w14:textId="639B53E2"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64" w:history="1">
            <w:r w:rsidRPr="00B87F96">
              <w:rPr>
                <w:rStyle w:val="Hyperlink"/>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Planning</w:t>
            </w:r>
            <w:r>
              <w:rPr>
                <w:noProof/>
                <w:webHidden/>
              </w:rPr>
              <w:tab/>
            </w:r>
            <w:r>
              <w:rPr>
                <w:noProof/>
                <w:webHidden/>
              </w:rPr>
              <w:fldChar w:fldCharType="begin"/>
            </w:r>
            <w:r>
              <w:rPr>
                <w:noProof/>
                <w:webHidden/>
              </w:rPr>
              <w:instrText xml:space="preserve"> PAGEREF _Toc223691064 \h </w:instrText>
            </w:r>
            <w:r>
              <w:rPr>
                <w:noProof/>
                <w:webHidden/>
              </w:rPr>
            </w:r>
            <w:r>
              <w:rPr>
                <w:noProof/>
                <w:webHidden/>
              </w:rPr>
              <w:fldChar w:fldCharType="separate"/>
            </w:r>
            <w:r>
              <w:rPr>
                <w:noProof/>
                <w:webHidden/>
              </w:rPr>
              <w:t>8</w:t>
            </w:r>
            <w:r>
              <w:rPr>
                <w:noProof/>
                <w:webHidden/>
              </w:rPr>
              <w:fldChar w:fldCharType="end"/>
            </w:r>
          </w:hyperlink>
        </w:p>
        <w:p w14:paraId="7120BBA9" w14:textId="3D73DCD6"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65" w:history="1">
            <w:r w:rsidRPr="00B87F96">
              <w:rPr>
                <w:rStyle w:val="Hyperlink"/>
                <w:noProof/>
                <w14:scene3d>
                  <w14:camera w14:prst="orthographicFront"/>
                  <w14:lightRig w14:rig="threePt" w14:dir="t">
                    <w14:rot w14:lat="0" w14:lon="0" w14:rev="0"/>
                  </w14:lightRig>
                </w14:scene3d>
              </w:rPr>
              <w:t>2.4</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Communicatie gedurende de Aanbesteding</w:t>
            </w:r>
            <w:r>
              <w:rPr>
                <w:noProof/>
                <w:webHidden/>
              </w:rPr>
              <w:tab/>
            </w:r>
            <w:r>
              <w:rPr>
                <w:noProof/>
                <w:webHidden/>
              </w:rPr>
              <w:fldChar w:fldCharType="begin"/>
            </w:r>
            <w:r>
              <w:rPr>
                <w:noProof/>
                <w:webHidden/>
              </w:rPr>
              <w:instrText xml:space="preserve"> PAGEREF _Toc223691065 \h </w:instrText>
            </w:r>
            <w:r>
              <w:rPr>
                <w:noProof/>
                <w:webHidden/>
              </w:rPr>
            </w:r>
            <w:r>
              <w:rPr>
                <w:noProof/>
                <w:webHidden/>
              </w:rPr>
              <w:fldChar w:fldCharType="separate"/>
            </w:r>
            <w:r>
              <w:rPr>
                <w:noProof/>
                <w:webHidden/>
              </w:rPr>
              <w:t>8</w:t>
            </w:r>
            <w:r>
              <w:rPr>
                <w:noProof/>
                <w:webHidden/>
              </w:rPr>
              <w:fldChar w:fldCharType="end"/>
            </w:r>
          </w:hyperlink>
        </w:p>
        <w:p w14:paraId="0FCC393C" w14:textId="139A76B7"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66" w:history="1">
            <w:r w:rsidRPr="00B87F96">
              <w:rPr>
                <w:rStyle w:val="Hyperlink"/>
                <w:noProof/>
                <w14:scene3d>
                  <w14:camera w14:prst="orthographicFront"/>
                  <w14:lightRig w14:rig="threePt" w14:dir="t">
                    <w14:rot w14:lat="0" w14:lon="0" w14:rev="0"/>
                  </w14:lightRig>
                </w14:scene3d>
              </w:rPr>
              <w:t>2.5</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Nota’s van Inlichtingen</w:t>
            </w:r>
            <w:r>
              <w:rPr>
                <w:noProof/>
                <w:webHidden/>
              </w:rPr>
              <w:tab/>
            </w:r>
            <w:r>
              <w:rPr>
                <w:noProof/>
                <w:webHidden/>
              </w:rPr>
              <w:fldChar w:fldCharType="begin"/>
            </w:r>
            <w:r>
              <w:rPr>
                <w:noProof/>
                <w:webHidden/>
              </w:rPr>
              <w:instrText xml:space="preserve"> PAGEREF _Toc223691066 \h </w:instrText>
            </w:r>
            <w:r>
              <w:rPr>
                <w:noProof/>
                <w:webHidden/>
              </w:rPr>
            </w:r>
            <w:r>
              <w:rPr>
                <w:noProof/>
                <w:webHidden/>
              </w:rPr>
              <w:fldChar w:fldCharType="separate"/>
            </w:r>
            <w:r>
              <w:rPr>
                <w:noProof/>
                <w:webHidden/>
              </w:rPr>
              <w:t>9</w:t>
            </w:r>
            <w:r>
              <w:rPr>
                <w:noProof/>
                <w:webHidden/>
              </w:rPr>
              <w:fldChar w:fldCharType="end"/>
            </w:r>
          </w:hyperlink>
        </w:p>
        <w:p w14:paraId="28BC6992" w14:textId="68444953"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67" w:history="1">
            <w:r w:rsidRPr="00B87F96">
              <w:rPr>
                <w:rStyle w:val="Hyperlink"/>
                <w:noProof/>
                <w14:scene3d>
                  <w14:camera w14:prst="orthographicFront"/>
                  <w14:lightRig w14:rig="threePt" w14:dir="t">
                    <w14:rot w14:lat="0" w14:lon="0" w14:rev="0"/>
                  </w14:lightRig>
                </w14:scene3d>
              </w:rPr>
              <w:t>2.6</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Klachtafhandeling</w:t>
            </w:r>
            <w:r>
              <w:rPr>
                <w:noProof/>
                <w:webHidden/>
              </w:rPr>
              <w:tab/>
            </w:r>
            <w:r>
              <w:rPr>
                <w:noProof/>
                <w:webHidden/>
              </w:rPr>
              <w:fldChar w:fldCharType="begin"/>
            </w:r>
            <w:r>
              <w:rPr>
                <w:noProof/>
                <w:webHidden/>
              </w:rPr>
              <w:instrText xml:space="preserve"> PAGEREF _Toc223691067 \h </w:instrText>
            </w:r>
            <w:r>
              <w:rPr>
                <w:noProof/>
                <w:webHidden/>
              </w:rPr>
            </w:r>
            <w:r>
              <w:rPr>
                <w:noProof/>
                <w:webHidden/>
              </w:rPr>
              <w:fldChar w:fldCharType="separate"/>
            </w:r>
            <w:r>
              <w:rPr>
                <w:noProof/>
                <w:webHidden/>
              </w:rPr>
              <w:t>9</w:t>
            </w:r>
            <w:r>
              <w:rPr>
                <w:noProof/>
                <w:webHidden/>
              </w:rPr>
              <w:fldChar w:fldCharType="end"/>
            </w:r>
          </w:hyperlink>
        </w:p>
        <w:p w14:paraId="5F2AD769" w14:textId="757258A5"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68" w:history="1">
            <w:r w:rsidRPr="00B87F96">
              <w:rPr>
                <w:rStyle w:val="Hyperlink"/>
                <w:noProof/>
                <w14:scene3d>
                  <w14:camera w14:prst="orthographicFront"/>
                  <w14:lightRig w14:rig="threePt" w14:dir="t">
                    <w14:rot w14:lat="0" w14:lon="0" w14:rev="0"/>
                  </w14:lightRig>
                </w14:scene3d>
              </w:rPr>
              <w:t>2.7</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Indienen, ontvangst en beoordeling van Inschrijving</w:t>
            </w:r>
            <w:r>
              <w:rPr>
                <w:noProof/>
                <w:webHidden/>
              </w:rPr>
              <w:tab/>
            </w:r>
            <w:r>
              <w:rPr>
                <w:noProof/>
                <w:webHidden/>
              </w:rPr>
              <w:fldChar w:fldCharType="begin"/>
            </w:r>
            <w:r>
              <w:rPr>
                <w:noProof/>
                <w:webHidden/>
              </w:rPr>
              <w:instrText xml:space="preserve"> PAGEREF _Toc223691068 \h </w:instrText>
            </w:r>
            <w:r>
              <w:rPr>
                <w:noProof/>
                <w:webHidden/>
              </w:rPr>
            </w:r>
            <w:r>
              <w:rPr>
                <w:noProof/>
                <w:webHidden/>
              </w:rPr>
              <w:fldChar w:fldCharType="separate"/>
            </w:r>
            <w:r>
              <w:rPr>
                <w:noProof/>
                <w:webHidden/>
              </w:rPr>
              <w:t>9</w:t>
            </w:r>
            <w:r>
              <w:rPr>
                <w:noProof/>
                <w:webHidden/>
              </w:rPr>
              <w:fldChar w:fldCharType="end"/>
            </w:r>
          </w:hyperlink>
        </w:p>
        <w:p w14:paraId="0996BB07" w14:textId="5B1687B4"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69" w:history="1">
            <w:r w:rsidRPr="00B87F96">
              <w:rPr>
                <w:rStyle w:val="Hyperlink"/>
                <w:noProof/>
                <w14:scene3d>
                  <w14:camera w14:prst="orthographicFront"/>
                  <w14:lightRig w14:rig="threePt" w14:dir="t">
                    <w14:rot w14:lat="0" w14:lon="0" w14:rev="0"/>
                  </w14:lightRig>
                </w14:scene3d>
              </w:rPr>
              <w:t>2.8</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Voorwaarden voor inschrijven</w:t>
            </w:r>
            <w:r>
              <w:rPr>
                <w:noProof/>
                <w:webHidden/>
              </w:rPr>
              <w:tab/>
            </w:r>
            <w:r>
              <w:rPr>
                <w:noProof/>
                <w:webHidden/>
              </w:rPr>
              <w:fldChar w:fldCharType="begin"/>
            </w:r>
            <w:r>
              <w:rPr>
                <w:noProof/>
                <w:webHidden/>
              </w:rPr>
              <w:instrText xml:space="preserve"> PAGEREF _Toc223691069 \h </w:instrText>
            </w:r>
            <w:r>
              <w:rPr>
                <w:noProof/>
                <w:webHidden/>
              </w:rPr>
            </w:r>
            <w:r>
              <w:rPr>
                <w:noProof/>
                <w:webHidden/>
              </w:rPr>
              <w:fldChar w:fldCharType="separate"/>
            </w:r>
            <w:r>
              <w:rPr>
                <w:noProof/>
                <w:webHidden/>
              </w:rPr>
              <w:t>10</w:t>
            </w:r>
            <w:r>
              <w:rPr>
                <w:noProof/>
                <w:webHidden/>
              </w:rPr>
              <w:fldChar w:fldCharType="end"/>
            </w:r>
          </w:hyperlink>
        </w:p>
        <w:p w14:paraId="7691B3E3" w14:textId="44ACC767"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70" w:history="1">
            <w:r w:rsidRPr="00B87F96">
              <w:rPr>
                <w:rStyle w:val="Hyperlink"/>
                <w:noProof/>
                <w14:scene3d>
                  <w14:camera w14:prst="orthographicFront"/>
                  <w14:lightRig w14:rig="threePt" w14:dir="t">
                    <w14:rot w14:lat="0" w14:lon="0" w14:rev="0"/>
                  </w14:lightRig>
                </w14:scene3d>
              </w:rPr>
              <w:t>2.9</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Gunningsbeslissing</w:t>
            </w:r>
            <w:r>
              <w:rPr>
                <w:noProof/>
                <w:webHidden/>
              </w:rPr>
              <w:tab/>
            </w:r>
            <w:r>
              <w:rPr>
                <w:noProof/>
                <w:webHidden/>
              </w:rPr>
              <w:fldChar w:fldCharType="begin"/>
            </w:r>
            <w:r>
              <w:rPr>
                <w:noProof/>
                <w:webHidden/>
              </w:rPr>
              <w:instrText xml:space="preserve"> PAGEREF _Toc223691070 \h </w:instrText>
            </w:r>
            <w:r>
              <w:rPr>
                <w:noProof/>
                <w:webHidden/>
              </w:rPr>
            </w:r>
            <w:r>
              <w:rPr>
                <w:noProof/>
                <w:webHidden/>
              </w:rPr>
              <w:fldChar w:fldCharType="separate"/>
            </w:r>
            <w:r>
              <w:rPr>
                <w:noProof/>
                <w:webHidden/>
              </w:rPr>
              <w:t>13</w:t>
            </w:r>
            <w:r>
              <w:rPr>
                <w:noProof/>
                <w:webHidden/>
              </w:rPr>
              <w:fldChar w:fldCharType="end"/>
            </w:r>
          </w:hyperlink>
        </w:p>
        <w:p w14:paraId="4EAEFC15" w14:textId="1AD4D901" w:rsidR="00FD74C6" w:rsidRDefault="00FD74C6">
          <w:pPr>
            <w:pStyle w:val="Inhopg2"/>
            <w:tabs>
              <w:tab w:val="left" w:pos="997"/>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71" w:history="1">
            <w:r w:rsidRPr="00B87F96">
              <w:rPr>
                <w:rStyle w:val="Hyperlink"/>
                <w:noProof/>
                <w14:scene3d>
                  <w14:camera w14:prst="orthographicFront"/>
                  <w14:lightRig w14:rig="threePt" w14:dir="t">
                    <w14:rot w14:lat="0" w14:lon="0" w14:rev="0"/>
                  </w14:lightRig>
                </w14:scene3d>
              </w:rPr>
              <w:t>2.10</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Rechtsmiddel</w:t>
            </w:r>
            <w:r>
              <w:rPr>
                <w:noProof/>
                <w:webHidden/>
              </w:rPr>
              <w:tab/>
            </w:r>
            <w:r>
              <w:rPr>
                <w:noProof/>
                <w:webHidden/>
              </w:rPr>
              <w:fldChar w:fldCharType="begin"/>
            </w:r>
            <w:r>
              <w:rPr>
                <w:noProof/>
                <w:webHidden/>
              </w:rPr>
              <w:instrText xml:space="preserve"> PAGEREF _Toc223691071 \h </w:instrText>
            </w:r>
            <w:r>
              <w:rPr>
                <w:noProof/>
                <w:webHidden/>
              </w:rPr>
            </w:r>
            <w:r>
              <w:rPr>
                <w:noProof/>
                <w:webHidden/>
              </w:rPr>
              <w:fldChar w:fldCharType="separate"/>
            </w:r>
            <w:r>
              <w:rPr>
                <w:noProof/>
                <w:webHidden/>
              </w:rPr>
              <w:t>13</w:t>
            </w:r>
            <w:r>
              <w:rPr>
                <w:noProof/>
                <w:webHidden/>
              </w:rPr>
              <w:fldChar w:fldCharType="end"/>
            </w:r>
          </w:hyperlink>
        </w:p>
        <w:p w14:paraId="2A098BC5" w14:textId="75F941E6" w:rsidR="00FD74C6" w:rsidRDefault="00FD74C6">
          <w:pPr>
            <w:pStyle w:val="Inhopg2"/>
            <w:tabs>
              <w:tab w:val="left" w:pos="997"/>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72" w:history="1">
            <w:r w:rsidRPr="00B87F96">
              <w:rPr>
                <w:rStyle w:val="Hyperlink"/>
                <w:noProof/>
                <w14:scene3d>
                  <w14:camera w14:prst="orthographicFront"/>
                  <w14:lightRig w14:rig="threePt" w14:dir="t">
                    <w14:rot w14:lat="0" w14:lon="0" w14:rev="0"/>
                  </w14:lightRig>
                </w14:scene3d>
              </w:rPr>
              <w:t>2.11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Looptijd</w:t>
            </w:r>
            <w:r>
              <w:rPr>
                <w:noProof/>
                <w:webHidden/>
              </w:rPr>
              <w:tab/>
            </w:r>
            <w:r>
              <w:rPr>
                <w:noProof/>
                <w:webHidden/>
              </w:rPr>
              <w:fldChar w:fldCharType="begin"/>
            </w:r>
            <w:r>
              <w:rPr>
                <w:noProof/>
                <w:webHidden/>
              </w:rPr>
              <w:instrText xml:space="preserve"> PAGEREF _Toc223691072 \h </w:instrText>
            </w:r>
            <w:r>
              <w:rPr>
                <w:noProof/>
                <w:webHidden/>
              </w:rPr>
            </w:r>
            <w:r>
              <w:rPr>
                <w:noProof/>
                <w:webHidden/>
              </w:rPr>
              <w:fldChar w:fldCharType="separate"/>
            </w:r>
            <w:r>
              <w:rPr>
                <w:noProof/>
                <w:webHidden/>
              </w:rPr>
              <w:t>14</w:t>
            </w:r>
            <w:r>
              <w:rPr>
                <w:noProof/>
                <w:webHidden/>
              </w:rPr>
              <w:fldChar w:fldCharType="end"/>
            </w:r>
          </w:hyperlink>
        </w:p>
        <w:p w14:paraId="4B43CBBF" w14:textId="2CC5DC96" w:rsidR="00FD74C6" w:rsidRDefault="00FD74C6">
          <w:pPr>
            <w:pStyle w:val="Inhopg2"/>
            <w:tabs>
              <w:tab w:val="left" w:pos="997"/>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73" w:history="1">
            <w:r w:rsidRPr="00B87F96">
              <w:rPr>
                <w:rStyle w:val="Hyperlink"/>
                <w:noProof/>
                <w14:scene3d>
                  <w14:camera w14:prst="orthographicFront"/>
                  <w14:lightRig w14:rig="threePt" w14:dir="t">
                    <w14:rot w14:lat="0" w14:lon="0" w14:rev="0"/>
                  </w14:lightRig>
                </w14:scene3d>
              </w:rPr>
              <w:t>2.12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Gebruik Aanbestedingsplatform</w:t>
            </w:r>
            <w:r>
              <w:rPr>
                <w:noProof/>
                <w:webHidden/>
              </w:rPr>
              <w:tab/>
            </w:r>
            <w:r>
              <w:rPr>
                <w:noProof/>
                <w:webHidden/>
              </w:rPr>
              <w:fldChar w:fldCharType="begin"/>
            </w:r>
            <w:r>
              <w:rPr>
                <w:noProof/>
                <w:webHidden/>
              </w:rPr>
              <w:instrText xml:space="preserve"> PAGEREF _Toc223691073 \h </w:instrText>
            </w:r>
            <w:r>
              <w:rPr>
                <w:noProof/>
                <w:webHidden/>
              </w:rPr>
            </w:r>
            <w:r>
              <w:rPr>
                <w:noProof/>
                <w:webHidden/>
              </w:rPr>
              <w:fldChar w:fldCharType="separate"/>
            </w:r>
            <w:r>
              <w:rPr>
                <w:noProof/>
                <w:webHidden/>
              </w:rPr>
              <w:t>14</w:t>
            </w:r>
            <w:r>
              <w:rPr>
                <w:noProof/>
                <w:webHidden/>
              </w:rPr>
              <w:fldChar w:fldCharType="end"/>
            </w:r>
          </w:hyperlink>
        </w:p>
        <w:p w14:paraId="02EC4DA9" w14:textId="1152AF67" w:rsidR="00FD74C6" w:rsidRDefault="00FD74C6">
          <w:pPr>
            <w:pStyle w:val="Inhopg1"/>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74" w:history="1">
            <w:r w:rsidRPr="00B87F96">
              <w:rPr>
                <w:rStyle w:val="Hyperlink"/>
                <w:noProof/>
              </w:rPr>
              <w:t>3</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Eisen en wensen</w:t>
            </w:r>
            <w:r>
              <w:rPr>
                <w:noProof/>
                <w:webHidden/>
              </w:rPr>
              <w:tab/>
            </w:r>
            <w:r>
              <w:rPr>
                <w:noProof/>
                <w:webHidden/>
              </w:rPr>
              <w:fldChar w:fldCharType="begin"/>
            </w:r>
            <w:r>
              <w:rPr>
                <w:noProof/>
                <w:webHidden/>
              </w:rPr>
              <w:instrText xml:space="preserve"> PAGEREF _Toc223691074 \h </w:instrText>
            </w:r>
            <w:r>
              <w:rPr>
                <w:noProof/>
                <w:webHidden/>
              </w:rPr>
            </w:r>
            <w:r>
              <w:rPr>
                <w:noProof/>
                <w:webHidden/>
              </w:rPr>
              <w:fldChar w:fldCharType="separate"/>
            </w:r>
            <w:r>
              <w:rPr>
                <w:noProof/>
                <w:webHidden/>
              </w:rPr>
              <w:t>15</w:t>
            </w:r>
            <w:r>
              <w:rPr>
                <w:noProof/>
                <w:webHidden/>
              </w:rPr>
              <w:fldChar w:fldCharType="end"/>
            </w:r>
          </w:hyperlink>
        </w:p>
        <w:p w14:paraId="3E6BF5C1" w14:textId="592451C2" w:rsidR="00FD74C6" w:rsidRDefault="00FD74C6">
          <w:pPr>
            <w:pStyle w:val="Inhopg3"/>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75" w:history="1">
            <w:r w:rsidRPr="00B87F96">
              <w:rPr>
                <w:rStyle w:val="Hyperlink"/>
                <w:noProof/>
              </w:rPr>
              <w:t>3.1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Aanleiding</w:t>
            </w:r>
            <w:r>
              <w:rPr>
                <w:noProof/>
                <w:webHidden/>
              </w:rPr>
              <w:tab/>
            </w:r>
            <w:r>
              <w:rPr>
                <w:noProof/>
                <w:webHidden/>
              </w:rPr>
              <w:fldChar w:fldCharType="begin"/>
            </w:r>
            <w:r>
              <w:rPr>
                <w:noProof/>
                <w:webHidden/>
              </w:rPr>
              <w:instrText xml:space="preserve"> PAGEREF _Toc223691075 \h </w:instrText>
            </w:r>
            <w:r>
              <w:rPr>
                <w:noProof/>
                <w:webHidden/>
              </w:rPr>
            </w:r>
            <w:r>
              <w:rPr>
                <w:noProof/>
                <w:webHidden/>
              </w:rPr>
              <w:fldChar w:fldCharType="separate"/>
            </w:r>
            <w:r>
              <w:rPr>
                <w:noProof/>
                <w:webHidden/>
              </w:rPr>
              <w:t>15</w:t>
            </w:r>
            <w:r>
              <w:rPr>
                <w:noProof/>
                <w:webHidden/>
              </w:rPr>
              <w:fldChar w:fldCharType="end"/>
            </w:r>
          </w:hyperlink>
        </w:p>
        <w:p w14:paraId="0D309FE2" w14:textId="53E31573" w:rsidR="00FD74C6" w:rsidRDefault="00FD74C6" w:rsidP="00FD74C6">
          <w:pPr>
            <w:pStyle w:val="Inhopg3"/>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76" w:history="1">
            <w:r w:rsidRPr="00B87F96">
              <w:rPr>
                <w:rStyle w:val="Hyperlink"/>
                <w:noProof/>
              </w:rPr>
              <w:t>3.2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Eisen en wensen</w:t>
            </w:r>
            <w:r>
              <w:rPr>
                <w:noProof/>
                <w:webHidden/>
              </w:rPr>
              <w:tab/>
            </w:r>
            <w:r>
              <w:rPr>
                <w:noProof/>
                <w:webHidden/>
              </w:rPr>
              <w:fldChar w:fldCharType="begin"/>
            </w:r>
            <w:r>
              <w:rPr>
                <w:noProof/>
                <w:webHidden/>
              </w:rPr>
              <w:instrText xml:space="preserve"> PAGEREF _Toc223691076 \h </w:instrText>
            </w:r>
            <w:r>
              <w:rPr>
                <w:noProof/>
                <w:webHidden/>
              </w:rPr>
            </w:r>
            <w:r>
              <w:rPr>
                <w:noProof/>
                <w:webHidden/>
              </w:rPr>
              <w:fldChar w:fldCharType="separate"/>
            </w:r>
            <w:r>
              <w:rPr>
                <w:noProof/>
                <w:webHidden/>
              </w:rPr>
              <w:t>15</w:t>
            </w:r>
            <w:r>
              <w:rPr>
                <w:noProof/>
                <w:webHidden/>
              </w:rPr>
              <w:fldChar w:fldCharType="end"/>
            </w:r>
          </w:hyperlink>
        </w:p>
        <w:p w14:paraId="1D725661" w14:textId="6A05C76B"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79" w:history="1">
            <w:r w:rsidRPr="00B87F96">
              <w:rPr>
                <w:rStyle w:val="Hyperlink"/>
                <w:noProof/>
              </w:rPr>
              <w:t>3.2.1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Multifunctionele printers</w:t>
            </w:r>
            <w:r>
              <w:rPr>
                <w:noProof/>
                <w:webHidden/>
              </w:rPr>
              <w:tab/>
            </w:r>
            <w:r>
              <w:rPr>
                <w:noProof/>
                <w:webHidden/>
              </w:rPr>
              <w:fldChar w:fldCharType="begin"/>
            </w:r>
            <w:r>
              <w:rPr>
                <w:noProof/>
                <w:webHidden/>
              </w:rPr>
              <w:instrText xml:space="preserve"> PAGEREF _Toc223691079 \h </w:instrText>
            </w:r>
            <w:r>
              <w:rPr>
                <w:noProof/>
                <w:webHidden/>
              </w:rPr>
            </w:r>
            <w:r>
              <w:rPr>
                <w:noProof/>
                <w:webHidden/>
              </w:rPr>
              <w:fldChar w:fldCharType="separate"/>
            </w:r>
            <w:r>
              <w:rPr>
                <w:noProof/>
                <w:webHidden/>
              </w:rPr>
              <w:t>15</w:t>
            </w:r>
            <w:r>
              <w:rPr>
                <w:noProof/>
                <w:webHidden/>
              </w:rPr>
              <w:fldChar w:fldCharType="end"/>
            </w:r>
          </w:hyperlink>
        </w:p>
        <w:p w14:paraId="46688055" w14:textId="3AAC0505"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80" w:history="1">
            <w:r w:rsidRPr="00B87F96">
              <w:rPr>
                <w:rStyle w:val="Hyperlink"/>
                <w:noProof/>
              </w:rPr>
              <w:t>3.2.2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Dienstverlening</w:t>
            </w:r>
            <w:r>
              <w:rPr>
                <w:noProof/>
                <w:webHidden/>
              </w:rPr>
              <w:tab/>
            </w:r>
            <w:r>
              <w:rPr>
                <w:noProof/>
                <w:webHidden/>
              </w:rPr>
              <w:fldChar w:fldCharType="begin"/>
            </w:r>
            <w:r>
              <w:rPr>
                <w:noProof/>
                <w:webHidden/>
              </w:rPr>
              <w:instrText xml:space="preserve"> PAGEREF _Toc223691080 \h </w:instrText>
            </w:r>
            <w:r>
              <w:rPr>
                <w:noProof/>
                <w:webHidden/>
              </w:rPr>
            </w:r>
            <w:r>
              <w:rPr>
                <w:noProof/>
                <w:webHidden/>
              </w:rPr>
              <w:fldChar w:fldCharType="separate"/>
            </w:r>
            <w:r>
              <w:rPr>
                <w:noProof/>
                <w:webHidden/>
              </w:rPr>
              <w:t>16</w:t>
            </w:r>
            <w:r>
              <w:rPr>
                <w:noProof/>
                <w:webHidden/>
              </w:rPr>
              <w:fldChar w:fldCharType="end"/>
            </w:r>
          </w:hyperlink>
        </w:p>
        <w:p w14:paraId="32102674" w14:textId="40C9B27A"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81" w:history="1">
            <w:r w:rsidRPr="00B87F96">
              <w:rPr>
                <w:rStyle w:val="Hyperlink"/>
                <w:noProof/>
              </w:rPr>
              <w:t>3.2.3</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Samenwerking met interne afdelingen en externe partners</w:t>
            </w:r>
            <w:r>
              <w:rPr>
                <w:noProof/>
                <w:webHidden/>
              </w:rPr>
              <w:tab/>
            </w:r>
            <w:r>
              <w:rPr>
                <w:noProof/>
                <w:webHidden/>
              </w:rPr>
              <w:fldChar w:fldCharType="begin"/>
            </w:r>
            <w:r>
              <w:rPr>
                <w:noProof/>
                <w:webHidden/>
              </w:rPr>
              <w:instrText xml:space="preserve"> PAGEREF _Toc223691081 \h </w:instrText>
            </w:r>
            <w:r>
              <w:rPr>
                <w:noProof/>
                <w:webHidden/>
              </w:rPr>
            </w:r>
            <w:r>
              <w:rPr>
                <w:noProof/>
                <w:webHidden/>
              </w:rPr>
              <w:fldChar w:fldCharType="separate"/>
            </w:r>
            <w:r>
              <w:rPr>
                <w:noProof/>
                <w:webHidden/>
              </w:rPr>
              <w:t>17</w:t>
            </w:r>
            <w:r>
              <w:rPr>
                <w:noProof/>
                <w:webHidden/>
              </w:rPr>
              <w:fldChar w:fldCharType="end"/>
            </w:r>
          </w:hyperlink>
        </w:p>
        <w:p w14:paraId="30A0075C" w14:textId="2A320730"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82" w:history="1">
            <w:r w:rsidRPr="00B87F96">
              <w:rPr>
                <w:rStyle w:val="Hyperlink"/>
                <w:noProof/>
              </w:rPr>
              <w:t>3.2.4</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Fleetmanagement</w:t>
            </w:r>
            <w:r>
              <w:rPr>
                <w:noProof/>
                <w:webHidden/>
              </w:rPr>
              <w:tab/>
            </w:r>
            <w:r>
              <w:rPr>
                <w:noProof/>
                <w:webHidden/>
              </w:rPr>
              <w:fldChar w:fldCharType="begin"/>
            </w:r>
            <w:r>
              <w:rPr>
                <w:noProof/>
                <w:webHidden/>
              </w:rPr>
              <w:instrText xml:space="preserve"> PAGEREF _Toc223691082 \h </w:instrText>
            </w:r>
            <w:r>
              <w:rPr>
                <w:noProof/>
                <w:webHidden/>
              </w:rPr>
            </w:r>
            <w:r>
              <w:rPr>
                <w:noProof/>
                <w:webHidden/>
              </w:rPr>
              <w:fldChar w:fldCharType="separate"/>
            </w:r>
            <w:r>
              <w:rPr>
                <w:noProof/>
                <w:webHidden/>
              </w:rPr>
              <w:t>17</w:t>
            </w:r>
            <w:r>
              <w:rPr>
                <w:noProof/>
                <w:webHidden/>
              </w:rPr>
              <w:fldChar w:fldCharType="end"/>
            </w:r>
          </w:hyperlink>
        </w:p>
        <w:p w14:paraId="06471863" w14:textId="31C7D23F"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83" w:history="1">
            <w:r w:rsidRPr="00B87F96">
              <w:rPr>
                <w:rStyle w:val="Hyperlink"/>
                <w:noProof/>
              </w:rPr>
              <w:t>3.2.5</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Certificering</w:t>
            </w:r>
            <w:r>
              <w:rPr>
                <w:noProof/>
                <w:webHidden/>
              </w:rPr>
              <w:tab/>
            </w:r>
            <w:r>
              <w:rPr>
                <w:noProof/>
                <w:webHidden/>
              </w:rPr>
              <w:fldChar w:fldCharType="begin"/>
            </w:r>
            <w:r>
              <w:rPr>
                <w:noProof/>
                <w:webHidden/>
              </w:rPr>
              <w:instrText xml:space="preserve"> PAGEREF _Toc223691083 \h </w:instrText>
            </w:r>
            <w:r>
              <w:rPr>
                <w:noProof/>
                <w:webHidden/>
              </w:rPr>
            </w:r>
            <w:r>
              <w:rPr>
                <w:noProof/>
                <w:webHidden/>
              </w:rPr>
              <w:fldChar w:fldCharType="separate"/>
            </w:r>
            <w:r>
              <w:rPr>
                <w:noProof/>
                <w:webHidden/>
              </w:rPr>
              <w:t>18</w:t>
            </w:r>
            <w:r>
              <w:rPr>
                <w:noProof/>
                <w:webHidden/>
              </w:rPr>
              <w:fldChar w:fldCharType="end"/>
            </w:r>
          </w:hyperlink>
        </w:p>
        <w:p w14:paraId="707F37C6" w14:textId="089C12BB"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84" w:history="1">
            <w:r w:rsidRPr="00B87F96">
              <w:rPr>
                <w:rStyle w:val="Hyperlink"/>
                <w:noProof/>
              </w:rPr>
              <w:t>3.2.6</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Exit</w:t>
            </w:r>
            <w:r>
              <w:rPr>
                <w:noProof/>
                <w:webHidden/>
              </w:rPr>
              <w:tab/>
            </w:r>
            <w:r>
              <w:rPr>
                <w:noProof/>
                <w:webHidden/>
              </w:rPr>
              <w:fldChar w:fldCharType="begin"/>
            </w:r>
            <w:r>
              <w:rPr>
                <w:noProof/>
                <w:webHidden/>
              </w:rPr>
              <w:instrText xml:space="preserve"> PAGEREF _Toc223691084 \h </w:instrText>
            </w:r>
            <w:r>
              <w:rPr>
                <w:noProof/>
                <w:webHidden/>
              </w:rPr>
            </w:r>
            <w:r>
              <w:rPr>
                <w:noProof/>
                <w:webHidden/>
              </w:rPr>
              <w:fldChar w:fldCharType="separate"/>
            </w:r>
            <w:r>
              <w:rPr>
                <w:noProof/>
                <w:webHidden/>
              </w:rPr>
              <w:t>18</w:t>
            </w:r>
            <w:r>
              <w:rPr>
                <w:noProof/>
                <w:webHidden/>
              </w:rPr>
              <w:fldChar w:fldCharType="end"/>
            </w:r>
          </w:hyperlink>
        </w:p>
        <w:p w14:paraId="5B8B8E68" w14:textId="70F50500"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85" w:history="1">
            <w:r w:rsidRPr="00B87F96">
              <w:rPr>
                <w:rStyle w:val="Hyperlink"/>
                <w:noProof/>
              </w:rPr>
              <w:t>3.2.7</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Vestigingsplaats</w:t>
            </w:r>
            <w:r>
              <w:rPr>
                <w:noProof/>
                <w:webHidden/>
              </w:rPr>
              <w:tab/>
            </w:r>
            <w:r>
              <w:rPr>
                <w:noProof/>
                <w:webHidden/>
              </w:rPr>
              <w:fldChar w:fldCharType="begin"/>
            </w:r>
            <w:r>
              <w:rPr>
                <w:noProof/>
                <w:webHidden/>
              </w:rPr>
              <w:instrText xml:space="preserve"> PAGEREF _Toc223691085 \h </w:instrText>
            </w:r>
            <w:r>
              <w:rPr>
                <w:noProof/>
                <w:webHidden/>
              </w:rPr>
            </w:r>
            <w:r>
              <w:rPr>
                <w:noProof/>
                <w:webHidden/>
              </w:rPr>
              <w:fldChar w:fldCharType="separate"/>
            </w:r>
            <w:r>
              <w:rPr>
                <w:noProof/>
                <w:webHidden/>
              </w:rPr>
              <w:t>18</w:t>
            </w:r>
            <w:r>
              <w:rPr>
                <w:noProof/>
                <w:webHidden/>
              </w:rPr>
              <w:fldChar w:fldCharType="end"/>
            </w:r>
          </w:hyperlink>
        </w:p>
        <w:p w14:paraId="13E2FFC7" w14:textId="2A5BA69C"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86" w:history="1">
            <w:r w:rsidRPr="00B87F96">
              <w:rPr>
                <w:rStyle w:val="Hyperlink"/>
                <w:noProof/>
              </w:rPr>
              <w:t>3.2.8</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Prijs en indexatie</w:t>
            </w:r>
            <w:r>
              <w:rPr>
                <w:noProof/>
                <w:webHidden/>
              </w:rPr>
              <w:tab/>
            </w:r>
            <w:r>
              <w:rPr>
                <w:noProof/>
                <w:webHidden/>
              </w:rPr>
              <w:fldChar w:fldCharType="begin"/>
            </w:r>
            <w:r>
              <w:rPr>
                <w:noProof/>
                <w:webHidden/>
              </w:rPr>
              <w:instrText xml:space="preserve"> PAGEREF _Toc223691086 \h </w:instrText>
            </w:r>
            <w:r>
              <w:rPr>
                <w:noProof/>
                <w:webHidden/>
              </w:rPr>
            </w:r>
            <w:r>
              <w:rPr>
                <w:noProof/>
                <w:webHidden/>
              </w:rPr>
              <w:fldChar w:fldCharType="separate"/>
            </w:r>
            <w:r>
              <w:rPr>
                <w:noProof/>
                <w:webHidden/>
              </w:rPr>
              <w:t>18</w:t>
            </w:r>
            <w:r>
              <w:rPr>
                <w:noProof/>
                <w:webHidden/>
              </w:rPr>
              <w:fldChar w:fldCharType="end"/>
            </w:r>
          </w:hyperlink>
        </w:p>
        <w:p w14:paraId="067B4086" w14:textId="18FF4518"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87" w:history="1">
            <w:r w:rsidRPr="00B87F96">
              <w:rPr>
                <w:rStyle w:val="Hyperlink"/>
                <w:noProof/>
              </w:rPr>
              <w:t>3.2.9</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Bestellen en factureren</w:t>
            </w:r>
            <w:r>
              <w:rPr>
                <w:noProof/>
                <w:webHidden/>
              </w:rPr>
              <w:tab/>
            </w:r>
            <w:r>
              <w:rPr>
                <w:noProof/>
                <w:webHidden/>
              </w:rPr>
              <w:fldChar w:fldCharType="begin"/>
            </w:r>
            <w:r>
              <w:rPr>
                <w:noProof/>
                <w:webHidden/>
              </w:rPr>
              <w:instrText xml:space="preserve"> PAGEREF _Toc223691087 \h </w:instrText>
            </w:r>
            <w:r>
              <w:rPr>
                <w:noProof/>
                <w:webHidden/>
              </w:rPr>
            </w:r>
            <w:r>
              <w:rPr>
                <w:noProof/>
                <w:webHidden/>
              </w:rPr>
              <w:fldChar w:fldCharType="separate"/>
            </w:r>
            <w:r>
              <w:rPr>
                <w:noProof/>
                <w:webHidden/>
              </w:rPr>
              <w:t>19</w:t>
            </w:r>
            <w:r>
              <w:rPr>
                <w:noProof/>
                <w:webHidden/>
              </w:rPr>
              <w:fldChar w:fldCharType="end"/>
            </w:r>
          </w:hyperlink>
        </w:p>
        <w:p w14:paraId="4167163E" w14:textId="6C781AE7"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88" w:history="1">
            <w:r w:rsidRPr="00B87F96">
              <w:rPr>
                <w:rStyle w:val="Hyperlink"/>
                <w:noProof/>
              </w:rPr>
              <w:t>3.2.10</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Afvoer end-of-life apparatuur</w:t>
            </w:r>
            <w:r>
              <w:rPr>
                <w:noProof/>
                <w:webHidden/>
              </w:rPr>
              <w:tab/>
            </w:r>
            <w:r>
              <w:rPr>
                <w:noProof/>
                <w:webHidden/>
              </w:rPr>
              <w:fldChar w:fldCharType="begin"/>
            </w:r>
            <w:r>
              <w:rPr>
                <w:noProof/>
                <w:webHidden/>
              </w:rPr>
              <w:instrText xml:space="preserve"> PAGEREF _Toc223691088 \h </w:instrText>
            </w:r>
            <w:r>
              <w:rPr>
                <w:noProof/>
                <w:webHidden/>
              </w:rPr>
            </w:r>
            <w:r>
              <w:rPr>
                <w:noProof/>
                <w:webHidden/>
              </w:rPr>
              <w:fldChar w:fldCharType="separate"/>
            </w:r>
            <w:r>
              <w:rPr>
                <w:noProof/>
                <w:webHidden/>
              </w:rPr>
              <w:t>19</w:t>
            </w:r>
            <w:r>
              <w:rPr>
                <w:noProof/>
                <w:webHidden/>
              </w:rPr>
              <w:fldChar w:fldCharType="end"/>
            </w:r>
          </w:hyperlink>
        </w:p>
        <w:p w14:paraId="2ACD1FE4" w14:textId="46A11A68"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89" w:history="1">
            <w:r w:rsidRPr="00B87F96">
              <w:rPr>
                <w:rStyle w:val="Hyperlink"/>
                <w:noProof/>
              </w:rPr>
              <w:t>3.2.11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Service Level Agreement (SLA) en Document Afspraken en Procedures (DAP)</w:t>
            </w:r>
            <w:r>
              <w:rPr>
                <w:noProof/>
                <w:webHidden/>
              </w:rPr>
              <w:tab/>
            </w:r>
            <w:r>
              <w:rPr>
                <w:noProof/>
                <w:webHidden/>
              </w:rPr>
              <w:fldChar w:fldCharType="begin"/>
            </w:r>
            <w:r>
              <w:rPr>
                <w:noProof/>
                <w:webHidden/>
              </w:rPr>
              <w:instrText xml:space="preserve"> PAGEREF _Toc223691089 \h </w:instrText>
            </w:r>
            <w:r>
              <w:rPr>
                <w:noProof/>
                <w:webHidden/>
              </w:rPr>
            </w:r>
            <w:r>
              <w:rPr>
                <w:noProof/>
                <w:webHidden/>
              </w:rPr>
              <w:fldChar w:fldCharType="separate"/>
            </w:r>
            <w:r>
              <w:rPr>
                <w:noProof/>
                <w:webHidden/>
              </w:rPr>
              <w:t>19</w:t>
            </w:r>
            <w:r>
              <w:rPr>
                <w:noProof/>
                <w:webHidden/>
              </w:rPr>
              <w:fldChar w:fldCharType="end"/>
            </w:r>
          </w:hyperlink>
        </w:p>
        <w:p w14:paraId="1A4D3FBA" w14:textId="79432FAE" w:rsidR="00FD74C6" w:rsidRDefault="00FD74C6">
          <w:pPr>
            <w:pStyle w:val="Inhopg1"/>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90" w:history="1">
            <w:r w:rsidRPr="00B87F96">
              <w:rPr>
                <w:rStyle w:val="Hyperlink"/>
                <w:noProof/>
              </w:rPr>
              <w:t>4</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Eisen aan de Inschrijver</w:t>
            </w:r>
            <w:r>
              <w:rPr>
                <w:noProof/>
                <w:webHidden/>
              </w:rPr>
              <w:tab/>
            </w:r>
            <w:r>
              <w:rPr>
                <w:noProof/>
                <w:webHidden/>
              </w:rPr>
              <w:fldChar w:fldCharType="begin"/>
            </w:r>
            <w:r>
              <w:rPr>
                <w:noProof/>
                <w:webHidden/>
              </w:rPr>
              <w:instrText xml:space="preserve"> PAGEREF _Toc223691090 \h </w:instrText>
            </w:r>
            <w:r>
              <w:rPr>
                <w:noProof/>
                <w:webHidden/>
              </w:rPr>
            </w:r>
            <w:r>
              <w:rPr>
                <w:noProof/>
                <w:webHidden/>
              </w:rPr>
              <w:fldChar w:fldCharType="separate"/>
            </w:r>
            <w:r>
              <w:rPr>
                <w:noProof/>
                <w:webHidden/>
              </w:rPr>
              <w:t>21</w:t>
            </w:r>
            <w:r>
              <w:rPr>
                <w:noProof/>
                <w:webHidden/>
              </w:rPr>
              <w:fldChar w:fldCharType="end"/>
            </w:r>
          </w:hyperlink>
        </w:p>
        <w:p w14:paraId="20928A81" w14:textId="22324942"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91" w:history="1">
            <w:r w:rsidRPr="00B87F96">
              <w:rPr>
                <w:rStyle w:val="Hyperlink"/>
                <w:noProof/>
              </w:rPr>
              <w:t>4.1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Algemene informatie</w:t>
            </w:r>
            <w:r>
              <w:rPr>
                <w:noProof/>
                <w:webHidden/>
              </w:rPr>
              <w:tab/>
            </w:r>
            <w:r>
              <w:rPr>
                <w:noProof/>
                <w:webHidden/>
              </w:rPr>
              <w:fldChar w:fldCharType="begin"/>
            </w:r>
            <w:r>
              <w:rPr>
                <w:noProof/>
                <w:webHidden/>
              </w:rPr>
              <w:instrText xml:space="preserve"> PAGEREF _Toc223691091 \h </w:instrText>
            </w:r>
            <w:r>
              <w:rPr>
                <w:noProof/>
                <w:webHidden/>
              </w:rPr>
            </w:r>
            <w:r>
              <w:rPr>
                <w:noProof/>
                <w:webHidden/>
              </w:rPr>
              <w:fldChar w:fldCharType="separate"/>
            </w:r>
            <w:r>
              <w:rPr>
                <w:noProof/>
                <w:webHidden/>
              </w:rPr>
              <w:t>21</w:t>
            </w:r>
            <w:r>
              <w:rPr>
                <w:noProof/>
                <w:webHidden/>
              </w:rPr>
              <w:fldChar w:fldCharType="end"/>
            </w:r>
          </w:hyperlink>
        </w:p>
        <w:p w14:paraId="30D838BA" w14:textId="410E526B"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92" w:history="1">
            <w:r w:rsidRPr="00B87F96">
              <w:rPr>
                <w:rStyle w:val="Hyperlink"/>
                <w:noProof/>
              </w:rPr>
              <w:t>4.1.1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A1: Uniform Europees Aanbestedingsdocument</w:t>
            </w:r>
            <w:r>
              <w:rPr>
                <w:noProof/>
                <w:webHidden/>
              </w:rPr>
              <w:tab/>
            </w:r>
            <w:r>
              <w:rPr>
                <w:noProof/>
                <w:webHidden/>
              </w:rPr>
              <w:fldChar w:fldCharType="begin"/>
            </w:r>
            <w:r>
              <w:rPr>
                <w:noProof/>
                <w:webHidden/>
              </w:rPr>
              <w:instrText xml:space="preserve"> PAGEREF _Toc223691092 \h </w:instrText>
            </w:r>
            <w:r>
              <w:rPr>
                <w:noProof/>
                <w:webHidden/>
              </w:rPr>
            </w:r>
            <w:r>
              <w:rPr>
                <w:noProof/>
                <w:webHidden/>
              </w:rPr>
              <w:fldChar w:fldCharType="separate"/>
            </w:r>
            <w:r>
              <w:rPr>
                <w:noProof/>
                <w:webHidden/>
              </w:rPr>
              <w:t>21</w:t>
            </w:r>
            <w:r>
              <w:rPr>
                <w:noProof/>
                <w:webHidden/>
              </w:rPr>
              <w:fldChar w:fldCharType="end"/>
            </w:r>
          </w:hyperlink>
        </w:p>
        <w:p w14:paraId="72050472" w14:textId="149E40E9"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93" w:history="1">
            <w:r w:rsidRPr="00B87F96">
              <w:rPr>
                <w:rStyle w:val="Hyperlink"/>
                <w:noProof/>
              </w:rPr>
              <w:t>4.1.2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Bewijsmiddelen ten behoeve van Uitsluitingsgronden</w:t>
            </w:r>
            <w:r>
              <w:rPr>
                <w:noProof/>
                <w:webHidden/>
              </w:rPr>
              <w:tab/>
            </w:r>
            <w:r>
              <w:rPr>
                <w:noProof/>
                <w:webHidden/>
              </w:rPr>
              <w:fldChar w:fldCharType="begin"/>
            </w:r>
            <w:r>
              <w:rPr>
                <w:noProof/>
                <w:webHidden/>
              </w:rPr>
              <w:instrText xml:space="preserve"> PAGEREF _Toc223691093 \h </w:instrText>
            </w:r>
            <w:r>
              <w:rPr>
                <w:noProof/>
                <w:webHidden/>
              </w:rPr>
            </w:r>
            <w:r>
              <w:rPr>
                <w:noProof/>
                <w:webHidden/>
              </w:rPr>
              <w:fldChar w:fldCharType="separate"/>
            </w:r>
            <w:r>
              <w:rPr>
                <w:noProof/>
                <w:webHidden/>
              </w:rPr>
              <w:t>22</w:t>
            </w:r>
            <w:r>
              <w:rPr>
                <w:noProof/>
                <w:webHidden/>
              </w:rPr>
              <w:fldChar w:fldCharType="end"/>
            </w:r>
          </w:hyperlink>
        </w:p>
        <w:p w14:paraId="1E6B2E4F" w14:textId="052733C9" w:rsidR="00FD74C6" w:rsidRDefault="00FD74C6" w:rsidP="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94" w:history="1">
            <w:r w:rsidRPr="00B87F96">
              <w:rPr>
                <w:rStyle w:val="Hyperlink"/>
                <w:noProof/>
              </w:rPr>
              <w:t>4.2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Geschiktheidseisen m.b.t. financiële en economische draagkracht</w:t>
            </w:r>
            <w:r>
              <w:rPr>
                <w:noProof/>
                <w:webHidden/>
              </w:rPr>
              <w:tab/>
            </w:r>
            <w:r>
              <w:rPr>
                <w:noProof/>
                <w:webHidden/>
              </w:rPr>
              <w:fldChar w:fldCharType="begin"/>
            </w:r>
            <w:r>
              <w:rPr>
                <w:noProof/>
                <w:webHidden/>
              </w:rPr>
              <w:instrText xml:space="preserve"> PAGEREF _Toc223691094 \h </w:instrText>
            </w:r>
            <w:r>
              <w:rPr>
                <w:noProof/>
                <w:webHidden/>
              </w:rPr>
            </w:r>
            <w:r>
              <w:rPr>
                <w:noProof/>
                <w:webHidden/>
              </w:rPr>
              <w:fldChar w:fldCharType="separate"/>
            </w:r>
            <w:r>
              <w:rPr>
                <w:noProof/>
                <w:webHidden/>
              </w:rPr>
              <w:t>23</w:t>
            </w:r>
            <w:r>
              <w:rPr>
                <w:noProof/>
                <w:webHidden/>
              </w:rPr>
              <w:fldChar w:fldCharType="end"/>
            </w:r>
          </w:hyperlink>
        </w:p>
        <w:p w14:paraId="10DC4772" w14:textId="4E67211C"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97" w:history="1">
            <w:r w:rsidRPr="00B87F96">
              <w:rPr>
                <w:rStyle w:val="Hyperlink"/>
                <w:noProof/>
              </w:rPr>
              <w:t>4.2.1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E1: Afdekking aansprakelijkheidsrisico’s</w:t>
            </w:r>
            <w:r>
              <w:rPr>
                <w:noProof/>
                <w:webHidden/>
              </w:rPr>
              <w:tab/>
            </w:r>
            <w:r>
              <w:rPr>
                <w:noProof/>
                <w:webHidden/>
              </w:rPr>
              <w:fldChar w:fldCharType="begin"/>
            </w:r>
            <w:r>
              <w:rPr>
                <w:noProof/>
                <w:webHidden/>
              </w:rPr>
              <w:instrText xml:space="preserve"> PAGEREF _Toc223691097 \h </w:instrText>
            </w:r>
            <w:r>
              <w:rPr>
                <w:noProof/>
                <w:webHidden/>
              </w:rPr>
            </w:r>
            <w:r>
              <w:rPr>
                <w:noProof/>
                <w:webHidden/>
              </w:rPr>
              <w:fldChar w:fldCharType="separate"/>
            </w:r>
            <w:r>
              <w:rPr>
                <w:noProof/>
                <w:webHidden/>
              </w:rPr>
              <w:t>23</w:t>
            </w:r>
            <w:r>
              <w:rPr>
                <w:noProof/>
                <w:webHidden/>
              </w:rPr>
              <w:fldChar w:fldCharType="end"/>
            </w:r>
          </w:hyperlink>
        </w:p>
        <w:p w14:paraId="6DADA379" w14:textId="483756F4"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98" w:history="1">
            <w:r w:rsidRPr="00B87F96">
              <w:rPr>
                <w:rStyle w:val="Hyperlink"/>
                <w:noProof/>
              </w:rPr>
              <w:t>4.2.2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E2: Financiële draagkracht</w:t>
            </w:r>
            <w:r>
              <w:rPr>
                <w:noProof/>
                <w:webHidden/>
              </w:rPr>
              <w:tab/>
            </w:r>
            <w:r>
              <w:rPr>
                <w:noProof/>
                <w:webHidden/>
              </w:rPr>
              <w:fldChar w:fldCharType="begin"/>
            </w:r>
            <w:r>
              <w:rPr>
                <w:noProof/>
                <w:webHidden/>
              </w:rPr>
              <w:instrText xml:space="preserve"> PAGEREF _Toc223691098 \h </w:instrText>
            </w:r>
            <w:r>
              <w:rPr>
                <w:noProof/>
                <w:webHidden/>
              </w:rPr>
            </w:r>
            <w:r>
              <w:rPr>
                <w:noProof/>
                <w:webHidden/>
              </w:rPr>
              <w:fldChar w:fldCharType="separate"/>
            </w:r>
            <w:r>
              <w:rPr>
                <w:noProof/>
                <w:webHidden/>
              </w:rPr>
              <w:t>24</w:t>
            </w:r>
            <w:r>
              <w:rPr>
                <w:noProof/>
                <w:webHidden/>
              </w:rPr>
              <w:fldChar w:fldCharType="end"/>
            </w:r>
          </w:hyperlink>
        </w:p>
        <w:p w14:paraId="7D9F084B" w14:textId="680CDEE0" w:rsidR="00FD74C6" w:rsidRDefault="00FD74C6" w:rsidP="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099" w:history="1">
            <w:r w:rsidRPr="00B87F96">
              <w:rPr>
                <w:rStyle w:val="Hyperlink"/>
                <w:noProof/>
              </w:rPr>
              <w:t>4.3</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Geschiktheidseisen m.b.t. technische en beroepsbekwaamheid</w:t>
            </w:r>
            <w:r>
              <w:rPr>
                <w:noProof/>
                <w:webHidden/>
              </w:rPr>
              <w:tab/>
            </w:r>
            <w:r>
              <w:rPr>
                <w:noProof/>
                <w:webHidden/>
              </w:rPr>
              <w:fldChar w:fldCharType="begin"/>
            </w:r>
            <w:r>
              <w:rPr>
                <w:noProof/>
                <w:webHidden/>
              </w:rPr>
              <w:instrText xml:space="preserve"> PAGEREF _Toc223691099 \h </w:instrText>
            </w:r>
            <w:r>
              <w:rPr>
                <w:noProof/>
                <w:webHidden/>
              </w:rPr>
            </w:r>
            <w:r>
              <w:rPr>
                <w:noProof/>
                <w:webHidden/>
              </w:rPr>
              <w:fldChar w:fldCharType="separate"/>
            </w:r>
            <w:r>
              <w:rPr>
                <w:noProof/>
                <w:webHidden/>
              </w:rPr>
              <w:t>24</w:t>
            </w:r>
            <w:r>
              <w:rPr>
                <w:noProof/>
                <w:webHidden/>
              </w:rPr>
              <w:fldChar w:fldCharType="end"/>
            </w:r>
          </w:hyperlink>
        </w:p>
        <w:p w14:paraId="590E28F8" w14:textId="34FFF17F"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04" w:history="1">
            <w:r w:rsidRPr="00B87F96">
              <w:rPr>
                <w:rStyle w:val="Hyperlink"/>
                <w:noProof/>
              </w:rPr>
              <w:t>4.3.1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E3: Ervaring Inschrijver</w:t>
            </w:r>
            <w:r>
              <w:rPr>
                <w:noProof/>
                <w:webHidden/>
              </w:rPr>
              <w:tab/>
            </w:r>
            <w:r>
              <w:rPr>
                <w:noProof/>
                <w:webHidden/>
              </w:rPr>
              <w:fldChar w:fldCharType="begin"/>
            </w:r>
            <w:r>
              <w:rPr>
                <w:noProof/>
                <w:webHidden/>
              </w:rPr>
              <w:instrText xml:space="preserve"> PAGEREF _Toc223691104 \h </w:instrText>
            </w:r>
            <w:r>
              <w:rPr>
                <w:noProof/>
                <w:webHidden/>
              </w:rPr>
            </w:r>
            <w:r>
              <w:rPr>
                <w:noProof/>
                <w:webHidden/>
              </w:rPr>
              <w:fldChar w:fldCharType="separate"/>
            </w:r>
            <w:r>
              <w:rPr>
                <w:noProof/>
                <w:webHidden/>
              </w:rPr>
              <w:t>25</w:t>
            </w:r>
            <w:r>
              <w:rPr>
                <w:noProof/>
                <w:webHidden/>
              </w:rPr>
              <w:fldChar w:fldCharType="end"/>
            </w:r>
          </w:hyperlink>
        </w:p>
        <w:p w14:paraId="0F469886" w14:textId="110021A8"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05" w:history="1">
            <w:r w:rsidRPr="00B87F96">
              <w:rPr>
                <w:rStyle w:val="Hyperlink"/>
                <w:noProof/>
              </w:rPr>
              <w:t>4.3.2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E4: Wet en regelgeving</w:t>
            </w:r>
            <w:r>
              <w:rPr>
                <w:noProof/>
                <w:webHidden/>
              </w:rPr>
              <w:tab/>
            </w:r>
            <w:r>
              <w:rPr>
                <w:noProof/>
                <w:webHidden/>
              </w:rPr>
              <w:fldChar w:fldCharType="begin"/>
            </w:r>
            <w:r>
              <w:rPr>
                <w:noProof/>
                <w:webHidden/>
              </w:rPr>
              <w:instrText xml:space="preserve"> PAGEREF _Toc223691105 \h </w:instrText>
            </w:r>
            <w:r>
              <w:rPr>
                <w:noProof/>
                <w:webHidden/>
              </w:rPr>
            </w:r>
            <w:r>
              <w:rPr>
                <w:noProof/>
                <w:webHidden/>
              </w:rPr>
              <w:fldChar w:fldCharType="separate"/>
            </w:r>
            <w:r>
              <w:rPr>
                <w:noProof/>
                <w:webHidden/>
              </w:rPr>
              <w:t>26</w:t>
            </w:r>
            <w:r>
              <w:rPr>
                <w:noProof/>
                <w:webHidden/>
              </w:rPr>
              <w:fldChar w:fldCharType="end"/>
            </w:r>
          </w:hyperlink>
        </w:p>
        <w:p w14:paraId="5A0E5C28" w14:textId="42D19D37" w:rsidR="00FD74C6" w:rsidRDefault="00FD74C6" w:rsidP="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06" w:history="1">
            <w:r w:rsidRPr="00B87F96">
              <w:rPr>
                <w:rStyle w:val="Hyperlink"/>
                <w:noProof/>
              </w:rPr>
              <w:t>4.4</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Beroep op financiële draagkracht/technische bekwaamheid van derden</w:t>
            </w:r>
            <w:r>
              <w:rPr>
                <w:noProof/>
                <w:webHidden/>
              </w:rPr>
              <w:tab/>
            </w:r>
            <w:r>
              <w:rPr>
                <w:noProof/>
                <w:webHidden/>
              </w:rPr>
              <w:fldChar w:fldCharType="begin"/>
            </w:r>
            <w:r>
              <w:rPr>
                <w:noProof/>
                <w:webHidden/>
              </w:rPr>
              <w:instrText xml:space="preserve"> PAGEREF _Toc223691106 \h </w:instrText>
            </w:r>
            <w:r>
              <w:rPr>
                <w:noProof/>
                <w:webHidden/>
              </w:rPr>
            </w:r>
            <w:r>
              <w:rPr>
                <w:noProof/>
                <w:webHidden/>
              </w:rPr>
              <w:fldChar w:fldCharType="separate"/>
            </w:r>
            <w:r>
              <w:rPr>
                <w:noProof/>
                <w:webHidden/>
              </w:rPr>
              <w:t>26</w:t>
            </w:r>
            <w:r>
              <w:rPr>
                <w:noProof/>
                <w:webHidden/>
              </w:rPr>
              <w:fldChar w:fldCharType="end"/>
            </w:r>
          </w:hyperlink>
        </w:p>
        <w:p w14:paraId="73F25154" w14:textId="0CB95E90"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13" w:history="1">
            <w:r w:rsidRPr="00B87F96">
              <w:rPr>
                <w:rStyle w:val="Hyperlink"/>
                <w:noProof/>
              </w:rPr>
              <w:t>4.4.1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Beroep op financiële draagkracht van derden</w:t>
            </w:r>
            <w:r>
              <w:rPr>
                <w:noProof/>
                <w:webHidden/>
              </w:rPr>
              <w:tab/>
            </w:r>
            <w:r>
              <w:rPr>
                <w:noProof/>
                <w:webHidden/>
              </w:rPr>
              <w:fldChar w:fldCharType="begin"/>
            </w:r>
            <w:r>
              <w:rPr>
                <w:noProof/>
                <w:webHidden/>
              </w:rPr>
              <w:instrText xml:space="preserve"> PAGEREF _Toc223691113 \h </w:instrText>
            </w:r>
            <w:r>
              <w:rPr>
                <w:noProof/>
                <w:webHidden/>
              </w:rPr>
            </w:r>
            <w:r>
              <w:rPr>
                <w:noProof/>
                <w:webHidden/>
              </w:rPr>
              <w:fldChar w:fldCharType="separate"/>
            </w:r>
            <w:r>
              <w:rPr>
                <w:noProof/>
                <w:webHidden/>
              </w:rPr>
              <w:t>26</w:t>
            </w:r>
            <w:r>
              <w:rPr>
                <w:noProof/>
                <w:webHidden/>
              </w:rPr>
              <w:fldChar w:fldCharType="end"/>
            </w:r>
          </w:hyperlink>
        </w:p>
        <w:p w14:paraId="32270BD0" w14:textId="098973FF"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14" w:history="1">
            <w:r w:rsidRPr="00B87F96">
              <w:rPr>
                <w:rStyle w:val="Hyperlink"/>
                <w:noProof/>
              </w:rPr>
              <w:t>4.4.2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Beroep op technische bekwaamheid van derden</w:t>
            </w:r>
            <w:r>
              <w:rPr>
                <w:noProof/>
                <w:webHidden/>
              </w:rPr>
              <w:tab/>
            </w:r>
            <w:r>
              <w:rPr>
                <w:noProof/>
                <w:webHidden/>
              </w:rPr>
              <w:fldChar w:fldCharType="begin"/>
            </w:r>
            <w:r>
              <w:rPr>
                <w:noProof/>
                <w:webHidden/>
              </w:rPr>
              <w:instrText xml:space="preserve"> PAGEREF _Toc223691114 \h </w:instrText>
            </w:r>
            <w:r>
              <w:rPr>
                <w:noProof/>
                <w:webHidden/>
              </w:rPr>
            </w:r>
            <w:r>
              <w:rPr>
                <w:noProof/>
                <w:webHidden/>
              </w:rPr>
              <w:fldChar w:fldCharType="separate"/>
            </w:r>
            <w:r>
              <w:rPr>
                <w:noProof/>
                <w:webHidden/>
              </w:rPr>
              <w:t>26</w:t>
            </w:r>
            <w:r>
              <w:rPr>
                <w:noProof/>
                <w:webHidden/>
              </w:rPr>
              <w:fldChar w:fldCharType="end"/>
            </w:r>
          </w:hyperlink>
        </w:p>
        <w:p w14:paraId="1EFCEDA0" w14:textId="4D442C8C" w:rsidR="00FD74C6" w:rsidRDefault="00FD74C6">
          <w:pPr>
            <w:pStyle w:val="Inhopg1"/>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15" w:history="1">
            <w:r w:rsidRPr="00B87F96">
              <w:rPr>
                <w:rStyle w:val="Hyperlink"/>
                <w:noProof/>
              </w:rPr>
              <w:t>5</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Gunningscriteria</w:t>
            </w:r>
            <w:r>
              <w:rPr>
                <w:noProof/>
                <w:webHidden/>
              </w:rPr>
              <w:tab/>
            </w:r>
            <w:r>
              <w:rPr>
                <w:noProof/>
                <w:webHidden/>
              </w:rPr>
              <w:fldChar w:fldCharType="begin"/>
            </w:r>
            <w:r>
              <w:rPr>
                <w:noProof/>
                <w:webHidden/>
              </w:rPr>
              <w:instrText xml:space="preserve"> PAGEREF _Toc223691115 \h </w:instrText>
            </w:r>
            <w:r>
              <w:rPr>
                <w:noProof/>
                <w:webHidden/>
              </w:rPr>
            </w:r>
            <w:r>
              <w:rPr>
                <w:noProof/>
                <w:webHidden/>
              </w:rPr>
              <w:fldChar w:fldCharType="separate"/>
            </w:r>
            <w:r>
              <w:rPr>
                <w:noProof/>
                <w:webHidden/>
              </w:rPr>
              <w:t>27</w:t>
            </w:r>
            <w:r>
              <w:rPr>
                <w:noProof/>
                <w:webHidden/>
              </w:rPr>
              <w:fldChar w:fldCharType="end"/>
            </w:r>
          </w:hyperlink>
        </w:p>
        <w:p w14:paraId="6834DC67" w14:textId="4D488795"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16" w:history="1">
            <w:r w:rsidRPr="00B87F96">
              <w:rPr>
                <w:rStyle w:val="Hyperlink"/>
                <w:noProof/>
              </w:rPr>
              <w:t>5.1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Toelichting P1 Prijs</w:t>
            </w:r>
            <w:r>
              <w:rPr>
                <w:noProof/>
                <w:webHidden/>
              </w:rPr>
              <w:tab/>
            </w:r>
            <w:r>
              <w:rPr>
                <w:noProof/>
                <w:webHidden/>
              </w:rPr>
              <w:fldChar w:fldCharType="begin"/>
            </w:r>
            <w:r>
              <w:rPr>
                <w:noProof/>
                <w:webHidden/>
              </w:rPr>
              <w:instrText xml:space="preserve"> PAGEREF _Toc223691116 \h </w:instrText>
            </w:r>
            <w:r>
              <w:rPr>
                <w:noProof/>
                <w:webHidden/>
              </w:rPr>
            </w:r>
            <w:r>
              <w:rPr>
                <w:noProof/>
                <w:webHidden/>
              </w:rPr>
              <w:fldChar w:fldCharType="separate"/>
            </w:r>
            <w:r>
              <w:rPr>
                <w:noProof/>
                <w:webHidden/>
              </w:rPr>
              <w:t>27</w:t>
            </w:r>
            <w:r>
              <w:rPr>
                <w:noProof/>
                <w:webHidden/>
              </w:rPr>
              <w:fldChar w:fldCharType="end"/>
            </w:r>
          </w:hyperlink>
        </w:p>
        <w:p w14:paraId="26D48BF9" w14:textId="18FC9C0E" w:rsidR="00FD74C6" w:rsidRDefault="00FD74C6" w:rsidP="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17" w:history="1">
            <w:r w:rsidRPr="00B87F96">
              <w:rPr>
                <w:rStyle w:val="Hyperlink"/>
                <w:noProof/>
              </w:rPr>
              <w:t>5.2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Kwaliteit</w:t>
            </w:r>
            <w:r>
              <w:rPr>
                <w:noProof/>
                <w:webHidden/>
              </w:rPr>
              <w:tab/>
            </w:r>
            <w:r>
              <w:rPr>
                <w:noProof/>
                <w:webHidden/>
              </w:rPr>
              <w:fldChar w:fldCharType="begin"/>
            </w:r>
            <w:r>
              <w:rPr>
                <w:noProof/>
                <w:webHidden/>
              </w:rPr>
              <w:instrText xml:space="preserve"> PAGEREF _Toc223691117 \h </w:instrText>
            </w:r>
            <w:r>
              <w:rPr>
                <w:noProof/>
                <w:webHidden/>
              </w:rPr>
            </w:r>
            <w:r>
              <w:rPr>
                <w:noProof/>
                <w:webHidden/>
              </w:rPr>
              <w:fldChar w:fldCharType="separate"/>
            </w:r>
            <w:r>
              <w:rPr>
                <w:noProof/>
                <w:webHidden/>
              </w:rPr>
              <w:t>27</w:t>
            </w:r>
            <w:r>
              <w:rPr>
                <w:noProof/>
                <w:webHidden/>
              </w:rPr>
              <w:fldChar w:fldCharType="end"/>
            </w:r>
          </w:hyperlink>
        </w:p>
        <w:p w14:paraId="430A979D" w14:textId="29818AB9"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22" w:history="1">
            <w:r w:rsidRPr="00B87F96">
              <w:rPr>
                <w:rStyle w:val="Hyperlink"/>
                <w:noProof/>
              </w:rPr>
              <w:t>5.2.1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Beoordelingsrichtlijn kwaliteit</w:t>
            </w:r>
            <w:r>
              <w:rPr>
                <w:noProof/>
                <w:webHidden/>
              </w:rPr>
              <w:tab/>
            </w:r>
            <w:r>
              <w:rPr>
                <w:noProof/>
                <w:webHidden/>
              </w:rPr>
              <w:fldChar w:fldCharType="begin"/>
            </w:r>
            <w:r>
              <w:rPr>
                <w:noProof/>
                <w:webHidden/>
              </w:rPr>
              <w:instrText xml:space="preserve"> PAGEREF _Toc223691122 \h </w:instrText>
            </w:r>
            <w:r>
              <w:rPr>
                <w:noProof/>
                <w:webHidden/>
              </w:rPr>
            </w:r>
            <w:r>
              <w:rPr>
                <w:noProof/>
                <w:webHidden/>
              </w:rPr>
              <w:fldChar w:fldCharType="separate"/>
            </w:r>
            <w:r>
              <w:rPr>
                <w:noProof/>
                <w:webHidden/>
              </w:rPr>
              <w:t>28</w:t>
            </w:r>
            <w:r>
              <w:rPr>
                <w:noProof/>
                <w:webHidden/>
              </w:rPr>
              <w:fldChar w:fldCharType="end"/>
            </w:r>
          </w:hyperlink>
        </w:p>
        <w:p w14:paraId="086738CE" w14:textId="2D0A6C7C"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26" w:history="1">
            <w:r w:rsidRPr="00B87F96">
              <w:rPr>
                <w:rStyle w:val="Hyperlink"/>
                <w:noProof/>
              </w:rPr>
              <w:t>5.2.2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Kwaliteit duurzaamheid: K1</w:t>
            </w:r>
            <w:r>
              <w:rPr>
                <w:noProof/>
                <w:webHidden/>
              </w:rPr>
              <w:tab/>
            </w:r>
            <w:r>
              <w:rPr>
                <w:noProof/>
                <w:webHidden/>
              </w:rPr>
              <w:fldChar w:fldCharType="begin"/>
            </w:r>
            <w:r>
              <w:rPr>
                <w:noProof/>
                <w:webHidden/>
              </w:rPr>
              <w:instrText xml:space="preserve"> PAGEREF _Toc223691126 \h </w:instrText>
            </w:r>
            <w:r>
              <w:rPr>
                <w:noProof/>
                <w:webHidden/>
              </w:rPr>
            </w:r>
            <w:r>
              <w:rPr>
                <w:noProof/>
                <w:webHidden/>
              </w:rPr>
              <w:fldChar w:fldCharType="separate"/>
            </w:r>
            <w:r>
              <w:rPr>
                <w:noProof/>
                <w:webHidden/>
              </w:rPr>
              <w:t>29</w:t>
            </w:r>
            <w:r>
              <w:rPr>
                <w:noProof/>
                <w:webHidden/>
              </w:rPr>
              <w:fldChar w:fldCharType="end"/>
            </w:r>
          </w:hyperlink>
        </w:p>
        <w:p w14:paraId="7AFAF759" w14:textId="3E048FBF"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30" w:history="1">
            <w:r w:rsidRPr="00B87F96">
              <w:rPr>
                <w:rStyle w:val="Hyperlink"/>
                <w:noProof/>
              </w:rPr>
              <w:t>5.2.3</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Kwaliteit dienstverlening: K2</w:t>
            </w:r>
            <w:r>
              <w:rPr>
                <w:noProof/>
                <w:webHidden/>
              </w:rPr>
              <w:tab/>
            </w:r>
            <w:r>
              <w:rPr>
                <w:noProof/>
                <w:webHidden/>
              </w:rPr>
              <w:fldChar w:fldCharType="begin"/>
            </w:r>
            <w:r>
              <w:rPr>
                <w:noProof/>
                <w:webHidden/>
              </w:rPr>
              <w:instrText xml:space="preserve"> PAGEREF _Toc223691130 \h </w:instrText>
            </w:r>
            <w:r>
              <w:rPr>
                <w:noProof/>
                <w:webHidden/>
              </w:rPr>
            </w:r>
            <w:r>
              <w:rPr>
                <w:noProof/>
                <w:webHidden/>
              </w:rPr>
              <w:fldChar w:fldCharType="separate"/>
            </w:r>
            <w:r>
              <w:rPr>
                <w:noProof/>
                <w:webHidden/>
              </w:rPr>
              <w:t>29</w:t>
            </w:r>
            <w:r>
              <w:rPr>
                <w:noProof/>
                <w:webHidden/>
              </w:rPr>
              <w:fldChar w:fldCharType="end"/>
            </w:r>
          </w:hyperlink>
        </w:p>
        <w:p w14:paraId="08EFFA3C" w14:textId="624C32D8"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36" w:history="1">
            <w:r w:rsidRPr="00B87F96">
              <w:rPr>
                <w:rStyle w:val="Hyperlink"/>
                <w:noProof/>
              </w:rPr>
              <w:t>5.2.4</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Kwaliteit use cases: K3</w:t>
            </w:r>
            <w:r>
              <w:rPr>
                <w:noProof/>
                <w:webHidden/>
              </w:rPr>
              <w:tab/>
            </w:r>
            <w:r>
              <w:rPr>
                <w:noProof/>
                <w:webHidden/>
              </w:rPr>
              <w:fldChar w:fldCharType="begin"/>
            </w:r>
            <w:r>
              <w:rPr>
                <w:noProof/>
                <w:webHidden/>
              </w:rPr>
              <w:instrText xml:space="preserve"> PAGEREF _Toc223691136 \h </w:instrText>
            </w:r>
            <w:r>
              <w:rPr>
                <w:noProof/>
                <w:webHidden/>
              </w:rPr>
            </w:r>
            <w:r>
              <w:rPr>
                <w:noProof/>
                <w:webHidden/>
              </w:rPr>
              <w:fldChar w:fldCharType="separate"/>
            </w:r>
            <w:r>
              <w:rPr>
                <w:noProof/>
                <w:webHidden/>
              </w:rPr>
              <w:t>30</w:t>
            </w:r>
            <w:r>
              <w:rPr>
                <w:noProof/>
                <w:webHidden/>
              </w:rPr>
              <w:fldChar w:fldCharType="end"/>
            </w:r>
          </w:hyperlink>
        </w:p>
        <w:p w14:paraId="795F8EA9" w14:textId="6E2E7B63"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37" w:history="1">
            <w:r w:rsidRPr="00B87F96">
              <w:rPr>
                <w:rStyle w:val="Hyperlink"/>
                <w:noProof/>
              </w:rPr>
              <w:t>5.2.5</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Kwaliteit implementatie: K4</w:t>
            </w:r>
            <w:r>
              <w:rPr>
                <w:noProof/>
                <w:webHidden/>
              </w:rPr>
              <w:tab/>
            </w:r>
            <w:r>
              <w:rPr>
                <w:noProof/>
                <w:webHidden/>
              </w:rPr>
              <w:fldChar w:fldCharType="begin"/>
            </w:r>
            <w:r>
              <w:rPr>
                <w:noProof/>
                <w:webHidden/>
              </w:rPr>
              <w:instrText xml:space="preserve"> PAGEREF _Toc223691137 \h </w:instrText>
            </w:r>
            <w:r>
              <w:rPr>
                <w:noProof/>
                <w:webHidden/>
              </w:rPr>
            </w:r>
            <w:r>
              <w:rPr>
                <w:noProof/>
                <w:webHidden/>
              </w:rPr>
              <w:fldChar w:fldCharType="separate"/>
            </w:r>
            <w:r>
              <w:rPr>
                <w:noProof/>
                <w:webHidden/>
              </w:rPr>
              <w:t>31</w:t>
            </w:r>
            <w:r>
              <w:rPr>
                <w:noProof/>
                <w:webHidden/>
              </w:rPr>
              <w:fldChar w:fldCharType="end"/>
            </w:r>
          </w:hyperlink>
        </w:p>
        <w:p w14:paraId="61F0D271" w14:textId="2995CA2B"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38" w:history="1">
            <w:r w:rsidRPr="00B87F96">
              <w:rPr>
                <w:rStyle w:val="Hyperlink"/>
                <w:noProof/>
              </w:rPr>
              <w:t>5.3</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Beoordelingsgronden</w:t>
            </w:r>
            <w:r>
              <w:rPr>
                <w:noProof/>
                <w:webHidden/>
              </w:rPr>
              <w:tab/>
            </w:r>
            <w:r>
              <w:rPr>
                <w:noProof/>
                <w:webHidden/>
              </w:rPr>
              <w:fldChar w:fldCharType="begin"/>
            </w:r>
            <w:r>
              <w:rPr>
                <w:noProof/>
                <w:webHidden/>
              </w:rPr>
              <w:instrText xml:space="preserve"> PAGEREF _Toc223691138 \h </w:instrText>
            </w:r>
            <w:r>
              <w:rPr>
                <w:noProof/>
                <w:webHidden/>
              </w:rPr>
            </w:r>
            <w:r>
              <w:rPr>
                <w:noProof/>
                <w:webHidden/>
              </w:rPr>
              <w:fldChar w:fldCharType="separate"/>
            </w:r>
            <w:r>
              <w:rPr>
                <w:noProof/>
                <w:webHidden/>
              </w:rPr>
              <w:t>31</w:t>
            </w:r>
            <w:r>
              <w:rPr>
                <w:noProof/>
                <w:webHidden/>
              </w:rPr>
              <w:fldChar w:fldCharType="end"/>
            </w:r>
          </w:hyperlink>
        </w:p>
        <w:p w14:paraId="6EC62C5D" w14:textId="402E82FB"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39" w:history="1">
            <w:r w:rsidRPr="00B87F96">
              <w:rPr>
                <w:rStyle w:val="Hyperlink"/>
                <w:noProof/>
              </w:rPr>
              <w:t>5.4</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Beoordelingsteam</w:t>
            </w:r>
            <w:r>
              <w:rPr>
                <w:noProof/>
                <w:webHidden/>
              </w:rPr>
              <w:tab/>
            </w:r>
            <w:r>
              <w:rPr>
                <w:noProof/>
                <w:webHidden/>
              </w:rPr>
              <w:fldChar w:fldCharType="begin"/>
            </w:r>
            <w:r>
              <w:rPr>
                <w:noProof/>
                <w:webHidden/>
              </w:rPr>
              <w:instrText xml:space="preserve"> PAGEREF _Toc223691139 \h </w:instrText>
            </w:r>
            <w:r>
              <w:rPr>
                <w:noProof/>
                <w:webHidden/>
              </w:rPr>
            </w:r>
            <w:r>
              <w:rPr>
                <w:noProof/>
                <w:webHidden/>
              </w:rPr>
              <w:fldChar w:fldCharType="separate"/>
            </w:r>
            <w:r>
              <w:rPr>
                <w:noProof/>
                <w:webHidden/>
              </w:rPr>
              <w:t>31</w:t>
            </w:r>
            <w:r>
              <w:rPr>
                <w:noProof/>
                <w:webHidden/>
              </w:rPr>
              <w:fldChar w:fldCharType="end"/>
            </w:r>
          </w:hyperlink>
        </w:p>
        <w:p w14:paraId="43A0DA87" w14:textId="3193CFFA"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40" w:history="1">
            <w:r w:rsidRPr="00B87F96">
              <w:rPr>
                <w:rStyle w:val="Hyperlink"/>
                <w:noProof/>
              </w:rPr>
              <w:t>5.5</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 xml:space="preserve"> (Voorlopige) gunning</w:t>
            </w:r>
            <w:r>
              <w:rPr>
                <w:noProof/>
                <w:webHidden/>
              </w:rPr>
              <w:tab/>
            </w:r>
            <w:r>
              <w:rPr>
                <w:noProof/>
                <w:webHidden/>
              </w:rPr>
              <w:fldChar w:fldCharType="begin"/>
            </w:r>
            <w:r>
              <w:rPr>
                <w:noProof/>
                <w:webHidden/>
              </w:rPr>
              <w:instrText xml:space="preserve"> PAGEREF _Toc223691140 \h </w:instrText>
            </w:r>
            <w:r>
              <w:rPr>
                <w:noProof/>
                <w:webHidden/>
              </w:rPr>
            </w:r>
            <w:r>
              <w:rPr>
                <w:noProof/>
                <w:webHidden/>
              </w:rPr>
              <w:fldChar w:fldCharType="separate"/>
            </w:r>
            <w:r>
              <w:rPr>
                <w:noProof/>
                <w:webHidden/>
              </w:rPr>
              <w:t>32</w:t>
            </w:r>
            <w:r>
              <w:rPr>
                <w:noProof/>
                <w:webHidden/>
              </w:rPr>
              <w:fldChar w:fldCharType="end"/>
            </w:r>
          </w:hyperlink>
        </w:p>
        <w:p w14:paraId="0CEC58DE" w14:textId="6DBB6F47"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41" w:history="1">
            <w:r w:rsidRPr="00B87F96">
              <w:rPr>
                <w:rStyle w:val="Hyperlink"/>
                <w:noProof/>
              </w:rPr>
              <w:t>5.6</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Acceptatietest (Proof of Concept)</w:t>
            </w:r>
            <w:r>
              <w:rPr>
                <w:noProof/>
                <w:webHidden/>
              </w:rPr>
              <w:tab/>
            </w:r>
            <w:r>
              <w:rPr>
                <w:noProof/>
                <w:webHidden/>
              </w:rPr>
              <w:fldChar w:fldCharType="begin"/>
            </w:r>
            <w:r>
              <w:rPr>
                <w:noProof/>
                <w:webHidden/>
              </w:rPr>
              <w:instrText xml:space="preserve"> PAGEREF _Toc223691141 \h </w:instrText>
            </w:r>
            <w:r>
              <w:rPr>
                <w:noProof/>
                <w:webHidden/>
              </w:rPr>
            </w:r>
            <w:r>
              <w:rPr>
                <w:noProof/>
                <w:webHidden/>
              </w:rPr>
              <w:fldChar w:fldCharType="separate"/>
            </w:r>
            <w:r>
              <w:rPr>
                <w:noProof/>
                <w:webHidden/>
              </w:rPr>
              <w:t>32</w:t>
            </w:r>
            <w:r>
              <w:rPr>
                <w:noProof/>
                <w:webHidden/>
              </w:rPr>
              <w:fldChar w:fldCharType="end"/>
            </w:r>
          </w:hyperlink>
        </w:p>
        <w:p w14:paraId="6219FEBC" w14:textId="4C60C5AE"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45" w:history="1">
            <w:r w:rsidRPr="00B87F96">
              <w:rPr>
                <w:rStyle w:val="Hyperlink"/>
                <w:noProof/>
              </w:rPr>
              <w:t>5.6.1</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Testen: Proefopstelling en beoordeling</w:t>
            </w:r>
            <w:r>
              <w:rPr>
                <w:noProof/>
                <w:webHidden/>
              </w:rPr>
              <w:tab/>
            </w:r>
            <w:r>
              <w:rPr>
                <w:noProof/>
                <w:webHidden/>
              </w:rPr>
              <w:fldChar w:fldCharType="begin"/>
            </w:r>
            <w:r>
              <w:rPr>
                <w:noProof/>
                <w:webHidden/>
              </w:rPr>
              <w:instrText xml:space="preserve"> PAGEREF _Toc223691145 \h </w:instrText>
            </w:r>
            <w:r>
              <w:rPr>
                <w:noProof/>
                <w:webHidden/>
              </w:rPr>
            </w:r>
            <w:r>
              <w:rPr>
                <w:noProof/>
                <w:webHidden/>
              </w:rPr>
              <w:fldChar w:fldCharType="separate"/>
            </w:r>
            <w:r>
              <w:rPr>
                <w:noProof/>
                <w:webHidden/>
              </w:rPr>
              <w:t>32</w:t>
            </w:r>
            <w:r>
              <w:rPr>
                <w:noProof/>
                <w:webHidden/>
              </w:rPr>
              <w:fldChar w:fldCharType="end"/>
            </w:r>
          </w:hyperlink>
        </w:p>
        <w:p w14:paraId="1A4E5415" w14:textId="24C0DF67" w:rsidR="00FD74C6" w:rsidRDefault="00FD74C6">
          <w:pPr>
            <w:pStyle w:val="Inhopg3"/>
            <w:tabs>
              <w:tab w:val="left" w:pos="1436"/>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48" w:history="1">
            <w:r w:rsidRPr="00B87F96">
              <w:rPr>
                <w:rStyle w:val="Hyperlink"/>
                <w:noProof/>
              </w:rPr>
              <w:t>5.6.2</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Testgroep</w:t>
            </w:r>
            <w:r>
              <w:rPr>
                <w:noProof/>
                <w:webHidden/>
              </w:rPr>
              <w:tab/>
            </w:r>
            <w:r>
              <w:rPr>
                <w:noProof/>
                <w:webHidden/>
              </w:rPr>
              <w:fldChar w:fldCharType="begin"/>
            </w:r>
            <w:r>
              <w:rPr>
                <w:noProof/>
                <w:webHidden/>
              </w:rPr>
              <w:instrText xml:space="preserve"> PAGEREF _Toc223691148 \h </w:instrText>
            </w:r>
            <w:r>
              <w:rPr>
                <w:noProof/>
                <w:webHidden/>
              </w:rPr>
            </w:r>
            <w:r>
              <w:rPr>
                <w:noProof/>
                <w:webHidden/>
              </w:rPr>
              <w:fldChar w:fldCharType="separate"/>
            </w:r>
            <w:r>
              <w:rPr>
                <w:noProof/>
                <w:webHidden/>
              </w:rPr>
              <w:t>33</w:t>
            </w:r>
            <w:r>
              <w:rPr>
                <w:noProof/>
                <w:webHidden/>
              </w:rPr>
              <w:fldChar w:fldCharType="end"/>
            </w:r>
          </w:hyperlink>
        </w:p>
        <w:p w14:paraId="49FC5EAE" w14:textId="47737B17" w:rsidR="00FD74C6" w:rsidRDefault="00FD74C6">
          <w:pPr>
            <w:pStyle w:val="Inhopg2"/>
            <w:tabs>
              <w:tab w:val="right" w:leader="dot" w:pos="9304"/>
            </w:tabs>
            <w:rPr>
              <w:rFonts w:asciiTheme="minorHAnsi" w:eastAsiaTheme="minorEastAsia" w:hAnsiTheme="minorHAnsi" w:cstheme="minorBidi"/>
              <w:noProof/>
              <w:kern w:val="2"/>
              <w:sz w:val="24"/>
              <w:szCs w:val="24"/>
              <w:lang w:eastAsia="nl-NL"/>
              <w14:ligatures w14:val="standardContextual"/>
            </w:rPr>
          </w:pPr>
          <w:hyperlink w:anchor="_Toc223691152" w:history="1">
            <w:r w:rsidRPr="00B87F96">
              <w:rPr>
                <w:rStyle w:val="Hyperlink"/>
                <w:noProof/>
              </w:rPr>
              <w:t>5.7</w:t>
            </w:r>
            <w:r>
              <w:rPr>
                <w:rFonts w:asciiTheme="minorHAnsi" w:eastAsiaTheme="minorEastAsia" w:hAnsiTheme="minorHAnsi" w:cstheme="minorBidi"/>
                <w:noProof/>
                <w:kern w:val="2"/>
                <w:sz w:val="24"/>
                <w:szCs w:val="24"/>
                <w:lang w:eastAsia="nl-NL"/>
                <w14:ligatures w14:val="standardContextual"/>
              </w:rPr>
              <w:tab/>
            </w:r>
            <w:r w:rsidRPr="00B87F96">
              <w:rPr>
                <w:rStyle w:val="Hyperlink"/>
                <w:noProof/>
              </w:rPr>
              <w:t>Wijze waarop nadere overeenkomsten tot stand komen</w:t>
            </w:r>
            <w:r>
              <w:rPr>
                <w:noProof/>
                <w:webHidden/>
              </w:rPr>
              <w:tab/>
            </w:r>
            <w:r>
              <w:rPr>
                <w:noProof/>
                <w:webHidden/>
              </w:rPr>
              <w:fldChar w:fldCharType="begin"/>
            </w:r>
            <w:r>
              <w:rPr>
                <w:noProof/>
                <w:webHidden/>
              </w:rPr>
              <w:instrText xml:space="preserve"> PAGEREF _Toc223691152 \h </w:instrText>
            </w:r>
            <w:r>
              <w:rPr>
                <w:noProof/>
                <w:webHidden/>
              </w:rPr>
            </w:r>
            <w:r>
              <w:rPr>
                <w:noProof/>
                <w:webHidden/>
              </w:rPr>
              <w:fldChar w:fldCharType="separate"/>
            </w:r>
            <w:r>
              <w:rPr>
                <w:noProof/>
                <w:webHidden/>
              </w:rPr>
              <w:t>33</w:t>
            </w:r>
            <w:r>
              <w:rPr>
                <w:noProof/>
                <w:webHidden/>
              </w:rPr>
              <w:fldChar w:fldCharType="end"/>
            </w:r>
          </w:hyperlink>
        </w:p>
        <w:p w14:paraId="621B33BE" w14:textId="71C903C3" w:rsidR="00CF450E" w:rsidRDefault="00CF450E">
          <w:r>
            <w:rPr>
              <w:b/>
              <w:bCs/>
            </w:rPr>
            <w:fldChar w:fldCharType="end"/>
          </w:r>
        </w:p>
      </w:sdtContent>
    </w:sdt>
    <w:p w14:paraId="5E6CC191" w14:textId="02F3AA40" w:rsidR="00E57DB0" w:rsidRPr="0076081D" w:rsidRDefault="000D470F" w:rsidP="00906AF1">
      <w:pPr>
        <w:pStyle w:val="Kop1"/>
        <w:numPr>
          <w:ilvl w:val="0"/>
          <w:numId w:val="0"/>
        </w:numPr>
      </w:pPr>
      <w:bookmarkStart w:id="1" w:name="_Toc223691059"/>
      <w:r w:rsidRPr="0076081D">
        <w:lastRenderedPageBreak/>
        <w:t>Inleiding</w:t>
      </w:r>
      <w:bookmarkEnd w:id="1"/>
    </w:p>
    <w:p w14:paraId="381195CA" w14:textId="674D492B" w:rsidR="00E57DB0" w:rsidRPr="0076081D" w:rsidRDefault="1C8B773C" w:rsidP="00906AF1">
      <w:r w:rsidRPr="0076081D">
        <w:t>Deze</w:t>
      </w:r>
      <w:r w:rsidR="7B9EBCC3" w:rsidRPr="0076081D">
        <w:rPr>
          <w:spacing w:val="-9"/>
        </w:rPr>
        <w:t xml:space="preserve"> </w:t>
      </w:r>
      <w:r w:rsidR="059EC4A8" w:rsidRPr="0076081D">
        <w:t>a</w:t>
      </w:r>
      <w:r w:rsidR="7B9EBCC3" w:rsidRPr="0076081D">
        <w:t>anbestedingsleidraad</w:t>
      </w:r>
      <w:r w:rsidR="7B9EBCC3" w:rsidRPr="0076081D">
        <w:rPr>
          <w:spacing w:val="-8"/>
        </w:rPr>
        <w:t xml:space="preserve"> </w:t>
      </w:r>
      <w:r w:rsidRPr="0076081D">
        <w:t>is</w:t>
      </w:r>
      <w:r w:rsidRPr="0076081D">
        <w:rPr>
          <w:spacing w:val="-9"/>
        </w:rPr>
        <w:t xml:space="preserve"> </w:t>
      </w:r>
      <w:r w:rsidR="7B9EBCC3" w:rsidRPr="0076081D">
        <w:t>onderdeel</w:t>
      </w:r>
      <w:r w:rsidR="7B9EBCC3" w:rsidRPr="0076081D">
        <w:rPr>
          <w:spacing w:val="-10"/>
        </w:rPr>
        <w:t xml:space="preserve"> </w:t>
      </w:r>
      <w:r w:rsidR="7B9EBCC3" w:rsidRPr="0076081D">
        <w:t>van</w:t>
      </w:r>
      <w:r w:rsidR="7B9EBCC3" w:rsidRPr="0076081D">
        <w:rPr>
          <w:spacing w:val="-9"/>
        </w:rPr>
        <w:t xml:space="preserve"> </w:t>
      </w:r>
      <w:r w:rsidR="7B9EBCC3" w:rsidRPr="0076081D">
        <w:t>de</w:t>
      </w:r>
      <w:r w:rsidR="7B9EBCC3" w:rsidRPr="0076081D">
        <w:rPr>
          <w:spacing w:val="-10"/>
        </w:rPr>
        <w:t xml:space="preserve"> </w:t>
      </w:r>
      <w:r w:rsidR="7B9EBCC3" w:rsidRPr="0076081D">
        <w:t>offerteaanvraag</w:t>
      </w:r>
      <w:r w:rsidR="7B9EBCC3" w:rsidRPr="0076081D">
        <w:rPr>
          <w:spacing w:val="-9"/>
        </w:rPr>
        <w:t xml:space="preserve"> </w:t>
      </w:r>
      <w:r w:rsidR="7B9EBCC3" w:rsidRPr="0076081D">
        <w:t>die</w:t>
      </w:r>
      <w:r w:rsidR="7B9EBCC3" w:rsidRPr="0076081D">
        <w:rPr>
          <w:spacing w:val="-11"/>
        </w:rPr>
        <w:t xml:space="preserve"> </w:t>
      </w:r>
      <w:r w:rsidR="7B9EBCC3" w:rsidRPr="0076081D">
        <w:t>informatie</w:t>
      </w:r>
      <w:r w:rsidR="7B9EBCC3" w:rsidRPr="0076081D">
        <w:rPr>
          <w:spacing w:val="-10"/>
        </w:rPr>
        <w:t xml:space="preserve"> </w:t>
      </w:r>
      <w:r w:rsidR="7B9EBCC3" w:rsidRPr="0076081D">
        <w:t>bevat</w:t>
      </w:r>
      <w:r w:rsidR="7B9EBCC3" w:rsidRPr="0076081D">
        <w:rPr>
          <w:spacing w:val="-10"/>
        </w:rPr>
        <w:t xml:space="preserve"> </w:t>
      </w:r>
      <w:r w:rsidR="7B9EBCC3" w:rsidRPr="0076081D">
        <w:t>over</w:t>
      </w:r>
      <w:r w:rsidR="7B9EBCC3" w:rsidRPr="0076081D">
        <w:rPr>
          <w:spacing w:val="-9"/>
        </w:rPr>
        <w:t xml:space="preserve"> </w:t>
      </w:r>
      <w:r w:rsidR="7B9EBCC3" w:rsidRPr="0076081D">
        <w:t xml:space="preserve">de Europese </w:t>
      </w:r>
      <w:r w:rsidR="7B9EBCC3" w:rsidRPr="00D24DD2">
        <w:rPr>
          <w:szCs w:val="18"/>
        </w:rPr>
        <w:t>openbare</w:t>
      </w:r>
      <w:r w:rsidR="7B9EBCC3" w:rsidRPr="0076081D">
        <w:t xml:space="preserve"> </w:t>
      </w:r>
      <w:r w:rsidR="7B9EBCC3" w:rsidRPr="00D24DD2">
        <w:rPr>
          <w:szCs w:val="18"/>
        </w:rPr>
        <w:t>aanbesteding “</w:t>
      </w:r>
      <w:sdt>
        <w:sdtPr>
          <w:rPr>
            <w:szCs w:val="18"/>
          </w:rPr>
          <w:alias w:val="Onderwerp"/>
          <w:tag w:val=""/>
          <w:id w:val="735440115"/>
          <w:placeholder>
            <w:docPart w:val="DD72A4708B554BF9B5CF3EFA7F1B5B73"/>
          </w:placeholder>
          <w:dataBinding w:prefixMappings="xmlns:ns0='http://purl.org/dc/elements/1.1/' xmlns:ns1='http://schemas.openxmlformats.org/package/2006/metadata/core-properties' " w:xpath="/ns1:coreProperties[1]/ns0:subject[1]" w:storeItemID="{6C3C8BC8-F283-45AE-878A-BAB7291924A1}"/>
          <w:text/>
        </w:sdtPr>
        <w:sdtContent>
          <w:r w:rsidR="00944176">
            <w:rPr>
              <w:szCs w:val="18"/>
            </w:rPr>
            <w:t>Multifunctionele Printers</w:t>
          </w:r>
        </w:sdtContent>
      </w:sdt>
      <w:r w:rsidR="7B9EBCC3" w:rsidRPr="00D24DD2">
        <w:rPr>
          <w:szCs w:val="18"/>
        </w:rPr>
        <w:t>” voor het</w:t>
      </w:r>
      <w:r w:rsidR="7B9EBCC3" w:rsidRPr="0076081D">
        <w:t xml:space="preserve"> afsluiten van een </w:t>
      </w:r>
      <w:r w:rsidR="17E5CDA7" w:rsidRPr="0076081D">
        <w:t>raam</w:t>
      </w:r>
      <w:r w:rsidR="7B9EBCC3" w:rsidRPr="0076081D">
        <w:t>overeenkomst ten behoeve van</w:t>
      </w:r>
      <w:r w:rsidR="00565893">
        <w:t xml:space="preserve"> </w:t>
      </w:r>
      <w:sdt>
        <w:sdtPr>
          <w:alias w:val="Bedrijf"/>
          <w:tag w:val=""/>
          <w:id w:val="384219445"/>
          <w:placeholder>
            <w:docPart w:val="71799E81DDB74BE29E244D72F686AE40"/>
          </w:placeholder>
          <w:dataBinding w:prefixMappings="xmlns:ns0='http://schemas.openxmlformats.org/officeDocument/2006/extended-properties' " w:xpath="/ns0:Properties[1]/ns0:Company[1]" w:storeItemID="{6668398D-A668-4E3E-A5EB-62B293D839F1}"/>
          <w:text/>
        </w:sdtPr>
        <w:sdtContent>
          <w:r w:rsidR="005D164C">
            <w:t>Stichting Koninklijke Auris Groep</w:t>
          </w:r>
        </w:sdtContent>
      </w:sdt>
      <w:r w:rsidR="7B9EBCC3" w:rsidRPr="0076081D">
        <w:t xml:space="preserve">, hierna Auris. </w:t>
      </w:r>
    </w:p>
    <w:p w14:paraId="7CAFF070" w14:textId="3D748E42" w:rsidR="00CB68AA" w:rsidRPr="0076081D" w:rsidRDefault="7718B2CE" w:rsidP="00906AF1">
      <w:pPr>
        <w:pStyle w:val="BasistekstAuris"/>
        <w:spacing w:line="240" w:lineRule="auto"/>
        <w:rPr>
          <w:rFonts w:ascii="Calibri Light" w:eastAsia="Calibri Light" w:hAnsi="Calibri Light" w:cs="Calibri Light"/>
          <w:lang w:val="nl-NL"/>
        </w:rPr>
      </w:pPr>
      <w:r w:rsidRPr="3C8540BB">
        <w:rPr>
          <w:rFonts w:ascii="Calibri Light" w:eastAsia="Calibri Light" w:hAnsi="Calibri Light" w:cs="Calibri Light"/>
          <w:lang w:val="nl-NL"/>
        </w:rPr>
        <w:t xml:space="preserve">Wanneer iemand doof of slechthorend is, dan heeft dat invloed op wie je bent. En op je rol in de samenleving. </w:t>
      </w:r>
      <w:r w:rsidR="3712D55D" w:rsidRPr="3C8540BB">
        <w:rPr>
          <w:rFonts w:ascii="Calibri Light" w:eastAsia="Calibri Light" w:hAnsi="Calibri Light" w:cs="Calibri Light"/>
          <w:lang w:val="nl-NL"/>
        </w:rPr>
        <w:t>Hetzelfde</w:t>
      </w:r>
      <w:r w:rsidRPr="3C8540BB">
        <w:rPr>
          <w:rFonts w:ascii="Calibri Light" w:eastAsia="Calibri Light" w:hAnsi="Calibri Light" w:cs="Calibri Light"/>
          <w:lang w:val="nl-NL"/>
        </w:rPr>
        <w:t xml:space="preserve"> geldt als je een taalontwikkelingsstoornis (TOS) hebt. Wanneer iemand hier hinder door ervaart, dan kunnen zij bij Auris terecht. De medewerkers van Auris zijn experts in horen, spreken en taal. Het is onze missie om te zorgen dat onze leerlingen en/of cliënten zich optimaal ontwikkelen, om zo effectief mee te doen aan onze samenleving. Dit doet Auris door middel van:</w:t>
      </w:r>
    </w:p>
    <w:p w14:paraId="04A805C8" w14:textId="77777777" w:rsidR="00CB68AA" w:rsidRPr="0076081D" w:rsidRDefault="00CB68AA" w:rsidP="003E3230">
      <w:pPr>
        <w:pStyle w:val="Aurisbullitlijst"/>
        <w:numPr>
          <w:ilvl w:val="0"/>
          <w:numId w:val="32"/>
        </w:numPr>
        <w:spacing w:after="0"/>
        <w:ind w:left="567" w:hanging="567"/>
        <w:rPr>
          <w:rFonts w:eastAsia="Calibri Light"/>
          <w:color w:val="auto"/>
          <w:lang w:eastAsia="en-US"/>
        </w:rPr>
      </w:pPr>
      <w:r w:rsidRPr="0076081D">
        <w:rPr>
          <w:rFonts w:eastAsia="Calibri Light"/>
          <w:color w:val="auto"/>
          <w:lang w:eastAsia="en-US"/>
        </w:rPr>
        <w:t>Diagnose;</w:t>
      </w:r>
    </w:p>
    <w:p w14:paraId="3CF27E55" w14:textId="77777777" w:rsidR="00CB68AA" w:rsidRPr="0076081D" w:rsidRDefault="00CB68AA" w:rsidP="003E3230">
      <w:pPr>
        <w:pStyle w:val="Aurisbullitlijst"/>
        <w:numPr>
          <w:ilvl w:val="0"/>
          <w:numId w:val="32"/>
        </w:numPr>
        <w:spacing w:after="0"/>
        <w:ind w:left="567" w:hanging="567"/>
        <w:rPr>
          <w:rFonts w:eastAsia="Calibri Light"/>
          <w:color w:val="auto"/>
          <w:lang w:eastAsia="en-US"/>
        </w:rPr>
      </w:pPr>
      <w:r w:rsidRPr="0076081D">
        <w:rPr>
          <w:rFonts w:eastAsia="Calibri Light"/>
          <w:color w:val="auto"/>
          <w:lang w:eastAsia="en-US"/>
        </w:rPr>
        <w:t>Behandeling;</w:t>
      </w:r>
    </w:p>
    <w:p w14:paraId="3DE550F4" w14:textId="77777777" w:rsidR="00CB68AA" w:rsidRPr="0076081D" w:rsidRDefault="00CB68AA" w:rsidP="003E3230">
      <w:pPr>
        <w:pStyle w:val="Aurisbullitlijst"/>
        <w:numPr>
          <w:ilvl w:val="0"/>
          <w:numId w:val="32"/>
        </w:numPr>
        <w:spacing w:after="0"/>
        <w:ind w:left="567" w:hanging="567"/>
        <w:rPr>
          <w:rFonts w:eastAsia="Calibri Light"/>
          <w:color w:val="auto"/>
          <w:lang w:eastAsia="en-US"/>
        </w:rPr>
      </w:pPr>
      <w:r w:rsidRPr="0076081D">
        <w:rPr>
          <w:rFonts w:eastAsia="Calibri Light"/>
          <w:color w:val="auto"/>
          <w:lang w:eastAsia="en-US"/>
        </w:rPr>
        <w:t>Dienstverlening;</w:t>
      </w:r>
    </w:p>
    <w:p w14:paraId="215F84D2" w14:textId="77777777" w:rsidR="00CB68AA" w:rsidRPr="0076081D" w:rsidRDefault="00CB68AA" w:rsidP="003E3230">
      <w:pPr>
        <w:pStyle w:val="Aurisbullitlijst"/>
        <w:numPr>
          <w:ilvl w:val="0"/>
          <w:numId w:val="32"/>
        </w:numPr>
        <w:spacing w:after="0"/>
        <w:ind w:left="567" w:hanging="567"/>
        <w:rPr>
          <w:rFonts w:eastAsia="Calibri Light"/>
          <w:color w:val="auto"/>
          <w:lang w:eastAsia="en-US"/>
        </w:rPr>
      </w:pPr>
      <w:r w:rsidRPr="0076081D">
        <w:rPr>
          <w:rFonts w:eastAsia="Calibri Light"/>
          <w:color w:val="auto"/>
          <w:lang w:eastAsia="en-US"/>
        </w:rPr>
        <w:t>Onderwijs.</w:t>
      </w:r>
    </w:p>
    <w:p w14:paraId="68774082" w14:textId="77777777" w:rsidR="00CB68AA" w:rsidRPr="0076081D" w:rsidRDefault="00CB68AA"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Het aanbod van Auris is specialistisch, op maat, doelgericht en effectief. En als het noodzakelijk is, bieden wij dit aan op een van de Auris behandel- of onderwijslocaties.</w:t>
      </w:r>
    </w:p>
    <w:p w14:paraId="63A2A34F" w14:textId="77777777" w:rsidR="00665269" w:rsidRPr="0076081D" w:rsidRDefault="00665269" w:rsidP="00906AF1">
      <w:pPr>
        <w:pStyle w:val="BasistekstAuris"/>
        <w:spacing w:line="240" w:lineRule="auto"/>
        <w:rPr>
          <w:rFonts w:ascii="Calibri Light" w:eastAsia="Calibri Light" w:hAnsi="Calibri Light" w:cs="Calibri Light"/>
          <w:szCs w:val="22"/>
          <w:lang w:val="nl-NL"/>
        </w:rPr>
      </w:pPr>
    </w:p>
    <w:p w14:paraId="41F29B5C" w14:textId="77777777" w:rsidR="00CB68AA" w:rsidRPr="0076081D" w:rsidRDefault="00CB68AA"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Auris heeft de volgende strategische doelen geformuleerd:</w:t>
      </w:r>
    </w:p>
    <w:p w14:paraId="133EF3FD" w14:textId="77777777" w:rsidR="00CB68AA" w:rsidRPr="0076081D" w:rsidRDefault="00CB68AA"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Ons doel is leidend in alles wat er binnen onze koers volgt en geeft richting aan onze strategieën en handelen. Kort en bondig is ons organisatiedoel als volgt geformuleerd:</w:t>
      </w:r>
    </w:p>
    <w:p w14:paraId="5B6041D1" w14:textId="674B15F4" w:rsidR="00CB68AA" w:rsidRPr="0076081D" w:rsidRDefault="00CB68AA"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“Onze doelgroep doet mee in de samenleving. Auris draagt hieraan zichtbaar bij door expertise over taal, spraak en gehoor verder te ontwikkelen en te delen. Hierbij werkt Auris samen met partners binnen en buiten de sector.”</w:t>
      </w:r>
    </w:p>
    <w:p w14:paraId="626CBDF6" w14:textId="77777777" w:rsidR="00CB68AA" w:rsidRPr="0076081D" w:rsidRDefault="00CB68AA" w:rsidP="00906AF1">
      <w:pPr>
        <w:pStyle w:val="Aurisnummerlijst"/>
        <w:ind w:left="0" w:firstLine="0"/>
        <w:rPr>
          <w:rFonts w:eastAsia="Calibri Light"/>
          <w:color w:val="auto"/>
          <w:lang w:eastAsia="en-US"/>
        </w:rPr>
      </w:pPr>
      <w:r w:rsidRPr="0076081D">
        <w:rPr>
          <w:rFonts w:eastAsia="Calibri Light"/>
          <w:color w:val="auto"/>
          <w:lang w:eastAsia="en-US"/>
        </w:rPr>
        <w:t>Versterken evidence informed werken</w:t>
      </w:r>
      <w:r w:rsidRPr="0076081D">
        <w:rPr>
          <w:rFonts w:eastAsia="Calibri Light"/>
          <w:color w:val="auto"/>
          <w:lang w:eastAsia="en-US"/>
        </w:rPr>
        <w:br/>
        <w:t>Dit doen we door praktijkgericht onderzoek uit te voeren en het invoeren van de borgingssystematiek. De afgelopen jaren hebben we met elkaar het kwaliteitskader opgebouwd. De standaarden en interventies die we inzetten, zijn allemaal beschreven en onderbouwd.</w:t>
      </w:r>
    </w:p>
    <w:p w14:paraId="00C08394" w14:textId="2044A215" w:rsidR="00CB68AA" w:rsidRPr="0076081D" w:rsidRDefault="00CB68AA" w:rsidP="00906AF1">
      <w:pPr>
        <w:pStyle w:val="Aurisnummerlijst"/>
        <w:ind w:left="0" w:firstLine="0"/>
        <w:rPr>
          <w:rFonts w:eastAsia="Calibri Light"/>
          <w:color w:val="auto"/>
          <w:lang w:eastAsia="en-US"/>
        </w:rPr>
      </w:pPr>
      <w:r w:rsidRPr="0076081D">
        <w:rPr>
          <w:rFonts w:eastAsia="Calibri Light"/>
          <w:color w:val="auto"/>
          <w:lang w:eastAsia="en-US"/>
        </w:rPr>
        <w:t>Verbeteren dienstverlening en kennisoverdracht</w:t>
      </w:r>
      <w:r w:rsidRPr="0076081D">
        <w:rPr>
          <w:rFonts w:eastAsia="Calibri Light"/>
          <w:color w:val="auto"/>
          <w:lang w:eastAsia="en-US"/>
        </w:rPr>
        <w:br/>
        <w:t xml:space="preserve">We delen kennis met ketenpartners in het sociale domein en het reguliere onderwijs, zodat TOS en </w:t>
      </w:r>
      <w:r w:rsidR="00AE7924">
        <w:rPr>
          <w:rFonts w:eastAsia="Calibri Light"/>
          <w:color w:val="auto"/>
          <w:lang w:eastAsia="en-US"/>
        </w:rPr>
        <w:t>Doof/</w:t>
      </w:r>
      <w:r w:rsidR="009F249D">
        <w:rPr>
          <w:rFonts w:eastAsia="Calibri Light"/>
          <w:color w:val="auto"/>
          <w:lang w:eastAsia="en-US"/>
        </w:rPr>
        <w:t>Slecht Horend (</w:t>
      </w:r>
      <w:r w:rsidRPr="0076081D">
        <w:rPr>
          <w:rFonts w:eastAsia="Calibri Light"/>
          <w:color w:val="auto"/>
          <w:lang w:eastAsia="en-US"/>
        </w:rPr>
        <w:t>D/SH</w:t>
      </w:r>
      <w:r w:rsidR="009F249D">
        <w:rPr>
          <w:rFonts w:eastAsia="Calibri Light"/>
          <w:color w:val="auto"/>
          <w:lang w:eastAsia="en-US"/>
        </w:rPr>
        <w:t>)</w:t>
      </w:r>
      <w:r w:rsidRPr="0076081D">
        <w:rPr>
          <w:rFonts w:eastAsia="Calibri Light"/>
          <w:color w:val="auto"/>
          <w:lang w:eastAsia="en-US"/>
        </w:rPr>
        <w:t xml:space="preserve"> en alle vraagstukken daar omheen meer bekend worden in de samenleving. Auris werkt hieraan door bijvoorbeeld het bieden van consultatie &amp; advies, (gratis) cursussen ‘Ervaar TOS’ en ‘Ervaar D/SH’ en het overdragen van expertise aan het reguliere veld.</w:t>
      </w:r>
    </w:p>
    <w:p w14:paraId="748465E2" w14:textId="77777777" w:rsidR="00CB68AA" w:rsidRPr="0076081D" w:rsidRDefault="00CB68AA" w:rsidP="00906AF1">
      <w:pPr>
        <w:pStyle w:val="Aurisnummerlijst"/>
        <w:ind w:left="0" w:firstLine="0"/>
        <w:rPr>
          <w:rFonts w:eastAsia="Calibri Light"/>
          <w:color w:val="auto"/>
          <w:lang w:eastAsia="en-US"/>
        </w:rPr>
      </w:pPr>
      <w:r w:rsidRPr="0076081D">
        <w:rPr>
          <w:rFonts w:eastAsia="Calibri Light"/>
          <w:color w:val="auto"/>
          <w:lang w:eastAsia="en-US"/>
        </w:rPr>
        <w:t>Organisatieontwikkeling door professionalisering en accreditatie</w:t>
      </w:r>
      <w:r w:rsidRPr="0076081D">
        <w:rPr>
          <w:rFonts w:eastAsia="Calibri Light"/>
          <w:color w:val="auto"/>
          <w:lang w:eastAsia="en-US"/>
        </w:rPr>
        <w:br/>
        <w:t>Auris ontwikkelt zich verder tot een lerende organisatie. Professionals ontwikkelen een onderzoekende houding; reflecteren op het eigen handelen en evalueren met elkaar de toegepaste interventies en standaarden. Vanuit de Auris Ondersteunende Diensten wordt het primaire proces optimaal gefaciliteerd.</w:t>
      </w:r>
    </w:p>
    <w:p w14:paraId="164573E2" w14:textId="77777777" w:rsidR="00CB68AA" w:rsidRPr="0076081D" w:rsidRDefault="00CB68AA" w:rsidP="00906AF1">
      <w:pPr>
        <w:pStyle w:val="Aurisnummerlijst"/>
        <w:ind w:left="0" w:firstLine="0"/>
        <w:rPr>
          <w:rFonts w:eastAsia="Calibri Light"/>
          <w:color w:val="auto"/>
          <w:lang w:eastAsia="en-US"/>
        </w:rPr>
      </w:pPr>
      <w:r w:rsidRPr="0076081D">
        <w:rPr>
          <w:rFonts w:eastAsia="Calibri Light"/>
          <w:color w:val="auto"/>
          <w:lang w:eastAsia="en-US"/>
        </w:rPr>
        <w:t>Versterken samenwerking zorg en onderwijs</w:t>
      </w:r>
      <w:r w:rsidRPr="0076081D">
        <w:rPr>
          <w:rFonts w:eastAsia="Calibri Light"/>
          <w:color w:val="auto"/>
          <w:lang w:eastAsia="en-US"/>
        </w:rPr>
        <w:br/>
        <w:t>We versterken de keten ‘diagnostiek – zorg – onderwijs – ambulante dienstverlening’. Auris biedt zowel zorg als onderwijs en heeft hiermee een totaalaanbod. Om onze doelgroep zo goed mogelijk te kunnen ondersteunen in de inclusieve samenleving is een goede samenwerking tussen de verschillende onderdelen van deze keten van belang.</w:t>
      </w:r>
    </w:p>
    <w:p w14:paraId="017B6FF6" w14:textId="43AFDA7E" w:rsidR="00CB68AA" w:rsidRPr="0076081D" w:rsidRDefault="00CB68AA" w:rsidP="00906AF1">
      <w:pPr>
        <w:pStyle w:val="Aurisnummerlijst"/>
        <w:ind w:left="0" w:firstLine="0"/>
        <w:rPr>
          <w:rFonts w:eastAsia="Calibri Light"/>
          <w:color w:val="auto"/>
          <w:lang w:eastAsia="en-US"/>
        </w:rPr>
      </w:pPr>
      <w:r w:rsidRPr="0076081D">
        <w:rPr>
          <w:rFonts w:eastAsia="Calibri Light"/>
          <w:color w:val="auto"/>
          <w:lang w:eastAsia="en-US"/>
        </w:rPr>
        <w:t>Technologische innovatie</w:t>
      </w:r>
      <w:r w:rsidRPr="0076081D">
        <w:rPr>
          <w:rFonts w:eastAsia="Calibri Light"/>
          <w:color w:val="auto"/>
          <w:lang w:eastAsia="en-US"/>
        </w:rPr>
        <w:br/>
        <w:t>We versterken van de innovatiekracht van Auris en de samenwerking met partners. Auris zoekt systematisch en doelgericht naar kansen om onze dienstverlening te verbeteren. Technologische innovatie met name op gebied van spraaktechnologie, artificiële intelligentie (AI), virtual reality (VR) en Augmented Reality (AR) kan hieraan bijdragen.</w:t>
      </w:r>
      <w:r w:rsidR="00E62FD6">
        <w:rPr>
          <w:rFonts w:eastAsia="Calibri Light"/>
          <w:color w:val="auto"/>
          <w:lang w:eastAsia="en-US"/>
        </w:rPr>
        <w:t xml:space="preserve"> </w:t>
      </w:r>
    </w:p>
    <w:p w14:paraId="7782CF16" w14:textId="77777777" w:rsidR="00CB68AA" w:rsidRPr="0076081D" w:rsidRDefault="00CB68AA" w:rsidP="00906AF1">
      <w:pPr>
        <w:pStyle w:val="Aurisnummerlijst"/>
        <w:ind w:left="0" w:firstLine="0"/>
        <w:rPr>
          <w:rFonts w:eastAsia="Calibri Light"/>
          <w:color w:val="auto"/>
          <w:lang w:eastAsia="en-US"/>
        </w:rPr>
      </w:pPr>
      <w:r w:rsidRPr="0076081D">
        <w:rPr>
          <w:rFonts w:eastAsia="Calibri Light"/>
          <w:color w:val="auto"/>
          <w:lang w:eastAsia="en-US"/>
        </w:rPr>
        <w:t>Excellente ondersteuning</w:t>
      </w:r>
      <w:r w:rsidRPr="0076081D">
        <w:rPr>
          <w:rFonts w:eastAsia="Calibri Light"/>
          <w:color w:val="auto"/>
          <w:lang w:eastAsia="en-US"/>
        </w:rPr>
        <w:br/>
        <w:t xml:space="preserve">De komende jaren zal de Auris Ondersteunende Diensten nog meer inzetten op de integrale </w:t>
      </w:r>
      <w:r w:rsidRPr="0076081D">
        <w:rPr>
          <w:rFonts w:eastAsia="Calibri Light"/>
          <w:color w:val="auto"/>
          <w:lang w:eastAsia="en-US"/>
        </w:rPr>
        <w:lastRenderedPageBreak/>
        <w:t>ondersteuning en ontzorgen van het primaire proces. De AOD biedt daarnaast accurate informatie om op (bij) te sturen en het faciliteert met ondersteunende processen het primaire proces. Auris richt de ondersteunende processen helder, eenduidig en efficiënt in.</w:t>
      </w:r>
    </w:p>
    <w:p w14:paraId="704F6AF6" w14:textId="77777777" w:rsidR="00CB68AA" w:rsidRPr="0076081D" w:rsidRDefault="00CB68AA"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bestaat uit: </w:t>
      </w:r>
    </w:p>
    <w:p w14:paraId="31C7615E" w14:textId="77777777" w:rsidR="00CB68AA" w:rsidRPr="0076081D" w:rsidRDefault="00CB68AA" w:rsidP="003E3230">
      <w:pPr>
        <w:pStyle w:val="Aurisbullitlijst"/>
        <w:numPr>
          <w:ilvl w:val="0"/>
          <w:numId w:val="32"/>
        </w:numPr>
        <w:spacing w:after="0"/>
        <w:ind w:left="567" w:hanging="567"/>
        <w:rPr>
          <w:rFonts w:eastAsia="Calibri Light"/>
          <w:color w:val="auto"/>
          <w:lang w:eastAsia="en-US"/>
        </w:rPr>
      </w:pPr>
      <w:r w:rsidRPr="0076081D">
        <w:rPr>
          <w:rFonts w:eastAsia="Calibri Light"/>
          <w:color w:val="auto"/>
          <w:lang w:eastAsia="en-US"/>
        </w:rPr>
        <w:t xml:space="preserve">Zestien scholen voor speciaal onderwijs; </w:t>
      </w:r>
    </w:p>
    <w:p w14:paraId="1B782DC1" w14:textId="77777777" w:rsidR="00CB68AA" w:rsidRPr="0076081D" w:rsidRDefault="00CB68AA" w:rsidP="003E3230">
      <w:pPr>
        <w:pStyle w:val="Aurisbullitlijst"/>
        <w:numPr>
          <w:ilvl w:val="0"/>
          <w:numId w:val="32"/>
        </w:numPr>
        <w:spacing w:after="0"/>
        <w:ind w:left="567" w:hanging="567"/>
        <w:rPr>
          <w:rFonts w:eastAsia="Calibri Light"/>
          <w:color w:val="auto"/>
          <w:lang w:eastAsia="en-US"/>
        </w:rPr>
      </w:pPr>
      <w:r w:rsidRPr="0076081D">
        <w:rPr>
          <w:rFonts w:eastAsia="Calibri Light"/>
          <w:color w:val="auto"/>
          <w:lang w:eastAsia="en-US"/>
        </w:rPr>
        <w:t>Vier ambulante diensten; met diverse deellocaties per regio</w:t>
      </w:r>
    </w:p>
    <w:p w14:paraId="6C801835" w14:textId="77777777" w:rsidR="00CB68AA" w:rsidRPr="0076081D" w:rsidRDefault="00CB68AA" w:rsidP="003E3230">
      <w:pPr>
        <w:pStyle w:val="Aurisbullitlijst"/>
        <w:numPr>
          <w:ilvl w:val="0"/>
          <w:numId w:val="32"/>
        </w:numPr>
        <w:spacing w:after="0"/>
        <w:ind w:left="567" w:hanging="567"/>
        <w:rPr>
          <w:rFonts w:eastAsia="Calibri Light"/>
          <w:color w:val="auto"/>
          <w:lang w:eastAsia="en-US"/>
        </w:rPr>
      </w:pPr>
      <w:r w:rsidRPr="0076081D">
        <w:rPr>
          <w:rFonts w:eastAsia="Calibri Light"/>
          <w:color w:val="auto"/>
          <w:lang w:eastAsia="en-US"/>
        </w:rPr>
        <w:t xml:space="preserve">Drie audiologische centra; </w:t>
      </w:r>
    </w:p>
    <w:p w14:paraId="092D93F5" w14:textId="6DA086B8" w:rsidR="00CB68AA" w:rsidRPr="0076081D" w:rsidRDefault="00CB68AA" w:rsidP="003E3230">
      <w:pPr>
        <w:pStyle w:val="Aurisbullitlijst"/>
        <w:numPr>
          <w:ilvl w:val="0"/>
          <w:numId w:val="32"/>
        </w:numPr>
        <w:spacing w:after="0"/>
        <w:ind w:left="567" w:hanging="567"/>
        <w:rPr>
          <w:rFonts w:eastAsia="Calibri Light"/>
          <w:color w:val="auto"/>
          <w:lang w:eastAsia="en-US"/>
        </w:rPr>
      </w:pPr>
      <w:r w:rsidRPr="0076081D">
        <w:rPr>
          <w:rFonts w:eastAsia="Calibri Light"/>
          <w:color w:val="auto"/>
          <w:lang w:eastAsia="en-US"/>
        </w:rPr>
        <w:t xml:space="preserve">Twintig </w:t>
      </w:r>
      <w:r w:rsidR="00B050B0">
        <w:rPr>
          <w:rFonts w:eastAsia="Calibri Light"/>
          <w:color w:val="auto"/>
          <w:lang w:eastAsia="en-US"/>
        </w:rPr>
        <w:t>behandelgroepen</w:t>
      </w:r>
      <w:r w:rsidRPr="0076081D">
        <w:rPr>
          <w:rFonts w:eastAsia="Calibri Light"/>
          <w:color w:val="auto"/>
          <w:lang w:eastAsia="en-US"/>
        </w:rPr>
        <w:t>.</w:t>
      </w:r>
    </w:p>
    <w:p w14:paraId="3491C44B" w14:textId="77777777" w:rsidR="00CB68AA" w:rsidRPr="0076081D" w:rsidRDefault="00CB68A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noProof/>
          <w:szCs w:val="22"/>
          <w:shd w:val="clear" w:color="auto" w:fill="E6E6E6"/>
          <w:lang w:val="nl-NL"/>
        </w:rPr>
        <w:drawing>
          <wp:inline distT="0" distB="0" distL="0" distR="0" wp14:anchorId="5724441E" wp14:editId="04188D22">
            <wp:extent cx="5434693" cy="2960076"/>
            <wp:effectExtent l="38100" t="38100" r="33020" b="31115"/>
            <wp:docPr id="1826960559" name="Afbeelding 1826960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49164" cy="2967958"/>
                    </a:xfrm>
                    <a:prstGeom prst="rect">
                      <a:avLst/>
                    </a:prstGeom>
                    <a:ln w="22225">
                      <a:solidFill>
                        <a:schemeClr val="accent1"/>
                      </a:solidFill>
                    </a:ln>
                  </pic:spPr>
                </pic:pic>
              </a:graphicData>
            </a:graphic>
          </wp:inline>
        </w:drawing>
      </w:r>
      <w:r w:rsidRPr="0076081D">
        <w:rPr>
          <w:rFonts w:ascii="Calibri Light" w:hAnsi="Calibri Light" w:cs="Calibri Light"/>
          <w:szCs w:val="22"/>
          <w:lang w:val="nl-NL"/>
        </w:rPr>
        <w:t xml:space="preserve"> </w:t>
      </w:r>
    </w:p>
    <w:p w14:paraId="6984BB01" w14:textId="77777777" w:rsidR="003E3230" w:rsidRDefault="003E3230" w:rsidP="00906AF1">
      <w:pPr>
        <w:pStyle w:val="Kop2"/>
        <w:numPr>
          <w:ilvl w:val="0"/>
          <w:numId w:val="0"/>
        </w:numPr>
        <w:rPr>
          <w:color w:val="4F81BD" w:themeColor="accent1"/>
          <w:sz w:val="22"/>
          <w:szCs w:val="22"/>
        </w:rPr>
      </w:pPr>
    </w:p>
    <w:p w14:paraId="3B4F1D31" w14:textId="5CE8C970" w:rsidR="000B065F" w:rsidRPr="003E3230" w:rsidRDefault="000B065F" w:rsidP="00906AF1">
      <w:pPr>
        <w:pStyle w:val="Kop2"/>
        <w:numPr>
          <w:ilvl w:val="0"/>
          <w:numId w:val="0"/>
        </w:numPr>
        <w:rPr>
          <w:b/>
          <w:bCs/>
          <w:sz w:val="22"/>
          <w:szCs w:val="22"/>
        </w:rPr>
      </w:pPr>
      <w:bookmarkStart w:id="2" w:name="_Toc223691060"/>
      <w:r w:rsidRPr="003E3230">
        <w:rPr>
          <w:b/>
          <w:bCs/>
          <w:sz w:val="22"/>
          <w:szCs w:val="22"/>
        </w:rPr>
        <w:t>Kernwaarden</w:t>
      </w:r>
      <w:bookmarkEnd w:id="2"/>
    </w:p>
    <w:p w14:paraId="651FC607" w14:textId="77777777" w:rsidR="000B065F" w:rsidRPr="0076081D" w:rsidRDefault="000B065F" w:rsidP="00906AF1">
      <w:r w:rsidRPr="0076081D">
        <w:t>Auris heeft drie kernwaarden die passen bij de missie, visie en strategische doelen. De kernwaarden zijn: samen, zorgvuldig en slagvaardig. In lijn met de beschrijving van onze missie en visie, zijn deze waarden geladen vanuit de cliënt en leerling.</w:t>
      </w:r>
    </w:p>
    <w:p w14:paraId="0EFCE399" w14:textId="77777777" w:rsidR="000B065F" w:rsidRPr="0076081D" w:rsidRDefault="000B065F" w:rsidP="00906AF1">
      <w:r w:rsidRPr="0076081D">
        <w:t>De drie begrippen versterken elkaar, maar leveren ook spanning op. Binnen deze spanningsvelden werken wij aan de kwaliteitsverbetering van onze zorg, dienstverlening en onderwijs.</w:t>
      </w:r>
    </w:p>
    <w:p w14:paraId="17E4AE2A" w14:textId="5A322621" w:rsidR="00E57DB0" w:rsidRPr="0007211A" w:rsidRDefault="000D470F" w:rsidP="00906AF1">
      <w:pPr>
        <w:rPr>
          <w:b/>
          <w:bCs/>
        </w:rPr>
      </w:pPr>
      <w:r w:rsidRPr="0007211A">
        <w:rPr>
          <w:b/>
          <w:bCs/>
        </w:rPr>
        <w:t>Copyright</w:t>
      </w:r>
    </w:p>
    <w:p w14:paraId="3AFA37F5" w14:textId="3AC83558" w:rsidR="00E57DB0" w:rsidRPr="0007211A" w:rsidRDefault="000D470F" w:rsidP="00906AF1">
      <w:r>
        <w:t>Niets uit deze uitgave mag worden verveelvoudigd, opgeslagen in een geautomatiseerd gegevensbestand of openbaar gemaakt, in enige vorm of op enige wijze, hetzij elektronisch, mechanisch, door fotokopieën, opnamen of enig andere manier, zonder voorafgaande schriftelijke toestemming van Auris</w:t>
      </w:r>
      <w:r w:rsidR="5A896DF1">
        <w:t>.</w:t>
      </w:r>
    </w:p>
    <w:p w14:paraId="2C417C69" w14:textId="77777777" w:rsidR="00E57DB0" w:rsidRPr="0007211A" w:rsidRDefault="000D470F" w:rsidP="00906AF1">
      <w:pPr>
        <w:rPr>
          <w:b/>
          <w:bCs/>
        </w:rPr>
      </w:pPr>
      <w:r w:rsidRPr="0007211A">
        <w:rPr>
          <w:b/>
          <w:bCs/>
        </w:rPr>
        <w:t>Vertrouwelijkheid</w:t>
      </w:r>
    </w:p>
    <w:p w14:paraId="674E89C8" w14:textId="74157D76" w:rsidR="00E57DB0" w:rsidRPr="0007211A" w:rsidRDefault="000D470F" w:rsidP="00906AF1">
      <w:r w:rsidRPr="0007211A">
        <w:t>Voor documenten die in het vervolg van de procedure en bij aangaan van de overeenkomst worden verstrekt en tevens onderdeel uitmaken geldt geheimhoudingsplicht.</w:t>
      </w:r>
    </w:p>
    <w:p w14:paraId="24552D0D" w14:textId="77777777" w:rsidR="00E57DB0" w:rsidRPr="0076081D" w:rsidRDefault="000D470F" w:rsidP="00906AF1">
      <w:pPr>
        <w:pStyle w:val="Kop1"/>
        <w:ind w:left="0" w:firstLine="0"/>
      </w:pPr>
      <w:bookmarkStart w:id="3" w:name="_Toc223691061"/>
      <w:r w:rsidRPr="0076081D">
        <w:lastRenderedPageBreak/>
        <w:t>Doelstellingen en strategie</w:t>
      </w:r>
      <w:bookmarkEnd w:id="3"/>
    </w:p>
    <w:p w14:paraId="1B433540" w14:textId="3A19E59D" w:rsidR="00E57DB0" w:rsidRPr="003E5054" w:rsidRDefault="000D470F" w:rsidP="00193A16">
      <w:pPr>
        <w:pStyle w:val="Kop2"/>
        <w:numPr>
          <w:ilvl w:val="1"/>
          <w:numId w:val="5"/>
        </w:numPr>
        <w:ind w:left="0" w:firstLine="0"/>
        <w:rPr>
          <w:color w:val="4F81BD" w:themeColor="accent1"/>
          <w:sz w:val="24"/>
          <w:szCs w:val="24"/>
        </w:rPr>
      </w:pPr>
      <w:bookmarkStart w:id="4" w:name="_Toc223691062"/>
      <w:r w:rsidRPr="003E5054">
        <w:rPr>
          <w:color w:val="4F81BD" w:themeColor="accent1"/>
          <w:sz w:val="24"/>
          <w:szCs w:val="24"/>
        </w:rPr>
        <w:t>Doelstelling</w:t>
      </w:r>
      <w:bookmarkEnd w:id="4"/>
    </w:p>
    <w:p w14:paraId="27E6EAB5" w14:textId="239A4EC0" w:rsidR="00A33B4B" w:rsidRPr="0076081D" w:rsidRDefault="007417B8" w:rsidP="00906AF1">
      <w:r w:rsidRPr="0076081D">
        <w:t>De opdrachtgever</w:t>
      </w:r>
      <w:r w:rsidR="000D470F" w:rsidRPr="0076081D">
        <w:t xml:space="preserve"> (verder te noemen Auris) zoekt</w:t>
      </w:r>
      <w:r w:rsidRPr="0076081D">
        <w:t xml:space="preserve"> een </w:t>
      </w:r>
      <w:r w:rsidR="008614F9">
        <w:t>inschrijver</w:t>
      </w:r>
      <w:r w:rsidR="00B83670" w:rsidRPr="0076081D">
        <w:t xml:space="preserve"> </w:t>
      </w:r>
      <w:r w:rsidR="009143D2" w:rsidRPr="0076081D">
        <w:t xml:space="preserve">voor </w:t>
      </w:r>
      <w:sdt>
        <w:sdtPr>
          <w:alias w:val="Opmerkingen"/>
          <w:tag w:val=""/>
          <w:id w:val="-1449695217"/>
          <w:placeholder>
            <w:docPart w:val="5069D008847F4BFB92B7CE51190C6444"/>
          </w:placeholder>
          <w:dataBinding w:prefixMappings="xmlns:ns0='http://purl.org/dc/elements/1.1/' xmlns:ns1='http://schemas.openxmlformats.org/package/2006/metadata/core-properties' " w:xpath="/ns1:coreProperties[1]/ns0:description[1]" w:storeItemID="{6C3C8BC8-F283-45AE-878A-BAB7291924A1}"/>
          <w:text w:multiLine="1"/>
        </w:sdtPr>
        <w:sdtContent>
          <w:r w:rsidR="000D63D1">
            <w:t>multifunctionele printers</w:t>
          </w:r>
        </w:sdtContent>
      </w:sdt>
      <w:r w:rsidRPr="0076081D">
        <w:t xml:space="preserve"> </w:t>
      </w:r>
      <w:r w:rsidR="000D470F" w:rsidRPr="0076081D">
        <w:t xml:space="preserve">alsmede een </w:t>
      </w:r>
      <w:r w:rsidR="00B83670" w:rsidRPr="0076081D">
        <w:t>dienstverlener</w:t>
      </w:r>
      <w:r w:rsidR="000D470F" w:rsidRPr="0076081D">
        <w:t xml:space="preserve"> die Auris kan </w:t>
      </w:r>
      <w:r w:rsidR="00B83670" w:rsidRPr="0076081D">
        <w:t>ontzorgen bij de levering</w:t>
      </w:r>
      <w:r w:rsidR="00C80977" w:rsidRPr="0076081D">
        <w:t xml:space="preserve"> van deze apparatuur en toebehoren</w:t>
      </w:r>
      <w:r w:rsidR="000D470F" w:rsidRPr="0076081D">
        <w:t>.</w:t>
      </w:r>
    </w:p>
    <w:p w14:paraId="52176586" w14:textId="08879570" w:rsidR="007C7BD5" w:rsidRPr="0076081D" w:rsidRDefault="00102F31" w:rsidP="00906AF1">
      <w:r w:rsidRPr="0076081D">
        <w:t xml:space="preserve">De huidige overeenkomst met de IT-partner </w:t>
      </w:r>
      <w:r w:rsidR="00D55F63" w:rsidRPr="0076081D">
        <w:t>die</w:t>
      </w:r>
      <w:r w:rsidR="004E2EA5" w:rsidRPr="0076081D">
        <w:t xml:space="preserve"> </w:t>
      </w:r>
      <w:sdt>
        <w:sdtPr>
          <w:alias w:val="Opmerkingen"/>
          <w:tag w:val=""/>
          <w:id w:val="-770321489"/>
          <w:placeholder>
            <w:docPart w:val="F5B3AD3A0FBD4842835AFC456494AE9B"/>
          </w:placeholder>
          <w:dataBinding w:prefixMappings="xmlns:ns0='http://purl.org/dc/elements/1.1/' xmlns:ns1='http://schemas.openxmlformats.org/package/2006/metadata/core-properties' " w:xpath="/ns1:coreProperties[1]/ns0:description[1]" w:storeItemID="{6C3C8BC8-F283-45AE-878A-BAB7291924A1}"/>
          <w:text w:multiLine="1"/>
        </w:sdtPr>
        <w:sdtContent>
          <w:r w:rsidR="000D63D1">
            <w:t>multifunctionele printers</w:t>
          </w:r>
        </w:sdtContent>
      </w:sdt>
      <w:r w:rsidRPr="0076081D">
        <w:t xml:space="preserve"> </w:t>
      </w:r>
      <w:r w:rsidR="00D55F63" w:rsidRPr="0076081D">
        <w:t>levert</w:t>
      </w:r>
      <w:r w:rsidRPr="0076081D">
        <w:t xml:space="preserve"> loopt af. </w:t>
      </w:r>
      <w:r w:rsidR="00C43A91" w:rsidRPr="0076081D">
        <w:t xml:space="preserve">De geleverde </w:t>
      </w:r>
      <w:r w:rsidR="000D63D1">
        <w:t>multifunctionele printers</w:t>
      </w:r>
      <w:r w:rsidR="00C43A91" w:rsidRPr="0076081D">
        <w:t xml:space="preserve"> </w:t>
      </w:r>
      <w:r w:rsidR="00EC4A4A">
        <w:t>zijn</w:t>
      </w:r>
      <w:r w:rsidR="00E66E45">
        <w:t xml:space="preserve"> niet gekocht door Auris en dienen </w:t>
      </w:r>
      <w:r w:rsidR="004B6D55">
        <w:t xml:space="preserve">met deze Aanbesteding </w:t>
      </w:r>
      <w:r w:rsidR="00E66E45">
        <w:t xml:space="preserve">vervangen te worden </w:t>
      </w:r>
      <w:r w:rsidR="000E1AA1">
        <w:t>te worden door de Inschrijver.</w:t>
      </w:r>
      <w:r w:rsidR="00C43A91" w:rsidRPr="0076081D">
        <w:t xml:space="preserve"> </w:t>
      </w:r>
      <w:r w:rsidR="00587739">
        <w:t>De huidige printers zullen door de huidige leverancier worden meegenomen.</w:t>
      </w:r>
    </w:p>
    <w:p w14:paraId="116F762C" w14:textId="6C167177" w:rsidR="00006E8E" w:rsidRPr="0076081D" w:rsidRDefault="00E369A5"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Auris volgt, gelet op de aard en de geraamde omvang van de Opdracht, een openbare aanbestedingsprocedure volgens de Aanbestedingswet. Dit Beschrijvend Document verschaft nadere informatie over de Overeenkomst en Aanbesteding.</w:t>
      </w:r>
      <w:r w:rsidR="00006E8E">
        <w:rPr>
          <w:rFonts w:ascii="Calibri Light" w:eastAsia="Calibri Light" w:hAnsi="Calibri Light" w:cs="Calibri Light"/>
          <w:szCs w:val="22"/>
          <w:lang w:val="nl-NL"/>
        </w:rPr>
        <w:br/>
      </w:r>
    </w:p>
    <w:p w14:paraId="539136BD" w14:textId="541F7533" w:rsidR="00E369A5" w:rsidRPr="0076081D" w:rsidRDefault="00E369A5"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gunt de Overeenkomst aan één (1)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op basis van het Gunningscriterium beste prijs-kwaliteitverhouding, behoudens beëindiging van deze Aanbesteding vóór gunning.</w:t>
      </w:r>
    </w:p>
    <w:p w14:paraId="2BAC13DB" w14:textId="77777777" w:rsidR="00E369A5" w:rsidRPr="0076081D" w:rsidRDefault="00E369A5" w:rsidP="00906AF1">
      <w:pPr>
        <w:pStyle w:val="BasistekstAuris"/>
        <w:spacing w:line="240" w:lineRule="auto"/>
        <w:rPr>
          <w:rFonts w:ascii="Calibri Light" w:eastAsia="Calibri Light" w:hAnsi="Calibri Light" w:cs="Calibri Light"/>
          <w:szCs w:val="22"/>
          <w:lang w:val="nl-NL"/>
        </w:rPr>
      </w:pPr>
    </w:p>
    <w:p w14:paraId="4AF77D42" w14:textId="0CE23BD2" w:rsidR="00E369A5" w:rsidRPr="0011106C" w:rsidRDefault="00E369A5" w:rsidP="00906AF1">
      <w:pPr>
        <w:pStyle w:val="BasistekstAuris"/>
        <w:spacing w:line="240" w:lineRule="auto"/>
        <w:rPr>
          <w:rFonts w:ascii="Calibri Light" w:eastAsia="Calibri Light" w:hAnsi="Calibri Light" w:cs="Calibri Light"/>
          <w:szCs w:val="22"/>
          <w:lang w:val="nl-NL"/>
        </w:rPr>
      </w:pPr>
      <w:r w:rsidRPr="0011106C">
        <w:rPr>
          <w:rFonts w:ascii="Calibri Light" w:eastAsia="Calibri Light" w:hAnsi="Calibri Light" w:cs="Calibri Light"/>
          <w:szCs w:val="22"/>
          <w:lang w:val="nl-NL"/>
        </w:rPr>
        <w:t>De volgende criteria bepalen onder meer welke procedure het meest geschikt is:</w:t>
      </w:r>
    </w:p>
    <w:p w14:paraId="311F8671" w14:textId="77777777" w:rsidR="00E369A5" w:rsidRPr="0011106C" w:rsidRDefault="00E369A5" w:rsidP="003E3230">
      <w:pPr>
        <w:pStyle w:val="Aurisbullitlijst"/>
        <w:numPr>
          <w:ilvl w:val="0"/>
          <w:numId w:val="30"/>
        </w:numPr>
        <w:spacing w:after="0"/>
        <w:ind w:left="567" w:hanging="567"/>
        <w:rPr>
          <w:rFonts w:eastAsia="Calibri Light"/>
          <w:color w:val="auto"/>
          <w:lang w:eastAsia="en-US"/>
        </w:rPr>
      </w:pPr>
      <w:r w:rsidRPr="0011106C">
        <w:rPr>
          <w:rFonts w:eastAsia="Calibri Light"/>
          <w:color w:val="auto"/>
          <w:lang w:eastAsia="en-US"/>
        </w:rPr>
        <w:t>Omvang markt: Hoe groter het aanbod in de markt is, hoe meer ondernemingen potentieel meedoen. Dit drijft de administratieve lasten op. Auris beoordeelt de omvang van de markt, op het moment van publiceren, als ‘gemiddeld’;</w:t>
      </w:r>
    </w:p>
    <w:p w14:paraId="217564FC" w14:textId="25498E3F" w:rsidR="00E369A5" w:rsidRPr="0011106C" w:rsidRDefault="00E369A5" w:rsidP="003E3230">
      <w:pPr>
        <w:pStyle w:val="Aurisbullitlijst"/>
        <w:numPr>
          <w:ilvl w:val="0"/>
          <w:numId w:val="30"/>
        </w:numPr>
        <w:spacing w:after="0"/>
        <w:ind w:left="567" w:hanging="567"/>
        <w:rPr>
          <w:rFonts w:eastAsia="Calibri Light"/>
          <w:color w:val="auto"/>
          <w:lang w:eastAsia="en-US"/>
        </w:rPr>
      </w:pPr>
      <w:r w:rsidRPr="0011106C">
        <w:rPr>
          <w:rFonts w:eastAsia="Calibri Light"/>
          <w:color w:val="auto"/>
          <w:lang w:eastAsia="en-US"/>
        </w:rPr>
        <w:t xml:space="preserve">Mate van vertrouwelijkheid: Auris beoordeelt dat de opdracht </w:t>
      </w:r>
      <w:r w:rsidR="00896573" w:rsidRPr="0011106C">
        <w:rPr>
          <w:rFonts w:eastAsia="Calibri Light"/>
          <w:color w:val="auto"/>
          <w:lang w:eastAsia="en-US"/>
        </w:rPr>
        <w:t xml:space="preserve">geen </w:t>
      </w:r>
      <w:r w:rsidRPr="0011106C">
        <w:rPr>
          <w:rFonts w:eastAsia="Calibri Light"/>
          <w:color w:val="auto"/>
          <w:lang w:eastAsia="en-US"/>
        </w:rPr>
        <w:t>vertrouwelijke informatie bevat;</w:t>
      </w:r>
    </w:p>
    <w:p w14:paraId="2FAFD969" w14:textId="77777777" w:rsidR="00E369A5" w:rsidRPr="0011106C" w:rsidRDefault="00E369A5" w:rsidP="003E3230">
      <w:pPr>
        <w:pStyle w:val="Aurisbullitlijst"/>
        <w:numPr>
          <w:ilvl w:val="0"/>
          <w:numId w:val="30"/>
        </w:numPr>
        <w:spacing w:after="0"/>
        <w:ind w:left="567" w:hanging="567"/>
        <w:rPr>
          <w:rFonts w:eastAsia="Calibri Light"/>
          <w:color w:val="auto"/>
          <w:lang w:eastAsia="en-US"/>
        </w:rPr>
      </w:pPr>
      <w:r w:rsidRPr="0011106C">
        <w:rPr>
          <w:rFonts w:eastAsia="Calibri Light"/>
          <w:color w:val="auto"/>
          <w:lang w:eastAsia="en-US"/>
        </w:rPr>
        <w:t>Mate van complexiteit: Hoe complexer de Opdracht, hoe meer inzet het vraagt van de markt om een inschrijving te doen. Dit drijft de administratieve lasten op. Auris beoordeelt de complexiteit van de inschrijving als ´gemiddeld’;</w:t>
      </w:r>
    </w:p>
    <w:p w14:paraId="5C07CD97" w14:textId="77777777" w:rsidR="00E369A5" w:rsidRPr="0011106C" w:rsidRDefault="00E369A5" w:rsidP="003E3230">
      <w:pPr>
        <w:pStyle w:val="Aurisbullitlijst"/>
        <w:numPr>
          <w:ilvl w:val="0"/>
          <w:numId w:val="30"/>
        </w:numPr>
        <w:spacing w:after="0"/>
        <w:ind w:left="567" w:hanging="567"/>
        <w:rPr>
          <w:rFonts w:eastAsia="Calibri Light"/>
          <w:color w:val="auto"/>
          <w:lang w:eastAsia="en-US"/>
        </w:rPr>
      </w:pPr>
      <w:r w:rsidRPr="0011106C">
        <w:rPr>
          <w:rFonts w:eastAsia="Calibri Light"/>
          <w:color w:val="auto"/>
          <w:lang w:eastAsia="en-US"/>
        </w:rPr>
        <w:t>De waarde van de Opdracht overschrijdt de aanbestedingsdrempel;</w:t>
      </w:r>
    </w:p>
    <w:p w14:paraId="326709A6" w14:textId="4C7DBD1F" w:rsidR="00E369A5" w:rsidRPr="0011106C" w:rsidRDefault="008614F9" w:rsidP="003E3230">
      <w:pPr>
        <w:pStyle w:val="Aurisbullitlijst"/>
        <w:numPr>
          <w:ilvl w:val="0"/>
          <w:numId w:val="30"/>
        </w:numPr>
        <w:spacing w:after="0"/>
        <w:ind w:left="567" w:hanging="567"/>
        <w:rPr>
          <w:rFonts w:eastAsia="Calibri Light"/>
          <w:color w:val="auto"/>
          <w:lang w:eastAsia="en-US"/>
        </w:rPr>
      </w:pPr>
      <w:r w:rsidRPr="0011106C">
        <w:rPr>
          <w:rFonts w:eastAsia="Calibri Light"/>
          <w:color w:val="auto"/>
          <w:lang w:eastAsia="en-US"/>
        </w:rPr>
        <w:t>Inschrijver</w:t>
      </w:r>
      <w:r w:rsidR="00E369A5" w:rsidRPr="0011106C">
        <w:rPr>
          <w:rFonts w:eastAsia="Calibri Light"/>
          <w:color w:val="auto"/>
          <w:lang w:eastAsia="en-US"/>
        </w:rPr>
        <w:t xml:space="preserve"> wil de concurrentie zoveel mogelijk bevorderen en daarmee de beste </w:t>
      </w:r>
      <w:r w:rsidR="00EF1A5F" w:rsidRPr="0011106C">
        <w:rPr>
          <w:rFonts w:eastAsia="Calibri Light"/>
          <w:color w:val="auto"/>
          <w:lang w:eastAsia="en-US"/>
        </w:rPr>
        <w:t>Inschrijver</w:t>
      </w:r>
      <w:r w:rsidR="00E369A5" w:rsidRPr="0011106C">
        <w:rPr>
          <w:rFonts w:eastAsia="Calibri Light"/>
          <w:color w:val="auto"/>
          <w:lang w:eastAsia="en-US"/>
        </w:rPr>
        <w:t xml:space="preserve"> te contracteren.</w:t>
      </w:r>
    </w:p>
    <w:p w14:paraId="35E9FF72" w14:textId="77777777" w:rsidR="00E369A5" w:rsidRPr="0076081D" w:rsidRDefault="00E369A5"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Vanwege bovengenoemde kenmerken heeft Auris gekozen voor een ‘openbare procedure’. </w:t>
      </w:r>
    </w:p>
    <w:p w14:paraId="6CF97F98" w14:textId="113CDDD1" w:rsidR="00E369A5" w:rsidRPr="0076081D" w:rsidRDefault="00E369A5"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Bij een openbare procedure kan iedere geïnteresseerde marktpartij de Aanbestedingsstukken inzien/downloaden en een Inschrijving indienen. De geschiktheid van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en het daadwerkelijke inhoudelijke aanbod worden in één fase beoordeeld. Daarnaast is deze procedure efficiënter en korter dan een niet-openbare procedure.</w:t>
      </w:r>
    </w:p>
    <w:p w14:paraId="05A76FCF" w14:textId="77777777" w:rsidR="00E369A5" w:rsidRPr="0076081D" w:rsidRDefault="00E369A5" w:rsidP="00906AF1">
      <w:pPr>
        <w:pStyle w:val="BasistekstAuris"/>
        <w:spacing w:line="240" w:lineRule="auto"/>
      </w:pPr>
    </w:p>
    <w:p w14:paraId="2745DFF0" w14:textId="77777777" w:rsidR="00940D32" w:rsidRPr="00ED55FE" w:rsidRDefault="00940D32" w:rsidP="00193A16">
      <w:pPr>
        <w:pStyle w:val="Kop2"/>
        <w:numPr>
          <w:ilvl w:val="1"/>
          <w:numId w:val="5"/>
        </w:numPr>
        <w:ind w:left="0" w:firstLine="0"/>
        <w:rPr>
          <w:color w:val="4F81BD" w:themeColor="accent1"/>
          <w:sz w:val="24"/>
          <w:szCs w:val="24"/>
        </w:rPr>
      </w:pPr>
      <w:bookmarkStart w:id="5" w:name="_Toc223691063"/>
      <w:r w:rsidRPr="00ED55FE">
        <w:rPr>
          <w:color w:val="4F81BD" w:themeColor="accent1"/>
          <w:sz w:val="24"/>
          <w:szCs w:val="24"/>
        </w:rPr>
        <w:t>Voorwaarden</w:t>
      </w:r>
      <w:bookmarkEnd w:id="5"/>
    </w:p>
    <w:p w14:paraId="3EACD394" w14:textId="0D8671D5" w:rsidR="00940D32" w:rsidRPr="00383041" w:rsidRDefault="00940D32" w:rsidP="00906AF1">
      <w:r w:rsidRPr="00383041">
        <w:t xml:space="preserve">Op deze aanbesteding zijn de volgende voorwaarden van toepassing en bijgevoegd als </w:t>
      </w:r>
      <w:r w:rsidRPr="00CA20BD">
        <w:t>bijlagen</w:t>
      </w:r>
      <w:r w:rsidR="00EA2F26">
        <w:t>:</w:t>
      </w:r>
      <w:r w:rsidRPr="00383041">
        <w:t xml:space="preserve"> </w:t>
      </w:r>
    </w:p>
    <w:p w14:paraId="073DA2FF" w14:textId="48CA6B5B" w:rsidR="00940D32" w:rsidRPr="003E3230" w:rsidRDefault="00940D32" w:rsidP="003E3230">
      <w:pPr>
        <w:pStyle w:val="Aurisbullitlijst"/>
        <w:numPr>
          <w:ilvl w:val="0"/>
          <w:numId w:val="30"/>
        </w:numPr>
        <w:spacing w:after="0"/>
        <w:ind w:left="567" w:hanging="567"/>
        <w:rPr>
          <w:rFonts w:eastAsia="Calibri Light"/>
          <w:color w:val="auto"/>
          <w:lang w:eastAsia="en-US"/>
        </w:rPr>
      </w:pPr>
      <w:r w:rsidRPr="003E3230">
        <w:rPr>
          <w:rFonts w:eastAsia="Calibri Light"/>
          <w:color w:val="auto"/>
          <w:lang w:eastAsia="en-US"/>
        </w:rPr>
        <w:t xml:space="preserve">Concept raamovereenkomst (Bijlage </w:t>
      </w:r>
      <w:r w:rsidR="00CB0BB1" w:rsidRPr="003E3230">
        <w:rPr>
          <w:rFonts w:eastAsia="Calibri Light"/>
          <w:color w:val="auto"/>
          <w:lang w:eastAsia="en-US"/>
        </w:rPr>
        <w:t>1</w:t>
      </w:r>
      <w:r w:rsidRPr="003E3230">
        <w:rPr>
          <w:rFonts w:eastAsia="Calibri Light"/>
          <w:color w:val="auto"/>
          <w:lang w:eastAsia="en-US"/>
        </w:rPr>
        <w:t>)</w:t>
      </w:r>
    </w:p>
    <w:p w14:paraId="62A2B606" w14:textId="51765D75" w:rsidR="00940D32" w:rsidRPr="003E3230" w:rsidRDefault="00940D32" w:rsidP="003E3230">
      <w:pPr>
        <w:pStyle w:val="Aurisbullitlijst"/>
        <w:numPr>
          <w:ilvl w:val="0"/>
          <w:numId w:val="30"/>
        </w:numPr>
        <w:spacing w:after="0"/>
        <w:ind w:left="567" w:hanging="567"/>
        <w:rPr>
          <w:rFonts w:eastAsia="Calibri Light"/>
          <w:color w:val="auto"/>
          <w:lang w:eastAsia="en-US"/>
        </w:rPr>
      </w:pPr>
      <w:r w:rsidRPr="003E3230">
        <w:rPr>
          <w:rFonts w:eastAsia="Calibri Light"/>
          <w:color w:val="auto"/>
          <w:lang w:eastAsia="en-US"/>
        </w:rPr>
        <w:t>De ARBIT-20</w:t>
      </w:r>
      <w:r w:rsidR="00CB0BB1" w:rsidRPr="003E3230">
        <w:rPr>
          <w:rFonts w:eastAsia="Calibri Light"/>
          <w:color w:val="auto"/>
          <w:lang w:eastAsia="en-US"/>
        </w:rPr>
        <w:t>22</w:t>
      </w:r>
      <w:r w:rsidRPr="003E3230">
        <w:rPr>
          <w:rFonts w:eastAsia="Calibri Light"/>
          <w:color w:val="auto"/>
          <w:lang w:eastAsia="en-US"/>
        </w:rPr>
        <w:t xml:space="preserve">(bijlage </w:t>
      </w:r>
      <w:r w:rsidR="00CB0BB1" w:rsidRPr="003E3230">
        <w:rPr>
          <w:rFonts w:eastAsia="Calibri Light"/>
          <w:color w:val="auto"/>
          <w:lang w:eastAsia="en-US"/>
        </w:rPr>
        <w:t>2</w:t>
      </w:r>
      <w:r w:rsidRPr="003E3230">
        <w:rPr>
          <w:rFonts w:eastAsia="Calibri Light"/>
          <w:color w:val="auto"/>
          <w:lang w:eastAsia="en-US"/>
        </w:rPr>
        <w:t>)</w:t>
      </w:r>
    </w:p>
    <w:p w14:paraId="172DF686" w14:textId="31DA9111" w:rsidR="00940D32" w:rsidRPr="003E3230" w:rsidRDefault="00940D32" w:rsidP="003E3230">
      <w:pPr>
        <w:pStyle w:val="Aurisbullitlijst"/>
        <w:numPr>
          <w:ilvl w:val="0"/>
          <w:numId w:val="30"/>
        </w:numPr>
        <w:spacing w:after="0"/>
        <w:ind w:left="567" w:hanging="567"/>
        <w:rPr>
          <w:rFonts w:eastAsia="Calibri Light"/>
          <w:color w:val="auto"/>
          <w:lang w:eastAsia="en-US"/>
        </w:rPr>
      </w:pPr>
      <w:r w:rsidRPr="003E3230">
        <w:rPr>
          <w:rFonts w:eastAsia="Calibri Light"/>
          <w:color w:val="auto"/>
          <w:lang w:eastAsia="en-US"/>
        </w:rPr>
        <w:t xml:space="preserve">De ICT inkoopvoorwaarden Auris (bijlage </w:t>
      </w:r>
      <w:r w:rsidR="00CB0BB1" w:rsidRPr="003E3230">
        <w:rPr>
          <w:rFonts w:eastAsia="Calibri Light"/>
          <w:color w:val="auto"/>
          <w:lang w:eastAsia="en-US"/>
        </w:rPr>
        <w:t>3</w:t>
      </w:r>
      <w:r w:rsidRPr="003E3230">
        <w:rPr>
          <w:rFonts w:eastAsia="Calibri Light"/>
          <w:color w:val="auto"/>
          <w:lang w:eastAsia="en-US"/>
        </w:rPr>
        <w:t>)</w:t>
      </w:r>
    </w:p>
    <w:p w14:paraId="101FEC01" w14:textId="6343E3A8" w:rsidR="00940D32" w:rsidRPr="0076081D" w:rsidRDefault="00940D32" w:rsidP="00906AF1">
      <w:r w:rsidRPr="0076081D">
        <w:t>In het geval van tegenstrijdigheden tussen de genoemde inkoopvoorwaarden, prevaleert de ARBIT boven de ICT Inkoopvoorwaarden van Auris en  prevaleert de raamovereenkomst boven de A</w:t>
      </w:r>
      <w:r w:rsidR="00EA2F26">
        <w:t>RBIT</w:t>
      </w:r>
      <w:r w:rsidRPr="0076081D">
        <w:t xml:space="preserve"> en de ICT inkoopvoorwaarden.</w:t>
      </w:r>
    </w:p>
    <w:p w14:paraId="33ADAD72" w14:textId="3DD4711B" w:rsidR="00940D32" w:rsidRPr="0076081D" w:rsidRDefault="00940D32" w:rsidP="00906AF1">
      <w:r w:rsidRPr="0076081D">
        <w:t>Inschrijver kan uiterlijk tot het laatste tijdstip waarop vragen kunnen worden gesteld verbetervoorstellen doen ten aanzien van de bijgevoegde concept raamovereenkomst. De verbetervoorstellen en suggesties moeten op dezelfde wijze als de vragen en inlichtingen worden ingediend. Deze verbetervoorstellen en suggesties worden door de aanbestedende dienst beoordeeld en al dan niet geaccepteerd. Uiterlijk in de laatste Nota van Inlichtingen worden de aanpassingen op de concept Overeenkomst gepubliceerd. Deze versie van de raamovereenkomst dient bij Inschrijving zonder voorbehoud te worden geaccepteerd, dit is een Knock -Out eis om voor gunning in aanmerking te komen.</w:t>
      </w:r>
    </w:p>
    <w:p w14:paraId="28E3AD8B" w14:textId="29406582" w:rsidR="00940D32" w:rsidRPr="0076081D" w:rsidRDefault="00940D32" w:rsidP="00906AF1">
      <w:r w:rsidRPr="0076081D">
        <w:lastRenderedPageBreak/>
        <w:t xml:space="preserve">Inschrijver verklaart volledig en zonder voorbehoud akkoord te zijn met de bijgevoegde Overeenkomst inclusief het gestelde in de Nota’s van Inlichtingen. </w:t>
      </w:r>
    </w:p>
    <w:p w14:paraId="55DB698C" w14:textId="37C7575C" w:rsidR="00940D32" w:rsidRPr="00ED55FE" w:rsidRDefault="00893761" w:rsidP="00193A16">
      <w:pPr>
        <w:pStyle w:val="Kop2"/>
        <w:numPr>
          <w:ilvl w:val="1"/>
          <w:numId w:val="5"/>
        </w:numPr>
        <w:ind w:left="0" w:firstLine="0"/>
        <w:rPr>
          <w:color w:val="4F81BD" w:themeColor="accent1"/>
          <w:sz w:val="24"/>
          <w:szCs w:val="24"/>
        </w:rPr>
      </w:pPr>
      <w:bookmarkStart w:id="6" w:name="_Toc223691064"/>
      <w:r w:rsidRPr="00ED55FE">
        <w:rPr>
          <w:color w:val="4F81BD" w:themeColor="accent1"/>
          <w:sz w:val="24"/>
          <w:szCs w:val="24"/>
        </w:rPr>
        <w:t>Plannin</w:t>
      </w:r>
      <w:r w:rsidR="003E1316" w:rsidRPr="00ED55FE">
        <w:rPr>
          <w:color w:val="4F81BD" w:themeColor="accent1"/>
          <w:sz w:val="24"/>
          <w:szCs w:val="24"/>
        </w:rPr>
        <w:t>g</w:t>
      </w:r>
      <w:bookmarkEnd w:id="6"/>
    </w:p>
    <w:p w14:paraId="159A4CF9" w14:textId="387D0C26" w:rsidR="00940D32" w:rsidRPr="0076081D" w:rsidRDefault="003E1316" w:rsidP="00906AF1">
      <w:pPr>
        <w:pStyle w:val="BasistekstAuris"/>
        <w:spacing w:line="240" w:lineRule="auto"/>
        <w:rPr>
          <w:rFonts w:ascii="Calibri Light" w:eastAsia="Calibri Light" w:hAnsi="Calibri Light" w:cs="Calibri Light"/>
          <w:szCs w:val="22"/>
          <w:lang w:val="nl-NL"/>
        </w:rPr>
      </w:pPr>
      <w:r>
        <w:rPr>
          <w:rFonts w:ascii="Calibri Light" w:eastAsia="Calibri Light" w:hAnsi="Calibri Light" w:cs="Calibri Light"/>
          <w:szCs w:val="22"/>
          <w:lang w:val="nl-NL"/>
        </w:rPr>
        <w:t xml:space="preserve">De planning welke op TenderNed gepubliceerd is, is leidend. </w:t>
      </w:r>
      <w:bookmarkStart w:id="7" w:name="_Toc515531597"/>
      <w:bookmarkEnd w:id="7"/>
      <w:r>
        <w:rPr>
          <w:rFonts w:ascii="Calibri Light" w:eastAsia="Calibri Light" w:hAnsi="Calibri Light" w:cs="Calibri Light"/>
          <w:szCs w:val="22"/>
          <w:lang w:val="nl-NL"/>
        </w:rPr>
        <w:t>A</w:t>
      </w:r>
      <w:r w:rsidR="00940D32" w:rsidRPr="0076081D">
        <w:rPr>
          <w:rFonts w:ascii="Calibri Light" w:eastAsia="Calibri Light" w:hAnsi="Calibri Light" w:cs="Calibri Light"/>
          <w:szCs w:val="22"/>
          <w:lang w:val="nl-NL"/>
        </w:rPr>
        <w:t xml:space="preserve">uris behoudt zich het recht voor om de planning eenzijdig aan te passen. Aan de planning kunnen derhalve geen rechten worden ontleend. </w:t>
      </w:r>
    </w:p>
    <w:p w14:paraId="4F6A2B50" w14:textId="34D7B46C" w:rsidR="003C37DA" w:rsidRPr="0076081D" w:rsidRDefault="7388147A" w:rsidP="00906AF1">
      <w:pPr>
        <w:pStyle w:val="BasistekstAuris"/>
        <w:spacing w:line="240" w:lineRule="auto"/>
        <w:rPr>
          <w:rFonts w:ascii="Calibri Light" w:eastAsia="Calibri Light" w:hAnsi="Calibri Light" w:cs="Calibri Light"/>
          <w:lang w:val="nl-NL"/>
        </w:rPr>
      </w:pPr>
      <w:r w:rsidRPr="3C8540BB">
        <w:rPr>
          <w:rFonts w:ascii="Calibri Light" w:eastAsia="Calibri Light" w:hAnsi="Calibri Light" w:cs="Calibri Light"/>
          <w:lang w:val="nl-NL"/>
        </w:rPr>
        <w:t xml:space="preserve">Tenzij de Aanbestedingsstukken uitdrukkelijk anders bepalen zijn de aan </w:t>
      </w:r>
      <w:r w:rsidR="1DD8B718" w:rsidRPr="3C8540BB">
        <w:rPr>
          <w:rFonts w:ascii="Calibri Light" w:eastAsia="Calibri Light" w:hAnsi="Calibri Light" w:cs="Calibri Light"/>
          <w:lang w:val="nl-NL"/>
        </w:rPr>
        <w:t>Inschrijver</w:t>
      </w:r>
      <w:r w:rsidRPr="3C8540BB">
        <w:rPr>
          <w:rFonts w:ascii="Calibri Light" w:eastAsia="Calibri Light" w:hAnsi="Calibri Light" w:cs="Calibri Light"/>
          <w:lang w:val="nl-NL"/>
        </w:rPr>
        <w:t xml:space="preserve"> gestelde termijnen fatale termijnen. Bij overschrijding ervan treedt verval van recht in.</w:t>
      </w:r>
    </w:p>
    <w:p w14:paraId="7CA50A47" w14:textId="77777777" w:rsidR="00940D32" w:rsidRPr="0076081D" w:rsidRDefault="00940D32" w:rsidP="00906AF1">
      <w:pPr>
        <w:pStyle w:val="BasistekstAuris"/>
        <w:spacing w:line="240" w:lineRule="auto"/>
        <w:rPr>
          <w:rFonts w:ascii="Calibri Light" w:eastAsia="Calibri Light" w:hAnsi="Calibri Light" w:cs="Calibri Light"/>
          <w:szCs w:val="22"/>
          <w:lang w:val="nl-NL"/>
        </w:rPr>
      </w:pPr>
    </w:p>
    <w:p w14:paraId="62884492" w14:textId="77777777" w:rsidR="00940D32" w:rsidRPr="00ED55FE" w:rsidRDefault="00940D32" w:rsidP="00193A16">
      <w:pPr>
        <w:pStyle w:val="Kop2"/>
        <w:numPr>
          <w:ilvl w:val="1"/>
          <w:numId w:val="5"/>
        </w:numPr>
        <w:ind w:left="0" w:firstLine="0"/>
        <w:rPr>
          <w:color w:val="4F81BD" w:themeColor="accent1"/>
          <w:sz w:val="24"/>
          <w:szCs w:val="24"/>
        </w:rPr>
      </w:pPr>
      <w:bookmarkStart w:id="8" w:name="_Toc219784246"/>
      <w:bookmarkStart w:id="9" w:name="_Toc495680998"/>
      <w:bookmarkStart w:id="10" w:name="_Toc107307094"/>
      <w:bookmarkStart w:id="11" w:name="_Toc179299241"/>
      <w:bookmarkStart w:id="12" w:name="_Toc183089931"/>
      <w:bookmarkStart w:id="13" w:name="_Toc223691065"/>
      <w:r w:rsidRPr="00ED55FE">
        <w:rPr>
          <w:color w:val="4F81BD" w:themeColor="accent1"/>
          <w:sz w:val="24"/>
          <w:szCs w:val="24"/>
        </w:rPr>
        <w:t xml:space="preserve">Communicatie gedurende </w:t>
      </w:r>
      <w:bookmarkEnd w:id="8"/>
      <w:r w:rsidRPr="00ED55FE">
        <w:rPr>
          <w:color w:val="4F81BD" w:themeColor="accent1"/>
          <w:sz w:val="24"/>
          <w:szCs w:val="24"/>
        </w:rPr>
        <w:t>de Aanbesteding</w:t>
      </w:r>
      <w:bookmarkEnd w:id="9"/>
      <w:bookmarkEnd w:id="10"/>
      <w:bookmarkEnd w:id="11"/>
      <w:bookmarkEnd w:id="12"/>
      <w:bookmarkEnd w:id="13"/>
    </w:p>
    <w:p w14:paraId="20BB7BC5" w14:textId="77777777" w:rsidR="00940D32" w:rsidRPr="00ED55FE" w:rsidRDefault="00940D32" w:rsidP="00906AF1">
      <w:pPr>
        <w:pStyle w:val="Kop4"/>
        <w:ind w:left="0" w:firstLine="0"/>
        <w:rPr>
          <w:rFonts w:ascii="Calibri Light" w:hAnsi="Calibri Light" w:cs="Calibri Light"/>
          <w:i w:val="0"/>
          <w:iCs w:val="0"/>
          <w:color w:val="auto"/>
        </w:rPr>
      </w:pPr>
      <w:bookmarkStart w:id="14" w:name="_Toc490833199"/>
      <w:bookmarkStart w:id="15" w:name="_Toc490846271"/>
      <w:bookmarkStart w:id="16" w:name="_Toc219784247"/>
      <w:bookmarkStart w:id="17" w:name="_Ref351292128"/>
      <w:bookmarkStart w:id="18" w:name="_Ref351367414"/>
      <w:bookmarkStart w:id="19" w:name="_Ref351367420"/>
      <w:bookmarkStart w:id="20" w:name="_Toc495680999"/>
      <w:bookmarkEnd w:id="14"/>
      <w:bookmarkEnd w:id="15"/>
      <w:r w:rsidRPr="00ED55FE">
        <w:rPr>
          <w:rFonts w:ascii="Calibri Light" w:hAnsi="Calibri Light" w:cs="Calibri Light"/>
          <w:i w:val="0"/>
          <w:iCs w:val="0"/>
          <w:color w:val="auto"/>
        </w:rPr>
        <w:t xml:space="preserve">Contactgegevens </w:t>
      </w:r>
      <w:bookmarkEnd w:id="16"/>
      <w:bookmarkEnd w:id="17"/>
      <w:bookmarkEnd w:id="18"/>
      <w:bookmarkEnd w:id="19"/>
      <w:bookmarkEnd w:id="20"/>
      <w:r w:rsidRPr="00ED55FE">
        <w:rPr>
          <w:rFonts w:ascii="Calibri Light" w:hAnsi="Calibri Light" w:cs="Calibri Light"/>
          <w:i w:val="0"/>
          <w:iCs w:val="0"/>
          <w:color w:val="auto"/>
        </w:rPr>
        <w:t>Auris</w:t>
      </w:r>
    </w:p>
    <w:p w14:paraId="5387E92A" w14:textId="5BBFA7A7" w:rsidR="00940D32" w:rsidRPr="0076081D" w:rsidRDefault="7388147A" w:rsidP="00906AF1">
      <w:pPr>
        <w:pStyle w:val="BasistekstAuris"/>
        <w:spacing w:line="240" w:lineRule="auto"/>
        <w:rPr>
          <w:rFonts w:ascii="Calibri Light" w:eastAsia="Calibri Light" w:hAnsi="Calibri Light" w:cs="Calibri Light"/>
        </w:rPr>
      </w:pPr>
      <w:r w:rsidRPr="370CA001">
        <w:rPr>
          <w:rFonts w:ascii="Calibri Light" w:eastAsia="Calibri Light" w:hAnsi="Calibri Light" w:cs="Calibri Light"/>
        </w:rPr>
        <w:t>De communicatie met betrekking tot deze Aanbesteding verloopt uitsluitend via het Aanbestedingsplatform onder vermelding van “</w:t>
      </w:r>
      <w:sdt>
        <w:sdtPr>
          <w:rPr>
            <w:rFonts w:ascii="Calibri Light" w:eastAsia="Calibri Light" w:hAnsi="Calibri Light" w:cs="Calibri Light"/>
            <w:lang w:val="nl-NL"/>
          </w:rPr>
          <w:alias w:val="Onderwerp"/>
          <w:tag w:val=""/>
          <w:id w:val="759722704"/>
          <w:placeholder>
            <w:docPart w:val="88E6E016AB624878B8D56D393CD39897"/>
          </w:placeholder>
          <w:dataBinding w:prefixMappings="xmlns:ns0='http://purl.org/dc/elements/1.1/' xmlns:ns1='http://schemas.openxmlformats.org/package/2006/metadata/core-properties' " w:xpath="/ns1:coreProperties[1]/ns0:subject[1]" w:storeItemID="{6C3C8BC8-F283-45AE-878A-BAB7291924A1}"/>
          <w:text/>
        </w:sdtPr>
        <w:sdtContent>
          <w:r w:rsidR="00AF41DC" w:rsidRPr="370CA001">
            <w:rPr>
              <w:rFonts w:ascii="Calibri Light" w:eastAsia="Calibri Light" w:hAnsi="Calibri Light" w:cs="Calibri Light"/>
            </w:rPr>
            <w:t>Multifunctionele Printers</w:t>
          </w:r>
        </w:sdtContent>
      </w:sdt>
      <w:r w:rsidR="2E08F887" w:rsidRPr="370CA001">
        <w:rPr>
          <w:rFonts w:ascii="Calibri Light" w:eastAsia="Calibri Light" w:hAnsi="Calibri Light" w:cs="Calibri Light"/>
        </w:rPr>
        <w:t>”</w:t>
      </w:r>
      <w:r w:rsidRPr="370CA001">
        <w:rPr>
          <w:rFonts w:ascii="Calibri Light" w:eastAsia="Calibri Light" w:hAnsi="Calibri Light" w:cs="Calibri Light"/>
        </w:rPr>
        <w:t xml:space="preserve">. </w:t>
      </w:r>
    </w:p>
    <w:p w14:paraId="0EB339E2" w14:textId="4019E5D5" w:rsidR="00ED55FE"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Gedurende de looptijd van deze Aanbesteding is het niet toegestaan contact te hebben met (andere) medewerkers van Auris of bij deze Aanbesteding betrokken organisaties teneinde informatie te vergaren met betrekking tot deze Aanbesteding, op een andere manier dan de toegestane procedures in het Beschrijvend Document is vastgelegd. Let op! Handelen in strijd met deze bepaling is niet toegestaan en leidt in beginsel tot uitsluiting van verdere deelname aan de Aanbesteding.</w:t>
      </w:r>
    </w:p>
    <w:p w14:paraId="6C391CCF" w14:textId="77777777" w:rsidR="00ED55FE" w:rsidRPr="0076081D" w:rsidRDefault="00ED55FE" w:rsidP="00906AF1">
      <w:pPr>
        <w:pStyle w:val="BasistekstAuris"/>
        <w:spacing w:line="240" w:lineRule="auto"/>
        <w:rPr>
          <w:rFonts w:ascii="Calibri Light" w:eastAsia="Calibri Light" w:hAnsi="Calibri Light" w:cs="Calibri Light"/>
          <w:szCs w:val="22"/>
          <w:lang w:val="nl-NL"/>
        </w:rPr>
      </w:pPr>
    </w:p>
    <w:p w14:paraId="0F2F10E0" w14:textId="77777777" w:rsidR="00940D32" w:rsidRPr="00ED55FE" w:rsidRDefault="00940D32" w:rsidP="00906AF1">
      <w:pPr>
        <w:pStyle w:val="Kop4"/>
        <w:ind w:left="0" w:firstLine="0"/>
        <w:rPr>
          <w:rFonts w:ascii="Calibri Light" w:hAnsi="Calibri Light" w:cs="Calibri Light"/>
          <w:i w:val="0"/>
          <w:iCs w:val="0"/>
          <w:color w:val="auto"/>
        </w:rPr>
      </w:pPr>
      <w:bookmarkStart w:id="21" w:name="_Toc219784248"/>
      <w:bookmarkStart w:id="22" w:name="_Toc495681001"/>
      <w:r w:rsidRPr="00ED55FE">
        <w:rPr>
          <w:rFonts w:ascii="Calibri Light" w:hAnsi="Calibri Light" w:cs="Calibri Light"/>
          <w:i w:val="0"/>
          <w:iCs w:val="0"/>
          <w:color w:val="auto"/>
        </w:rPr>
        <w:t>Indienen van vragen en opmerkingen</w:t>
      </w:r>
      <w:bookmarkEnd w:id="21"/>
      <w:bookmarkEnd w:id="22"/>
    </w:p>
    <w:p w14:paraId="1BA70EDC" w14:textId="4EADFEE6" w:rsidR="00940D32" w:rsidRPr="0076081D" w:rsidRDefault="00EF1A5F" w:rsidP="00906AF1">
      <w:pPr>
        <w:pStyle w:val="BasistekstAuris"/>
        <w:spacing w:line="240" w:lineRule="auto"/>
        <w:rPr>
          <w:rFonts w:ascii="Calibri Light" w:eastAsia="Calibri Light" w:hAnsi="Calibri Light" w:cs="Calibri Light"/>
          <w:szCs w:val="22"/>
          <w:lang w:val="nl-NL"/>
        </w:rPr>
      </w:pPr>
      <w:r>
        <w:rPr>
          <w:rFonts w:ascii="Calibri Light" w:eastAsia="Calibri Light" w:hAnsi="Calibri Light" w:cs="Calibri Light"/>
          <w:szCs w:val="22"/>
          <w:lang w:val="nl-NL"/>
        </w:rPr>
        <w:t>Inschrijver</w:t>
      </w:r>
      <w:r w:rsidR="00940D32" w:rsidRPr="0076081D">
        <w:rPr>
          <w:rFonts w:ascii="Calibri Light" w:eastAsia="Calibri Light" w:hAnsi="Calibri Light" w:cs="Calibri Light"/>
          <w:szCs w:val="22"/>
          <w:lang w:val="nl-NL"/>
        </w:rPr>
        <w:t xml:space="preserve">, heeft tijdens deze Aanbesteding, conform de planning, de mogelijkheid tot het stellen van vragen of het maken van opmerkingen. </w:t>
      </w:r>
      <w:r>
        <w:rPr>
          <w:rFonts w:ascii="Calibri Light" w:eastAsia="Calibri Light" w:hAnsi="Calibri Light" w:cs="Calibri Light"/>
          <w:szCs w:val="22"/>
          <w:lang w:val="nl-NL"/>
        </w:rPr>
        <w:t>Inschrijver</w:t>
      </w:r>
      <w:r w:rsidR="00940D32" w:rsidRPr="0076081D">
        <w:rPr>
          <w:rFonts w:ascii="Calibri Light" w:eastAsia="Calibri Light" w:hAnsi="Calibri Light" w:cs="Calibri Light"/>
          <w:szCs w:val="22"/>
          <w:lang w:val="nl-NL"/>
        </w:rPr>
        <w:t xml:space="preserve"> kan over alle aanbestedingsdocumenten vragen stellen en opmerkingen indienen. </w:t>
      </w:r>
      <w:r w:rsidR="002F6C29">
        <w:rPr>
          <w:rFonts w:ascii="Calibri Light" w:eastAsia="Calibri Light" w:hAnsi="Calibri Light" w:cs="Calibri Light"/>
          <w:szCs w:val="22"/>
          <w:lang w:val="nl-NL"/>
        </w:rPr>
        <w:t xml:space="preserve">De vragen kunnen worden ingediend via de </w:t>
      </w:r>
      <w:r w:rsidR="00667E08">
        <w:rPr>
          <w:rFonts w:ascii="Calibri Light" w:eastAsia="Calibri Light" w:hAnsi="Calibri Light" w:cs="Calibri Light"/>
          <w:szCs w:val="22"/>
          <w:lang w:val="nl-NL"/>
        </w:rPr>
        <w:t xml:space="preserve">Vraag en Antwoord </w:t>
      </w:r>
      <w:r w:rsidR="002F6C29">
        <w:rPr>
          <w:rFonts w:ascii="Calibri Light" w:eastAsia="Calibri Light" w:hAnsi="Calibri Light" w:cs="Calibri Light"/>
          <w:szCs w:val="22"/>
          <w:lang w:val="nl-NL"/>
        </w:rPr>
        <w:t xml:space="preserve">module van TenderNed. </w:t>
      </w:r>
      <w:r w:rsidR="00940D32" w:rsidRPr="0076081D">
        <w:rPr>
          <w:rFonts w:ascii="Calibri Light" w:eastAsia="Calibri Light" w:hAnsi="Calibri Light" w:cs="Calibri Light"/>
          <w:szCs w:val="22"/>
          <w:lang w:val="nl-NL"/>
        </w:rPr>
        <w:t xml:space="preserve">Vragen en opmerkingen dienen geanonimiseerd te zijn en dus niet herleidbaar tot een </w:t>
      </w:r>
      <w:r>
        <w:rPr>
          <w:rFonts w:ascii="Calibri Light" w:eastAsia="Calibri Light" w:hAnsi="Calibri Light" w:cs="Calibri Light"/>
          <w:szCs w:val="22"/>
          <w:lang w:val="nl-NL"/>
        </w:rPr>
        <w:t>Inschrijver</w:t>
      </w:r>
      <w:r w:rsidR="00940D32" w:rsidRPr="0076081D">
        <w:rPr>
          <w:rFonts w:ascii="Calibri Light" w:eastAsia="Calibri Light" w:hAnsi="Calibri Light" w:cs="Calibri Light"/>
          <w:szCs w:val="22"/>
          <w:lang w:val="nl-NL"/>
        </w:rPr>
        <w:t xml:space="preserve">. Deze dient </w:t>
      </w:r>
      <w:r>
        <w:rPr>
          <w:rFonts w:ascii="Calibri Light" w:eastAsia="Calibri Light" w:hAnsi="Calibri Light" w:cs="Calibri Light"/>
          <w:szCs w:val="22"/>
          <w:lang w:val="nl-NL"/>
        </w:rPr>
        <w:t>Inschrijver</w:t>
      </w:r>
      <w:r w:rsidR="00940D32" w:rsidRPr="0076081D">
        <w:rPr>
          <w:rFonts w:ascii="Calibri Light" w:eastAsia="Calibri Light" w:hAnsi="Calibri Light" w:cs="Calibri Light"/>
          <w:szCs w:val="22"/>
          <w:lang w:val="nl-NL"/>
        </w:rPr>
        <w:t xml:space="preserve"> via het Aanbestedingsplatform tijdig aan te leveren. Vragen die </w:t>
      </w:r>
      <w:r>
        <w:rPr>
          <w:rFonts w:ascii="Calibri Light" w:eastAsia="Calibri Light" w:hAnsi="Calibri Light" w:cs="Calibri Light"/>
          <w:szCs w:val="22"/>
          <w:lang w:val="nl-NL"/>
        </w:rPr>
        <w:t>Inschrijver</w:t>
      </w:r>
      <w:r w:rsidR="00940D32" w:rsidRPr="0076081D">
        <w:rPr>
          <w:rFonts w:ascii="Calibri Light" w:eastAsia="Calibri Light" w:hAnsi="Calibri Light" w:cs="Calibri Light"/>
          <w:szCs w:val="22"/>
          <w:lang w:val="nl-NL"/>
        </w:rPr>
        <w:t xml:space="preserve"> op een andere wijze indient, neemt Auris in beginsel niet in behandeling. Auris behoudt zich het recht voor vragen en/of opmerkingen ter zijde te leggen of slechts gedeeltelijk te verwerken zolang daarmee de aanbestedingsrichtlijnen niet worden geschonden. </w:t>
      </w:r>
    </w:p>
    <w:p w14:paraId="72F1CB36" w14:textId="308BC632"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Indien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vragen of opmerkingen heeft die (commercieel) vertrouwelijk van aard zijn dan kunnen deze vragen buiten de Nota van Inlichtingen om beantwoord worden.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kan Auris gemotiveerd verzoeken een vraag vertrouwelijk te beantwoorden, door “Commercieel vertrouwelijk – Niet beantwoorden in de Nota van Inlichtingen” te vermelden. Indien Auris van oordeel is dat een vraag niet (commercieel) vertrouwelijk van aard is, zal Auris dit mededelen aan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kan de desbetreffende vraag 1) terugtrekken uit de inlichtingenronde of 2) door Auris laten beantwoorden in de Nota van Inlichtingen. Auris zal zich te allen tijde inspannen voor het waarborgen van een ‘level playing field’.</w:t>
      </w:r>
    </w:p>
    <w:p w14:paraId="054A7CFC" w14:textId="77777777" w:rsidR="00ED55FE" w:rsidRPr="0076081D" w:rsidRDefault="00ED55FE" w:rsidP="00906AF1">
      <w:pPr>
        <w:pStyle w:val="BasistekstAuris"/>
        <w:spacing w:line="240" w:lineRule="auto"/>
        <w:rPr>
          <w:rFonts w:ascii="Calibri Light" w:eastAsia="Calibri Light" w:hAnsi="Calibri Light" w:cs="Calibri Light"/>
          <w:szCs w:val="22"/>
          <w:lang w:val="nl-NL"/>
        </w:rPr>
      </w:pPr>
    </w:p>
    <w:p w14:paraId="410DC6C9" w14:textId="77777777" w:rsidR="00940D32" w:rsidRPr="00ED55FE" w:rsidRDefault="00940D32" w:rsidP="00906AF1">
      <w:pPr>
        <w:pStyle w:val="Kop4"/>
        <w:ind w:left="0" w:firstLine="0"/>
        <w:rPr>
          <w:rFonts w:ascii="Calibri Light" w:hAnsi="Calibri Light" w:cs="Calibri Light"/>
          <w:i w:val="0"/>
          <w:iCs w:val="0"/>
          <w:color w:val="auto"/>
        </w:rPr>
      </w:pPr>
      <w:r w:rsidRPr="00ED55FE">
        <w:rPr>
          <w:rFonts w:ascii="Calibri Light" w:hAnsi="Calibri Light" w:cs="Calibri Light"/>
          <w:i w:val="0"/>
          <w:iCs w:val="0"/>
          <w:color w:val="auto"/>
        </w:rPr>
        <w:t>Melden tegenstrijdigheden, onduidelijkheden en/of onvolkomenheden</w:t>
      </w:r>
    </w:p>
    <w:p w14:paraId="488FE3B6" w14:textId="14989C80"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heeft de Aanbestedingsstukken met zorg opgesteld. Mocht echter sprake zijn van tegenstrijdigheden, onduidelijkheden en/of onvolkomenheden, dan dient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hier zo spoedig mogelijk, een melding van te maken. Auris verwacht van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een proactieve houding, zodat Auris de Aanbestedingsstukken effectief kan herstellen door middel van een Nota van Inlichtingen. Indien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niet of niet tijdig melding maakt van tegenstrijdigheden, onduidelijkheden en/of onvolkomenheden dan vervalt het recht van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om op een later moment daar over te klagen en/of bezwaren te uiten.</w:t>
      </w:r>
    </w:p>
    <w:p w14:paraId="531F9D06" w14:textId="6B14AE09"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Indien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na kennisneming van de Nota van Inlichtingen nog steeds meent dat er tegenstrijdigheden en/of onvolkomenheden zijn, dan dient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op straffe van verval van recht minimaal vijf kalenderdagen vóór de sluitingsdatum voor het indienen van de Inschrijving een kort gedingprocedure aanhangig te maken door middel van het betekenen van een dagvaarding bij Auris.</w:t>
      </w:r>
    </w:p>
    <w:p w14:paraId="6A627E05" w14:textId="77777777" w:rsidR="00D51EA5" w:rsidRDefault="00D51EA5" w:rsidP="00906AF1">
      <w:pPr>
        <w:pStyle w:val="BasistekstAuris"/>
        <w:spacing w:line="240" w:lineRule="auto"/>
        <w:rPr>
          <w:rFonts w:ascii="Calibri Light" w:eastAsia="Calibri Light" w:hAnsi="Calibri Light" w:cs="Calibri Light"/>
          <w:szCs w:val="22"/>
          <w:lang w:val="nl-NL"/>
        </w:rPr>
      </w:pPr>
    </w:p>
    <w:p w14:paraId="3729DF0B" w14:textId="77777777" w:rsidR="00D51EA5" w:rsidRPr="0076081D" w:rsidRDefault="00D51EA5" w:rsidP="00906AF1">
      <w:pPr>
        <w:pStyle w:val="BasistekstAuris"/>
        <w:spacing w:line="240" w:lineRule="auto"/>
        <w:rPr>
          <w:rFonts w:ascii="Calibri Light" w:eastAsia="Calibri Light" w:hAnsi="Calibri Light" w:cs="Calibri Light"/>
          <w:szCs w:val="22"/>
          <w:lang w:val="nl-NL"/>
        </w:rPr>
      </w:pPr>
    </w:p>
    <w:p w14:paraId="7ED7DC32" w14:textId="77777777" w:rsidR="00940D32" w:rsidRPr="00ED55FE" w:rsidRDefault="00940D32" w:rsidP="00906AF1">
      <w:pPr>
        <w:pStyle w:val="Kop2"/>
        <w:ind w:left="0" w:firstLine="0"/>
        <w:rPr>
          <w:color w:val="4F81BD" w:themeColor="accent1"/>
          <w:sz w:val="24"/>
          <w:szCs w:val="24"/>
        </w:rPr>
      </w:pPr>
      <w:bookmarkStart w:id="23" w:name="_Toc219784250"/>
      <w:bookmarkStart w:id="24" w:name="_Toc495681002"/>
      <w:bookmarkStart w:id="25" w:name="_Toc223691066"/>
      <w:r w:rsidRPr="00ED55FE">
        <w:rPr>
          <w:color w:val="4F81BD" w:themeColor="accent1"/>
          <w:sz w:val="24"/>
          <w:szCs w:val="24"/>
        </w:rPr>
        <w:t>Nota’s van Inlichtingen</w:t>
      </w:r>
      <w:bookmarkEnd w:id="23"/>
      <w:bookmarkEnd w:id="24"/>
      <w:bookmarkEnd w:id="25"/>
    </w:p>
    <w:p w14:paraId="3A277562" w14:textId="136578C6"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sluit een vragenronde met het verzenden van een Nota van Inlichtingen met daarin de (geanonimiseerde) vragen van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en de antwoorden van Auris. Ook eventuele wijzigingen in de Aanbestedingsstukken vermeldt Auris hierin. Veelal gaat dit vergezeld met Herziene Documentatie van de betreffende Aanbestedingsstukken. De verschenen Nota’s van Inlichtingen maken onderdeel uit van dit Beschrijvend Document en prevaleren boven het Beschrijvend Document. </w:t>
      </w:r>
    </w:p>
    <w:p w14:paraId="0B914371" w14:textId="77777777" w:rsidR="00B62FCE" w:rsidRDefault="00B62FCE" w:rsidP="00906AF1">
      <w:pPr>
        <w:pStyle w:val="BasistekstAuris"/>
        <w:spacing w:line="240" w:lineRule="auto"/>
        <w:rPr>
          <w:rFonts w:ascii="Calibri Light" w:eastAsia="Calibri Light" w:hAnsi="Calibri Light" w:cs="Calibri Light"/>
          <w:szCs w:val="22"/>
          <w:lang w:val="nl-NL"/>
        </w:rPr>
      </w:pPr>
    </w:p>
    <w:p w14:paraId="7FC0E6D6" w14:textId="5ED4EF43" w:rsidR="00C54B49" w:rsidRPr="0076081D" w:rsidRDefault="00C54B49" w:rsidP="00906AF1">
      <w:pPr>
        <w:pStyle w:val="BasistekstAuris"/>
        <w:spacing w:line="240" w:lineRule="auto"/>
        <w:rPr>
          <w:rFonts w:ascii="Calibri Light" w:eastAsia="Calibri Light" w:hAnsi="Calibri Light" w:cs="Calibri Light"/>
          <w:szCs w:val="22"/>
          <w:lang w:val="nl-NL"/>
        </w:rPr>
      </w:pPr>
      <w:r>
        <w:rPr>
          <w:rFonts w:ascii="Calibri Light" w:eastAsia="Calibri Light" w:hAnsi="Calibri Light" w:cs="Calibri Light"/>
          <w:szCs w:val="22"/>
          <w:lang w:val="nl-NL"/>
        </w:rPr>
        <w:t>Nota van inlich</w:t>
      </w:r>
      <w:r w:rsidR="008A3268">
        <w:rPr>
          <w:rFonts w:ascii="Calibri Light" w:eastAsia="Calibri Light" w:hAnsi="Calibri Light" w:cs="Calibri Light"/>
          <w:szCs w:val="22"/>
          <w:lang w:val="nl-NL"/>
        </w:rPr>
        <w:t xml:space="preserve">tingen 2 is alleen om toelichting op antwoorden uit Nota van Inlichtingen 1 te vragen. Er zullen geen nieuwe </w:t>
      </w:r>
      <w:r w:rsidR="00B62FCE">
        <w:rPr>
          <w:rFonts w:ascii="Calibri Light" w:eastAsia="Calibri Light" w:hAnsi="Calibri Light" w:cs="Calibri Light"/>
          <w:szCs w:val="22"/>
          <w:lang w:val="nl-NL"/>
        </w:rPr>
        <w:t>vragen worden behandeld.</w:t>
      </w:r>
    </w:p>
    <w:p w14:paraId="16CEF6F6" w14:textId="41D941B8"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stelt de Nota’s van Inlichtingen via het Aanbestedingsplatform aan alle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s beschikbaar.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s krijgen hier vanuit de Auris geen notificatie van.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dient er zelf voor zorg te dragen dat de informatie tot hem/haar komt. </w:t>
      </w:r>
      <w:bookmarkStart w:id="26" w:name="_Toc495681003"/>
      <w:r w:rsidR="00B75199">
        <w:rPr>
          <w:rFonts w:ascii="Calibri Light" w:eastAsia="Calibri Light" w:hAnsi="Calibri Light" w:cs="Calibri Light"/>
          <w:szCs w:val="22"/>
          <w:lang w:val="nl-NL"/>
        </w:rPr>
        <w:br/>
      </w:r>
    </w:p>
    <w:p w14:paraId="68875996" w14:textId="1AFAD08D" w:rsidR="001D09A2" w:rsidRDefault="00B62FCE" w:rsidP="00906AF1">
      <w:pPr>
        <w:pStyle w:val="BasistekstAuris"/>
        <w:spacing w:line="240" w:lineRule="auto"/>
        <w:rPr>
          <w:rFonts w:ascii="Calibri Light" w:eastAsia="Calibri Light" w:hAnsi="Calibri Light" w:cs="Calibri Light"/>
          <w:szCs w:val="22"/>
          <w:lang w:val="nl-NL"/>
        </w:rPr>
      </w:pPr>
      <w:r>
        <w:rPr>
          <w:rFonts w:ascii="Calibri Light" w:eastAsia="Calibri Light" w:hAnsi="Calibri Light" w:cs="Calibri Light"/>
          <w:szCs w:val="22"/>
          <w:lang w:val="nl-NL"/>
        </w:rPr>
        <w:t>Vragen die</w:t>
      </w:r>
      <w:r w:rsidR="00B75199">
        <w:rPr>
          <w:rFonts w:ascii="Calibri Light" w:eastAsia="Calibri Light" w:hAnsi="Calibri Light" w:cs="Calibri Light"/>
          <w:szCs w:val="22"/>
          <w:lang w:val="nl-NL"/>
        </w:rPr>
        <w:t>nen in het Nederlands gesteld te worden.</w:t>
      </w:r>
    </w:p>
    <w:p w14:paraId="251A97F3" w14:textId="77777777" w:rsidR="00ED55FE" w:rsidRPr="009F42AB" w:rsidRDefault="00ED55FE" w:rsidP="00906AF1">
      <w:pPr>
        <w:pStyle w:val="BasistekstAuris"/>
        <w:spacing w:line="240" w:lineRule="auto"/>
        <w:rPr>
          <w:rFonts w:ascii="Calibri Light" w:eastAsia="Calibri Light" w:hAnsi="Calibri Light" w:cs="Calibri Light"/>
          <w:szCs w:val="22"/>
          <w:lang w:val="nl-NL"/>
        </w:rPr>
      </w:pPr>
    </w:p>
    <w:p w14:paraId="6AE1B34F" w14:textId="77777777" w:rsidR="009F42AB" w:rsidRPr="00ED55FE" w:rsidRDefault="0009629D" w:rsidP="00906AF1">
      <w:pPr>
        <w:pStyle w:val="Kop2"/>
        <w:ind w:left="0" w:firstLine="0"/>
        <w:rPr>
          <w:color w:val="4F81BD" w:themeColor="accent1"/>
          <w:sz w:val="24"/>
          <w:szCs w:val="24"/>
        </w:rPr>
      </w:pPr>
      <w:bookmarkStart w:id="27" w:name="_Toc223691067"/>
      <w:r w:rsidRPr="00ED55FE">
        <w:rPr>
          <w:color w:val="4F81BD" w:themeColor="accent1"/>
          <w:sz w:val="24"/>
          <w:szCs w:val="24"/>
        </w:rPr>
        <w:t>Klachtafhandeling</w:t>
      </w:r>
      <w:bookmarkEnd w:id="26"/>
      <w:bookmarkEnd w:id="27"/>
    </w:p>
    <w:p w14:paraId="18E4A107" w14:textId="153C34E6" w:rsidR="00940D32" w:rsidRPr="009F42AB" w:rsidRDefault="00940D32" w:rsidP="00906AF1">
      <w:pPr>
        <w:pStyle w:val="BasistekstAuris"/>
        <w:spacing w:line="240" w:lineRule="auto"/>
        <w:rPr>
          <w:rFonts w:ascii="Calibri Light" w:eastAsia="Calibri Light" w:hAnsi="Calibri Light" w:cs="Calibri Light"/>
          <w:szCs w:val="22"/>
          <w:lang w:val="nl-NL"/>
        </w:rPr>
      </w:pPr>
      <w:r w:rsidRPr="009F42AB">
        <w:rPr>
          <w:rFonts w:ascii="Calibri Light" w:eastAsia="Calibri Light" w:hAnsi="Calibri Light" w:cs="Calibri Light"/>
          <w:szCs w:val="22"/>
          <w:lang w:val="nl-NL"/>
        </w:rPr>
        <w:t xml:space="preserve">Klachten in verband met de Aanbesteding kunnen per e-mail worden gemeld bij de Klachtencoördinator van Auris op het e-mailadres </w:t>
      </w:r>
      <w:hyperlink r:id="rId14" w:history="1">
        <w:r w:rsidR="00697F4D" w:rsidRPr="003125C6">
          <w:rPr>
            <w:rStyle w:val="Hyperlink"/>
            <w:rFonts w:ascii="Calibri Light" w:eastAsia="Calibri Light" w:hAnsi="Calibri Light" w:cs="Calibri Light"/>
            <w:szCs w:val="22"/>
            <w:lang w:val="nl-NL"/>
          </w:rPr>
          <w:t>klachten@auris.nl</w:t>
        </w:r>
      </w:hyperlink>
      <w:r w:rsidRPr="009F42AB">
        <w:rPr>
          <w:rFonts w:ascii="Calibri Light" w:eastAsia="Calibri Light" w:hAnsi="Calibri Light" w:cs="Calibri Light"/>
          <w:szCs w:val="22"/>
          <w:lang w:val="nl-NL"/>
        </w:rPr>
        <w:t xml:space="preserve">, met als e-mailonderwerp “Klacht t.a.v. Aanbesteding </w:t>
      </w:r>
      <w:sdt>
        <w:sdtPr>
          <w:rPr>
            <w:rFonts w:ascii="Calibri Light" w:eastAsia="Calibri Light" w:hAnsi="Calibri Light" w:cs="Calibri Light"/>
            <w:szCs w:val="22"/>
            <w:lang w:val="nl-NL"/>
          </w:rPr>
          <w:alias w:val="Onderwerp"/>
          <w:tag w:val=""/>
          <w:id w:val="-2134706555"/>
          <w:placeholder>
            <w:docPart w:val="74F703BACCF94DACB507FC61D855BED0"/>
          </w:placeholder>
          <w:dataBinding w:prefixMappings="xmlns:ns0='http://purl.org/dc/elements/1.1/' xmlns:ns1='http://schemas.openxmlformats.org/package/2006/metadata/core-properties' " w:xpath="/ns1:coreProperties[1]/ns0:subject[1]" w:storeItemID="{6C3C8BC8-F283-45AE-878A-BAB7291924A1}"/>
          <w:text/>
        </w:sdtPr>
        <w:sdtContent>
          <w:r w:rsidR="00C92F76" w:rsidRPr="009F42AB">
            <w:rPr>
              <w:rFonts w:ascii="Calibri Light" w:eastAsia="Calibri Light" w:hAnsi="Calibri Light" w:cs="Calibri Light"/>
              <w:szCs w:val="22"/>
              <w:lang w:val="nl-NL"/>
            </w:rPr>
            <w:t>Multifunctionele Printers</w:t>
          </w:r>
        </w:sdtContent>
      </w:sdt>
      <w:r w:rsidRPr="009F42AB">
        <w:rPr>
          <w:rFonts w:ascii="Calibri Light" w:eastAsia="Calibri Light" w:hAnsi="Calibri Light" w:cs="Calibri Light"/>
          <w:szCs w:val="22"/>
          <w:lang w:val="nl-NL"/>
        </w:rPr>
        <w:t>”. Het indienen van een klacht schort de Aanbesteding niet op. De indiener van een klacht ontvangt standaard een ontvangstbevestiging na het indienen van een klacht. Auris behoudt zich het recht voor een klacht niet in behandeling te nemen; indien hiervan sprake is zal de klager hierover worden geïnformeerd.</w:t>
      </w:r>
    </w:p>
    <w:p w14:paraId="16024317" w14:textId="77777777" w:rsidR="00940D32" w:rsidRPr="0076081D" w:rsidRDefault="00940D32" w:rsidP="00906AF1">
      <w:pPr>
        <w:pStyle w:val="BasistekstAuris"/>
        <w:spacing w:line="240" w:lineRule="auto"/>
        <w:rPr>
          <w:rFonts w:ascii="Calibri Light" w:eastAsia="Calibri Light" w:hAnsi="Calibri Light" w:cs="Calibri Light"/>
          <w:szCs w:val="22"/>
          <w:lang w:val="nl-NL"/>
        </w:rPr>
      </w:pPr>
    </w:p>
    <w:p w14:paraId="6FD49003" w14:textId="77777777" w:rsidR="00940D32" w:rsidRPr="00ED55FE" w:rsidRDefault="00940D32" w:rsidP="00906AF1">
      <w:pPr>
        <w:pStyle w:val="Kop2"/>
        <w:ind w:left="0" w:firstLine="0"/>
        <w:rPr>
          <w:color w:val="4F81BD" w:themeColor="accent1"/>
          <w:sz w:val="24"/>
          <w:szCs w:val="24"/>
        </w:rPr>
      </w:pPr>
      <w:bookmarkStart w:id="28" w:name="_Toc495681006"/>
      <w:bookmarkStart w:id="29" w:name="_Toc107307095"/>
      <w:bookmarkStart w:id="30" w:name="_Toc179299242"/>
      <w:bookmarkStart w:id="31" w:name="_Toc183089932"/>
      <w:bookmarkStart w:id="32" w:name="_Toc223691068"/>
      <w:r w:rsidRPr="00ED55FE">
        <w:rPr>
          <w:color w:val="4F81BD" w:themeColor="accent1"/>
          <w:sz w:val="24"/>
          <w:szCs w:val="24"/>
        </w:rPr>
        <w:t>Indienen, ontvangst en beoordeling van Inschrijving</w:t>
      </w:r>
      <w:bookmarkEnd w:id="28"/>
      <w:bookmarkEnd w:id="29"/>
      <w:bookmarkEnd w:id="30"/>
      <w:bookmarkEnd w:id="31"/>
      <w:bookmarkEnd w:id="32"/>
      <w:r w:rsidRPr="00ED55FE">
        <w:rPr>
          <w:color w:val="4F81BD" w:themeColor="accent1"/>
          <w:sz w:val="24"/>
          <w:szCs w:val="24"/>
        </w:rPr>
        <w:t xml:space="preserve"> </w:t>
      </w:r>
    </w:p>
    <w:p w14:paraId="48A5A7F1" w14:textId="77777777" w:rsidR="00940D32" w:rsidRPr="00ED55FE" w:rsidRDefault="00940D32" w:rsidP="00906AF1">
      <w:pPr>
        <w:pStyle w:val="Kop4"/>
        <w:ind w:left="0" w:firstLine="0"/>
        <w:rPr>
          <w:rFonts w:ascii="Calibri Light" w:hAnsi="Calibri Light" w:cs="Calibri Light"/>
          <w:i w:val="0"/>
          <w:iCs w:val="0"/>
          <w:color w:val="auto"/>
        </w:rPr>
      </w:pPr>
      <w:bookmarkStart w:id="33" w:name="_Toc456964252"/>
      <w:bookmarkStart w:id="34" w:name="_Toc456964253"/>
      <w:bookmarkStart w:id="35" w:name="_Toc495681007"/>
      <w:bookmarkStart w:id="36" w:name="_Toc456343189"/>
      <w:bookmarkEnd w:id="33"/>
      <w:bookmarkEnd w:id="34"/>
      <w:r w:rsidRPr="00ED55FE">
        <w:rPr>
          <w:rFonts w:ascii="Calibri Light" w:hAnsi="Calibri Light" w:cs="Calibri Light"/>
          <w:i w:val="0"/>
          <w:iCs w:val="0"/>
          <w:color w:val="auto"/>
        </w:rPr>
        <w:t xml:space="preserve">Indienen van een Inschrijving </w:t>
      </w:r>
    </w:p>
    <w:p w14:paraId="1628B546" w14:textId="7E3936C0"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Het indienen van een Inschrijving kan uitsluitend digitaal via het Aanbestedingsplatform conform planning 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is zelf verantwoordelijk voor de volledigheid en tijdigheid van de Inschrijving. </w:t>
      </w:r>
    </w:p>
    <w:p w14:paraId="32BF0769" w14:textId="1D99350E"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adviseert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om Inschrijving ruim op tijd in te dienen. Het risico van niet tijdige ontvangst van de Inschrijving is geheel voor rekening van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Een niet tijdig ingediende Inschrijving wordt geacht niet te zijn ingediend en wordt daarom in beginsel niet in behandeling genomen. </w:t>
      </w:r>
      <w:r w:rsidRPr="0076081D">
        <w:rPr>
          <w:rFonts w:ascii="Calibri Light" w:eastAsia="Calibri Light" w:hAnsi="Calibri Light" w:cs="Calibri Light"/>
          <w:szCs w:val="22"/>
          <w:lang w:val="nl-NL"/>
        </w:rPr>
        <w:br/>
      </w:r>
      <w:r w:rsidRPr="00E2038B">
        <w:rPr>
          <w:rFonts w:ascii="Calibri Light" w:eastAsia="Calibri Light" w:hAnsi="Calibri Light" w:cs="Calibri Light"/>
          <w:szCs w:val="22"/>
          <w:lang w:val="nl-NL"/>
        </w:rPr>
        <w:t xml:space="preserve">Auris is niet verantwoordelijk voor fouten die worden gemaakt door </w:t>
      </w:r>
      <w:r w:rsidR="00EF1A5F" w:rsidRPr="00E2038B">
        <w:rPr>
          <w:rFonts w:ascii="Calibri Light" w:eastAsia="Calibri Light" w:hAnsi="Calibri Light" w:cs="Calibri Light"/>
          <w:szCs w:val="22"/>
          <w:lang w:val="nl-NL"/>
        </w:rPr>
        <w:t>Inschrijver</w:t>
      </w:r>
      <w:r w:rsidRPr="00E2038B">
        <w:rPr>
          <w:rFonts w:ascii="Calibri Light" w:eastAsia="Calibri Light" w:hAnsi="Calibri Light" w:cs="Calibri Light"/>
          <w:szCs w:val="22"/>
          <w:lang w:val="nl-NL"/>
        </w:rPr>
        <w:t xml:space="preserve"> wat betreft het tijdig, volledig en voor zover vereist het rechtsgeldig ondertekenen en aanleveren van informatie en benodigde documenten via het Aanbestedingsplatform. Raadpleeg daarom bij twijfel de helpdesk van het Aanbestedingsplatform. V</w:t>
      </w:r>
      <w:r w:rsidRPr="0076081D">
        <w:rPr>
          <w:rFonts w:ascii="Calibri Light" w:eastAsia="Calibri Light" w:hAnsi="Calibri Light" w:cs="Calibri Light"/>
          <w:szCs w:val="22"/>
          <w:lang w:val="nl-NL"/>
        </w:rPr>
        <w:t xml:space="preserve">oor de verzending en controle van de Inschrijving verwijst Auris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naar de handleiding van het Aanbestedingsplatform.</w:t>
      </w:r>
    </w:p>
    <w:p w14:paraId="658C1DD6" w14:textId="7FEDB5F5"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De Inschrijvingen zijn voor Auris niet eerder zichtbaar dan op het moment dat de sluitingsdatum van de Inschrijvingen is verstreken. Ook is het onmogelijk dat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de antwoorden van andere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s kunnen inzien.</w:t>
      </w:r>
    </w:p>
    <w:p w14:paraId="4B617AA6" w14:textId="311CBC66" w:rsidR="00940D32" w:rsidRDefault="00940D32" w:rsidP="00906AF1">
      <w:pPr>
        <w:pStyle w:val="BasistekstAuris"/>
        <w:spacing w:line="240" w:lineRule="auto"/>
        <w:rPr>
          <w:rFonts w:ascii="Calibri Light" w:eastAsia="Calibri Light" w:hAnsi="Calibri Light" w:cs="Calibri Light"/>
          <w:szCs w:val="22"/>
          <w:lang w:val="nl-NL"/>
        </w:rPr>
      </w:pPr>
      <w:r w:rsidRPr="00894EFD">
        <w:rPr>
          <w:rFonts w:ascii="Calibri Light" w:eastAsia="Calibri Light" w:hAnsi="Calibri Light" w:cs="Calibri Light"/>
          <w:szCs w:val="22"/>
          <w:lang w:val="nl-NL"/>
        </w:rPr>
        <w:t>Alle Standaardformulieren</w:t>
      </w:r>
      <w:r w:rsidR="00C7675C" w:rsidRPr="00894EFD">
        <w:rPr>
          <w:rFonts w:ascii="Calibri Light" w:eastAsia="Calibri Light" w:hAnsi="Calibri Light" w:cs="Calibri Light"/>
          <w:szCs w:val="22"/>
          <w:lang w:val="nl-NL"/>
        </w:rPr>
        <w:t>, zoals opgenomen in bij</w:t>
      </w:r>
      <w:r w:rsidR="00254DA6" w:rsidRPr="00894EFD">
        <w:rPr>
          <w:rFonts w:ascii="Calibri Light" w:eastAsia="Calibri Light" w:hAnsi="Calibri Light" w:cs="Calibri Light"/>
          <w:szCs w:val="22"/>
          <w:lang w:val="nl-NL"/>
        </w:rPr>
        <w:t xml:space="preserve">lage </w:t>
      </w:r>
      <w:r w:rsidR="00217E84">
        <w:rPr>
          <w:rFonts w:ascii="Calibri Light" w:eastAsia="Calibri Light" w:hAnsi="Calibri Light" w:cs="Calibri Light"/>
          <w:szCs w:val="22"/>
          <w:lang w:val="nl-NL"/>
        </w:rPr>
        <w:t>6</w:t>
      </w:r>
      <w:r w:rsidR="00254DA6" w:rsidRPr="00894EFD">
        <w:rPr>
          <w:rFonts w:ascii="Calibri Light" w:eastAsia="Calibri Light" w:hAnsi="Calibri Light" w:cs="Calibri Light"/>
          <w:szCs w:val="22"/>
          <w:lang w:val="nl-NL"/>
        </w:rPr>
        <w:t xml:space="preserve"> en </w:t>
      </w:r>
      <w:r w:rsidR="00217E84">
        <w:rPr>
          <w:rFonts w:ascii="Calibri Light" w:eastAsia="Calibri Light" w:hAnsi="Calibri Light" w:cs="Calibri Light"/>
          <w:szCs w:val="22"/>
          <w:lang w:val="nl-NL"/>
        </w:rPr>
        <w:t>7</w:t>
      </w:r>
      <w:r w:rsidR="00254DA6" w:rsidRPr="00894EFD">
        <w:rPr>
          <w:rFonts w:ascii="Calibri Light" w:eastAsia="Calibri Light" w:hAnsi="Calibri Light" w:cs="Calibri Light"/>
          <w:szCs w:val="22"/>
          <w:lang w:val="nl-NL"/>
        </w:rPr>
        <w:t>,</w:t>
      </w:r>
      <w:r w:rsidR="00254DA6">
        <w:rPr>
          <w:rFonts w:ascii="Calibri Light" w:eastAsia="Calibri Light" w:hAnsi="Calibri Light" w:cs="Calibri Light"/>
          <w:szCs w:val="22"/>
          <w:lang w:val="nl-NL"/>
        </w:rPr>
        <w:t xml:space="preserve"> </w:t>
      </w:r>
      <w:r w:rsidRPr="0076081D">
        <w:rPr>
          <w:rFonts w:ascii="Calibri Light" w:eastAsia="Calibri Light" w:hAnsi="Calibri Light" w:cs="Calibri Light"/>
          <w:szCs w:val="22"/>
          <w:lang w:val="nl-NL"/>
        </w:rPr>
        <w:t>dienen te zijn ondertekend door een natuurlijke persoon die bevoegd is de betreffende onderneming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/lid combinatie/derde) te vertegenwoordigen. De tekenbevoegdheid moet blijken uit het uittreksel uit het handelsregister van de Kamer van Koophandel. Indien de ondertekenaar niet als bevoegde vertegenwoordiger is vermeld in het uittreksel dient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bij de Inschrijving een toereikende volmacht te voegen. </w:t>
      </w:r>
    </w:p>
    <w:p w14:paraId="3BB53FA8" w14:textId="77777777" w:rsidR="00ED55FE" w:rsidRPr="0076081D" w:rsidRDefault="00ED55FE" w:rsidP="00906AF1">
      <w:pPr>
        <w:pStyle w:val="BasistekstAuris"/>
        <w:spacing w:line="240" w:lineRule="auto"/>
        <w:rPr>
          <w:rFonts w:ascii="Calibri Light" w:eastAsia="Calibri Light" w:hAnsi="Calibri Light" w:cs="Calibri Light"/>
          <w:szCs w:val="22"/>
          <w:lang w:val="nl-NL"/>
        </w:rPr>
      </w:pPr>
    </w:p>
    <w:p w14:paraId="75AB1F53" w14:textId="77777777" w:rsidR="00940D32" w:rsidRPr="00ED55FE" w:rsidRDefault="00940D32" w:rsidP="00906AF1">
      <w:pPr>
        <w:pStyle w:val="Kop4"/>
        <w:ind w:left="0" w:firstLine="0"/>
        <w:rPr>
          <w:rFonts w:ascii="Calibri Light" w:hAnsi="Calibri Light" w:cs="Calibri Light"/>
          <w:i w:val="0"/>
          <w:iCs w:val="0"/>
          <w:color w:val="auto"/>
        </w:rPr>
      </w:pPr>
      <w:r w:rsidRPr="00ED55FE">
        <w:rPr>
          <w:rFonts w:ascii="Calibri Light" w:hAnsi="Calibri Light" w:cs="Calibri Light"/>
          <w:i w:val="0"/>
          <w:iCs w:val="0"/>
          <w:color w:val="auto"/>
        </w:rPr>
        <w:t>Ontvangst van de Inschrijvingen</w:t>
      </w:r>
      <w:bookmarkEnd w:id="35"/>
    </w:p>
    <w:p w14:paraId="40DD9802" w14:textId="2C20FB9D"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Na ontvangst van de Inschrijvingen opent Auris de Inschrijvingen conform planning. Eerder kan Auris de Inschrijvingen niet inzien.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s kunnen niet bij de opening van de Inschrijvingen aanwezig zijn.</w:t>
      </w:r>
    </w:p>
    <w:p w14:paraId="06CE3EE7" w14:textId="77777777" w:rsidR="00D51EA5" w:rsidRDefault="00D51EA5" w:rsidP="00906AF1">
      <w:pPr>
        <w:pStyle w:val="BasistekstAuris"/>
        <w:spacing w:line="240" w:lineRule="auto"/>
        <w:rPr>
          <w:rFonts w:ascii="Calibri Light" w:eastAsia="Calibri Light" w:hAnsi="Calibri Light" w:cs="Calibri Light"/>
          <w:szCs w:val="22"/>
          <w:lang w:val="nl-NL"/>
        </w:rPr>
      </w:pPr>
    </w:p>
    <w:p w14:paraId="4DF764A9" w14:textId="77777777" w:rsidR="00D51EA5" w:rsidRPr="0076081D" w:rsidRDefault="00D51EA5" w:rsidP="00906AF1">
      <w:pPr>
        <w:pStyle w:val="BasistekstAuris"/>
        <w:spacing w:line="240" w:lineRule="auto"/>
        <w:rPr>
          <w:rFonts w:ascii="Calibri Light" w:eastAsia="Calibri Light" w:hAnsi="Calibri Light" w:cs="Calibri Light"/>
          <w:szCs w:val="22"/>
          <w:lang w:val="nl-NL"/>
        </w:rPr>
      </w:pPr>
    </w:p>
    <w:p w14:paraId="101D4B16" w14:textId="77777777" w:rsidR="00940D32" w:rsidRPr="00ED55FE" w:rsidRDefault="00940D32" w:rsidP="00906AF1">
      <w:pPr>
        <w:pStyle w:val="Kop4"/>
        <w:ind w:left="0" w:firstLine="0"/>
        <w:rPr>
          <w:rFonts w:ascii="Calibri Light" w:hAnsi="Calibri Light" w:cs="Calibri Light"/>
          <w:i w:val="0"/>
          <w:iCs w:val="0"/>
          <w:color w:val="auto"/>
        </w:rPr>
      </w:pPr>
      <w:bookmarkStart w:id="37" w:name="_Toc495681008"/>
      <w:r w:rsidRPr="00ED55FE">
        <w:rPr>
          <w:rFonts w:ascii="Calibri Light" w:hAnsi="Calibri Light" w:cs="Calibri Light"/>
          <w:i w:val="0"/>
          <w:iCs w:val="0"/>
          <w:color w:val="auto"/>
        </w:rPr>
        <w:t>Vaststellen volledigheid en geldigheid van de Inschrijvingen</w:t>
      </w:r>
      <w:bookmarkEnd w:id="36"/>
      <w:bookmarkEnd w:id="37"/>
    </w:p>
    <w:p w14:paraId="127CD89B" w14:textId="7B6D9AD2" w:rsidR="00441BBA"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Auris controleert of een Inschrijving volledig en geldig is. Alle documenten en informatie die op basis van dit Beschrijvend Document ingediend moeten worden, dienen feitelijk en compleet worden overgelegd op de in het Aanbestedingsplatform en dit Beschrijvend Document voorgeschreven wijze. Indien Inschrijving niet aan volledigheid en geldigheid voldoet, wordt Inschrijving in beginsel terzijde gelegd en niet verder in behandeling genomen.</w:t>
      </w:r>
    </w:p>
    <w:p w14:paraId="3EE06D46" w14:textId="77777777" w:rsidR="00166CF6" w:rsidRPr="0076081D" w:rsidRDefault="00166CF6" w:rsidP="00906AF1">
      <w:pPr>
        <w:pStyle w:val="BasistekstAuris"/>
        <w:spacing w:line="240" w:lineRule="auto"/>
        <w:rPr>
          <w:rFonts w:ascii="Calibri Light" w:eastAsia="Calibri Light" w:hAnsi="Calibri Light" w:cs="Calibri Light"/>
          <w:szCs w:val="22"/>
          <w:lang w:val="nl-NL"/>
        </w:rPr>
      </w:pPr>
    </w:p>
    <w:p w14:paraId="0F604E27" w14:textId="77777777" w:rsidR="00940D32" w:rsidRPr="00ED55FE" w:rsidRDefault="00940D32" w:rsidP="00906AF1">
      <w:pPr>
        <w:pStyle w:val="Kop4"/>
        <w:ind w:left="0" w:firstLine="0"/>
        <w:rPr>
          <w:rFonts w:ascii="Calibri Light" w:hAnsi="Calibri Light" w:cs="Calibri Light"/>
          <w:i w:val="0"/>
          <w:iCs w:val="0"/>
          <w:color w:val="auto"/>
        </w:rPr>
      </w:pPr>
      <w:r w:rsidRPr="00ED55FE">
        <w:rPr>
          <w:rFonts w:ascii="Calibri Light" w:hAnsi="Calibri Light" w:cs="Calibri Light"/>
          <w:i w:val="0"/>
          <w:iCs w:val="0"/>
          <w:color w:val="auto"/>
        </w:rPr>
        <w:t>Toetsing</w:t>
      </w:r>
    </w:p>
    <w:p w14:paraId="15E89C5D" w14:textId="4AD11539" w:rsidR="004677FE"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toetst of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en Inschrijving voldoen aan de Uitsluitingsgronden, Geschiktheidseisen, en de Toetsingscriteri</w:t>
      </w:r>
      <w:r w:rsidR="002018C5">
        <w:rPr>
          <w:rFonts w:ascii="Calibri Light" w:eastAsia="Calibri Light" w:hAnsi="Calibri Light" w:cs="Calibri Light"/>
          <w:szCs w:val="22"/>
          <w:lang w:val="nl-NL"/>
        </w:rPr>
        <w:t>a</w:t>
      </w:r>
      <w:r w:rsidRPr="0076081D">
        <w:rPr>
          <w:rFonts w:ascii="Calibri Light" w:eastAsia="Calibri Light" w:hAnsi="Calibri Light" w:cs="Calibri Light"/>
          <w:szCs w:val="22"/>
          <w:lang w:val="nl-NL"/>
        </w:rPr>
        <w:t xml:space="preserve">. </w:t>
      </w:r>
    </w:p>
    <w:p w14:paraId="4D21621B" w14:textId="77777777" w:rsidR="00166CF6" w:rsidRPr="0076081D" w:rsidRDefault="00166CF6" w:rsidP="00906AF1">
      <w:pPr>
        <w:pStyle w:val="BasistekstAuris"/>
        <w:spacing w:line="240" w:lineRule="auto"/>
        <w:rPr>
          <w:rFonts w:ascii="Calibri Light" w:eastAsia="Calibri Light" w:hAnsi="Calibri Light" w:cs="Calibri Light"/>
          <w:szCs w:val="22"/>
          <w:lang w:val="nl-NL"/>
        </w:rPr>
      </w:pPr>
    </w:p>
    <w:p w14:paraId="10A01E24" w14:textId="77777777" w:rsidR="00940D32" w:rsidRPr="00166CF6" w:rsidRDefault="00940D32" w:rsidP="00906AF1">
      <w:pPr>
        <w:pStyle w:val="Kop4"/>
        <w:ind w:left="0" w:firstLine="0"/>
        <w:rPr>
          <w:rFonts w:ascii="Calibri Light" w:hAnsi="Calibri Light" w:cs="Calibri Light"/>
          <w:i w:val="0"/>
          <w:iCs w:val="0"/>
          <w:color w:val="auto"/>
        </w:rPr>
      </w:pPr>
      <w:bookmarkStart w:id="38" w:name="_Toc456343191"/>
      <w:bookmarkStart w:id="39" w:name="_Toc495681010"/>
      <w:r w:rsidRPr="00166CF6">
        <w:rPr>
          <w:rFonts w:ascii="Calibri Light" w:hAnsi="Calibri Light" w:cs="Calibri Light"/>
          <w:i w:val="0"/>
          <w:iCs w:val="0"/>
          <w:color w:val="auto"/>
        </w:rPr>
        <w:t>Inhoudelijke beoordeling Inschrijvingen</w:t>
      </w:r>
      <w:bookmarkEnd w:id="38"/>
      <w:bookmarkEnd w:id="39"/>
    </w:p>
    <w:p w14:paraId="69B109A4" w14:textId="115DC42B"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beoordeelt de Inschrijving op basis van het Gunningscriterium beste prijs-kwaliteitverhouding. Dit Gunningscriterium en de wijze waarop Auris vaststelt welke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de beste prijs-kwaliteitverhouding heeft gedaan staat beschreven in </w:t>
      </w:r>
      <w:r w:rsidRPr="000810D6">
        <w:rPr>
          <w:rFonts w:ascii="Calibri Light" w:eastAsia="Calibri Light" w:hAnsi="Calibri Light" w:cs="Calibri Light"/>
          <w:szCs w:val="22"/>
          <w:lang w:val="nl-NL"/>
        </w:rPr>
        <w:t>hoofdstuk</w:t>
      </w:r>
      <w:r w:rsidRPr="0076081D">
        <w:rPr>
          <w:rFonts w:ascii="Calibri Light" w:eastAsia="Calibri Light" w:hAnsi="Calibri Light" w:cs="Calibri Light"/>
          <w:szCs w:val="22"/>
          <w:lang w:val="nl-NL"/>
        </w:rPr>
        <w:t xml:space="preserve"> </w:t>
      </w:r>
      <w:r w:rsidR="00B373BA">
        <w:rPr>
          <w:rFonts w:ascii="Calibri Light" w:eastAsia="Calibri Light" w:hAnsi="Calibri Light" w:cs="Calibri Light"/>
          <w:szCs w:val="22"/>
          <w:lang w:val="nl-NL"/>
        </w:rPr>
        <w:t>5</w:t>
      </w:r>
      <w:r w:rsidRPr="0076081D">
        <w:rPr>
          <w:rFonts w:ascii="Calibri Light" w:eastAsia="Calibri Light" w:hAnsi="Calibri Light" w:cs="Calibri Light"/>
          <w:szCs w:val="22"/>
          <w:lang w:val="nl-NL"/>
        </w:rPr>
        <w:t>.</w:t>
      </w:r>
      <w:r>
        <w:rPr>
          <w:rFonts w:ascii="Calibri Light" w:eastAsia="Calibri Light" w:hAnsi="Calibri Light" w:cs="Calibri Light"/>
          <w:szCs w:val="22"/>
          <w:lang w:val="nl-NL"/>
        </w:rPr>
        <w:br/>
      </w:r>
    </w:p>
    <w:p w14:paraId="47CBCC1E" w14:textId="77777777" w:rsidR="00940D32" w:rsidRPr="00166CF6" w:rsidRDefault="00940D32" w:rsidP="00906AF1">
      <w:pPr>
        <w:pStyle w:val="Kop2"/>
        <w:ind w:left="0" w:firstLine="0"/>
        <w:rPr>
          <w:color w:val="4F81BD" w:themeColor="accent1"/>
          <w:sz w:val="24"/>
          <w:szCs w:val="24"/>
        </w:rPr>
      </w:pPr>
      <w:bookmarkStart w:id="40" w:name="_Toc274598904"/>
      <w:bookmarkStart w:id="41" w:name="_Toc468459475"/>
      <w:bookmarkStart w:id="42" w:name="_Toc495681012"/>
      <w:bookmarkStart w:id="43" w:name="_Ref497406437"/>
      <w:bookmarkStart w:id="44" w:name="_Toc107307096"/>
      <w:bookmarkStart w:id="45" w:name="_Toc179299243"/>
      <w:bookmarkStart w:id="46" w:name="_Toc183089933"/>
      <w:bookmarkStart w:id="47" w:name="_Toc223691069"/>
      <w:r w:rsidRPr="00166CF6">
        <w:rPr>
          <w:color w:val="4F81BD" w:themeColor="accent1"/>
          <w:sz w:val="24"/>
          <w:szCs w:val="24"/>
        </w:rPr>
        <w:t>Voorwaarden voor inschrijven</w:t>
      </w:r>
      <w:bookmarkEnd w:id="40"/>
      <w:bookmarkEnd w:id="41"/>
      <w:bookmarkEnd w:id="42"/>
      <w:bookmarkEnd w:id="43"/>
      <w:bookmarkEnd w:id="44"/>
      <w:bookmarkEnd w:id="45"/>
      <w:bookmarkEnd w:id="46"/>
      <w:bookmarkEnd w:id="47"/>
    </w:p>
    <w:p w14:paraId="7062782E" w14:textId="77777777" w:rsidR="00940D32" w:rsidRPr="00166CF6" w:rsidRDefault="00940D32" w:rsidP="00906AF1">
      <w:pPr>
        <w:pStyle w:val="Kop4"/>
        <w:ind w:left="0" w:firstLine="0"/>
        <w:rPr>
          <w:rFonts w:ascii="Calibri Light" w:hAnsi="Calibri Light" w:cs="Calibri Light"/>
          <w:i w:val="0"/>
          <w:iCs w:val="0"/>
          <w:color w:val="auto"/>
        </w:rPr>
      </w:pPr>
      <w:bookmarkStart w:id="48" w:name="_Toc495681013"/>
      <w:bookmarkStart w:id="49" w:name="_Toc484701869"/>
      <w:r w:rsidRPr="00166CF6">
        <w:rPr>
          <w:rFonts w:ascii="Calibri Light" w:hAnsi="Calibri Light" w:cs="Calibri Light"/>
          <w:i w:val="0"/>
          <w:iCs w:val="0"/>
          <w:color w:val="auto"/>
        </w:rPr>
        <w:t>Toepasselijk recht</w:t>
      </w:r>
      <w:bookmarkEnd w:id="48"/>
    </w:p>
    <w:p w14:paraId="0CA98263" w14:textId="77777777"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Uitsluitend het Nederlandse recht beheerst deze Aanbesteding. </w:t>
      </w:r>
    </w:p>
    <w:p w14:paraId="0325A4EF" w14:textId="77777777" w:rsidR="00DD69F2" w:rsidRPr="0076081D" w:rsidRDefault="00DD69F2" w:rsidP="00906AF1">
      <w:pPr>
        <w:pStyle w:val="BasistekstAuris"/>
        <w:spacing w:line="240" w:lineRule="auto"/>
        <w:rPr>
          <w:rFonts w:ascii="Calibri Light" w:eastAsia="Calibri Light" w:hAnsi="Calibri Light" w:cs="Calibri Light"/>
          <w:szCs w:val="22"/>
          <w:lang w:val="nl-NL"/>
        </w:rPr>
      </w:pPr>
    </w:p>
    <w:p w14:paraId="5DFBC53D" w14:textId="77777777" w:rsidR="00940D32" w:rsidRPr="00166CF6" w:rsidRDefault="00940D32" w:rsidP="00906AF1">
      <w:pPr>
        <w:pStyle w:val="Kop4"/>
        <w:ind w:left="0" w:firstLine="0"/>
        <w:rPr>
          <w:rFonts w:ascii="Calibri Light" w:hAnsi="Calibri Light" w:cs="Calibri Light"/>
          <w:i w:val="0"/>
          <w:iCs w:val="0"/>
          <w:color w:val="auto"/>
        </w:rPr>
      </w:pPr>
      <w:bookmarkStart w:id="50" w:name="_Toc495681014"/>
      <w:r w:rsidRPr="00166CF6">
        <w:rPr>
          <w:rFonts w:ascii="Calibri Light" w:hAnsi="Calibri Light" w:cs="Calibri Light"/>
          <w:i w:val="0"/>
          <w:iCs w:val="0"/>
          <w:color w:val="auto"/>
        </w:rPr>
        <w:t>Instemming voorwaarden</w:t>
      </w:r>
      <w:bookmarkEnd w:id="49"/>
      <w:bookmarkEnd w:id="50"/>
    </w:p>
    <w:p w14:paraId="1ECA949F" w14:textId="53733C64" w:rsidR="00940D32" w:rsidRPr="00CA20BD" w:rsidRDefault="00940D32" w:rsidP="00906AF1">
      <w:pPr>
        <w:pStyle w:val="BasistekstAuris"/>
        <w:spacing w:line="240" w:lineRule="auto"/>
        <w:rPr>
          <w:rFonts w:ascii="Calibri Light" w:eastAsia="Calibri Light" w:hAnsi="Calibri Light" w:cs="Calibri Light"/>
          <w:szCs w:val="22"/>
          <w:lang w:val="nl-NL"/>
        </w:rPr>
      </w:pPr>
      <w:r w:rsidRPr="00CA20BD">
        <w:rPr>
          <w:rFonts w:ascii="Calibri Light" w:eastAsia="Calibri Light" w:hAnsi="Calibri Light" w:cs="Calibri Light"/>
          <w:szCs w:val="22"/>
          <w:lang w:val="nl-NL"/>
        </w:rPr>
        <w:t xml:space="preserve">Door middel van het indienen van een Inschrijving stemt </w:t>
      </w:r>
      <w:r w:rsidR="00EF1A5F" w:rsidRPr="00CA20BD">
        <w:rPr>
          <w:rFonts w:ascii="Calibri Light" w:eastAsia="Calibri Light" w:hAnsi="Calibri Light" w:cs="Calibri Light"/>
          <w:szCs w:val="22"/>
          <w:lang w:val="nl-NL"/>
        </w:rPr>
        <w:t>Inschrijver</w:t>
      </w:r>
      <w:r w:rsidRPr="00CA20BD">
        <w:rPr>
          <w:rFonts w:ascii="Calibri Light" w:eastAsia="Calibri Light" w:hAnsi="Calibri Light" w:cs="Calibri Light"/>
          <w:szCs w:val="22"/>
          <w:lang w:val="nl-NL"/>
        </w:rPr>
        <w:t xml:space="preserve"> in met de voorwaarden zoals opgenomen in het Beschrijvend Document en de Nota’s van Inlichtingen. </w:t>
      </w:r>
    </w:p>
    <w:p w14:paraId="5CB45AF9" w14:textId="06E0B85A" w:rsidR="00940D32" w:rsidRDefault="00940D32" w:rsidP="00906AF1">
      <w:pPr>
        <w:pStyle w:val="BasistekstAuris"/>
        <w:spacing w:line="240" w:lineRule="auto"/>
        <w:rPr>
          <w:rFonts w:ascii="Calibri Light" w:eastAsia="Calibri Light" w:hAnsi="Calibri Light" w:cs="Calibri Light"/>
          <w:lang w:val="nl-NL"/>
        </w:rPr>
      </w:pPr>
      <w:r w:rsidRPr="00CA20BD">
        <w:rPr>
          <w:rFonts w:ascii="Calibri Light" w:eastAsia="Calibri Light" w:hAnsi="Calibri Light" w:cs="Calibri Light"/>
          <w:lang w:val="nl-NL"/>
        </w:rPr>
        <w:t>De Algemene Rijksvoorwaarden ARBIT 20</w:t>
      </w:r>
      <w:r w:rsidR="000810D6" w:rsidRPr="00CA20BD">
        <w:rPr>
          <w:rFonts w:ascii="Calibri Light" w:eastAsia="Calibri Light" w:hAnsi="Calibri Light" w:cs="Calibri Light"/>
          <w:lang w:val="nl-NL"/>
        </w:rPr>
        <w:t>22</w:t>
      </w:r>
      <w:r w:rsidRPr="00CA20BD">
        <w:rPr>
          <w:rFonts w:ascii="Calibri Light" w:eastAsia="Calibri Light" w:hAnsi="Calibri Light" w:cs="Calibri Light"/>
          <w:lang w:val="nl-NL"/>
        </w:rPr>
        <w:t xml:space="preserve"> zijn van toepassing (zie Bijlage </w:t>
      </w:r>
      <w:r w:rsidR="000810D6" w:rsidRPr="00CA20BD">
        <w:rPr>
          <w:rFonts w:ascii="Calibri Light" w:eastAsia="Calibri Light" w:hAnsi="Calibri Light" w:cs="Calibri Light"/>
          <w:lang w:val="nl-NL"/>
        </w:rPr>
        <w:t>2</w:t>
      </w:r>
      <w:r w:rsidRPr="00CA20BD">
        <w:rPr>
          <w:rFonts w:ascii="Calibri Light" w:eastAsia="Calibri Light" w:hAnsi="Calibri Light" w:cs="Calibri Light"/>
          <w:lang w:val="nl-NL"/>
        </w:rPr>
        <w:t xml:space="preserve">) en de ICT Inkoopvoorwaarden Auris (zie Bijlage </w:t>
      </w:r>
      <w:r w:rsidR="000810D6" w:rsidRPr="00CA20BD">
        <w:rPr>
          <w:rFonts w:ascii="Calibri Light" w:eastAsia="Calibri Light" w:hAnsi="Calibri Light" w:cs="Calibri Light"/>
          <w:lang w:val="nl-NL"/>
        </w:rPr>
        <w:t>3</w:t>
      </w:r>
      <w:r w:rsidRPr="00CA20BD">
        <w:rPr>
          <w:rFonts w:ascii="Calibri Light" w:eastAsia="Calibri Light" w:hAnsi="Calibri Light" w:cs="Calibri Light"/>
          <w:lang w:val="nl-NL"/>
        </w:rPr>
        <w:t xml:space="preserve">). Leverings-, betalings- en/of andere algemene voorwaarden van de </w:t>
      </w:r>
      <w:r w:rsidR="00EF1A5F" w:rsidRPr="00CA20BD">
        <w:rPr>
          <w:rFonts w:ascii="Calibri Light" w:eastAsia="Calibri Light" w:hAnsi="Calibri Light" w:cs="Calibri Light"/>
          <w:lang w:val="nl-NL"/>
        </w:rPr>
        <w:t>Inschrijver</w:t>
      </w:r>
      <w:r w:rsidRPr="00CA20BD">
        <w:rPr>
          <w:rFonts w:ascii="Calibri Light" w:eastAsia="Calibri Light" w:hAnsi="Calibri Light" w:cs="Calibri Light"/>
          <w:lang w:val="nl-NL"/>
        </w:rPr>
        <w:t xml:space="preserve"> worden uitdrukkelijk van de hand gewezen. Ingeval van strijd tussen de Algemene Rijksvoorwaarden ARBIT 20</w:t>
      </w:r>
      <w:r w:rsidR="006A4E7E" w:rsidRPr="00CA20BD">
        <w:rPr>
          <w:rFonts w:ascii="Calibri Light" w:eastAsia="Calibri Light" w:hAnsi="Calibri Light" w:cs="Calibri Light"/>
          <w:lang w:val="nl-NL"/>
        </w:rPr>
        <w:t>22</w:t>
      </w:r>
      <w:r w:rsidRPr="00CA20BD">
        <w:rPr>
          <w:rFonts w:ascii="Calibri Light" w:eastAsia="Calibri Light" w:hAnsi="Calibri Light" w:cs="Calibri Light"/>
          <w:lang w:val="nl-NL"/>
        </w:rPr>
        <w:t xml:space="preserve">, ICT Inkoopvoorwaarden Auris en Beschrijvend Document, prevaleert het bepaalde in Beschrijvend Document, boven de </w:t>
      </w:r>
      <w:r w:rsidR="39797B42" w:rsidRPr="00CA20BD">
        <w:rPr>
          <w:rFonts w:ascii="Calibri Light" w:eastAsia="Calibri Light" w:hAnsi="Calibri Light" w:cs="Calibri Light"/>
          <w:lang w:val="nl-NL"/>
        </w:rPr>
        <w:t>ARBIT 20</w:t>
      </w:r>
      <w:r w:rsidR="006A4E7E" w:rsidRPr="00CA20BD">
        <w:rPr>
          <w:rFonts w:ascii="Calibri Light" w:eastAsia="Calibri Light" w:hAnsi="Calibri Light" w:cs="Calibri Light"/>
          <w:lang w:val="nl-NL"/>
        </w:rPr>
        <w:t>22</w:t>
      </w:r>
      <w:r w:rsidR="39797B42" w:rsidRPr="00CA20BD">
        <w:rPr>
          <w:rFonts w:ascii="Calibri Light" w:eastAsia="Calibri Light" w:hAnsi="Calibri Light" w:cs="Calibri Light"/>
          <w:lang w:val="nl-NL"/>
        </w:rPr>
        <w:t xml:space="preserve">, </w:t>
      </w:r>
      <w:r w:rsidRPr="00CA20BD">
        <w:rPr>
          <w:rFonts w:ascii="Calibri Light" w:eastAsia="Calibri Light" w:hAnsi="Calibri Light" w:cs="Calibri Light"/>
          <w:lang w:val="nl-NL"/>
        </w:rPr>
        <w:t>boven de ICT Inkoopvoorwaarde</w:t>
      </w:r>
      <w:r w:rsidR="6383A16D" w:rsidRPr="00CA20BD">
        <w:rPr>
          <w:rFonts w:ascii="Calibri Light" w:eastAsia="Calibri Light" w:hAnsi="Calibri Light" w:cs="Calibri Light"/>
          <w:lang w:val="nl-NL"/>
        </w:rPr>
        <w:t>n.</w:t>
      </w:r>
    </w:p>
    <w:p w14:paraId="46B56866" w14:textId="77777777" w:rsidR="00DD69F2" w:rsidRPr="0076081D" w:rsidRDefault="00DD69F2" w:rsidP="00906AF1">
      <w:pPr>
        <w:pStyle w:val="BasistekstAuris"/>
        <w:spacing w:line="240" w:lineRule="auto"/>
        <w:rPr>
          <w:rFonts w:ascii="Calibri Light" w:eastAsia="Calibri Light" w:hAnsi="Calibri Light" w:cs="Calibri Light"/>
          <w:lang w:val="nl-NL"/>
        </w:rPr>
      </w:pPr>
    </w:p>
    <w:p w14:paraId="0E12D9AD" w14:textId="77777777" w:rsidR="00940D32" w:rsidRPr="00166CF6" w:rsidRDefault="00940D32" w:rsidP="00906AF1">
      <w:pPr>
        <w:pStyle w:val="Kop4"/>
        <w:ind w:left="0" w:firstLine="0"/>
        <w:rPr>
          <w:rFonts w:ascii="Calibri Light" w:hAnsi="Calibri Light" w:cs="Calibri Light"/>
          <w:i w:val="0"/>
          <w:iCs w:val="0"/>
          <w:color w:val="auto"/>
        </w:rPr>
      </w:pPr>
      <w:r w:rsidRPr="00166CF6">
        <w:rPr>
          <w:rFonts w:ascii="Calibri Light" w:hAnsi="Calibri Light" w:cs="Calibri Light"/>
          <w:i w:val="0"/>
          <w:iCs w:val="0"/>
          <w:color w:val="auto"/>
        </w:rPr>
        <w:t>Rechtsgeldige ondertekening</w:t>
      </w:r>
    </w:p>
    <w:p w14:paraId="043585D0" w14:textId="760CF702"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De Inschrijving dient rechtsgeldig ondertekend te zijn door een ten tijde van ondertekening tot vertegenwoordiging bevoegde functionaris. Dit wordt gecontroleerd aan de hand van het bij de verificatie door de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te verstrekken uittreksel uit het register van de Kamer van Koophandel. Uit dit uittreksel moet de tekenbevoegdheid van de ondertekenaar, op het moment van indiening van de Inschrijving, duidelijk blijken. </w:t>
      </w:r>
    </w:p>
    <w:p w14:paraId="355FFD88" w14:textId="77777777" w:rsidR="00DD69F2" w:rsidRPr="0076081D" w:rsidRDefault="00DD69F2" w:rsidP="00906AF1">
      <w:pPr>
        <w:pStyle w:val="BasistekstAuris"/>
        <w:spacing w:line="240" w:lineRule="auto"/>
        <w:rPr>
          <w:rFonts w:ascii="Calibri Light" w:eastAsia="Calibri Light" w:hAnsi="Calibri Light" w:cs="Calibri Light"/>
          <w:szCs w:val="22"/>
          <w:lang w:val="nl-NL"/>
        </w:rPr>
      </w:pPr>
    </w:p>
    <w:p w14:paraId="145B2660" w14:textId="77777777" w:rsidR="00940D32" w:rsidRPr="00166CF6" w:rsidRDefault="00940D32" w:rsidP="00906AF1">
      <w:pPr>
        <w:pStyle w:val="Kop4"/>
        <w:ind w:left="0" w:firstLine="0"/>
        <w:rPr>
          <w:rFonts w:ascii="Calibri Light" w:hAnsi="Calibri Light" w:cs="Calibri Light"/>
          <w:i w:val="0"/>
          <w:iCs w:val="0"/>
          <w:color w:val="auto"/>
        </w:rPr>
      </w:pPr>
      <w:r w:rsidRPr="00166CF6">
        <w:rPr>
          <w:rFonts w:ascii="Calibri Light" w:hAnsi="Calibri Light" w:cs="Calibri Light"/>
          <w:i w:val="0"/>
          <w:iCs w:val="0"/>
          <w:color w:val="auto"/>
        </w:rPr>
        <w:t>Inschrijven in een Samenwerkingsverband</w:t>
      </w:r>
    </w:p>
    <w:p w14:paraId="07DBF1FE" w14:textId="77777777"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Alle leden van het Samenwerkingsverband verklaren door middel van het indienen van een Inschrijving individueel hoofdelijk aansprakelijk te zijn, zowel in het kader van de Aanbesteding als in het kader van het uitvoeren van de gehele Overeenkomst. </w:t>
      </w:r>
    </w:p>
    <w:p w14:paraId="1BDF4AD5" w14:textId="77777777"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Wijziging in de samenstelling van het Samenwerkingsverband, na indiening van de Inschrijving, zonder schriftelijke toestemming van Auris, leidt in beginsel tot uitsluiting.</w:t>
      </w:r>
    </w:p>
    <w:p w14:paraId="3D1FF524" w14:textId="77777777" w:rsidR="00DD69F2" w:rsidRPr="0076081D" w:rsidRDefault="00DD69F2" w:rsidP="00906AF1">
      <w:pPr>
        <w:pStyle w:val="BasistekstAuris"/>
        <w:spacing w:line="240" w:lineRule="auto"/>
        <w:rPr>
          <w:rFonts w:ascii="Calibri Light" w:eastAsia="Calibri Light" w:hAnsi="Calibri Light" w:cs="Calibri Light"/>
          <w:szCs w:val="22"/>
          <w:lang w:val="nl-NL"/>
        </w:rPr>
      </w:pPr>
    </w:p>
    <w:p w14:paraId="604691A3" w14:textId="77777777" w:rsidR="00940D32" w:rsidRPr="00166CF6" w:rsidRDefault="00940D32" w:rsidP="00906AF1">
      <w:pPr>
        <w:pStyle w:val="Kop4"/>
        <w:ind w:left="0" w:firstLine="0"/>
        <w:rPr>
          <w:rFonts w:ascii="Calibri Light" w:hAnsi="Calibri Light" w:cs="Calibri Light"/>
          <w:i w:val="0"/>
          <w:iCs w:val="0"/>
          <w:color w:val="auto"/>
        </w:rPr>
      </w:pPr>
      <w:r w:rsidRPr="00166CF6">
        <w:rPr>
          <w:rFonts w:ascii="Calibri Light" w:hAnsi="Calibri Light" w:cs="Calibri Light"/>
          <w:i w:val="0"/>
          <w:iCs w:val="0"/>
          <w:color w:val="auto"/>
        </w:rPr>
        <w:lastRenderedPageBreak/>
        <w:t>Inschrijven met onderaannemers</w:t>
      </w:r>
    </w:p>
    <w:p w14:paraId="0E4E0644" w14:textId="74EFBA88"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Indien de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gebruikmaakt van (een) onderaannemer(s) voor de uitvoering van de Overeenkomst, dient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exact aan te geven (i) welke onderaannemer(s) dit betreft en (ii) voor welk deel van de Overeenkomst deze onderaannemer(s) zal (zullen) worden ingeschakeld. Voor alle onderaannemers dient na bekendmaking van de voorgenomen gunningsbeslissing een bewijs van inschrijving in het nationaal beroeps-/handelsregister te worden overgelegd, op eerste verzoek van Auris. </w:t>
      </w:r>
    </w:p>
    <w:p w14:paraId="62530F54" w14:textId="77777777"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Na Inschrijving mag de samenstelling van hoofdaannemer met één of meer onderaannemer(s) alleen worden gewijzigd, bijvoorbeeld door inschakeling en/of vervanging van een of meer van hen, na voorafgaande schriftelijke goedkeuring van Auris. </w:t>
      </w:r>
    </w:p>
    <w:p w14:paraId="2780054D" w14:textId="2BD3E5E6"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De onderaannemer(s) voeren namens en onder verantwoordelijkheid van de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bepaalde voorschriften uit. De hoofdaannemer is bij deze constructie volledig aansprakelijk voor de gestanddoening van de verplichtingen voortvloeiend uit de Inschrijving, alsmede de eventuele uitvoering van de Overeenkomst. De hoofdaannemer is ook aansprakelijk voor de nakoming van de verplichtingen van de door haar ingeschakelde onderaannemer(s).</w:t>
      </w:r>
    </w:p>
    <w:p w14:paraId="75581125" w14:textId="7B277102"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De betreffende onderaannemer dient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bij de uitvoering van de Opdracht ook daadwerkelijk en dienovereenkomstig in te zetten. De hoofdaannemer dient aan te tonen dat zij bij de uitvoering van de Overeenkomst ook werkelijk gebruik kan maken van de benodigde middelen (kennis, mens, materieel) van betreffende onderaannemer(s). </w:t>
      </w:r>
    </w:p>
    <w:p w14:paraId="1EB6EA75" w14:textId="77777777" w:rsidR="00DD69F2" w:rsidRPr="0076081D" w:rsidRDefault="00DD69F2" w:rsidP="00906AF1">
      <w:pPr>
        <w:pStyle w:val="BasistekstAuris"/>
        <w:spacing w:line="240" w:lineRule="auto"/>
        <w:rPr>
          <w:rFonts w:ascii="Calibri Light" w:eastAsia="Calibri Light" w:hAnsi="Calibri Light" w:cs="Calibri Light"/>
          <w:szCs w:val="22"/>
          <w:lang w:val="nl-NL"/>
        </w:rPr>
      </w:pPr>
    </w:p>
    <w:p w14:paraId="4E969ECB" w14:textId="77777777" w:rsidR="00940D32" w:rsidRPr="00166CF6" w:rsidRDefault="00940D32" w:rsidP="00906AF1">
      <w:pPr>
        <w:pStyle w:val="Kop4"/>
        <w:ind w:left="0" w:firstLine="0"/>
        <w:rPr>
          <w:rFonts w:ascii="Calibri Light" w:hAnsi="Calibri Light" w:cs="Calibri Light"/>
          <w:i w:val="0"/>
          <w:iCs w:val="0"/>
          <w:color w:val="auto"/>
        </w:rPr>
      </w:pPr>
      <w:bookmarkStart w:id="51" w:name="_Sluitingsdatum_en_-tijdstip"/>
      <w:bookmarkStart w:id="52" w:name="_Toc274598905"/>
      <w:bookmarkStart w:id="53" w:name="_Toc495681015"/>
      <w:bookmarkEnd w:id="51"/>
      <w:r w:rsidRPr="00166CF6">
        <w:rPr>
          <w:rFonts w:ascii="Calibri Light" w:hAnsi="Calibri Light" w:cs="Calibri Light"/>
          <w:i w:val="0"/>
          <w:iCs w:val="0"/>
          <w:color w:val="auto"/>
        </w:rPr>
        <w:t xml:space="preserve">Inschrijving conform </w:t>
      </w:r>
      <w:bookmarkEnd w:id="52"/>
      <w:r w:rsidRPr="00166CF6">
        <w:rPr>
          <w:rFonts w:ascii="Calibri Light" w:hAnsi="Calibri Light" w:cs="Calibri Light"/>
          <w:i w:val="0"/>
          <w:iCs w:val="0"/>
          <w:color w:val="auto"/>
        </w:rPr>
        <w:t>het Beschrijvend Document</w:t>
      </w:r>
      <w:bookmarkEnd w:id="53"/>
    </w:p>
    <w:p w14:paraId="0356B062" w14:textId="53EDC045" w:rsidR="00940D32" w:rsidRPr="00894EF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De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dient de Inschrijving te baseren op dit “Beschrijvend Document” inclusief alle </w:t>
      </w:r>
      <w:r w:rsidRPr="00894EFD">
        <w:rPr>
          <w:rFonts w:ascii="Calibri Light" w:eastAsia="Calibri Light" w:hAnsi="Calibri Light" w:cs="Calibri Light"/>
          <w:szCs w:val="22"/>
          <w:lang w:val="nl-NL"/>
        </w:rPr>
        <w:t xml:space="preserve">Standaardformulieren en alle Bijlagen. Indien een </w:t>
      </w:r>
      <w:r w:rsidR="00EF1A5F" w:rsidRPr="00894EFD">
        <w:rPr>
          <w:rFonts w:ascii="Calibri Light" w:eastAsia="Calibri Light" w:hAnsi="Calibri Light" w:cs="Calibri Light"/>
          <w:szCs w:val="22"/>
          <w:lang w:val="nl-NL"/>
        </w:rPr>
        <w:t>Inschrijver</w:t>
      </w:r>
      <w:r w:rsidRPr="00894EFD">
        <w:rPr>
          <w:rFonts w:ascii="Calibri Light" w:eastAsia="Calibri Light" w:hAnsi="Calibri Light" w:cs="Calibri Light"/>
          <w:szCs w:val="22"/>
          <w:lang w:val="nl-NL"/>
        </w:rPr>
        <w:t xml:space="preserve"> gevraagde informatie niet, niet volledig en/of niet juist heeft aangeleverd, leidt dat in beginsel tot uitsluiting van verdere deelname aan de Aanbesteding. Onder ‘niet juist’ verstaat Auris het wijzigen van informatie die door de Auris in de (digitale) Bijlagen bij het Beschrijvend Document aan de </w:t>
      </w:r>
      <w:r w:rsidR="00EF1A5F" w:rsidRPr="00894EFD">
        <w:rPr>
          <w:rFonts w:ascii="Calibri Light" w:eastAsia="Calibri Light" w:hAnsi="Calibri Light" w:cs="Calibri Light"/>
          <w:szCs w:val="22"/>
          <w:lang w:val="nl-NL"/>
        </w:rPr>
        <w:t>Inschrijver</w:t>
      </w:r>
      <w:r w:rsidRPr="00894EFD">
        <w:rPr>
          <w:rFonts w:ascii="Calibri Light" w:eastAsia="Calibri Light" w:hAnsi="Calibri Light" w:cs="Calibri Light"/>
          <w:szCs w:val="22"/>
          <w:lang w:val="nl-NL"/>
        </w:rPr>
        <w:t xml:space="preserve"> is verschaft. </w:t>
      </w:r>
    </w:p>
    <w:p w14:paraId="2FB962E3" w14:textId="1A37CFB3" w:rsidR="00940D32" w:rsidRPr="0076081D" w:rsidRDefault="00940D32" w:rsidP="00906AF1">
      <w:pPr>
        <w:pStyle w:val="BasistekstAuris"/>
        <w:spacing w:line="240" w:lineRule="auto"/>
        <w:rPr>
          <w:rFonts w:ascii="Calibri Light" w:eastAsia="Calibri Light" w:hAnsi="Calibri Light" w:cs="Calibri Light"/>
          <w:szCs w:val="22"/>
          <w:lang w:val="nl-NL"/>
        </w:rPr>
      </w:pPr>
      <w:r w:rsidRPr="00894EFD">
        <w:rPr>
          <w:rFonts w:ascii="Calibri Light" w:eastAsia="Calibri Light" w:hAnsi="Calibri Light" w:cs="Calibri Light"/>
          <w:szCs w:val="22"/>
          <w:lang w:val="nl-NL"/>
        </w:rPr>
        <w:t xml:space="preserve">De Inschrijving dient in de Nederlandse taal te zijn opgesteld. </w:t>
      </w:r>
      <w:r w:rsidR="00EF1A5F" w:rsidRPr="00894EFD">
        <w:rPr>
          <w:rFonts w:ascii="Calibri Light" w:eastAsia="Calibri Light" w:hAnsi="Calibri Light" w:cs="Calibri Light"/>
          <w:szCs w:val="22"/>
          <w:lang w:val="nl-NL"/>
        </w:rPr>
        <w:t>Inschrijver</w:t>
      </w:r>
      <w:r w:rsidRPr="00894EFD">
        <w:rPr>
          <w:rFonts w:ascii="Calibri Light" w:eastAsia="Calibri Light" w:hAnsi="Calibri Light" w:cs="Calibri Light"/>
          <w:szCs w:val="22"/>
          <w:lang w:val="nl-NL"/>
        </w:rPr>
        <w:t xml:space="preserve"> is verplicht de voorgeschreven Standaardformulieren</w:t>
      </w:r>
      <w:r w:rsidR="003D7209" w:rsidRPr="00894EFD">
        <w:rPr>
          <w:rFonts w:ascii="Calibri Light" w:eastAsia="Calibri Light" w:hAnsi="Calibri Light" w:cs="Calibri Light"/>
          <w:szCs w:val="22"/>
          <w:lang w:val="nl-NL"/>
        </w:rPr>
        <w:t>, bij</w:t>
      </w:r>
      <w:r w:rsidR="00411296" w:rsidRPr="00894EFD">
        <w:rPr>
          <w:rFonts w:ascii="Calibri Light" w:eastAsia="Calibri Light" w:hAnsi="Calibri Light" w:cs="Calibri Light"/>
          <w:szCs w:val="22"/>
          <w:lang w:val="nl-NL"/>
        </w:rPr>
        <w:t xml:space="preserve">lage </w:t>
      </w:r>
      <w:r w:rsidR="00217E84">
        <w:rPr>
          <w:rFonts w:ascii="Calibri Light" w:eastAsia="Calibri Light" w:hAnsi="Calibri Light" w:cs="Calibri Light"/>
          <w:szCs w:val="22"/>
          <w:lang w:val="nl-NL"/>
        </w:rPr>
        <w:t>6</w:t>
      </w:r>
      <w:r w:rsidR="00411296" w:rsidRPr="00894EFD">
        <w:rPr>
          <w:rFonts w:ascii="Calibri Light" w:eastAsia="Calibri Light" w:hAnsi="Calibri Light" w:cs="Calibri Light"/>
          <w:szCs w:val="22"/>
          <w:lang w:val="nl-NL"/>
        </w:rPr>
        <w:t xml:space="preserve"> en </w:t>
      </w:r>
      <w:r w:rsidR="00217E84">
        <w:rPr>
          <w:rFonts w:ascii="Calibri Light" w:eastAsia="Calibri Light" w:hAnsi="Calibri Light" w:cs="Calibri Light"/>
          <w:szCs w:val="22"/>
          <w:lang w:val="nl-NL"/>
        </w:rPr>
        <w:t>7</w:t>
      </w:r>
      <w:r w:rsidR="00411296" w:rsidRPr="00894EFD">
        <w:rPr>
          <w:rFonts w:ascii="Calibri Light" w:eastAsia="Calibri Light" w:hAnsi="Calibri Light" w:cs="Calibri Light"/>
          <w:szCs w:val="22"/>
          <w:lang w:val="nl-NL"/>
        </w:rPr>
        <w:t>,</w:t>
      </w:r>
      <w:r w:rsidRPr="00894EFD">
        <w:rPr>
          <w:rFonts w:ascii="Calibri Light" w:eastAsia="Calibri Light" w:hAnsi="Calibri Light" w:cs="Calibri Light"/>
          <w:szCs w:val="22"/>
          <w:lang w:val="nl-NL"/>
        </w:rPr>
        <w:t xml:space="preserve"> te</w:t>
      </w:r>
      <w:r w:rsidRPr="0076081D">
        <w:rPr>
          <w:rFonts w:ascii="Calibri Light" w:eastAsia="Calibri Light" w:hAnsi="Calibri Light" w:cs="Calibri Light"/>
          <w:szCs w:val="22"/>
          <w:lang w:val="nl-NL"/>
        </w:rPr>
        <w:t xml:space="preserve"> gebruiken. </w:t>
      </w:r>
    </w:p>
    <w:p w14:paraId="76137CA6" w14:textId="77777777"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Een Inschrijving indienen ten aanzien van een gedeelte van de Overeenkomst is niet toegestaan.</w:t>
      </w:r>
    </w:p>
    <w:p w14:paraId="3379291D" w14:textId="77777777" w:rsidR="00166CF6" w:rsidRPr="0076081D" w:rsidRDefault="00166CF6" w:rsidP="00906AF1">
      <w:pPr>
        <w:pStyle w:val="BasistekstAuris"/>
        <w:spacing w:line="240" w:lineRule="auto"/>
        <w:rPr>
          <w:rFonts w:ascii="Calibri Light" w:eastAsia="Calibri Light" w:hAnsi="Calibri Light" w:cs="Calibri Light"/>
          <w:szCs w:val="22"/>
          <w:lang w:val="nl-NL"/>
        </w:rPr>
      </w:pPr>
    </w:p>
    <w:p w14:paraId="64A1D281" w14:textId="77777777" w:rsidR="00940D32" w:rsidRPr="00166CF6" w:rsidRDefault="00940D32" w:rsidP="00906AF1">
      <w:pPr>
        <w:pStyle w:val="Kop4"/>
        <w:ind w:left="0" w:firstLine="0"/>
        <w:rPr>
          <w:rFonts w:ascii="Calibri Light" w:hAnsi="Calibri Light" w:cs="Calibri Light"/>
          <w:i w:val="0"/>
          <w:iCs w:val="0"/>
          <w:color w:val="auto"/>
        </w:rPr>
      </w:pPr>
      <w:bookmarkStart w:id="54" w:name="_Toc495681017"/>
      <w:bookmarkStart w:id="55" w:name="_Toc484701871"/>
      <w:r w:rsidRPr="00166CF6">
        <w:rPr>
          <w:rFonts w:ascii="Calibri Light" w:hAnsi="Calibri Light" w:cs="Calibri Light"/>
          <w:i w:val="0"/>
          <w:iCs w:val="0"/>
          <w:color w:val="auto"/>
        </w:rPr>
        <w:t>Voorwaardelijke Inschrijving</w:t>
      </w:r>
      <w:bookmarkEnd w:id="54"/>
    </w:p>
    <w:p w14:paraId="2F1595C7" w14:textId="77777777"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Een Inschrijving onder voorwaarden c.q. met voorbehouden dan wel een onvolledige en/of anderszins ongeldige Inschrijving wordt uitgesloten van de verdere beoordelingsprocedure, tenzij het ontbreken van bepaalde informatie door Auris als een kennelijke omissie wordt aangemerkt. Onder een voorwaardelijke Inschrijving verstaat Auris onder andere: Een Inschrijving waaraan een of meerdere voorwaarden zijn verbonden of waarin aannames en/of uitgangspunten worden opgenomen die leiden tot een voorwaardelijke Inschrijving.</w:t>
      </w:r>
    </w:p>
    <w:p w14:paraId="701BA757" w14:textId="77777777" w:rsidR="00166CF6" w:rsidRPr="0076081D" w:rsidRDefault="00166CF6" w:rsidP="00906AF1">
      <w:pPr>
        <w:pStyle w:val="BasistekstAuris"/>
        <w:spacing w:line="240" w:lineRule="auto"/>
        <w:rPr>
          <w:rFonts w:ascii="Calibri Light" w:eastAsia="Calibri Light" w:hAnsi="Calibri Light" w:cs="Calibri Light"/>
          <w:szCs w:val="22"/>
          <w:lang w:val="nl-NL"/>
        </w:rPr>
      </w:pPr>
    </w:p>
    <w:p w14:paraId="6A1FB0E2" w14:textId="77777777" w:rsidR="00940D32" w:rsidRPr="00166CF6" w:rsidRDefault="00940D32" w:rsidP="00906AF1">
      <w:pPr>
        <w:pStyle w:val="Kop4"/>
        <w:ind w:left="0" w:firstLine="0"/>
        <w:rPr>
          <w:rFonts w:ascii="Calibri Light" w:hAnsi="Calibri Light" w:cs="Calibri Light"/>
          <w:i w:val="0"/>
          <w:iCs w:val="0"/>
          <w:color w:val="auto"/>
        </w:rPr>
      </w:pPr>
      <w:bookmarkStart w:id="56" w:name="_Toc495681018"/>
      <w:r w:rsidRPr="00166CF6">
        <w:rPr>
          <w:rFonts w:ascii="Calibri Light" w:hAnsi="Calibri Light" w:cs="Calibri Light"/>
          <w:i w:val="0"/>
          <w:iCs w:val="0"/>
          <w:color w:val="auto"/>
        </w:rPr>
        <w:t xml:space="preserve">Geldigheidsduur van de </w:t>
      </w:r>
      <w:bookmarkEnd w:id="55"/>
      <w:r w:rsidRPr="00166CF6">
        <w:rPr>
          <w:rFonts w:ascii="Calibri Light" w:hAnsi="Calibri Light" w:cs="Calibri Light"/>
          <w:i w:val="0"/>
          <w:iCs w:val="0"/>
          <w:color w:val="auto"/>
        </w:rPr>
        <w:t>Inschrijving</w:t>
      </w:r>
      <w:bookmarkEnd w:id="56"/>
    </w:p>
    <w:p w14:paraId="5CD1B3C7" w14:textId="29FF3D28" w:rsidR="00940D32" w:rsidRDefault="00EF1A5F" w:rsidP="00906AF1">
      <w:pPr>
        <w:pStyle w:val="BasistekstAuris"/>
        <w:spacing w:line="240" w:lineRule="auto"/>
        <w:rPr>
          <w:rFonts w:ascii="Calibri Light" w:eastAsia="Calibri Light" w:hAnsi="Calibri Light" w:cs="Calibri Light"/>
          <w:szCs w:val="22"/>
          <w:lang w:val="nl-NL"/>
        </w:rPr>
      </w:pPr>
      <w:r>
        <w:rPr>
          <w:rFonts w:ascii="Calibri Light" w:eastAsia="Calibri Light" w:hAnsi="Calibri Light" w:cs="Calibri Light"/>
          <w:szCs w:val="22"/>
          <w:lang w:val="nl-NL"/>
        </w:rPr>
        <w:t>Inschrijver</w:t>
      </w:r>
      <w:r w:rsidR="00940D32" w:rsidRPr="0076081D">
        <w:rPr>
          <w:rFonts w:ascii="Calibri Light" w:eastAsia="Calibri Light" w:hAnsi="Calibri Light" w:cs="Calibri Light"/>
          <w:szCs w:val="22"/>
          <w:lang w:val="nl-NL"/>
        </w:rPr>
        <w:t xml:space="preserve"> dient de Inschrijving tot minimaal 90 dagen vanaf de datum van ontvangst van de Inschrijving gestand te doen. Auris kan verzoeken de gestanddoeningstermijn te verlengen, dit zal door de </w:t>
      </w:r>
      <w:r>
        <w:rPr>
          <w:rFonts w:ascii="Calibri Light" w:eastAsia="Calibri Light" w:hAnsi="Calibri Light" w:cs="Calibri Light"/>
          <w:szCs w:val="22"/>
          <w:lang w:val="nl-NL"/>
        </w:rPr>
        <w:t>Inschrijver</w:t>
      </w:r>
      <w:r w:rsidR="00940D32" w:rsidRPr="0076081D">
        <w:rPr>
          <w:rFonts w:ascii="Calibri Light" w:eastAsia="Calibri Light" w:hAnsi="Calibri Light" w:cs="Calibri Light"/>
          <w:szCs w:val="22"/>
          <w:lang w:val="nl-NL"/>
        </w:rPr>
        <w:t xml:space="preserve"> gedaan worden, mits deugdelijk en dragend onderbouwd is waarom dit niet mogelijk is. Aan een dergelijk verzoek kan </w:t>
      </w:r>
      <w:r>
        <w:rPr>
          <w:rFonts w:ascii="Calibri Light" w:eastAsia="Calibri Light" w:hAnsi="Calibri Light" w:cs="Calibri Light"/>
          <w:szCs w:val="22"/>
          <w:lang w:val="nl-NL"/>
        </w:rPr>
        <w:t>Inschrijver</w:t>
      </w:r>
      <w:r w:rsidR="00940D32" w:rsidRPr="0076081D">
        <w:rPr>
          <w:rFonts w:ascii="Calibri Light" w:eastAsia="Calibri Light" w:hAnsi="Calibri Light" w:cs="Calibri Light"/>
          <w:szCs w:val="22"/>
          <w:lang w:val="nl-NL"/>
        </w:rPr>
        <w:t xml:space="preserve"> geen aanspraak op de Overeenkomst ontlenen.</w:t>
      </w:r>
    </w:p>
    <w:p w14:paraId="7B7F6745" w14:textId="77777777" w:rsidR="00166CF6" w:rsidRPr="0076081D" w:rsidRDefault="00166CF6" w:rsidP="00906AF1">
      <w:pPr>
        <w:pStyle w:val="BasistekstAuris"/>
        <w:spacing w:line="240" w:lineRule="auto"/>
        <w:rPr>
          <w:rFonts w:ascii="Calibri Light" w:eastAsia="Calibri Light" w:hAnsi="Calibri Light" w:cs="Calibri Light"/>
          <w:szCs w:val="22"/>
          <w:lang w:val="nl-NL"/>
        </w:rPr>
      </w:pPr>
    </w:p>
    <w:p w14:paraId="73EAC5C9" w14:textId="77777777" w:rsidR="00940D32" w:rsidRPr="00166CF6" w:rsidRDefault="00940D32" w:rsidP="00906AF1">
      <w:pPr>
        <w:pStyle w:val="Kop4"/>
        <w:ind w:left="0" w:firstLine="0"/>
        <w:rPr>
          <w:rFonts w:ascii="Calibri Light" w:hAnsi="Calibri Light" w:cs="Calibri Light"/>
          <w:i w:val="0"/>
          <w:iCs w:val="0"/>
          <w:color w:val="auto"/>
        </w:rPr>
      </w:pPr>
      <w:bookmarkStart w:id="57" w:name="_Toc484701872"/>
      <w:bookmarkStart w:id="58" w:name="_Toc495681019"/>
      <w:r w:rsidRPr="00166CF6">
        <w:rPr>
          <w:rFonts w:ascii="Calibri Light" w:hAnsi="Calibri Light" w:cs="Calibri Light"/>
          <w:i w:val="0"/>
          <w:iCs w:val="0"/>
          <w:color w:val="auto"/>
        </w:rPr>
        <w:t xml:space="preserve">Voorbehouden </w:t>
      </w:r>
      <w:bookmarkEnd w:id="57"/>
      <w:r w:rsidRPr="00166CF6">
        <w:rPr>
          <w:rFonts w:ascii="Calibri Light" w:hAnsi="Calibri Light" w:cs="Calibri Light"/>
          <w:i w:val="0"/>
          <w:iCs w:val="0"/>
          <w:color w:val="auto"/>
        </w:rPr>
        <w:t xml:space="preserve">van </w:t>
      </w:r>
      <w:bookmarkEnd w:id="58"/>
      <w:r w:rsidRPr="00166CF6">
        <w:rPr>
          <w:rFonts w:ascii="Calibri Light" w:hAnsi="Calibri Light" w:cs="Calibri Light"/>
          <w:i w:val="0"/>
          <w:iCs w:val="0"/>
          <w:color w:val="auto"/>
        </w:rPr>
        <w:t>Auris</w:t>
      </w:r>
    </w:p>
    <w:p w14:paraId="10B2B0D3" w14:textId="77777777"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behoudt zich het recht voor om de gehele Aanbesteding tijdelijk of definitief te stoppen en/of definitief af te breken en/of om niet tot het verlenen van de Overeenkomst over te gaan, hiervan ontvangen de gegadigden een inhoudelijke onderbouwing, het besluit en de onderbouwing zijn niet bediscussieerbaar. </w:t>
      </w:r>
    </w:p>
    <w:p w14:paraId="3728840E" w14:textId="77777777" w:rsidR="0075431C" w:rsidRDefault="0075431C" w:rsidP="00906AF1">
      <w:pPr>
        <w:pStyle w:val="BasistekstAuris"/>
        <w:spacing w:line="240" w:lineRule="auto"/>
        <w:rPr>
          <w:rFonts w:ascii="Calibri Light" w:eastAsia="Calibri Light" w:hAnsi="Calibri Light" w:cs="Calibri Light"/>
          <w:szCs w:val="22"/>
          <w:lang w:val="nl-NL"/>
        </w:rPr>
      </w:pPr>
    </w:p>
    <w:p w14:paraId="472E7464" w14:textId="48390649" w:rsidR="0082688D" w:rsidRDefault="00F14936" w:rsidP="00906AF1">
      <w:pPr>
        <w:pStyle w:val="BasistekstAuris"/>
        <w:spacing w:line="240" w:lineRule="auto"/>
        <w:rPr>
          <w:rFonts w:ascii="Calibri Light" w:eastAsia="Calibri Light" w:hAnsi="Calibri Light" w:cs="Calibri Light"/>
          <w:szCs w:val="22"/>
          <w:lang w:val="nl-NL"/>
        </w:rPr>
      </w:pPr>
      <w:r>
        <w:rPr>
          <w:rFonts w:ascii="Calibri Light" w:eastAsia="Calibri Light" w:hAnsi="Calibri Light" w:cs="Calibri Light"/>
          <w:szCs w:val="22"/>
          <w:lang w:val="nl-NL"/>
        </w:rPr>
        <w:lastRenderedPageBreak/>
        <w:t>De in deze</w:t>
      </w:r>
      <w:r w:rsidR="0075431C">
        <w:rPr>
          <w:rFonts w:ascii="Calibri Light" w:eastAsia="Calibri Light" w:hAnsi="Calibri Light" w:cs="Calibri Light"/>
          <w:szCs w:val="22"/>
          <w:lang w:val="nl-NL"/>
        </w:rPr>
        <w:t xml:space="preserve"> documenten genoemde aantallen zijn indicatief er kan derhalve geen enkel recht aan ontleend worden. </w:t>
      </w:r>
      <w:r w:rsidR="00E326FA">
        <w:rPr>
          <w:rFonts w:ascii="Calibri Light" w:eastAsia="Calibri Light" w:hAnsi="Calibri Light" w:cs="Calibri Light"/>
          <w:szCs w:val="22"/>
          <w:lang w:val="nl-NL"/>
        </w:rPr>
        <w:t>D</w:t>
      </w:r>
      <w:r w:rsidR="0075431C" w:rsidRPr="0075431C">
        <w:rPr>
          <w:rFonts w:ascii="Calibri Light" w:eastAsia="Calibri Light" w:hAnsi="Calibri Light" w:cs="Calibri Light"/>
          <w:szCs w:val="22"/>
          <w:lang w:val="nl-NL"/>
        </w:rPr>
        <w:t>e daadwerkelijke afname komt tot stand op basis van daadwerkelijke bestellingen.</w:t>
      </w:r>
    </w:p>
    <w:p w14:paraId="67A6E20B" w14:textId="77777777" w:rsidR="00166CF6" w:rsidRDefault="00166CF6" w:rsidP="00906AF1">
      <w:pPr>
        <w:pStyle w:val="BasistekstAuris"/>
        <w:spacing w:line="240" w:lineRule="auto"/>
        <w:rPr>
          <w:rFonts w:ascii="Calibri Light" w:eastAsia="Calibri Light" w:hAnsi="Calibri Light" w:cs="Calibri Light"/>
          <w:szCs w:val="22"/>
          <w:lang w:val="nl-NL"/>
        </w:rPr>
      </w:pPr>
    </w:p>
    <w:p w14:paraId="32364B6C" w14:textId="77777777" w:rsidR="00940D32" w:rsidRPr="00166CF6" w:rsidRDefault="00940D32" w:rsidP="00906AF1">
      <w:pPr>
        <w:pStyle w:val="Kop4"/>
        <w:ind w:left="0" w:firstLine="0"/>
        <w:rPr>
          <w:rFonts w:ascii="Calibri Light" w:hAnsi="Calibri Light" w:cs="Calibri Light"/>
          <w:i w:val="0"/>
          <w:iCs w:val="0"/>
          <w:color w:val="auto"/>
        </w:rPr>
      </w:pPr>
      <w:bookmarkStart w:id="59" w:name="_Toc495681020"/>
      <w:bookmarkStart w:id="60" w:name="_Toc484701873"/>
      <w:r w:rsidRPr="00166CF6">
        <w:rPr>
          <w:rFonts w:ascii="Calibri Light" w:hAnsi="Calibri Light" w:cs="Calibri Light"/>
          <w:i w:val="0"/>
          <w:iCs w:val="0"/>
          <w:color w:val="auto"/>
        </w:rPr>
        <w:t>Status informatie</w:t>
      </w:r>
      <w:bookmarkEnd w:id="59"/>
    </w:p>
    <w:p w14:paraId="67F82D9F" w14:textId="29C6C76F"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Onverminderd de overige voorbehouden als opgenomen in de Aanbestedingsstukken, kunnen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s met betrekking tot de Aanbesteding uitsluitend rechten ontlenen aan informatie daartoe opgenomen in de Aanbestedingsstukken. Auris is niet aansprakelijk voor de onjuistheid en/of onvolledigheid van informatie over de Overeenkomst door de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verkregen via andere kanalen. </w:t>
      </w:r>
    </w:p>
    <w:p w14:paraId="36FB203A" w14:textId="49DDC24B" w:rsidR="00940D32" w:rsidRDefault="00EF1A5F" w:rsidP="00906AF1">
      <w:pPr>
        <w:pStyle w:val="BasistekstAuris"/>
        <w:spacing w:line="240" w:lineRule="auto"/>
        <w:rPr>
          <w:rFonts w:ascii="Calibri Light" w:eastAsia="Calibri Light" w:hAnsi="Calibri Light" w:cs="Calibri Light"/>
          <w:szCs w:val="22"/>
          <w:lang w:val="nl-NL"/>
        </w:rPr>
      </w:pPr>
      <w:r>
        <w:rPr>
          <w:rFonts w:ascii="Calibri Light" w:eastAsia="Calibri Light" w:hAnsi="Calibri Light" w:cs="Calibri Light"/>
          <w:szCs w:val="22"/>
          <w:lang w:val="nl-NL"/>
        </w:rPr>
        <w:t>Inschrijver</w:t>
      </w:r>
      <w:r w:rsidR="00940D32" w:rsidRPr="0076081D">
        <w:rPr>
          <w:rFonts w:ascii="Calibri Light" w:eastAsia="Calibri Light" w:hAnsi="Calibri Light" w:cs="Calibri Light"/>
          <w:szCs w:val="22"/>
          <w:lang w:val="nl-NL"/>
        </w:rPr>
        <w:t>s dienen zich, waar zij dit nodig of wenselijk achten, zelf en voor eigen rekening en risico op de hoogte te stellen van onder meer de technische aspecten, het publiekrechtelijk kader en al hetgeen zij relevant achten in verband met hun deelname aan de Aanbesteding.</w:t>
      </w:r>
    </w:p>
    <w:p w14:paraId="65D0F180" w14:textId="77777777" w:rsidR="00166CF6" w:rsidRDefault="00166CF6" w:rsidP="00906AF1">
      <w:pPr>
        <w:pStyle w:val="BasistekstAuris"/>
        <w:spacing w:line="240" w:lineRule="auto"/>
        <w:rPr>
          <w:rFonts w:ascii="Calibri Light" w:eastAsia="Calibri Light" w:hAnsi="Calibri Light" w:cs="Calibri Light"/>
          <w:szCs w:val="22"/>
          <w:lang w:val="nl-NL"/>
        </w:rPr>
      </w:pPr>
    </w:p>
    <w:p w14:paraId="5B102763" w14:textId="77777777" w:rsidR="00940D32" w:rsidRPr="00166CF6" w:rsidRDefault="00940D32" w:rsidP="00906AF1">
      <w:pPr>
        <w:pStyle w:val="Kop4"/>
        <w:ind w:left="0" w:firstLine="0"/>
        <w:rPr>
          <w:rFonts w:ascii="Calibri Light" w:hAnsi="Calibri Light" w:cs="Calibri Light"/>
          <w:i w:val="0"/>
          <w:iCs w:val="0"/>
          <w:color w:val="auto"/>
        </w:rPr>
      </w:pPr>
      <w:r w:rsidRPr="00166CF6">
        <w:rPr>
          <w:rFonts w:ascii="Calibri Light" w:hAnsi="Calibri Light" w:cs="Calibri Light"/>
          <w:i w:val="0"/>
          <w:iCs w:val="0"/>
          <w:color w:val="auto"/>
        </w:rPr>
        <w:t>Juistheid informatie</w:t>
      </w:r>
    </w:p>
    <w:p w14:paraId="15C3E466" w14:textId="77777777"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In geval van strijdigheid tussen het Beschrijvend Document</w:t>
      </w:r>
      <w:r w:rsidRPr="0076081D" w:rsidDel="003D6417">
        <w:rPr>
          <w:rFonts w:ascii="Calibri Light" w:eastAsia="Calibri Light" w:hAnsi="Calibri Light" w:cs="Calibri Light"/>
          <w:szCs w:val="22"/>
          <w:lang w:val="nl-NL"/>
        </w:rPr>
        <w:t xml:space="preserve"> </w:t>
      </w:r>
      <w:r w:rsidRPr="0076081D">
        <w:rPr>
          <w:rFonts w:ascii="Calibri Light" w:eastAsia="Calibri Light" w:hAnsi="Calibri Light" w:cs="Calibri Light"/>
          <w:szCs w:val="22"/>
          <w:lang w:val="nl-NL"/>
        </w:rPr>
        <w:t xml:space="preserve">en </w:t>
      </w:r>
      <w:r w:rsidRPr="0069796D">
        <w:rPr>
          <w:rFonts w:ascii="Calibri Light" w:eastAsia="Calibri Light" w:hAnsi="Calibri Light" w:cs="Calibri Light"/>
          <w:szCs w:val="22"/>
          <w:lang w:val="nl-NL"/>
        </w:rPr>
        <w:t>de Bijlagen</w:t>
      </w:r>
      <w:r w:rsidRPr="0076081D">
        <w:rPr>
          <w:rFonts w:ascii="Calibri Light" w:eastAsia="Calibri Light" w:hAnsi="Calibri Light" w:cs="Calibri Light"/>
          <w:szCs w:val="22"/>
          <w:lang w:val="nl-NL"/>
        </w:rPr>
        <w:t xml:space="preserve"> van het Beschrijvend Document</w:t>
      </w:r>
      <w:r w:rsidRPr="0076081D" w:rsidDel="003D6417">
        <w:rPr>
          <w:rFonts w:ascii="Calibri Light" w:eastAsia="Calibri Light" w:hAnsi="Calibri Light" w:cs="Calibri Light"/>
          <w:szCs w:val="22"/>
          <w:lang w:val="nl-NL"/>
        </w:rPr>
        <w:t xml:space="preserve"> </w:t>
      </w:r>
      <w:r w:rsidRPr="0076081D">
        <w:rPr>
          <w:rFonts w:ascii="Calibri Light" w:eastAsia="Calibri Light" w:hAnsi="Calibri Light" w:cs="Calibri Light"/>
          <w:szCs w:val="22"/>
          <w:lang w:val="nl-NL"/>
        </w:rPr>
        <w:t>- waaronder de Standaardformulieren - prevaleert het bepaalde in het Beschrijvend Document. Nieuwe documenten prevaleren boven oudere documenten van dezelfde soort.</w:t>
      </w:r>
    </w:p>
    <w:p w14:paraId="514E189C" w14:textId="77777777" w:rsidR="00A44070" w:rsidRDefault="00A44070" w:rsidP="00906AF1">
      <w:pPr>
        <w:pStyle w:val="BasistekstAuris"/>
        <w:spacing w:line="240" w:lineRule="auto"/>
        <w:rPr>
          <w:rFonts w:ascii="Calibri Light" w:eastAsia="Calibri Light" w:hAnsi="Calibri Light" w:cs="Calibri Light"/>
          <w:szCs w:val="22"/>
          <w:lang w:val="nl-NL"/>
        </w:rPr>
      </w:pPr>
    </w:p>
    <w:p w14:paraId="171DD1F5" w14:textId="77777777" w:rsidR="00940D32" w:rsidRPr="00A44070" w:rsidRDefault="00940D32" w:rsidP="00906AF1">
      <w:pPr>
        <w:pStyle w:val="Kop4"/>
        <w:ind w:left="0" w:firstLine="0"/>
        <w:rPr>
          <w:rFonts w:ascii="Calibri Light" w:hAnsi="Calibri Light" w:cs="Calibri Light"/>
          <w:i w:val="0"/>
          <w:iCs w:val="0"/>
          <w:color w:val="auto"/>
        </w:rPr>
      </w:pPr>
      <w:bookmarkStart w:id="61" w:name="_Toc495681021"/>
      <w:r w:rsidRPr="00A44070">
        <w:rPr>
          <w:rFonts w:ascii="Calibri Light" w:hAnsi="Calibri Light" w:cs="Calibri Light"/>
          <w:i w:val="0"/>
          <w:iCs w:val="0"/>
          <w:color w:val="auto"/>
        </w:rPr>
        <w:t>Intellectueel eigendom</w:t>
      </w:r>
      <w:bookmarkEnd w:id="60"/>
      <w:bookmarkEnd w:id="61"/>
    </w:p>
    <w:p w14:paraId="6E0C609E" w14:textId="77777777" w:rsidR="00940D32" w:rsidRDefault="00940D32" w:rsidP="00906AF1">
      <w:pPr>
        <w:pStyle w:val="BasistekstAuris"/>
        <w:spacing w:line="240" w:lineRule="auto"/>
        <w:rPr>
          <w:rFonts w:ascii="Calibri Light" w:eastAsia="Calibri Light" w:hAnsi="Calibri Light" w:cs="Calibri Light"/>
          <w:szCs w:val="22"/>
          <w:lang w:val="nl-NL"/>
        </w:rPr>
      </w:pPr>
      <w:bookmarkStart w:id="62" w:name="_Toc495681022"/>
      <w:bookmarkStart w:id="63" w:name="_Toc484701874"/>
      <w:r w:rsidRPr="0076081D">
        <w:rPr>
          <w:rFonts w:ascii="Calibri Light" w:eastAsia="Calibri Light" w:hAnsi="Calibri Light" w:cs="Calibri Light"/>
          <w:szCs w:val="22"/>
          <w:lang w:val="nl-NL"/>
        </w:rPr>
        <w:t xml:space="preserve">Alle intellectuele eigendomsrechten die rusten op door Auris verstrekte documenten en informatie in het kader van de Aanbesteding, waaronder in ieder geval te begrijpen het Beschrijvend Document evenals de </w:t>
      </w:r>
      <w:r w:rsidRPr="0069796D">
        <w:rPr>
          <w:rFonts w:ascii="Calibri Light" w:eastAsia="Calibri Light" w:hAnsi="Calibri Light" w:cs="Calibri Light"/>
          <w:szCs w:val="22"/>
          <w:lang w:val="nl-NL"/>
        </w:rPr>
        <w:t>Bijlagen</w:t>
      </w:r>
      <w:r w:rsidRPr="0076081D">
        <w:rPr>
          <w:rFonts w:ascii="Calibri Light" w:eastAsia="Calibri Light" w:hAnsi="Calibri Light" w:cs="Calibri Light"/>
          <w:szCs w:val="22"/>
          <w:lang w:val="nl-NL"/>
        </w:rPr>
        <w:t xml:space="preserve"> en verstrekte toelichtingen, waaronder in ieder geval wordt begrepen het auteursrecht, berusten uitsluitend bij Auris. Dit geldt voor de gehele </w:t>
      </w:r>
      <w:bookmarkEnd w:id="62"/>
      <w:r w:rsidRPr="0076081D">
        <w:rPr>
          <w:rFonts w:ascii="Calibri Light" w:eastAsia="Calibri Light" w:hAnsi="Calibri Light" w:cs="Calibri Light"/>
          <w:szCs w:val="22"/>
          <w:lang w:val="nl-NL"/>
        </w:rPr>
        <w:t>Aanbesteding.</w:t>
      </w:r>
    </w:p>
    <w:p w14:paraId="746951DF" w14:textId="77777777" w:rsidR="00A44070" w:rsidRPr="0076081D" w:rsidRDefault="00A44070" w:rsidP="00906AF1">
      <w:pPr>
        <w:pStyle w:val="BasistekstAuris"/>
        <w:spacing w:line="240" w:lineRule="auto"/>
        <w:rPr>
          <w:rFonts w:ascii="Calibri Light" w:eastAsia="Calibri Light" w:hAnsi="Calibri Light" w:cs="Calibri Light"/>
          <w:szCs w:val="22"/>
          <w:lang w:val="nl-NL"/>
        </w:rPr>
      </w:pPr>
    </w:p>
    <w:p w14:paraId="6BE38B93" w14:textId="77777777" w:rsidR="00940D32" w:rsidRPr="00A44070" w:rsidRDefault="00940D32" w:rsidP="00906AF1">
      <w:pPr>
        <w:pStyle w:val="Kop4"/>
        <w:ind w:left="0" w:firstLine="0"/>
        <w:rPr>
          <w:rFonts w:ascii="Calibri Light" w:hAnsi="Calibri Light" w:cs="Calibri Light"/>
          <w:i w:val="0"/>
          <w:iCs w:val="0"/>
          <w:color w:val="auto"/>
        </w:rPr>
      </w:pPr>
      <w:bookmarkStart w:id="64" w:name="_Toc179299406"/>
      <w:bookmarkEnd w:id="64"/>
      <w:r w:rsidRPr="00A44070">
        <w:rPr>
          <w:rFonts w:ascii="Calibri Light" w:hAnsi="Calibri Light" w:cs="Calibri Light"/>
          <w:i w:val="0"/>
          <w:iCs w:val="0"/>
          <w:color w:val="auto"/>
        </w:rPr>
        <w:t>Overige voorwaarden Inschrijving</w:t>
      </w:r>
    </w:p>
    <w:p w14:paraId="136E821D" w14:textId="64864CA8" w:rsidR="00940D32" w:rsidRDefault="00940D32" w:rsidP="00906AF1">
      <w:pPr>
        <w:pStyle w:val="BasistekstAuris"/>
        <w:spacing w:line="240" w:lineRule="auto"/>
      </w:pPr>
      <w:r w:rsidRPr="0076081D">
        <w:rPr>
          <w:rFonts w:ascii="Calibri Light" w:eastAsia="Calibri Light" w:hAnsi="Calibri Light" w:cs="Calibri Light"/>
          <w:szCs w:val="22"/>
          <w:lang w:val="nl-NL"/>
        </w:rPr>
        <w:t xml:space="preserve">Op basis van het sanctiepakket van de Europese Unie (EU) kan door aanbestedende dienst niet aan Russische ondernemingen worden gegund.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s – ongeacht hun herkomst - mogen niet meer dan 10% van de waarde van de opdracht van Russische ondernemingen betrekken, als onderaannemer of hoofdleverancier. Hierbij verwijst aanbestedende dienst ook naar </w:t>
      </w:r>
      <w:hyperlink r:id="rId15" w:anchor="tocId38" w:history="1">
        <w:r w:rsidRPr="0076081D">
          <w:rPr>
            <w:rFonts w:ascii="Calibri Light" w:eastAsia="Calibri Light" w:hAnsi="Calibri Light" w:cs="Calibri Light"/>
            <w:szCs w:val="22"/>
            <w:lang w:val="nl-NL"/>
          </w:rPr>
          <w:t>Artikel 5 duodecies van Verordening (EU) nr. 833/2014</w:t>
        </w:r>
      </w:hyperlink>
      <w:r w:rsidR="00D51EA5">
        <w:t>.</w:t>
      </w:r>
    </w:p>
    <w:p w14:paraId="700E7816" w14:textId="77777777" w:rsidR="00A44070" w:rsidRPr="0076081D" w:rsidRDefault="00A44070" w:rsidP="00906AF1">
      <w:pPr>
        <w:pStyle w:val="BasistekstAuris"/>
        <w:spacing w:line="240" w:lineRule="auto"/>
        <w:rPr>
          <w:rFonts w:ascii="Calibri Light" w:eastAsia="Calibri Light" w:hAnsi="Calibri Light" w:cs="Calibri Light"/>
          <w:szCs w:val="22"/>
          <w:lang w:val="nl-NL"/>
        </w:rPr>
      </w:pPr>
    </w:p>
    <w:p w14:paraId="118241D1" w14:textId="2D34F45A" w:rsidR="00940D32" w:rsidRPr="00A44070" w:rsidRDefault="00940D32" w:rsidP="00906AF1">
      <w:pPr>
        <w:pStyle w:val="Kop4"/>
        <w:ind w:left="0" w:firstLine="0"/>
        <w:rPr>
          <w:rFonts w:ascii="Calibri Light" w:hAnsi="Calibri Light" w:cs="Calibri Light"/>
          <w:i w:val="0"/>
          <w:iCs w:val="0"/>
          <w:color w:val="auto"/>
        </w:rPr>
      </w:pPr>
      <w:bookmarkStart w:id="65" w:name="_Toc495681024"/>
      <w:r w:rsidRPr="00A44070">
        <w:rPr>
          <w:rFonts w:ascii="Calibri Light" w:hAnsi="Calibri Light" w:cs="Calibri Light"/>
          <w:i w:val="0"/>
          <w:iCs w:val="0"/>
          <w:color w:val="auto"/>
        </w:rPr>
        <w:t xml:space="preserve">Uitsluiting van </w:t>
      </w:r>
      <w:bookmarkEnd w:id="63"/>
      <w:bookmarkEnd w:id="65"/>
      <w:r w:rsidR="00EF1A5F" w:rsidRPr="00A44070">
        <w:rPr>
          <w:rFonts w:ascii="Calibri Light" w:hAnsi="Calibri Light" w:cs="Calibri Light"/>
          <w:i w:val="0"/>
          <w:iCs w:val="0"/>
          <w:color w:val="auto"/>
        </w:rPr>
        <w:t>Inschrijver</w:t>
      </w:r>
      <w:r w:rsidRPr="00A44070">
        <w:rPr>
          <w:rFonts w:ascii="Calibri Light" w:hAnsi="Calibri Light" w:cs="Calibri Light"/>
          <w:i w:val="0"/>
          <w:iCs w:val="0"/>
          <w:color w:val="auto"/>
        </w:rPr>
        <w:t>s</w:t>
      </w:r>
    </w:p>
    <w:p w14:paraId="4D23BA01" w14:textId="6E8C7F00"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Ten tijde van (i) het doen van Inschrijving en (ii) gunning dient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te kunnen aantonen dat de Uitsluitingsgronden ten aanzien van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geen toepassing vinden, voldoet aan de Geschiktheidseisen en voldoet aan de eisen uit het Programma van Eisen</w:t>
      </w:r>
      <w:r w:rsidR="00923D67">
        <w:rPr>
          <w:rFonts w:ascii="Calibri Light" w:eastAsia="Calibri Light" w:hAnsi="Calibri Light" w:cs="Calibri Light"/>
          <w:szCs w:val="22"/>
          <w:lang w:val="nl-NL"/>
        </w:rPr>
        <w:t xml:space="preserve"> (Bijlage </w:t>
      </w:r>
      <w:r w:rsidR="00D44446">
        <w:rPr>
          <w:rFonts w:ascii="Calibri Light" w:eastAsia="Calibri Light" w:hAnsi="Calibri Light" w:cs="Calibri Light"/>
          <w:szCs w:val="22"/>
          <w:lang w:val="nl-NL"/>
        </w:rPr>
        <w:t>12)</w:t>
      </w:r>
      <w:r w:rsidRPr="0076081D">
        <w:rPr>
          <w:rFonts w:ascii="Calibri Light" w:eastAsia="Calibri Light" w:hAnsi="Calibri Light" w:cs="Calibri Light"/>
          <w:szCs w:val="22"/>
          <w:lang w:val="nl-NL"/>
        </w:rPr>
        <w:t xml:space="preserve">, bij gebreke waarvan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in beginsel wordt uitgesloten van verdere deelname aan de Aanbesteding en geen gunning aan de desbetreffende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zal plaatsvinden. </w:t>
      </w:r>
    </w:p>
    <w:p w14:paraId="6EA3925A" w14:textId="7E645AF2"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Indien, gaande de Aanbesteding, een Uitsluitingsgrond op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van toepassing wordt, of indien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niet langer aan de Geschiktheidseisen of eisen uit het Programma van Eisen voldoet, dient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dat feit onverwijld schriftelijk mede te delen aan Auris. Indien op enig moment blijkt dat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onjuiste informatie hierover heeft verschaft, dan wordt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in beginsel uitgesloten van verdere deelname aan de Aanbesteding.</w:t>
      </w:r>
    </w:p>
    <w:p w14:paraId="1432664F" w14:textId="3E8FB2CD"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is gerechtigd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van de Aanbesteding uit te sluiten als deze aan de zijde van Auris betrokken is, of is geweest, bij de voorbereiding van de Aanbesteding, dan wel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zich in verband met de Aanbesteding bedient van ondernemingen, adviseurs, medewerkers en/of andere (rechts)personen die aldus betrokken zijn of zijn geweest. Datzelfde geldt als (rechts)personen uit de groep van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een dergelijke betrokkenheid hebben of hadden. Auris zal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niet uitsluiten als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aantoont dat onder de omstandigheden van het concrete geval mededinging door bedoelde betrokkenheid niet vervalst kan zijn. </w:t>
      </w:r>
    </w:p>
    <w:p w14:paraId="7E46AFFC" w14:textId="77777777" w:rsidR="00A44070" w:rsidRPr="0076081D" w:rsidRDefault="00A44070" w:rsidP="00906AF1">
      <w:pPr>
        <w:pStyle w:val="BasistekstAuris"/>
        <w:spacing w:line="240" w:lineRule="auto"/>
        <w:rPr>
          <w:rFonts w:ascii="Calibri Light" w:eastAsia="Calibri Light" w:hAnsi="Calibri Light" w:cs="Calibri Light"/>
          <w:szCs w:val="22"/>
          <w:lang w:val="nl-NL"/>
        </w:rPr>
      </w:pPr>
    </w:p>
    <w:p w14:paraId="6C8B8F7B" w14:textId="77777777" w:rsidR="00940D32" w:rsidRPr="00A44070" w:rsidRDefault="00940D32" w:rsidP="00906AF1">
      <w:pPr>
        <w:pStyle w:val="Kop4"/>
        <w:ind w:left="0" w:firstLine="0"/>
        <w:rPr>
          <w:rFonts w:ascii="Calibri Light" w:hAnsi="Calibri Light" w:cs="Calibri Light"/>
          <w:i w:val="0"/>
          <w:iCs w:val="0"/>
          <w:color w:val="auto"/>
        </w:rPr>
      </w:pPr>
      <w:bookmarkStart w:id="66" w:name="_Toc495681025"/>
      <w:r w:rsidRPr="00A44070">
        <w:rPr>
          <w:rFonts w:ascii="Calibri Light" w:hAnsi="Calibri Light" w:cs="Calibri Light"/>
          <w:i w:val="0"/>
          <w:iCs w:val="0"/>
          <w:color w:val="auto"/>
        </w:rPr>
        <w:t>Medewerking onderzoek</w:t>
      </w:r>
      <w:bookmarkEnd w:id="66"/>
    </w:p>
    <w:p w14:paraId="410C5706" w14:textId="28870B89"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behoudt zich het recht voor de juistheid van de door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overgelegde verklaringen, bescheiden en gegevens, alsmede de financiële en economische draagkracht, vakkundigheid en/of integriteit van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(nader) te onderzoeken.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is verplicht volle medewerking te verlenen aan een dergelijk (nader) onderzoek door de Auris (in elke fase van de Aanbesteding, alsmede na verlening van de Opdracht).</w:t>
      </w:r>
    </w:p>
    <w:p w14:paraId="1173460B" w14:textId="37B35894"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Indien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voor de invulling van de Geschiktheidseisen een beroep doet op de middelen/draagkracht/bekwaamheid van een derde, geldt deze verplichting ook voor de betreffende derde. </w:t>
      </w:r>
      <w:r w:rsidRPr="00894EFD">
        <w:rPr>
          <w:rFonts w:ascii="Calibri Light" w:eastAsia="Calibri Light" w:hAnsi="Calibri Light" w:cs="Calibri Light"/>
          <w:szCs w:val="22"/>
          <w:lang w:val="nl-NL"/>
        </w:rPr>
        <w:t xml:space="preserve">Door ondertekening van Standaardformulier A en </w:t>
      </w:r>
      <w:r w:rsidR="009A39EE" w:rsidRPr="00894EFD">
        <w:rPr>
          <w:rFonts w:ascii="Calibri Light" w:eastAsia="Calibri Light" w:hAnsi="Calibri Light" w:cs="Calibri Light"/>
          <w:szCs w:val="22"/>
          <w:lang w:val="nl-NL"/>
        </w:rPr>
        <w:t xml:space="preserve">B (Bijlage </w:t>
      </w:r>
      <w:r w:rsidR="00217E84">
        <w:rPr>
          <w:rFonts w:ascii="Calibri Light" w:eastAsia="Calibri Light" w:hAnsi="Calibri Light" w:cs="Calibri Light"/>
          <w:szCs w:val="22"/>
          <w:lang w:val="nl-NL"/>
        </w:rPr>
        <w:t>6</w:t>
      </w:r>
      <w:r w:rsidR="009A39EE" w:rsidRPr="00894EFD">
        <w:rPr>
          <w:rFonts w:ascii="Calibri Light" w:eastAsia="Calibri Light" w:hAnsi="Calibri Light" w:cs="Calibri Light"/>
          <w:szCs w:val="22"/>
          <w:lang w:val="nl-NL"/>
        </w:rPr>
        <w:t xml:space="preserve"> en </w:t>
      </w:r>
      <w:r w:rsidR="00217E84">
        <w:rPr>
          <w:rFonts w:ascii="Calibri Light" w:eastAsia="Calibri Light" w:hAnsi="Calibri Light" w:cs="Calibri Light"/>
          <w:szCs w:val="22"/>
          <w:lang w:val="nl-NL"/>
        </w:rPr>
        <w:t>7</w:t>
      </w:r>
      <w:r w:rsidR="009A39EE" w:rsidRPr="00894EFD">
        <w:rPr>
          <w:rFonts w:ascii="Calibri Light" w:eastAsia="Calibri Light" w:hAnsi="Calibri Light" w:cs="Calibri Light"/>
          <w:szCs w:val="22"/>
          <w:lang w:val="nl-NL"/>
        </w:rPr>
        <w:t xml:space="preserve">) </w:t>
      </w:r>
      <w:r w:rsidRPr="00894EFD">
        <w:rPr>
          <w:rFonts w:ascii="Calibri Light" w:eastAsia="Calibri Light" w:hAnsi="Calibri Light" w:cs="Calibri Light"/>
          <w:szCs w:val="22"/>
          <w:lang w:val="nl-NL"/>
        </w:rPr>
        <w:t>verklaart</w:t>
      </w:r>
      <w:r w:rsidRPr="0076081D">
        <w:rPr>
          <w:rFonts w:ascii="Calibri Light" w:eastAsia="Calibri Light" w:hAnsi="Calibri Light" w:cs="Calibri Light"/>
          <w:szCs w:val="22"/>
          <w:lang w:val="nl-NL"/>
        </w:rPr>
        <w:t xml:space="preserve"> de Derde zich daarmee akkoord. </w:t>
      </w:r>
    </w:p>
    <w:p w14:paraId="619ABD35" w14:textId="77777777" w:rsidR="00A44070" w:rsidRDefault="00A44070" w:rsidP="00906AF1">
      <w:pPr>
        <w:pStyle w:val="BasistekstAuris"/>
        <w:spacing w:line="240" w:lineRule="auto"/>
        <w:rPr>
          <w:rFonts w:ascii="Calibri Light" w:eastAsia="Calibri Light" w:hAnsi="Calibri Light" w:cs="Calibri Light"/>
          <w:szCs w:val="22"/>
          <w:lang w:val="nl-NL"/>
        </w:rPr>
      </w:pPr>
    </w:p>
    <w:p w14:paraId="0E52C4B4" w14:textId="77777777" w:rsidR="00940D32" w:rsidRPr="00A44070" w:rsidRDefault="00940D32" w:rsidP="00906AF1">
      <w:pPr>
        <w:pStyle w:val="Kop4"/>
        <w:ind w:left="0" w:firstLine="0"/>
        <w:rPr>
          <w:rFonts w:ascii="Calibri Light" w:hAnsi="Calibri Light" w:cs="Calibri Light"/>
          <w:i w:val="0"/>
          <w:iCs w:val="0"/>
          <w:color w:val="auto"/>
        </w:rPr>
      </w:pPr>
      <w:bookmarkStart w:id="67" w:name="_Toc495681026"/>
      <w:r w:rsidRPr="00A44070">
        <w:rPr>
          <w:rFonts w:ascii="Calibri Light" w:hAnsi="Calibri Light" w:cs="Calibri Light"/>
          <w:i w:val="0"/>
          <w:iCs w:val="0"/>
          <w:color w:val="auto"/>
        </w:rPr>
        <w:t>Aantal malen inschrijven</w:t>
      </w:r>
      <w:bookmarkEnd w:id="67"/>
    </w:p>
    <w:p w14:paraId="1850E36B" w14:textId="6B8167F5" w:rsidR="00940D32" w:rsidRPr="0076081D" w:rsidRDefault="00EF1A5F" w:rsidP="00906AF1">
      <w:pPr>
        <w:pStyle w:val="BasistekstAuris"/>
        <w:spacing w:line="240" w:lineRule="auto"/>
        <w:rPr>
          <w:rFonts w:ascii="Calibri Light" w:eastAsia="Calibri Light" w:hAnsi="Calibri Light" w:cs="Calibri Light"/>
          <w:szCs w:val="22"/>
          <w:lang w:val="nl-NL"/>
        </w:rPr>
      </w:pPr>
      <w:r>
        <w:rPr>
          <w:rFonts w:ascii="Calibri Light" w:eastAsia="Calibri Light" w:hAnsi="Calibri Light" w:cs="Calibri Light"/>
          <w:szCs w:val="22"/>
          <w:lang w:val="nl-NL"/>
        </w:rPr>
        <w:t>Inschrijver</w:t>
      </w:r>
      <w:r w:rsidR="00940D32" w:rsidRPr="0076081D">
        <w:rPr>
          <w:rFonts w:ascii="Calibri Light" w:eastAsia="Calibri Light" w:hAnsi="Calibri Light" w:cs="Calibri Light"/>
          <w:szCs w:val="22"/>
          <w:lang w:val="nl-NL"/>
        </w:rPr>
        <w:t xml:space="preserve"> ((rechts)persoon of vennootschap) mag zich slechts éénmaal inschrijven, hetzij als zelfstandige </w:t>
      </w:r>
      <w:r>
        <w:rPr>
          <w:rFonts w:ascii="Calibri Light" w:eastAsia="Calibri Light" w:hAnsi="Calibri Light" w:cs="Calibri Light"/>
          <w:szCs w:val="22"/>
          <w:lang w:val="nl-NL"/>
        </w:rPr>
        <w:t>Inschrijver</w:t>
      </w:r>
      <w:r w:rsidR="00940D32" w:rsidRPr="0076081D">
        <w:rPr>
          <w:rFonts w:ascii="Calibri Light" w:eastAsia="Calibri Light" w:hAnsi="Calibri Light" w:cs="Calibri Light"/>
          <w:szCs w:val="22"/>
          <w:lang w:val="nl-NL"/>
        </w:rPr>
        <w:t xml:space="preserve">, hetzij als lid van een Samenwerkingsverband. </w:t>
      </w:r>
    </w:p>
    <w:p w14:paraId="723131EC" w14:textId="77777777"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Voor de toepassing van deze bepaling worden in elk geval rechtspersonen en/of vennootschappen die voldoen aan de onderstaande voorwaarden als één rechtspersoon of vennootschap beschouwd:</w:t>
      </w:r>
    </w:p>
    <w:p w14:paraId="64551176" w14:textId="53BD430A" w:rsidR="00940D32" w:rsidRPr="0076081D" w:rsidRDefault="00940D32" w:rsidP="0050618E">
      <w:pPr>
        <w:pStyle w:val="BasistekstAuris"/>
        <w:numPr>
          <w:ilvl w:val="1"/>
          <w:numId w:val="35"/>
        </w:numPr>
        <w:spacing w:line="240" w:lineRule="auto"/>
        <w:ind w:left="426" w:hanging="426"/>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Rechtspersonen en/of vennootschappen die aan elkaar zijn gelieerd op een wijze als bedoeld in artikel 2:24a Burgerlijk Wetboek;</w:t>
      </w:r>
    </w:p>
    <w:p w14:paraId="2E8BB6E8" w14:textId="64DD5441" w:rsidR="00940D32" w:rsidRPr="0076081D" w:rsidRDefault="00940D32" w:rsidP="0050618E">
      <w:pPr>
        <w:pStyle w:val="BasistekstAuris"/>
        <w:numPr>
          <w:ilvl w:val="1"/>
          <w:numId w:val="35"/>
        </w:numPr>
        <w:spacing w:line="240" w:lineRule="auto"/>
        <w:ind w:left="426" w:hanging="426"/>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Rechtspersonen en/of vennootschappen die met elkaar zijn verbonden in een groep als bedoeld in artikel 2:24b Burgerlijk Wetboek; of</w:t>
      </w:r>
    </w:p>
    <w:p w14:paraId="40F4B05B" w14:textId="19F61D67" w:rsidR="00940D32" w:rsidRPr="0076081D" w:rsidRDefault="00940D32" w:rsidP="0050618E">
      <w:pPr>
        <w:pStyle w:val="BasistekstAuris"/>
        <w:numPr>
          <w:ilvl w:val="1"/>
          <w:numId w:val="35"/>
        </w:numPr>
        <w:spacing w:line="240" w:lineRule="auto"/>
        <w:ind w:left="426" w:hanging="426"/>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Rechtspersonen en/of vennootschappen die aan elkaar zijn gelieerd in aan sub a of sub b vergelijkbare rechtsvormen naar buitenlands recht.</w:t>
      </w:r>
    </w:p>
    <w:p w14:paraId="061E773E" w14:textId="5E7E23EE"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zal (rechts)personen niet uitsluiten als die (rechts)personen aantonen dat in hun geval geen sprake is van een reëel gevaar dat zich praktijken voordoen die de transparantie kunnen bedreigen en de mededinging tussen de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s kunnen vervalsen en meer in het algemeen dat deze verhouding hun respectieve gedrag in het kader van deze Aanbesteding niet heeft beïnvloed en niet zal beïnvloeden.</w:t>
      </w:r>
    </w:p>
    <w:p w14:paraId="59D13361" w14:textId="7D3D88DB"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Een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mag niet tevens als derde fungeren waarop door een andere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beroep wordt gedaan. Een derde mag niet voor meerdere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s garant staan indien het de Geschiktheidseisen betreft rondom financiële- en economische draagkracht in overeenstemming met art. 2:403 sub f BW. </w:t>
      </w:r>
    </w:p>
    <w:p w14:paraId="6184EC29" w14:textId="77777777" w:rsidR="0044080E" w:rsidRPr="00A44070" w:rsidRDefault="0044080E" w:rsidP="00906AF1">
      <w:pPr>
        <w:pStyle w:val="BasistekstAuris"/>
        <w:spacing w:line="240" w:lineRule="auto"/>
        <w:rPr>
          <w:rFonts w:ascii="Calibri Light" w:eastAsia="Calibri Light" w:hAnsi="Calibri Light" w:cs="Calibri Light"/>
          <w:sz w:val="24"/>
          <w:szCs w:val="24"/>
          <w:lang w:val="nl-NL"/>
        </w:rPr>
      </w:pPr>
    </w:p>
    <w:p w14:paraId="49ACF05F" w14:textId="77777777" w:rsidR="00940D32" w:rsidRPr="00A44070" w:rsidRDefault="00940D32" w:rsidP="00906AF1">
      <w:pPr>
        <w:pStyle w:val="Kop2"/>
        <w:ind w:left="0" w:firstLine="0"/>
        <w:rPr>
          <w:color w:val="4F81BD" w:themeColor="accent1"/>
          <w:sz w:val="24"/>
          <w:szCs w:val="24"/>
        </w:rPr>
      </w:pPr>
      <w:bookmarkStart w:id="68" w:name="_Toc245719241"/>
      <w:bookmarkStart w:id="69" w:name="_Toc245719321"/>
      <w:bookmarkStart w:id="70" w:name="_Toc245719740"/>
      <w:bookmarkStart w:id="71" w:name="_Toc245719242"/>
      <w:bookmarkStart w:id="72" w:name="_Toc245719322"/>
      <w:bookmarkStart w:id="73" w:name="_Toc245719741"/>
      <w:bookmarkStart w:id="74" w:name="_Toc245723596"/>
      <w:bookmarkStart w:id="75" w:name="_Toc245724048"/>
      <w:bookmarkStart w:id="76" w:name="_Toc245724117"/>
      <w:bookmarkStart w:id="77" w:name="_Toc245724186"/>
      <w:bookmarkStart w:id="78" w:name="_Toc247336385"/>
      <w:bookmarkStart w:id="79" w:name="_Toc247348576"/>
      <w:bookmarkStart w:id="80" w:name="_Toc245719245"/>
      <w:bookmarkStart w:id="81" w:name="_Toc245719325"/>
      <w:bookmarkStart w:id="82" w:name="_Toc245719744"/>
      <w:bookmarkStart w:id="83" w:name="_Toc245719246"/>
      <w:bookmarkStart w:id="84" w:name="_Toc245719326"/>
      <w:bookmarkStart w:id="85" w:name="_Toc245719745"/>
      <w:bookmarkStart w:id="86" w:name="_Toc247336387"/>
      <w:bookmarkStart w:id="87" w:name="_Toc247348578"/>
      <w:bookmarkStart w:id="88" w:name="_Toc247336392"/>
      <w:bookmarkStart w:id="89" w:name="_Toc247348583"/>
      <w:bookmarkStart w:id="90" w:name="_Toc245719249"/>
      <w:bookmarkStart w:id="91" w:name="_Toc245719329"/>
      <w:bookmarkStart w:id="92" w:name="_Toc245719748"/>
      <w:bookmarkStart w:id="93" w:name="_Toc245719251"/>
      <w:bookmarkStart w:id="94" w:name="_Toc245719331"/>
      <w:bookmarkStart w:id="95" w:name="_Toc245719750"/>
      <w:bookmarkStart w:id="96" w:name="_Toc219784252"/>
      <w:bookmarkStart w:id="97" w:name="_Toc107307097"/>
      <w:bookmarkStart w:id="98" w:name="_Toc179299244"/>
      <w:bookmarkStart w:id="99" w:name="_Toc183089934"/>
      <w:bookmarkStart w:id="100" w:name="_Toc223691070"/>
      <w:bookmarkStart w:id="101" w:name="_Toc49568103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A44070">
        <w:rPr>
          <w:color w:val="4F81BD" w:themeColor="accent1"/>
          <w:sz w:val="24"/>
          <w:szCs w:val="24"/>
        </w:rPr>
        <w:t>Gunning</w:t>
      </w:r>
      <w:bookmarkEnd w:id="96"/>
      <w:r w:rsidRPr="00A44070">
        <w:rPr>
          <w:color w:val="4F81BD" w:themeColor="accent1"/>
          <w:sz w:val="24"/>
          <w:szCs w:val="24"/>
        </w:rPr>
        <w:t>sbeslissing</w:t>
      </w:r>
      <w:bookmarkEnd w:id="97"/>
      <w:bookmarkEnd w:id="98"/>
      <w:bookmarkEnd w:id="99"/>
      <w:bookmarkEnd w:id="100"/>
      <w:r w:rsidRPr="00A44070">
        <w:rPr>
          <w:color w:val="4F81BD" w:themeColor="accent1"/>
          <w:sz w:val="24"/>
          <w:szCs w:val="24"/>
        </w:rPr>
        <w:t xml:space="preserve"> </w:t>
      </w:r>
      <w:bookmarkEnd w:id="101"/>
    </w:p>
    <w:p w14:paraId="0A8E4814" w14:textId="032238DE"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Na beoordeling van alle Inschrijvingen die voor beoordeling in aanmerking komen, maakt Auris de gunningsbeslissing bekend aan alle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s op dezelfde datum middels het Aanbestedingsplatform. Aan de gunningsbeslissing kunnen geen rechten worden ontleend. Auris informeert eveneens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s ingeval van afwijzing middels het Aanbestedingsplatform, waarbij de afwijzing een opgave van de reden(en) bevat.</w:t>
      </w:r>
    </w:p>
    <w:p w14:paraId="23033B11" w14:textId="77777777" w:rsidR="0044080E" w:rsidRPr="0076081D" w:rsidRDefault="0044080E" w:rsidP="00906AF1">
      <w:pPr>
        <w:pStyle w:val="BasistekstAuris"/>
        <w:spacing w:line="240" w:lineRule="auto"/>
        <w:rPr>
          <w:rFonts w:ascii="Calibri Light" w:eastAsia="Calibri Light" w:hAnsi="Calibri Light" w:cs="Calibri Light"/>
          <w:szCs w:val="22"/>
          <w:lang w:val="nl-NL"/>
        </w:rPr>
      </w:pPr>
    </w:p>
    <w:p w14:paraId="0F6FD965" w14:textId="77777777" w:rsidR="00940D32" w:rsidRPr="00A44070" w:rsidRDefault="00940D32" w:rsidP="00906AF1">
      <w:pPr>
        <w:pStyle w:val="Kop2"/>
        <w:ind w:left="0" w:firstLine="0"/>
        <w:rPr>
          <w:color w:val="4F81BD" w:themeColor="accent1"/>
          <w:sz w:val="24"/>
          <w:szCs w:val="24"/>
        </w:rPr>
      </w:pPr>
      <w:bookmarkStart w:id="102" w:name="_Toc107307098"/>
      <w:bookmarkStart w:id="103" w:name="_Toc179299245"/>
      <w:bookmarkStart w:id="104" w:name="_Toc183089935"/>
      <w:bookmarkStart w:id="105" w:name="_Toc223691071"/>
      <w:r w:rsidRPr="00A44070">
        <w:rPr>
          <w:color w:val="4F81BD" w:themeColor="accent1"/>
          <w:sz w:val="24"/>
          <w:szCs w:val="24"/>
        </w:rPr>
        <w:t>Rechtsmiddel</w:t>
      </w:r>
      <w:bookmarkEnd w:id="102"/>
      <w:bookmarkEnd w:id="103"/>
      <w:bookmarkEnd w:id="104"/>
      <w:bookmarkEnd w:id="105"/>
    </w:p>
    <w:p w14:paraId="50F3BF06" w14:textId="4C6668D8"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Indien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bezwaar heeft tegen de (motivering van de) gunningsbeslissing, dient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binnen 20 kalenderdagen, te rekenen na verzending van gunningsbeslissing door Auris, een kort geding aanhangig te maken tegen de gunningsbeslissing. Het geding is aanhangig vanaf de dag der dagvaarding.</w:t>
      </w:r>
    </w:p>
    <w:p w14:paraId="31F42006" w14:textId="361C63A9"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De voornoemde termijn van 20 kalenderdagen is een vervaltermijn. Dat wil zeggen dat indien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niet binnen de termijn een kort geding aanhangig heeft gemaakt, de betreffende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geen bezwaar meer kan maken met betrekking tot de (motivering van de) gunningsbeslissing. Auris is in dat geval dan ook vrij om (verder) gevolg te geven aan de gunningsbeslissing. De betreffende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heeft in dat geval bovendien zijn rechten verwerkt om eventueel in een (bodem)procedure alsnog een vordering tot schadevergoeding met betrekking tot de gunningsbeslissing in te stellen. Er is dan immers geen gebruik gemaakt van de mogelijkheid om via een spoedvoorziening de eventuele rechten </w:t>
      </w:r>
      <w:r w:rsidRPr="0076081D">
        <w:rPr>
          <w:rFonts w:ascii="Calibri Light" w:eastAsia="Calibri Light" w:hAnsi="Calibri Light" w:cs="Calibri Light"/>
          <w:szCs w:val="22"/>
          <w:lang w:val="nl-NL"/>
        </w:rPr>
        <w:lastRenderedPageBreak/>
        <w:t>veiliggesteld te zien. Een daarvan afgeleide actie tot schadevergoeding met betrekking tot de gunningsbeslissing behoort dan evenmin mogelijk te zijn.</w:t>
      </w:r>
    </w:p>
    <w:p w14:paraId="7D7D4DA8" w14:textId="77777777"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Ieder geschil tussen de bij de Aanbesteding betrokkenen dat ontstaat naar aanleiding van de aanbestedingsprocedure waarop het Beschrijvend Document van toepassing is, dient te worden voorgelegd aan de voorzieningenrechter van de rechtbank te Rotterdam.</w:t>
      </w:r>
    </w:p>
    <w:p w14:paraId="4B19312C" w14:textId="77777777" w:rsidR="00940D32" w:rsidRPr="0076081D"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Indien tijdig een kort geding tegen de gunningsbeslissing aanhangig is gemaakt, zal Auris niet eerder tot gunning overgaan totdat de voorzieningenrechter in eerste aanleg uitspraak heeft gedaan, tenzij een zwaarwegend belang onverwijlde gunning gebiedt.</w:t>
      </w:r>
    </w:p>
    <w:p w14:paraId="09AF5B15" w14:textId="6D853B77" w:rsidR="00940D32" w:rsidRDefault="00940D32"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Ingeval niet (tijdig) een kort geding aanhangig wordt gemaakt en/of de uitspraak in eerste aanleg van een tijdig aanhangig gemaakt kort geding zich niet tegen de definitieve gunning respectievelijk de gesloten overeenkomst verzet, zal een eventueel hoger beroep en/of een bodemprocedure nimmer kunnen leiden tot enige aansprakelijkheid (bijvoorbeeld inzake gemaakte kosten of gederfde winst) van Auris jegens een (begunstigde en/ of verliezende)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w:t>
      </w:r>
    </w:p>
    <w:p w14:paraId="4ACD3774" w14:textId="77777777" w:rsidR="00B5458B" w:rsidRDefault="00B5458B" w:rsidP="00906AF1">
      <w:pPr>
        <w:pStyle w:val="BasistekstAuris"/>
        <w:spacing w:line="240" w:lineRule="auto"/>
        <w:rPr>
          <w:rFonts w:ascii="Calibri Light" w:eastAsia="Calibri Light" w:hAnsi="Calibri Light" w:cs="Calibri Light"/>
          <w:szCs w:val="22"/>
          <w:lang w:val="nl-NL"/>
        </w:rPr>
      </w:pPr>
    </w:p>
    <w:p w14:paraId="797C4956" w14:textId="08B45862" w:rsidR="00E369A5" w:rsidRPr="00A44070" w:rsidRDefault="00E369A5" w:rsidP="00193A16">
      <w:pPr>
        <w:pStyle w:val="Kop2"/>
        <w:numPr>
          <w:ilvl w:val="1"/>
          <w:numId w:val="5"/>
        </w:numPr>
        <w:ind w:left="0" w:firstLine="0"/>
        <w:rPr>
          <w:color w:val="4F81BD" w:themeColor="accent1"/>
          <w:sz w:val="24"/>
          <w:szCs w:val="24"/>
        </w:rPr>
      </w:pPr>
      <w:bookmarkStart w:id="106" w:name="_Toc223691072"/>
      <w:r w:rsidRPr="00A44070">
        <w:rPr>
          <w:color w:val="4F81BD" w:themeColor="accent1"/>
          <w:sz w:val="24"/>
          <w:szCs w:val="24"/>
        </w:rPr>
        <w:t>Looptijd</w:t>
      </w:r>
      <w:bookmarkEnd w:id="106"/>
    </w:p>
    <w:p w14:paraId="3B58D1CD" w14:textId="6934D7AF" w:rsidR="005B2228" w:rsidRPr="005B2228" w:rsidRDefault="005B2228" w:rsidP="00906AF1">
      <w:pPr>
        <w:pStyle w:val="BasistekstAuris"/>
        <w:spacing w:line="240" w:lineRule="auto"/>
        <w:rPr>
          <w:rFonts w:ascii="Calibri Light" w:eastAsia="Calibri Light" w:hAnsi="Calibri Light" w:cs="Calibri Light"/>
          <w:szCs w:val="22"/>
          <w:lang w:val="nl-NL"/>
        </w:rPr>
      </w:pPr>
      <w:r w:rsidRPr="0095032D">
        <w:rPr>
          <w:rFonts w:ascii="Calibri Light" w:eastAsia="Calibri Light" w:hAnsi="Calibri Light" w:cs="Calibri Light"/>
          <w:szCs w:val="22"/>
          <w:lang w:val="nl-NL"/>
        </w:rPr>
        <w:t>Met de gegunde opdrachtnemer zal een overeenkomst voor de duur van zestig (60)</w:t>
      </w:r>
      <w:r w:rsidR="00B5458B" w:rsidRPr="0095032D">
        <w:rPr>
          <w:rFonts w:ascii="Calibri Light" w:eastAsia="Calibri Light" w:hAnsi="Calibri Light" w:cs="Calibri Light"/>
          <w:szCs w:val="22"/>
          <w:lang w:val="nl-NL"/>
        </w:rPr>
        <w:t xml:space="preserve"> </w:t>
      </w:r>
      <w:r w:rsidRPr="0095032D">
        <w:rPr>
          <w:rFonts w:ascii="Calibri Light" w:eastAsia="Calibri Light" w:hAnsi="Calibri Light" w:cs="Calibri Light"/>
          <w:szCs w:val="22"/>
          <w:lang w:val="nl-NL"/>
        </w:rPr>
        <w:t>maanden worden afgesloten. Na het verstrijken van deze looptijd kan de overeenkomst door de opdrachtgever optioneel met twee (2) keer twaalf (12) maanden, worden verlengd.</w:t>
      </w:r>
      <w:r w:rsidRPr="005B2228">
        <w:rPr>
          <w:rFonts w:ascii="Calibri Light" w:eastAsia="Calibri Light" w:hAnsi="Calibri Light" w:cs="Calibri Light"/>
          <w:szCs w:val="22"/>
          <w:lang w:val="nl-NL"/>
        </w:rPr>
        <w:t xml:space="preserve"> </w:t>
      </w:r>
    </w:p>
    <w:p w14:paraId="647B29A8" w14:textId="5D302B3C" w:rsidR="00940D32" w:rsidRPr="0076081D" w:rsidRDefault="005B2228" w:rsidP="00906AF1">
      <w:pPr>
        <w:pStyle w:val="BasistekstAuris"/>
        <w:spacing w:line="240" w:lineRule="auto"/>
      </w:pPr>
      <w:r w:rsidRPr="005B2228">
        <w:rPr>
          <w:rFonts w:ascii="Calibri Light" w:eastAsia="Calibri Light" w:hAnsi="Calibri Light" w:cs="Calibri Light"/>
          <w:szCs w:val="22"/>
          <w:lang w:val="nl-NL"/>
        </w:rPr>
        <w:t>Indien de opdrachtgever geen gebruik wenst te maken van de optie tot verlenging zal zij dit uiterlijk 2 maanden voor het einde van de reguliere looptijd van de overeenkomst schriftelijk kenbaar maken aan de opdrachtnemer. Na de optiejaren zal het contract per maand worden verlengd in afwachting van de nieuw te volgen aanbesteding. Eventuele verlenging zal altijd plaats vinden onder gelijkblijvende voorwaarden, maar met de aanpassing dat het huurcomponent (hardware/software) komt te vervallen vanaf het eerste optiejaar (dit i.v.m. de afschrijvingsperiode). Indien niet wordt verlengd, zal de Overeenkomst zonder nadere schriftelijke kennisgeving van rechtswege eindigen. Er zal nimmer sprake</w:t>
      </w:r>
      <w:r w:rsidR="00B5458B">
        <w:rPr>
          <w:rFonts w:ascii="Calibri Light" w:eastAsia="Calibri Light" w:hAnsi="Calibri Light" w:cs="Calibri Light"/>
          <w:szCs w:val="22"/>
          <w:lang w:val="nl-NL"/>
        </w:rPr>
        <w:t xml:space="preserve"> </w:t>
      </w:r>
      <w:r w:rsidR="00B5458B" w:rsidRPr="00B5458B">
        <w:rPr>
          <w:rFonts w:ascii="Calibri Light" w:eastAsia="Calibri Light" w:hAnsi="Calibri Light" w:cs="Calibri Light"/>
          <w:szCs w:val="22"/>
          <w:lang w:val="nl-NL"/>
        </w:rPr>
        <w:t>zijn van een automatische verlenging zonder overeenstemming met Opdrachtgever.</w:t>
      </w:r>
      <w:r>
        <w:rPr>
          <w:rFonts w:ascii="Calibri Light" w:eastAsia="Calibri Light" w:hAnsi="Calibri Light" w:cs="Calibri Light"/>
          <w:szCs w:val="22"/>
          <w:lang w:val="nl-NL"/>
        </w:rPr>
        <w:br/>
      </w:r>
    </w:p>
    <w:p w14:paraId="04A8E775" w14:textId="77777777" w:rsidR="00156051" w:rsidRPr="00A44070" w:rsidRDefault="00156051" w:rsidP="00193A16">
      <w:pPr>
        <w:pStyle w:val="Kop2"/>
        <w:numPr>
          <w:ilvl w:val="1"/>
          <w:numId w:val="5"/>
        </w:numPr>
        <w:ind w:left="0" w:firstLine="0"/>
        <w:rPr>
          <w:color w:val="4F81BD" w:themeColor="accent1"/>
          <w:sz w:val="24"/>
          <w:szCs w:val="24"/>
        </w:rPr>
      </w:pPr>
      <w:bookmarkStart w:id="107" w:name="_Toc454390587"/>
      <w:bookmarkStart w:id="108" w:name="_Toc454390760"/>
      <w:bookmarkStart w:id="109" w:name="_Toc454390925"/>
      <w:bookmarkStart w:id="110" w:name="_Toc454391049"/>
      <w:bookmarkStart w:id="111" w:name="_Toc454391193"/>
      <w:bookmarkStart w:id="112" w:name="_Toc206202945"/>
      <w:bookmarkStart w:id="113" w:name="_Toc216031151"/>
      <w:bookmarkStart w:id="114" w:name="_Toc495680994"/>
      <w:bookmarkStart w:id="115" w:name="_Toc107307090"/>
      <w:bookmarkStart w:id="116" w:name="_Toc179299237"/>
      <w:bookmarkStart w:id="117" w:name="_Toc183089927"/>
      <w:bookmarkStart w:id="118" w:name="_Toc223691073"/>
      <w:bookmarkEnd w:id="107"/>
      <w:bookmarkEnd w:id="108"/>
      <w:bookmarkEnd w:id="109"/>
      <w:bookmarkEnd w:id="110"/>
      <w:bookmarkEnd w:id="111"/>
      <w:r w:rsidRPr="00A44070">
        <w:rPr>
          <w:color w:val="4F81BD" w:themeColor="accent1"/>
          <w:sz w:val="24"/>
          <w:szCs w:val="24"/>
        </w:rPr>
        <w:t xml:space="preserve">Gebruik </w:t>
      </w:r>
      <w:bookmarkEnd w:id="112"/>
      <w:bookmarkEnd w:id="113"/>
      <w:r w:rsidRPr="00A44070">
        <w:rPr>
          <w:color w:val="4F81BD" w:themeColor="accent1"/>
          <w:sz w:val="24"/>
          <w:szCs w:val="24"/>
        </w:rPr>
        <w:t>Aanbestedingsplatform</w:t>
      </w:r>
      <w:bookmarkEnd w:id="114"/>
      <w:bookmarkEnd w:id="115"/>
      <w:bookmarkEnd w:id="116"/>
      <w:bookmarkEnd w:id="117"/>
      <w:bookmarkEnd w:id="118"/>
    </w:p>
    <w:p w14:paraId="5EC42734" w14:textId="4DCAE401" w:rsidR="00156051" w:rsidRPr="0076081D" w:rsidRDefault="00156051"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Auris stelt alle Aanbestedingsstukken beschikbaar via een Aanbestedingsplatform.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krijgt toegang tot de Aanbestedingsstukken door zich aan te melden voor deze Aanbesteding en te reageren via op de aankondiging die in de Tenders Electronic Daily (TED-)database (</w:t>
      </w:r>
      <w:hyperlink r:id="rId16" w:history="1">
        <w:r w:rsidRPr="0076081D">
          <w:rPr>
            <w:rFonts w:ascii="Calibri Light" w:eastAsia="Calibri Light" w:hAnsi="Calibri Light" w:cs="Calibri Light"/>
            <w:szCs w:val="22"/>
            <w:lang w:val="nl-NL"/>
          </w:rPr>
          <w:t>http://ted.europa.eu</w:t>
        </w:r>
      </w:hyperlink>
      <w:r w:rsidRPr="0076081D">
        <w:rPr>
          <w:rFonts w:ascii="Calibri Light" w:eastAsia="Calibri Light" w:hAnsi="Calibri Light" w:cs="Calibri Light"/>
          <w:szCs w:val="22"/>
          <w:lang w:val="nl-NL"/>
        </w:rPr>
        <w:t xml:space="preserve">) en op de website </w:t>
      </w:r>
      <w:r w:rsidR="003A2EDE" w:rsidRPr="00281BB8">
        <w:rPr>
          <w:rFonts w:ascii="Calibri Light" w:eastAsia="Calibri Light" w:hAnsi="Calibri Light" w:cs="Calibri Light"/>
          <w:szCs w:val="22"/>
          <w:lang w:val="nl-NL"/>
        </w:rPr>
        <w:t>www.</w:t>
      </w:r>
      <w:r w:rsidR="00B5674B" w:rsidRPr="00281BB8">
        <w:rPr>
          <w:rFonts w:ascii="Calibri Light" w:eastAsia="Calibri Light" w:hAnsi="Calibri Light" w:cs="Calibri Light"/>
          <w:szCs w:val="22"/>
          <w:lang w:val="nl-NL"/>
        </w:rPr>
        <w:t>te</w:t>
      </w:r>
      <w:r w:rsidR="00B5674B">
        <w:rPr>
          <w:rFonts w:ascii="Calibri Light" w:eastAsia="Calibri Light" w:hAnsi="Calibri Light" w:cs="Calibri Light"/>
          <w:szCs w:val="22"/>
          <w:lang w:val="nl-NL"/>
        </w:rPr>
        <w:t>nderned.nl</w:t>
      </w:r>
      <w:r w:rsidRPr="0076081D">
        <w:rPr>
          <w:rFonts w:ascii="Calibri Light" w:eastAsia="Calibri Light" w:hAnsi="Calibri Light" w:cs="Calibri Light"/>
          <w:szCs w:val="22"/>
          <w:lang w:val="nl-NL"/>
        </w:rPr>
        <w:t xml:space="preserve">.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xml:space="preserve"> kan Inschrijving uitsluitend via het Aanbestedingsplatform indienen. Auris is op geen enkele wijze verantwoordelijk voor het gebruik van het Aanbestedingsplatform door </w:t>
      </w:r>
      <w:r w:rsidR="00EF1A5F">
        <w:rPr>
          <w:rFonts w:ascii="Calibri Light" w:eastAsia="Calibri Light" w:hAnsi="Calibri Light" w:cs="Calibri Light"/>
          <w:szCs w:val="22"/>
          <w:lang w:val="nl-NL"/>
        </w:rPr>
        <w:t>Inschrijver</w:t>
      </w:r>
      <w:r w:rsidRPr="0076081D">
        <w:rPr>
          <w:rFonts w:ascii="Calibri Light" w:eastAsia="Calibri Light" w:hAnsi="Calibri Light" w:cs="Calibri Light"/>
          <w:szCs w:val="22"/>
          <w:lang w:val="nl-NL"/>
        </w:rPr>
        <w:t>. Auris wijst iedere vorm van aansprakelijkheid nadrukkelijk van de hand.</w:t>
      </w:r>
    </w:p>
    <w:p w14:paraId="2620DC78" w14:textId="77777777" w:rsidR="00156051" w:rsidRPr="0076081D" w:rsidRDefault="00156051"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Voor zover omschrijvingen op het Aanbestedingsplatform en het Beschrijvend Document met elkaar in tegenspraak zijn, prevaleert het Beschrijvend Document boven de omschrijvingen op het Aanbestedingsplatform.</w:t>
      </w:r>
    </w:p>
    <w:p w14:paraId="611EA6F8" w14:textId="77777777" w:rsidR="00156051" w:rsidRPr="0076081D" w:rsidRDefault="00156051" w:rsidP="00906AF1">
      <w:pPr>
        <w:pStyle w:val="BasistekstAuris"/>
        <w:spacing w:line="240" w:lineRule="auto"/>
        <w:rPr>
          <w:rFonts w:ascii="Calibri Light" w:eastAsia="Calibri Light" w:hAnsi="Calibri Light" w:cs="Calibri Light"/>
          <w:szCs w:val="22"/>
          <w:lang w:val="nl-NL"/>
        </w:rPr>
      </w:pPr>
    </w:p>
    <w:p w14:paraId="285D6497" w14:textId="4A3E1790" w:rsidR="00C627E9" w:rsidRPr="007D3E5E" w:rsidRDefault="24F1CB29" w:rsidP="00906AF1">
      <w:pPr>
        <w:pStyle w:val="Kop1"/>
        <w:ind w:left="0" w:firstLine="0"/>
      </w:pPr>
      <w:bookmarkStart w:id="119" w:name="_Toc223691074"/>
      <w:r w:rsidRPr="007D3E5E">
        <w:lastRenderedPageBreak/>
        <w:t>Eisen en wensen</w:t>
      </w:r>
      <w:bookmarkEnd w:id="119"/>
    </w:p>
    <w:p w14:paraId="24A709A9" w14:textId="3CBA7E97" w:rsidR="00723466" w:rsidRPr="00605B51" w:rsidRDefault="009A6892" w:rsidP="009A6892">
      <w:pPr>
        <w:pStyle w:val="Kop3"/>
        <w:numPr>
          <w:ilvl w:val="0"/>
          <w:numId w:val="0"/>
        </w:numPr>
        <w:rPr>
          <w:color w:val="4F81BD" w:themeColor="accent1"/>
        </w:rPr>
      </w:pPr>
      <w:bookmarkStart w:id="120" w:name="_Toc223636293"/>
      <w:bookmarkStart w:id="121" w:name="_Toc179299231"/>
      <w:bookmarkStart w:id="122" w:name="_Toc183089921"/>
      <w:bookmarkStart w:id="123" w:name="_Toc223691075"/>
      <w:bookmarkEnd w:id="120"/>
      <w:r>
        <w:rPr>
          <w:color w:val="4F81BD" w:themeColor="accent1"/>
        </w:rPr>
        <w:t>3.1</w:t>
      </w:r>
      <w:r>
        <w:rPr>
          <w:color w:val="4F81BD" w:themeColor="accent1"/>
        </w:rPr>
        <w:tab/>
      </w:r>
      <w:r w:rsidR="00723466" w:rsidRPr="00605B51">
        <w:rPr>
          <w:color w:val="4F81BD" w:themeColor="accent1"/>
        </w:rPr>
        <w:t>Aanleiding</w:t>
      </w:r>
      <w:bookmarkEnd w:id="121"/>
      <w:bookmarkEnd w:id="122"/>
      <w:bookmarkEnd w:id="123"/>
    </w:p>
    <w:p w14:paraId="52109050" w14:textId="127ACFA0" w:rsidR="00A73A04" w:rsidRDefault="00723466" w:rsidP="00906AF1">
      <w:pPr>
        <w:pStyle w:val="BasistekstAuris"/>
        <w:spacing w:line="240" w:lineRule="auto"/>
        <w:rPr>
          <w:rFonts w:ascii="Calibri Light" w:eastAsia="Calibri Light" w:hAnsi="Calibri Light" w:cs="Calibri Light"/>
          <w:szCs w:val="22"/>
          <w:lang w:val="nl-NL"/>
        </w:rPr>
      </w:pPr>
      <w:r w:rsidRPr="0076081D">
        <w:rPr>
          <w:rFonts w:ascii="Calibri Light" w:eastAsia="Calibri Light" w:hAnsi="Calibri Light" w:cs="Calibri Light"/>
          <w:szCs w:val="22"/>
          <w:lang w:val="nl-NL"/>
        </w:rPr>
        <w:t xml:space="preserve">Onderwijs en zorg veranderen continu. Om hierin goed mee te kunnen bewegen streeft Auris ernaar om een expertise organisatie te zijn. </w:t>
      </w:r>
    </w:p>
    <w:p w14:paraId="1D890F0D" w14:textId="169E736B" w:rsidR="00EF1A5F" w:rsidRPr="0076081D" w:rsidRDefault="005C4BB2" w:rsidP="00906AF1">
      <w:pPr>
        <w:pStyle w:val="BasistekstAuris"/>
        <w:spacing w:line="240" w:lineRule="auto"/>
        <w:rPr>
          <w:rFonts w:ascii="Calibri Light" w:eastAsia="Calibri Light" w:hAnsi="Calibri Light" w:cs="Calibri Light"/>
          <w:szCs w:val="22"/>
          <w:lang w:val="nl-NL"/>
        </w:rPr>
      </w:pPr>
      <w:r w:rsidRPr="005C4BB2">
        <w:rPr>
          <w:rFonts w:ascii="Calibri Light" w:eastAsia="Calibri Light" w:hAnsi="Calibri Light" w:cs="Calibri Light"/>
          <w:szCs w:val="22"/>
          <w:lang w:val="nl-NL"/>
        </w:rPr>
        <w:t xml:space="preserve">Auris is een organisatie met intensief printgebruik. Voor de continuïteit en beheersbaarheid van de printomgeving wil Auris worden ontzorgd door één leverancier die integraal aansluit op de IT-processen en verantwoordelijk is voor levering, beheer en ondersteuning </w:t>
      </w:r>
      <w:r w:rsidR="00794B0F">
        <w:rPr>
          <w:rFonts w:ascii="Calibri Light" w:eastAsia="Calibri Light" w:hAnsi="Calibri Light" w:cs="Calibri Light"/>
          <w:szCs w:val="22"/>
          <w:lang w:val="nl-NL"/>
        </w:rPr>
        <w:t>van</w:t>
      </w:r>
      <w:r w:rsidRPr="005C4BB2">
        <w:rPr>
          <w:rFonts w:ascii="Calibri Light" w:eastAsia="Calibri Light" w:hAnsi="Calibri Light" w:cs="Calibri Light"/>
          <w:szCs w:val="22"/>
          <w:lang w:val="nl-NL"/>
        </w:rPr>
        <w:t xml:space="preserve"> de hard</w:t>
      </w:r>
      <w:r w:rsidR="00794B0F">
        <w:rPr>
          <w:rFonts w:ascii="Calibri Light" w:eastAsia="Calibri Light" w:hAnsi="Calibri Light" w:cs="Calibri Light"/>
          <w:szCs w:val="22"/>
          <w:lang w:val="nl-NL"/>
        </w:rPr>
        <w:t>-</w:t>
      </w:r>
      <w:r w:rsidRPr="005C4BB2">
        <w:rPr>
          <w:rFonts w:ascii="Calibri Light" w:eastAsia="Calibri Light" w:hAnsi="Calibri Light" w:cs="Calibri Light"/>
          <w:szCs w:val="22"/>
          <w:lang w:val="nl-NL"/>
        </w:rPr>
        <w:t xml:space="preserve"> en </w:t>
      </w:r>
      <w:r w:rsidR="00794B0F">
        <w:rPr>
          <w:rFonts w:ascii="Calibri Light" w:eastAsia="Calibri Light" w:hAnsi="Calibri Light" w:cs="Calibri Light"/>
          <w:szCs w:val="22"/>
          <w:lang w:val="nl-NL"/>
        </w:rPr>
        <w:t>soft</w:t>
      </w:r>
      <w:r w:rsidRPr="005C4BB2">
        <w:rPr>
          <w:rFonts w:ascii="Calibri Light" w:eastAsia="Calibri Light" w:hAnsi="Calibri Light" w:cs="Calibri Light"/>
          <w:szCs w:val="22"/>
          <w:lang w:val="nl-NL"/>
        </w:rPr>
        <w:t xml:space="preserve">ware </w:t>
      </w:r>
      <w:r w:rsidR="00794B0F">
        <w:rPr>
          <w:rFonts w:ascii="Calibri Light" w:eastAsia="Calibri Light" w:hAnsi="Calibri Light" w:cs="Calibri Light"/>
          <w:szCs w:val="22"/>
          <w:lang w:val="nl-NL"/>
        </w:rPr>
        <w:t>voor de</w:t>
      </w:r>
      <w:r w:rsidRPr="005C4BB2">
        <w:rPr>
          <w:rFonts w:ascii="Calibri Light" w:eastAsia="Calibri Light" w:hAnsi="Calibri Light" w:cs="Calibri Light"/>
          <w:szCs w:val="22"/>
          <w:lang w:val="nl-NL"/>
        </w:rPr>
        <w:t xml:space="preserve"> printvoorzieningen.</w:t>
      </w:r>
    </w:p>
    <w:p w14:paraId="70D9CF28" w14:textId="6903129A" w:rsidR="00E57DB0" w:rsidRPr="00906AF1" w:rsidRDefault="000D470F" w:rsidP="00906AF1">
      <w:pPr>
        <w:pStyle w:val="Kop3"/>
        <w:ind w:left="0" w:firstLine="0"/>
        <w:rPr>
          <w:color w:val="4F81BD" w:themeColor="accent1"/>
        </w:rPr>
      </w:pPr>
      <w:bookmarkStart w:id="124" w:name="_Toc223691076"/>
      <w:r w:rsidRPr="00906AF1">
        <w:rPr>
          <w:color w:val="4F81BD" w:themeColor="accent1"/>
        </w:rPr>
        <w:t>Eisen en wensen</w:t>
      </w:r>
      <w:bookmarkEnd w:id="124"/>
    </w:p>
    <w:p w14:paraId="1EB8BC3D" w14:textId="1ACACAA8" w:rsidR="7B9EBCC3" w:rsidRDefault="7B9EBCC3" w:rsidP="00906AF1">
      <w:r>
        <w:t xml:space="preserve">Van een inschrijver wordt verwacht dat hij minimaal voldoet aan de in deze documentatie gestelde eisen. </w:t>
      </w:r>
    </w:p>
    <w:p w14:paraId="6FBED533" w14:textId="6A949006" w:rsidR="00C90B3A" w:rsidRPr="0076081D" w:rsidRDefault="61763674" w:rsidP="00906AF1">
      <w:pPr>
        <w:widowControl/>
      </w:pPr>
      <w:r>
        <w:t xml:space="preserve">Inschrijver verklaart volledig en zonder voorbehoud akkoord te zijn met het gestelde in </w:t>
      </w:r>
      <w:r w:rsidR="58F0AA7E">
        <w:t>d</w:t>
      </w:r>
      <w:r w:rsidR="24C2943A">
        <w:t>it hoofdstuk</w:t>
      </w:r>
      <w:r>
        <w:t xml:space="preserve"> inclusief het gestelde in de Nota’s van Inlichtingen. </w:t>
      </w:r>
    </w:p>
    <w:p w14:paraId="005A572D" w14:textId="0FC6E7DD" w:rsidR="009048A4" w:rsidRPr="0076081D" w:rsidRDefault="7B9EBCC3" w:rsidP="00906AF1">
      <w:r>
        <w:t xml:space="preserve">Voor </w:t>
      </w:r>
      <w:r w:rsidR="58F0AA7E">
        <w:t>alle</w:t>
      </w:r>
      <w:r>
        <w:t xml:space="preserve"> wensen geldt dat inschrijver </w:t>
      </w:r>
      <w:r w:rsidR="31C629FA">
        <w:t xml:space="preserve">hieraan </w:t>
      </w:r>
      <w:r>
        <w:t>voldoe</w:t>
      </w:r>
      <w:r w:rsidR="32DB4D4E">
        <w:t>t op de wijze zoals aangegeven in d</w:t>
      </w:r>
      <w:r w:rsidR="58F0AA7E">
        <w:t>it document</w:t>
      </w:r>
      <w:r w:rsidR="68BD35C7">
        <w:t>.</w:t>
      </w:r>
    </w:p>
    <w:p w14:paraId="08563F37" w14:textId="78CE9A89" w:rsidR="00534C40" w:rsidRPr="0076081D" w:rsidRDefault="607D6AA5" w:rsidP="00906AF1">
      <w:r>
        <w:t xml:space="preserve">De </w:t>
      </w:r>
      <w:r w:rsidR="5ADE095D">
        <w:t xml:space="preserve">gevraagde eisen en wensen zijn onder te verdelen in 3 categorieën: </w:t>
      </w:r>
      <w:sdt>
        <w:sdtPr>
          <w:alias w:val="Opmerkingen"/>
          <w:tag w:val=""/>
          <w:id w:val="-1500194361"/>
          <w:placeholder>
            <w:docPart w:val="34CB83CC0B044E5395D542AB8B43B3CB"/>
          </w:placeholder>
          <w:dataBinding w:prefixMappings="xmlns:ns0='http://purl.org/dc/elements/1.1/' xmlns:ns1='http://schemas.openxmlformats.org/package/2006/metadata/core-properties' " w:xpath="/ns1:coreProperties[1]/ns0:description[1]" w:storeItemID="{6C3C8BC8-F283-45AE-878A-BAB7291924A1}"/>
          <w:text w:multiLine="1"/>
        </w:sdtPr>
        <w:sdtContent>
          <w:r w:rsidR="000D63D1">
            <w:t>multifunctionele printers</w:t>
          </w:r>
        </w:sdtContent>
      </w:sdt>
      <w:r w:rsidR="5ADE095D">
        <w:t xml:space="preserve">, </w:t>
      </w:r>
      <w:r w:rsidR="00DC72ED">
        <w:t>d</w:t>
      </w:r>
      <w:r w:rsidR="5ADE095D">
        <w:t xml:space="preserve">iensten en overig. </w:t>
      </w:r>
    </w:p>
    <w:p w14:paraId="31E72D8E" w14:textId="77777777" w:rsidR="00906AF1" w:rsidRPr="00906AF1" w:rsidRDefault="00906AF1" w:rsidP="00193A16">
      <w:pPr>
        <w:pStyle w:val="Lijstalinea"/>
        <w:numPr>
          <w:ilvl w:val="1"/>
          <w:numId w:val="13"/>
        </w:numPr>
        <w:ind w:left="0" w:firstLine="0"/>
        <w:jc w:val="both"/>
        <w:outlineLvl w:val="1"/>
        <w:rPr>
          <w:vanish/>
        </w:rPr>
      </w:pPr>
      <w:bookmarkStart w:id="125" w:name="_Toc223640132"/>
      <w:bookmarkStart w:id="126" w:name="_Toc223640428"/>
      <w:bookmarkStart w:id="127" w:name="_Toc223679640"/>
      <w:bookmarkStart w:id="128" w:name="_Toc223691077"/>
      <w:bookmarkEnd w:id="125"/>
      <w:bookmarkEnd w:id="126"/>
      <w:bookmarkEnd w:id="127"/>
      <w:bookmarkEnd w:id="128"/>
    </w:p>
    <w:p w14:paraId="75EDB037" w14:textId="77777777" w:rsidR="00906AF1" w:rsidRPr="00906AF1" w:rsidRDefault="00906AF1" w:rsidP="00193A16">
      <w:pPr>
        <w:pStyle w:val="Lijstalinea"/>
        <w:numPr>
          <w:ilvl w:val="1"/>
          <w:numId w:val="13"/>
        </w:numPr>
        <w:ind w:left="0" w:firstLine="0"/>
        <w:jc w:val="both"/>
        <w:outlineLvl w:val="1"/>
        <w:rPr>
          <w:vanish/>
        </w:rPr>
      </w:pPr>
      <w:bookmarkStart w:id="129" w:name="_Toc223640133"/>
      <w:bookmarkStart w:id="130" w:name="_Toc223640429"/>
      <w:bookmarkStart w:id="131" w:name="_Toc223679641"/>
      <w:bookmarkStart w:id="132" w:name="_Toc223691078"/>
      <w:bookmarkEnd w:id="129"/>
      <w:bookmarkEnd w:id="130"/>
      <w:bookmarkEnd w:id="131"/>
      <w:bookmarkEnd w:id="132"/>
    </w:p>
    <w:p w14:paraId="076DA8C5" w14:textId="0CCB7FAC" w:rsidR="002A5B2C" w:rsidRPr="00906AF1" w:rsidRDefault="00DC72ED" w:rsidP="00193A16">
      <w:pPr>
        <w:pStyle w:val="Kop3"/>
        <w:numPr>
          <w:ilvl w:val="2"/>
          <w:numId w:val="13"/>
        </w:numPr>
        <w:ind w:left="0" w:firstLine="0"/>
        <w:rPr>
          <w:sz w:val="22"/>
          <w:szCs w:val="22"/>
        </w:rPr>
      </w:pPr>
      <w:bookmarkStart w:id="133" w:name="_Toc223691079"/>
      <w:r w:rsidRPr="00906AF1">
        <w:rPr>
          <w:sz w:val="22"/>
          <w:szCs w:val="22"/>
        </w:rPr>
        <w:t>M</w:t>
      </w:r>
      <w:r w:rsidR="00A65E0C" w:rsidRPr="00906AF1">
        <w:rPr>
          <w:sz w:val="22"/>
          <w:szCs w:val="22"/>
        </w:rPr>
        <w:t>ultifunctionele printers</w:t>
      </w:r>
      <w:bookmarkEnd w:id="133"/>
    </w:p>
    <w:p w14:paraId="7D7AC00C" w14:textId="16C7879C" w:rsidR="003015DB" w:rsidRPr="00DC72ED" w:rsidRDefault="003015DB" w:rsidP="00193A16">
      <w:pPr>
        <w:pStyle w:val="paragraph"/>
        <w:numPr>
          <w:ilvl w:val="0"/>
          <w:numId w:val="10"/>
        </w:numPr>
        <w:spacing w:before="0" w:beforeAutospacing="0" w:after="0" w:afterAutospacing="0"/>
        <w:rPr>
          <w:rFonts w:ascii="Calibri Light" w:eastAsia="Calibri Light" w:hAnsi="Calibri Light" w:cs="Calibri Light"/>
          <w:sz w:val="22"/>
          <w:szCs w:val="22"/>
          <w:lang w:eastAsia="en-US"/>
        </w:rPr>
      </w:pPr>
      <w:r w:rsidRPr="00DC72ED">
        <w:rPr>
          <w:rFonts w:ascii="Calibri Light" w:eastAsia="Calibri Light" w:hAnsi="Calibri Light" w:cs="Calibri Light"/>
          <w:sz w:val="22"/>
          <w:szCs w:val="22"/>
          <w:lang w:eastAsia="en-US"/>
        </w:rPr>
        <w:t>Opdrachtgever is voornemens om ten behoeve van al haar organisatieonderdelen met één marktpartij een overeenkomst af te sluiten met betrekking tot scan-, kopieer, en printdienstverlening.</w:t>
      </w:r>
    </w:p>
    <w:p w14:paraId="1AE8ECCB" w14:textId="77777777" w:rsidR="003015DB" w:rsidRDefault="003015DB" w:rsidP="00906AF1">
      <w:pPr>
        <w:pStyle w:val="paragraph"/>
        <w:spacing w:before="0" w:beforeAutospacing="0" w:after="0" w:afterAutospacing="0"/>
        <w:rPr>
          <w:rFonts w:ascii="Calibri Light" w:eastAsia="Calibri Light" w:hAnsi="Calibri Light" w:cs="Calibri Light"/>
          <w:sz w:val="22"/>
          <w:szCs w:val="22"/>
          <w:u w:val="single"/>
          <w:lang w:eastAsia="en-US"/>
        </w:rPr>
      </w:pPr>
    </w:p>
    <w:p w14:paraId="61550526" w14:textId="339886DE" w:rsidR="002A5B2C" w:rsidRPr="0041580A" w:rsidRDefault="002A5B2C" w:rsidP="00193A16">
      <w:pPr>
        <w:pStyle w:val="paragraph"/>
        <w:numPr>
          <w:ilvl w:val="0"/>
          <w:numId w:val="7"/>
        </w:numPr>
        <w:tabs>
          <w:tab w:val="clear" w:pos="360"/>
        </w:tabs>
        <w:spacing w:before="0" w:beforeAutospacing="0" w:after="0" w:afterAutospacing="0"/>
        <w:rPr>
          <w:rFonts w:ascii="Calibri Light" w:eastAsia="Calibri Light" w:hAnsi="Calibri Light" w:cs="Calibri Light"/>
          <w:sz w:val="22"/>
          <w:szCs w:val="22"/>
          <w:u w:val="single"/>
          <w:lang w:eastAsia="en-US"/>
        </w:rPr>
      </w:pPr>
      <w:r w:rsidRPr="0041580A">
        <w:rPr>
          <w:rFonts w:ascii="Calibri Light" w:eastAsia="Calibri Light" w:hAnsi="Calibri Light" w:cs="Calibri Light"/>
          <w:sz w:val="22"/>
          <w:szCs w:val="22"/>
          <w:u w:val="single"/>
          <w:lang w:eastAsia="en-US"/>
        </w:rPr>
        <w:t>Producten</w:t>
      </w:r>
    </w:p>
    <w:p w14:paraId="4598B263" w14:textId="525A271C" w:rsidR="00E00840" w:rsidRPr="00E00840" w:rsidRDefault="00EE0C2B" w:rsidP="00906AF1">
      <w:pPr>
        <w:pStyle w:val="paragraph"/>
        <w:spacing w:before="0" w:beforeAutospacing="0" w:after="0" w:afterAutospacing="0"/>
        <w:rPr>
          <w:rFonts w:ascii="Calibri Light" w:eastAsia="Calibri Light" w:hAnsi="Calibri Light" w:cs="Calibri Light"/>
          <w:sz w:val="22"/>
          <w:szCs w:val="22"/>
          <w:highlight w:val="yellow"/>
          <w:lang w:eastAsia="en-US"/>
        </w:rPr>
      </w:pPr>
      <w:r w:rsidRPr="15DAFAEC">
        <w:rPr>
          <w:rFonts w:ascii="Calibri Light" w:eastAsia="Calibri Light" w:hAnsi="Calibri Light" w:cs="Calibri Light"/>
          <w:sz w:val="22"/>
          <w:szCs w:val="22"/>
          <w:lang w:eastAsia="en-US"/>
        </w:rPr>
        <w:t>Levering binnen een vastgestelde levertijd van de hieronder genoemde producten</w:t>
      </w:r>
      <w:r w:rsidR="00717A72">
        <w:rPr>
          <w:rFonts w:ascii="Calibri Light" w:eastAsia="Calibri Light" w:hAnsi="Calibri Light" w:cs="Calibri Light"/>
          <w:sz w:val="22"/>
          <w:szCs w:val="22"/>
          <w:lang w:eastAsia="en-US"/>
        </w:rPr>
        <w:t xml:space="preserve"> op alle locaties</w:t>
      </w:r>
      <w:r w:rsidRPr="15DAFAEC">
        <w:rPr>
          <w:rFonts w:ascii="Calibri Light" w:eastAsia="Calibri Light" w:hAnsi="Calibri Light" w:cs="Calibri Light"/>
          <w:sz w:val="22"/>
          <w:szCs w:val="22"/>
          <w:lang w:eastAsia="en-US"/>
        </w:rPr>
        <w:t>,</w:t>
      </w:r>
      <w:r>
        <w:rPr>
          <w:rFonts w:ascii="Calibri Light" w:eastAsia="Calibri Light" w:hAnsi="Calibri Light" w:cs="Calibri Light"/>
          <w:sz w:val="22"/>
          <w:szCs w:val="22"/>
          <w:lang w:eastAsia="en-US"/>
        </w:rPr>
        <w:t xml:space="preserve"> </w:t>
      </w:r>
      <w:r w:rsidRPr="15DAFAEC">
        <w:rPr>
          <w:rFonts w:ascii="Calibri Light" w:eastAsia="Calibri Light" w:hAnsi="Calibri Light" w:cs="Calibri Light"/>
          <w:sz w:val="22"/>
          <w:szCs w:val="22"/>
          <w:lang w:eastAsia="en-US"/>
        </w:rPr>
        <w:t xml:space="preserve">zoals verder </w:t>
      </w:r>
      <w:r w:rsidRPr="005157D8">
        <w:rPr>
          <w:rFonts w:ascii="Calibri Light" w:eastAsia="Calibri Light" w:hAnsi="Calibri Light" w:cs="Calibri Light"/>
          <w:sz w:val="22"/>
          <w:szCs w:val="22"/>
          <w:lang w:eastAsia="en-US"/>
        </w:rPr>
        <w:t xml:space="preserve">gespecificeerd </w:t>
      </w:r>
      <w:r w:rsidRPr="00E13CBA">
        <w:rPr>
          <w:rFonts w:ascii="Calibri Light" w:eastAsia="Calibri Light" w:hAnsi="Calibri Light" w:cs="Calibri Light"/>
          <w:sz w:val="22"/>
          <w:szCs w:val="22"/>
          <w:lang w:eastAsia="en-US"/>
        </w:rPr>
        <w:t xml:space="preserve">in </w:t>
      </w:r>
      <w:r w:rsidR="00E27083">
        <w:rPr>
          <w:rFonts w:ascii="Calibri Light" w:eastAsia="Calibri Light" w:hAnsi="Calibri Light" w:cs="Calibri Light"/>
          <w:sz w:val="22"/>
          <w:szCs w:val="22"/>
          <w:lang w:eastAsia="en-US"/>
        </w:rPr>
        <w:t xml:space="preserve">bijlage </w:t>
      </w:r>
      <w:r w:rsidR="000847F1">
        <w:rPr>
          <w:rFonts w:ascii="Calibri Light" w:eastAsia="Calibri Light" w:hAnsi="Calibri Light" w:cs="Calibri Light"/>
          <w:sz w:val="22"/>
          <w:szCs w:val="22"/>
          <w:lang w:eastAsia="en-US"/>
        </w:rPr>
        <w:t>8</w:t>
      </w:r>
      <w:r w:rsidRPr="00E13CBA">
        <w:rPr>
          <w:rFonts w:ascii="Calibri Light" w:eastAsia="Calibri Light" w:hAnsi="Calibri Light" w:cs="Calibri Light"/>
          <w:sz w:val="22"/>
          <w:szCs w:val="22"/>
          <w:lang w:eastAsia="en-US"/>
        </w:rPr>
        <w:t>: </w:t>
      </w:r>
    </w:p>
    <w:tbl>
      <w:tblPr>
        <w:tblStyle w:val="Tabelraster"/>
        <w:tblW w:w="0" w:type="auto"/>
        <w:tblInd w:w="-5" w:type="dxa"/>
        <w:tblLook w:val="04A0" w:firstRow="1" w:lastRow="0" w:firstColumn="1" w:lastColumn="0" w:noHBand="0" w:noVBand="1"/>
      </w:tblPr>
      <w:tblGrid>
        <w:gridCol w:w="3256"/>
        <w:gridCol w:w="3101"/>
      </w:tblGrid>
      <w:tr w:rsidR="00E00840" w:rsidRPr="00E00840" w14:paraId="56A99D68" w14:textId="77777777" w:rsidTr="00906AF1">
        <w:trPr>
          <w:trHeight w:val="290"/>
        </w:trPr>
        <w:tc>
          <w:tcPr>
            <w:tcW w:w="3256" w:type="dxa"/>
            <w:shd w:val="clear" w:color="auto" w:fill="D9D9D9" w:themeFill="background1" w:themeFillShade="D9"/>
            <w:noWrap/>
            <w:hideMark/>
          </w:tcPr>
          <w:p w14:paraId="2740C597" w14:textId="7C3EB7FA" w:rsidR="00E00840" w:rsidRPr="007A49F3" w:rsidRDefault="00E00840" w:rsidP="00906AF1">
            <w:pPr>
              <w:spacing w:after="0"/>
              <w:contextualSpacing/>
              <w:textAlignment w:val="baseline"/>
              <w:rPr>
                <w:b/>
              </w:rPr>
            </w:pPr>
            <w:r w:rsidRPr="007A49F3">
              <w:rPr>
                <w:b/>
              </w:rPr>
              <w:t>M</w:t>
            </w:r>
            <w:r w:rsidR="003A7C2A" w:rsidRPr="007A49F3">
              <w:rPr>
                <w:b/>
              </w:rPr>
              <w:t>FP Type</w:t>
            </w:r>
          </w:p>
        </w:tc>
        <w:tc>
          <w:tcPr>
            <w:tcW w:w="3101" w:type="dxa"/>
            <w:shd w:val="clear" w:color="auto" w:fill="D9D9D9" w:themeFill="background1" w:themeFillShade="D9"/>
            <w:noWrap/>
            <w:hideMark/>
          </w:tcPr>
          <w:p w14:paraId="7AE8F91C" w14:textId="77777777" w:rsidR="00E00840" w:rsidRPr="007A49F3" w:rsidRDefault="00E00840" w:rsidP="00906AF1">
            <w:pPr>
              <w:spacing w:after="0"/>
              <w:contextualSpacing/>
              <w:textAlignment w:val="baseline"/>
              <w:rPr>
                <w:b/>
              </w:rPr>
            </w:pPr>
            <w:r w:rsidRPr="007A49F3">
              <w:rPr>
                <w:b/>
              </w:rPr>
              <w:t>Aantallen</w:t>
            </w:r>
          </w:p>
        </w:tc>
      </w:tr>
      <w:tr w:rsidR="004066FE" w:rsidRPr="00E00840" w14:paraId="0C5FE47B" w14:textId="77777777" w:rsidTr="00906AF1">
        <w:trPr>
          <w:trHeight w:val="290"/>
        </w:trPr>
        <w:tc>
          <w:tcPr>
            <w:tcW w:w="3256" w:type="dxa"/>
            <w:noWrap/>
          </w:tcPr>
          <w:p w14:paraId="6A97B08F" w14:textId="5ABD091F" w:rsidR="004066FE" w:rsidRPr="007A49F3" w:rsidRDefault="004066FE" w:rsidP="00906AF1">
            <w:pPr>
              <w:spacing w:after="0"/>
              <w:contextualSpacing/>
              <w:textAlignment w:val="baseline"/>
            </w:pPr>
            <w:r w:rsidRPr="007A49F3">
              <w:t xml:space="preserve">Multifunctional Type </w:t>
            </w:r>
            <w:r>
              <w:t>A</w:t>
            </w:r>
            <w:r w:rsidRPr="007A49F3">
              <w:t xml:space="preserve">, </w:t>
            </w:r>
            <w:r>
              <w:t>bureau</w:t>
            </w:r>
          </w:p>
        </w:tc>
        <w:tc>
          <w:tcPr>
            <w:tcW w:w="3101" w:type="dxa"/>
            <w:noWrap/>
          </w:tcPr>
          <w:p w14:paraId="585D3FA8" w14:textId="309DD83A" w:rsidR="004066FE" w:rsidRPr="007A49F3" w:rsidRDefault="001F2CD6" w:rsidP="00906AF1">
            <w:pPr>
              <w:spacing w:after="0"/>
              <w:contextualSpacing/>
              <w:textAlignment w:val="baseline"/>
            </w:pPr>
            <w:r w:rsidRPr="0016323D">
              <w:t>1</w:t>
            </w:r>
            <w:r w:rsidR="00872822" w:rsidRPr="0095032D">
              <w:t>2</w:t>
            </w:r>
          </w:p>
        </w:tc>
      </w:tr>
      <w:tr w:rsidR="004066FE" w:rsidRPr="00E00840" w14:paraId="2C47A94A" w14:textId="77777777" w:rsidTr="00906AF1">
        <w:trPr>
          <w:trHeight w:val="290"/>
        </w:trPr>
        <w:tc>
          <w:tcPr>
            <w:tcW w:w="3256" w:type="dxa"/>
            <w:noWrap/>
            <w:hideMark/>
          </w:tcPr>
          <w:p w14:paraId="440890E6" w14:textId="2839CD79" w:rsidR="004066FE" w:rsidRPr="007A49F3" w:rsidRDefault="004066FE" w:rsidP="00906AF1">
            <w:pPr>
              <w:spacing w:after="0"/>
              <w:contextualSpacing/>
              <w:textAlignment w:val="baseline"/>
            </w:pPr>
            <w:r w:rsidRPr="007A49F3">
              <w:t>Multifunctional Type B, laag</w:t>
            </w:r>
          </w:p>
        </w:tc>
        <w:tc>
          <w:tcPr>
            <w:tcW w:w="3101" w:type="dxa"/>
            <w:noWrap/>
            <w:hideMark/>
          </w:tcPr>
          <w:p w14:paraId="17AB9389" w14:textId="7C594AB1" w:rsidR="004066FE" w:rsidRPr="00D46F58" w:rsidRDefault="00631337" w:rsidP="00906AF1">
            <w:pPr>
              <w:spacing w:after="0"/>
              <w:contextualSpacing/>
              <w:textAlignment w:val="baseline"/>
            </w:pPr>
            <w:r w:rsidRPr="0016323D">
              <w:t>1</w:t>
            </w:r>
            <w:r w:rsidR="00BA7DBE">
              <w:t>8</w:t>
            </w:r>
          </w:p>
        </w:tc>
      </w:tr>
      <w:tr w:rsidR="004066FE" w:rsidRPr="00E00840" w14:paraId="0E4711E5" w14:textId="77777777" w:rsidTr="00906AF1">
        <w:trPr>
          <w:trHeight w:val="290"/>
        </w:trPr>
        <w:tc>
          <w:tcPr>
            <w:tcW w:w="3256" w:type="dxa"/>
            <w:noWrap/>
            <w:hideMark/>
          </w:tcPr>
          <w:p w14:paraId="54365067" w14:textId="4CE61FF4" w:rsidR="004066FE" w:rsidRPr="007A49F3" w:rsidRDefault="004066FE" w:rsidP="00906AF1">
            <w:pPr>
              <w:spacing w:after="0"/>
              <w:contextualSpacing/>
              <w:textAlignment w:val="baseline"/>
            </w:pPr>
            <w:r w:rsidRPr="007A49F3">
              <w:t>Multifunctional type C, midden</w:t>
            </w:r>
          </w:p>
        </w:tc>
        <w:tc>
          <w:tcPr>
            <w:tcW w:w="3101" w:type="dxa"/>
            <w:noWrap/>
            <w:hideMark/>
          </w:tcPr>
          <w:p w14:paraId="42B75510" w14:textId="104DE688" w:rsidR="004066FE" w:rsidRPr="007A49F3" w:rsidRDefault="00847DBC" w:rsidP="00906AF1">
            <w:pPr>
              <w:spacing w:after="0"/>
              <w:contextualSpacing/>
              <w:textAlignment w:val="baseline"/>
            </w:pPr>
            <w:r w:rsidRPr="0016323D">
              <w:t>4</w:t>
            </w:r>
            <w:r w:rsidR="00E92576">
              <w:t>3</w:t>
            </w:r>
          </w:p>
        </w:tc>
      </w:tr>
      <w:tr w:rsidR="004066FE" w:rsidRPr="00E00840" w14:paraId="62FE9EEA" w14:textId="77777777" w:rsidTr="00906AF1">
        <w:trPr>
          <w:trHeight w:val="290"/>
        </w:trPr>
        <w:tc>
          <w:tcPr>
            <w:tcW w:w="3256" w:type="dxa"/>
            <w:noWrap/>
            <w:hideMark/>
          </w:tcPr>
          <w:p w14:paraId="578631D1" w14:textId="461EC646" w:rsidR="004066FE" w:rsidRPr="007A49F3" w:rsidRDefault="004066FE" w:rsidP="00906AF1">
            <w:pPr>
              <w:spacing w:after="0"/>
              <w:contextualSpacing/>
              <w:textAlignment w:val="baseline"/>
            </w:pPr>
            <w:r w:rsidRPr="007A49F3">
              <w:t>Multifunctional type D, hoog</w:t>
            </w:r>
          </w:p>
        </w:tc>
        <w:tc>
          <w:tcPr>
            <w:tcW w:w="3101" w:type="dxa"/>
            <w:noWrap/>
            <w:hideMark/>
          </w:tcPr>
          <w:p w14:paraId="5231FE89" w14:textId="780FDDD8" w:rsidR="004066FE" w:rsidRPr="007A49F3" w:rsidRDefault="004066FE" w:rsidP="00906AF1">
            <w:pPr>
              <w:spacing w:after="0"/>
              <w:contextualSpacing/>
              <w:textAlignment w:val="baseline"/>
            </w:pPr>
            <w:r w:rsidRPr="007A49F3">
              <w:t>6</w:t>
            </w:r>
          </w:p>
        </w:tc>
      </w:tr>
      <w:tr w:rsidR="004066FE" w:rsidRPr="00E00840" w14:paraId="6EAEFA84" w14:textId="77777777" w:rsidTr="00906AF1">
        <w:trPr>
          <w:trHeight w:val="290"/>
        </w:trPr>
        <w:tc>
          <w:tcPr>
            <w:tcW w:w="3256" w:type="dxa"/>
            <w:noWrap/>
            <w:hideMark/>
          </w:tcPr>
          <w:p w14:paraId="64A1C507" w14:textId="4A971D30" w:rsidR="004066FE" w:rsidRPr="000357E2" w:rsidRDefault="004066FE" w:rsidP="00906AF1">
            <w:pPr>
              <w:spacing w:after="0"/>
              <w:contextualSpacing/>
              <w:textAlignment w:val="baseline"/>
              <w:rPr>
                <w:b/>
                <w:bCs/>
                <w:highlight w:val="yellow"/>
              </w:rPr>
            </w:pPr>
            <w:r w:rsidRPr="00D46F58">
              <w:rPr>
                <w:b/>
                <w:bCs/>
              </w:rPr>
              <w:t>Totaal</w:t>
            </w:r>
          </w:p>
        </w:tc>
        <w:tc>
          <w:tcPr>
            <w:tcW w:w="3101" w:type="dxa"/>
            <w:noWrap/>
            <w:hideMark/>
          </w:tcPr>
          <w:p w14:paraId="2D108AF1" w14:textId="0433528D" w:rsidR="004066FE" w:rsidRPr="000357E2" w:rsidRDefault="00000000" w:rsidP="00906AF1">
            <w:pPr>
              <w:spacing w:after="0"/>
              <w:contextualSpacing/>
              <w:textAlignment w:val="baseline"/>
              <w:rPr>
                <w:b/>
                <w:bCs/>
                <w:highlight w:val="yellow"/>
              </w:rPr>
            </w:pPr>
            <w:sdt>
              <w:sdtPr>
                <w:rPr>
                  <w:b/>
                  <w:bCs/>
                </w:rPr>
                <w:alias w:val="Telefoonnummer van bedrijf"/>
                <w:tag w:val=""/>
                <w:id w:val="1745840222"/>
                <w:placeholder>
                  <w:docPart w:val="2D8E80F1922146D599CD39B1F8B476DB"/>
                </w:placeholder>
                <w:dataBinding w:prefixMappings="xmlns:ns0='http://schemas.microsoft.com/office/2006/coverPageProps' " w:xpath="/ns0:CoverPageProperties[1]/ns0:CompanyPhone[1]" w:storeItemID="{55AF091B-3C7A-41E3-B477-F2FDAA23CFDA}"/>
                <w:text/>
              </w:sdtPr>
              <w:sdtContent>
                <w:r w:rsidR="00C81566">
                  <w:rPr>
                    <w:b/>
                    <w:bCs/>
                  </w:rPr>
                  <w:t>79</w:t>
                </w:r>
              </w:sdtContent>
            </w:sdt>
          </w:p>
        </w:tc>
      </w:tr>
    </w:tbl>
    <w:p w14:paraId="3334DA7C" w14:textId="77777777" w:rsidR="00906AF1" w:rsidRDefault="00906AF1" w:rsidP="00193A16">
      <w:pPr>
        <w:pStyle w:val="paragraph"/>
        <w:numPr>
          <w:ilvl w:val="0"/>
          <w:numId w:val="10"/>
        </w:numPr>
        <w:spacing w:before="0" w:beforeAutospacing="0" w:after="0" w:afterAutospacing="0"/>
        <w:rPr>
          <w:rFonts w:ascii="Calibri Light" w:eastAsia="Calibri Light" w:hAnsi="Calibri Light" w:cs="Calibri Light"/>
          <w:sz w:val="22"/>
          <w:szCs w:val="22"/>
          <w:u w:val="single"/>
          <w:lang w:eastAsia="en-US"/>
        </w:rPr>
      </w:pPr>
    </w:p>
    <w:p w14:paraId="2C083AA7" w14:textId="0CD3C4E2" w:rsidR="58F3F46C" w:rsidRPr="004E30F2" w:rsidRDefault="58F3F46C" w:rsidP="00193A16">
      <w:pPr>
        <w:pStyle w:val="paragraph"/>
        <w:numPr>
          <w:ilvl w:val="0"/>
          <w:numId w:val="10"/>
        </w:numPr>
        <w:spacing w:before="0" w:beforeAutospacing="0" w:after="0" w:afterAutospacing="0"/>
        <w:rPr>
          <w:rFonts w:ascii="Calibri Light" w:eastAsia="Calibri Light" w:hAnsi="Calibri Light" w:cs="Calibri Light"/>
          <w:sz w:val="22"/>
          <w:szCs w:val="22"/>
          <w:u w:val="single"/>
          <w:lang w:eastAsia="en-US"/>
        </w:rPr>
      </w:pPr>
      <w:r w:rsidRPr="004E30F2">
        <w:rPr>
          <w:rFonts w:ascii="Calibri Light" w:eastAsia="Calibri Light" w:hAnsi="Calibri Light" w:cs="Calibri Light"/>
          <w:sz w:val="22"/>
          <w:szCs w:val="22"/>
          <w:u w:val="single"/>
          <w:lang w:eastAsia="en-US"/>
        </w:rPr>
        <w:t>Aantallen</w:t>
      </w:r>
    </w:p>
    <w:p w14:paraId="75927AB3" w14:textId="1860E0AE" w:rsidR="004E30F2" w:rsidRPr="00394DE8" w:rsidRDefault="58F3F46C" w:rsidP="00193A16">
      <w:pPr>
        <w:pStyle w:val="paragraph"/>
        <w:numPr>
          <w:ilvl w:val="0"/>
          <w:numId w:val="10"/>
        </w:numPr>
        <w:spacing w:before="0" w:beforeAutospacing="0" w:after="0" w:afterAutospacing="0"/>
        <w:rPr>
          <w:rFonts w:ascii="Calibri Light" w:eastAsia="Calibri Light" w:hAnsi="Calibri Light" w:cs="Calibri Light"/>
          <w:sz w:val="22"/>
          <w:szCs w:val="22"/>
          <w:lang w:eastAsia="en-US"/>
        </w:rPr>
      </w:pPr>
      <w:r w:rsidRPr="004E30F2">
        <w:rPr>
          <w:rFonts w:ascii="Calibri Light" w:eastAsia="Calibri Light" w:hAnsi="Calibri Light" w:cs="Calibri Light"/>
          <w:sz w:val="22"/>
          <w:szCs w:val="22"/>
          <w:lang w:eastAsia="en-US"/>
        </w:rPr>
        <w:t xml:space="preserve">Na gunning is Auris voornemens een initiële opdracht </w:t>
      </w:r>
      <w:r w:rsidR="005F2F7A" w:rsidRPr="004E30F2">
        <w:rPr>
          <w:rFonts w:ascii="Calibri Light" w:eastAsia="Calibri Light" w:hAnsi="Calibri Light" w:cs="Calibri Light"/>
          <w:sz w:val="22"/>
          <w:szCs w:val="22"/>
          <w:lang w:eastAsia="en-US"/>
        </w:rPr>
        <w:t xml:space="preserve">van </w:t>
      </w:r>
      <w:sdt>
        <w:sdtPr>
          <w:rPr>
            <w:rFonts w:ascii="Calibri Light" w:eastAsia="Calibri Light" w:hAnsi="Calibri Light" w:cs="Calibri Light"/>
            <w:sz w:val="22"/>
            <w:szCs w:val="22"/>
            <w:lang w:eastAsia="en-US"/>
          </w:rPr>
          <w:alias w:val="Telefoonnummer van bedrijf"/>
          <w:tag w:val=""/>
          <w:id w:val="-296215252"/>
          <w:placeholder>
            <w:docPart w:val="8254282DA67049C79BB2FBFF66D4380D"/>
          </w:placeholder>
          <w:dataBinding w:prefixMappings="xmlns:ns0='http://schemas.microsoft.com/office/2006/coverPageProps' " w:xpath="/ns0:CoverPageProperties[1]/ns0:CompanyPhone[1]" w:storeItemID="{55AF091B-3C7A-41E3-B477-F2FDAA23CFDA}"/>
          <w:text/>
        </w:sdtPr>
        <w:sdtContent>
          <w:r w:rsidR="00C81566">
            <w:rPr>
              <w:rFonts w:ascii="Calibri Light" w:eastAsia="Calibri Light" w:hAnsi="Calibri Light" w:cs="Calibri Light"/>
              <w:sz w:val="22"/>
              <w:szCs w:val="22"/>
              <w:lang w:eastAsia="en-US"/>
            </w:rPr>
            <w:t>79</w:t>
          </w:r>
        </w:sdtContent>
      </w:sdt>
      <w:r w:rsidR="003A6AD0" w:rsidRPr="004E30F2">
        <w:rPr>
          <w:rFonts w:ascii="Calibri Light" w:eastAsia="Calibri Light" w:hAnsi="Calibri Light" w:cs="Calibri Light"/>
          <w:sz w:val="22"/>
          <w:szCs w:val="22"/>
          <w:lang w:eastAsia="en-US"/>
        </w:rPr>
        <w:t xml:space="preserve"> apparaten</w:t>
      </w:r>
      <w:r w:rsidR="00D46C7B" w:rsidRPr="004E30F2">
        <w:rPr>
          <w:rFonts w:ascii="Calibri Light" w:eastAsia="Calibri Light" w:hAnsi="Calibri Light" w:cs="Calibri Light"/>
          <w:sz w:val="22"/>
          <w:szCs w:val="22"/>
          <w:lang w:eastAsia="en-US"/>
        </w:rPr>
        <w:t xml:space="preserve"> </w:t>
      </w:r>
      <w:r w:rsidRPr="004E30F2">
        <w:rPr>
          <w:rFonts w:ascii="Calibri Light" w:eastAsia="Calibri Light" w:hAnsi="Calibri Light" w:cs="Calibri Light"/>
          <w:sz w:val="22"/>
          <w:szCs w:val="22"/>
          <w:lang w:eastAsia="en-US"/>
        </w:rPr>
        <w:t>te plaatsen. Dit wordt de eerste afname die in het kader van deze aanbesteding plaatsvindt.</w:t>
      </w:r>
    </w:p>
    <w:p w14:paraId="1894480D" w14:textId="77777777" w:rsidR="008A5194" w:rsidRDefault="008A5194" w:rsidP="00906AF1">
      <w:pPr>
        <w:spacing w:after="0"/>
        <w:rPr>
          <w:bCs/>
          <w:u w:val="single"/>
        </w:rPr>
      </w:pPr>
    </w:p>
    <w:p w14:paraId="49C2D483" w14:textId="46B493BB" w:rsidR="00B932CC" w:rsidRPr="0041580A" w:rsidRDefault="00B932CC" w:rsidP="00906AF1">
      <w:pPr>
        <w:spacing w:after="0"/>
        <w:rPr>
          <w:bCs/>
          <w:u w:val="single"/>
        </w:rPr>
      </w:pPr>
      <w:r>
        <w:rPr>
          <w:bCs/>
          <w:u w:val="single"/>
        </w:rPr>
        <w:t>Volume</w:t>
      </w:r>
    </w:p>
    <w:p w14:paraId="6BBB49C0" w14:textId="77777777" w:rsidR="00FC0525" w:rsidRDefault="00FC0525" w:rsidP="00906AF1">
      <w:pPr>
        <w:widowControl/>
        <w:spacing w:after="0"/>
        <w:contextualSpacing/>
      </w:pPr>
      <w:r>
        <w:t>De huidige volumes zijn minimaal op jaarbasis:</w:t>
      </w:r>
    </w:p>
    <w:p w14:paraId="0B092EB5" w14:textId="2B42DF93" w:rsidR="00FC0525" w:rsidRPr="00D46F58" w:rsidRDefault="1206ADE2" w:rsidP="00193A16">
      <w:pPr>
        <w:pStyle w:val="Lijstalinea"/>
        <w:widowControl/>
        <w:numPr>
          <w:ilvl w:val="0"/>
          <w:numId w:val="11"/>
        </w:numPr>
        <w:spacing w:after="0"/>
        <w:ind w:left="0" w:firstLine="0"/>
        <w:contextualSpacing/>
      </w:pPr>
      <w:r w:rsidRPr="00D46F58">
        <w:t xml:space="preserve">Zwart/wit: </w:t>
      </w:r>
      <w:r w:rsidR="7F2D0037" w:rsidRPr="00D46F58">
        <w:t xml:space="preserve">1.423.700 </w:t>
      </w:r>
      <w:r w:rsidR="00C6379B">
        <w:t>prints</w:t>
      </w:r>
    </w:p>
    <w:p w14:paraId="7A519537" w14:textId="6CB1B713" w:rsidR="00FC0525" w:rsidRPr="00D46F58" w:rsidRDefault="1206ADE2" w:rsidP="00193A16">
      <w:pPr>
        <w:pStyle w:val="Lijstalinea"/>
        <w:widowControl/>
        <w:numPr>
          <w:ilvl w:val="0"/>
          <w:numId w:val="11"/>
        </w:numPr>
        <w:spacing w:after="0"/>
        <w:ind w:left="0" w:firstLine="0"/>
        <w:contextualSpacing/>
      </w:pPr>
      <w:r w:rsidRPr="00D46F58">
        <w:t xml:space="preserve">Kleur: </w:t>
      </w:r>
      <w:r w:rsidR="56A11CD0" w:rsidRPr="00D46F58">
        <w:t>2.710.</w:t>
      </w:r>
      <w:r w:rsidR="7F2D0037" w:rsidRPr="00D46F58">
        <w:t>300</w:t>
      </w:r>
      <w:r w:rsidR="56A11CD0" w:rsidRPr="00D46F58">
        <w:t xml:space="preserve"> </w:t>
      </w:r>
      <w:r w:rsidR="00773E31">
        <w:t>prints</w:t>
      </w:r>
    </w:p>
    <w:p w14:paraId="33E1BF34" w14:textId="5B105FB7" w:rsidR="002F0BE3" w:rsidRPr="00D46F58" w:rsidRDefault="00055CF0" w:rsidP="00193A16">
      <w:pPr>
        <w:pStyle w:val="Lijstalinea"/>
        <w:widowControl/>
        <w:numPr>
          <w:ilvl w:val="0"/>
          <w:numId w:val="11"/>
        </w:numPr>
        <w:spacing w:after="0"/>
        <w:ind w:left="0" w:firstLine="0"/>
        <w:contextualSpacing/>
      </w:pPr>
      <w:r w:rsidRPr="00D46F58">
        <w:t>Totale p</w:t>
      </w:r>
      <w:r w:rsidR="002F0BE3" w:rsidRPr="00D46F58">
        <w:t xml:space="preserve">rints: </w:t>
      </w:r>
      <w:r w:rsidR="004B1D05" w:rsidRPr="00D46F58">
        <w:t xml:space="preserve">4.134.000 </w:t>
      </w:r>
      <w:r w:rsidR="00773E31">
        <w:t>prints</w:t>
      </w:r>
    </w:p>
    <w:p w14:paraId="6FEC2CFA" w14:textId="128E24FA" w:rsidR="00894EFD" w:rsidRDefault="00FC0525" w:rsidP="00906AF1">
      <w:pPr>
        <w:widowControl/>
        <w:spacing w:after="0"/>
        <w:contextualSpacing/>
        <w:rPr>
          <w:u w:val="single"/>
        </w:rPr>
      </w:pPr>
      <w:r w:rsidRPr="00FC0525">
        <w:rPr>
          <w:i/>
          <w:iCs/>
        </w:rPr>
        <w:t>Aan deze aantallen kunnen geen rechten worden ontleend.</w:t>
      </w:r>
    </w:p>
    <w:p w14:paraId="14BD9976" w14:textId="77777777" w:rsidR="004E30F2" w:rsidRDefault="004E30F2" w:rsidP="00906AF1">
      <w:pPr>
        <w:widowControl/>
        <w:spacing w:after="200"/>
        <w:contextualSpacing/>
        <w:rPr>
          <w:u w:val="single"/>
        </w:rPr>
      </w:pPr>
    </w:p>
    <w:p w14:paraId="4FE9F311" w14:textId="594A5C23" w:rsidR="0069622B" w:rsidRPr="0041580A" w:rsidRDefault="0069622B" w:rsidP="00906AF1">
      <w:pPr>
        <w:widowControl/>
        <w:spacing w:after="0"/>
        <w:contextualSpacing/>
        <w:rPr>
          <w:u w:val="single"/>
        </w:rPr>
      </w:pPr>
      <w:r w:rsidRPr="0041580A">
        <w:rPr>
          <w:u w:val="single"/>
        </w:rPr>
        <w:t>Levering</w:t>
      </w:r>
    </w:p>
    <w:p w14:paraId="6F7AEDFB" w14:textId="3724E2A4" w:rsidR="00810034" w:rsidRDefault="005D289B" w:rsidP="00193A16">
      <w:pPr>
        <w:pStyle w:val="Lijstalinea"/>
        <w:numPr>
          <w:ilvl w:val="0"/>
          <w:numId w:val="9"/>
        </w:numPr>
        <w:tabs>
          <w:tab w:val="clear" w:pos="360"/>
        </w:tabs>
        <w:spacing w:after="0"/>
        <w:ind w:left="0" w:firstLine="0"/>
      </w:pPr>
      <w:r>
        <w:t>De multifunctionele printers dienen</w:t>
      </w:r>
      <w:r w:rsidR="000255B1" w:rsidRPr="000255B1">
        <w:t xml:space="preserve"> rechtstreeks aan de betreffende </w:t>
      </w:r>
      <w:r w:rsidR="000255B1">
        <w:t xml:space="preserve">Auris </w:t>
      </w:r>
      <w:r w:rsidR="000255B1" w:rsidRPr="000255B1">
        <w:t xml:space="preserve">locaties te worden geleverd, met inachtneming van het feit dat </w:t>
      </w:r>
      <w:r w:rsidR="00C6379B">
        <w:t xml:space="preserve">alleen </w:t>
      </w:r>
      <w:r w:rsidR="00B047C1">
        <w:t>de</w:t>
      </w:r>
      <w:r w:rsidR="000255B1" w:rsidRPr="000255B1">
        <w:t xml:space="preserve"> </w:t>
      </w:r>
      <w:r w:rsidR="00C6379B">
        <w:t xml:space="preserve">onderwijs </w:t>
      </w:r>
      <w:r w:rsidR="000255B1" w:rsidRPr="000255B1">
        <w:t>locaties tijdens schoolvakanties gesloten zijn.</w:t>
      </w:r>
      <w:r w:rsidR="00FD5807">
        <w:t xml:space="preserve"> </w:t>
      </w:r>
    </w:p>
    <w:p w14:paraId="3503F643" w14:textId="77777777" w:rsidR="004E30F2" w:rsidRDefault="004E30F2" w:rsidP="00906AF1">
      <w:pPr>
        <w:spacing w:after="0"/>
      </w:pPr>
    </w:p>
    <w:p w14:paraId="040156F8" w14:textId="77777777" w:rsidR="009F0FF1" w:rsidRDefault="009F0FF1" w:rsidP="00906AF1">
      <w:pPr>
        <w:spacing w:after="0"/>
      </w:pPr>
    </w:p>
    <w:p w14:paraId="6575A37D" w14:textId="1E4003E3" w:rsidR="005A5192" w:rsidRPr="00055CF0" w:rsidRDefault="005A5192" w:rsidP="00906AF1">
      <w:pPr>
        <w:pStyle w:val="Lijstalinea"/>
        <w:spacing w:after="0"/>
        <w:ind w:left="0" w:firstLine="0"/>
        <w:rPr>
          <w:u w:val="single"/>
        </w:rPr>
      </w:pPr>
      <w:r w:rsidRPr="00055CF0">
        <w:rPr>
          <w:u w:val="single"/>
        </w:rPr>
        <w:lastRenderedPageBreak/>
        <w:t>Levertijden</w:t>
      </w:r>
    </w:p>
    <w:p w14:paraId="5E606C06" w14:textId="5A8B2184" w:rsidR="15DAFAEC" w:rsidRDefault="005A5192" w:rsidP="00906AF1">
      <w:pPr>
        <w:widowControl/>
        <w:spacing w:after="0"/>
        <w:contextualSpacing/>
      </w:pPr>
      <w:r>
        <w:t xml:space="preserve">Levertijden die door de </w:t>
      </w:r>
      <w:r w:rsidR="00EF1A5F">
        <w:t>Inschrijver</w:t>
      </w:r>
      <w:r>
        <w:t xml:space="preserve"> in zijn aanbieding worden genoemd zijn geldend gedurende de looptijd van de overeenkomst. Afwijkingen hierop worden slechts na overleg met en instemming door Auris vastgesteld.</w:t>
      </w:r>
      <w:r w:rsidR="004145B3">
        <w:t xml:space="preserve"> </w:t>
      </w:r>
      <w:r w:rsidR="003C4AC3">
        <w:t>Levering va</w:t>
      </w:r>
      <w:r w:rsidR="00A50364">
        <w:t xml:space="preserve">n de eerste </w:t>
      </w:r>
      <w:r w:rsidR="00A50364" w:rsidRPr="000B63AB">
        <w:t xml:space="preserve">bestelling </w:t>
      </w:r>
      <w:r w:rsidR="00F473F3" w:rsidRPr="000B63AB">
        <w:t>(</w:t>
      </w:r>
      <w:sdt>
        <w:sdtPr>
          <w:alias w:val="Telefoonnummer van bedrijf"/>
          <w:tag w:val=""/>
          <w:id w:val="475724128"/>
          <w:placeholder>
            <w:docPart w:val="E9A7E9141B02443589B5375F971ADAA7"/>
          </w:placeholder>
          <w:dataBinding w:prefixMappings="xmlns:ns0='http://schemas.microsoft.com/office/2006/coverPageProps' " w:xpath="/ns0:CoverPageProperties[1]/ns0:CompanyPhone[1]" w:storeItemID="{55AF091B-3C7A-41E3-B477-F2FDAA23CFDA}"/>
          <w:text/>
        </w:sdtPr>
        <w:sdtContent>
          <w:r w:rsidR="00C81566">
            <w:t>79</w:t>
          </w:r>
        </w:sdtContent>
      </w:sdt>
      <w:r w:rsidR="00A50364" w:rsidRPr="00D85404">
        <w:t xml:space="preserve"> stuks</w:t>
      </w:r>
      <w:r w:rsidR="00A50364" w:rsidRPr="000B63AB">
        <w:t>)</w:t>
      </w:r>
      <w:r w:rsidR="00A50364" w:rsidRPr="00055CF0">
        <w:t xml:space="preserve"> dient binnen </w:t>
      </w:r>
      <w:r w:rsidR="00814CEF" w:rsidRPr="00055CF0">
        <w:t>4</w:t>
      </w:r>
      <w:r w:rsidR="00A50364" w:rsidRPr="00055CF0">
        <w:t xml:space="preserve"> weken</w:t>
      </w:r>
      <w:r w:rsidR="005F65B0">
        <w:t xml:space="preserve"> na plaatsing van de order</w:t>
      </w:r>
      <w:r w:rsidR="00B2046B" w:rsidRPr="00055CF0">
        <w:t>,</w:t>
      </w:r>
      <w:r w:rsidR="00A50364" w:rsidRPr="00055CF0">
        <w:t xml:space="preserve"> volledig</w:t>
      </w:r>
      <w:r w:rsidR="00A50364">
        <w:t xml:space="preserve"> geleverd te kunne</w:t>
      </w:r>
      <w:r w:rsidR="00E60B77">
        <w:t>n worden.</w:t>
      </w:r>
    </w:p>
    <w:p w14:paraId="10389F0A" w14:textId="44B1EA7F" w:rsidR="58F3F46C" w:rsidRPr="00416A77" w:rsidRDefault="00A61D0A" w:rsidP="00193A16">
      <w:pPr>
        <w:pStyle w:val="Kop3"/>
        <w:numPr>
          <w:ilvl w:val="2"/>
          <w:numId w:val="13"/>
        </w:numPr>
        <w:ind w:left="0" w:firstLine="0"/>
        <w:rPr>
          <w:sz w:val="22"/>
          <w:szCs w:val="22"/>
        </w:rPr>
      </w:pPr>
      <w:bookmarkStart w:id="134" w:name="_Toc223691080"/>
      <w:r w:rsidRPr="00416A77">
        <w:rPr>
          <w:sz w:val="22"/>
          <w:szCs w:val="22"/>
        </w:rPr>
        <w:t>Dienstverlening</w:t>
      </w:r>
      <w:bookmarkEnd w:id="134"/>
    </w:p>
    <w:p w14:paraId="0323EA1C" w14:textId="2B0B8358" w:rsidR="00534EE1" w:rsidRPr="0095697A" w:rsidRDefault="0095697A" w:rsidP="00193A16">
      <w:pPr>
        <w:pStyle w:val="paragraph"/>
        <w:numPr>
          <w:ilvl w:val="0"/>
          <w:numId w:val="6"/>
        </w:numPr>
        <w:spacing w:before="0" w:beforeAutospacing="0" w:after="0" w:afterAutospacing="0"/>
        <w:rPr>
          <w:rFonts w:ascii="Calibri Light" w:eastAsia="Calibri Light" w:hAnsi="Calibri Light" w:cs="Calibri Light"/>
          <w:sz w:val="22"/>
          <w:szCs w:val="22"/>
          <w:lang w:eastAsia="en-US"/>
        </w:rPr>
      </w:pPr>
      <w:r w:rsidRPr="0095697A">
        <w:rPr>
          <w:rFonts w:ascii="Calibri Light" w:eastAsia="Calibri Light" w:hAnsi="Calibri Light" w:cs="Calibri Light"/>
          <w:sz w:val="22"/>
          <w:szCs w:val="22"/>
          <w:lang w:eastAsia="en-US"/>
        </w:rPr>
        <w:t>De Opdrachtgever wil een Overeenkomst afsluiten voor multifunctionele printers</w:t>
      </w:r>
      <w:r>
        <w:rPr>
          <w:rFonts w:ascii="Calibri Light" w:eastAsia="Calibri Light" w:hAnsi="Calibri Light" w:cs="Calibri Light"/>
          <w:sz w:val="22"/>
          <w:szCs w:val="22"/>
          <w:lang w:eastAsia="en-US"/>
        </w:rPr>
        <w:t xml:space="preserve"> </w:t>
      </w:r>
      <w:r w:rsidRPr="0095697A">
        <w:rPr>
          <w:rFonts w:ascii="Calibri Light" w:eastAsia="Calibri Light" w:hAnsi="Calibri Light" w:cs="Calibri Light"/>
          <w:sz w:val="22"/>
          <w:szCs w:val="22"/>
          <w:lang w:eastAsia="en-US"/>
        </w:rPr>
        <w:t xml:space="preserve">en de bijbehorende </w:t>
      </w:r>
      <w:r>
        <w:rPr>
          <w:rFonts w:ascii="Calibri Light" w:eastAsia="Calibri Light" w:hAnsi="Calibri Light" w:cs="Calibri Light"/>
          <w:sz w:val="22"/>
          <w:szCs w:val="22"/>
          <w:lang w:eastAsia="en-US"/>
        </w:rPr>
        <w:t>diensten,</w:t>
      </w:r>
      <w:r w:rsidR="00534EE1" w:rsidRPr="0095697A">
        <w:rPr>
          <w:rFonts w:ascii="Calibri Light" w:eastAsia="Calibri Light" w:hAnsi="Calibri Light" w:cs="Calibri Light"/>
          <w:sz w:val="22"/>
          <w:szCs w:val="22"/>
          <w:lang w:eastAsia="en-US"/>
        </w:rPr>
        <w:t xml:space="preserve"> inclusief de volgende onderdelen:</w:t>
      </w:r>
    </w:p>
    <w:p w14:paraId="13D8E481" w14:textId="1FDC3354" w:rsidR="00534EE1" w:rsidRPr="009525BF" w:rsidRDefault="00534EE1" w:rsidP="00193A16">
      <w:pPr>
        <w:pStyle w:val="paragraph"/>
        <w:numPr>
          <w:ilvl w:val="0"/>
          <w:numId w:val="15"/>
        </w:numPr>
        <w:spacing w:before="0" w:beforeAutospacing="0" w:after="0" w:afterAutospacing="0"/>
        <w:ind w:left="0" w:firstLine="0"/>
        <w:rPr>
          <w:rFonts w:ascii="Calibri Light" w:eastAsia="Calibri Light" w:hAnsi="Calibri Light" w:cs="Calibri Light"/>
          <w:sz w:val="22"/>
          <w:szCs w:val="22"/>
          <w:lang w:eastAsia="en-US"/>
        </w:rPr>
      </w:pPr>
      <w:r w:rsidRPr="009525BF">
        <w:rPr>
          <w:rFonts w:ascii="Calibri Light" w:eastAsia="Calibri Light" w:hAnsi="Calibri Light" w:cs="Calibri Light"/>
          <w:sz w:val="22"/>
          <w:szCs w:val="22"/>
          <w:lang w:eastAsia="en-US"/>
        </w:rPr>
        <w:t>Onderhoud (inclusief toner en service)</w:t>
      </w:r>
    </w:p>
    <w:p w14:paraId="02C2E26A" w14:textId="748EDCF9" w:rsidR="00534EE1" w:rsidRPr="009525BF" w:rsidRDefault="00534EE1" w:rsidP="00193A16">
      <w:pPr>
        <w:pStyle w:val="paragraph"/>
        <w:numPr>
          <w:ilvl w:val="0"/>
          <w:numId w:val="15"/>
        </w:numPr>
        <w:spacing w:before="0" w:beforeAutospacing="0" w:after="0" w:afterAutospacing="0"/>
        <w:ind w:left="0" w:firstLine="0"/>
        <w:rPr>
          <w:rFonts w:ascii="Calibri Light" w:eastAsia="Calibri Light" w:hAnsi="Calibri Light" w:cs="Calibri Light"/>
          <w:sz w:val="22"/>
          <w:szCs w:val="22"/>
          <w:lang w:eastAsia="en-US"/>
        </w:rPr>
      </w:pPr>
      <w:r w:rsidRPr="009525BF">
        <w:rPr>
          <w:rFonts w:ascii="Calibri Light" w:eastAsia="Calibri Light" w:hAnsi="Calibri Light" w:cs="Calibri Light"/>
          <w:sz w:val="22"/>
          <w:szCs w:val="22"/>
          <w:lang w:eastAsia="en-US"/>
        </w:rPr>
        <w:t>Follow</w:t>
      </w:r>
      <w:r w:rsidR="00C64910">
        <w:rPr>
          <w:rFonts w:ascii="Calibri Light" w:eastAsia="Calibri Light" w:hAnsi="Calibri Light" w:cs="Calibri Light"/>
          <w:sz w:val="22"/>
          <w:szCs w:val="22"/>
          <w:lang w:eastAsia="en-US"/>
        </w:rPr>
        <w:t xml:space="preserve"> </w:t>
      </w:r>
      <w:r w:rsidRPr="009525BF">
        <w:rPr>
          <w:rFonts w:ascii="Calibri Light" w:eastAsia="Calibri Light" w:hAnsi="Calibri Light" w:cs="Calibri Light"/>
          <w:sz w:val="22"/>
          <w:szCs w:val="22"/>
          <w:lang w:eastAsia="en-US"/>
        </w:rPr>
        <w:t>me (inclusief beveiligd printen)</w:t>
      </w:r>
    </w:p>
    <w:p w14:paraId="0974B3CF" w14:textId="174F7BC6" w:rsidR="00534EE1" w:rsidRPr="009525BF" w:rsidRDefault="00534EE1" w:rsidP="00193A16">
      <w:pPr>
        <w:pStyle w:val="paragraph"/>
        <w:numPr>
          <w:ilvl w:val="0"/>
          <w:numId w:val="15"/>
        </w:numPr>
        <w:spacing w:before="0" w:beforeAutospacing="0" w:after="0" w:afterAutospacing="0"/>
        <w:ind w:left="0" w:firstLine="0"/>
        <w:rPr>
          <w:rFonts w:ascii="Calibri Light" w:eastAsia="Calibri Light" w:hAnsi="Calibri Light" w:cs="Calibri Light"/>
          <w:sz w:val="22"/>
          <w:szCs w:val="22"/>
          <w:lang w:eastAsia="en-US"/>
        </w:rPr>
      </w:pPr>
      <w:r w:rsidRPr="009525BF">
        <w:rPr>
          <w:rFonts w:ascii="Calibri Light" w:eastAsia="Calibri Light" w:hAnsi="Calibri Light" w:cs="Calibri Light"/>
          <w:sz w:val="22"/>
          <w:szCs w:val="22"/>
          <w:lang w:eastAsia="en-US"/>
        </w:rPr>
        <w:t>Accountingtool</w:t>
      </w:r>
    </w:p>
    <w:p w14:paraId="196AF527" w14:textId="3B8D7741" w:rsidR="00534EE1" w:rsidRDefault="003013D6" w:rsidP="00193A16">
      <w:pPr>
        <w:pStyle w:val="paragraph"/>
        <w:numPr>
          <w:ilvl w:val="0"/>
          <w:numId w:val="15"/>
        </w:numPr>
        <w:spacing w:before="0" w:beforeAutospacing="0" w:after="0" w:afterAutospacing="0"/>
        <w:ind w:left="0" w:firstLine="0"/>
        <w:rPr>
          <w:rFonts w:ascii="Calibri Light" w:eastAsia="Calibri Light" w:hAnsi="Calibri Light" w:cs="Calibri Light"/>
          <w:sz w:val="22"/>
          <w:szCs w:val="22"/>
          <w:lang w:eastAsia="en-US"/>
        </w:rPr>
      </w:pPr>
      <w:r>
        <w:rPr>
          <w:rFonts w:ascii="Calibri Light" w:eastAsia="Calibri Light" w:hAnsi="Calibri Light" w:cs="Calibri Light"/>
          <w:sz w:val="22"/>
          <w:szCs w:val="22"/>
          <w:lang w:eastAsia="en-US"/>
        </w:rPr>
        <w:t>Fleet</w:t>
      </w:r>
      <w:r w:rsidR="00F053B3">
        <w:rPr>
          <w:rFonts w:ascii="Calibri Light" w:eastAsia="Calibri Light" w:hAnsi="Calibri Light" w:cs="Calibri Light"/>
          <w:sz w:val="22"/>
          <w:szCs w:val="22"/>
          <w:lang w:eastAsia="en-US"/>
        </w:rPr>
        <w:t>m</w:t>
      </w:r>
      <w:r w:rsidR="00534EE1" w:rsidRPr="009525BF">
        <w:rPr>
          <w:rFonts w:ascii="Calibri Light" w:eastAsia="Calibri Light" w:hAnsi="Calibri Light" w:cs="Calibri Light"/>
          <w:sz w:val="22"/>
          <w:szCs w:val="22"/>
          <w:lang w:eastAsia="en-US"/>
        </w:rPr>
        <w:t xml:space="preserve">anagement- en beheertool (inclusief automatische tonermelding en </w:t>
      </w:r>
      <w:r w:rsidR="396B6136" w:rsidRPr="00364291">
        <w:rPr>
          <w:rFonts w:ascii="Calibri Light" w:eastAsia="Calibri Light" w:hAnsi="Calibri Light" w:cs="Calibri Light"/>
          <w:sz w:val="22"/>
          <w:szCs w:val="22"/>
          <w:lang w:eastAsia="en-US"/>
        </w:rPr>
        <w:t>tellerstandmelding)</w:t>
      </w:r>
    </w:p>
    <w:p w14:paraId="58D29CBE" w14:textId="77777777" w:rsidR="00DB3A07" w:rsidRPr="00364291" w:rsidRDefault="00DB3A07" w:rsidP="00193A16">
      <w:pPr>
        <w:pStyle w:val="paragraph"/>
        <w:numPr>
          <w:ilvl w:val="0"/>
          <w:numId w:val="8"/>
        </w:numPr>
        <w:spacing w:before="0" w:beforeAutospacing="0" w:after="0" w:afterAutospacing="0"/>
        <w:rPr>
          <w:rFonts w:ascii="Calibri Light" w:eastAsia="Calibri Light" w:hAnsi="Calibri Light" w:cs="Calibri Light"/>
          <w:sz w:val="22"/>
          <w:szCs w:val="22"/>
          <w:lang w:eastAsia="en-US"/>
        </w:rPr>
      </w:pPr>
    </w:p>
    <w:p w14:paraId="316157E9" w14:textId="09A0AD90" w:rsidR="00534EE1" w:rsidRPr="009525BF" w:rsidRDefault="00534EE1" w:rsidP="00906AF1">
      <w:pPr>
        <w:pStyle w:val="paragraph"/>
        <w:spacing w:before="0" w:beforeAutospacing="0" w:after="0" w:afterAutospacing="0"/>
        <w:rPr>
          <w:rFonts w:ascii="Calibri Light" w:eastAsia="Calibri Light" w:hAnsi="Calibri Light" w:cs="Calibri Light"/>
          <w:sz w:val="22"/>
          <w:szCs w:val="22"/>
          <w:lang w:eastAsia="en-US"/>
        </w:rPr>
      </w:pPr>
      <w:r w:rsidRPr="00814CEF">
        <w:rPr>
          <w:rFonts w:ascii="Calibri Light" w:eastAsia="Calibri Light" w:hAnsi="Calibri Light" w:cs="Calibri Light"/>
          <w:sz w:val="22"/>
          <w:szCs w:val="22"/>
          <w:lang w:eastAsia="en-US"/>
        </w:rPr>
        <w:t xml:space="preserve">De Opdrachtgever wenst flexibiliteit voor de toekomst. Ook als het gaat om het eventueel dalen of stijgen van de volumes. Daarom zal er per </w:t>
      </w:r>
      <w:r w:rsidR="00391D38">
        <w:rPr>
          <w:rFonts w:ascii="Calibri Light" w:eastAsia="Calibri Light" w:hAnsi="Calibri Light" w:cs="Calibri Light"/>
          <w:sz w:val="22"/>
          <w:szCs w:val="22"/>
          <w:lang w:eastAsia="en-US"/>
        </w:rPr>
        <w:t>print</w:t>
      </w:r>
      <w:r w:rsidRPr="00814CEF">
        <w:rPr>
          <w:rFonts w:ascii="Calibri Light" w:eastAsia="Calibri Light" w:hAnsi="Calibri Light" w:cs="Calibri Light"/>
          <w:sz w:val="22"/>
          <w:szCs w:val="22"/>
          <w:lang w:eastAsia="en-US"/>
        </w:rPr>
        <w:t xml:space="preserve"> worden betaald en is er geen sprake van een bundel. </w:t>
      </w:r>
    </w:p>
    <w:p w14:paraId="5E664B97" w14:textId="7274777D" w:rsidR="009405E0" w:rsidRPr="0095032D" w:rsidRDefault="001F36D5" w:rsidP="00906AF1">
      <w:pPr>
        <w:pStyle w:val="paragraph"/>
        <w:spacing w:before="0" w:beforeAutospacing="0" w:after="0" w:afterAutospacing="0"/>
        <w:rPr>
          <w:rFonts w:ascii="Calibri Light" w:eastAsia="Calibri Light" w:hAnsi="Calibri Light" w:cs="Calibri Light"/>
          <w:sz w:val="22"/>
          <w:szCs w:val="22"/>
          <w:lang w:eastAsia="en-US"/>
        </w:rPr>
      </w:pPr>
      <w:r w:rsidRPr="0095032D">
        <w:rPr>
          <w:rFonts w:ascii="Calibri Light" w:eastAsia="Calibri Light" w:hAnsi="Calibri Light" w:cs="Calibri Light"/>
          <w:sz w:val="22"/>
          <w:szCs w:val="22"/>
          <w:lang w:eastAsia="en-US"/>
        </w:rPr>
        <w:t xml:space="preserve">De inschrijver biedt de mogelijkheid tot levering van print- en kopieerpapier als optionele post. De aanbestedende dienst behoudt zich het recht voor om deze optie gedurende de contractperiode al dan niet af te nemen. </w:t>
      </w:r>
      <w:r w:rsidR="009405E0" w:rsidRPr="0095032D">
        <w:rPr>
          <w:rFonts w:ascii="Calibri Light" w:eastAsia="Calibri Light" w:hAnsi="Calibri Light" w:cs="Calibri Light"/>
          <w:sz w:val="22"/>
          <w:szCs w:val="22"/>
          <w:lang w:eastAsia="en-US"/>
        </w:rPr>
        <w:t>Deze optionele post kan worden aangeleverd in bijlage 4 Prijzenblad.</w:t>
      </w:r>
    </w:p>
    <w:p w14:paraId="199F5EBF" w14:textId="6E668CE7" w:rsidR="00534EE1" w:rsidRPr="0047239A" w:rsidRDefault="009405E0" w:rsidP="00906AF1">
      <w:pPr>
        <w:pStyle w:val="paragraph"/>
        <w:spacing w:before="0" w:beforeAutospacing="0" w:after="0" w:afterAutospacing="0"/>
        <w:rPr>
          <w:rFonts w:ascii="Calibri Light" w:eastAsia="Calibri Light" w:hAnsi="Calibri Light" w:cs="Calibri Light"/>
          <w:sz w:val="22"/>
          <w:szCs w:val="22"/>
          <w:lang w:eastAsia="en-US"/>
        </w:rPr>
      </w:pPr>
      <w:r w:rsidRPr="0095032D">
        <w:rPr>
          <w:rFonts w:ascii="Calibri Light" w:eastAsia="Calibri Light" w:hAnsi="Calibri Light" w:cs="Calibri Light"/>
          <w:sz w:val="22"/>
          <w:szCs w:val="22"/>
          <w:lang w:eastAsia="en-US"/>
        </w:rPr>
        <w:t>De vereisten van d</w:t>
      </w:r>
      <w:r w:rsidR="00B66792" w:rsidRPr="0095032D">
        <w:rPr>
          <w:rFonts w:ascii="Calibri Light" w:eastAsia="Calibri Light" w:hAnsi="Calibri Light" w:cs="Calibri Light"/>
          <w:sz w:val="22"/>
          <w:szCs w:val="22"/>
          <w:lang w:eastAsia="en-US"/>
        </w:rPr>
        <w:t>it print- en kopieerpapier</w:t>
      </w:r>
      <w:r w:rsidR="00D85404" w:rsidRPr="0095032D">
        <w:rPr>
          <w:rFonts w:ascii="Calibri Light" w:eastAsia="Calibri Light" w:hAnsi="Calibri Light" w:cs="Calibri Light"/>
          <w:sz w:val="22"/>
          <w:szCs w:val="22"/>
          <w:lang w:eastAsia="en-US"/>
        </w:rPr>
        <w:t xml:space="preserve"> zijn</w:t>
      </w:r>
      <w:r w:rsidR="00B66792" w:rsidRPr="0095032D">
        <w:rPr>
          <w:rFonts w:ascii="Calibri Light" w:eastAsia="Calibri Light" w:hAnsi="Calibri Light" w:cs="Calibri Light"/>
          <w:sz w:val="22"/>
          <w:szCs w:val="22"/>
          <w:lang w:eastAsia="en-US"/>
        </w:rPr>
        <w:t xml:space="preserve">: </w:t>
      </w:r>
      <w:r w:rsidR="00BC4DF6">
        <w:rPr>
          <w:rFonts w:ascii="Calibri Light" w:eastAsia="Calibri Light" w:hAnsi="Calibri Light" w:cs="Calibri Light"/>
          <w:sz w:val="22"/>
          <w:szCs w:val="22"/>
          <w:lang w:eastAsia="en-US"/>
        </w:rPr>
        <w:t xml:space="preserve"> </w:t>
      </w:r>
      <w:r w:rsidR="00BC4DF6" w:rsidRPr="00BC4DF6">
        <w:rPr>
          <w:rFonts w:ascii="Calibri Light" w:eastAsia="Calibri Light" w:hAnsi="Calibri Light" w:cs="Calibri Light"/>
          <w:sz w:val="22"/>
          <w:szCs w:val="22"/>
          <w:lang w:eastAsia="en-US"/>
        </w:rPr>
        <w:t>FSC wit A4 papier, 80 g</w:t>
      </w:r>
      <w:r w:rsidR="00BC4DF6">
        <w:rPr>
          <w:rFonts w:ascii="Calibri Light" w:eastAsia="Calibri Light" w:hAnsi="Calibri Light" w:cs="Calibri Light"/>
          <w:sz w:val="22"/>
          <w:szCs w:val="22"/>
          <w:lang w:eastAsia="en-US"/>
        </w:rPr>
        <w:t xml:space="preserve">rams. </w:t>
      </w:r>
    </w:p>
    <w:p w14:paraId="6FE4FCF6" w14:textId="5A65F870" w:rsidR="00293640" w:rsidRDefault="003B5DB5" w:rsidP="00193A16">
      <w:pPr>
        <w:pStyle w:val="paragraph"/>
        <w:numPr>
          <w:ilvl w:val="0"/>
          <w:numId w:val="6"/>
        </w:numPr>
        <w:spacing w:after="0"/>
        <w:rPr>
          <w:rFonts w:ascii="Calibri Light" w:eastAsia="Calibri Light" w:hAnsi="Calibri Light" w:cs="Calibri Light"/>
          <w:sz w:val="22"/>
          <w:szCs w:val="22"/>
          <w:lang w:eastAsia="en-US"/>
        </w:rPr>
      </w:pPr>
      <w:r w:rsidRPr="0095032D">
        <w:rPr>
          <w:rFonts w:ascii="Calibri Light" w:eastAsia="Calibri Light" w:hAnsi="Calibri Light" w:cs="Calibri Light"/>
          <w:sz w:val="22"/>
          <w:szCs w:val="22"/>
          <w:lang w:eastAsia="en-US"/>
        </w:rPr>
        <w:t>Opdrachtnemer maakt gebruik van sjablonen voor briefpapier</w:t>
      </w:r>
      <w:r w:rsidR="00CE7F67" w:rsidRPr="0095032D">
        <w:rPr>
          <w:rFonts w:ascii="Calibri Light" w:eastAsia="Calibri Light" w:hAnsi="Calibri Light" w:cs="Calibri Light"/>
          <w:sz w:val="22"/>
          <w:szCs w:val="22"/>
          <w:lang w:eastAsia="en-US"/>
        </w:rPr>
        <w:t xml:space="preserve">. </w:t>
      </w:r>
      <w:r w:rsidR="00397B5C" w:rsidRPr="0095032D">
        <w:rPr>
          <w:rFonts w:ascii="Calibri Light" w:eastAsia="Calibri Light" w:hAnsi="Calibri Light" w:cs="Calibri Light"/>
          <w:sz w:val="22"/>
          <w:szCs w:val="22"/>
          <w:lang w:eastAsia="en-US"/>
        </w:rPr>
        <w:t>Deze dien</w:t>
      </w:r>
      <w:r w:rsidR="00464073" w:rsidRPr="0095032D">
        <w:rPr>
          <w:rFonts w:ascii="Calibri Light" w:eastAsia="Calibri Light" w:hAnsi="Calibri Light" w:cs="Calibri Light"/>
          <w:sz w:val="22"/>
          <w:szCs w:val="22"/>
          <w:lang w:eastAsia="en-US"/>
        </w:rPr>
        <w:t>en</w:t>
      </w:r>
      <w:r w:rsidR="00397B5C" w:rsidRPr="0095032D">
        <w:rPr>
          <w:rFonts w:ascii="Calibri Light" w:eastAsia="Calibri Light" w:hAnsi="Calibri Light" w:cs="Calibri Light"/>
          <w:sz w:val="22"/>
          <w:szCs w:val="22"/>
          <w:lang w:eastAsia="en-US"/>
        </w:rPr>
        <w:t xml:space="preserve"> correct te worden ingesteld door Inschrijver i</w:t>
      </w:r>
      <w:r w:rsidR="009559FE" w:rsidRPr="0095032D">
        <w:rPr>
          <w:rFonts w:ascii="Calibri Light" w:eastAsia="Calibri Light" w:hAnsi="Calibri Light" w:cs="Calibri Light"/>
          <w:sz w:val="22"/>
          <w:szCs w:val="22"/>
          <w:lang w:eastAsia="en-US"/>
        </w:rPr>
        <w:t>n verband met</w:t>
      </w:r>
      <w:r w:rsidR="00397B5C" w:rsidRPr="0095032D">
        <w:rPr>
          <w:rFonts w:ascii="Calibri Light" w:eastAsia="Calibri Light" w:hAnsi="Calibri Light" w:cs="Calibri Light"/>
          <w:sz w:val="22"/>
          <w:szCs w:val="22"/>
          <w:lang w:eastAsia="en-US"/>
        </w:rPr>
        <w:t xml:space="preserve"> de printmarges. </w:t>
      </w:r>
      <w:r w:rsidR="00CE7F67" w:rsidRPr="0095032D">
        <w:rPr>
          <w:rFonts w:ascii="Calibri Light" w:eastAsia="Calibri Light" w:hAnsi="Calibri Light" w:cs="Calibri Light"/>
          <w:sz w:val="22"/>
          <w:szCs w:val="22"/>
          <w:lang w:eastAsia="en-US"/>
        </w:rPr>
        <w:t xml:space="preserve">De printerdriver en bakaansturing dienen zodanig te worden ingericht dat per bak het juiste papiertype </w:t>
      </w:r>
      <w:r w:rsidR="005A6398" w:rsidRPr="0095032D">
        <w:rPr>
          <w:rFonts w:ascii="Calibri Light" w:eastAsia="Calibri Light" w:hAnsi="Calibri Light" w:cs="Calibri Light"/>
          <w:sz w:val="22"/>
          <w:szCs w:val="22"/>
          <w:lang w:eastAsia="en-US"/>
        </w:rPr>
        <w:t>automatisch wordt</w:t>
      </w:r>
      <w:r w:rsidR="00CE7F67" w:rsidRPr="0095032D">
        <w:rPr>
          <w:rFonts w:ascii="Calibri Light" w:eastAsia="Calibri Light" w:hAnsi="Calibri Light" w:cs="Calibri Light"/>
          <w:sz w:val="22"/>
          <w:szCs w:val="22"/>
          <w:lang w:eastAsia="en-US"/>
        </w:rPr>
        <w:t xml:space="preserve"> </w:t>
      </w:r>
      <w:r w:rsidR="00CA3596" w:rsidRPr="0095032D">
        <w:rPr>
          <w:rFonts w:ascii="Calibri Light" w:eastAsia="Calibri Light" w:hAnsi="Calibri Light" w:cs="Calibri Light"/>
          <w:sz w:val="22"/>
          <w:szCs w:val="22"/>
          <w:lang w:eastAsia="en-US"/>
        </w:rPr>
        <w:t>herkend</w:t>
      </w:r>
      <w:r w:rsidR="00207742" w:rsidRPr="0095032D">
        <w:rPr>
          <w:rFonts w:ascii="Calibri Light" w:eastAsia="Calibri Light" w:hAnsi="Calibri Light" w:cs="Calibri Light"/>
          <w:sz w:val="22"/>
          <w:szCs w:val="22"/>
          <w:lang w:eastAsia="en-US"/>
        </w:rPr>
        <w:t xml:space="preserve"> en </w:t>
      </w:r>
      <w:r w:rsidR="00CE7F67" w:rsidRPr="0095032D">
        <w:rPr>
          <w:rFonts w:ascii="Calibri Light" w:eastAsia="Calibri Light" w:hAnsi="Calibri Light" w:cs="Calibri Light"/>
          <w:sz w:val="22"/>
          <w:szCs w:val="22"/>
          <w:lang w:eastAsia="en-US"/>
        </w:rPr>
        <w:t>toegewezen</w:t>
      </w:r>
      <w:r w:rsidR="00207742" w:rsidRPr="0095032D">
        <w:rPr>
          <w:rFonts w:ascii="Calibri Light" w:eastAsia="Calibri Light" w:hAnsi="Calibri Light" w:cs="Calibri Light"/>
          <w:sz w:val="22"/>
          <w:szCs w:val="22"/>
          <w:lang w:eastAsia="en-US"/>
        </w:rPr>
        <w:t xml:space="preserve">. </w:t>
      </w:r>
      <w:r w:rsidR="00CE7F67" w:rsidRPr="0095032D">
        <w:rPr>
          <w:rFonts w:ascii="Calibri Light" w:eastAsia="Calibri Light" w:hAnsi="Calibri Light" w:cs="Calibri Light"/>
          <w:sz w:val="22"/>
          <w:szCs w:val="22"/>
          <w:lang w:eastAsia="en-US"/>
        </w:rPr>
        <w:t>Deze inrichting moet plaatsvinden binnen de technische mogelijkheden, aangezien sommige printers beschikken over vier (4) laden en andere over minder</w:t>
      </w:r>
      <w:r w:rsidR="00C35693" w:rsidRPr="00C35693">
        <w:rPr>
          <w:rFonts w:ascii="Calibri Light" w:eastAsia="Calibri Light" w:hAnsi="Calibri Light" w:cs="Calibri Light"/>
          <w:sz w:val="22"/>
          <w:szCs w:val="22"/>
          <w:lang w:eastAsia="en-US"/>
        </w:rPr>
        <w:t>.</w:t>
      </w:r>
    </w:p>
    <w:p w14:paraId="041185E4" w14:textId="77777777" w:rsidR="00534EE1" w:rsidRPr="00962A31" w:rsidRDefault="00534EE1" w:rsidP="00193A16">
      <w:pPr>
        <w:pStyle w:val="paragraph"/>
        <w:numPr>
          <w:ilvl w:val="0"/>
          <w:numId w:val="6"/>
        </w:numPr>
        <w:spacing w:after="0"/>
        <w:rPr>
          <w:rFonts w:ascii="Calibri Light" w:eastAsia="Calibri Light" w:hAnsi="Calibri Light" w:cs="Calibri Light"/>
          <w:sz w:val="22"/>
          <w:szCs w:val="22"/>
          <w:lang w:eastAsia="en-US"/>
        </w:rPr>
      </w:pPr>
    </w:p>
    <w:p w14:paraId="4D924329" w14:textId="3DD081E9" w:rsidR="00534EE1" w:rsidRDefault="00534EE1" w:rsidP="00193A16">
      <w:pPr>
        <w:pStyle w:val="paragraph"/>
        <w:numPr>
          <w:ilvl w:val="0"/>
          <w:numId w:val="6"/>
        </w:numPr>
        <w:spacing w:after="0"/>
        <w:rPr>
          <w:rFonts w:ascii="Calibri Light" w:eastAsia="Calibri Light" w:hAnsi="Calibri Light" w:cs="Calibri Light"/>
          <w:sz w:val="22"/>
          <w:szCs w:val="22"/>
          <w:lang w:eastAsia="en-US"/>
        </w:rPr>
      </w:pPr>
      <w:r w:rsidRPr="00962A31">
        <w:rPr>
          <w:rFonts w:ascii="Calibri Light" w:eastAsia="Calibri Light" w:hAnsi="Calibri Light" w:cs="Calibri Light"/>
          <w:sz w:val="22"/>
          <w:szCs w:val="22"/>
          <w:lang w:eastAsia="en-US"/>
        </w:rPr>
        <w:t xml:space="preserve">Op alle locaties zal gewerkt gaan worden met een follow-me systeem. Waardoor een gebruiker een print </w:t>
      </w:r>
      <w:r w:rsidR="00814CEF">
        <w:rPr>
          <w:rFonts w:ascii="Calibri Light" w:eastAsia="Calibri Light" w:hAnsi="Calibri Light" w:cs="Calibri Light"/>
          <w:sz w:val="22"/>
          <w:szCs w:val="22"/>
          <w:lang w:eastAsia="en-US"/>
        </w:rPr>
        <w:t xml:space="preserve"> n</w:t>
      </w:r>
      <w:r w:rsidRPr="00962A31">
        <w:rPr>
          <w:rFonts w:ascii="Calibri Light" w:eastAsia="Calibri Light" w:hAnsi="Calibri Light" w:cs="Calibri Light"/>
          <w:sz w:val="22"/>
          <w:szCs w:val="22"/>
          <w:lang w:eastAsia="en-US"/>
        </w:rPr>
        <w:t xml:space="preserve">iet fysiek naar een bepaald type Apparaat stuurt, maar naar een printserver. Vervolgens dient de </w:t>
      </w:r>
      <w:r w:rsidR="00814CEF">
        <w:rPr>
          <w:rFonts w:ascii="Calibri Light" w:eastAsia="Calibri Light" w:hAnsi="Calibri Light" w:cs="Calibri Light"/>
          <w:sz w:val="22"/>
          <w:szCs w:val="22"/>
          <w:lang w:eastAsia="en-US"/>
        </w:rPr>
        <w:t>g</w:t>
      </w:r>
      <w:r w:rsidRPr="00962A31">
        <w:rPr>
          <w:rFonts w:ascii="Calibri Light" w:eastAsia="Calibri Light" w:hAnsi="Calibri Light" w:cs="Calibri Light"/>
          <w:sz w:val="22"/>
          <w:szCs w:val="22"/>
          <w:lang w:eastAsia="en-US"/>
        </w:rPr>
        <w:t xml:space="preserve">ebruiker zich aan te melden aan het Apparaat </w:t>
      </w:r>
      <w:r w:rsidR="00B83557">
        <w:rPr>
          <w:rFonts w:ascii="Calibri Light" w:eastAsia="Calibri Light" w:hAnsi="Calibri Light" w:cs="Calibri Light"/>
          <w:sz w:val="22"/>
          <w:szCs w:val="22"/>
          <w:lang w:eastAsia="en-US"/>
        </w:rPr>
        <w:t xml:space="preserve">(met EntraID account of gekoppelde </w:t>
      </w:r>
      <w:r w:rsidR="00FC269F">
        <w:rPr>
          <w:rFonts w:ascii="Calibri Light" w:eastAsia="Calibri Light" w:hAnsi="Calibri Light" w:cs="Calibri Light"/>
          <w:sz w:val="22"/>
          <w:szCs w:val="22"/>
          <w:lang w:eastAsia="en-US"/>
        </w:rPr>
        <w:t>pas</w:t>
      </w:r>
      <w:r w:rsidR="00B83557">
        <w:rPr>
          <w:rFonts w:ascii="Calibri Light" w:eastAsia="Calibri Light" w:hAnsi="Calibri Light" w:cs="Calibri Light"/>
          <w:sz w:val="22"/>
          <w:szCs w:val="22"/>
          <w:lang w:eastAsia="en-US"/>
        </w:rPr>
        <w:t>)</w:t>
      </w:r>
      <w:r w:rsidR="00FC269F">
        <w:rPr>
          <w:rFonts w:ascii="Calibri Light" w:eastAsia="Calibri Light" w:hAnsi="Calibri Light" w:cs="Calibri Light"/>
          <w:sz w:val="22"/>
          <w:szCs w:val="22"/>
          <w:lang w:eastAsia="en-US"/>
        </w:rPr>
        <w:t xml:space="preserve"> </w:t>
      </w:r>
      <w:r w:rsidRPr="00962A31">
        <w:rPr>
          <w:rFonts w:ascii="Calibri Light" w:eastAsia="Calibri Light" w:hAnsi="Calibri Light" w:cs="Calibri Light"/>
          <w:sz w:val="22"/>
          <w:szCs w:val="22"/>
          <w:lang w:eastAsia="en-US"/>
        </w:rPr>
        <w:t xml:space="preserve">en de print wordt naar dit Apparaat “gepusht”. </w:t>
      </w:r>
      <w:r w:rsidR="00814CEF">
        <w:rPr>
          <w:rFonts w:ascii="Calibri Light" w:eastAsia="Calibri Light" w:hAnsi="Calibri Light" w:cs="Calibri Light"/>
          <w:sz w:val="22"/>
          <w:szCs w:val="22"/>
          <w:lang w:eastAsia="en-US"/>
        </w:rPr>
        <w:t>D</w:t>
      </w:r>
      <w:r w:rsidRPr="00962A31">
        <w:rPr>
          <w:rFonts w:ascii="Calibri Light" w:eastAsia="Calibri Light" w:hAnsi="Calibri Light" w:cs="Calibri Light"/>
          <w:sz w:val="22"/>
          <w:szCs w:val="22"/>
          <w:lang w:eastAsia="en-US"/>
        </w:rPr>
        <w:t>ocumenten kunnen</w:t>
      </w:r>
      <w:r w:rsidR="00BA420E" w:rsidRPr="00BA420E">
        <w:rPr>
          <w:rFonts w:ascii="Calibri Light" w:eastAsia="Calibri Light" w:hAnsi="Calibri Light" w:cs="Calibri Light"/>
          <w:sz w:val="22"/>
          <w:szCs w:val="22"/>
          <w:lang w:eastAsia="en-US"/>
        </w:rPr>
        <w:t xml:space="preserve"> na </w:t>
      </w:r>
      <w:r w:rsidR="00A378C6">
        <w:rPr>
          <w:rFonts w:ascii="Calibri Light" w:eastAsia="Calibri Light" w:hAnsi="Calibri Light" w:cs="Calibri Light"/>
          <w:sz w:val="22"/>
          <w:szCs w:val="22"/>
          <w:lang w:eastAsia="en-US"/>
        </w:rPr>
        <w:t>3</w:t>
      </w:r>
      <w:r w:rsidR="00BA420E" w:rsidRPr="00BA420E">
        <w:rPr>
          <w:rFonts w:ascii="Calibri Light" w:eastAsia="Calibri Light" w:hAnsi="Calibri Light" w:cs="Calibri Light"/>
          <w:sz w:val="22"/>
          <w:szCs w:val="22"/>
          <w:lang w:eastAsia="en-US"/>
        </w:rPr>
        <w:t xml:space="preserve"> dagen</w:t>
      </w:r>
      <w:r w:rsidRPr="00962A31">
        <w:rPr>
          <w:rFonts w:ascii="Calibri Light" w:eastAsia="Calibri Light" w:hAnsi="Calibri Light" w:cs="Calibri Light"/>
          <w:sz w:val="22"/>
          <w:szCs w:val="22"/>
          <w:lang w:eastAsia="en-US"/>
        </w:rPr>
        <w:t xml:space="preserve"> centraal worden verwijderd (als een opdracht niet is uitgeprint). Een medewerker kan op alle locaties en bij ieder apparaat zijn print halen met zijn unieke ID. Na het printen is het mogelijk op deze opdracht nog voor een korte tijd (max. 60 minuten) te bewaren voor een her-print. Let op: de opdracht staat NIET op de multifunctional, maar blijft 60 minuten beschikbaar op de printserver. Het dient ook </w:t>
      </w:r>
      <w:r w:rsidRPr="00BA420E">
        <w:rPr>
          <w:rFonts w:ascii="Calibri Light" w:eastAsia="Calibri Light" w:hAnsi="Calibri Light" w:cs="Calibri Light"/>
          <w:sz w:val="22"/>
          <w:szCs w:val="22"/>
          <w:lang w:eastAsia="en-US"/>
        </w:rPr>
        <w:t>mogelijk</w:t>
      </w:r>
      <w:r w:rsidRPr="00962A31">
        <w:rPr>
          <w:rFonts w:ascii="Calibri Light" w:eastAsia="Calibri Light" w:hAnsi="Calibri Light" w:cs="Calibri Light"/>
          <w:sz w:val="22"/>
          <w:szCs w:val="22"/>
          <w:lang w:eastAsia="en-US"/>
        </w:rPr>
        <w:t xml:space="preserve"> te zijn om deze gelijk te deleten. In verband met veiligheid, zullen alle geplaatste Apparaten alleen toegankelijk worden gemaakt door het invoeren van een ID. Ook eventueel geplaatste printers. </w:t>
      </w:r>
    </w:p>
    <w:p w14:paraId="7F275C06" w14:textId="77777777" w:rsidR="00534EE1" w:rsidRPr="00962A31" w:rsidRDefault="00534EE1" w:rsidP="00193A16">
      <w:pPr>
        <w:pStyle w:val="paragraph"/>
        <w:numPr>
          <w:ilvl w:val="0"/>
          <w:numId w:val="6"/>
        </w:numPr>
        <w:spacing w:after="0"/>
        <w:rPr>
          <w:rFonts w:ascii="Calibri Light" w:eastAsia="Calibri Light" w:hAnsi="Calibri Light" w:cs="Calibri Light"/>
          <w:sz w:val="22"/>
          <w:szCs w:val="22"/>
          <w:lang w:eastAsia="en-US"/>
        </w:rPr>
      </w:pPr>
    </w:p>
    <w:p w14:paraId="2402541B" w14:textId="318D7906" w:rsidR="00534EE1" w:rsidRDefault="00534EE1" w:rsidP="00193A16">
      <w:pPr>
        <w:pStyle w:val="paragraph"/>
        <w:numPr>
          <w:ilvl w:val="0"/>
          <w:numId w:val="6"/>
        </w:numPr>
        <w:spacing w:after="0"/>
        <w:rPr>
          <w:rFonts w:ascii="Calibri Light" w:eastAsia="Calibri Light" w:hAnsi="Calibri Light" w:cs="Calibri Light"/>
          <w:sz w:val="22"/>
          <w:szCs w:val="22"/>
          <w:lang w:eastAsia="en-US"/>
        </w:rPr>
      </w:pPr>
      <w:r w:rsidRPr="00962A31">
        <w:rPr>
          <w:rFonts w:ascii="Calibri Light" w:eastAsia="Calibri Light" w:hAnsi="Calibri Light" w:cs="Calibri Light"/>
          <w:sz w:val="22"/>
          <w:szCs w:val="22"/>
          <w:lang w:eastAsia="en-US"/>
        </w:rPr>
        <w:t>Scannen gebeurt via scan to me/myself</w:t>
      </w:r>
      <w:r w:rsidR="003358C7">
        <w:rPr>
          <w:rFonts w:ascii="Calibri Light" w:eastAsia="Calibri Light" w:hAnsi="Calibri Light" w:cs="Calibri Light"/>
          <w:sz w:val="22"/>
          <w:szCs w:val="22"/>
          <w:lang w:eastAsia="en-US"/>
        </w:rPr>
        <w:t>. Hi</w:t>
      </w:r>
      <w:r w:rsidRPr="00962A31">
        <w:rPr>
          <w:rFonts w:ascii="Calibri Light" w:eastAsia="Calibri Light" w:hAnsi="Calibri Light" w:cs="Calibri Light"/>
          <w:sz w:val="22"/>
          <w:szCs w:val="22"/>
          <w:lang w:eastAsia="en-US"/>
        </w:rPr>
        <w:t>erbij dient het emailadres van de gebruiker le</w:t>
      </w:r>
      <w:r w:rsidR="00A95F27">
        <w:rPr>
          <w:rFonts w:ascii="Calibri Light" w:eastAsia="Calibri Light" w:hAnsi="Calibri Light" w:cs="Calibri Light"/>
          <w:sz w:val="22"/>
          <w:szCs w:val="22"/>
          <w:lang w:eastAsia="en-US"/>
        </w:rPr>
        <w:t>idend</w:t>
      </w:r>
      <w:r w:rsidRPr="00962A31">
        <w:rPr>
          <w:rFonts w:ascii="Calibri Light" w:eastAsia="Calibri Light" w:hAnsi="Calibri Light" w:cs="Calibri Light"/>
          <w:sz w:val="22"/>
          <w:szCs w:val="22"/>
          <w:lang w:eastAsia="en-US"/>
        </w:rPr>
        <w:t xml:space="preserve"> te zijn. Scannen naar een persoonlijke </w:t>
      </w:r>
      <w:r w:rsidR="00267837">
        <w:rPr>
          <w:rFonts w:ascii="Calibri Light" w:eastAsia="Calibri Light" w:hAnsi="Calibri Light" w:cs="Calibri Light"/>
          <w:sz w:val="22"/>
          <w:szCs w:val="22"/>
          <w:lang w:eastAsia="en-US"/>
        </w:rPr>
        <w:t>Microsoft OneDrive</w:t>
      </w:r>
      <w:r w:rsidR="00267837" w:rsidRPr="00962A31">
        <w:rPr>
          <w:rFonts w:ascii="Calibri Light" w:eastAsia="Calibri Light" w:hAnsi="Calibri Light" w:cs="Calibri Light"/>
          <w:sz w:val="22"/>
          <w:szCs w:val="22"/>
          <w:lang w:eastAsia="en-US"/>
        </w:rPr>
        <w:t xml:space="preserve"> </w:t>
      </w:r>
      <w:r w:rsidRPr="00962A31">
        <w:rPr>
          <w:rFonts w:ascii="Calibri Light" w:eastAsia="Calibri Light" w:hAnsi="Calibri Light" w:cs="Calibri Light"/>
          <w:sz w:val="22"/>
          <w:szCs w:val="22"/>
          <w:lang w:eastAsia="en-US"/>
        </w:rPr>
        <w:t>dient ook ingesteld te worden. Tevens dient de huidige barcodescanning gehandhaafd te blijven en dienen er specifieke scanflows te worden ingeregeld, zoals het scannen naar een gedefinieerd emailadres voor facturen</w:t>
      </w:r>
      <w:r w:rsidR="00C30552">
        <w:rPr>
          <w:rFonts w:ascii="Calibri Light" w:eastAsia="Calibri Light" w:hAnsi="Calibri Light" w:cs="Calibri Light"/>
          <w:sz w:val="22"/>
          <w:szCs w:val="22"/>
          <w:lang w:eastAsia="en-US"/>
        </w:rPr>
        <w:t>.</w:t>
      </w:r>
      <w:r w:rsidRPr="00962A31">
        <w:rPr>
          <w:rFonts w:ascii="Calibri Light" w:eastAsia="Calibri Light" w:hAnsi="Calibri Light" w:cs="Calibri Light"/>
          <w:sz w:val="22"/>
          <w:szCs w:val="22"/>
          <w:lang w:eastAsia="en-US"/>
        </w:rPr>
        <w:t xml:space="preserve"> </w:t>
      </w:r>
    </w:p>
    <w:p w14:paraId="01207E7D" w14:textId="77777777" w:rsidR="004E30F2" w:rsidRDefault="004E30F2" w:rsidP="00193A16">
      <w:pPr>
        <w:pStyle w:val="paragraph"/>
        <w:numPr>
          <w:ilvl w:val="0"/>
          <w:numId w:val="6"/>
        </w:numPr>
        <w:spacing w:before="0" w:beforeAutospacing="0" w:after="0"/>
        <w:rPr>
          <w:rFonts w:ascii="Calibri Light" w:eastAsia="Calibri Light" w:hAnsi="Calibri Light" w:cs="Calibri Light"/>
          <w:sz w:val="22"/>
          <w:szCs w:val="22"/>
          <w:lang w:eastAsia="en-US"/>
        </w:rPr>
      </w:pPr>
    </w:p>
    <w:p w14:paraId="41AAF899" w14:textId="053FF180" w:rsidR="00534EE1" w:rsidRPr="004E30F2" w:rsidRDefault="00534EE1" w:rsidP="00193A16">
      <w:pPr>
        <w:pStyle w:val="paragraph"/>
        <w:numPr>
          <w:ilvl w:val="0"/>
          <w:numId w:val="6"/>
        </w:numPr>
        <w:spacing w:before="0" w:beforeAutospacing="0" w:after="0" w:afterAutospacing="0"/>
        <w:rPr>
          <w:rFonts w:ascii="Calibri Light" w:eastAsia="Calibri Light" w:hAnsi="Calibri Light" w:cs="Calibri Light"/>
          <w:sz w:val="22"/>
          <w:szCs w:val="22"/>
          <w:lang w:eastAsia="en-US"/>
        </w:rPr>
      </w:pPr>
      <w:r w:rsidRPr="004E30F2">
        <w:rPr>
          <w:rFonts w:ascii="Calibri Light" w:eastAsia="Calibri Light" w:hAnsi="Calibri Light" w:cs="Calibri Light"/>
          <w:sz w:val="22"/>
          <w:szCs w:val="22"/>
          <w:lang w:eastAsia="en-US"/>
        </w:rPr>
        <w:t>Om het gebruiksgemak en de uniformiteit te verhogen dienen er een aantal standaard instellingen te worden ingeregeld. Te weten:</w:t>
      </w:r>
    </w:p>
    <w:p w14:paraId="570FE352" w14:textId="22D77B8C" w:rsidR="00534EE1" w:rsidRPr="009525BF" w:rsidRDefault="00534EE1"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9525BF">
        <w:rPr>
          <w:rFonts w:ascii="Calibri Light" w:eastAsia="Calibri Light" w:hAnsi="Calibri Light" w:cs="Calibri Light"/>
          <w:sz w:val="22"/>
          <w:szCs w:val="22"/>
          <w:lang w:eastAsia="en-US"/>
        </w:rPr>
        <w:t>standaard driver instelling voor printen: te weten zwart en dubbelzijdig;</w:t>
      </w:r>
    </w:p>
    <w:p w14:paraId="17909430" w14:textId="2FDA335E" w:rsidR="00534EE1" w:rsidRPr="009525BF" w:rsidRDefault="00534EE1"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9525BF">
        <w:rPr>
          <w:rFonts w:ascii="Calibri Light" w:eastAsia="Calibri Light" w:hAnsi="Calibri Light" w:cs="Calibri Light"/>
          <w:sz w:val="22"/>
          <w:szCs w:val="22"/>
          <w:lang w:eastAsia="en-US"/>
        </w:rPr>
        <w:t>letter altijd automatisch omzetten naar A4;</w:t>
      </w:r>
    </w:p>
    <w:p w14:paraId="0FFE3FB1" w14:textId="283675DD" w:rsidR="00534EE1" w:rsidRPr="009525BF" w:rsidRDefault="00534EE1"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9525BF">
        <w:rPr>
          <w:rFonts w:ascii="Calibri Light" w:eastAsia="Calibri Light" w:hAnsi="Calibri Light" w:cs="Calibri Light"/>
          <w:sz w:val="22"/>
          <w:szCs w:val="22"/>
          <w:lang w:eastAsia="en-US"/>
        </w:rPr>
        <w:t>standaard bakinrichting: Bak 1,2,3 doorlussen voor A4 en bak 4 is A3. Overige via de handinvoer (specialiteiten invoer);</w:t>
      </w:r>
    </w:p>
    <w:p w14:paraId="27DE174F" w14:textId="796C81D6" w:rsidR="00534EE1" w:rsidRPr="009525BF" w:rsidRDefault="00534EE1"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9525BF">
        <w:rPr>
          <w:rFonts w:ascii="Calibri Light" w:eastAsia="Calibri Light" w:hAnsi="Calibri Light" w:cs="Calibri Light"/>
          <w:sz w:val="22"/>
          <w:szCs w:val="22"/>
          <w:lang w:eastAsia="en-US"/>
        </w:rPr>
        <w:t>kopiëren: zwart en enkelzijdig;</w:t>
      </w:r>
    </w:p>
    <w:p w14:paraId="0E30F969" w14:textId="799D64B5" w:rsidR="00534EE1" w:rsidRPr="009525BF" w:rsidRDefault="00534EE1"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9525BF">
        <w:rPr>
          <w:rFonts w:ascii="Calibri Light" w:eastAsia="Calibri Light" w:hAnsi="Calibri Light" w:cs="Calibri Light"/>
          <w:sz w:val="22"/>
          <w:szCs w:val="22"/>
          <w:lang w:eastAsia="en-US"/>
        </w:rPr>
        <w:t>scannen: kleur en formaat compact PDF</w:t>
      </w:r>
      <w:r w:rsidR="003C35DC">
        <w:rPr>
          <w:rFonts w:ascii="Calibri Light" w:eastAsia="Calibri Light" w:hAnsi="Calibri Light" w:cs="Calibri Light"/>
          <w:sz w:val="22"/>
          <w:szCs w:val="22"/>
          <w:lang w:eastAsia="en-US"/>
        </w:rPr>
        <w:t>;</w:t>
      </w:r>
    </w:p>
    <w:p w14:paraId="0AD09063" w14:textId="5F0576C7" w:rsidR="00AD535E" w:rsidRPr="00416A77" w:rsidRDefault="00534EE1" w:rsidP="00193A16">
      <w:pPr>
        <w:pStyle w:val="paragraph"/>
        <w:numPr>
          <w:ilvl w:val="0"/>
          <w:numId w:val="15"/>
        </w:numPr>
        <w:spacing w:before="0" w:beforeAutospacing="0" w:after="0" w:afterAutospacing="0"/>
        <w:ind w:left="709" w:hanging="709"/>
        <w:rPr>
          <w:rFonts w:ascii="Calibri Light" w:eastAsia="Calibri Light" w:hAnsi="Calibri Light" w:cs="Calibri Light"/>
          <w:sz w:val="22"/>
          <w:szCs w:val="22"/>
          <w:lang w:eastAsia="en-US"/>
        </w:rPr>
      </w:pPr>
      <w:r w:rsidRPr="009525BF">
        <w:rPr>
          <w:rFonts w:ascii="Calibri Light" w:eastAsia="Calibri Light" w:hAnsi="Calibri Light" w:cs="Calibri Light"/>
          <w:sz w:val="22"/>
          <w:szCs w:val="22"/>
          <w:lang w:eastAsia="en-US"/>
        </w:rPr>
        <w:lastRenderedPageBreak/>
        <w:t xml:space="preserve">Een gebruiker kan zelf wijzigen doen, maar de default settings zullen altijd weer </w:t>
      </w:r>
      <w:r w:rsidRPr="00AA2046">
        <w:rPr>
          <w:rFonts w:ascii="Calibri Light" w:eastAsia="Calibri Light" w:hAnsi="Calibri Light" w:cs="Calibri Light"/>
          <w:sz w:val="22"/>
          <w:szCs w:val="22"/>
          <w:lang w:eastAsia="en-US"/>
        </w:rPr>
        <w:t>teruggezet worden na het uitloggen van een gebruiker bij een apparaat.</w:t>
      </w:r>
    </w:p>
    <w:p w14:paraId="78603098" w14:textId="1501589E" w:rsidR="0087397F" w:rsidRPr="00416A77" w:rsidRDefault="0087397F" w:rsidP="00193A16">
      <w:pPr>
        <w:pStyle w:val="Kop3"/>
        <w:numPr>
          <w:ilvl w:val="2"/>
          <w:numId w:val="13"/>
        </w:numPr>
        <w:ind w:left="0" w:firstLine="0"/>
        <w:rPr>
          <w:sz w:val="22"/>
          <w:szCs w:val="22"/>
        </w:rPr>
      </w:pPr>
      <w:bookmarkStart w:id="135" w:name="_Toc223691081"/>
      <w:r w:rsidRPr="00416A77">
        <w:rPr>
          <w:sz w:val="22"/>
          <w:szCs w:val="22"/>
        </w:rPr>
        <w:t xml:space="preserve">Samenwerking met </w:t>
      </w:r>
      <w:r w:rsidR="00FA761D" w:rsidRPr="00416A77">
        <w:rPr>
          <w:sz w:val="22"/>
          <w:szCs w:val="22"/>
        </w:rPr>
        <w:t>interne afdelingen en externe partners</w:t>
      </w:r>
      <w:bookmarkEnd w:id="135"/>
    </w:p>
    <w:p w14:paraId="3AE904D1" w14:textId="415B01C0" w:rsidR="58F3F46C" w:rsidRPr="00BB0E97" w:rsidRDefault="58F3F46C" w:rsidP="00906AF1">
      <w:pPr>
        <w:pStyle w:val="paragraph"/>
        <w:spacing w:before="0" w:beforeAutospacing="0" w:after="0" w:afterAutospacing="0"/>
        <w:rPr>
          <w:rFonts w:ascii="Calibri Light" w:eastAsia="Calibri Light" w:hAnsi="Calibri Light" w:cs="Calibri Light"/>
          <w:sz w:val="22"/>
          <w:szCs w:val="22"/>
          <w:lang w:eastAsia="en-US"/>
        </w:rPr>
      </w:pPr>
      <w:r w:rsidRPr="00BB0E97">
        <w:rPr>
          <w:rFonts w:ascii="Calibri Light" w:eastAsia="Calibri Light" w:hAnsi="Calibri Light" w:cs="Calibri Light"/>
          <w:sz w:val="22"/>
          <w:szCs w:val="22"/>
          <w:lang w:eastAsia="en-US"/>
        </w:rPr>
        <w:t xml:space="preserve">Auris onderkent dat er tussen leveranciers nauw samengewerkt moet worden om tot een goede integrale IT-voorziening te komen voor de eindgebruikers. Voor de </w:t>
      </w:r>
      <w:r w:rsidR="008614F9" w:rsidRPr="00BB0E97">
        <w:rPr>
          <w:rFonts w:ascii="Calibri Light" w:eastAsia="Calibri Light" w:hAnsi="Calibri Light" w:cs="Calibri Light"/>
          <w:sz w:val="22"/>
          <w:szCs w:val="22"/>
          <w:lang w:eastAsia="en-US"/>
        </w:rPr>
        <w:t>inschrijver</w:t>
      </w:r>
      <w:r w:rsidRPr="00BB0E97">
        <w:rPr>
          <w:rFonts w:ascii="Calibri Light" w:eastAsia="Calibri Light" w:hAnsi="Calibri Light" w:cs="Calibri Light"/>
          <w:sz w:val="22"/>
          <w:szCs w:val="22"/>
          <w:lang w:eastAsia="en-US"/>
        </w:rPr>
        <w:t xml:space="preserve"> van </w:t>
      </w:r>
      <w:sdt>
        <w:sdtPr>
          <w:rPr>
            <w:rFonts w:ascii="Calibri Light" w:eastAsia="Calibri Light" w:hAnsi="Calibri Light" w:cs="Calibri Light"/>
            <w:sz w:val="22"/>
            <w:szCs w:val="22"/>
            <w:lang w:eastAsia="en-US"/>
          </w:rPr>
          <w:alias w:val="Opmerkingen"/>
          <w:tag w:val=""/>
          <w:id w:val="241462092"/>
          <w:placeholder>
            <w:docPart w:val="BD2C907394B94DF4A321D81278E8AD60"/>
          </w:placeholder>
          <w:dataBinding w:prefixMappings="xmlns:ns0='http://purl.org/dc/elements/1.1/' xmlns:ns1='http://schemas.openxmlformats.org/package/2006/metadata/core-properties' " w:xpath="/ns1:coreProperties[1]/ns0:description[1]" w:storeItemID="{6C3C8BC8-F283-45AE-878A-BAB7291924A1}"/>
          <w:text w:multiLine="1"/>
        </w:sdtPr>
        <w:sdtContent>
          <w:r w:rsidR="000D63D1" w:rsidRPr="00BB0E97">
            <w:rPr>
              <w:rFonts w:ascii="Calibri Light" w:eastAsia="Calibri Light" w:hAnsi="Calibri Light" w:cs="Calibri Light"/>
              <w:sz w:val="22"/>
              <w:szCs w:val="22"/>
              <w:lang w:eastAsia="en-US"/>
            </w:rPr>
            <w:t>m</w:t>
          </w:r>
          <w:r w:rsidR="00DC72ED" w:rsidRPr="00BB0E97">
            <w:rPr>
              <w:rFonts w:ascii="Calibri Light" w:eastAsia="Calibri Light" w:hAnsi="Calibri Light" w:cs="Calibri Light"/>
              <w:sz w:val="22"/>
              <w:szCs w:val="22"/>
              <w:lang w:eastAsia="en-US"/>
            </w:rPr>
            <w:t>ultifunctionele printers</w:t>
          </w:r>
        </w:sdtContent>
      </w:sdt>
      <w:r w:rsidRPr="00BB0E97">
        <w:rPr>
          <w:rFonts w:ascii="Calibri Light" w:eastAsia="Calibri Light" w:hAnsi="Calibri Light" w:cs="Calibri Light"/>
          <w:sz w:val="22"/>
          <w:szCs w:val="22"/>
          <w:lang w:eastAsia="en-US"/>
        </w:rPr>
        <w:t xml:space="preserve"> geldt dat zij nauw moet samenwerken met</w:t>
      </w:r>
      <w:r w:rsidR="007C736F" w:rsidRPr="00BB0E97">
        <w:rPr>
          <w:rFonts w:ascii="Calibri Light" w:eastAsia="Calibri Light" w:hAnsi="Calibri Light" w:cs="Calibri Light"/>
          <w:sz w:val="22"/>
          <w:szCs w:val="22"/>
          <w:lang w:eastAsia="en-US"/>
        </w:rPr>
        <w:t xml:space="preserve"> d</w:t>
      </w:r>
      <w:r w:rsidRPr="00BB0E97">
        <w:rPr>
          <w:rFonts w:ascii="Calibri Light" w:eastAsia="Calibri Light" w:hAnsi="Calibri Light" w:cs="Calibri Light"/>
          <w:sz w:val="22"/>
          <w:szCs w:val="22"/>
          <w:lang w:eastAsia="en-US"/>
        </w:rPr>
        <w:t xml:space="preserve">e interne </w:t>
      </w:r>
      <w:r w:rsidR="004A5E33" w:rsidRPr="00BB0E97">
        <w:rPr>
          <w:rFonts w:ascii="Calibri Light" w:eastAsia="Calibri Light" w:hAnsi="Calibri Light" w:cs="Calibri Light"/>
          <w:sz w:val="22"/>
          <w:szCs w:val="22"/>
          <w:lang w:eastAsia="en-US"/>
        </w:rPr>
        <w:t xml:space="preserve">Auris </w:t>
      </w:r>
      <w:r w:rsidRPr="00BB0E97">
        <w:rPr>
          <w:rFonts w:ascii="Calibri Light" w:eastAsia="Calibri Light" w:hAnsi="Calibri Light" w:cs="Calibri Light"/>
          <w:sz w:val="22"/>
          <w:szCs w:val="22"/>
          <w:lang w:eastAsia="en-US"/>
        </w:rPr>
        <w:t>helpdesk en de beheerpartij van IT-infrastructuur.</w:t>
      </w:r>
    </w:p>
    <w:p w14:paraId="5696F4EB" w14:textId="77777777" w:rsidR="00EA01C5" w:rsidRDefault="00EA01C5" w:rsidP="00906AF1">
      <w:pPr>
        <w:pStyle w:val="paragraph"/>
        <w:spacing w:before="0" w:beforeAutospacing="0" w:after="0" w:afterAutospacing="0"/>
        <w:rPr>
          <w:rFonts w:ascii="Calibri Light" w:eastAsia="Calibri Light" w:hAnsi="Calibri Light" w:cs="Calibri Light"/>
          <w:sz w:val="22"/>
          <w:szCs w:val="22"/>
          <w:lang w:eastAsia="en-US"/>
        </w:rPr>
      </w:pPr>
    </w:p>
    <w:p w14:paraId="393FCD73" w14:textId="59B02C0E" w:rsidR="58F3F46C" w:rsidRPr="00BB0E97" w:rsidRDefault="58F3F46C" w:rsidP="00906AF1">
      <w:pPr>
        <w:pStyle w:val="paragraph"/>
        <w:spacing w:before="0" w:beforeAutospacing="0" w:after="0" w:afterAutospacing="0"/>
        <w:rPr>
          <w:rFonts w:ascii="Calibri Light" w:eastAsia="Calibri Light" w:hAnsi="Calibri Light" w:cs="Calibri Light"/>
          <w:sz w:val="22"/>
          <w:szCs w:val="22"/>
          <w:lang w:eastAsia="en-US"/>
        </w:rPr>
      </w:pPr>
      <w:r w:rsidRPr="00BB0E97">
        <w:rPr>
          <w:rFonts w:ascii="Calibri Light" w:eastAsia="Calibri Light" w:hAnsi="Calibri Light" w:cs="Calibri Light"/>
          <w:sz w:val="22"/>
          <w:szCs w:val="22"/>
          <w:lang w:eastAsia="en-US"/>
        </w:rPr>
        <w:t xml:space="preserve">De </w:t>
      </w:r>
      <w:r w:rsidR="008614F9" w:rsidRPr="00BB0E97">
        <w:rPr>
          <w:rFonts w:ascii="Calibri Light" w:eastAsia="Calibri Light" w:hAnsi="Calibri Light" w:cs="Calibri Light"/>
          <w:sz w:val="22"/>
          <w:szCs w:val="22"/>
          <w:lang w:eastAsia="en-US"/>
        </w:rPr>
        <w:t>inschrijver</w:t>
      </w:r>
      <w:r w:rsidRPr="00BB0E97">
        <w:rPr>
          <w:rFonts w:ascii="Calibri Light" w:eastAsia="Calibri Light" w:hAnsi="Calibri Light" w:cs="Calibri Light"/>
          <w:sz w:val="22"/>
          <w:szCs w:val="22"/>
          <w:lang w:eastAsia="en-US"/>
        </w:rPr>
        <w:t xml:space="preserve"> kan er daarbij vanuit gaan dat gebruikersvragen in eerste instantie worden opgepakt door de eigen </w:t>
      </w:r>
      <w:r w:rsidR="004A5E33" w:rsidRPr="00BB0E97">
        <w:rPr>
          <w:rFonts w:ascii="Calibri Light" w:eastAsia="Calibri Light" w:hAnsi="Calibri Light" w:cs="Calibri Light"/>
          <w:sz w:val="22"/>
          <w:szCs w:val="22"/>
          <w:lang w:eastAsia="en-US"/>
        </w:rPr>
        <w:t xml:space="preserve">Auris </w:t>
      </w:r>
      <w:r w:rsidRPr="00BB0E97">
        <w:rPr>
          <w:rFonts w:ascii="Calibri Light" w:eastAsia="Calibri Light" w:hAnsi="Calibri Light" w:cs="Calibri Light"/>
          <w:sz w:val="22"/>
          <w:szCs w:val="22"/>
          <w:lang w:eastAsia="en-US"/>
        </w:rPr>
        <w:t xml:space="preserve">helpdesk en eventueel door de helpdesk van </w:t>
      </w:r>
      <w:r w:rsidR="004C7E66" w:rsidRPr="00BB0E97">
        <w:rPr>
          <w:rFonts w:ascii="Calibri Light" w:eastAsia="Calibri Light" w:hAnsi="Calibri Light" w:cs="Calibri Light"/>
          <w:sz w:val="22"/>
          <w:szCs w:val="22"/>
          <w:lang w:eastAsia="en-US"/>
        </w:rPr>
        <w:t xml:space="preserve">beheerpartij </w:t>
      </w:r>
      <w:r w:rsidRPr="00BB0E97">
        <w:rPr>
          <w:rFonts w:ascii="Calibri Light" w:eastAsia="Calibri Light" w:hAnsi="Calibri Light" w:cs="Calibri Light"/>
          <w:sz w:val="22"/>
          <w:szCs w:val="22"/>
          <w:lang w:eastAsia="en-US"/>
        </w:rPr>
        <w:t xml:space="preserve">van de </w:t>
      </w:r>
      <w:r w:rsidR="00A9485E" w:rsidRPr="00BB0E97">
        <w:rPr>
          <w:rFonts w:ascii="Calibri Light" w:eastAsia="Calibri Light" w:hAnsi="Calibri Light" w:cs="Calibri Light"/>
          <w:sz w:val="22"/>
          <w:szCs w:val="22"/>
          <w:lang w:eastAsia="en-US"/>
        </w:rPr>
        <w:t>IT-</w:t>
      </w:r>
      <w:r w:rsidRPr="00BB0E97">
        <w:rPr>
          <w:rFonts w:ascii="Calibri Light" w:eastAsia="Calibri Light" w:hAnsi="Calibri Light" w:cs="Calibri Light"/>
          <w:sz w:val="22"/>
          <w:szCs w:val="22"/>
          <w:lang w:eastAsia="en-US"/>
        </w:rPr>
        <w:t xml:space="preserve">infrastructuur. </w:t>
      </w:r>
    </w:p>
    <w:p w14:paraId="1A8F3536" w14:textId="77777777" w:rsidR="00EA01C5" w:rsidRDefault="00EA01C5" w:rsidP="00906AF1">
      <w:pPr>
        <w:pStyle w:val="paragraph"/>
        <w:spacing w:before="0" w:beforeAutospacing="0" w:after="0" w:afterAutospacing="0"/>
        <w:rPr>
          <w:rFonts w:ascii="Calibri Light" w:eastAsia="Calibri Light" w:hAnsi="Calibri Light" w:cs="Calibri Light"/>
          <w:sz w:val="22"/>
          <w:szCs w:val="22"/>
          <w:lang w:eastAsia="en-US"/>
        </w:rPr>
      </w:pPr>
    </w:p>
    <w:p w14:paraId="5BBF6501" w14:textId="735484DF" w:rsidR="00FD38C9" w:rsidRPr="00681AC9" w:rsidRDefault="58F3F46C" w:rsidP="00906AF1">
      <w:pPr>
        <w:pStyle w:val="paragraph"/>
        <w:spacing w:before="0" w:beforeAutospacing="0" w:after="0" w:afterAutospacing="0"/>
        <w:rPr>
          <w:rFonts w:ascii="Calibri Light" w:eastAsia="Calibri Light" w:hAnsi="Calibri Light" w:cs="Calibri Light"/>
          <w:b/>
          <w:bCs/>
          <w:sz w:val="22"/>
          <w:szCs w:val="22"/>
          <w:u w:val="single"/>
          <w:lang w:eastAsia="en-US"/>
        </w:rPr>
      </w:pPr>
      <w:r w:rsidRPr="00BB0E97">
        <w:rPr>
          <w:rFonts w:ascii="Calibri Light" w:eastAsia="Calibri Light" w:hAnsi="Calibri Light" w:cs="Calibri Light"/>
          <w:sz w:val="22"/>
          <w:szCs w:val="22"/>
          <w:lang w:eastAsia="en-US"/>
        </w:rPr>
        <w:t xml:space="preserve">Meldingen van problemen met de </w:t>
      </w:r>
      <w:r w:rsidR="000D63D1" w:rsidRPr="00BB0E97">
        <w:rPr>
          <w:rFonts w:ascii="Calibri Light" w:eastAsia="Calibri Light" w:hAnsi="Calibri Light" w:cs="Calibri Light"/>
          <w:sz w:val="22"/>
          <w:szCs w:val="22"/>
          <w:lang w:eastAsia="en-US"/>
        </w:rPr>
        <w:t>multifunctionele printers</w:t>
      </w:r>
      <w:r w:rsidRPr="00BB0E97">
        <w:rPr>
          <w:rFonts w:ascii="Calibri Light" w:eastAsia="Calibri Light" w:hAnsi="Calibri Light" w:cs="Calibri Light"/>
          <w:sz w:val="22"/>
          <w:szCs w:val="22"/>
          <w:lang w:eastAsia="en-US"/>
        </w:rPr>
        <w:t xml:space="preserve"> die niet door hiervoor genoemde partijen opgelost kunnen worden, worden doorgezet aan de </w:t>
      </w:r>
      <w:r w:rsidR="00EF1A5F" w:rsidRPr="00BB0E97">
        <w:rPr>
          <w:rFonts w:ascii="Calibri Light" w:eastAsia="Calibri Light" w:hAnsi="Calibri Light" w:cs="Calibri Light"/>
          <w:sz w:val="22"/>
          <w:szCs w:val="22"/>
          <w:lang w:eastAsia="en-US"/>
        </w:rPr>
        <w:t>Inschrijve</w:t>
      </w:r>
      <w:r w:rsidR="00244306" w:rsidRPr="00BB0E97">
        <w:rPr>
          <w:rFonts w:ascii="Calibri Light" w:eastAsia="Calibri Light" w:hAnsi="Calibri Light" w:cs="Calibri Light"/>
          <w:sz w:val="22"/>
          <w:szCs w:val="22"/>
          <w:lang w:eastAsia="en-US"/>
        </w:rPr>
        <w:t>r</w:t>
      </w:r>
      <w:r w:rsidRPr="00BB0E97">
        <w:rPr>
          <w:rFonts w:ascii="Calibri Light" w:eastAsia="Calibri Light" w:hAnsi="Calibri Light" w:cs="Calibri Light"/>
          <w:sz w:val="22"/>
          <w:szCs w:val="22"/>
          <w:lang w:eastAsia="en-US"/>
        </w:rPr>
        <w:t>.</w:t>
      </w:r>
      <w:r>
        <w:t xml:space="preserve"> </w:t>
      </w:r>
    </w:p>
    <w:p w14:paraId="5A240DAE" w14:textId="2C5E7B58" w:rsidR="00725308" w:rsidRPr="00416A77" w:rsidRDefault="00DA6328" w:rsidP="00193A16">
      <w:pPr>
        <w:pStyle w:val="Kop3"/>
        <w:numPr>
          <w:ilvl w:val="2"/>
          <w:numId w:val="13"/>
        </w:numPr>
        <w:ind w:left="0" w:firstLine="0"/>
        <w:rPr>
          <w:sz w:val="22"/>
          <w:szCs w:val="22"/>
        </w:rPr>
      </w:pPr>
      <w:bookmarkStart w:id="136" w:name="_Toc223691082"/>
      <w:r w:rsidRPr="00416A77">
        <w:rPr>
          <w:sz w:val="22"/>
          <w:szCs w:val="22"/>
        </w:rPr>
        <w:t>Fleetmanagement</w:t>
      </w:r>
      <w:bookmarkEnd w:id="136"/>
    </w:p>
    <w:p w14:paraId="0DF8D0FA" w14:textId="77777777" w:rsidR="00742043" w:rsidRDefault="00742043" w:rsidP="00906AF1">
      <w:pPr>
        <w:spacing w:after="0"/>
      </w:pPr>
      <w:r>
        <w:t>Onder fleetmanagement wordt verstaan:</w:t>
      </w:r>
    </w:p>
    <w:p w14:paraId="53826226" w14:textId="09F8198C" w:rsidR="00DA6328" w:rsidRPr="00DA6328" w:rsidRDefault="00DA6328" w:rsidP="00906AF1">
      <w:pPr>
        <w:spacing w:after="0"/>
      </w:pPr>
      <w:r w:rsidRPr="00DA6328">
        <w:t>Het</w:t>
      </w:r>
      <w:r w:rsidR="00894B02">
        <w:t xml:space="preserve"> leveren en</w:t>
      </w:r>
      <w:r w:rsidRPr="00DA6328">
        <w:t xml:space="preserve"> integraal beheren, monitoren, optimaliseren en ondersteunen van de volledige printer- en multifunctionalsomgeving van opdrachtgever gedurende de looptijd van de overeenkomst.</w:t>
      </w:r>
    </w:p>
    <w:p w14:paraId="4BFC3408" w14:textId="05D01BB3" w:rsidR="00DA6328" w:rsidRDefault="00DA6328" w:rsidP="00906AF1">
      <w:pPr>
        <w:spacing w:after="0"/>
      </w:pPr>
      <w:r w:rsidRPr="00DA6328">
        <w:t>Dit omvat zowel de fysieke apparatuur als de bijbehorende software, dienstverlening en processen.</w:t>
      </w:r>
      <w:r w:rsidR="00BE2F8F">
        <w:t xml:space="preserve"> </w:t>
      </w:r>
    </w:p>
    <w:p w14:paraId="7B1C7F10" w14:textId="65026A2A" w:rsidR="00742043" w:rsidRDefault="00742043" w:rsidP="00906AF1">
      <w:pPr>
        <w:spacing w:after="0"/>
      </w:pPr>
    </w:p>
    <w:p w14:paraId="58ACFFFE" w14:textId="4B8A7006" w:rsidR="006936B7" w:rsidRDefault="006936B7" w:rsidP="00906AF1">
      <w:pPr>
        <w:spacing w:after="0"/>
      </w:pPr>
      <w:r>
        <w:t xml:space="preserve">Uitgangspunten van fleetmanagement: </w:t>
      </w:r>
    </w:p>
    <w:p w14:paraId="4795B17F" w14:textId="22D98F86" w:rsidR="00742043" w:rsidRPr="006936B7" w:rsidRDefault="00774140"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EA01C5">
        <w:rPr>
          <w:rFonts w:ascii="Calibri Light" w:eastAsia="Calibri Light" w:hAnsi="Calibri Light" w:cs="Calibri Light"/>
          <w:sz w:val="22"/>
          <w:szCs w:val="22"/>
          <w:lang w:eastAsia="en-US"/>
        </w:rPr>
        <w:t xml:space="preserve">Van alle Apparatuur is dubbelzijdig zwart afdrukken </w:t>
      </w:r>
      <w:r w:rsidR="008B1B85" w:rsidRPr="00EA01C5">
        <w:rPr>
          <w:rFonts w:ascii="Calibri Light" w:eastAsia="Calibri Light" w:hAnsi="Calibri Light" w:cs="Calibri Light"/>
          <w:sz w:val="22"/>
          <w:szCs w:val="22"/>
          <w:lang w:eastAsia="en-US"/>
        </w:rPr>
        <w:t>standaard</w:t>
      </w:r>
      <w:r w:rsidRPr="00EA01C5">
        <w:rPr>
          <w:rFonts w:ascii="Calibri Light" w:eastAsia="Calibri Light" w:hAnsi="Calibri Light" w:cs="Calibri Light"/>
          <w:sz w:val="22"/>
          <w:szCs w:val="22"/>
          <w:lang w:eastAsia="en-US"/>
        </w:rPr>
        <w:t xml:space="preserve"> ingesteld voor printen. Voor kopiëren is dit enkelzijdig kleur en voor scannen is dit kleur, formaat compact PDF. Bij het uitloggen van een gebruiker dienen de instellingen weer op deze </w:t>
      </w:r>
      <w:r w:rsidR="008B1B85" w:rsidRPr="00EA01C5">
        <w:rPr>
          <w:rFonts w:ascii="Calibri Light" w:eastAsia="Calibri Light" w:hAnsi="Calibri Light" w:cs="Calibri Light"/>
          <w:sz w:val="22"/>
          <w:szCs w:val="22"/>
          <w:lang w:eastAsia="en-US"/>
        </w:rPr>
        <w:t>standaard</w:t>
      </w:r>
      <w:r w:rsidRPr="00EA01C5">
        <w:rPr>
          <w:rFonts w:ascii="Calibri Light" w:eastAsia="Calibri Light" w:hAnsi="Calibri Light" w:cs="Calibri Light"/>
          <w:sz w:val="22"/>
          <w:szCs w:val="22"/>
          <w:lang w:eastAsia="en-US"/>
        </w:rPr>
        <w:t xml:space="preserve"> te staan. </w:t>
      </w:r>
    </w:p>
    <w:p w14:paraId="06A58900" w14:textId="1D75B461" w:rsidR="000E4DA0" w:rsidRPr="00EA01C5" w:rsidRDefault="005C6230"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EA01C5">
        <w:rPr>
          <w:rFonts w:ascii="Calibri Light" w:eastAsia="Calibri Light" w:hAnsi="Calibri Light" w:cs="Calibri Light"/>
          <w:sz w:val="22"/>
          <w:szCs w:val="22"/>
          <w:lang w:eastAsia="en-US"/>
        </w:rPr>
        <w:t>De Inschrijver dient een volledig</w:t>
      </w:r>
      <w:r w:rsidR="00F41327" w:rsidRPr="00EA01C5">
        <w:rPr>
          <w:rFonts w:ascii="Calibri Light" w:eastAsia="Calibri Light" w:hAnsi="Calibri Light" w:cs="Calibri Light"/>
          <w:sz w:val="22"/>
          <w:szCs w:val="22"/>
          <w:lang w:eastAsia="en-US"/>
        </w:rPr>
        <w:t xml:space="preserve">e oplossing </w:t>
      </w:r>
      <w:r w:rsidRPr="00EA01C5">
        <w:rPr>
          <w:rFonts w:ascii="Calibri Light" w:eastAsia="Calibri Light" w:hAnsi="Calibri Light" w:cs="Calibri Light"/>
          <w:sz w:val="22"/>
          <w:szCs w:val="22"/>
          <w:lang w:eastAsia="en-US"/>
        </w:rPr>
        <w:t>te leveren dat het gebruik van de Apparatuur inzichtelijk maakt</w:t>
      </w:r>
      <w:r w:rsidR="00F41327" w:rsidRPr="00EA01C5">
        <w:rPr>
          <w:rFonts w:ascii="Calibri Light" w:eastAsia="Calibri Light" w:hAnsi="Calibri Light" w:cs="Calibri Light"/>
          <w:sz w:val="22"/>
          <w:szCs w:val="22"/>
          <w:lang w:eastAsia="en-US"/>
        </w:rPr>
        <w:t xml:space="preserve"> door middel van een rapportage- en dashboardsysteem</w:t>
      </w:r>
      <w:r w:rsidRPr="00EA01C5">
        <w:rPr>
          <w:rFonts w:ascii="Calibri Light" w:eastAsia="Calibri Light" w:hAnsi="Calibri Light" w:cs="Calibri Light"/>
          <w:sz w:val="22"/>
          <w:szCs w:val="22"/>
          <w:lang w:eastAsia="en-US"/>
        </w:rPr>
        <w:t xml:space="preserve">. Dit systeem dient realtime inzage te bieden en de mogelijkheid tot het exporteren van gegevens in CSV-formaat. </w:t>
      </w:r>
      <w:r w:rsidR="002B56F8" w:rsidRPr="00EA01C5">
        <w:rPr>
          <w:rFonts w:ascii="Calibri Light" w:eastAsia="Calibri Light" w:hAnsi="Calibri Light" w:cs="Calibri Light"/>
          <w:sz w:val="22"/>
          <w:szCs w:val="22"/>
          <w:lang w:eastAsia="en-US"/>
        </w:rPr>
        <w:t xml:space="preserve">De </w:t>
      </w:r>
      <w:r w:rsidR="005D748C" w:rsidRPr="00EA01C5">
        <w:rPr>
          <w:rFonts w:ascii="Calibri Light" w:eastAsia="Calibri Light" w:hAnsi="Calibri Light" w:cs="Calibri Light"/>
          <w:sz w:val="22"/>
          <w:szCs w:val="22"/>
          <w:lang w:eastAsia="en-US"/>
        </w:rPr>
        <w:t>A</w:t>
      </w:r>
      <w:r w:rsidR="008E7683" w:rsidRPr="00EA01C5">
        <w:rPr>
          <w:rFonts w:ascii="Calibri Light" w:eastAsia="Calibri Light" w:hAnsi="Calibri Light" w:cs="Calibri Light"/>
          <w:sz w:val="22"/>
          <w:szCs w:val="22"/>
          <w:lang w:eastAsia="en-US"/>
        </w:rPr>
        <w:t xml:space="preserve">pparatuur is centraal aan te sturen of uit te lezen (met statusaanduidingen), waarbij de beheersoftware tenminste de volgende functionaliteit en/of gegevens biedt: resetten, status apparaat (storing), tonerstatus, papierstatus, IP adres, serienummer, MAC adres en tellerstanden. </w:t>
      </w:r>
    </w:p>
    <w:p w14:paraId="59CA158A" w14:textId="2EB8ECA7" w:rsidR="00B25BAE" w:rsidRPr="00EA01C5" w:rsidRDefault="00007F36"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EA01C5">
        <w:rPr>
          <w:rFonts w:ascii="Calibri Light" w:eastAsia="Calibri Light" w:hAnsi="Calibri Light" w:cs="Calibri Light"/>
          <w:sz w:val="22"/>
          <w:szCs w:val="22"/>
          <w:lang w:eastAsia="en-US"/>
        </w:rPr>
        <w:t>Er dient minimaal elk kwartaal een samenvattend rapport te worden opgeleverd. Op verzoek worden de rapportages besproken tussen een vaste contactpersoon van de Inschrijver en een medewerker van de Opdrachtgever.</w:t>
      </w:r>
      <w:r w:rsidR="00B25BAE" w:rsidRPr="00EA01C5">
        <w:rPr>
          <w:rFonts w:ascii="Calibri Light" w:eastAsia="Calibri Light" w:hAnsi="Calibri Light" w:cs="Calibri Light"/>
          <w:sz w:val="22"/>
          <w:szCs w:val="22"/>
          <w:lang w:eastAsia="en-US"/>
        </w:rPr>
        <w:t xml:space="preserve"> Voor de nadere voorwaarden met betrekking tot de minimale inhoud van de rapportages wordt verwezen naar het Programma van Eisen.</w:t>
      </w:r>
    </w:p>
    <w:p w14:paraId="6BF768D4" w14:textId="0726950B" w:rsidR="005C42CE" w:rsidRPr="00EA01C5" w:rsidRDefault="00FD286E"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EA01C5">
        <w:rPr>
          <w:rFonts w:ascii="Calibri Light" w:eastAsia="Calibri Light" w:hAnsi="Calibri Light" w:cs="Calibri Light"/>
          <w:sz w:val="22"/>
          <w:szCs w:val="22"/>
          <w:lang w:eastAsia="en-US"/>
        </w:rPr>
        <w:t xml:space="preserve">Het dient altijd mogelijk te zijn om een Apparaat binnen deze overeenkomst bij te plaatsen. </w:t>
      </w:r>
      <w:r w:rsidR="005C42CE" w:rsidRPr="00EA01C5">
        <w:rPr>
          <w:rFonts w:ascii="Calibri Light" w:eastAsia="Calibri Light" w:hAnsi="Calibri Light" w:cs="Calibri Light"/>
          <w:sz w:val="22"/>
          <w:szCs w:val="22"/>
          <w:lang w:eastAsia="en-US"/>
        </w:rPr>
        <w:t>Voor de nadere voorwaarden en de financiële afwikkeling van bijplaatsingen wordt verwezen naar het Programma van Eisen.</w:t>
      </w:r>
    </w:p>
    <w:p w14:paraId="1CE20F5F" w14:textId="417621B1" w:rsidR="00774140" w:rsidRPr="00EA01C5" w:rsidRDefault="002918C1"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EA01C5">
        <w:rPr>
          <w:rFonts w:ascii="Calibri Light" w:eastAsia="Calibri Light" w:hAnsi="Calibri Light" w:cs="Calibri Light"/>
          <w:sz w:val="22"/>
          <w:szCs w:val="22"/>
          <w:lang w:eastAsia="en-US"/>
        </w:rPr>
        <w:t xml:space="preserve">Indien </w:t>
      </w:r>
      <w:r w:rsidR="005B5195" w:rsidRPr="00EA01C5">
        <w:rPr>
          <w:rFonts w:ascii="Calibri Light" w:eastAsia="Calibri Light" w:hAnsi="Calibri Light" w:cs="Calibri Light"/>
          <w:sz w:val="22"/>
          <w:szCs w:val="22"/>
          <w:lang w:eastAsia="en-US"/>
        </w:rPr>
        <w:t>de Apparatuur niet meer het juiste inzetgebied heeft, dan kan de Opdrachtgever een verzoek tot een verhuizing indienen bij de Inschrijver. De kosten die hiervoor maximaal gemaakt mogen worden, vindt Inschrijver terug in het prijzenblad in bijlage 4. Deze kosten zijn inclusief transport, installatie en netwerkintegratie en bedrijfsklaar opleveren.</w:t>
      </w:r>
      <w:r w:rsidR="00774140" w:rsidRPr="00EA01C5">
        <w:rPr>
          <w:rFonts w:ascii="Calibri Light" w:eastAsia="Calibri Light" w:hAnsi="Calibri Light" w:cs="Calibri Light"/>
          <w:sz w:val="22"/>
          <w:szCs w:val="22"/>
          <w:lang w:eastAsia="en-US"/>
        </w:rPr>
        <w:t xml:space="preserve"> </w:t>
      </w:r>
    </w:p>
    <w:p w14:paraId="61FB40D3" w14:textId="27EB196D" w:rsidR="00D835F7" w:rsidRPr="00EA01C5" w:rsidRDefault="00D835F7"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EA01C5">
        <w:rPr>
          <w:rFonts w:ascii="Calibri Light" w:eastAsia="Calibri Light" w:hAnsi="Calibri Light" w:cs="Calibri Light"/>
          <w:sz w:val="22"/>
          <w:szCs w:val="22"/>
          <w:lang w:eastAsia="en-US"/>
        </w:rPr>
        <w:t xml:space="preserve">Inschrijver garandeert vanaf de implementatie een “one single point of contact” voor alle zaken anders dan storingen. Dit aanspreekpunt — bijvoorbeeld een vaste binnendienstmedewerker — behandelt alle administratieve handelingen, klachten en facturatiezaken en verzorgt tijdige terugkoppeling aan de Opdrachtgever. </w:t>
      </w:r>
    </w:p>
    <w:p w14:paraId="523DA4C8" w14:textId="28E7DC4D" w:rsidR="00774140" w:rsidRDefault="00774140" w:rsidP="00193A16">
      <w:pPr>
        <w:pStyle w:val="paragraph"/>
        <w:numPr>
          <w:ilvl w:val="0"/>
          <w:numId w:val="15"/>
        </w:numPr>
        <w:spacing w:before="0" w:beforeAutospacing="0" w:after="0" w:afterAutospacing="0"/>
        <w:ind w:left="426" w:hanging="426"/>
        <w:rPr>
          <w:rFonts w:ascii="Calibri Light" w:eastAsia="Calibri Light" w:hAnsi="Calibri Light" w:cs="Calibri Light"/>
          <w:sz w:val="22"/>
          <w:szCs w:val="22"/>
          <w:lang w:eastAsia="en-US"/>
        </w:rPr>
      </w:pPr>
      <w:r w:rsidRPr="00EA01C5">
        <w:rPr>
          <w:rFonts w:ascii="Calibri Light" w:eastAsia="Calibri Light" w:hAnsi="Calibri Light" w:cs="Calibri Light"/>
          <w:sz w:val="22"/>
          <w:szCs w:val="22"/>
          <w:lang w:eastAsia="en-US"/>
        </w:rPr>
        <w:t>Daarnaast dient Inschrijver één vast aanspreekpunt voor support en technische consultancy beschikbaar te stellen voor advieswerkzaamheden en ondersteuning bij de inrichting en configuratie van de Apparatuur en bijbehorende software.</w:t>
      </w:r>
    </w:p>
    <w:p w14:paraId="58146B3B" w14:textId="77777777" w:rsidR="00F5244C" w:rsidRPr="00EA01C5" w:rsidRDefault="00F5244C" w:rsidP="00906AF1">
      <w:pPr>
        <w:pStyle w:val="paragraph"/>
        <w:spacing w:before="0" w:beforeAutospacing="0" w:after="0" w:afterAutospacing="0"/>
        <w:rPr>
          <w:rFonts w:ascii="Calibri Light" w:eastAsia="Calibri Light" w:hAnsi="Calibri Light" w:cs="Calibri Light"/>
          <w:sz w:val="22"/>
          <w:szCs w:val="22"/>
          <w:lang w:eastAsia="en-US"/>
        </w:rPr>
      </w:pPr>
    </w:p>
    <w:p w14:paraId="7249A614" w14:textId="26F77340" w:rsidR="0019197D" w:rsidRPr="00EA01C5" w:rsidRDefault="0019197D" w:rsidP="00193A16">
      <w:pPr>
        <w:pStyle w:val="paragraph"/>
        <w:numPr>
          <w:ilvl w:val="0"/>
          <w:numId w:val="15"/>
        </w:numPr>
        <w:spacing w:before="0" w:beforeAutospacing="0" w:after="0" w:afterAutospacing="0"/>
        <w:ind w:left="567" w:hanging="567"/>
        <w:rPr>
          <w:rFonts w:ascii="Calibri Light" w:eastAsia="Calibri Light" w:hAnsi="Calibri Light" w:cs="Calibri Light"/>
          <w:sz w:val="22"/>
          <w:szCs w:val="22"/>
          <w:lang w:eastAsia="en-US"/>
        </w:rPr>
      </w:pPr>
      <w:r w:rsidRPr="00EA01C5">
        <w:rPr>
          <w:rFonts w:ascii="Calibri Light" w:eastAsia="Calibri Light" w:hAnsi="Calibri Light" w:cs="Calibri Light"/>
          <w:sz w:val="22"/>
          <w:szCs w:val="22"/>
          <w:lang w:eastAsia="en-US"/>
        </w:rPr>
        <w:lastRenderedPageBreak/>
        <w:t>Gedurende de looptijd van de Overeenkomst dienen minimaal de volgende overlegmomenten tussen Opdrachtgever en Inschrijver plaats te vinden:</w:t>
      </w:r>
    </w:p>
    <w:tbl>
      <w:tblPr>
        <w:tblStyle w:val="Tabelraster"/>
        <w:tblW w:w="0" w:type="auto"/>
        <w:tblLook w:val="04A0" w:firstRow="1" w:lastRow="0" w:firstColumn="1" w:lastColumn="0" w:noHBand="0" w:noVBand="1"/>
      </w:tblPr>
      <w:tblGrid>
        <w:gridCol w:w="8784"/>
      </w:tblGrid>
      <w:tr w:rsidR="003B4F33" w14:paraId="49D83D87" w14:textId="77777777" w:rsidTr="00F5244C">
        <w:tc>
          <w:tcPr>
            <w:tcW w:w="8784" w:type="dxa"/>
          </w:tcPr>
          <w:p w14:paraId="64130CA0" w14:textId="00F46B93" w:rsidR="003B4F33" w:rsidRPr="00F5244C" w:rsidRDefault="003B4F33" w:rsidP="00906AF1">
            <w:r w:rsidRPr="00F5244C">
              <w:rPr>
                <w:i/>
                <w:iCs/>
              </w:rPr>
              <w:t>Naam overleg: Strategisch overleg</w:t>
            </w:r>
            <w:r w:rsidRPr="00F5244C">
              <w:rPr>
                <w:i/>
                <w:iCs/>
              </w:rPr>
              <w:br/>
            </w:r>
            <w:r w:rsidRPr="00F5244C">
              <w:t>Frequentie: 1 x per jaar</w:t>
            </w:r>
            <w:r w:rsidRPr="00F5244C">
              <w:br/>
              <w:t>Doelstelling overleg: Contractevaluatie en jaarplan komende contractjaar</w:t>
            </w:r>
          </w:p>
        </w:tc>
      </w:tr>
      <w:tr w:rsidR="003B4F33" w14:paraId="0B23BE67" w14:textId="77777777" w:rsidTr="00F5244C">
        <w:tc>
          <w:tcPr>
            <w:tcW w:w="8784" w:type="dxa"/>
          </w:tcPr>
          <w:p w14:paraId="1EC51E2F" w14:textId="6A2751A1" w:rsidR="003B4F33" w:rsidRPr="00F5244C" w:rsidRDefault="003B4F33" w:rsidP="00906AF1">
            <w:r w:rsidRPr="00F5244C">
              <w:rPr>
                <w:i/>
                <w:iCs/>
              </w:rPr>
              <w:t>Naam overleg: Tactisch overleg</w:t>
            </w:r>
            <w:r w:rsidRPr="00F5244C">
              <w:rPr>
                <w:i/>
                <w:iCs/>
              </w:rPr>
              <w:br/>
            </w:r>
            <w:r w:rsidRPr="00F5244C">
              <w:t>Frequentie: 2 x per jaar</w:t>
            </w:r>
            <w:r w:rsidRPr="00F5244C">
              <w:br/>
              <w:t>Doelstelling overleg: Overleg prestatiemeting, marktontwikkelingen, innovatie, duurzaamheidsontwikkelingen</w:t>
            </w:r>
          </w:p>
        </w:tc>
      </w:tr>
      <w:tr w:rsidR="003B4F33" w14:paraId="4604E0CC" w14:textId="77777777" w:rsidTr="00F5244C">
        <w:tc>
          <w:tcPr>
            <w:tcW w:w="8784" w:type="dxa"/>
          </w:tcPr>
          <w:p w14:paraId="537837E3" w14:textId="5477322A" w:rsidR="003B4F33" w:rsidRPr="00F5244C" w:rsidRDefault="003B4F33" w:rsidP="00906AF1">
            <w:r w:rsidRPr="00F5244C">
              <w:rPr>
                <w:i/>
                <w:iCs/>
              </w:rPr>
              <w:t>Naam overleg: Operationeel overleg</w:t>
            </w:r>
            <w:r w:rsidRPr="00F5244C">
              <w:rPr>
                <w:i/>
                <w:iCs/>
              </w:rPr>
              <w:br/>
            </w:r>
            <w:r w:rsidRPr="00F5244C">
              <w:t xml:space="preserve">Frequentie: 4 x per jaar en indien benodigd </w:t>
            </w:r>
            <w:r w:rsidRPr="00F5244C">
              <w:br/>
              <w:t>Doelstelling overleg: Afstemming operationele aangelegenheden, meten prestatie</w:t>
            </w:r>
          </w:p>
        </w:tc>
      </w:tr>
    </w:tbl>
    <w:p w14:paraId="3C0F1FC4" w14:textId="6CF49131" w:rsidR="002C01C2" w:rsidRPr="003B4F33" w:rsidRDefault="0019197D" w:rsidP="00906AF1">
      <w:r>
        <w:t>De Inschrijver is verantwoordelijk voor het initiatief nemen voor het inplannen van de contactmomenten.</w:t>
      </w:r>
      <w:r w:rsidR="00F2308D">
        <w:t xml:space="preserve"> </w:t>
      </w:r>
      <w:r>
        <w:t>Indien Opdrachtgever het noodzakelijk acht kunnen de frequenties na overleg met Inschrijver worden gewijzigd.</w:t>
      </w:r>
    </w:p>
    <w:p w14:paraId="14DFF0D5" w14:textId="26ADC7E1" w:rsidR="00C8430B" w:rsidRPr="00416A77" w:rsidRDefault="00C8430B" w:rsidP="00193A16">
      <w:pPr>
        <w:pStyle w:val="Kop3"/>
        <w:numPr>
          <w:ilvl w:val="2"/>
          <w:numId w:val="13"/>
        </w:numPr>
        <w:ind w:left="0" w:firstLine="0"/>
        <w:rPr>
          <w:sz w:val="22"/>
          <w:szCs w:val="22"/>
        </w:rPr>
      </w:pPr>
      <w:bookmarkStart w:id="137" w:name="_Toc223691083"/>
      <w:r w:rsidRPr="00416A77">
        <w:rPr>
          <w:sz w:val="22"/>
          <w:szCs w:val="22"/>
        </w:rPr>
        <w:t>Certif</w:t>
      </w:r>
      <w:r w:rsidR="001C4200" w:rsidRPr="00416A77">
        <w:rPr>
          <w:sz w:val="22"/>
          <w:szCs w:val="22"/>
        </w:rPr>
        <w:t>icering</w:t>
      </w:r>
      <w:bookmarkEnd w:id="137"/>
    </w:p>
    <w:p w14:paraId="60040213" w14:textId="1755424F" w:rsidR="001C4200" w:rsidRPr="001C4200" w:rsidRDefault="34F92453" w:rsidP="00193A16">
      <w:pPr>
        <w:pStyle w:val="paragraph"/>
        <w:numPr>
          <w:ilvl w:val="3"/>
          <w:numId w:val="16"/>
        </w:numPr>
        <w:spacing w:before="0" w:beforeAutospacing="0" w:after="0" w:afterAutospacing="0"/>
        <w:ind w:left="426" w:hanging="426"/>
        <w:textAlignment w:val="baseline"/>
        <w:rPr>
          <w:rFonts w:ascii="Calibri Light" w:eastAsia="Calibri Light" w:hAnsi="Calibri Light" w:cs="Calibri Light"/>
          <w:sz w:val="22"/>
          <w:szCs w:val="22"/>
          <w:lang w:eastAsia="en-US"/>
        </w:rPr>
      </w:pPr>
      <w:r w:rsidRPr="42B5954C">
        <w:rPr>
          <w:rFonts w:ascii="Calibri Light" w:eastAsia="Calibri Light" w:hAnsi="Calibri Light" w:cs="Calibri Light"/>
          <w:sz w:val="22"/>
          <w:szCs w:val="22"/>
          <w:lang w:eastAsia="en-US"/>
        </w:rPr>
        <w:t>Inschrijver beschikt over een ISO 9001 certificaat (of vergelijkbaar</w:t>
      </w:r>
      <w:r w:rsidR="00A95BAB">
        <w:rPr>
          <w:rFonts w:ascii="Calibri Light" w:eastAsia="Calibri Light" w:hAnsi="Calibri Light" w:cs="Calibri Light"/>
          <w:sz w:val="22"/>
          <w:szCs w:val="22"/>
          <w:lang w:eastAsia="en-US"/>
        </w:rPr>
        <w:t xml:space="preserve"> kwaliteitssysteem</w:t>
      </w:r>
      <w:r w:rsidR="002F3D7E">
        <w:rPr>
          <w:rFonts w:ascii="Calibri Light" w:eastAsia="Calibri Light" w:hAnsi="Calibri Light" w:cs="Calibri Light"/>
          <w:sz w:val="22"/>
          <w:szCs w:val="22"/>
          <w:lang w:eastAsia="en-US"/>
        </w:rPr>
        <w:t>, dit naar oordeel van Auris</w:t>
      </w:r>
      <w:r w:rsidRPr="42B5954C">
        <w:rPr>
          <w:rFonts w:ascii="Calibri Light" w:eastAsia="Calibri Light" w:hAnsi="Calibri Light" w:cs="Calibri Light"/>
          <w:sz w:val="22"/>
          <w:szCs w:val="22"/>
          <w:lang w:eastAsia="en-US"/>
        </w:rPr>
        <w:t xml:space="preserve">). </w:t>
      </w:r>
    </w:p>
    <w:p w14:paraId="5709F5F2" w14:textId="324B100A" w:rsidR="00FF12EA" w:rsidRDefault="001C4200" w:rsidP="00193A16">
      <w:pPr>
        <w:pStyle w:val="paragraph"/>
        <w:numPr>
          <w:ilvl w:val="3"/>
          <w:numId w:val="16"/>
        </w:numPr>
        <w:spacing w:before="0" w:beforeAutospacing="0" w:after="0" w:afterAutospacing="0"/>
        <w:ind w:left="426" w:hanging="426"/>
        <w:textAlignment w:val="baseline"/>
        <w:rPr>
          <w:rFonts w:ascii="Calibri Light" w:eastAsia="Calibri Light" w:hAnsi="Calibri Light" w:cs="Calibri Light"/>
          <w:sz w:val="22"/>
          <w:szCs w:val="22"/>
          <w:lang w:eastAsia="en-US"/>
        </w:rPr>
      </w:pPr>
      <w:r w:rsidRPr="001C4200">
        <w:rPr>
          <w:rFonts w:ascii="Calibri Light" w:eastAsia="Calibri Light" w:hAnsi="Calibri Light" w:cs="Calibri Light"/>
          <w:sz w:val="22"/>
          <w:szCs w:val="22"/>
          <w:lang w:eastAsia="en-US"/>
        </w:rPr>
        <w:t>Inschrijver beschikt over een ISO 27001 certificaat (of vergelijkbaar</w:t>
      </w:r>
      <w:r w:rsidR="002F3D7E">
        <w:rPr>
          <w:rFonts w:ascii="Calibri Light" w:eastAsia="Calibri Light" w:hAnsi="Calibri Light" w:cs="Calibri Light"/>
          <w:sz w:val="22"/>
          <w:szCs w:val="22"/>
          <w:lang w:eastAsia="en-US"/>
        </w:rPr>
        <w:t>, dit naar oordeel van Auris</w:t>
      </w:r>
      <w:r w:rsidRPr="001C4200">
        <w:rPr>
          <w:rFonts w:ascii="Calibri Light" w:eastAsia="Calibri Light" w:hAnsi="Calibri Light" w:cs="Calibri Light"/>
          <w:sz w:val="22"/>
          <w:szCs w:val="22"/>
          <w:lang w:eastAsia="en-US"/>
        </w:rPr>
        <w:t>) met een verklaring toepasselijkheid voor aflevering van hardware op locatie, helpdesk/ garantie afhandeling</w:t>
      </w:r>
      <w:r>
        <w:rPr>
          <w:rFonts w:ascii="Calibri Light" w:eastAsia="Calibri Light" w:hAnsi="Calibri Light" w:cs="Calibri Light"/>
          <w:sz w:val="22"/>
          <w:szCs w:val="22"/>
          <w:lang w:eastAsia="en-US"/>
        </w:rPr>
        <w:t xml:space="preserve"> </w:t>
      </w:r>
      <w:r w:rsidRPr="001C4200">
        <w:rPr>
          <w:rFonts w:ascii="Calibri Light" w:eastAsia="Calibri Light" w:hAnsi="Calibri Light" w:cs="Calibri Light"/>
          <w:sz w:val="22"/>
          <w:szCs w:val="22"/>
          <w:lang w:eastAsia="en-US"/>
        </w:rPr>
        <w:t>van problemen (er staat dan nog mogelijk data op de harde schijf) bij eindgebruikers en secure w</w:t>
      </w:r>
      <w:r w:rsidR="00764B98">
        <w:rPr>
          <w:rFonts w:ascii="Calibri Light" w:eastAsia="Calibri Light" w:hAnsi="Calibri Light" w:cs="Calibri Light"/>
          <w:sz w:val="22"/>
          <w:szCs w:val="22"/>
          <w:lang w:eastAsia="en-US"/>
        </w:rPr>
        <w:t>h</w:t>
      </w:r>
      <w:r w:rsidRPr="001C4200">
        <w:rPr>
          <w:rFonts w:ascii="Calibri Light" w:eastAsia="Calibri Light" w:hAnsi="Calibri Light" w:cs="Calibri Light"/>
          <w:sz w:val="22"/>
          <w:szCs w:val="22"/>
          <w:lang w:eastAsia="en-US"/>
        </w:rPr>
        <w:t xml:space="preserve">ipen bij inname. </w:t>
      </w:r>
    </w:p>
    <w:p w14:paraId="47B9644D" w14:textId="21E83430" w:rsidR="001C4200" w:rsidRPr="00416A77" w:rsidRDefault="00FF12EA" w:rsidP="00193A16">
      <w:pPr>
        <w:pStyle w:val="paragraph"/>
        <w:numPr>
          <w:ilvl w:val="3"/>
          <w:numId w:val="16"/>
        </w:numPr>
        <w:spacing w:before="0" w:beforeAutospacing="0" w:after="0" w:afterAutospacing="0"/>
        <w:ind w:left="426" w:hanging="426"/>
        <w:textAlignment w:val="baseline"/>
        <w:rPr>
          <w:rFonts w:ascii="Calibri Light" w:eastAsia="Calibri Light" w:hAnsi="Calibri Light" w:cs="Calibri Light"/>
          <w:sz w:val="22"/>
          <w:szCs w:val="22"/>
          <w:lang w:eastAsia="en-US"/>
        </w:rPr>
      </w:pPr>
      <w:r w:rsidRPr="00FF12EA">
        <w:rPr>
          <w:rFonts w:ascii="Calibri Light" w:eastAsia="Calibri Light" w:hAnsi="Calibri Light" w:cs="Calibri Light"/>
          <w:sz w:val="22"/>
          <w:szCs w:val="22"/>
          <w:lang w:eastAsia="en-US"/>
        </w:rPr>
        <w:t xml:space="preserve">Inschrijver beschikt over de door de OEM leverancier aangegeven kwalificaties (o.a. om op de werkplekken service en onderhoud te verlenen). </w:t>
      </w:r>
    </w:p>
    <w:p w14:paraId="5D37FA10" w14:textId="5D9C1408" w:rsidR="00CA40F4" w:rsidRPr="00416A77" w:rsidRDefault="00AF0B53" w:rsidP="00193A16">
      <w:pPr>
        <w:pStyle w:val="Kop3"/>
        <w:numPr>
          <w:ilvl w:val="2"/>
          <w:numId w:val="13"/>
        </w:numPr>
        <w:ind w:left="0" w:firstLine="0"/>
        <w:rPr>
          <w:sz w:val="22"/>
          <w:szCs w:val="22"/>
        </w:rPr>
      </w:pPr>
      <w:bookmarkStart w:id="138" w:name="_Toc223691084"/>
      <w:r w:rsidRPr="00416A77">
        <w:rPr>
          <w:sz w:val="22"/>
          <w:szCs w:val="22"/>
        </w:rPr>
        <w:t>Exit</w:t>
      </w:r>
      <w:bookmarkEnd w:id="138"/>
    </w:p>
    <w:p w14:paraId="17BE67C2" w14:textId="629DDE47" w:rsidR="00776772" w:rsidRPr="0076081D" w:rsidRDefault="00BB7BCB" w:rsidP="00906AF1">
      <w:pPr>
        <w:widowControl/>
        <w:spacing w:after="0"/>
        <w:contextualSpacing/>
        <w:textAlignment w:val="baseline"/>
      </w:pPr>
      <w:r w:rsidRPr="0076081D">
        <w:t xml:space="preserve">Bij beëindiging van de overeenkomst zal op eerste verzoek van Auris, </w:t>
      </w:r>
      <w:r w:rsidR="008614F9">
        <w:t>inschrijver</w:t>
      </w:r>
      <w:r w:rsidRPr="0076081D">
        <w:t xml:space="preserve"> starten met overdrachtswerkzaamheden zoals het overdragen en/of vernietigen van gegevens. </w:t>
      </w:r>
      <w:r w:rsidR="008614F9">
        <w:t>Inschrijver</w:t>
      </w:r>
      <w:r w:rsidRPr="0076081D">
        <w:t xml:space="preserve"> zal zich inzetten en meewerken met het overdragen van informatie/gegevens in het geval Opdrachtgever een nieuwe leverancier heeft gecontracteerd als opvolgende leverancier voor het verrichten van de werkzaamheden. Onder het overdragen van gegevens valt ook het overdragen van eventuele garantierechten op aangeschafte apparatuur</w:t>
      </w:r>
      <w:r w:rsidR="00776772">
        <w:t>.</w:t>
      </w:r>
    </w:p>
    <w:p w14:paraId="2662C537" w14:textId="5962C5C1" w:rsidR="00FF12EA" w:rsidRPr="00416A77" w:rsidRDefault="06D8ABBC" w:rsidP="00193A16">
      <w:pPr>
        <w:pStyle w:val="Kop3"/>
        <w:numPr>
          <w:ilvl w:val="2"/>
          <w:numId w:val="13"/>
        </w:numPr>
        <w:ind w:left="0" w:firstLine="0"/>
        <w:rPr>
          <w:sz w:val="22"/>
          <w:szCs w:val="22"/>
        </w:rPr>
      </w:pPr>
      <w:bookmarkStart w:id="139" w:name="_Toc223691085"/>
      <w:r w:rsidRPr="00416A77">
        <w:rPr>
          <w:sz w:val="22"/>
          <w:szCs w:val="22"/>
        </w:rPr>
        <w:t>Vestiging</w:t>
      </w:r>
      <w:r w:rsidR="60E91B40" w:rsidRPr="00416A77">
        <w:rPr>
          <w:sz w:val="22"/>
          <w:szCs w:val="22"/>
        </w:rPr>
        <w:t>splaats</w:t>
      </w:r>
      <w:bookmarkEnd w:id="139"/>
    </w:p>
    <w:p w14:paraId="755646D1" w14:textId="5CF5D782" w:rsidR="008D6DA9" w:rsidRDefault="00701589" w:rsidP="00906AF1">
      <w:r>
        <w:t xml:space="preserve">De inschrijver dient te beschikken over een fysieke vestiging binnen Nederland; het uitsluitend opgeven van een postadres wordt niet geaccepteerd. </w:t>
      </w:r>
      <w:r w:rsidR="60E91B40">
        <w:t xml:space="preserve"> Wanneer inschrijver geen vestigingsplaats in Nederland heeft op moment van inschrijving, dient inschrijver deze binnen zes maanden te realiseren. Een vestigingsplaats </w:t>
      </w:r>
      <w:r w:rsidR="00866929">
        <w:t>binnen</w:t>
      </w:r>
      <w:r w:rsidR="00D03E73">
        <w:t xml:space="preserve"> </w:t>
      </w:r>
      <w:r w:rsidR="60E91B40">
        <w:t xml:space="preserve"> Nederland is van belang om de continuïteit van de dienstverlening te </w:t>
      </w:r>
      <w:r w:rsidR="00102C0D">
        <w:t>waarborgen</w:t>
      </w:r>
      <w:r w:rsidR="60E91B40">
        <w:t>.</w:t>
      </w:r>
      <w:r w:rsidR="00895A7A">
        <w:t xml:space="preserve"> Van de inschrijver wordt verwacht dat er lokaal medewerkers aanwezig zijn met voldoende mandaat en beslissingsbevoegdheid, waardoor snelle en effectieve besluitvorming mogelijk is.</w:t>
      </w:r>
    </w:p>
    <w:p w14:paraId="4157834A" w14:textId="2D5D8B1B" w:rsidR="008D7D41" w:rsidRPr="00416A77" w:rsidRDefault="00DB64CD" w:rsidP="00193A16">
      <w:pPr>
        <w:pStyle w:val="Kop3"/>
        <w:numPr>
          <w:ilvl w:val="2"/>
          <w:numId w:val="13"/>
        </w:numPr>
        <w:ind w:left="0" w:firstLine="0"/>
        <w:rPr>
          <w:sz w:val="22"/>
          <w:szCs w:val="22"/>
        </w:rPr>
      </w:pPr>
      <w:bookmarkStart w:id="140" w:name="_Toc223691086"/>
      <w:r w:rsidRPr="00416A77">
        <w:rPr>
          <w:sz w:val="22"/>
          <w:szCs w:val="22"/>
        </w:rPr>
        <w:t xml:space="preserve">Prijs </w:t>
      </w:r>
      <w:r w:rsidR="00F7510B" w:rsidRPr="00416A77">
        <w:rPr>
          <w:sz w:val="22"/>
          <w:szCs w:val="22"/>
        </w:rPr>
        <w:t>en</w:t>
      </w:r>
      <w:r w:rsidRPr="00416A77">
        <w:rPr>
          <w:sz w:val="22"/>
          <w:szCs w:val="22"/>
        </w:rPr>
        <w:t xml:space="preserve"> inde</w:t>
      </w:r>
      <w:r w:rsidR="00725308" w:rsidRPr="00416A77">
        <w:rPr>
          <w:sz w:val="22"/>
          <w:szCs w:val="22"/>
        </w:rPr>
        <w:t>xatie</w:t>
      </w:r>
      <w:bookmarkEnd w:id="140"/>
    </w:p>
    <w:p w14:paraId="555DC5B8" w14:textId="290BE14C" w:rsidR="00F7510B" w:rsidRDefault="00F7510B" w:rsidP="00906AF1">
      <w:r w:rsidRPr="0076081D">
        <w:t xml:space="preserve">Na gunning van de Overeenkomst zal Opdrachtgever uitsluitend met Inschrijver verrekenen op grond van de door Inschrijver aangeboden tarieven. Opdrachtgever accepteert geen aanvullende kosten voor alle zaken die vallen binnen de scope van onderhavige opdracht. Inschrijver dient reële bedragen in te vullen in </w:t>
      </w:r>
      <w:r w:rsidRPr="00681AC9">
        <w:t xml:space="preserve">het prijzenblad (bijlage </w:t>
      </w:r>
      <w:r w:rsidR="00541F02" w:rsidRPr="00681AC9">
        <w:t>4</w:t>
      </w:r>
      <w:r w:rsidRPr="00681AC9">
        <w:t>).</w:t>
      </w:r>
      <w:r w:rsidRPr="0076081D">
        <w:t xml:space="preserve"> Symbolische bedragen (ook op onderdelen van de prijs) en irreële bedragen zijn niet toegestaan. Een inschrijving die prijzen of tarieven bevat met de kennelijke bedoeling manipulatief in te schrijven, worden terzijde gelegd en niet verder beoordeeld. Van een manipulatieve Inschrijving is sprake als de beoordelingssystematiek zo wordt gemanipuleerd dat het beoogde doel wordt verstoord, bijvoorbeeld als de beoordelingssystematiek niet meer kan worden toegepast of een </w:t>
      </w:r>
      <w:r w:rsidRPr="0076081D">
        <w:lastRenderedPageBreak/>
        <w:t>Inschrijving irreëel of feitelijk onmogelijk is</w:t>
      </w:r>
      <w:r w:rsidR="00A95BAB">
        <w:t>.</w:t>
      </w:r>
    </w:p>
    <w:p w14:paraId="359397B9" w14:textId="77777777" w:rsidR="009C2DB4" w:rsidRPr="0076081D" w:rsidRDefault="009C2DB4" w:rsidP="00906AF1">
      <w:r w:rsidRPr="0076081D">
        <w:t>Prijzen zijn voor alle gevraagde onderdelen zonder beperkende voorwaarden inclusief alle bijkomende kosten (zoals bijvoorbeeld maar niet uitsluitend arbeids-, reistijd en –kosten, parkeergelden, administratiekosten).</w:t>
      </w:r>
      <w:r w:rsidRPr="00A13A0F">
        <w:t xml:space="preserve"> </w:t>
      </w:r>
      <w:r w:rsidRPr="0076081D">
        <w:t xml:space="preserve">Inschrijver zal de gevraagde </w:t>
      </w:r>
      <w:r>
        <w:t>producten</w:t>
      </w:r>
      <w:r w:rsidRPr="0076081D">
        <w:t xml:space="preserve"> leveren tegen de afgesproken prijzen, waarbij geldt dat de Opdrachtgever de bedragen niet eerder verschuldigd is dan vanaf het moment dat de producten en/of diensten geïnstalleerd dan wel geleverd zijn conform de specificaties.</w:t>
      </w:r>
    </w:p>
    <w:p w14:paraId="7A305385" w14:textId="7D13DC36" w:rsidR="009C2DB4" w:rsidRPr="0076081D" w:rsidRDefault="009C2DB4" w:rsidP="00906AF1">
      <w:r w:rsidRPr="00681AC9">
        <w:t xml:space="preserve">Het digitaal bijgevoegde Excel bestand (bijlage </w:t>
      </w:r>
      <w:r w:rsidR="00541F02" w:rsidRPr="00681AC9">
        <w:t>4</w:t>
      </w:r>
      <w:r w:rsidRPr="00681AC9">
        <w:t>)</w:t>
      </w:r>
      <w:r w:rsidRPr="0076081D">
        <w:t xml:space="preserve"> zal worden gebruikt om de totale kosten voor een eerste significante levering te bepalen op het moment van aanbesteding en het inrichten van de dienstverlening. </w:t>
      </w:r>
    </w:p>
    <w:p w14:paraId="3A4C2F1C" w14:textId="79C93EB2" w:rsidR="008D6DA9" w:rsidRPr="0076081D" w:rsidRDefault="00725308" w:rsidP="00906AF1">
      <w:r w:rsidRPr="0076081D">
        <w:t>De prijzen en tarieven staan vast tot 1 ja</w:t>
      </w:r>
      <w:r w:rsidR="00232A22">
        <w:t xml:space="preserve">ar na ingangsdatum van de overeenkomst. </w:t>
      </w:r>
      <w:r w:rsidRPr="0076081D">
        <w:t xml:space="preserve">Daarna kan uitsluitend de prijs worden aangepast voor de dienstverlening van aflevering van een werkplek met maximaal de </w:t>
      </w:r>
      <w:r w:rsidR="0028591C">
        <w:t>C</w:t>
      </w:r>
      <w:r w:rsidRPr="0076081D">
        <w:t>PI verhoging over de periode augustus vorig jaar tot en met juli huidig jaar ten opzichte van het jaar daarvoor. Drie maanden voorafgaand aan het nieuwe jaar dient de indexatie aan Opdrachtgever onderbouwd schriftelijk voorgesteld te worden ter goedkeuring. Bij schriftelijk akkoord van Opdrachtgever kunnen de nieuwe prijzen doorgevoerd worden.</w:t>
      </w:r>
    </w:p>
    <w:p w14:paraId="52DCD46B" w14:textId="61D319BE" w:rsidR="00546D3E" w:rsidRPr="00416A77" w:rsidRDefault="00F24C44" w:rsidP="00193A16">
      <w:pPr>
        <w:pStyle w:val="Kop3"/>
        <w:numPr>
          <w:ilvl w:val="2"/>
          <w:numId w:val="13"/>
        </w:numPr>
        <w:ind w:left="0" w:firstLine="0"/>
        <w:rPr>
          <w:sz w:val="22"/>
          <w:szCs w:val="22"/>
        </w:rPr>
      </w:pPr>
      <w:bookmarkStart w:id="141" w:name="_Toc223691087"/>
      <w:r w:rsidRPr="00416A77">
        <w:rPr>
          <w:sz w:val="22"/>
          <w:szCs w:val="22"/>
        </w:rPr>
        <w:t>Bestellen en factureren</w:t>
      </w:r>
      <w:bookmarkEnd w:id="141"/>
    </w:p>
    <w:p w14:paraId="7CCDFCD0" w14:textId="77777777" w:rsidR="00546D3E" w:rsidRPr="00535A3C" w:rsidRDefault="00546D3E" w:rsidP="00906AF1">
      <w:pPr>
        <w:pStyle w:val="paragraph"/>
        <w:spacing w:before="0" w:beforeAutospacing="0" w:after="0" w:afterAutospacing="0"/>
        <w:textAlignment w:val="baseline"/>
        <w:rPr>
          <w:rFonts w:ascii="Calibri Light" w:eastAsia="Calibri Light" w:hAnsi="Calibri Light" w:cs="Calibri Light"/>
          <w:sz w:val="22"/>
          <w:szCs w:val="22"/>
          <w:lang w:eastAsia="en-US"/>
        </w:rPr>
      </w:pPr>
      <w:r w:rsidRPr="00535A3C">
        <w:rPr>
          <w:rFonts w:ascii="Calibri Light" w:eastAsia="Calibri Light" w:hAnsi="Calibri Light" w:cs="Calibri Light"/>
          <w:sz w:val="22"/>
          <w:szCs w:val="22"/>
          <w:lang w:eastAsia="en-US"/>
        </w:rPr>
        <w:t xml:space="preserve">In afstemming met Auris implementeert de inschrijver een adequaat bestel-, levering-, administratie en factureringsproces (inclusief de mogelijkheid om op basis van verzamelfacturen te factureren). </w:t>
      </w:r>
    </w:p>
    <w:p w14:paraId="05689FA4" w14:textId="77777777" w:rsidR="00546D3E" w:rsidRPr="00535A3C" w:rsidRDefault="00546D3E" w:rsidP="00906AF1">
      <w:pPr>
        <w:pStyle w:val="paragraph"/>
        <w:spacing w:before="0" w:beforeAutospacing="0" w:after="0" w:afterAutospacing="0"/>
        <w:textAlignment w:val="baseline"/>
        <w:rPr>
          <w:rFonts w:ascii="Calibri Light" w:eastAsia="Calibri Light" w:hAnsi="Calibri Light" w:cs="Calibri Light"/>
          <w:sz w:val="22"/>
          <w:szCs w:val="22"/>
          <w:lang w:eastAsia="en-US"/>
        </w:rPr>
      </w:pPr>
    </w:p>
    <w:p w14:paraId="19C11598" w14:textId="77777777" w:rsidR="00546D3E" w:rsidRPr="00535A3C" w:rsidRDefault="00546D3E" w:rsidP="00906AF1">
      <w:pPr>
        <w:pStyle w:val="paragraph"/>
        <w:spacing w:before="0" w:beforeAutospacing="0" w:after="0" w:afterAutospacing="0"/>
        <w:textAlignment w:val="baseline"/>
        <w:rPr>
          <w:rFonts w:ascii="Calibri Light" w:eastAsia="Calibri Light" w:hAnsi="Calibri Light" w:cs="Calibri Light"/>
          <w:sz w:val="22"/>
          <w:szCs w:val="22"/>
          <w:lang w:eastAsia="en-US"/>
        </w:rPr>
      </w:pPr>
      <w:r w:rsidRPr="00535A3C">
        <w:rPr>
          <w:rFonts w:ascii="Calibri Light" w:eastAsia="Calibri Light" w:hAnsi="Calibri Light" w:cs="Calibri Light"/>
          <w:sz w:val="22"/>
          <w:szCs w:val="22"/>
          <w:lang w:eastAsia="en-US"/>
        </w:rPr>
        <w:t xml:space="preserve">De facturen dienen elektronisch aangeleverd te worden (XML/ UBL2.0 facturen met embedded PDF) met juiste kostenplaats middels een OCI-koppeling naar het order to pay – systeem SpendCloud van Auris. Er zijn momenteel drie verschillende facturatieadressen (zorg, onderwijs of Auris groep). </w:t>
      </w:r>
    </w:p>
    <w:p w14:paraId="1F6638D8" w14:textId="77777777" w:rsidR="00546D3E" w:rsidRPr="00535A3C" w:rsidRDefault="00546D3E" w:rsidP="00906AF1">
      <w:pPr>
        <w:pStyle w:val="paragraph"/>
        <w:spacing w:before="0" w:beforeAutospacing="0" w:after="0" w:afterAutospacing="0"/>
        <w:textAlignment w:val="baseline"/>
        <w:rPr>
          <w:rFonts w:ascii="Calibri Light" w:eastAsia="Calibri Light" w:hAnsi="Calibri Light" w:cs="Calibri Light"/>
          <w:sz w:val="22"/>
          <w:szCs w:val="22"/>
          <w:lang w:eastAsia="en-US"/>
        </w:rPr>
      </w:pPr>
      <w:r w:rsidRPr="00535A3C">
        <w:rPr>
          <w:rFonts w:ascii="Calibri Light" w:eastAsia="Calibri Light" w:hAnsi="Calibri Light" w:cs="Calibri Light"/>
          <w:sz w:val="22"/>
          <w:szCs w:val="22"/>
          <w:lang w:eastAsia="en-US"/>
        </w:rPr>
        <w:t>Inschrijver gaat hier op voorhand mee akkoord en is in staat een dergelijke koppeling van systemen te realiseren.</w:t>
      </w:r>
    </w:p>
    <w:p w14:paraId="2F9F7B08" w14:textId="77777777" w:rsidR="00546D3E" w:rsidRPr="00535A3C" w:rsidRDefault="00546D3E" w:rsidP="00906AF1">
      <w:pPr>
        <w:pStyle w:val="paragraph"/>
        <w:spacing w:before="0" w:beforeAutospacing="0" w:after="0" w:afterAutospacing="0"/>
        <w:textAlignment w:val="baseline"/>
        <w:rPr>
          <w:rFonts w:ascii="Calibri Light" w:eastAsia="Calibri Light" w:hAnsi="Calibri Light" w:cs="Calibri Light"/>
          <w:sz w:val="22"/>
          <w:szCs w:val="22"/>
          <w:lang w:eastAsia="en-US"/>
        </w:rPr>
      </w:pPr>
    </w:p>
    <w:p w14:paraId="143F9D1A" w14:textId="77777777" w:rsidR="00546D3E" w:rsidRPr="00535A3C" w:rsidRDefault="00546D3E" w:rsidP="00906AF1">
      <w:r w:rsidRPr="00535A3C">
        <w:t xml:space="preserve">Tot het moment dat deze koppeling nog niet operationeel is, dient inschrijver afhankelijk van de besteller één van de volgende emailadressen te gebruiken: </w:t>
      </w:r>
      <w:hyperlink r:id="rId17" w:history="1">
        <w:r w:rsidRPr="00535A3C">
          <w:rPr>
            <w:rStyle w:val="Hyperlink"/>
          </w:rPr>
          <w:t>facturen.auris@auris.nl</w:t>
        </w:r>
      </w:hyperlink>
      <w:r w:rsidRPr="00535A3C">
        <w:t xml:space="preserve">, </w:t>
      </w:r>
      <w:hyperlink r:id="rId18" w:history="1">
        <w:r w:rsidRPr="00535A3C">
          <w:rPr>
            <w:rStyle w:val="Hyperlink"/>
          </w:rPr>
          <w:t>facturen.onderwijs@auris.nl</w:t>
        </w:r>
      </w:hyperlink>
      <w:r w:rsidRPr="00535A3C">
        <w:rPr>
          <w:rStyle w:val="Hyperlink"/>
        </w:rPr>
        <w:t xml:space="preserve">, </w:t>
      </w:r>
      <w:hyperlink r:id="rId19" w:history="1">
        <w:r w:rsidRPr="00535A3C">
          <w:rPr>
            <w:rStyle w:val="Hyperlink"/>
          </w:rPr>
          <w:t>facturen.zorg@auris.nl</w:t>
        </w:r>
      </w:hyperlink>
      <w:r w:rsidRPr="00535A3C">
        <w:rPr>
          <w:rStyle w:val="Hyperlink"/>
        </w:rPr>
        <w:t xml:space="preserve">. </w:t>
      </w:r>
    </w:p>
    <w:p w14:paraId="677AB4F3" w14:textId="77777777" w:rsidR="00546D3E" w:rsidRPr="00535A3C" w:rsidRDefault="00546D3E" w:rsidP="00906AF1">
      <w:pPr>
        <w:spacing w:after="0"/>
      </w:pPr>
      <w:r w:rsidRPr="00535A3C">
        <w:t>Facturen worden voorzien van de volgende informatie:</w:t>
      </w:r>
    </w:p>
    <w:p w14:paraId="697CCB8E" w14:textId="77777777" w:rsidR="00546D3E" w:rsidRPr="00704838" w:rsidRDefault="00546D3E" w:rsidP="00193A16">
      <w:pPr>
        <w:pStyle w:val="paragraph"/>
        <w:numPr>
          <w:ilvl w:val="3"/>
          <w:numId w:val="16"/>
        </w:numPr>
        <w:spacing w:before="0" w:beforeAutospacing="0" w:after="0" w:afterAutospacing="0"/>
        <w:ind w:left="0" w:firstLine="0"/>
        <w:textAlignment w:val="baseline"/>
        <w:rPr>
          <w:rFonts w:ascii="Calibri Light" w:eastAsia="Calibri Light" w:hAnsi="Calibri Light" w:cs="Calibri Light"/>
          <w:sz w:val="22"/>
          <w:szCs w:val="22"/>
          <w:lang w:eastAsia="en-US"/>
        </w:rPr>
      </w:pPr>
      <w:r w:rsidRPr="00704838">
        <w:rPr>
          <w:rFonts w:ascii="Calibri Light" w:eastAsia="Calibri Light" w:hAnsi="Calibri Light" w:cs="Calibri Light"/>
          <w:sz w:val="22"/>
          <w:szCs w:val="22"/>
          <w:lang w:eastAsia="en-US"/>
        </w:rPr>
        <w:t>Bestelnummer</w:t>
      </w:r>
    </w:p>
    <w:p w14:paraId="7399FB65" w14:textId="77777777" w:rsidR="00546D3E" w:rsidRPr="00704838" w:rsidRDefault="00546D3E" w:rsidP="00193A16">
      <w:pPr>
        <w:pStyle w:val="paragraph"/>
        <w:numPr>
          <w:ilvl w:val="3"/>
          <w:numId w:val="16"/>
        </w:numPr>
        <w:spacing w:before="0" w:beforeAutospacing="0" w:after="0" w:afterAutospacing="0"/>
        <w:ind w:left="0" w:firstLine="0"/>
        <w:textAlignment w:val="baseline"/>
        <w:rPr>
          <w:rFonts w:ascii="Calibri Light" w:eastAsia="Calibri Light" w:hAnsi="Calibri Light" w:cs="Calibri Light"/>
          <w:sz w:val="22"/>
          <w:szCs w:val="22"/>
          <w:lang w:eastAsia="en-US"/>
        </w:rPr>
      </w:pPr>
      <w:r w:rsidRPr="00704838">
        <w:rPr>
          <w:rFonts w:ascii="Calibri Light" w:eastAsia="Calibri Light" w:hAnsi="Calibri Light" w:cs="Calibri Light"/>
          <w:sz w:val="22"/>
          <w:szCs w:val="22"/>
          <w:lang w:eastAsia="en-US"/>
        </w:rPr>
        <w:t>Naam locatie</w:t>
      </w:r>
    </w:p>
    <w:p w14:paraId="754E58B6" w14:textId="77777777" w:rsidR="00546D3E" w:rsidRPr="00704838" w:rsidRDefault="00546D3E" w:rsidP="00193A16">
      <w:pPr>
        <w:pStyle w:val="paragraph"/>
        <w:numPr>
          <w:ilvl w:val="3"/>
          <w:numId w:val="16"/>
        </w:numPr>
        <w:spacing w:before="0" w:beforeAutospacing="0" w:after="0" w:afterAutospacing="0"/>
        <w:ind w:left="0" w:firstLine="0"/>
        <w:textAlignment w:val="baseline"/>
        <w:rPr>
          <w:rFonts w:ascii="Calibri Light" w:eastAsia="Calibri Light" w:hAnsi="Calibri Light" w:cs="Calibri Light"/>
          <w:sz w:val="22"/>
          <w:szCs w:val="22"/>
          <w:lang w:eastAsia="en-US"/>
        </w:rPr>
      </w:pPr>
      <w:r w:rsidRPr="00704838">
        <w:rPr>
          <w:rFonts w:ascii="Calibri Light" w:eastAsia="Calibri Light" w:hAnsi="Calibri Light" w:cs="Calibri Light"/>
          <w:sz w:val="22"/>
          <w:szCs w:val="22"/>
          <w:lang w:eastAsia="en-US"/>
        </w:rPr>
        <w:t>Adres locatie</w:t>
      </w:r>
    </w:p>
    <w:p w14:paraId="59AE243E" w14:textId="77777777" w:rsidR="00546D3E" w:rsidRPr="00704838" w:rsidRDefault="00546D3E" w:rsidP="00193A16">
      <w:pPr>
        <w:pStyle w:val="paragraph"/>
        <w:numPr>
          <w:ilvl w:val="3"/>
          <w:numId w:val="16"/>
        </w:numPr>
        <w:spacing w:before="0" w:beforeAutospacing="0" w:after="0" w:afterAutospacing="0"/>
        <w:ind w:left="0" w:firstLine="0"/>
        <w:textAlignment w:val="baseline"/>
        <w:rPr>
          <w:rFonts w:ascii="Calibri Light" w:eastAsia="Calibri Light" w:hAnsi="Calibri Light" w:cs="Calibri Light"/>
          <w:sz w:val="22"/>
          <w:szCs w:val="22"/>
          <w:lang w:eastAsia="en-US"/>
        </w:rPr>
      </w:pPr>
      <w:r w:rsidRPr="00704838">
        <w:rPr>
          <w:rFonts w:ascii="Calibri Light" w:eastAsia="Calibri Light" w:hAnsi="Calibri Light" w:cs="Calibri Light"/>
          <w:sz w:val="22"/>
          <w:szCs w:val="22"/>
          <w:lang w:eastAsia="en-US"/>
        </w:rPr>
        <w:t>Kostenplaats</w:t>
      </w:r>
    </w:p>
    <w:p w14:paraId="08B14E8C" w14:textId="77777777" w:rsidR="00546D3E" w:rsidRPr="00704838" w:rsidRDefault="00546D3E" w:rsidP="00193A16">
      <w:pPr>
        <w:pStyle w:val="paragraph"/>
        <w:numPr>
          <w:ilvl w:val="3"/>
          <w:numId w:val="16"/>
        </w:numPr>
        <w:spacing w:before="0" w:beforeAutospacing="0" w:after="0" w:afterAutospacing="0"/>
        <w:ind w:left="0" w:firstLine="0"/>
        <w:textAlignment w:val="baseline"/>
        <w:rPr>
          <w:rFonts w:ascii="Calibri Light" w:eastAsia="Calibri Light" w:hAnsi="Calibri Light" w:cs="Calibri Light"/>
          <w:sz w:val="22"/>
          <w:szCs w:val="22"/>
          <w:lang w:eastAsia="en-US"/>
        </w:rPr>
      </w:pPr>
      <w:r w:rsidRPr="00704838">
        <w:rPr>
          <w:rFonts w:ascii="Calibri Light" w:eastAsia="Calibri Light" w:hAnsi="Calibri Light" w:cs="Calibri Light"/>
          <w:sz w:val="22"/>
          <w:szCs w:val="22"/>
          <w:lang w:eastAsia="en-US"/>
        </w:rPr>
        <w:t>Omschrijving</w:t>
      </w:r>
    </w:p>
    <w:p w14:paraId="151EF32E" w14:textId="77777777" w:rsidR="00546D3E" w:rsidRPr="00704838" w:rsidRDefault="00546D3E" w:rsidP="00193A16">
      <w:pPr>
        <w:pStyle w:val="paragraph"/>
        <w:numPr>
          <w:ilvl w:val="3"/>
          <w:numId w:val="16"/>
        </w:numPr>
        <w:spacing w:before="0" w:beforeAutospacing="0" w:after="0" w:afterAutospacing="0"/>
        <w:ind w:left="0" w:firstLine="0"/>
        <w:textAlignment w:val="baseline"/>
        <w:rPr>
          <w:rFonts w:ascii="Calibri Light" w:eastAsia="Calibri Light" w:hAnsi="Calibri Light" w:cs="Calibri Light"/>
          <w:sz w:val="22"/>
          <w:szCs w:val="22"/>
          <w:lang w:eastAsia="en-US"/>
        </w:rPr>
      </w:pPr>
      <w:r w:rsidRPr="00704838">
        <w:rPr>
          <w:rFonts w:ascii="Calibri Light" w:eastAsia="Calibri Light" w:hAnsi="Calibri Light" w:cs="Calibri Light"/>
          <w:sz w:val="22"/>
          <w:szCs w:val="22"/>
          <w:lang w:eastAsia="en-US"/>
        </w:rPr>
        <w:t>Bedrag excl. BTW</w:t>
      </w:r>
    </w:p>
    <w:p w14:paraId="743A8D3D" w14:textId="79D55B00" w:rsidR="00546D3E" w:rsidRPr="00704838" w:rsidRDefault="00546D3E" w:rsidP="00193A16">
      <w:pPr>
        <w:pStyle w:val="paragraph"/>
        <w:numPr>
          <w:ilvl w:val="3"/>
          <w:numId w:val="16"/>
        </w:numPr>
        <w:spacing w:before="0" w:beforeAutospacing="0" w:after="0" w:afterAutospacing="0"/>
        <w:ind w:left="0" w:firstLine="0"/>
        <w:textAlignment w:val="baseline"/>
        <w:rPr>
          <w:rFonts w:ascii="Calibri Light" w:eastAsia="Calibri Light" w:hAnsi="Calibri Light" w:cs="Calibri Light"/>
          <w:sz w:val="22"/>
          <w:szCs w:val="22"/>
          <w:lang w:eastAsia="en-US"/>
        </w:rPr>
      </w:pPr>
      <w:r w:rsidRPr="00704838">
        <w:rPr>
          <w:rFonts w:ascii="Calibri Light" w:eastAsia="Calibri Light" w:hAnsi="Calibri Light" w:cs="Calibri Light"/>
          <w:sz w:val="22"/>
          <w:szCs w:val="22"/>
          <w:lang w:eastAsia="en-US"/>
        </w:rPr>
        <w:t>Bedrag incl. BTW</w:t>
      </w:r>
    </w:p>
    <w:p w14:paraId="1D042B51" w14:textId="77777777" w:rsidR="00886466" w:rsidRDefault="00886466" w:rsidP="00906AF1">
      <w:pPr>
        <w:pStyle w:val="BasistekstAuris"/>
        <w:spacing w:line="240" w:lineRule="auto"/>
        <w:rPr>
          <w:rFonts w:ascii="Calibri Light" w:eastAsia="Calibri Light" w:hAnsi="Calibri Light" w:cs="Calibri Light"/>
          <w:bCs/>
          <w:szCs w:val="22"/>
          <w:u w:val="single"/>
          <w:lang w:val="nl-NL"/>
        </w:rPr>
      </w:pPr>
    </w:p>
    <w:p w14:paraId="0DDD9C07" w14:textId="38C539D0" w:rsidR="008D6DA9" w:rsidRDefault="5ED987E7" w:rsidP="00906AF1">
      <w:r>
        <w:t>Auris hanteert een betalingstermijn van 30 dagen na</w:t>
      </w:r>
      <w:r w:rsidR="219E4C6F">
        <w:t xml:space="preserve"> ontvangst van de</w:t>
      </w:r>
      <w:r>
        <w:t xml:space="preserve"> factuur</w:t>
      </w:r>
      <w:r w:rsidR="38F9AABA">
        <w:t>.</w:t>
      </w:r>
    </w:p>
    <w:p w14:paraId="11DFB139" w14:textId="7C9E0614" w:rsidR="00833201" w:rsidRPr="00416A77" w:rsidRDefault="00833201" w:rsidP="00193A16">
      <w:pPr>
        <w:pStyle w:val="Kop3"/>
        <w:numPr>
          <w:ilvl w:val="2"/>
          <w:numId w:val="13"/>
        </w:numPr>
        <w:ind w:left="0" w:firstLine="0"/>
        <w:rPr>
          <w:sz w:val="22"/>
          <w:szCs w:val="22"/>
        </w:rPr>
      </w:pPr>
      <w:bookmarkStart w:id="142" w:name="_Toc223691088"/>
      <w:r w:rsidRPr="00416A77">
        <w:rPr>
          <w:sz w:val="22"/>
          <w:szCs w:val="22"/>
        </w:rPr>
        <w:t>Afvoer</w:t>
      </w:r>
      <w:r w:rsidR="000A0CE3" w:rsidRPr="00416A77">
        <w:rPr>
          <w:sz w:val="22"/>
          <w:szCs w:val="22"/>
        </w:rPr>
        <w:t xml:space="preserve"> end-of-life apparatuur</w:t>
      </w:r>
      <w:bookmarkEnd w:id="142"/>
    </w:p>
    <w:p w14:paraId="60020798" w14:textId="017BB7B2" w:rsidR="008D6DA9" w:rsidRDefault="000A0CE3" w:rsidP="00906AF1">
      <w:pPr>
        <w:pStyle w:val="Plattetekst"/>
        <w:ind w:left="0"/>
      </w:pPr>
      <w:r>
        <w:t xml:space="preserve">Apparaten die end-of-life zijn worden door </w:t>
      </w:r>
      <w:r w:rsidR="00C75F3D">
        <w:t xml:space="preserve">de Inschrijver </w:t>
      </w:r>
      <w:r>
        <w:t xml:space="preserve">afgevoerd. </w:t>
      </w:r>
      <w:r w:rsidR="002F74F0">
        <w:t xml:space="preserve">Hierbij dient de inschrijver zorg te dragen voor de volledige en veilige verwijdering van alle gegevens die op de apparaten zijn opgeslagen. Dit moet gebeuren in overeenstemming met de geldende wet- en regelgeving op het gebied van privacy en gegevensbescherming. </w:t>
      </w:r>
      <w:r w:rsidR="00FB5E50">
        <w:t xml:space="preserve">De verwijdering van gegevens moet aantoonbaar zijn en kan onder meer bestaan uit professioneel wissen of het fysiek vernietigen van opslagmedia, zodat wordt voorkomen </w:t>
      </w:r>
      <w:r w:rsidR="000E45DC">
        <w:t>dat vertrouwelijke informatie onbevoegd toegankelijk blijft.</w:t>
      </w:r>
    </w:p>
    <w:p w14:paraId="490D4B96" w14:textId="4604E115" w:rsidR="000A0CE3" w:rsidRPr="00416A77" w:rsidRDefault="008D7D41" w:rsidP="00193A16">
      <w:pPr>
        <w:pStyle w:val="Kop3"/>
        <w:numPr>
          <w:ilvl w:val="2"/>
          <w:numId w:val="13"/>
        </w:numPr>
        <w:ind w:left="0" w:firstLine="0"/>
        <w:rPr>
          <w:sz w:val="22"/>
          <w:szCs w:val="22"/>
        </w:rPr>
      </w:pPr>
      <w:bookmarkStart w:id="143" w:name="_Toc223691089"/>
      <w:r w:rsidRPr="00416A77">
        <w:rPr>
          <w:sz w:val="22"/>
          <w:szCs w:val="22"/>
        </w:rPr>
        <w:t xml:space="preserve">Service </w:t>
      </w:r>
      <w:r w:rsidR="00755085" w:rsidRPr="00416A77">
        <w:rPr>
          <w:sz w:val="22"/>
          <w:szCs w:val="22"/>
        </w:rPr>
        <w:t>Level Agreement (SLA) en Document Afspraken en Procedures (DAP)</w:t>
      </w:r>
      <w:bookmarkEnd w:id="143"/>
    </w:p>
    <w:p w14:paraId="68956D0C" w14:textId="5579AB60" w:rsidR="00755085" w:rsidRDefault="008D3F24" w:rsidP="00906AF1">
      <w:r>
        <w:t>E</w:t>
      </w:r>
      <w:r w:rsidR="00755085" w:rsidRPr="0076081D">
        <w:t>en communicatieoverzicht word</w:t>
      </w:r>
      <w:r w:rsidR="00755085">
        <w:t>t</w:t>
      </w:r>
      <w:r w:rsidR="00755085" w:rsidRPr="0076081D">
        <w:t xml:space="preserve"> aangeleverd. Hierop is duidelijk aangegeven welke medewerkers / </w:t>
      </w:r>
      <w:r w:rsidR="00755085" w:rsidRPr="0076081D">
        <w:lastRenderedPageBreak/>
        <w:t>afdelingen betrokken zijn bij de uitvoering van de opdracht, voor welk onderdeel en wat de contactgegevens (telefoon en e-mail) zijn.</w:t>
      </w:r>
    </w:p>
    <w:p w14:paraId="4E04A263" w14:textId="6042890D" w:rsidR="00755085" w:rsidRPr="0076081D" w:rsidRDefault="00EF1A5F" w:rsidP="00906AF1">
      <w:r>
        <w:t>Inschrijver</w:t>
      </w:r>
      <w:r w:rsidR="00755085">
        <w:t xml:space="preserve"> be</w:t>
      </w:r>
      <w:r w:rsidR="00CF5B6F">
        <w:t>schikt over een SLA en een DAP. Er is ervaring met het opstellen en werken hiermee</w:t>
      </w:r>
      <w:r w:rsidR="00986B11">
        <w:t xml:space="preserve"> en dien te </w:t>
      </w:r>
      <w:r w:rsidR="00986B11" w:rsidRPr="0076081D">
        <w:t>voldoe</w:t>
      </w:r>
      <w:r w:rsidR="00986B11">
        <w:t xml:space="preserve">n </w:t>
      </w:r>
      <w:r w:rsidR="00986B11" w:rsidRPr="0076081D">
        <w:t>aan de eisen uit het Programma van Eisen</w:t>
      </w:r>
      <w:r w:rsidR="006A748C">
        <w:t>.</w:t>
      </w:r>
      <w:r w:rsidR="00986B11">
        <w:t xml:space="preserve"> </w:t>
      </w:r>
      <w:r>
        <w:t>Inschrijver</w:t>
      </w:r>
      <w:r w:rsidR="00687ECF">
        <w:t xml:space="preserve"> stelt dit ter beschikking aan Auris en werk</w:t>
      </w:r>
      <w:r w:rsidR="000B1FCB">
        <w:t>t</w:t>
      </w:r>
      <w:r w:rsidR="00687ECF">
        <w:t xml:space="preserve"> conform dat</w:t>
      </w:r>
      <w:r w:rsidR="000B1FCB">
        <w:t>gene</w:t>
      </w:r>
      <w:r w:rsidR="00687ECF">
        <w:t xml:space="preserve"> wat hierin is/wordt opgenomen.</w:t>
      </w:r>
      <w:r w:rsidR="00F22A05">
        <w:t xml:space="preserve"> </w:t>
      </w:r>
    </w:p>
    <w:p w14:paraId="4E0BF156" w14:textId="3E546B93" w:rsidR="0002001A" w:rsidRPr="00541F02" w:rsidRDefault="0002001A" w:rsidP="00193A16">
      <w:pPr>
        <w:pStyle w:val="Kop1"/>
        <w:numPr>
          <w:ilvl w:val="0"/>
          <w:numId w:val="5"/>
        </w:numPr>
        <w:ind w:left="0" w:firstLine="0"/>
      </w:pPr>
      <w:bookmarkStart w:id="144" w:name="_Toc219784266"/>
      <w:bookmarkStart w:id="145" w:name="_Ref317445602"/>
      <w:bookmarkStart w:id="146" w:name="_Ref317446488"/>
      <w:bookmarkStart w:id="147" w:name="_Ref317448450"/>
      <w:bookmarkStart w:id="148" w:name="_Ref317448454"/>
      <w:bookmarkStart w:id="149" w:name="_Ref350938750"/>
      <w:bookmarkStart w:id="150" w:name="_Ref357776690"/>
      <w:bookmarkStart w:id="151" w:name="_Toc495681032"/>
      <w:bookmarkStart w:id="152" w:name="_Toc107307099"/>
      <w:bookmarkStart w:id="153" w:name="_Toc179299246"/>
      <w:bookmarkStart w:id="154" w:name="_Toc183089936"/>
      <w:bookmarkStart w:id="155" w:name="_Toc223691090"/>
      <w:r w:rsidRPr="00541F02">
        <w:lastRenderedPageBreak/>
        <w:t xml:space="preserve">Eisen aan de </w:t>
      </w:r>
      <w:bookmarkEnd w:id="144"/>
      <w:bookmarkEnd w:id="145"/>
      <w:bookmarkEnd w:id="146"/>
      <w:bookmarkEnd w:id="147"/>
      <w:bookmarkEnd w:id="148"/>
      <w:bookmarkEnd w:id="149"/>
      <w:bookmarkEnd w:id="150"/>
      <w:bookmarkEnd w:id="151"/>
      <w:bookmarkEnd w:id="152"/>
      <w:bookmarkEnd w:id="153"/>
      <w:bookmarkEnd w:id="154"/>
      <w:r w:rsidR="00EF1A5F">
        <w:t>Inschrijver</w:t>
      </w:r>
      <w:bookmarkEnd w:id="155"/>
    </w:p>
    <w:p w14:paraId="3B364CB4" w14:textId="000879B9" w:rsidR="0002001A" w:rsidRPr="00416A77" w:rsidRDefault="003C35DC" w:rsidP="003C35DC">
      <w:pPr>
        <w:pStyle w:val="Kop2"/>
        <w:numPr>
          <w:ilvl w:val="0"/>
          <w:numId w:val="0"/>
        </w:numPr>
        <w:rPr>
          <w:color w:val="4F81BD" w:themeColor="accent1"/>
          <w:sz w:val="24"/>
          <w:szCs w:val="24"/>
        </w:rPr>
      </w:pPr>
      <w:bookmarkStart w:id="156" w:name="_Toc107307100"/>
      <w:bookmarkStart w:id="157" w:name="_Toc179299247"/>
      <w:bookmarkStart w:id="158" w:name="_Toc183089937"/>
      <w:bookmarkStart w:id="159" w:name="_Toc223691091"/>
      <w:r>
        <w:rPr>
          <w:color w:val="4F81BD" w:themeColor="accent1"/>
          <w:sz w:val="24"/>
          <w:szCs w:val="24"/>
        </w:rPr>
        <w:t>4.1</w:t>
      </w:r>
      <w:r>
        <w:rPr>
          <w:color w:val="4F81BD" w:themeColor="accent1"/>
          <w:sz w:val="24"/>
          <w:szCs w:val="24"/>
        </w:rPr>
        <w:tab/>
      </w:r>
      <w:r w:rsidR="0002001A" w:rsidRPr="00416A77">
        <w:rPr>
          <w:color w:val="4F81BD" w:themeColor="accent1"/>
          <w:sz w:val="24"/>
          <w:szCs w:val="24"/>
        </w:rPr>
        <w:t>Algemene informatie</w:t>
      </w:r>
      <w:bookmarkEnd w:id="156"/>
      <w:bookmarkEnd w:id="157"/>
      <w:bookmarkEnd w:id="158"/>
      <w:bookmarkEnd w:id="159"/>
    </w:p>
    <w:p w14:paraId="2D2974C7" w14:textId="65C888CD" w:rsidR="0002001A" w:rsidRPr="0076081D" w:rsidRDefault="0002001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szCs w:val="22"/>
          <w:lang w:val="nl-NL"/>
        </w:rPr>
        <w:t xml:space="preserve">In de volgende paragrafen wordt aangegeven welke informatie een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dient in te leveren ten behoeve van de beoordeling </w:t>
      </w:r>
      <w:r w:rsidRPr="00E82B5C">
        <w:rPr>
          <w:rFonts w:ascii="Calibri Light" w:eastAsia="Calibri Light" w:hAnsi="Calibri Light" w:cs="Calibri Light"/>
          <w:szCs w:val="22"/>
          <w:lang w:val="nl-NL"/>
        </w:rPr>
        <w:t>op grond van de Uitsluitingsgronden en Geschiktheidseisen. Per onderdeel beschrijft dit hoofdstuk welke eisen er gelden.</w:t>
      </w:r>
    </w:p>
    <w:p w14:paraId="2A71B289" w14:textId="77777777" w:rsidR="0002001A" w:rsidRPr="0076081D" w:rsidRDefault="0002001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szCs w:val="22"/>
          <w:lang w:val="nl-NL"/>
        </w:rPr>
        <w:t>Dit hoofdstuk beschrijft per eis welke eis geldt in het geval van Inschrijving in een samenwerkingsverband of met onderaannemers.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567"/>
        <w:gridCol w:w="2693"/>
        <w:gridCol w:w="1276"/>
        <w:gridCol w:w="1417"/>
        <w:gridCol w:w="1418"/>
      </w:tblGrid>
      <w:tr w:rsidR="0002001A" w:rsidRPr="0076081D" w14:paraId="299D3DC6" w14:textId="77777777" w:rsidTr="00A37FDA">
        <w:tc>
          <w:tcPr>
            <w:tcW w:w="2122" w:type="dxa"/>
            <w:shd w:val="clear" w:color="auto" w:fill="C0C0C0"/>
          </w:tcPr>
          <w:p w14:paraId="66DB0D1B" w14:textId="77777777" w:rsidR="0002001A" w:rsidRPr="0076081D" w:rsidRDefault="0002001A" w:rsidP="00906AF1">
            <w:pPr>
              <w:jc w:val="both"/>
              <w:rPr>
                <w:rFonts w:eastAsia="MS Mincho"/>
                <w:b/>
                <w:color w:val="002060"/>
              </w:rPr>
            </w:pPr>
          </w:p>
        </w:tc>
        <w:tc>
          <w:tcPr>
            <w:tcW w:w="567" w:type="dxa"/>
            <w:shd w:val="clear" w:color="auto" w:fill="C0C0C0"/>
          </w:tcPr>
          <w:p w14:paraId="7C92AEC1"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b/>
                <w:szCs w:val="22"/>
                <w:lang w:val="nl-NL"/>
              </w:rPr>
              <w:t>Nr.</w:t>
            </w:r>
          </w:p>
        </w:tc>
        <w:tc>
          <w:tcPr>
            <w:tcW w:w="2693" w:type="dxa"/>
            <w:shd w:val="clear" w:color="auto" w:fill="C0C0C0"/>
          </w:tcPr>
          <w:p w14:paraId="22471C2C"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b/>
                <w:szCs w:val="22"/>
                <w:lang w:val="nl-NL"/>
              </w:rPr>
              <w:t>Omschrijving</w:t>
            </w:r>
          </w:p>
        </w:tc>
        <w:tc>
          <w:tcPr>
            <w:tcW w:w="1276" w:type="dxa"/>
            <w:shd w:val="clear" w:color="auto" w:fill="C0C0C0"/>
          </w:tcPr>
          <w:p w14:paraId="05795D78" w14:textId="77777777" w:rsidR="00A37FDA" w:rsidRDefault="0002001A" w:rsidP="00906AF1">
            <w:pPr>
              <w:pStyle w:val="BasistekstAuris"/>
              <w:spacing w:line="240" w:lineRule="auto"/>
              <w:rPr>
                <w:rFonts w:ascii="Calibri Light" w:eastAsia="MS Mincho" w:hAnsi="Calibri Light" w:cs="Calibri Light"/>
                <w:b/>
                <w:szCs w:val="22"/>
                <w:lang w:val="nl-NL"/>
              </w:rPr>
            </w:pPr>
            <w:r w:rsidRPr="0076081D">
              <w:rPr>
                <w:rFonts w:ascii="Calibri Light" w:eastAsia="MS Mincho" w:hAnsi="Calibri Light" w:cs="Calibri Light"/>
                <w:b/>
                <w:szCs w:val="22"/>
                <w:lang w:val="nl-NL"/>
              </w:rPr>
              <w:t xml:space="preserve">Bij </w:t>
            </w:r>
          </w:p>
          <w:p w14:paraId="1D1099C8" w14:textId="30248E71"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b/>
                <w:szCs w:val="22"/>
                <w:lang w:val="nl-NL"/>
              </w:rPr>
              <w:t>Inschrijving</w:t>
            </w:r>
          </w:p>
        </w:tc>
        <w:tc>
          <w:tcPr>
            <w:tcW w:w="1417" w:type="dxa"/>
            <w:shd w:val="clear" w:color="auto" w:fill="C0C0C0"/>
          </w:tcPr>
          <w:p w14:paraId="4E1085F7" w14:textId="77777777" w:rsidR="00A37FDA" w:rsidRDefault="0002001A" w:rsidP="00906AF1">
            <w:pPr>
              <w:pStyle w:val="BasistekstAuris"/>
              <w:spacing w:line="240" w:lineRule="auto"/>
              <w:rPr>
                <w:rFonts w:ascii="Calibri Light" w:eastAsia="MS Mincho" w:hAnsi="Calibri Light" w:cs="Calibri Light"/>
                <w:b/>
                <w:szCs w:val="22"/>
                <w:lang w:val="nl-NL"/>
              </w:rPr>
            </w:pPr>
            <w:r w:rsidRPr="0076081D">
              <w:rPr>
                <w:rFonts w:ascii="Calibri Light" w:eastAsia="MS Mincho" w:hAnsi="Calibri Light" w:cs="Calibri Light"/>
                <w:b/>
                <w:szCs w:val="22"/>
                <w:lang w:val="nl-NL"/>
              </w:rPr>
              <w:t xml:space="preserve">Op </w:t>
            </w:r>
          </w:p>
          <w:p w14:paraId="20E8404F" w14:textId="1C0384F6"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b/>
                <w:szCs w:val="22"/>
                <w:lang w:val="nl-NL"/>
              </w:rPr>
              <w:t>verzoek</w:t>
            </w:r>
          </w:p>
        </w:tc>
        <w:tc>
          <w:tcPr>
            <w:tcW w:w="1418" w:type="dxa"/>
            <w:shd w:val="clear" w:color="auto" w:fill="C0C0C0"/>
          </w:tcPr>
          <w:p w14:paraId="08F7E873" w14:textId="2D850DED" w:rsidR="0002001A" w:rsidRPr="0076081D" w:rsidRDefault="00A37FDA" w:rsidP="00906AF1">
            <w:pPr>
              <w:pStyle w:val="BasistekstAuris"/>
              <w:spacing w:line="240" w:lineRule="auto"/>
              <w:rPr>
                <w:rFonts w:ascii="Calibri Light" w:eastAsia="MS Mincho" w:hAnsi="Calibri Light" w:cs="Calibri Light"/>
                <w:szCs w:val="22"/>
                <w:lang w:val="nl-NL"/>
              </w:rPr>
            </w:pPr>
            <w:r>
              <w:rPr>
                <w:rFonts w:ascii="Calibri Light" w:eastAsia="MS Mincho" w:hAnsi="Calibri Light" w:cs="Calibri Light"/>
                <w:b/>
                <w:szCs w:val="22"/>
                <w:lang w:val="nl-NL"/>
              </w:rPr>
              <w:t>Toevoegen inschrijving als</w:t>
            </w:r>
          </w:p>
        </w:tc>
      </w:tr>
      <w:tr w:rsidR="0002001A" w:rsidRPr="0076081D" w14:paraId="53B6890D" w14:textId="77777777" w:rsidTr="00A37FDA">
        <w:tc>
          <w:tcPr>
            <w:tcW w:w="2122" w:type="dxa"/>
          </w:tcPr>
          <w:p w14:paraId="10579F09"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Algemene verklaring</w:t>
            </w:r>
          </w:p>
        </w:tc>
        <w:tc>
          <w:tcPr>
            <w:tcW w:w="567" w:type="dxa"/>
          </w:tcPr>
          <w:p w14:paraId="0C7CE866"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A1</w:t>
            </w:r>
          </w:p>
        </w:tc>
        <w:tc>
          <w:tcPr>
            <w:tcW w:w="2693" w:type="dxa"/>
          </w:tcPr>
          <w:p w14:paraId="2EEC5983"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Uniform Europees Aanbestedingsdocument</w:t>
            </w:r>
          </w:p>
        </w:tc>
        <w:tc>
          <w:tcPr>
            <w:tcW w:w="1276" w:type="dxa"/>
          </w:tcPr>
          <w:p w14:paraId="3C32C2DE" w14:textId="77777777" w:rsidR="0002001A" w:rsidRPr="0076081D" w:rsidRDefault="0002001A" w:rsidP="00906AF1">
            <w:pPr>
              <w:pStyle w:val="BasistekstAuris"/>
              <w:spacing w:line="240" w:lineRule="auto"/>
              <w:jc w:val="center"/>
              <w:rPr>
                <w:rFonts w:ascii="Calibri Light" w:eastAsia="MS Mincho" w:hAnsi="Calibri Light" w:cs="Calibri Light"/>
                <w:szCs w:val="22"/>
                <w:lang w:val="nl-NL"/>
              </w:rPr>
            </w:pPr>
            <w:r w:rsidRPr="0076081D">
              <w:rPr>
                <w:rFonts w:ascii="Calibri Light" w:eastAsia="MS Mincho" w:hAnsi="Calibri Light" w:cs="Calibri Light"/>
                <w:szCs w:val="22"/>
                <w:lang w:val="nl-NL"/>
              </w:rPr>
              <w:t>X</w:t>
            </w:r>
          </w:p>
        </w:tc>
        <w:tc>
          <w:tcPr>
            <w:tcW w:w="1417" w:type="dxa"/>
          </w:tcPr>
          <w:p w14:paraId="026A950B" w14:textId="77777777" w:rsidR="0002001A" w:rsidRPr="0076081D" w:rsidRDefault="0002001A" w:rsidP="00906AF1">
            <w:pPr>
              <w:jc w:val="center"/>
              <w:rPr>
                <w:rFonts w:eastAsia="MS Mincho"/>
                <w:color w:val="002060"/>
              </w:rPr>
            </w:pPr>
          </w:p>
        </w:tc>
        <w:tc>
          <w:tcPr>
            <w:tcW w:w="1418" w:type="dxa"/>
          </w:tcPr>
          <w:p w14:paraId="4DE48B08" w14:textId="7245D64B" w:rsidR="0002001A" w:rsidRPr="00886466" w:rsidRDefault="00722DA3" w:rsidP="00906AF1">
            <w:pPr>
              <w:pStyle w:val="BasistekstAuris"/>
              <w:spacing w:line="240" w:lineRule="auto"/>
              <w:rPr>
                <w:rFonts w:ascii="Calibri Light" w:eastAsia="MS Mincho" w:hAnsi="Calibri Light" w:cs="Calibri Light"/>
                <w:szCs w:val="22"/>
                <w:lang w:val="nl-NL"/>
              </w:rPr>
            </w:pPr>
            <w:r w:rsidRPr="00886466">
              <w:rPr>
                <w:rFonts w:ascii="Calibri Light" w:hAnsi="Calibri Light" w:cs="Calibri Light"/>
                <w:szCs w:val="22"/>
                <w:lang w:val="nl-NL"/>
              </w:rPr>
              <w:t xml:space="preserve">Bijlage </w:t>
            </w:r>
            <w:r w:rsidR="00217E84">
              <w:rPr>
                <w:rFonts w:ascii="Calibri Light" w:hAnsi="Calibri Light" w:cs="Calibri Light"/>
                <w:szCs w:val="22"/>
                <w:lang w:val="nl-NL"/>
              </w:rPr>
              <w:t>6</w:t>
            </w:r>
          </w:p>
        </w:tc>
      </w:tr>
      <w:tr w:rsidR="0002001A" w:rsidRPr="0076081D" w14:paraId="1142DBBA" w14:textId="77777777" w:rsidTr="00A37FDA">
        <w:tc>
          <w:tcPr>
            <w:tcW w:w="2122" w:type="dxa"/>
            <w:vMerge w:val="restart"/>
          </w:tcPr>
          <w:p w14:paraId="1CB48BB8"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Uitsluitingsgronden</w:t>
            </w:r>
          </w:p>
        </w:tc>
        <w:tc>
          <w:tcPr>
            <w:tcW w:w="567" w:type="dxa"/>
          </w:tcPr>
          <w:p w14:paraId="5560DD12"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U1</w:t>
            </w:r>
          </w:p>
        </w:tc>
        <w:tc>
          <w:tcPr>
            <w:tcW w:w="2693" w:type="dxa"/>
          </w:tcPr>
          <w:p w14:paraId="000DE378"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Inschrijving in het nationale beroeps-/handelsregister</w:t>
            </w:r>
          </w:p>
        </w:tc>
        <w:tc>
          <w:tcPr>
            <w:tcW w:w="1276" w:type="dxa"/>
          </w:tcPr>
          <w:p w14:paraId="2FDC2399" w14:textId="77777777" w:rsidR="0002001A" w:rsidRPr="0076081D" w:rsidRDefault="0002001A" w:rsidP="00906AF1">
            <w:pPr>
              <w:jc w:val="center"/>
              <w:rPr>
                <w:rFonts w:eastAsia="MS Mincho"/>
                <w:color w:val="002060"/>
              </w:rPr>
            </w:pPr>
          </w:p>
        </w:tc>
        <w:tc>
          <w:tcPr>
            <w:tcW w:w="1417" w:type="dxa"/>
          </w:tcPr>
          <w:p w14:paraId="2B4E767B" w14:textId="77777777" w:rsidR="0002001A" w:rsidRPr="0076081D" w:rsidRDefault="0002001A" w:rsidP="00906AF1">
            <w:pPr>
              <w:pStyle w:val="BasistekstAuris"/>
              <w:spacing w:line="240" w:lineRule="auto"/>
              <w:jc w:val="center"/>
              <w:rPr>
                <w:rFonts w:ascii="Calibri Light" w:eastAsia="MS Mincho" w:hAnsi="Calibri Light" w:cs="Calibri Light"/>
                <w:szCs w:val="22"/>
                <w:lang w:val="nl-NL"/>
              </w:rPr>
            </w:pPr>
            <w:r w:rsidRPr="0076081D">
              <w:rPr>
                <w:rFonts w:ascii="Calibri Light" w:eastAsia="MS Mincho" w:hAnsi="Calibri Light" w:cs="Calibri Light"/>
                <w:szCs w:val="22"/>
                <w:lang w:val="nl-NL"/>
              </w:rPr>
              <w:t>X</w:t>
            </w:r>
          </w:p>
        </w:tc>
        <w:tc>
          <w:tcPr>
            <w:tcW w:w="1418" w:type="dxa"/>
          </w:tcPr>
          <w:p w14:paraId="7C242240" w14:textId="0A943243" w:rsidR="0002001A" w:rsidRPr="0076081D" w:rsidRDefault="0002001A" w:rsidP="00906AF1">
            <w:pPr>
              <w:pStyle w:val="BasistekstAuris"/>
              <w:spacing w:line="240" w:lineRule="auto"/>
              <w:rPr>
                <w:rFonts w:ascii="Calibri Light" w:eastAsia="MS Mincho" w:hAnsi="Calibri Light" w:cs="Calibri Light"/>
                <w:szCs w:val="22"/>
                <w:lang w:val="nl-NL"/>
              </w:rPr>
            </w:pPr>
          </w:p>
        </w:tc>
      </w:tr>
      <w:tr w:rsidR="0002001A" w:rsidRPr="0076081D" w14:paraId="2E46843F" w14:textId="77777777" w:rsidTr="00A37FDA">
        <w:tc>
          <w:tcPr>
            <w:tcW w:w="2122" w:type="dxa"/>
            <w:vMerge/>
          </w:tcPr>
          <w:p w14:paraId="4CF42664" w14:textId="77777777" w:rsidR="0002001A" w:rsidRPr="0076081D" w:rsidRDefault="0002001A" w:rsidP="00906AF1">
            <w:pPr>
              <w:jc w:val="both"/>
              <w:rPr>
                <w:rFonts w:eastAsia="MS Mincho"/>
                <w:color w:val="002060"/>
              </w:rPr>
            </w:pPr>
          </w:p>
        </w:tc>
        <w:tc>
          <w:tcPr>
            <w:tcW w:w="567" w:type="dxa"/>
          </w:tcPr>
          <w:p w14:paraId="4D71B088"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U2</w:t>
            </w:r>
          </w:p>
        </w:tc>
        <w:tc>
          <w:tcPr>
            <w:tcW w:w="2693" w:type="dxa"/>
          </w:tcPr>
          <w:p w14:paraId="1D8E21F5"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Gedragsverklaring aanbesteden</w:t>
            </w:r>
          </w:p>
        </w:tc>
        <w:tc>
          <w:tcPr>
            <w:tcW w:w="1276" w:type="dxa"/>
          </w:tcPr>
          <w:p w14:paraId="70B97198" w14:textId="77777777" w:rsidR="0002001A" w:rsidRPr="0076081D" w:rsidRDefault="0002001A" w:rsidP="00906AF1">
            <w:pPr>
              <w:jc w:val="center"/>
              <w:rPr>
                <w:rFonts w:eastAsia="MS Mincho"/>
                <w:color w:val="002060"/>
              </w:rPr>
            </w:pPr>
          </w:p>
        </w:tc>
        <w:tc>
          <w:tcPr>
            <w:tcW w:w="1417" w:type="dxa"/>
          </w:tcPr>
          <w:p w14:paraId="1547B9E6" w14:textId="77777777" w:rsidR="0002001A" w:rsidRPr="0076081D" w:rsidRDefault="0002001A" w:rsidP="00906AF1">
            <w:pPr>
              <w:pStyle w:val="BasistekstAuris"/>
              <w:spacing w:line="240" w:lineRule="auto"/>
              <w:jc w:val="center"/>
              <w:rPr>
                <w:rFonts w:ascii="Calibri Light" w:eastAsia="MS Mincho" w:hAnsi="Calibri Light" w:cs="Calibri Light"/>
                <w:szCs w:val="22"/>
                <w:lang w:val="nl-NL"/>
              </w:rPr>
            </w:pPr>
            <w:r w:rsidRPr="0076081D">
              <w:rPr>
                <w:rFonts w:ascii="Calibri Light" w:eastAsia="MS Mincho" w:hAnsi="Calibri Light" w:cs="Calibri Light"/>
                <w:szCs w:val="22"/>
                <w:lang w:val="nl-NL"/>
              </w:rPr>
              <w:t>X</w:t>
            </w:r>
          </w:p>
        </w:tc>
        <w:tc>
          <w:tcPr>
            <w:tcW w:w="1418" w:type="dxa"/>
          </w:tcPr>
          <w:p w14:paraId="7BB372C2" w14:textId="7258E2DE" w:rsidR="0002001A" w:rsidRPr="0076081D" w:rsidRDefault="0002001A" w:rsidP="00906AF1">
            <w:pPr>
              <w:pStyle w:val="BasistekstAuris"/>
              <w:spacing w:line="240" w:lineRule="auto"/>
              <w:rPr>
                <w:rFonts w:ascii="Calibri Light" w:eastAsia="MS Mincho" w:hAnsi="Calibri Light" w:cs="Calibri Light"/>
                <w:szCs w:val="22"/>
                <w:lang w:val="nl-NL"/>
              </w:rPr>
            </w:pPr>
          </w:p>
        </w:tc>
      </w:tr>
      <w:tr w:rsidR="0002001A" w:rsidRPr="0076081D" w14:paraId="38615310" w14:textId="77777777" w:rsidTr="00A37FDA">
        <w:tc>
          <w:tcPr>
            <w:tcW w:w="2122" w:type="dxa"/>
            <w:vMerge/>
          </w:tcPr>
          <w:p w14:paraId="624C43D2" w14:textId="77777777" w:rsidR="0002001A" w:rsidRPr="0076081D" w:rsidRDefault="0002001A" w:rsidP="00906AF1">
            <w:pPr>
              <w:jc w:val="both"/>
              <w:rPr>
                <w:rFonts w:eastAsia="MS Mincho"/>
                <w:color w:val="002060"/>
              </w:rPr>
            </w:pPr>
          </w:p>
        </w:tc>
        <w:tc>
          <w:tcPr>
            <w:tcW w:w="567" w:type="dxa"/>
          </w:tcPr>
          <w:p w14:paraId="22D2AE73"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U3</w:t>
            </w:r>
          </w:p>
        </w:tc>
        <w:tc>
          <w:tcPr>
            <w:tcW w:w="2693" w:type="dxa"/>
          </w:tcPr>
          <w:p w14:paraId="077B3F7B"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Verklaring van de Belastingdienst</w:t>
            </w:r>
          </w:p>
        </w:tc>
        <w:tc>
          <w:tcPr>
            <w:tcW w:w="1276" w:type="dxa"/>
          </w:tcPr>
          <w:p w14:paraId="1E3F1306" w14:textId="77777777" w:rsidR="0002001A" w:rsidRPr="0076081D" w:rsidRDefault="0002001A" w:rsidP="00906AF1">
            <w:pPr>
              <w:jc w:val="center"/>
              <w:rPr>
                <w:rFonts w:eastAsia="MS Mincho"/>
                <w:color w:val="002060"/>
              </w:rPr>
            </w:pPr>
          </w:p>
        </w:tc>
        <w:tc>
          <w:tcPr>
            <w:tcW w:w="1417" w:type="dxa"/>
          </w:tcPr>
          <w:p w14:paraId="74C98FA3" w14:textId="77777777" w:rsidR="0002001A" w:rsidRPr="0076081D" w:rsidRDefault="0002001A" w:rsidP="00906AF1">
            <w:pPr>
              <w:pStyle w:val="BasistekstAuris"/>
              <w:spacing w:line="240" w:lineRule="auto"/>
              <w:jc w:val="center"/>
              <w:rPr>
                <w:rFonts w:ascii="Calibri Light" w:eastAsia="MS Mincho" w:hAnsi="Calibri Light" w:cs="Calibri Light"/>
                <w:szCs w:val="22"/>
                <w:lang w:val="nl-NL"/>
              </w:rPr>
            </w:pPr>
            <w:r w:rsidRPr="0076081D">
              <w:rPr>
                <w:rFonts w:ascii="Calibri Light" w:eastAsia="MS Mincho" w:hAnsi="Calibri Light" w:cs="Calibri Light"/>
                <w:szCs w:val="22"/>
                <w:lang w:val="nl-NL"/>
              </w:rPr>
              <w:t>X</w:t>
            </w:r>
          </w:p>
        </w:tc>
        <w:tc>
          <w:tcPr>
            <w:tcW w:w="1418" w:type="dxa"/>
          </w:tcPr>
          <w:p w14:paraId="739864D6" w14:textId="57045722" w:rsidR="0002001A" w:rsidRPr="0076081D" w:rsidRDefault="0002001A" w:rsidP="00906AF1">
            <w:pPr>
              <w:pStyle w:val="BasistekstAuris"/>
              <w:spacing w:line="240" w:lineRule="auto"/>
              <w:rPr>
                <w:rFonts w:ascii="Calibri Light" w:eastAsia="MS Mincho" w:hAnsi="Calibri Light" w:cs="Calibri Light"/>
                <w:szCs w:val="22"/>
                <w:lang w:val="nl-NL"/>
              </w:rPr>
            </w:pPr>
          </w:p>
        </w:tc>
      </w:tr>
      <w:tr w:rsidR="0002001A" w:rsidRPr="0076081D" w14:paraId="5B09BFCA" w14:textId="77777777" w:rsidTr="00A37FDA">
        <w:tc>
          <w:tcPr>
            <w:tcW w:w="2122" w:type="dxa"/>
            <w:vMerge w:val="restart"/>
          </w:tcPr>
          <w:p w14:paraId="08BC6741"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Geschiktheidseisen</w:t>
            </w:r>
          </w:p>
        </w:tc>
        <w:tc>
          <w:tcPr>
            <w:tcW w:w="567" w:type="dxa"/>
          </w:tcPr>
          <w:p w14:paraId="3ED1E54E"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E1</w:t>
            </w:r>
          </w:p>
        </w:tc>
        <w:tc>
          <w:tcPr>
            <w:tcW w:w="2693" w:type="dxa"/>
          </w:tcPr>
          <w:p w14:paraId="1556C020"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Afdekking beroepsrisico’s</w:t>
            </w:r>
          </w:p>
        </w:tc>
        <w:tc>
          <w:tcPr>
            <w:tcW w:w="1276" w:type="dxa"/>
          </w:tcPr>
          <w:p w14:paraId="3C15367C" w14:textId="77777777" w:rsidR="0002001A" w:rsidRPr="0076081D" w:rsidRDefault="0002001A" w:rsidP="00906AF1">
            <w:pPr>
              <w:jc w:val="center"/>
              <w:rPr>
                <w:rFonts w:eastAsia="MS Mincho"/>
                <w:color w:val="002060"/>
              </w:rPr>
            </w:pPr>
          </w:p>
        </w:tc>
        <w:tc>
          <w:tcPr>
            <w:tcW w:w="1417" w:type="dxa"/>
          </w:tcPr>
          <w:p w14:paraId="14D808FE" w14:textId="77777777" w:rsidR="0002001A" w:rsidRPr="0076081D" w:rsidRDefault="0002001A" w:rsidP="00906AF1">
            <w:pPr>
              <w:pStyle w:val="BasistekstAuris"/>
              <w:spacing w:line="240" w:lineRule="auto"/>
              <w:jc w:val="center"/>
              <w:rPr>
                <w:rFonts w:ascii="Calibri Light" w:eastAsia="MS Mincho" w:hAnsi="Calibri Light" w:cs="Calibri Light"/>
                <w:szCs w:val="22"/>
                <w:lang w:val="nl-NL"/>
              </w:rPr>
            </w:pPr>
            <w:r w:rsidRPr="0076081D">
              <w:rPr>
                <w:rFonts w:ascii="Calibri Light" w:eastAsia="MS Mincho" w:hAnsi="Calibri Light" w:cs="Calibri Light"/>
                <w:szCs w:val="22"/>
                <w:lang w:val="nl-NL"/>
              </w:rPr>
              <w:t>X</w:t>
            </w:r>
          </w:p>
        </w:tc>
        <w:tc>
          <w:tcPr>
            <w:tcW w:w="1418" w:type="dxa"/>
          </w:tcPr>
          <w:p w14:paraId="3EDDB8DD" w14:textId="5C8F9030" w:rsidR="0002001A" w:rsidRPr="0076081D" w:rsidRDefault="0002001A" w:rsidP="00906AF1">
            <w:pPr>
              <w:pStyle w:val="BasistekstAuris"/>
              <w:spacing w:line="240" w:lineRule="auto"/>
              <w:rPr>
                <w:rFonts w:ascii="Calibri Light" w:eastAsia="MS Mincho" w:hAnsi="Calibri Light" w:cs="Calibri Light"/>
                <w:szCs w:val="22"/>
                <w:lang w:val="nl-NL"/>
              </w:rPr>
            </w:pPr>
          </w:p>
        </w:tc>
      </w:tr>
      <w:tr w:rsidR="0002001A" w:rsidRPr="0076081D" w14:paraId="1D9EDECC" w14:textId="77777777" w:rsidTr="00A37FDA">
        <w:tc>
          <w:tcPr>
            <w:tcW w:w="2122" w:type="dxa"/>
            <w:vMerge/>
          </w:tcPr>
          <w:p w14:paraId="200F897E" w14:textId="77777777" w:rsidR="0002001A" w:rsidRPr="0076081D" w:rsidRDefault="0002001A" w:rsidP="00906AF1">
            <w:pPr>
              <w:jc w:val="both"/>
              <w:rPr>
                <w:rFonts w:eastAsia="MS Mincho"/>
                <w:color w:val="002060"/>
              </w:rPr>
            </w:pPr>
          </w:p>
        </w:tc>
        <w:tc>
          <w:tcPr>
            <w:tcW w:w="567" w:type="dxa"/>
          </w:tcPr>
          <w:p w14:paraId="0F1A69D6"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E2</w:t>
            </w:r>
          </w:p>
        </w:tc>
        <w:tc>
          <w:tcPr>
            <w:tcW w:w="2693" w:type="dxa"/>
          </w:tcPr>
          <w:p w14:paraId="035B0007"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Financiële draagkracht</w:t>
            </w:r>
          </w:p>
        </w:tc>
        <w:tc>
          <w:tcPr>
            <w:tcW w:w="1276" w:type="dxa"/>
          </w:tcPr>
          <w:p w14:paraId="551CB261" w14:textId="77777777" w:rsidR="0002001A" w:rsidRPr="0076081D" w:rsidRDefault="0002001A" w:rsidP="00906AF1">
            <w:pPr>
              <w:jc w:val="center"/>
              <w:rPr>
                <w:rFonts w:eastAsia="MS Mincho"/>
                <w:color w:val="002060"/>
              </w:rPr>
            </w:pPr>
          </w:p>
        </w:tc>
        <w:tc>
          <w:tcPr>
            <w:tcW w:w="1417" w:type="dxa"/>
          </w:tcPr>
          <w:p w14:paraId="48F42906" w14:textId="77777777" w:rsidR="0002001A" w:rsidRPr="0076081D" w:rsidRDefault="0002001A" w:rsidP="00906AF1">
            <w:pPr>
              <w:pStyle w:val="BasistekstAuris"/>
              <w:spacing w:line="240" w:lineRule="auto"/>
              <w:jc w:val="center"/>
              <w:rPr>
                <w:rFonts w:ascii="Calibri Light" w:eastAsia="MS Mincho" w:hAnsi="Calibri Light" w:cs="Calibri Light"/>
                <w:szCs w:val="22"/>
                <w:lang w:val="nl-NL"/>
              </w:rPr>
            </w:pPr>
            <w:r w:rsidRPr="0076081D">
              <w:rPr>
                <w:rFonts w:ascii="Calibri Light" w:eastAsia="MS Mincho" w:hAnsi="Calibri Light" w:cs="Calibri Light"/>
                <w:szCs w:val="22"/>
                <w:lang w:val="nl-NL"/>
              </w:rPr>
              <w:t>X</w:t>
            </w:r>
          </w:p>
        </w:tc>
        <w:tc>
          <w:tcPr>
            <w:tcW w:w="1418" w:type="dxa"/>
          </w:tcPr>
          <w:p w14:paraId="59D6B9B3" w14:textId="0A9B5D4E" w:rsidR="0002001A" w:rsidRPr="0076081D" w:rsidRDefault="0002001A" w:rsidP="00906AF1">
            <w:pPr>
              <w:pStyle w:val="BasistekstAuris"/>
              <w:spacing w:line="240" w:lineRule="auto"/>
              <w:rPr>
                <w:rFonts w:ascii="Calibri Light" w:hAnsi="Calibri Light" w:cs="Calibri Light"/>
                <w:szCs w:val="22"/>
                <w:lang w:val="nl-NL"/>
              </w:rPr>
            </w:pPr>
          </w:p>
        </w:tc>
      </w:tr>
      <w:tr w:rsidR="0002001A" w:rsidRPr="0076081D" w14:paraId="472984C5" w14:textId="77777777" w:rsidTr="00A37FDA">
        <w:tc>
          <w:tcPr>
            <w:tcW w:w="2122" w:type="dxa"/>
            <w:vMerge/>
          </w:tcPr>
          <w:p w14:paraId="72D5F89F" w14:textId="77777777" w:rsidR="0002001A" w:rsidRPr="0076081D" w:rsidRDefault="0002001A" w:rsidP="00906AF1">
            <w:pPr>
              <w:jc w:val="both"/>
              <w:rPr>
                <w:rFonts w:eastAsia="MS Mincho"/>
                <w:color w:val="002060"/>
              </w:rPr>
            </w:pPr>
          </w:p>
        </w:tc>
        <w:tc>
          <w:tcPr>
            <w:tcW w:w="567" w:type="dxa"/>
          </w:tcPr>
          <w:p w14:paraId="15AFD4AA" w14:textId="77777777" w:rsidR="0002001A" w:rsidRPr="0076081D" w:rsidRDefault="0002001A" w:rsidP="00906AF1">
            <w:pPr>
              <w:pStyle w:val="BasistekstAuris"/>
              <w:spacing w:line="240" w:lineRule="auto"/>
              <w:rPr>
                <w:rFonts w:ascii="Calibri Light" w:eastAsia="MS Mincho" w:hAnsi="Calibri Light" w:cs="Calibri Light"/>
                <w:lang w:val="nl-NL"/>
              </w:rPr>
            </w:pPr>
            <w:r w:rsidRPr="4D4AFF61">
              <w:rPr>
                <w:rFonts w:ascii="Calibri Light" w:eastAsia="MS Mincho" w:hAnsi="Calibri Light" w:cs="Calibri Light"/>
                <w:lang w:val="nl-NL"/>
              </w:rPr>
              <w:t>E3</w:t>
            </w:r>
          </w:p>
        </w:tc>
        <w:tc>
          <w:tcPr>
            <w:tcW w:w="2693" w:type="dxa"/>
          </w:tcPr>
          <w:p w14:paraId="157E3CA0" w14:textId="5935180F"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eastAsia="MS Mincho" w:hAnsi="Calibri Light" w:cs="Calibri Light"/>
                <w:szCs w:val="22"/>
                <w:lang w:val="nl-NL"/>
              </w:rPr>
              <w:t xml:space="preserve">Ervaring van de </w:t>
            </w:r>
            <w:r w:rsidR="00EF1A5F">
              <w:rPr>
                <w:rFonts w:ascii="Calibri Light" w:eastAsia="MS Mincho" w:hAnsi="Calibri Light" w:cs="Calibri Light"/>
                <w:szCs w:val="22"/>
                <w:lang w:val="nl-NL"/>
              </w:rPr>
              <w:t>Inschrijver</w:t>
            </w:r>
          </w:p>
        </w:tc>
        <w:tc>
          <w:tcPr>
            <w:tcW w:w="1276" w:type="dxa"/>
          </w:tcPr>
          <w:p w14:paraId="26E888D0" w14:textId="77777777" w:rsidR="0002001A" w:rsidRPr="0076081D" w:rsidRDefault="0002001A" w:rsidP="00906AF1">
            <w:pPr>
              <w:pStyle w:val="BasistekstAuris"/>
              <w:spacing w:line="240" w:lineRule="auto"/>
              <w:jc w:val="center"/>
              <w:rPr>
                <w:rFonts w:ascii="Calibri Light" w:eastAsia="MS Mincho" w:hAnsi="Calibri Light" w:cs="Calibri Light"/>
                <w:szCs w:val="22"/>
                <w:lang w:val="nl-NL"/>
              </w:rPr>
            </w:pPr>
            <w:r w:rsidRPr="0076081D">
              <w:rPr>
                <w:rFonts w:ascii="Calibri Light" w:eastAsia="MS Mincho" w:hAnsi="Calibri Light" w:cs="Calibri Light"/>
                <w:szCs w:val="22"/>
                <w:lang w:val="nl-NL"/>
              </w:rPr>
              <w:t>X</w:t>
            </w:r>
          </w:p>
        </w:tc>
        <w:tc>
          <w:tcPr>
            <w:tcW w:w="1417" w:type="dxa"/>
          </w:tcPr>
          <w:p w14:paraId="41D5605D" w14:textId="77777777" w:rsidR="0002001A" w:rsidRPr="0076081D" w:rsidRDefault="0002001A" w:rsidP="00906AF1">
            <w:pPr>
              <w:jc w:val="center"/>
              <w:rPr>
                <w:rFonts w:eastAsia="MS Mincho"/>
                <w:color w:val="002060"/>
              </w:rPr>
            </w:pPr>
          </w:p>
        </w:tc>
        <w:tc>
          <w:tcPr>
            <w:tcW w:w="1418" w:type="dxa"/>
          </w:tcPr>
          <w:p w14:paraId="31DEB098" w14:textId="7BC7D3CD" w:rsidR="0002001A" w:rsidRPr="0076081D" w:rsidRDefault="00A37FDA" w:rsidP="00906AF1">
            <w:pPr>
              <w:pStyle w:val="BasistekstAuris"/>
              <w:spacing w:line="240" w:lineRule="auto"/>
              <w:rPr>
                <w:rFonts w:ascii="Calibri Light" w:eastAsia="MS Mincho" w:hAnsi="Calibri Light" w:cs="Calibri Light"/>
                <w:szCs w:val="22"/>
                <w:lang w:val="nl-NL"/>
              </w:rPr>
            </w:pPr>
            <w:r>
              <w:rPr>
                <w:rFonts w:ascii="Calibri Light" w:hAnsi="Calibri Light" w:cs="Calibri Light"/>
                <w:szCs w:val="22"/>
                <w:lang w:val="nl-NL"/>
              </w:rPr>
              <w:t xml:space="preserve">Bijlage </w:t>
            </w:r>
            <w:r w:rsidR="00217E84">
              <w:rPr>
                <w:rFonts w:ascii="Calibri Light" w:hAnsi="Calibri Light" w:cs="Calibri Light"/>
                <w:szCs w:val="22"/>
                <w:lang w:val="nl-NL"/>
              </w:rPr>
              <w:t>7</w:t>
            </w:r>
          </w:p>
        </w:tc>
      </w:tr>
      <w:tr w:rsidR="0002001A" w:rsidRPr="0076081D" w14:paraId="5C91ED3F" w14:textId="77777777" w:rsidTr="00A37FDA">
        <w:tc>
          <w:tcPr>
            <w:tcW w:w="2122" w:type="dxa"/>
            <w:vMerge/>
          </w:tcPr>
          <w:p w14:paraId="1ED75355" w14:textId="77777777" w:rsidR="0002001A" w:rsidRPr="0076081D" w:rsidRDefault="0002001A" w:rsidP="00906AF1">
            <w:pPr>
              <w:jc w:val="both"/>
              <w:rPr>
                <w:rFonts w:eastAsia="MS Mincho"/>
                <w:color w:val="002060"/>
              </w:rPr>
            </w:pPr>
          </w:p>
        </w:tc>
        <w:tc>
          <w:tcPr>
            <w:tcW w:w="567" w:type="dxa"/>
          </w:tcPr>
          <w:p w14:paraId="45A4AE95" w14:textId="7B286DCF" w:rsidR="0002001A" w:rsidRPr="0076081D" w:rsidRDefault="0002001A" w:rsidP="00906AF1">
            <w:pPr>
              <w:pStyle w:val="BasistekstAuris"/>
              <w:spacing w:line="240" w:lineRule="auto"/>
              <w:rPr>
                <w:rFonts w:ascii="Calibri Light" w:eastAsia="MS Mincho" w:hAnsi="Calibri Light" w:cs="Calibri Light"/>
                <w:lang w:val="nl-NL"/>
              </w:rPr>
            </w:pPr>
            <w:r w:rsidRPr="1238C715">
              <w:rPr>
                <w:rFonts w:ascii="Calibri Light" w:eastAsia="MS Mincho" w:hAnsi="Calibri Light" w:cs="Calibri Light"/>
                <w:lang w:val="nl-NL"/>
              </w:rPr>
              <w:t>E</w:t>
            </w:r>
            <w:r w:rsidR="3853D45F" w:rsidRPr="1238C715">
              <w:rPr>
                <w:rFonts w:ascii="Calibri Light" w:eastAsia="MS Mincho" w:hAnsi="Calibri Light" w:cs="Calibri Light"/>
                <w:lang w:val="nl-NL"/>
              </w:rPr>
              <w:t>4</w:t>
            </w:r>
          </w:p>
        </w:tc>
        <w:tc>
          <w:tcPr>
            <w:tcW w:w="2693" w:type="dxa"/>
          </w:tcPr>
          <w:p w14:paraId="59CA67A3" w14:textId="77777777" w:rsidR="0002001A" w:rsidRPr="0076081D" w:rsidRDefault="0002001A" w:rsidP="00906AF1">
            <w:pPr>
              <w:pStyle w:val="BasistekstAuris"/>
              <w:spacing w:line="240" w:lineRule="auto"/>
              <w:rPr>
                <w:rFonts w:ascii="Calibri Light" w:eastAsia="MS Mincho" w:hAnsi="Calibri Light" w:cs="Calibri Light"/>
                <w:szCs w:val="22"/>
                <w:lang w:val="nl-NL"/>
              </w:rPr>
            </w:pPr>
            <w:r w:rsidRPr="0076081D">
              <w:rPr>
                <w:rFonts w:ascii="Calibri Light" w:hAnsi="Calibri Light" w:cs="Calibri Light"/>
                <w:szCs w:val="22"/>
                <w:lang w:val="nl-NL"/>
              </w:rPr>
              <w:t>Wet en regelgeving</w:t>
            </w:r>
          </w:p>
        </w:tc>
        <w:tc>
          <w:tcPr>
            <w:tcW w:w="1276" w:type="dxa"/>
          </w:tcPr>
          <w:p w14:paraId="44F6CC6E" w14:textId="77777777" w:rsidR="0002001A" w:rsidRPr="0076081D" w:rsidRDefault="0002001A" w:rsidP="00906AF1">
            <w:pPr>
              <w:jc w:val="center"/>
              <w:rPr>
                <w:rFonts w:eastAsia="MS Mincho"/>
                <w:color w:val="002060"/>
              </w:rPr>
            </w:pPr>
          </w:p>
        </w:tc>
        <w:tc>
          <w:tcPr>
            <w:tcW w:w="1417" w:type="dxa"/>
          </w:tcPr>
          <w:p w14:paraId="4B0D673C" w14:textId="62476065" w:rsidR="0002001A" w:rsidRPr="0076081D" w:rsidRDefault="0002001A" w:rsidP="00906AF1">
            <w:pPr>
              <w:pStyle w:val="BasistekstAuris"/>
              <w:spacing w:line="240" w:lineRule="auto"/>
              <w:jc w:val="center"/>
              <w:rPr>
                <w:rFonts w:ascii="Calibri Light" w:eastAsia="MS Mincho" w:hAnsi="Calibri Light" w:cs="Calibri Light"/>
                <w:szCs w:val="22"/>
                <w:lang w:val="nl-NL"/>
              </w:rPr>
            </w:pPr>
            <w:r w:rsidRPr="0076081D">
              <w:rPr>
                <w:rFonts w:ascii="Calibri Light" w:eastAsia="MS Mincho" w:hAnsi="Calibri Light" w:cs="Calibri Light"/>
                <w:szCs w:val="22"/>
                <w:lang w:val="nl-NL"/>
              </w:rPr>
              <w:t>X</w:t>
            </w:r>
          </w:p>
        </w:tc>
        <w:tc>
          <w:tcPr>
            <w:tcW w:w="1418" w:type="dxa"/>
          </w:tcPr>
          <w:p w14:paraId="5C3E4961" w14:textId="055720FA" w:rsidR="0002001A" w:rsidRPr="0076081D" w:rsidRDefault="0002001A" w:rsidP="00906AF1">
            <w:pPr>
              <w:pStyle w:val="BasistekstAuris"/>
              <w:spacing w:line="240" w:lineRule="auto"/>
              <w:rPr>
                <w:rFonts w:ascii="Calibri Light" w:eastAsia="MS Mincho" w:hAnsi="Calibri Light" w:cs="Calibri Light"/>
                <w:szCs w:val="22"/>
                <w:lang w:val="nl-NL"/>
              </w:rPr>
            </w:pPr>
          </w:p>
        </w:tc>
      </w:tr>
    </w:tbl>
    <w:p w14:paraId="65477003" w14:textId="77777777" w:rsidR="0002001A" w:rsidRPr="0076081D" w:rsidRDefault="0002001A" w:rsidP="00906AF1">
      <w:pPr>
        <w:pStyle w:val="BasistekstAuris"/>
        <w:spacing w:line="240" w:lineRule="auto"/>
        <w:rPr>
          <w:rFonts w:ascii="Calibri Light" w:hAnsi="Calibri Light" w:cs="Calibri Light"/>
          <w:szCs w:val="22"/>
          <w:lang w:val="nl-NL"/>
        </w:rPr>
      </w:pPr>
    </w:p>
    <w:p w14:paraId="00A11309" w14:textId="143032ED" w:rsidR="0002001A" w:rsidRPr="0076081D" w:rsidRDefault="0002001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szCs w:val="22"/>
          <w:lang w:val="nl-NL"/>
        </w:rPr>
        <w:t xml:space="preserve">Om de administratieve belasting van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s te beperken maakt Auris gebruik van een beperkt aantal bewijsstukken. Bovenstaande tabel houdt in dat bij Inschrijving in ieder geval A1 en E3 door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zijn toegevoegd aan de Inschrijving. Desbetreffende documenten en benodigde gegevens die bij Inschrijving moeten worden toegevoegd, dienen door de rechtsgeldig vertegenwoordiger van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te worden ondertekend. De rechtsgeldigheid dient te worden aangetoond door middel van een uittreksel uit het KvK-handelsregister of indien van toepassing een volmacht. Indien de rechtsgeldig vertegenwoordiger van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zelf een gemachtigde is, wordt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verzocht om zowel het uittreksel uit het KvK-handelsregister als de volmacht toe te voegen aan de Inschrijving.</w:t>
      </w:r>
    </w:p>
    <w:p w14:paraId="3E6401FB" w14:textId="63D9704F" w:rsidR="0002001A" w:rsidRPr="0076081D" w:rsidRDefault="0002001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szCs w:val="22"/>
          <w:lang w:val="nl-NL"/>
        </w:rPr>
        <w:t xml:space="preserve">Na een schriftelijk verzoek van Auris dient de winnende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binnen drie werkdagen de resterende bewijsstukken in te dienen (zoals aangegeven in bovenstaande tabel bij kolom ‘Op verzoek’). Het risico dat de bewijsstukken niet tijdig kunnen worden verkregen ligt bij de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w:t>
      </w:r>
    </w:p>
    <w:p w14:paraId="1DACDF7D" w14:textId="77777777" w:rsidR="0002001A" w:rsidRPr="00281BB8" w:rsidRDefault="0002001A" w:rsidP="00193A16">
      <w:pPr>
        <w:pStyle w:val="Lijstalinea"/>
        <w:widowControl/>
        <w:numPr>
          <w:ilvl w:val="0"/>
          <w:numId w:val="1"/>
        </w:numPr>
        <w:spacing w:after="0"/>
        <w:ind w:left="0" w:firstLine="0"/>
        <w:contextualSpacing/>
      </w:pPr>
      <w:r w:rsidRPr="00281BB8">
        <w:t xml:space="preserve">Het verdient </w:t>
      </w:r>
      <w:r w:rsidRPr="00281BB8">
        <w:rPr>
          <w:u w:val="single"/>
        </w:rPr>
        <w:t>aanbeveling</w:t>
      </w:r>
      <w:r w:rsidRPr="00281BB8">
        <w:t xml:space="preserve"> de genoemde bewijsstukken tijdig te verzamelen en gereed te hebben uiterlijk 1 week na sluiting van de inschrijftermijn. </w:t>
      </w:r>
    </w:p>
    <w:p w14:paraId="0C069388" w14:textId="475E0B13" w:rsidR="0002001A" w:rsidRPr="0076081D" w:rsidRDefault="0002001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szCs w:val="22"/>
          <w:lang w:val="nl-NL"/>
        </w:rPr>
        <w:t xml:space="preserve">Auris behoudt zich het recht voor om nader onderzoek uit te (laten) voeren naar (de verklaringen van) </w:t>
      </w:r>
      <w:r w:rsidR="00EF1A5F">
        <w:rPr>
          <w:rFonts w:ascii="Calibri Light" w:hAnsi="Calibri Light" w:cs="Calibri Light"/>
          <w:szCs w:val="22"/>
          <w:lang w:val="nl-NL"/>
        </w:rPr>
        <w:t>Inschrijver</w:t>
      </w:r>
      <w:r w:rsidRPr="0076081D">
        <w:rPr>
          <w:rFonts w:ascii="Calibri Light" w:hAnsi="Calibri Light" w:cs="Calibri Light"/>
          <w:szCs w:val="22"/>
          <w:lang w:val="nl-NL"/>
        </w:rPr>
        <w:t>.</w:t>
      </w:r>
    </w:p>
    <w:p w14:paraId="7FBCB57D" w14:textId="77777777" w:rsidR="001A1774" w:rsidRPr="00416A77" w:rsidRDefault="001A1774" w:rsidP="00193A16">
      <w:pPr>
        <w:pStyle w:val="Kop3"/>
        <w:numPr>
          <w:ilvl w:val="2"/>
          <w:numId w:val="13"/>
        </w:numPr>
        <w:ind w:left="0" w:firstLine="0"/>
        <w:rPr>
          <w:sz w:val="22"/>
          <w:szCs w:val="22"/>
        </w:rPr>
      </w:pPr>
      <w:bookmarkStart w:id="160" w:name="_Toc223691092"/>
      <w:r w:rsidRPr="00416A77">
        <w:rPr>
          <w:sz w:val="22"/>
          <w:szCs w:val="22"/>
        </w:rPr>
        <w:t>A1: Uniform Europees Aanbestedingsdocument</w:t>
      </w:r>
      <w:bookmarkEnd w:id="160"/>
    </w:p>
    <w:p w14:paraId="59D54803" w14:textId="0EAE844E" w:rsidR="0002001A" w:rsidRPr="0076081D" w:rsidRDefault="00EF1A5F" w:rsidP="00906AF1">
      <w:pPr>
        <w:pStyle w:val="BasistekstAuris"/>
        <w:spacing w:line="240" w:lineRule="auto"/>
        <w:rPr>
          <w:rFonts w:ascii="Calibri Light" w:hAnsi="Calibri Light" w:cs="Calibri Light"/>
          <w:szCs w:val="22"/>
          <w:lang w:val="nl-NL"/>
        </w:rPr>
      </w:pPr>
      <w:r>
        <w:rPr>
          <w:rFonts w:ascii="Calibri Light" w:hAnsi="Calibri Light" w:cs="Calibri Light"/>
          <w:szCs w:val="22"/>
          <w:lang w:val="nl-NL"/>
        </w:rPr>
        <w:t>Inschrijver</w:t>
      </w:r>
      <w:r w:rsidR="0002001A" w:rsidRPr="0076081D">
        <w:rPr>
          <w:rFonts w:ascii="Calibri Light" w:hAnsi="Calibri Light" w:cs="Calibri Light"/>
          <w:szCs w:val="22"/>
          <w:lang w:val="nl-NL"/>
        </w:rPr>
        <w:t xml:space="preserve"> vult met betrekking tot de Inschrijving het meegestuurde</w:t>
      </w:r>
      <w:r w:rsidR="0002001A" w:rsidRPr="0076081D">
        <w:rPr>
          <w:rFonts w:ascii="Calibri Light" w:hAnsi="Calibri Light" w:cs="Calibri Light"/>
          <w:i/>
          <w:szCs w:val="22"/>
          <w:lang w:val="nl-NL"/>
        </w:rPr>
        <w:t xml:space="preserve"> </w:t>
      </w:r>
      <w:r w:rsidR="0002001A" w:rsidRPr="00886466">
        <w:rPr>
          <w:rFonts w:ascii="Calibri Light" w:hAnsi="Calibri Light" w:cs="Calibri Light"/>
          <w:i/>
          <w:szCs w:val="22"/>
          <w:lang w:val="nl-NL"/>
        </w:rPr>
        <w:t xml:space="preserve">Uniform Europees Aanbestedingsdocument (UEA) </w:t>
      </w:r>
      <w:r w:rsidR="0002001A" w:rsidRPr="00886466">
        <w:rPr>
          <w:rFonts w:ascii="Calibri Light" w:hAnsi="Calibri Light" w:cs="Calibri Light"/>
          <w:szCs w:val="22"/>
          <w:lang w:val="nl-NL"/>
        </w:rPr>
        <w:t>(Standaardformulier A)</w:t>
      </w:r>
      <w:r w:rsidR="0002001A" w:rsidRPr="0076081D">
        <w:rPr>
          <w:rFonts w:ascii="Calibri Light" w:hAnsi="Calibri Light" w:cs="Calibri Light"/>
          <w:szCs w:val="22"/>
          <w:lang w:val="nl-NL"/>
        </w:rPr>
        <w:t xml:space="preserve"> volledig en juist in en voegt dit toe aan de Inschrijving. Auris hecht grote waarde aan dat </w:t>
      </w:r>
      <w:r w:rsidR="008614F9">
        <w:rPr>
          <w:rFonts w:ascii="Calibri Light" w:hAnsi="Calibri Light" w:cs="Calibri Light"/>
          <w:szCs w:val="22"/>
          <w:lang w:val="nl-NL"/>
        </w:rPr>
        <w:t>Inschrijver</w:t>
      </w:r>
      <w:r w:rsidR="0002001A" w:rsidRPr="0076081D">
        <w:rPr>
          <w:rFonts w:ascii="Calibri Light" w:hAnsi="Calibri Light" w:cs="Calibri Light"/>
          <w:szCs w:val="22"/>
          <w:lang w:val="nl-NL"/>
        </w:rPr>
        <w:t xml:space="preserve">s waarmee zij zaken doet financieel gezond en van onbesproken gedrag zijn. Dit is een belangrijke grondwaarde van Auris die wordt uitgedragen in aanbestedingen. Auris verklaart de Uitsluitingsgronden van toepassing op de Aanbesteding zoals deze zijn aangevinkt in deel III van het Uniform Europees Aanbestedingsdocument (UEA). </w:t>
      </w:r>
    </w:p>
    <w:p w14:paraId="66387839" w14:textId="5DB9C474" w:rsidR="0002001A" w:rsidRPr="0076081D" w:rsidRDefault="00EF1A5F" w:rsidP="00906AF1">
      <w:pPr>
        <w:pStyle w:val="Plattetekst"/>
        <w:spacing w:after="0"/>
        <w:ind w:left="0"/>
        <w:jc w:val="both"/>
        <w:rPr>
          <w:color w:val="002060"/>
        </w:rPr>
      </w:pPr>
      <w:r w:rsidRPr="00281BB8">
        <w:t>Inschrijver</w:t>
      </w:r>
      <w:r w:rsidR="0002001A" w:rsidRPr="00281BB8">
        <w:t xml:space="preserve"> dient alle benodigde gegevens volledig en juist in te vullen en het UEA rechtsgeldig te ondertekenen, waarna het gescande ondertekende document dient te worden ingediend bij de </w:t>
      </w:r>
      <w:r w:rsidR="0002001A" w:rsidRPr="00281BB8">
        <w:lastRenderedPageBreak/>
        <w:t>Inschrijving. Een onvolledig en/of onjuist ingevuld UEA en/of een niet rechtsgeldig ondertekend UEA leidt in beginsel tot uitsluiting van verdere deelname aan de Aanbesteding</w:t>
      </w:r>
      <w:r w:rsidR="0002001A" w:rsidRPr="0076081D">
        <w:rPr>
          <w:color w:val="002060"/>
        </w:rPr>
        <w:t>.</w:t>
      </w:r>
    </w:p>
    <w:p w14:paraId="1F691A72" w14:textId="77777777" w:rsidR="0002001A" w:rsidRPr="0076081D" w:rsidRDefault="0002001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szCs w:val="22"/>
          <w:lang w:val="nl-NL"/>
        </w:rPr>
        <w:t>Auris verklaart naast de verplichte Uitsluitingsgronden de volgende facultatieve uitsluitingsgronden van toepassingen:</w:t>
      </w:r>
    </w:p>
    <w:p w14:paraId="1E2844EF" w14:textId="77777777" w:rsidR="0002001A" w:rsidRPr="00281BB8" w:rsidRDefault="0002001A" w:rsidP="00193A16">
      <w:pPr>
        <w:pStyle w:val="Aurisbullitlijst"/>
        <w:numPr>
          <w:ilvl w:val="0"/>
          <w:numId w:val="17"/>
        </w:numPr>
        <w:spacing w:after="0"/>
        <w:ind w:left="567" w:hanging="567"/>
        <w:rPr>
          <w:color w:val="auto"/>
        </w:rPr>
      </w:pPr>
      <w:r w:rsidRPr="00281BB8">
        <w:rPr>
          <w:color w:val="auto"/>
        </w:rPr>
        <w:t xml:space="preserve">Faillissement, insolventie of gelijksoortig; </w:t>
      </w:r>
    </w:p>
    <w:p w14:paraId="09E93D2D" w14:textId="77777777" w:rsidR="0002001A" w:rsidRPr="00281BB8" w:rsidRDefault="0002001A" w:rsidP="00193A16">
      <w:pPr>
        <w:pStyle w:val="Aurisbullitlijst"/>
        <w:numPr>
          <w:ilvl w:val="0"/>
          <w:numId w:val="17"/>
        </w:numPr>
        <w:spacing w:after="0"/>
        <w:ind w:left="567" w:hanging="567"/>
        <w:rPr>
          <w:color w:val="auto"/>
        </w:rPr>
      </w:pPr>
      <w:r w:rsidRPr="00281BB8">
        <w:rPr>
          <w:color w:val="auto"/>
        </w:rPr>
        <w:t>Schending verplichtingen o.b.v. milieu-, sociaal- of arbeidsrecht;</w:t>
      </w:r>
    </w:p>
    <w:p w14:paraId="53DC8B3D" w14:textId="77777777" w:rsidR="0002001A" w:rsidRPr="00281BB8" w:rsidRDefault="0002001A" w:rsidP="00193A16">
      <w:pPr>
        <w:pStyle w:val="Aurisbullitlijst"/>
        <w:numPr>
          <w:ilvl w:val="0"/>
          <w:numId w:val="17"/>
        </w:numPr>
        <w:spacing w:after="0"/>
        <w:ind w:left="567" w:hanging="567"/>
        <w:rPr>
          <w:color w:val="auto"/>
        </w:rPr>
      </w:pPr>
      <w:r w:rsidRPr="00281BB8">
        <w:rPr>
          <w:color w:val="auto"/>
        </w:rPr>
        <w:t>Vervalsing van de mededinging;</w:t>
      </w:r>
    </w:p>
    <w:p w14:paraId="4ED67D39" w14:textId="77777777" w:rsidR="0002001A" w:rsidRDefault="0002001A" w:rsidP="00193A16">
      <w:pPr>
        <w:pStyle w:val="Aurisbullitlijst"/>
        <w:numPr>
          <w:ilvl w:val="0"/>
          <w:numId w:val="17"/>
        </w:numPr>
        <w:spacing w:after="0"/>
        <w:ind w:left="567" w:hanging="567"/>
        <w:rPr>
          <w:color w:val="auto"/>
        </w:rPr>
      </w:pPr>
      <w:r w:rsidRPr="00281BB8">
        <w:rPr>
          <w:color w:val="auto"/>
        </w:rPr>
        <w:t>Valse verklaring.</w:t>
      </w:r>
    </w:p>
    <w:p w14:paraId="384A3E30" w14:textId="77777777" w:rsidR="003C35DC" w:rsidRPr="00281BB8" w:rsidRDefault="003C35DC" w:rsidP="003C35DC">
      <w:pPr>
        <w:pStyle w:val="Aurisbullitlijst"/>
        <w:numPr>
          <w:ilvl w:val="0"/>
          <w:numId w:val="0"/>
        </w:numPr>
        <w:spacing w:after="0"/>
        <w:rPr>
          <w:color w:val="auto"/>
        </w:rPr>
      </w:pPr>
    </w:p>
    <w:p w14:paraId="2C40A2ED" w14:textId="472B510B" w:rsidR="003C35DC" w:rsidRPr="0076081D" w:rsidRDefault="0002001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szCs w:val="22"/>
          <w:lang w:val="nl-NL"/>
        </w:rPr>
        <w:t xml:space="preserve">De reden dat Auris deze facultatieve uitsluitingsgronden van toepassing verklaart, vloeit voort uit het feit dat zij uitsluitend een </w:t>
      </w:r>
      <w:r w:rsidR="008614F9">
        <w:rPr>
          <w:rFonts w:ascii="Calibri Light" w:hAnsi="Calibri Light" w:cs="Calibri Light"/>
          <w:szCs w:val="22"/>
          <w:lang w:val="nl-NL"/>
        </w:rPr>
        <w:t>Inschrijver</w:t>
      </w:r>
      <w:r w:rsidRPr="0076081D">
        <w:rPr>
          <w:rFonts w:ascii="Calibri Light" w:hAnsi="Calibri Light" w:cs="Calibri Light"/>
          <w:szCs w:val="22"/>
          <w:lang w:val="nl-NL"/>
        </w:rPr>
        <w:t xml:space="preserve"> wenst te contracteren die financieel stabiel en van onbesproken gedrag is en die integer en ethisch handelt.</w:t>
      </w:r>
    </w:p>
    <w:p w14:paraId="2458EF8C" w14:textId="00297C47" w:rsidR="0002001A" w:rsidRPr="00281BB8" w:rsidRDefault="0002001A" w:rsidP="00193A16">
      <w:pPr>
        <w:pStyle w:val="Aurisbullitlijst"/>
        <w:numPr>
          <w:ilvl w:val="0"/>
          <w:numId w:val="17"/>
        </w:numPr>
        <w:spacing w:after="0"/>
        <w:ind w:left="567" w:hanging="567"/>
        <w:rPr>
          <w:color w:val="auto"/>
        </w:rPr>
      </w:pPr>
      <w:r w:rsidRPr="00281BB8">
        <w:rPr>
          <w:color w:val="auto"/>
          <w:u w:val="single"/>
        </w:rPr>
        <w:t>Inschrijving</w:t>
      </w:r>
      <w:r w:rsidRPr="00281BB8">
        <w:rPr>
          <w:color w:val="auto"/>
        </w:rPr>
        <w:t xml:space="preserve"> in een Samenwerkingsverband of met onderaannemers: Indien </w:t>
      </w:r>
      <w:r w:rsidR="00EF1A5F" w:rsidRPr="00281BB8">
        <w:rPr>
          <w:color w:val="auto"/>
        </w:rPr>
        <w:t>Inschrijver</w:t>
      </w:r>
      <w:r w:rsidRPr="00281BB8">
        <w:rPr>
          <w:color w:val="auto"/>
        </w:rPr>
        <w:t xml:space="preserve"> zich aanmeldt als Samenwerkingsverband, dienen alle leden afzonderlijk het UEA in te vullen en te ondertekenen. Indien </w:t>
      </w:r>
      <w:r w:rsidR="00EF1A5F" w:rsidRPr="00281BB8">
        <w:rPr>
          <w:color w:val="auto"/>
        </w:rPr>
        <w:t>Inschrijver</w:t>
      </w:r>
      <w:r w:rsidRPr="00281BB8">
        <w:rPr>
          <w:color w:val="auto"/>
        </w:rPr>
        <w:t xml:space="preserve"> zich aanmeldt met (een) onderaannemer(s), vult </w:t>
      </w:r>
      <w:r w:rsidR="00EF1A5F" w:rsidRPr="00281BB8">
        <w:rPr>
          <w:color w:val="auto"/>
        </w:rPr>
        <w:t>Inschrijver</w:t>
      </w:r>
      <w:r w:rsidRPr="00281BB8">
        <w:rPr>
          <w:color w:val="auto"/>
        </w:rPr>
        <w:t xml:space="preserve">, met vermelding van naam van onderaannemer(s), het UEA in en ondertekent de hoofdaannemer dit formulier. </w:t>
      </w:r>
      <w:r w:rsidR="00EF1A5F" w:rsidRPr="00281BB8">
        <w:rPr>
          <w:color w:val="auto"/>
        </w:rPr>
        <w:t>Inschrijver</w:t>
      </w:r>
      <w:r w:rsidRPr="00281BB8">
        <w:rPr>
          <w:color w:val="auto"/>
        </w:rPr>
        <w:t xml:space="preserve"> voegt het formulier toe aan de Inschrijving.</w:t>
      </w:r>
    </w:p>
    <w:p w14:paraId="6508EF03" w14:textId="05E1ED6C" w:rsidR="00402F5F" w:rsidRPr="00402F5F" w:rsidRDefault="0002001A" w:rsidP="00193A16">
      <w:pPr>
        <w:pStyle w:val="Aurisbullitlijst"/>
        <w:numPr>
          <w:ilvl w:val="0"/>
          <w:numId w:val="17"/>
        </w:numPr>
        <w:spacing w:after="0"/>
        <w:ind w:left="567" w:hanging="567"/>
        <w:rPr>
          <w:color w:val="auto"/>
        </w:rPr>
      </w:pPr>
      <w:r w:rsidRPr="00281BB8">
        <w:rPr>
          <w:color w:val="auto"/>
          <w:u w:val="single"/>
        </w:rPr>
        <w:t>Beroep op derde(n)</w:t>
      </w:r>
      <w:r w:rsidRPr="00281BB8">
        <w:rPr>
          <w:color w:val="auto"/>
        </w:rPr>
        <w:t xml:space="preserve">: Indien de </w:t>
      </w:r>
      <w:r w:rsidR="00EF1A5F" w:rsidRPr="00281BB8">
        <w:rPr>
          <w:color w:val="auto"/>
        </w:rPr>
        <w:t>Inschrijver</w:t>
      </w:r>
      <w:r w:rsidRPr="00281BB8">
        <w:rPr>
          <w:color w:val="auto"/>
        </w:rPr>
        <w:t xml:space="preserve">, teneinde aan de Geschiktheidseisen te kunnen voldoen, een beroep doet op de financiële draagkracht en/of technische bekwaamheid van een derde, dan dient de </w:t>
      </w:r>
      <w:r w:rsidR="00EF1A5F" w:rsidRPr="00281BB8">
        <w:rPr>
          <w:color w:val="auto"/>
        </w:rPr>
        <w:t>Inschrijver</w:t>
      </w:r>
      <w:r w:rsidRPr="00281BB8">
        <w:rPr>
          <w:color w:val="auto"/>
        </w:rPr>
        <w:t xml:space="preserve"> in Deel II, sectie C van het UEA hiervan melding te maken. De derde dient eveneens een UEA in te vullen (Deel II A &amp; B en Deel III) en rechtsgeldig te ondertekenen.</w:t>
      </w:r>
    </w:p>
    <w:p w14:paraId="7D9DE1CD" w14:textId="77777777" w:rsidR="0002001A" w:rsidRPr="00416A77" w:rsidRDefault="0002001A" w:rsidP="00193A16">
      <w:pPr>
        <w:pStyle w:val="Kop3"/>
        <w:numPr>
          <w:ilvl w:val="2"/>
          <w:numId w:val="13"/>
        </w:numPr>
        <w:ind w:left="0" w:firstLine="0"/>
        <w:rPr>
          <w:sz w:val="22"/>
          <w:szCs w:val="22"/>
        </w:rPr>
      </w:pPr>
      <w:bookmarkStart w:id="161" w:name="_Ref437264495"/>
      <w:bookmarkStart w:id="162" w:name="_Toc495681036"/>
      <w:bookmarkStart w:id="163" w:name="_Toc107307101"/>
      <w:bookmarkStart w:id="164" w:name="_Toc179299248"/>
      <w:bookmarkStart w:id="165" w:name="_Toc183089938"/>
      <w:bookmarkStart w:id="166" w:name="_Toc223691093"/>
      <w:r w:rsidRPr="00416A77">
        <w:rPr>
          <w:sz w:val="22"/>
          <w:szCs w:val="22"/>
        </w:rPr>
        <w:t>Bewijsmiddelen ten behoeve van Uitsluitingsgronden</w:t>
      </w:r>
      <w:bookmarkEnd w:id="161"/>
      <w:bookmarkEnd w:id="162"/>
      <w:bookmarkEnd w:id="163"/>
      <w:bookmarkEnd w:id="164"/>
      <w:bookmarkEnd w:id="165"/>
      <w:bookmarkEnd w:id="166"/>
    </w:p>
    <w:p w14:paraId="2CEC76BA" w14:textId="3F75BCC9" w:rsidR="0002001A" w:rsidRPr="0076081D" w:rsidRDefault="0002001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szCs w:val="22"/>
          <w:lang w:val="nl-NL"/>
        </w:rPr>
        <w:t xml:space="preserve">Ten bewijze van de verklaring van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(middels het UEA, zie de vorige paragraaf) dat op hem geen Uitsluitingsgronden van toepassing zijn, dient de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de hierna genoemde bewijsstukken uiterlijk binnen 72 uur aan Auris te overleggen. Het staat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vrij om de bewijsstukken eerder dan voornoemde datum aan Auris te overleggen. </w:t>
      </w:r>
    </w:p>
    <w:tbl>
      <w:tblPr>
        <w:tblStyle w:val="Tabelraster"/>
        <w:tblW w:w="9214" w:type="dxa"/>
        <w:tblInd w:w="-5" w:type="dxa"/>
        <w:tblLook w:val="04A0" w:firstRow="1" w:lastRow="0" w:firstColumn="1" w:lastColumn="0" w:noHBand="0" w:noVBand="1"/>
      </w:tblPr>
      <w:tblGrid>
        <w:gridCol w:w="9214"/>
      </w:tblGrid>
      <w:tr w:rsidR="008A3F01" w:rsidRPr="0076081D" w14:paraId="78EF0F40" w14:textId="77777777" w:rsidTr="00AC090F">
        <w:tc>
          <w:tcPr>
            <w:tcW w:w="9214" w:type="dxa"/>
          </w:tcPr>
          <w:p w14:paraId="069394B7" w14:textId="5E019BA7" w:rsidR="0002001A" w:rsidRPr="0076081D" w:rsidRDefault="0002001A" w:rsidP="00906AF1">
            <w:pPr>
              <w:pStyle w:val="BasistekstAuris"/>
              <w:spacing w:line="240" w:lineRule="auto"/>
              <w:rPr>
                <w:rFonts w:ascii="Calibri Light" w:hAnsi="Calibri Light" w:cs="Calibri Light"/>
                <w:sz w:val="22"/>
                <w:szCs w:val="22"/>
                <w:lang w:val="nl-NL"/>
              </w:rPr>
            </w:pPr>
            <w:r w:rsidRPr="0076081D">
              <w:rPr>
                <w:rFonts w:ascii="Calibri Light" w:hAnsi="Calibri Light" w:cs="Calibri Light"/>
                <w:b/>
                <w:sz w:val="22"/>
                <w:szCs w:val="22"/>
                <w:lang w:val="nl-NL"/>
              </w:rPr>
              <w:t>U1: Inschrijving in nationale beroeps-/handelsregister</w:t>
            </w:r>
            <w:r w:rsidRPr="0076081D">
              <w:rPr>
                <w:rFonts w:ascii="Calibri Light" w:hAnsi="Calibri Light" w:cs="Calibri Light"/>
                <w:sz w:val="22"/>
                <w:szCs w:val="22"/>
                <w:lang w:val="nl-NL"/>
              </w:rPr>
              <w:br/>
              <w:t xml:space="preserve">Een verklaring zoals bedoeld in lid 1 van artikel 2.89 van de Aanbestedingswet, die niet ouder is dan 6 maanden op het moment van het indienen van de Inschrijving. Uit de verklaring dient te blijken dat </w:t>
            </w:r>
            <w:r w:rsidR="00EF1A5F">
              <w:rPr>
                <w:rFonts w:ascii="Calibri Light" w:hAnsi="Calibri Light" w:cs="Calibri Light"/>
                <w:sz w:val="22"/>
                <w:szCs w:val="22"/>
                <w:lang w:val="nl-NL"/>
              </w:rPr>
              <w:t>Inschrijver</w:t>
            </w:r>
            <w:r w:rsidRPr="0076081D">
              <w:rPr>
                <w:rFonts w:ascii="Calibri Light" w:hAnsi="Calibri Light" w:cs="Calibri Light"/>
                <w:sz w:val="22"/>
                <w:szCs w:val="22"/>
                <w:lang w:val="nl-NL"/>
              </w:rPr>
              <w:t xml:space="preserve"> volgens de eisen die gelden in het land waarin de </w:t>
            </w:r>
            <w:r w:rsidR="00EF1A5F">
              <w:rPr>
                <w:rFonts w:ascii="Calibri Light" w:hAnsi="Calibri Light" w:cs="Calibri Light"/>
                <w:sz w:val="22"/>
                <w:szCs w:val="22"/>
                <w:lang w:val="nl-NL"/>
              </w:rPr>
              <w:t>Inschrijver</w:t>
            </w:r>
            <w:r w:rsidRPr="0076081D">
              <w:rPr>
                <w:rFonts w:ascii="Calibri Light" w:hAnsi="Calibri Light" w:cs="Calibri Light"/>
                <w:sz w:val="22"/>
                <w:szCs w:val="22"/>
                <w:lang w:val="nl-NL"/>
              </w:rPr>
              <w:t xml:space="preserve"> is gevestigd, is ingeschreven in het nationale beroeps-/handelsregister, dan wel, indien een dergelijke verklaring in het land van vestiging niet wordt afgegeven, een verklaring of attest onder ede te verstrekken. Binnen Nederland vervult een uittreksel van inschrijving in het handelsregister van de Kamer van Koophandel deze functie. </w:t>
            </w:r>
          </w:p>
          <w:p w14:paraId="66BCED78" w14:textId="7EBD3DF7" w:rsidR="0002001A" w:rsidRPr="0076081D" w:rsidRDefault="0002001A" w:rsidP="003C35DC">
            <w:pPr>
              <w:pStyle w:val="Lijstalinea"/>
              <w:spacing w:before="120"/>
              <w:ind w:left="0" w:firstLine="0"/>
              <w:contextualSpacing/>
              <w:rPr>
                <w:color w:val="002060"/>
                <w:sz w:val="22"/>
                <w:szCs w:val="22"/>
              </w:rPr>
            </w:pPr>
            <w:r w:rsidRPr="0046013A">
              <w:rPr>
                <w:rFonts w:eastAsiaTheme="minorHAnsi"/>
                <w:sz w:val="22"/>
                <w:szCs w:val="22"/>
              </w:rPr>
              <w:t xml:space="preserve">LET OP: Uit het uittreksel van het nationale beroeps-/handelsregister, dan wel uit een verleend volmacht, dient te herleiden te zijn dat de ondertekenaar van de Inschrijving (zijnde een natuurlijk persoon) bevoegd is om </w:t>
            </w:r>
            <w:r w:rsidR="00EF1A5F">
              <w:rPr>
                <w:rFonts w:eastAsiaTheme="minorHAnsi"/>
                <w:sz w:val="22"/>
                <w:szCs w:val="22"/>
              </w:rPr>
              <w:t>Inschrijver</w:t>
            </w:r>
            <w:r w:rsidRPr="0046013A">
              <w:rPr>
                <w:rFonts w:eastAsiaTheme="minorHAnsi"/>
                <w:sz w:val="22"/>
                <w:szCs w:val="22"/>
              </w:rPr>
              <w:t xml:space="preserve"> rechtsgeldig te vertegenwoordigen.</w:t>
            </w:r>
          </w:p>
        </w:tc>
      </w:tr>
      <w:tr w:rsidR="008A3F01" w:rsidRPr="0076081D" w14:paraId="73087A3C" w14:textId="77777777" w:rsidTr="00AC090F">
        <w:tc>
          <w:tcPr>
            <w:tcW w:w="9214" w:type="dxa"/>
          </w:tcPr>
          <w:p w14:paraId="0628F15B" w14:textId="3CFF26F0" w:rsidR="0002001A" w:rsidRPr="0076081D" w:rsidRDefault="0002001A" w:rsidP="00906AF1">
            <w:pPr>
              <w:pStyle w:val="BasistekstAuris"/>
              <w:spacing w:line="240" w:lineRule="auto"/>
              <w:rPr>
                <w:rFonts w:ascii="Calibri Light" w:hAnsi="Calibri Light" w:cs="Calibri Light"/>
                <w:sz w:val="22"/>
                <w:szCs w:val="22"/>
                <w:lang w:val="nl-NL"/>
              </w:rPr>
            </w:pPr>
            <w:r w:rsidRPr="0076081D">
              <w:rPr>
                <w:rFonts w:ascii="Calibri Light" w:hAnsi="Calibri Light" w:cs="Calibri Light"/>
                <w:b/>
                <w:sz w:val="22"/>
                <w:szCs w:val="22"/>
                <w:lang w:val="nl-NL"/>
              </w:rPr>
              <w:t>U2: Gedragsverklaring aanbesteden</w:t>
            </w:r>
            <w:r w:rsidRPr="0076081D">
              <w:rPr>
                <w:rFonts w:ascii="Calibri Light" w:hAnsi="Calibri Light" w:cs="Calibri Light"/>
                <w:b/>
                <w:sz w:val="22"/>
                <w:szCs w:val="22"/>
                <w:lang w:val="nl-NL"/>
              </w:rPr>
              <w:br/>
            </w:r>
            <w:r w:rsidRPr="0076081D">
              <w:rPr>
                <w:rFonts w:ascii="Calibri Light" w:hAnsi="Calibri Light" w:cs="Calibri Light"/>
                <w:sz w:val="22"/>
                <w:szCs w:val="22"/>
                <w:lang w:val="nl-NL"/>
              </w:rPr>
              <w:t xml:space="preserve">Een afschrift van de gedragsverklaring aanbesteden, zoals bedoeld in lid 2 van artikel 2.89 en </w:t>
            </w:r>
            <w:r w:rsidRPr="00E13CBA">
              <w:rPr>
                <w:rFonts w:ascii="Calibri Light" w:hAnsi="Calibri Light" w:cs="Calibri Light"/>
                <w:szCs w:val="22"/>
                <w:lang w:val="nl-NL"/>
              </w:rPr>
              <w:t>hoofdstuk</w:t>
            </w:r>
            <w:r w:rsidRPr="0076081D">
              <w:rPr>
                <w:rFonts w:ascii="Calibri Light" w:hAnsi="Calibri Light" w:cs="Calibri Light"/>
                <w:sz w:val="22"/>
                <w:szCs w:val="22"/>
                <w:lang w:val="nl-NL"/>
              </w:rPr>
              <w:t xml:space="preserve"> 4.1 van de Aanbestedingswet. De gedragsverklaring aanbesteden dient op het moment van het indienen van de Inschrijving maximaal twee jaar oud te zijn. Indien zich na afgifte van de gedragsverklaring aanbesteden een Uitsluitingsgrond heeft voorgedaan, is de </w:t>
            </w:r>
            <w:r w:rsidR="00EF1A5F">
              <w:rPr>
                <w:rFonts w:ascii="Calibri Light" w:hAnsi="Calibri Light" w:cs="Calibri Light"/>
                <w:sz w:val="22"/>
                <w:szCs w:val="22"/>
                <w:lang w:val="nl-NL"/>
              </w:rPr>
              <w:t>Inschrijver</w:t>
            </w:r>
            <w:r w:rsidRPr="0076081D">
              <w:rPr>
                <w:rFonts w:ascii="Calibri Light" w:hAnsi="Calibri Light" w:cs="Calibri Light"/>
                <w:sz w:val="22"/>
                <w:szCs w:val="22"/>
                <w:lang w:val="nl-NL"/>
              </w:rPr>
              <w:t xml:space="preserve"> verplicht dat in de Inschrijving te vermelden (op straffe van uitsluiting). </w:t>
            </w:r>
          </w:p>
          <w:p w14:paraId="6BBFE122" w14:textId="2385A8EB" w:rsidR="0002001A" w:rsidRPr="003C35DC" w:rsidRDefault="0002001A" w:rsidP="00193A16">
            <w:pPr>
              <w:pStyle w:val="Lijstalinea"/>
              <w:numPr>
                <w:ilvl w:val="0"/>
                <w:numId w:val="18"/>
              </w:numPr>
              <w:spacing w:before="120"/>
              <w:contextualSpacing/>
              <w:rPr>
                <w:rFonts w:eastAsiaTheme="minorHAnsi"/>
              </w:rPr>
            </w:pPr>
            <w:r w:rsidRPr="003C35DC">
              <w:rPr>
                <w:rFonts w:eastAsiaTheme="minorHAnsi"/>
              </w:rPr>
              <w:t xml:space="preserve">LET OP: </w:t>
            </w:r>
            <w:r w:rsidR="00EF1A5F" w:rsidRPr="003C35DC">
              <w:rPr>
                <w:rFonts w:eastAsiaTheme="minorHAnsi"/>
              </w:rPr>
              <w:t>Inschrijver</w:t>
            </w:r>
            <w:r w:rsidRPr="003C35DC">
              <w:rPr>
                <w:rFonts w:eastAsiaTheme="minorHAnsi"/>
              </w:rPr>
              <w:t xml:space="preserve"> kan de gedragsverklaring aanbesteden aanvragen via Justis, zie </w:t>
            </w:r>
            <w:hyperlink r:id="rId20" w:history="1">
              <w:r w:rsidRPr="003C35DC">
                <w:rPr>
                  <w:rFonts w:eastAsiaTheme="minorHAnsi"/>
                </w:rPr>
                <w:t>https://www.justis.nl/producten/gva/</w:t>
              </w:r>
            </w:hyperlink>
            <w:r w:rsidRPr="003C35DC">
              <w:rPr>
                <w:rFonts w:eastAsiaTheme="minorHAnsi"/>
              </w:rPr>
              <w:t>.</w:t>
            </w:r>
          </w:p>
          <w:p w14:paraId="3B2CD495" w14:textId="59AE1024" w:rsidR="0002001A" w:rsidRPr="003C35DC" w:rsidRDefault="0002001A" w:rsidP="00193A16">
            <w:pPr>
              <w:pStyle w:val="Lijstalinea"/>
              <w:numPr>
                <w:ilvl w:val="0"/>
                <w:numId w:val="18"/>
              </w:numPr>
              <w:spacing w:before="120"/>
              <w:contextualSpacing/>
              <w:rPr>
                <w:rFonts w:eastAsiaTheme="minorHAnsi"/>
              </w:rPr>
            </w:pPr>
            <w:r w:rsidRPr="003C35DC">
              <w:rPr>
                <w:rFonts w:eastAsiaTheme="minorHAnsi"/>
              </w:rPr>
              <w:t xml:space="preserve">De </w:t>
            </w:r>
            <w:r w:rsidR="00EF1A5F" w:rsidRPr="003C35DC">
              <w:rPr>
                <w:rFonts w:eastAsiaTheme="minorHAnsi"/>
              </w:rPr>
              <w:t>Inschrijver</w:t>
            </w:r>
            <w:r w:rsidRPr="003C35DC">
              <w:rPr>
                <w:rFonts w:eastAsiaTheme="minorHAnsi"/>
              </w:rPr>
              <w:t xml:space="preserve"> dient rekening te houden met de volgende verwerkingstermijnen:</w:t>
            </w:r>
          </w:p>
          <w:p w14:paraId="41E41C17" w14:textId="77777777" w:rsidR="0002001A" w:rsidRPr="003C35DC" w:rsidRDefault="0002001A" w:rsidP="00193A16">
            <w:pPr>
              <w:pStyle w:val="Lijstalinea"/>
              <w:numPr>
                <w:ilvl w:val="0"/>
                <w:numId w:val="18"/>
              </w:numPr>
              <w:spacing w:before="120"/>
              <w:contextualSpacing/>
              <w:rPr>
                <w:rFonts w:eastAsiaTheme="minorHAnsi"/>
              </w:rPr>
            </w:pPr>
            <w:r w:rsidRPr="003C35DC">
              <w:rPr>
                <w:rFonts w:eastAsiaTheme="minorHAnsi"/>
              </w:rPr>
              <w:t>Voor een natuurlijke persoon: binnen 4 weken na ontvangst van de aanvraag;</w:t>
            </w:r>
          </w:p>
          <w:p w14:paraId="67166E87" w14:textId="77777777" w:rsidR="0002001A" w:rsidRPr="003C35DC" w:rsidRDefault="0002001A" w:rsidP="00193A16">
            <w:pPr>
              <w:pStyle w:val="Lijstalinea"/>
              <w:numPr>
                <w:ilvl w:val="0"/>
                <w:numId w:val="18"/>
              </w:numPr>
              <w:spacing w:before="120"/>
              <w:contextualSpacing/>
              <w:rPr>
                <w:rFonts w:eastAsiaTheme="minorHAnsi"/>
              </w:rPr>
            </w:pPr>
            <w:r w:rsidRPr="003C35DC">
              <w:rPr>
                <w:rFonts w:eastAsiaTheme="minorHAnsi"/>
              </w:rPr>
              <w:t>Voor een rechtspersoon: binnen 8 weken na ontvangst van de aanvraag.</w:t>
            </w:r>
          </w:p>
          <w:p w14:paraId="629B1884" w14:textId="06252982" w:rsidR="0002001A" w:rsidRPr="0076081D" w:rsidRDefault="0002001A" w:rsidP="00906AF1">
            <w:pPr>
              <w:pStyle w:val="BasistekstAuris"/>
              <w:spacing w:line="240" w:lineRule="auto"/>
              <w:rPr>
                <w:rFonts w:ascii="Calibri Light" w:hAnsi="Calibri Light" w:cs="Calibri Light"/>
                <w:sz w:val="22"/>
                <w:szCs w:val="22"/>
                <w:lang w:val="nl-NL"/>
              </w:rPr>
            </w:pPr>
            <w:r w:rsidRPr="0076081D">
              <w:rPr>
                <w:rFonts w:ascii="Calibri Light" w:hAnsi="Calibri Light" w:cs="Calibri Light"/>
                <w:sz w:val="22"/>
                <w:szCs w:val="22"/>
                <w:lang w:val="nl-NL"/>
              </w:rPr>
              <w:lastRenderedPageBreak/>
              <w:t xml:space="preserve">Indien de beslissing op de aanvraag onverhoopt langer duurt, komt dit voor risico van de </w:t>
            </w:r>
            <w:r w:rsidR="00EF1A5F">
              <w:rPr>
                <w:rFonts w:ascii="Calibri Light" w:hAnsi="Calibri Light" w:cs="Calibri Light"/>
                <w:sz w:val="22"/>
                <w:szCs w:val="22"/>
                <w:lang w:val="nl-NL"/>
              </w:rPr>
              <w:t>Inschrijver</w:t>
            </w:r>
            <w:r w:rsidRPr="0076081D">
              <w:rPr>
                <w:rFonts w:ascii="Calibri Light" w:hAnsi="Calibri Light" w:cs="Calibri Light"/>
                <w:sz w:val="22"/>
                <w:szCs w:val="22"/>
                <w:lang w:val="nl-NL"/>
              </w:rPr>
              <w:t xml:space="preserve">. De </w:t>
            </w:r>
            <w:r w:rsidR="00EF1A5F">
              <w:rPr>
                <w:rFonts w:ascii="Calibri Light" w:hAnsi="Calibri Light" w:cs="Calibri Light"/>
                <w:sz w:val="22"/>
                <w:szCs w:val="22"/>
                <w:lang w:val="nl-NL"/>
              </w:rPr>
              <w:t>Inschrijver</w:t>
            </w:r>
            <w:r w:rsidRPr="0076081D">
              <w:rPr>
                <w:rFonts w:ascii="Calibri Light" w:hAnsi="Calibri Light" w:cs="Calibri Light"/>
                <w:sz w:val="22"/>
                <w:szCs w:val="22"/>
                <w:lang w:val="nl-NL"/>
              </w:rPr>
              <w:t xml:space="preserve"> doet er derhalve goed aan om tijdig en voorafgaand aan een mogelijk verzoek van de Auris een Gedragsverklaring aanbesteden aan te vragen. </w:t>
            </w:r>
          </w:p>
        </w:tc>
      </w:tr>
      <w:tr w:rsidR="008A3F01" w:rsidRPr="0076081D" w14:paraId="35E51C3C" w14:textId="77777777" w:rsidTr="00AC090F">
        <w:tc>
          <w:tcPr>
            <w:tcW w:w="9214" w:type="dxa"/>
          </w:tcPr>
          <w:p w14:paraId="27463A6C" w14:textId="77777777" w:rsidR="0002001A" w:rsidRPr="0076081D" w:rsidRDefault="0002001A" w:rsidP="00906AF1">
            <w:pPr>
              <w:pStyle w:val="BasistekstAuris"/>
              <w:spacing w:line="240" w:lineRule="auto"/>
              <w:rPr>
                <w:rFonts w:ascii="Calibri Light" w:hAnsi="Calibri Light" w:cs="Calibri Light"/>
                <w:sz w:val="22"/>
                <w:szCs w:val="22"/>
                <w:lang w:val="nl-NL"/>
              </w:rPr>
            </w:pPr>
            <w:r w:rsidRPr="0076081D">
              <w:rPr>
                <w:rFonts w:ascii="Calibri Light" w:hAnsi="Calibri Light" w:cs="Calibri Light"/>
                <w:b/>
                <w:sz w:val="22"/>
                <w:szCs w:val="22"/>
                <w:lang w:val="nl-NL"/>
              </w:rPr>
              <w:lastRenderedPageBreak/>
              <w:t>U3: Verklaring van de Belastingdienst</w:t>
            </w:r>
            <w:r w:rsidRPr="0076081D">
              <w:rPr>
                <w:rFonts w:ascii="Calibri Light" w:hAnsi="Calibri Light" w:cs="Calibri Light"/>
                <w:b/>
                <w:sz w:val="22"/>
                <w:szCs w:val="22"/>
                <w:lang w:val="nl-NL"/>
              </w:rPr>
              <w:br/>
            </w:r>
            <w:r w:rsidRPr="0076081D">
              <w:rPr>
                <w:rFonts w:ascii="Calibri Light" w:hAnsi="Calibri Light" w:cs="Calibri Light"/>
                <w:sz w:val="22"/>
                <w:szCs w:val="22"/>
                <w:lang w:val="nl-NL"/>
              </w:rPr>
              <w:t>Een Verklaring van de Belastingdienst, niet ouder dan 6 maanden, inzake betaling van sociale zekerheidspremies en/of belastingen, zoals bedoeld in lid 3 van artikel 2.89 van de Aanbestedingswet.</w:t>
            </w:r>
          </w:p>
          <w:p w14:paraId="4C3C06FE" w14:textId="5E6B5451" w:rsidR="0002001A" w:rsidRPr="0076081D" w:rsidRDefault="0002001A" w:rsidP="003C35DC">
            <w:pPr>
              <w:pStyle w:val="Lijstalinea"/>
              <w:spacing w:before="120"/>
              <w:ind w:left="0" w:firstLine="0"/>
              <w:contextualSpacing/>
              <w:rPr>
                <w:color w:val="002060"/>
                <w:sz w:val="22"/>
                <w:szCs w:val="22"/>
              </w:rPr>
            </w:pPr>
            <w:r w:rsidRPr="0046013A">
              <w:rPr>
                <w:rFonts w:eastAsiaTheme="minorHAnsi"/>
                <w:sz w:val="22"/>
                <w:szCs w:val="22"/>
              </w:rPr>
              <w:t xml:space="preserve">LET OP: </w:t>
            </w:r>
            <w:r w:rsidR="00EF1A5F">
              <w:rPr>
                <w:rFonts w:eastAsiaTheme="minorHAnsi"/>
                <w:sz w:val="22"/>
                <w:szCs w:val="22"/>
              </w:rPr>
              <w:t>Inschrijver</w:t>
            </w:r>
            <w:r w:rsidRPr="0046013A">
              <w:rPr>
                <w:rFonts w:eastAsiaTheme="minorHAnsi"/>
                <w:sz w:val="22"/>
                <w:szCs w:val="22"/>
              </w:rPr>
              <w:t xml:space="preserve"> dient er rekening mee te houden dat hij de Verklaring van de Belastingdienst moet aanvragen bij de Belastingdienst. Indien de aanvraag van de verklaring onverhoopt langer duurt, komt dit voor risico van de </w:t>
            </w:r>
            <w:r w:rsidR="00EF1A5F">
              <w:rPr>
                <w:rFonts w:eastAsiaTheme="minorHAnsi"/>
                <w:sz w:val="22"/>
                <w:szCs w:val="22"/>
              </w:rPr>
              <w:t>Inschrijver</w:t>
            </w:r>
            <w:r w:rsidRPr="0046013A">
              <w:rPr>
                <w:rFonts w:eastAsiaTheme="minorHAnsi"/>
                <w:sz w:val="22"/>
                <w:szCs w:val="22"/>
              </w:rPr>
              <w:t xml:space="preserve">. De </w:t>
            </w:r>
            <w:r w:rsidR="00EF1A5F">
              <w:rPr>
                <w:rFonts w:eastAsiaTheme="minorHAnsi"/>
                <w:sz w:val="22"/>
                <w:szCs w:val="22"/>
              </w:rPr>
              <w:t>Inschrijver</w:t>
            </w:r>
            <w:r w:rsidRPr="0046013A">
              <w:rPr>
                <w:rFonts w:eastAsiaTheme="minorHAnsi"/>
                <w:sz w:val="22"/>
                <w:szCs w:val="22"/>
              </w:rPr>
              <w:t xml:space="preserve"> doet er derhalve goed aan om tijdig en voorafgaand aan een mogelijk verzoek van Auris een Verklaring van de Belastingdienst aan te vragen.</w:t>
            </w:r>
          </w:p>
        </w:tc>
      </w:tr>
    </w:tbl>
    <w:p w14:paraId="0945A4A2" w14:textId="025805C4" w:rsidR="0002001A" w:rsidRPr="003C35DC" w:rsidRDefault="0002001A" w:rsidP="00193A16">
      <w:pPr>
        <w:pStyle w:val="Lijstalinea"/>
        <w:widowControl/>
        <w:numPr>
          <w:ilvl w:val="0"/>
          <w:numId w:val="18"/>
        </w:numPr>
        <w:spacing w:before="120"/>
        <w:ind w:left="426"/>
        <w:contextualSpacing/>
      </w:pPr>
      <w:r w:rsidRPr="003C35DC">
        <w:rPr>
          <w:rFonts w:eastAsiaTheme="minorHAnsi"/>
          <w:lang w:eastAsia="nl-NL"/>
        </w:rPr>
        <w:t>Toepasselijkheid Uitsluitingsgronden op bestuurders en aandeelhouders: Aan toepasselijkheid van een Uitsluitingsgrond op een onderneming wordt conform artikel 2.86 lid 3 van Aanbestedingswet gelijkgesteld de situatie dat een Uitsluitingsgrond van toepassing is op een persoon die lid is van het bestuurs-, leidinggevend of toezichthoudend orgaan of die daarin vertegenwoordigings-, beslissings- of controlebevoegdheid heeft.</w:t>
      </w:r>
      <w:r w:rsidRPr="003C35DC">
        <w:t xml:space="preserve"> </w:t>
      </w:r>
      <w:r w:rsidR="003B4F33" w:rsidRPr="003C35DC">
        <w:br/>
      </w:r>
    </w:p>
    <w:p w14:paraId="4FC99751" w14:textId="77777777" w:rsidR="0002001A" w:rsidRPr="0046013A" w:rsidRDefault="0002001A" w:rsidP="00193A16">
      <w:pPr>
        <w:pStyle w:val="Lijstalinea"/>
        <w:widowControl/>
        <w:numPr>
          <w:ilvl w:val="0"/>
          <w:numId w:val="18"/>
        </w:numPr>
        <w:spacing w:before="120"/>
        <w:ind w:left="426"/>
        <w:contextualSpacing/>
        <w:rPr>
          <w:rFonts w:eastAsiaTheme="minorHAnsi"/>
          <w:lang w:eastAsia="nl-NL"/>
        </w:rPr>
      </w:pPr>
      <w:r w:rsidRPr="0046013A">
        <w:rPr>
          <w:rFonts w:eastAsiaTheme="minorHAnsi"/>
          <w:lang w:eastAsia="nl-NL"/>
        </w:rPr>
        <w:t>Inschrijven in een Samenwerkingsverband of met onderaannemers: In geval een Inschrijving wordt gedaan door een Samenwerkingsverband dient ieder lid van het Samenwerkingsverband het betreffende bewijsstuk te overleggen. Onderaannemers hoeven bovengenoemde bewijsstukken met betrekking tot Uitsluitingsgronden U1, U2, en U3 niet te verstrekken.</w:t>
      </w:r>
    </w:p>
    <w:p w14:paraId="03BEEEAC" w14:textId="21DC29A6" w:rsidR="0002001A" w:rsidRPr="0076081D" w:rsidRDefault="0002001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szCs w:val="22"/>
          <w:lang w:val="nl-NL"/>
        </w:rPr>
        <w:t>Ten aanzien van een onderneming die gevestigd is in een andere lidstaat aanvaardt Auris, conform lid 4 van artikel 2.89 van de Aanbestedingswet, ook gegevens en bescheiden uit de betreffende lidstaat die een gelijkwaardig doel dienen als de bovengenoemde bewijsmiddelen of waaruit blijkt dat de Uitsluitingsgronden niet op de betreffende onderneming van toepassing zijn.</w:t>
      </w:r>
      <w:r w:rsidR="0046013A">
        <w:rPr>
          <w:rFonts w:ascii="Calibri Light" w:hAnsi="Calibri Light" w:cs="Calibri Light"/>
          <w:szCs w:val="22"/>
          <w:lang w:val="nl-NL"/>
        </w:rPr>
        <w:br/>
      </w:r>
    </w:p>
    <w:p w14:paraId="4ED6F3B5" w14:textId="0C5975A5" w:rsidR="0002001A" w:rsidRPr="00416A77" w:rsidRDefault="003C35DC" w:rsidP="003C35DC">
      <w:pPr>
        <w:pStyle w:val="Kop2"/>
        <w:numPr>
          <w:ilvl w:val="0"/>
          <w:numId w:val="0"/>
        </w:numPr>
        <w:rPr>
          <w:color w:val="4F81BD" w:themeColor="accent1"/>
          <w:sz w:val="24"/>
          <w:szCs w:val="24"/>
        </w:rPr>
      </w:pPr>
      <w:bookmarkStart w:id="167" w:name="_Toc490846300"/>
      <w:bookmarkStart w:id="168" w:name="_Toc490846306"/>
      <w:bookmarkStart w:id="169" w:name="_Toc490846308"/>
      <w:bookmarkStart w:id="170" w:name="_Toc490846310"/>
      <w:bookmarkStart w:id="171" w:name="_Toc490846311"/>
      <w:bookmarkStart w:id="172" w:name="_Toc490846313"/>
      <w:bookmarkStart w:id="173" w:name="_Toc490846314"/>
      <w:bookmarkStart w:id="174" w:name="_Toc490846315"/>
      <w:bookmarkStart w:id="175" w:name="_Toc490846316"/>
      <w:bookmarkStart w:id="176" w:name="_Toc490846318"/>
      <w:bookmarkStart w:id="177" w:name="_Toc490846319"/>
      <w:bookmarkStart w:id="178" w:name="_Toc219784272"/>
      <w:bookmarkStart w:id="179" w:name="_Ref350942141"/>
      <w:bookmarkStart w:id="180" w:name="_Toc355772445"/>
      <w:bookmarkStart w:id="181" w:name="_Ref410983824"/>
      <w:bookmarkStart w:id="182" w:name="_Ref437271258"/>
      <w:bookmarkStart w:id="183" w:name="_Toc495681037"/>
      <w:bookmarkStart w:id="184" w:name="_Toc107307102"/>
      <w:bookmarkStart w:id="185" w:name="_Toc179299249"/>
      <w:bookmarkStart w:id="186" w:name="_Toc183089939"/>
      <w:bookmarkStart w:id="187" w:name="_Ref183454091"/>
      <w:bookmarkStart w:id="188" w:name="_Toc223691094"/>
      <w:bookmarkEnd w:id="167"/>
      <w:bookmarkEnd w:id="168"/>
      <w:bookmarkEnd w:id="169"/>
      <w:bookmarkEnd w:id="170"/>
      <w:bookmarkEnd w:id="171"/>
      <w:bookmarkEnd w:id="172"/>
      <w:bookmarkEnd w:id="173"/>
      <w:bookmarkEnd w:id="174"/>
      <w:bookmarkEnd w:id="175"/>
      <w:bookmarkEnd w:id="176"/>
      <w:bookmarkEnd w:id="177"/>
      <w:r>
        <w:rPr>
          <w:color w:val="4F81BD" w:themeColor="accent1"/>
          <w:sz w:val="24"/>
          <w:szCs w:val="24"/>
        </w:rPr>
        <w:t>4.2</w:t>
      </w:r>
      <w:r>
        <w:rPr>
          <w:color w:val="4F81BD" w:themeColor="accent1"/>
          <w:sz w:val="24"/>
          <w:szCs w:val="24"/>
        </w:rPr>
        <w:tab/>
      </w:r>
      <w:r w:rsidR="0002001A" w:rsidRPr="00416A77">
        <w:rPr>
          <w:color w:val="4F81BD" w:themeColor="accent1"/>
          <w:sz w:val="24"/>
          <w:szCs w:val="24"/>
        </w:rPr>
        <w:t>Geschiktheidseisen m.b.t. financiële en economische draagkracht</w:t>
      </w:r>
      <w:bookmarkEnd w:id="178"/>
      <w:bookmarkEnd w:id="179"/>
      <w:bookmarkEnd w:id="180"/>
      <w:bookmarkEnd w:id="181"/>
      <w:bookmarkEnd w:id="182"/>
      <w:bookmarkEnd w:id="183"/>
      <w:bookmarkEnd w:id="184"/>
      <w:bookmarkEnd w:id="185"/>
      <w:bookmarkEnd w:id="186"/>
      <w:bookmarkEnd w:id="187"/>
      <w:bookmarkEnd w:id="188"/>
    </w:p>
    <w:p w14:paraId="27503B93" w14:textId="35972D24" w:rsidR="0002001A" w:rsidRPr="0076081D" w:rsidRDefault="0002001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szCs w:val="22"/>
          <w:lang w:val="nl-NL"/>
        </w:rPr>
        <w:t xml:space="preserve">Op basis van de hieronder beschreven Geschiktheidseisen met betrekking tot financiële en economische draagkracht (zie ook deel IV van het </w:t>
      </w:r>
      <w:r w:rsidRPr="0076081D">
        <w:rPr>
          <w:rFonts w:ascii="Calibri Light" w:hAnsi="Calibri Light" w:cs="Calibri Light"/>
          <w:i/>
          <w:iCs/>
          <w:szCs w:val="22"/>
          <w:lang w:val="nl-NL"/>
        </w:rPr>
        <w:t>Uniform Europees Aanbestedingsdocument</w:t>
      </w:r>
      <w:r w:rsidRPr="0076081D">
        <w:rPr>
          <w:rFonts w:ascii="Calibri Light" w:hAnsi="Calibri Light" w:cs="Calibri Light"/>
          <w:szCs w:val="22"/>
          <w:lang w:val="nl-NL"/>
        </w:rPr>
        <w:t>)</w:t>
      </w:r>
      <w:r w:rsidRPr="0076081D">
        <w:rPr>
          <w:rFonts w:ascii="Calibri Light" w:hAnsi="Calibri Light" w:cs="Calibri Light"/>
          <w:i/>
          <w:iCs/>
          <w:szCs w:val="22"/>
          <w:lang w:val="nl-NL"/>
        </w:rPr>
        <w:t xml:space="preserve"> </w:t>
      </w:r>
      <w:r w:rsidRPr="0076081D">
        <w:rPr>
          <w:rFonts w:ascii="Calibri Light" w:hAnsi="Calibri Light" w:cs="Calibri Light"/>
          <w:szCs w:val="22"/>
          <w:lang w:val="nl-NL"/>
        </w:rPr>
        <w:t xml:space="preserve">bepaalt Auris mede of een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geschikt is voor het uitvoeren van de Overeenkomst. Auris legt de Inschrijving terzijde indien de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niet voldoet aan de gestelde eis.</w:t>
      </w:r>
    </w:p>
    <w:p w14:paraId="3B5CAE1E" w14:textId="65EEAC09" w:rsidR="00416A77" w:rsidRPr="003C35DC" w:rsidRDefault="0002001A" w:rsidP="00193A16">
      <w:pPr>
        <w:pStyle w:val="Lijstalinea"/>
        <w:widowControl/>
        <w:numPr>
          <w:ilvl w:val="0"/>
          <w:numId w:val="19"/>
        </w:numPr>
        <w:spacing w:after="0"/>
        <w:contextualSpacing/>
        <w:jc w:val="both"/>
        <w:rPr>
          <w:rFonts w:eastAsiaTheme="minorHAnsi"/>
        </w:rPr>
      </w:pPr>
      <w:r w:rsidRPr="003C35DC">
        <w:rPr>
          <w:rFonts w:eastAsiaTheme="minorHAnsi"/>
        </w:rPr>
        <w:t xml:space="preserve">Door het aanvinken van ‘Ja’ in onderdeel A in Deel IV </w:t>
      </w:r>
      <w:r w:rsidRPr="003C35DC">
        <w:rPr>
          <w:rFonts w:eastAsiaTheme="minorHAnsi"/>
          <w:lang w:eastAsia="nl-NL"/>
        </w:rPr>
        <w:t xml:space="preserve">van het UEA verklaart de </w:t>
      </w:r>
      <w:r w:rsidR="00EF1A5F" w:rsidRPr="003C35DC">
        <w:rPr>
          <w:rFonts w:eastAsiaTheme="minorHAnsi"/>
          <w:lang w:eastAsia="nl-NL"/>
        </w:rPr>
        <w:t>Inschrijver</w:t>
      </w:r>
      <w:r w:rsidRPr="003C35DC">
        <w:rPr>
          <w:rFonts w:eastAsiaTheme="minorHAnsi"/>
          <w:lang w:eastAsia="nl-NL"/>
        </w:rPr>
        <w:t xml:space="preserve"> dat zijn onderneming voldoet aan alle hierna volgende Geschiktheidseisen.</w:t>
      </w:r>
    </w:p>
    <w:p w14:paraId="2CEED354" w14:textId="77777777" w:rsidR="001A1774" w:rsidRPr="001A1774" w:rsidRDefault="001A1774" w:rsidP="00906AF1">
      <w:pPr>
        <w:pStyle w:val="Kop3"/>
        <w:ind w:left="0" w:firstLine="0"/>
        <w:rPr>
          <w:vanish/>
        </w:rPr>
      </w:pPr>
      <w:bookmarkStart w:id="189" w:name="_Toc218780373"/>
      <w:bookmarkStart w:id="190" w:name="_Toc218780461"/>
      <w:bookmarkStart w:id="191" w:name="_Toc218780549"/>
      <w:bookmarkStart w:id="192" w:name="_Toc218783824"/>
      <w:bookmarkStart w:id="193" w:name="_Toc218784166"/>
      <w:bookmarkStart w:id="194" w:name="_Toc218784263"/>
      <w:bookmarkStart w:id="195" w:name="_Toc223636304"/>
      <w:bookmarkStart w:id="196" w:name="_Toc223639844"/>
      <w:bookmarkStart w:id="197" w:name="_Toc223639943"/>
      <w:bookmarkStart w:id="198" w:name="_Toc223640050"/>
      <w:bookmarkStart w:id="199" w:name="_Toc223640150"/>
      <w:bookmarkStart w:id="200" w:name="_Toc223640250"/>
      <w:bookmarkStart w:id="201" w:name="_Toc223640348"/>
      <w:bookmarkStart w:id="202" w:name="_Toc223640446"/>
      <w:bookmarkStart w:id="203" w:name="_Toc223679658"/>
      <w:bookmarkStart w:id="204" w:name="_Toc223691095"/>
      <w:bookmarkStart w:id="205" w:name="_Ref357784778"/>
      <w:bookmarkStart w:id="206" w:name="_Toc495681038"/>
      <w:bookmarkStart w:id="207" w:name="_Toc219784273"/>
      <w:bookmarkStart w:id="208" w:name="_Ref317446986"/>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4BB75BC" w14:textId="77777777" w:rsidR="003C35DC" w:rsidRPr="003C35DC" w:rsidRDefault="003C35DC" w:rsidP="00193A16">
      <w:pPr>
        <w:pStyle w:val="Lijstalinea"/>
        <w:numPr>
          <w:ilvl w:val="1"/>
          <w:numId w:val="13"/>
        </w:numPr>
        <w:jc w:val="both"/>
        <w:outlineLvl w:val="1"/>
        <w:rPr>
          <w:vanish/>
        </w:rPr>
      </w:pPr>
      <w:bookmarkStart w:id="209" w:name="_Toc223639944"/>
      <w:bookmarkStart w:id="210" w:name="_Toc223640151"/>
      <w:bookmarkStart w:id="211" w:name="_Toc223640447"/>
      <w:bookmarkStart w:id="212" w:name="_Toc223679659"/>
      <w:bookmarkStart w:id="213" w:name="_Toc223691096"/>
      <w:bookmarkEnd w:id="209"/>
      <w:bookmarkEnd w:id="210"/>
      <w:bookmarkEnd w:id="211"/>
      <w:bookmarkEnd w:id="212"/>
      <w:bookmarkEnd w:id="213"/>
    </w:p>
    <w:p w14:paraId="4081C58B" w14:textId="29330109" w:rsidR="0002001A" w:rsidRPr="003C35DC" w:rsidRDefault="0002001A" w:rsidP="00193A16">
      <w:pPr>
        <w:pStyle w:val="Kop3"/>
        <w:numPr>
          <w:ilvl w:val="2"/>
          <w:numId w:val="13"/>
        </w:numPr>
        <w:rPr>
          <w:sz w:val="22"/>
          <w:szCs w:val="22"/>
        </w:rPr>
      </w:pPr>
      <w:bookmarkStart w:id="214" w:name="_Toc223691097"/>
      <w:r w:rsidRPr="003C35DC">
        <w:rPr>
          <w:sz w:val="22"/>
          <w:szCs w:val="22"/>
        </w:rPr>
        <w:t>E1: Afdekki</w:t>
      </w:r>
      <w:r w:rsidR="003B4F33" w:rsidRPr="003C35DC">
        <w:rPr>
          <w:sz w:val="22"/>
          <w:szCs w:val="22"/>
        </w:rPr>
        <w:t>n</w:t>
      </w:r>
      <w:r w:rsidRPr="003C35DC">
        <w:rPr>
          <w:sz w:val="22"/>
          <w:szCs w:val="22"/>
        </w:rPr>
        <w:t>g aansprakelijkheidsrisico’s</w:t>
      </w:r>
      <w:bookmarkEnd w:id="205"/>
      <w:bookmarkEnd w:id="206"/>
      <w:bookmarkEnd w:id="214"/>
      <w:r w:rsidRPr="003C35DC">
        <w:rPr>
          <w:sz w:val="22"/>
          <w:szCs w:val="22"/>
        </w:rPr>
        <w:t xml:space="preserve"> </w:t>
      </w:r>
    </w:p>
    <w:p w14:paraId="4D8440FC" w14:textId="0B86BDBE" w:rsidR="0002001A" w:rsidRPr="0076081D" w:rsidRDefault="023760D7" w:rsidP="00906AF1">
      <w:pPr>
        <w:pStyle w:val="BasistekstAuris"/>
        <w:spacing w:line="240" w:lineRule="auto"/>
        <w:rPr>
          <w:rFonts w:ascii="Calibri Light" w:hAnsi="Calibri Light" w:cs="Calibri Light"/>
          <w:lang w:val="nl-NL"/>
        </w:rPr>
      </w:pPr>
      <w:r w:rsidRPr="42B5954C">
        <w:rPr>
          <w:rFonts w:ascii="Calibri Light" w:hAnsi="Calibri Light" w:cs="Calibri Light"/>
          <w:lang w:val="nl-NL"/>
        </w:rPr>
        <w:t>Inschrijver</w:t>
      </w:r>
      <w:r w:rsidR="76DC17B2" w:rsidRPr="42B5954C">
        <w:rPr>
          <w:rFonts w:ascii="Calibri Light" w:hAnsi="Calibri Light" w:cs="Calibri Light"/>
          <w:lang w:val="nl-NL"/>
        </w:rPr>
        <w:t xml:space="preserve"> dient voldoende verzekerd te zijn tegen aansprakelijkheidsrisico’s in verband met de uitvoering van de Overeenkomst. Hiertoe acht Auris een minimale dekking van € 1.000.000,- per gebeurtenis en een minimale dekking van € 1.500.000,- per kalenderjaar passend. Tevens verklaart </w:t>
      </w:r>
      <w:r w:rsidRPr="42B5954C">
        <w:rPr>
          <w:rFonts w:ascii="Calibri Light" w:hAnsi="Calibri Light" w:cs="Calibri Light"/>
          <w:lang w:val="nl-NL"/>
        </w:rPr>
        <w:t>Inschrijver</w:t>
      </w:r>
      <w:r w:rsidR="76DC17B2" w:rsidRPr="42B5954C">
        <w:rPr>
          <w:rFonts w:ascii="Calibri Light" w:hAnsi="Calibri Light" w:cs="Calibri Light"/>
          <w:lang w:val="nl-NL"/>
        </w:rPr>
        <w:t xml:space="preserve"> door ondertekening van het </w:t>
      </w:r>
      <w:r w:rsidR="76DC17B2" w:rsidRPr="42B5954C">
        <w:rPr>
          <w:rFonts w:ascii="Calibri Light" w:hAnsi="Calibri Light" w:cs="Calibri Light"/>
          <w:i/>
          <w:iCs/>
          <w:lang w:val="nl-NL"/>
        </w:rPr>
        <w:t>Uniform Europees Aanbestedingsdocument</w:t>
      </w:r>
      <w:r w:rsidR="76DC17B2" w:rsidRPr="42B5954C">
        <w:rPr>
          <w:rFonts w:ascii="Calibri Light" w:hAnsi="Calibri Light" w:cs="Calibri Light"/>
          <w:lang w:val="nl-NL"/>
        </w:rPr>
        <w:t xml:space="preserve"> dat gedurende de contractperiode voor tenminste het voornoemd bedrag de verzekering wordt gehandhaafd. Ten bewijze van het feit dat </w:t>
      </w:r>
      <w:r w:rsidRPr="42B5954C">
        <w:rPr>
          <w:rFonts w:ascii="Calibri Light" w:hAnsi="Calibri Light" w:cs="Calibri Light"/>
          <w:lang w:val="nl-NL"/>
        </w:rPr>
        <w:t>Inschrijver</w:t>
      </w:r>
      <w:r w:rsidR="76DC17B2" w:rsidRPr="42B5954C">
        <w:rPr>
          <w:rFonts w:ascii="Calibri Light" w:hAnsi="Calibri Light" w:cs="Calibri Light"/>
          <w:lang w:val="nl-NL"/>
        </w:rPr>
        <w:t xml:space="preserve"> voldoet aan het bovenstaande dient </w:t>
      </w:r>
      <w:r w:rsidRPr="42B5954C">
        <w:rPr>
          <w:rFonts w:ascii="Calibri Light" w:hAnsi="Calibri Light" w:cs="Calibri Light"/>
          <w:lang w:val="nl-NL"/>
        </w:rPr>
        <w:t>Inschrijver</w:t>
      </w:r>
      <w:r w:rsidR="76DC17B2" w:rsidRPr="42B5954C">
        <w:rPr>
          <w:rFonts w:ascii="Calibri Light" w:hAnsi="Calibri Light" w:cs="Calibri Light"/>
          <w:lang w:val="nl-NL"/>
        </w:rPr>
        <w:t xml:space="preserve"> binnen 72 uur na een eerste verzoek een kopie van de betreffende verzekeringspolis in pdf-formaat te overleggen. </w:t>
      </w:r>
    </w:p>
    <w:p w14:paraId="3EA3DEFE" w14:textId="76BBC21D" w:rsidR="0002001A" w:rsidRPr="0019629F" w:rsidRDefault="0002001A" w:rsidP="00906AF1">
      <w:pPr>
        <w:pStyle w:val="BasistekstAuris"/>
        <w:spacing w:line="240" w:lineRule="auto"/>
        <w:rPr>
          <w:rFonts w:ascii="Calibri Light" w:hAnsi="Calibri Light" w:cs="Calibri Light"/>
          <w:szCs w:val="22"/>
          <w:lang w:val="nl-NL"/>
        </w:rPr>
      </w:pPr>
      <w:r w:rsidRPr="0076081D">
        <w:rPr>
          <w:rFonts w:ascii="Calibri Light" w:hAnsi="Calibri Light" w:cs="Calibri Light"/>
          <w:szCs w:val="22"/>
          <w:lang w:val="nl-NL"/>
        </w:rPr>
        <w:t xml:space="preserve">Indien de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op dit moment niet de beschikking heeft over een dergelijke afdekking van aansprakelijkheidsrisico’s, dient </w:t>
      </w:r>
      <w:r w:rsidR="00EF1A5F">
        <w:rPr>
          <w:rFonts w:ascii="Calibri Light" w:hAnsi="Calibri Light" w:cs="Calibri Light"/>
          <w:szCs w:val="22"/>
          <w:lang w:val="nl-NL"/>
        </w:rPr>
        <w:t>Inschrijver</w:t>
      </w:r>
      <w:r w:rsidRPr="0076081D">
        <w:rPr>
          <w:rFonts w:ascii="Calibri Light" w:hAnsi="Calibri Light" w:cs="Calibri Light"/>
          <w:szCs w:val="22"/>
          <w:lang w:val="nl-NL"/>
        </w:rPr>
        <w:t xml:space="preserve"> een door haar verzekeringsmaatschappij afgelegde verklaring </w:t>
      </w:r>
      <w:r w:rsidRPr="0019629F">
        <w:rPr>
          <w:rFonts w:ascii="Calibri Light" w:hAnsi="Calibri Light" w:cs="Calibri Light"/>
          <w:szCs w:val="22"/>
          <w:lang w:val="nl-NL"/>
        </w:rPr>
        <w:t xml:space="preserve">te overleggen, waarin de verzekeringsmaatschappij verklaart dat zij met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voorafgaande aan de gunning van de Overeenkomst, een verzekering tegen aansprakelijkheidsrisico’s met een minimale dekking </w:t>
      </w:r>
      <w:r w:rsidR="00FC65AD" w:rsidRPr="0019629F">
        <w:rPr>
          <w:rFonts w:ascii="Calibri Light" w:hAnsi="Calibri Light" w:cs="Calibri Light"/>
          <w:szCs w:val="22"/>
          <w:lang w:val="nl-NL"/>
        </w:rPr>
        <w:t>zoals in</w:t>
      </w:r>
      <w:r w:rsidR="003B1EDC" w:rsidRPr="0019629F">
        <w:rPr>
          <w:rFonts w:ascii="Calibri Light" w:hAnsi="Calibri Light" w:cs="Calibri Light"/>
          <w:szCs w:val="22"/>
          <w:lang w:val="nl-NL"/>
        </w:rPr>
        <w:t xml:space="preserve"> ARBIT 2022 is aangegeven. </w:t>
      </w:r>
    </w:p>
    <w:p w14:paraId="2FAE8CBE" w14:textId="154E9AE6"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Indien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op een andere wijze aansprakelijkheidsrisico’s heeft afgedekt, dient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dit te beschrijven en aan te tonen. </w:t>
      </w:r>
    </w:p>
    <w:p w14:paraId="051F8A19" w14:textId="48C3BC8A" w:rsidR="00402F5F" w:rsidRPr="0019629F" w:rsidRDefault="0002001A" w:rsidP="00906AF1">
      <w:pPr>
        <w:widowControl/>
        <w:spacing w:before="120"/>
        <w:contextualSpacing/>
        <w:jc w:val="both"/>
        <w:rPr>
          <w:rFonts w:eastAsiaTheme="minorHAnsi"/>
        </w:rPr>
      </w:pPr>
      <w:r w:rsidRPr="0019629F">
        <w:rPr>
          <w:rFonts w:eastAsiaTheme="minorHAnsi"/>
        </w:rPr>
        <w:lastRenderedPageBreak/>
        <w:t xml:space="preserve">Inschrijving in een Samenwerkingsverband of met onderaannemers: Indien de </w:t>
      </w:r>
      <w:r w:rsidR="00EF1A5F" w:rsidRPr="0019629F">
        <w:rPr>
          <w:rFonts w:eastAsiaTheme="minorHAnsi"/>
        </w:rPr>
        <w:t>Inschrijver</w:t>
      </w:r>
      <w:r w:rsidRPr="0019629F">
        <w:rPr>
          <w:rFonts w:eastAsiaTheme="minorHAnsi"/>
        </w:rPr>
        <w:t xml:space="preserve"> inschrijft als hoofdaannemer met onderaannemers, hoeft alleen de hoofdaannemer het verzekeringsbewijs op te leveren. Indien de </w:t>
      </w:r>
      <w:r w:rsidR="00EF1A5F" w:rsidRPr="0019629F">
        <w:rPr>
          <w:rFonts w:eastAsiaTheme="minorHAnsi"/>
        </w:rPr>
        <w:t>Inschrijver</w:t>
      </w:r>
      <w:r w:rsidRPr="0019629F">
        <w:rPr>
          <w:rFonts w:eastAsiaTheme="minorHAnsi"/>
        </w:rPr>
        <w:t xml:space="preserve"> inschrijft als een Samenwerkingsverband, dient minimaal een van de leden van het Samenwerkingsverband het verzekeringsbewijs op te leveren, waaruit blijkt dat de gezamenlijke en hoofdelijke aansprakelijkheid van de leden van het Samenwerkingsverband in verband met de Opdracht afdoende is gedekt. </w:t>
      </w:r>
      <w:r w:rsidR="00EF1A5F" w:rsidRPr="0019629F">
        <w:rPr>
          <w:rFonts w:eastAsiaTheme="minorHAnsi"/>
        </w:rPr>
        <w:t>Inschrijver</w:t>
      </w:r>
      <w:r w:rsidRPr="0019629F">
        <w:rPr>
          <w:rFonts w:eastAsiaTheme="minorHAnsi"/>
        </w:rPr>
        <w:t xml:space="preserve"> dient het bewijs toe te voegen aan de Inschrijving.</w:t>
      </w:r>
    </w:p>
    <w:p w14:paraId="5A8B7F90" w14:textId="77777777" w:rsidR="0002001A" w:rsidRPr="0019629F" w:rsidRDefault="0002001A" w:rsidP="00193A16">
      <w:pPr>
        <w:pStyle w:val="Kop3"/>
        <w:numPr>
          <w:ilvl w:val="2"/>
          <w:numId w:val="13"/>
        </w:numPr>
        <w:ind w:left="0" w:firstLine="0"/>
        <w:rPr>
          <w:sz w:val="22"/>
          <w:szCs w:val="22"/>
        </w:rPr>
      </w:pPr>
      <w:bookmarkStart w:id="215" w:name="_Toc223691098"/>
      <w:r w:rsidRPr="0019629F">
        <w:rPr>
          <w:sz w:val="22"/>
          <w:szCs w:val="22"/>
        </w:rPr>
        <w:t>E2: Financiële draagkracht</w:t>
      </w:r>
      <w:bookmarkEnd w:id="215"/>
      <w:r w:rsidRPr="0019629F">
        <w:rPr>
          <w:sz w:val="22"/>
          <w:szCs w:val="22"/>
        </w:rPr>
        <w:t xml:space="preserve"> </w:t>
      </w:r>
    </w:p>
    <w:p w14:paraId="34A99B0B" w14:textId="2CA0A7C2"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De continuïteit van de onderneming van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bij de uitvoering van de Overeenkomst is voor Auris een belangrijk kenmerk. Auris beheerst dit risico door de financiële ontwikkeling van de onderneming van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over de afgelopen drie jaar te bezien. Auris wenst de continuïteit van de uitvoering van de Overeenkomst en tevens de Nadere overeenkomsten te borgen.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verklaart door in te schrijven dat de financiële en economische draagkracht van zijn organisatie zodanig is dat de continuïteit van zijn dienstverlening in het kader van deze Raamovereenkomst niet in gevaar komt. </w:t>
      </w:r>
    </w:p>
    <w:tbl>
      <w:tblPr>
        <w:tblStyle w:val="Tabelraster1"/>
        <w:tblW w:w="9626"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Look w:val="0000" w:firstRow="0" w:lastRow="0" w:firstColumn="0" w:lastColumn="0" w:noHBand="0" w:noVBand="0"/>
      </w:tblPr>
      <w:tblGrid>
        <w:gridCol w:w="3964"/>
        <w:gridCol w:w="709"/>
        <w:gridCol w:w="3425"/>
        <w:gridCol w:w="1528"/>
      </w:tblGrid>
      <w:tr w:rsidR="0002001A" w:rsidRPr="0019629F" w14:paraId="092C79C4" w14:textId="77777777">
        <w:trPr>
          <w:trHeight w:val="457"/>
        </w:trPr>
        <w:tc>
          <w:tcPr>
            <w:tcW w:w="3964" w:type="dxa"/>
            <w:shd w:val="clear" w:color="auto" w:fill="808080" w:themeFill="background1" w:themeFillShade="80"/>
          </w:tcPr>
          <w:p w14:paraId="69ADC5C4" w14:textId="77777777"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b/>
                <w:color w:val="FFFFFF" w:themeColor="background1"/>
                <w:szCs w:val="22"/>
                <w:lang w:val="nl-NL"/>
              </w:rPr>
              <w:t>Minimumeis(en) financiële en economische draagkracht</w:t>
            </w:r>
          </w:p>
        </w:tc>
        <w:tc>
          <w:tcPr>
            <w:tcW w:w="709" w:type="dxa"/>
            <w:shd w:val="clear" w:color="auto" w:fill="808080" w:themeFill="background1" w:themeFillShade="80"/>
          </w:tcPr>
          <w:p w14:paraId="4A88E910" w14:textId="77777777"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b/>
                <w:color w:val="FFFFFF" w:themeColor="background1"/>
                <w:szCs w:val="22"/>
                <w:lang w:val="nl-NL"/>
              </w:rPr>
              <w:t>Eis</w:t>
            </w:r>
          </w:p>
        </w:tc>
        <w:tc>
          <w:tcPr>
            <w:tcW w:w="3425" w:type="dxa"/>
            <w:shd w:val="clear" w:color="auto" w:fill="808080" w:themeFill="background1" w:themeFillShade="80"/>
          </w:tcPr>
          <w:p w14:paraId="0161E422" w14:textId="77777777"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b/>
                <w:color w:val="FFFFFF" w:themeColor="background1"/>
                <w:szCs w:val="22"/>
                <w:lang w:val="nl-NL"/>
              </w:rPr>
              <w:t>Bewijsstuk</w:t>
            </w:r>
          </w:p>
        </w:tc>
        <w:tc>
          <w:tcPr>
            <w:tcW w:w="1528" w:type="dxa"/>
            <w:shd w:val="clear" w:color="auto" w:fill="808080" w:themeFill="background1" w:themeFillShade="80"/>
          </w:tcPr>
          <w:p w14:paraId="23798D3F" w14:textId="77777777"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b/>
                <w:color w:val="FFFFFF" w:themeColor="background1"/>
                <w:szCs w:val="22"/>
                <w:lang w:val="nl-NL"/>
              </w:rPr>
              <w:t>Bewijsstuk indienen:</w:t>
            </w:r>
          </w:p>
        </w:tc>
      </w:tr>
      <w:tr w:rsidR="0002001A" w:rsidRPr="0019629F" w14:paraId="0EF342EF" w14:textId="77777777">
        <w:tc>
          <w:tcPr>
            <w:tcW w:w="3964" w:type="dxa"/>
            <w:shd w:val="clear" w:color="auto" w:fill="D9D9D9" w:themeFill="background1" w:themeFillShade="D9"/>
          </w:tcPr>
          <w:p w14:paraId="0A4804F3" w14:textId="2A509538"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De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beschikt of zal bij opdrachtverlening beschikken over een wettelijke aansprakelijkheidsverzekering met een verzekerde som van ten minste </w:t>
            </w:r>
            <w:r w:rsidR="003B1EDC" w:rsidRPr="0019629F">
              <w:rPr>
                <w:rFonts w:ascii="Calibri Light" w:hAnsi="Calibri Light" w:cs="Calibri Light"/>
                <w:szCs w:val="22"/>
                <w:lang w:val="nl-NL"/>
              </w:rPr>
              <w:t>het</w:t>
            </w:r>
            <w:r w:rsidR="00C804D6" w:rsidRPr="0019629F">
              <w:rPr>
                <w:rFonts w:ascii="Calibri Light" w:hAnsi="Calibri Light" w:cs="Calibri Light"/>
                <w:szCs w:val="22"/>
                <w:lang w:val="nl-NL"/>
              </w:rPr>
              <w:t>geen in ARBIT 2022 is aangegeven.</w:t>
            </w:r>
          </w:p>
        </w:tc>
        <w:tc>
          <w:tcPr>
            <w:tcW w:w="709" w:type="dxa"/>
            <w:shd w:val="clear" w:color="auto" w:fill="D9D9D9" w:themeFill="background1" w:themeFillShade="D9"/>
          </w:tcPr>
          <w:p w14:paraId="07F2849B" w14:textId="77777777" w:rsidR="0002001A" w:rsidRPr="0019629F" w:rsidRDefault="0002001A" w:rsidP="00906AF1">
            <w:pPr>
              <w:pStyle w:val="BasistekstAuris"/>
              <w:spacing w:line="240" w:lineRule="auto"/>
              <w:rPr>
                <w:rFonts w:ascii="Calibri Light" w:hAnsi="Calibri Light" w:cs="Calibri Light"/>
                <w:szCs w:val="22"/>
                <w:lang w:val="nl-NL"/>
              </w:rPr>
            </w:pPr>
          </w:p>
          <w:p w14:paraId="7DD5F17A" w14:textId="2CD3CDD6" w:rsidR="0002001A" w:rsidRPr="0019629F" w:rsidRDefault="00B56783" w:rsidP="00906AF1">
            <w:pPr>
              <w:pStyle w:val="BasistekstAuris"/>
              <w:spacing w:line="240" w:lineRule="auto"/>
              <w:rPr>
                <w:rFonts w:ascii="Calibri Light" w:hAnsi="Calibri Light" w:cs="Calibri Light"/>
                <w:szCs w:val="22"/>
                <w:lang w:val="nl-NL"/>
              </w:rPr>
            </w:pPr>
            <w:r>
              <w:rPr>
                <w:rFonts w:ascii="Calibri Light" w:hAnsi="Calibri Light" w:cs="Calibri Light"/>
                <w:szCs w:val="22"/>
                <w:lang w:val="nl-NL"/>
              </w:rPr>
              <w:t>4</w:t>
            </w:r>
            <w:r w:rsidR="0002001A" w:rsidRPr="0019629F">
              <w:rPr>
                <w:rFonts w:ascii="Calibri Light" w:hAnsi="Calibri Light" w:cs="Calibri Light"/>
                <w:szCs w:val="22"/>
                <w:lang w:val="nl-NL"/>
              </w:rPr>
              <w:t>.2.1</w:t>
            </w:r>
          </w:p>
          <w:p w14:paraId="139DE29A" w14:textId="77777777" w:rsidR="0002001A" w:rsidRPr="0019629F" w:rsidRDefault="0002001A" w:rsidP="00906AF1">
            <w:pPr>
              <w:tabs>
                <w:tab w:val="left" w:pos="459"/>
              </w:tabs>
              <w:jc w:val="center"/>
            </w:pPr>
          </w:p>
        </w:tc>
        <w:tc>
          <w:tcPr>
            <w:tcW w:w="3425" w:type="dxa"/>
            <w:shd w:val="clear" w:color="auto" w:fill="D9D9D9" w:themeFill="background1" w:themeFillShade="D9"/>
          </w:tcPr>
          <w:p w14:paraId="2B0AE0D3" w14:textId="77777777"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De polis van de verzekering die voldoet aan de minimumeis, </w:t>
            </w:r>
          </w:p>
          <w:p w14:paraId="5B5FBEF1" w14:textId="77777777"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b/>
                <w:szCs w:val="22"/>
                <w:lang w:val="nl-NL"/>
              </w:rPr>
              <w:t>of,</w:t>
            </w:r>
            <w:r w:rsidRPr="0019629F">
              <w:rPr>
                <w:rFonts w:ascii="Calibri Light" w:hAnsi="Calibri Light" w:cs="Calibri Light"/>
                <w:szCs w:val="22"/>
                <w:lang w:val="nl-NL"/>
              </w:rPr>
              <w:t xml:space="preserve"> </w:t>
            </w:r>
          </w:p>
          <w:p w14:paraId="032CF78D" w14:textId="77777777"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een verklaring van een erkende verzekeraar waaruit blijkt dat er een verzekering is afgesloten die voldoet aan de minimumeis.</w:t>
            </w:r>
          </w:p>
        </w:tc>
        <w:tc>
          <w:tcPr>
            <w:tcW w:w="1528" w:type="dxa"/>
            <w:shd w:val="clear" w:color="auto" w:fill="D9D9D9" w:themeFill="background1" w:themeFillShade="D9"/>
          </w:tcPr>
          <w:p w14:paraId="6F218116" w14:textId="77777777" w:rsidR="0002001A" w:rsidRPr="0019629F" w:rsidRDefault="0002001A" w:rsidP="00906AF1">
            <w:pPr>
              <w:pStyle w:val="BasistekstAuris"/>
              <w:spacing w:line="240" w:lineRule="auto"/>
              <w:rPr>
                <w:rFonts w:ascii="Calibri Light" w:hAnsi="Calibri Light" w:cs="Calibri Light"/>
                <w:szCs w:val="22"/>
                <w:lang w:val="nl-NL"/>
              </w:rPr>
            </w:pPr>
          </w:p>
          <w:p w14:paraId="736210EB" w14:textId="60C26F94"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na verzoek (</w:t>
            </w:r>
            <w:r w:rsidR="00B56783">
              <w:rPr>
                <w:rFonts w:ascii="Calibri Light" w:hAnsi="Calibri Light" w:cs="Calibri Light"/>
                <w:szCs w:val="22"/>
                <w:lang w:val="nl-NL"/>
              </w:rPr>
              <w:t>4</w:t>
            </w:r>
            <w:r w:rsidRPr="0019629F">
              <w:rPr>
                <w:rFonts w:ascii="Calibri Light" w:hAnsi="Calibri Light" w:cs="Calibri Light"/>
                <w:szCs w:val="22"/>
                <w:lang w:val="nl-NL"/>
              </w:rPr>
              <w:t>.1.1)</w:t>
            </w:r>
          </w:p>
          <w:p w14:paraId="142FF5BE" w14:textId="77777777" w:rsidR="0002001A" w:rsidRPr="0019629F" w:rsidRDefault="0002001A" w:rsidP="00906AF1">
            <w:pPr>
              <w:jc w:val="both"/>
            </w:pPr>
          </w:p>
        </w:tc>
      </w:tr>
      <w:tr w:rsidR="0002001A" w:rsidRPr="0019629F" w14:paraId="01EDFC26" w14:textId="77777777">
        <w:tc>
          <w:tcPr>
            <w:tcW w:w="3964" w:type="dxa"/>
            <w:shd w:val="clear" w:color="auto" w:fill="D9D9D9" w:themeFill="background1" w:themeFillShade="D9"/>
          </w:tcPr>
          <w:p w14:paraId="255B7430" w14:textId="798D9388"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De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levert de jaarverslagen en controle (accountants)verklaringen </w:t>
            </w:r>
            <w:r w:rsidR="0046013A" w:rsidRPr="0019629F">
              <w:rPr>
                <w:rFonts w:ascii="Calibri Light" w:hAnsi="Calibri Light" w:cs="Calibri Light"/>
                <w:szCs w:val="22"/>
                <w:lang w:val="nl-NL"/>
              </w:rPr>
              <w:t xml:space="preserve"> van de laat</w:t>
            </w:r>
            <w:r w:rsidR="001E2188" w:rsidRPr="0019629F">
              <w:rPr>
                <w:rFonts w:ascii="Calibri Light" w:hAnsi="Calibri Light" w:cs="Calibri Light"/>
                <w:szCs w:val="22"/>
                <w:lang w:val="nl-NL"/>
              </w:rPr>
              <w:t xml:space="preserve">ste 3 jaren </w:t>
            </w:r>
            <w:r w:rsidRPr="0019629F">
              <w:rPr>
                <w:rFonts w:ascii="Calibri Light" w:hAnsi="Calibri Light" w:cs="Calibri Light"/>
                <w:szCs w:val="22"/>
                <w:lang w:val="nl-NL"/>
              </w:rPr>
              <w:t xml:space="preserve">aan. Indien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niet controleplichtig is en geen accountantscontrole uit laat voeren, is het akkoord om te volstaan met jaarrekeningen over de voornoemde drie jaren, mits bevoegd vastgesteld en ondertekend.</w:t>
            </w:r>
          </w:p>
        </w:tc>
        <w:tc>
          <w:tcPr>
            <w:tcW w:w="709" w:type="dxa"/>
            <w:shd w:val="clear" w:color="auto" w:fill="D9D9D9" w:themeFill="background1" w:themeFillShade="D9"/>
          </w:tcPr>
          <w:p w14:paraId="4085131B" w14:textId="77777777" w:rsidR="0002001A" w:rsidRPr="0019629F" w:rsidRDefault="0002001A" w:rsidP="00906AF1">
            <w:pPr>
              <w:pStyle w:val="BasistekstAuris"/>
              <w:spacing w:line="240" w:lineRule="auto"/>
              <w:rPr>
                <w:rFonts w:ascii="Calibri Light" w:hAnsi="Calibri Light" w:cs="Calibri Light"/>
                <w:szCs w:val="22"/>
                <w:lang w:val="nl-NL"/>
              </w:rPr>
            </w:pPr>
          </w:p>
          <w:p w14:paraId="4C3AB917" w14:textId="77777777" w:rsidR="0002001A" w:rsidRPr="0019629F" w:rsidRDefault="0002001A" w:rsidP="00906AF1">
            <w:pPr>
              <w:pStyle w:val="BasistekstAuris"/>
              <w:spacing w:line="240" w:lineRule="auto"/>
              <w:rPr>
                <w:rFonts w:ascii="Calibri Light" w:hAnsi="Calibri Light" w:cs="Calibri Light"/>
                <w:szCs w:val="22"/>
                <w:lang w:val="nl-NL"/>
              </w:rPr>
            </w:pPr>
          </w:p>
          <w:p w14:paraId="03DB8FBC" w14:textId="29435692" w:rsidR="0002001A" w:rsidRPr="0019629F" w:rsidRDefault="00B56783" w:rsidP="00906AF1">
            <w:pPr>
              <w:pStyle w:val="BasistekstAuris"/>
              <w:spacing w:line="240" w:lineRule="auto"/>
              <w:rPr>
                <w:rFonts w:ascii="Calibri Light" w:hAnsi="Calibri Light" w:cs="Calibri Light"/>
                <w:szCs w:val="22"/>
                <w:lang w:val="nl-NL"/>
              </w:rPr>
            </w:pPr>
            <w:r>
              <w:rPr>
                <w:rFonts w:ascii="Calibri Light" w:hAnsi="Calibri Light" w:cs="Calibri Light"/>
                <w:szCs w:val="22"/>
                <w:lang w:val="nl-NL"/>
              </w:rPr>
              <w:t>4</w:t>
            </w:r>
            <w:r w:rsidR="0002001A" w:rsidRPr="0019629F">
              <w:rPr>
                <w:rFonts w:ascii="Calibri Light" w:hAnsi="Calibri Light" w:cs="Calibri Light"/>
                <w:szCs w:val="22"/>
                <w:lang w:val="nl-NL"/>
              </w:rPr>
              <w:t>.2.2</w:t>
            </w:r>
          </w:p>
        </w:tc>
        <w:tc>
          <w:tcPr>
            <w:tcW w:w="3425" w:type="dxa"/>
            <w:shd w:val="clear" w:color="auto" w:fill="D9D9D9" w:themeFill="background1" w:themeFillShade="D9"/>
          </w:tcPr>
          <w:p w14:paraId="1925D3C0" w14:textId="77777777"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Auris toetst of er in de afgelopen drie (3) boekjaren geen continuïteitsparagraaf is opgenomen. </w:t>
            </w:r>
          </w:p>
        </w:tc>
        <w:tc>
          <w:tcPr>
            <w:tcW w:w="1528" w:type="dxa"/>
            <w:shd w:val="clear" w:color="auto" w:fill="D9D9D9" w:themeFill="background1" w:themeFillShade="D9"/>
          </w:tcPr>
          <w:p w14:paraId="5B3925EB" w14:textId="77777777" w:rsidR="0002001A" w:rsidRPr="0019629F" w:rsidRDefault="0002001A" w:rsidP="00906AF1">
            <w:pPr>
              <w:pStyle w:val="BasistekstAuris"/>
              <w:spacing w:line="240" w:lineRule="auto"/>
              <w:rPr>
                <w:rFonts w:ascii="Calibri Light" w:hAnsi="Calibri Light" w:cs="Calibri Light"/>
                <w:szCs w:val="22"/>
                <w:lang w:val="nl-NL"/>
              </w:rPr>
            </w:pPr>
          </w:p>
          <w:p w14:paraId="3A7098EA" w14:textId="3802D772"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na verzoek (</w:t>
            </w:r>
            <w:r w:rsidR="00B56783">
              <w:rPr>
                <w:rFonts w:ascii="Calibri Light" w:hAnsi="Calibri Light" w:cs="Calibri Light"/>
                <w:szCs w:val="22"/>
                <w:lang w:val="nl-NL"/>
              </w:rPr>
              <w:t>4</w:t>
            </w:r>
            <w:r w:rsidRPr="0019629F">
              <w:rPr>
                <w:rFonts w:ascii="Calibri Light" w:hAnsi="Calibri Light" w:cs="Calibri Light"/>
                <w:szCs w:val="22"/>
                <w:lang w:val="nl-NL"/>
              </w:rPr>
              <w:t>.1.1)</w:t>
            </w:r>
          </w:p>
          <w:p w14:paraId="0CA71C1B" w14:textId="77777777" w:rsidR="0002001A" w:rsidRPr="0019629F" w:rsidRDefault="0002001A" w:rsidP="00906AF1">
            <w:pPr>
              <w:pStyle w:val="BasistekstAuris"/>
              <w:spacing w:line="240" w:lineRule="auto"/>
              <w:rPr>
                <w:rFonts w:ascii="Calibri Light" w:hAnsi="Calibri Light" w:cs="Calibri Light"/>
                <w:szCs w:val="22"/>
                <w:lang w:val="nl-NL"/>
              </w:rPr>
            </w:pPr>
          </w:p>
        </w:tc>
      </w:tr>
    </w:tbl>
    <w:p w14:paraId="21EEE418" w14:textId="77777777" w:rsidR="0002001A" w:rsidRPr="0019629F" w:rsidRDefault="0002001A" w:rsidP="00906AF1">
      <w:pPr>
        <w:pStyle w:val="BasistekstAuris"/>
        <w:spacing w:line="240" w:lineRule="auto"/>
        <w:rPr>
          <w:rFonts w:ascii="Calibri Light" w:hAnsi="Calibri Light" w:cs="Calibri Light"/>
          <w:szCs w:val="22"/>
          <w:lang w:val="nl-NL"/>
        </w:rPr>
      </w:pPr>
    </w:p>
    <w:p w14:paraId="64B13F97" w14:textId="26F4D3C7"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Indien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minder dan drie Jaar bestaat dan kan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volstaan met de accountsverklaringen (of jaarrekeningen), zonder continuïteitsparagraaf, van de Jaren van het bestaan.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s aan wie de Overeenkomst wordt gegund, dienen in staat te zijn genoemde verklaringen over de afgelopen drie (3) boekjaren te overleggen. U kunt bij de Inschrijving volstaan met het invullen en bijvoegen van Standaardformulier A: Uniform Europees aanbestedingsdocument. Ten bewijze van het feit dat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voldoet aan het bovenstaande dient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binnen vijf (5) Werkdagen na een eerste verzoek het bewijs in pdf-formaat te overleggen.</w:t>
      </w:r>
    </w:p>
    <w:p w14:paraId="4CA2BC96" w14:textId="2FC34821" w:rsidR="00402F5F" w:rsidRPr="0019629F" w:rsidRDefault="0002001A" w:rsidP="00906AF1">
      <w:pPr>
        <w:widowControl/>
        <w:spacing w:before="120"/>
        <w:contextualSpacing/>
        <w:rPr>
          <w:color w:val="002060"/>
        </w:rPr>
      </w:pPr>
      <w:r w:rsidRPr="0019629F">
        <w:rPr>
          <w:rFonts w:eastAsiaTheme="minorHAnsi"/>
        </w:rPr>
        <w:t xml:space="preserve">Inschrijving in een Samenwerkingsverband of met onderaannemers: </w:t>
      </w:r>
      <w:r w:rsidRPr="0019629F">
        <w:rPr>
          <w:rFonts w:eastAsiaTheme="minorHAnsi"/>
        </w:rPr>
        <w:br/>
        <w:t xml:space="preserve">Indien de </w:t>
      </w:r>
      <w:r w:rsidR="00EF1A5F" w:rsidRPr="0019629F">
        <w:rPr>
          <w:rFonts w:eastAsiaTheme="minorHAnsi"/>
        </w:rPr>
        <w:t>Inschrijver</w:t>
      </w:r>
      <w:r w:rsidRPr="0019629F">
        <w:rPr>
          <w:rFonts w:eastAsiaTheme="minorHAnsi"/>
        </w:rPr>
        <w:t xml:space="preserve"> inschrijft als hoofdaannemer met onderaannemers, hoeft alleen de hoofdaannemer het verzekeringsbewijs op te leveren. Indien de </w:t>
      </w:r>
      <w:r w:rsidR="00EF1A5F" w:rsidRPr="0019629F">
        <w:rPr>
          <w:rFonts w:eastAsiaTheme="minorHAnsi"/>
        </w:rPr>
        <w:t>Inschrijver</w:t>
      </w:r>
      <w:r w:rsidRPr="0019629F">
        <w:rPr>
          <w:rFonts w:eastAsiaTheme="minorHAnsi"/>
        </w:rPr>
        <w:t xml:space="preserve"> inschrijft als een Samenwerkingsverband, dient minimaal een van de leden van het Samenwerkingsverband het verzekeringsbewijs op te leveren, waaruit blijkt dat de gezamenlijke en hoofdelijke aansprakelijkheid van de leden van het Samenwerkingsverband in verband met de Opdracht afdoende is gedekt. </w:t>
      </w:r>
      <w:r w:rsidR="00EF1A5F" w:rsidRPr="0019629F">
        <w:rPr>
          <w:rFonts w:eastAsiaTheme="minorHAnsi"/>
        </w:rPr>
        <w:t>Inschrijver</w:t>
      </w:r>
      <w:r w:rsidRPr="0019629F">
        <w:rPr>
          <w:rFonts w:eastAsiaTheme="minorHAnsi"/>
        </w:rPr>
        <w:t xml:space="preserve"> dient het bewijs toe te voegen aan de Inschrijving</w:t>
      </w:r>
      <w:r w:rsidRPr="0019629F">
        <w:rPr>
          <w:color w:val="002060"/>
        </w:rPr>
        <w:t>.</w:t>
      </w:r>
    </w:p>
    <w:p w14:paraId="29AB869E" w14:textId="6F5BBFEA" w:rsidR="0002001A" w:rsidRPr="00416A77" w:rsidRDefault="003C35DC" w:rsidP="003C35DC">
      <w:pPr>
        <w:pStyle w:val="Kop2"/>
        <w:numPr>
          <w:ilvl w:val="0"/>
          <w:numId w:val="0"/>
        </w:numPr>
        <w:rPr>
          <w:color w:val="4F81BD" w:themeColor="accent1"/>
          <w:sz w:val="24"/>
          <w:szCs w:val="24"/>
        </w:rPr>
      </w:pPr>
      <w:bookmarkStart w:id="216" w:name="_Toc355772447"/>
      <w:bookmarkStart w:id="217" w:name="_Ref437271329"/>
      <w:bookmarkStart w:id="218" w:name="_Toc495681039"/>
      <w:bookmarkStart w:id="219" w:name="_Toc107307103"/>
      <w:bookmarkStart w:id="220" w:name="_Toc179299250"/>
      <w:bookmarkStart w:id="221" w:name="_Toc183089940"/>
      <w:bookmarkStart w:id="222" w:name="_Ref183454103"/>
      <w:bookmarkStart w:id="223" w:name="_Toc223691099"/>
      <w:bookmarkEnd w:id="207"/>
      <w:bookmarkEnd w:id="208"/>
      <w:r>
        <w:rPr>
          <w:color w:val="4F81BD" w:themeColor="accent1"/>
          <w:sz w:val="24"/>
          <w:szCs w:val="24"/>
        </w:rPr>
        <w:t>4.3</w:t>
      </w:r>
      <w:r>
        <w:rPr>
          <w:color w:val="4F81BD" w:themeColor="accent1"/>
          <w:sz w:val="24"/>
          <w:szCs w:val="24"/>
        </w:rPr>
        <w:tab/>
      </w:r>
      <w:r w:rsidR="0002001A" w:rsidRPr="00416A77">
        <w:rPr>
          <w:color w:val="4F81BD" w:themeColor="accent1"/>
          <w:sz w:val="24"/>
          <w:szCs w:val="24"/>
        </w:rPr>
        <w:t>Geschiktheidseisen m.b.t. technische en beroepsbekwaamheid</w:t>
      </w:r>
      <w:bookmarkEnd w:id="216"/>
      <w:bookmarkEnd w:id="217"/>
      <w:bookmarkEnd w:id="218"/>
      <w:bookmarkEnd w:id="219"/>
      <w:bookmarkEnd w:id="220"/>
      <w:bookmarkEnd w:id="221"/>
      <w:bookmarkEnd w:id="222"/>
      <w:bookmarkEnd w:id="223"/>
    </w:p>
    <w:p w14:paraId="34582E0C" w14:textId="7737B415"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Op basis van de hieronder beschreven Geschiktheidseisen met betrekking tot technische bekwaamheid en beroepsbekwaamheid bepaalt Auris of een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geschikt is voor het uitvoeren van de Overeenkomst. </w:t>
      </w:r>
    </w:p>
    <w:p w14:paraId="35EB4340" w14:textId="04A95EBF"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lastRenderedPageBreak/>
        <w:t xml:space="preserve">Zie ook deel IV van het </w:t>
      </w:r>
      <w:r w:rsidRPr="0019629F">
        <w:rPr>
          <w:rFonts w:ascii="Calibri Light" w:hAnsi="Calibri Light" w:cs="Calibri Light"/>
          <w:i/>
          <w:szCs w:val="22"/>
          <w:lang w:val="nl-NL"/>
        </w:rPr>
        <w:t xml:space="preserve">Uniform Europees Aanbestedingsdocument, </w:t>
      </w:r>
      <w:r w:rsidRPr="0019629F">
        <w:rPr>
          <w:rFonts w:ascii="Calibri Light" w:hAnsi="Calibri Light" w:cs="Calibri Light"/>
          <w:szCs w:val="22"/>
          <w:lang w:val="nl-NL"/>
        </w:rPr>
        <w:t>waarbij met de term ‘selectiecriteria’ de geschiktheidseisen worden bedoeld.</w:t>
      </w:r>
      <w:r w:rsidRPr="0019629F">
        <w:rPr>
          <w:rFonts w:ascii="Calibri Light" w:hAnsi="Calibri Light" w:cs="Calibri Light"/>
          <w:i/>
          <w:szCs w:val="22"/>
          <w:lang w:val="nl-NL"/>
        </w:rPr>
        <w:t xml:space="preserve"> </w:t>
      </w:r>
      <w:r w:rsidRPr="0019629F">
        <w:rPr>
          <w:rFonts w:ascii="Calibri Light" w:hAnsi="Calibri Light" w:cs="Calibri Light"/>
          <w:szCs w:val="22"/>
          <w:lang w:val="nl-NL"/>
        </w:rPr>
        <w:t xml:space="preserve">Auris legt een Inschrijving terzijde indien de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niet voldoet aan de gestelde eisen.</w:t>
      </w:r>
    </w:p>
    <w:p w14:paraId="4FCF3E95" w14:textId="77777777" w:rsidR="001A1774" w:rsidRPr="0019629F" w:rsidRDefault="001A1774" w:rsidP="00906AF1">
      <w:pPr>
        <w:pStyle w:val="Kop3"/>
        <w:ind w:left="0" w:firstLine="0"/>
        <w:rPr>
          <w:vanish/>
        </w:rPr>
      </w:pPr>
      <w:bookmarkStart w:id="224" w:name="_Toc218780377"/>
      <w:bookmarkStart w:id="225" w:name="_Toc218780465"/>
      <w:bookmarkStart w:id="226" w:name="_Toc218780553"/>
      <w:bookmarkStart w:id="227" w:name="_Toc218783828"/>
      <w:bookmarkStart w:id="228" w:name="_Toc218784170"/>
      <w:bookmarkStart w:id="229" w:name="_Toc218784267"/>
      <w:bookmarkStart w:id="230" w:name="_Toc223636308"/>
      <w:bookmarkStart w:id="231" w:name="_Toc223639849"/>
      <w:bookmarkStart w:id="232" w:name="_Toc223639948"/>
      <w:bookmarkStart w:id="233" w:name="_Toc223640055"/>
      <w:bookmarkStart w:id="234" w:name="_Toc223640155"/>
      <w:bookmarkStart w:id="235" w:name="_Toc223640255"/>
      <w:bookmarkStart w:id="236" w:name="_Toc223640353"/>
      <w:bookmarkStart w:id="237" w:name="_Toc223640451"/>
      <w:bookmarkStart w:id="238" w:name="_Toc223679663"/>
      <w:bookmarkStart w:id="239" w:name="_Toc223691100"/>
      <w:bookmarkStart w:id="240" w:name="_Ref317446999"/>
      <w:bookmarkStart w:id="241" w:name="_Toc219784275"/>
      <w:bookmarkStart w:id="242" w:name="_Ref437270668"/>
      <w:bookmarkStart w:id="243" w:name="_Toc495681040"/>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C478137" w14:textId="77777777" w:rsidR="001A1774" w:rsidRPr="0019629F" w:rsidRDefault="001A1774" w:rsidP="00906AF1">
      <w:pPr>
        <w:pStyle w:val="Kop3"/>
        <w:ind w:left="0" w:firstLine="0"/>
        <w:rPr>
          <w:vanish/>
        </w:rPr>
      </w:pPr>
      <w:bookmarkStart w:id="244" w:name="_Toc218780378"/>
      <w:bookmarkStart w:id="245" w:name="_Toc218780466"/>
      <w:bookmarkStart w:id="246" w:name="_Toc218780554"/>
      <w:bookmarkStart w:id="247" w:name="_Toc218783829"/>
      <w:bookmarkStart w:id="248" w:name="_Toc218784171"/>
      <w:bookmarkStart w:id="249" w:name="_Toc218784268"/>
      <w:bookmarkStart w:id="250" w:name="_Toc223636309"/>
      <w:bookmarkStart w:id="251" w:name="_Toc223639850"/>
      <w:bookmarkStart w:id="252" w:name="_Toc223639949"/>
      <w:bookmarkStart w:id="253" w:name="_Toc223640056"/>
      <w:bookmarkStart w:id="254" w:name="_Toc223640156"/>
      <w:bookmarkStart w:id="255" w:name="_Toc223640256"/>
      <w:bookmarkStart w:id="256" w:name="_Toc223640354"/>
      <w:bookmarkStart w:id="257" w:name="_Toc223640452"/>
      <w:bookmarkStart w:id="258" w:name="_Toc223679664"/>
      <w:bookmarkStart w:id="259" w:name="_Toc223691101"/>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EE641E0" w14:textId="77777777" w:rsidR="001A1774" w:rsidRPr="0019629F" w:rsidRDefault="001A1774" w:rsidP="00906AF1">
      <w:pPr>
        <w:pStyle w:val="Kop3"/>
        <w:ind w:left="0" w:firstLine="0"/>
        <w:rPr>
          <w:vanish/>
        </w:rPr>
      </w:pPr>
      <w:bookmarkStart w:id="260" w:name="_Toc218780379"/>
      <w:bookmarkStart w:id="261" w:name="_Toc218780467"/>
      <w:bookmarkStart w:id="262" w:name="_Toc218780555"/>
      <w:bookmarkStart w:id="263" w:name="_Toc218783830"/>
      <w:bookmarkStart w:id="264" w:name="_Toc218784172"/>
      <w:bookmarkStart w:id="265" w:name="_Toc218784269"/>
      <w:bookmarkStart w:id="266" w:name="_Toc223636310"/>
      <w:bookmarkStart w:id="267" w:name="_Toc223639851"/>
      <w:bookmarkStart w:id="268" w:name="_Toc223639950"/>
      <w:bookmarkStart w:id="269" w:name="_Toc223640057"/>
      <w:bookmarkStart w:id="270" w:name="_Toc223640157"/>
      <w:bookmarkStart w:id="271" w:name="_Toc223640257"/>
      <w:bookmarkStart w:id="272" w:name="_Toc223640355"/>
      <w:bookmarkStart w:id="273" w:name="_Toc223640453"/>
      <w:bookmarkStart w:id="274" w:name="_Toc223679665"/>
      <w:bookmarkStart w:id="275" w:name="_Toc223691102"/>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AC38442" w14:textId="77777777" w:rsidR="003C35DC" w:rsidRPr="003C35DC" w:rsidRDefault="003C35DC" w:rsidP="00193A16">
      <w:pPr>
        <w:pStyle w:val="Lijstalinea"/>
        <w:numPr>
          <w:ilvl w:val="1"/>
          <w:numId w:val="14"/>
        </w:numPr>
        <w:jc w:val="both"/>
        <w:outlineLvl w:val="1"/>
        <w:rPr>
          <w:vanish/>
        </w:rPr>
      </w:pPr>
      <w:bookmarkStart w:id="276" w:name="_Toc223639951"/>
      <w:bookmarkStart w:id="277" w:name="_Toc223640158"/>
      <w:bookmarkStart w:id="278" w:name="_Toc223640454"/>
      <w:bookmarkStart w:id="279" w:name="_Toc223679666"/>
      <w:bookmarkStart w:id="280" w:name="_Toc223691103"/>
      <w:bookmarkEnd w:id="276"/>
      <w:bookmarkEnd w:id="277"/>
      <w:bookmarkEnd w:id="278"/>
      <w:bookmarkEnd w:id="279"/>
      <w:bookmarkEnd w:id="280"/>
    </w:p>
    <w:p w14:paraId="1D7FAD44" w14:textId="73B24131" w:rsidR="0002001A" w:rsidRPr="003C35DC" w:rsidRDefault="003C35DC" w:rsidP="003C35DC">
      <w:pPr>
        <w:pStyle w:val="Kop3"/>
        <w:numPr>
          <w:ilvl w:val="0"/>
          <w:numId w:val="0"/>
        </w:numPr>
        <w:rPr>
          <w:sz w:val="22"/>
          <w:szCs w:val="22"/>
        </w:rPr>
      </w:pPr>
      <w:bookmarkStart w:id="281" w:name="_Toc223691104"/>
      <w:r>
        <w:rPr>
          <w:sz w:val="22"/>
          <w:szCs w:val="22"/>
        </w:rPr>
        <w:t>4.3.1</w:t>
      </w:r>
      <w:r>
        <w:rPr>
          <w:sz w:val="22"/>
          <w:szCs w:val="22"/>
        </w:rPr>
        <w:tab/>
      </w:r>
      <w:r w:rsidR="0002001A" w:rsidRPr="003C35DC">
        <w:rPr>
          <w:sz w:val="22"/>
          <w:szCs w:val="22"/>
        </w:rPr>
        <w:t xml:space="preserve">E3: Ervaring </w:t>
      </w:r>
      <w:bookmarkEnd w:id="240"/>
      <w:bookmarkEnd w:id="241"/>
      <w:bookmarkEnd w:id="242"/>
      <w:bookmarkEnd w:id="243"/>
      <w:r w:rsidR="00EF1A5F" w:rsidRPr="003C35DC">
        <w:rPr>
          <w:sz w:val="22"/>
          <w:szCs w:val="22"/>
        </w:rPr>
        <w:t>Inschrijver</w:t>
      </w:r>
      <w:bookmarkEnd w:id="281"/>
    </w:p>
    <w:p w14:paraId="4626DA53" w14:textId="520E8B98"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Een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dient aan de hand van referentie(s) aan te tonen dat ze over competenties beschikt die Auris noodzakelijk acht voor het op een goede wijze kunnen uitvoeren van de Overeenkomst. Hiertoe kan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verwijzen naar competenties die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heeft opgedaan bij de uitvoering van opdrachten die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niet langer dan drie jaar geleden - gerekend vanaf de sluitingsdatum voor indienen van Inschrijving - tijdig heeft afgerond, verleend uitstel daaronder begrepen. </w:t>
      </w:r>
    </w:p>
    <w:p w14:paraId="5B928D13" w14:textId="130E1B91"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Om de geschiktheid aan te tonen dient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te beschikken over de volgende kerncompetenties:</w:t>
      </w:r>
    </w:p>
    <w:p w14:paraId="746646EC" w14:textId="77777777" w:rsidR="003C35DC" w:rsidRDefault="003C35DC" w:rsidP="00906AF1">
      <w:pPr>
        <w:spacing w:after="0"/>
        <w:rPr>
          <w:rFonts w:eastAsia="Calibri"/>
          <w:b/>
          <w:bCs/>
        </w:rPr>
      </w:pPr>
    </w:p>
    <w:p w14:paraId="6D86586F" w14:textId="43AD6D56" w:rsidR="11ED578E" w:rsidRPr="00D5084A" w:rsidRDefault="11ED578E" w:rsidP="00906AF1">
      <w:pPr>
        <w:spacing w:after="0"/>
        <w:rPr>
          <w:rFonts w:eastAsia="Calibri"/>
        </w:rPr>
      </w:pPr>
      <w:r w:rsidRPr="00D5084A">
        <w:rPr>
          <w:rFonts w:eastAsia="Calibri"/>
        </w:rPr>
        <w:t xml:space="preserve">De inschrijver dient referenties in te dienen ten aanzien van de volgende </w:t>
      </w:r>
      <w:r w:rsidR="001A4FFD">
        <w:rPr>
          <w:rFonts w:eastAsia="Calibri"/>
        </w:rPr>
        <w:t>drie</w:t>
      </w:r>
      <w:r w:rsidRPr="00D5084A">
        <w:rPr>
          <w:rFonts w:eastAsia="Calibri"/>
        </w:rPr>
        <w:t xml:space="preserve"> (</w:t>
      </w:r>
      <w:r w:rsidR="00B42D45">
        <w:rPr>
          <w:rFonts w:eastAsia="Calibri"/>
        </w:rPr>
        <w:t>3</w:t>
      </w:r>
      <w:r w:rsidRPr="00D5084A">
        <w:rPr>
          <w:rFonts w:eastAsia="Calibri"/>
        </w:rPr>
        <w:t>) competenties:</w:t>
      </w:r>
    </w:p>
    <w:p w14:paraId="244F57FF" w14:textId="637F492D" w:rsidR="11ED578E" w:rsidRPr="003C35DC" w:rsidRDefault="11ED578E" w:rsidP="00193A16">
      <w:pPr>
        <w:pStyle w:val="Lijstalinea"/>
        <w:numPr>
          <w:ilvl w:val="0"/>
          <w:numId w:val="21"/>
        </w:numPr>
        <w:spacing w:after="0"/>
        <w:rPr>
          <w:rFonts w:eastAsia="Calibri"/>
        </w:rPr>
      </w:pPr>
      <w:r w:rsidRPr="003C35DC">
        <w:rPr>
          <w:rFonts w:eastAsia="Calibri"/>
        </w:rPr>
        <w:t>levering, installatie, configuratie en leveren van onderhoud en service, van minimaal v</w:t>
      </w:r>
      <w:r w:rsidR="004169EE" w:rsidRPr="003C35DC">
        <w:rPr>
          <w:rFonts w:eastAsia="Calibri"/>
        </w:rPr>
        <w:t>eertig</w:t>
      </w:r>
      <w:r w:rsidRPr="003C35DC">
        <w:rPr>
          <w:rFonts w:eastAsia="Calibri"/>
        </w:rPr>
        <w:t xml:space="preserve"> (</w:t>
      </w:r>
      <w:r w:rsidR="004169EE" w:rsidRPr="003C35DC">
        <w:rPr>
          <w:rFonts w:eastAsia="Calibri"/>
        </w:rPr>
        <w:t>40</w:t>
      </w:r>
      <w:r w:rsidRPr="003C35DC">
        <w:rPr>
          <w:rFonts w:eastAsia="Calibri"/>
        </w:rPr>
        <w:t>) Multifunctionals op tenminste vijf (5) verschillende locaties in de onderwijs of zorgsector;</w:t>
      </w:r>
    </w:p>
    <w:p w14:paraId="2C75DE39" w14:textId="77777777" w:rsidR="00B42D45" w:rsidRPr="003C35DC" w:rsidRDefault="11ED578E" w:rsidP="00193A16">
      <w:pPr>
        <w:pStyle w:val="Lijstalinea"/>
        <w:numPr>
          <w:ilvl w:val="0"/>
          <w:numId w:val="21"/>
        </w:numPr>
        <w:spacing w:after="0"/>
        <w:rPr>
          <w:rFonts w:eastAsia="Calibri"/>
        </w:rPr>
      </w:pPr>
      <w:r w:rsidRPr="003C35DC">
        <w:rPr>
          <w:rFonts w:eastAsia="Calibri"/>
        </w:rPr>
        <w:t xml:space="preserve">levering, installatie en configuratie van een follow-me applicatie bij een </w:t>
      </w:r>
      <w:r w:rsidR="43AA8682" w:rsidRPr="003C35DC">
        <w:rPr>
          <w:rFonts w:eastAsia="Calibri"/>
        </w:rPr>
        <w:t>andere opdrachtgever met minimaal 5 locatie</w:t>
      </w:r>
      <w:r w:rsidR="00980EE9" w:rsidRPr="003C35DC">
        <w:rPr>
          <w:rFonts w:eastAsia="Calibri"/>
        </w:rPr>
        <w:t xml:space="preserve"> in de</w:t>
      </w:r>
      <w:r w:rsidR="43AA8682" w:rsidRPr="003C35DC">
        <w:rPr>
          <w:rFonts w:eastAsia="Calibri"/>
        </w:rPr>
        <w:t xml:space="preserve"> </w:t>
      </w:r>
      <w:r w:rsidRPr="003C35DC">
        <w:rPr>
          <w:rFonts w:eastAsia="Calibri"/>
        </w:rPr>
        <w:t>onderwijs of zorginstelling;</w:t>
      </w:r>
    </w:p>
    <w:p w14:paraId="3C7C4355" w14:textId="6F485DA5" w:rsidR="11ED578E" w:rsidRPr="003C35DC" w:rsidRDefault="00234A7C" w:rsidP="00193A16">
      <w:pPr>
        <w:pStyle w:val="Lijstalinea"/>
        <w:numPr>
          <w:ilvl w:val="0"/>
          <w:numId w:val="21"/>
        </w:numPr>
        <w:spacing w:after="0"/>
        <w:rPr>
          <w:rFonts w:eastAsia="Calibri"/>
        </w:rPr>
      </w:pPr>
      <w:r w:rsidRPr="003C35DC">
        <w:rPr>
          <w:rFonts w:eastAsia="Calibri"/>
        </w:rPr>
        <w:t>levering, installatie en configuratie in een hybride omgeving (</w:t>
      </w:r>
      <w:r w:rsidR="00DB4696" w:rsidRPr="003C35DC">
        <w:rPr>
          <w:rFonts w:eastAsia="Calibri"/>
        </w:rPr>
        <w:t xml:space="preserve">Microsoft Azure, Microsoft 365, </w:t>
      </w:r>
      <w:r w:rsidR="008542BC" w:rsidRPr="003C35DC">
        <w:rPr>
          <w:rFonts w:eastAsia="Calibri"/>
        </w:rPr>
        <w:t>Microsoft Intune</w:t>
      </w:r>
      <w:r w:rsidR="007F270F" w:rsidRPr="003C35DC">
        <w:rPr>
          <w:rFonts w:eastAsia="Calibri"/>
        </w:rPr>
        <w:t>, Microsoft EntraID, Microsoft Active Directory</w:t>
      </w:r>
      <w:r w:rsidRPr="003C35DC">
        <w:rPr>
          <w:rFonts w:eastAsia="Calibri"/>
        </w:rPr>
        <w:t>)</w:t>
      </w:r>
      <w:r w:rsidR="00665AF0" w:rsidRPr="003C35DC">
        <w:rPr>
          <w:rFonts w:eastAsia="Calibri"/>
        </w:rPr>
        <w:t>;</w:t>
      </w:r>
    </w:p>
    <w:p w14:paraId="1B87EE27" w14:textId="1D6B0740" w:rsidR="11ED578E" w:rsidRPr="0019629F" w:rsidRDefault="11ED578E" w:rsidP="00906AF1">
      <w:pPr>
        <w:spacing w:after="0"/>
      </w:pPr>
      <w:r w:rsidRPr="0019629F">
        <w:rPr>
          <w:rFonts w:eastAsia="Calibri"/>
        </w:rPr>
        <w:t xml:space="preserve"> </w:t>
      </w:r>
    </w:p>
    <w:p w14:paraId="494C32FC" w14:textId="3FF3A45F" w:rsidR="11ED578E" w:rsidRPr="0019629F" w:rsidRDefault="11ED578E" w:rsidP="00906AF1">
      <w:pPr>
        <w:spacing w:after="0"/>
      </w:pPr>
      <w:r w:rsidRPr="0019629F">
        <w:rPr>
          <w:rFonts w:eastAsia="Calibri"/>
        </w:rPr>
        <w:t xml:space="preserve">Hierbij gelden de volgende voorwaarden: </w:t>
      </w:r>
    </w:p>
    <w:p w14:paraId="75DC91A1" w14:textId="76DD3E21" w:rsidR="11ED578E" w:rsidRPr="0019629F" w:rsidRDefault="11ED578E" w:rsidP="00193A16">
      <w:pPr>
        <w:pStyle w:val="Lijstalinea"/>
        <w:numPr>
          <w:ilvl w:val="0"/>
          <w:numId w:val="21"/>
        </w:numPr>
        <w:spacing w:after="0"/>
        <w:rPr>
          <w:rFonts w:eastAsia="Calibri"/>
        </w:rPr>
      </w:pPr>
      <w:r w:rsidRPr="0019629F">
        <w:rPr>
          <w:rFonts w:eastAsia="Calibri"/>
        </w:rPr>
        <w:t xml:space="preserve">De afgeronde referentieopdrachten dient niet ouder te zijn dan drie (3) jaar gerekend vanaf de publicatiedatum van de "aankondiging van opdracht". Afgerond houdt in dat ten aanzien van de competentie de werkzaamheden afgerond en opgeleverd dienen te zijn. </w:t>
      </w:r>
    </w:p>
    <w:p w14:paraId="613A0954" w14:textId="363927A7" w:rsidR="11ED578E" w:rsidRPr="0019629F" w:rsidRDefault="11ED578E" w:rsidP="00193A16">
      <w:pPr>
        <w:pStyle w:val="Lijstalinea"/>
        <w:numPr>
          <w:ilvl w:val="0"/>
          <w:numId w:val="21"/>
        </w:numPr>
        <w:spacing w:after="0"/>
        <w:rPr>
          <w:rFonts w:eastAsia="Calibri"/>
        </w:rPr>
      </w:pPr>
      <w:r w:rsidRPr="0019629F">
        <w:rPr>
          <w:rFonts w:eastAsia="Calibri"/>
        </w:rPr>
        <w:t xml:space="preserve">De referentie opdracht is naar tevredenheid van de betreffende referent uitgevoerd. </w:t>
      </w:r>
    </w:p>
    <w:p w14:paraId="4E19813D" w14:textId="73493BBB" w:rsidR="11ED578E" w:rsidRPr="0019629F" w:rsidRDefault="11ED578E" w:rsidP="00193A16">
      <w:pPr>
        <w:pStyle w:val="Lijstalinea"/>
        <w:numPr>
          <w:ilvl w:val="0"/>
          <w:numId w:val="21"/>
        </w:numPr>
        <w:spacing w:after="0"/>
        <w:rPr>
          <w:rFonts w:eastAsia="Calibri"/>
        </w:rPr>
      </w:pPr>
      <w:r w:rsidRPr="0019629F">
        <w:rPr>
          <w:rFonts w:eastAsia="Calibri"/>
        </w:rPr>
        <w:t xml:space="preserve">Per kerncompetentie mag maximaal één (1) referentie ingediend worden. Een referentie mag voor meerdere competenties ingezet worden. </w:t>
      </w:r>
    </w:p>
    <w:p w14:paraId="1BD4A120" w14:textId="2684AF3F" w:rsidR="11ED578E" w:rsidRPr="0019629F" w:rsidRDefault="11ED578E" w:rsidP="00193A16">
      <w:pPr>
        <w:pStyle w:val="Lijstalinea"/>
        <w:numPr>
          <w:ilvl w:val="0"/>
          <w:numId w:val="21"/>
        </w:numPr>
        <w:spacing w:after="0"/>
        <w:rPr>
          <w:rFonts w:eastAsia="Calibri"/>
        </w:rPr>
      </w:pPr>
      <w:r w:rsidRPr="0019629F">
        <w:rPr>
          <w:rFonts w:eastAsia="Calibri"/>
        </w:rPr>
        <w:t xml:space="preserve">Voor het indienen van de referenties dient bijlage </w:t>
      </w:r>
      <w:r w:rsidR="000847F1">
        <w:rPr>
          <w:rFonts w:eastAsia="Calibri"/>
        </w:rPr>
        <w:t>7</w:t>
      </w:r>
      <w:r w:rsidRPr="0019629F">
        <w:rPr>
          <w:rFonts w:eastAsia="Calibri"/>
        </w:rPr>
        <w:t xml:space="preserve"> gebruikt te worden.</w:t>
      </w:r>
    </w:p>
    <w:p w14:paraId="47A88FA3" w14:textId="1831E338" w:rsidR="42B5954C" w:rsidRDefault="11ED578E" w:rsidP="002301E0">
      <w:pPr>
        <w:pStyle w:val="Lijstalinea"/>
        <w:numPr>
          <w:ilvl w:val="0"/>
          <w:numId w:val="21"/>
        </w:numPr>
        <w:spacing w:after="0"/>
        <w:rPr>
          <w:rFonts w:eastAsia="Calibri"/>
        </w:rPr>
      </w:pPr>
      <w:r w:rsidRPr="0019629F">
        <w:rPr>
          <w:rFonts w:eastAsia="Calibri"/>
        </w:rPr>
        <w:t>Het staat de aanbestedende dienst vrij contact op te nemen met de referent voor nadere informatie, dit na afstemming met de Inschrijver.</w:t>
      </w:r>
    </w:p>
    <w:p w14:paraId="4401DFF6" w14:textId="77777777" w:rsidR="002301E0" w:rsidRPr="002301E0" w:rsidRDefault="002301E0" w:rsidP="002301E0">
      <w:pPr>
        <w:pStyle w:val="Lijstalinea"/>
        <w:spacing w:after="0"/>
        <w:ind w:left="720" w:firstLine="0"/>
        <w:rPr>
          <w:rFonts w:eastAsia="Calibri"/>
        </w:rPr>
      </w:pPr>
    </w:p>
    <w:p w14:paraId="76BEDDD2" w14:textId="0099140E"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De gevraagde bekwaamheid dient te worden aangetoond door middel van minimaal één referentie per competentie.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dient de r</w:t>
      </w:r>
      <w:r w:rsidRPr="003B4F33">
        <w:rPr>
          <w:rFonts w:ascii="Calibri Light" w:hAnsi="Calibri Light" w:cs="Calibri Light"/>
          <w:szCs w:val="22"/>
          <w:lang w:val="nl-NL"/>
        </w:rPr>
        <w:t xml:space="preserve">eferentie in </w:t>
      </w:r>
      <w:r w:rsidR="00A863D6" w:rsidRPr="003B4F33">
        <w:rPr>
          <w:rFonts w:ascii="Calibri Light" w:hAnsi="Calibri Light" w:cs="Calibri Light"/>
          <w:szCs w:val="22"/>
          <w:lang w:val="nl-NL"/>
        </w:rPr>
        <w:t xml:space="preserve">bijlage </w:t>
      </w:r>
      <w:r w:rsidR="000847F1">
        <w:rPr>
          <w:rFonts w:ascii="Calibri Light" w:hAnsi="Calibri Light" w:cs="Calibri Light"/>
          <w:szCs w:val="22"/>
          <w:lang w:val="nl-NL"/>
        </w:rPr>
        <w:t>7</w:t>
      </w:r>
      <w:r w:rsidRPr="003B4F33">
        <w:rPr>
          <w:rFonts w:ascii="Calibri Light" w:hAnsi="Calibri Light" w:cs="Calibri Light"/>
          <w:szCs w:val="22"/>
          <w:lang w:val="nl-NL"/>
        </w:rPr>
        <w:t xml:space="preserve"> in</w:t>
      </w:r>
      <w:r w:rsidRPr="0019629F">
        <w:rPr>
          <w:rFonts w:ascii="Calibri Light" w:hAnsi="Calibri Light" w:cs="Calibri Light"/>
          <w:szCs w:val="22"/>
          <w:lang w:val="nl-NL"/>
        </w:rPr>
        <w:t xml:space="preserve"> te vullen, te ondertekenen en aan de Inschrijving toe te voegen. </w:t>
      </w:r>
    </w:p>
    <w:p w14:paraId="1350A745" w14:textId="0234F882"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Indien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gebruikmaakt van een nog niet (geheel) afgeronde opdracht mag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alleen de werkelijk behaalde resultaten van het lopende contract opgeven en kan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niet volstaan met een prognose van de resultaten. </w:t>
      </w:r>
    </w:p>
    <w:p w14:paraId="182DBDC9" w14:textId="77777777"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Auris behoudt zich het recht voor de juistheid van de referentie te controleren door contact op te nemen met de contactpersoon van de referentieorganisatie.</w:t>
      </w:r>
    </w:p>
    <w:p w14:paraId="68FAC16A" w14:textId="77777777" w:rsidR="00BB7BCB" w:rsidRPr="0019629F" w:rsidRDefault="00BB7BCB" w:rsidP="00906AF1">
      <w:pPr>
        <w:widowControl/>
        <w:spacing w:after="0"/>
        <w:contextualSpacing/>
        <w:rPr>
          <w:color w:val="002060"/>
          <w:u w:val="single"/>
        </w:rPr>
      </w:pPr>
    </w:p>
    <w:p w14:paraId="3127FAAA" w14:textId="3473BD0B" w:rsidR="00402F5F" w:rsidRPr="0019629F" w:rsidRDefault="0002001A" w:rsidP="00906AF1">
      <w:pPr>
        <w:widowControl/>
        <w:spacing w:after="0"/>
        <w:contextualSpacing/>
        <w:rPr>
          <w:rFonts w:eastAsiaTheme="minorHAnsi"/>
        </w:rPr>
      </w:pPr>
      <w:r w:rsidRPr="0019629F">
        <w:rPr>
          <w:rFonts w:eastAsiaTheme="minorHAnsi"/>
        </w:rPr>
        <w:t xml:space="preserve">Inschrijving in een Samenwerkingsverband of met onderaannemers: Ingeval van Inschrijving als een Samenwerkingsverband of met onderaannemers, dienen de leden van het Samenwerkingsverband of hoofd- en onderaannemers gezamenlijk aan te tonen dat </w:t>
      </w:r>
      <w:r w:rsidR="00EF1A5F" w:rsidRPr="0019629F">
        <w:rPr>
          <w:rFonts w:eastAsiaTheme="minorHAnsi"/>
        </w:rPr>
        <w:t>Inschrijver</w:t>
      </w:r>
      <w:r w:rsidRPr="0019629F">
        <w:rPr>
          <w:rFonts w:eastAsiaTheme="minorHAnsi"/>
        </w:rPr>
        <w:t xml:space="preserve"> aan bovenstaande eisen voldoen.</w:t>
      </w:r>
    </w:p>
    <w:p w14:paraId="1CB635FC" w14:textId="0CAFA97A" w:rsidR="0002001A" w:rsidRPr="0019629F" w:rsidRDefault="003C35DC" w:rsidP="003C35DC">
      <w:pPr>
        <w:pStyle w:val="Kop3"/>
        <w:numPr>
          <w:ilvl w:val="0"/>
          <w:numId w:val="0"/>
        </w:numPr>
        <w:rPr>
          <w:sz w:val="22"/>
          <w:szCs w:val="22"/>
        </w:rPr>
      </w:pPr>
      <w:bookmarkStart w:id="282" w:name="_Ref357784802"/>
      <w:bookmarkStart w:id="283" w:name="_Toc495681041"/>
      <w:bookmarkStart w:id="284" w:name="_Toc223691105"/>
      <w:bookmarkStart w:id="285" w:name="_Toc219784276"/>
      <w:r>
        <w:rPr>
          <w:sz w:val="22"/>
          <w:szCs w:val="22"/>
        </w:rPr>
        <w:t>4.3.2</w:t>
      </w:r>
      <w:r>
        <w:rPr>
          <w:sz w:val="22"/>
          <w:szCs w:val="22"/>
        </w:rPr>
        <w:tab/>
      </w:r>
      <w:r w:rsidR="0002001A" w:rsidRPr="0019629F">
        <w:rPr>
          <w:sz w:val="22"/>
          <w:szCs w:val="22"/>
        </w:rPr>
        <w:t xml:space="preserve">E4: </w:t>
      </w:r>
      <w:bookmarkEnd w:id="282"/>
      <w:bookmarkEnd w:id="283"/>
      <w:r w:rsidR="0002001A" w:rsidRPr="0019629F">
        <w:rPr>
          <w:sz w:val="22"/>
          <w:szCs w:val="22"/>
        </w:rPr>
        <w:t>Wet en regelgeving</w:t>
      </w:r>
      <w:bookmarkEnd w:id="284"/>
    </w:p>
    <w:p w14:paraId="1541D59F" w14:textId="1CD0E841" w:rsidR="0002001A" w:rsidRPr="0019629F" w:rsidRDefault="00EF1A5F"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Inschrijver</w:t>
      </w:r>
      <w:r w:rsidR="0002001A" w:rsidRPr="0019629F">
        <w:rPr>
          <w:rFonts w:ascii="Calibri Light" w:hAnsi="Calibri Light" w:cs="Calibri Light"/>
          <w:szCs w:val="22"/>
          <w:lang w:val="nl-NL"/>
        </w:rPr>
        <w:t xml:space="preserve"> garandeert dat gedurende de looptijd van de overeenkomst alle relevante, huidige en toekomstige Nederlandse en Europese wet- en regelgeving van toepassing is op al de te leveren apparatuur en diensten.</w:t>
      </w:r>
    </w:p>
    <w:p w14:paraId="19ACFCC5" w14:textId="3A00AC9F"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In de gewenste situatie voldoet de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volledig aan de nu</w:t>
      </w:r>
      <w:r w:rsidR="00555538">
        <w:rPr>
          <w:rFonts w:ascii="Calibri Light" w:hAnsi="Calibri Light" w:cs="Calibri Light"/>
          <w:szCs w:val="22"/>
          <w:lang w:val="nl-NL"/>
        </w:rPr>
        <w:t xml:space="preserve"> en tijdens de looptijd van de overeenkomst</w:t>
      </w:r>
      <w:r w:rsidR="00446823">
        <w:rPr>
          <w:rFonts w:ascii="Calibri Light" w:hAnsi="Calibri Light" w:cs="Calibri Light"/>
          <w:szCs w:val="22"/>
          <w:lang w:val="nl-NL"/>
        </w:rPr>
        <w:t xml:space="preserve"> alle relevante</w:t>
      </w:r>
      <w:r w:rsidRPr="0019629F">
        <w:rPr>
          <w:rFonts w:ascii="Calibri Light" w:hAnsi="Calibri Light" w:cs="Calibri Light"/>
          <w:szCs w:val="22"/>
          <w:lang w:val="nl-NL"/>
        </w:rPr>
        <w:t xml:space="preserve"> geldende wet- en regelgeving, zoals de AVG.</w:t>
      </w:r>
    </w:p>
    <w:p w14:paraId="3CA418A7" w14:textId="46EB1B24" w:rsidR="00555538"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lastRenderedPageBreak/>
        <w:t xml:space="preserve">Veranderingen die als gevolg van nieuwe wetgeving leiden tot aanpassing van de aangeboden en gebruikte systemen (hard en software) bij de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resulteren niet in extra kosten voor Auris.</w:t>
      </w:r>
      <w:r w:rsidR="00555538" w:rsidRPr="00555538">
        <w:rPr>
          <w:rFonts w:ascii="Segoe UI" w:eastAsia="Calibri Light" w:hAnsi="Segoe UI" w:cs="Segoe UI"/>
          <w:sz w:val="18"/>
          <w:lang w:val="nl-NL"/>
        </w:rPr>
        <w:t xml:space="preserve"> </w:t>
      </w:r>
    </w:p>
    <w:p w14:paraId="76AB6DD9" w14:textId="77777777" w:rsidR="00C11127" w:rsidRPr="0019629F" w:rsidRDefault="00C11127" w:rsidP="00906AF1">
      <w:pPr>
        <w:pStyle w:val="BasistekstAuris"/>
        <w:spacing w:line="240" w:lineRule="auto"/>
        <w:rPr>
          <w:rFonts w:ascii="Calibri Light" w:hAnsi="Calibri Light" w:cs="Calibri Light"/>
          <w:szCs w:val="22"/>
          <w:lang w:val="nl-NL"/>
        </w:rPr>
      </w:pPr>
    </w:p>
    <w:p w14:paraId="0B5E7C47" w14:textId="460ECE34" w:rsidR="0002001A" w:rsidRPr="00416A77" w:rsidRDefault="003C35DC" w:rsidP="003C35DC">
      <w:pPr>
        <w:pStyle w:val="Kop2"/>
        <w:numPr>
          <w:ilvl w:val="0"/>
          <w:numId w:val="0"/>
        </w:numPr>
        <w:rPr>
          <w:color w:val="4F81BD" w:themeColor="accent1"/>
          <w:sz w:val="24"/>
          <w:szCs w:val="24"/>
        </w:rPr>
      </w:pPr>
      <w:bookmarkStart w:id="286" w:name="_Ref437270655"/>
      <w:bookmarkStart w:id="287" w:name="_Toc495681043"/>
      <w:bookmarkStart w:id="288" w:name="_Toc107307104"/>
      <w:bookmarkStart w:id="289" w:name="_Toc179299251"/>
      <w:bookmarkStart w:id="290" w:name="_Toc183089941"/>
      <w:bookmarkStart w:id="291" w:name="_Toc223691106"/>
      <w:bookmarkEnd w:id="285"/>
      <w:r>
        <w:rPr>
          <w:color w:val="4F81BD" w:themeColor="accent1"/>
          <w:sz w:val="24"/>
          <w:szCs w:val="24"/>
        </w:rPr>
        <w:t>4.4</w:t>
      </w:r>
      <w:r>
        <w:rPr>
          <w:color w:val="4F81BD" w:themeColor="accent1"/>
          <w:sz w:val="24"/>
          <w:szCs w:val="24"/>
        </w:rPr>
        <w:tab/>
      </w:r>
      <w:r w:rsidR="0002001A" w:rsidRPr="00416A77">
        <w:rPr>
          <w:color w:val="4F81BD" w:themeColor="accent1"/>
          <w:sz w:val="24"/>
          <w:szCs w:val="24"/>
        </w:rPr>
        <w:t>Beroep op financiële draagkracht/technische bekwaamheid van derden</w:t>
      </w:r>
      <w:bookmarkEnd w:id="286"/>
      <w:bookmarkEnd w:id="287"/>
      <w:bookmarkEnd w:id="288"/>
      <w:bookmarkEnd w:id="289"/>
      <w:bookmarkEnd w:id="290"/>
      <w:bookmarkEnd w:id="291"/>
    </w:p>
    <w:p w14:paraId="42D26BF6" w14:textId="14412891"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Teneinde aan de Geschiktheidseisen te kunnen voldoen, kan een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zich beroepen op de financiële draagkracht en/of technische bekwaamheid van (een) derde(n), ongeacht de juridische aard van zijn banden met deze derde. </w:t>
      </w:r>
    </w:p>
    <w:p w14:paraId="38F9A54B" w14:textId="58F9D766" w:rsidR="00402F5F"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Het is in het kader van de Aanbesteding niet toegestaan een beroep te doen op een derde waarop een Uitsluitingsgrond van toepassing is.</w:t>
      </w:r>
    </w:p>
    <w:p w14:paraId="7D1865AE" w14:textId="77777777" w:rsidR="001A1774" w:rsidRPr="0019629F" w:rsidRDefault="001A1774" w:rsidP="00906AF1">
      <w:pPr>
        <w:pStyle w:val="Kop3"/>
        <w:ind w:left="0" w:firstLine="0"/>
        <w:rPr>
          <w:vanish/>
        </w:rPr>
      </w:pPr>
      <w:bookmarkStart w:id="292" w:name="_Toc218780383"/>
      <w:bookmarkStart w:id="293" w:name="_Toc218780471"/>
      <w:bookmarkStart w:id="294" w:name="_Toc218780559"/>
      <w:bookmarkStart w:id="295" w:name="_Toc218783834"/>
      <w:bookmarkStart w:id="296" w:name="_Toc218784176"/>
      <w:bookmarkStart w:id="297" w:name="_Toc218784273"/>
      <w:bookmarkStart w:id="298" w:name="_Toc223636314"/>
      <w:bookmarkStart w:id="299" w:name="_Toc223639856"/>
      <w:bookmarkStart w:id="300" w:name="_Toc223639955"/>
      <w:bookmarkStart w:id="301" w:name="_Toc223640062"/>
      <w:bookmarkStart w:id="302" w:name="_Toc223640162"/>
      <w:bookmarkStart w:id="303" w:name="_Toc223640262"/>
      <w:bookmarkStart w:id="304" w:name="_Toc223640360"/>
      <w:bookmarkStart w:id="305" w:name="_Toc223640458"/>
      <w:bookmarkStart w:id="306" w:name="_Toc223679670"/>
      <w:bookmarkStart w:id="307" w:name="_Toc223691107"/>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99416F1" w14:textId="77777777" w:rsidR="001A1774" w:rsidRPr="0019629F" w:rsidRDefault="001A1774" w:rsidP="00906AF1">
      <w:pPr>
        <w:pStyle w:val="Kop3"/>
        <w:ind w:left="0" w:firstLine="0"/>
        <w:rPr>
          <w:vanish/>
        </w:rPr>
      </w:pPr>
      <w:bookmarkStart w:id="308" w:name="_Toc218780384"/>
      <w:bookmarkStart w:id="309" w:name="_Toc218780472"/>
      <w:bookmarkStart w:id="310" w:name="_Toc218780560"/>
      <w:bookmarkStart w:id="311" w:name="_Toc218783835"/>
      <w:bookmarkStart w:id="312" w:name="_Toc218784177"/>
      <w:bookmarkStart w:id="313" w:name="_Toc218784274"/>
      <w:bookmarkStart w:id="314" w:name="_Toc223636315"/>
      <w:bookmarkStart w:id="315" w:name="_Toc223639857"/>
      <w:bookmarkStart w:id="316" w:name="_Toc223639956"/>
      <w:bookmarkStart w:id="317" w:name="_Toc223640063"/>
      <w:bookmarkStart w:id="318" w:name="_Toc223640163"/>
      <w:bookmarkStart w:id="319" w:name="_Toc223640263"/>
      <w:bookmarkStart w:id="320" w:name="_Toc223640361"/>
      <w:bookmarkStart w:id="321" w:name="_Toc223640459"/>
      <w:bookmarkStart w:id="322" w:name="_Toc223679671"/>
      <w:bookmarkStart w:id="323" w:name="_Toc223691108"/>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6E44E8A" w14:textId="77777777" w:rsidR="001A1774" w:rsidRPr="0019629F" w:rsidRDefault="001A1774" w:rsidP="00906AF1">
      <w:pPr>
        <w:pStyle w:val="Kop3"/>
        <w:ind w:left="0" w:firstLine="0"/>
        <w:rPr>
          <w:vanish/>
        </w:rPr>
      </w:pPr>
      <w:bookmarkStart w:id="324" w:name="_Toc218780385"/>
      <w:bookmarkStart w:id="325" w:name="_Toc218780473"/>
      <w:bookmarkStart w:id="326" w:name="_Toc218780561"/>
      <w:bookmarkStart w:id="327" w:name="_Toc218783836"/>
      <w:bookmarkStart w:id="328" w:name="_Toc218784178"/>
      <w:bookmarkStart w:id="329" w:name="_Toc218784275"/>
      <w:bookmarkStart w:id="330" w:name="_Toc223636316"/>
      <w:bookmarkStart w:id="331" w:name="_Toc223639858"/>
      <w:bookmarkStart w:id="332" w:name="_Toc223639957"/>
      <w:bookmarkStart w:id="333" w:name="_Toc223640064"/>
      <w:bookmarkStart w:id="334" w:name="_Toc223640164"/>
      <w:bookmarkStart w:id="335" w:name="_Toc223640264"/>
      <w:bookmarkStart w:id="336" w:name="_Toc223640362"/>
      <w:bookmarkStart w:id="337" w:name="_Toc223640460"/>
      <w:bookmarkStart w:id="338" w:name="_Toc223679672"/>
      <w:bookmarkStart w:id="339" w:name="_Toc223691109"/>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966C972" w14:textId="77777777" w:rsidR="001A1774" w:rsidRPr="0019629F" w:rsidRDefault="001A1774" w:rsidP="00906AF1">
      <w:pPr>
        <w:pStyle w:val="Kop3"/>
        <w:ind w:left="0" w:firstLine="0"/>
        <w:rPr>
          <w:vanish/>
        </w:rPr>
      </w:pPr>
      <w:bookmarkStart w:id="340" w:name="_Toc218780386"/>
      <w:bookmarkStart w:id="341" w:name="_Toc218780474"/>
      <w:bookmarkStart w:id="342" w:name="_Toc218780562"/>
      <w:bookmarkStart w:id="343" w:name="_Toc218783837"/>
      <w:bookmarkStart w:id="344" w:name="_Toc218784179"/>
      <w:bookmarkStart w:id="345" w:name="_Toc218784276"/>
      <w:bookmarkStart w:id="346" w:name="_Toc223636317"/>
      <w:bookmarkStart w:id="347" w:name="_Toc223639859"/>
      <w:bookmarkStart w:id="348" w:name="_Toc223639958"/>
      <w:bookmarkStart w:id="349" w:name="_Toc223640065"/>
      <w:bookmarkStart w:id="350" w:name="_Toc223640165"/>
      <w:bookmarkStart w:id="351" w:name="_Toc223640265"/>
      <w:bookmarkStart w:id="352" w:name="_Toc223640363"/>
      <w:bookmarkStart w:id="353" w:name="_Toc223640461"/>
      <w:bookmarkStart w:id="354" w:name="_Toc223679673"/>
      <w:bookmarkStart w:id="355" w:name="_Toc223691110"/>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04F02C1A" w14:textId="77777777" w:rsidR="001A1774" w:rsidRPr="0019629F" w:rsidRDefault="001A1774" w:rsidP="00906AF1">
      <w:pPr>
        <w:pStyle w:val="Kop3"/>
        <w:ind w:left="0" w:firstLine="0"/>
        <w:rPr>
          <w:vanish/>
        </w:rPr>
      </w:pPr>
      <w:bookmarkStart w:id="356" w:name="_Toc218780387"/>
      <w:bookmarkStart w:id="357" w:name="_Toc218780475"/>
      <w:bookmarkStart w:id="358" w:name="_Toc218780563"/>
      <w:bookmarkStart w:id="359" w:name="_Toc218783838"/>
      <w:bookmarkStart w:id="360" w:name="_Toc218784180"/>
      <w:bookmarkStart w:id="361" w:name="_Toc218784277"/>
      <w:bookmarkStart w:id="362" w:name="_Toc223636318"/>
      <w:bookmarkStart w:id="363" w:name="_Toc223639860"/>
      <w:bookmarkStart w:id="364" w:name="_Toc223639959"/>
      <w:bookmarkStart w:id="365" w:name="_Toc223640066"/>
      <w:bookmarkStart w:id="366" w:name="_Toc223640166"/>
      <w:bookmarkStart w:id="367" w:name="_Toc223640266"/>
      <w:bookmarkStart w:id="368" w:name="_Toc223640364"/>
      <w:bookmarkStart w:id="369" w:name="_Toc223640462"/>
      <w:bookmarkStart w:id="370" w:name="_Toc223679674"/>
      <w:bookmarkStart w:id="371" w:name="_Toc223691111"/>
      <w:bookmarkStart w:id="372" w:name="_Toc495681044"/>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951C04F" w14:textId="77777777" w:rsidR="000137E6" w:rsidRPr="000137E6" w:rsidRDefault="000137E6" w:rsidP="000137E6">
      <w:pPr>
        <w:pStyle w:val="Lijstalinea"/>
        <w:numPr>
          <w:ilvl w:val="1"/>
          <w:numId w:val="14"/>
        </w:numPr>
        <w:jc w:val="both"/>
        <w:outlineLvl w:val="1"/>
        <w:rPr>
          <w:vanish/>
        </w:rPr>
      </w:pPr>
      <w:bookmarkStart w:id="373" w:name="_Toc223639960"/>
      <w:bookmarkStart w:id="374" w:name="_Toc223640167"/>
      <w:bookmarkStart w:id="375" w:name="_Toc223640463"/>
      <w:bookmarkStart w:id="376" w:name="_Toc223679675"/>
      <w:bookmarkStart w:id="377" w:name="_Toc223691112"/>
      <w:bookmarkEnd w:id="373"/>
      <w:bookmarkEnd w:id="374"/>
      <w:bookmarkEnd w:id="375"/>
      <w:bookmarkEnd w:id="376"/>
      <w:bookmarkEnd w:id="377"/>
    </w:p>
    <w:p w14:paraId="01B16A5F" w14:textId="55F0FE1F" w:rsidR="0002001A" w:rsidRPr="000137E6" w:rsidRDefault="0002001A" w:rsidP="000137E6">
      <w:pPr>
        <w:pStyle w:val="Kop3"/>
        <w:numPr>
          <w:ilvl w:val="2"/>
          <w:numId w:val="14"/>
        </w:numPr>
        <w:rPr>
          <w:sz w:val="22"/>
          <w:szCs w:val="22"/>
        </w:rPr>
      </w:pPr>
      <w:bookmarkStart w:id="378" w:name="_Toc223691113"/>
      <w:r w:rsidRPr="000137E6">
        <w:rPr>
          <w:sz w:val="22"/>
          <w:szCs w:val="22"/>
        </w:rPr>
        <w:t>Beroep op financiële draagkracht van derden</w:t>
      </w:r>
      <w:bookmarkEnd w:id="372"/>
      <w:bookmarkEnd w:id="378"/>
    </w:p>
    <w:p w14:paraId="0E4A6B79" w14:textId="6C2BCCC0"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Indien de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zich wenst te beroepen op de financiële draagkracht van (een) derde(n), vermeldt de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in de Inschrijving ten genoegen van de Auris: </w:t>
      </w:r>
    </w:p>
    <w:p w14:paraId="5809B3D6" w14:textId="77777777" w:rsidR="0002001A" w:rsidRPr="0019629F" w:rsidRDefault="0002001A" w:rsidP="00193A16">
      <w:pPr>
        <w:pStyle w:val="Lijstalinea"/>
        <w:widowControl/>
        <w:numPr>
          <w:ilvl w:val="0"/>
          <w:numId w:val="22"/>
        </w:numPr>
        <w:spacing w:after="0"/>
        <w:contextualSpacing/>
        <w:jc w:val="both"/>
        <w:rPr>
          <w:rFonts w:eastAsiaTheme="minorHAnsi"/>
        </w:rPr>
      </w:pPr>
      <w:r w:rsidRPr="0019629F">
        <w:rPr>
          <w:rFonts w:eastAsiaTheme="minorHAnsi"/>
        </w:rPr>
        <w:t>De na(a)m(en) van de betreffende derde(n) te vermelden in het UEA Deel II C;</w:t>
      </w:r>
    </w:p>
    <w:p w14:paraId="0744F00A" w14:textId="5EEBB32F" w:rsidR="0002001A" w:rsidRPr="0019629F" w:rsidRDefault="0002001A" w:rsidP="00193A16">
      <w:pPr>
        <w:pStyle w:val="Lijstalinea"/>
        <w:widowControl/>
        <w:numPr>
          <w:ilvl w:val="0"/>
          <w:numId w:val="22"/>
        </w:numPr>
        <w:spacing w:after="0"/>
        <w:contextualSpacing/>
        <w:rPr>
          <w:rFonts w:eastAsiaTheme="minorHAnsi"/>
        </w:rPr>
      </w:pPr>
      <w:r w:rsidRPr="0019629F">
        <w:rPr>
          <w:rFonts w:eastAsiaTheme="minorHAnsi"/>
        </w:rPr>
        <w:t xml:space="preserve">Een bewijsstuk over te leggen waaruit blijkt dat de betreffende derde(n) voldoet/voldoen aan de gestelde eisen inzake financiële draagkracht (zie paragraaf </w:t>
      </w:r>
      <w:r w:rsidR="00B01AE3" w:rsidRPr="0019629F">
        <w:rPr>
          <w:rFonts w:eastAsiaTheme="minorHAnsi"/>
        </w:rPr>
        <w:t>4</w:t>
      </w:r>
      <w:r w:rsidRPr="0019629F">
        <w:rPr>
          <w:rFonts w:eastAsiaTheme="minorHAnsi"/>
        </w:rPr>
        <w:t>.</w:t>
      </w:r>
      <w:r w:rsidR="00193A16">
        <w:rPr>
          <w:rFonts w:eastAsiaTheme="minorHAnsi"/>
        </w:rPr>
        <w:t>2</w:t>
      </w:r>
      <w:r w:rsidRPr="0019629F">
        <w:rPr>
          <w:rFonts w:eastAsiaTheme="minorHAnsi"/>
        </w:rPr>
        <w:t>), en;</w:t>
      </w:r>
    </w:p>
    <w:p w14:paraId="7AB95432" w14:textId="675AE4A6" w:rsidR="0002001A" w:rsidRPr="0019629F" w:rsidRDefault="0002001A" w:rsidP="00193A16">
      <w:pPr>
        <w:pStyle w:val="Lijstalinea"/>
        <w:widowControl/>
        <w:numPr>
          <w:ilvl w:val="0"/>
          <w:numId w:val="22"/>
        </w:numPr>
        <w:spacing w:after="0"/>
        <w:contextualSpacing/>
        <w:rPr>
          <w:rFonts w:eastAsiaTheme="minorHAnsi"/>
        </w:rPr>
      </w:pPr>
      <w:r w:rsidRPr="0019629F">
        <w:rPr>
          <w:rFonts w:eastAsiaTheme="minorHAnsi"/>
        </w:rPr>
        <w:t xml:space="preserve">Een kopie van de verbintenis(sen) met de betrokken partij(en) te verstrekken, waaruit blijkt dat de </w:t>
      </w:r>
      <w:r w:rsidR="00EF1A5F" w:rsidRPr="0019629F">
        <w:rPr>
          <w:rFonts w:eastAsiaTheme="minorHAnsi"/>
        </w:rPr>
        <w:t>Inschrijver</w:t>
      </w:r>
      <w:r w:rsidRPr="0019629F">
        <w:rPr>
          <w:rFonts w:eastAsiaTheme="minorHAnsi"/>
        </w:rPr>
        <w:t xml:space="preserve"> werkelijk kan beschikken over de voor de Overeenkomst/Opdracht noodzakelijke middelen van die derde(n). </w:t>
      </w:r>
    </w:p>
    <w:p w14:paraId="1F8DE986" w14:textId="00057683" w:rsidR="00402F5F"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Het ingevulde en door de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en de desbetreffende derde(n) ondertekende Standaardformulier A dient aan de Inschrijving te worden toegevoegd. De bijbehorende bewijsstukken (ii en iii) dienen na een schriftelijk verzoek van de Auris te worden aangeleverd. </w:t>
      </w:r>
    </w:p>
    <w:p w14:paraId="54B6B9B1" w14:textId="77777777" w:rsidR="0002001A" w:rsidRPr="0019629F" w:rsidRDefault="0002001A" w:rsidP="00193A16">
      <w:pPr>
        <w:pStyle w:val="Kop3"/>
        <w:numPr>
          <w:ilvl w:val="2"/>
          <w:numId w:val="14"/>
        </w:numPr>
        <w:ind w:left="0" w:firstLine="0"/>
        <w:rPr>
          <w:sz w:val="22"/>
          <w:szCs w:val="22"/>
        </w:rPr>
      </w:pPr>
      <w:bookmarkStart w:id="379" w:name="_Toc495681045"/>
      <w:bookmarkStart w:id="380" w:name="_Toc223691114"/>
      <w:r w:rsidRPr="0019629F">
        <w:rPr>
          <w:sz w:val="22"/>
          <w:szCs w:val="22"/>
        </w:rPr>
        <w:t>Beroep op technische bekwaamheid van derden</w:t>
      </w:r>
      <w:bookmarkEnd w:id="379"/>
      <w:bookmarkEnd w:id="380"/>
    </w:p>
    <w:p w14:paraId="00FE92AC" w14:textId="6C97F68E" w:rsidR="0002001A" w:rsidRPr="0019629F" w:rsidRDefault="0002001A" w:rsidP="00906AF1">
      <w:pPr>
        <w:pStyle w:val="BasistekstAuris"/>
        <w:spacing w:line="240" w:lineRule="auto"/>
        <w:rPr>
          <w:rFonts w:ascii="Calibri Light" w:hAnsi="Calibri Light" w:cs="Calibri Light"/>
          <w:szCs w:val="22"/>
          <w:lang w:val="nl-NL"/>
        </w:rPr>
      </w:pPr>
      <w:r w:rsidRPr="0019629F">
        <w:rPr>
          <w:rFonts w:ascii="Calibri Light" w:hAnsi="Calibri Light" w:cs="Calibri Light"/>
          <w:szCs w:val="22"/>
          <w:lang w:val="nl-NL"/>
        </w:rPr>
        <w:t xml:space="preserve">Indien de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zich wenst te beroepen op de technische bekwaamheid van (een) derde(n), vermeldt de </w:t>
      </w:r>
      <w:r w:rsidR="00EF1A5F" w:rsidRPr="0019629F">
        <w:rPr>
          <w:rFonts w:ascii="Calibri Light" w:hAnsi="Calibri Light" w:cs="Calibri Light"/>
          <w:szCs w:val="22"/>
          <w:lang w:val="nl-NL"/>
        </w:rPr>
        <w:t>Inschrijver</w:t>
      </w:r>
      <w:r w:rsidRPr="0019629F">
        <w:rPr>
          <w:rFonts w:ascii="Calibri Light" w:hAnsi="Calibri Light" w:cs="Calibri Light"/>
          <w:szCs w:val="22"/>
          <w:lang w:val="nl-NL"/>
        </w:rPr>
        <w:t xml:space="preserve"> in de Inschrijving ten genoegen van de Auris: </w:t>
      </w:r>
    </w:p>
    <w:p w14:paraId="414D7C05" w14:textId="77777777" w:rsidR="0002001A" w:rsidRPr="00193A16" w:rsidRDefault="0002001A" w:rsidP="00193A16">
      <w:pPr>
        <w:pStyle w:val="Lijstalinea"/>
        <w:widowControl/>
        <w:numPr>
          <w:ilvl w:val="0"/>
          <w:numId w:val="23"/>
        </w:numPr>
        <w:spacing w:after="0"/>
        <w:contextualSpacing/>
        <w:rPr>
          <w:rFonts w:eastAsiaTheme="minorHAnsi"/>
        </w:rPr>
      </w:pPr>
      <w:r w:rsidRPr="00193A16">
        <w:rPr>
          <w:rFonts w:eastAsiaTheme="minorHAnsi"/>
        </w:rPr>
        <w:t>De na(a)m(en) van de betreffende derde(n) te vermelden in het UEA Deel II C;</w:t>
      </w:r>
    </w:p>
    <w:p w14:paraId="749F2331" w14:textId="00E1EEDC" w:rsidR="00431756" w:rsidRPr="00193A16" w:rsidRDefault="0002001A" w:rsidP="00193A16">
      <w:pPr>
        <w:pStyle w:val="Lijstalinea"/>
        <w:widowControl/>
        <w:numPr>
          <w:ilvl w:val="0"/>
          <w:numId w:val="23"/>
        </w:numPr>
        <w:spacing w:after="0"/>
        <w:contextualSpacing/>
        <w:rPr>
          <w:rFonts w:eastAsiaTheme="minorHAnsi"/>
        </w:rPr>
      </w:pPr>
      <w:r w:rsidRPr="00193A16">
        <w:rPr>
          <w:rFonts w:eastAsiaTheme="minorHAnsi"/>
        </w:rPr>
        <w:t xml:space="preserve">Dat de betreffende derde(n) voldoet/voldoen aan de gestelde eisen inzake technische bekwaamheid (zie paragraaf </w:t>
      </w:r>
      <w:r w:rsidR="00B01AE3" w:rsidRPr="00193A16">
        <w:rPr>
          <w:rFonts w:eastAsiaTheme="minorHAnsi"/>
        </w:rPr>
        <w:t>4</w:t>
      </w:r>
      <w:r w:rsidRPr="00193A16">
        <w:rPr>
          <w:rFonts w:eastAsiaTheme="minorHAnsi"/>
        </w:rPr>
        <w:t>.</w:t>
      </w:r>
      <w:r w:rsidR="00193A16" w:rsidRPr="00193A16">
        <w:rPr>
          <w:rFonts w:eastAsiaTheme="minorHAnsi"/>
        </w:rPr>
        <w:t>3</w:t>
      </w:r>
      <w:r w:rsidRPr="00193A16">
        <w:rPr>
          <w:rFonts w:eastAsiaTheme="minorHAnsi"/>
        </w:rPr>
        <w:t>), en;</w:t>
      </w:r>
    </w:p>
    <w:p w14:paraId="6F7FFA13" w14:textId="65F59CF8" w:rsidR="0002001A" w:rsidRPr="00193A16" w:rsidRDefault="00431756" w:rsidP="00193A16">
      <w:pPr>
        <w:pStyle w:val="Lijstalinea"/>
        <w:widowControl/>
        <w:numPr>
          <w:ilvl w:val="0"/>
          <w:numId w:val="23"/>
        </w:numPr>
        <w:spacing w:after="0"/>
        <w:contextualSpacing/>
        <w:rPr>
          <w:rFonts w:eastAsiaTheme="minorHAnsi"/>
        </w:rPr>
      </w:pPr>
      <w:r w:rsidRPr="00193A16">
        <w:rPr>
          <w:rFonts w:eastAsiaTheme="minorHAnsi"/>
        </w:rPr>
        <w:t>D</w:t>
      </w:r>
      <w:r w:rsidR="0002001A" w:rsidRPr="00193A16">
        <w:rPr>
          <w:rFonts w:eastAsiaTheme="minorHAnsi"/>
        </w:rPr>
        <w:t xml:space="preserve">at </w:t>
      </w:r>
      <w:r w:rsidR="00EF1A5F" w:rsidRPr="00193A16">
        <w:rPr>
          <w:rFonts w:eastAsiaTheme="minorHAnsi"/>
        </w:rPr>
        <w:t>Inschrijver</w:t>
      </w:r>
      <w:r w:rsidR="0002001A" w:rsidRPr="00193A16">
        <w:rPr>
          <w:rFonts w:eastAsiaTheme="minorHAnsi"/>
        </w:rPr>
        <w:t xml:space="preserve"> gedurende de duur van de Overeenkomst</w:t>
      </w:r>
      <w:r w:rsidR="008013E5" w:rsidRPr="00193A16">
        <w:rPr>
          <w:rFonts w:eastAsiaTheme="minorHAnsi"/>
        </w:rPr>
        <w:t xml:space="preserve"> </w:t>
      </w:r>
      <w:r w:rsidR="0002001A" w:rsidRPr="00193A16">
        <w:rPr>
          <w:rFonts w:eastAsiaTheme="minorHAnsi"/>
        </w:rPr>
        <w:t>daadwerkelijk kan beschikken over de voor de uitvoering van de Overeenkomst noodzakelijke middelen van die derde(n) (in de ruimste zin van het woord) conform Standaardformulier A</w:t>
      </w:r>
      <w:r w:rsidR="000412D4" w:rsidRPr="00193A16">
        <w:rPr>
          <w:rFonts w:eastAsiaTheme="minorHAnsi"/>
        </w:rPr>
        <w:t xml:space="preserve">, bijlage </w:t>
      </w:r>
      <w:r w:rsidR="00217E84">
        <w:rPr>
          <w:rFonts w:eastAsiaTheme="minorHAnsi"/>
        </w:rPr>
        <w:t>6</w:t>
      </w:r>
      <w:r w:rsidR="0002001A" w:rsidRPr="00193A16">
        <w:rPr>
          <w:rFonts w:eastAsiaTheme="minorHAnsi"/>
        </w:rPr>
        <w:t xml:space="preserve">.  </w:t>
      </w:r>
    </w:p>
    <w:p w14:paraId="1BA99621" w14:textId="5C15B8C5" w:rsidR="0002001A" w:rsidRPr="0076081D" w:rsidRDefault="0002001A" w:rsidP="00906AF1">
      <w:pPr>
        <w:pStyle w:val="BasistekstAuris"/>
        <w:spacing w:line="240" w:lineRule="auto"/>
        <w:rPr>
          <w:rFonts w:ascii="Calibri Light" w:hAnsi="Calibri Light" w:cs="Calibri Light"/>
          <w:szCs w:val="22"/>
          <w:lang w:val="nl-NL"/>
        </w:rPr>
      </w:pPr>
      <w:r w:rsidRPr="003B4F33">
        <w:rPr>
          <w:rFonts w:ascii="Calibri Light" w:hAnsi="Calibri Light" w:cs="Calibri Light"/>
          <w:szCs w:val="22"/>
          <w:lang w:val="nl-NL"/>
        </w:rPr>
        <w:t xml:space="preserve">Het ingevulde en door de </w:t>
      </w:r>
      <w:r w:rsidR="00EF1A5F" w:rsidRPr="003B4F33">
        <w:rPr>
          <w:rFonts w:ascii="Calibri Light" w:hAnsi="Calibri Light" w:cs="Calibri Light"/>
          <w:szCs w:val="22"/>
          <w:lang w:val="nl-NL"/>
        </w:rPr>
        <w:t>Inschrijver</w:t>
      </w:r>
      <w:r w:rsidRPr="003B4F33">
        <w:rPr>
          <w:rFonts w:ascii="Calibri Light" w:hAnsi="Calibri Light" w:cs="Calibri Light"/>
          <w:szCs w:val="22"/>
          <w:lang w:val="nl-NL"/>
        </w:rPr>
        <w:t xml:space="preserve"> en de desbetreffende derde(n) ondertekende Standaardformulier </w:t>
      </w:r>
      <w:r w:rsidR="000412D4" w:rsidRPr="003B4F33">
        <w:rPr>
          <w:rFonts w:ascii="Calibri Light" w:hAnsi="Calibri Light" w:cs="Calibri Light"/>
          <w:szCs w:val="22"/>
          <w:lang w:val="nl-NL"/>
        </w:rPr>
        <w:t>B</w:t>
      </w:r>
      <w:r w:rsidR="00C7675C" w:rsidRPr="003B4F33">
        <w:rPr>
          <w:rFonts w:ascii="Calibri Light" w:hAnsi="Calibri Light" w:cs="Calibri Light"/>
          <w:szCs w:val="22"/>
          <w:lang w:val="nl-NL"/>
        </w:rPr>
        <w:t xml:space="preserve">, bijlage </w:t>
      </w:r>
      <w:r w:rsidR="00217E84">
        <w:rPr>
          <w:rFonts w:ascii="Calibri Light" w:hAnsi="Calibri Light" w:cs="Calibri Light"/>
          <w:szCs w:val="22"/>
          <w:lang w:val="nl-NL"/>
        </w:rPr>
        <w:t>7</w:t>
      </w:r>
      <w:r w:rsidR="00C7675C" w:rsidRPr="003B4F33">
        <w:rPr>
          <w:rFonts w:ascii="Calibri Light" w:hAnsi="Calibri Light" w:cs="Calibri Light"/>
          <w:szCs w:val="22"/>
          <w:lang w:val="nl-NL"/>
        </w:rPr>
        <w:t>,</w:t>
      </w:r>
      <w:r w:rsidR="000412D4" w:rsidRPr="003B4F33">
        <w:rPr>
          <w:rFonts w:ascii="Calibri Light" w:hAnsi="Calibri Light" w:cs="Calibri Light"/>
          <w:szCs w:val="22"/>
          <w:lang w:val="nl-NL"/>
        </w:rPr>
        <w:t xml:space="preserve"> </w:t>
      </w:r>
      <w:r w:rsidRPr="003B4F33">
        <w:rPr>
          <w:rFonts w:ascii="Calibri Light" w:hAnsi="Calibri Light" w:cs="Calibri Light"/>
          <w:szCs w:val="22"/>
          <w:lang w:val="nl-NL"/>
        </w:rPr>
        <w:t>en de bijbehorende bewijsstukken (ii) dienen aan de Inschrijving te worden toegevoegd. Aanvullende bewijsstukken</w:t>
      </w:r>
      <w:r w:rsidRPr="0076081D">
        <w:rPr>
          <w:rFonts w:ascii="Calibri Light" w:hAnsi="Calibri Light" w:cs="Calibri Light"/>
          <w:szCs w:val="22"/>
          <w:lang w:val="nl-NL"/>
        </w:rPr>
        <w:t xml:space="preserve"> (iii) dienen na een schriftelijk verzoek te worden aangeleverd. </w:t>
      </w:r>
    </w:p>
    <w:p w14:paraId="0A9CAA19" w14:textId="5DF11915" w:rsidR="005C63C1" w:rsidRPr="0076081D" w:rsidRDefault="0002001A" w:rsidP="00906AF1">
      <w:pPr>
        <w:pStyle w:val="BasistekstAuris"/>
        <w:spacing w:after="200" w:line="240" w:lineRule="auto"/>
        <w:contextualSpacing/>
        <w:rPr>
          <w:rFonts w:ascii="Calibri Light" w:hAnsi="Calibri Light" w:cs="Calibri Light"/>
          <w:lang w:val="nl-NL"/>
        </w:rPr>
      </w:pPr>
      <w:r w:rsidRPr="6DBC36CF">
        <w:rPr>
          <w:rFonts w:ascii="Calibri Light" w:hAnsi="Calibri Light" w:cs="Calibri Light"/>
          <w:lang w:val="nl-NL"/>
        </w:rPr>
        <w:t xml:space="preserve">In het geval een beroep wordt gedaan op de technische bekwaamheid van (een) derde(n), dient/dienen de desbetreffende derde(n) ook daadwerkelijk en dienovereenkomstig bij de uitvoering van de Opdracht als onderaannemer te worden ingezet. De na(a)m(en) van de betreffende onderaannemer(s) dienen vermeld te worden in de UEA Deel II D. Voorts dient </w:t>
      </w:r>
      <w:r w:rsidR="00EF1A5F" w:rsidRPr="6DBC36CF">
        <w:rPr>
          <w:rFonts w:ascii="Calibri Light" w:hAnsi="Calibri Light" w:cs="Calibri Light"/>
          <w:lang w:val="nl-NL"/>
        </w:rPr>
        <w:t>Inschrijver</w:t>
      </w:r>
      <w:r w:rsidRPr="6DBC36CF">
        <w:rPr>
          <w:rFonts w:ascii="Calibri Light" w:hAnsi="Calibri Light" w:cs="Calibri Light"/>
          <w:lang w:val="nl-NL"/>
        </w:rPr>
        <w:t xml:space="preserve"> middels het UEA toe te lichten op welke wijze de technische bekwaamheid van de desbetreffende derde(n) wordt aangewend bij de uitvoering van de Overeenkomst.</w:t>
      </w:r>
    </w:p>
    <w:p w14:paraId="0C750B2A" w14:textId="1E106AF4" w:rsidR="00A33B4B" w:rsidRPr="008614F9" w:rsidRDefault="000D470F" w:rsidP="00906AF1">
      <w:pPr>
        <w:pStyle w:val="Kop1"/>
        <w:ind w:left="0" w:firstLine="0"/>
      </w:pPr>
      <w:bookmarkStart w:id="381" w:name="_Toc223691115"/>
      <w:bookmarkStart w:id="382" w:name="_Hlk57971742"/>
      <w:r w:rsidRPr="008614F9">
        <w:lastRenderedPageBreak/>
        <w:t>Gunningscriteria</w:t>
      </w:r>
      <w:bookmarkEnd w:id="381"/>
    </w:p>
    <w:bookmarkEnd w:id="382"/>
    <w:p w14:paraId="44902A64" w14:textId="61978277" w:rsidR="00E57DB0" w:rsidRPr="00734FD8" w:rsidRDefault="000D470F" w:rsidP="00906AF1">
      <w:pPr>
        <w:rPr>
          <w:rFonts w:eastAsiaTheme="minorHAnsi"/>
          <w:szCs w:val="18"/>
        </w:rPr>
      </w:pPr>
      <w:r w:rsidRPr="00734FD8">
        <w:rPr>
          <w:rFonts w:eastAsiaTheme="minorHAnsi"/>
          <w:szCs w:val="18"/>
        </w:rPr>
        <w:t>Indien de beoordeling van de Inschrijving op grond van de uitsluitingsgronden en geschiktheidseisen een positief resultaat oplevert, wordt de Inschrijving beoordeeld op grond van gunningcriteria.</w:t>
      </w:r>
    </w:p>
    <w:p w14:paraId="23BFB7F8" w14:textId="3F8E4831" w:rsidR="004102E6" w:rsidRPr="00734FD8" w:rsidRDefault="000D470F" w:rsidP="00906AF1">
      <w:pPr>
        <w:rPr>
          <w:rFonts w:eastAsiaTheme="minorHAnsi"/>
          <w:szCs w:val="18"/>
        </w:rPr>
      </w:pPr>
      <w:r w:rsidRPr="00734FD8">
        <w:rPr>
          <w:rFonts w:eastAsiaTheme="minorHAnsi"/>
          <w:szCs w:val="18"/>
        </w:rPr>
        <w:t xml:space="preserve">De (sub)Gunningscriteria zullen worden gewogen aan de hand van onderstaande methodiek. De beoordeling wordt </w:t>
      </w:r>
      <w:r w:rsidR="004102E6" w:rsidRPr="00734FD8">
        <w:rPr>
          <w:rFonts w:eastAsiaTheme="minorHAnsi"/>
          <w:szCs w:val="18"/>
        </w:rPr>
        <w:t xml:space="preserve">in consensus </w:t>
      </w:r>
      <w:r w:rsidRPr="00734FD8">
        <w:rPr>
          <w:rFonts w:eastAsiaTheme="minorHAnsi"/>
          <w:szCs w:val="18"/>
        </w:rPr>
        <w:t>uitgevoerd door de vertegenwoordigers van het projectteam.</w:t>
      </w:r>
    </w:p>
    <w:p w14:paraId="01CB2475" w14:textId="2D8BCD98" w:rsidR="00E57DB0" w:rsidRPr="00734FD8" w:rsidRDefault="44EDAA00" w:rsidP="00906AF1">
      <w:pPr>
        <w:rPr>
          <w:rFonts w:eastAsiaTheme="minorHAnsi"/>
          <w:szCs w:val="18"/>
        </w:rPr>
      </w:pPr>
      <w:r w:rsidRPr="00734FD8">
        <w:rPr>
          <w:rFonts w:eastAsiaTheme="minorHAnsi"/>
          <w:szCs w:val="18"/>
        </w:rPr>
        <w:t>De beschik</w:t>
      </w:r>
      <w:r w:rsidR="50746583" w:rsidRPr="00734FD8">
        <w:rPr>
          <w:rFonts w:eastAsiaTheme="minorHAnsi"/>
          <w:szCs w:val="18"/>
        </w:rPr>
        <w:t>bare punten zullen verdeeld worden zoals hierna is weergegeven:</w:t>
      </w:r>
    </w:p>
    <w:p w14:paraId="4E044A6B" w14:textId="7D207D48" w:rsidR="003D32E1" w:rsidRPr="00734FD8" w:rsidRDefault="3FB8C6D4" w:rsidP="00906AF1">
      <w:pPr>
        <w:spacing w:after="0"/>
        <w:rPr>
          <w:rFonts w:eastAsiaTheme="minorHAnsi"/>
          <w:szCs w:val="18"/>
        </w:rPr>
      </w:pPr>
      <w:r w:rsidRPr="00734FD8">
        <w:rPr>
          <w:rFonts w:eastAsiaTheme="minorHAnsi"/>
          <w:szCs w:val="18"/>
        </w:rPr>
        <w:t>Indien de beoordeling van de Inschrijving op grond van de uitsluitingsgronden en geschiktheidseisen een positief resultaat oplevert, wordt de Inschrijving beoordeeld op grond van gunningcriteria. In deze paragraaf wordt een toelichting gegeven op deze gunningcriteria.</w:t>
      </w:r>
    </w:p>
    <w:p w14:paraId="70CBCA64" w14:textId="44D17BD3" w:rsidR="3FB8C6D4" w:rsidRDefault="3FB8C6D4" w:rsidP="00906AF1">
      <w:pPr>
        <w:pStyle w:val="Geenafstand"/>
      </w:pPr>
      <w:r w:rsidRPr="42B5954C">
        <w:rPr>
          <w:rFonts w:ascii="Calibri" w:eastAsia="Calibri" w:hAnsi="Calibri" w:cs="Calibri"/>
          <w:sz w:val="24"/>
          <w:szCs w:val="24"/>
          <w:lang w:val="nl-NL"/>
        </w:rPr>
        <w:t xml:space="preserve"> </w:t>
      </w:r>
    </w:p>
    <w:tbl>
      <w:tblPr>
        <w:tblW w:w="0" w:type="auto"/>
        <w:jc w:val="center"/>
        <w:tblLook w:val="01E0" w:firstRow="1" w:lastRow="1" w:firstColumn="1" w:lastColumn="1" w:noHBand="0" w:noVBand="0"/>
      </w:tblPr>
      <w:tblGrid>
        <w:gridCol w:w="1115"/>
        <w:gridCol w:w="5545"/>
        <w:gridCol w:w="1454"/>
        <w:gridCol w:w="1180"/>
      </w:tblGrid>
      <w:tr w:rsidR="42B5954C" w:rsidRPr="00EE5416" w14:paraId="29C551D2" w14:textId="77777777" w:rsidTr="00886466">
        <w:trPr>
          <w:trHeight w:val="510"/>
          <w:jc w:val="center"/>
        </w:trPr>
        <w:tc>
          <w:tcPr>
            <w:tcW w:w="111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vAlign w:val="center"/>
          </w:tcPr>
          <w:p w14:paraId="7A08313A" w14:textId="65924702" w:rsidR="42B5954C" w:rsidRPr="00EE5416" w:rsidRDefault="42B5954C" w:rsidP="00906AF1">
            <w:pPr>
              <w:pStyle w:val="Geenafstand"/>
            </w:pPr>
            <w:r w:rsidRPr="00EE5416">
              <w:rPr>
                <w:rFonts w:eastAsia="Calibri"/>
                <w:b/>
                <w:bCs/>
                <w:color w:val="FFFFFF" w:themeColor="background1"/>
              </w:rPr>
              <w:t>Kenmerk</w:t>
            </w:r>
          </w:p>
        </w:tc>
        <w:tc>
          <w:tcPr>
            <w:tcW w:w="5545"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vAlign w:val="center"/>
          </w:tcPr>
          <w:p w14:paraId="75A932DA" w14:textId="50DC136F" w:rsidR="42B5954C" w:rsidRPr="00EE5416" w:rsidRDefault="42B5954C" w:rsidP="00906AF1">
            <w:pPr>
              <w:pStyle w:val="Geenafstand"/>
            </w:pPr>
            <w:r w:rsidRPr="00EE5416">
              <w:rPr>
                <w:rFonts w:eastAsia="Calibri"/>
                <w:b/>
                <w:bCs/>
                <w:color w:val="FFFFFF" w:themeColor="background1"/>
              </w:rPr>
              <w:t>Omschrijving</w:t>
            </w:r>
          </w:p>
        </w:tc>
        <w:tc>
          <w:tcPr>
            <w:tcW w:w="1454"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vAlign w:val="center"/>
          </w:tcPr>
          <w:p w14:paraId="211B6ED7" w14:textId="63DE8F65" w:rsidR="42B5954C" w:rsidRPr="00EE5416" w:rsidRDefault="42B5954C" w:rsidP="00906AF1">
            <w:pPr>
              <w:pStyle w:val="Geenafstand"/>
            </w:pPr>
            <w:r w:rsidRPr="00EE5416">
              <w:rPr>
                <w:rFonts w:eastAsia="Calibri"/>
                <w:b/>
                <w:bCs/>
                <w:color w:val="FFFFFF" w:themeColor="background1"/>
              </w:rPr>
              <w:t>Maximaal aantal punten</w:t>
            </w:r>
          </w:p>
        </w:tc>
        <w:tc>
          <w:tcPr>
            <w:tcW w:w="1180"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vAlign w:val="center"/>
          </w:tcPr>
          <w:p w14:paraId="5DD2D8B1" w14:textId="697A2D33" w:rsidR="42B5954C" w:rsidRPr="00EE5416" w:rsidRDefault="42B5954C" w:rsidP="00906AF1">
            <w:pPr>
              <w:pStyle w:val="Geenafstand"/>
            </w:pPr>
            <w:r w:rsidRPr="00EE5416">
              <w:rPr>
                <w:rFonts w:eastAsia="Calibri"/>
                <w:b/>
                <w:bCs/>
                <w:color w:val="FFFFFF" w:themeColor="background1"/>
              </w:rPr>
              <w:t>Weging</w:t>
            </w:r>
          </w:p>
        </w:tc>
      </w:tr>
      <w:tr w:rsidR="42B5954C" w:rsidRPr="00EE5416" w14:paraId="2BF9EE0F" w14:textId="77777777" w:rsidTr="00886466">
        <w:trPr>
          <w:trHeight w:val="450"/>
          <w:jc w:val="center"/>
        </w:trPr>
        <w:tc>
          <w:tcPr>
            <w:tcW w:w="1115" w:type="dxa"/>
            <w:tcBorders>
              <w:top w:val="single" w:sz="8" w:space="0" w:color="auto"/>
              <w:left w:val="single" w:sz="8" w:space="0" w:color="auto"/>
              <w:bottom w:val="nil"/>
              <w:right w:val="single" w:sz="8" w:space="0" w:color="auto"/>
            </w:tcBorders>
            <w:tcMar>
              <w:left w:w="108" w:type="dxa"/>
              <w:right w:w="108" w:type="dxa"/>
            </w:tcMar>
            <w:vAlign w:val="center"/>
          </w:tcPr>
          <w:p w14:paraId="2ECA4CAE" w14:textId="48FF77AD" w:rsidR="42B5954C" w:rsidRPr="00EE5416" w:rsidRDefault="42B5954C" w:rsidP="00906AF1">
            <w:pPr>
              <w:pStyle w:val="Geenafstand"/>
            </w:pPr>
            <w:r w:rsidRPr="00EE5416">
              <w:rPr>
                <w:rFonts w:eastAsia="Calibri"/>
              </w:rPr>
              <w:t>K1</w:t>
            </w:r>
          </w:p>
        </w:tc>
        <w:tc>
          <w:tcPr>
            <w:tcW w:w="5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F3D005" w14:textId="706C8B93" w:rsidR="42B5954C" w:rsidRPr="00EE5416" w:rsidRDefault="42B5954C" w:rsidP="00906AF1">
            <w:pPr>
              <w:pStyle w:val="Geenafstand"/>
            </w:pPr>
            <w:r w:rsidRPr="00EE5416">
              <w:rPr>
                <w:rFonts w:eastAsia="Calibri"/>
              </w:rPr>
              <w:t>Duurzaamheid</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530A77" w14:textId="6D894AE9" w:rsidR="42B5954C" w:rsidRPr="00EE5416" w:rsidRDefault="42B5954C" w:rsidP="00906AF1">
            <w:pPr>
              <w:pStyle w:val="Geenafstand"/>
            </w:pPr>
            <w:r w:rsidRPr="00EE5416">
              <w:rPr>
                <w:rFonts w:eastAsia="Calibri"/>
              </w:rPr>
              <w:t>200</w:t>
            </w:r>
          </w:p>
        </w:tc>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1EC2C" w14:textId="31780519" w:rsidR="42B5954C" w:rsidRPr="00EE5416" w:rsidRDefault="42B5954C" w:rsidP="00906AF1">
            <w:pPr>
              <w:pStyle w:val="Geenafstand"/>
            </w:pPr>
            <w:r w:rsidRPr="00EE5416">
              <w:rPr>
                <w:rFonts w:eastAsia="Calibri"/>
              </w:rPr>
              <w:t>10 %</w:t>
            </w:r>
          </w:p>
        </w:tc>
      </w:tr>
      <w:tr w:rsidR="42B5954C" w:rsidRPr="00EE5416" w14:paraId="7706D2EA" w14:textId="77777777" w:rsidTr="00886466">
        <w:trPr>
          <w:trHeight w:val="450"/>
          <w:jc w:val="center"/>
        </w:trPr>
        <w:tc>
          <w:tcPr>
            <w:tcW w:w="1115" w:type="dxa"/>
            <w:tcBorders>
              <w:top w:val="single" w:sz="8" w:space="0" w:color="auto"/>
              <w:left w:val="single" w:sz="8" w:space="0" w:color="auto"/>
              <w:bottom w:val="nil"/>
              <w:right w:val="single" w:sz="8" w:space="0" w:color="auto"/>
            </w:tcBorders>
            <w:tcMar>
              <w:left w:w="108" w:type="dxa"/>
              <w:right w:w="108" w:type="dxa"/>
            </w:tcMar>
            <w:vAlign w:val="center"/>
          </w:tcPr>
          <w:p w14:paraId="4AC92667" w14:textId="72813DFC" w:rsidR="42B5954C" w:rsidRPr="00EE5416" w:rsidRDefault="42B5954C" w:rsidP="00906AF1">
            <w:pPr>
              <w:pStyle w:val="Geenafstand"/>
            </w:pPr>
            <w:r w:rsidRPr="00EE5416">
              <w:rPr>
                <w:rFonts w:eastAsia="Calibri"/>
              </w:rPr>
              <w:t>K2</w:t>
            </w:r>
          </w:p>
        </w:tc>
        <w:tc>
          <w:tcPr>
            <w:tcW w:w="5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BFE40" w14:textId="545B4FAA" w:rsidR="42B5954C" w:rsidRPr="00EE5416" w:rsidRDefault="42B5954C" w:rsidP="00906AF1">
            <w:pPr>
              <w:pStyle w:val="Geenafstand"/>
            </w:pPr>
            <w:r w:rsidRPr="00EE5416">
              <w:rPr>
                <w:rFonts w:eastAsia="Calibri"/>
              </w:rPr>
              <w:t>Dienstverlening</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tcPr>
          <w:p w14:paraId="55413CF8" w14:textId="19A25288" w:rsidR="42B5954C" w:rsidRPr="00EE5416" w:rsidRDefault="42B5954C" w:rsidP="00906AF1">
            <w:pPr>
              <w:pStyle w:val="Geenafstand"/>
            </w:pPr>
            <w:r w:rsidRPr="00EE5416">
              <w:rPr>
                <w:rFonts w:eastAsia="Calibri"/>
              </w:rPr>
              <w:t>200</w:t>
            </w:r>
          </w:p>
        </w:tc>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BD56D9" w14:textId="45AAF405" w:rsidR="42B5954C" w:rsidRPr="00EE5416" w:rsidRDefault="42B5954C" w:rsidP="00906AF1">
            <w:pPr>
              <w:pStyle w:val="Geenafstand"/>
            </w:pPr>
            <w:r w:rsidRPr="00EE5416">
              <w:rPr>
                <w:rFonts w:eastAsia="Calibri"/>
              </w:rPr>
              <w:t>30 %</w:t>
            </w:r>
          </w:p>
        </w:tc>
      </w:tr>
      <w:tr w:rsidR="42B5954C" w:rsidRPr="00EE5416" w14:paraId="348924D1" w14:textId="77777777" w:rsidTr="00886466">
        <w:trPr>
          <w:trHeight w:val="450"/>
          <w:jc w:val="center"/>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F780A5" w14:textId="634D6668" w:rsidR="42B5954C" w:rsidRPr="00EE5416" w:rsidRDefault="42B5954C" w:rsidP="00906AF1">
            <w:pPr>
              <w:pStyle w:val="Geenafstand"/>
            </w:pPr>
            <w:r w:rsidRPr="00EE5416">
              <w:rPr>
                <w:rFonts w:eastAsia="Calibri"/>
              </w:rPr>
              <w:t>K3</w:t>
            </w:r>
          </w:p>
        </w:tc>
        <w:tc>
          <w:tcPr>
            <w:tcW w:w="5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255A31" w14:textId="5A991615" w:rsidR="42B5954C" w:rsidRPr="00EE5416" w:rsidRDefault="009D40BE" w:rsidP="00906AF1">
            <w:pPr>
              <w:pStyle w:val="Geenafstand"/>
            </w:pPr>
            <w:r w:rsidRPr="7F5FD9B7">
              <w:rPr>
                <w:rFonts w:eastAsia="Calibri"/>
                <w:lang w:val="nl-NL"/>
              </w:rPr>
              <w:t>Use Cases</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tcPr>
          <w:p w14:paraId="5B01B994" w14:textId="63DB7B44" w:rsidR="42B5954C" w:rsidRPr="00EE5416" w:rsidRDefault="42B5954C" w:rsidP="00906AF1">
            <w:pPr>
              <w:pStyle w:val="Geenafstand"/>
            </w:pPr>
            <w:r w:rsidRPr="00EE5416">
              <w:rPr>
                <w:rFonts w:eastAsia="Calibri"/>
              </w:rPr>
              <w:t>200</w:t>
            </w:r>
          </w:p>
        </w:tc>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077D0" w14:textId="1319C6CD" w:rsidR="42B5954C" w:rsidRPr="00EE5416" w:rsidRDefault="003813C7" w:rsidP="00906AF1">
            <w:pPr>
              <w:pStyle w:val="Geenafstand"/>
            </w:pPr>
            <w:r>
              <w:rPr>
                <w:rFonts w:eastAsia="Calibri"/>
              </w:rPr>
              <w:t>1</w:t>
            </w:r>
            <w:r w:rsidR="42B5954C" w:rsidRPr="00EE5416">
              <w:rPr>
                <w:rFonts w:eastAsia="Calibri"/>
              </w:rPr>
              <w:t>0 %</w:t>
            </w:r>
          </w:p>
        </w:tc>
      </w:tr>
      <w:tr w:rsidR="005E445C" w:rsidRPr="00EE5416" w14:paraId="38227F6A" w14:textId="77777777" w:rsidTr="00886466">
        <w:trPr>
          <w:trHeight w:val="450"/>
          <w:jc w:val="center"/>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C27F67" w14:textId="4BE1043C" w:rsidR="005E445C" w:rsidRPr="00EE5416" w:rsidRDefault="005E445C" w:rsidP="00906AF1">
            <w:pPr>
              <w:pStyle w:val="Geenafstand"/>
              <w:rPr>
                <w:rFonts w:eastAsia="Calibri"/>
              </w:rPr>
            </w:pPr>
            <w:r>
              <w:rPr>
                <w:rFonts w:eastAsia="Calibri"/>
              </w:rPr>
              <w:t>K4</w:t>
            </w:r>
          </w:p>
        </w:tc>
        <w:tc>
          <w:tcPr>
            <w:tcW w:w="5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9E3975" w14:textId="33B021A0" w:rsidR="005E445C" w:rsidRPr="00EE5416" w:rsidRDefault="003813C7" w:rsidP="00906AF1">
            <w:pPr>
              <w:pStyle w:val="Geenafstand"/>
              <w:rPr>
                <w:rFonts w:eastAsia="Calibri"/>
              </w:rPr>
            </w:pPr>
            <w:r>
              <w:rPr>
                <w:rFonts w:eastAsia="Calibri"/>
              </w:rPr>
              <w:t>Implementatie</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tcPr>
          <w:p w14:paraId="350F0955" w14:textId="3D4EB30E" w:rsidR="005E445C" w:rsidRPr="00EE5416" w:rsidRDefault="000F1F95" w:rsidP="00906AF1">
            <w:pPr>
              <w:pStyle w:val="Geenafstand"/>
              <w:rPr>
                <w:rFonts w:eastAsia="Calibri"/>
              </w:rPr>
            </w:pPr>
            <w:r>
              <w:rPr>
                <w:rFonts w:eastAsia="Calibri"/>
              </w:rPr>
              <w:t>200</w:t>
            </w:r>
          </w:p>
        </w:tc>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5D4D4" w14:textId="7CB8D852" w:rsidR="005E445C" w:rsidRPr="00EE5416" w:rsidRDefault="003813C7" w:rsidP="00906AF1">
            <w:pPr>
              <w:pStyle w:val="Geenafstand"/>
              <w:rPr>
                <w:rFonts w:eastAsia="Calibri"/>
              </w:rPr>
            </w:pPr>
            <w:r>
              <w:rPr>
                <w:rFonts w:eastAsia="Calibri"/>
              </w:rPr>
              <w:t>10%</w:t>
            </w:r>
          </w:p>
        </w:tc>
      </w:tr>
      <w:tr w:rsidR="42B5954C" w:rsidRPr="00EE5416" w14:paraId="473A9509" w14:textId="77777777" w:rsidTr="00886466">
        <w:trPr>
          <w:trHeight w:val="450"/>
          <w:jc w:val="center"/>
        </w:trPr>
        <w:tc>
          <w:tcPr>
            <w:tcW w:w="11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EA055D" w14:textId="0ADE91E7" w:rsidR="42B5954C" w:rsidRPr="00EE5416" w:rsidRDefault="42B5954C" w:rsidP="00906AF1">
            <w:pPr>
              <w:pStyle w:val="Geenafstand"/>
            </w:pPr>
            <w:r w:rsidRPr="00EE5416">
              <w:rPr>
                <w:rFonts w:eastAsia="Calibri"/>
              </w:rPr>
              <w:t>P</w:t>
            </w:r>
          </w:p>
        </w:tc>
        <w:tc>
          <w:tcPr>
            <w:tcW w:w="5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DA8F98" w14:textId="7772C340" w:rsidR="42B5954C" w:rsidRPr="00EE5416" w:rsidRDefault="42B5954C" w:rsidP="00906AF1">
            <w:pPr>
              <w:pStyle w:val="Geenafstand"/>
            </w:pPr>
            <w:r w:rsidRPr="00EE5416">
              <w:rPr>
                <w:rFonts w:eastAsia="Calibri"/>
              </w:rPr>
              <w:t>Prijs</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tcPr>
          <w:p w14:paraId="47FCC83E" w14:textId="18D49D74" w:rsidR="42B5954C" w:rsidRPr="00EE5416" w:rsidRDefault="42B5954C" w:rsidP="00906AF1">
            <w:pPr>
              <w:pStyle w:val="Geenafstand"/>
            </w:pPr>
            <w:r w:rsidRPr="00EE5416">
              <w:rPr>
                <w:rFonts w:eastAsia="Calibri"/>
              </w:rPr>
              <w:t>200</w:t>
            </w:r>
          </w:p>
        </w:tc>
        <w:tc>
          <w:tcPr>
            <w:tcW w:w="11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CDA391" w14:textId="26A964D7" w:rsidR="42B5954C" w:rsidRPr="00EE5416" w:rsidRDefault="42B5954C" w:rsidP="00906AF1">
            <w:pPr>
              <w:pStyle w:val="Geenafstand"/>
            </w:pPr>
            <w:r w:rsidRPr="00EE5416">
              <w:rPr>
                <w:rFonts w:eastAsia="Calibri"/>
              </w:rPr>
              <w:t>40 %</w:t>
            </w:r>
          </w:p>
        </w:tc>
      </w:tr>
    </w:tbl>
    <w:p w14:paraId="1CC8FA7F" w14:textId="77777777" w:rsidR="00416A77" w:rsidRDefault="00416A77" w:rsidP="00906AF1">
      <w:pPr>
        <w:pStyle w:val="Kop2"/>
        <w:numPr>
          <w:ilvl w:val="0"/>
          <w:numId w:val="0"/>
        </w:numPr>
        <w:rPr>
          <w:color w:val="4F81BD" w:themeColor="accent1"/>
        </w:rPr>
      </w:pPr>
    </w:p>
    <w:p w14:paraId="2CF6A793" w14:textId="656AC984" w:rsidR="003B38CD" w:rsidRPr="00416A77" w:rsidRDefault="00193A16" w:rsidP="00193A16">
      <w:pPr>
        <w:pStyle w:val="Kop2"/>
        <w:numPr>
          <w:ilvl w:val="0"/>
          <w:numId w:val="0"/>
        </w:numPr>
        <w:rPr>
          <w:color w:val="4F81BD" w:themeColor="accent1"/>
          <w:sz w:val="24"/>
          <w:szCs w:val="24"/>
        </w:rPr>
      </w:pPr>
      <w:bookmarkStart w:id="383" w:name="_Toc223691116"/>
      <w:r>
        <w:rPr>
          <w:color w:val="4F81BD" w:themeColor="accent1"/>
          <w:sz w:val="24"/>
          <w:szCs w:val="24"/>
        </w:rPr>
        <w:t>5.1</w:t>
      </w:r>
      <w:r>
        <w:rPr>
          <w:color w:val="4F81BD" w:themeColor="accent1"/>
          <w:sz w:val="24"/>
          <w:szCs w:val="24"/>
        </w:rPr>
        <w:tab/>
      </w:r>
      <w:r w:rsidR="3537C788" w:rsidRPr="00416A77">
        <w:rPr>
          <w:color w:val="4F81BD" w:themeColor="accent1"/>
          <w:sz w:val="24"/>
          <w:szCs w:val="24"/>
        </w:rPr>
        <w:t>Toelichting</w:t>
      </w:r>
      <w:r w:rsidR="38F9AABA" w:rsidRPr="00416A77">
        <w:rPr>
          <w:color w:val="4F81BD" w:themeColor="accent1"/>
          <w:sz w:val="24"/>
          <w:szCs w:val="24"/>
        </w:rPr>
        <w:t xml:space="preserve"> </w:t>
      </w:r>
      <w:r w:rsidR="5AE20BDD" w:rsidRPr="00416A77">
        <w:rPr>
          <w:color w:val="4F81BD" w:themeColor="accent1"/>
          <w:sz w:val="24"/>
          <w:szCs w:val="24"/>
        </w:rPr>
        <w:t>P</w:t>
      </w:r>
      <w:r w:rsidR="38F9AABA" w:rsidRPr="00416A77">
        <w:rPr>
          <w:color w:val="4F81BD" w:themeColor="accent1"/>
          <w:sz w:val="24"/>
          <w:szCs w:val="24"/>
        </w:rPr>
        <w:t>1</w:t>
      </w:r>
      <w:r w:rsidR="5AE20BDD" w:rsidRPr="00416A77">
        <w:rPr>
          <w:color w:val="4F81BD" w:themeColor="accent1"/>
          <w:sz w:val="24"/>
          <w:szCs w:val="24"/>
        </w:rPr>
        <w:t xml:space="preserve"> Prijs</w:t>
      </w:r>
      <w:bookmarkEnd w:id="383"/>
    </w:p>
    <w:p w14:paraId="48F9B04F" w14:textId="2CAD8922" w:rsidR="23871C05" w:rsidRPr="00734FD8" w:rsidRDefault="23871C05" w:rsidP="00906AF1">
      <w:pPr>
        <w:rPr>
          <w:rFonts w:eastAsiaTheme="minorHAnsi"/>
          <w:szCs w:val="18"/>
        </w:rPr>
      </w:pPr>
      <w:r w:rsidRPr="00734FD8">
        <w:rPr>
          <w:rFonts w:eastAsiaTheme="minorHAnsi"/>
          <w:szCs w:val="18"/>
        </w:rPr>
        <w:t xml:space="preserve">De Inschrijvingen worden op basis van de kwaliteitscriteria beoordeeld, ter bepaling van de beste prijs-, kwaliteitverhouding. De Overeenkomst zal worden gegund aan de Inschrijver met het hoogste aantal gewogen punten. </w:t>
      </w:r>
    </w:p>
    <w:p w14:paraId="66E2F89B" w14:textId="4DACA202" w:rsidR="23871C05" w:rsidRPr="00734FD8" w:rsidRDefault="23871C05" w:rsidP="00906AF1">
      <w:pPr>
        <w:rPr>
          <w:rFonts w:eastAsiaTheme="minorHAnsi"/>
          <w:szCs w:val="18"/>
        </w:rPr>
      </w:pPr>
      <w:r w:rsidRPr="00734FD8">
        <w:rPr>
          <w:rFonts w:eastAsiaTheme="minorHAnsi"/>
          <w:szCs w:val="18"/>
        </w:rPr>
        <w:t xml:space="preserve">Om tot een eindscore te komen hanteert Opdrachtgever de gewogen factor methode, waarbij de verdeling 40% prijs en 60% kwaliteit is. </w:t>
      </w:r>
    </w:p>
    <w:p w14:paraId="64C5F38C" w14:textId="328094F9" w:rsidR="23871C05" w:rsidRPr="00734FD8" w:rsidRDefault="23871C05" w:rsidP="00906AF1">
      <w:pPr>
        <w:rPr>
          <w:rFonts w:eastAsiaTheme="minorHAnsi"/>
          <w:szCs w:val="18"/>
        </w:rPr>
      </w:pPr>
      <w:r w:rsidRPr="00734FD8">
        <w:rPr>
          <w:rFonts w:eastAsiaTheme="minorHAnsi"/>
          <w:szCs w:val="18"/>
        </w:rPr>
        <w:t>In geval van gelijke score van de nummer één (1), wordt diegene geselecteerd met de hoogste score (op volgorde van belangrijkheid) op P, vervolgens op K2 en vervolgens op K3 en vervolgens op K1. Indien dit geen uitkomst biedt zal door middel van loting bepaald worden wie als nummer één het voornemen tot gunning ontvangt.</w:t>
      </w:r>
    </w:p>
    <w:p w14:paraId="42F3FF6C" w14:textId="178A4016" w:rsidR="23871C05" w:rsidRDefault="23871C05" w:rsidP="00906AF1">
      <w:pPr>
        <w:spacing w:after="0"/>
      </w:pPr>
      <w:r w:rsidRPr="42B5954C">
        <w:rPr>
          <w:rFonts w:ascii="Calibri" w:eastAsia="Calibri" w:hAnsi="Calibri" w:cs="Calibri"/>
        </w:rPr>
        <w:t xml:space="preserve"> </w:t>
      </w:r>
    </w:p>
    <w:p w14:paraId="7A2AF04F" w14:textId="041C9270" w:rsidR="23871C05" w:rsidRPr="00416A77" w:rsidRDefault="00193A16" w:rsidP="00193A16">
      <w:pPr>
        <w:pStyle w:val="Kop2"/>
        <w:numPr>
          <w:ilvl w:val="0"/>
          <w:numId w:val="0"/>
        </w:numPr>
        <w:rPr>
          <w:color w:val="4F81BD" w:themeColor="accent1"/>
          <w:sz w:val="24"/>
          <w:szCs w:val="24"/>
        </w:rPr>
      </w:pPr>
      <w:bookmarkStart w:id="384" w:name="_Toc223691117"/>
      <w:r>
        <w:rPr>
          <w:color w:val="4F81BD" w:themeColor="accent1"/>
          <w:sz w:val="24"/>
          <w:szCs w:val="24"/>
        </w:rPr>
        <w:t>5.2</w:t>
      </w:r>
      <w:r>
        <w:rPr>
          <w:color w:val="4F81BD" w:themeColor="accent1"/>
          <w:sz w:val="24"/>
          <w:szCs w:val="24"/>
        </w:rPr>
        <w:tab/>
      </w:r>
      <w:r w:rsidR="23871C05" w:rsidRPr="00416A77">
        <w:rPr>
          <w:color w:val="4F81BD" w:themeColor="accent1"/>
          <w:sz w:val="24"/>
          <w:szCs w:val="24"/>
        </w:rPr>
        <w:t>Kwaliteit</w:t>
      </w:r>
      <w:bookmarkEnd w:id="384"/>
    </w:p>
    <w:p w14:paraId="1CB76FF7" w14:textId="70825047" w:rsidR="23871C05" w:rsidRPr="00EE5416" w:rsidRDefault="23871C05" w:rsidP="00906AF1">
      <w:pPr>
        <w:pStyle w:val="Geenafstand"/>
      </w:pPr>
      <w:r w:rsidRPr="00EE5416">
        <w:rPr>
          <w:rFonts w:eastAsia="Calibri"/>
          <w:lang w:val="nl-NL"/>
        </w:rPr>
        <w:t>Ten aanzien van de beantwoording van de kwaliteitscriteria dient de Inschrijver rekening te houden met de volgende randvoorwaarden:</w:t>
      </w:r>
    </w:p>
    <w:p w14:paraId="2914C826" w14:textId="50A7E064" w:rsidR="23871C05" w:rsidRPr="00EE5416" w:rsidRDefault="23871C05" w:rsidP="00193A16">
      <w:pPr>
        <w:pStyle w:val="Geenafstand"/>
        <w:numPr>
          <w:ilvl w:val="0"/>
          <w:numId w:val="24"/>
        </w:numPr>
        <w:ind w:left="426" w:hanging="426"/>
        <w:rPr>
          <w:rFonts w:eastAsia="Calibri"/>
          <w:lang w:val="nl-NL"/>
        </w:rPr>
      </w:pPr>
      <w:r w:rsidRPr="00EE5416">
        <w:rPr>
          <w:rFonts w:eastAsia="Calibri"/>
          <w:lang w:val="nl-NL"/>
        </w:rPr>
        <w:t xml:space="preserve">Indien Inschrijver het maximale aantal op te leveren bladzijde(n) A4 overschrijdt, betrekt Opdrachtgever alleen de informatie bij het toetsen of beoordelen die Inschrijver heeft opgenomen op het aantal toegestane bladzijden A4 (waarbij Opdrachtgever telt en leest vanaf het begin van de desbetreffende tekst). Minimale lettergrootte is 10. </w:t>
      </w:r>
    </w:p>
    <w:p w14:paraId="63811741" w14:textId="27822CF3" w:rsidR="23871C05" w:rsidRPr="00EE5416" w:rsidRDefault="23871C05" w:rsidP="00193A16">
      <w:pPr>
        <w:pStyle w:val="Geenafstand"/>
        <w:numPr>
          <w:ilvl w:val="0"/>
          <w:numId w:val="24"/>
        </w:numPr>
        <w:ind w:left="426" w:hanging="426"/>
        <w:rPr>
          <w:rFonts w:eastAsia="Calibri"/>
          <w:lang w:val="nl-NL"/>
        </w:rPr>
      </w:pPr>
      <w:r w:rsidRPr="00EE5416">
        <w:rPr>
          <w:rFonts w:eastAsia="Calibri"/>
          <w:lang w:val="nl-NL"/>
        </w:rPr>
        <w:t>Beoordeling van de minimumeisen en de kwaliteitscriteria vinden plaats door een beoordelingscommissie. Ieder lid van de beoordelingscommissie kent individueel voor elk van de criteria scores toe.</w:t>
      </w:r>
    </w:p>
    <w:p w14:paraId="0D131EC4" w14:textId="5126E080" w:rsidR="23871C05" w:rsidRDefault="23871C05" w:rsidP="00193A16">
      <w:pPr>
        <w:pStyle w:val="Lijstalinea"/>
        <w:numPr>
          <w:ilvl w:val="0"/>
          <w:numId w:val="24"/>
        </w:numPr>
        <w:spacing w:after="0"/>
        <w:ind w:left="426" w:hanging="426"/>
        <w:rPr>
          <w:rFonts w:eastAsia="Calibri"/>
        </w:rPr>
      </w:pPr>
      <w:r w:rsidRPr="00EE5416">
        <w:rPr>
          <w:rFonts w:eastAsia="Calibri"/>
        </w:rPr>
        <w:t xml:space="preserve">Tijdens een consensus bijeenkomst zullen de individuele scores besproken worden. Tijdens deze plenaire bijeenkomst kunnen leden van de beoordelingscommissie hun beoordeling naar boven, maar ook naar beneden bijstellen en wordt samen de eindscore vastgesteld. </w:t>
      </w:r>
    </w:p>
    <w:p w14:paraId="7AAD1EF0" w14:textId="5CB3613A" w:rsidR="00C06B87" w:rsidRPr="00E613F2" w:rsidRDefault="003D32E1" w:rsidP="00193A16">
      <w:pPr>
        <w:pStyle w:val="Lijstalinea"/>
        <w:numPr>
          <w:ilvl w:val="0"/>
          <w:numId w:val="24"/>
        </w:numPr>
        <w:spacing w:after="0"/>
        <w:ind w:left="426" w:hanging="426"/>
        <w:rPr>
          <w:rFonts w:eastAsia="Calibri"/>
        </w:rPr>
      </w:pPr>
      <w:r w:rsidRPr="0076081D">
        <w:lastRenderedPageBreak/>
        <w:t>De schriftelijke beantwoording van de kwaliteitscriteria maakt na gunning onderdeel uit van de Overeenkomst. Dit wil zeggen dat de toezeggingen en beloften die in de beantwoording zijn opgenomen, ook nagekomen en uitgevoerd dienen te worden. Indien hetgeen omschreven is in de beantwoording, extra kosten met zich meebrengt die niet zijn opgenomen in het prijzenblad, dient inschrijver deze expliciet te vermelden in de beantwoording. Indien er geen kosten vermeld zijn, worden er geen (extra) kosten buiten de in het prijzenblad genoemde kosten vergoed door opdrachtgever. Indien er wel extra kosten benoemd zijn in de beantwoording, zullen de kosten onderdeel zijn van de beoordeling en het toekennen van meerwaarde aan een bepaalde oplossing. Aanbestedende dienst heeft dan eenzijdig het recht om te bepalen of deze oplossingen toegepast zullen worden of niet.</w:t>
      </w:r>
    </w:p>
    <w:p w14:paraId="57C5F826" w14:textId="77777777" w:rsidR="00EA2FA1" w:rsidRPr="005D765C" w:rsidRDefault="00EA2FA1" w:rsidP="00906AF1">
      <w:pPr>
        <w:pStyle w:val="Lijstalinea"/>
        <w:spacing w:after="0"/>
        <w:ind w:left="0" w:firstLine="0"/>
        <w:rPr>
          <w:rFonts w:eastAsia="Calibri"/>
        </w:rPr>
      </w:pPr>
      <w:bookmarkStart w:id="385" w:name="_Toc218784186"/>
      <w:bookmarkStart w:id="386" w:name="_Toc218784283"/>
      <w:bookmarkEnd w:id="385"/>
      <w:bookmarkEnd w:id="386"/>
    </w:p>
    <w:p w14:paraId="5E88E495" w14:textId="77777777" w:rsidR="00C06B87" w:rsidRPr="0019629F" w:rsidRDefault="00C06B87" w:rsidP="00906AF1">
      <w:pPr>
        <w:pStyle w:val="Kop3"/>
        <w:ind w:left="0" w:firstLine="0"/>
        <w:rPr>
          <w:vanish/>
        </w:rPr>
      </w:pPr>
      <w:bookmarkStart w:id="387" w:name="_Toc223636324"/>
      <w:bookmarkStart w:id="388" w:name="_Toc223639869"/>
      <w:bookmarkStart w:id="389" w:name="_Toc223639968"/>
      <w:bookmarkStart w:id="390" w:name="_Toc223640075"/>
      <w:bookmarkStart w:id="391" w:name="_Toc223640175"/>
      <w:bookmarkStart w:id="392" w:name="_Toc223640273"/>
      <w:bookmarkStart w:id="393" w:name="_Toc223640371"/>
      <w:bookmarkStart w:id="394" w:name="_Toc223640469"/>
      <w:bookmarkStart w:id="395" w:name="_Toc223679681"/>
      <w:bookmarkStart w:id="396" w:name="_Toc223691118"/>
      <w:bookmarkEnd w:id="387"/>
      <w:bookmarkEnd w:id="388"/>
      <w:bookmarkEnd w:id="389"/>
      <w:bookmarkEnd w:id="390"/>
      <w:bookmarkEnd w:id="391"/>
      <w:bookmarkEnd w:id="392"/>
      <w:bookmarkEnd w:id="393"/>
      <w:bookmarkEnd w:id="394"/>
      <w:bookmarkEnd w:id="395"/>
      <w:bookmarkEnd w:id="396"/>
    </w:p>
    <w:p w14:paraId="44B60AA9" w14:textId="77777777" w:rsidR="00C06B87" w:rsidRPr="0019629F" w:rsidRDefault="00C06B87" w:rsidP="00906AF1">
      <w:pPr>
        <w:pStyle w:val="Kop3"/>
        <w:ind w:left="0" w:firstLine="0"/>
        <w:rPr>
          <w:vanish/>
        </w:rPr>
      </w:pPr>
      <w:bookmarkStart w:id="397" w:name="_Toc218784187"/>
      <w:bookmarkStart w:id="398" w:name="_Toc218784284"/>
      <w:bookmarkStart w:id="399" w:name="_Toc223636325"/>
      <w:bookmarkStart w:id="400" w:name="_Toc223639870"/>
      <w:bookmarkStart w:id="401" w:name="_Toc223639969"/>
      <w:bookmarkStart w:id="402" w:name="_Toc223640076"/>
      <w:bookmarkStart w:id="403" w:name="_Toc223640176"/>
      <w:bookmarkStart w:id="404" w:name="_Toc223640274"/>
      <w:bookmarkStart w:id="405" w:name="_Toc223640372"/>
      <w:bookmarkStart w:id="406" w:name="_Toc223640470"/>
      <w:bookmarkStart w:id="407" w:name="_Toc223679682"/>
      <w:bookmarkStart w:id="408" w:name="_Toc223691119"/>
      <w:bookmarkEnd w:id="397"/>
      <w:bookmarkEnd w:id="398"/>
      <w:bookmarkEnd w:id="399"/>
      <w:bookmarkEnd w:id="400"/>
      <w:bookmarkEnd w:id="401"/>
      <w:bookmarkEnd w:id="402"/>
      <w:bookmarkEnd w:id="403"/>
      <w:bookmarkEnd w:id="404"/>
      <w:bookmarkEnd w:id="405"/>
      <w:bookmarkEnd w:id="406"/>
      <w:bookmarkEnd w:id="407"/>
      <w:bookmarkEnd w:id="408"/>
    </w:p>
    <w:p w14:paraId="16C3C9C4" w14:textId="77777777" w:rsidR="00C06B87" w:rsidRPr="0019629F" w:rsidRDefault="00C06B87" w:rsidP="00906AF1">
      <w:pPr>
        <w:pStyle w:val="Kop3"/>
        <w:ind w:left="0" w:firstLine="0"/>
        <w:rPr>
          <w:vanish/>
        </w:rPr>
      </w:pPr>
      <w:bookmarkStart w:id="409" w:name="_Toc218784188"/>
      <w:bookmarkStart w:id="410" w:name="_Toc218784285"/>
      <w:bookmarkStart w:id="411" w:name="_Toc223636326"/>
      <w:bookmarkStart w:id="412" w:name="_Toc223639871"/>
      <w:bookmarkStart w:id="413" w:name="_Toc223639970"/>
      <w:bookmarkStart w:id="414" w:name="_Toc223640077"/>
      <w:bookmarkStart w:id="415" w:name="_Toc223640177"/>
      <w:bookmarkStart w:id="416" w:name="_Toc223640275"/>
      <w:bookmarkStart w:id="417" w:name="_Toc223640373"/>
      <w:bookmarkStart w:id="418" w:name="_Toc223640471"/>
      <w:bookmarkStart w:id="419" w:name="_Toc223679683"/>
      <w:bookmarkStart w:id="420" w:name="_Toc223691120"/>
      <w:bookmarkEnd w:id="409"/>
      <w:bookmarkEnd w:id="410"/>
      <w:bookmarkEnd w:id="411"/>
      <w:bookmarkEnd w:id="412"/>
      <w:bookmarkEnd w:id="413"/>
      <w:bookmarkEnd w:id="414"/>
      <w:bookmarkEnd w:id="415"/>
      <w:bookmarkEnd w:id="416"/>
      <w:bookmarkEnd w:id="417"/>
      <w:bookmarkEnd w:id="418"/>
      <w:bookmarkEnd w:id="419"/>
      <w:bookmarkEnd w:id="420"/>
    </w:p>
    <w:p w14:paraId="006F2550" w14:textId="77777777" w:rsidR="00193A16" w:rsidRPr="00193A16" w:rsidRDefault="00193A16" w:rsidP="00193A16">
      <w:pPr>
        <w:pStyle w:val="Lijstalinea"/>
        <w:numPr>
          <w:ilvl w:val="1"/>
          <w:numId w:val="14"/>
        </w:numPr>
        <w:jc w:val="both"/>
        <w:outlineLvl w:val="1"/>
        <w:rPr>
          <w:vanish/>
        </w:rPr>
      </w:pPr>
      <w:bookmarkStart w:id="421" w:name="_Toc223639971"/>
      <w:bookmarkStart w:id="422" w:name="_Toc223640472"/>
      <w:bookmarkStart w:id="423" w:name="_Toc223679684"/>
      <w:bookmarkStart w:id="424" w:name="_Toc223691121"/>
      <w:bookmarkEnd w:id="421"/>
      <w:bookmarkEnd w:id="422"/>
      <w:bookmarkEnd w:id="423"/>
      <w:bookmarkEnd w:id="424"/>
    </w:p>
    <w:p w14:paraId="6F98F2FC" w14:textId="45D4668E" w:rsidR="23871C05" w:rsidRPr="00193A16" w:rsidRDefault="00366713" w:rsidP="00193A16">
      <w:pPr>
        <w:pStyle w:val="Kop3"/>
        <w:numPr>
          <w:ilvl w:val="2"/>
          <w:numId w:val="14"/>
        </w:numPr>
        <w:rPr>
          <w:sz w:val="22"/>
          <w:szCs w:val="22"/>
        </w:rPr>
      </w:pPr>
      <w:bookmarkStart w:id="425" w:name="_Toc223691122"/>
      <w:r w:rsidRPr="00193A16">
        <w:rPr>
          <w:sz w:val="22"/>
          <w:szCs w:val="22"/>
        </w:rPr>
        <w:t>Beoordelingsrichtlijn</w:t>
      </w:r>
      <w:r w:rsidR="23871C05" w:rsidRPr="00193A16">
        <w:rPr>
          <w:sz w:val="22"/>
          <w:szCs w:val="22"/>
        </w:rPr>
        <w:t xml:space="preserve"> kwaliteit</w:t>
      </w:r>
      <w:bookmarkEnd w:id="425"/>
    </w:p>
    <w:p w14:paraId="28F205E5" w14:textId="5176E0AF" w:rsidR="23871C05" w:rsidRPr="00EE5416" w:rsidRDefault="23871C05" w:rsidP="00906AF1">
      <w:r w:rsidRPr="00EE5416">
        <w:rPr>
          <w:rFonts w:eastAsia="Calibri"/>
        </w:rPr>
        <w:t>De beoordelingsrichtlijn die zal worden gehanteerd voor de kwaliteitscriteria is als volgt:</w:t>
      </w:r>
    </w:p>
    <w:tbl>
      <w:tblPr>
        <w:tblW w:w="9346" w:type="dxa"/>
        <w:jc w:val="center"/>
        <w:tblLook w:val="01E0" w:firstRow="1" w:lastRow="1" w:firstColumn="1" w:lastColumn="1" w:noHBand="0" w:noVBand="0"/>
      </w:tblPr>
      <w:tblGrid>
        <w:gridCol w:w="8354"/>
        <w:gridCol w:w="992"/>
      </w:tblGrid>
      <w:tr w:rsidR="42B5954C" w:rsidRPr="00EE5416" w14:paraId="54DC29E3" w14:textId="77777777" w:rsidTr="003355B4">
        <w:trPr>
          <w:trHeight w:val="510"/>
          <w:jc w:val="center"/>
        </w:trPr>
        <w:tc>
          <w:tcPr>
            <w:tcW w:w="8354"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vAlign w:val="center"/>
          </w:tcPr>
          <w:p w14:paraId="2BF4FE6C" w14:textId="512B05E2" w:rsidR="42B5954C" w:rsidRPr="00EE5416" w:rsidRDefault="42B5954C" w:rsidP="00906AF1">
            <w:pPr>
              <w:spacing w:after="0"/>
            </w:pPr>
            <w:r w:rsidRPr="00EE5416">
              <w:rPr>
                <w:rFonts w:eastAsia="Calibri"/>
                <w:b/>
                <w:bCs/>
                <w:color w:val="FFFFFF" w:themeColor="background1"/>
              </w:rPr>
              <w:t>Richtlijn</w:t>
            </w:r>
          </w:p>
        </w:tc>
        <w:tc>
          <w:tcPr>
            <w:tcW w:w="992" w:type="dxa"/>
            <w:tcBorders>
              <w:top w:val="single" w:sz="8" w:space="0" w:color="auto"/>
              <w:left w:val="single" w:sz="8" w:space="0" w:color="auto"/>
              <w:bottom w:val="single" w:sz="8" w:space="0" w:color="auto"/>
              <w:right w:val="single" w:sz="8" w:space="0" w:color="auto"/>
            </w:tcBorders>
            <w:shd w:val="clear" w:color="auto" w:fill="00B0F0"/>
            <w:tcMar>
              <w:left w:w="108" w:type="dxa"/>
              <w:right w:w="108" w:type="dxa"/>
            </w:tcMar>
            <w:vAlign w:val="center"/>
          </w:tcPr>
          <w:p w14:paraId="46686E17" w14:textId="1A3E0589" w:rsidR="42B5954C" w:rsidRPr="00EE5416" w:rsidRDefault="42B5954C" w:rsidP="00906AF1">
            <w:pPr>
              <w:spacing w:after="0"/>
              <w:jc w:val="center"/>
            </w:pPr>
            <w:r w:rsidRPr="00EE5416">
              <w:rPr>
                <w:rFonts w:eastAsia="Calibri"/>
                <w:b/>
                <w:bCs/>
                <w:color w:val="FFFFFF" w:themeColor="background1"/>
              </w:rPr>
              <w:t>Aantal punten</w:t>
            </w:r>
          </w:p>
        </w:tc>
      </w:tr>
      <w:tr w:rsidR="42B5954C" w:rsidRPr="00EE5416" w14:paraId="20FFAE4B" w14:textId="77777777" w:rsidTr="003355B4">
        <w:trPr>
          <w:trHeight w:val="450"/>
          <w:jc w:val="center"/>
        </w:trPr>
        <w:tc>
          <w:tcPr>
            <w:tcW w:w="83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E1B0A6" w14:textId="77777777" w:rsidR="004C48DA" w:rsidRDefault="42B5954C" w:rsidP="00906AF1">
            <w:pPr>
              <w:spacing w:after="0"/>
              <w:rPr>
                <w:rFonts w:eastAsia="Calibri"/>
              </w:rPr>
            </w:pPr>
            <w:r w:rsidRPr="00EE5416">
              <w:rPr>
                <w:rFonts w:eastAsia="Calibri"/>
                <w:b/>
                <w:bCs/>
              </w:rPr>
              <w:t>Uitstekend</w:t>
            </w:r>
            <w:r w:rsidRPr="00EE5416">
              <w:rPr>
                <w:rFonts w:eastAsia="Calibri"/>
              </w:rPr>
              <w:t xml:space="preserve">, uit de door Inschrijver verstrekte informatie blijkt dat volledig of overtreffend aan het doel van de Opdrachtgever wordt beantwoord. </w:t>
            </w:r>
            <w:r w:rsidR="004C48DA">
              <w:rPr>
                <w:rFonts w:eastAsia="Calibri"/>
              </w:rPr>
              <w:br/>
            </w:r>
          </w:p>
          <w:p w14:paraId="3C4F45DF" w14:textId="1EB5DCBB" w:rsidR="42B5954C" w:rsidRPr="00EE5416" w:rsidRDefault="42B5954C" w:rsidP="00906AF1">
            <w:pPr>
              <w:spacing w:after="0"/>
            </w:pPr>
            <w:r w:rsidRPr="00EE5416">
              <w:rPr>
                <w:rFonts w:eastAsia="Calibri"/>
              </w:rPr>
              <w:t>De beschreven uitwerking is, door middel van beschrijving van de activiteiten, risico’s, borging, in uitstekende mate concreet, realistisch en vertrouwenwekkend.</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E40D45" w14:textId="088DEEAF" w:rsidR="42B5954C" w:rsidRPr="00EE5416" w:rsidRDefault="42B5954C" w:rsidP="00906AF1">
            <w:pPr>
              <w:spacing w:after="0"/>
              <w:jc w:val="center"/>
            </w:pPr>
            <w:r w:rsidRPr="00EE5416">
              <w:rPr>
                <w:rFonts w:eastAsia="Calibri"/>
              </w:rPr>
              <w:t>200</w:t>
            </w:r>
          </w:p>
        </w:tc>
      </w:tr>
      <w:tr w:rsidR="42B5954C" w:rsidRPr="00EE5416" w14:paraId="77D5C707" w14:textId="77777777" w:rsidTr="003355B4">
        <w:trPr>
          <w:trHeight w:val="450"/>
          <w:jc w:val="center"/>
        </w:trPr>
        <w:tc>
          <w:tcPr>
            <w:tcW w:w="83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6FCEA" w14:textId="77777777" w:rsidR="004C48DA" w:rsidRDefault="42B5954C" w:rsidP="00906AF1">
            <w:pPr>
              <w:spacing w:after="0"/>
              <w:rPr>
                <w:rFonts w:eastAsia="Calibri"/>
              </w:rPr>
            </w:pPr>
            <w:r w:rsidRPr="00EE5416">
              <w:rPr>
                <w:rFonts w:eastAsia="Calibri"/>
                <w:b/>
                <w:bCs/>
              </w:rPr>
              <w:t>Goed</w:t>
            </w:r>
            <w:r w:rsidRPr="00EE5416">
              <w:rPr>
                <w:rFonts w:eastAsia="Calibri"/>
              </w:rPr>
              <w:t xml:space="preserve">, uit de door Inschrijver verstrekte informatie blijkt dat in goede mate aan het doel van de Opdrachtgever wordt beantwoord. </w:t>
            </w:r>
          </w:p>
          <w:p w14:paraId="4EF7C9C5" w14:textId="77777777" w:rsidR="004C48DA" w:rsidRDefault="004C48DA" w:rsidP="00906AF1">
            <w:pPr>
              <w:spacing w:after="0"/>
              <w:rPr>
                <w:rFonts w:eastAsia="Calibri"/>
              </w:rPr>
            </w:pPr>
          </w:p>
          <w:p w14:paraId="5255A9A7" w14:textId="19117D12" w:rsidR="42B5954C" w:rsidRPr="00EE5416" w:rsidRDefault="42B5954C" w:rsidP="00906AF1">
            <w:pPr>
              <w:spacing w:after="0"/>
            </w:pPr>
            <w:r w:rsidRPr="00EE5416">
              <w:rPr>
                <w:rFonts w:eastAsia="Calibri"/>
              </w:rPr>
              <w:t>De beschreven uitwerking is, door middel van beschrijving van de activiteiten, risico’s, borging, in goede mate concreet, realistisch en vertrouwenwekkend.</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A2F64" w14:textId="3167FD82" w:rsidR="42B5954C" w:rsidRPr="00EE5416" w:rsidRDefault="42B5954C" w:rsidP="00906AF1">
            <w:pPr>
              <w:spacing w:after="0"/>
              <w:jc w:val="center"/>
            </w:pPr>
            <w:r w:rsidRPr="00EE5416">
              <w:rPr>
                <w:rFonts w:eastAsia="Calibri"/>
              </w:rPr>
              <w:t>150</w:t>
            </w:r>
          </w:p>
        </w:tc>
      </w:tr>
      <w:tr w:rsidR="42B5954C" w:rsidRPr="00EE5416" w14:paraId="4F33B430" w14:textId="77777777" w:rsidTr="003355B4">
        <w:trPr>
          <w:trHeight w:val="450"/>
          <w:jc w:val="center"/>
        </w:trPr>
        <w:tc>
          <w:tcPr>
            <w:tcW w:w="83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716AB" w14:textId="77777777" w:rsidR="004C48DA" w:rsidRDefault="42B5954C" w:rsidP="00906AF1">
            <w:pPr>
              <w:spacing w:after="0"/>
              <w:rPr>
                <w:rFonts w:eastAsia="Calibri"/>
              </w:rPr>
            </w:pPr>
            <w:r w:rsidRPr="00EE5416">
              <w:rPr>
                <w:rFonts w:eastAsia="Calibri"/>
                <w:b/>
                <w:bCs/>
              </w:rPr>
              <w:t>Voldoende</w:t>
            </w:r>
            <w:r w:rsidRPr="00EE5416">
              <w:rPr>
                <w:rFonts w:eastAsia="Calibri"/>
              </w:rPr>
              <w:t xml:space="preserve">, uit de door Inschrijver verstrekte informatie blijkt dat in voldoende mate aan het doel van de Opdrachtgever wordt beantwoord. </w:t>
            </w:r>
          </w:p>
          <w:p w14:paraId="3F740922" w14:textId="77777777" w:rsidR="004C48DA" w:rsidRDefault="004C48DA" w:rsidP="00906AF1">
            <w:pPr>
              <w:spacing w:after="0"/>
              <w:rPr>
                <w:rFonts w:eastAsia="Calibri"/>
              </w:rPr>
            </w:pPr>
          </w:p>
          <w:p w14:paraId="298A32A9" w14:textId="642D787C" w:rsidR="42B5954C" w:rsidRPr="00EE5416" w:rsidRDefault="42B5954C" w:rsidP="00906AF1">
            <w:pPr>
              <w:spacing w:after="0"/>
            </w:pPr>
            <w:r w:rsidRPr="00EE5416">
              <w:rPr>
                <w:rFonts w:eastAsia="Calibri"/>
              </w:rPr>
              <w:t>De beschreven uitwerking is, door middel van beschrijving van de activiteiten, risico’s, borging, voldoende concreet, realistisch en vertrouwenwekkend.</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3B2FC0" w14:textId="2EF57267" w:rsidR="42B5954C" w:rsidRPr="00EE5416" w:rsidRDefault="42B5954C" w:rsidP="00906AF1">
            <w:pPr>
              <w:spacing w:after="0"/>
              <w:jc w:val="center"/>
            </w:pPr>
            <w:r w:rsidRPr="00EE5416">
              <w:rPr>
                <w:rFonts w:eastAsia="Calibri"/>
              </w:rPr>
              <w:t>100</w:t>
            </w:r>
          </w:p>
        </w:tc>
      </w:tr>
      <w:tr w:rsidR="42B5954C" w:rsidRPr="00EE5416" w14:paraId="15E1805A" w14:textId="77777777" w:rsidTr="003355B4">
        <w:trPr>
          <w:trHeight w:val="450"/>
          <w:jc w:val="center"/>
        </w:trPr>
        <w:tc>
          <w:tcPr>
            <w:tcW w:w="83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A0F4D3" w14:textId="77777777" w:rsidR="004C48DA" w:rsidRDefault="42B5954C" w:rsidP="00906AF1">
            <w:pPr>
              <w:spacing w:after="0"/>
              <w:rPr>
                <w:rFonts w:eastAsia="Calibri"/>
              </w:rPr>
            </w:pPr>
            <w:r w:rsidRPr="00EE5416">
              <w:rPr>
                <w:rFonts w:eastAsia="Calibri"/>
                <w:b/>
                <w:bCs/>
              </w:rPr>
              <w:t>Matig</w:t>
            </w:r>
            <w:r w:rsidRPr="00EE5416">
              <w:rPr>
                <w:rFonts w:eastAsia="Calibri"/>
              </w:rPr>
              <w:t xml:space="preserve">, uit de door Inschrijver verstrekte informatie blijkt dat matig aan het doel van de Opdrachtgever wordt beantwoord. </w:t>
            </w:r>
          </w:p>
          <w:p w14:paraId="798C8017" w14:textId="77777777" w:rsidR="004C48DA" w:rsidRDefault="004C48DA" w:rsidP="00906AF1">
            <w:pPr>
              <w:spacing w:after="0"/>
              <w:rPr>
                <w:rFonts w:eastAsia="Calibri"/>
              </w:rPr>
            </w:pPr>
          </w:p>
          <w:p w14:paraId="78056478" w14:textId="6CDD1C1D" w:rsidR="42B5954C" w:rsidRPr="00EE5416" w:rsidRDefault="42B5954C" w:rsidP="00906AF1">
            <w:pPr>
              <w:spacing w:after="0"/>
            </w:pPr>
            <w:r w:rsidRPr="00EE5416">
              <w:rPr>
                <w:rFonts w:eastAsia="Calibri"/>
              </w:rPr>
              <w:t>De beschreven uitwerking is, door middel van beschrijving van de activiteiten, risico’s, borging, matig concreet, realistisch en vertrouwenwekkend.</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1EE659" w14:textId="74225489" w:rsidR="42B5954C" w:rsidRPr="00EE5416" w:rsidRDefault="42B5954C" w:rsidP="00906AF1">
            <w:pPr>
              <w:spacing w:after="0"/>
              <w:jc w:val="center"/>
            </w:pPr>
            <w:r w:rsidRPr="00EE5416">
              <w:rPr>
                <w:rFonts w:eastAsia="Calibri"/>
              </w:rPr>
              <w:t>50</w:t>
            </w:r>
          </w:p>
        </w:tc>
      </w:tr>
      <w:tr w:rsidR="42B5954C" w:rsidRPr="00EE5416" w14:paraId="6909B167" w14:textId="77777777" w:rsidTr="003355B4">
        <w:trPr>
          <w:trHeight w:val="450"/>
          <w:jc w:val="center"/>
        </w:trPr>
        <w:tc>
          <w:tcPr>
            <w:tcW w:w="83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088FF" w14:textId="77777777" w:rsidR="004C48DA" w:rsidRDefault="42B5954C" w:rsidP="00906AF1">
            <w:pPr>
              <w:spacing w:after="0"/>
              <w:rPr>
                <w:rFonts w:eastAsia="Calibri"/>
              </w:rPr>
            </w:pPr>
            <w:r w:rsidRPr="00EE5416">
              <w:rPr>
                <w:rFonts w:eastAsia="Calibri"/>
                <w:b/>
                <w:bCs/>
              </w:rPr>
              <w:t>Onvoldoende</w:t>
            </w:r>
            <w:r w:rsidRPr="00EE5416">
              <w:rPr>
                <w:rFonts w:eastAsia="Calibri"/>
              </w:rPr>
              <w:t xml:space="preserve">, uit de door Inschrijver verstrekte informatie blijkt dat in onvoldoende mate aan het doel van de Opdrachtgever wordt beantwoord. </w:t>
            </w:r>
          </w:p>
          <w:p w14:paraId="6A334936" w14:textId="77777777" w:rsidR="004C48DA" w:rsidRDefault="004C48DA" w:rsidP="00906AF1">
            <w:pPr>
              <w:spacing w:after="0"/>
              <w:rPr>
                <w:rFonts w:eastAsia="Calibri"/>
              </w:rPr>
            </w:pPr>
          </w:p>
          <w:p w14:paraId="4502E8D2" w14:textId="6334587B" w:rsidR="42B5954C" w:rsidRPr="00EE5416" w:rsidRDefault="42B5954C" w:rsidP="00906AF1">
            <w:pPr>
              <w:spacing w:after="0"/>
            </w:pPr>
            <w:r w:rsidRPr="00EE5416">
              <w:rPr>
                <w:rFonts w:eastAsia="Calibri"/>
              </w:rPr>
              <w:t>De beschreven uitwerking is, door middel van beschrijving van de activiteiten, risico’s, borging, onvoldoende concreet, realistisch en vertrouwenwekkend.</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E75AAD" w14:textId="4F3A6354" w:rsidR="42B5954C" w:rsidRPr="00EE5416" w:rsidRDefault="42B5954C" w:rsidP="00906AF1">
            <w:pPr>
              <w:spacing w:after="0"/>
              <w:jc w:val="center"/>
            </w:pPr>
            <w:r w:rsidRPr="00EE5416">
              <w:rPr>
                <w:rFonts w:eastAsia="Calibri"/>
              </w:rPr>
              <w:t>0</w:t>
            </w:r>
          </w:p>
        </w:tc>
      </w:tr>
    </w:tbl>
    <w:p w14:paraId="10CC4A5B" w14:textId="68554491" w:rsidR="003355B4" w:rsidRDefault="23871C05" w:rsidP="00906AF1">
      <w:pPr>
        <w:spacing w:after="0"/>
        <w:rPr>
          <w:rFonts w:eastAsia="Times New Roman"/>
        </w:rPr>
      </w:pPr>
      <w:r w:rsidRPr="00EE5416">
        <w:rPr>
          <w:rFonts w:eastAsia="Times New Roman"/>
        </w:rPr>
        <w:t xml:space="preserve"> </w:t>
      </w:r>
    </w:p>
    <w:p w14:paraId="47FDA2A4" w14:textId="568003FA" w:rsidR="00FE5443" w:rsidRPr="003355B4" w:rsidRDefault="003355B4" w:rsidP="00906AF1">
      <w:pPr>
        <w:spacing w:after="0"/>
        <w:rPr>
          <w:rFonts w:eastAsia="Times New Roman"/>
        </w:rPr>
      </w:pPr>
      <w:r>
        <w:rPr>
          <w:rFonts w:eastAsia="Times New Roman"/>
        </w:rPr>
        <w:br w:type="page"/>
      </w:r>
    </w:p>
    <w:p w14:paraId="682BA727" w14:textId="77777777" w:rsidR="00C06B87" w:rsidRPr="0019629F" w:rsidRDefault="00C06B87" w:rsidP="00906AF1">
      <w:pPr>
        <w:pStyle w:val="Kop3"/>
        <w:ind w:left="0" w:firstLine="0"/>
        <w:rPr>
          <w:vanish/>
        </w:rPr>
      </w:pPr>
      <w:bookmarkStart w:id="426" w:name="_Toc218784190"/>
      <w:bookmarkStart w:id="427" w:name="_Toc218784287"/>
      <w:bookmarkStart w:id="428" w:name="_Toc223636328"/>
      <w:bookmarkStart w:id="429" w:name="_Toc223639874"/>
      <w:bookmarkStart w:id="430" w:name="_Toc223639973"/>
      <w:bookmarkStart w:id="431" w:name="_Toc223640080"/>
      <w:bookmarkStart w:id="432" w:name="_Toc223640180"/>
      <w:bookmarkStart w:id="433" w:name="_Toc223640278"/>
      <w:bookmarkStart w:id="434" w:name="_Toc223640376"/>
      <w:bookmarkStart w:id="435" w:name="_Toc223640474"/>
      <w:bookmarkStart w:id="436" w:name="_Toc223679686"/>
      <w:bookmarkStart w:id="437" w:name="_Toc223691123"/>
      <w:bookmarkEnd w:id="426"/>
      <w:bookmarkEnd w:id="427"/>
      <w:bookmarkEnd w:id="428"/>
      <w:bookmarkEnd w:id="429"/>
      <w:bookmarkEnd w:id="430"/>
      <w:bookmarkEnd w:id="431"/>
      <w:bookmarkEnd w:id="432"/>
      <w:bookmarkEnd w:id="433"/>
      <w:bookmarkEnd w:id="434"/>
      <w:bookmarkEnd w:id="435"/>
      <w:bookmarkEnd w:id="436"/>
      <w:bookmarkEnd w:id="437"/>
    </w:p>
    <w:p w14:paraId="6DB86E9D" w14:textId="77777777" w:rsidR="00C06B87" w:rsidRPr="0019629F" w:rsidRDefault="00C06B87" w:rsidP="00906AF1">
      <w:pPr>
        <w:pStyle w:val="Kop3"/>
        <w:ind w:left="0" w:firstLine="0"/>
        <w:rPr>
          <w:vanish/>
        </w:rPr>
      </w:pPr>
      <w:bookmarkStart w:id="438" w:name="_Toc218784191"/>
      <w:bookmarkStart w:id="439" w:name="_Toc218784288"/>
      <w:bookmarkStart w:id="440" w:name="_Toc223636329"/>
      <w:bookmarkStart w:id="441" w:name="_Toc223639875"/>
      <w:bookmarkStart w:id="442" w:name="_Toc223639974"/>
      <w:bookmarkStart w:id="443" w:name="_Toc223640081"/>
      <w:bookmarkStart w:id="444" w:name="_Toc223640181"/>
      <w:bookmarkStart w:id="445" w:name="_Toc223640279"/>
      <w:bookmarkStart w:id="446" w:name="_Toc223640377"/>
      <w:bookmarkStart w:id="447" w:name="_Toc223640475"/>
      <w:bookmarkStart w:id="448" w:name="_Toc223679687"/>
      <w:bookmarkStart w:id="449" w:name="_Toc223691124"/>
      <w:bookmarkEnd w:id="438"/>
      <w:bookmarkEnd w:id="439"/>
      <w:bookmarkEnd w:id="440"/>
      <w:bookmarkEnd w:id="441"/>
      <w:bookmarkEnd w:id="442"/>
      <w:bookmarkEnd w:id="443"/>
      <w:bookmarkEnd w:id="444"/>
      <w:bookmarkEnd w:id="445"/>
      <w:bookmarkEnd w:id="446"/>
      <w:bookmarkEnd w:id="447"/>
      <w:bookmarkEnd w:id="448"/>
      <w:bookmarkEnd w:id="449"/>
    </w:p>
    <w:p w14:paraId="57786901" w14:textId="77777777" w:rsidR="00C06B87" w:rsidRPr="0019629F" w:rsidRDefault="00C06B87" w:rsidP="00906AF1">
      <w:pPr>
        <w:pStyle w:val="Kop3"/>
        <w:ind w:left="0" w:firstLine="0"/>
        <w:rPr>
          <w:vanish/>
        </w:rPr>
      </w:pPr>
      <w:bookmarkStart w:id="450" w:name="_Toc218784192"/>
      <w:bookmarkStart w:id="451" w:name="_Toc218784289"/>
      <w:bookmarkStart w:id="452" w:name="_Toc223636330"/>
      <w:bookmarkStart w:id="453" w:name="_Toc223639876"/>
      <w:bookmarkStart w:id="454" w:name="_Toc223639975"/>
      <w:bookmarkStart w:id="455" w:name="_Toc223640082"/>
      <w:bookmarkStart w:id="456" w:name="_Toc223640182"/>
      <w:bookmarkStart w:id="457" w:name="_Toc223640280"/>
      <w:bookmarkStart w:id="458" w:name="_Toc223640378"/>
      <w:bookmarkStart w:id="459" w:name="_Toc223640476"/>
      <w:bookmarkStart w:id="460" w:name="_Toc223679688"/>
      <w:bookmarkStart w:id="461" w:name="_Toc223691125"/>
      <w:bookmarkEnd w:id="450"/>
      <w:bookmarkEnd w:id="451"/>
      <w:bookmarkEnd w:id="452"/>
      <w:bookmarkEnd w:id="453"/>
      <w:bookmarkEnd w:id="454"/>
      <w:bookmarkEnd w:id="455"/>
      <w:bookmarkEnd w:id="456"/>
      <w:bookmarkEnd w:id="457"/>
      <w:bookmarkEnd w:id="458"/>
      <w:bookmarkEnd w:id="459"/>
      <w:bookmarkEnd w:id="460"/>
      <w:bookmarkEnd w:id="461"/>
    </w:p>
    <w:p w14:paraId="4A81636E" w14:textId="20F2E8A5" w:rsidR="23871C05" w:rsidRPr="00E613F2" w:rsidRDefault="00193A16" w:rsidP="00193A16">
      <w:pPr>
        <w:pStyle w:val="Kop3"/>
        <w:numPr>
          <w:ilvl w:val="0"/>
          <w:numId w:val="0"/>
        </w:numPr>
        <w:rPr>
          <w:sz w:val="22"/>
          <w:szCs w:val="22"/>
        </w:rPr>
      </w:pPr>
      <w:bookmarkStart w:id="462" w:name="_Toc223691126"/>
      <w:r>
        <w:rPr>
          <w:sz w:val="22"/>
          <w:szCs w:val="22"/>
        </w:rPr>
        <w:t>5.2.2</w:t>
      </w:r>
      <w:r>
        <w:rPr>
          <w:sz w:val="22"/>
          <w:szCs w:val="22"/>
        </w:rPr>
        <w:tab/>
      </w:r>
      <w:r w:rsidR="23871C05" w:rsidRPr="00E613F2">
        <w:rPr>
          <w:sz w:val="22"/>
          <w:szCs w:val="22"/>
        </w:rPr>
        <w:t>Kwaliteit duurzaamheid: K1</w:t>
      </w:r>
      <w:bookmarkEnd w:id="462"/>
    </w:p>
    <w:tbl>
      <w:tblPr>
        <w:tblW w:w="9060" w:type="dxa"/>
        <w:tblLayout w:type="fixed"/>
        <w:tblLook w:val="04A0" w:firstRow="1" w:lastRow="0" w:firstColumn="1" w:lastColumn="0" w:noHBand="0" w:noVBand="1"/>
      </w:tblPr>
      <w:tblGrid>
        <w:gridCol w:w="9060"/>
      </w:tblGrid>
      <w:tr w:rsidR="00F87769" w:rsidRPr="00F87769" w14:paraId="272567C6" w14:textId="77777777">
        <w:trPr>
          <w:trHeight w:val="300"/>
        </w:trPr>
        <w:tc>
          <w:tcPr>
            <w:tcW w:w="9060" w:type="dxa"/>
            <w:tcBorders>
              <w:top w:val="single" w:sz="8" w:space="0" w:color="auto"/>
              <w:left w:val="single" w:sz="8" w:space="0" w:color="auto"/>
              <w:bottom w:val="single" w:sz="8" w:space="0" w:color="auto"/>
              <w:right w:val="single" w:sz="8" w:space="0" w:color="auto"/>
            </w:tcBorders>
          </w:tcPr>
          <w:p w14:paraId="4898C0B3" w14:textId="199BBADB" w:rsidR="00F87769" w:rsidRPr="00F87769" w:rsidRDefault="00F87769" w:rsidP="00906AF1">
            <w:pPr>
              <w:widowControl/>
              <w:rPr>
                <w:rFonts w:eastAsia="Times New Roman"/>
                <w:color w:val="002060"/>
                <w:szCs w:val="18"/>
                <w:lang w:eastAsia="nl-NL"/>
              </w:rPr>
            </w:pPr>
            <w:r>
              <w:rPr>
                <w:b/>
                <w:bCs/>
                <w:color w:val="002060"/>
                <w:szCs w:val="18"/>
                <w:lang w:eastAsia="nl-NL"/>
              </w:rPr>
              <w:t>K</w:t>
            </w:r>
            <w:r w:rsidRPr="00F87769">
              <w:rPr>
                <w:b/>
                <w:bCs/>
                <w:color w:val="002060"/>
                <w:szCs w:val="18"/>
                <w:lang w:eastAsia="nl-NL"/>
              </w:rPr>
              <w:t>1:</w:t>
            </w:r>
            <w:r>
              <w:rPr>
                <w:b/>
                <w:bCs/>
                <w:color w:val="002060"/>
                <w:szCs w:val="18"/>
                <w:lang w:eastAsia="nl-NL"/>
              </w:rPr>
              <w:t xml:space="preserve"> Kwaliteit duurzaamheid </w:t>
            </w:r>
            <w:r w:rsidRPr="00F87769">
              <w:rPr>
                <w:b/>
                <w:bCs/>
                <w:color w:val="002060"/>
                <w:szCs w:val="18"/>
                <w:lang w:eastAsia="nl-NL"/>
              </w:rPr>
              <w:t xml:space="preserve">(maximaal </w:t>
            </w:r>
            <w:r w:rsidR="00031D1C">
              <w:rPr>
                <w:b/>
                <w:bCs/>
                <w:color w:val="002060"/>
                <w:szCs w:val="18"/>
                <w:lang w:eastAsia="nl-NL"/>
              </w:rPr>
              <w:t>200</w:t>
            </w:r>
            <w:r w:rsidRPr="00F87769">
              <w:rPr>
                <w:b/>
                <w:bCs/>
                <w:color w:val="002060"/>
                <w:szCs w:val="18"/>
                <w:lang w:eastAsia="nl-NL"/>
              </w:rPr>
              <w:t xml:space="preserve"> punten te behalen</w:t>
            </w:r>
            <w:r w:rsidR="00B91DAE">
              <w:rPr>
                <w:b/>
                <w:bCs/>
                <w:color w:val="002060"/>
                <w:szCs w:val="18"/>
                <w:lang w:eastAsia="nl-NL"/>
              </w:rPr>
              <w:t xml:space="preserve"> – 10%</w:t>
            </w:r>
            <w:r w:rsidRPr="00F87769">
              <w:rPr>
                <w:b/>
                <w:bCs/>
                <w:color w:val="002060"/>
                <w:szCs w:val="18"/>
                <w:lang w:eastAsia="nl-NL"/>
              </w:rPr>
              <w:t>)</w:t>
            </w:r>
          </w:p>
        </w:tc>
      </w:tr>
      <w:tr w:rsidR="00F87769" w:rsidRPr="00F87769" w14:paraId="38AF00E4" w14:textId="77777777">
        <w:trPr>
          <w:trHeight w:val="543"/>
        </w:trPr>
        <w:tc>
          <w:tcPr>
            <w:tcW w:w="9060" w:type="dxa"/>
            <w:tcBorders>
              <w:top w:val="single" w:sz="8" w:space="0" w:color="auto"/>
              <w:left w:val="single" w:sz="8" w:space="0" w:color="auto"/>
              <w:bottom w:val="single" w:sz="8" w:space="0" w:color="auto"/>
              <w:right w:val="single" w:sz="8" w:space="0" w:color="auto"/>
            </w:tcBorders>
          </w:tcPr>
          <w:p w14:paraId="3EE3ABC4" w14:textId="7DBAE428" w:rsidR="007D1BDE" w:rsidRPr="00886466" w:rsidRDefault="007D1BDE" w:rsidP="00906AF1">
            <w:pPr>
              <w:spacing w:after="0"/>
              <w:rPr>
                <w:szCs w:val="18"/>
                <w:lang w:eastAsia="nl-NL"/>
              </w:rPr>
            </w:pPr>
            <w:r w:rsidRPr="00886466">
              <w:rPr>
                <w:szCs w:val="18"/>
                <w:lang w:eastAsia="nl-NL"/>
              </w:rPr>
              <w:t xml:space="preserve">Beschrijf in uw inschrijving hoe u de duurzaamheid </w:t>
            </w:r>
            <w:r w:rsidR="00A41181">
              <w:rPr>
                <w:szCs w:val="18"/>
                <w:lang w:eastAsia="nl-NL"/>
              </w:rPr>
              <w:t xml:space="preserve">en maatschappelijk verantwoord </w:t>
            </w:r>
            <w:r w:rsidR="00C5033C">
              <w:rPr>
                <w:szCs w:val="18"/>
                <w:lang w:eastAsia="nl-NL"/>
              </w:rPr>
              <w:t xml:space="preserve">ondernemen </w:t>
            </w:r>
            <w:r w:rsidRPr="00886466">
              <w:rPr>
                <w:szCs w:val="18"/>
                <w:lang w:eastAsia="nl-NL"/>
              </w:rPr>
              <w:t xml:space="preserve">terug laat komen in deze Opdracht. </w:t>
            </w:r>
            <w:r w:rsidR="001D67D0">
              <w:rPr>
                <w:szCs w:val="18"/>
                <w:lang w:eastAsia="nl-NL"/>
              </w:rPr>
              <w:t>Wij vragen u in te gaan op de volgende aspecten:</w:t>
            </w:r>
          </w:p>
          <w:p w14:paraId="6D410A0D" w14:textId="5BEC5C88" w:rsidR="00C5033C" w:rsidRDefault="00A41181" w:rsidP="00906AF1">
            <w:pPr>
              <w:widowControl/>
              <w:rPr>
                <w:lang w:eastAsia="nl-NL"/>
              </w:rPr>
            </w:pPr>
            <w:r w:rsidRPr="00A41181">
              <w:rPr>
                <w:lang w:eastAsia="nl-NL"/>
              </w:rPr>
              <w:t>-</w:t>
            </w:r>
            <w:r w:rsidR="001D67D0">
              <w:rPr>
                <w:lang w:eastAsia="nl-NL"/>
              </w:rPr>
              <w:t xml:space="preserve"> Advisering </w:t>
            </w:r>
            <w:r w:rsidRPr="00A41181">
              <w:rPr>
                <w:lang w:eastAsia="nl-NL"/>
              </w:rPr>
              <w:t xml:space="preserve">bij de productkeuzes over circulariteit en klimaat; </w:t>
            </w:r>
            <w:r w:rsidR="001D67D0">
              <w:rPr>
                <w:lang w:eastAsia="nl-NL"/>
              </w:rPr>
              <w:br/>
            </w:r>
            <w:r w:rsidRPr="00A41181">
              <w:rPr>
                <w:lang w:eastAsia="nl-NL"/>
              </w:rPr>
              <w:t xml:space="preserve">- Hoe inschrijver omgaat met verpakken/verpakkingsmiddelen en verzenden; </w:t>
            </w:r>
            <w:r w:rsidR="0072227F">
              <w:rPr>
                <w:lang w:eastAsia="nl-NL"/>
              </w:rPr>
              <w:br/>
            </w:r>
            <w:r w:rsidRPr="00A41181">
              <w:rPr>
                <w:lang w:eastAsia="nl-NL"/>
              </w:rPr>
              <w:t xml:space="preserve">- Hoe inschrijver invulling geeft aan Social Return en circulariteit bij artikelen die niet meer bruikbaar zijn voor aanbestedende dienst. </w:t>
            </w:r>
          </w:p>
          <w:p w14:paraId="19AA7E27" w14:textId="77777777" w:rsidR="00F87769" w:rsidRPr="003355B4" w:rsidRDefault="00F87769" w:rsidP="00906AF1">
            <w:pPr>
              <w:widowControl/>
              <w:rPr>
                <w:u w:val="single"/>
                <w:lang w:eastAsia="nl-NL"/>
              </w:rPr>
            </w:pPr>
            <w:r w:rsidRPr="003355B4">
              <w:rPr>
                <w:u w:val="single"/>
                <w:lang w:eastAsia="nl-NL"/>
              </w:rPr>
              <w:t>Procesborging:</w:t>
            </w:r>
          </w:p>
          <w:p w14:paraId="3CB64CD9" w14:textId="33FF9160" w:rsidR="00F87769" w:rsidRPr="00F87769" w:rsidRDefault="00CC0E71" w:rsidP="00906AF1">
            <w:pPr>
              <w:spacing w:after="0"/>
              <w:rPr>
                <w:color w:val="002060"/>
                <w:lang w:eastAsia="nl-NL"/>
              </w:rPr>
            </w:pPr>
            <w:r w:rsidRPr="00EE5416">
              <w:rPr>
                <w:rFonts w:eastAsia="Calibri"/>
                <w:b/>
                <w:bCs/>
              </w:rPr>
              <w:t>De Inschrijver mag maximaal 2 x A4 gebruiken.</w:t>
            </w:r>
            <w:r>
              <w:rPr>
                <w:rFonts w:eastAsia="Calibri"/>
                <w:b/>
                <w:bCs/>
              </w:rPr>
              <w:t xml:space="preserve"> </w:t>
            </w:r>
            <w:r w:rsidRPr="0076081D">
              <w:t>Deze beschrijvingen dienen te worden uitgewerkt in lettertype Verdana, grootte 10, regelafstand 1,0.</w:t>
            </w:r>
            <w:r w:rsidR="0043530D">
              <w:t xml:space="preserve"> Opdrachtgever beschouwt de genoemde onderwerpen als samenhangend geheel en beoordeelt de kwaliteit op volledigheid en samenhang. </w:t>
            </w:r>
            <w:r w:rsidR="0043530D" w:rsidRPr="00EE5416">
              <w:rPr>
                <w:rFonts w:eastAsia="Calibri"/>
              </w:rPr>
              <w:t xml:space="preserve"> Opdrachtgever kent geen score per onderwerp toe, maar beoordeelt het totaalbeeld dat volgt uit de beantwoording van het criterium K1</w:t>
            </w:r>
            <w:r w:rsidR="0043530D">
              <w:rPr>
                <w:rFonts w:eastAsia="Calibri"/>
              </w:rPr>
              <w:t xml:space="preserve"> met als beoordelingsrichtlijn </w:t>
            </w:r>
            <w:r w:rsidR="00D3241F">
              <w:rPr>
                <w:rFonts w:eastAsia="Calibri"/>
              </w:rPr>
              <w:t>uit 5.2.1.</w:t>
            </w:r>
            <w:r w:rsidR="0072227F">
              <w:rPr>
                <w:rFonts w:eastAsia="Calibri"/>
              </w:rPr>
              <w:t xml:space="preserve"> Indien inschrijver </w:t>
            </w:r>
            <w:r w:rsidR="005B6226">
              <w:rPr>
                <w:rFonts w:eastAsia="Calibri"/>
              </w:rPr>
              <w:t xml:space="preserve">elementen benoemt in de inschrijving, dan dienen deze onderdeel te zijn van de prijzen, tenzij expliciet anders genoemd. </w:t>
            </w:r>
            <w:r w:rsidR="0080755A">
              <w:rPr>
                <w:rFonts w:eastAsia="Calibri"/>
              </w:rPr>
              <w:t xml:space="preserve">Dit dient dan kenbaar gemaakt te worden in de inschrijving. </w:t>
            </w:r>
          </w:p>
        </w:tc>
      </w:tr>
    </w:tbl>
    <w:p w14:paraId="52286DB8" w14:textId="2BB143AC" w:rsidR="23871C05" w:rsidRPr="00EE5416" w:rsidRDefault="23871C05" w:rsidP="00906AF1">
      <w:pPr>
        <w:spacing w:after="0"/>
      </w:pPr>
    </w:p>
    <w:p w14:paraId="15EE2FB4" w14:textId="77777777" w:rsidR="006E10FA" w:rsidRPr="0019629F" w:rsidRDefault="006E10FA" w:rsidP="00906AF1">
      <w:pPr>
        <w:pStyle w:val="Kop3"/>
        <w:ind w:left="0" w:firstLine="0"/>
        <w:rPr>
          <w:vanish/>
        </w:rPr>
      </w:pPr>
      <w:bookmarkStart w:id="463" w:name="_Toc218784291"/>
      <w:bookmarkStart w:id="464" w:name="_Toc223636332"/>
      <w:bookmarkStart w:id="465" w:name="_Toc223639878"/>
      <w:bookmarkStart w:id="466" w:name="_Toc223639977"/>
      <w:bookmarkStart w:id="467" w:name="_Toc223640084"/>
      <w:bookmarkStart w:id="468" w:name="_Toc223640184"/>
      <w:bookmarkStart w:id="469" w:name="_Toc223640282"/>
      <w:bookmarkStart w:id="470" w:name="_Toc223640380"/>
      <w:bookmarkStart w:id="471" w:name="_Toc223640478"/>
      <w:bookmarkStart w:id="472" w:name="_Toc223679690"/>
      <w:bookmarkStart w:id="473" w:name="_Toc223691127"/>
      <w:bookmarkEnd w:id="463"/>
      <w:bookmarkEnd w:id="464"/>
      <w:bookmarkEnd w:id="465"/>
      <w:bookmarkEnd w:id="466"/>
      <w:bookmarkEnd w:id="467"/>
      <w:bookmarkEnd w:id="468"/>
      <w:bookmarkEnd w:id="469"/>
      <w:bookmarkEnd w:id="470"/>
      <w:bookmarkEnd w:id="471"/>
      <w:bookmarkEnd w:id="472"/>
      <w:bookmarkEnd w:id="473"/>
    </w:p>
    <w:p w14:paraId="6DA8C795" w14:textId="77777777" w:rsidR="006E10FA" w:rsidRPr="0019629F" w:rsidRDefault="006E10FA" w:rsidP="00906AF1">
      <w:pPr>
        <w:pStyle w:val="Kop3"/>
        <w:ind w:left="0" w:firstLine="0"/>
        <w:rPr>
          <w:vanish/>
        </w:rPr>
      </w:pPr>
      <w:bookmarkStart w:id="474" w:name="_Toc218784292"/>
      <w:bookmarkStart w:id="475" w:name="_Toc223636333"/>
      <w:bookmarkStart w:id="476" w:name="_Toc223639879"/>
      <w:bookmarkStart w:id="477" w:name="_Toc223639978"/>
      <w:bookmarkStart w:id="478" w:name="_Toc223640085"/>
      <w:bookmarkStart w:id="479" w:name="_Toc223640185"/>
      <w:bookmarkStart w:id="480" w:name="_Toc223640283"/>
      <w:bookmarkStart w:id="481" w:name="_Toc223640381"/>
      <w:bookmarkStart w:id="482" w:name="_Toc223640479"/>
      <w:bookmarkStart w:id="483" w:name="_Toc223679691"/>
      <w:bookmarkStart w:id="484" w:name="_Toc223691128"/>
      <w:bookmarkEnd w:id="474"/>
      <w:bookmarkEnd w:id="475"/>
      <w:bookmarkEnd w:id="476"/>
      <w:bookmarkEnd w:id="477"/>
      <w:bookmarkEnd w:id="478"/>
      <w:bookmarkEnd w:id="479"/>
      <w:bookmarkEnd w:id="480"/>
      <w:bookmarkEnd w:id="481"/>
      <w:bookmarkEnd w:id="482"/>
      <w:bookmarkEnd w:id="483"/>
      <w:bookmarkEnd w:id="484"/>
    </w:p>
    <w:p w14:paraId="7EFD8BFF" w14:textId="77777777" w:rsidR="006E10FA" w:rsidRPr="0019629F" w:rsidRDefault="006E10FA" w:rsidP="00906AF1">
      <w:pPr>
        <w:pStyle w:val="Kop3"/>
        <w:ind w:left="0" w:firstLine="0"/>
        <w:rPr>
          <w:vanish/>
        </w:rPr>
      </w:pPr>
      <w:bookmarkStart w:id="485" w:name="_Toc218784293"/>
      <w:bookmarkStart w:id="486" w:name="_Toc223636334"/>
      <w:bookmarkStart w:id="487" w:name="_Toc223639880"/>
      <w:bookmarkStart w:id="488" w:name="_Toc223639979"/>
      <w:bookmarkStart w:id="489" w:name="_Toc223640086"/>
      <w:bookmarkStart w:id="490" w:name="_Toc223640186"/>
      <w:bookmarkStart w:id="491" w:name="_Toc223640284"/>
      <w:bookmarkStart w:id="492" w:name="_Toc223640382"/>
      <w:bookmarkStart w:id="493" w:name="_Toc223640480"/>
      <w:bookmarkStart w:id="494" w:name="_Toc223679692"/>
      <w:bookmarkStart w:id="495" w:name="_Toc223691129"/>
      <w:bookmarkEnd w:id="485"/>
      <w:bookmarkEnd w:id="486"/>
      <w:bookmarkEnd w:id="487"/>
      <w:bookmarkEnd w:id="488"/>
      <w:bookmarkEnd w:id="489"/>
      <w:bookmarkEnd w:id="490"/>
      <w:bookmarkEnd w:id="491"/>
      <w:bookmarkEnd w:id="492"/>
      <w:bookmarkEnd w:id="493"/>
      <w:bookmarkEnd w:id="494"/>
      <w:bookmarkEnd w:id="495"/>
    </w:p>
    <w:p w14:paraId="317BE05D" w14:textId="73983060" w:rsidR="23871C05" w:rsidRPr="00263CB9" w:rsidRDefault="00193A16" w:rsidP="00193A16">
      <w:pPr>
        <w:pStyle w:val="Kop3"/>
        <w:numPr>
          <w:ilvl w:val="0"/>
          <w:numId w:val="0"/>
        </w:numPr>
        <w:rPr>
          <w:sz w:val="22"/>
          <w:szCs w:val="22"/>
        </w:rPr>
      </w:pPr>
      <w:bookmarkStart w:id="496" w:name="_Toc223691130"/>
      <w:r>
        <w:rPr>
          <w:sz w:val="22"/>
          <w:szCs w:val="22"/>
        </w:rPr>
        <w:t>5.2.3</w:t>
      </w:r>
      <w:r>
        <w:rPr>
          <w:sz w:val="22"/>
          <w:szCs w:val="22"/>
        </w:rPr>
        <w:tab/>
      </w:r>
      <w:r w:rsidR="23871C05" w:rsidRPr="00263CB9">
        <w:rPr>
          <w:sz w:val="22"/>
          <w:szCs w:val="22"/>
        </w:rPr>
        <w:t>Kwaliteit dienstverlening: K2</w:t>
      </w:r>
      <w:bookmarkEnd w:id="496"/>
    </w:p>
    <w:tbl>
      <w:tblPr>
        <w:tblW w:w="9060" w:type="dxa"/>
        <w:tblLayout w:type="fixed"/>
        <w:tblLook w:val="04A0" w:firstRow="1" w:lastRow="0" w:firstColumn="1" w:lastColumn="0" w:noHBand="0" w:noVBand="1"/>
      </w:tblPr>
      <w:tblGrid>
        <w:gridCol w:w="9060"/>
      </w:tblGrid>
      <w:tr w:rsidR="00C47BD1" w:rsidRPr="00F87769" w14:paraId="645FCB60" w14:textId="77777777">
        <w:trPr>
          <w:trHeight w:val="300"/>
        </w:trPr>
        <w:tc>
          <w:tcPr>
            <w:tcW w:w="9060" w:type="dxa"/>
            <w:tcBorders>
              <w:top w:val="single" w:sz="8" w:space="0" w:color="auto"/>
              <w:left w:val="single" w:sz="8" w:space="0" w:color="auto"/>
              <w:bottom w:val="single" w:sz="8" w:space="0" w:color="auto"/>
              <w:right w:val="single" w:sz="8" w:space="0" w:color="auto"/>
            </w:tcBorders>
          </w:tcPr>
          <w:p w14:paraId="3C3F52FF" w14:textId="5C2E981F" w:rsidR="00C47BD1" w:rsidRPr="00F87769" w:rsidRDefault="00C47BD1" w:rsidP="00906AF1">
            <w:pPr>
              <w:widowControl/>
              <w:rPr>
                <w:rFonts w:eastAsia="Times New Roman"/>
                <w:color w:val="002060"/>
                <w:szCs w:val="18"/>
                <w:lang w:eastAsia="nl-NL"/>
              </w:rPr>
            </w:pPr>
            <w:r>
              <w:rPr>
                <w:b/>
                <w:bCs/>
                <w:color w:val="002060"/>
                <w:szCs w:val="18"/>
                <w:lang w:eastAsia="nl-NL"/>
              </w:rPr>
              <w:t>K2</w:t>
            </w:r>
            <w:r w:rsidRPr="00F87769">
              <w:rPr>
                <w:b/>
                <w:bCs/>
                <w:color w:val="002060"/>
                <w:szCs w:val="18"/>
                <w:lang w:eastAsia="nl-NL"/>
              </w:rPr>
              <w:t>:</w:t>
            </w:r>
            <w:r>
              <w:rPr>
                <w:b/>
                <w:bCs/>
                <w:color w:val="002060"/>
                <w:szCs w:val="18"/>
                <w:lang w:eastAsia="nl-NL"/>
              </w:rPr>
              <w:t xml:space="preserve"> Kwaliteit dienstverlening </w:t>
            </w:r>
            <w:r w:rsidRPr="00F87769">
              <w:rPr>
                <w:b/>
                <w:bCs/>
                <w:color w:val="002060"/>
                <w:szCs w:val="18"/>
                <w:lang w:eastAsia="nl-NL"/>
              </w:rPr>
              <w:t xml:space="preserve">(maximaal </w:t>
            </w:r>
            <w:r>
              <w:rPr>
                <w:b/>
                <w:bCs/>
                <w:color w:val="002060"/>
                <w:szCs w:val="18"/>
                <w:lang w:eastAsia="nl-NL"/>
              </w:rPr>
              <w:t>200</w:t>
            </w:r>
            <w:r w:rsidRPr="00F87769">
              <w:rPr>
                <w:b/>
                <w:bCs/>
                <w:color w:val="002060"/>
                <w:szCs w:val="18"/>
                <w:lang w:eastAsia="nl-NL"/>
              </w:rPr>
              <w:t xml:space="preserve"> punten te behalen</w:t>
            </w:r>
            <w:r>
              <w:rPr>
                <w:b/>
                <w:bCs/>
                <w:color w:val="002060"/>
                <w:szCs w:val="18"/>
                <w:lang w:eastAsia="nl-NL"/>
              </w:rPr>
              <w:t xml:space="preserve"> – 30%</w:t>
            </w:r>
            <w:r w:rsidRPr="00F87769">
              <w:rPr>
                <w:b/>
                <w:bCs/>
                <w:color w:val="002060"/>
                <w:szCs w:val="18"/>
                <w:lang w:eastAsia="nl-NL"/>
              </w:rPr>
              <w:t>)</w:t>
            </w:r>
          </w:p>
        </w:tc>
      </w:tr>
      <w:tr w:rsidR="00C47BD1" w:rsidRPr="00F87769" w14:paraId="747DFCD5" w14:textId="77777777">
        <w:trPr>
          <w:trHeight w:val="543"/>
        </w:trPr>
        <w:tc>
          <w:tcPr>
            <w:tcW w:w="9060" w:type="dxa"/>
            <w:tcBorders>
              <w:top w:val="single" w:sz="8" w:space="0" w:color="auto"/>
              <w:left w:val="single" w:sz="8" w:space="0" w:color="auto"/>
              <w:bottom w:val="single" w:sz="8" w:space="0" w:color="auto"/>
              <w:right w:val="single" w:sz="8" w:space="0" w:color="auto"/>
            </w:tcBorders>
          </w:tcPr>
          <w:p w14:paraId="2C933122" w14:textId="77777777" w:rsidR="00C47BD1" w:rsidRPr="00EE5416" w:rsidRDefault="00C47BD1" w:rsidP="00906AF1">
            <w:pPr>
              <w:spacing w:after="0"/>
            </w:pPr>
            <w:r w:rsidRPr="00EE5416">
              <w:rPr>
                <w:rFonts w:eastAsia="Calibri"/>
              </w:rPr>
              <w:t>Beschrijf in uw Inschrijving hoe u een bijdrage levert en besteedt daarbij aandacht aan de volgende punten:</w:t>
            </w:r>
          </w:p>
          <w:p w14:paraId="25D0B1A1" w14:textId="77777777" w:rsidR="00C47BD1" w:rsidRPr="00EF71CC" w:rsidRDefault="00C47BD1" w:rsidP="00193A16">
            <w:pPr>
              <w:pStyle w:val="Lijstalinea"/>
              <w:numPr>
                <w:ilvl w:val="0"/>
                <w:numId w:val="25"/>
              </w:numPr>
              <w:spacing w:after="0"/>
              <w:rPr>
                <w:rFonts w:eastAsia="Calibri"/>
              </w:rPr>
            </w:pPr>
            <w:r w:rsidRPr="00EF71CC">
              <w:rPr>
                <w:rFonts w:eastAsia="Calibri"/>
              </w:rPr>
              <w:t>hoe Inschrijver omgaat met het feit dat er veel locaties zijn met eigen contactpersonen;</w:t>
            </w:r>
          </w:p>
          <w:p w14:paraId="523B43E1" w14:textId="77777777" w:rsidR="00C47BD1" w:rsidRPr="00EF71CC" w:rsidRDefault="00C47BD1" w:rsidP="00193A16">
            <w:pPr>
              <w:pStyle w:val="Lijstalinea"/>
              <w:numPr>
                <w:ilvl w:val="0"/>
                <w:numId w:val="25"/>
              </w:numPr>
              <w:spacing w:after="0"/>
              <w:rPr>
                <w:rFonts w:eastAsia="Calibri"/>
              </w:rPr>
            </w:pPr>
            <w:r w:rsidRPr="00EF71CC">
              <w:rPr>
                <w:rFonts w:eastAsia="Calibri"/>
              </w:rPr>
              <w:t>hoe Inschrijver ondersteunt bij het verhogen van het kennisniveau bij de gebruikers mbt het gebruik van de Apparatuur en de software;</w:t>
            </w:r>
          </w:p>
          <w:p w14:paraId="46A7F923" w14:textId="77777777" w:rsidR="00C47BD1" w:rsidRDefault="00C47BD1" w:rsidP="00193A16">
            <w:pPr>
              <w:pStyle w:val="Lijstalinea"/>
              <w:numPr>
                <w:ilvl w:val="0"/>
                <w:numId w:val="25"/>
              </w:numPr>
              <w:spacing w:after="0"/>
              <w:rPr>
                <w:rFonts w:eastAsia="Calibri"/>
                <w:color w:val="000000" w:themeColor="text1"/>
              </w:rPr>
            </w:pPr>
            <w:r>
              <w:rPr>
                <w:rFonts w:eastAsia="Calibri"/>
                <w:color w:val="000000" w:themeColor="text1"/>
              </w:rPr>
              <w:t>h</w:t>
            </w:r>
            <w:r w:rsidRPr="004D0867">
              <w:rPr>
                <w:rFonts w:eastAsia="Calibri"/>
                <w:color w:val="000000" w:themeColor="text1"/>
              </w:rPr>
              <w:t xml:space="preserve">oe </w:t>
            </w:r>
            <w:r>
              <w:rPr>
                <w:rFonts w:eastAsia="Calibri"/>
                <w:color w:val="000000" w:themeColor="text1"/>
              </w:rPr>
              <w:t>I</w:t>
            </w:r>
            <w:r w:rsidRPr="004D0867">
              <w:rPr>
                <w:rFonts w:eastAsia="Calibri"/>
                <w:color w:val="000000" w:themeColor="text1"/>
              </w:rPr>
              <w:t>nschrijver de vertrouwelijkheid, integriteit en beschikbaarheid van alle verwerkte gegevens waarborgt</w:t>
            </w:r>
            <w:r>
              <w:rPr>
                <w:rFonts w:eastAsia="Calibri"/>
                <w:color w:val="000000" w:themeColor="text1"/>
              </w:rPr>
              <w:t>;</w:t>
            </w:r>
          </w:p>
          <w:p w14:paraId="350D8ADC" w14:textId="77777777" w:rsidR="00C47BD1" w:rsidRDefault="00C47BD1" w:rsidP="00193A16">
            <w:pPr>
              <w:pStyle w:val="Lijstalinea"/>
              <w:numPr>
                <w:ilvl w:val="0"/>
                <w:numId w:val="25"/>
              </w:numPr>
              <w:spacing w:after="0"/>
              <w:rPr>
                <w:rFonts w:eastAsia="Calibri"/>
                <w:color w:val="000000" w:themeColor="text1"/>
              </w:rPr>
            </w:pPr>
            <w:r w:rsidRPr="00E27B35">
              <w:rPr>
                <w:rFonts w:eastAsia="Calibri"/>
                <w:color w:val="000000" w:themeColor="text1"/>
              </w:rPr>
              <w:t>hoe Inschrijver ondersteunt bij de beveiliging van documenten kijkend naar de Algemene Verordening Gegevensbescherming (AVG);</w:t>
            </w:r>
          </w:p>
          <w:p w14:paraId="6394D6E9" w14:textId="77777777" w:rsidR="00C47BD1" w:rsidRPr="00E27B35" w:rsidRDefault="00C47BD1" w:rsidP="00193A16">
            <w:pPr>
              <w:pStyle w:val="Lijstalinea"/>
              <w:numPr>
                <w:ilvl w:val="0"/>
                <w:numId w:val="25"/>
              </w:numPr>
              <w:spacing w:after="0"/>
              <w:rPr>
                <w:rFonts w:eastAsia="Calibri"/>
                <w:color w:val="000000" w:themeColor="text1"/>
              </w:rPr>
            </w:pPr>
            <w:r>
              <w:rPr>
                <w:rFonts w:eastAsia="Calibri"/>
                <w:color w:val="000000" w:themeColor="text1"/>
              </w:rPr>
              <w:t>h</w:t>
            </w:r>
            <w:r w:rsidRPr="00665478">
              <w:rPr>
                <w:rFonts w:eastAsia="Calibri"/>
                <w:color w:val="000000" w:themeColor="text1"/>
              </w:rPr>
              <w:t xml:space="preserve">oe </w:t>
            </w:r>
            <w:r>
              <w:rPr>
                <w:rFonts w:eastAsia="Calibri"/>
                <w:color w:val="000000" w:themeColor="text1"/>
              </w:rPr>
              <w:t>I</w:t>
            </w:r>
            <w:r w:rsidRPr="00665478">
              <w:rPr>
                <w:rFonts w:eastAsia="Calibri"/>
                <w:color w:val="000000" w:themeColor="text1"/>
              </w:rPr>
              <w:t>nschrijver beveiligingsincidenten en datalekken rapporteert en hier adequaat op handelt</w:t>
            </w:r>
            <w:r>
              <w:rPr>
                <w:rFonts w:eastAsia="Calibri"/>
                <w:color w:val="000000" w:themeColor="text1"/>
              </w:rPr>
              <w:t>;</w:t>
            </w:r>
          </w:p>
          <w:p w14:paraId="6005A34D" w14:textId="77777777" w:rsidR="00C47BD1" w:rsidRDefault="00C47BD1" w:rsidP="00193A16">
            <w:pPr>
              <w:pStyle w:val="Lijstalinea"/>
              <w:numPr>
                <w:ilvl w:val="0"/>
                <w:numId w:val="25"/>
              </w:numPr>
              <w:spacing w:after="0"/>
              <w:rPr>
                <w:rFonts w:eastAsia="Calibri"/>
              </w:rPr>
            </w:pPr>
            <w:r w:rsidRPr="00E27B35">
              <w:rPr>
                <w:rFonts w:eastAsia="Calibri"/>
              </w:rPr>
              <w:t>invulling van de concept SLA (deze mag apart worden toegevoegd en heeft geen maximale restrictie aan het aantal pagina’s);</w:t>
            </w:r>
          </w:p>
          <w:p w14:paraId="65BB767D" w14:textId="5ED48163" w:rsidR="0078064D" w:rsidRPr="00E27B35" w:rsidRDefault="0078064D" w:rsidP="00193A16">
            <w:pPr>
              <w:pStyle w:val="Lijstalinea"/>
              <w:numPr>
                <w:ilvl w:val="0"/>
                <w:numId w:val="25"/>
              </w:numPr>
              <w:spacing w:after="0"/>
              <w:rPr>
                <w:rFonts w:eastAsia="Calibri"/>
              </w:rPr>
            </w:pPr>
            <w:r>
              <w:rPr>
                <w:rFonts w:eastAsia="Calibri"/>
              </w:rPr>
              <w:t xml:space="preserve">Voeg een voorbeeld rapportage </w:t>
            </w:r>
            <w:r w:rsidR="00A42549">
              <w:rPr>
                <w:rFonts w:eastAsia="Calibri"/>
              </w:rPr>
              <w:t xml:space="preserve">zoals bedoeld uit 3.2.2 </w:t>
            </w:r>
            <w:r w:rsidR="009650F0">
              <w:rPr>
                <w:rFonts w:eastAsia="Calibri"/>
              </w:rPr>
              <w:t xml:space="preserve">toe als bijlage (deze telt niet mee in het aantal in te dienen pagina’s en is ongelimiteerd). </w:t>
            </w:r>
          </w:p>
          <w:p w14:paraId="5356A813" w14:textId="77777777" w:rsidR="00C47BD1" w:rsidRPr="00E27B35" w:rsidRDefault="00C47BD1" w:rsidP="00193A16">
            <w:pPr>
              <w:pStyle w:val="Lijstalinea"/>
              <w:numPr>
                <w:ilvl w:val="0"/>
                <w:numId w:val="25"/>
              </w:numPr>
              <w:spacing w:after="0"/>
              <w:rPr>
                <w:rFonts w:eastAsia="Calibri"/>
              </w:rPr>
            </w:pPr>
            <w:r w:rsidRPr="00E27B35">
              <w:rPr>
                <w:rFonts w:eastAsia="Calibri"/>
              </w:rPr>
              <w:t>welke flexibiliteit Inschrijver kan bieden aangaande: conversie (naar zwaarder type), bijplaatsing en retouren (meer dan de aangeven eis, zonder extra kosten)</w:t>
            </w:r>
            <w:r>
              <w:rPr>
                <w:rFonts w:eastAsia="Calibri"/>
              </w:rPr>
              <w:t>;</w:t>
            </w:r>
          </w:p>
          <w:p w14:paraId="3E7AB858" w14:textId="77777777" w:rsidR="00C47BD1" w:rsidRPr="00E27B35" w:rsidRDefault="00C47BD1" w:rsidP="00193A16">
            <w:pPr>
              <w:pStyle w:val="Lijstalinea"/>
              <w:numPr>
                <w:ilvl w:val="0"/>
                <w:numId w:val="25"/>
              </w:numPr>
              <w:spacing w:after="0"/>
              <w:rPr>
                <w:rFonts w:eastAsia="Calibri"/>
              </w:rPr>
            </w:pPr>
            <w:r>
              <w:rPr>
                <w:rFonts w:eastAsia="Calibri"/>
              </w:rPr>
              <w:t>hoe</w:t>
            </w:r>
            <w:r w:rsidRPr="00E27B35">
              <w:rPr>
                <w:rFonts w:eastAsia="Calibri"/>
              </w:rPr>
              <w:t xml:space="preserve"> Inschrijver omgaat </w:t>
            </w:r>
            <w:r>
              <w:rPr>
                <w:rFonts w:eastAsia="Calibri"/>
              </w:rPr>
              <w:t>m</w:t>
            </w:r>
            <w:r w:rsidRPr="00E27B35">
              <w:rPr>
                <w:rFonts w:eastAsia="Calibri"/>
              </w:rPr>
              <w:t>et</w:t>
            </w:r>
            <w:r>
              <w:rPr>
                <w:rFonts w:eastAsia="Calibri"/>
              </w:rPr>
              <w:t xml:space="preserve"> het</w:t>
            </w:r>
            <w:r w:rsidRPr="00E27B35">
              <w:rPr>
                <w:rFonts w:eastAsia="Calibri"/>
              </w:rPr>
              <w:t xml:space="preserve"> bieden van adequate technische ondersteuning, ook in situaties waarin vraagstukken ontstaan die </w:t>
            </w:r>
            <w:r>
              <w:rPr>
                <w:rFonts w:eastAsia="Calibri"/>
              </w:rPr>
              <w:t xml:space="preserve">indirect </w:t>
            </w:r>
            <w:r w:rsidRPr="00E27B35">
              <w:rPr>
                <w:rFonts w:eastAsia="Calibri"/>
              </w:rPr>
              <w:t>invloed hebben op print- en scanfunctionaliteiten</w:t>
            </w:r>
            <w:r>
              <w:rPr>
                <w:rFonts w:eastAsia="Calibri"/>
              </w:rPr>
              <w:t>;</w:t>
            </w:r>
          </w:p>
          <w:p w14:paraId="04FEE0D6" w14:textId="027412B7" w:rsidR="00C47BD1" w:rsidRPr="00E27B35" w:rsidRDefault="00C47BD1" w:rsidP="00193A16">
            <w:pPr>
              <w:pStyle w:val="Lijstalinea"/>
              <w:numPr>
                <w:ilvl w:val="0"/>
                <w:numId w:val="25"/>
              </w:numPr>
              <w:spacing w:after="0"/>
              <w:rPr>
                <w:rFonts w:eastAsia="Calibri"/>
              </w:rPr>
            </w:pPr>
            <w:r w:rsidRPr="00EE5416">
              <w:rPr>
                <w:rFonts w:eastAsiaTheme="minorHAnsi"/>
              </w:rPr>
              <w:t>de mate waarin de dienstverlening ontzorgt en ondersteuning biedt aan de gebruikers.</w:t>
            </w:r>
            <w:r w:rsidR="000A0AA7">
              <w:rPr>
                <w:rFonts w:eastAsiaTheme="minorHAnsi"/>
              </w:rPr>
              <w:br/>
            </w:r>
          </w:p>
          <w:p w14:paraId="6F8DAB40" w14:textId="77777777" w:rsidR="00C47BD1" w:rsidRPr="00F87769" w:rsidRDefault="00C47BD1" w:rsidP="00906AF1">
            <w:pPr>
              <w:widowControl/>
              <w:rPr>
                <w:color w:val="002060"/>
                <w:u w:val="single"/>
                <w:lang w:eastAsia="nl-NL"/>
              </w:rPr>
            </w:pPr>
            <w:r w:rsidRPr="00F87769">
              <w:rPr>
                <w:color w:val="002060"/>
                <w:u w:val="single"/>
                <w:lang w:eastAsia="nl-NL"/>
              </w:rPr>
              <w:t>Procesborging:</w:t>
            </w:r>
          </w:p>
          <w:p w14:paraId="59874AD2" w14:textId="77777777" w:rsidR="00C47BD1" w:rsidRPr="00EE5416" w:rsidRDefault="00C47BD1" w:rsidP="00906AF1">
            <w:pPr>
              <w:spacing w:after="0"/>
            </w:pPr>
            <w:r w:rsidRPr="00EE5416">
              <w:rPr>
                <w:rFonts w:eastAsia="Calibri"/>
                <w:b/>
                <w:bCs/>
              </w:rPr>
              <w:t>De Inschrijver mag maximaal 4 x A4 gebruiken.</w:t>
            </w:r>
            <w:r>
              <w:rPr>
                <w:rFonts w:eastAsia="Calibri"/>
                <w:b/>
                <w:bCs/>
              </w:rPr>
              <w:t xml:space="preserve"> </w:t>
            </w:r>
            <w:r w:rsidRPr="0076081D">
              <w:t>Deze beschrijvingen dienen te worden uitgewerkt in lettertype Verdana, grootte 10, regelafstand 1,0.</w:t>
            </w:r>
          </w:p>
          <w:p w14:paraId="5F5C56E2" w14:textId="6F5180D1" w:rsidR="00C47BD1" w:rsidRPr="00F87769" w:rsidRDefault="00C47BD1" w:rsidP="00906AF1">
            <w:pPr>
              <w:spacing w:after="0"/>
              <w:rPr>
                <w:color w:val="002060"/>
                <w:lang w:eastAsia="nl-NL"/>
              </w:rPr>
            </w:pPr>
            <w:r>
              <w:t xml:space="preserve">Opdrachtgever beschouwt de genoemde onderwerpen als samenhangend geheel en beoordeelt de kwaliteit op volledigheid en samenhang. </w:t>
            </w:r>
            <w:r w:rsidRPr="00EE5416">
              <w:rPr>
                <w:rFonts w:eastAsia="Calibri"/>
              </w:rPr>
              <w:t xml:space="preserve"> Opdrachtgever kent geen score per onderwerp toe, maar beoordeelt het totaalbeeld dat volgt uit de beantwoording van het criterium K</w:t>
            </w:r>
            <w:r>
              <w:rPr>
                <w:rFonts w:eastAsia="Calibri"/>
              </w:rPr>
              <w:t>2 met als beoordelingsrichtlijn uit 5.2.1.</w:t>
            </w:r>
          </w:p>
        </w:tc>
      </w:tr>
    </w:tbl>
    <w:p w14:paraId="583795D8" w14:textId="77777777" w:rsidR="00557AD1" w:rsidRDefault="00557AD1" w:rsidP="00906AF1">
      <w:pPr>
        <w:spacing w:after="0"/>
        <w:rPr>
          <w:rFonts w:eastAsia="Calibri"/>
        </w:rPr>
      </w:pPr>
    </w:p>
    <w:p w14:paraId="1084DEB3" w14:textId="77777777" w:rsidR="00557AD1" w:rsidRDefault="00557AD1" w:rsidP="00906AF1">
      <w:pPr>
        <w:spacing w:after="0"/>
        <w:rPr>
          <w:rFonts w:eastAsia="Calibri"/>
        </w:rPr>
      </w:pPr>
    </w:p>
    <w:p w14:paraId="31C4B5E4" w14:textId="77777777" w:rsidR="00557AD1" w:rsidRPr="003355B4" w:rsidRDefault="00557AD1" w:rsidP="00906AF1">
      <w:pPr>
        <w:spacing w:after="0"/>
        <w:rPr>
          <w:rFonts w:eastAsia="Calibri"/>
        </w:rPr>
      </w:pPr>
    </w:p>
    <w:p w14:paraId="397868B2" w14:textId="114AF8FF" w:rsidR="23871C05" w:rsidRPr="00EE5416" w:rsidRDefault="23871C05" w:rsidP="00906AF1">
      <w:pPr>
        <w:spacing w:after="0"/>
      </w:pPr>
    </w:p>
    <w:p w14:paraId="062A0BB6" w14:textId="77777777" w:rsidR="006E10FA" w:rsidRPr="0019629F" w:rsidRDefault="006E10FA" w:rsidP="00906AF1">
      <w:pPr>
        <w:pStyle w:val="Kop3"/>
        <w:ind w:left="0" w:firstLine="0"/>
        <w:rPr>
          <w:vanish/>
        </w:rPr>
      </w:pPr>
      <w:bookmarkStart w:id="497" w:name="_Toc218784295"/>
      <w:bookmarkStart w:id="498" w:name="_Toc223636336"/>
      <w:bookmarkStart w:id="499" w:name="_Toc223639882"/>
      <w:bookmarkStart w:id="500" w:name="_Toc223639981"/>
      <w:bookmarkStart w:id="501" w:name="_Toc223640088"/>
      <w:bookmarkStart w:id="502" w:name="_Toc223640188"/>
      <w:bookmarkStart w:id="503" w:name="_Toc223640286"/>
      <w:bookmarkStart w:id="504" w:name="_Toc223640384"/>
      <w:bookmarkStart w:id="505" w:name="_Toc223640482"/>
      <w:bookmarkStart w:id="506" w:name="_Toc223679694"/>
      <w:bookmarkStart w:id="507" w:name="_Toc223691131"/>
      <w:bookmarkEnd w:id="497"/>
      <w:bookmarkEnd w:id="498"/>
      <w:bookmarkEnd w:id="499"/>
      <w:bookmarkEnd w:id="500"/>
      <w:bookmarkEnd w:id="501"/>
      <w:bookmarkEnd w:id="502"/>
      <w:bookmarkEnd w:id="503"/>
      <w:bookmarkEnd w:id="504"/>
      <w:bookmarkEnd w:id="505"/>
      <w:bookmarkEnd w:id="506"/>
      <w:bookmarkEnd w:id="507"/>
    </w:p>
    <w:p w14:paraId="160FE7D0" w14:textId="77777777" w:rsidR="006E10FA" w:rsidRPr="0019629F" w:rsidRDefault="006E10FA" w:rsidP="00906AF1">
      <w:pPr>
        <w:pStyle w:val="Kop3"/>
        <w:ind w:left="0" w:firstLine="0"/>
        <w:rPr>
          <w:vanish/>
        </w:rPr>
      </w:pPr>
      <w:bookmarkStart w:id="508" w:name="_Toc218784296"/>
      <w:bookmarkStart w:id="509" w:name="_Toc223636337"/>
      <w:bookmarkStart w:id="510" w:name="_Toc223639883"/>
      <w:bookmarkStart w:id="511" w:name="_Toc223639982"/>
      <w:bookmarkStart w:id="512" w:name="_Toc223640089"/>
      <w:bookmarkStart w:id="513" w:name="_Toc223640189"/>
      <w:bookmarkStart w:id="514" w:name="_Toc223640287"/>
      <w:bookmarkStart w:id="515" w:name="_Toc223640385"/>
      <w:bookmarkStart w:id="516" w:name="_Toc223640483"/>
      <w:bookmarkStart w:id="517" w:name="_Toc223679695"/>
      <w:bookmarkStart w:id="518" w:name="_Toc223691132"/>
      <w:bookmarkEnd w:id="508"/>
      <w:bookmarkEnd w:id="509"/>
      <w:bookmarkEnd w:id="510"/>
      <w:bookmarkEnd w:id="511"/>
      <w:bookmarkEnd w:id="512"/>
      <w:bookmarkEnd w:id="513"/>
      <w:bookmarkEnd w:id="514"/>
      <w:bookmarkEnd w:id="515"/>
      <w:bookmarkEnd w:id="516"/>
      <w:bookmarkEnd w:id="517"/>
      <w:bookmarkEnd w:id="518"/>
    </w:p>
    <w:p w14:paraId="7B3CCDDB" w14:textId="77777777" w:rsidR="006E10FA" w:rsidRPr="0019629F" w:rsidRDefault="006E10FA" w:rsidP="00906AF1">
      <w:pPr>
        <w:pStyle w:val="Kop3"/>
        <w:ind w:left="0" w:firstLine="0"/>
        <w:rPr>
          <w:vanish/>
        </w:rPr>
      </w:pPr>
      <w:bookmarkStart w:id="519" w:name="_Toc218784297"/>
      <w:bookmarkStart w:id="520" w:name="_Toc223636338"/>
      <w:bookmarkStart w:id="521" w:name="_Toc223639884"/>
      <w:bookmarkStart w:id="522" w:name="_Toc223639983"/>
      <w:bookmarkStart w:id="523" w:name="_Toc223640090"/>
      <w:bookmarkStart w:id="524" w:name="_Toc223640190"/>
      <w:bookmarkStart w:id="525" w:name="_Toc223640288"/>
      <w:bookmarkStart w:id="526" w:name="_Toc223640386"/>
      <w:bookmarkStart w:id="527" w:name="_Toc223640484"/>
      <w:bookmarkStart w:id="528" w:name="_Toc223679696"/>
      <w:bookmarkStart w:id="529" w:name="_Toc223691133"/>
      <w:bookmarkEnd w:id="519"/>
      <w:bookmarkEnd w:id="520"/>
      <w:bookmarkEnd w:id="521"/>
      <w:bookmarkEnd w:id="522"/>
      <w:bookmarkEnd w:id="523"/>
      <w:bookmarkEnd w:id="524"/>
      <w:bookmarkEnd w:id="525"/>
      <w:bookmarkEnd w:id="526"/>
      <w:bookmarkEnd w:id="527"/>
      <w:bookmarkEnd w:id="528"/>
      <w:bookmarkEnd w:id="529"/>
    </w:p>
    <w:p w14:paraId="567CCD21" w14:textId="77777777" w:rsidR="00A43B2A" w:rsidRPr="0019629F" w:rsidRDefault="00A43B2A" w:rsidP="00906AF1">
      <w:pPr>
        <w:pStyle w:val="Kop3"/>
        <w:numPr>
          <w:ilvl w:val="0"/>
          <w:numId w:val="0"/>
        </w:numPr>
        <w:rPr>
          <w:vanish/>
        </w:rPr>
      </w:pPr>
    </w:p>
    <w:p w14:paraId="0CD64EA5" w14:textId="77777777" w:rsidR="00A43B2A" w:rsidRPr="0019629F" w:rsidRDefault="00A43B2A" w:rsidP="00906AF1">
      <w:pPr>
        <w:pStyle w:val="Kop3"/>
        <w:ind w:left="0" w:firstLine="0"/>
        <w:rPr>
          <w:vanish/>
        </w:rPr>
      </w:pPr>
      <w:bookmarkStart w:id="530" w:name="_Toc223636339"/>
      <w:bookmarkStart w:id="531" w:name="_Toc223639885"/>
      <w:bookmarkStart w:id="532" w:name="_Toc223639984"/>
      <w:bookmarkStart w:id="533" w:name="_Toc223640091"/>
      <w:bookmarkStart w:id="534" w:name="_Toc223640191"/>
      <w:bookmarkStart w:id="535" w:name="_Toc223640289"/>
      <w:bookmarkStart w:id="536" w:name="_Toc223640387"/>
      <w:bookmarkStart w:id="537" w:name="_Toc223640485"/>
      <w:bookmarkStart w:id="538" w:name="_Toc223679697"/>
      <w:bookmarkStart w:id="539" w:name="_Toc223691134"/>
      <w:bookmarkEnd w:id="530"/>
      <w:bookmarkEnd w:id="531"/>
      <w:bookmarkEnd w:id="532"/>
      <w:bookmarkEnd w:id="533"/>
      <w:bookmarkEnd w:id="534"/>
      <w:bookmarkEnd w:id="535"/>
      <w:bookmarkEnd w:id="536"/>
      <w:bookmarkEnd w:id="537"/>
      <w:bookmarkEnd w:id="538"/>
      <w:bookmarkEnd w:id="539"/>
    </w:p>
    <w:p w14:paraId="1493D9C0" w14:textId="77777777" w:rsidR="00A43B2A" w:rsidRPr="0019629F" w:rsidRDefault="00A43B2A" w:rsidP="00906AF1">
      <w:pPr>
        <w:pStyle w:val="Kop3"/>
        <w:ind w:left="0" w:firstLine="0"/>
        <w:rPr>
          <w:vanish/>
        </w:rPr>
      </w:pPr>
      <w:bookmarkStart w:id="540" w:name="_Toc223636340"/>
      <w:bookmarkStart w:id="541" w:name="_Toc223639886"/>
      <w:bookmarkStart w:id="542" w:name="_Toc223639985"/>
      <w:bookmarkStart w:id="543" w:name="_Toc223640092"/>
      <w:bookmarkStart w:id="544" w:name="_Toc223640192"/>
      <w:bookmarkStart w:id="545" w:name="_Toc223640290"/>
      <w:bookmarkStart w:id="546" w:name="_Toc223640388"/>
      <w:bookmarkStart w:id="547" w:name="_Toc223640486"/>
      <w:bookmarkStart w:id="548" w:name="_Toc223679698"/>
      <w:bookmarkStart w:id="549" w:name="_Toc223691135"/>
      <w:bookmarkEnd w:id="540"/>
      <w:bookmarkEnd w:id="541"/>
      <w:bookmarkEnd w:id="542"/>
      <w:bookmarkEnd w:id="543"/>
      <w:bookmarkEnd w:id="544"/>
      <w:bookmarkEnd w:id="545"/>
      <w:bookmarkEnd w:id="546"/>
      <w:bookmarkEnd w:id="547"/>
      <w:bookmarkEnd w:id="548"/>
      <w:bookmarkEnd w:id="549"/>
    </w:p>
    <w:p w14:paraId="30D96AD0" w14:textId="622EF748" w:rsidR="00A21B86" w:rsidRPr="003355B4" w:rsidRDefault="00193A16" w:rsidP="00193A16">
      <w:pPr>
        <w:pStyle w:val="Kop3"/>
        <w:numPr>
          <w:ilvl w:val="0"/>
          <w:numId w:val="0"/>
        </w:numPr>
        <w:rPr>
          <w:sz w:val="22"/>
          <w:szCs w:val="22"/>
        </w:rPr>
      </w:pPr>
      <w:bookmarkStart w:id="550" w:name="_Toc223691136"/>
      <w:r>
        <w:rPr>
          <w:sz w:val="22"/>
          <w:szCs w:val="22"/>
        </w:rPr>
        <w:t>5.2.4</w:t>
      </w:r>
      <w:r>
        <w:rPr>
          <w:sz w:val="22"/>
          <w:szCs w:val="22"/>
        </w:rPr>
        <w:tab/>
      </w:r>
      <w:r w:rsidR="00EB4639" w:rsidRPr="00263CB9">
        <w:rPr>
          <w:sz w:val="22"/>
          <w:szCs w:val="22"/>
        </w:rPr>
        <w:t xml:space="preserve">Kwaliteit </w:t>
      </w:r>
      <w:r w:rsidR="00EB4639">
        <w:rPr>
          <w:sz w:val="22"/>
          <w:szCs w:val="22"/>
        </w:rPr>
        <w:t>use cases</w:t>
      </w:r>
      <w:r w:rsidR="00EB4639" w:rsidRPr="00263CB9">
        <w:rPr>
          <w:sz w:val="22"/>
          <w:szCs w:val="22"/>
        </w:rPr>
        <w:t>: K3</w:t>
      </w:r>
      <w:bookmarkEnd w:id="550"/>
    </w:p>
    <w:tbl>
      <w:tblPr>
        <w:tblW w:w="9060" w:type="dxa"/>
        <w:tblLayout w:type="fixed"/>
        <w:tblLook w:val="04A0" w:firstRow="1" w:lastRow="0" w:firstColumn="1" w:lastColumn="0" w:noHBand="0" w:noVBand="1"/>
      </w:tblPr>
      <w:tblGrid>
        <w:gridCol w:w="9060"/>
      </w:tblGrid>
      <w:tr w:rsidR="00EB4639" w:rsidRPr="00F87769" w14:paraId="67EA69B7" w14:textId="77777777">
        <w:trPr>
          <w:trHeight w:val="300"/>
        </w:trPr>
        <w:tc>
          <w:tcPr>
            <w:tcW w:w="9060" w:type="dxa"/>
            <w:tcBorders>
              <w:top w:val="single" w:sz="8" w:space="0" w:color="auto"/>
              <w:left w:val="single" w:sz="8" w:space="0" w:color="auto"/>
              <w:bottom w:val="single" w:sz="8" w:space="0" w:color="auto"/>
              <w:right w:val="single" w:sz="8" w:space="0" w:color="auto"/>
            </w:tcBorders>
          </w:tcPr>
          <w:p w14:paraId="06222B79" w14:textId="77777777" w:rsidR="00EB4639" w:rsidRPr="00F87769" w:rsidRDefault="00EB4639" w:rsidP="00906AF1">
            <w:pPr>
              <w:widowControl/>
              <w:rPr>
                <w:rFonts w:eastAsia="Times New Roman"/>
                <w:color w:val="002060"/>
                <w:szCs w:val="18"/>
                <w:lang w:eastAsia="nl-NL"/>
              </w:rPr>
            </w:pPr>
            <w:r>
              <w:rPr>
                <w:b/>
                <w:bCs/>
                <w:color w:val="002060"/>
                <w:szCs w:val="18"/>
                <w:lang w:eastAsia="nl-NL"/>
              </w:rPr>
              <w:t>K3</w:t>
            </w:r>
            <w:r w:rsidRPr="00F87769">
              <w:rPr>
                <w:b/>
                <w:bCs/>
                <w:color w:val="002060"/>
                <w:szCs w:val="18"/>
                <w:lang w:eastAsia="nl-NL"/>
              </w:rPr>
              <w:t>:</w:t>
            </w:r>
            <w:r>
              <w:rPr>
                <w:b/>
                <w:bCs/>
                <w:color w:val="002060"/>
                <w:szCs w:val="18"/>
                <w:lang w:eastAsia="nl-NL"/>
              </w:rPr>
              <w:t xml:space="preserve"> Kwaliteit use cases </w:t>
            </w:r>
            <w:r w:rsidRPr="00F87769">
              <w:rPr>
                <w:b/>
                <w:bCs/>
                <w:color w:val="002060"/>
                <w:szCs w:val="18"/>
                <w:lang w:eastAsia="nl-NL"/>
              </w:rPr>
              <w:t xml:space="preserve">(maximaal </w:t>
            </w:r>
            <w:r>
              <w:rPr>
                <w:b/>
                <w:bCs/>
                <w:color w:val="002060"/>
                <w:szCs w:val="18"/>
                <w:lang w:eastAsia="nl-NL"/>
              </w:rPr>
              <w:t>200</w:t>
            </w:r>
            <w:r w:rsidRPr="00F87769">
              <w:rPr>
                <w:b/>
                <w:bCs/>
                <w:color w:val="002060"/>
                <w:szCs w:val="18"/>
                <w:lang w:eastAsia="nl-NL"/>
              </w:rPr>
              <w:t xml:space="preserve"> punten te behalen</w:t>
            </w:r>
            <w:r>
              <w:rPr>
                <w:b/>
                <w:bCs/>
                <w:color w:val="002060"/>
                <w:szCs w:val="18"/>
                <w:lang w:eastAsia="nl-NL"/>
              </w:rPr>
              <w:t xml:space="preserve"> – 10%</w:t>
            </w:r>
            <w:r w:rsidRPr="00F87769">
              <w:rPr>
                <w:b/>
                <w:bCs/>
                <w:color w:val="002060"/>
                <w:szCs w:val="18"/>
                <w:lang w:eastAsia="nl-NL"/>
              </w:rPr>
              <w:t>)</w:t>
            </w:r>
          </w:p>
        </w:tc>
      </w:tr>
      <w:tr w:rsidR="00EB4639" w:rsidRPr="00F87769" w14:paraId="4BFA5704" w14:textId="77777777" w:rsidTr="00193A16">
        <w:trPr>
          <w:trHeight w:val="406"/>
        </w:trPr>
        <w:tc>
          <w:tcPr>
            <w:tcW w:w="9060" w:type="dxa"/>
            <w:tcBorders>
              <w:top w:val="single" w:sz="8" w:space="0" w:color="auto"/>
              <w:left w:val="single" w:sz="8" w:space="0" w:color="auto"/>
              <w:bottom w:val="single" w:sz="8" w:space="0" w:color="auto"/>
              <w:right w:val="single" w:sz="8" w:space="0" w:color="auto"/>
            </w:tcBorders>
          </w:tcPr>
          <w:p w14:paraId="26E68A7E" w14:textId="77777777" w:rsidR="00EB4639" w:rsidRDefault="00EB4639" w:rsidP="00906AF1">
            <w:pPr>
              <w:spacing w:after="0"/>
              <w:rPr>
                <w:rFonts w:eastAsia="Calibri"/>
              </w:rPr>
            </w:pPr>
            <w:r>
              <w:rPr>
                <w:rFonts w:eastAsia="Calibri"/>
              </w:rPr>
              <w:t xml:space="preserve">1. </w:t>
            </w:r>
            <w:r>
              <w:t>Beschrijf hoe u relocaties van Apparatuur bij Auris volledig ontzorgt voor zowel de locaties als de ICT</w:t>
            </w:r>
            <w:r>
              <w:noBreakHyphen/>
              <w:t>afdeling. Geef daarbij tevens uw advies op basis van verwacht gebruik in combinatie met het aantal medewerkers en locaties.</w:t>
            </w:r>
          </w:p>
          <w:p w14:paraId="755BC4A9" w14:textId="77777777" w:rsidR="00EB4639" w:rsidRDefault="00EB4639" w:rsidP="00906AF1">
            <w:pPr>
              <w:spacing w:after="0"/>
              <w:rPr>
                <w:rFonts w:eastAsia="Calibri"/>
              </w:rPr>
            </w:pPr>
          </w:p>
          <w:p w14:paraId="5C946CC5" w14:textId="77777777" w:rsidR="00EB4639" w:rsidRDefault="00EB4639" w:rsidP="00906AF1">
            <w:pPr>
              <w:spacing w:after="0"/>
              <w:rPr>
                <w:rFonts w:eastAsia="Calibri"/>
              </w:rPr>
            </w:pPr>
            <w:r>
              <w:rPr>
                <w:rFonts w:eastAsia="Calibri"/>
              </w:rPr>
              <w:t xml:space="preserve">2. Beschrijf het proces voor vastlegging van medische dossier, Hieronder is het huidige proces beschreven. Inschrijver dient te voldoen aan het realiseren van deze scanworkflow op basis van de huidige werkwijze. </w:t>
            </w:r>
          </w:p>
          <w:p w14:paraId="451DB8A1" w14:textId="77777777" w:rsidR="00EB4639" w:rsidRDefault="00EB4639" w:rsidP="00906AF1">
            <w:pPr>
              <w:spacing w:after="0"/>
              <w:rPr>
                <w:rFonts w:eastAsia="Calibri"/>
              </w:rPr>
            </w:pPr>
          </w:p>
          <w:p w14:paraId="2040C405" w14:textId="77777777" w:rsidR="00EB4639" w:rsidRDefault="00EB4639" w:rsidP="00906AF1">
            <w:pPr>
              <w:spacing w:after="0"/>
              <w:rPr>
                <w:rFonts w:eastAsia="Calibri"/>
              </w:rPr>
            </w:pPr>
            <w:r>
              <w:rPr>
                <w:rFonts w:eastAsia="Calibri"/>
              </w:rPr>
              <w:t xml:space="preserve">Inschrijver wordt gevraagd om een voorstel te doen waarbij dit proces beschreven wordt, waarbij de volledigheid, juistheid van de documenten wordt gewaarborgd. Zijn er zaken die u anders in zult richten of is er sprake van meer innovatie of creatieve invulling die van toepassing kunnen zijn? Beschrijf hierbij ook welke stappen er vanuit Auris nodig zijn om deze te realiseren. </w:t>
            </w:r>
          </w:p>
          <w:p w14:paraId="6FACAAE3" w14:textId="77777777" w:rsidR="00EB4639" w:rsidRDefault="00EB4639" w:rsidP="00906AF1">
            <w:pPr>
              <w:spacing w:after="0"/>
              <w:rPr>
                <w:rFonts w:eastAsia="Calibri"/>
              </w:rPr>
            </w:pPr>
            <w:r w:rsidRPr="00EE5416">
              <w:rPr>
                <w:rFonts w:eastAsia="Calibri"/>
              </w:rPr>
              <w:t>Mochten aan uw oplossingen additionele kosten verbonden zijn, dan kunt u deze vermelden op het Prijzenblad. Deze kosten zullen niet worden meegenomen in de TCO. U wordt hier enkel beoordeeld op de kwaliteit van uw innovatieve verbetervoorstellen</w:t>
            </w:r>
            <w:r>
              <w:rPr>
                <w:rFonts w:eastAsia="Calibri"/>
              </w:rPr>
              <w:t>. Het inrichten van het reeds beschreven proces hieronder, maakt reeds onderdeel uit van de inschrijving. We vragen dus expliciet als er extra kosten zijn verbonden aan een andere / innovatieve werkwijze dan kunt u deze kosten vermelden op het prijzenblad. Er is geen verplichting voor Auris om deze additionele kosten af te nemen.</w:t>
            </w:r>
          </w:p>
          <w:p w14:paraId="4E24B3B6" w14:textId="77777777" w:rsidR="00EB4639" w:rsidRDefault="00EB4639" w:rsidP="00906AF1">
            <w:pPr>
              <w:spacing w:after="0"/>
              <w:rPr>
                <w:rFonts w:eastAsia="Calibri"/>
              </w:rPr>
            </w:pPr>
          </w:p>
          <w:p w14:paraId="710F20A9" w14:textId="77777777" w:rsidR="00EB4639" w:rsidRPr="00E27B35" w:rsidRDefault="00EB4639" w:rsidP="00906AF1">
            <w:pPr>
              <w:spacing w:after="0"/>
            </w:pPr>
            <w:r w:rsidRPr="00E27B35">
              <w:rPr>
                <w:rFonts w:eastAsia="Calibri"/>
                <w:b/>
                <w:bCs/>
              </w:rPr>
              <w:t xml:space="preserve">Scanworkflow </w:t>
            </w:r>
          </w:p>
          <w:p w14:paraId="6C64E189" w14:textId="77777777" w:rsidR="00EB4639" w:rsidRPr="007302D4" w:rsidRDefault="00EB4639" w:rsidP="00906AF1">
            <w:pPr>
              <w:spacing w:after="0"/>
              <w:rPr>
                <w:rFonts w:eastAsia="Calibri"/>
                <w:color w:val="000000" w:themeColor="text1"/>
              </w:rPr>
            </w:pPr>
            <w:r w:rsidRPr="007302D4">
              <w:rPr>
                <w:rFonts w:eastAsia="Calibri"/>
                <w:color w:val="000000" w:themeColor="text1"/>
              </w:rPr>
              <w:t xml:space="preserve">Binnen Auris Zorg wordt gebruik gemaakt van een zogenaamd Elektronisch Cliënten Dossier (ECD) voor de vastlegging van medische dossiers. De toepassing die hiervoor gebruikt wordt is Nedap ONS. In dit systeem wordt per client een digitaal behandelplan opgesteld. Voor het opstellen van een behandelplan is bepaalde documentatie nodig. Deze documenten worden zoveel mogelijk digitaal aangeleverd. Incidenteel komt het voor dat dossiers in hardcopy, per analoge post, aangeleverd wordt. Deze documenten moeten worden geüpload in Nedap ONS om het digitale medische dossier compleet te maken. De volgende procedure is daarom noodzakelijkerwijs als volgt ingericht: </w:t>
            </w:r>
          </w:p>
          <w:p w14:paraId="752D4591" w14:textId="77777777" w:rsidR="00EB4639" w:rsidRPr="007302D4" w:rsidRDefault="00EB4639" w:rsidP="00906AF1">
            <w:pPr>
              <w:spacing w:after="0"/>
              <w:rPr>
                <w:rFonts w:eastAsia="Calibri"/>
                <w:color w:val="000000" w:themeColor="text1"/>
              </w:rPr>
            </w:pPr>
            <w:r w:rsidRPr="007302D4">
              <w:rPr>
                <w:rFonts w:eastAsia="Calibri"/>
                <w:color w:val="000000" w:themeColor="text1"/>
              </w:rPr>
              <w:t>1) Document(en) wordt per post hardcopy op Auris locatie ontvangen</w:t>
            </w:r>
          </w:p>
          <w:p w14:paraId="64D2D52B" w14:textId="77777777" w:rsidR="00EB4639" w:rsidRPr="007302D4" w:rsidRDefault="00EB4639" w:rsidP="00906AF1">
            <w:pPr>
              <w:spacing w:after="0"/>
              <w:rPr>
                <w:rFonts w:eastAsia="Calibri"/>
                <w:color w:val="000000" w:themeColor="text1"/>
              </w:rPr>
            </w:pPr>
            <w:r w:rsidRPr="007302D4">
              <w:rPr>
                <w:rFonts w:eastAsia="Calibri"/>
                <w:color w:val="000000" w:themeColor="text1"/>
              </w:rPr>
              <w:t>2) Clientnummer van corresponderende client wordt opgezocht in Nedap ONS</w:t>
            </w:r>
          </w:p>
          <w:p w14:paraId="0748B874" w14:textId="77777777" w:rsidR="00EB4639" w:rsidRPr="007302D4" w:rsidRDefault="00EB4639" w:rsidP="00906AF1">
            <w:pPr>
              <w:spacing w:after="0"/>
              <w:rPr>
                <w:rFonts w:eastAsia="Calibri"/>
                <w:color w:val="000000" w:themeColor="text1"/>
              </w:rPr>
            </w:pPr>
            <w:r w:rsidRPr="007302D4">
              <w:rPr>
                <w:rFonts w:eastAsia="Calibri"/>
                <w:color w:val="000000" w:themeColor="text1"/>
              </w:rPr>
              <w:t>3) Document(en) worden ingescand</w:t>
            </w:r>
          </w:p>
          <w:p w14:paraId="0BD8E7DA" w14:textId="77777777" w:rsidR="00EB4639" w:rsidRPr="007302D4" w:rsidRDefault="00EB4639" w:rsidP="00906AF1">
            <w:pPr>
              <w:spacing w:after="0"/>
              <w:rPr>
                <w:rFonts w:eastAsia="Calibri"/>
                <w:color w:val="000000" w:themeColor="text1"/>
              </w:rPr>
            </w:pPr>
            <w:r w:rsidRPr="007302D4">
              <w:rPr>
                <w:rFonts w:eastAsia="Calibri"/>
                <w:color w:val="000000" w:themeColor="text1"/>
              </w:rPr>
              <w:t>4) Op de scanner wordt clientnummer ingevoerd van corresponderende client</w:t>
            </w:r>
          </w:p>
          <w:p w14:paraId="1B434208" w14:textId="77777777" w:rsidR="00EB4639" w:rsidRDefault="00EB4639" w:rsidP="00906AF1">
            <w:pPr>
              <w:spacing w:after="0"/>
              <w:rPr>
                <w:rFonts w:eastAsia="Calibri"/>
                <w:color w:val="000000" w:themeColor="text1"/>
              </w:rPr>
            </w:pPr>
            <w:r w:rsidRPr="007302D4">
              <w:rPr>
                <w:rFonts w:eastAsia="Calibri"/>
                <w:color w:val="000000" w:themeColor="text1"/>
              </w:rPr>
              <w:t>5) Ingescande document(en) worden vanaf de printer naar de in Nedap ONS corresponderende clientdossier verzonden</w:t>
            </w:r>
            <w:r>
              <w:rPr>
                <w:rFonts w:eastAsia="Calibri"/>
                <w:color w:val="000000" w:themeColor="text1"/>
              </w:rPr>
              <w:t>.</w:t>
            </w:r>
          </w:p>
          <w:p w14:paraId="7E48EA58" w14:textId="77777777" w:rsidR="00EB4639" w:rsidRPr="00EE5416" w:rsidRDefault="00EB4639" w:rsidP="00906AF1">
            <w:pPr>
              <w:spacing w:after="0"/>
            </w:pPr>
          </w:p>
          <w:p w14:paraId="4E533013" w14:textId="77777777" w:rsidR="00EB4639" w:rsidRPr="00F87769" w:rsidRDefault="00EB4639" w:rsidP="00906AF1">
            <w:pPr>
              <w:widowControl/>
              <w:rPr>
                <w:color w:val="002060"/>
                <w:u w:val="single"/>
                <w:lang w:eastAsia="nl-NL"/>
              </w:rPr>
            </w:pPr>
            <w:r w:rsidRPr="00F87769">
              <w:rPr>
                <w:color w:val="002060"/>
                <w:u w:val="single"/>
                <w:lang w:eastAsia="nl-NL"/>
              </w:rPr>
              <w:t>Procesborging:</w:t>
            </w:r>
          </w:p>
          <w:p w14:paraId="6868175A" w14:textId="77777777" w:rsidR="00EB4639" w:rsidRPr="00EE5416" w:rsidRDefault="00EB4639" w:rsidP="00906AF1">
            <w:pPr>
              <w:spacing w:after="0"/>
            </w:pPr>
            <w:r w:rsidRPr="00EE5416">
              <w:rPr>
                <w:rFonts w:eastAsia="Calibri"/>
                <w:b/>
                <w:bCs/>
              </w:rPr>
              <w:t>De Inschrijver mag maximaal 6 x A4 gebruiken.</w:t>
            </w:r>
            <w:r>
              <w:rPr>
                <w:rFonts w:eastAsia="Calibri"/>
                <w:b/>
                <w:bCs/>
              </w:rPr>
              <w:t xml:space="preserve"> </w:t>
            </w:r>
            <w:r w:rsidRPr="0076081D">
              <w:t>Deze beschrijvingen dienen te worden uitgewerkt in lettertype Verdana, grootte 10, regelafstand 1,0.</w:t>
            </w:r>
          </w:p>
          <w:p w14:paraId="7C54B859" w14:textId="77777777" w:rsidR="00EB4639" w:rsidRDefault="00EB4639" w:rsidP="00906AF1">
            <w:pPr>
              <w:spacing w:after="0"/>
            </w:pPr>
          </w:p>
          <w:p w14:paraId="59313AAC" w14:textId="77777777" w:rsidR="00EB4639" w:rsidRDefault="00EB4639" w:rsidP="00906AF1">
            <w:pPr>
              <w:spacing w:after="0"/>
              <w:rPr>
                <w:rFonts w:eastAsia="Calibri"/>
              </w:rPr>
            </w:pPr>
            <w:r>
              <w:t xml:space="preserve">Opdrachtgever beschouwt de genoemde onderwerpen als samenhangend geheel en beoordeelt de kwaliteit op volledigheid en samenhang. </w:t>
            </w:r>
            <w:r w:rsidRPr="00EE5416">
              <w:rPr>
                <w:rFonts w:eastAsia="Calibri"/>
              </w:rPr>
              <w:t xml:space="preserve"> Opdrachtgever kent geen score per onderwerp toe, maar beoordeelt het totaalbeeld dat volgt uit de beantwoording van het criterium K</w:t>
            </w:r>
            <w:r>
              <w:rPr>
                <w:rFonts w:eastAsia="Calibri"/>
              </w:rPr>
              <w:t xml:space="preserve">3 met als beoordelingsrichtlijn uit 5.2.1. </w:t>
            </w:r>
          </w:p>
          <w:p w14:paraId="50A4BA91" w14:textId="77777777" w:rsidR="00EB4639" w:rsidRDefault="00EB4639" w:rsidP="00906AF1">
            <w:pPr>
              <w:spacing w:after="0"/>
              <w:rPr>
                <w:rFonts w:eastAsia="Calibri"/>
              </w:rPr>
            </w:pPr>
          </w:p>
          <w:p w14:paraId="5A961D99" w14:textId="77777777" w:rsidR="00EB4639" w:rsidRPr="00E74B39" w:rsidRDefault="00EB4639" w:rsidP="00906AF1">
            <w:pPr>
              <w:rPr>
                <w:rFonts w:eastAsia="Calibri"/>
              </w:rPr>
            </w:pPr>
            <w:r w:rsidRPr="00EE5416">
              <w:rPr>
                <w:rFonts w:eastAsia="Calibri"/>
              </w:rPr>
              <w:t>Mochten aan uw oplossingen additionele kosten verbonden zijn, dan kunt u deze vermelden op het Prijzenblad. Deze kosten zullen niet worden meegenomen in de TCO. U wordt hier enkel beoordeeld op de kwaliteit van uw innovatieve verbetervoorstellen</w:t>
            </w:r>
            <w:r>
              <w:rPr>
                <w:rFonts w:eastAsia="Calibri"/>
              </w:rPr>
              <w:t>.</w:t>
            </w:r>
          </w:p>
        </w:tc>
      </w:tr>
    </w:tbl>
    <w:p w14:paraId="5DE90586" w14:textId="77777777" w:rsidR="00EB4639" w:rsidRDefault="00EB4639" w:rsidP="00906AF1">
      <w:pPr>
        <w:spacing w:after="0"/>
      </w:pPr>
    </w:p>
    <w:p w14:paraId="4855DCE5" w14:textId="2F4FA103" w:rsidR="00163E0C" w:rsidRPr="00E613F2" w:rsidRDefault="00193A16" w:rsidP="00193A16">
      <w:pPr>
        <w:pStyle w:val="Kop3"/>
        <w:numPr>
          <w:ilvl w:val="0"/>
          <w:numId w:val="0"/>
        </w:numPr>
        <w:rPr>
          <w:sz w:val="22"/>
          <w:szCs w:val="22"/>
        </w:rPr>
      </w:pPr>
      <w:bookmarkStart w:id="551" w:name="_Toc223691137"/>
      <w:r>
        <w:rPr>
          <w:sz w:val="22"/>
          <w:szCs w:val="22"/>
        </w:rPr>
        <w:t>5.2.5</w:t>
      </w:r>
      <w:r>
        <w:rPr>
          <w:sz w:val="22"/>
          <w:szCs w:val="22"/>
        </w:rPr>
        <w:tab/>
      </w:r>
      <w:r w:rsidR="00163E0C" w:rsidRPr="00E613F2">
        <w:rPr>
          <w:sz w:val="22"/>
          <w:szCs w:val="22"/>
        </w:rPr>
        <w:t>Kwaliteit implementatie: K4</w:t>
      </w:r>
      <w:bookmarkEnd w:id="551"/>
    </w:p>
    <w:tbl>
      <w:tblPr>
        <w:tblW w:w="9060" w:type="dxa"/>
        <w:tblLayout w:type="fixed"/>
        <w:tblLook w:val="04A0" w:firstRow="1" w:lastRow="0" w:firstColumn="1" w:lastColumn="0" w:noHBand="0" w:noVBand="1"/>
      </w:tblPr>
      <w:tblGrid>
        <w:gridCol w:w="9060"/>
      </w:tblGrid>
      <w:tr w:rsidR="00163E0C" w:rsidRPr="00F87769" w14:paraId="4F70D3AE" w14:textId="77777777" w:rsidTr="35FF2DE2">
        <w:trPr>
          <w:trHeight w:val="300"/>
        </w:trPr>
        <w:tc>
          <w:tcPr>
            <w:tcW w:w="9060" w:type="dxa"/>
            <w:tcBorders>
              <w:top w:val="single" w:sz="8" w:space="0" w:color="auto"/>
              <w:left w:val="single" w:sz="8" w:space="0" w:color="auto"/>
              <w:bottom w:val="single" w:sz="8" w:space="0" w:color="auto"/>
              <w:right w:val="single" w:sz="8" w:space="0" w:color="auto"/>
            </w:tcBorders>
          </w:tcPr>
          <w:p w14:paraId="21081DED" w14:textId="77777777" w:rsidR="00163E0C" w:rsidRPr="00F87769" w:rsidRDefault="00163E0C" w:rsidP="00906AF1">
            <w:pPr>
              <w:widowControl/>
              <w:rPr>
                <w:rFonts w:eastAsia="Times New Roman"/>
                <w:color w:val="002060"/>
                <w:szCs w:val="18"/>
                <w:lang w:eastAsia="nl-NL"/>
              </w:rPr>
            </w:pPr>
            <w:r>
              <w:rPr>
                <w:b/>
                <w:bCs/>
                <w:color w:val="002060"/>
                <w:szCs w:val="18"/>
                <w:lang w:eastAsia="nl-NL"/>
              </w:rPr>
              <w:t>K4</w:t>
            </w:r>
            <w:r w:rsidRPr="00F87769">
              <w:rPr>
                <w:b/>
                <w:bCs/>
                <w:color w:val="002060"/>
                <w:szCs w:val="18"/>
                <w:lang w:eastAsia="nl-NL"/>
              </w:rPr>
              <w:t>:</w:t>
            </w:r>
            <w:r>
              <w:rPr>
                <w:b/>
                <w:bCs/>
                <w:color w:val="002060"/>
                <w:szCs w:val="18"/>
                <w:lang w:eastAsia="nl-NL"/>
              </w:rPr>
              <w:t xml:space="preserve"> Kwaliteit implementatie </w:t>
            </w:r>
            <w:r w:rsidRPr="00F87769">
              <w:rPr>
                <w:b/>
                <w:bCs/>
                <w:color w:val="002060"/>
                <w:szCs w:val="18"/>
                <w:lang w:eastAsia="nl-NL"/>
              </w:rPr>
              <w:t xml:space="preserve">(maximaal </w:t>
            </w:r>
            <w:r>
              <w:rPr>
                <w:b/>
                <w:bCs/>
                <w:color w:val="002060"/>
                <w:szCs w:val="18"/>
                <w:lang w:eastAsia="nl-NL"/>
              </w:rPr>
              <w:t>200</w:t>
            </w:r>
            <w:r w:rsidRPr="00F87769">
              <w:rPr>
                <w:b/>
                <w:bCs/>
                <w:color w:val="002060"/>
                <w:szCs w:val="18"/>
                <w:lang w:eastAsia="nl-NL"/>
              </w:rPr>
              <w:t xml:space="preserve"> punten te behalen</w:t>
            </w:r>
            <w:r>
              <w:rPr>
                <w:b/>
                <w:bCs/>
                <w:color w:val="002060"/>
                <w:szCs w:val="18"/>
                <w:lang w:eastAsia="nl-NL"/>
              </w:rPr>
              <w:t xml:space="preserve"> – 10%</w:t>
            </w:r>
            <w:r w:rsidRPr="00F87769">
              <w:rPr>
                <w:b/>
                <w:bCs/>
                <w:color w:val="002060"/>
                <w:szCs w:val="18"/>
                <w:lang w:eastAsia="nl-NL"/>
              </w:rPr>
              <w:t>)</w:t>
            </w:r>
          </w:p>
        </w:tc>
      </w:tr>
      <w:tr w:rsidR="00163E0C" w:rsidRPr="00F87769" w14:paraId="7E428E44" w14:textId="77777777" w:rsidTr="35FF2DE2">
        <w:trPr>
          <w:trHeight w:val="543"/>
        </w:trPr>
        <w:tc>
          <w:tcPr>
            <w:tcW w:w="9060" w:type="dxa"/>
            <w:tcBorders>
              <w:top w:val="single" w:sz="8" w:space="0" w:color="auto"/>
              <w:left w:val="single" w:sz="8" w:space="0" w:color="auto"/>
              <w:bottom w:val="single" w:sz="8" w:space="0" w:color="auto"/>
              <w:right w:val="single" w:sz="8" w:space="0" w:color="auto"/>
            </w:tcBorders>
          </w:tcPr>
          <w:p w14:paraId="5ABE478B" w14:textId="0AABF138" w:rsidR="00957150" w:rsidRDefault="00163E0C" w:rsidP="00906AF1">
            <w:pPr>
              <w:widowControl/>
              <w:spacing w:after="0"/>
              <w:rPr>
                <w:rFonts w:eastAsia="Calibri"/>
              </w:rPr>
            </w:pPr>
            <w:r w:rsidRPr="35FF2DE2">
              <w:rPr>
                <w:rFonts w:eastAsia="Calibri"/>
              </w:rPr>
              <w:t xml:space="preserve">Beschrijf het voorgestelde implementatieplan voor de levering, installatie en inbedrijfstelling van de Apparatuur en software met als harde eis oplevering uiterlijk 15 september, rekening houdend met de zomervakanties in 2026. </w:t>
            </w:r>
            <w:r w:rsidR="00957150">
              <w:rPr>
                <w:rFonts w:eastAsia="Calibri"/>
              </w:rPr>
              <w:t xml:space="preserve">In bijlage 8 zijn de schoolvakanties toegevoegd per locatie. </w:t>
            </w:r>
          </w:p>
          <w:p w14:paraId="36759819" w14:textId="77142437" w:rsidR="00163E0C" w:rsidRPr="008E6E0B" w:rsidRDefault="00163E0C" w:rsidP="00906AF1">
            <w:pPr>
              <w:widowControl/>
              <w:spacing w:after="0"/>
              <w:rPr>
                <w:rFonts w:eastAsia="Calibri"/>
              </w:rPr>
            </w:pPr>
            <w:r w:rsidRPr="35FF2DE2">
              <w:rPr>
                <w:rFonts w:eastAsia="Calibri"/>
              </w:rPr>
              <w:t>Geef daarbij aan:</w:t>
            </w:r>
          </w:p>
          <w:p w14:paraId="5858C169" w14:textId="77777777" w:rsidR="00163E0C" w:rsidRPr="00193A16" w:rsidRDefault="00163E0C" w:rsidP="00193A16">
            <w:pPr>
              <w:pStyle w:val="Lijstalinea"/>
              <w:numPr>
                <w:ilvl w:val="0"/>
                <w:numId w:val="26"/>
              </w:numPr>
              <w:spacing w:after="0"/>
              <w:ind w:left="447"/>
              <w:rPr>
                <w:rFonts w:eastAsia="Calibri"/>
                <w:color w:val="000000" w:themeColor="text1"/>
              </w:rPr>
            </w:pPr>
            <w:r w:rsidRPr="00193A16">
              <w:rPr>
                <w:rFonts w:eastAsia="Calibri"/>
                <w:color w:val="000000" w:themeColor="text1"/>
              </w:rPr>
              <w:t xml:space="preserve">een tijdsplanning (Gantt-schema) met belangrijke mijlpalen; </w:t>
            </w:r>
          </w:p>
          <w:p w14:paraId="6000BA2D" w14:textId="77777777" w:rsidR="00163E0C" w:rsidRPr="00193A16" w:rsidRDefault="00163E0C" w:rsidP="00193A16">
            <w:pPr>
              <w:pStyle w:val="Lijstalinea"/>
              <w:numPr>
                <w:ilvl w:val="0"/>
                <w:numId w:val="26"/>
              </w:numPr>
              <w:spacing w:after="0"/>
              <w:ind w:left="447"/>
              <w:rPr>
                <w:rFonts w:eastAsia="Calibri"/>
                <w:color w:val="000000" w:themeColor="text1"/>
              </w:rPr>
            </w:pPr>
            <w:r w:rsidRPr="00193A16">
              <w:rPr>
                <w:rFonts w:eastAsia="Calibri"/>
                <w:color w:val="000000" w:themeColor="text1"/>
              </w:rPr>
              <w:t xml:space="preserve">de inzet en beschikbaarheid van personeel; </w:t>
            </w:r>
          </w:p>
          <w:p w14:paraId="16F332CE" w14:textId="77777777" w:rsidR="00163E0C" w:rsidRPr="00193A16" w:rsidRDefault="00163E0C" w:rsidP="00193A16">
            <w:pPr>
              <w:pStyle w:val="Lijstalinea"/>
              <w:numPr>
                <w:ilvl w:val="0"/>
                <w:numId w:val="26"/>
              </w:numPr>
              <w:spacing w:after="0"/>
              <w:ind w:left="447"/>
              <w:rPr>
                <w:rFonts w:eastAsia="Calibri"/>
                <w:color w:val="000000" w:themeColor="text1"/>
              </w:rPr>
            </w:pPr>
            <w:r w:rsidRPr="00193A16">
              <w:rPr>
                <w:rFonts w:eastAsia="Calibri"/>
                <w:color w:val="000000" w:themeColor="text1"/>
              </w:rPr>
              <w:t xml:space="preserve">concrete maatregelen om verstoring door vakantieperiodes te mitigeren; </w:t>
            </w:r>
          </w:p>
          <w:p w14:paraId="0AF0D63E" w14:textId="77777777" w:rsidR="00163E0C" w:rsidRPr="00193A16" w:rsidRDefault="00163E0C" w:rsidP="00193A16">
            <w:pPr>
              <w:pStyle w:val="Lijstalinea"/>
              <w:numPr>
                <w:ilvl w:val="0"/>
                <w:numId w:val="26"/>
              </w:numPr>
              <w:spacing w:after="0"/>
              <w:ind w:left="447"/>
              <w:rPr>
                <w:rFonts w:eastAsia="Calibri"/>
                <w:color w:val="000000" w:themeColor="text1"/>
              </w:rPr>
            </w:pPr>
            <w:r w:rsidRPr="00193A16">
              <w:rPr>
                <w:rFonts w:eastAsia="Calibri"/>
                <w:color w:val="000000" w:themeColor="text1"/>
              </w:rPr>
              <w:t xml:space="preserve">de aanpak en concrete stappen voor samenwerking en afstemming met de huidige leveranciers (overdracht, verantwoordelijkheden, communicatie en escalatie); </w:t>
            </w:r>
          </w:p>
          <w:p w14:paraId="5457ADFD" w14:textId="77777777" w:rsidR="00163E0C" w:rsidRPr="00193A16" w:rsidRDefault="00163E0C" w:rsidP="00193A16">
            <w:pPr>
              <w:pStyle w:val="Lijstalinea"/>
              <w:numPr>
                <w:ilvl w:val="0"/>
                <w:numId w:val="26"/>
              </w:numPr>
              <w:spacing w:after="0"/>
              <w:ind w:left="447"/>
              <w:rPr>
                <w:rFonts w:eastAsia="Calibri"/>
                <w:color w:val="000000" w:themeColor="text1"/>
              </w:rPr>
            </w:pPr>
            <w:r w:rsidRPr="00193A16">
              <w:rPr>
                <w:rFonts w:eastAsia="Calibri"/>
                <w:color w:val="000000" w:themeColor="text1"/>
              </w:rPr>
              <w:t>risicoanalyse met mitigatie</w:t>
            </w:r>
            <w:r w:rsidRPr="00193A16">
              <w:rPr>
                <w:rFonts w:eastAsia="Calibri"/>
                <w:color w:val="000000" w:themeColor="text1"/>
              </w:rPr>
              <w:noBreakHyphen/>
              <w:t xml:space="preserve">maatregelen en de geplande communicatie- en escalatieroute; </w:t>
            </w:r>
          </w:p>
          <w:p w14:paraId="42BA95DB" w14:textId="77777777" w:rsidR="00163E0C" w:rsidRPr="00193A16" w:rsidRDefault="00163E0C" w:rsidP="00193A16">
            <w:pPr>
              <w:pStyle w:val="Lijstalinea"/>
              <w:numPr>
                <w:ilvl w:val="0"/>
                <w:numId w:val="26"/>
              </w:numPr>
              <w:spacing w:after="0"/>
              <w:ind w:left="447"/>
              <w:rPr>
                <w:rFonts w:eastAsia="Calibri"/>
                <w:color w:val="000000" w:themeColor="text1"/>
              </w:rPr>
            </w:pPr>
            <w:r w:rsidRPr="00193A16">
              <w:rPr>
                <w:rFonts w:eastAsia="Calibri"/>
                <w:color w:val="000000" w:themeColor="text1"/>
              </w:rPr>
              <w:t>bevestiging dat de opleverdatum uiterlijk 15 september haalbaar is, met een korte onderbouwing.</w:t>
            </w:r>
          </w:p>
          <w:p w14:paraId="1345D498" w14:textId="77777777" w:rsidR="00193A16" w:rsidRPr="008E6E0B" w:rsidRDefault="00193A16" w:rsidP="00193A16">
            <w:pPr>
              <w:widowControl/>
              <w:spacing w:after="0"/>
              <w:rPr>
                <w:rFonts w:eastAsia="Calibri"/>
              </w:rPr>
            </w:pPr>
          </w:p>
          <w:p w14:paraId="0B13CF53" w14:textId="77777777" w:rsidR="00163E0C" w:rsidRPr="00F87769" w:rsidRDefault="00163E0C" w:rsidP="00906AF1">
            <w:pPr>
              <w:widowControl/>
              <w:rPr>
                <w:color w:val="002060"/>
                <w:u w:val="single"/>
                <w:lang w:eastAsia="nl-NL"/>
              </w:rPr>
            </w:pPr>
            <w:r w:rsidRPr="00F87769">
              <w:rPr>
                <w:color w:val="002060"/>
                <w:u w:val="single"/>
                <w:lang w:eastAsia="nl-NL"/>
              </w:rPr>
              <w:t>Procesborging:</w:t>
            </w:r>
          </w:p>
          <w:p w14:paraId="120551B0" w14:textId="77777777" w:rsidR="00163E0C" w:rsidRPr="00EE5416" w:rsidRDefault="00163E0C" w:rsidP="00906AF1">
            <w:pPr>
              <w:spacing w:after="0"/>
            </w:pPr>
            <w:r w:rsidRPr="00EE5416">
              <w:rPr>
                <w:rFonts w:eastAsia="Calibri"/>
                <w:b/>
                <w:bCs/>
              </w:rPr>
              <w:t>De Inschrijver mag maximaal 6 x A4 gebruiken.</w:t>
            </w:r>
            <w:r>
              <w:rPr>
                <w:rFonts w:eastAsia="Calibri"/>
                <w:b/>
                <w:bCs/>
              </w:rPr>
              <w:t xml:space="preserve"> </w:t>
            </w:r>
            <w:r w:rsidRPr="0076081D">
              <w:t>Deze beschrijvingen dienen te worden uitgewerkt in lettertype Verdana, grootte 10, regelafstand 1,0.</w:t>
            </w:r>
          </w:p>
          <w:p w14:paraId="711B78B1" w14:textId="77777777" w:rsidR="00163E0C" w:rsidRDefault="00163E0C" w:rsidP="00906AF1">
            <w:pPr>
              <w:spacing w:after="0"/>
            </w:pPr>
          </w:p>
          <w:p w14:paraId="45F22180" w14:textId="77777777" w:rsidR="00163E0C" w:rsidRDefault="00163E0C" w:rsidP="00906AF1">
            <w:pPr>
              <w:spacing w:after="0"/>
              <w:rPr>
                <w:rFonts w:eastAsia="Calibri"/>
              </w:rPr>
            </w:pPr>
            <w:r>
              <w:t xml:space="preserve">Opdrachtgever beschouwt de genoemde onderwerpen als samenhangend geheel en beoordeelt de kwaliteit op volledigheid en samenhang. </w:t>
            </w:r>
            <w:r w:rsidRPr="00EE5416">
              <w:rPr>
                <w:rFonts w:eastAsia="Calibri"/>
              </w:rPr>
              <w:t xml:space="preserve"> Opdrachtgever kent geen score per onderwerp toe, maar beoordeelt het totaalbeeld dat volgt uit de beantwoording van het criterium K</w:t>
            </w:r>
            <w:r>
              <w:rPr>
                <w:rFonts w:eastAsia="Calibri"/>
              </w:rPr>
              <w:t xml:space="preserve">3 met als beoordelingsrichtlijn uit 5.2.1. </w:t>
            </w:r>
          </w:p>
          <w:p w14:paraId="74FC076F" w14:textId="77777777" w:rsidR="00163E0C" w:rsidRDefault="00163E0C" w:rsidP="00906AF1">
            <w:pPr>
              <w:spacing w:after="0"/>
              <w:rPr>
                <w:rFonts w:eastAsia="Calibri"/>
              </w:rPr>
            </w:pPr>
          </w:p>
          <w:p w14:paraId="03B628A9" w14:textId="77777777" w:rsidR="00163E0C" w:rsidRPr="00F02706" w:rsidRDefault="00163E0C" w:rsidP="00906AF1">
            <w:pPr>
              <w:rPr>
                <w:rFonts w:eastAsia="Calibri"/>
              </w:rPr>
            </w:pPr>
            <w:r w:rsidRPr="00EE5416">
              <w:rPr>
                <w:rFonts w:eastAsia="Calibri"/>
              </w:rPr>
              <w:t>Mochten aan uw oplossingen additionele kosten verbonden zijn, dan kunt u deze vermelden op het Prijzenblad. Deze kosten zullen niet worden meegenomen in de TCO. U wordt hier enkel beoordeeld op de kwaliteit van uw innovatieve verbetervoorstellen</w:t>
            </w:r>
            <w:r>
              <w:rPr>
                <w:rFonts w:eastAsia="Calibri"/>
              </w:rPr>
              <w:t>.</w:t>
            </w:r>
          </w:p>
        </w:tc>
      </w:tr>
    </w:tbl>
    <w:p w14:paraId="1CBF0DFE" w14:textId="77777777" w:rsidR="00163E0C" w:rsidRPr="00753715" w:rsidRDefault="00163E0C" w:rsidP="00906AF1">
      <w:pPr>
        <w:spacing w:after="0"/>
      </w:pPr>
    </w:p>
    <w:p w14:paraId="2E6DE91D" w14:textId="2D641232" w:rsidR="00E57DB0" w:rsidRPr="00193A16" w:rsidRDefault="00193A16" w:rsidP="00193A16">
      <w:pPr>
        <w:pStyle w:val="Kop2"/>
        <w:numPr>
          <w:ilvl w:val="0"/>
          <w:numId w:val="0"/>
        </w:numPr>
        <w:rPr>
          <w:color w:val="4F81BD" w:themeColor="accent1"/>
          <w:sz w:val="24"/>
          <w:szCs w:val="24"/>
        </w:rPr>
      </w:pPr>
      <w:bookmarkStart w:id="552" w:name="_Toc223691138"/>
      <w:r>
        <w:rPr>
          <w:color w:val="4F81BD" w:themeColor="accent1"/>
          <w:sz w:val="24"/>
          <w:szCs w:val="24"/>
        </w:rPr>
        <w:t>5.3</w:t>
      </w:r>
      <w:r>
        <w:rPr>
          <w:color w:val="4F81BD" w:themeColor="accent1"/>
          <w:sz w:val="24"/>
          <w:szCs w:val="24"/>
        </w:rPr>
        <w:tab/>
      </w:r>
      <w:r w:rsidR="000D470F" w:rsidRPr="00193A16">
        <w:rPr>
          <w:color w:val="4F81BD" w:themeColor="accent1"/>
          <w:sz w:val="24"/>
          <w:szCs w:val="24"/>
        </w:rPr>
        <w:t>Beoordelingsgronden</w:t>
      </w:r>
      <w:bookmarkEnd w:id="552"/>
    </w:p>
    <w:p w14:paraId="2BDAD49B" w14:textId="1C6BDCFB" w:rsidR="00401232" w:rsidRPr="0076081D" w:rsidRDefault="000D470F" w:rsidP="00906AF1">
      <w:pPr>
        <w:rPr>
          <w:spacing w:val="-4"/>
        </w:rPr>
      </w:pPr>
      <w:r w:rsidRPr="0076081D">
        <w:t>Ieder lid van het beoordelingsteam kent op basis van bovenstaande beoordelingsgronden individueel per kwaliteitscriterium een waardering toe. Vervolgens wordt in overleg gezamenlijk een consensus oordeel</w:t>
      </w:r>
      <w:r w:rsidRPr="0076081D">
        <w:rPr>
          <w:spacing w:val="-6"/>
        </w:rPr>
        <w:t xml:space="preserve"> </w:t>
      </w:r>
      <w:r w:rsidRPr="0076081D">
        <w:t>opgesteld</w:t>
      </w:r>
      <w:r w:rsidRPr="0076081D">
        <w:rPr>
          <w:spacing w:val="-5"/>
        </w:rPr>
        <w:t xml:space="preserve"> </w:t>
      </w:r>
      <w:r w:rsidRPr="0076081D">
        <w:t>dat</w:t>
      </w:r>
      <w:r w:rsidRPr="0076081D">
        <w:rPr>
          <w:spacing w:val="-9"/>
        </w:rPr>
        <w:t xml:space="preserve"> </w:t>
      </w:r>
      <w:r w:rsidRPr="0076081D">
        <w:t>per</w:t>
      </w:r>
      <w:r w:rsidRPr="0076081D">
        <w:rPr>
          <w:spacing w:val="-7"/>
        </w:rPr>
        <w:t xml:space="preserve"> </w:t>
      </w:r>
      <w:r w:rsidRPr="0076081D">
        <w:t>Inschrijver</w:t>
      </w:r>
      <w:r w:rsidRPr="0076081D">
        <w:rPr>
          <w:spacing w:val="-5"/>
        </w:rPr>
        <w:t xml:space="preserve"> </w:t>
      </w:r>
      <w:r w:rsidRPr="0076081D">
        <w:t>genoteerd</w:t>
      </w:r>
      <w:r w:rsidRPr="0076081D">
        <w:rPr>
          <w:spacing w:val="-7"/>
        </w:rPr>
        <w:t xml:space="preserve"> </w:t>
      </w:r>
      <w:r w:rsidRPr="0076081D">
        <w:t>wordt.</w:t>
      </w:r>
      <w:r w:rsidRPr="0076081D">
        <w:rPr>
          <w:spacing w:val="-4"/>
        </w:rPr>
        <w:t xml:space="preserve"> </w:t>
      </w:r>
      <w:r w:rsidR="007D4D74" w:rsidRPr="0076081D">
        <w:rPr>
          <w:spacing w:val="-4"/>
        </w:rPr>
        <w:t>Tijdens het consensus oordeel hebben beoordelaars geen inzage in de prijsinformatie.</w:t>
      </w:r>
    </w:p>
    <w:p w14:paraId="5F081865" w14:textId="3B823509" w:rsidR="005D765C" w:rsidRDefault="005B64E9" w:rsidP="00906AF1">
      <w:r w:rsidRPr="0076081D">
        <w:t xml:space="preserve">Bij de motivering van de gunning maakt </w:t>
      </w:r>
      <w:r w:rsidR="004A4DCB" w:rsidRPr="0076081D">
        <w:t xml:space="preserve">Auris geen </w:t>
      </w:r>
      <w:r w:rsidR="00343F44" w:rsidRPr="0076081D">
        <w:t xml:space="preserve">detail </w:t>
      </w:r>
      <w:r w:rsidR="004A4DCB" w:rsidRPr="0076081D">
        <w:t>prijsinformatie of score</w:t>
      </w:r>
      <w:r w:rsidR="00343F44" w:rsidRPr="0076081D">
        <w:t>s</w:t>
      </w:r>
      <w:r w:rsidR="004A4DCB" w:rsidRPr="0076081D">
        <w:t xml:space="preserve"> waaruit </w:t>
      </w:r>
      <w:r w:rsidR="00343F44" w:rsidRPr="0076081D">
        <w:t xml:space="preserve">detail </w:t>
      </w:r>
      <w:r w:rsidR="004A4DCB" w:rsidRPr="0076081D">
        <w:t>prijsinformatie is af te leiden bekend.</w:t>
      </w:r>
      <w:r w:rsidRPr="0076081D">
        <w:t xml:space="preserve"> </w:t>
      </w:r>
      <w:r w:rsidR="00401232" w:rsidRPr="0076081D">
        <w:t>Uw prijzen worden als commercieel vertrouwelijk behandeld.</w:t>
      </w:r>
      <w:r w:rsidR="00343F44" w:rsidRPr="0076081D">
        <w:t xml:space="preserve">  </w:t>
      </w:r>
    </w:p>
    <w:p w14:paraId="6C20462D" w14:textId="4F22BACF" w:rsidR="00E57DB0" w:rsidRPr="00193A16" w:rsidRDefault="00193A16" w:rsidP="00193A16">
      <w:pPr>
        <w:pStyle w:val="Kop2"/>
        <w:numPr>
          <w:ilvl w:val="0"/>
          <w:numId w:val="0"/>
        </w:numPr>
        <w:rPr>
          <w:color w:val="4F81BD" w:themeColor="accent1"/>
          <w:sz w:val="24"/>
          <w:szCs w:val="24"/>
        </w:rPr>
      </w:pPr>
      <w:bookmarkStart w:id="553" w:name="_Toc223691139"/>
      <w:r>
        <w:rPr>
          <w:color w:val="4F81BD" w:themeColor="accent1"/>
          <w:sz w:val="24"/>
          <w:szCs w:val="24"/>
        </w:rPr>
        <w:t>5.4</w:t>
      </w:r>
      <w:r>
        <w:rPr>
          <w:color w:val="4F81BD" w:themeColor="accent1"/>
          <w:sz w:val="24"/>
          <w:szCs w:val="24"/>
        </w:rPr>
        <w:tab/>
      </w:r>
      <w:r w:rsidR="000D470F" w:rsidRPr="00193A16">
        <w:rPr>
          <w:color w:val="4F81BD" w:themeColor="accent1"/>
          <w:sz w:val="24"/>
          <w:szCs w:val="24"/>
        </w:rPr>
        <w:t>Beoordelingsteam</w:t>
      </w:r>
      <w:bookmarkEnd w:id="553"/>
    </w:p>
    <w:p w14:paraId="4A2270EB" w14:textId="725CEAB4" w:rsidR="0028714E" w:rsidRPr="0076081D" w:rsidRDefault="0028714E" w:rsidP="00906AF1">
      <w:r>
        <w:t>Het beoordelingsteam bestaat uit:</w:t>
      </w:r>
    </w:p>
    <w:p w14:paraId="1AD56197" w14:textId="2A815EE3" w:rsidR="004375A9" w:rsidRDefault="2F207864" w:rsidP="00906AF1">
      <w:r>
        <w:t xml:space="preserve">De beoordeling wordt voorgezeten door een inkoopadviseur die zelf niet mee beoordeelt. Daarnaast kunnen de volgende toehoorders aanschuiven bij de beoordeling: Vertegenwoordiging van het IT team, medewerkers uit de verschillende primaire processen met een maximaal van </w:t>
      </w:r>
      <w:r w:rsidR="00DB17F3">
        <w:t>5.</w:t>
      </w:r>
    </w:p>
    <w:p w14:paraId="0483EE0A" w14:textId="67E2C62B" w:rsidR="005D765C" w:rsidRDefault="0028714E" w:rsidP="00906AF1">
      <w:r>
        <w:lastRenderedPageBreak/>
        <w:t>Indien één van de leden van het beoordelingsteam onverhoopt niet kan deelnemen, behoudt Auris zich het recht voor deze persoon te laten vervangen door een andere vertegenwoordiger met vergelijkbare kennis, ervaring en/of functie.</w:t>
      </w:r>
    </w:p>
    <w:p w14:paraId="3CAF01A5" w14:textId="77777777" w:rsidR="00193A16" w:rsidRPr="0076081D" w:rsidRDefault="00193A16" w:rsidP="00906AF1"/>
    <w:p w14:paraId="344EC9AC" w14:textId="517627FA" w:rsidR="00E57DB0" w:rsidRPr="00193A16" w:rsidRDefault="00193A16" w:rsidP="00193A16">
      <w:pPr>
        <w:pStyle w:val="Kop2"/>
        <w:numPr>
          <w:ilvl w:val="0"/>
          <w:numId w:val="0"/>
        </w:numPr>
        <w:rPr>
          <w:color w:val="4F81BD" w:themeColor="accent1"/>
          <w:sz w:val="24"/>
          <w:szCs w:val="24"/>
        </w:rPr>
      </w:pPr>
      <w:bookmarkStart w:id="554" w:name="_Toc223691140"/>
      <w:r>
        <w:rPr>
          <w:color w:val="4F81BD" w:themeColor="accent1"/>
          <w:sz w:val="24"/>
          <w:szCs w:val="24"/>
        </w:rPr>
        <w:t>5.5</w:t>
      </w:r>
      <w:r>
        <w:rPr>
          <w:color w:val="4F81BD" w:themeColor="accent1"/>
          <w:sz w:val="24"/>
          <w:szCs w:val="24"/>
        </w:rPr>
        <w:tab/>
      </w:r>
      <w:r w:rsidR="000D470F" w:rsidRPr="00193A16">
        <w:rPr>
          <w:color w:val="4F81BD" w:themeColor="accent1"/>
          <w:sz w:val="24"/>
          <w:szCs w:val="24"/>
        </w:rPr>
        <w:t xml:space="preserve"> (Voorlopige) gunning</w:t>
      </w:r>
      <w:bookmarkEnd w:id="554"/>
    </w:p>
    <w:p w14:paraId="4D9BA9BE" w14:textId="4034359D" w:rsidR="00E57DB0" w:rsidRPr="0076081D" w:rsidRDefault="00F54017" w:rsidP="00906AF1">
      <w:r w:rsidRPr="0076081D">
        <w:t>Na de beoordeling</w:t>
      </w:r>
      <w:r w:rsidR="006C63CF" w:rsidRPr="0076081D">
        <w:t xml:space="preserve"> z</w:t>
      </w:r>
      <w:r w:rsidR="000D470F" w:rsidRPr="0076081D">
        <w:t xml:space="preserve">al </w:t>
      </w:r>
      <w:r w:rsidR="006C63CF" w:rsidRPr="0076081D">
        <w:t>Auris</w:t>
      </w:r>
      <w:r w:rsidR="000D470F" w:rsidRPr="0076081D">
        <w:t xml:space="preserve"> bekend maken aan welke geselecteerde inschrijver men voornemens is de opdracht te gunnen. De voorlopig niet geselecteerde inschrijvers ontvangen gelijktijdig bericht.</w:t>
      </w:r>
    </w:p>
    <w:p w14:paraId="67CBCB31" w14:textId="675495C4" w:rsidR="00E57DB0" w:rsidRPr="0076081D" w:rsidRDefault="000D470F" w:rsidP="00906AF1">
      <w:r w:rsidRPr="0076081D">
        <w:t xml:space="preserve">De partij aan wie de opdracht voorlopig wordt gegund, dient een aanvullende vragenlijst in </w:t>
      </w:r>
      <w:r w:rsidR="00281BB8">
        <w:t>Tenderned</w:t>
      </w:r>
      <w:r w:rsidRPr="0076081D">
        <w:t xml:space="preserve"> in te vullen, waarin o.a. de bewijslast ter onderbouwing van hetgeen is ingevuld bij de UEA </w:t>
      </w:r>
      <w:r w:rsidR="000C06E7" w:rsidRPr="0076081D">
        <w:t xml:space="preserve">en de </w:t>
      </w:r>
      <w:r w:rsidR="00AD2C9A" w:rsidRPr="0076081D">
        <w:t xml:space="preserve">geschiktheidscriteria </w:t>
      </w:r>
      <w:r w:rsidRPr="0076081D">
        <w:t xml:space="preserve">dient te worden aangeleverd. </w:t>
      </w:r>
      <w:r w:rsidR="00450EE9">
        <w:t>Daarnaast maakt een proof of concept onderdeel uit</w:t>
      </w:r>
      <w:r w:rsidRPr="0076081D">
        <w:t xml:space="preserve"> van het proces.</w:t>
      </w:r>
    </w:p>
    <w:p w14:paraId="103F0998" w14:textId="77777777" w:rsidR="00E562CE" w:rsidRPr="0076081D" w:rsidRDefault="000D470F" w:rsidP="00906AF1">
      <w:r w:rsidRPr="0076081D">
        <w:t>De inschrijver met het hoogst aantal punten krijgt de opdracht voorlopig gegund. Na controle van alle ingediende informatie wordt, indien de ingediende informatie juist blijkt te zijn, geen van de afgewezen inschrijvers bezwaar heeft ingediend en het bestuur van Auris zijn goedkeuring heeft gegeven, de voorlopige gunning omgezet in definitieve gunning.</w:t>
      </w:r>
    </w:p>
    <w:p w14:paraId="484EEF90" w14:textId="03496DC5" w:rsidR="00483114" w:rsidRDefault="00C60CF4" w:rsidP="00906AF1">
      <w:r w:rsidRPr="0076081D">
        <w:t>Indien na de voorlopige gunning blijkt dat de inschrijving van de partij aan wie voorlopig is gegund, niet geldig is of als uit verificatie blijkt dat deze inschrijver niet voldoet aan de selectie- en geschiktheidscriteria, wel voldoet aan de uitsluitingsgronden of dat er andere zwaarwegende redenen zijn om deze inschrijver uit te sluiten, wordt als volgt gehandeld. De voorlopige gunning aan betreffende inschrijver wordt ingetrokken en de opdracht wordt voorlopig gegund aan de als tweede gerangschikte partij</w:t>
      </w:r>
      <w:r w:rsidR="005A1F65" w:rsidRPr="0076081D">
        <w:t xml:space="preserve"> indien Auris de opdracht nog wil gunnen</w:t>
      </w:r>
      <w:r w:rsidRPr="0076081D">
        <w:t>. Er vindt dus geen herbeoordeling plaats.</w:t>
      </w:r>
    </w:p>
    <w:p w14:paraId="27FD9E2C" w14:textId="35A1896E" w:rsidR="00450EE9" w:rsidRPr="00193A16" w:rsidRDefault="00193A16" w:rsidP="00193A16">
      <w:pPr>
        <w:pStyle w:val="Kop2"/>
        <w:numPr>
          <w:ilvl w:val="0"/>
          <w:numId w:val="0"/>
        </w:numPr>
        <w:rPr>
          <w:color w:val="4F81BD" w:themeColor="accent1"/>
          <w:sz w:val="24"/>
          <w:szCs w:val="24"/>
        </w:rPr>
      </w:pPr>
      <w:bookmarkStart w:id="555" w:name="_Toc223691141"/>
      <w:r>
        <w:rPr>
          <w:color w:val="4F81BD" w:themeColor="accent1"/>
          <w:sz w:val="24"/>
          <w:szCs w:val="24"/>
        </w:rPr>
        <w:t>5.6</w:t>
      </w:r>
      <w:r>
        <w:rPr>
          <w:color w:val="4F81BD" w:themeColor="accent1"/>
          <w:sz w:val="24"/>
          <w:szCs w:val="24"/>
        </w:rPr>
        <w:tab/>
      </w:r>
      <w:r w:rsidR="00B329D2" w:rsidRPr="00193A16">
        <w:rPr>
          <w:color w:val="4F81BD" w:themeColor="accent1"/>
          <w:sz w:val="24"/>
          <w:szCs w:val="24"/>
        </w:rPr>
        <w:t>Acceptatietest (</w:t>
      </w:r>
      <w:r w:rsidR="00281981" w:rsidRPr="00193A16">
        <w:rPr>
          <w:color w:val="4F81BD" w:themeColor="accent1"/>
          <w:sz w:val="24"/>
          <w:szCs w:val="24"/>
        </w:rPr>
        <w:t>Proof of Concept</w:t>
      </w:r>
      <w:r w:rsidR="00B329D2" w:rsidRPr="00193A16">
        <w:rPr>
          <w:color w:val="4F81BD" w:themeColor="accent1"/>
          <w:sz w:val="24"/>
          <w:szCs w:val="24"/>
        </w:rPr>
        <w:t>)</w:t>
      </w:r>
      <w:bookmarkEnd w:id="555"/>
    </w:p>
    <w:p w14:paraId="6BD57B77" w14:textId="428DE462" w:rsidR="00EA14FE" w:rsidRPr="00CC1F42" w:rsidRDefault="001E1AB9" w:rsidP="00906AF1">
      <w:r w:rsidRPr="003355B4">
        <w:t>Zoals is aangegeven in het programma van eisen, wordt gevraagd om als bijlage A</w:t>
      </w:r>
      <w:r w:rsidR="00610A9A" w:rsidRPr="003355B4">
        <w:t xml:space="preserve"> (eigen format) een </w:t>
      </w:r>
      <w:r w:rsidR="00305A35">
        <w:t>conce</w:t>
      </w:r>
      <w:r w:rsidR="00EC1947">
        <w:t>p</w:t>
      </w:r>
      <w:r w:rsidR="00305A35">
        <w:t xml:space="preserve">t </w:t>
      </w:r>
      <w:r w:rsidR="00610A9A" w:rsidRPr="003355B4">
        <w:t xml:space="preserve">Proof of Concept aan te leveren. </w:t>
      </w:r>
    </w:p>
    <w:p w14:paraId="47A9B73B" w14:textId="77777777" w:rsidR="00450EE9" w:rsidRPr="0019629F" w:rsidRDefault="00450EE9" w:rsidP="00906AF1">
      <w:pPr>
        <w:pStyle w:val="Kop3"/>
        <w:ind w:left="0" w:firstLine="0"/>
        <w:rPr>
          <w:vanish/>
        </w:rPr>
      </w:pPr>
      <w:bookmarkStart w:id="556" w:name="_Toc223636347"/>
      <w:bookmarkStart w:id="557" w:name="_Toc223639893"/>
      <w:bookmarkStart w:id="558" w:name="_Toc223639992"/>
      <w:bookmarkStart w:id="559" w:name="_Toc223640099"/>
      <w:bookmarkStart w:id="560" w:name="_Toc223640199"/>
      <w:bookmarkStart w:id="561" w:name="_Toc223640297"/>
      <w:bookmarkStart w:id="562" w:name="_Toc223640395"/>
      <w:bookmarkStart w:id="563" w:name="_Toc223640493"/>
      <w:bookmarkStart w:id="564" w:name="_Toc223679705"/>
      <w:bookmarkStart w:id="565" w:name="_Toc223691142"/>
      <w:bookmarkEnd w:id="556"/>
      <w:bookmarkEnd w:id="557"/>
      <w:bookmarkEnd w:id="558"/>
      <w:bookmarkEnd w:id="559"/>
      <w:bookmarkEnd w:id="560"/>
      <w:bookmarkEnd w:id="561"/>
      <w:bookmarkEnd w:id="562"/>
      <w:bookmarkEnd w:id="563"/>
      <w:bookmarkEnd w:id="564"/>
      <w:bookmarkEnd w:id="565"/>
    </w:p>
    <w:p w14:paraId="54E72394" w14:textId="77777777" w:rsidR="00450EE9" w:rsidRPr="0019629F" w:rsidRDefault="00450EE9" w:rsidP="00906AF1">
      <w:pPr>
        <w:pStyle w:val="Kop3"/>
        <w:ind w:left="0" w:firstLine="0"/>
        <w:rPr>
          <w:vanish/>
        </w:rPr>
      </w:pPr>
      <w:bookmarkStart w:id="566" w:name="_Toc223636348"/>
      <w:bookmarkStart w:id="567" w:name="_Toc223639894"/>
      <w:bookmarkStart w:id="568" w:name="_Toc223639993"/>
      <w:bookmarkStart w:id="569" w:name="_Toc223640100"/>
      <w:bookmarkStart w:id="570" w:name="_Toc223640200"/>
      <w:bookmarkStart w:id="571" w:name="_Toc223640298"/>
      <w:bookmarkStart w:id="572" w:name="_Toc223640396"/>
      <w:bookmarkStart w:id="573" w:name="_Toc223640494"/>
      <w:bookmarkStart w:id="574" w:name="_Toc223679706"/>
      <w:bookmarkStart w:id="575" w:name="_Toc223691143"/>
      <w:bookmarkEnd w:id="566"/>
      <w:bookmarkEnd w:id="567"/>
      <w:bookmarkEnd w:id="568"/>
      <w:bookmarkEnd w:id="569"/>
      <w:bookmarkEnd w:id="570"/>
      <w:bookmarkEnd w:id="571"/>
      <w:bookmarkEnd w:id="572"/>
      <w:bookmarkEnd w:id="573"/>
      <w:bookmarkEnd w:id="574"/>
      <w:bookmarkEnd w:id="575"/>
    </w:p>
    <w:p w14:paraId="424CDA1A" w14:textId="77777777" w:rsidR="00450EE9" w:rsidRPr="0019629F" w:rsidRDefault="00450EE9" w:rsidP="00906AF1">
      <w:pPr>
        <w:pStyle w:val="Kop3"/>
        <w:ind w:left="0" w:firstLine="0"/>
        <w:rPr>
          <w:vanish/>
        </w:rPr>
      </w:pPr>
      <w:bookmarkStart w:id="576" w:name="_Toc223636349"/>
      <w:bookmarkStart w:id="577" w:name="_Toc223639895"/>
      <w:bookmarkStart w:id="578" w:name="_Toc223639994"/>
      <w:bookmarkStart w:id="579" w:name="_Toc223640101"/>
      <w:bookmarkStart w:id="580" w:name="_Toc223640201"/>
      <w:bookmarkStart w:id="581" w:name="_Toc223640299"/>
      <w:bookmarkStart w:id="582" w:name="_Toc223640397"/>
      <w:bookmarkStart w:id="583" w:name="_Toc223640495"/>
      <w:bookmarkStart w:id="584" w:name="_Toc223679707"/>
      <w:bookmarkStart w:id="585" w:name="_Toc223691144"/>
      <w:bookmarkEnd w:id="576"/>
      <w:bookmarkEnd w:id="577"/>
      <w:bookmarkEnd w:id="578"/>
      <w:bookmarkEnd w:id="579"/>
      <w:bookmarkEnd w:id="580"/>
      <w:bookmarkEnd w:id="581"/>
      <w:bookmarkEnd w:id="582"/>
      <w:bookmarkEnd w:id="583"/>
      <w:bookmarkEnd w:id="584"/>
      <w:bookmarkEnd w:id="585"/>
    </w:p>
    <w:p w14:paraId="19580285" w14:textId="328D6CED" w:rsidR="00450EE9" w:rsidRPr="000137E6" w:rsidRDefault="000137E6" w:rsidP="00193A16">
      <w:pPr>
        <w:pStyle w:val="Kop3"/>
        <w:numPr>
          <w:ilvl w:val="0"/>
          <w:numId w:val="0"/>
        </w:numPr>
        <w:rPr>
          <w:sz w:val="22"/>
          <w:szCs w:val="22"/>
        </w:rPr>
      </w:pPr>
      <w:bookmarkStart w:id="586" w:name="_Toc223691145"/>
      <w:r>
        <w:rPr>
          <w:sz w:val="22"/>
          <w:szCs w:val="22"/>
        </w:rPr>
        <w:t>5.6.1</w:t>
      </w:r>
      <w:r>
        <w:rPr>
          <w:sz w:val="22"/>
          <w:szCs w:val="22"/>
        </w:rPr>
        <w:tab/>
      </w:r>
      <w:r w:rsidR="00281981" w:rsidRPr="000137E6">
        <w:rPr>
          <w:sz w:val="22"/>
          <w:szCs w:val="22"/>
        </w:rPr>
        <w:t>Testen: Proefopstelling</w:t>
      </w:r>
      <w:r w:rsidR="00EC0DC6" w:rsidRPr="000137E6">
        <w:rPr>
          <w:sz w:val="22"/>
          <w:szCs w:val="22"/>
        </w:rPr>
        <w:t xml:space="preserve"> </w:t>
      </w:r>
      <w:r w:rsidR="00EC1947">
        <w:rPr>
          <w:sz w:val="22"/>
          <w:szCs w:val="22"/>
        </w:rPr>
        <w:t>en beoordeling</w:t>
      </w:r>
      <w:bookmarkEnd w:id="586"/>
    </w:p>
    <w:p w14:paraId="60657172" w14:textId="28338988" w:rsidR="00450EE9" w:rsidRDefault="006A368B" w:rsidP="00906AF1">
      <w:r>
        <w:t>De</w:t>
      </w:r>
      <w:r w:rsidR="00450EE9" w:rsidRPr="00FC217A">
        <w:t xml:space="preserve"> voorlopige gegunde partij </w:t>
      </w:r>
      <w:r>
        <w:t xml:space="preserve">dient </w:t>
      </w:r>
      <w:r w:rsidR="00450EE9" w:rsidRPr="00FC217A">
        <w:t xml:space="preserve">een Proof of Concept (PoC) opstelling te plaatsen bij een door Opdrachtgever aangewezen locatie in Rotterdam. Hierdoor wordt de hardware in de daadwerkelijke werkomgeving van Auris getest. Om dit proces goed uit te voeren, dient de hardware </w:t>
      </w:r>
      <w:r w:rsidR="00450EE9" w:rsidRPr="00C524FF">
        <w:t>minimaal 10 dagen</w:t>
      </w:r>
      <w:r w:rsidR="00450EE9" w:rsidRPr="00FC217A">
        <w:t xml:space="preserve"> in bruikleen aan Auris beschikbaar gesteld te worden. Deze periode is nodig om de apparaten voor te bereiden en gebruiksklaar te maken voor de testen. </w:t>
      </w:r>
    </w:p>
    <w:p w14:paraId="67447CFC" w14:textId="0E1911ED" w:rsidR="00EC1947" w:rsidRDefault="009D5CFD" w:rsidP="00906AF1">
      <w:r w:rsidRPr="00137C6E">
        <w:t>Het PoC wordt aan de hand van het testplan afgelegd en is succesvol doorlopen bij voldoen aan de testbare eisen van het Programma van Eisen</w:t>
      </w:r>
      <w:r w:rsidR="00EC1947">
        <w:t xml:space="preserve">. </w:t>
      </w:r>
    </w:p>
    <w:p w14:paraId="71985068" w14:textId="54B75881" w:rsidR="00EC1947" w:rsidRPr="00BF45A6" w:rsidRDefault="00EC1947" w:rsidP="00EC1947">
      <w:r w:rsidRPr="00BF45A6">
        <w:t>De</w:t>
      </w:r>
      <w:r>
        <w:t xml:space="preserve"> onderstaande</w:t>
      </w:r>
      <w:r w:rsidRPr="00BF45A6">
        <w:t xml:space="preserve"> onderdelen </w:t>
      </w:r>
      <w:r>
        <w:t xml:space="preserve">en punten uit het Programma van Eisen </w:t>
      </w:r>
      <w:r w:rsidRPr="00BF45A6">
        <w:t xml:space="preserve">worden beoordeeld met de volgende scores: </w:t>
      </w:r>
      <w:r w:rsidRPr="00BF45A6">
        <w:rPr>
          <w:b/>
          <w:bCs/>
        </w:rPr>
        <w:t>onvoldoende</w:t>
      </w:r>
      <w:r w:rsidRPr="00BF45A6">
        <w:t xml:space="preserve">, </w:t>
      </w:r>
      <w:r w:rsidRPr="00BF45A6">
        <w:rPr>
          <w:b/>
          <w:bCs/>
        </w:rPr>
        <w:t>voldoende</w:t>
      </w:r>
      <w:r w:rsidRPr="00BF45A6">
        <w:t xml:space="preserve"> of </w:t>
      </w:r>
      <w:r w:rsidRPr="00BF45A6">
        <w:rPr>
          <w:b/>
          <w:bCs/>
        </w:rPr>
        <w:t>goed</w:t>
      </w:r>
      <w:r w:rsidRPr="00BF45A6">
        <w:t xml:space="preserve">. </w:t>
      </w:r>
    </w:p>
    <w:p w14:paraId="7B51AB13" w14:textId="1A422EA9" w:rsidR="00EC1947" w:rsidRPr="00BF45A6" w:rsidRDefault="00EC1947" w:rsidP="00EC1947">
      <w:r w:rsidRPr="00BF45A6">
        <w:t xml:space="preserve">Alle inschrijvers worden bij een voorlopige gunning geacht deel te nemen aan deze testfase en dus een testopstelling ter beschikking te stellen.  </w:t>
      </w:r>
    </w:p>
    <w:p w14:paraId="071CFD81" w14:textId="661B4231" w:rsidR="00EC1947" w:rsidRPr="00BF45A6" w:rsidRDefault="00EC1947" w:rsidP="00EC1947">
      <w:r w:rsidRPr="00BF45A6">
        <w:t>De testopstelling zal worden beoordeling op de volgende onderdelen</w:t>
      </w:r>
      <w:r w:rsidR="004647FC">
        <w:t>, en zoals beschreven in het Programma van Eisen</w:t>
      </w:r>
      <w:r w:rsidRPr="00BF45A6">
        <w:t>:</w:t>
      </w:r>
    </w:p>
    <w:p w14:paraId="7E35EC3E" w14:textId="77777777" w:rsidR="00EC1947" w:rsidRPr="00BF45A6" w:rsidRDefault="00EC1947" w:rsidP="00EC1947">
      <w:pPr>
        <w:pStyle w:val="Lijstalinea"/>
        <w:numPr>
          <w:ilvl w:val="1"/>
          <w:numId w:val="27"/>
        </w:numPr>
        <w:spacing w:after="0"/>
      </w:pPr>
      <w:r w:rsidRPr="00BF45A6">
        <w:t>Capabiliteit IT landschap (10 punten)</w:t>
      </w:r>
    </w:p>
    <w:p w14:paraId="75B4F112" w14:textId="77777777" w:rsidR="00EC1947" w:rsidRPr="00BF45A6" w:rsidRDefault="00EC1947" w:rsidP="00EC1947">
      <w:pPr>
        <w:pStyle w:val="Lijstalinea"/>
        <w:numPr>
          <w:ilvl w:val="1"/>
          <w:numId w:val="27"/>
        </w:numPr>
        <w:spacing w:after="0"/>
      </w:pPr>
      <w:r w:rsidRPr="00BF45A6">
        <w:t>Prestaties (10 punten)</w:t>
      </w:r>
    </w:p>
    <w:p w14:paraId="399124C5" w14:textId="77777777" w:rsidR="00EC1947" w:rsidRPr="00BF45A6" w:rsidRDefault="00EC1947" w:rsidP="00EC1947">
      <w:pPr>
        <w:pStyle w:val="Lijstalinea"/>
        <w:numPr>
          <w:ilvl w:val="1"/>
          <w:numId w:val="27"/>
        </w:numPr>
        <w:spacing w:after="0"/>
      </w:pPr>
      <w:r w:rsidRPr="00BF45A6">
        <w:t>Betrouwbaarheid (5 punten)</w:t>
      </w:r>
    </w:p>
    <w:p w14:paraId="103C5C55" w14:textId="77777777" w:rsidR="00EC1947" w:rsidRPr="00BF45A6" w:rsidRDefault="00EC1947" w:rsidP="00EC1947">
      <w:pPr>
        <w:pStyle w:val="Lijstalinea"/>
        <w:numPr>
          <w:ilvl w:val="1"/>
          <w:numId w:val="27"/>
        </w:numPr>
        <w:spacing w:after="0"/>
      </w:pPr>
      <w:r w:rsidRPr="00BF45A6">
        <w:t>Gebruikersvriendelijk (10 punten)</w:t>
      </w:r>
    </w:p>
    <w:p w14:paraId="76AED648" w14:textId="77777777" w:rsidR="00EC1947" w:rsidRPr="00BF45A6" w:rsidRDefault="00EC1947" w:rsidP="00EC1947">
      <w:pPr>
        <w:pStyle w:val="Lijstalinea"/>
        <w:numPr>
          <w:ilvl w:val="1"/>
          <w:numId w:val="27"/>
        </w:numPr>
        <w:spacing w:after="0"/>
      </w:pPr>
      <w:r w:rsidRPr="00BF45A6">
        <w:t>Duurzaamheid (5 punten)</w:t>
      </w:r>
    </w:p>
    <w:p w14:paraId="2C5F8B35" w14:textId="77777777" w:rsidR="00EC1947" w:rsidRPr="00BF45A6" w:rsidRDefault="00EC1947" w:rsidP="00EC1947">
      <w:pPr>
        <w:pStyle w:val="Lijstalinea"/>
        <w:numPr>
          <w:ilvl w:val="1"/>
          <w:numId w:val="27"/>
        </w:numPr>
        <w:spacing w:after="0"/>
      </w:pPr>
      <w:r w:rsidRPr="00BF45A6">
        <w:t>Energieverbruik (10 punten)</w:t>
      </w:r>
    </w:p>
    <w:p w14:paraId="2B0F2AC1" w14:textId="083F0F8D" w:rsidR="00EC1947" w:rsidRDefault="00CD74D6" w:rsidP="00906AF1">
      <w:r>
        <w:lastRenderedPageBreak/>
        <w:t xml:space="preserve">In bijlage 5 is het beoordelingsformulier toegevoegd. </w:t>
      </w:r>
    </w:p>
    <w:p w14:paraId="700D070A" w14:textId="52C7405A" w:rsidR="00402F5F" w:rsidRDefault="002B382E" w:rsidP="00906AF1">
      <w:r>
        <w:t xml:space="preserve">Het succesvol doorlopen van het PoC is behaald wanneer er minimaal 35 punten </w:t>
      </w:r>
      <w:r w:rsidR="00145E72">
        <w:t>behaald zijn.</w:t>
      </w:r>
      <w:r w:rsidR="00145E72">
        <w:br/>
      </w:r>
      <w:r w:rsidR="00450EE9">
        <w:t>Bij het niet succesvol doorlopen van het PoC, wordt met de nummer twee (2) in rangorde het PoC te doorlopen, binnen de benoemde planning.</w:t>
      </w:r>
      <w:r>
        <w:t xml:space="preserve"> </w:t>
      </w:r>
    </w:p>
    <w:p w14:paraId="4B2108A9" w14:textId="77777777" w:rsidR="00450EE9" w:rsidRPr="0019629F" w:rsidRDefault="00450EE9" w:rsidP="004647FC">
      <w:pPr>
        <w:pStyle w:val="Kop2"/>
        <w:numPr>
          <w:ilvl w:val="0"/>
          <w:numId w:val="0"/>
        </w:numPr>
      </w:pPr>
      <w:bookmarkStart w:id="587" w:name="_Toc223636351"/>
      <w:bookmarkStart w:id="588" w:name="_Toc223639897"/>
      <w:bookmarkStart w:id="589" w:name="_Toc223639996"/>
      <w:bookmarkStart w:id="590" w:name="_Toc223640103"/>
      <w:bookmarkStart w:id="591" w:name="_Toc223640203"/>
      <w:bookmarkStart w:id="592" w:name="_Toc223640301"/>
      <w:bookmarkStart w:id="593" w:name="_Toc223640399"/>
      <w:bookmarkStart w:id="594" w:name="_Toc223640497"/>
      <w:bookmarkStart w:id="595" w:name="_Toc223679709"/>
      <w:bookmarkEnd w:id="587"/>
      <w:bookmarkEnd w:id="588"/>
      <w:bookmarkEnd w:id="589"/>
      <w:bookmarkEnd w:id="590"/>
      <w:bookmarkEnd w:id="591"/>
      <w:bookmarkEnd w:id="592"/>
      <w:bookmarkEnd w:id="593"/>
      <w:bookmarkEnd w:id="594"/>
      <w:bookmarkEnd w:id="595"/>
    </w:p>
    <w:p w14:paraId="4D56292A" w14:textId="77777777" w:rsidR="00450EE9" w:rsidRPr="0019629F" w:rsidRDefault="00450EE9" w:rsidP="00906AF1">
      <w:pPr>
        <w:pStyle w:val="Kop3"/>
        <w:ind w:left="0" w:firstLine="0"/>
        <w:rPr>
          <w:vanish/>
        </w:rPr>
      </w:pPr>
      <w:bookmarkStart w:id="596" w:name="_Toc223636352"/>
      <w:bookmarkStart w:id="597" w:name="_Toc223639898"/>
      <w:bookmarkStart w:id="598" w:name="_Toc223639997"/>
      <w:bookmarkStart w:id="599" w:name="_Toc223640104"/>
      <w:bookmarkStart w:id="600" w:name="_Toc223640204"/>
      <w:bookmarkStart w:id="601" w:name="_Toc223640302"/>
      <w:bookmarkStart w:id="602" w:name="_Toc223640400"/>
      <w:bookmarkStart w:id="603" w:name="_Toc223640498"/>
      <w:bookmarkStart w:id="604" w:name="_Toc223679710"/>
      <w:bookmarkStart w:id="605" w:name="_Toc223691146"/>
      <w:bookmarkEnd w:id="596"/>
      <w:bookmarkEnd w:id="597"/>
      <w:bookmarkEnd w:id="598"/>
      <w:bookmarkEnd w:id="599"/>
      <w:bookmarkEnd w:id="600"/>
      <w:bookmarkEnd w:id="601"/>
      <w:bookmarkEnd w:id="602"/>
      <w:bookmarkEnd w:id="603"/>
      <w:bookmarkEnd w:id="604"/>
      <w:bookmarkEnd w:id="605"/>
    </w:p>
    <w:p w14:paraId="7D760E11" w14:textId="77777777" w:rsidR="00450EE9" w:rsidRPr="0019629F" w:rsidRDefault="00450EE9" w:rsidP="00906AF1">
      <w:pPr>
        <w:pStyle w:val="Kop3"/>
        <w:ind w:left="0" w:firstLine="0"/>
        <w:rPr>
          <w:vanish/>
        </w:rPr>
      </w:pPr>
      <w:bookmarkStart w:id="606" w:name="_Toc223636353"/>
      <w:bookmarkStart w:id="607" w:name="_Toc223639899"/>
      <w:bookmarkStart w:id="608" w:name="_Toc223639998"/>
      <w:bookmarkStart w:id="609" w:name="_Toc223640105"/>
      <w:bookmarkStart w:id="610" w:name="_Toc223640205"/>
      <w:bookmarkStart w:id="611" w:name="_Toc223640303"/>
      <w:bookmarkStart w:id="612" w:name="_Toc223640401"/>
      <w:bookmarkStart w:id="613" w:name="_Toc223640499"/>
      <w:bookmarkStart w:id="614" w:name="_Toc223679711"/>
      <w:bookmarkStart w:id="615" w:name="_Toc223691147"/>
      <w:bookmarkEnd w:id="606"/>
      <w:bookmarkEnd w:id="607"/>
      <w:bookmarkEnd w:id="608"/>
      <w:bookmarkEnd w:id="609"/>
      <w:bookmarkEnd w:id="610"/>
      <w:bookmarkEnd w:id="611"/>
      <w:bookmarkEnd w:id="612"/>
      <w:bookmarkEnd w:id="613"/>
      <w:bookmarkEnd w:id="614"/>
      <w:bookmarkEnd w:id="615"/>
    </w:p>
    <w:p w14:paraId="35068BE7" w14:textId="7F9392A1" w:rsidR="00450EE9" w:rsidRPr="000137E6" w:rsidRDefault="000137E6" w:rsidP="00193A16">
      <w:pPr>
        <w:pStyle w:val="Kop3"/>
        <w:numPr>
          <w:ilvl w:val="0"/>
          <w:numId w:val="0"/>
        </w:numPr>
        <w:rPr>
          <w:sz w:val="22"/>
          <w:szCs w:val="22"/>
        </w:rPr>
      </w:pPr>
      <w:bookmarkStart w:id="616" w:name="_Toc223691148"/>
      <w:r w:rsidRPr="000137E6">
        <w:rPr>
          <w:sz w:val="22"/>
          <w:szCs w:val="22"/>
        </w:rPr>
        <w:t>5.6.2</w:t>
      </w:r>
      <w:r w:rsidRPr="000137E6">
        <w:rPr>
          <w:sz w:val="22"/>
          <w:szCs w:val="22"/>
        </w:rPr>
        <w:tab/>
      </w:r>
      <w:r w:rsidR="00450EE9" w:rsidRPr="000137E6">
        <w:rPr>
          <w:sz w:val="22"/>
          <w:szCs w:val="22"/>
        </w:rPr>
        <w:t>Testgroep</w:t>
      </w:r>
      <w:bookmarkEnd w:id="616"/>
    </w:p>
    <w:p w14:paraId="5731DBC8" w14:textId="77777777" w:rsidR="00450EE9" w:rsidRPr="0061258E" w:rsidRDefault="00450EE9" w:rsidP="00906AF1">
      <w:r w:rsidRPr="003E1590">
        <w:t xml:space="preserve">Voor het testen van de </w:t>
      </w:r>
      <w:sdt>
        <w:sdtPr>
          <w:alias w:val="Onderwerp"/>
          <w:tag w:val=""/>
          <w:id w:val="2075386439"/>
          <w:placeholder>
            <w:docPart w:val="D12DF4E67239419A800E27D289BF572F"/>
          </w:placeholder>
          <w:dataBinding w:prefixMappings="xmlns:ns0='http://purl.org/dc/elements/1.1/' xmlns:ns1='http://schemas.openxmlformats.org/package/2006/metadata/core-properties' " w:xpath="/ns1:coreProperties[1]/ns0:subject[1]" w:storeItemID="{6C3C8BC8-F283-45AE-878A-BAB7291924A1}"/>
          <w:text/>
        </w:sdtPr>
        <w:sdtContent>
          <w:r>
            <w:t>Multifunctionele Printers</w:t>
          </w:r>
        </w:sdtContent>
      </w:sdt>
      <w:r w:rsidRPr="003E1590">
        <w:t xml:space="preserve"> wordt een diverse testgroep samengesteld. </w:t>
      </w:r>
      <w:r w:rsidRPr="0061258E">
        <w:t>Deze bestaat uit maximaal vijf medewerkers:</w:t>
      </w:r>
    </w:p>
    <w:p w14:paraId="2EC970B5" w14:textId="77777777" w:rsidR="00450EE9" w:rsidRPr="0061258E" w:rsidRDefault="00450EE9" w:rsidP="00193A16">
      <w:pPr>
        <w:pStyle w:val="Lijstalinea"/>
        <w:numPr>
          <w:ilvl w:val="0"/>
          <w:numId w:val="4"/>
        </w:numPr>
        <w:ind w:left="0" w:firstLine="142"/>
      </w:pPr>
      <w:r w:rsidRPr="0061258E">
        <w:t>Vertegenwoordiging ICT team</w:t>
      </w:r>
    </w:p>
    <w:p w14:paraId="00F59C8F" w14:textId="77777777" w:rsidR="00450EE9" w:rsidRPr="0061258E" w:rsidRDefault="00450EE9" w:rsidP="00193A16">
      <w:pPr>
        <w:pStyle w:val="Lijstalinea"/>
        <w:numPr>
          <w:ilvl w:val="0"/>
          <w:numId w:val="4"/>
        </w:numPr>
        <w:ind w:left="0" w:firstLine="142"/>
      </w:pPr>
      <w:r w:rsidRPr="0061258E">
        <w:t>Vertegenwoordiging primaire processen</w:t>
      </w:r>
    </w:p>
    <w:p w14:paraId="4E417F0E" w14:textId="2A133B19" w:rsidR="00402F5F" w:rsidRPr="0019629F" w:rsidRDefault="00450EE9" w:rsidP="00906AF1">
      <w:r w:rsidRPr="003E1590">
        <w:t>Op deze manier worden de verschillende gebruikersgroepen binnen Auris goed vertegenwoordigd tijdens de testen.</w:t>
      </w:r>
    </w:p>
    <w:p w14:paraId="0177F43F" w14:textId="77777777" w:rsidR="00450EE9" w:rsidRPr="0019629F" w:rsidRDefault="00450EE9" w:rsidP="00906AF1">
      <w:pPr>
        <w:pStyle w:val="Kop3"/>
        <w:ind w:left="0" w:firstLine="0"/>
        <w:rPr>
          <w:vanish/>
        </w:rPr>
      </w:pPr>
      <w:bookmarkStart w:id="617" w:name="_Toc223636355"/>
      <w:bookmarkStart w:id="618" w:name="_Toc223639901"/>
      <w:bookmarkStart w:id="619" w:name="_Toc223640000"/>
      <w:bookmarkStart w:id="620" w:name="_Toc223640107"/>
      <w:bookmarkStart w:id="621" w:name="_Toc223640207"/>
      <w:bookmarkStart w:id="622" w:name="_Toc223640305"/>
      <w:bookmarkStart w:id="623" w:name="_Toc223640403"/>
      <w:bookmarkStart w:id="624" w:name="_Toc223640501"/>
      <w:bookmarkStart w:id="625" w:name="_Toc223679713"/>
      <w:bookmarkStart w:id="626" w:name="_Toc223691149"/>
      <w:bookmarkEnd w:id="617"/>
      <w:bookmarkEnd w:id="618"/>
      <w:bookmarkEnd w:id="619"/>
      <w:bookmarkEnd w:id="620"/>
      <w:bookmarkEnd w:id="621"/>
      <w:bookmarkEnd w:id="622"/>
      <w:bookmarkEnd w:id="623"/>
      <w:bookmarkEnd w:id="624"/>
      <w:bookmarkEnd w:id="625"/>
      <w:bookmarkEnd w:id="626"/>
    </w:p>
    <w:p w14:paraId="71E1D3C0" w14:textId="77777777" w:rsidR="00450EE9" w:rsidRPr="0019629F" w:rsidRDefault="00450EE9" w:rsidP="00906AF1">
      <w:pPr>
        <w:pStyle w:val="Kop3"/>
        <w:ind w:left="0" w:firstLine="0"/>
        <w:rPr>
          <w:vanish/>
        </w:rPr>
      </w:pPr>
      <w:bookmarkStart w:id="627" w:name="_Toc223636356"/>
      <w:bookmarkStart w:id="628" w:name="_Toc223639902"/>
      <w:bookmarkStart w:id="629" w:name="_Toc223640001"/>
      <w:bookmarkStart w:id="630" w:name="_Toc223640108"/>
      <w:bookmarkStart w:id="631" w:name="_Toc223640208"/>
      <w:bookmarkStart w:id="632" w:name="_Toc223640306"/>
      <w:bookmarkStart w:id="633" w:name="_Toc223640404"/>
      <w:bookmarkStart w:id="634" w:name="_Toc223640502"/>
      <w:bookmarkStart w:id="635" w:name="_Toc223679714"/>
      <w:bookmarkStart w:id="636" w:name="_Toc223691150"/>
      <w:bookmarkEnd w:id="627"/>
      <w:bookmarkEnd w:id="628"/>
      <w:bookmarkEnd w:id="629"/>
      <w:bookmarkEnd w:id="630"/>
      <w:bookmarkEnd w:id="631"/>
      <w:bookmarkEnd w:id="632"/>
      <w:bookmarkEnd w:id="633"/>
      <w:bookmarkEnd w:id="634"/>
      <w:bookmarkEnd w:id="635"/>
      <w:bookmarkEnd w:id="636"/>
    </w:p>
    <w:p w14:paraId="7F8555CC" w14:textId="77777777" w:rsidR="00450EE9" w:rsidRPr="0019629F" w:rsidRDefault="00450EE9" w:rsidP="00906AF1">
      <w:pPr>
        <w:pStyle w:val="Kop3"/>
        <w:ind w:left="0" w:firstLine="0"/>
        <w:rPr>
          <w:vanish/>
        </w:rPr>
      </w:pPr>
      <w:bookmarkStart w:id="637" w:name="_Toc223636357"/>
      <w:bookmarkStart w:id="638" w:name="_Toc223639903"/>
      <w:bookmarkStart w:id="639" w:name="_Toc223640002"/>
      <w:bookmarkStart w:id="640" w:name="_Toc223640109"/>
      <w:bookmarkStart w:id="641" w:name="_Toc223640209"/>
      <w:bookmarkStart w:id="642" w:name="_Toc223640307"/>
      <w:bookmarkStart w:id="643" w:name="_Toc223640405"/>
      <w:bookmarkStart w:id="644" w:name="_Toc223640503"/>
      <w:bookmarkStart w:id="645" w:name="_Toc223679715"/>
      <w:bookmarkStart w:id="646" w:name="_Toc223691151"/>
      <w:bookmarkEnd w:id="637"/>
      <w:bookmarkEnd w:id="638"/>
      <w:bookmarkEnd w:id="639"/>
      <w:bookmarkEnd w:id="640"/>
      <w:bookmarkEnd w:id="641"/>
      <w:bookmarkEnd w:id="642"/>
      <w:bookmarkEnd w:id="643"/>
      <w:bookmarkEnd w:id="644"/>
      <w:bookmarkEnd w:id="645"/>
      <w:bookmarkEnd w:id="646"/>
    </w:p>
    <w:p w14:paraId="1307ACFB" w14:textId="014D2BB6" w:rsidR="00F023EC" w:rsidRPr="00193A16" w:rsidRDefault="00193A16" w:rsidP="00193A16">
      <w:pPr>
        <w:pStyle w:val="Kop2"/>
        <w:numPr>
          <w:ilvl w:val="0"/>
          <w:numId w:val="0"/>
        </w:numPr>
        <w:rPr>
          <w:color w:val="4F81BD" w:themeColor="accent1"/>
          <w:sz w:val="24"/>
          <w:szCs w:val="24"/>
        </w:rPr>
      </w:pPr>
      <w:bookmarkStart w:id="647" w:name="_Toc223691152"/>
      <w:r>
        <w:rPr>
          <w:color w:val="4F81BD" w:themeColor="accent1"/>
          <w:sz w:val="24"/>
          <w:szCs w:val="24"/>
        </w:rPr>
        <w:t>5.</w:t>
      </w:r>
      <w:r w:rsidR="00FD74C6">
        <w:rPr>
          <w:color w:val="4F81BD" w:themeColor="accent1"/>
          <w:sz w:val="24"/>
          <w:szCs w:val="24"/>
        </w:rPr>
        <w:t>7</w:t>
      </w:r>
      <w:r>
        <w:rPr>
          <w:color w:val="4F81BD" w:themeColor="accent1"/>
          <w:sz w:val="24"/>
          <w:szCs w:val="24"/>
        </w:rPr>
        <w:tab/>
      </w:r>
      <w:r w:rsidR="00F023EC" w:rsidRPr="00193A16">
        <w:rPr>
          <w:color w:val="4F81BD" w:themeColor="accent1"/>
          <w:sz w:val="24"/>
          <w:szCs w:val="24"/>
        </w:rPr>
        <w:t>Wijze waarop nadere overeenkomsten tot stand komen</w:t>
      </w:r>
      <w:bookmarkEnd w:id="647"/>
    </w:p>
    <w:p w14:paraId="2E386269" w14:textId="6CDD309A" w:rsidR="002023F3" w:rsidRDefault="00FB5463" w:rsidP="00906AF1">
      <w:r w:rsidRPr="0076081D">
        <w:t xml:space="preserve">Nadere overeenkomsten komen </w:t>
      </w:r>
      <w:r w:rsidR="004F2FB2" w:rsidRPr="0076081D">
        <w:t>uitsluitend onder de condities van de raamovereen</w:t>
      </w:r>
      <w:r w:rsidR="000F016A" w:rsidRPr="0076081D">
        <w:t>k</w:t>
      </w:r>
      <w:r w:rsidR="004F2FB2" w:rsidRPr="0076081D">
        <w:t>omst tot stand</w:t>
      </w:r>
      <w:r w:rsidRPr="0076081D">
        <w:t xml:space="preserve"> </w:t>
      </w:r>
      <w:r w:rsidR="00C60CF4" w:rsidRPr="0076081D">
        <w:t xml:space="preserve">op </w:t>
      </w:r>
      <w:r w:rsidRPr="0076081D">
        <w:t>basis van een aanvraag vanuit Auris waarin de omvang</w:t>
      </w:r>
      <w:r w:rsidR="005A3D0B" w:rsidRPr="0076081D">
        <w:t xml:space="preserve"> van de levering inclusief diensten wordt aangegeven. </w:t>
      </w:r>
      <w:r w:rsidR="00BE1FCE" w:rsidRPr="0076081D">
        <w:t xml:space="preserve">In de aanvraag zijn aantallen en </w:t>
      </w:r>
      <w:r w:rsidR="00FA3713" w:rsidRPr="0076081D">
        <w:t xml:space="preserve">typen van hardware en accessoires aangegeven. </w:t>
      </w:r>
      <w:r w:rsidR="008614F9">
        <w:t>Inschrijver</w:t>
      </w:r>
      <w:r w:rsidR="00FA3713" w:rsidRPr="0076081D">
        <w:t xml:space="preserve"> biedt (al dan niet geautomatiseerd via de portal</w:t>
      </w:r>
      <w:r w:rsidR="0041152E" w:rsidRPr="0076081D">
        <w:t>)</w:t>
      </w:r>
      <w:r w:rsidR="00FA3713" w:rsidRPr="0076081D">
        <w:t xml:space="preserve"> een</w:t>
      </w:r>
      <w:r w:rsidR="0041152E" w:rsidRPr="0076081D">
        <w:t xml:space="preserve"> offerte</w:t>
      </w:r>
      <w:r w:rsidR="00FA3713" w:rsidRPr="0076081D">
        <w:t xml:space="preserve"> aan</w:t>
      </w:r>
      <w:r w:rsidR="0041152E" w:rsidRPr="0076081D">
        <w:t xml:space="preserve"> </w:t>
      </w:r>
      <w:r w:rsidR="004F2FB2" w:rsidRPr="0076081D">
        <w:t>waarin prijs en levertijd vermeld staan</w:t>
      </w:r>
      <w:r w:rsidR="0041152E" w:rsidRPr="0076081D">
        <w:t xml:space="preserve">. Indien deze offerte schriftelijk is goedgekeurd door geautoriseerde </w:t>
      </w:r>
      <w:r w:rsidR="000F016A" w:rsidRPr="0076081D">
        <w:t>medewe</w:t>
      </w:r>
      <w:r w:rsidR="00C956F4" w:rsidRPr="0076081D">
        <w:t>r</w:t>
      </w:r>
      <w:r w:rsidR="000F016A" w:rsidRPr="0076081D">
        <w:t>kers van Auris</w:t>
      </w:r>
      <w:r w:rsidR="00F75C0D" w:rsidRPr="0076081D">
        <w:t xml:space="preserve"> ontstaat een nadere overeenkomst</w:t>
      </w:r>
      <w:r w:rsidR="00C956F4" w:rsidRPr="0076081D">
        <w:t>. P</w:t>
      </w:r>
      <w:r w:rsidR="000F016A" w:rsidRPr="0076081D">
        <w:t>artijen maken afspraken welke medewerkers tot welk bedrag bestellingen mogen plaatse</w:t>
      </w:r>
      <w:r w:rsidR="00C956F4" w:rsidRPr="0076081D">
        <w:t>n.</w:t>
      </w:r>
    </w:p>
    <w:p w14:paraId="63A47AB5" w14:textId="5367EAB3" w:rsidR="005D765C" w:rsidRDefault="00CA5919" w:rsidP="00906AF1">
      <w:r>
        <w:t xml:space="preserve">Tevens is er sprake van een verwerkersovereenkomst, die na de definitieve gunning afgesloten wordt, deze is bijgevoegd als bijlage </w:t>
      </w:r>
      <w:r w:rsidR="00147DCB">
        <w:t xml:space="preserve">9. </w:t>
      </w:r>
    </w:p>
    <w:p w14:paraId="58588367" w14:textId="77777777" w:rsidR="001C442A" w:rsidRPr="0076081D" w:rsidRDefault="001C442A" w:rsidP="00906AF1"/>
    <w:p w14:paraId="32784905" w14:textId="4B961058" w:rsidR="002920DE" w:rsidRPr="0076081D" w:rsidRDefault="002920DE" w:rsidP="00906AF1"/>
    <w:p w14:paraId="5A8E5955" w14:textId="77777777" w:rsidR="00641321" w:rsidRPr="008614F9" w:rsidRDefault="00641321" w:rsidP="00906AF1">
      <w:pPr>
        <w:pStyle w:val="BasistekstAuris"/>
        <w:spacing w:line="240" w:lineRule="auto"/>
        <w:rPr>
          <w:lang w:val="nl-NL"/>
        </w:rPr>
      </w:pPr>
    </w:p>
    <w:p w14:paraId="2205F995" w14:textId="77777777" w:rsidR="00641321" w:rsidRPr="008614F9" w:rsidRDefault="00641321" w:rsidP="00906AF1">
      <w:pPr>
        <w:pStyle w:val="BasistekstAuris"/>
        <w:spacing w:line="240" w:lineRule="auto"/>
        <w:rPr>
          <w:lang w:val="nl-NL"/>
        </w:rPr>
      </w:pPr>
    </w:p>
    <w:p w14:paraId="5A448B97" w14:textId="77777777" w:rsidR="00641321" w:rsidRPr="008614F9" w:rsidRDefault="00641321" w:rsidP="00906AF1">
      <w:pPr>
        <w:pStyle w:val="BasistekstAuris"/>
        <w:spacing w:line="240" w:lineRule="auto"/>
        <w:rPr>
          <w:lang w:val="nl-NL"/>
        </w:rPr>
      </w:pPr>
    </w:p>
    <w:p w14:paraId="5AFB5821" w14:textId="354BE01B" w:rsidR="00364CA9" w:rsidRPr="0076081D" w:rsidRDefault="00364CA9" w:rsidP="00906AF1">
      <w:pPr>
        <w:pStyle w:val="paragraph"/>
        <w:spacing w:before="0" w:beforeAutospacing="0" w:after="0" w:afterAutospacing="0"/>
        <w:textAlignment w:val="baseline"/>
        <w:rPr>
          <w:rFonts w:ascii="Calibri Light" w:hAnsi="Calibri Light" w:cs="Calibri Light"/>
          <w:strike/>
          <w:sz w:val="22"/>
          <w:szCs w:val="22"/>
        </w:rPr>
      </w:pPr>
    </w:p>
    <w:p w14:paraId="7770DBE0" w14:textId="77777777" w:rsidR="00364CA9" w:rsidRPr="0076081D" w:rsidRDefault="00364CA9" w:rsidP="00906AF1">
      <w:pPr>
        <w:pStyle w:val="paragraph"/>
        <w:spacing w:before="0" w:beforeAutospacing="0" w:after="0" w:afterAutospacing="0"/>
        <w:textAlignment w:val="baseline"/>
        <w:rPr>
          <w:rFonts w:ascii="Calibri Light" w:hAnsi="Calibri Light" w:cs="Calibri Light"/>
          <w:sz w:val="22"/>
          <w:szCs w:val="22"/>
        </w:rPr>
      </w:pPr>
    </w:p>
    <w:p w14:paraId="70D4F4EB" w14:textId="16F6BF0B" w:rsidR="00B5445C" w:rsidRDefault="00B5445C" w:rsidP="00906AF1">
      <w:pPr>
        <w:spacing w:after="0"/>
        <w:rPr>
          <w:color w:val="4F81BD" w:themeColor="accent1"/>
        </w:rPr>
      </w:pPr>
    </w:p>
    <w:p w14:paraId="10BAADD4" w14:textId="64AB4FD7" w:rsidR="003558BC" w:rsidRPr="0076081D" w:rsidRDefault="003558BC" w:rsidP="00906AF1">
      <w:pPr>
        <w:rPr>
          <w:lang w:eastAsia="nl-NL"/>
        </w:rPr>
      </w:pPr>
    </w:p>
    <w:p w14:paraId="1B22E34B" w14:textId="24767536" w:rsidR="003558BC" w:rsidRPr="0076081D" w:rsidRDefault="003558BC" w:rsidP="00906AF1">
      <w:pPr>
        <w:rPr>
          <w:lang w:eastAsia="nl-NL"/>
        </w:rPr>
      </w:pPr>
    </w:p>
    <w:p w14:paraId="6F7B5E99" w14:textId="6AE90672" w:rsidR="003558BC" w:rsidRPr="0076081D" w:rsidRDefault="003558BC" w:rsidP="00906AF1">
      <w:pPr>
        <w:rPr>
          <w:lang w:eastAsia="nl-NL"/>
        </w:rPr>
      </w:pPr>
    </w:p>
    <w:p w14:paraId="08A92ECA" w14:textId="5D74BA19" w:rsidR="003558BC" w:rsidRPr="0076081D" w:rsidRDefault="003558BC" w:rsidP="00906AF1">
      <w:pPr>
        <w:rPr>
          <w:lang w:eastAsia="nl-NL"/>
        </w:rPr>
      </w:pPr>
    </w:p>
    <w:p w14:paraId="62142C31" w14:textId="3AF04F35" w:rsidR="003558BC" w:rsidRPr="0076081D" w:rsidRDefault="003558BC" w:rsidP="00906AF1">
      <w:pPr>
        <w:rPr>
          <w:lang w:eastAsia="nl-NL"/>
        </w:rPr>
      </w:pPr>
    </w:p>
    <w:p w14:paraId="301B8450" w14:textId="2AAFC5A8" w:rsidR="003558BC" w:rsidRPr="0076081D" w:rsidRDefault="003558BC" w:rsidP="00906AF1">
      <w:pPr>
        <w:rPr>
          <w:lang w:eastAsia="nl-NL"/>
        </w:rPr>
      </w:pPr>
    </w:p>
    <w:p w14:paraId="343E9AA5" w14:textId="60BF72E6" w:rsidR="003558BC" w:rsidRPr="0076081D" w:rsidRDefault="003558BC" w:rsidP="00906AF1">
      <w:pPr>
        <w:rPr>
          <w:lang w:eastAsia="nl-NL"/>
        </w:rPr>
      </w:pPr>
    </w:p>
    <w:p w14:paraId="2BA7BBEB" w14:textId="77777777" w:rsidR="003558BC" w:rsidRPr="0076081D" w:rsidRDefault="003558BC" w:rsidP="00906AF1">
      <w:pPr>
        <w:jc w:val="center"/>
        <w:rPr>
          <w:lang w:eastAsia="nl-NL"/>
        </w:rPr>
      </w:pPr>
    </w:p>
    <w:p w14:paraId="7F13D1D8" w14:textId="77777777" w:rsidR="003558BC" w:rsidRPr="0076081D" w:rsidRDefault="003558BC" w:rsidP="00906AF1">
      <w:pPr>
        <w:pStyle w:val="paragraph"/>
        <w:spacing w:before="0" w:beforeAutospacing="0" w:after="0" w:afterAutospacing="0"/>
        <w:textAlignment w:val="baseline"/>
        <w:rPr>
          <w:rFonts w:ascii="Calibri Light" w:hAnsi="Calibri Light" w:cs="Calibri Light"/>
          <w:sz w:val="22"/>
          <w:szCs w:val="22"/>
        </w:rPr>
      </w:pPr>
    </w:p>
    <w:sectPr w:rsidR="003558BC" w:rsidRPr="0076081D" w:rsidSect="00DD3B7E">
      <w:headerReference w:type="default" r:id="rId21"/>
      <w:footerReference w:type="default" r:id="rId22"/>
      <w:pgSz w:w="11910" w:h="16840"/>
      <w:pgMar w:top="1361" w:right="1298" w:bottom="1202" w:left="1298" w:header="0" w:footer="10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1827" w14:textId="77777777" w:rsidR="000552B4" w:rsidRDefault="000552B4">
      <w:r>
        <w:separator/>
      </w:r>
    </w:p>
  </w:endnote>
  <w:endnote w:type="continuationSeparator" w:id="0">
    <w:p w14:paraId="70DDB61F" w14:textId="77777777" w:rsidR="000552B4" w:rsidRDefault="000552B4">
      <w:r>
        <w:continuationSeparator/>
      </w:r>
    </w:p>
  </w:endnote>
  <w:endnote w:type="continuationNotice" w:id="1">
    <w:p w14:paraId="26AB3BA7" w14:textId="77777777" w:rsidR="000552B4" w:rsidRDefault="00055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758170"/>
      <w:docPartObj>
        <w:docPartGallery w:val="Page Numbers (Bottom of Page)"/>
        <w:docPartUnique/>
      </w:docPartObj>
    </w:sdtPr>
    <w:sdtContent>
      <w:p w14:paraId="4A3FFCFE" w14:textId="59C64FE1" w:rsidR="005B7580" w:rsidRDefault="3C8540BB" w:rsidP="00BF4443">
        <w:pPr>
          <w:pStyle w:val="Voettekst"/>
          <w:tabs>
            <w:tab w:val="clear" w:pos="4536"/>
            <w:tab w:val="center" w:pos="4395"/>
          </w:tabs>
          <w:jc w:val="right"/>
        </w:pPr>
        <w:r>
          <w:t>Aanbestedingsleidraad</w:t>
        </w:r>
        <w:r w:rsidR="00BA08F5">
          <w:t xml:space="preserve"> </w:t>
        </w:r>
        <w:sdt>
          <w:sdtPr>
            <w:alias w:val="Onderwerp"/>
            <w:tag w:val=""/>
            <w:id w:val="1214304521"/>
            <w:placeholder>
              <w:docPart w:val="1602FEDC26FB4D219A37BC1C37803A64"/>
            </w:placeholder>
            <w:dataBinding w:prefixMappings="xmlns:ns0='http://purl.org/dc/elements/1.1/' xmlns:ns1='http://schemas.openxmlformats.org/package/2006/metadata/core-properties' " w:xpath="/ns1:coreProperties[1]/ns0:subject[1]" w:storeItemID="{6C3C8BC8-F283-45AE-878A-BAB7291924A1}"/>
            <w:text/>
          </w:sdtPr>
          <w:sdtContent>
            <w:r w:rsidR="00944176">
              <w:t>Multifunctionele Printers</w:t>
            </w:r>
          </w:sdtContent>
        </w:sdt>
        <w:r>
          <w:t xml:space="preserve"> v. 1.0 202</w:t>
        </w:r>
        <w:r w:rsidR="00A25A0B">
          <w:t>6</w:t>
        </w:r>
        <w:r w:rsidR="005B7580">
          <w:tab/>
        </w:r>
        <w:r w:rsidR="005B7580">
          <w:fldChar w:fldCharType="begin"/>
        </w:r>
        <w:r w:rsidR="005B7580">
          <w:instrText>PAGE   \* MERGEFORMAT</w:instrText>
        </w:r>
        <w:r w:rsidR="005B7580">
          <w:fldChar w:fldCharType="separate"/>
        </w:r>
        <w:r>
          <w:t>2</w:t>
        </w:r>
        <w:r w:rsidR="005B7580">
          <w:fldChar w:fldCharType="end"/>
        </w:r>
      </w:p>
    </w:sdtContent>
  </w:sdt>
  <w:p w14:paraId="12563CC0" w14:textId="55F59AC9" w:rsidR="005B7580" w:rsidRDefault="005B7580">
    <w:pPr>
      <w:pStyle w:val="Platteteks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3C64" w14:textId="77777777" w:rsidR="000552B4" w:rsidRDefault="000552B4">
      <w:r>
        <w:separator/>
      </w:r>
    </w:p>
  </w:footnote>
  <w:footnote w:type="continuationSeparator" w:id="0">
    <w:p w14:paraId="20855DBE" w14:textId="77777777" w:rsidR="000552B4" w:rsidRDefault="000552B4">
      <w:r>
        <w:continuationSeparator/>
      </w:r>
    </w:p>
  </w:footnote>
  <w:footnote w:type="continuationNotice" w:id="1">
    <w:p w14:paraId="78D08C17" w14:textId="77777777" w:rsidR="000552B4" w:rsidRDefault="00055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3C8540BB" w14:paraId="7559B328" w14:textId="77777777" w:rsidTr="3C8540BB">
      <w:trPr>
        <w:trHeight w:val="300"/>
      </w:trPr>
      <w:tc>
        <w:tcPr>
          <w:tcW w:w="3100" w:type="dxa"/>
        </w:tcPr>
        <w:p w14:paraId="6EBD8489" w14:textId="7A3C20A0" w:rsidR="3C8540BB" w:rsidRDefault="3C8540BB" w:rsidP="3C8540BB">
          <w:pPr>
            <w:pStyle w:val="Koptekst"/>
            <w:ind w:left="-115"/>
          </w:pPr>
        </w:p>
      </w:tc>
      <w:tc>
        <w:tcPr>
          <w:tcW w:w="3100" w:type="dxa"/>
        </w:tcPr>
        <w:p w14:paraId="47E68204" w14:textId="327CD894" w:rsidR="3C8540BB" w:rsidRDefault="3C8540BB" w:rsidP="3C8540BB">
          <w:pPr>
            <w:pStyle w:val="Koptekst"/>
            <w:jc w:val="center"/>
          </w:pPr>
        </w:p>
      </w:tc>
      <w:tc>
        <w:tcPr>
          <w:tcW w:w="3100" w:type="dxa"/>
        </w:tcPr>
        <w:p w14:paraId="36B13E2B" w14:textId="211EE80D" w:rsidR="3C8540BB" w:rsidRDefault="3C8540BB" w:rsidP="3C8540BB">
          <w:pPr>
            <w:pStyle w:val="Koptekst"/>
            <w:ind w:right="-115"/>
            <w:jc w:val="right"/>
          </w:pPr>
        </w:p>
      </w:tc>
    </w:tr>
  </w:tbl>
  <w:p w14:paraId="7202EBDA" w14:textId="2EEEC7C5" w:rsidR="3C8540BB" w:rsidRDefault="3C8540BB" w:rsidP="3C8540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55584"/>
    <w:multiLevelType w:val="hybridMultilevel"/>
    <w:tmpl w:val="5AF62C38"/>
    <w:lvl w:ilvl="0" w:tplc="468E0CEE">
      <w:numFmt w:val="bullet"/>
      <w:lvlText w:val="-"/>
      <w:lvlJc w:val="left"/>
      <w:pPr>
        <w:ind w:left="720" w:hanging="360"/>
      </w:pPr>
      <w:rPr>
        <w:rFonts w:ascii="Calibri Light" w:eastAsia="Calibri Light"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D63732"/>
    <w:multiLevelType w:val="hybridMultilevel"/>
    <w:tmpl w:val="4A2E4D3A"/>
    <w:lvl w:ilvl="0" w:tplc="468E0CEE">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9B6552"/>
    <w:multiLevelType w:val="hybridMultilevel"/>
    <w:tmpl w:val="8EB4F3F8"/>
    <w:lvl w:ilvl="0" w:tplc="468E0CEE">
      <w:numFmt w:val="bullet"/>
      <w:lvlText w:val="-"/>
      <w:lvlJc w:val="left"/>
      <w:pPr>
        <w:ind w:left="862" w:hanging="360"/>
      </w:pPr>
      <w:rPr>
        <w:rFonts w:ascii="Calibri Light" w:eastAsia="Calibri Light" w:hAnsi="Calibri Light" w:cs="Calibri Light" w:hint="default"/>
      </w:rPr>
    </w:lvl>
    <w:lvl w:ilvl="1" w:tplc="04130003">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3" w15:restartNumberingAfterBreak="0">
    <w:nsid w:val="0FD81204"/>
    <w:multiLevelType w:val="hybridMultilevel"/>
    <w:tmpl w:val="9D24F774"/>
    <w:lvl w:ilvl="0" w:tplc="468E0CEE">
      <w:numFmt w:val="bullet"/>
      <w:lvlText w:val="-"/>
      <w:lvlJc w:val="left"/>
      <w:pPr>
        <w:ind w:left="720" w:hanging="360"/>
      </w:pPr>
      <w:rPr>
        <w:rFonts w:ascii="Calibri Light" w:eastAsia="Calibri Light" w:hAnsi="Calibri Light" w:cs="Calibri Light" w:hint="default"/>
      </w:rPr>
    </w:lvl>
    <w:lvl w:ilvl="1" w:tplc="FFFFFFFF">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1F62FC2"/>
    <w:multiLevelType w:val="hybridMultilevel"/>
    <w:tmpl w:val="DEC4C504"/>
    <w:lvl w:ilvl="0" w:tplc="468E0CEE">
      <w:numFmt w:val="bullet"/>
      <w:lvlText w:val="-"/>
      <w:lvlJc w:val="left"/>
      <w:pPr>
        <w:ind w:left="720" w:hanging="360"/>
      </w:pPr>
      <w:rPr>
        <w:rFonts w:ascii="Calibri Light" w:eastAsia="Calibri Light" w:hAnsi="Calibri Light" w:cs="Calibri Ligh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2582533"/>
    <w:multiLevelType w:val="hybridMultilevel"/>
    <w:tmpl w:val="1A56D316"/>
    <w:lvl w:ilvl="0" w:tplc="7DF8FA2C">
      <w:start w:val="1"/>
      <w:numFmt w:val="bullet"/>
      <w:lvlText w:val="·"/>
      <w:lvlJc w:val="left"/>
      <w:pPr>
        <w:ind w:left="720" w:hanging="360"/>
      </w:pPr>
      <w:rPr>
        <w:rFonts w:ascii="Symbol" w:hAnsi="Symbol" w:hint="default"/>
      </w:rPr>
    </w:lvl>
    <w:lvl w:ilvl="1" w:tplc="206C4F12">
      <w:start w:val="1"/>
      <w:numFmt w:val="bullet"/>
      <w:lvlText w:val="o"/>
      <w:lvlJc w:val="left"/>
      <w:pPr>
        <w:ind w:left="1440" w:hanging="360"/>
      </w:pPr>
      <w:rPr>
        <w:rFonts w:ascii="Courier New" w:hAnsi="Courier New" w:hint="default"/>
      </w:rPr>
    </w:lvl>
    <w:lvl w:ilvl="2" w:tplc="F4367256">
      <w:start w:val="1"/>
      <w:numFmt w:val="bullet"/>
      <w:lvlText w:val=""/>
      <w:lvlJc w:val="left"/>
      <w:pPr>
        <w:ind w:left="2160" w:hanging="360"/>
      </w:pPr>
      <w:rPr>
        <w:rFonts w:ascii="Wingdings" w:hAnsi="Wingdings" w:hint="default"/>
      </w:rPr>
    </w:lvl>
    <w:lvl w:ilvl="3" w:tplc="BBC62044">
      <w:start w:val="1"/>
      <w:numFmt w:val="bullet"/>
      <w:lvlText w:val=""/>
      <w:lvlJc w:val="left"/>
      <w:pPr>
        <w:ind w:left="2880" w:hanging="360"/>
      </w:pPr>
      <w:rPr>
        <w:rFonts w:ascii="Symbol" w:hAnsi="Symbol" w:hint="default"/>
      </w:rPr>
    </w:lvl>
    <w:lvl w:ilvl="4" w:tplc="1764DF86">
      <w:start w:val="1"/>
      <w:numFmt w:val="bullet"/>
      <w:lvlText w:val="o"/>
      <w:lvlJc w:val="left"/>
      <w:pPr>
        <w:ind w:left="3600" w:hanging="360"/>
      </w:pPr>
      <w:rPr>
        <w:rFonts w:ascii="Courier New" w:hAnsi="Courier New" w:hint="default"/>
      </w:rPr>
    </w:lvl>
    <w:lvl w:ilvl="5" w:tplc="BF2A2B96">
      <w:start w:val="1"/>
      <w:numFmt w:val="bullet"/>
      <w:lvlText w:val=""/>
      <w:lvlJc w:val="left"/>
      <w:pPr>
        <w:ind w:left="4320" w:hanging="360"/>
      </w:pPr>
      <w:rPr>
        <w:rFonts w:ascii="Wingdings" w:hAnsi="Wingdings" w:hint="default"/>
      </w:rPr>
    </w:lvl>
    <w:lvl w:ilvl="6" w:tplc="6D92130A">
      <w:start w:val="1"/>
      <w:numFmt w:val="bullet"/>
      <w:lvlText w:val=""/>
      <w:lvlJc w:val="left"/>
      <w:pPr>
        <w:ind w:left="5040" w:hanging="360"/>
      </w:pPr>
      <w:rPr>
        <w:rFonts w:ascii="Symbol" w:hAnsi="Symbol" w:hint="default"/>
      </w:rPr>
    </w:lvl>
    <w:lvl w:ilvl="7" w:tplc="CC381032">
      <w:start w:val="1"/>
      <w:numFmt w:val="bullet"/>
      <w:lvlText w:val="o"/>
      <w:lvlJc w:val="left"/>
      <w:pPr>
        <w:ind w:left="5760" w:hanging="360"/>
      </w:pPr>
      <w:rPr>
        <w:rFonts w:ascii="Courier New" w:hAnsi="Courier New" w:hint="default"/>
      </w:rPr>
    </w:lvl>
    <w:lvl w:ilvl="8" w:tplc="B3C63A58">
      <w:start w:val="1"/>
      <w:numFmt w:val="bullet"/>
      <w:lvlText w:val=""/>
      <w:lvlJc w:val="left"/>
      <w:pPr>
        <w:ind w:left="6480" w:hanging="360"/>
      </w:pPr>
      <w:rPr>
        <w:rFonts w:ascii="Wingdings" w:hAnsi="Wingdings" w:hint="default"/>
      </w:rPr>
    </w:lvl>
  </w:abstractNum>
  <w:abstractNum w:abstractNumId="6" w15:restartNumberingAfterBreak="0">
    <w:nsid w:val="14D26A4B"/>
    <w:multiLevelType w:val="hybridMultilevel"/>
    <w:tmpl w:val="18CA4CC4"/>
    <w:lvl w:ilvl="0" w:tplc="468E0CEE">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E01CB8"/>
    <w:multiLevelType w:val="multilevel"/>
    <w:tmpl w:val="7E202FA4"/>
    <w:lvl w:ilvl="0">
      <w:start w:val="1"/>
      <w:numFmt w:val="decimal"/>
      <w:pStyle w:val="Kop1"/>
      <w:lvlText w:val="%1"/>
      <w:lvlJc w:val="left"/>
      <w:pPr>
        <w:ind w:left="-567" w:firstLine="567"/>
      </w:pPr>
      <w:rPr>
        <w:rFonts w:ascii="Calibri Light" w:hAnsi="Calibri Light" w:hint="default"/>
        <w:w w:val="100"/>
        <w:sz w:val="32"/>
        <w:szCs w:val="22"/>
      </w:rPr>
    </w:lvl>
    <w:lvl w:ilvl="1">
      <w:start w:val="1"/>
      <w:numFmt w:val="decimal"/>
      <w:pStyle w:val="Kop2"/>
      <w:lvlText w:val="2.%2"/>
      <w:lvlJc w:val="left"/>
      <w:pPr>
        <w:ind w:left="-567" w:firstLine="567"/>
      </w:pPr>
      <w:rPr>
        <w:rFonts w:ascii="Calibri Light" w:hAnsi="Calibri Light" w:hint="default"/>
        <w:b w:val="0"/>
        <w:bCs w:val="0"/>
        <w:i w:val="0"/>
        <w:iCs w:val="0"/>
        <w:caps w:val="0"/>
        <w:smallCaps w:val="0"/>
        <w:strike w:val="0"/>
        <w:dstrike w:val="0"/>
        <w:outline w:val="0"/>
        <w:shadow w:val="0"/>
        <w:emboss w:val="0"/>
        <w:imprint w:val="0"/>
        <w:noProof w:val="0"/>
        <w:vanish w:val="0"/>
        <w:color w:val="4F81BD" w:themeColor="accent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pStyle w:val="Kop3"/>
      <w:lvlText w:val="3.2"/>
      <w:lvlJc w:val="left"/>
      <w:pPr>
        <w:ind w:left="-567" w:firstLine="567"/>
      </w:pPr>
      <w:rPr>
        <w:rFonts w:hint="default"/>
        <w:color w:val="4F81BD" w:themeColor="accent1"/>
      </w:rPr>
    </w:lvl>
    <w:lvl w:ilvl="3">
      <w:start w:val="1"/>
      <w:numFmt w:val="decimal"/>
      <w:pStyle w:val="Kop4"/>
      <w:lvlText w:val="%1.%2%3.%4"/>
      <w:lvlJc w:val="left"/>
      <w:pPr>
        <w:ind w:left="-567" w:firstLine="567"/>
      </w:pPr>
      <w:rPr>
        <w:rFonts w:hint="default"/>
        <w:color w:val="auto"/>
      </w:rPr>
    </w:lvl>
    <w:lvl w:ilvl="4">
      <w:start w:val="1"/>
      <w:numFmt w:val="decimal"/>
      <w:pStyle w:val="Kop5"/>
      <w:lvlText w:val="%1.%2.%3.%4.%5"/>
      <w:lvlJc w:val="left"/>
      <w:pPr>
        <w:ind w:left="-567" w:firstLine="567"/>
      </w:pPr>
      <w:rPr>
        <w:rFonts w:hint="default"/>
        <w:color w:val="auto"/>
      </w:rPr>
    </w:lvl>
    <w:lvl w:ilvl="5">
      <w:start w:val="1"/>
      <w:numFmt w:val="decimal"/>
      <w:pStyle w:val="Kop6"/>
      <w:lvlText w:val="%1.%2.%3.%4.%5.%6"/>
      <w:lvlJc w:val="left"/>
      <w:pPr>
        <w:ind w:left="-567" w:firstLine="567"/>
      </w:pPr>
      <w:rPr>
        <w:rFonts w:hint="default"/>
        <w:color w:val="auto"/>
      </w:rPr>
    </w:lvl>
    <w:lvl w:ilvl="6">
      <w:start w:val="1"/>
      <w:numFmt w:val="decimal"/>
      <w:pStyle w:val="Kop7"/>
      <w:lvlText w:val="%1.%2.%3.%4.%5.%6.%7"/>
      <w:lvlJc w:val="left"/>
      <w:pPr>
        <w:ind w:left="-567" w:firstLine="567"/>
      </w:pPr>
      <w:rPr>
        <w:rFonts w:hint="default"/>
        <w:color w:val="auto"/>
      </w:rPr>
    </w:lvl>
    <w:lvl w:ilvl="7">
      <w:start w:val="1"/>
      <w:numFmt w:val="decimal"/>
      <w:pStyle w:val="Kop8"/>
      <w:lvlText w:val="%1.%2.%3.%4.%5.%6.%7.%8"/>
      <w:lvlJc w:val="left"/>
      <w:pPr>
        <w:ind w:left="-567" w:firstLine="567"/>
      </w:pPr>
      <w:rPr>
        <w:rFonts w:hint="default"/>
        <w:color w:val="auto"/>
      </w:rPr>
    </w:lvl>
    <w:lvl w:ilvl="8">
      <w:start w:val="1"/>
      <w:numFmt w:val="decimal"/>
      <w:pStyle w:val="Kop9"/>
      <w:lvlText w:val="%1.%2.%3.%4.%5.%6.%7.%8.%9"/>
      <w:lvlJc w:val="left"/>
      <w:pPr>
        <w:ind w:left="-567" w:firstLine="567"/>
      </w:pPr>
      <w:rPr>
        <w:rFonts w:hint="default"/>
        <w:color w:val="auto"/>
      </w:rPr>
    </w:lvl>
  </w:abstractNum>
  <w:abstractNum w:abstractNumId="8" w15:restartNumberingAfterBreak="0">
    <w:nsid w:val="24B45725"/>
    <w:multiLevelType w:val="hybridMultilevel"/>
    <w:tmpl w:val="5F3A8C48"/>
    <w:lvl w:ilvl="0" w:tplc="468E0CEE">
      <w:numFmt w:val="bullet"/>
      <w:lvlText w:val="-"/>
      <w:lvlJc w:val="left"/>
      <w:pPr>
        <w:ind w:left="720" w:hanging="360"/>
      </w:pPr>
      <w:rPr>
        <w:rFonts w:ascii="Calibri Light" w:eastAsia="Calibri Light" w:hAnsi="Calibri Light" w:cs="Calibri Light"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0D2136"/>
    <w:multiLevelType w:val="hybridMultilevel"/>
    <w:tmpl w:val="B704A17A"/>
    <w:lvl w:ilvl="0" w:tplc="468E0CEE">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74A740"/>
    <w:multiLevelType w:val="hybridMultilevel"/>
    <w:tmpl w:val="FFFFFFFF"/>
    <w:lvl w:ilvl="0" w:tplc="2D42895C">
      <w:numFmt w:val="none"/>
      <w:lvlText w:val=""/>
      <w:lvlJc w:val="left"/>
      <w:pPr>
        <w:tabs>
          <w:tab w:val="num" w:pos="360"/>
        </w:tabs>
      </w:pPr>
    </w:lvl>
    <w:lvl w:ilvl="1" w:tplc="19EE446A">
      <w:start w:val="1"/>
      <w:numFmt w:val="lowerLetter"/>
      <w:lvlText w:val="%2."/>
      <w:lvlJc w:val="left"/>
      <w:pPr>
        <w:ind w:left="1440" w:hanging="360"/>
      </w:pPr>
    </w:lvl>
    <w:lvl w:ilvl="2" w:tplc="2D22D526">
      <w:start w:val="1"/>
      <w:numFmt w:val="lowerRoman"/>
      <w:lvlText w:val="%3."/>
      <w:lvlJc w:val="right"/>
      <w:pPr>
        <w:ind w:left="2160" w:hanging="180"/>
      </w:pPr>
    </w:lvl>
    <w:lvl w:ilvl="3" w:tplc="C874C82C">
      <w:start w:val="1"/>
      <w:numFmt w:val="decimal"/>
      <w:lvlText w:val="%4."/>
      <w:lvlJc w:val="left"/>
      <w:pPr>
        <w:ind w:left="2880" w:hanging="360"/>
      </w:pPr>
    </w:lvl>
    <w:lvl w:ilvl="4" w:tplc="E5BC10BA">
      <w:start w:val="1"/>
      <w:numFmt w:val="lowerLetter"/>
      <w:lvlText w:val="%5."/>
      <w:lvlJc w:val="left"/>
      <w:pPr>
        <w:ind w:left="3600" w:hanging="360"/>
      </w:pPr>
    </w:lvl>
    <w:lvl w:ilvl="5" w:tplc="26749552">
      <w:start w:val="1"/>
      <w:numFmt w:val="lowerRoman"/>
      <w:lvlText w:val="%6."/>
      <w:lvlJc w:val="right"/>
      <w:pPr>
        <w:ind w:left="4320" w:hanging="180"/>
      </w:pPr>
    </w:lvl>
    <w:lvl w:ilvl="6" w:tplc="CEF65150">
      <w:start w:val="1"/>
      <w:numFmt w:val="decimal"/>
      <w:lvlText w:val="%7."/>
      <w:lvlJc w:val="left"/>
      <w:pPr>
        <w:ind w:left="5040" w:hanging="360"/>
      </w:pPr>
    </w:lvl>
    <w:lvl w:ilvl="7" w:tplc="E004ABF6">
      <w:start w:val="1"/>
      <w:numFmt w:val="lowerLetter"/>
      <w:lvlText w:val="%8."/>
      <w:lvlJc w:val="left"/>
      <w:pPr>
        <w:ind w:left="5760" w:hanging="360"/>
      </w:pPr>
    </w:lvl>
    <w:lvl w:ilvl="8" w:tplc="6C5A237E">
      <w:start w:val="1"/>
      <w:numFmt w:val="lowerRoman"/>
      <w:lvlText w:val="%9."/>
      <w:lvlJc w:val="right"/>
      <w:pPr>
        <w:ind w:left="6480" w:hanging="180"/>
      </w:pPr>
    </w:lvl>
  </w:abstractNum>
  <w:abstractNum w:abstractNumId="11" w15:restartNumberingAfterBreak="0">
    <w:nsid w:val="3E412EFB"/>
    <w:multiLevelType w:val="hybridMultilevel"/>
    <w:tmpl w:val="FFFFFFFF"/>
    <w:lvl w:ilvl="0" w:tplc="2BCA71F0">
      <w:numFmt w:val="none"/>
      <w:lvlText w:val=""/>
      <w:lvlJc w:val="left"/>
      <w:pPr>
        <w:tabs>
          <w:tab w:val="num" w:pos="360"/>
        </w:tabs>
      </w:pPr>
    </w:lvl>
    <w:lvl w:ilvl="1" w:tplc="A19C9034">
      <w:start w:val="1"/>
      <w:numFmt w:val="lowerLetter"/>
      <w:lvlText w:val="%2."/>
      <w:lvlJc w:val="left"/>
      <w:pPr>
        <w:ind w:left="1440" w:hanging="360"/>
      </w:pPr>
    </w:lvl>
    <w:lvl w:ilvl="2" w:tplc="8C7E519E">
      <w:start w:val="1"/>
      <w:numFmt w:val="lowerRoman"/>
      <w:lvlText w:val="%3."/>
      <w:lvlJc w:val="right"/>
      <w:pPr>
        <w:ind w:left="2160" w:hanging="180"/>
      </w:pPr>
    </w:lvl>
    <w:lvl w:ilvl="3" w:tplc="695661BC">
      <w:start w:val="1"/>
      <w:numFmt w:val="decimal"/>
      <w:lvlText w:val="%4."/>
      <w:lvlJc w:val="left"/>
      <w:pPr>
        <w:ind w:left="2880" w:hanging="360"/>
      </w:pPr>
    </w:lvl>
    <w:lvl w:ilvl="4" w:tplc="CF8A6F28">
      <w:start w:val="1"/>
      <w:numFmt w:val="lowerLetter"/>
      <w:lvlText w:val="%5."/>
      <w:lvlJc w:val="left"/>
      <w:pPr>
        <w:ind w:left="3600" w:hanging="360"/>
      </w:pPr>
    </w:lvl>
    <w:lvl w:ilvl="5" w:tplc="B1F6CE80">
      <w:start w:val="1"/>
      <w:numFmt w:val="lowerRoman"/>
      <w:lvlText w:val="%6."/>
      <w:lvlJc w:val="right"/>
      <w:pPr>
        <w:ind w:left="4320" w:hanging="180"/>
      </w:pPr>
    </w:lvl>
    <w:lvl w:ilvl="6" w:tplc="8318ADDA">
      <w:start w:val="1"/>
      <w:numFmt w:val="decimal"/>
      <w:lvlText w:val="%7."/>
      <w:lvlJc w:val="left"/>
      <w:pPr>
        <w:ind w:left="5040" w:hanging="360"/>
      </w:pPr>
    </w:lvl>
    <w:lvl w:ilvl="7" w:tplc="2BFA98EC">
      <w:start w:val="1"/>
      <w:numFmt w:val="lowerLetter"/>
      <w:lvlText w:val="%8."/>
      <w:lvlJc w:val="left"/>
      <w:pPr>
        <w:ind w:left="5760" w:hanging="360"/>
      </w:pPr>
    </w:lvl>
    <w:lvl w:ilvl="8" w:tplc="FF725B38">
      <w:start w:val="1"/>
      <w:numFmt w:val="lowerRoman"/>
      <w:lvlText w:val="%9."/>
      <w:lvlJc w:val="right"/>
      <w:pPr>
        <w:ind w:left="6480" w:hanging="180"/>
      </w:pPr>
    </w:lvl>
  </w:abstractNum>
  <w:abstractNum w:abstractNumId="12" w15:restartNumberingAfterBreak="0">
    <w:nsid w:val="3ED95224"/>
    <w:multiLevelType w:val="hybridMultilevel"/>
    <w:tmpl w:val="985C8D22"/>
    <w:lvl w:ilvl="0" w:tplc="468E0CEE">
      <w:numFmt w:val="bullet"/>
      <w:lvlText w:val="-"/>
      <w:lvlJc w:val="left"/>
      <w:pPr>
        <w:ind w:left="720" w:hanging="360"/>
      </w:pPr>
      <w:rPr>
        <w:rFonts w:ascii="Calibri Light" w:eastAsia="Calibri Light" w:hAnsi="Calibri Light" w:cs="Calibri Light"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70790D"/>
    <w:multiLevelType w:val="hybridMultilevel"/>
    <w:tmpl w:val="4A9EFCFA"/>
    <w:lvl w:ilvl="0" w:tplc="FFFFFFFF">
      <w:numFmt w:val="bullet"/>
      <w:lvlText w:val="-"/>
      <w:lvlJc w:val="left"/>
      <w:pPr>
        <w:ind w:left="720" w:hanging="360"/>
      </w:pPr>
      <w:rPr>
        <w:rFonts w:ascii="Calibri Light" w:eastAsia="Calibri Light" w:hAnsi="Calibri Light" w:cs="Calibri Light" w:hint="default"/>
      </w:rPr>
    </w:lvl>
    <w:lvl w:ilvl="1" w:tplc="468E0CEE">
      <w:numFmt w:val="bullet"/>
      <w:lvlText w:val="-"/>
      <w:lvlJc w:val="left"/>
      <w:pPr>
        <w:ind w:left="720" w:hanging="360"/>
      </w:pPr>
      <w:rPr>
        <w:rFonts w:ascii="Calibri Light" w:eastAsia="Calibri Light"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87346E"/>
    <w:multiLevelType w:val="hybridMultilevel"/>
    <w:tmpl w:val="36862000"/>
    <w:lvl w:ilvl="0" w:tplc="468E0CEE">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905DA5"/>
    <w:multiLevelType w:val="hybridMultilevel"/>
    <w:tmpl w:val="7A56A8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9C020D"/>
    <w:multiLevelType w:val="hybridMultilevel"/>
    <w:tmpl w:val="FFFFFFFF"/>
    <w:lvl w:ilvl="0" w:tplc="C63A284A">
      <w:numFmt w:val="none"/>
      <w:lvlText w:val=""/>
      <w:lvlJc w:val="left"/>
      <w:pPr>
        <w:tabs>
          <w:tab w:val="num" w:pos="360"/>
        </w:tabs>
      </w:pPr>
    </w:lvl>
    <w:lvl w:ilvl="1" w:tplc="FDBE24A6">
      <w:start w:val="1"/>
      <w:numFmt w:val="lowerLetter"/>
      <w:lvlText w:val="%2."/>
      <w:lvlJc w:val="left"/>
      <w:pPr>
        <w:ind w:left="1440" w:hanging="360"/>
      </w:pPr>
    </w:lvl>
    <w:lvl w:ilvl="2" w:tplc="554CC152">
      <w:start w:val="1"/>
      <w:numFmt w:val="lowerRoman"/>
      <w:lvlText w:val="%3."/>
      <w:lvlJc w:val="right"/>
      <w:pPr>
        <w:ind w:left="2160" w:hanging="180"/>
      </w:pPr>
    </w:lvl>
    <w:lvl w:ilvl="3" w:tplc="1494BB06">
      <w:start w:val="1"/>
      <w:numFmt w:val="decimal"/>
      <w:lvlText w:val="%4."/>
      <w:lvlJc w:val="left"/>
      <w:pPr>
        <w:ind w:left="2880" w:hanging="360"/>
      </w:pPr>
    </w:lvl>
    <w:lvl w:ilvl="4" w:tplc="52E8E9AA">
      <w:start w:val="1"/>
      <w:numFmt w:val="lowerLetter"/>
      <w:lvlText w:val="%5."/>
      <w:lvlJc w:val="left"/>
      <w:pPr>
        <w:ind w:left="3600" w:hanging="360"/>
      </w:pPr>
    </w:lvl>
    <w:lvl w:ilvl="5" w:tplc="CF86063E">
      <w:start w:val="1"/>
      <w:numFmt w:val="lowerRoman"/>
      <w:lvlText w:val="%6."/>
      <w:lvlJc w:val="right"/>
      <w:pPr>
        <w:ind w:left="4320" w:hanging="180"/>
      </w:pPr>
    </w:lvl>
    <w:lvl w:ilvl="6" w:tplc="BD447550">
      <w:start w:val="1"/>
      <w:numFmt w:val="decimal"/>
      <w:lvlText w:val="%7."/>
      <w:lvlJc w:val="left"/>
      <w:pPr>
        <w:ind w:left="5040" w:hanging="360"/>
      </w:pPr>
    </w:lvl>
    <w:lvl w:ilvl="7" w:tplc="229079BA">
      <w:start w:val="1"/>
      <w:numFmt w:val="lowerLetter"/>
      <w:lvlText w:val="%8."/>
      <w:lvlJc w:val="left"/>
      <w:pPr>
        <w:ind w:left="5760" w:hanging="360"/>
      </w:pPr>
    </w:lvl>
    <w:lvl w:ilvl="8" w:tplc="3CD6264C">
      <w:start w:val="1"/>
      <w:numFmt w:val="lowerRoman"/>
      <w:lvlText w:val="%9."/>
      <w:lvlJc w:val="right"/>
      <w:pPr>
        <w:ind w:left="6480" w:hanging="180"/>
      </w:pPr>
    </w:lvl>
  </w:abstractNum>
  <w:abstractNum w:abstractNumId="17" w15:restartNumberingAfterBreak="0">
    <w:nsid w:val="60376315"/>
    <w:multiLevelType w:val="hybridMultilevel"/>
    <w:tmpl w:val="B3AA1E40"/>
    <w:lvl w:ilvl="0" w:tplc="468E0CEE">
      <w:numFmt w:val="bullet"/>
      <w:lvlText w:val="-"/>
      <w:lvlJc w:val="left"/>
      <w:pPr>
        <w:ind w:left="720" w:hanging="360"/>
      </w:pPr>
      <w:rPr>
        <w:rFonts w:ascii="Calibri Light" w:eastAsia="Calibri Light"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6B3C7A"/>
    <w:multiLevelType w:val="hybridMultilevel"/>
    <w:tmpl w:val="178CB8FC"/>
    <w:lvl w:ilvl="0" w:tplc="8EEA547C">
      <w:start w:val="1"/>
      <w:numFmt w:val="bullet"/>
      <w:pStyle w:val="Aurisbullitlijs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8F58F8"/>
    <w:multiLevelType w:val="hybridMultilevel"/>
    <w:tmpl w:val="A1F2732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6DD7990"/>
    <w:multiLevelType w:val="hybridMultilevel"/>
    <w:tmpl w:val="C0D4031A"/>
    <w:lvl w:ilvl="0" w:tplc="468E0CEE">
      <w:numFmt w:val="bullet"/>
      <w:lvlText w:val="-"/>
      <w:lvlJc w:val="left"/>
      <w:pPr>
        <w:ind w:left="720" w:hanging="360"/>
      </w:pPr>
      <w:rPr>
        <w:rFonts w:ascii="Calibri Light" w:eastAsia="Calibri Light"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8B709C"/>
    <w:multiLevelType w:val="multilevel"/>
    <w:tmpl w:val="C5B434FE"/>
    <w:lvl w:ilvl="0">
      <w:start w:val="1"/>
      <w:numFmt w:val="decimal"/>
      <w:lvlText w:val="%1"/>
      <w:lvlJc w:val="left"/>
      <w:pPr>
        <w:ind w:left="-567" w:firstLine="567"/>
      </w:pPr>
      <w:rPr>
        <w:rFonts w:ascii="Calibri Light" w:hAnsi="Calibri Light" w:hint="default"/>
        <w:w w:val="100"/>
        <w:sz w:val="32"/>
        <w:szCs w:val="22"/>
      </w:rPr>
    </w:lvl>
    <w:lvl w:ilvl="1">
      <w:numFmt w:val="bullet"/>
      <w:lvlText w:val="-"/>
      <w:lvlJc w:val="left"/>
      <w:pPr>
        <w:ind w:left="360" w:hanging="360"/>
      </w:pPr>
      <w:rPr>
        <w:rFonts w:ascii="Calibri Light" w:eastAsia="Calibri Light" w:hAnsi="Calibri Light" w:cs="Calibri Light" w:hint="default"/>
      </w:rPr>
    </w:lvl>
    <w:lvl w:ilvl="2">
      <w:start w:val="1"/>
      <w:numFmt w:val="none"/>
      <w:lvlText w:val="3.2"/>
      <w:lvlJc w:val="left"/>
      <w:pPr>
        <w:ind w:left="-567" w:firstLine="567"/>
      </w:pPr>
      <w:rPr>
        <w:rFonts w:hint="default"/>
        <w:color w:val="4F81BD" w:themeColor="accent1"/>
      </w:rPr>
    </w:lvl>
    <w:lvl w:ilvl="3">
      <w:start w:val="1"/>
      <w:numFmt w:val="decimal"/>
      <w:lvlText w:val="%1.%2%3.%4"/>
      <w:lvlJc w:val="left"/>
      <w:pPr>
        <w:ind w:left="-567" w:firstLine="567"/>
      </w:pPr>
      <w:rPr>
        <w:rFonts w:hint="default"/>
        <w:color w:val="auto"/>
      </w:rPr>
    </w:lvl>
    <w:lvl w:ilvl="4">
      <w:start w:val="1"/>
      <w:numFmt w:val="decimal"/>
      <w:lvlText w:val="%1.%2.%3.%4.%5"/>
      <w:lvlJc w:val="left"/>
      <w:pPr>
        <w:ind w:left="-567" w:firstLine="567"/>
      </w:pPr>
      <w:rPr>
        <w:rFonts w:hint="default"/>
        <w:color w:val="auto"/>
      </w:rPr>
    </w:lvl>
    <w:lvl w:ilvl="5">
      <w:start w:val="1"/>
      <w:numFmt w:val="decimal"/>
      <w:lvlText w:val="%1.%2.%3.%4.%5.%6"/>
      <w:lvlJc w:val="left"/>
      <w:pPr>
        <w:ind w:left="-567" w:firstLine="567"/>
      </w:pPr>
      <w:rPr>
        <w:rFonts w:hint="default"/>
        <w:color w:val="auto"/>
      </w:rPr>
    </w:lvl>
    <w:lvl w:ilvl="6">
      <w:start w:val="1"/>
      <w:numFmt w:val="decimal"/>
      <w:lvlText w:val="%1.%2.%3.%4.%5.%6.%7"/>
      <w:lvlJc w:val="left"/>
      <w:pPr>
        <w:ind w:left="-567" w:firstLine="567"/>
      </w:pPr>
      <w:rPr>
        <w:rFonts w:hint="default"/>
        <w:color w:val="auto"/>
      </w:rPr>
    </w:lvl>
    <w:lvl w:ilvl="7">
      <w:start w:val="1"/>
      <w:numFmt w:val="decimal"/>
      <w:lvlText w:val="%1.%2.%3.%4.%5.%6.%7.%8"/>
      <w:lvlJc w:val="left"/>
      <w:pPr>
        <w:ind w:left="-567" w:firstLine="567"/>
      </w:pPr>
      <w:rPr>
        <w:rFonts w:hint="default"/>
        <w:color w:val="auto"/>
      </w:rPr>
    </w:lvl>
    <w:lvl w:ilvl="8">
      <w:start w:val="1"/>
      <w:numFmt w:val="decimal"/>
      <w:lvlText w:val="%1.%2.%3.%4.%5.%6.%7.%8.%9"/>
      <w:lvlJc w:val="left"/>
      <w:pPr>
        <w:ind w:left="-567" w:firstLine="567"/>
      </w:pPr>
      <w:rPr>
        <w:rFonts w:hint="default"/>
        <w:color w:val="auto"/>
      </w:rPr>
    </w:lvl>
  </w:abstractNum>
  <w:abstractNum w:abstractNumId="22" w15:restartNumberingAfterBreak="0">
    <w:nsid w:val="6E382736"/>
    <w:multiLevelType w:val="hybridMultilevel"/>
    <w:tmpl w:val="8E12B1D0"/>
    <w:lvl w:ilvl="0" w:tplc="468E0CEE">
      <w:numFmt w:val="bullet"/>
      <w:lvlText w:val="-"/>
      <w:lvlJc w:val="left"/>
      <w:pPr>
        <w:ind w:left="720" w:hanging="360"/>
      </w:pPr>
      <w:rPr>
        <w:rFonts w:ascii="Calibri Light" w:eastAsia="Calibri Light" w:hAnsi="Calibri Light" w:cs="Calibri Light"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77CA04"/>
    <w:multiLevelType w:val="hybridMultilevel"/>
    <w:tmpl w:val="FFFFFFFF"/>
    <w:lvl w:ilvl="0" w:tplc="6EA055CE">
      <w:numFmt w:val="none"/>
      <w:lvlText w:val=""/>
      <w:lvlJc w:val="left"/>
      <w:pPr>
        <w:tabs>
          <w:tab w:val="num" w:pos="360"/>
        </w:tabs>
      </w:pPr>
    </w:lvl>
    <w:lvl w:ilvl="1" w:tplc="5B50975E">
      <w:start w:val="1"/>
      <w:numFmt w:val="lowerLetter"/>
      <w:lvlText w:val="%2."/>
      <w:lvlJc w:val="left"/>
      <w:pPr>
        <w:ind w:left="1440" w:hanging="360"/>
      </w:pPr>
    </w:lvl>
    <w:lvl w:ilvl="2" w:tplc="95045554">
      <w:start w:val="1"/>
      <w:numFmt w:val="lowerRoman"/>
      <w:lvlText w:val="%3."/>
      <w:lvlJc w:val="right"/>
      <w:pPr>
        <w:ind w:left="2160" w:hanging="180"/>
      </w:pPr>
    </w:lvl>
    <w:lvl w:ilvl="3" w:tplc="02E69DCC">
      <w:start w:val="1"/>
      <w:numFmt w:val="decimal"/>
      <w:lvlText w:val="%4."/>
      <w:lvlJc w:val="left"/>
      <w:pPr>
        <w:ind w:left="2880" w:hanging="360"/>
      </w:pPr>
    </w:lvl>
    <w:lvl w:ilvl="4" w:tplc="2BBC3F12">
      <w:start w:val="1"/>
      <w:numFmt w:val="lowerLetter"/>
      <w:lvlText w:val="%5."/>
      <w:lvlJc w:val="left"/>
      <w:pPr>
        <w:ind w:left="3600" w:hanging="360"/>
      </w:pPr>
    </w:lvl>
    <w:lvl w:ilvl="5" w:tplc="FE769B2A">
      <w:start w:val="1"/>
      <w:numFmt w:val="lowerRoman"/>
      <w:lvlText w:val="%6."/>
      <w:lvlJc w:val="right"/>
      <w:pPr>
        <w:ind w:left="4320" w:hanging="180"/>
      </w:pPr>
    </w:lvl>
    <w:lvl w:ilvl="6" w:tplc="25DA729C">
      <w:start w:val="1"/>
      <w:numFmt w:val="decimal"/>
      <w:lvlText w:val="%7."/>
      <w:lvlJc w:val="left"/>
      <w:pPr>
        <w:ind w:left="5040" w:hanging="360"/>
      </w:pPr>
    </w:lvl>
    <w:lvl w:ilvl="7" w:tplc="2C703750">
      <w:start w:val="1"/>
      <w:numFmt w:val="lowerLetter"/>
      <w:lvlText w:val="%8."/>
      <w:lvlJc w:val="left"/>
      <w:pPr>
        <w:ind w:left="5760" w:hanging="360"/>
      </w:pPr>
    </w:lvl>
    <w:lvl w:ilvl="8" w:tplc="611016D6">
      <w:start w:val="1"/>
      <w:numFmt w:val="lowerRoman"/>
      <w:lvlText w:val="%9."/>
      <w:lvlJc w:val="right"/>
      <w:pPr>
        <w:ind w:left="6480" w:hanging="180"/>
      </w:pPr>
    </w:lvl>
  </w:abstractNum>
  <w:abstractNum w:abstractNumId="24" w15:restartNumberingAfterBreak="0">
    <w:nsid w:val="72B024E1"/>
    <w:multiLevelType w:val="hybridMultilevel"/>
    <w:tmpl w:val="FFFFFFFF"/>
    <w:lvl w:ilvl="0" w:tplc="8D768590">
      <w:numFmt w:val="none"/>
      <w:lvlText w:val=""/>
      <w:lvlJc w:val="left"/>
      <w:pPr>
        <w:tabs>
          <w:tab w:val="num" w:pos="360"/>
        </w:tabs>
      </w:pPr>
    </w:lvl>
    <w:lvl w:ilvl="1" w:tplc="7B8C2344">
      <w:start w:val="1"/>
      <w:numFmt w:val="lowerLetter"/>
      <w:lvlText w:val="%2."/>
      <w:lvlJc w:val="left"/>
      <w:pPr>
        <w:ind w:left="1440" w:hanging="360"/>
      </w:pPr>
    </w:lvl>
    <w:lvl w:ilvl="2" w:tplc="68B45F4E">
      <w:start w:val="1"/>
      <w:numFmt w:val="lowerRoman"/>
      <w:lvlText w:val="%3."/>
      <w:lvlJc w:val="right"/>
      <w:pPr>
        <w:ind w:left="2160" w:hanging="180"/>
      </w:pPr>
    </w:lvl>
    <w:lvl w:ilvl="3" w:tplc="C2746F08">
      <w:start w:val="1"/>
      <w:numFmt w:val="decimal"/>
      <w:lvlText w:val="%4."/>
      <w:lvlJc w:val="left"/>
      <w:pPr>
        <w:ind w:left="2880" w:hanging="360"/>
      </w:pPr>
    </w:lvl>
    <w:lvl w:ilvl="4" w:tplc="1E945362">
      <w:start w:val="1"/>
      <w:numFmt w:val="lowerLetter"/>
      <w:lvlText w:val="%5."/>
      <w:lvlJc w:val="left"/>
      <w:pPr>
        <w:ind w:left="3600" w:hanging="360"/>
      </w:pPr>
    </w:lvl>
    <w:lvl w:ilvl="5" w:tplc="5AA26660">
      <w:start w:val="1"/>
      <w:numFmt w:val="lowerRoman"/>
      <w:lvlText w:val="%6."/>
      <w:lvlJc w:val="right"/>
      <w:pPr>
        <w:ind w:left="4320" w:hanging="180"/>
      </w:pPr>
    </w:lvl>
    <w:lvl w:ilvl="6" w:tplc="E55240B2">
      <w:start w:val="1"/>
      <w:numFmt w:val="decimal"/>
      <w:lvlText w:val="%7."/>
      <w:lvlJc w:val="left"/>
      <w:pPr>
        <w:ind w:left="5040" w:hanging="360"/>
      </w:pPr>
    </w:lvl>
    <w:lvl w:ilvl="7" w:tplc="6A829196">
      <w:start w:val="1"/>
      <w:numFmt w:val="lowerLetter"/>
      <w:lvlText w:val="%8."/>
      <w:lvlJc w:val="left"/>
      <w:pPr>
        <w:ind w:left="5760" w:hanging="360"/>
      </w:pPr>
    </w:lvl>
    <w:lvl w:ilvl="8" w:tplc="B7EA3ABE">
      <w:start w:val="1"/>
      <w:numFmt w:val="lowerRoman"/>
      <w:lvlText w:val="%9."/>
      <w:lvlJc w:val="right"/>
      <w:pPr>
        <w:ind w:left="6480" w:hanging="180"/>
      </w:pPr>
    </w:lvl>
  </w:abstractNum>
  <w:abstractNum w:abstractNumId="25" w15:restartNumberingAfterBreak="0">
    <w:nsid w:val="7B2219B4"/>
    <w:multiLevelType w:val="multilevel"/>
    <w:tmpl w:val="411A0C48"/>
    <w:lvl w:ilvl="0">
      <w:numFmt w:val="bullet"/>
      <w:lvlText w:val="-"/>
      <w:lvlJc w:val="left"/>
      <w:pPr>
        <w:ind w:left="-567" w:firstLine="567"/>
      </w:pPr>
      <w:rPr>
        <w:rFonts w:ascii="Calibri Light" w:eastAsia="Calibri Light" w:hAnsi="Calibri Light" w:cs="Calibri Light" w:hint="default"/>
        <w:w w:val="100"/>
        <w:sz w:val="32"/>
        <w:szCs w:val="22"/>
      </w:rPr>
    </w:lvl>
    <w:lvl w:ilvl="1">
      <w:start w:val="1"/>
      <w:numFmt w:val="decimal"/>
      <w:lvlText w:val="2.%2"/>
      <w:lvlJc w:val="left"/>
      <w:pPr>
        <w:ind w:left="-567" w:firstLine="567"/>
      </w:pPr>
      <w:rPr>
        <w:rFonts w:ascii="Calibri Light" w:hAnsi="Calibri Light" w:hint="default"/>
        <w:b w:val="0"/>
        <w:bCs w:val="0"/>
        <w:i w:val="0"/>
        <w:iCs w:val="0"/>
        <w:caps w:val="0"/>
        <w:smallCaps w:val="0"/>
        <w:strike w:val="0"/>
        <w:dstrike w:val="0"/>
        <w:outline w:val="0"/>
        <w:shadow w:val="0"/>
        <w:emboss w:val="0"/>
        <w:imprint w:val="0"/>
        <w:noProof w:val="0"/>
        <w:vanish w:val="0"/>
        <w:color w:val="4F81BD" w:themeColor="accent1"/>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567" w:firstLine="567"/>
      </w:pPr>
      <w:rPr>
        <w:rFonts w:hint="default"/>
        <w:color w:val="4F81BD" w:themeColor="accent1"/>
      </w:rPr>
    </w:lvl>
    <w:lvl w:ilvl="3">
      <w:numFmt w:val="bullet"/>
      <w:lvlText w:val="-"/>
      <w:lvlJc w:val="left"/>
      <w:pPr>
        <w:ind w:left="862" w:hanging="360"/>
      </w:pPr>
      <w:rPr>
        <w:rFonts w:ascii="Calibri Light" w:eastAsia="Calibri Light" w:hAnsi="Calibri Light" w:cs="Calibri Light" w:hint="default"/>
      </w:rPr>
    </w:lvl>
    <w:lvl w:ilvl="4">
      <w:start w:val="1"/>
      <w:numFmt w:val="decimal"/>
      <w:lvlText w:val="%1.%2.%3.%4.%5"/>
      <w:lvlJc w:val="left"/>
      <w:pPr>
        <w:ind w:left="-567" w:firstLine="567"/>
      </w:pPr>
      <w:rPr>
        <w:rFonts w:hint="default"/>
        <w:color w:val="auto"/>
      </w:rPr>
    </w:lvl>
    <w:lvl w:ilvl="5">
      <w:start w:val="1"/>
      <w:numFmt w:val="decimal"/>
      <w:lvlText w:val="%1.%2.%3.%4.%5.%6"/>
      <w:lvlJc w:val="left"/>
      <w:pPr>
        <w:ind w:left="-567" w:firstLine="567"/>
      </w:pPr>
      <w:rPr>
        <w:rFonts w:hint="default"/>
        <w:color w:val="auto"/>
      </w:rPr>
    </w:lvl>
    <w:lvl w:ilvl="6">
      <w:start w:val="1"/>
      <w:numFmt w:val="decimal"/>
      <w:lvlText w:val="%1.%2.%3.%4.%5.%6.%7"/>
      <w:lvlJc w:val="left"/>
      <w:pPr>
        <w:ind w:left="-567" w:firstLine="567"/>
      </w:pPr>
      <w:rPr>
        <w:rFonts w:hint="default"/>
        <w:color w:val="auto"/>
      </w:rPr>
    </w:lvl>
    <w:lvl w:ilvl="7">
      <w:start w:val="1"/>
      <w:numFmt w:val="decimal"/>
      <w:lvlText w:val="%1.%2.%3.%4.%5.%6.%7.%8"/>
      <w:lvlJc w:val="left"/>
      <w:pPr>
        <w:ind w:left="-567" w:firstLine="567"/>
      </w:pPr>
      <w:rPr>
        <w:rFonts w:hint="default"/>
        <w:color w:val="auto"/>
      </w:rPr>
    </w:lvl>
    <w:lvl w:ilvl="8">
      <w:start w:val="1"/>
      <w:numFmt w:val="decimal"/>
      <w:lvlText w:val="%1.%2.%3.%4.%5.%6.%7.%8.%9"/>
      <w:lvlJc w:val="left"/>
      <w:pPr>
        <w:ind w:left="-567" w:firstLine="567"/>
      </w:pPr>
      <w:rPr>
        <w:rFonts w:hint="default"/>
        <w:color w:val="auto"/>
      </w:rPr>
    </w:lvl>
  </w:abstractNum>
  <w:abstractNum w:abstractNumId="26" w15:restartNumberingAfterBreak="0">
    <w:nsid w:val="7D8D69E2"/>
    <w:multiLevelType w:val="hybridMultilevel"/>
    <w:tmpl w:val="F8AC6762"/>
    <w:lvl w:ilvl="0" w:tplc="468E0CEE">
      <w:numFmt w:val="bullet"/>
      <w:lvlText w:val="-"/>
      <w:lvlJc w:val="left"/>
      <w:pPr>
        <w:ind w:left="360" w:hanging="360"/>
      </w:pPr>
      <w:rPr>
        <w:rFonts w:ascii="Calibri Light" w:eastAsia="Calibri Light" w:hAnsi="Calibri Light" w:cs="Calibri Light"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DA901CA"/>
    <w:multiLevelType w:val="hybridMultilevel"/>
    <w:tmpl w:val="DA58FC5E"/>
    <w:lvl w:ilvl="0" w:tplc="4B58D820">
      <w:start w:val="1"/>
      <w:numFmt w:val="decimal"/>
      <w:pStyle w:val="Aurisnummerlijst"/>
      <w:lvlText w:val="%1)"/>
      <w:lvlJc w:val="left"/>
      <w:pPr>
        <w:ind w:left="720" w:hanging="360"/>
      </w:pPr>
      <w:rPr>
        <w:rFonts w:hint="default"/>
      </w:rPr>
    </w:lvl>
    <w:lvl w:ilvl="1" w:tplc="30603CF4">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4453547">
    <w:abstractNumId w:val="5"/>
  </w:num>
  <w:num w:numId="2" w16cid:durableId="464354746">
    <w:abstractNumId w:val="18"/>
  </w:num>
  <w:num w:numId="3" w16cid:durableId="574557389">
    <w:abstractNumId w:val="27"/>
  </w:num>
  <w:num w:numId="4" w16cid:durableId="1558734819">
    <w:abstractNumId w:val="19"/>
  </w:num>
  <w:num w:numId="5" w16cid:durableId="509179419">
    <w:abstractNumId w:val="7"/>
  </w:num>
  <w:num w:numId="6" w16cid:durableId="1075975731">
    <w:abstractNumId w:val="10"/>
  </w:num>
  <w:num w:numId="7" w16cid:durableId="1837766713">
    <w:abstractNumId w:val="11"/>
  </w:num>
  <w:num w:numId="8" w16cid:durableId="1073821568">
    <w:abstractNumId w:val="24"/>
  </w:num>
  <w:num w:numId="9" w16cid:durableId="1664696676">
    <w:abstractNumId w:val="16"/>
  </w:num>
  <w:num w:numId="10" w16cid:durableId="1007636388">
    <w:abstractNumId w:val="23"/>
  </w:num>
  <w:num w:numId="11" w16cid:durableId="1476990164">
    <w:abstractNumId w:val="15"/>
  </w:num>
  <w:num w:numId="12" w16cid:durableId="285697572">
    <w:abstractNumId w:val="7"/>
  </w:num>
  <w:num w:numId="13" w16cid:durableId="1826506397">
    <w:abstractNumId w:val="7"/>
    <w:lvlOverride w:ilvl="0">
      <w:startOverride w:val="1"/>
      <w:lvl w:ilvl="0">
        <w:start w:val="1"/>
        <w:numFmt w:val="decimal"/>
        <w:pStyle w:val="Kop1"/>
        <w:lvlText w:val="%1"/>
        <w:lvlJc w:val="left"/>
        <w:pPr>
          <w:ind w:left="-567" w:firstLine="567"/>
        </w:pPr>
        <w:rPr>
          <w:rFonts w:ascii="Calibri Light" w:hAnsi="Calibri Light" w:hint="default"/>
          <w:w w:val="100"/>
          <w:sz w:val="32"/>
          <w:szCs w:val="22"/>
        </w:rPr>
      </w:lvl>
    </w:lvlOverride>
    <w:lvlOverride w:ilvl="1">
      <w:startOverride w:val="1"/>
      <w:lvl w:ilvl="1">
        <w:start w:val="1"/>
        <w:numFmt w:val="decimal"/>
        <w:pStyle w:val="Kop2"/>
        <w:lvlText w:val="%1.%2"/>
        <w:lvlJc w:val="left"/>
        <w:pPr>
          <w:ind w:left="-567" w:firstLine="567"/>
        </w:pPr>
        <w:rPr>
          <w:rFonts w:ascii="Calibri Light" w:hAnsi="Calibri Light" w:hint="default"/>
          <w:b w:val="0"/>
          <w:bCs w:val="0"/>
          <w:i w:val="0"/>
          <w:iCs w:val="0"/>
          <w:caps w:val="0"/>
          <w:smallCaps w:val="0"/>
          <w:strike w:val="0"/>
          <w:dstrike w:val="0"/>
          <w:outline w:val="0"/>
          <w:shadow w:val="0"/>
          <w:emboss w:val="0"/>
          <w:imprint w:val="0"/>
          <w:vanish w:val="0"/>
          <w:color w:val="4F81BD" w:themeColor="accent1"/>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Kop3"/>
        <w:lvlText w:val="%1.%2.%3"/>
        <w:lvlJc w:val="left"/>
        <w:pPr>
          <w:ind w:left="-567" w:firstLine="567"/>
        </w:pPr>
        <w:rPr>
          <w:rFonts w:hint="default"/>
          <w:color w:val="auto"/>
        </w:rPr>
      </w:lvl>
    </w:lvlOverride>
    <w:lvlOverride w:ilvl="3">
      <w:startOverride w:val="1"/>
      <w:lvl w:ilvl="3">
        <w:start w:val="1"/>
        <w:numFmt w:val="decimal"/>
        <w:pStyle w:val="Kop4"/>
        <w:lvlText w:val="%1.%2.%3.%4"/>
        <w:lvlJc w:val="left"/>
        <w:pPr>
          <w:ind w:left="-567" w:firstLine="567"/>
        </w:pPr>
        <w:rPr>
          <w:rFonts w:hint="default"/>
          <w:color w:val="auto"/>
        </w:rPr>
      </w:lvl>
    </w:lvlOverride>
    <w:lvlOverride w:ilvl="4">
      <w:startOverride w:val="1"/>
      <w:lvl w:ilvl="4">
        <w:start w:val="1"/>
        <w:numFmt w:val="decimal"/>
        <w:pStyle w:val="Kop5"/>
        <w:lvlText w:val="%1.%2.%3.%4.%5"/>
        <w:lvlJc w:val="left"/>
        <w:pPr>
          <w:ind w:left="-567" w:firstLine="567"/>
        </w:pPr>
        <w:rPr>
          <w:rFonts w:hint="default"/>
          <w:color w:val="auto"/>
        </w:rPr>
      </w:lvl>
    </w:lvlOverride>
    <w:lvlOverride w:ilvl="5">
      <w:startOverride w:val="1"/>
      <w:lvl w:ilvl="5">
        <w:start w:val="1"/>
        <w:numFmt w:val="decimal"/>
        <w:pStyle w:val="Kop6"/>
        <w:lvlText w:val="%1.%2.%3.%4.%5.%6"/>
        <w:lvlJc w:val="left"/>
        <w:pPr>
          <w:ind w:left="-567" w:firstLine="567"/>
        </w:pPr>
        <w:rPr>
          <w:rFonts w:hint="default"/>
          <w:color w:val="auto"/>
        </w:rPr>
      </w:lvl>
    </w:lvlOverride>
    <w:lvlOverride w:ilvl="6">
      <w:startOverride w:val="1"/>
      <w:lvl w:ilvl="6">
        <w:start w:val="1"/>
        <w:numFmt w:val="decimal"/>
        <w:pStyle w:val="Kop7"/>
        <w:lvlText w:val="%1.%2.%3.%4.%5.%6.%7"/>
        <w:lvlJc w:val="left"/>
        <w:pPr>
          <w:ind w:left="-567" w:firstLine="567"/>
        </w:pPr>
        <w:rPr>
          <w:rFonts w:hint="default"/>
          <w:color w:val="auto"/>
        </w:rPr>
      </w:lvl>
    </w:lvlOverride>
    <w:lvlOverride w:ilvl="7">
      <w:startOverride w:val="1"/>
      <w:lvl w:ilvl="7">
        <w:start w:val="1"/>
        <w:numFmt w:val="decimal"/>
        <w:pStyle w:val="Kop8"/>
        <w:lvlText w:val="%1.%2.%3.%4.%5.%6.%7.%8"/>
        <w:lvlJc w:val="left"/>
        <w:pPr>
          <w:ind w:left="-567" w:firstLine="567"/>
        </w:pPr>
        <w:rPr>
          <w:rFonts w:hint="default"/>
          <w:color w:val="auto"/>
        </w:rPr>
      </w:lvl>
    </w:lvlOverride>
    <w:lvlOverride w:ilvl="8">
      <w:startOverride w:val="1"/>
      <w:lvl w:ilvl="8">
        <w:start w:val="1"/>
        <w:numFmt w:val="decimal"/>
        <w:pStyle w:val="Kop9"/>
        <w:lvlText w:val="%1.%2.%3.%4.%5.%6.%7.%8.%9"/>
        <w:lvlJc w:val="left"/>
        <w:pPr>
          <w:ind w:left="-567" w:firstLine="567"/>
        </w:pPr>
        <w:rPr>
          <w:rFonts w:hint="default"/>
          <w:color w:val="auto"/>
        </w:rPr>
      </w:lvl>
    </w:lvlOverride>
  </w:num>
  <w:num w:numId="14" w16cid:durableId="774639527">
    <w:abstractNumId w:val="7"/>
    <w:lvlOverride w:ilvl="0">
      <w:lvl w:ilvl="0">
        <w:start w:val="1"/>
        <w:numFmt w:val="decimal"/>
        <w:pStyle w:val="Kop1"/>
        <w:lvlText w:val="%1"/>
        <w:lvlJc w:val="left"/>
        <w:pPr>
          <w:ind w:left="-567" w:firstLine="567"/>
        </w:pPr>
        <w:rPr>
          <w:rFonts w:ascii="Calibri Light" w:hAnsi="Calibri Light" w:hint="default"/>
          <w:w w:val="100"/>
          <w:sz w:val="32"/>
          <w:szCs w:val="22"/>
        </w:rPr>
      </w:lvl>
    </w:lvlOverride>
    <w:lvlOverride w:ilvl="1">
      <w:lvl w:ilvl="1">
        <w:start w:val="1"/>
        <w:numFmt w:val="decimal"/>
        <w:pStyle w:val="Kop2"/>
        <w:lvlText w:val="%1.%2"/>
        <w:lvlJc w:val="left"/>
        <w:pPr>
          <w:ind w:left="-567" w:firstLine="567"/>
        </w:pPr>
        <w:rPr>
          <w:rFonts w:ascii="Calibri Light" w:hAnsi="Calibri Light" w:hint="default"/>
          <w:b w:val="0"/>
          <w:bCs w:val="0"/>
          <w:i w:val="0"/>
          <w:iCs w:val="0"/>
          <w:caps w:val="0"/>
          <w:smallCaps w:val="0"/>
          <w:strike w:val="0"/>
          <w:dstrike w:val="0"/>
          <w:outline w:val="0"/>
          <w:shadow w:val="0"/>
          <w:emboss w:val="0"/>
          <w:imprint w:val="0"/>
          <w:vanish w:val="0"/>
          <w:color w:val="4F81BD" w:themeColor="accent1"/>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Kop3"/>
        <w:lvlText w:val="%1.%2.%3"/>
        <w:lvlJc w:val="left"/>
        <w:pPr>
          <w:ind w:left="-567" w:firstLine="567"/>
        </w:pPr>
        <w:rPr>
          <w:rFonts w:hint="default"/>
          <w:color w:val="auto"/>
        </w:rPr>
      </w:lvl>
    </w:lvlOverride>
    <w:lvlOverride w:ilvl="3">
      <w:lvl w:ilvl="3">
        <w:start w:val="1"/>
        <w:numFmt w:val="decimal"/>
        <w:pStyle w:val="Kop4"/>
        <w:lvlText w:val="%1.%2.%3.%4"/>
        <w:lvlJc w:val="left"/>
        <w:pPr>
          <w:ind w:left="-567" w:firstLine="567"/>
        </w:pPr>
        <w:rPr>
          <w:rFonts w:hint="default"/>
          <w:color w:val="auto"/>
        </w:rPr>
      </w:lvl>
    </w:lvlOverride>
    <w:lvlOverride w:ilvl="4">
      <w:lvl w:ilvl="4">
        <w:start w:val="1"/>
        <w:numFmt w:val="decimal"/>
        <w:pStyle w:val="Kop5"/>
        <w:lvlText w:val="%1.%2.%3.%4.%5"/>
        <w:lvlJc w:val="left"/>
        <w:pPr>
          <w:ind w:left="-567" w:firstLine="567"/>
        </w:pPr>
        <w:rPr>
          <w:rFonts w:hint="default"/>
          <w:color w:val="auto"/>
        </w:rPr>
      </w:lvl>
    </w:lvlOverride>
    <w:lvlOverride w:ilvl="5">
      <w:lvl w:ilvl="5">
        <w:start w:val="1"/>
        <w:numFmt w:val="decimal"/>
        <w:pStyle w:val="Kop6"/>
        <w:lvlText w:val="%1.%2.%3.%4.%5.%6"/>
        <w:lvlJc w:val="left"/>
        <w:pPr>
          <w:ind w:left="-567" w:firstLine="567"/>
        </w:pPr>
        <w:rPr>
          <w:rFonts w:hint="default"/>
          <w:color w:val="auto"/>
        </w:rPr>
      </w:lvl>
    </w:lvlOverride>
    <w:lvlOverride w:ilvl="6">
      <w:lvl w:ilvl="6">
        <w:start w:val="1"/>
        <w:numFmt w:val="decimal"/>
        <w:pStyle w:val="Kop7"/>
        <w:lvlText w:val="%1.%2.%3.%4.%5.%6.%7"/>
        <w:lvlJc w:val="left"/>
        <w:pPr>
          <w:ind w:left="-567" w:firstLine="567"/>
        </w:pPr>
        <w:rPr>
          <w:rFonts w:hint="default"/>
          <w:color w:val="auto"/>
        </w:rPr>
      </w:lvl>
    </w:lvlOverride>
    <w:lvlOverride w:ilvl="7">
      <w:lvl w:ilvl="7">
        <w:start w:val="1"/>
        <w:numFmt w:val="decimal"/>
        <w:pStyle w:val="Kop8"/>
        <w:lvlText w:val="%1.%2.%3.%4.%5.%6.%7.%8"/>
        <w:lvlJc w:val="left"/>
        <w:pPr>
          <w:ind w:left="-567" w:firstLine="567"/>
        </w:pPr>
        <w:rPr>
          <w:rFonts w:hint="default"/>
          <w:color w:val="auto"/>
        </w:rPr>
      </w:lvl>
    </w:lvlOverride>
    <w:lvlOverride w:ilvl="8">
      <w:lvl w:ilvl="8">
        <w:start w:val="1"/>
        <w:numFmt w:val="decimal"/>
        <w:pStyle w:val="Kop9"/>
        <w:lvlText w:val="%1.%2.%3.%4.%5.%6.%7.%8.%9"/>
        <w:lvlJc w:val="left"/>
        <w:pPr>
          <w:ind w:left="-567" w:firstLine="567"/>
        </w:pPr>
        <w:rPr>
          <w:rFonts w:hint="default"/>
          <w:color w:val="auto"/>
        </w:rPr>
      </w:lvl>
    </w:lvlOverride>
  </w:num>
  <w:num w:numId="15" w16cid:durableId="461462323">
    <w:abstractNumId w:val="2"/>
  </w:num>
  <w:num w:numId="16" w16cid:durableId="956061715">
    <w:abstractNumId w:val="25"/>
  </w:num>
  <w:num w:numId="17" w16cid:durableId="1940403381">
    <w:abstractNumId w:val="8"/>
  </w:num>
  <w:num w:numId="18" w16cid:durableId="1501507596">
    <w:abstractNumId w:val="20"/>
  </w:num>
  <w:num w:numId="19" w16cid:durableId="41366972">
    <w:abstractNumId w:val="9"/>
  </w:num>
  <w:num w:numId="20" w16cid:durableId="381254447">
    <w:abstractNumId w:val="6"/>
  </w:num>
  <w:num w:numId="21" w16cid:durableId="2106027774">
    <w:abstractNumId w:val="14"/>
  </w:num>
  <w:num w:numId="22" w16cid:durableId="2064911591">
    <w:abstractNumId w:val="0"/>
  </w:num>
  <w:num w:numId="23" w16cid:durableId="1473214404">
    <w:abstractNumId w:val="17"/>
  </w:num>
  <w:num w:numId="24" w16cid:durableId="1372992323">
    <w:abstractNumId w:val="3"/>
  </w:num>
  <w:num w:numId="25" w16cid:durableId="1466584692">
    <w:abstractNumId w:val="26"/>
  </w:num>
  <w:num w:numId="26" w16cid:durableId="270212317">
    <w:abstractNumId w:val="1"/>
  </w:num>
  <w:num w:numId="27" w16cid:durableId="1433208564">
    <w:abstractNumId w:val="21"/>
  </w:num>
  <w:num w:numId="28" w16cid:durableId="1153251027">
    <w:abstractNumId w:val="7"/>
  </w:num>
  <w:num w:numId="29" w16cid:durableId="680090730">
    <w:abstractNumId w:val="7"/>
  </w:num>
  <w:num w:numId="30" w16cid:durableId="2017419952">
    <w:abstractNumId w:val="12"/>
  </w:num>
  <w:num w:numId="31" w16cid:durableId="1300115889">
    <w:abstractNumId w:val="18"/>
  </w:num>
  <w:num w:numId="32" w16cid:durableId="1926063505">
    <w:abstractNumId w:val="22"/>
  </w:num>
  <w:num w:numId="33" w16cid:durableId="1312322565">
    <w:abstractNumId w:val="18"/>
  </w:num>
  <w:num w:numId="34" w16cid:durableId="1577669587">
    <w:abstractNumId w:val="4"/>
  </w:num>
  <w:num w:numId="35" w16cid:durableId="109216147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B0"/>
    <w:rsid w:val="00000401"/>
    <w:rsid w:val="000008CA"/>
    <w:rsid w:val="00000BCD"/>
    <w:rsid w:val="0000153B"/>
    <w:rsid w:val="000017BB"/>
    <w:rsid w:val="00003673"/>
    <w:rsid w:val="00003A6D"/>
    <w:rsid w:val="00003EDE"/>
    <w:rsid w:val="00004856"/>
    <w:rsid w:val="0000507D"/>
    <w:rsid w:val="00005EB0"/>
    <w:rsid w:val="00005F56"/>
    <w:rsid w:val="00006B73"/>
    <w:rsid w:val="00006D41"/>
    <w:rsid w:val="00006E2C"/>
    <w:rsid w:val="00006E8E"/>
    <w:rsid w:val="000074B8"/>
    <w:rsid w:val="000076A2"/>
    <w:rsid w:val="00007F36"/>
    <w:rsid w:val="000104EE"/>
    <w:rsid w:val="00010B55"/>
    <w:rsid w:val="00011C79"/>
    <w:rsid w:val="00011D84"/>
    <w:rsid w:val="00012C45"/>
    <w:rsid w:val="00013573"/>
    <w:rsid w:val="000137E6"/>
    <w:rsid w:val="00013824"/>
    <w:rsid w:val="00013BF8"/>
    <w:rsid w:val="00014113"/>
    <w:rsid w:val="00014CD8"/>
    <w:rsid w:val="00015B3B"/>
    <w:rsid w:val="00015E43"/>
    <w:rsid w:val="00016061"/>
    <w:rsid w:val="0001632A"/>
    <w:rsid w:val="00016399"/>
    <w:rsid w:val="00016BE0"/>
    <w:rsid w:val="00017288"/>
    <w:rsid w:val="000172B6"/>
    <w:rsid w:val="000179D1"/>
    <w:rsid w:val="00017B8D"/>
    <w:rsid w:val="0002001A"/>
    <w:rsid w:val="00021870"/>
    <w:rsid w:val="0002194F"/>
    <w:rsid w:val="000226ED"/>
    <w:rsid w:val="00022D89"/>
    <w:rsid w:val="00022F4D"/>
    <w:rsid w:val="0002316A"/>
    <w:rsid w:val="00023315"/>
    <w:rsid w:val="00023C22"/>
    <w:rsid w:val="00024A44"/>
    <w:rsid w:val="00025351"/>
    <w:rsid w:val="000255B1"/>
    <w:rsid w:val="00025835"/>
    <w:rsid w:val="000258B7"/>
    <w:rsid w:val="00025C8D"/>
    <w:rsid w:val="00026476"/>
    <w:rsid w:val="00026BB0"/>
    <w:rsid w:val="000272C9"/>
    <w:rsid w:val="00027B85"/>
    <w:rsid w:val="0003086C"/>
    <w:rsid w:val="00030CC0"/>
    <w:rsid w:val="00030E79"/>
    <w:rsid w:val="0003155D"/>
    <w:rsid w:val="00031863"/>
    <w:rsid w:val="000319A4"/>
    <w:rsid w:val="00031D1C"/>
    <w:rsid w:val="0003235D"/>
    <w:rsid w:val="00033EC5"/>
    <w:rsid w:val="00034C8B"/>
    <w:rsid w:val="00034FED"/>
    <w:rsid w:val="000356D5"/>
    <w:rsid w:val="000357E2"/>
    <w:rsid w:val="000358B8"/>
    <w:rsid w:val="000362B5"/>
    <w:rsid w:val="00036672"/>
    <w:rsid w:val="00036870"/>
    <w:rsid w:val="000370ED"/>
    <w:rsid w:val="0003746E"/>
    <w:rsid w:val="000375DC"/>
    <w:rsid w:val="00037FCB"/>
    <w:rsid w:val="0004039A"/>
    <w:rsid w:val="00041219"/>
    <w:rsid w:val="000412D4"/>
    <w:rsid w:val="0004147D"/>
    <w:rsid w:val="0004175A"/>
    <w:rsid w:val="000417D6"/>
    <w:rsid w:val="00042293"/>
    <w:rsid w:val="00042C73"/>
    <w:rsid w:val="000430B7"/>
    <w:rsid w:val="0004368E"/>
    <w:rsid w:val="000441B6"/>
    <w:rsid w:val="0004497E"/>
    <w:rsid w:val="00044B21"/>
    <w:rsid w:val="00044BDA"/>
    <w:rsid w:val="00044E13"/>
    <w:rsid w:val="0004543E"/>
    <w:rsid w:val="0004703F"/>
    <w:rsid w:val="000479AB"/>
    <w:rsid w:val="000479B5"/>
    <w:rsid w:val="00050141"/>
    <w:rsid w:val="0005056C"/>
    <w:rsid w:val="00050B75"/>
    <w:rsid w:val="00051114"/>
    <w:rsid w:val="00051D38"/>
    <w:rsid w:val="00051E60"/>
    <w:rsid w:val="000528C7"/>
    <w:rsid w:val="00052AD2"/>
    <w:rsid w:val="00052ECA"/>
    <w:rsid w:val="00053CAD"/>
    <w:rsid w:val="000542FC"/>
    <w:rsid w:val="000552B4"/>
    <w:rsid w:val="00055309"/>
    <w:rsid w:val="000553AD"/>
    <w:rsid w:val="00055C90"/>
    <w:rsid w:val="00055CF0"/>
    <w:rsid w:val="00055E51"/>
    <w:rsid w:val="0005601D"/>
    <w:rsid w:val="000561A8"/>
    <w:rsid w:val="00056675"/>
    <w:rsid w:val="000566A4"/>
    <w:rsid w:val="000568EC"/>
    <w:rsid w:val="00056CD2"/>
    <w:rsid w:val="000575AC"/>
    <w:rsid w:val="000577D2"/>
    <w:rsid w:val="00057D47"/>
    <w:rsid w:val="0006049F"/>
    <w:rsid w:val="000608EA"/>
    <w:rsid w:val="00060F80"/>
    <w:rsid w:val="000612CE"/>
    <w:rsid w:val="0006174A"/>
    <w:rsid w:val="00061F1F"/>
    <w:rsid w:val="00062484"/>
    <w:rsid w:val="0006297B"/>
    <w:rsid w:val="00062AED"/>
    <w:rsid w:val="000636C6"/>
    <w:rsid w:val="00063726"/>
    <w:rsid w:val="000638AB"/>
    <w:rsid w:val="00063E61"/>
    <w:rsid w:val="0006455F"/>
    <w:rsid w:val="000645BE"/>
    <w:rsid w:val="00065998"/>
    <w:rsid w:val="00066328"/>
    <w:rsid w:val="00066379"/>
    <w:rsid w:val="0006698E"/>
    <w:rsid w:val="00066CD0"/>
    <w:rsid w:val="00066D1A"/>
    <w:rsid w:val="00067115"/>
    <w:rsid w:val="0006723E"/>
    <w:rsid w:val="00067D0E"/>
    <w:rsid w:val="000700FF"/>
    <w:rsid w:val="0007089B"/>
    <w:rsid w:val="00070ED2"/>
    <w:rsid w:val="00070FA5"/>
    <w:rsid w:val="00071B46"/>
    <w:rsid w:val="00071C09"/>
    <w:rsid w:val="00071D64"/>
    <w:rsid w:val="0007211A"/>
    <w:rsid w:val="000723C5"/>
    <w:rsid w:val="00072680"/>
    <w:rsid w:val="000727B1"/>
    <w:rsid w:val="00073C2E"/>
    <w:rsid w:val="000743B1"/>
    <w:rsid w:val="00074D32"/>
    <w:rsid w:val="000751AB"/>
    <w:rsid w:val="00075365"/>
    <w:rsid w:val="000753AE"/>
    <w:rsid w:val="00075AEE"/>
    <w:rsid w:val="00075E07"/>
    <w:rsid w:val="0007632F"/>
    <w:rsid w:val="0007667B"/>
    <w:rsid w:val="00076ECE"/>
    <w:rsid w:val="00077CC7"/>
    <w:rsid w:val="000805E8"/>
    <w:rsid w:val="000806CF"/>
    <w:rsid w:val="00080C6A"/>
    <w:rsid w:val="00080C9C"/>
    <w:rsid w:val="000810D6"/>
    <w:rsid w:val="00081527"/>
    <w:rsid w:val="0008157E"/>
    <w:rsid w:val="00081D4A"/>
    <w:rsid w:val="000827FF"/>
    <w:rsid w:val="000832C1"/>
    <w:rsid w:val="000847F1"/>
    <w:rsid w:val="00084BE1"/>
    <w:rsid w:val="00085312"/>
    <w:rsid w:val="00085390"/>
    <w:rsid w:val="000855E1"/>
    <w:rsid w:val="0008563D"/>
    <w:rsid w:val="00085C9F"/>
    <w:rsid w:val="00085DD3"/>
    <w:rsid w:val="000864FE"/>
    <w:rsid w:val="000909A4"/>
    <w:rsid w:val="00090A6F"/>
    <w:rsid w:val="00091298"/>
    <w:rsid w:val="0009154D"/>
    <w:rsid w:val="000919E2"/>
    <w:rsid w:val="00091E50"/>
    <w:rsid w:val="000923A8"/>
    <w:rsid w:val="00092777"/>
    <w:rsid w:val="00092C27"/>
    <w:rsid w:val="00093594"/>
    <w:rsid w:val="000936EE"/>
    <w:rsid w:val="00094282"/>
    <w:rsid w:val="000946CB"/>
    <w:rsid w:val="0009629D"/>
    <w:rsid w:val="000966A9"/>
    <w:rsid w:val="00096AF2"/>
    <w:rsid w:val="00096EBF"/>
    <w:rsid w:val="00097B24"/>
    <w:rsid w:val="00097CD7"/>
    <w:rsid w:val="00097F71"/>
    <w:rsid w:val="000A0414"/>
    <w:rsid w:val="000A0AA7"/>
    <w:rsid w:val="000A0CE3"/>
    <w:rsid w:val="000A1298"/>
    <w:rsid w:val="000A14BC"/>
    <w:rsid w:val="000A1625"/>
    <w:rsid w:val="000A1C97"/>
    <w:rsid w:val="000A1ED7"/>
    <w:rsid w:val="000A22A9"/>
    <w:rsid w:val="000A2887"/>
    <w:rsid w:val="000A28D9"/>
    <w:rsid w:val="000A2E8D"/>
    <w:rsid w:val="000A30F7"/>
    <w:rsid w:val="000A31D6"/>
    <w:rsid w:val="000A33A6"/>
    <w:rsid w:val="000A3498"/>
    <w:rsid w:val="000A4EEB"/>
    <w:rsid w:val="000A53FC"/>
    <w:rsid w:val="000A572F"/>
    <w:rsid w:val="000A6522"/>
    <w:rsid w:val="000A705F"/>
    <w:rsid w:val="000A723B"/>
    <w:rsid w:val="000A7681"/>
    <w:rsid w:val="000A76B5"/>
    <w:rsid w:val="000A7829"/>
    <w:rsid w:val="000A7906"/>
    <w:rsid w:val="000B005D"/>
    <w:rsid w:val="000B065F"/>
    <w:rsid w:val="000B1E3A"/>
    <w:rsid w:val="000B1FCB"/>
    <w:rsid w:val="000B2359"/>
    <w:rsid w:val="000B237B"/>
    <w:rsid w:val="000B2489"/>
    <w:rsid w:val="000B248D"/>
    <w:rsid w:val="000B28BA"/>
    <w:rsid w:val="000B2ACE"/>
    <w:rsid w:val="000B2B34"/>
    <w:rsid w:val="000B2D32"/>
    <w:rsid w:val="000B33E8"/>
    <w:rsid w:val="000B38BA"/>
    <w:rsid w:val="000B3B00"/>
    <w:rsid w:val="000B46BF"/>
    <w:rsid w:val="000B47FA"/>
    <w:rsid w:val="000B5C08"/>
    <w:rsid w:val="000B63AB"/>
    <w:rsid w:val="000B659F"/>
    <w:rsid w:val="000B65F3"/>
    <w:rsid w:val="000B66B7"/>
    <w:rsid w:val="000B7705"/>
    <w:rsid w:val="000C06E7"/>
    <w:rsid w:val="000C1B9B"/>
    <w:rsid w:val="000C25EC"/>
    <w:rsid w:val="000C2764"/>
    <w:rsid w:val="000C3175"/>
    <w:rsid w:val="000C3194"/>
    <w:rsid w:val="000C34E3"/>
    <w:rsid w:val="000C3525"/>
    <w:rsid w:val="000C3B78"/>
    <w:rsid w:val="000C50E5"/>
    <w:rsid w:val="000C51A7"/>
    <w:rsid w:val="000C53D1"/>
    <w:rsid w:val="000C5F0A"/>
    <w:rsid w:val="000C6256"/>
    <w:rsid w:val="000C752C"/>
    <w:rsid w:val="000C7EDC"/>
    <w:rsid w:val="000D0274"/>
    <w:rsid w:val="000D02F0"/>
    <w:rsid w:val="000D0FE6"/>
    <w:rsid w:val="000D11F3"/>
    <w:rsid w:val="000D1BC2"/>
    <w:rsid w:val="000D2AD9"/>
    <w:rsid w:val="000D2B23"/>
    <w:rsid w:val="000D2C3F"/>
    <w:rsid w:val="000D2C4D"/>
    <w:rsid w:val="000D320E"/>
    <w:rsid w:val="000D3533"/>
    <w:rsid w:val="000D4469"/>
    <w:rsid w:val="000D45BD"/>
    <w:rsid w:val="000D470F"/>
    <w:rsid w:val="000D4C15"/>
    <w:rsid w:val="000D5901"/>
    <w:rsid w:val="000D5B00"/>
    <w:rsid w:val="000D62B0"/>
    <w:rsid w:val="000D62F1"/>
    <w:rsid w:val="000D63D1"/>
    <w:rsid w:val="000D648F"/>
    <w:rsid w:val="000D679A"/>
    <w:rsid w:val="000D68BD"/>
    <w:rsid w:val="000D6CAF"/>
    <w:rsid w:val="000D6E99"/>
    <w:rsid w:val="000D71C1"/>
    <w:rsid w:val="000D731A"/>
    <w:rsid w:val="000E0425"/>
    <w:rsid w:val="000E07CD"/>
    <w:rsid w:val="000E0FE4"/>
    <w:rsid w:val="000E1155"/>
    <w:rsid w:val="000E149C"/>
    <w:rsid w:val="000E1918"/>
    <w:rsid w:val="000E1AA1"/>
    <w:rsid w:val="000E21F1"/>
    <w:rsid w:val="000E24FA"/>
    <w:rsid w:val="000E273C"/>
    <w:rsid w:val="000E28DA"/>
    <w:rsid w:val="000E41D2"/>
    <w:rsid w:val="000E45DC"/>
    <w:rsid w:val="000E4DA0"/>
    <w:rsid w:val="000E4F37"/>
    <w:rsid w:val="000E51B4"/>
    <w:rsid w:val="000E5A56"/>
    <w:rsid w:val="000E5CB8"/>
    <w:rsid w:val="000E638B"/>
    <w:rsid w:val="000E66C6"/>
    <w:rsid w:val="000E6979"/>
    <w:rsid w:val="000E71A6"/>
    <w:rsid w:val="000E7D8C"/>
    <w:rsid w:val="000E7F55"/>
    <w:rsid w:val="000F016A"/>
    <w:rsid w:val="000F03D8"/>
    <w:rsid w:val="000F03E6"/>
    <w:rsid w:val="000F0630"/>
    <w:rsid w:val="000F083F"/>
    <w:rsid w:val="000F09D9"/>
    <w:rsid w:val="000F0CD8"/>
    <w:rsid w:val="000F14EC"/>
    <w:rsid w:val="000F1834"/>
    <w:rsid w:val="000F1AAA"/>
    <w:rsid w:val="000F1F95"/>
    <w:rsid w:val="000F1FFC"/>
    <w:rsid w:val="000F2076"/>
    <w:rsid w:val="000F2473"/>
    <w:rsid w:val="000F288A"/>
    <w:rsid w:val="000F2D6C"/>
    <w:rsid w:val="000F2E9C"/>
    <w:rsid w:val="000F4205"/>
    <w:rsid w:val="000F428C"/>
    <w:rsid w:val="000F495E"/>
    <w:rsid w:val="000F5418"/>
    <w:rsid w:val="000F5637"/>
    <w:rsid w:val="000F5B5F"/>
    <w:rsid w:val="000F5F09"/>
    <w:rsid w:val="000F6B13"/>
    <w:rsid w:val="000F6BE5"/>
    <w:rsid w:val="000F72A7"/>
    <w:rsid w:val="000F7B8E"/>
    <w:rsid w:val="00100124"/>
    <w:rsid w:val="00100ED0"/>
    <w:rsid w:val="00101CBC"/>
    <w:rsid w:val="001021ED"/>
    <w:rsid w:val="00102C0D"/>
    <w:rsid w:val="00102F31"/>
    <w:rsid w:val="00103423"/>
    <w:rsid w:val="001034AE"/>
    <w:rsid w:val="001037D3"/>
    <w:rsid w:val="00104401"/>
    <w:rsid w:val="001044C7"/>
    <w:rsid w:val="00104E45"/>
    <w:rsid w:val="0010516F"/>
    <w:rsid w:val="001054AE"/>
    <w:rsid w:val="00105588"/>
    <w:rsid w:val="00105602"/>
    <w:rsid w:val="00105977"/>
    <w:rsid w:val="00106FBB"/>
    <w:rsid w:val="0010779E"/>
    <w:rsid w:val="00107D15"/>
    <w:rsid w:val="00110333"/>
    <w:rsid w:val="001105F2"/>
    <w:rsid w:val="00110C27"/>
    <w:rsid w:val="0011106C"/>
    <w:rsid w:val="00111FDC"/>
    <w:rsid w:val="00113E9A"/>
    <w:rsid w:val="00114813"/>
    <w:rsid w:val="001157DE"/>
    <w:rsid w:val="0011735C"/>
    <w:rsid w:val="0011778C"/>
    <w:rsid w:val="00117CC0"/>
    <w:rsid w:val="001208D2"/>
    <w:rsid w:val="00121350"/>
    <w:rsid w:val="00121F97"/>
    <w:rsid w:val="0012244B"/>
    <w:rsid w:val="001230B8"/>
    <w:rsid w:val="00123A49"/>
    <w:rsid w:val="00123D15"/>
    <w:rsid w:val="00124489"/>
    <w:rsid w:val="001246B4"/>
    <w:rsid w:val="00124C99"/>
    <w:rsid w:val="001252E3"/>
    <w:rsid w:val="001254B6"/>
    <w:rsid w:val="00125C3F"/>
    <w:rsid w:val="00125F21"/>
    <w:rsid w:val="0012616D"/>
    <w:rsid w:val="001267FB"/>
    <w:rsid w:val="0012711E"/>
    <w:rsid w:val="001276D0"/>
    <w:rsid w:val="00127E62"/>
    <w:rsid w:val="001304D7"/>
    <w:rsid w:val="00130B1E"/>
    <w:rsid w:val="00130F0F"/>
    <w:rsid w:val="00131098"/>
    <w:rsid w:val="00131132"/>
    <w:rsid w:val="001327B6"/>
    <w:rsid w:val="00132E06"/>
    <w:rsid w:val="00133FAD"/>
    <w:rsid w:val="00134166"/>
    <w:rsid w:val="00134766"/>
    <w:rsid w:val="001356BD"/>
    <w:rsid w:val="001367CD"/>
    <w:rsid w:val="00136B46"/>
    <w:rsid w:val="00137404"/>
    <w:rsid w:val="00137B6A"/>
    <w:rsid w:val="00137C6E"/>
    <w:rsid w:val="00140600"/>
    <w:rsid w:val="00140C2A"/>
    <w:rsid w:val="001414CC"/>
    <w:rsid w:val="00141782"/>
    <w:rsid w:val="0014280D"/>
    <w:rsid w:val="00142933"/>
    <w:rsid w:val="001431AE"/>
    <w:rsid w:val="00143818"/>
    <w:rsid w:val="00143983"/>
    <w:rsid w:val="00143CC8"/>
    <w:rsid w:val="00144642"/>
    <w:rsid w:val="00144896"/>
    <w:rsid w:val="00145DF5"/>
    <w:rsid w:val="00145E72"/>
    <w:rsid w:val="0014658F"/>
    <w:rsid w:val="00146C8A"/>
    <w:rsid w:val="00146E25"/>
    <w:rsid w:val="00147DCB"/>
    <w:rsid w:val="00147DD3"/>
    <w:rsid w:val="00147EA4"/>
    <w:rsid w:val="0015109D"/>
    <w:rsid w:val="0015223E"/>
    <w:rsid w:val="00152C4B"/>
    <w:rsid w:val="0015320B"/>
    <w:rsid w:val="0015382A"/>
    <w:rsid w:val="00153B21"/>
    <w:rsid w:val="00153B2A"/>
    <w:rsid w:val="00153D6B"/>
    <w:rsid w:val="00154534"/>
    <w:rsid w:val="00154846"/>
    <w:rsid w:val="00154CE2"/>
    <w:rsid w:val="00154F36"/>
    <w:rsid w:val="00155935"/>
    <w:rsid w:val="00155ABE"/>
    <w:rsid w:val="00155C63"/>
    <w:rsid w:val="00156051"/>
    <w:rsid w:val="00156250"/>
    <w:rsid w:val="001564B2"/>
    <w:rsid w:val="00156768"/>
    <w:rsid w:val="00156859"/>
    <w:rsid w:val="0015718A"/>
    <w:rsid w:val="001576D3"/>
    <w:rsid w:val="00157D8B"/>
    <w:rsid w:val="00157DA7"/>
    <w:rsid w:val="0016049E"/>
    <w:rsid w:val="001608BC"/>
    <w:rsid w:val="00160CD1"/>
    <w:rsid w:val="001618D5"/>
    <w:rsid w:val="00161EA5"/>
    <w:rsid w:val="0016208C"/>
    <w:rsid w:val="0016213C"/>
    <w:rsid w:val="0016323D"/>
    <w:rsid w:val="00163935"/>
    <w:rsid w:val="00163B13"/>
    <w:rsid w:val="00163B7E"/>
    <w:rsid w:val="00163E0C"/>
    <w:rsid w:val="0016404E"/>
    <w:rsid w:val="00164868"/>
    <w:rsid w:val="00165087"/>
    <w:rsid w:val="001650C5"/>
    <w:rsid w:val="00165337"/>
    <w:rsid w:val="001655EA"/>
    <w:rsid w:val="00166181"/>
    <w:rsid w:val="00166B08"/>
    <w:rsid w:val="00166CF6"/>
    <w:rsid w:val="00166D3E"/>
    <w:rsid w:val="00166EBA"/>
    <w:rsid w:val="001672AC"/>
    <w:rsid w:val="0016782B"/>
    <w:rsid w:val="00170BAE"/>
    <w:rsid w:val="00170C26"/>
    <w:rsid w:val="0017104B"/>
    <w:rsid w:val="001710D2"/>
    <w:rsid w:val="001715BB"/>
    <w:rsid w:val="001725C6"/>
    <w:rsid w:val="00172A50"/>
    <w:rsid w:val="00173864"/>
    <w:rsid w:val="00173A40"/>
    <w:rsid w:val="00173E55"/>
    <w:rsid w:val="0017590B"/>
    <w:rsid w:val="00175E29"/>
    <w:rsid w:val="00175F48"/>
    <w:rsid w:val="00176AC9"/>
    <w:rsid w:val="00176BC9"/>
    <w:rsid w:val="00176F32"/>
    <w:rsid w:val="00177869"/>
    <w:rsid w:val="00177917"/>
    <w:rsid w:val="001800A3"/>
    <w:rsid w:val="00181495"/>
    <w:rsid w:val="001816CB"/>
    <w:rsid w:val="00181F3A"/>
    <w:rsid w:val="00182AB1"/>
    <w:rsid w:val="00182BFD"/>
    <w:rsid w:val="00183475"/>
    <w:rsid w:val="00184677"/>
    <w:rsid w:val="00185362"/>
    <w:rsid w:val="00185650"/>
    <w:rsid w:val="00185C32"/>
    <w:rsid w:val="0018669E"/>
    <w:rsid w:val="00187612"/>
    <w:rsid w:val="00187935"/>
    <w:rsid w:val="00187EB2"/>
    <w:rsid w:val="00190B5D"/>
    <w:rsid w:val="00190DDC"/>
    <w:rsid w:val="00191182"/>
    <w:rsid w:val="001912A5"/>
    <w:rsid w:val="001913A0"/>
    <w:rsid w:val="0019197D"/>
    <w:rsid w:val="00191A13"/>
    <w:rsid w:val="001925C3"/>
    <w:rsid w:val="001925D9"/>
    <w:rsid w:val="0019264D"/>
    <w:rsid w:val="00192659"/>
    <w:rsid w:val="0019347B"/>
    <w:rsid w:val="001937D5"/>
    <w:rsid w:val="00193A16"/>
    <w:rsid w:val="00193C46"/>
    <w:rsid w:val="00193CC3"/>
    <w:rsid w:val="001946EC"/>
    <w:rsid w:val="0019503A"/>
    <w:rsid w:val="001952F5"/>
    <w:rsid w:val="001959E6"/>
    <w:rsid w:val="001961D3"/>
    <w:rsid w:val="0019629F"/>
    <w:rsid w:val="001975BF"/>
    <w:rsid w:val="001A0263"/>
    <w:rsid w:val="001A0B62"/>
    <w:rsid w:val="001A15C2"/>
    <w:rsid w:val="001A1774"/>
    <w:rsid w:val="001A2520"/>
    <w:rsid w:val="001A28E6"/>
    <w:rsid w:val="001A2E68"/>
    <w:rsid w:val="001A2F8D"/>
    <w:rsid w:val="001A3029"/>
    <w:rsid w:val="001A3601"/>
    <w:rsid w:val="001A391F"/>
    <w:rsid w:val="001A3D32"/>
    <w:rsid w:val="001A424F"/>
    <w:rsid w:val="001A4FFD"/>
    <w:rsid w:val="001A699B"/>
    <w:rsid w:val="001A717D"/>
    <w:rsid w:val="001A7254"/>
    <w:rsid w:val="001A75D3"/>
    <w:rsid w:val="001A7722"/>
    <w:rsid w:val="001A793E"/>
    <w:rsid w:val="001A7D25"/>
    <w:rsid w:val="001A7DC4"/>
    <w:rsid w:val="001B0ECD"/>
    <w:rsid w:val="001B162B"/>
    <w:rsid w:val="001B167C"/>
    <w:rsid w:val="001B206D"/>
    <w:rsid w:val="001B2485"/>
    <w:rsid w:val="001B2C1E"/>
    <w:rsid w:val="001B359F"/>
    <w:rsid w:val="001B3DC3"/>
    <w:rsid w:val="001B487B"/>
    <w:rsid w:val="001B5274"/>
    <w:rsid w:val="001B52CD"/>
    <w:rsid w:val="001B5D03"/>
    <w:rsid w:val="001B6530"/>
    <w:rsid w:val="001B6B45"/>
    <w:rsid w:val="001B6FF0"/>
    <w:rsid w:val="001C00E4"/>
    <w:rsid w:val="001C014A"/>
    <w:rsid w:val="001C081A"/>
    <w:rsid w:val="001C089F"/>
    <w:rsid w:val="001C2127"/>
    <w:rsid w:val="001C310D"/>
    <w:rsid w:val="001C38FC"/>
    <w:rsid w:val="001C3D43"/>
    <w:rsid w:val="001C4200"/>
    <w:rsid w:val="001C442A"/>
    <w:rsid w:val="001C45F0"/>
    <w:rsid w:val="001C4C29"/>
    <w:rsid w:val="001C5436"/>
    <w:rsid w:val="001C643C"/>
    <w:rsid w:val="001C67F9"/>
    <w:rsid w:val="001C6E62"/>
    <w:rsid w:val="001C7005"/>
    <w:rsid w:val="001D074A"/>
    <w:rsid w:val="001D09A2"/>
    <w:rsid w:val="001D0CC6"/>
    <w:rsid w:val="001D1531"/>
    <w:rsid w:val="001D1A85"/>
    <w:rsid w:val="001D35D4"/>
    <w:rsid w:val="001D36CD"/>
    <w:rsid w:val="001D3ACD"/>
    <w:rsid w:val="001D3E05"/>
    <w:rsid w:val="001D4013"/>
    <w:rsid w:val="001D41F1"/>
    <w:rsid w:val="001D4787"/>
    <w:rsid w:val="001D49F6"/>
    <w:rsid w:val="001D4B5D"/>
    <w:rsid w:val="001D4D17"/>
    <w:rsid w:val="001D57DF"/>
    <w:rsid w:val="001D6119"/>
    <w:rsid w:val="001D626A"/>
    <w:rsid w:val="001D62C6"/>
    <w:rsid w:val="001D657D"/>
    <w:rsid w:val="001D67D0"/>
    <w:rsid w:val="001D746E"/>
    <w:rsid w:val="001D77CA"/>
    <w:rsid w:val="001D7908"/>
    <w:rsid w:val="001E01B7"/>
    <w:rsid w:val="001E0E9B"/>
    <w:rsid w:val="001E10B4"/>
    <w:rsid w:val="001E1880"/>
    <w:rsid w:val="001E196C"/>
    <w:rsid w:val="001E1AB9"/>
    <w:rsid w:val="001E1DC8"/>
    <w:rsid w:val="001E2188"/>
    <w:rsid w:val="001E2931"/>
    <w:rsid w:val="001E2945"/>
    <w:rsid w:val="001E4171"/>
    <w:rsid w:val="001E4433"/>
    <w:rsid w:val="001E4850"/>
    <w:rsid w:val="001E51B4"/>
    <w:rsid w:val="001E5976"/>
    <w:rsid w:val="001E5A20"/>
    <w:rsid w:val="001E5BC8"/>
    <w:rsid w:val="001E5FBD"/>
    <w:rsid w:val="001E64BB"/>
    <w:rsid w:val="001E6B34"/>
    <w:rsid w:val="001E6E3C"/>
    <w:rsid w:val="001E781A"/>
    <w:rsid w:val="001F13AF"/>
    <w:rsid w:val="001F14B7"/>
    <w:rsid w:val="001F175E"/>
    <w:rsid w:val="001F1775"/>
    <w:rsid w:val="001F1B24"/>
    <w:rsid w:val="001F1FC9"/>
    <w:rsid w:val="001F2639"/>
    <w:rsid w:val="001F2CD6"/>
    <w:rsid w:val="001F36D5"/>
    <w:rsid w:val="001F37AD"/>
    <w:rsid w:val="001F393A"/>
    <w:rsid w:val="001F3D8D"/>
    <w:rsid w:val="001F44AA"/>
    <w:rsid w:val="001F4568"/>
    <w:rsid w:val="001F4E14"/>
    <w:rsid w:val="001F4FC1"/>
    <w:rsid w:val="001F5102"/>
    <w:rsid w:val="001F5B40"/>
    <w:rsid w:val="001F643E"/>
    <w:rsid w:val="001F6D9A"/>
    <w:rsid w:val="001F6EA2"/>
    <w:rsid w:val="0020073B"/>
    <w:rsid w:val="00200903"/>
    <w:rsid w:val="00200B60"/>
    <w:rsid w:val="00201385"/>
    <w:rsid w:val="00201642"/>
    <w:rsid w:val="002018C5"/>
    <w:rsid w:val="00201E12"/>
    <w:rsid w:val="002023F3"/>
    <w:rsid w:val="002025EC"/>
    <w:rsid w:val="00202ACF"/>
    <w:rsid w:val="00203D4D"/>
    <w:rsid w:val="00203E54"/>
    <w:rsid w:val="00204A54"/>
    <w:rsid w:val="00204A7A"/>
    <w:rsid w:val="002055DD"/>
    <w:rsid w:val="00205634"/>
    <w:rsid w:val="00205871"/>
    <w:rsid w:val="00205AEC"/>
    <w:rsid w:val="00205BF8"/>
    <w:rsid w:val="0020653C"/>
    <w:rsid w:val="0020667C"/>
    <w:rsid w:val="00207488"/>
    <w:rsid w:val="00207496"/>
    <w:rsid w:val="00207742"/>
    <w:rsid w:val="00207B10"/>
    <w:rsid w:val="00207CD8"/>
    <w:rsid w:val="00210288"/>
    <w:rsid w:val="00210A3B"/>
    <w:rsid w:val="00210C08"/>
    <w:rsid w:val="0021155C"/>
    <w:rsid w:val="00211640"/>
    <w:rsid w:val="00211E25"/>
    <w:rsid w:val="00211FF1"/>
    <w:rsid w:val="002121FB"/>
    <w:rsid w:val="002130FB"/>
    <w:rsid w:val="00213113"/>
    <w:rsid w:val="0021338A"/>
    <w:rsid w:val="00213E04"/>
    <w:rsid w:val="0021401E"/>
    <w:rsid w:val="00214318"/>
    <w:rsid w:val="00214C9D"/>
    <w:rsid w:val="00215092"/>
    <w:rsid w:val="00215944"/>
    <w:rsid w:val="00215A8F"/>
    <w:rsid w:val="002161B0"/>
    <w:rsid w:val="00216BBA"/>
    <w:rsid w:val="00217A7A"/>
    <w:rsid w:val="00217E84"/>
    <w:rsid w:val="00220260"/>
    <w:rsid w:val="002203CB"/>
    <w:rsid w:val="00220B07"/>
    <w:rsid w:val="00220CF2"/>
    <w:rsid w:val="00220F47"/>
    <w:rsid w:val="00220FDE"/>
    <w:rsid w:val="0022132E"/>
    <w:rsid w:val="00221B6D"/>
    <w:rsid w:val="002221D2"/>
    <w:rsid w:val="00223013"/>
    <w:rsid w:val="002234EC"/>
    <w:rsid w:val="00223EF8"/>
    <w:rsid w:val="00224A27"/>
    <w:rsid w:val="00224BCF"/>
    <w:rsid w:val="00225AD6"/>
    <w:rsid w:val="00225CB9"/>
    <w:rsid w:val="0023019E"/>
    <w:rsid w:val="002301E0"/>
    <w:rsid w:val="0023126A"/>
    <w:rsid w:val="00231B13"/>
    <w:rsid w:val="00231BA0"/>
    <w:rsid w:val="00231F71"/>
    <w:rsid w:val="0023241F"/>
    <w:rsid w:val="00232A22"/>
    <w:rsid w:val="00233578"/>
    <w:rsid w:val="00234929"/>
    <w:rsid w:val="00234A7C"/>
    <w:rsid w:val="00235602"/>
    <w:rsid w:val="00235AFD"/>
    <w:rsid w:val="00235BF0"/>
    <w:rsid w:val="00235C50"/>
    <w:rsid w:val="00235D0B"/>
    <w:rsid w:val="002361C4"/>
    <w:rsid w:val="0023695E"/>
    <w:rsid w:val="00237524"/>
    <w:rsid w:val="0024054B"/>
    <w:rsid w:val="00240C79"/>
    <w:rsid w:val="00241149"/>
    <w:rsid w:val="0024123C"/>
    <w:rsid w:val="0024125A"/>
    <w:rsid w:val="00241263"/>
    <w:rsid w:val="00241267"/>
    <w:rsid w:val="00241BFA"/>
    <w:rsid w:val="00242533"/>
    <w:rsid w:val="00243C94"/>
    <w:rsid w:val="00244306"/>
    <w:rsid w:val="00244A75"/>
    <w:rsid w:val="00244C87"/>
    <w:rsid w:val="002450E6"/>
    <w:rsid w:val="002451DC"/>
    <w:rsid w:val="0024565A"/>
    <w:rsid w:val="00245F56"/>
    <w:rsid w:val="002461D4"/>
    <w:rsid w:val="002462C1"/>
    <w:rsid w:val="00246473"/>
    <w:rsid w:val="0024651E"/>
    <w:rsid w:val="00246593"/>
    <w:rsid w:val="00246C36"/>
    <w:rsid w:val="00246DAC"/>
    <w:rsid w:val="002500A4"/>
    <w:rsid w:val="002501E3"/>
    <w:rsid w:val="002506FF"/>
    <w:rsid w:val="00250F9D"/>
    <w:rsid w:val="0025139F"/>
    <w:rsid w:val="00251714"/>
    <w:rsid w:val="002518E8"/>
    <w:rsid w:val="00251E49"/>
    <w:rsid w:val="00251F2A"/>
    <w:rsid w:val="00251FBA"/>
    <w:rsid w:val="002532F9"/>
    <w:rsid w:val="00253CEE"/>
    <w:rsid w:val="00253F57"/>
    <w:rsid w:val="00254570"/>
    <w:rsid w:val="00254DA6"/>
    <w:rsid w:val="00255496"/>
    <w:rsid w:val="00255AFB"/>
    <w:rsid w:val="0025717D"/>
    <w:rsid w:val="0025731C"/>
    <w:rsid w:val="002600EC"/>
    <w:rsid w:val="0026072E"/>
    <w:rsid w:val="0026074C"/>
    <w:rsid w:val="002608CA"/>
    <w:rsid w:val="00260C99"/>
    <w:rsid w:val="002616C7"/>
    <w:rsid w:val="0026195F"/>
    <w:rsid w:val="00261C68"/>
    <w:rsid w:val="00261FA4"/>
    <w:rsid w:val="002626F0"/>
    <w:rsid w:val="00262BD7"/>
    <w:rsid w:val="00262E08"/>
    <w:rsid w:val="00263164"/>
    <w:rsid w:val="002631B0"/>
    <w:rsid w:val="0026325B"/>
    <w:rsid w:val="00263C74"/>
    <w:rsid w:val="00263CB9"/>
    <w:rsid w:val="002645C8"/>
    <w:rsid w:val="00265759"/>
    <w:rsid w:val="0026619B"/>
    <w:rsid w:val="00266299"/>
    <w:rsid w:val="002664FA"/>
    <w:rsid w:val="00266C0D"/>
    <w:rsid w:val="00266C30"/>
    <w:rsid w:val="002675B8"/>
    <w:rsid w:val="00267837"/>
    <w:rsid w:val="0026786E"/>
    <w:rsid w:val="0026796C"/>
    <w:rsid w:val="00267E2C"/>
    <w:rsid w:val="002702F6"/>
    <w:rsid w:val="0027036E"/>
    <w:rsid w:val="00270671"/>
    <w:rsid w:val="002708ED"/>
    <w:rsid w:val="002714B3"/>
    <w:rsid w:val="00272552"/>
    <w:rsid w:val="00273D2A"/>
    <w:rsid w:val="00273D53"/>
    <w:rsid w:val="0027454D"/>
    <w:rsid w:val="00274682"/>
    <w:rsid w:val="00274C11"/>
    <w:rsid w:val="00275235"/>
    <w:rsid w:val="0027576B"/>
    <w:rsid w:val="002757B7"/>
    <w:rsid w:val="00275962"/>
    <w:rsid w:val="00275AC5"/>
    <w:rsid w:val="00275CEB"/>
    <w:rsid w:val="00276388"/>
    <w:rsid w:val="00276AA7"/>
    <w:rsid w:val="0028071A"/>
    <w:rsid w:val="00280DB9"/>
    <w:rsid w:val="00281981"/>
    <w:rsid w:val="00281BB8"/>
    <w:rsid w:val="00282CCF"/>
    <w:rsid w:val="00283484"/>
    <w:rsid w:val="00283D44"/>
    <w:rsid w:val="0028449F"/>
    <w:rsid w:val="002846DB"/>
    <w:rsid w:val="0028578F"/>
    <w:rsid w:val="0028591C"/>
    <w:rsid w:val="00285F20"/>
    <w:rsid w:val="00286410"/>
    <w:rsid w:val="002866D4"/>
    <w:rsid w:val="0028673B"/>
    <w:rsid w:val="002869F4"/>
    <w:rsid w:val="0028714E"/>
    <w:rsid w:val="0028732A"/>
    <w:rsid w:val="00287C71"/>
    <w:rsid w:val="00287F87"/>
    <w:rsid w:val="00291229"/>
    <w:rsid w:val="0029127F"/>
    <w:rsid w:val="002918C1"/>
    <w:rsid w:val="00291BFA"/>
    <w:rsid w:val="002920DE"/>
    <w:rsid w:val="002920FD"/>
    <w:rsid w:val="00293400"/>
    <w:rsid w:val="00293640"/>
    <w:rsid w:val="00293764"/>
    <w:rsid w:val="00293979"/>
    <w:rsid w:val="00293BDE"/>
    <w:rsid w:val="00293F62"/>
    <w:rsid w:val="00294586"/>
    <w:rsid w:val="002945D5"/>
    <w:rsid w:val="00295475"/>
    <w:rsid w:val="00295D1B"/>
    <w:rsid w:val="0029616E"/>
    <w:rsid w:val="00296535"/>
    <w:rsid w:val="00296A57"/>
    <w:rsid w:val="00296C63"/>
    <w:rsid w:val="00296E3E"/>
    <w:rsid w:val="00296F5D"/>
    <w:rsid w:val="002A01F6"/>
    <w:rsid w:val="002A0BE7"/>
    <w:rsid w:val="002A0BF3"/>
    <w:rsid w:val="002A0DA2"/>
    <w:rsid w:val="002A182B"/>
    <w:rsid w:val="002A21FA"/>
    <w:rsid w:val="002A2552"/>
    <w:rsid w:val="002A28F4"/>
    <w:rsid w:val="002A2950"/>
    <w:rsid w:val="002A2BDD"/>
    <w:rsid w:val="002A2CEA"/>
    <w:rsid w:val="002A2D99"/>
    <w:rsid w:val="002A2FA7"/>
    <w:rsid w:val="002A3182"/>
    <w:rsid w:val="002A3582"/>
    <w:rsid w:val="002A47C0"/>
    <w:rsid w:val="002A4AEA"/>
    <w:rsid w:val="002A593C"/>
    <w:rsid w:val="002A5967"/>
    <w:rsid w:val="002A5AEE"/>
    <w:rsid w:val="002A5B2C"/>
    <w:rsid w:val="002A5DCC"/>
    <w:rsid w:val="002A61BB"/>
    <w:rsid w:val="002A7081"/>
    <w:rsid w:val="002A70C1"/>
    <w:rsid w:val="002A72F2"/>
    <w:rsid w:val="002A73E1"/>
    <w:rsid w:val="002A796A"/>
    <w:rsid w:val="002B05E0"/>
    <w:rsid w:val="002B0BAB"/>
    <w:rsid w:val="002B0BC5"/>
    <w:rsid w:val="002B1025"/>
    <w:rsid w:val="002B11E9"/>
    <w:rsid w:val="002B134C"/>
    <w:rsid w:val="002B1358"/>
    <w:rsid w:val="002B169E"/>
    <w:rsid w:val="002B19D5"/>
    <w:rsid w:val="002B2292"/>
    <w:rsid w:val="002B2765"/>
    <w:rsid w:val="002B27F1"/>
    <w:rsid w:val="002B2B72"/>
    <w:rsid w:val="002B2DB8"/>
    <w:rsid w:val="002B364C"/>
    <w:rsid w:val="002B382E"/>
    <w:rsid w:val="002B3C46"/>
    <w:rsid w:val="002B4B83"/>
    <w:rsid w:val="002B4BFA"/>
    <w:rsid w:val="002B56B6"/>
    <w:rsid w:val="002B56F8"/>
    <w:rsid w:val="002B5978"/>
    <w:rsid w:val="002B6786"/>
    <w:rsid w:val="002B6BA2"/>
    <w:rsid w:val="002C01C2"/>
    <w:rsid w:val="002C0E2A"/>
    <w:rsid w:val="002C0F96"/>
    <w:rsid w:val="002C1078"/>
    <w:rsid w:val="002C11DD"/>
    <w:rsid w:val="002C14AC"/>
    <w:rsid w:val="002C15A1"/>
    <w:rsid w:val="002C1639"/>
    <w:rsid w:val="002C1B4E"/>
    <w:rsid w:val="002C1D2F"/>
    <w:rsid w:val="002C3FC9"/>
    <w:rsid w:val="002C4994"/>
    <w:rsid w:val="002C5185"/>
    <w:rsid w:val="002C52CF"/>
    <w:rsid w:val="002C5489"/>
    <w:rsid w:val="002C65DD"/>
    <w:rsid w:val="002C6A5A"/>
    <w:rsid w:val="002D0E77"/>
    <w:rsid w:val="002D1802"/>
    <w:rsid w:val="002D1C48"/>
    <w:rsid w:val="002D4241"/>
    <w:rsid w:val="002D44BE"/>
    <w:rsid w:val="002D45CF"/>
    <w:rsid w:val="002D4ED6"/>
    <w:rsid w:val="002D54FB"/>
    <w:rsid w:val="002D67A8"/>
    <w:rsid w:val="002D79A6"/>
    <w:rsid w:val="002D7DEF"/>
    <w:rsid w:val="002E0063"/>
    <w:rsid w:val="002E007B"/>
    <w:rsid w:val="002E0286"/>
    <w:rsid w:val="002E08F0"/>
    <w:rsid w:val="002E1245"/>
    <w:rsid w:val="002E1FD0"/>
    <w:rsid w:val="002E21CA"/>
    <w:rsid w:val="002E2581"/>
    <w:rsid w:val="002E28A8"/>
    <w:rsid w:val="002E2A23"/>
    <w:rsid w:val="002E2DEC"/>
    <w:rsid w:val="002E3612"/>
    <w:rsid w:val="002E36A7"/>
    <w:rsid w:val="002E38F1"/>
    <w:rsid w:val="002E3ACB"/>
    <w:rsid w:val="002E3E79"/>
    <w:rsid w:val="002E4263"/>
    <w:rsid w:val="002E429C"/>
    <w:rsid w:val="002E4341"/>
    <w:rsid w:val="002E4917"/>
    <w:rsid w:val="002E4B00"/>
    <w:rsid w:val="002E4E09"/>
    <w:rsid w:val="002E4E9A"/>
    <w:rsid w:val="002E4F7A"/>
    <w:rsid w:val="002E538A"/>
    <w:rsid w:val="002E5F5A"/>
    <w:rsid w:val="002E654F"/>
    <w:rsid w:val="002E6AF6"/>
    <w:rsid w:val="002E7079"/>
    <w:rsid w:val="002E7616"/>
    <w:rsid w:val="002E7E22"/>
    <w:rsid w:val="002F0BE3"/>
    <w:rsid w:val="002F1ED0"/>
    <w:rsid w:val="002F2538"/>
    <w:rsid w:val="002F317B"/>
    <w:rsid w:val="002F36FC"/>
    <w:rsid w:val="002F3D7E"/>
    <w:rsid w:val="002F4181"/>
    <w:rsid w:val="002F4CE1"/>
    <w:rsid w:val="002F4EA1"/>
    <w:rsid w:val="002F690C"/>
    <w:rsid w:val="002F6C29"/>
    <w:rsid w:val="002F74F0"/>
    <w:rsid w:val="002F7577"/>
    <w:rsid w:val="003005C8"/>
    <w:rsid w:val="00300D25"/>
    <w:rsid w:val="00300F35"/>
    <w:rsid w:val="003010D7"/>
    <w:rsid w:val="003013D6"/>
    <w:rsid w:val="003015DB"/>
    <w:rsid w:val="00301EA1"/>
    <w:rsid w:val="00302A38"/>
    <w:rsid w:val="00302BA9"/>
    <w:rsid w:val="00304303"/>
    <w:rsid w:val="0030433C"/>
    <w:rsid w:val="0030465A"/>
    <w:rsid w:val="0030582D"/>
    <w:rsid w:val="00305A35"/>
    <w:rsid w:val="00306266"/>
    <w:rsid w:val="0030641D"/>
    <w:rsid w:val="00307300"/>
    <w:rsid w:val="00307394"/>
    <w:rsid w:val="003101B9"/>
    <w:rsid w:val="003101F7"/>
    <w:rsid w:val="00311209"/>
    <w:rsid w:val="00312962"/>
    <w:rsid w:val="00312AC3"/>
    <w:rsid w:val="0031407E"/>
    <w:rsid w:val="0031411F"/>
    <w:rsid w:val="00314751"/>
    <w:rsid w:val="003151C9"/>
    <w:rsid w:val="0031525B"/>
    <w:rsid w:val="0031529D"/>
    <w:rsid w:val="003152A6"/>
    <w:rsid w:val="00316051"/>
    <w:rsid w:val="003162A3"/>
    <w:rsid w:val="00316928"/>
    <w:rsid w:val="00317562"/>
    <w:rsid w:val="00317AB6"/>
    <w:rsid w:val="00317F5F"/>
    <w:rsid w:val="00317F79"/>
    <w:rsid w:val="0032041F"/>
    <w:rsid w:val="00320B85"/>
    <w:rsid w:val="00321576"/>
    <w:rsid w:val="003215CC"/>
    <w:rsid w:val="003229A1"/>
    <w:rsid w:val="00322F70"/>
    <w:rsid w:val="0032324D"/>
    <w:rsid w:val="00323691"/>
    <w:rsid w:val="0032370C"/>
    <w:rsid w:val="003239D4"/>
    <w:rsid w:val="00323ACC"/>
    <w:rsid w:val="00323D04"/>
    <w:rsid w:val="00323FF9"/>
    <w:rsid w:val="003243BB"/>
    <w:rsid w:val="003246F8"/>
    <w:rsid w:val="00324CCB"/>
    <w:rsid w:val="00325058"/>
    <w:rsid w:val="00325398"/>
    <w:rsid w:val="0032560C"/>
    <w:rsid w:val="003266F2"/>
    <w:rsid w:val="00326E4A"/>
    <w:rsid w:val="00326F22"/>
    <w:rsid w:val="00326FDB"/>
    <w:rsid w:val="00327290"/>
    <w:rsid w:val="003277AB"/>
    <w:rsid w:val="003300A5"/>
    <w:rsid w:val="003306DA"/>
    <w:rsid w:val="0033086A"/>
    <w:rsid w:val="0033089D"/>
    <w:rsid w:val="0033098D"/>
    <w:rsid w:val="00330ED8"/>
    <w:rsid w:val="003319A9"/>
    <w:rsid w:val="00332D79"/>
    <w:rsid w:val="0033340A"/>
    <w:rsid w:val="003346FF"/>
    <w:rsid w:val="00334C85"/>
    <w:rsid w:val="00334DBF"/>
    <w:rsid w:val="00334FAB"/>
    <w:rsid w:val="00335249"/>
    <w:rsid w:val="0033548A"/>
    <w:rsid w:val="003355B4"/>
    <w:rsid w:val="003356BC"/>
    <w:rsid w:val="003358C7"/>
    <w:rsid w:val="00335EA8"/>
    <w:rsid w:val="00336CAC"/>
    <w:rsid w:val="00337140"/>
    <w:rsid w:val="003373E4"/>
    <w:rsid w:val="0033796B"/>
    <w:rsid w:val="003400F6"/>
    <w:rsid w:val="00340295"/>
    <w:rsid w:val="003410E8"/>
    <w:rsid w:val="00341C09"/>
    <w:rsid w:val="003420CA"/>
    <w:rsid w:val="00342FB4"/>
    <w:rsid w:val="00343992"/>
    <w:rsid w:val="00343F44"/>
    <w:rsid w:val="00344312"/>
    <w:rsid w:val="00344592"/>
    <w:rsid w:val="00344DD8"/>
    <w:rsid w:val="00344FA2"/>
    <w:rsid w:val="00344FC9"/>
    <w:rsid w:val="003459C2"/>
    <w:rsid w:val="003464C8"/>
    <w:rsid w:val="003464DE"/>
    <w:rsid w:val="00346562"/>
    <w:rsid w:val="0034683F"/>
    <w:rsid w:val="00346DD2"/>
    <w:rsid w:val="00347303"/>
    <w:rsid w:val="00347644"/>
    <w:rsid w:val="00347887"/>
    <w:rsid w:val="00347B67"/>
    <w:rsid w:val="00347D41"/>
    <w:rsid w:val="00350808"/>
    <w:rsid w:val="00350BCD"/>
    <w:rsid w:val="00350E9F"/>
    <w:rsid w:val="0035147A"/>
    <w:rsid w:val="00351654"/>
    <w:rsid w:val="00352407"/>
    <w:rsid w:val="0035242E"/>
    <w:rsid w:val="00352969"/>
    <w:rsid w:val="00352972"/>
    <w:rsid w:val="00352DB0"/>
    <w:rsid w:val="00352E75"/>
    <w:rsid w:val="003532A1"/>
    <w:rsid w:val="0035349E"/>
    <w:rsid w:val="00353B74"/>
    <w:rsid w:val="00353DE7"/>
    <w:rsid w:val="00355825"/>
    <w:rsid w:val="003558BC"/>
    <w:rsid w:val="00355AAE"/>
    <w:rsid w:val="00356040"/>
    <w:rsid w:val="00356E4A"/>
    <w:rsid w:val="00357CA5"/>
    <w:rsid w:val="00357E3E"/>
    <w:rsid w:val="0036025D"/>
    <w:rsid w:val="00360B91"/>
    <w:rsid w:val="003614F8"/>
    <w:rsid w:val="0036162A"/>
    <w:rsid w:val="003624C0"/>
    <w:rsid w:val="00362D20"/>
    <w:rsid w:val="00363D64"/>
    <w:rsid w:val="00364291"/>
    <w:rsid w:val="00364824"/>
    <w:rsid w:val="00364CA9"/>
    <w:rsid w:val="003654A4"/>
    <w:rsid w:val="00366085"/>
    <w:rsid w:val="0036637B"/>
    <w:rsid w:val="00366713"/>
    <w:rsid w:val="00367BAD"/>
    <w:rsid w:val="00367E84"/>
    <w:rsid w:val="0037053E"/>
    <w:rsid w:val="00370EF2"/>
    <w:rsid w:val="003713D4"/>
    <w:rsid w:val="003713F7"/>
    <w:rsid w:val="00371A78"/>
    <w:rsid w:val="00371A84"/>
    <w:rsid w:val="003720E6"/>
    <w:rsid w:val="0037267C"/>
    <w:rsid w:val="00372E2F"/>
    <w:rsid w:val="00373E73"/>
    <w:rsid w:val="00373E84"/>
    <w:rsid w:val="003755E6"/>
    <w:rsid w:val="00376E2E"/>
    <w:rsid w:val="003770B4"/>
    <w:rsid w:val="00377203"/>
    <w:rsid w:val="003772AF"/>
    <w:rsid w:val="003773F6"/>
    <w:rsid w:val="003774A4"/>
    <w:rsid w:val="003778DA"/>
    <w:rsid w:val="00377DCE"/>
    <w:rsid w:val="00377DF1"/>
    <w:rsid w:val="0038040B"/>
    <w:rsid w:val="00380680"/>
    <w:rsid w:val="003812D6"/>
    <w:rsid w:val="003813C7"/>
    <w:rsid w:val="0038178D"/>
    <w:rsid w:val="00381A5B"/>
    <w:rsid w:val="003823A4"/>
    <w:rsid w:val="00383041"/>
    <w:rsid w:val="003835A6"/>
    <w:rsid w:val="00384716"/>
    <w:rsid w:val="0038577D"/>
    <w:rsid w:val="00386743"/>
    <w:rsid w:val="00386FA8"/>
    <w:rsid w:val="003870E7"/>
    <w:rsid w:val="00387150"/>
    <w:rsid w:val="0038768F"/>
    <w:rsid w:val="00387B3E"/>
    <w:rsid w:val="003900B6"/>
    <w:rsid w:val="00390631"/>
    <w:rsid w:val="0039076E"/>
    <w:rsid w:val="0039164C"/>
    <w:rsid w:val="00391AD9"/>
    <w:rsid w:val="00391D38"/>
    <w:rsid w:val="00392891"/>
    <w:rsid w:val="0039298D"/>
    <w:rsid w:val="00392CE9"/>
    <w:rsid w:val="003933FB"/>
    <w:rsid w:val="00393468"/>
    <w:rsid w:val="003942AD"/>
    <w:rsid w:val="0039484F"/>
    <w:rsid w:val="00394DE8"/>
    <w:rsid w:val="0039551F"/>
    <w:rsid w:val="00396EFE"/>
    <w:rsid w:val="00397B5C"/>
    <w:rsid w:val="003A03FD"/>
    <w:rsid w:val="003A1031"/>
    <w:rsid w:val="003A14BD"/>
    <w:rsid w:val="003A17F0"/>
    <w:rsid w:val="003A1F73"/>
    <w:rsid w:val="003A2E7C"/>
    <w:rsid w:val="003A2EDE"/>
    <w:rsid w:val="003A36E6"/>
    <w:rsid w:val="003A4174"/>
    <w:rsid w:val="003A5014"/>
    <w:rsid w:val="003A5D93"/>
    <w:rsid w:val="003A6972"/>
    <w:rsid w:val="003A6AD0"/>
    <w:rsid w:val="003A7974"/>
    <w:rsid w:val="003A7C2A"/>
    <w:rsid w:val="003A7F76"/>
    <w:rsid w:val="003B008D"/>
    <w:rsid w:val="003B0D74"/>
    <w:rsid w:val="003B131F"/>
    <w:rsid w:val="003B13B7"/>
    <w:rsid w:val="003B19DF"/>
    <w:rsid w:val="003B1EDC"/>
    <w:rsid w:val="003B2097"/>
    <w:rsid w:val="003B21DA"/>
    <w:rsid w:val="003B21F7"/>
    <w:rsid w:val="003B26EE"/>
    <w:rsid w:val="003B2B19"/>
    <w:rsid w:val="003B2F84"/>
    <w:rsid w:val="003B33C7"/>
    <w:rsid w:val="003B38CD"/>
    <w:rsid w:val="003B38F9"/>
    <w:rsid w:val="003B440F"/>
    <w:rsid w:val="003B4F33"/>
    <w:rsid w:val="003B51AF"/>
    <w:rsid w:val="003B5C4C"/>
    <w:rsid w:val="003B5DB5"/>
    <w:rsid w:val="003B617A"/>
    <w:rsid w:val="003B6F04"/>
    <w:rsid w:val="003B7600"/>
    <w:rsid w:val="003B7B28"/>
    <w:rsid w:val="003C0B30"/>
    <w:rsid w:val="003C0F57"/>
    <w:rsid w:val="003C21AB"/>
    <w:rsid w:val="003C35DC"/>
    <w:rsid w:val="003C37DA"/>
    <w:rsid w:val="003C4230"/>
    <w:rsid w:val="003C4AC3"/>
    <w:rsid w:val="003C4CEF"/>
    <w:rsid w:val="003C4F8F"/>
    <w:rsid w:val="003C50D1"/>
    <w:rsid w:val="003C5525"/>
    <w:rsid w:val="003C55E8"/>
    <w:rsid w:val="003C5AB4"/>
    <w:rsid w:val="003C63E8"/>
    <w:rsid w:val="003C6732"/>
    <w:rsid w:val="003C682E"/>
    <w:rsid w:val="003C6E01"/>
    <w:rsid w:val="003C71E4"/>
    <w:rsid w:val="003C7435"/>
    <w:rsid w:val="003D0357"/>
    <w:rsid w:val="003D071E"/>
    <w:rsid w:val="003D0A77"/>
    <w:rsid w:val="003D13C4"/>
    <w:rsid w:val="003D214F"/>
    <w:rsid w:val="003D2444"/>
    <w:rsid w:val="003D31AA"/>
    <w:rsid w:val="003D32E1"/>
    <w:rsid w:val="003D3684"/>
    <w:rsid w:val="003D3AE0"/>
    <w:rsid w:val="003D416F"/>
    <w:rsid w:val="003D4320"/>
    <w:rsid w:val="003D4326"/>
    <w:rsid w:val="003D52D2"/>
    <w:rsid w:val="003D538E"/>
    <w:rsid w:val="003D6319"/>
    <w:rsid w:val="003D7209"/>
    <w:rsid w:val="003D79F9"/>
    <w:rsid w:val="003E007A"/>
    <w:rsid w:val="003E0131"/>
    <w:rsid w:val="003E063E"/>
    <w:rsid w:val="003E0848"/>
    <w:rsid w:val="003E1004"/>
    <w:rsid w:val="003E1316"/>
    <w:rsid w:val="003E1590"/>
    <w:rsid w:val="003E2935"/>
    <w:rsid w:val="003E299F"/>
    <w:rsid w:val="003E2BC4"/>
    <w:rsid w:val="003E3230"/>
    <w:rsid w:val="003E3335"/>
    <w:rsid w:val="003E335A"/>
    <w:rsid w:val="003E3EFB"/>
    <w:rsid w:val="003E4481"/>
    <w:rsid w:val="003E5054"/>
    <w:rsid w:val="003E518E"/>
    <w:rsid w:val="003E52E6"/>
    <w:rsid w:val="003E5B32"/>
    <w:rsid w:val="003E6437"/>
    <w:rsid w:val="003E6A2B"/>
    <w:rsid w:val="003E6FA2"/>
    <w:rsid w:val="003F02CA"/>
    <w:rsid w:val="003F0694"/>
    <w:rsid w:val="003F0DB0"/>
    <w:rsid w:val="003F137B"/>
    <w:rsid w:val="003F1FD6"/>
    <w:rsid w:val="003F2272"/>
    <w:rsid w:val="003F2822"/>
    <w:rsid w:val="003F287D"/>
    <w:rsid w:val="003F2A38"/>
    <w:rsid w:val="003F306E"/>
    <w:rsid w:val="003F39F6"/>
    <w:rsid w:val="003F4200"/>
    <w:rsid w:val="003F4654"/>
    <w:rsid w:val="003F4B3A"/>
    <w:rsid w:val="003F4C70"/>
    <w:rsid w:val="003F4E6D"/>
    <w:rsid w:val="003F5B7F"/>
    <w:rsid w:val="003F5D5D"/>
    <w:rsid w:val="003F6C32"/>
    <w:rsid w:val="003F71D7"/>
    <w:rsid w:val="003F7256"/>
    <w:rsid w:val="003F7266"/>
    <w:rsid w:val="00401232"/>
    <w:rsid w:val="00401750"/>
    <w:rsid w:val="00401884"/>
    <w:rsid w:val="00401B38"/>
    <w:rsid w:val="004024A1"/>
    <w:rsid w:val="00402F5F"/>
    <w:rsid w:val="004034A8"/>
    <w:rsid w:val="00403EA4"/>
    <w:rsid w:val="00404E4B"/>
    <w:rsid w:val="00404F36"/>
    <w:rsid w:val="00405161"/>
    <w:rsid w:val="00405BDA"/>
    <w:rsid w:val="00405EB2"/>
    <w:rsid w:val="004066FE"/>
    <w:rsid w:val="00406BF8"/>
    <w:rsid w:val="00406D2D"/>
    <w:rsid w:val="004102E6"/>
    <w:rsid w:val="004103C5"/>
    <w:rsid w:val="00410AF0"/>
    <w:rsid w:val="00411066"/>
    <w:rsid w:val="00411296"/>
    <w:rsid w:val="004113F6"/>
    <w:rsid w:val="0041152E"/>
    <w:rsid w:val="00411621"/>
    <w:rsid w:val="00412462"/>
    <w:rsid w:val="00412E53"/>
    <w:rsid w:val="00413992"/>
    <w:rsid w:val="004145B3"/>
    <w:rsid w:val="00414A59"/>
    <w:rsid w:val="00414B92"/>
    <w:rsid w:val="00414F04"/>
    <w:rsid w:val="0041580A"/>
    <w:rsid w:val="00415DE7"/>
    <w:rsid w:val="00415E66"/>
    <w:rsid w:val="004169EE"/>
    <w:rsid w:val="00416A0A"/>
    <w:rsid w:val="00416A77"/>
    <w:rsid w:val="004173FB"/>
    <w:rsid w:val="00417497"/>
    <w:rsid w:val="004178F6"/>
    <w:rsid w:val="004179EC"/>
    <w:rsid w:val="004209F4"/>
    <w:rsid w:val="00420DA4"/>
    <w:rsid w:val="00420F46"/>
    <w:rsid w:val="00421873"/>
    <w:rsid w:val="00421AE7"/>
    <w:rsid w:val="00422AC5"/>
    <w:rsid w:val="004234D6"/>
    <w:rsid w:val="0042459B"/>
    <w:rsid w:val="00424CB5"/>
    <w:rsid w:val="00425547"/>
    <w:rsid w:val="004257B7"/>
    <w:rsid w:val="004262F6"/>
    <w:rsid w:val="00426932"/>
    <w:rsid w:val="0043020F"/>
    <w:rsid w:val="00430395"/>
    <w:rsid w:val="004308C4"/>
    <w:rsid w:val="00431559"/>
    <w:rsid w:val="00431756"/>
    <w:rsid w:val="00431906"/>
    <w:rsid w:val="00431D6A"/>
    <w:rsid w:val="00431E19"/>
    <w:rsid w:val="00432340"/>
    <w:rsid w:val="00432F7F"/>
    <w:rsid w:val="00433B4D"/>
    <w:rsid w:val="00433F61"/>
    <w:rsid w:val="00434001"/>
    <w:rsid w:val="0043405B"/>
    <w:rsid w:val="00435229"/>
    <w:rsid w:val="0043530D"/>
    <w:rsid w:val="0043581F"/>
    <w:rsid w:val="00435C17"/>
    <w:rsid w:val="00436051"/>
    <w:rsid w:val="00436A70"/>
    <w:rsid w:val="004374D9"/>
    <w:rsid w:val="00437521"/>
    <w:rsid w:val="004375A9"/>
    <w:rsid w:val="0043DB17"/>
    <w:rsid w:val="004403B4"/>
    <w:rsid w:val="00440527"/>
    <w:rsid w:val="004406E6"/>
    <w:rsid w:val="0044080E"/>
    <w:rsid w:val="004412E1"/>
    <w:rsid w:val="0044174D"/>
    <w:rsid w:val="00441BBA"/>
    <w:rsid w:val="00442A47"/>
    <w:rsid w:val="00442FF4"/>
    <w:rsid w:val="004435C0"/>
    <w:rsid w:val="00444A74"/>
    <w:rsid w:val="00444BA9"/>
    <w:rsid w:val="0044539C"/>
    <w:rsid w:val="00446274"/>
    <w:rsid w:val="004462DB"/>
    <w:rsid w:val="00446823"/>
    <w:rsid w:val="00446A80"/>
    <w:rsid w:val="00447D2E"/>
    <w:rsid w:val="00447F26"/>
    <w:rsid w:val="004501A3"/>
    <w:rsid w:val="00450498"/>
    <w:rsid w:val="00450A2A"/>
    <w:rsid w:val="00450EE9"/>
    <w:rsid w:val="00450F02"/>
    <w:rsid w:val="00450F71"/>
    <w:rsid w:val="00451E46"/>
    <w:rsid w:val="00451F20"/>
    <w:rsid w:val="004523FD"/>
    <w:rsid w:val="00452647"/>
    <w:rsid w:val="00452E6A"/>
    <w:rsid w:val="00452EC3"/>
    <w:rsid w:val="00453710"/>
    <w:rsid w:val="004546FC"/>
    <w:rsid w:val="00455142"/>
    <w:rsid w:val="00455A4B"/>
    <w:rsid w:val="00455DE5"/>
    <w:rsid w:val="00455EF3"/>
    <w:rsid w:val="0045622A"/>
    <w:rsid w:val="00456AD9"/>
    <w:rsid w:val="00457019"/>
    <w:rsid w:val="004576C1"/>
    <w:rsid w:val="00457C40"/>
    <w:rsid w:val="0046013A"/>
    <w:rsid w:val="00460681"/>
    <w:rsid w:val="004611F3"/>
    <w:rsid w:val="004615CE"/>
    <w:rsid w:val="0046213D"/>
    <w:rsid w:val="004626E6"/>
    <w:rsid w:val="004628B9"/>
    <w:rsid w:val="00462AEB"/>
    <w:rsid w:val="00463740"/>
    <w:rsid w:val="00463775"/>
    <w:rsid w:val="004637ED"/>
    <w:rsid w:val="00463EF3"/>
    <w:rsid w:val="00464073"/>
    <w:rsid w:val="004647FC"/>
    <w:rsid w:val="004648B1"/>
    <w:rsid w:val="00464903"/>
    <w:rsid w:val="00464B29"/>
    <w:rsid w:val="00464DCE"/>
    <w:rsid w:val="00465046"/>
    <w:rsid w:val="00465C7A"/>
    <w:rsid w:val="00465D30"/>
    <w:rsid w:val="00466333"/>
    <w:rsid w:val="00466F71"/>
    <w:rsid w:val="00467035"/>
    <w:rsid w:val="004670B6"/>
    <w:rsid w:val="004677FE"/>
    <w:rsid w:val="004679A8"/>
    <w:rsid w:val="00467DD9"/>
    <w:rsid w:val="00470295"/>
    <w:rsid w:val="00470BA5"/>
    <w:rsid w:val="0047225D"/>
    <w:rsid w:val="0047239A"/>
    <w:rsid w:val="004724E0"/>
    <w:rsid w:val="0047358D"/>
    <w:rsid w:val="00473961"/>
    <w:rsid w:val="004758E9"/>
    <w:rsid w:val="004761BE"/>
    <w:rsid w:val="00476E0C"/>
    <w:rsid w:val="004771BE"/>
    <w:rsid w:val="0047795B"/>
    <w:rsid w:val="00477FEA"/>
    <w:rsid w:val="0048015A"/>
    <w:rsid w:val="0048090E"/>
    <w:rsid w:val="004816AC"/>
    <w:rsid w:val="00482530"/>
    <w:rsid w:val="0048262D"/>
    <w:rsid w:val="00482A44"/>
    <w:rsid w:val="00482A52"/>
    <w:rsid w:val="00482E75"/>
    <w:rsid w:val="00483114"/>
    <w:rsid w:val="004837B2"/>
    <w:rsid w:val="00483B2B"/>
    <w:rsid w:val="004843E7"/>
    <w:rsid w:val="00484E4B"/>
    <w:rsid w:val="00484E5B"/>
    <w:rsid w:val="004857D0"/>
    <w:rsid w:val="00485ED0"/>
    <w:rsid w:val="004860DA"/>
    <w:rsid w:val="0048655C"/>
    <w:rsid w:val="00486EC8"/>
    <w:rsid w:val="00486EEA"/>
    <w:rsid w:val="00487246"/>
    <w:rsid w:val="00487A6D"/>
    <w:rsid w:val="004904AF"/>
    <w:rsid w:val="0049058A"/>
    <w:rsid w:val="00490DFB"/>
    <w:rsid w:val="00491460"/>
    <w:rsid w:val="00492106"/>
    <w:rsid w:val="00492A09"/>
    <w:rsid w:val="00494192"/>
    <w:rsid w:val="00494637"/>
    <w:rsid w:val="00494E0D"/>
    <w:rsid w:val="00495A8F"/>
    <w:rsid w:val="00495D45"/>
    <w:rsid w:val="0049675C"/>
    <w:rsid w:val="00496B72"/>
    <w:rsid w:val="00497304"/>
    <w:rsid w:val="00497374"/>
    <w:rsid w:val="00497A8F"/>
    <w:rsid w:val="00497BA4"/>
    <w:rsid w:val="0049D4F4"/>
    <w:rsid w:val="004A0094"/>
    <w:rsid w:val="004A0177"/>
    <w:rsid w:val="004A0212"/>
    <w:rsid w:val="004A0C9B"/>
    <w:rsid w:val="004A14BA"/>
    <w:rsid w:val="004A17A8"/>
    <w:rsid w:val="004A1809"/>
    <w:rsid w:val="004A1FA0"/>
    <w:rsid w:val="004A271D"/>
    <w:rsid w:val="004A2A8B"/>
    <w:rsid w:val="004A2ADB"/>
    <w:rsid w:val="004A3598"/>
    <w:rsid w:val="004A4745"/>
    <w:rsid w:val="004A47B7"/>
    <w:rsid w:val="004A4C78"/>
    <w:rsid w:val="004A4DCB"/>
    <w:rsid w:val="004A5E33"/>
    <w:rsid w:val="004A5FB0"/>
    <w:rsid w:val="004A6794"/>
    <w:rsid w:val="004A6B03"/>
    <w:rsid w:val="004A6B46"/>
    <w:rsid w:val="004A6C9C"/>
    <w:rsid w:val="004A79A1"/>
    <w:rsid w:val="004A7A09"/>
    <w:rsid w:val="004B0028"/>
    <w:rsid w:val="004B0921"/>
    <w:rsid w:val="004B0A64"/>
    <w:rsid w:val="004B1985"/>
    <w:rsid w:val="004B1D05"/>
    <w:rsid w:val="004B29E1"/>
    <w:rsid w:val="004B2F32"/>
    <w:rsid w:val="004B3B18"/>
    <w:rsid w:val="004B49DA"/>
    <w:rsid w:val="004B576B"/>
    <w:rsid w:val="004B60EC"/>
    <w:rsid w:val="004B6582"/>
    <w:rsid w:val="004B67AA"/>
    <w:rsid w:val="004B6D19"/>
    <w:rsid w:val="004B6D55"/>
    <w:rsid w:val="004B7BE6"/>
    <w:rsid w:val="004C0142"/>
    <w:rsid w:val="004C0466"/>
    <w:rsid w:val="004C11C8"/>
    <w:rsid w:val="004C14AD"/>
    <w:rsid w:val="004C16E7"/>
    <w:rsid w:val="004C171D"/>
    <w:rsid w:val="004C26ED"/>
    <w:rsid w:val="004C3A86"/>
    <w:rsid w:val="004C3ABC"/>
    <w:rsid w:val="004C3F9F"/>
    <w:rsid w:val="004C3FC5"/>
    <w:rsid w:val="004C48DA"/>
    <w:rsid w:val="004C4AFE"/>
    <w:rsid w:val="004C5637"/>
    <w:rsid w:val="004C657D"/>
    <w:rsid w:val="004C663C"/>
    <w:rsid w:val="004C6D32"/>
    <w:rsid w:val="004C6EE7"/>
    <w:rsid w:val="004C6FAF"/>
    <w:rsid w:val="004C745D"/>
    <w:rsid w:val="004C7494"/>
    <w:rsid w:val="004C756D"/>
    <w:rsid w:val="004C7CA8"/>
    <w:rsid w:val="004C7D7B"/>
    <w:rsid w:val="004C7E66"/>
    <w:rsid w:val="004D0867"/>
    <w:rsid w:val="004D103A"/>
    <w:rsid w:val="004D10B2"/>
    <w:rsid w:val="004D1204"/>
    <w:rsid w:val="004D21A3"/>
    <w:rsid w:val="004D2379"/>
    <w:rsid w:val="004D24F5"/>
    <w:rsid w:val="004D2636"/>
    <w:rsid w:val="004D26AC"/>
    <w:rsid w:val="004D399E"/>
    <w:rsid w:val="004D471A"/>
    <w:rsid w:val="004D4AAC"/>
    <w:rsid w:val="004D4E0A"/>
    <w:rsid w:val="004D507F"/>
    <w:rsid w:val="004D5A49"/>
    <w:rsid w:val="004D6073"/>
    <w:rsid w:val="004D6BFE"/>
    <w:rsid w:val="004D75D3"/>
    <w:rsid w:val="004D78E3"/>
    <w:rsid w:val="004E09A3"/>
    <w:rsid w:val="004E11BE"/>
    <w:rsid w:val="004E1E87"/>
    <w:rsid w:val="004E20C6"/>
    <w:rsid w:val="004E2CB1"/>
    <w:rsid w:val="004E2D18"/>
    <w:rsid w:val="004E2EA5"/>
    <w:rsid w:val="004E2EB1"/>
    <w:rsid w:val="004E30F2"/>
    <w:rsid w:val="004E3239"/>
    <w:rsid w:val="004E3321"/>
    <w:rsid w:val="004E3CAB"/>
    <w:rsid w:val="004E45A5"/>
    <w:rsid w:val="004E49C7"/>
    <w:rsid w:val="004E4A19"/>
    <w:rsid w:val="004E4B61"/>
    <w:rsid w:val="004E57B5"/>
    <w:rsid w:val="004E5A0A"/>
    <w:rsid w:val="004E6751"/>
    <w:rsid w:val="004E7586"/>
    <w:rsid w:val="004E7BCD"/>
    <w:rsid w:val="004F0118"/>
    <w:rsid w:val="004F038E"/>
    <w:rsid w:val="004F0813"/>
    <w:rsid w:val="004F1DAE"/>
    <w:rsid w:val="004F1F42"/>
    <w:rsid w:val="004F2157"/>
    <w:rsid w:val="004F233D"/>
    <w:rsid w:val="004F25C2"/>
    <w:rsid w:val="004F2FB2"/>
    <w:rsid w:val="004F32C7"/>
    <w:rsid w:val="004F3A6D"/>
    <w:rsid w:val="004F424B"/>
    <w:rsid w:val="004F4504"/>
    <w:rsid w:val="004F466C"/>
    <w:rsid w:val="004F541D"/>
    <w:rsid w:val="004F5F98"/>
    <w:rsid w:val="004F60E3"/>
    <w:rsid w:val="004F692C"/>
    <w:rsid w:val="004F69BC"/>
    <w:rsid w:val="004F6C5C"/>
    <w:rsid w:val="004F74E5"/>
    <w:rsid w:val="005006AC"/>
    <w:rsid w:val="00502EC4"/>
    <w:rsid w:val="005037AF"/>
    <w:rsid w:val="00503B0A"/>
    <w:rsid w:val="00503F16"/>
    <w:rsid w:val="00504301"/>
    <w:rsid w:val="0050444B"/>
    <w:rsid w:val="00504D2B"/>
    <w:rsid w:val="005056D0"/>
    <w:rsid w:val="0050618E"/>
    <w:rsid w:val="005065B7"/>
    <w:rsid w:val="00507D52"/>
    <w:rsid w:val="005102F6"/>
    <w:rsid w:val="00510947"/>
    <w:rsid w:val="00510CE6"/>
    <w:rsid w:val="00511695"/>
    <w:rsid w:val="005119DD"/>
    <w:rsid w:val="00512150"/>
    <w:rsid w:val="0051276E"/>
    <w:rsid w:val="00512CF6"/>
    <w:rsid w:val="00512DE2"/>
    <w:rsid w:val="00513835"/>
    <w:rsid w:val="0051493F"/>
    <w:rsid w:val="00514F2C"/>
    <w:rsid w:val="00515112"/>
    <w:rsid w:val="005154C4"/>
    <w:rsid w:val="005157D8"/>
    <w:rsid w:val="00515C4B"/>
    <w:rsid w:val="00515DD1"/>
    <w:rsid w:val="00516133"/>
    <w:rsid w:val="0051620F"/>
    <w:rsid w:val="00516909"/>
    <w:rsid w:val="005171AA"/>
    <w:rsid w:val="0051741B"/>
    <w:rsid w:val="00520090"/>
    <w:rsid w:val="005201C1"/>
    <w:rsid w:val="00520A45"/>
    <w:rsid w:val="00520B19"/>
    <w:rsid w:val="0052168A"/>
    <w:rsid w:val="0052184D"/>
    <w:rsid w:val="00521E72"/>
    <w:rsid w:val="00522426"/>
    <w:rsid w:val="00522EEB"/>
    <w:rsid w:val="00522F7B"/>
    <w:rsid w:val="005233C1"/>
    <w:rsid w:val="00523BA1"/>
    <w:rsid w:val="00523E6D"/>
    <w:rsid w:val="005240A6"/>
    <w:rsid w:val="005245FB"/>
    <w:rsid w:val="00524DA4"/>
    <w:rsid w:val="00524E2B"/>
    <w:rsid w:val="00524E9B"/>
    <w:rsid w:val="005250E3"/>
    <w:rsid w:val="005253D0"/>
    <w:rsid w:val="00525443"/>
    <w:rsid w:val="0052612D"/>
    <w:rsid w:val="0052617D"/>
    <w:rsid w:val="00526AEC"/>
    <w:rsid w:val="00526AF2"/>
    <w:rsid w:val="00526D52"/>
    <w:rsid w:val="0052708B"/>
    <w:rsid w:val="0052767B"/>
    <w:rsid w:val="005277E7"/>
    <w:rsid w:val="00527869"/>
    <w:rsid w:val="0053010A"/>
    <w:rsid w:val="00530131"/>
    <w:rsid w:val="00530586"/>
    <w:rsid w:val="0053083C"/>
    <w:rsid w:val="00530E9C"/>
    <w:rsid w:val="00531421"/>
    <w:rsid w:val="005316E5"/>
    <w:rsid w:val="00531A91"/>
    <w:rsid w:val="00531E13"/>
    <w:rsid w:val="00533CAA"/>
    <w:rsid w:val="005343AE"/>
    <w:rsid w:val="005344AF"/>
    <w:rsid w:val="00534728"/>
    <w:rsid w:val="00534C40"/>
    <w:rsid w:val="00534EE1"/>
    <w:rsid w:val="005352F5"/>
    <w:rsid w:val="00535A3C"/>
    <w:rsid w:val="00537500"/>
    <w:rsid w:val="0053777A"/>
    <w:rsid w:val="00537A70"/>
    <w:rsid w:val="00537EEC"/>
    <w:rsid w:val="00540BA1"/>
    <w:rsid w:val="00540C46"/>
    <w:rsid w:val="005414C3"/>
    <w:rsid w:val="00541C2F"/>
    <w:rsid w:val="00541DE8"/>
    <w:rsid w:val="00541F02"/>
    <w:rsid w:val="00542840"/>
    <w:rsid w:val="00545F26"/>
    <w:rsid w:val="00545FB3"/>
    <w:rsid w:val="00546079"/>
    <w:rsid w:val="00546457"/>
    <w:rsid w:val="005467E4"/>
    <w:rsid w:val="005469A1"/>
    <w:rsid w:val="00546AE1"/>
    <w:rsid w:val="00546B55"/>
    <w:rsid w:val="00546D3E"/>
    <w:rsid w:val="00547237"/>
    <w:rsid w:val="005474E0"/>
    <w:rsid w:val="00547578"/>
    <w:rsid w:val="005477AA"/>
    <w:rsid w:val="005478BE"/>
    <w:rsid w:val="00547A3F"/>
    <w:rsid w:val="00547BCC"/>
    <w:rsid w:val="00550203"/>
    <w:rsid w:val="00550A6F"/>
    <w:rsid w:val="00550B40"/>
    <w:rsid w:val="005519C1"/>
    <w:rsid w:val="005542D0"/>
    <w:rsid w:val="00554E45"/>
    <w:rsid w:val="00555538"/>
    <w:rsid w:val="00555734"/>
    <w:rsid w:val="005559F5"/>
    <w:rsid w:val="00556945"/>
    <w:rsid w:val="00556EE0"/>
    <w:rsid w:val="00557823"/>
    <w:rsid w:val="00557AD1"/>
    <w:rsid w:val="005600E6"/>
    <w:rsid w:val="005607C6"/>
    <w:rsid w:val="00560ADD"/>
    <w:rsid w:val="00560C8B"/>
    <w:rsid w:val="00561167"/>
    <w:rsid w:val="00561280"/>
    <w:rsid w:val="005619FC"/>
    <w:rsid w:val="00561B44"/>
    <w:rsid w:val="00562467"/>
    <w:rsid w:val="005625F6"/>
    <w:rsid w:val="00562D29"/>
    <w:rsid w:val="00563451"/>
    <w:rsid w:val="005635CE"/>
    <w:rsid w:val="00563ACB"/>
    <w:rsid w:val="00564631"/>
    <w:rsid w:val="00564A7F"/>
    <w:rsid w:val="00564AF7"/>
    <w:rsid w:val="00565799"/>
    <w:rsid w:val="00565893"/>
    <w:rsid w:val="00565936"/>
    <w:rsid w:val="00566C25"/>
    <w:rsid w:val="00567326"/>
    <w:rsid w:val="005677BE"/>
    <w:rsid w:val="00570049"/>
    <w:rsid w:val="00570BD9"/>
    <w:rsid w:val="00570E95"/>
    <w:rsid w:val="00571001"/>
    <w:rsid w:val="00571369"/>
    <w:rsid w:val="00573075"/>
    <w:rsid w:val="00573D8E"/>
    <w:rsid w:val="005741EE"/>
    <w:rsid w:val="005757B3"/>
    <w:rsid w:val="00575805"/>
    <w:rsid w:val="00576FA6"/>
    <w:rsid w:val="00576FAD"/>
    <w:rsid w:val="0057710E"/>
    <w:rsid w:val="005773CC"/>
    <w:rsid w:val="00577595"/>
    <w:rsid w:val="005778B8"/>
    <w:rsid w:val="00577FBF"/>
    <w:rsid w:val="005803B0"/>
    <w:rsid w:val="00580934"/>
    <w:rsid w:val="00580B96"/>
    <w:rsid w:val="00581D29"/>
    <w:rsid w:val="00582158"/>
    <w:rsid w:val="00582D12"/>
    <w:rsid w:val="00583156"/>
    <w:rsid w:val="005835D0"/>
    <w:rsid w:val="005847BC"/>
    <w:rsid w:val="005849CB"/>
    <w:rsid w:val="00584EFC"/>
    <w:rsid w:val="00585011"/>
    <w:rsid w:val="0058513E"/>
    <w:rsid w:val="005851EE"/>
    <w:rsid w:val="0058525C"/>
    <w:rsid w:val="00585B2E"/>
    <w:rsid w:val="00585BE3"/>
    <w:rsid w:val="0058699A"/>
    <w:rsid w:val="00586A26"/>
    <w:rsid w:val="00587055"/>
    <w:rsid w:val="00587701"/>
    <w:rsid w:val="00587739"/>
    <w:rsid w:val="00587D62"/>
    <w:rsid w:val="00587DAB"/>
    <w:rsid w:val="005901A2"/>
    <w:rsid w:val="00590931"/>
    <w:rsid w:val="00591343"/>
    <w:rsid w:val="00591D8F"/>
    <w:rsid w:val="00592463"/>
    <w:rsid w:val="00592875"/>
    <w:rsid w:val="00593175"/>
    <w:rsid w:val="00593CDC"/>
    <w:rsid w:val="00593DA3"/>
    <w:rsid w:val="005941A8"/>
    <w:rsid w:val="005950D5"/>
    <w:rsid w:val="00595707"/>
    <w:rsid w:val="00595898"/>
    <w:rsid w:val="00595D0A"/>
    <w:rsid w:val="00596884"/>
    <w:rsid w:val="00597436"/>
    <w:rsid w:val="00597755"/>
    <w:rsid w:val="005A1A5C"/>
    <w:rsid w:val="005A1F65"/>
    <w:rsid w:val="005A1FEB"/>
    <w:rsid w:val="005A2452"/>
    <w:rsid w:val="005A24F0"/>
    <w:rsid w:val="005A289F"/>
    <w:rsid w:val="005A32CE"/>
    <w:rsid w:val="005A331B"/>
    <w:rsid w:val="005A34B5"/>
    <w:rsid w:val="005A3D0B"/>
    <w:rsid w:val="005A3D31"/>
    <w:rsid w:val="005A4736"/>
    <w:rsid w:val="005A48C6"/>
    <w:rsid w:val="005A4A7F"/>
    <w:rsid w:val="005A4C02"/>
    <w:rsid w:val="005A4D39"/>
    <w:rsid w:val="005A5192"/>
    <w:rsid w:val="005A561F"/>
    <w:rsid w:val="005A58FE"/>
    <w:rsid w:val="005A5945"/>
    <w:rsid w:val="005A595F"/>
    <w:rsid w:val="005A6227"/>
    <w:rsid w:val="005A6398"/>
    <w:rsid w:val="005A675B"/>
    <w:rsid w:val="005A73BA"/>
    <w:rsid w:val="005A7746"/>
    <w:rsid w:val="005B0F76"/>
    <w:rsid w:val="005B1703"/>
    <w:rsid w:val="005B2228"/>
    <w:rsid w:val="005B2B77"/>
    <w:rsid w:val="005B3486"/>
    <w:rsid w:val="005B45AA"/>
    <w:rsid w:val="005B48EB"/>
    <w:rsid w:val="005B4BE4"/>
    <w:rsid w:val="005B5195"/>
    <w:rsid w:val="005B5703"/>
    <w:rsid w:val="005B5F56"/>
    <w:rsid w:val="005B6226"/>
    <w:rsid w:val="005B63D9"/>
    <w:rsid w:val="005B64E9"/>
    <w:rsid w:val="005B6844"/>
    <w:rsid w:val="005B6C91"/>
    <w:rsid w:val="005B6D9E"/>
    <w:rsid w:val="005B7212"/>
    <w:rsid w:val="005B7580"/>
    <w:rsid w:val="005B7A9E"/>
    <w:rsid w:val="005B7C6D"/>
    <w:rsid w:val="005B7E75"/>
    <w:rsid w:val="005C0724"/>
    <w:rsid w:val="005C14CF"/>
    <w:rsid w:val="005C1570"/>
    <w:rsid w:val="005C20BA"/>
    <w:rsid w:val="005C23E3"/>
    <w:rsid w:val="005C30B0"/>
    <w:rsid w:val="005C3D0E"/>
    <w:rsid w:val="005C42CE"/>
    <w:rsid w:val="005C4973"/>
    <w:rsid w:val="005C4BB2"/>
    <w:rsid w:val="005C51F4"/>
    <w:rsid w:val="005C572A"/>
    <w:rsid w:val="005C6230"/>
    <w:rsid w:val="005C63C1"/>
    <w:rsid w:val="005C6B9D"/>
    <w:rsid w:val="005C6C14"/>
    <w:rsid w:val="005C7213"/>
    <w:rsid w:val="005C7EEE"/>
    <w:rsid w:val="005D0238"/>
    <w:rsid w:val="005D05F3"/>
    <w:rsid w:val="005D164C"/>
    <w:rsid w:val="005D2494"/>
    <w:rsid w:val="005D289B"/>
    <w:rsid w:val="005D2B23"/>
    <w:rsid w:val="005D2BFF"/>
    <w:rsid w:val="005D3CA4"/>
    <w:rsid w:val="005D4108"/>
    <w:rsid w:val="005D4363"/>
    <w:rsid w:val="005D4852"/>
    <w:rsid w:val="005D4CC0"/>
    <w:rsid w:val="005D6943"/>
    <w:rsid w:val="005D6998"/>
    <w:rsid w:val="005D6E74"/>
    <w:rsid w:val="005D748C"/>
    <w:rsid w:val="005D765C"/>
    <w:rsid w:val="005D7A79"/>
    <w:rsid w:val="005D7C3D"/>
    <w:rsid w:val="005D7C79"/>
    <w:rsid w:val="005E003E"/>
    <w:rsid w:val="005E04CE"/>
    <w:rsid w:val="005E1D5D"/>
    <w:rsid w:val="005E1F73"/>
    <w:rsid w:val="005E21ED"/>
    <w:rsid w:val="005E23AA"/>
    <w:rsid w:val="005E3432"/>
    <w:rsid w:val="005E3DB3"/>
    <w:rsid w:val="005E3FDC"/>
    <w:rsid w:val="005E445C"/>
    <w:rsid w:val="005E4B23"/>
    <w:rsid w:val="005E5328"/>
    <w:rsid w:val="005E5EC0"/>
    <w:rsid w:val="005E6924"/>
    <w:rsid w:val="005E7203"/>
    <w:rsid w:val="005E7220"/>
    <w:rsid w:val="005E7781"/>
    <w:rsid w:val="005E7926"/>
    <w:rsid w:val="005E7B26"/>
    <w:rsid w:val="005E7C9F"/>
    <w:rsid w:val="005E7D50"/>
    <w:rsid w:val="005F0C0B"/>
    <w:rsid w:val="005F0CB8"/>
    <w:rsid w:val="005F19E1"/>
    <w:rsid w:val="005F1D7C"/>
    <w:rsid w:val="005F1F86"/>
    <w:rsid w:val="005F2160"/>
    <w:rsid w:val="005F2392"/>
    <w:rsid w:val="005F253C"/>
    <w:rsid w:val="005F2B97"/>
    <w:rsid w:val="005F2C2F"/>
    <w:rsid w:val="005F2CB4"/>
    <w:rsid w:val="005F2F7A"/>
    <w:rsid w:val="005F3F5E"/>
    <w:rsid w:val="005F40EA"/>
    <w:rsid w:val="005F46A8"/>
    <w:rsid w:val="005F4A1C"/>
    <w:rsid w:val="005F4DE4"/>
    <w:rsid w:val="005F5637"/>
    <w:rsid w:val="005F5ACE"/>
    <w:rsid w:val="005F5D39"/>
    <w:rsid w:val="005F632C"/>
    <w:rsid w:val="005F65B0"/>
    <w:rsid w:val="005F6A9F"/>
    <w:rsid w:val="005F6EE2"/>
    <w:rsid w:val="005F7150"/>
    <w:rsid w:val="005F7370"/>
    <w:rsid w:val="005F75DC"/>
    <w:rsid w:val="0060011B"/>
    <w:rsid w:val="00600739"/>
    <w:rsid w:val="00600E14"/>
    <w:rsid w:val="0060111A"/>
    <w:rsid w:val="006019D6"/>
    <w:rsid w:val="00601D07"/>
    <w:rsid w:val="00602390"/>
    <w:rsid w:val="00602AB8"/>
    <w:rsid w:val="006035E2"/>
    <w:rsid w:val="00603943"/>
    <w:rsid w:val="00603EF8"/>
    <w:rsid w:val="0060441C"/>
    <w:rsid w:val="00604759"/>
    <w:rsid w:val="00604913"/>
    <w:rsid w:val="00604DD6"/>
    <w:rsid w:val="00605524"/>
    <w:rsid w:val="00605B51"/>
    <w:rsid w:val="00605F45"/>
    <w:rsid w:val="0060623B"/>
    <w:rsid w:val="00607AAD"/>
    <w:rsid w:val="0061098D"/>
    <w:rsid w:val="00610A9A"/>
    <w:rsid w:val="00610EDA"/>
    <w:rsid w:val="0061216D"/>
    <w:rsid w:val="006123E6"/>
    <w:rsid w:val="0061258E"/>
    <w:rsid w:val="00612A67"/>
    <w:rsid w:val="00612DBA"/>
    <w:rsid w:val="006132B1"/>
    <w:rsid w:val="00613471"/>
    <w:rsid w:val="00613E94"/>
    <w:rsid w:val="0061435E"/>
    <w:rsid w:val="00614823"/>
    <w:rsid w:val="00615A47"/>
    <w:rsid w:val="00615D62"/>
    <w:rsid w:val="00616037"/>
    <w:rsid w:val="006165EF"/>
    <w:rsid w:val="00616AE5"/>
    <w:rsid w:val="00616D61"/>
    <w:rsid w:val="00617081"/>
    <w:rsid w:val="0061713C"/>
    <w:rsid w:val="0061782F"/>
    <w:rsid w:val="00617D0A"/>
    <w:rsid w:val="00617D40"/>
    <w:rsid w:val="006204A9"/>
    <w:rsid w:val="006205FD"/>
    <w:rsid w:val="00621273"/>
    <w:rsid w:val="006213E8"/>
    <w:rsid w:val="00621BA7"/>
    <w:rsid w:val="006220CF"/>
    <w:rsid w:val="006228E4"/>
    <w:rsid w:val="006229DA"/>
    <w:rsid w:val="00623847"/>
    <w:rsid w:val="0062469A"/>
    <w:rsid w:val="0062488C"/>
    <w:rsid w:val="00624B80"/>
    <w:rsid w:val="006254BD"/>
    <w:rsid w:val="0062553F"/>
    <w:rsid w:val="00625966"/>
    <w:rsid w:val="00625BD6"/>
    <w:rsid w:val="00625E07"/>
    <w:rsid w:val="00626387"/>
    <w:rsid w:val="00626FDE"/>
    <w:rsid w:val="0062746F"/>
    <w:rsid w:val="00627644"/>
    <w:rsid w:val="0063046C"/>
    <w:rsid w:val="00630FD8"/>
    <w:rsid w:val="00631337"/>
    <w:rsid w:val="00632289"/>
    <w:rsid w:val="00632D71"/>
    <w:rsid w:val="00633CC4"/>
    <w:rsid w:val="00633D61"/>
    <w:rsid w:val="00633FCD"/>
    <w:rsid w:val="00634A3B"/>
    <w:rsid w:val="006350BE"/>
    <w:rsid w:val="00635385"/>
    <w:rsid w:val="006367BA"/>
    <w:rsid w:val="0063693B"/>
    <w:rsid w:val="0063697D"/>
    <w:rsid w:val="00636D0A"/>
    <w:rsid w:val="00637249"/>
    <w:rsid w:val="006372EB"/>
    <w:rsid w:val="00637472"/>
    <w:rsid w:val="00637613"/>
    <w:rsid w:val="00637849"/>
    <w:rsid w:val="006378BE"/>
    <w:rsid w:val="00640AB7"/>
    <w:rsid w:val="00640F7C"/>
    <w:rsid w:val="00640FF5"/>
    <w:rsid w:val="00641321"/>
    <w:rsid w:val="00642202"/>
    <w:rsid w:val="00642506"/>
    <w:rsid w:val="00642507"/>
    <w:rsid w:val="00642CFF"/>
    <w:rsid w:val="00643D1A"/>
    <w:rsid w:val="00644305"/>
    <w:rsid w:val="0064449D"/>
    <w:rsid w:val="006447E7"/>
    <w:rsid w:val="00644CED"/>
    <w:rsid w:val="00644F4E"/>
    <w:rsid w:val="00645073"/>
    <w:rsid w:val="00645B6C"/>
    <w:rsid w:val="0064737F"/>
    <w:rsid w:val="00647CEE"/>
    <w:rsid w:val="006501E6"/>
    <w:rsid w:val="00650630"/>
    <w:rsid w:val="0065164D"/>
    <w:rsid w:val="006517BA"/>
    <w:rsid w:val="00652047"/>
    <w:rsid w:val="00652E0C"/>
    <w:rsid w:val="00653A6D"/>
    <w:rsid w:val="00653DB2"/>
    <w:rsid w:val="006542A1"/>
    <w:rsid w:val="00654369"/>
    <w:rsid w:val="0065488E"/>
    <w:rsid w:val="00654B14"/>
    <w:rsid w:val="00654B6F"/>
    <w:rsid w:val="00654C49"/>
    <w:rsid w:val="006551AC"/>
    <w:rsid w:val="00655DA7"/>
    <w:rsid w:val="006569A6"/>
    <w:rsid w:val="00657D14"/>
    <w:rsid w:val="006601C0"/>
    <w:rsid w:val="0066091B"/>
    <w:rsid w:val="00661112"/>
    <w:rsid w:val="006619D9"/>
    <w:rsid w:val="00662354"/>
    <w:rsid w:val="00662764"/>
    <w:rsid w:val="00663692"/>
    <w:rsid w:val="00663905"/>
    <w:rsid w:val="00663B87"/>
    <w:rsid w:val="00663F80"/>
    <w:rsid w:val="00664686"/>
    <w:rsid w:val="0066495E"/>
    <w:rsid w:val="00665269"/>
    <w:rsid w:val="00665478"/>
    <w:rsid w:val="00665AF0"/>
    <w:rsid w:val="00665EFF"/>
    <w:rsid w:val="00666D08"/>
    <w:rsid w:val="00667E08"/>
    <w:rsid w:val="006700CB"/>
    <w:rsid w:val="00671043"/>
    <w:rsid w:val="00671913"/>
    <w:rsid w:val="00671FC7"/>
    <w:rsid w:val="0067298D"/>
    <w:rsid w:val="006731E1"/>
    <w:rsid w:val="00673715"/>
    <w:rsid w:val="006737D0"/>
    <w:rsid w:val="00673C2D"/>
    <w:rsid w:val="00673D0C"/>
    <w:rsid w:val="00673E15"/>
    <w:rsid w:val="0067449C"/>
    <w:rsid w:val="006746A7"/>
    <w:rsid w:val="0067488E"/>
    <w:rsid w:val="00674A00"/>
    <w:rsid w:val="00674B4C"/>
    <w:rsid w:val="00674C4B"/>
    <w:rsid w:val="00674EAC"/>
    <w:rsid w:val="006756FF"/>
    <w:rsid w:val="00675BDE"/>
    <w:rsid w:val="00675D39"/>
    <w:rsid w:val="006765B2"/>
    <w:rsid w:val="0067662A"/>
    <w:rsid w:val="00676DE9"/>
    <w:rsid w:val="006779D8"/>
    <w:rsid w:val="006800EB"/>
    <w:rsid w:val="006805F4"/>
    <w:rsid w:val="006806DD"/>
    <w:rsid w:val="00680785"/>
    <w:rsid w:val="00681878"/>
    <w:rsid w:val="00681954"/>
    <w:rsid w:val="00681AC9"/>
    <w:rsid w:val="00681C77"/>
    <w:rsid w:val="00681D83"/>
    <w:rsid w:val="00681F8A"/>
    <w:rsid w:val="0068220D"/>
    <w:rsid w:val="00682356"/>
    <w:rsid w:val="0068379B"/>
    <w:rsid w:val="00684C02"/>
    <w:rsid w:val="0068518D"/>
    <w:rsid w:val="006853EC"/>
    <w:rsid w:val="00685476"/>
    <w:rsid w:val="006857BA"/>
    <w:rsid w:val="00686C9A"/>
    <w:rsid w:val="00686CDE"/>
    <w:rsid w:val="006875B7"/>
    <w:rsid w:val="00687A57"/>
    <w:rsid w:val="00687ECF"/>
    <w:rsid w:val="00690A4D"/>
    <w:rsid w:val="00691A03"/>
    <w:rsid w:val="00692574"/>
    <w:rsid w:val="0069331D"/>
    <w:rsid w:val="006936B7"/>
    <w:rsid w:val="00694CFF"/>
    <w:rsid w:val="00694F59"/>
    <w:rsid w:val="006960B0"/>
    <w:rsid w:val="00696165"/>
    <w:rsid w:val="0069622B"/>
    <w:rsid w:val="00696BC4"/>
    <w:rsid w:val="0069733E"/>
    <w:rsid w:val="0069796D"/>
    <w:rsid w:val="00697F4D"/>
    <w:rsid w:val="006A201F"/>
    <w:rsid w:val="006A238A"/>
    <w:rsid w:val="006A30DD"/>
    <w:rsid w:val="006A3247"/>
    <w:rsid w:val="006A368B"/>
    <w:rsid w:val="006A44C1"/>
    <w:rsid w:val="006A4E7E"/>
    <w:rsid w:val="006A4FC4"/>
    <w:rsid w:val="006A529D"/>
    <w:rsid w:val="006A5959"/>
    <w:rsid w:val="006A6669"/>
    <w:rsid w:val="006A70D5"/>
    <w:rsid w:val="006A7161"/>
    <w:rsid w:val="006A748C"/>
    <w:rsid w:val="006B005C"/>
    <w:rsid w:val="006B04B0"/>
    <w:rsid w:val="006B077A"/>
    <w:rsid w:val="006B09F9"/>
    <w:rsid w:val="006B0F7D"/>
    <w:rsid w:val="006B1C44"/>
    <w:rsid w:val="006B1FB1"/>
    <w:rsid w:val="006B2113"/>
    <w:rsid w:val="006B25AB"/>
    <w:rsid w:val="006B330F"/>
    <w:rsid w:val="006B3DD0"/>
    <w:rsid w:val="006B4438"/>
    <w:rsid w:val="006B45A1"/>
    <w:rsid w:val="006B4C7D"/>
    <w:rsid w:val="006B53FA"/>
    <w:rsid w:val="006B55FE"/>
    <w:rsid w:val="006B57B6"/>
    <w:rsid w:val="006B57E1"/>
    <w:rsid w:val="006B59C9"/>
    <w:rsid w:val="006B5B3F"/>
    <w:rsid w:val="006B5E67"/>
    <w:rsid w:val="006B63B3"/>
    <w:rsid w:val="006B6655"/>
    <w:rsid w:val="006B6800"/>
    <w:rsid w:val="006B6E24"/>
    <w:rsid w:val="006B757E"/>
    <w:rsid w:val="006B7A12"/>
    <w:rsid w:val="006B7C89"/>
    <w:rsid w:val="006B7E52"/>
    <w:rsid w:val="006C1322"/>
    <w:rsid w:val="006C16AD"/>
    <w:rsid w:val="006C1831"/>
    <w:rsid w:val="006C1A9A"/>
    <w:rsid w:val="006C2068"/>
    <w:rsid w:val="006C2278"/>
    <w:rsid w:val="006C258B"/>
    <w:rsid w:val="006C323B"/>
    <w:rsid w:val="006C4274"/>
    <w:rsid w:val="006C57BD"/>
    <w:rsid w:val="006C5AAB"/>
    <w:rsid w:val="006C63CF"/>
    <w:rsid w:val="006C6B7D"/>
    <w:rsid w:val="006C7386"/>
    <w:rsid w:val="006C73E1"/>
    <w:rsid w:val="006C7588"/>
    <w:rsid w:val="006D0655"/>
    <w:rsid w:val="006D0666"/>
    <w:rsid w:val="006D15E2"/>
    <w:rsid w:val="006D16AA"/>
    <w:rsid w:val="006D1DFC"/>
    <w:rsid w:val="006D1E4F"/>
    <w:rsid w:val="006D269A"/>
    <w:rsid w:val="006D43CD"/>
    <w:rsid w:val="006D48FC"/>
    <w:rsid w:val="006D4BAD"/>
    <w:rsid w:val="006D4F3D"/>
    <w:rsid w:val="006D4F77"/>
    <w:rsid w:val="006D6412"/>
    <w:rsid w:val="006D656F"/>
    <w:rsid w:val="006D6A67"/>
    <w:rsid w:val="006D6F70"/>
    <w:rsid w:val="006D7550"/>
    <w:rsid w:val="006D79BB"/>
    <w:rsid w:val="006D7EA5"/>
    <w:rsid w:val="006E05B0"/>
    <w:rsid w:val="006E0D11"/>
    <w:rsid w:val="006E10FA"/>
    <w:rsid w:val="006E1278"/>
    <w:rsid w:val="006E1C91"/>
    <w:rsid w:val="006E1CB9"/>
    <w:rsid w:val="006E2885"/>
    <w:rsid w:val="006E28C5"/>
    <w:rsid w:val="006E2CAA"/>
    <w:rsid w:val="006E2CCB"/>
    <w:rsid w:val="006E3381"/>
    <w:rsid w:val="006E33A0"/>
    <w:rsid w:val="006E4129"/>
    <w:rsid w:val="006E5611"/>
    <w:rsid w:val="006E6BD2"/>
    <w:rsid w:val="006E6E53"/>
    <w:rsid w:val="006E7885"/>
    <w:rsid w:val="006F098A"/>
    <w:rsid w:val="006F0CA7"/>
    <w:rsid w:val="006F12E8"/>
    <w:rsid w:val="006F1626"/>
    <w:rsid w:val="006F1792"/>
    <w:rsid w:val="006F26AC"/>
    <w:rsid w:val="006F274E"/>
    <w:rsid w:val="006F27D7"/>
    <w:rsid w:val="006F2F3A"/>
    <w:rsid w:val="006F3E89"/>
    <w:rsid w:val="006F3F2E"/>
    <w:rsid w:val="006F53A6"/>
    <w:rsid w:val="006F5F5A"/>
    <w:rsid w:val="006F6146"/>
    <w:rsid w:val="006F6977"/>
    <w:rsid w:val="00700FE7"/>
    <w:rsid w:val="00701589"/>
    <w:rsid w:val="00701C7E"/>
    <w:rsid w:val="007022FA"/>
    <w:rsid w:val="007024BC"/>
    <w:rsid w:val="007024CD"/>
    <w:rsid w:val="00702E3C"/>
    <w:rsid w:val="007041C1"/>
    <w:rsid w:val="00704838"/>
    <w:rsid w:val="007050E6"/>
    <w:rsid w:val="007068E9"/>
    <w:rsid w:val="00706A8A"/>
    <w:rsid w:val="00706C3E"/>
    <w:rsid w:val="007075C3"/>
    <w:rsid w:val="007079EC"/>
    <w:rsid w:val="00707DAA"/>
    <w:rsid w:val="007107FF"/>
    <w:rsid w:val="007115A6"/>
    <w:rsid w:val="00711782"/>
    <w:rsid w:val="0071178D"/>
    <w:rsid w:val="00711894"/>
    <w:rsid w:val="007119B5"/>
    <w:rsid w:val="00711ACB"/>
    <w:rsid w:val="00712201"/>
    <w:rsid w:val="00713411"/>
    <w:rsid w:val="0071383E"/>
    <w:rsid w:val="007144BA"/>
    <w:rsid w:val="00715BB9"/>
    <w:rsid w:val="007162E5"/>
    <w:rsid w:val="0071692D"/>
    <w:rsid w:val="00717A72"/>
    <w:rsid w:val="00717E5B"/>
    <w:rsid w:val="00720446"/>
    <w:rsid w:val="007209B5"/>
    <w:rsid w:val="00720E02"/>
    <w:rsid w:val="00720E33"/>
    <w:rsid w:val="00721230"/>
    <w:rsid w:val="00721AF2"/>
    <w:rsid w:val="00721DE8"/>
    <w:rsid w:val="00722219"/>
    <w:rsid w:val="0072227F"/>
    <w:rsid w:val="007226FC"/>
    <w:rsid w:val="00722CDA"/>
    <w:rsid w:val="00722DA3"/>
    <w:rsid w:val="00723466"/>
    <w:rsid w:val="00723CB8"/>
    <w:rsid w:val="00725098"/>
    <w:rsid w:val="00725308"/>
    <w:rsid w:val="0072568C"/>
    <w:rsid w:val="007257C9"/>
    <w:rsid w:val="007258FE"/>
    <w:rsid w:val="007259C3"/>
    <w:rsid w:val="007261A7"/>
    <w:rsid w:val="0072632E"/>
    <w:rsid w:val="007264C5"/>
    <w:rsid w:val="00726C47"/>
    <w:rsid w:val="00726EE4"/>
    <w:rsid w:val="00727007"/>
    <w:rsid w:val="007270A7"/>
    <w:rsid w:val="007271E0"/>
    <w:rsid w:val="007273B1"/>
    <w:rsid w:val="00727B07"/>
    <w:rsid w:val="00727B64"/>
    <w:rsid w:val="00730186"/>
    <w:rsid w:val="007302D4"/>
    <w:rsid w:val="00730B11"/>
    <w:rsid w:val="00731D2C"/>
    <w:rsid w:val="007320AE"/>
    <w:rsid w:val="00732687"/>
    <w:rsid w:val="00732ACB"/>
    <w:rsid w:val="007332E2"/>
    <w:rsid w:val="00733416"/>
    <w:rsid w:val="00733AE5"/>
    <w:rsid w:val="007346FB"/>
    <w:rsid w:val="00734FD8"/>
    <w:rsid w:val="00735540"/>
    <w:rsid w:val="0073561A"/>
    <w:rsid w:val="00735F5E"/>
    <w:rsid w:val="007362C0"/>
    <w:rsid w:val="0073710E"/>
    <w:rsid w:val="00737461"/>
    <w:rsid w:val="007377D3"/>
    <w:rsid w:val="00740636"/>
    <w:rsid w:val="007417B8"/>
    <w:rsid w:val="0074194D"/>
    <w:rsid w:val="00742043"/>
    <w:rsid w:val="0074372C"/>
    <w:rsid w:val="00743B72"/>
    <w:rsid w:val="00744FDA"/>
    <w:rsid w:val="007451CB"/>
    <w:rsid w:val="0074562F"/>
    <w:rsid w:val="0074589E"/>
    <w:rsid w:val="00745D57"/>
    <w:rsid w:val="0074673D"/>
    <w:rsid w:val="00747977"/>
    <w:rsid w:val="007506F5"/>
    <w:rsid w:val="00750DF2"/>
    <w:rsid w:val="007514B8"/>
    <w:rsid w:val="00751500"/>
    <w:rsid w:val="00751576"/>
    <w:rsid w:val="007518EF"/>
    <w:rsid w:val="00753715"/>
    <w:rsid w:val="00753970"/>
    <w:rsid w:val="0075431C"/>
    <w:rsid w:val="00754E9D"/>
    <w:rsid w:val="00755085"/>
    <w:rsid w:val="0075604C"/>
    <w:rsid w:val="0075717C"/>
    <w:rsid w:val="0075745E"/>
    <w:rsid w:val="00757788"/>
    <w:rsid w:val="00757BB2"/>
    <w:rsid w:val="00757D58"/>
    <w:rsid w:val="00760139"/>
    <w:rsid w:val="00760142"/>
    <w:rsid w:val="0076081D"/>
    <w:rsid w:val="00760E20"/>
    <w:rsid w:val="00760E94"/>
    <w:rsid w:val="00761212"/>
    <w:rsid w:val="0076158F"/>
    <w:rsid w:val="00761B4F"/>
    <w:rsid w:val="007620C0"/>
    <w:rsid w:val="007622B0"/>
    <w:rsid w:val="007623DE"/>
    <w:rsid w:val="00763162"/>
    <w:rsid w:val="00763548"/>
    <w:rsid w:val="0076392F"/>
    <w:rsid w:val="007642BA"/>
    <w:rsid w:val="00764926"/>
    <w:rsid w:val="00764B98"/>
    <w:rsid w:val="00764E37"/>
    <w:rsid w:val="007657E7"/>
    <w:rsid w:val="00765952"/>
    <w:rsid w:val="00765CDC"/>
    <w:rsid w:val="007660FC"/>
    <w:rsid w:val="00766C64"/>
    <w:rsid w:val="007675E1"/>
    <w:rsid w:val="00767A25"/>
    <w:rsid w:val="007703A3"/>
    <w:rsid w:val="00771563"/>
    <w:rsid w:val="0077165E"/>
    <w:rsid w:val="007721B1"/>
    <w:rsid w:val="007721BB"/>
    <w:rsid w:val="0077373E"/>
    <w:rsid w:val="00773801"/>
    <w:rsid w:val="00773B32"/>
    <w:rsid w:val="00773D31"/>
    <w:rsid w:val="00773D72"/>
    <w:rsid w:val="00773E31"/>
    <w:rsid w:val="00773F5E"/>
    <w:rsid w:val="00774078"/>
    <w:rsid w:val="00774140"/>
    <w:rsid w:val="00775225"/>
    <w:rsid w:val="007754BD"/>
    <w:rsid w:val="00775DB0"/>
    <w:rsid w:val="007760A6"/>
    <w:rsid w:val="00776345"/>
    <w:rsid w:val="00776433"/>
    <w:rsid w:val="00776772"/>
    <w:rsid w:val="00776F15"/>
    <w:rsid w:val="00776F3C"/>
    <w:rsid w:val="00780607"/>
    <w:rsid w:val="0078064D"/>
    <w:rsid w:val="007808F0"/>
    <w:rsid w:val="0078155F"/>
    <w:rsid w:val="0078157D"/>
    <w:rsid w:val="00781D5A"/>
    <w:rsid w:val="00782408"/>
    <w:rsid w:val="00782758"/>
    <w:rsid w:val="00782774"/>
    <w:rsid w:val="00782AF5"/>
    <w:rsid w:val="00782DE0"/>
    <w:rsid w:val="00782F9A"/>
    <w:rsid w:val="0078412C"/>
    <w:rsid w:val="00784AC6"/>
    <w:rsid w:val="00785475"/>
    <w:rsid w:val="007855B5"/>
    <w:rsid w:val="007859D3"/>
    <w:rsid w:val="00786604"/>
    <w:rsid w:val="007875E0"/>
    <w:rsid w:val="00787BA6"/>
    <w:rsid w:val="00787D6F"/>
    <w:rsid w:val="00787E8C"/>
    <w:rsid w:val="007907FD"/>
    <w:rsid w:val="00791A93"/>
    <w:rsid w:val="00791C2A"/>
    <w:rsid w:val="00791C34"/>
    <w:rsid w:val="007921CD"/>
    <w:rsid w:val="007929F9"/>
    <w:rsid w:val="00793D27"/>
    <w:rsid w:val="00793EFA"/>
    <w:rsid w:val="00794B0F"/>
    <w:rsid w:val="007964CA"/>
    <w:rsid w:val="00797927"/>
    <w:rsid w:val="00797F60"/>
    <w:rsid w:val="007A16A8"/>
    <w:rsid w:val="007A1991"/>
    <w:rsid w:val="007A19AF"/>
    <w:rsid w:val="007A1D3F"/>
    <w:rsid w:val="007A299E"/>
    <w:rsid w:val="007A3A6B"/>
    <w:rsid w:val="007A3ACD"/>
    <w:rsid w:val="007A4016"/>
    <w:rsid w:val="007A4100"/>
    <w:rsid w:val="007A49F3"/>
    <w:rsid w:val="007A4A3C"/>
    <w:rsid w:val="007A4F71"/>
    <w:rsid w:val="007A5349"/>
    <w:rsid w:val="007A5386"/>
    <w:rsid w:val="007A6F29"/>
    <w:rsid w:val="007A71A2"/>
    <w:rsid w:val="007A86A3"/>
    <w:rsid w:val="007B0260"/>
    <w:rsid w:val="007B0825"/>
    <w:rsid w:val="007B0E03"/>
    <w:rsid w:val="007B0FC8"/>
    <w:rsid w:val="007B1C08"/>
    <w:rsid w:val="007B1D08"/>
    <w:rsid w:val="007B1E77"/>
    <w:rsid w:val="007B23FC"/>
    <w:rsid w:val="007B3080"/>
    <w:rsid w:val="007B3762"/>
    <w:rsid w:val="007B3E70"/>
    <w:rsid w:val="007B4C9F"/>
    <w:rsid w:val="007B6D47"/>
    <w:rsid w:val="007B7B4C"/>
    <w:rsid w:val="007C0150"/>
    <w:rsid w:val="007C1419"/>
    <w:rsid w:val="007C151E"/>
    <w:rsid w:val="007C20F9"/>
    <w:rsid w:val="007C2111"/>
    <w:rsid w:val="007C21C9"/>
    <w:rsid w:val="007C2DAC"/>
    <w:rsid w:val="007C2F9B"/>
    <w:rsid w:val="007C3CD1"/>
    <w:rsid w:val="007C4097"/>
    <w:rsid w:val="007C45F0"/>
    <w:rsid w:val="007C4EBE"/>
    <w:rsid w:val="007C583A"/>
    <w:rsid w:val="007C5BFB"/>
    <w:rsid w:val="007C605B"/>
    <w:rsid w:val="007C6EF7"/>
    <w:rsid w:val="007C736F"/>
    <w:rsid w:val="007C7644"/>
    <w:rsid w:val="007C77CC"/>
    <w:rsid w:val="007C7B45"/>
    <w:rsid w:val="007C7BD5"/>
    <w:rsid w:val="007C7C92"/>
    <w:rsid w:val="007D001A"/>
    <w:rsid w:val="007D0303"/>
    <w:rsid w:val="007D0B20"/>
    <w:rsid w:val="007D126A"/>
    <w:rsid w:val="007D1449"/>
    <w:rsid w:val="007D18FE"/>
    <w:rsid w:val="007D1BDE"/>
    <w:rsid w:val="007D1D9D"/>
    <w:rsid w:val="007D1EAD"/>
    <w:rsid w:val="007D20C1"/>
    <w:rsid w:val="007D246D"/>
    <w:rsid w:val="007D25F6"/>
    <w:rsid w:val="007D2765"/>
    <w:rsid w:val="007D309F"/>
    <w:rsid w:val="007D38BF"/>
    <w:rsid w:val="007D3E5E"/>
    <w:rsid w:val="007D4D74"/>
    <w:rsid w:val="007D536A"/>
    <w:rsid w:val="007D593A"/>
    <w:rsid w:val="007D5949"/>
    <w:rsid w:val="007D62DA"/>
    <w:rsid w:val="007D6D29"/>
    <w:rsid w:val="007D7716"/>
    <w:rsid w:val="007E021F"/>
    <w:rsid w:val="007E04B5"/>
    <w:rsid w:val="007E1B6B"/>
    <w:rsid w:val="007E1FCB"/>
    <w:rsid w:val="007E2257"/>
    <w:rsid w:val="007E2A02"/>
    <w:rsid w:val="007E309B"/>
    <w:rsid w:val="007E328D"/>
    <w:rsid w:val="007E3878"/>
    <w:rsid w:val="007E3A78"/>
    <w:rsid w:val="007E3DF2"/>
    <w:rsid w:val="007E4C12"/>
    <w:rsid w:val="007E5054"/>
    <w:rsid w:val="007E5B32"/>
    <w:rsid w:val="007E640C"/>
    <w:rsid w:val="007E704B"/>
    <w:rsid w:val="007E71E3"/>
    <w:rsid w:val="007E75E5"/>
    <w:rsid w:val="007E7EB5"/>
    <w:rsid w:val="007F0958"/>
    <w:rsid w:val="007F21F4"/>
    <w:rsid w:val="007F23DA"/>
    <w:rsid w:val="007F2413"/>
    <w:rsid w:val="007F270F"/>
    <w:rsid w:val="007F3DC2"/>
    <w:rsid w:val="007F3FB8"/>
    <w:rsid w:val="007F4002"/>
    <w:rsid w:val="007F4388"/>
    <w:rsid w:val="007F4685"/>
    <w:rsid w:val="007F4DFF"/>
    <w:rsid w:val="007F4F18"/>
    <w:rsid w:val="007F5FAB"/>
    <w:rsid w:val="007F60E5"/>
    <w:rsid w:val="007F7302"/>
    <w:rsid w:val="007F7350"/>
    <w:rsid w:val="00800160"/>
    <w:rsid w:val="008011B2"/>
    <w:rsid w:val="008013E5"/>
    <w:rsid w:val="00801464"/>
    <w:rsid w:val="00801D5E"/>
    <w:rsid w:val="0080202C"/>
    <w:rsid w:val="00802266"/>
    <w:rsid w:val="00802561"/>
    <w:rsid w:val="00802CA2"/>
    <w:rsid w:val="00803062"/>
    <w:rsid w:val="008032E9"/>
    <w:rsid w:val="008040B8"/>
    <w:rsid w:val="00804188"/>
    <w:rsid w:val="00804199"/>
    <w:rsid w:val="00804D49"/>
    <w:rsid w:val="00804E4D"/>
    <w:rsid w:val="00805048"/>
    <w:rsid w:val="0080552A"/>
    <w:rsid w:val="008059A4"/>
    <w:rsid w:val="00806514"/>
    <w:rsid w:val="00806CFC"/>
    <w:rsid w:val="008073A2"/>
    <w:rsid w:val="0080755A"/>
    <w:rsid w:val="00807562"/>
    <w:rsid w:val="0080767B"/>
    <w:rsid w:val="00810034"/>
    <w:rsid w:val="00812A3F"/>
    <w:rsid w:val="0081312B"/>
    <w:rsid w:val="00814162"/>
    <w:rsid w:val="0081458C"/>
    <w:rsid w:val="00814CEF"/>
    <w:rsid w:val="00815033"/>
    <w:rsid w:val="00815835"/>
    <w:rsid w:val="008166E2"/>
    <w:rsid w:val="008169E6"/>
    <w:rsid w:val="00816ED8"/>
    <w:rsid w:val="0081700E"/>
    <w:rsid w:val="008170D0"/>
    <w:rsid w:val="008178C6"/>
    <w:rsid w:val="00817D53"/>
    <w:rsid w:val="00821D35"/>
    <w:rsid w:val="008221BC"/>
    <w:rsid w:val="008229FB"/>
    <w:rsid w:val="00822EA4"/>
    <w:rsid w:val="00823C90"/>
    <w:rsid w:val="00823D87"/>
    <w:rsid w:val="0082498A"/>
    <w:rsid w:val="00824E74"/>
    <w:rsid w:val="0082527A"/>
    <w:rsid w:val="008260C4"/>
    <w:rsid w:val="008262C6"/>
    <w:rsid w:val="008265D0"/>
    <w:rsid w:val="0082688D"/>
    <w:rsid w:val="0082736C"/>
    <w:rsid w:val="008279FF"/>
    <w:rsid w:val="00827AC2"/>
    <w:rsid w:val="00830A33"/>
    <w:rsid w:val="00830C81"/>
    <w:rsid w:val="00831579"/>
    <w:rsid w:val="0083189C"/>
    <w:rsid w:val="008318F0"/>
    <w:rsid w:val="008319B1"/>
    <w:rsid w:val="00832505"/>
    <w:rsid w:val="00832684"/>
    <w:rsid w:val="008326C9"/>
    <w:rsid w:val="00832D29"/>
    <w:rsid w:val="00833201"/>
    <w:rsid w:val="00833870"/>
    <w:rsid w:val="00833E59"/>
    <w:rsid w:val="00834638"/>
    <w:rsid w:val="008352DA"/>
    <w:rsid w:val="00835418"/>
    <w:rsid w:val="00835491"/>
    <w:rsid w:val="008355E5"/>
    <w:rsid w:val="00837290"/>
    <w:rsid w:val="008400F9"/>
    <w:rsid w:val="00840975"/>
    <w:rsid w:val="00840A65"/>
    <w:rsid w:val="00841173"/>
    <w:rsid w:val="00841EEC"/>
    <w:rsid w:val="0084235E"/>
    <w:rsid w:val="008431C2"/>
    <w:rsid w:val="00843568"/>
    <w:rsid w:val="00843D18"/>
    <w:rsid w:val="00844110"/>
    <w:rsid w:val="0084523C"/>
    <w:rsid w:val="008458A7"/>
    <w:rsid w:val="00845C1C"/>
    <w:rsid w:val="008460F6"/>
    <w:rsid w:val="00847586"/>
    <w:rsid w:val="0084768F"/>
    <w:rsid w:val="00847DBC"/>
    <w:rsid w:val="00847DD8"/>
    <w:rsid w:val="00847F6F"/>
    <w:rsid w:val="00850160"/>
    <w:rsid w:val="0085088F"/>
    <w:rsid w:val="00850977"/>
    <w:rsid w:val="00850D0B"/>
    <w:rsid w:val="00850D5A"/>
    <w:rsid w:val="00850FDC"/>
    <w:rsid w:val="008510DE"/>
    <w:rsid w:val="00851176"/>
    <w:rsid w:val="0085262E"/>
    <w:rsid w:val="00852DE8"/>
    <w:rsid w:val="00852EC8"/>
    <w:rsid w:val="0085319A"/>
    <w:rsid w:val="00853F43"/>
    <w:rsid w:val="008542BC"/>
    <w:rsid w:val="00855104"/>
    <w:rsid w:val="008556A5"/>
    <w:rsid w:val="00855869"/>
    <w:rsid w:val="00855C00"/>
    <w:rsid w:val="008561DA"/>
    <w:rsid w:val="00856869"/>
    <w:rsid w:val="008568DC"/>
    <w:rsid w:val="00860230"/>
    <w:rsid w:val="008604C5"/>
    <w:rsid w:val="008607FD"/>
    <w:rsid w:val="0086090A"/>
    <w:rsid w:val="008609F0"/>
    <w:rsid w:val="00860E5A"/>
    <w:rsid w:val="00860E73"/>
    <w:rsid w:val="008614F9"/>
    <w:rsid w:val="0086167A"/>
    <w:rsid w:val="008618BE"/>
    <w:rsid w:val="0086230C"/>
    <w:rsid w:val="0086247C"/>
    <w:rsid w:val="00862BAF"/>
    <w:rsid w:val="00862DD6"/>
    <w:rsid w:val="008631B2"/>
    <w:rsid w:val="00863241"/>
    <w:rsid w:val="00863C29"/>
    <w:rsid w:val="00864711"/>
    <w:rsid w:val="00864C24"/>
    <w:rsid w:val="00864D55"/>
    <w:rsid w:val="00864F43"/>
    <w:rsid w:val="00865378"/>
    <w:rsid w:val="00865986"/>
    <w:rsid w:val="00865A51"/>
    <w:rsid w:val="008665CC"/>
    <w:rsid w:val="00866929"/>
    <w:rsid w:val="00866D08"/>
    <w:rsid w:val="008700AF"/>
    <w:rsid w:val="008708C0"/>
    <w:rsid w:val="00870CC5"/>
    <w:rsid w:val="00872475"/>
    <w:rsid w:val="00872822"/>
    <w:rsid w:val="00872A46"/>
    <w:rsid w:val="00872A6F"/>
    <w:rsid w:val="00872A83"/>
    <w:rsid w:val="00872C82"/>
    <w:rsid w:val="0087316B"/>
    <w:rsid w:val="00873539"/>
    <w:rsid w:val="0087397F"/>
    <w:rsid w:val="00875699"/>
    <w:rsid w:val="008757BC"/>
    <w:rsid w:val="00875F1F"/>
    <w:rsid w:val="00876325"/>
    <w:rsid w:val="008769CA"/>
    <w:rsid w:val="00876DF3"/>
    <w:rsid w:val="00877643"/>
    <w:rsid w:val="00877A29"/>
    <w:rsid w:val="00880486"/>
    <w:rsid w:val="008818AF"/>
    <w:rsid w:val="00881DED"/>
    <w:rsid w:val="0088237F"/>
    <w:rsid w:val="008823A4"/>
    <w:rsid w:val="008841B6"/>
    <w:rsid w:val="008844AF"/>
    <w:rsid w:val="00884712"/>
    <w:rsid w:val="00886466"/>
    <w:rsid w:val="00886B76"/>
    <w:rsid w:val="00886E2B"/>
    <w:rsid w:val="00886EC9"/>
    <w:rsid w:val="00887948"/>
    <w:rsid w:val="00887E30"/>
    <w:rsid w:val="00890090"/>
    <w:rsid w:val="008903D9"/>
    <w:rsid w:val="00890489"/>
    <w:rsid w:val="00890BE2"/>
    <w:rsid w:val="0089121D"/>
    <w:rsid w:val="00891426"/>
    <w:rsid w:val="008915F7"/>
    <w:rsid w:val="00891F55"/>
    <w:rsid w:val="00891FA0"/>
    <w:rsid w:val="008920B7"/>
    <w:rsid w:val="00892172"/>
    <w:rsid w:val="00892D91"/>
    <w:rsid w:val="00892E2E"/>
    <w:rsid w:val="00893761"/>
    <w:rsid w:val="00894B02"/>
    <w:rsid w:val="00894BA3"/>
    <w:rsid w:val="00894EFD"/>
    <w:rsid w:val="0089548E"/>
    <w:rsid w:val="00895544"/>
    <w:rsid w:val="00895A7A"/>
    <w:rsid w:val="00896573"/>
    <w:rsid w:val="00896D52"/>
    <w:rsid w:val="00896E9B"/>
    <w:rsid w:val="00897355"/>
    <w:rsid w:val="00897A59"/>
    <w:rsid w:val="008A0381"/>
    <w:rsid w:val="008A03AC"/>
    <w:rsid w:val="008A0EC8"/>
    <w:rsid w:val="008A160A"/>
    <w:rsid w:val="008A17BD"/>
    <w:rsid w:val="008A1BB0"/>
    <w:rsid w:val="008A268E"/>
    <w:rsid w:val="008A26D4"/>
    <w:rsid w:val="008A3268"/>
    <w:rsid w:val="008A3513"/>
    <w:rsid w:val="008A3528"/>
    <w:rsid w:val="008A3F01"/>
    <w:rsid w:val="008A5194"/>
    <w:rsid w:val="008A549C"/>
    <w:rsid w:val="008A56BA"/>
    <w:rsid w:val="008A5A8F"/>
    <w:rsid w:val="008A5D3F"/>
    <w:rsid w:val="008A5F3B"/>
    <w:rsid w:val="008A6AA0"/>
    <w:rsid w:val="008A7B7A"/>
    <w:rsid w:val="008A7CE0"/>
    <w:rsid w:val="008B0DC5"/>
    <w:rsid w:val="008B1606"/>
    <w:rsid w:val="008B1B85"/>
    <w:rsid w:val="008B1ECD"/>
    <w:rsid w:val="008B235F"/>
    <w:rsid w:val="008B2454"/>
    <w:rsid w:val="008B30A2"/>
    <w:rsid w:val="008B33EB"/>
    <w:rsid w:val="008B3D98"/>
    <w:rsid w:val="008B4F08"/>
    <w:rsid w:val="008B50B0"/>
    <w:rsid w:val="008B51C4"/>
    <w:rsid w:val="008B56ED"/>
    <w:rsid w:val="008B6920"/>
    <w:rsid w:val="008B7A67"/>
    <w:rsid w:val="008B7F2B"/>
    <w:rsid w:val="008C015B"/>
    <w:rsid w:val="008C080F"/>
    <w:rsid w:val="008C11AB"/>
    <w:rsid w:val="008C1999"/>
    <w:rsid w:val="008C2ACD"/>
    <w:rsid w:val="008C2C95"/>
    <w:rsid w:val="008C2DBC"/>
    <w:rsid w:val="008C3272"/>
    <w:rsid w:val="008C45C2"/>
    <w:rsid w:val="008C4EA5"/>
    <w:rsid w:val="008C4FD1"/>
    <w:rsid w:val="008C54A0"/>
    <w:rsid w:val="008C54A7"/>
    <w:rsid w:val="008C6913"/>
    <w:rsid w:val="008C6F09"/>
    <w:rsid w:val="008C78D0"/>
    <w:rsid w:val="008C799B"/>
    <w:rsid w:val="008D000B"/>
    <w:rsid w:val="008D00CD"/>
    <w:rsid w:val="008D05B7"/>
    <w:rsid w:val="008D065D"/>
    <w:rsid w:val="008D11F3"/>
    <w:rsid w:val="008D1CDA"/>
    <w:rsid w:val="008D2A8B"/>
    <w:rsid w:val="008D3115"/>
    <w:rsid w:val="008D36F5"/>
    <w:rsid w:val="008D388D"/>
    <w:rsid w:val="008D3F24"/>
    <w:rsid w:val="008D4000"/>
    <w:rsid w:val="008D4166"/>
    <w:rsid w:val="008D43BA"/>
    <w:rsid w:val="008D45DB"/>
    <w:rsid w:val="008D4F58"/>
    <w:rsid w:val="008D53F4"/>
    <w:rsid w:val="008D56ED"/>
    <w:rsid w:val="008D5C4C"/>
    <w:rsid w:val="008D5D06"/>
    <w:rsid w:val="008D62A9"/>
    <w:rsid w:val="008D62AB"/>
    <w:rsid w:val="008D685A"/>
    <w:rsid w:val="008D6DA9"/>
    <w:rsid w:val="008D7D41"/>
    <w:rsid w:val="008D7E57"/>
    <w:rsid w:val="008E0F04"/>
    <w:rsid w:val="008E10EF"/>
    <w:rsid w:val="008E25CF"/>
    <w:rsid w:val="008E2A20"/>
    <w:rsid w:val="008E2F32"/>
    <w:rsid w:val="008E36D0"/>
    <w:rsid w:val="008E3742"/>
    <w:rsid w:val="008E40ED"/>
    <w:rsid w:val="008E4315"/>
    <w:rsid w:val="008E440F"/>
    <w:rsid w:val="008E5575"/>
    <w:rsid w:val="008E58F0"/>
    <w:rsid w:val="008E5C62"/>
    <w:rsid w:val="008E60B9"/>
    <w:rsid w:val="008E64F3"/>
    <w:rsid w:val="008E685C"/>
    <w:rsid w:val="008E6963"/>
    <w:rsid w:val="008E75B3"/>
    <w:rsid w:val="008E75B9"/>
    <w:rsid w:val="008E7683"/>
    <w:rsid w:val="008E7E3B"/>
    <w:rsid w:val="008F0017"/>
    <w:rsid w:val="008F0243"/>
    <w:rsid w:val="008F0B9E"/>
    <w:rsid w:val="008F14A0"/>
    <w:rsid w:val="008F194F"/>
    <w:rsid w:val="008F19BD"/>
    <w:rsid w:val="008F1C56"/>
    <w:rsid w:val="008F26C6"/>
    <w:rsid w:val="008F32B6"/>
    <w:rsid w:val="008F3C03"/>
    <w:rsid w:val="008F3C83"/>
    <w:rsid w:val="008F3D14"/>
    <w:rsid w:val="008F3F32"/>
    <w:rsid w:val="008F4613"/>
    <w:rsid w:val="008F523B"/>
    <w:rsid w:val="008F52A5"/>
    <w:rsid w:val="008F54FA"/>
    <w:rsid w:val="008F6073"/>
    <w:rsid w:val="008F62E4"/>
    <w:rsid w:val="008F6EB7"/>
    <w:rsid w:val="008F7B19"/>
    <w:rsid w:val="008F7B8F"/>
    <w:rsid w:val="009003F8"/>
    <w:rsid w:val="00900826"/>
    <w:rsid w:val="00900EEE"/>
    <w:rsid w:val="00901EDF"/>
    <w:rsid w:val="009023C8"/>
    <w:rsid w:val="009024A4"/>
    <w:rsid w:val="00902675"/>
    <w:rsid w:val="00904671"/>
    <w:rsid w:val="009048A4"/>
    <w:rsid w:val="00904A9B"/>
    <w:rsid w:val="00904CBF"/>
    <w:rsid w:val="00905FE0"/>
    <w:rsid w:val="009063D5"/>
    <w:rsid w:val="00906AF1"/>
    <w:rsid w:val="009074A4"/>
    <w:rsid w:val="00907CB6"/>
    <w:rsid w:val="00907E7B"/>
    <w:rsid w:val="00907F0B"/>
    <w:rsid w:val="00910A7A"/>
    <w:rsid w:val="00910BD4"/>
    <w:rsid w:val="0091149C"/>
    <w:rsid w:val="00912532"/>
    <w:rsid w:val="0091350D"/>
    <w:rsid w:val="0091398D"/>
    <w:rsid w:val="00913ED5"/>
    <w:rsid w:val="00914271"/>
    <w:rsid w:val="009143D2"/>
    <w:rsid w:val="00914753"/>
    <w:rsid w:val="009148C7"/>
    <w:rsid w:val="0091543A"/>
    <w:rsid w:val="0091573A"/>
    <w:rsid w:val="00915757"/>
    <w:rsid w:val="00915916"/>
    <w:rsid w:val="00915B86"/>
    <w:rsid w:val="0091626C"/>
    <w:rsid w:val="0091654C"/>
    <w:rsid w:val="00916C93"/>
    <w:rsid w:val="00917C41"/>
    <w:rsid w:val="00917D63"/>
    <w:rsid w:val="00920123"/>
    <w:rsid w:val="009201F8"/>
    <w:rsid w:val="00920892"/>
    <w:rsid w:val="00921710"/>
    <w:rsid w:val="00921D51"/>
    <w:rsid w:val="00921E0C"/>
    <w:rsid w:val="00922017"/>
    <w:rsid w:val="00923A0B"/>
    <w:rsid w:val="00923B93"/>
    <w:rsid w:val="00923D67"/>
    <w:rsid w:val="00924806"/>
    <w:rsid w:val="00924B25"/>
    <w:rsid w:val="0092506F"/>
    <w:rsid w:val="00925A2A"/>
    <w:rsid w:val="00925BB9"/>
    <w:rsid w:val="009261BE"/>
    <w:rsid w:val="00926D96"/>
    <w:rsid w:val="00927612"/>
    <w:rsid w:val="0092788C"/>
    <w:rsid w:val="00927B89"/>
    <w:rsid w:val="00927CBF"/>
    <w:rsid w:val="00927DDC"/>
    <w:rsid w:val="00927F22"/>
    <w:rsid w:val="00931BC1"/>
    <w:rsid w:val="00931C2B"/>
    <w:rsid w:val="00931CFF"/>
    <w:rsid w:val="00932083"/>
    <w:rsid w:val="00932A8B"/>
    <w:rsid w:val="00932CD6"/>
    <w:rsid w:val="00933615"/>
    <w:rsid w:val="00933746"/>
    <w:rsid w:val="00933FBA"/>
    <w:rsid w:val="00934300"/>
    <w:rsid w:val="0093568E"/>
    <w:rsid w:val="00935F1F"/>
    <w:rsid w:val="0093681C"/>
    <w:rsid w:val="00936ACD"/>
    <w:rsid w:val="0093747A"/>
    <w:rsid w:val="00937EEA"/>
    <w:rsid w:val="009404D7"/>
    <w:rsid w:val="009405E0"/>
    <w:rsid w:val="00940D32"/>
    <w:rsid w:val="0094124A"/>
    <w:rsid w:val="00941A83"/>
    <w:rsid w:val="00941BF5"/>
    <w:rsid w:val="00941D91"/>
    <w:rsid w:val="009421AF"/>
    <w:rsid w:val="00942C32"/>
    <w:rsid w:val="009436BE"/>
    <w:rsid w:val="00943944"/>
    <w:rsid w:val="00944176"/>
    <w:rsid w:val="009442A4"/>
    <w:rsid w:val="0094445C"/>
    <w:rsid w:val="00944509"/>
    <w:rsid w:val="00945BC6"/>
    <w:rsid w:val="00945FB1"/>
    <w:rsid w:val="0094604A"/>
    <w:rsid w:val="009465DC"/>
    <w:rsid w:val="009467CC"/>
    <w:rsid w:val="009468AB"/>
    <w:rsid w:val="00947020"/>
    <w:rsid w:val="0095032D"/>
    <w:rsid w:val="009508E9"/>
    <w:rsid w:val="0095096E"/>
    <w:rsid w:val="00950BB0"/>
    <w:rsid w:val="00950E82"/>
    <w:rsid w:val="0095166D"/>
    <w:rsid w:val="00951EF7"/>
    <w:rsid w:val="00951F26"/>
    <w:rsid w:val="009525BF"/>
    <w:rsid w:val="0095311A"/>
    <w:rsid w:val="00954130"/>
    <w:rsid w:val="00954294"/>
    <w:rsid w:val="0095450C"/>
    <w:rsid w:val="009549DB"/>
    <w:rsid w:val="00955218"/>
    <w:rsid w:val="00955259"/>
    <w:rsid w:val="009559FE"/>
    <w:rsid w:val="00956448"/>
    <w:rsid w:val="0095697A"/>
    <w:rsid w:val="00957023"/>
    <w:rsid w:val="00957150"/>
    <w:rsid w:val="00957394"/>
    <w:rsid w:val="00957DB9"/>
    <w:rsid w:val="00960728"/>
    <w:rsid w:val="00960C5D"/>
    <w:rsid w:val="0096138A"/>
    <w:rsid w:val="009619A7"/>
    <w:rsid w:val="00961EDF"/>
    <w:rsid w:val="009621E4"/>
    <w:rsid w:val="00962379"/>
    <w:rsid w:val="00962962"/>
    <w:rsid w:val="00962A31"/>
    <w:rsid w:val="009642AA"/>
    <w:rsid w:val="00964737"/>
    <w:rsid w:val="00964A0D"/>
    <w:rsid w:val="00964C3E"/>
    <w:rsid w:val="00964EAE"/>
    <w:rsid w:val="009650F0"/>
    <w:rsid w:val="0096524C"/>
    <w:rsid w:val="0096578E"/>
    <w:rsid w:val="009658D2"/>
    <w:rsid w:val="00965E37"/>
    <w:rsid w:val="00966A52"/>
    <w:rsid w:val="009714D0"/>
    <w:rsid w:val="00971883"/>
    <w:rsid w:val="00971A42"/>
    <w:rsid w:val="00971A64"/>
    <w:rsid w:val="00971E2A"/>
    <w:rsid w:val="0097226A"/>
    <w:rsid w:val="009724A5"/>
    <w:rsid w:val="00972D60"/>
    <w:rsid w:val="0097345C"/>
    <w:rsid w:val="00973646"/>
    <w:rsid w:val="00974018"/>
    <w:rsid w:val="009745FE"/>
    <w:rsid w:val="00974A8A"/>
    <w:rsid w:val="00974CF1"/>
    <w:rsid w:val="0097581E"/>
    <w:rsid w:val="00975BBB"/>
    <w:rsid w:val="009760DC"/>
    <w:rsid w:val="00977062"/>
    <w:rsid w:val="00977BEE"/>
    <w:rsid w:val="00980EE9"/>
    <w:rsid w:val="00981ED9"/>
    <w:rsid w:val="00982D0A"/>
    <w:rsid w:val="00983619"/>
    <w:rsid w:val="00983BE6"/>
    <w:rsid w:val="00983F81"/>
    <w:rsid w:val="00984449"/>
    <w:rsid w:val="00985B69"/>
    <w:rsid w:val="009863CB"/>
    <w:rsid w:val="00986B11"/>
    <w:rsid w:val="00986CEC"/>
    <w:rsid w:val="009873F6"/>
    <w:rsid w:val="00990780"/>
    <w:rsid w:val="00990DC6"/>
    <w:rsid w:val="00991F37"/>
    <w:rsid w:val="009935B4"/>
    <w:rsid w:val="00993851"/>
    <w:rsid w:val="00995728"/>
    <w:rsid w:val="00995AF3"/>
    <w:rsid w:val="00995FCE"/>
    <w:rsid w:val="0099607E"/>
    <w:rsid w:val="00996575"/>
    <w:rsid w:val="00996ACE"/>
    <w:rsid w:val="00997DBB"/>
    <w:rsid w:val="009A06CC"/>
    <w:rsid w:val="009A0CF9"/>
    <w:rsid w:val="009A2158"/>
    <w:rsid w:val="009A288B"/>
    <w:rsid w:val="009A33EF"/>
    <w:rsid w:val="009A351D"/>
    <w:rsid w:val="009A39EE"/>
    <w:rsid w:val="009A3C3D"/>
    <w:rsid w:val="009A5082"/>
    <w:rsid w:val="009A5796"/>
    <w:rsid w:val="009A6154"/>
    <w:rsid w:val="009A6892"/>
    <w:rsid w:val="009A6D7E"/>
    <w:rsid w:val="009A7EDF"/>
    <w:rsid w:val="009B07F4"/>
    <w:rsid w:val="009B0AEC"/>
    <w:rsid w:val="009B0BCC"/>
    <w:rsid w:val="009B0E49"/>
    <w:rsid w:val="009B25E2"/>
    <w:rsid w:val="009B3EB4"/>
    <w:rsid w:val="009B3FA6"/>
    <w:rsid w:val="009B41AB"/>
    <w:rsid w:val="009B479A"/>
    <w:rsid w:val="009B4C7A"/>
    <w:rsid w:val="009B4EA2"/>
    <w:rsid w:val="009B5914"/>
    <w:rsid w:val="009B5C98"/>
    <w:rsid w:val="009B5E24"/>
    <w:rsid w:val="009B61A5"/>
    <w:rsid w:val="009B6686"/>
    <w:rsid w:val="009B672C"/>
    <w:rsid w:val="009B6963"/>
    <w:rsid w:val="009B77F8"/>
    <w:rsid w:val="009C01D0"/>
    <w:rsid w:val="009C055C"/>
    <w:rsid w:val="009C0631"/>
    <w:rsid w:val="009C0923"/>
    <w:rsid w:val="009C12B0"/>
    <w:rsid w:val="009C216C"/>
    <w:rsid w:val="009C22F5"/>
    <w:rsid w:val="009C2C20"/>
    <w:rsid w:val="009C2DB4"/>
    <w:rsid w:val="009C2E54"/>
    <w:rsid w:val="009C389F"/>
    <w:rsid w:val="009C3A10"/>
    <w:rsid w:val="009C4200"/>
    <w:rsid w:val="009C47B7"/>
    <w:rsid w:val="009C524F"/>
    <w:rsid w:val="009C72AE"/>
    <w:rsid w:val="009C762D"/>
    <w:rsid w:val="009C7B36"/>
    <w:rsid w:val="009D03A7"/>
    <w:rsid w:val="009D0835"/>
    <w:rsid w:val="009D0F98"/>
    <w:rsid w:val="009D1C36"/>
    <w:rsid w:val="009D1FF0"/>
    <w:rsid w:val="009D239D"/>
    <w:rsid w:val="009D285C"/>
    <w:rsid w:val="009D2AFC"/>
    <w:rsid w:val="009D2E93"/>
    <w:rsid w:val="009D331B"/>
    <w:rsid w:val="009D3D09"/>
    <w:rsid w:val="009D3E67"/>
    <w:rsid w:val="009D40BE"/>
    <w:rsid w:val="009D437F"/>
    <w:rsid w:val="009D48D4"/>
    <w:rsid w:val="009D4C78"/>
    <w:rsid w:val="009D5321"/>
    <w:rsid w:val="009D54B2"/>
    <w:rsid w:val="009D5762"/>
    <w:rsid w:val="009D5C31"/>
    <w:rsid w:val="009D5CFD"/>
    <w:rsid w:val="009D6E1F"/>
    <w:rsid w:val="009D6E55"/>
    <w:rsid w:val="009D6E63"/>
    <w:rsid w:val="009D71BA"/>
    <w:rsid w:val="009D77AA"/>
    <w:rsid w:val="009E1E68"/>
    <w:rsid w:val="009E1F67"/>
    <w:rsid w:val="009E242C"/>
    <w:rsid w:val="009E374B"/>
    <w:rsid w:val="009E3CE1"/>
    <w:rsid w:val="009E3F9A"/>
    <w:rsid w:val="009E47D2"/>
    <w:rsid w:val="009E49AD"/>
    <w:rsid w:val="009E58E5"/>
    <w:rsid w:val="009E58F8"/>
    <w:rsid w:val="009E5AD9"/>
    <w:rsid w:val="009E5E76"/>
    <w:rsid w:val="009E60AC"/>
    <w:rsid w:val="009E664C"/>
    <w:rsid w:val="009E6928"/>
    <w:rsid w:val="009E6A36"/>
    <w:rsid w:val="009E77A9"/>
    <w:rsid w:val="009F0D4B"/>
    <w:rsid w:val="009F0F39"/>
    <w:rsid w:val="009F0FF1"/>
    <w:rsid w:val="009F1442"/>
    <w:rsid w:val="009F1B32"/>
    <w:rsid w:val="009F226F"/>
    <w:rsid w:val="009F22C6"/>
    <w:rsid w:val="009F23AD"/>
    <w:rsid w:val="009F249D"/>
    <w:rsid w:val="009F2BCD"/>
    <w:rsid w:val="009F3417"/>
    <w:rsid w:val="009F3E35"/>
    <w:rsid w:val="009F3FCC"/>
    <w:rsid w:val="009F42AB"/>
    <w:rsid w:val="009F4C64"/>
    <w:rsid w:val="009F55B8"/>
    <w:rsid w:val="009F57B4"/>
    <w:rsid w:val="009F6462"/>
    <w:rsid w:val="009F66FF"/>
    <w:rsid w:val="009F6B0E"/>
    <w:rsid w:val="009F6FF7"/>
    <w:rsid w:val="009F76BE"/>
    <w:rsid w:val="009F79C7"/>
    <w:rsid w:val="00A0040D"/>
    <w:rsid w:val="00A013AA"/>
    <w:rsid w:val="00A01AEC"/>
    <w:rsid w:val="00A01B21"/>
    <w:rsid w:val="00A01DBA"/>
    <w:rsid w:val="00A01EF4"/>
    <w:rsid w:val="00A02B77"/>
    <w:rsid w:val="00A02DAA"/>
    <w:rsid w:val="00A030DB"/>
    <w:rsid w:val="00A03690"/>
    <w:rsid w:val="00A03720"/>
    <w:rsid w:val="00A0520B"/>
    <w:rsid w:val="00A05822"/>
    <w:rsid w:val="00A05EBF"/>
    <w:rsid w:val="00A06373"/>
    <w:rsid w:val="00A06FAA"/>
    <w:rsid w:val="00A072EB"/>
    <w:rsid w:val="00A07591"/>
    <w:rsid w:val="00A075B1"/>
    <w:rsid w:val="00A10522"/>
    <w:rsid w:val="00A10D1F"/>
    <w:rsid w:val="00A1154D"/>
    <w:rsid w:val="00A11769"/>
    <w:rsid w:val="00A1217C"/>
    <w:rsid w:val="00A132EF"/>
    <w:rsid w:val="00A13507"/>
    <w:rsid w:val="00A135D7"/>
    <w:rsid w:val="00A13A0F"/>
    <w:rsid w:val="00A13B0F"/>
    <w:rsid w:val="00A1489F"/>
    <w:rsid w:val="00A14CC9"/>
    <w:rsid w:val="00A15236"/>
    <w:rsid w:val="00A154C7"/>
    <w:rsid w:val="00A1578D"/>
    <w:rsid w:val="00A16B15"/>
    <w:rsid w:val="00A17046"/>
    <w:rsid w:val="00A17269"/>
    <w:rsid w:val="00A17C6B"/>
    <w:rsid w:val="00A17ED7"/>
    <w:rsid w:val="00A17F30"/>
    <w:rsid w:val="00A208DF"/>
    <w:rsid w:val="00A20A92"/>
    <w:rsid w:val="00A20EBD"/>
    <w:rsid w:val="00A21B86"/>
    <w:rsid w:val="00A21D25"/>
    <w:rsid w:val="00A21F98"/>
    <w:rsid w:val="00A223AD"/>
    <w:rsid w:val="00A23266"/>
    <w:rsid w:val="00A23F6C"/>
    <w:rsid w:val="00A250A4"/>
    <w:rsid w:val="00A25337"/>
    <w:rsid w:val="00A2542D"/>
    <w:rsid w:val="00A25658"/>
    <w:rsid w:val="00A25A0B"/>
    <w:rsid w:val="00A25F58"/>
    <w:rsid w:val="00A25FF5"/>
    <w:rsid w:val="00A262BD"/>
    <w:rsid w:val="00A26C2F"/>
    <w:rsid w:val="00A272A0"/>
    <w:rsid w:val="00A278D5"/>
    <w:rsid w:val="00A27EEE"/>
    <w:rsid w:val="00A308C8"/>
    <w:rsid w:val="00A30CE4"/>
    <w:rsid w:val="00A31D37"/>
    <w:rsid w:val="00A3201A"/>
    <w:rsid w:val="00A32834"/>
    <w:rsid w:val="00A33B4B"/>
    <w:rsid w:val="00A33FF0"/>
    <w:rsid w:val="00A3455F"/>
    <w:rsid w:val="00A34FD5"/>
    <w:rsid w:val="00A356A0"/>
    <w:rsid w:val="00A3584C"/>
    <w:rsid w:val="00A35C48"/>
    <w:rsid w:val="00A3684B"/>
    <w:rsid w:val="00A36856"/>
    <w:rsid w:val="00A370A4"/>
    <w:rsid w:val="00A378C6"/>
    <w:rsid w:val="00A3791F"/>
    <w:rsid w:val="00A37FDA"/>
    <w:rsid w:val="00A400AF"/>
    <w:rsid w:val="00A40310"/>
    <w:rsid w:val="00A409A7"/>
    <w:rsid w:val="00A40B42"/>
    <w:rsid w:val="00A41181"/>
    <w:rsid w:val="00A41651"/>
    <w:rsid w:val="00A41ED4"/>
    <w:rsid w:val="00A42549"/>
    <w:rsid w:val="00A43630"/>
    <w:rsid w:val="00A43B2A"/>
    <w:rsid w:val="00A43FED"/>
    <w:rsid w:val="00A44070"/>
    <w:rsid w:val="00A44BBA"/>
    <w:rsid w:val="00A45C74"/>
    <w:rsid w:val="00A46B7F"/>
    <w:rsid w:val="00A46D0D"/>
    <w:rsid w:val="00A46F98"/>
    <w:rsid w:val="00A472E1"/>
    <w:rsid w:val="00A47569"/>
    <w:rsid w:val="00A50086"/>
    <w:rsid w:val="00A50168"/>
    <w:rsid w:val="00A5019C"/>
    <w:rsid w:val="00A50364"/>
    <w:rsid w:val="00A50721"/>
    <w:rsid w:val="00A51661"/>
    <w:rsid w:val="00A5171D"/>
    <w:rsid w:val="00A51967"/>
    <w:rsid w:val="00A51B81"/>
    <w:rsid w:val="00A527D4"/>
    <w:rsid w:val="00A540F8"/>
    <w:rsid w:val="00A544F4"/>
    <w:rsid w:val="00A546CF"/>
    <w:rsid w:val="00A54ADA"/>
    <w:rsid w:val="00A55102"/>
    <w:rsid w:val="00A5537E"/>
    <w:rsid w:val="00A55593"/>
    <w:rsid w:val="00A55954"/>
    <w:rsid w:val="00A56574"/>
    <w:rsid w:val="00A57395"/>
    <w:rsid w:val="00A6072E"/>
    <w:rsid w:val="00A60B3A"/>
    <w:rsid w:val="00A611C7"/>
    <w:rsid w:val="00A612F5"/>
    <w:rsid w:val="00A614EF"/>
    <w:rsid w:val="00A618E5"/>
    <w:rsid w:val="00A61D0A"/>
    <w:rsid w:val="00A622FE"/>
    <w:rsid w:val="00A627BF"/>
    <w:rsid w:val="00A632DB"/>
    <w:rsid w:val="00A63547"/>
    <w:rsid w:val="00A63700"/>
    <w:rsid w:val="00A63ACC"/>
    <w:rsid w:val="00A63F77"/>
    <w:rsid w:val="00A64BF8"/>
    <w:rsid w:val="00A64E28"/>
    <w:rsid w:val="00A65224"/>
    <w:rsid w:val="00A6526C"/>
    <w:rsid w:val="00A65743"/>
    <w:rsid w:val="00A65E0C"/>
    <w:rsid w:val="00A669A6"/>
    <w:rsid w:val="00A66ED2"/>
    <w:rsid w:val="00A67234"/>
    <w:rsid w:val="00A67315"/>
    <w:rsid w:val="00A6740F"/>
    <w:rsid w:val="00A67465"/>
    <w:rsid w:val="00A67532"/>
    <w:rsid w:val="00A67C74"/>
    <w:rsid w:val="00A70B1D"/>
    <w:rsid w:val="00A70C03"/>
    <w:rsid w:val="00A70EF4"/>
    <w:rsid w:val="00A70F6B"/>
    <w:rsid w:val="00A7158B"/>
    <w:rsid w:val="00A718EB"/>
    <w:rsid w:val="00A71AFE"/>
    <w:rsid w:val="00A71B09"/>
    <w:rsid w:val="00A71B4A"/>
    <w:rsid w:val="00A71F8E"/>
    <w:rsid w:val="00A721C7"/>
    <w:rsid w:val="00A7325C"/>
    <w:rsid w:val="00A734AE"/>
    <w:rsid w:val="00A73A04"/>
    <w:rsid w:val="00A73D93"/>
    <w:rsid w:val="00A75876"/>
    <w:rsid w:val="00A75E50"/>
    <w:rsid w:val="00A76195"/>
    <w:rsid w:val="00A762CD"/>
    <w:rsid w:val="00A76565"/>
    <w:rsid w:val="00A76B6B"/>
    <w:rsid w:val="00A771F7"/>
    <w:rsid w:val="00A81CB9"/>
    <w:rsid w:val="00A81D89"/>
    <w:rsid w:val="00A81EE1"/>
    <w:rsid w:val="00A822D5"/>
    <w:rsid w:val="00A82C10"/>
    <w:rsid w:val="00A83548"/>
    <w:rsid w:val="00A837D2"/>
    <w:rsid w:val="00A83A88"/>
    <w:rsid w:val="00A846E8"/>
    <w:rsid w:val="00A8603C"/>
    <w:rsid w:val="00A863D6"/>
    <w:rsid w:val="00A86C69"/>
    <w:rsid w:val="00A86E6A"/>
    <w:rsid w:val="00A87A38"/>
    <w:rsid w:val="00A90112"/>
    <w:rsid w:val="00A906B5"/>
    <w:rsid w:val="00A90C0B"/>
    <w:rsid w:val="00A90E0C"/>
    <w:rsid w:val="00A90E44"/>
    <w:rsid w:val="00A911F5"/>
    <w:rsid w:val="00A913FE"/>
    <w:rsid w:val="00A917A1"/>
    <w:rsid w:val="00A917F6"/>
    <w:rsid w:val="00A91AD1"/>
    <w:rsid w:val="00A91ED1"/>
    <w:rsid w:val="00A9204D"/>
    <w:rsid w:val="00A92253"/>
    <w:rsid w:val="00A926B9"/>
    <w:rsid w:val="00A93452"/>
    <w:rsid w:val="00A94029"/>
    <w:rsid w:val="00A94076"/>
    <w:rsid w:val="00A9485E"/>
    <w:rsid w:val="00A95049"/>
    <w:rsid w:val="00A957A3"/>
    <w:rsid w:val="00A95BAB"/>
    <w:rsid w:val="00A95F27"/>
    <w:rsid w:val="00A962AB"/>
    <w:rsid w:val="00A9656E"/>
    <w:rsid w:val="00A96707"/>
    <w:rsid w:val="00A96D85"/>
    <w:rsid w:val="00A96E17"/>
    <w:rsid w:val="00A97FB1"/>
    <w:rsid w:val="00AA061E"/>
    <w:rsid w:val="00AA0D60"/>
    <w:rsid w:val="00AA183D"/>
    <w:rsid w:val="00AA1C1F"/>
    <w:rsid w:val="00AA1C29"/>
    <w:rsid w:val="00AA1D1D"/>
    <w:rsid w:val="00AA2032"/>
    <w:rsid w:val="00AA2046"/>
    <w:rsid w:val="00AA20DB"/>
    <w:rsid w:val="00AA3454"/>
    <w:rsid w:val="00AA3B38"/>
    <w:rsid w:val="00AA4A4F"/>
    <w:rsid w:val="00AA56E4"/>
    <w:rsid w:val="00AA5DEE"/>
    <w:rsid w:val="00AA6221"/>
    <w:rsid w:val="00AA64A4"/>
    <w:rsid w:val="00AA6DC6"/>
    <w:rsid w:val="00AA6F8F"/>
    <w:rsid w:val="00AA7F70"/>
    <w:rsid w:val="00AB04A4"/>
    <w:rsid w:val="00AB0A66"/>
    <w:rsid w:val="00AB13E8"/>
    <w:rsid w:val="00AB159D"/>
    <w:rsid w:val="00AB18A1"/>
    <w:rsid w:val="00AB1DF4"/>
    <w:rsid w:val="00AB214D"/>
    <w:rsid w:val="00AB2325"/>
    <w:rsid w:val="00AB2346"/>
    <w:rsid w:val="00AB28FC"/>
    <w:rsid w:val="00AB31A1"/>
    <w:rsid w:val="00AB3CB2"/>
    <w:rsid w:val="00AB3E72"/>
    <w:rsid w:val="00AB4EB8"/>
    <w:rsid w:val="00AB4EEB"/>
    <w:rsid w:val="00AB55F7"/>
    <w:rsid w:val="00AB60EC"/>
    <w:rsid w:val="00AB6148"/>
    <w:rsid w:val="00AB71F5"/>
    <w:rsid w:val="00AB72F8"/>
    <w:rsid w:val="00AB78A6"/>
    <w:rsid w:val="00AC02B7"/>
    <w:rsid w:val="00AC0646"/>
    <w:rsid w:val="00AC090F"/>
    <w:rsid w:val="00AC0EE1"/>
    <w:rsid w:val="00AC13B5"/>
    <w:rsid w:val="00AC1494"/>
    <w:rsid w:val="00AC16DC"/>
    <w:rsid w:val="00AC1C7F"/>
    <w:rsid w:val="00AC25F9"/>
    <w:rsid w:val="00AC2632"/>
    <w:rsid w:val="00AC3397"/>
    <w:rsid w:val="00AC3D13"/>
    <w:rsid w:val="00AC54F4"/>
    <w:rsid w:val="00AC5B2B"/>
    <w:rsid w:val="00AC5BFB"/>
    <w:rsid w:val="00AC73FC"/>
    <w:rsid w:val="00AD02A2"/>
    <w:rsid w:val="00AD05EA"/>
    <w:rsid w:val="00AD0E5B"/>
    <w:rsid w:val="00AD1798"/>
    <w:rsid w:val="00AD201C"/>
    <w:rsid w:val="00AD2C9A"/>
    <w:rsid w:val="00AD3701"/>
    <w:rsid w:val="00AD4C28"/>
    <w:rsid w:val="00AD535E"/>
    <w:rsid w:val="00AD5C62"/>
    <w:rsid w:val="00AD6044"/>
    <w:rsid w:val="00AD64C1"/>
    <w:rsid w:val="00AD682D"/>
    <w:rsid w:val="00AD6CA3"/>
    <w:rsid w:val="00AD72C8"/>
    <w:rsid w:val="00AE0323"/>
    <w:rsid w:val="00AE1206"/>
    <w:rsid w:val="00AE18D7"/>
    <w:rsid w:val="00AE1C52"/>
    <w:rsid w:val="00AE2385"/>
    <w:rsid w:val="00AE32A8"/>
    <w:rsid w:val="00AE33ED"/>
    <w:rsid w:val="00AE38CC"/>
    <w:rsid w:val="00AE3F5B"/>
    <w:rsid w:val="00AE47BB"/>
    <w:rsid w:val="00AE64B6"/>
    <w:rsid w:val="00AE64BF"/>
    <w:rsid w:val="00AE6764"/>
    <w:rsid w:val="00AE70B6"/>
    <w:rsid w:val="00AE721A"/>
    <w:rsid w:val="00AE7924"/>
    <w:rsid w:val="00AE79AB"/>
    <w:rsid w:val="00AF0181"/>
    <w:rsid w:val="00AF0263"/>
    <w:rsid w:val="00AF0400"/>
    <w:rsid w:val="00AF0750"/>
    <w:rsid w:val="00AF09B6"/>
    <w:rsid w:val="00AF0B53"/>
    <w:rsid w:val="00AF1145"/>
    <w:rsid w:val="00AF19AE"/>
    <w:rsid w:val="00AF1DCF"/>
    <w:rsid w:val="00AF20A1"/>
    <w:rsid w:val="00AF28CF"/>
    <w:rsid w:val="00AF3237"/>
    <w:rsid w:val="00AF3723"/>
    <w:rsid w:val="00AF3972"/>
    <w:rsid w:val="00AF3EE6"/>
    <w:rsid w:val="00AF41DC"/>
    <w:rsid w:val="00AF459C"/>
    <w:rsid w:val="00AF4AA7"/>
    <w:rsid w:val="00AF592A"/>
    <w:rsid w:val="00AF5B9B"/>
    <w:rsid w:val="00AF6898"/>
    <w:rsid w:val="00AF6A0B"/>
    <w:rsid w:val="00AF7183"/>
    <w:rsid w:val="00AF7727"/>
    <w:rsid w:val="00AF783E"/>
    <w:rsid w:val="00AF7B77"/>
    <w:rsid w:val="00B014A1"/>
    <w:rsid w:val="00B0157A"/>
    <w:rsid w:val="00B016EF"/>
    <w:rsid w:val="00B01747"/>
    <w:rsid w:val="00B01AE3"/>
    <w:rsid w:val="00B02252"/>
    <w:rsid w:val="00B02E30"/>
    <w:rsid w:val="00B03C6E"/>
    <w:rsid w:val="00B0453F"/>
    <w:rsid w:val="00B04635"/>
    <w:rsid w:val="00B047C1"/>
    <w:rsid w:val="00B04BA8"/>
    <w:rsid w:val="00B04E8F"/>
    <w:rsid w:val="00B050B0"/>
    <w:rsid w:val="00B051E0"/>
    <w:rsid w:val="00B059C0"/>
    <w:rsid w:val="00B059EA"/>
    <w:rsid w:val="00B05EED"/>
    <w:rsid w:val="00B067D0"/>
    <w:rsid w:val="00B067F0"/>
    <w:rsid w:val="00B110C6"/>
    <w:rsid w:val="00B124E7"/>
    <w:rsid w:val="00B12807"/>
    <w:rsid w:val="00B12BB2"/>
    <w:rsid w:val="00B12C6B"/>
    <w:rsid w:val="00B12DC3"/>
    <w:rsid w:val="00B12EF5"/>
    <w:rsid w:val="00B13233"/>
    <w:rsid w:val="00B1324A"/>
    <w:rsid w:val="00B13D3F"/>
    <w:rsid w:val="00B147F7"/>
    <w:rsid w:val="00B14AC2"/>
    <w:rsid w:val="00B156C8"/>
    <w:rsid w:val="00B15CEB"/>
    <w:rsid w:val="00B15D91"/>
    <w:rsid w:val="00B15DC7"/>
    <w:rsid w:val="00B165F6"/>
    <w:rsid w:val="00B16BAF"/>
    <w:rsid w:val="00B17249"/>
    <w:rsid w:val="00B179F8"/>
    <w:rsid w:val="00B17DCB"/>
    <w:rsid w:val="00B18D4E"/>
    <w:rsid w:val="00B2046B"/>
    <w:rsid w:val="00B204DA"/>
    <w:rsid w:val="00B2124B"/>
    <w:rsid w:val="00B2160A"/>
    <w:rsid w:val="00B2175D"/>
    <w:rsid w:val="00B21D08"/>
    <w:rsid w:val="00B2267D"/>
    <w:rsid w:val="00B22922"/>
    <w:rsid w:val="00B22F21"/>
    <w:rsid w:val="00B230BB"/>
    <w:rsid w:val="00B23206"/>
    <w:rsid w:val="00B23B0E"/>
    <w:rsid w:val="00B241A9"/>
    <w:rsid w:val="00B24422"/>
    <w:rsid w:val="00B25058"/>
    <w:rsid w:val="00B25BAE"/>
    <w:rsid w:val="00B25C69"/>
    <w:rsid w:val="00B2624E"/>
    <w:rsid w:val="00B26829"/>
    <w:rsid w:val="00B26EE0"/>
    <w:rsid w:val="00B27F13"/>
    <w:rsid w:val="00B30D61"/>
    <w:rsid w:val="00B31FA0"/>
    <w:rsid w:val="00B329D2"/>
    <w:rsid w:val="00B334B2"/>
    <w:rsid w:val="00B33721"/>
    <w:rsid w:val="00B33B97"/>
    <w:rsid w:val="00B33E47"/>
    <w:rsid w:val="00B34259"/>
    <w:rsid w:val="00B34D87"/>
    <w:rsid w:val="00B35C1D"/>
    <w:rsid w:val="00B35CA9"/>
    <w:rsid w:val="00B35FF8"/>
    <w:rsid w:val="00B36F36"/>
    <w:rsid w:val="00B373BA"/>
    <w:rsid w:val="00B373E5"/>
    <w:rsid w:val="00B37A7A"/>
    <w:rsid w:val="00B37BAC"/>
    <w:rsid w:val="00B37CE5"/>
    <w:rsid w:val="00B40859"/>
    <w:rsid w:val="00B408FB"/>
    <w:rsid w:val="00B40A11"/>
    <w:rsid w:val="00B4111D"/>
    <w:rsid w:val="00B4158F"/>
    <w:rsid w:val="00B41618"/>
    <w:rsid w:val="00B4161C"/>
    <w:rsid w:val="00B416E5"/>
    <w:rsid w:val="00B4184F"/>
    <w:rsid w:val="00B4236E"/>
    <w:rsid w:val="00B42854"/>
    <w:rsid w:val="00B42AB4"/>
    <w:rsid w:val="00B42BC5"/>
    <w:rsid w:val="00B42D45"/>
    <w:rsid w:val="00B42F50"/>
    <w:rsid w:val="00B431B8"/>
    <w:rsid w:val="00B43371"/>
    <w:rsid w:val="00B43876"/>
    <w:rsid w:val="00B43911"/>
    <w:rsid w:val="00B43E5F"/>
    <w:rsid w:val="00B449EA"/>
    <w:rsid w:val="00B453FA"/>
    <w:rsid w:val="00B4571F"/>
    <w:rsid w:val="00B467B3"/>
    <w:rsid w:val="00B46919"/>
    <w:rsid w:val="00B469D8"/>
    <w:rsid w:val="00B46E96"/>
    <w:rsid w:val="00B474C5"/>
    <w:rsid w:val="00B474DD"/>
    <w:rsid w:val="00B4775A"/>
    <w:rsid w:val="00B47814"/>
    <w:rsid w:val="00B4786B"/>
    <w:rsid w:val="00B5031B"/>
    <w:rsid w:val="00B50F1C"/>
    <w:rsid w:val="00B51CF7"/>
    <w:rsid w:val="00B52D07"/>
    <w:rsid w:val="00B5384D"/>
    <w:rsid w:val="00B53F8C"/>
    <w:rsid w:val="00B540C5"/>
    <w:rsid w:val="00B54220"/>
    <w:rsid w:val="00B543F6"/>
    <w:rsid w:val="00B5445C"/>
    <w:rsid w:val="00B5458B"/>
    <w:rsid w:val="00B54A7C"/>
    <w:rsid w:val="00B54FEF"/>
    <w:rsid w:val="00B5590D"/>
    <w:rsid w:val="00B55E12"/>
    <w:rsid w:val="00B561CD"/>
    <w:rsid w:val="00B562AC"/>
    <w:rsid w:val="00B565C9"/>
    <w:rsid w:val="00B5667C"/>
    <w:rsid w:val="00B5674B"/>
    <w:rsid w:val="00B56783"/>
    <w:rsid w:val="00B56B1D"/>
    <w:rsid w:val="00B56E8B"/>
    <w:rsid w:val="00B57B24"/>
    <w:rsid w:val="00B607E2"/>
    <w:rsid w:val="00B609B2"/>
    <w:rsid w:val="00B60BAA"/>
    <w:rsid w:val="00B61141"/>
    <w:rsid w:val="00B6155E"/>
    <w:rsid w:val="00B61C48"/>
    <w:rsid w:val="00B62641"/>
    <w:rsid w:val="00B6278F"/>
    <w:rsid w:val="00B62FCE"/>
    <w:rsid w:val="00B63418"/>
    <w:rsid w:val="00B6387F"/>
    <w:rsid w:val="00B63DC8"/>
    <w:rsid w:val="00B63FF1"/>
    <w:rsid w:val="00B64443"/>
    <w:rsid w:val="00B649A6"/>
    <w:rsid w:val="00B64F09"/>
    <w:rsid w:val="00B64F1A"/>
    <w:rsid w:val="00B65738"/>
    <w:rsid w:val="00B658FA"/>
    <w:rsid w:val="00B661AC"/>
    <w:rsid w:val="00B66792"/>
    <w:rsid w:val="00B66BD7"/>
    <w:rsid w:val="00B67F03"/>
    <w:rsid w:val="00B7031E"/>
    <w:rsid w:val="00B70BAF"/>
    <w:rsid w:val="00B71158"/>
    <w:rsid w:val="00B7127C"/>
    <w:rsid w:val="00B71927"/>
    <w:rsid w:val="00B71A28"/>
    <w:rsid w:val="00B71C7C"/>
    <w:rsid w:val="00B72259"/>
    <w:rsid w:val="00B72F7C"/>
    <w:rsid w:val="00B73B01"/>
    <w:rsid w:val="00B73B59"/>
    <w:rsid w:val="00B73F5B"/>
    <w:rsid w:val="00B74AD2"/>
    <w:rsid w:val="00B75199"/>
    <w:rsid w:val="00B75C8B"/>
    <w:rsid w:val="00B761EB"/>
    <w:rsid w:val="00B76838"/>
    <w:rsid w:val="00B76AA7"/>
    <w:rsid w:val="00B76E33"/>
    <w:rsid w:val="00B76F31"/>
    <w:rsid w:val="00B76F83"/>
    <w:rsid w:val="00B77123"/>
    <w:rsid w:val="00B77E34"/>
    <w:rsid w:val="00B8084C"/>
    <w:rsid w:val="00B8094F"/>
    <w:rsid w:val="00B80C0C"/>
    <w:rsid w:val="00B810EB"/>
    <w:rsid w:val="00B8128D"/>
    <w:rsid w:val="00B818E3"/>
    <w:rsid w:val="00B831E2"/>
    <w:rsid w:val="00B83557"/>
    <w:rsid w:val="00B83670"/>
    <w:rsid w:val="00B83B0E"/>
    <w:rsid w:val="00B83BAB"/>
    <w:rsid w:val="00B83BDE"/>
    <w:rsid w:val="00B83CBE"/>
    <w:rsid w:val="00B83D76"/>
    <w:rsid w:val="00B83EA2"/>
    <w:rsid w:val="00B848CF"/>
    <w:rsid w:val="00B85B03"/>
    <w:rsid w:val="00B86667"/>
    <w:rsid w:val="00B869D1"/>
    <w:rsid w:val="00B86ECD"/>
    <w:rsid w:val="00B909F3"/>
    <w:rsid w:val="00B90A3C"/>
    <w:rsid w:val="00B916F7"/>
    <w:rsid w:val="00B91DAE"/>
    <w:rsid w:val="00B91E8D"/>
    <w:rsid w:val="00B921FB"/>
    <w:rsid w:val="00B92366"/>
    <w:rsid w:val="00B92C11"/>
    <w:rsid w:val="00B92DC4"/>
    <w:rsid w:val="00B932CC"/>
    <w:rsid w:val="00B93692"/>
    <w:rsid w:val="00B94F88"/>
    <w:rsid w:val="00B94FA0"/>
    <w:rsid w:val="00B95D1E"/>
    <w:rsid w:val="00B96980"/>
    <w:rsid w:val="00B96AF6"/>
    <w:rsid w:val="00BA00B3"/>
    <w:rsid w:val="00BA036F"/>
    <w:rsid w:val="00BA08F5"/>
    <w:rsid w:val="00BA0BA6"/>
    <w:rsid w:val="00BA12AF"/>
    <w:rsid w:val="00BA14E7"/>
    <w:rsid w:val="00BA1729"/>
    <w:rsid w:val="00BA1857"/>
    <w:rsid w:val="00BA21DE"/>
    <w:rsid w:val="00BA2A0E"/>
    <w:rsid w:val="00BA2EC7"/>
    <w:rsid w:val="00BA3E52"/>
    <w:rsid w:val="00BA420E"/>
    <w:rsid w:val="00BA4A78"/>
    <w:rsid w:val="00BA4F0D"/>
    <w:rsid w:val="00BA5220"/>
    <w:rsid w:val="00BA5909"/>
    <w:rsid w:val="00BA59FC"/>
    <w:rsid w:val="00BA600B"/>
    <w:rsid w:val="00BA60B0"/>
    <w:rsid w:val="00BA6ED8"/>
    <w:rsid w:val="00BA6EF4"/>
    <w:rsid w:val="00BA7DBE"/>
    <w:rsid w:val="00BB06AA"/>
    <w:rsid w:val="00BB07E4"/>
    <w:rsid w:val="00BB0DCB"/>
    <w:rsid w:val="00BB0E97"/>
    <w:rsid w:val="00BB1858"/>
    <w:rsid w:val="00BB2107"/>
    <w:rsid w:val="00BB2666"/>
    <w:rsid w:val="00BB362A"/>
    <w:rsid w:val="00BB391C"/>
    <w:rsid w:val="00BB4327"/>
    <w:rsid w:val="00BB51A2"/>
    <w:rsid w:val="00BB61EA"/>
    <w:rsid w:val="00BB6D3D"/>
    <w:rsid w:val="00BB6E6F"/>
    <w:rsid w:val="00BB7025"/>
    <w:rsid w:val="00BB7348"/>
    <w:rsid w:val="00BB7445"/>
    <w:rsid w:val="00BB79DA"/>
    <w:rsid w:val="00BB7BCB"/>
    <w:rsid w:val="00BC0213"/>
    <w:rsid w:val="00BC04BB"/>
    <w:rsid w:val="00BC14F5"/>
    <w:rsid w:val="00BC17A6"/>
    <w:rsid w:val="00BC1CA1"/>
    <w:rsid w:val="00BC1CD5"/>
    <w:rsid w:val="00BC22D4"/>
    <w:rsid w:val="00BC23AF"/>
    <w:rsid w:val="00BC2F80"/>
    <w:rsid w:val="00BC45C3"/>
    <w:rsid w:val="00BC4DF6"/>
    <w:rsid w:val="00BC509C"/>
    <w:rsid w:val="00BC5197"/>
    <w:rsid w:val="00BC5241"/>
    <w:rsid w:val="00BC56FB"/>
    <w:rsid w:val="00BC5E80"/>
    <w:rsid w:val="00BC6766"/>
    <w:rsid w:val="00BD03A6"/>
    <w:rsid w:val="00BD0492"/>
    <w:rsid w:val="00BD0F64"/>
    <w:rsid w:val="00BD1EAC"/>
    <w:rsid w:val="00BD229E"/>
    <w:rsid w:val="00BD2740"/>
    <w:rsid w:val="00BD3339"/>
    <w:rsid w:val="00BD39FF"/>
    <w:rsid w:val="00BD3F4D"/>
    <w:rsid w:val="00BD4D4D"/>
    <w:rsid w:val="00BD52F3"/>
    <w:rsid w:val="00BD65BB"/>
    <w:rsid w:val="00BD70E5"/>
    <w:rsid w:val="00BD7138"/>
    <w:rsid w:val="00BD7DAE"/>
    <w:rsid w:val="00BE0199"/>
    <w:rsid w:val="00BE026C"/>
    <w:rsid w:val="00BE084D"/>
    <w:rsid w:val="00BE137F"/>
    <w:rsid w:val="00BE181B"/>
    <w:rsid w:val="00BE1BF7"/>
    <w:rsid w:val="00BE1FCE"/>
    <w:rsid w:val="00BE2857"/>
    <w:rsid w:val="00BE2F8F"/>
    <w:rsid w:val="00BE2FE5"/>
    <w:rsid w:val="00BE3059"/>
    <w:rsid w:val="00BE3332"/>
    <w:rsid w:val="00BE3BF4"/>
    <w:rsid w:val="00BE5284"/>
    <w:rsid w:val="00BE5813"/>
    <w:rsid w:val="00BE5D6E"/>
    <w:rsid w:val="00BE61F5"/>
    <w:rsid w:val="00BE69B4"/>
    <w:rsid w:val="00BE75B4"/>
    <w:rsid w:val="00BF038F"/>
    <w:rsid w:val="00BF0C0B"/>
    <w:rsid w:val="00BF0EFE"/>
    <w:rsid w:val="00BF10FB"/>
    <w:rsid w:val="00BF14B2"/>
    <w:rsid w:val="00BF16C7"/>
    <w:rsid w:val="00BF268E"/>
    <w:rsid w:val="00BF2C2F"/>
    <w:rsid w:val="00BF366B"/>
    <w:rsid w:val="00BF43B7"/>
    <w:rsid w:val="00BF4443"/>
    <w:rsid w:val="00BF45A6"/>
    <w:rsid w:val="00BF4B57"/>
    <w:rsid w:val="00BF4CF3"/>
    <w:rsid w:val="00BF67A6"/>
    <w:rsid w:val="00BF69A3"/>
    <w:rsid w:val="00BF6D90"/>
    <w:rsid w:val="00BF72FD"/>
    <w:rsid w:val="00BF7932"/>
    <w:rsid w:val="00BF7EFF"/>
    <w:rsid w:val="00C00454"/>
    <w:rsid w:val="00C00AF8"/>
    <w:rsid w:val="00C00EA7"/>
    <w:rsid w:val="00C01AA8"/>
    <w:rsid w:val="00C026A2"/>
    <w:rsid w:val="00C02A5B"/>
    <w:rsid w:val="00C02AE9"/>
    <w:rsid w:val="00C02C65"/>
    <w:rsid w:val="00C02FBD"/>
    <w:rsid w:val="00C03509"/>
    <w:rsid w:val="00C042E0"/>
    <w:rsid w:val="00C049B4"/>
    <w:rsid w:val="00C04A11"/>
    <w:rsid w:val="00C04D44"/>
    <w:rsid w:val="00C0528E"/>
    <w:rsid w:val="00C0551D"/>
    <w:rsid w:val="00C0565E"/>
    <w:rsid w:val="00C0689A"/>
    <w:rsid w:val="00C06B87"/>
    <w:rsid w:val="00C06CD2"/>
    <w:rsid w:val="00C07150"/>
    <w:rsid w:val="00C0750F"/>
    <w:rsid w:val="00C10577"/>
    <w:rsid w:val="00C10ADC"/>
    <w:rsid w:val="00C110D5"/>
    <w:rsid w:val="00C11127"/>
    <w:rsid w:val="00C115CD"/>
    <w:rsid w:val="00C12171"/>
    <w:rsid w:val="00C137C1"/>
    <w:rsid w:val="00C139BE"/>
    <w:rsid w:val="00C139D5"/>
    <w:rsid w:val="00C13E24"/>
    <w:rsid w:val="00C13E55"/>
    <w:rsid w:val="00C13FD1"/>
    <w:rsid w:val="00C14B1B"/>
    <w:rsid w:val="00C1519A"/>
    <w:rsid w:val="00C1548A"/>
    <w:rsid w:val="00C15C58"/>
    <w:rsid w:val="00C162DA"/>
    <w:rsid w:val="00C1678E"/>
    <w:rsid w:val="00C17640"/>
    <w:rsid w:val="00C17C15"/>
    <w:rsid w:val="00C2125D"/>
    <w:rsid w:val="00C21439"/>
    <w:rsid w:val="00C21D06"/>
    <w:rsid w:val="00C22ECE"/>
    <w:rsid w:val="00C23448"/>
    <w:rsid w:val="00C24F10"/>
    <w:rsid w:val="00C25341"/>
    <w:rsid w:val="00C25B1E"/>
    <w:rsid w:val="00C2640A"/>
    <w:rsid w:val="00C26D1B"/>
    <w:rsid w:val="00C2751D"/>
    <w:rsid w:val="00C304B8"/>
    <w:rsid w:val="00C30552"/>
    <w:rsid w:val="00C30CE5"/>
    <w:rsid w:val="00C30D33"/>
    <w:rsid w:val="00C32563"/>
    <w:rsid w:val="00C32922"/>
    <w:rsid w:val="00C33E94"/>
    <w:rsid w:val="00C34190"/>
    <w:rsid w:val="00C34628"/>
    <w:rsid w:val="00C34C3A"/>
    <w:rsid w:val="00C35693"/>
    <w:rsid w:val="00C37C5D"/>
    <w:rsid w:val="00C37D23"/>
    <w:rsid w:val="00C37E16"/>
    <w:rsid w:val="00C40033"/>
    <w:rsid w:val="00C40DC0"/>
    <w:rsid w:val="00C4102C"/>
    <w:rsid w:val="00C4152A"/>
    <w:rsid w:val="00C41A91"/>
    <w:rsid w:val="00C41CDA"/>
    <w:rsid w:val="00C42E5A"/>
    <w:rsid w:val="00C42F1E"/>
    <w:rsid w:val="00C431FE"/>
    <w:rsid w:val="00C434F4"/>
    <w:rsid w:val="00C43A91"/>
    <w:rsid w:val="00C43AF9"/>
    <w:rsid w:val="00C43F6B"/>
    <w:rsid w:val="00C44813"/>
    <w:rsid w:val="00C44DBD"/>
    <w:rsid w:val="00C45138"/>
    <w:rsid w:val="00C4553F"/>
    <w:rsid w:val="00C466DB"/>
    <w:rsid w:val="00C46AE3"/>
    <w:rsid w:val="00C46AF1"/>
    <w:rsid w:val="00C46CEB"/>
    <w:rsid w:val="00C47BD1"/>
    <w:rsid w:val="00C5033C"/>
    <w:rsid w:val="00C5041A"/>
    <w:rsid w:val="00C50E1C"/>
    <w:rsid w:val="00C51168"/>
    <w:rsid w:val="00C51A35"/>
    <w:rsid w:val="00C51DDE"/>
    <w:rsid w:val="00C5208D"/>
    <w:rsid w:val="00C524FF"/>
    <w:rsid w:val="00C52FA8"/>
    <w:rsid w:val="00C52FE0"/>
    <w:rsid w:val="00C54711"/>
    <w:rsid w:val="00C54AE9"/>
    <w:rsid w:val="00C54B49"/>
    <w:rsid w:val="00C55619"/>
    <w:rsid w:val="00C56997"/>
    <w:rsid w:val="00C5750C"/>
    <w:rsid w:val="00C57F48"/>
    <w:rsid w:val="00C60CF4"/>
    <w:rsid w:val="00C627E9"/>
    <w:rsid w:val="00C630FC"/>
    <w:rsid w:val="00C6379B"/>
    <w:rsid w:val="00C63CDA"/>
    <w:rsid w:val="00C641A9"/>
    <w:rsid w:val="00C64249"/>
    <w:rsid w:val="00C64910"/>
    <w:rsid w:val="00C64CC3"/>
    <w:rsid w:val="00C64D64"/>
    <w:rsid w:val="00C65CB0"/>
    <w:rsid w:val="00C66795"/>
    <w:rsid w:val="00C66B21"/>
    <w:rsid w:val="00C67388"/>
    <w:rsid w:val="00C67559"/>
    <w:rsid w:val="00C70184"/>
    <w:rsid w:val="00C710E0"/>
    <w:rsid w:val="00C71B01"/>
    <w:rsid w:val="00C71DB6"/>
    <w:rsid w:val="00C72444"/>
    <w:rsid w:val="00C728C4"/>
    <w:rsid w:val="00C729F9"/>
    <w:rsid w:val="00C72C48"/>
    <w:rsid w:val="00C73B65"/>
    <w:rsid w:val="00C74680"/>
    <w:rsid w:val="00C74DB6"/>
    <w:rsid w:val="00C754D6"/>
    <w:rsid w:val="00C7559D"/>
    <w:rsid w:val="00C75F3D"/>
    <w:rsid w:val="00C765D8"/>
    <w:rsid w:val="00C7675C"/>
    <w:rsid w:val="00C76883"/>
    <w:rsid w:val="00C76E06"/>
    <w:rsid w:val="00C771FF"/>
    <w:rsid w:val="00C772B9"/>
    <w:rsid w:val="00C774AF"/>
    <w:rsid w:val="00C77548"/>
    <w:rsid w:val="00C7761D"/>
    <w:rsid w:val="00C77D77"/>
    <w:rsid w:val="00C8032D"/>
    <w:rsid w:val="00C804D6"/>
    <w:rsid w:val="00C80977"/>
    <w:rsid w:val="00C80C31"/>
    <w:rsid w:val="00C81566"/>
    <w:rsid w:val="00C824A1"/>
    <w:rsid w:val="00C826CA"/>
    <w:rsid w:val="00C833DB"/>
    <w:rsid w:val="00C83645"/>
    <w:rsid w:val="00C840DE"/>
    <w:rsid w:val="00C8430B"/>
    <w:rsid w:val="00C858C7"/>
    <w:rsid w:val="00C85CEE"/>
    <w:rsid w:val="00C862E7"/>
    <w:rsid w:val="00C8697F"/>
    <w:rsid w:val="00C87210"/>
    <w:rsid w:val="00C87C6F"/>
    <w:rsid w:val="00C90006"/>
    <w:rsid w:val="00C90B3A"/>
    <w:rsid w:val="00C90C87"/>
    <w:rsid w:val="00C90D49"/>
    <w:rsid w:val="00C91706"/>
    <w:rsid w:val="00C9195A"/>
    <w:rsid w:val="00C92B4F"/>
    <w:rsid w:val="00C92E6F"/>
    <w:rsid w:val="00C92F76"/>
    <w:rsid w:val="00C93091"/>
    <w:rsid w:val="00C931ED"/>
    <w:rsid w:val="00C9370D"/>
    <w:rsid w:val="00C93760"/>
    <w:rsid w:val="00C93BC6"/>
    <w:rsid w:val="00C943D4"/>
    <w:rsid w:val="00C94486"/>
    <w:rsid w:val="00C9468C"/>
    <w:rsid w:val="00C94BB1"/>
    <w:rsid w:val="00C94C4D"/>
    <w:rsid w:val="00C94EEE"/>
    <w:rsid w:val="00C9507F"/>
    <w:rsid w:val="00C951EF"/>
    <w:rsid w:val="00C95251"/>
    <w:rsid w:val="00C95617"/>
    <w:rsid w:val="00C956F4"/>
    <w:rsid w:val="00C96161"/>
    <w:rsid w:val="00C962AC"/>
    <w:rsid w:val="00C9647C"/>
    <w:rsid w:val="00C96F9D"/>
    <w:rsid w:val="00C977E4"/>
    <w:rsid w:val="00C97881"/>
    <w:rsid w:val="00C97FBF"/>
    <w:rsid w:val="00CA01CA"/>
    <w:rsid w:val="00CA03E6"/>
    <w:rsid w:val="00CA05E1"/>
    <w:rsid w:val="00CA1618"/>
    <w:rsid w:val="00CA16C1"/>
    <w:rsid w:val="00CA20BD"/>
    <w:rsid w:val="00CA2201"/>
    <w:rsid w:val="00CA2A9F"/>
    <w:rsid w:val="00CA32B4"/>
    <w:rsid w:val="00CA3596"/>
    <w:rsid w:val="00CA40F4"/>
    <w:rsid w:val="00CA50E8"/>
    <w:rsid w:val="00CA5919"/>
    <w:rsid w:val="00CA59F0"/>
    <w:rsid w:val="00CA5D63"/>
    <w:rsid w:val="00CA5F08"/>
    <w:rsid w:val="00CA5F5E"/>
    <w:rsid w:val="00CA60E0"/>
    <w:rsid w:val="00CA79B6"/>
    <w:rsid w:val="00CA7BFB"/>
    <w:rsid w:val="00CA7E32"/>
    <w:rsid w:val="00CB0768"/>
    <w:rsid w:val="00CB0A7C"/>
    <w:rsid w:val="00CB0BB1"/>
    <w:rsid w:val="00CB15F5"/>
    <w:rsid w:val="00CB1AF5"/>
    <w:rsid w:val="00CB24A5"/>
    <w:rsid w:val="00CB2BAA"/>
    <w:rsid w:val="00CB2DD1"/>
    <w:rsid w:val="00CB3106"/>
    <w:rsid w:val="00CB31CC"/>
    <w:rsid w:val="00CB34E8"/>
    <w:rsid w:val="00CB3554"/>
    <w:rsid w:val="00CB3CBA"/>
    <w:rsid w:val="00CB4598"/>
    <w:rsid w:val="00CB47F0"/>
    <w:rsid w:val="00CB50B6"/>
    <w:rsid w:val="00CB585B"/>
    <w:rsid w:val="00CB5981"/>
    <w:rsid w:val="00CB5B24"/>
    <w:rsid w:val="00CB5E5B"/>
    <w:rsid w:val="00CB67FA"/>
    <w:rsid w:val="00CB6897"/>
    <w:rsid w:val="00CB68AA"/>
    <w:rsid w:val="00CB6A59"/>
    <w:rsid w:val="00CB6AA1"/>
    <w:rsid w:val="00CB6DF0"/>
    <w:rsid w:val="00CB77B9"/>
    <w:rsid w:val="00CB789A"/>
    <w:rsid w:val="00CB7BC6"/>
    <w:rsid w:val="00CB7EBF"/>
    <w:rsid w:val="00CC0273"/>
    <w:rsid w:val="00CC04EE"/>
    <w:rsid w:val="00CC0BBE"/>
    <w:rsid w:val="00CC0E71"/>
    <w:rsid w:val="00CC1256"/>
    <w:rsid w:val="00CC1ACF"/>
    <w:rsid w:val="00CC1F42"/>
    <w:rsid w:val="00CC20DF"/>
    <w:rsid w:val="00CC2121"/>
    <w:rsid w:val="00CC2471"/>
    <w:rsid w:val="00CC391C"/>
    <w:rsid w:val="00CC3E43"/>
    <w:rsid w:val="00CC42AE"/>
    <w:rsid w:val="00CC4D3E"/>
    <w:rsid w:val="00CC5687"/>
    <w:rsid w:val="00CC5736"/>
    <w:rsid w:val="00CC6D06"/>
    <w:rsid w:val="00CD20D7"/>
    <w:rsid w:val="00CD28F7"/>
    <w:rsid w:val="00CD2A45"/>
    <w:rsid w:val="00CD2B6C"/>
    <w:rsid w:val="00CD3F6D"/>
    <w:rsid w:val="00CD44AB"/>
    <w:rsid w:val="00CD55E8"/>
    <w:rsid w:val="00CD5ED9"/>
    <w:rsid w:val="00CD5FD1"/>
    <w:rsid w:val="00CD6A4B"/>
    <w:rsid w:val="00CD6D77"/>
    <w:rsid w:val="00CD74D6"/>
    <w:rsid w:val="00CD7B06"/>
    <w:rsid w:val="00CD7D33"/>
    <w:rsid w:val="00CE0CE3"/>
    <w:rsid w:val="00CE13EF"/>
    <w:rsid w:val="00CE1C8C"/>
    <w:rsid w:val="00CE1E33"/>
    <w:rsid w:val="00CE1EB2"/>
    <w:rsid w:val="00CE1F57"/>
    <w:rsid w:val="00CE2240"/>
    <w:rsid w:val="00CE2381"/>
    <w:rsid w:val="00CE2800"/>
    <w:rsid w:val="00CE2C97"/>
    <w:rsid w:val="00CE2E1A"/>
    <w:rsid w:val="00CE2EC2"/>
    <w:rsid w:val="00CE317E"/>
    <w:rsid w:val="00CE388A"/>
    <w:rsid w:val="00CE40A1"/>
    <w:rsid w:val="00CE43D2"/>
    <w:rsid w:val="00CE4AE8"/>
    <w:rsid w:val="00CE52A6"/>
    <w:rsid w:val="00CE5354"/>
    <w:rsid w:val="00CE608C"/>
    <w:rsid w:val="00CE62AB"/>
    <w:rsid w:val="00CE6A16"/>
    <w:rsid w:val="00CE71FF"/>
    <w:rsid w:val="00CE7F67"/>
    <w:rsid w:val="00CF0040"/>
    <w:rsid w:val="00CF0A65"/>
    <w:rsid w:val="00CF1F10"/>
    <w:rsid w:val="00CF1FE8"/>
    <w:rsid w:val="00CF2380"/>
    <w:rsid w:val="00CF2A8C"/>
    <w:rsid w:val="00CF36D7"/>
    <w:rsid w:val="00CF3DA7"/>
    <w:rsid w:val="00CF450E"/>
    <w:rsid w:val="00CF51BA"/>
    <w:rsid w:val="00CF5398"/>
    <w:rsid w:val="00CF57E3"/>
    <w:rsid w:val="00CF592F"/>
    <w:rsid w:val="00CF5B6F"/>
    <w:rsid w:val="00CF6128"/>
    <w:rsid w:val="00CF6153"/>
    <w:rsid w:val="00CF6541"/>
    <w:rsid w:val="00CF71D8"/>
    <w:rsid w:val="00CF7368"/>
    <w:rsid w:val="00D02028"/>
    <w:rsid w:val="00D020A5"/>
    <w:rsid w:val="00D024BC"/>
    <w:rsid w:val="00D027CB"/>
    <w:rsid w:val="00D02E58"/>
    <w:rsid w:val="00D03E73"/>
    <w:rsid w:val="00D048B9"/>
    <w:rsid w:val="00D051FD"/>
    <w:rsid w:val="00D05579"/>
    <w:rsid w:val="00D05DCD"/>
    <w:rsid w:val="00D06187"/>
    <w:rsid w:val="00D0660A"/>
    <w:rsid w:val="00D07760"/>
    <w:rsid w:val="00D079EB"/>
    <w:rsid w:val="00D10918"/>
    <w:rsid w:val="00D118C7"/>
    <w:rsid w:val="00D122B6"/>
    <w:rsid w:val="00D1249A"/>
    <w:rsid w:val="00D13E6D"/>
    <w:rsid w:val="00D148CB"/>
    <w:rsid w:val="00D14CBF"/>
    <w:rsid w:val="00D15D7D"/>
    <w:rsid w:val="00D161FD"/>
    <w:rsid w:val="00D169B1"/>
    <w:rsid w:val="00D169E6"/>
    <w:rsid w:val="00D207F6"/>
    <w:rsid w:val="00D20B93"/>
    <w:rsid w:val="00D2114E"/>
    <w:rsid w:val="00D2137F"/>
    <w:rsid w:val="00D21AA2"/>
    <w:rsid w:val="00D22A3E"/>
    <w:rsid w:val="00D22D2C"/>
    <w:rsid w:val="00D22F70"/>
    <w:rsid w:val="00D233D5"/>
    <w:rsid w:val="00D2348F"/>
    <w:rsid w:val="00D23971"/>
    <w:rsid w:val="00D24332"/>
    <w:rsid w:val="00D244BD"/>
    <w:rsid w:val="00D24907"/>
    <w:rsid w:val="00D24DD2"/>
    <w:rsid w:val="00D25078"/>
    <w:rsid w:val="00D25094"/>
    <w:rsid w:val="00D25AD6"/>
    <w:rsid w:val="00D25C51"/>
    <w:rsid w:val="00D25DB8"/>
    <w:rsid w:val="00D261F3"/>
    <w:rsid w:val="00D26C06"/>
    <w:rsid w:val="00D2781D"/>
    <w:rsid w:val="00D3241F"/>
    <w:rsid w:val="00D32CE7"/>
    <w:rsid w:val="00D32ED1"/>
    <w:rsid w:val="00D3440F"/>
    <w:rsid w:val="00D34E32"/>
    <w:rsid w:val="00D356B9"/>
    <w:rsid w:val="00D3711B"/>
    <w:rsid w:val="00D37DD4"/>
    <w:rsid w:val="00D40197"/>
    <w:rsid w:val="00D401C0"/>
    <w:rsid w:val="00D40418"/>
    <w:rsid w:val="00D40FF1"/>
    <w:rsid w:val="00D416FF"/>
    <w:rsid w:val="00D42425"/>
    <w:rsid w:val="00D42B8A"/>
    <w:rsid w:val="00D42C21"/>
    <w:rsid w:val="00D42DC2"/>
    <w:rsid w:val="00D42E13"/>
    <w:rsid w:val="00D43688"/>
    <w:rsid w:val="00D438DB"/>
    <w:rsid w:val="00D43A6C"/>
    <w:rsid w:val="00D43E30"/>
    <w:rsid w:val="00D43E92"/>
    <w:rsid w:val="00D4414B"/>
    <w:rsid w:val="00D44446"/>
    <w:rsid w:val="00D449C4"/>
    <w:rsid w:val="00D45405"/>
    <w:rsid w:val="00D4567B"/>
    <w:rsid w:val="00D46C7B"/>
    <w:rsid w:val="00D46CB4"/>
    <w:rsid w:val="00D46F58"/>
    <w:rsid w:val="00D47A28"/>
    <w:rsid w:val="00D503AC"/>
    <w:rsid w:val="00D503C5"/>
    <w:rsid w:val="00D50521"/>
    <w:rsid w:val="00D5084A"/>
    <w:rsid w:val="00D50DF0"/>
    <w:rsid w:val="00D51121"/>
    <w:rsid w:val="00D51BEC"/>
    <w:rsid w:val="00D51EA5"/>
    <w:rsid w:val="00D5200D"/>
    <w:rsid w:val="00D52047"/>
    <w:rsid w:val="00D522F7"/>
    <w:rsid w:val="00D52ADA"/>
    <w:rsid w:val="00D52E21"/>
    <w:rsid w:val="00D53142"/>
    <w:rsid w:val="00D53915"/>
    <w:rsid w:val="00D54251"/>
    <w:rsid w:val="00D54B80"/>
    <w:rsid w:val="00D552D1"/>
    <w:rsid w:val="00D55F1F"/>
    <w:rsid w:val="00D55F63"/>
    <w:rsid w:val="00D564D9"/>
    <w:rsid w:val="00D5669B"/>
    <w:rsid w:val="00D56E0D"/>
    <w:rsid w:val="00D56F79"/>
    <w:rsid w:val="00D577BB"/>
    <w:rsid w:val="00D6072E"/>
    <w:rsid w:val="00D60E2D"/>
    <w:rsid w:val="00D61415"/>
    <w:rsid w:val="00D6146E"/>
    <w:rsid w:val="00D6160E"/>
    <w:rsid w:val="00D61AC2"/>
    <w:rsid w:val="00D63A68"/>
    <w:rsid w:val="00D63F65"/>
    <w:rsid w:val="00D641AA"/>
    <w:rsid w:val="00D64851"/>
    <w:rsid w:val="00D64C0C"/>
    <w:rsid w:val="00D64CD5"/>
    <w:rsid w:val="00D64EB0"/>
    <w:rsid w:val="00D6554A"/>
    <w:rsid w:val="00D655D6"/>
    <w:rsid w:val="00D65C1D"/>
    <w:rsid w:val="00D65C85"/>
    <w:rsid w:val="00D66DF0"/>
    <w:rsid w:val="00D67190"/>
    <w:rsid w:val="00D672D5"/>
    <w:rsid w:val="00D70A2C"/>
    <w:rsid w:val="00D71B29"/>
    <w:rsid w:val="00D73148"/>
    <w:rsid w:val="00D73649"/>
    <w:rsid w:val="00D73E51"/>
    <w:rsid w:val="00D74878"/>
    <w:rsid w:val="00D74C71"/>
    <w:rsid w:val="00D74CB2"/>
    <w:rsid w:val="00D75047"/>
    <w:rsid w:val="00D75400"/>
    <w:rsid w:val="00D75429"/>
    <w:rsid w:val="00D75DC0"/>
    <w:rsid w:val="00D761B7"/>
    <w:rsid w:val="00D762B1"/>
    <w:rsid w:val="00D76663"/>
    <w:rsid w:val="00D773CE"/>
    <w:rsid w:val="00D775B5"/>
    <w:rsid w:val="00D7766A"/>
    <w:rsid w:val="00D80648"/>
    <w:rsid w:val="00D8074F"/>
    <w:rsid w:val="00D807DF"/>
    <w:rsid w:val="00D8115A"/>
    <w:rsid w:val="00D8172B"/>
    <w:rsid w:val="00D81E07"/>
    <w:rsid w:val="00D81F6F"/>
    <w:rsid w:val="00D825D2"/>
    <w:rsid w:val="00D82BA7"/>
    <w:rsid w:val="00D82EB1"/>
    <w:rsid w:val="00D83141"/>
    <w:rsid w:val="00D835F7"/>
    <w:rsid w:val="00D83BF9"/>
    <w:rsid w:val="00D83ED7"/>
    <w:rsid w:val="00D84004"/>
    <w:rsid w:val="00D84795"/>
    <w:rsid w:val="00D85210"/>
    <w:rsid w:val="00D853BD"/>
    <w:rsid w:val="00D85404"/>
    <w:rsid w:val="00D85FE5"/>
    <w:rsid w:val="00D8612B"/>
    <w:rsid w:val="00D865B5"/>
    <w:rsid w:val="00D870DB"/>
    <w:rsid w:val="00D871CE"/>
    <w:rsid w:val="00D874D3"/>
    <w:rsid w:val="00D87BD0"/>
    <w:rsid w:val="00D90978"/>
    <w:rsid w:val="00D90E07"/>
    <w:rsid w:val="00D915C7"/>
    <w:rsid w:val="00D917C6"/>
    <w:rsid w:val="00D91B0E"/>
    <w:rsid w:val="00D91FF9"/>
    <w:rsid w:val="00D929AB"/>
    <w:rsid w:val="00D929E9"/>
    <w:rsid w:val="00D92A14"/>
    <w:rsid w:val="00D92F3F"/>
    <w:rsid w:val="00D9330E"/>
    <w:rsid w:val="00D93BEE"/>
    <w:rsid w:val="00D94840"/>
    <w:rsid w:val="00D94EFF"/>
    <w:rsid w:val="00D9505B"/>
    <w:rsid w:val="00D96AF5"/>
    <w:rsid w:val="00D96CF4"/>
    <w:rsid w:val="00D97069"/>
    <w:rsid w:val="00D9770C"/>
    <w:rsid w:val="00D97DBB"/>
    <w:rsid w:val="00DA071A"/>
    <w:rsid w:val="00DA093B"/>
    <w:rsid w:val="00DA0A6E"/>
    <w:rsid w:val="00DA0FCF"/>
    <w:rsid w:val="00DA1B67"/>
    <w:rsid w:val="00DA1DF9"/>
    <w:rsid w:val="00DA238C"/>
    <w:rsid w:val="00DA23D0"/>
    <w:rsid w:val="00DA2C06"/>
    <w:rsid w:val="00DA2D8F"/>
    <w:rsid w:val="00DA2FE5"/>
    <w:rsid w:val="00DA39AE"/>
    <w:rsid w:val="00DA3E04"/>
    <w:rsid w:val="00DA44D9"/>
    <w:rsid w:val="00DA4580"/>
    <w:rsid w:val="00DA461B"/>
    <w:rsid w:val="00DA54C2"/>
    <w:rsid w:val="00DA5BF2"/>
    <w:rsid w:val="00DA6199"/>
    <w:rsid w:val="00DA62AC"/>
    <w:rsid w:val="00DA62F8"/>
    <w:rsid w:val="00DA6328"/>
    <w:rsid w:val="00DA66AC"/>
    <w:rsid w:val="00DA6DF1"/>
    <w:rsid w:val="00DA6E83"/>
    <w:rsid w:val="00DA7420"/>
    <w:rsid w:val="00DA7FCE"/>
    <w:rsid w:val="00DB0BED"/>
    <w:rsid w:val="00DB14E0"/>
    <w:rsid w:val="00DB17F3"/>
    <w:rsid w:val="00DB383D"/>
    <w:rsid w:val="00DB38A2"/>
    <w:rsid w:val="00DB3A07"/>
    <w:rsid w:val="00DB3C75"/>
    <w:rsid w:val="00DB4696"/>
    <w:rsid w:val="00DB4A3B"/>
    <w:rsid w:val="00DB4F2F"/>
    <w:rsid w:val="00DB5256"/>
    <w:rsid w:val="00DB5906"/>
    <w:rsid w:val="00DB64CD"/>
    <w:rsid w:val="00DB6898"/>
    <w:rsid w:val="00DB7199"/>
    <w:rsid w:val="00DB75AA"/>
    <w:rsid w:val="00DB7E1D"/>
    <w:rsid w:val="00DB7F55"/>
    <w:rsid w:val="00DC0377"/>
    <w:rsid w:val="00DC0E7B"/>
    <w:rsid w:val="00DC0FC0"/>
    <w:rsid w:val="00DC10C8"/>
    <w:rsid w:val="00DC1B70"/>
    <w:rsid w:val="00DC28D9"/>
    <w:rsid w:val="00DC3762"/>
    <w:rsid w:val="00DC421E"/>
    <w:rsid w:val="00DC4749"/>
    <w:rsid w:val="00DC5119"/>
    <w:rsid w:val="00DC57C9"/>
    <w:rsid w:val="00DC6410"/>
    <w:rsid w:val="00DC684E"/>
    <w:rsid w:val="00DC72ED"/>
    <w:rsid w:val="00DC7A1C"/>
    <w:rsid w:val="00DC7B94"/>
    <w:rsid w:val="00DC7F1B"/>
    <w:rsid w:val="00DD00F9"/>
    <w:rsid w:val="00DD136D"/>
    <w:rsid w:val="00DD166D"/>
    <w:rsid w:val="00DD29B2"/>
    <w:rsid w:val="00DD2FDD"/>
    <w:rsid w:val="00DD3811"/>
    <w:rsid w:val="00DD3B7E"/>
    <w:rsid w:val="00DD3D62"/>
    <w:rsid w:val="00DD45E3"/>
    <w:rsid w:val="00DD5A57"/>
    <w:rsid w:val="00DD630E"/>
    <w:rsid w:val="00DD63B9"/>
    <w:rsid w:val="00DD6813"/>
    <w:rsid w:val="00DD68D2"/>
    <w:rsid w:val="00DD69F2"/>
    <w:rsid w:val="00DE018F"/>
    <w:rsid w:val="00DE0386"/>
    <w:rsid w:val="00DE044A"/>
    <w:rsid w:val="00DE077D"/>
    <w:rsid w:val="00DE1348"/>
    <w:rsid w:val="00DE147E"/>
    <w:rsid w:val="00DE1581"/>
    <w:rsid w:val="00DE1EB1"/>
    <w:rsid w:val="00DE2162"/>
    <w:rsid w:val="00DE2E89"/>
    <w:rsid w:val="00DE3144"/>
    <w:rsid w:val="00DE32FC"/>
    <w:rsid w:val="00DE34AA"/>
    <w:rsid w:val="00DE3786"/>
    <w:rsid w:val="00DE3F56"/>
    <w:rsid w:val="00DE5786"/>
    <w:rsid w:val="00DE5C5D"/>
    <w:rsid w:val="00DE5DE8"/>
    <w:rsid w:val="00DE65DB"/>
    <w:rsid w:val="00DE7ED0"/>
    <w:rsid w:val="00DF0E2B"/>
    <w:rsid w:val="00DF0F3B"/>
    <w:rsid w:val="00DF160E"/>
    <w:rsid w:val="00DF1AE8"/>
    <w:rsid w:val="00DF2087"/>
    <w:rsid w:val="00DF24DB"/>
    <w:rsid w:val="00DF2517"/>
    <w:rsid w:val="00DF2533"/>
    <w:rsid w:val="00DF2F7D"/>
    <w:rsid w:val="00DF4156"/>
    <w:rsid w:val="00DF41F0"/>
    <w:rsid w:val="00DF4384"/>
    <w:rsid w:val="00DF4F22"/>
    <w:rsid w:val="00DF59B1"/>
    <w:rsid w:val="00DF683C"/>
    <w:rsid w:val="00DF7C5E"/>
    <w:rsid w:val="00DF7E56"/>
    <w:rsid w:val="00E00233"/>
    <w:rsid w:val="00E003C3"/>
    <w:rsid w:val="00E00840"/>
    <w:rsid w:val="00E00CF3"/>
    <w:rsid w:val="00E00D85"/>
    <w:rsid w:val="00E00FF4"/>
    <w:rsid w:val="00E019E3"/>
    <w:rsid w:val="00E0344E"/>
    <w:rsid w:val="00E03B9E"/>
    <w:rsid w:val="00E03FE9"/>
    <w:rsid w:val="00E0493D"/>
    <w:rsid w:val="00E05210"/>
    <w:rsid w:val="00E05234"/>
    <w:rsid w:val="00E05977"/>
    <w:rsid w:val="00E06476"/>
    <w:rsid w:val="00E066CE"/>
    <w:rsid w:val="00E06D00"/>
    <w:rsid w:val="00E07189"/>
    <w:rsid w:val="00E07DC9"/>
    <w:rsid w:val="00E07FDE"/>
    <w:rsid w:val="00E126D4"/>
    <w:rsid w:val="00E131DB"/>
    <w:rsid w:val="00E13A0C"/>
    <w:rsid w:val="00E13CBA"/>
    <w:rsid w:val="00E14194"/>
    <w:rsid w:val="00E141C1"/>
    <w:rsid w:val="00E1438D"/>
    <w:rsid w:val="00E14A36"/>
    <w:rsid w:val="00E14E28"/>
    <w:rsid w:val="00E15178"/>
    <w:rsid w:val="00E1580B"/>
    <w:rsid w:val="00E1737B"/>
    <w:rsid w:val="00E176D1"/>
    <w:rsid w:val="00E17CF5"/>
    <w:rsid w:val="00E200B8"/>
    <w:rsid w:val="00E201D9"/>
    <w:rsid w:val="00E2038B"/>
    <w:rsid w:val="00E208C4"/>
    <w:rsid w:val="00E20A17"/>
    <w:rsid w:val="00E214F1"/>
    <w:rsid w:val="00E216BC"/>
    <w:rsid w:val="00E21815"/>
    <w:rsid w:val="00E21C72"/>
    <w:rsid w:val="00E22580"/>
    <w:rsid w:val="00E22C67"/>
    <w:rsid w:val="00E2303A"/>
    <w:rsid w:val="00E234EB"/>
    <w:rsid w:val="00E23E14"/>
    <w:rsid w:val="00E2433F"/>
    <w:rsid w:val="00E24868"/>
    <w:rsid w:val="00E2501B"/>
    <w:rsid w:val="00E25678"/>
    <w:rsid w:val="00E256A8"/>
    <w:rsid w:val="00E25A2C"/>
    <w:rsid w:val="00E266DA"/>
    <w:rsid w:val="00E27001"/>
    <w:rsid w:val="00E27083"/>
    <w:rsid w:val="00E2727E"/>
    <w:rsid w:val="00E27345"/>
    <w:rsid w:val="00E27F16"/>
    <w:rsid w:val="00E32211"/>
    <w:rsid w:val="00E326FA"/>
    <w:rsid w:val="00E35131"/>
    <w:rsid w:val="00E364EB"/>
    <w:rsid w:val="00E36765"/>
    <w:rsid w:val="00E36864"/>
    <w:rsid w:val="00E369A5"/>
    <w:rsid w:val="00E372BC"/>
    <w:rsid w:val="00E375C0"/>
    <w:rsid w:val="00E378F7"/>
    <w:rsid w:val="00E37B21"/>
    <w:rsid w:val="00E40346"/>
    <w:rsid w:val="00E40528"/>
    <w:rsid w:val="00E405E4"/>
    <w:rsid w:val="00E40E36"/>
    <w:rsid w:val="00E414D9"/>
    <w:rsid w:val="00E420E6"/>
    <w:rsid w:val="00E42AA2"/>
    <w:rsid w:val="00E4399F"/>
    <w:rsid w:val="00E43D40"/>
    <w:rsid w:val="00E441D1"/>
    <w:rsid w:val="00E4444C"/>
    <w:rsid w:val="00E44D73"/>
    <w:rsid w:val="00E4505E"/>
    <w:rsid w:val="00E453BD"/>
    <w:rsid w:val="00E45894"/>
    <w:rsid w:val="00E46B58"/>
    <w:rsid w:val="00E46ED1"/>
    <w:rsid w:val="00E4756D"/>
    <w:rsid w:val="00E47675"/>
    <w:rsid w:val="00E47BE4"/>
    <w:rsid w:val="00E50779"/>
    <w:rsid w:val="00E5208D"/>
    <w:rsid w:val="00E52676"/>
    <w:rsid w:val="00E52B02"/>
    <w:rsid w:val="00E53BF1"/>
    <w:rsid w:val="00E53D71"/>
    <w:rsid w:val="00E53E58"/>
    <w:rsid w:val="00E54AAF"/>
    <w:rsid w:val="00E55E4D"/>
    <w:rsid w:val="00E55EE3"/>
    <w:rsid w:val="00E5620A"/>
    <w:rsid w:val="00E562CE"/>
    <w:rsid w:val="00E5633F"/>
    <w:rsid w:val="00E56517"/>
    <w:rsid w:val="00E56A02"/>
    <w:rsid w:val="00E57DB0"/>
    <w:rsid w:val="00E60253"/>
    <w:rsid w:val="00E6039E"/>
    <w:rsid w:val="00E60622"/>
    <w:rsid w:val="00E609F3"/>
    <w:rsid w:val="00E60B77"/>
    <w:rsid w:val="00E613F2"/>
    <w:rsid w:val="00E6161D"/>
    <w:rsid w:val="00E61DB8"/>
    <w:rsid w:val="00E623BB"/>
    <w:rsid w:val="00E62EDB"/>
    <w:rsid w:val="00E62FD6"/>
    <w:rsid w:val="00E63F32"/>
    <w:rsid w:val="00E64649"/>
    <w:rsid w:val="00E64744"/>
    <w:rsid w:val="00E65D17"/>
    <w:rsid w:val="00E65E43"/>
    <w:rsid w:val="00E664E0"/>
    <w:rsid w:val="00E66D71"/>
    <w:rsid w:val="00E66E45"/>
    <w:rsid w:val="00E67679"/>
    <w:rsid w:val="00E67875"/>
    <w:rsid w:val="00E67B5F"/>
    <w:rsid w:val="00E67E00"/>
    <w:rsid w:val="00E7060B"/>
    <w:rsid w:val="00E70652"/>
    <w:rsid w:val="00E71D77"/>
    <w:rsid w:val="00E72827"/>
    <w:rsid w:val="00E737FF"/>
    <w:rsid w:val="00E7381F"/>
    <w:rsid w:val="00E73976"/>
    <w:rsid w:val="00E73BE3"/>
    <w:rsid w:val="00E73CF7"/>
    <w:rsid w:val="00E742DA"/>
    <w:rsid w:val="00E749EB"/>
    <w:rsid w:val="00E75FFA"/>
    <w:rsid w:val="00E77089"/>
    <w:rsid w:val="00E77AA2"/>
    <w:rsid w:val="00E77CF1"/>
    <w:rsid w:val="00E80159"/>
    <w:rsid w:val="00E8046A"/>
    <w:rsid w:val="00E805E7"/>
    <w:rsid w:val="00E80806"/>
    <w:rsid w:val="00E81063"/>
    <w:rsid w:val="00E814F1"/>
    <w:rsid w:val="00E81C0D"/>
    <w:rsid w:val="00E82A38"/>
    <w:rsid w:val="00E82B5C"/>
    <w:rsid w:val="00E83814"/>
    <w:rsid w:val="00E839DF"/>
    <w:rsid w:val="00E839EE"/>
    <w:rsid w:val="00E849BF"/>
    <w:rsid w:val="00E84A5E"/>
    <w:rsid w:val="00E85305"/>
    <w:rsid w:val="00E85493"/>
    <w:rsid w:val="00E8570D"/>
    <w:rsid w:val="00E8659B"/>
    <w:rsid w:val="00E86A25"/>
    <w:rsid w:val="00E86F15"/>
    <w:rsid w:val="00E87A78"/>
    <w:rsid w:val="00E87F57"/>
    <w:rsid w:val="00E901C9"/>
    <w:rsid w:val="00E90DC1"/>
    <w:rsid w:val="00E912C8"/>
    <w:rsid w:val="00E9139A"/>
    <w:rsid w:val="00E9209E"/>
    <w:rsid w:val="00E92576"/>
    <w:rsid w:val="00E92716"/>
    <w:rsid w:val="00E9281C"/>
    <w:rsid w:val="00E92B49"/>
    <w:rsid w:val="00E92C68"/>
    <w:rsid w:val="00E92E6E"/>
    <w:rsid w:val="00E92F8C"/>
    <w:rsid w:val="00E9318D"/>
    <w:rsid w:val="00E936EE"/>
    <w:rsid w:val="00E93CAD"/>
    <w:rsid w:val="00E94D66"/>
    <w:rsid w:val="00E9536F"/>
    <w:rsid w:val="00E958A6"/>
    <w:rsid w:val="00E96158"/>
    <w:rsid w:val="00E968BB"/>
    <w:rsid w:val="00E96BE6"/>
    <w:rsid w:val="00E96E0E"/>
    <w:rsid w:val="00E971AD"/>
    <w:rsid w:val="00E97254"/>
    <w:rsid w:val="00E97290"/>
    <w:rsid w:val="00EA01C5"/>
    <w:rsid w:val="00EA0EB4"/>
    <w:rsid w:val="00EA0F83"/>
    <w:rsid w:val="00EA14FE"/>
    <w:rsid w:val="00EA2038"/>
    <w:rsid w:val="00EA2109"/>
    <w:rsid w:val="00EA2B35"/>
    <w:rsid w:val="00EA2F26"/>
    <w:rsid w:val="00EA2F55"/>
    <w:rsid w:val="00EA2FA1"/>
    <w:rsid w:val="00EA3695"/>
    <w:rsid w:val="00EA3AD6"/>
    <w:rsid w:val="00EA3FDF"/>
    <w:rsid w:val="00EA5197"/>
    <w:rsid w:val="00EA56F5"/>
    <w:rsid w:val="00EA5D14"/>
    <w:rsid w:val="00EA67FF"/>
    <w:rsid w:val="00EA7190"/>
    <w:rsid w:val="00EA751C"/>
    <w:rsid w:val="00EB126B"/>
    <w:rsid w:val="00EB14AE"/>
    <w:rsid w:val="00EB1D3A"/>
    <w:rsid w:val="00EB2623"/>
    <w:rsid w:val="00EB27DE"/>
    <w:rsid w:val="00EB2945"/>
    <w:rsid w:val="00EB30DD"/>
    <w:rsid w:val="00EB39D1"/>
    <w:rsid w:val="00EB3BBA"/>
    <w:rsid w:val="00EB3EED"/>
    <w:rsid w:val="00EB4639"/>
    <w:rsid w:val="00EB48A4"/>
    <w:rsid w:val="00EB527C"/>
    <w:rsid w:val="00EB562F"/>
    <w:rsid w:val="00EB5CC7"/>
    <w:rsid w:val="00EB67EF"/>
    <w:rsid w:val="00EB69D4"/>
    <w:rsid w:val="00EB6CCE"/>
    <w:rsid w:val="00EB7BDB"/>
    <w:rsid w:val="00EB7DEA"/>
    <w:rsid w:val="00EC036A"/>
    <w:rsid w:val="00EC06B7"/>
    <w:rsid w:val="00EC088F"/>
    <w:rsid w:val="00EC0B00"/>
    <w:rsid w:val="00EC0BB8"/>
    <w:rsid w:val="00EC0D0B"/>
    <w:rsid w:val="00EC0DC0"/>
    <w:rsid w:val="00EC0DC6"/>
    <w:rsid w:val="00EC1673"/>
    <w:rsid w:val="00EC1947"/>
    <w:rsid w:val="00EC1D16"/>
    <w:rsid w:val="00EC1D92"/>
    <w:rsid w:val="00EC2397"/>
    <w:rsid w:val="00EC25B5"/>
    <w:rsid w:val="00EC2A6A"/>
    <w:rsid w:val="00EC317F"/>
    <w:rsid w:val="00EC37A2"/>
    <w:rsid w:val="00EC413B"/>
    <w:rsid w:val="00EC43F0"/>
    <w:rsid w:val="00EC47AB"/>
    <w:rsid w:val="00EC4A4A"/>
    <w:rsid w:val="00EC4BA6"/>
    <w:rsid w:val="00EC6948"/>
    <w:rsid w:val="00EC706E"/>
    <w:rsid w:val="00EC72F0"/>
    <w:rsid w:val="00ED0C8B"/>
    <w:rsid w:val="00ED0E9B"/>
    <w:rsid w:val="00ED1D27"/>
    <w:rsid w:val="00ED2558"/>
    <w:rsid w:val="00ED2E2B"/>
    <w:rsid w:val="00ED4023"/>
    <w:rsid w:val="00ED41F2"/>
    <w:rsid w:val="00ED4EAC"/>
    <w:rsid w:val="00ED55D9"/>
    <w:rsid w:val="00ED55FE"/>
    <w:rsid w:val="00ED6304"/>
    <w:rsid w:val="00ED6974"/>
    <w:rsid w:val="00ED69FA"/>
    <w:rsid w:val="00ED6CB2"/>
    <w:rsid w:val="00ED7411"/>
    <w:rsid w:val="00ED7E55"/>
    <w:rsid w:val="00ED7E9B"/>
    <w:rsid w:val="00EE012C"/>
    <w:rsid w:val="00EE04E6"/>
    <w:rsid w:val="00EE06F7"/>
    <w:rsid w:val="00EE0C2B"/>
    <w:rsid w:val="00EE111A"/>
    <w:rsid w:val="00EE1766"/>
    <w:rsid w:val="00EE2F8A"/>
    <w:rsid w:val="00EE2FE4"/>
    <w:rsid w:val="00EE41A1"/>
    <w:rsid w:val="00EE4CA4"/>
    <w:rsid w:val="00EE51DE"/>
    <w:rsid w:val="00EE5416"/>
    <w:rsid w:val="00EE5CEB"/>
    <w:rsid w:val="00EE6BEC"/>
    <w:rsid w:val="00EE6EC5"/>
    <w:rsid w:val="00EE6FC3"/>
    <w:rsid w:val="00EE6FE9"/>
    <w:rsid w:val="00EE78BB"/>
    <w:rsid w:val="00EF0631"/>
    <w:rsid w:val="00EF0A29"/>
    <w:rsid w:val="00EF0DFE"/>
    <w:rsid w:val="00EF1A5F"/>
    <w:rsid w:val="00EF201F"/>
    <w:rsid w:val="00EF237E"/>
    <w:rsid w:val="00EF2479"/>
    <w:rsid w:val="00EF2CE6"/>
    <w:rsid w:val="00EF2D4F"/>
    <w:rsid w:val="00EF37B4"/>
    <w:rsid w:val="00EF4651"/>
    <w:rsid w:val="00EF4DB0"/>
    <w:rsid w:val="00EF5456"/>
    <w:rsid w:val="00EF5789"/>
    <w:rsid w:val="00EF5E74"/>
    <w:rsid w:val="00EF63E3"/>
    <w:rsid w:val="00EF71CC"/>
    <w:rsid w:val="00EF7898"/>
    <w:rsid w:val="00EF7D97"/>
    <w:rsid w:val="00EF7E1C"/>
    <w:rsid w:val="00F00115"/>
    <w:rsid w:val="00F00260"/>
    <w:rsid w:val="00F00292"/>
    <w:rsid w:val="00F00619"/>
    <w:rsid w:val="00F00C31"/>
    <w:rsid w:val="00F00E7D"/>
    <w:rsid w:val="00F01080"/>
    <w:rsid w:val="00F0148A"/>
    <w:rsid w:val="00F01519"/>
    <w:rsid w:val="00F0160E"/>
    <w:rsid w:val="00F023EC"/>
    <w:rsid w:val="00F030EF"/>
    <w:rsid w:val="00F038BB"/>
    <w:rsid w:val="00F03BB9"/>
    <w:rsid w:val="00F04449"/>
    <w:rsid w:val="00F04919"/>
    <w:rsid w:val="00F04B41"/>
    <w:rsid w:val="00F053B3"/>
    <w:rsid w:val="00F06320"/>
    <w:rsid w:val="00F0646B"/>
    <w:rsid w:val="00F06511"/>
    <w:rsid w:val="00F065DD"/>
    <w:rsid w:val="00F06DB5"/>
    <w:rsid w:val="00F072FF"/>
    <w:rsid w:val="00F07724"/>
    <w:rsid w:val="00F07CBA"/>
    <w:rsid w:val="00F105C5"/>
    <w:rsid w:val="00F1064C"/>
    <w:rsid w:val="00F10E2C"/>
    <w:rsid w:val="00F11DD3"/>
    <w:rsid w:val="00F1256F"/>
    <w:rsid w:val="00F125A3"/>
    <w:rsid w:val="00F12D7A"/>
    <w:rsid w:val="00F1360F"/>
    <w:rsid w:val="00F13BA4"/>
    <w:rsid w:val="00F142F9"/>
    <w:rsid w:val="00F14936"/>
    <w:rsid w:val="00F1496F"/>
    <w:rsid w:val="00F149DF"/>
    <w:rsid w:val="00F14CD5"/>
    <w:rsid w:val="00F14F4F"/>
    <w:rsid w:val="00F16F58"/>
    <w:rsid w:val="00F16FC3"/>
    <w:rsid w:val="00F173AB"/>
    <w:rsid w:val="00F17681"/>
    <w:rsid w:val="00F17A75"/>
    <w:rsid w:val="00F20415"/>
    <w:rsid w:val="00F208DB"/>
    <w:rsid w:val="00F20C32"/>
    <w:rsid w:val="00F21342"/>
    <w:rsid w:val="00F22A05"/>
    <w:rsid w:val="00F22CDF"/>
    <w:rsid w:val="00F2308D"/>
    <w:rsid w:val="00F236EC"/>
    <w:rsid w:val="00F238D6"/>
    <w:rsid w:val="00F2396D"/>
    <w:rsid w:val="00F2412D"/>
    <w:rsid w:val="00F24215"/>
    <w:rsid w:val="00F244FD"/>
    <w:rsid w:val="00F246DB"/>
    <w:rsid w:val="00F249A6"/>
    <w:rsid w:val="00F24C44"/>
    <w:rsid w:val="00F24DE2"/>
    <w:rsid w:val="00F255F7"/>
    <w:rsid w:val="00F256CE"/>
    <w:rsid w:val="00F25D8F"/>
    <w:rsid w:val="00F26574"/>
    <w:rsid w:val="00F265EA"/>
    <w:rsid w:val="00F273C5"/>
    <w:rsid w:val="00F27470"/>
    <w:rsid w:val="00F302AA"/>
    <w:rsid w:val="00F30740"/>
    <w:rsid w:val="00F30A2F"/>
    <w:rsid w:val="00F3158C"/>
    <w:rsid w:val="00F324F2"/>
    <w:rsid w:val="00F32994"/>
    <w:rsid w:val="00F33DA4"/>
    <w:rsid w:val="00F33F92"/>
    <w:rsid w:val="00F34407"/>
    <w:rsid w:val="00F34480"/>
    <w:rsid w:val="00F3461F"/>
    <w:rsid w:val="00F34754"/>
    <w:rsid w:val="00F35366"/>
    <w:rsid w:val="00F35CC0"/>
    <w:rsid w:val="00F35D54"/>
    <w:rsid w:val="00F36691"/>
    <w:rsid w:val="00F369F5"/>
    <w:rsid w:val="00F36F94"/>
    <w:rsid w:val="00F37178"/>
    <w:rsid w:val="00F373F7"/>
    <w:rsid w:val="00F37651"/>
    <w:rsid w:val="00F404CA"/>
    <w:rsid w:val="00F40BC7"/>
    <w:rsid w:val="00F41327"/>
    <w:rsid w:val="00F413B2"/>
    <w:rsid w:val="00F41688"/>
    <w:rsid w:val="00F416DD"/>
    <w:rsid w:val="00F41CD0"/>
    <w:rsid w:val="00F41D3F"/>
    <w:rsid w:val="00F41E6B"/>
    <w:rsid w:val="00F429A5"/>
    <w:rsid w:val="00F43D57"/>
    <w:rsid w:val="00F44657"/>
    <w:rsid w:val="00F44924"/>
    <w:rsid w:val="00F44984"/>
    <w:rsid w:val="00F44D04"/>
    <w:rsid w:val="00F458CA"/>
    <w:rsid w:val="00F459CD"/>
    <w:rsid w:val="00F463BA"/>
    <w:rsid w:val="00F46B9F"/>
    <w:rsid w:val="00F473F3"/>
    <w:rsid w:val="00F47E6F"/>
    <w:rsid w:val="00F503CF"/>
    <w:rsid w:val="00F50E50"/>
    <w:rsid w:val="00F51830"/>
    <w:rsid w:val="00F5244C"/>
    <w:rsid w:val="00F526D7"/>
    <w:rsid w:val="00F53588"/>
    <w:rsid w:val="00F537C5"/>
    <w:rsid w:val="00F54017"/>
    <w:rsid w:val="00F5446A"/>
    <w:rsid w:val="00F54A4C"/>
    <w:rsid w:val="00F54EBA"/>
    <w:rsid w:val="00F5508B"/>
    <w:rsid w:val="00F56160"/>
    <w:rsid w:val="00F56982"/>
    <w:rsid w:val="00F56C6F"/>
    <w:rsid w:val="00F56EC7"/>
    <w:rsid w:val="00F60CDA"/>
    <w:rsid w:val="00F61255"/>
    <w:rsid w:val="00F6172D"/>
    <w:rsid w:val="00F61995"/>
    <w:rsid w:val="00F61FE7"/>
    <w:rsid w:val="00F621CE"/>
    <w:rsid w:val="00F624D2"/>
    <w:rsid w:val="00F62BFA"/>
    <w:rsid w:val="00F6368D"/>
    <w:rsid w:val="00F63927"/>
    <w:rsid w:val="00F64A87"/>
    <w:rsid w:val="00F6556E"/>
    <w:rsid w:val="00F65968"/>
    <w:rsid w:val="00F65A52"/>
    <w:rsid w:val="00F66085"/>
    <w:rsid w:val="00F66609"/>
    <w:rsid w:val="00F6661E"/>
    <w:rsid w:val="00F66DF5"/>
    <w:rsid w:val="00F70089"/>
    <w:rsid w:val="00F70B9F"/>
    <w:rsid w:val="00F70F15"/>
    <w:rsid w:val="00F716EF"/>
    <w:rsid w:val="00F71B27"/>
    <w:rsid w:val="00F721C1"/>
    <w:rsid w:val="00F731C5"/>
    <w:rsid w:val="00F7340D"/>
    <w:rsid w:val="00F737DC"/>
    <w:rsid w:val="00F73A8D"/>
    <w:rsid w:val="00F73CEE"/>
    <w:rsid w:val="00F73D6F"/>
    <w:rsid w:val="00F7411D"/>
    <w:rsid w:val="00F741A7"/>
    <w:rsid w:val="00F74410"/>
    <w:rsid w:val="00F74666"/>
    <w:rsid w:val="00F74E19"/>
    <w:rsid w:val="00F7510B"/>
    <w:rsid w:val="00F75C0D"/>
    <w:rsid w:val="00F760A1"/>
    <w:rsid w:val="00F80408"/>
    <w:rsid w:val="00F8046A"/>
    <w:rsid w:val="00F80658"/>
    <w:rsid w:val="00F80A07"/>
    <w:rsid w:val="00F80E7F"/>
    <w:rsid w:val="00F81AD0"/>
    <w:rsid w:val="00F81BB7"/>
    <w:rsid w:val="00F81C6C"/>
    <w:rsid w:val="00F82C33"/>
    <w:rsid w:val="00F82DEE"/>
    <w:rsid w:val="00F835DE"/>
    <w:rsid w:val="00F836A0"/>
    <w:rsid w:val="00F83DAD"/>
    <w:rsid w:val="00F84541"/>
    <w:rsid w:val="00F85B6D"/>
    <w:rsid w:val="00F85C86"/>
    <w:rsid w:val="00F864B4"/>
    <w:rsid w:val="00F8670F"/>
    <w:rsid w:val="00F86A8B"/>
    <w:rsid w:val="00F86C8C"/>
    <w:rsid w:val="00F87769"/>
    <w:rsid w:val="00F91397"/>
    <w:rsid w:val="00F91942"/>
    <w:rsid w:val="00F92499"/>
    <w:rsid w:val="00F93666"/>
    <w:rsid w:val="00F94DB2"/>
    <w:rsid w:val="00F958A0"/>
    <w:rsid w:val="00F95D06"/>
    <w:rsid w:val="00F968F6"/>
    <w:rsid w:val="00F97C13"/>
    <w:rsid w:val="00F97E52"/>
    <w:rsid w:val="00FA01EF"/>
    <w:rsid w:val="00FA1166"/>
    <w:rsid w:val="00FA1B20"/>
    <w:rsid w:val="00FA1D20"/>
    <w:rsid w:val="00FA2B08"/>
    <w:rsid w:val="00FA2C02"/>
    <w:rsid w:val="00FA3713"/>
    <w:rsid w:val="00FA400D"/>
    <w:rsid w:val="00FA40A8"/>
    <w:rsid w:val="00FA4110"/>
    <w:rsid w:val="00FA44C6"/>
    <w:rsid w:val="00FA4700"/>
    <w:rsid w:val="00FA4CD9"/>
    <w:rsid w:val="00FA4DD2"/>
    <w:rsid w:val="00FA59C7"/>
    <w:rsid w:val="00FA607E"/>
    <w:rsid w:val="00FA7453"/>
    <w:rsid w:val="00FA761D"/>
    <w:rsid w:val="00FA77F4"/>
    <w:rsid w:val="00FA781F"/>
    <w:rsid w:val="00FA7CF2"/>
    <w:rsid w:val="00FA7DF8"/>
    <w:rsid w:val="00FA7E8A"/>
    <w:rsid w:val="00FB08B1"/>
    <w:rsid w:val="00FB10F1"/>
    <w:rsid w:val="00FB1334"/>
    <w:rsid w:val="00FB1503"/>
    <w:rsid w:val="00FB2E46"/>
    <w:rsid w:val="00FB43F3"/>
    <w:rsid w:val="00FB5463"/>
    <w:rsid w:val="00FB5609"/>
    <w:rsid w:val="00FB5E50"/>
    <w:rsid w:val="00FB660B"/>
    <w:rsid w:val="00FB6CAA"/>
    <w:rsid w:val="00FB7672"/>
    <w:rsid w:val="00FB7673"/>
    <w:rsid w:val="00FB7686"/>
    <w:rsid w:val="00FB7A1A"/>
    <w:rsid w:val="00FC0483"/>
    <w:rsid w:val="00FC0525"/>
    <w:rsid w:val="00FC0896"/>
    <w:rsid w:val="00FC0918"/>
    <w:rsid w:val="00FC14ED"/>
    <w:rsid w:val="00FC217A"/>
    <w:rsid w:val="00FC24B0"/>
    <w:rsid w:val="00FC269F"/>
    <w:rsid w:val="00FC2B0E"/>
    <w:rsid w:val="00FC2F5E"/>
    <w:rsid w:val="00FC30E1"/>
    <w:rsid w:val="00FC35A9"/>
    <w:rsid w:val="00FC39C5"/>
    <w:rsid w:val="00FC3C1A"/>
    <w:rsid w:val="00FC497C"/>
    <w:rsid w:val="00FC4CAC"/>
    <w:rsid w:val="00FC4F3A"/>
    <w:rsid w:val="00FC4F41"/>
    <w:rsid w:val="00FC549E"/>
    <w:rsid w:val="00FC5C47"/>
    <w:rsid w:val="00FC65AD"/>
    <w:rsid w:val="00FC6900"/>
    <w:rsid w:val="00FC6D95"/>
    <w:rsid w:val="00FC6DDE"/>
    <w:rsid w:val="00FC6EFB"/>
    <w:rsid w:val="00FC6EFE"/>
    <w:rsid w:val="00FC7C33"/>
    <w:rsid w:val="00FC7F25"/>
    <w:rsid w:val="00FD0DD2"/>
    <w:rsid w:val="00FD1FDB"/>
    <w:rsid w:val="00FD25C0"/>
    <w:rsid w:val="00FD25D7"/>
    <w:rsid w:val="00FD286E"/>
    <w:rsid w:val="00FD2A25"/>
    <w:rsid w:val="00FD344B"/>
    <w:rsid w:val="00FD35CD"/>
    <w:rsid w:val="00FD372B"/>
    <w:rsid w:val="00FD38C9"/>
    <w:rsid w:val="00FD3E65"/>
    <w:rsid w:val="00FD4110"/>
    <w:rsid w:val="00FD42B2"/>
    <w:rsid w:val="00FD468B"/>
    <w:rsid w:val="00FD46EA"/>
    <w:rsid w:val="00FD478E"/>
    <w:rsid w:val="00FD4AB9"/>
    <w:rsid w:val="00FD511E"/>
    <w:rsid w:val="00FD5336"/>
    <w:rsid w:val="00FD5360"/>
    <w:rsid w:val="00FD5807"/>
    <w:rsid w:val="00FD5C7D"/>
    <w:rsid w:val="00FD6249"/>
    <w:rsid w:val="00FD7230"/>
    <w:rsid w:val="00FD72B4"/>
    <w:rsid w:val="00FD74C6"/>
    <w:rsid w:val="00FD7881"/>
    <w:rsid w:val="00FD7F87"/>
    <w:rsid w:val="00FE060F"/>
    <w:rsid w:val="00FE1067"/>
    <w:rsid w:val="00FE12AA"/>
    <w:rsid w:val="00FE1618"/>
    <w:rsid w:val="00FE16C0"/>
    <w:rsid w:val="00FE318C"/>
    <w:rsid w:val="00FE31BE"/>
    <w:rsid w:val="00FE34A6"/>
    <w:rsid w:val="00FE3872"/>
    <w:rsid w:val="00FE392E"/>
    <w:rsid w:val="00FE39E2"/>
    <w:rsid w:val="00FE3AD4"/>
    <w:rsid w:val="00FE3C69"/>
    <w:rsid w:val="00FE5443"/>
    <w:rsid w:val="00FE55E7"/>
    <w:rsid w:val="00FE56C2"/>
    <w:rsid w:val="00FE57A8"/>
    <w:rsid w:val="00FE5BDD"/>
    <w:rsid w:val="00FE61F7"/>
    <w:rsid w:val="00FE6391"/>
    <w:rsid w:val="00FE64CC"/>
    <w:rsid w:val="00FE7111"/>
    <w:rsid w:val="00FE7C1E"/>
    <w:rsid w:val="00FF074E"/>
    <w:rsid w:val="00FF0D97"/>
    <w:rsid w:val="00FF12EA"/>
    <w:rsid w:val="00FF1A98"/>
    <w:rsid w:val="00FF219B"/>
    <w:rsid w:val="00FF2889"/>
    <w:rsid w:val="00FF28E4"/>
    <w:rsid w:val="00FF2A0B"/>
    <w:rsid w:val="00FF2B14"/>
    <w:rsid w:val="00FF3C90"/>
    <w:rsid w:val="00FF3CC3"/>
    <w:rsid w:val="00FF3D3B"/>
    <w:rsid w:val="00FF4504"/>
    <w:rsid w:val="00FF4BCB"/>
    <w:rsid w:val="00FF66FC"/>
    <w:rsid w:val="00FF7D40"/>
    <w:rsid w:val="01451E2C"/>
    <w:rsid w:val="015C560F"/>
    <w:rsid w:val="0192A7C9"/>
    <w:rsid w:val="01A4712F"/>
    <w:rsid w:val="01C1C6F9"/>
    <w:rsid w:val="01FFB5B1"/>
    <w:rsid w:val="023760D7"/>
    <w:rsid w:val="0270D33F"/>
    <w:rsid w:val="02B415BE"/>
    <w:rsid w:val="02C55DA1"/>
    <w:rsid w:val="02E82F6F"/>
    <w:rsid w:val="03178C77"/>
    <w:rsid w:val="0345016D"/>
    <w:rsid w:val="0386CEB8"/>
    <w:rsid w:val="038FF6E8"/>
    <w:rsid w:val="03A3EC69"/>
    <w:rsid w:val="03C4F30C"/>
    <w:rsid w:val="03D82B09"/>
    <w:rsid w:val="0452A12B"/>
    <w:rsid w:val="0465E0A1"/>
    <w:rsid w:val="046DF064"/>
    <w:rsid w:val="04CBD8BE"/>
    <w:rsid w:val="05236099"/>
    <w:rsid w:val="05577F9A"/>
    <w:rsid w:val="0560E93C"/>
    <w:rsid w:val="059EC4A8"/>
    <w:rsid w:val="0617715B"/>
    <w:rsid w:val="066C0A9D"/>
    <w:rsid w:val="0670B08A"/>
    <w:rsid w:val="068C6C90"/>
    <w:rsid w:val="06CFA219"/>
    <w:rsid w:val="06D8ABBC"/>
    <w:rsid w:val="070560C3"/>
    <w:rsid w:val="073F98C2"/>
    <w:rsid w:val="0754000B"/>
    <w:rsid w:val="07CFC3A0"/>
    <w:rsid w:val="07E99A4D"/>
    <w:rsid w:val="080F3C74"/>
    <w:rsid w:val="081F463D"/>
    <w:rsid w:val="084F0646"/>
    <w:rsid w:val="085C78ED"/>
    <w:rsid w:val="087FED93"/>
    <w:rsid w:val="08D1B0AA"/>
    <w:rsid w:val="08D60C21"/>
    <w:rsid w:val="0931CEBD"/>
    <w:rsid w:val="09AC3111"/>
    <w:rsid w:val="09E1C584"/>
    <w:rsid w:val="09E716CE"/>
    <w:rsid w:val="09F3B6D7"/>
    <w:rsid w:val="0A4C58F8"/>
    <w:rsid w:val="0A9EFF80"/>
    <w:rsid w:val="0ACE1E20"/>
    <w:rsid w:val="0B399088"/>
    <w:rsid w:val="0B881939"/>
    <w:rsid w:val="0B92C273"/>
    <w:rsid w:val="0C365DE0"/>
    <w:rsid w:val="0C43AF23"/>
    <w:rsid w:val="0CCB2E02"/>
    <w:rsid w:val="0CFA2FB0"/>
    <w:rsid w:val="0D02F718"/>
    <w:rsid w:val="0D0F25D4"/>
    <w:rsid w:val="0D771953"/>
    <w:rsid w:val="0D87F2A9"/>
    <w:rsid w:val="0DB83FE2"/>
    <w:rsid w:val="0DBDD58E"/>
    <w:rsid w:val="0DD8F090"/>
    <w:rsid w:val="0E3B2091"/>
    <w:rsid w:val="0E970E81"/>
    <w:rsid w:val="0EEC914A"/>
    <w:rsid w:val="0F1AF2E6"/>
    <w:rsid w:val="0F257486"/>
    <w:rsid w:val="0F441FC4"/>
    <w:rsid w:val="0F91E8D8"/>
    <w:rsid w:val="0FB53309"/>
    <w:rsid w:val="0FF21FC4"/>
    <w:rsid w:val="10167B1E"/>
    <w:rsid w:val="1044A6DC"/>
    <w:rsid w:val="1054B696"/>
    <w:rsid w:val="10A469F0"/>
    <w:rsid w:val="10B959EB"/>
    <w:rsid w:val="10C327CF"/>
    <w:rsid w:val="10CAB07F"/>
    <w:rsid w:val="111E21EF"/>
    <w:rsid w:val="11369499"/>
    <w:rsid w:val="115A2924"/>
    <w:rsid w:val="117EE1C1"/>
    <w:rsid w:val="11AD4225"/>
    <w:rsid w:val="11ED578E"/>
    <w:rsid w:val="1206ADE2"/>
    <w:rsid w:val="1232C19E"/>
    <w:rsid w:val="1238C715"/>
    <w:rsid w:val="125D24D2"/>
    <w:rsid w:val="12CCDDDA"/>
    <w:rsid w:val="130FAF20"/>
    <w:rsid w:val="133F45E0"/>
    <w:rsid w:val="135DCA8D"/>
    <w:rsid w:val="1443CFD9"/>
    <w:rsid w:val="145CE7AD"/>
    <w:rsid w:val="14C8B59F"/>
    <w:rsid w:val="14DD108A"/>
    <w:rsid w:val="150313D9"/>
    <w:rsid w:val="1532DB4B"/>
    <w:rsid w:val="155170AF"/>
    <w:rsid w:val="15631626"/>
    <w:rsid w:val="1583B5DB"/>
    <w:rsid w:val="15DAFAEC"/>
    <w:rsid w:val="15E36221"/>
    <w:rsid w:val="160DF32A"/>
    <w:rsid w:val="166AD9F6"/>
    <w:rsid w:val="1673F4F1"/>
    <w:rsid w:val="168F396C"/>
    <w:rsid w:val="16D8CF19"/>
    <w:rsid w:val="16F20922"/>
    <w:rsid w:val="1744A9E1"/>
    <w:rsid w:val="174AE572"/>
    <w:rsid w:val="174AF25F"/>
    <w:rsid w:val="17536A9D"/>
    <w:rsid w:val="17745A5A"/>
    <w:rsid w:val="17A20CB1"/>
    <w:rsid w:val="17B25067"/>
    <w:rsid w:val="17E5CDA7"/>
    <w:rsid w:val="1803E435"/>
    <w:rsid w:val="183D578D"/>
    <w:rsid w:val="1841B7A7"/>
    <w:rsid w:val="185792AD"/>
    <w:rsid w:val="18B3069F"/>
    <w:rsid w:val="18BB8F97"/>
    <w:rsid w:val="19085B93"/>
    <w:rsid w:val="19119C44"/>
    <w:rsid w:val="19140085"/>
    <w:rsid w:val="19192AB0"/>
    <w:rsid w:val="19267011"/>
    <w:rsid w:val="1A857886"/>
    <w:rsid w:val="1AEA3511"/>
    <w:rsid w:val="1AF90431"/>
    <w:rsid w:val="1B389B75"/>
    <w:rsid w:val="1B432F84"/>
    <w:rsid w:val="1B72BD57"/>
    <w:rsid w:val="1B74F84F"/>
    <w:rsid w:val="1BD1C2EF"/>
    <w:rsid w:val="1BF8D29C"/>
    <w:rsid w:val="1C29EC94"/>
    <w:rsid w:val="1C359821"/>
    <w:rsid w:val="1C35E820"/>
    <w:rsid w:val="1C5B8169"/>
    <w:rsid w:val="1C67B50F"/>
    <w:rsid w:val="1C8B773C"/>
    <w:rsid w:val="1D79FFD9"/>
    <w:rsid w:val="1D9379EE"/>
    <w:rsid w:val="1DCA752C"/>
    <w:rsid w:val="1DCEF94C"/>
    <w:rsid w:val="1DD8B718"/>
    <w:rsid w:val="1DFA799D"/>
    <w:rsid w:val="1E10F9BD"/>
    <w:rsid w:val="1E38E1CF"/>
    <w:rsid w:val="1E3E8115"/>
    <w:rsid w:val="1E5A151F"/>
    <w:rsid w:val="1E702625"/>
    <w:rsid w:val="1E846328"/>
    <w:rsid w:val="1E9C57BB"/>
    <w:rsid w:val="1EAC9911"/>
    <w:rsid w:val="1EE51F46"/>
    <w:rsid w:val="1F397440"/>
    <w:rsid w:val="1FD7CE6D"/>
    <w:rsid w:val="2020DFA2"/>
    <w:rsid w:val="202BB923"/>
    <w:rsid w:val="20402E8D"/>
    <w:rsid w:val="20450A77"/>
    <w:rsid w:val="20463330"/>
    <w:rsid w:val="2072BBE0"/>
    <w:rsid w:val="207C7EFD"/>
    <w:rsid w:val="208EEB22"/>
    <w:rsid w:val="209CCE15"/>
    <w:rsid w:val="20A090D5"/>
    <w:rsid w:val="20BC6C31"/>
    <w:rsid w:val="210E0B1C"/>
    <w:rsid w:val="216C4DCB"/>
    <w:rsid w:val="219E4C6F"/>
    <w:rsid w:val="2225A220"/>
    <w:rsid w:val="22391C6C"/>
    <w:rsid w:val="2266AA65"/>
    <w:rsid w:val="22762AE2"/>
    <w:rsid w:val="229EE96C"/>
    <w:rsid w:val="22E2E206"/>
    <w:rsid w:val="22F0AD8F"/>
    <w:rsid w:val="22FFDBBC"/>
    <w:rsid w:val="23025AFD"/>
    <w:rsid w:val="2316CA7C"/>
    <w:rsid w:val="2330FD2A"/>
    <w:rsid w:val="233E3E50"/>
    <w:rsid w:val="23800A34"/>
    <w:rsid w:val="2382A62D"/>
    <w:rsid w:val="23871C05"/>
    <w:rsid w:val="23B4F4C7"/>
    <w:rsid w:val="23BE21F7"/>
    <w:rsid w:val="23C702C7"/>
    <w:rsid w:val="23D405D4"/>
    <w:rsid w:val="23F51B22"/>
    <w:rsid w:val="243153F2"/>
    <w:rsid w:val="2434D72D"/>
    <w:rsid w:val="244BE2FB"/>
    <w:rsid w:val="24C2943A"/>
    <w:rsid w:val="24F1CB29"/>
    <w:rsid w:val="25875470"/>
    <w:rsid w:val="2597B9E0"/>
    <w:rsid w:val="259DA7D8"/>
    <w:rsid w:val="25A00E95"/>
    <w:rsid w:val="25D9B7E5"/>
    <w:rsid w:val="262A6319"/>
    <w:rsid w:val="264E5DAE"/>
    <w:rsid w:val="26795DF1"/>
    <w:rsid w:val="26A3D3E5"/>
    <w:rsid w:val="26AD4C4C"/>
    <w:rsid w:val="26C4511D"/>
    <w:rsid w:val="27046CBE"/>
    <w:rsid w:val="2769A828"/>
    <w:rsid w:val="279635AC"/>
    <w:rsid w:val="2799F692"/>
    <w:rsid w:val="279AE10D"/>
    <w:rsid w:val="27A2E6D0"/>
    <w:rsid w:val="27E89F39"/>
    <w:rsid w:val="280AC5E0"/>
    <w:rsid w:val="28309140"/>
    <w:rsid w:val="2838DF0B"/>
    <w:rsid w:val="283A5DDA"/>
    <w:rsid w:val="284D7482"/>
    <w:rsid w:val="287B6ADF"/>
    <w:rsid w:val="28998C2C"/>
    <w:rsid w:val="289D2A11"/>
    <w:rsid w:val="28CBC9F2"/>
    <w:rsid w:val="290B55BF"/>
    <w:rsid w:val="295FE92F"/>
    <w:rsid w:val="29754551"/>
    <w:rsid w:val="2998E2C4"/>
    <w:rsid w:val="29BBAB24"/>
    <w:rsid w:val="29E16202"/>
    <w:rsid w:val="29FD10AE"/>
    <w:rsid w:val="2A318CAC"/>
    <w:rsid w:val="2A58E566"/>
    <w:rsid w:val="2A91613E"/>
    <w:rsid w:val="2AC39A74"/>
    <w:rsid w:val="2AD2EB6E"/>
    <w:rsid w:val="2B47BC9E"/>
    <w:rsid w:val="2BAE1D59"/>
    <w:rsid w:val="2BB833E6"/>
    <w:rsid w:val="2BE57BC4"/>
    <w:rsid w:val="2C5AC727"/>
    <w:rsid w:val="2CAB24D9"/>
    <w:rsid w:val="2CE6ABB1"/>
    <w:rsid w:val="2D44398D"/>
    <w:rsid w:val="2D4AF1C6"/>
    <w:rsid w:val="2DC3C097"/>
    <w:rsid w:val="2DED466D"/>
    <w:rsid w:val="2DFF9986"/>
    <w:rsid w:val="2E08F887"/>
    <w:rsid w:val="2E10BE75"/>
    <w:rsid w:val="2E4A6ABD"/>
    <w:rsid w:val="2F207864"/>
    <w:rsid w:val="2F2ADEEF"/>
    <w:rsid w:val="2F633017"/>
    <w:rsid w:val="2F873DD1"/>
    <w:rsid w:val="2F8C0649"/>
    <w:rsid w:val="2FF61447"/>
    <w:rsid w:val="3001112B"/>
    <w:rsid w:val="30592450"/>
    <w:rsid w:val="30767C6B"/>
    <w:rsid w:val="309D78D4"/>
    <w:rsid w:val="30C3C138"/>
    <w:rsid w:val="30DAC914"/>
    <w:rsid w:val="31247616"/>
    <w:rsid w:val="314ECDD0"/>
    <w:rsid w:val="317F06F1"/>
    <w:rsid w:val="31B1CEC0"/>
    <w:rsid w:val="31C629FA"/>
    <w:rsid w:val="32051CE1"/>
    <w:rsid w:val="3208D9E4"/>
    <w:rsid w:val="324F0F4C"/>
    <w:rsid w:val="3259D4FB"/>
    <w:rsid w:val="32A2EBD5"/>
    <w:rsid w:val="32A580E3"/>
    <w:rsid w:val="32DB4D4E"/>
    <w:rsid w:val="33359F9A"/>
    <w:rsid w:val="335BF0B9"/>
    <w:rsid w:val="335F481A"/>
    <w:rsid w:val="3371B0B6"/>
    <w:rsid w:val="33B02618"/>
    <w:rsid w:val="341CADD9"/>
    <w:rsid w:val="34396BAD"/>
    <w:rsid w:val="345ACC18"/>
    <w:rsid w:val="3467D5D0"/>
    <w:rsid w:val="3491929A"/>
    <w:rsid w:val="34B67AC0"/>
    <w:rsid w:val="34D3EA63"/>
    <w:rsid w:val="34DF97F5"/>
    <w:rsid w:val="34F92453"/>
    <w:rsid w:val="350E82C1"/>
    <w:rsid w:val="350FA665"/>
    <w:rsid w:val="351AD380"/>
    <w:rsid w:val="352092E1"/>
    <w:rsid w:val="35273A50"/>
    <w:rsid w:val="3537C788"/>
    <w:rsid w:val="3544377C"/>
    <w:rsid w:val="3589ADAC"/>
    <w:rsid w:val="35A24592"/>
    <w:rsid w:val="35A9082A"/>
    <w:rsid w:val="35B1A72E"/>
    <w:rsid w:val="35FF2DE2"/>
    <w:rsid w:val="360ACBD2"/>
    <w:rsid w:val="362193C6"/>
    <w:rsid w:val="363730FC"/>
    <w:rsid w:val="364A932B"/>
    <w:rsid w:val="3656E9E5"/>
    <w:rsid w:val="365B4F92"/>
    <w:rsid w:val="369DDF5B"/>
    <w:rsid w:val="370CA001"/>
    <w:rsid w:val="370EE48E"/>
    <w:rsid w:val="3712D55D"/>
    <w:rsid w:val="371EBB94"/>
    <w:rsid w:val="3853D45F"/>
    <w:rsid w:val="385C1942"/>
    <w:rsid w:val="386F9D59"/>
    <w:rsid w:val="38730DCB"/>
    <w:rsid w:val="38F9AABA"/>
    <w:rsid w:val="392A841F"/>
    <w:rsid w:val="3930375C"/>
    <w:rsid w:val="393C4413"/>
    <w:rsid w:val="396B6136"/>
    <w:rsid w:val="39797B42"/>
    <w:rsid w:val="39DECE6F"/>
    <w:rsid w:val="3A362494"/>
    <w:rsid w:val="3A65F14F"/>
    <w:rsid w:val="3A78C518"/>
    <w:rsid w:val="3A982876"/>
    <w:rsid w:val="3ACE4C5E"/>
    <w:rsid w:val="3ADBAA89"/>
    <w:rsid w:val="3B280F6C"/>
    <w:rsid w:val="3B445A3B"/>
    <w:rsid w:val="3C84400F"/>
    <w:rsid w:val="3C84E028"/>
    <w:rsid w:val="3C8540BB"/>
    <w:rsid w:val="3CC8DFCF"/>
    <w:rsid w:val="3CCEFD9C"/>
    <w:rsid w:val="3CF497D8"/>
    <w:rsid w:val="3D0681F7"/>
    <w:rsid w:val="3D1412AE"/>
    <w:rsid w:val="3D2F2EF7"/>
    <w:rsid w:val="3D3B19A2"/>
    <w:rsid w:val="3D7F0D84"/>
    <w:rsid w:val="3D7F6170"/>
    <w:rsid w:val="3D827CAD"/>
    <w:rsid w:val="3D87D105"/>
    <w:rsid w:val="3D90BBD3"/>
    <w:rsid w:val="3D9F5D75"/>
    <w:rsid w:val="3E27E5A7"/>
    <w:rsid w:val="3EAD927E"/>
    <w:rsid w:val="3EC1ACF6"/>
    <w:rsid w:val="3EFAF829"/>
    <w:rsid w:val="3F103089"/>
    <w:rsid w:val="3F19A82E"/>
    <w:rsid w:val="3F335419"/>
    <w:rsid w:val="3F3B2DD6"/>
    <w:rsid w:val="3F53FD47"/>
    <w:rsid w:val="3F6A4F75"/>
    <w:rsid w:val="3F85A2E9"/>
    <w:rsid w:val="3F8769A5"/>
    <w:rsid w:val="3F87EF91"/>
    <w:rsid w:val="3F8BF817"/>
    <w:rsid w:val="3FB8C6D4"/>
    <w:rsid w:val="3FCB48D8"/>
    <w:rsid w:val="3FE5C2D9"/>
    <w:rsid w:val="3FFA2803"/>
    <w:rsid w:val="400A7AA1"/>
    <w:rsid w:val="400D89CC"/>
    <w:rsid w:val="40238907"/>
    <w:rsid w:val="409C1725"/>
    <w:rsid w:val="40DF4693"/>
    <w:rsid w:val="411E9EB5"/>
    <w:rsid w:val="41576F8D"/>
    <w:rsid w:val="417D0E4F"/>
    <w:rsid w:val="418BD24D"/>
    <w:rsid w:val="41983522"/>
    <w:rsid w:val="421CB072"/>
    <w:rsid w:val="4239C9AF"/>
    <w:rsid w:val="423F24E0"/>
    <w:rsid w:val="42449150"/>
    <w:rsid w:val="425A83A1"/>
    <w:rsid w:val="42649ACC"/>
    <w:rsid w:val="426C1C65"/>
    <w:rsid w:val="4274623A"/>
    <w:rsid w:val="42B5954C"/>
    <w:rsid w:val="42BE9ED5"/>
    <w:rsid w:val="42D4F204"/>
    <w:rsid w:val="430451A0"/>
    <w:rsid w:val="4326F771"/>
    <w:rsid w:val="43503EB9"/>
    <w:rsid w:val="435EB8F4"/>
    <w:rsid w:val="43716A66"/>
    <w:rsid w:val="4374F468"/>
    <w:rsid w:val="43AA8682"/>
    <w:rsid w:val="43D25CF3"/>
    <w:rsid w:val="43E55ECF"/>
    <w:rsid w:val="43E66274"/>
    <w:rsid w:val="43EE531F"/>
    <w:rsid w:val="43FDA568"/>
    <w:rsid w:val="444879F8"/>
    <w:rsid w:val="4455D05C"/>
    <w:rsid w:val="44702EAB"/>
    <w:rsid w:val="44C2C7D2"/>
    <w:rsid w:val="44E85D51"/>
    <w:rsid w:val="44EDAA00"/>
    <w:rsid w:val="453F5FD3"/>
    <w:rsid w:val="456459B1"/>
    <w:rsid w:val="459146FD"/>
    <w:rsid w:val="45C061F7"/>
    <w:rsid w:val="45F77AEF"/>
    <w:rsid w:val="461B0314"/>
    <w:rsid w:val="46297DB2"/>
    <w:rsid w:val="462ACF9A"/>
    <w:rsid w:val="46603FC3"/>
    <w:rsid w:val="4693D729"/>
    <w:rsid w:val="469CB1DF"/>
    <w:rsid w:val="46C33880"/>
    <w:rsid w:val="46D511F7"/>
    <w:rsid w:val="47248CDE"/>
    <w:rsid w:val="476C4117"/>
    <w:rsid w:val="47902FF8"/>
    <w:rsid w:val="47957162"/>
    <w:rsid w:val="47D995BB"/>
    <w:rsid w:val="47E9A3D6"/>
    <w:rsid w:val="4813DFE2"/>
    <w:rsid w:val="4830EBE5"/>
    <w:rsid w:val="483F12D2"/>
    <w:rsid w:val="4852F540"/>
    <w:rsid w:val="48A874DD"/>
    <w:rsid w:val="48E76B5F"/>
    <w:rsid w:val="49205175"/>
    <w:rsid w:val="493DD0F2"/>
    <w:rsid w:val="495B5F9E"/>
    <w:rsid w:val="497D1098"/>
    <w:rsid w:val="49CF8EFC"/>
    <w:rsid w:val="49F79244"/>
    <w:rsid w:val="4A94F838"/>
    <w:rsid w:val="4ACE6CC2"/>
    <w:rsid w:val="4AEDFC38"/>
    <w:rsid w:val="4AFC78CD"/>
    <w:rsid w:val="4B119D58"/>
    <w:rsid w:val="4B701FFE"/>
    <w:rsid w:val="4B75A173"/>
    <w:rsid w:val="4B7D164E"/>
    <w:rsid w:val="4B8D0079"/>
    <w:rsid w:val="4B8FB30D"/>
    <w:rsid w:val="4BAE229A"/>
    <w:rsid w:val="4BE43535"/>
    <w:rsid w:val="4C0E1102"/>
    <w:rsid w:val="4C1770C2"/>
    <w:rsid w:val="4C36B349"/>
    <w:rsid w:val="4C608C3A"/>
    <w:rsid w:val="4C6F3436"/>
    <w:rsid w:val="4C7857D3"/>
    <w:rsid w:val="4C9E5272"/>
    <w:rsid w:val="4CC95260"/>
    <w:rsid w:val="4D06C032"/>
    <w:rsid w:val="4D2F8ED4"/>
    <w:rsid w:val="4D4AFF61"/>
    <w:rsid w:val="4D70D74F"/>
    <w:rsid w:val="4D8EB55A"/>
    <w:rsid w:val="4E4D1B81"/>
    <w:rsid w:val="4E9BFABC"/>
    <w:rsid w:val="4EA008EE"/>
    <w:rsid w:val="4ED5AB68"/>
    <w:rsid w:val="4EF9B59C"/>
    <w:rsid w:val="4EFEADD0"/>
    <w:rsid w:val="4F263405"/>
    <w:rsid w:val="4F2E7F88"/>
    <w:rsid w:val="4F470318"/>
    <w:rsid w:val="5061C9E8"/>
    <w:rsid w:val="50746583"/>
    <w:rsid w:val="507C4285"/>
    <w:rsid w:val="50E64D9F"/>
    <w:rsid w:val="51597B08"/>
    <w:rsid w:val="517CD951"/>
    <w:rsid w:val="5180B8BB"/>
    <w:rsid w:val="519D3B03"/>
    <w:rsid w:val="51A70188"/>
    <w:rsid w:val="51C3D165"/>
    <w:rsid w:val="51EA682A"/>
    <w:rsid w:val="523D6518"/>
    <w:rsid w:val="52644167"/>
    <w:rsid w:val="529641C0"/>
    <w:rsid w:val="52A11B9E"/>
    <w:rsid w:val="52A3F61B"/>
    <w:rsid w:val="52F934AA"/>
    <w:rsid w:val="53283855"/>
    <w:rsid w:val="5331B29A"/>
    <w:rsid w:val="535F9589"/>
    <w:rsid w:val="53BC1D5C"/>
    <w:rsid w:val="53CFBB31"/>
    <w:rsid w:val="53DBDA5D"/>
    <w:rsid w:val="53E482CE"/>
    <w:rsid w:val="5420C73A"/>
    <w:rsid w:val="5428F467"/>
    <w:rsid w:val="5455933E"/>
    <w:rsid w:val="548F1DC3"/>
    <w:rsid w:val="549F55C3"/>
    <w:rsid w:val="54BB955A"/>
    <w:rsid w:val="5502237A"/>
    <w:rsid w:val="55028E1B"/>
    <w:rsid w:val="55228091"/>
    <w:rsid w:val="55256574"/>
    <w:rsid w:val="554BB52F"/>
    <w:rsid w:val="55B92909"/>
    <w:rsid w:val="55C1323A"/>
    <w:rsid w:val="566915A7"/>
    <w:rsid w:val="5684691C"/>
    <w:rsid w:val="5698AF76"/>
    <w:rsid w:val="56A11CD0"/>
    <w:rsid w:val="56CD67D6"/>
    <w:rsid w:val="56F18FB3"/>
    <w:rsid w:val="5717B2C0"/>
    <w:rsid w:val="573F4D7C"/>
    <w:rsid w:val="575AADF0"/>
    <w:rsid w:val="5777A8EC"/>
    <w:rsid w:val="577FF641"/>
    <w:rsid w:val="57F12558"/>
    <w:rsid w:val="57FA609B"/>
    <w:rsid w:val="580986EB"/>
    <w:rsid w:val="580D3F71"/>
    <w:rsid w:val="5830010F"/>
    <w:rsid w:val="583A7424"/>
    <w:rsid w:val="585252AB"/>
    <w:rsid w:val="585AAF6F"/>
    <w:rsid w:val="58AFC31B"/>
    <w:rsid w:val="58C4733B"/>
    <w:rsid w:val="58D69E2D"/>
    <w:rsid w:val="58DAA10C"/>
    <w:rsid w:val="58F0AA7E"/>
    <w:rsid w:val="58F3F46C"/>
    <w:rsid w:val="58F7CA6E"/>
    <w:rsid w:val="5947D025"/>
    <w:rsid w:val="59D38720"/>
    <w:rsid w:val="5A52AEBC"/>
    <w:rsid w:val="5A896DF1"/>
    <w:rsid w:val="5ACC4E2F"/>
    <w:rsid w:val="5ADE095D"/>
    <w:rsid w:val="5AE20BDD"/>
    <w:rsid w:val="5AEEA3DC"/>
    <w:rsid w:val="5AFD9587"/>
    <w:rsid w:val="5B122F9F"/>
    <w:rsid w:val="5B2B85F5"/>
    <w:rsid w:val="5B7E90FD"/>
    <w:rsid w:val="5B8D86CD"/>
    <w:rsid w:val="5BC75C49"/>
    <w:rsid w:val="5BE4420E"/>
    <w:rsid w:val="5BEEA459"/>
    <w:rsid w:val="5C809EE0"/>
    <w:rsid w:val="5CB3C32C"/>
    <w:rsid w:val="5CF01C6D"/>
    <w:rsid w:val="5D03FBCE"/>
    <w:rsid w:val="5D322AF7"/>
    <w:rsid w:val="5D7890B3"/>
    <w:rsid w:val="5D7BF634"/>
    <w:rsid w:val="5D852342"/>
    <w:rsid w:val="5D92F9AF"/>
    <w:rsid w:val="5DCA9A0B"/>
    <w:rsid w:val="5DD0EAC8"/>
    <w:rsid w:val="5DE317CE"/>
    <w:rsid w:val="5DF3F64E"/>
    <w:rsid w:val="5E066155"/>
    <w:rsid w:val="5E31A2AF"/>
    <w:rsid w:val="5E53ABC4"/>
    <w:rsid w:val="5E6A7461"/>
    <w:rsid w:val="5ED987E7"/>
    <w:rsid w:val="5EDFE562"/>
    <w:rsid w:val="5F71F3C9"/>
    <w:rsid w:val="5FA3E74A"/>
    <w:rsid w:val="5FC30FAA"/>
    <w:rsid w:val="5FD685F5"/>
    <w:rsid w:val="602839D9"/>
    <w:rsid w:val="602880D6"/>
    <w:rsid w:val="603497AC"/>
    <w:rsid w:val="6058061A"/>
    <w:rsid w:val="607D6AA5"/>
    <w:rsid w:val="6081CC00"/>
    <w:rsid w:val="60CBF078"/>
    <w:rsid w:val="60CDAA80"/>
    <w:rsid w:val="60E91B40"/>
    <w:rsid w:val="611EF446"/>
    <w:rsid w:val="6160CC64"/>
    <w:rsid w:val="61763674"/>
    <w:rsid w:val="619F2004"/>
    <w:rsid w:val="61C6B0BA"/>
    <w:rsid w:val="61D09B0C"/>
    <w:rsid w:val="61FF0D1A"/>
    <w:rsid w:val="6208EA70"/>
    <w:rsid w:val="621C8487"/>
    <w:rsid w:val="62368403"/>
    <w:rsid w:val="6251041D"/>
    <w:rsid w:val="62C93600"/>
    <w:rsid w:val="62CD3470"/>
    <w:rsid w:val="6382E7C1"/>
    <w:rsid w:val="6383A16D"/>
    <w:rsid w:val="63AD3F96"/>
    <w:rsid w:val="63BDADB8"/>
    <w:rsid w:val="63BF10C3"/>
    <w:rsid w:val="63CF5CC5"/>
    <w:rsid w:val="63DB9477"/>
    <w:rsid w:val="6400A3C5"/>
    <w:rsid w:val="6416A4D2"/>
    <w:rsid w:val="6489DEEC"/>
    <w:rsid w:val="6498BBBB"/>
    <w:rsid w:val="64C27006"/>
    <w:rsid w:val="64CC2616"/>
    <w:rsid w:val="64ED82E3"/>
    <w:rsid w:val="650394A8"/>
    <w:rsid w:val="6527AE66"/>
    <w:rsid w:val="6529B94C"/>
    <w:rsid w:val="65B88B8B"/>
    <w:rsid w:val="66CC70F1"/>
    <w:rsid w:val="66D1B89F"/>
    <w:rsid w:val="6700B100"/>
    <w:rsid w:val="673B8B40"/>
    <w:rsid w:val="67780C44"/>
    <w:rsid w:val="678FC808"/>
    <w:rsid w:val="67A13935"/>
    <w:rsid w:val="67A41F59"/>
    <w:rsid w:val="67CA1DFB"/>
    <w:rsid w:val="67F85062"/>
    <w:rsid w:val="685F6B48"/>
    <w:rsid w:val="686ED2E8"/>
    <w:rsid w:val="6883D0DE"/>
    <w:rsid w:val="68B08A3F"/>
    <w:rsid w:val="68BD35C7"/>
    <w:rsid w:val="68D53830"/>
    <w:rsid w:val="68E6B76F"/>
    <w:rsid w:val="68ECA039"/>
    <w:rsid w:val="69116615"/>
    <w:rsid w:val="6938CF5E"/>
    <w:rsid w:val="693F71C1"/>
    <w:rsid w:val="69460B28"/>
    <w:rsid w:val="6990FD30"/>
    <w:rsid w:val="6A65A539"/>
    <w:rsid w:val="6A898497"/>
    <w:rsid w:val="6AD93D82"/>
    <w:rsid w:val="6B135A77"/>
    <w:rsid w:val="6B42FA9D"/>
    <w:rsid w:val="6B6CAEA5"/>
    <w:rsid w:val="6B913DC5"/>
    <w:rsid w:val="6BEBD535"/>
    <w:rsid w:val="6C025D4D"/>
    <w:rsid w:val="6C0D063D"/>
    <w:rsid w:val="6C214181"/>
    <w:rsid w:val="6C2707F8"/>
    <w:rsid w:val="6C5D0AF0"/>
    <w:rsid w:val="6C8F6348"/>
    <w:rsid w:val="6C9A4FEF"/>
    <w:rsid w:val="6D0F2A2E"/>
    <w:rsid w:val="6D1BCAC2"/>
    <w:rsid w:val="6D1D2501"/>
    <w:rsid w:val="6D439B03"/>
    <w:rsid w:val="6D53B4AE"/>
    <w:rsid w:val="6D58C145"/>
    <w:rsid w:val="6D66B73A"/>
    <w:rsid w:val="6DBC36CF"/>
    <w:rsid w:val="6DDEED83"/>
    <w:rsid w:val="6DF96E2E"/>
    <w:rsid w:val="6E5ABE83"/>
    <w:rsid w:val="6EE0346E"/>
    <w:rsid w:val="6F0567D9"/>
    <w:rsid w:val="6F139AC7"/>
    <w:rsid w:val="6F5BF660"/>
    <w:rsid w:val="6F99F382"/>
    <w:rsid w:val="6FE1AF8C"/>
    <w:rsid w:val="700811F6"/>
    <w:rsid w:val="7048D4CF"/>
    <w:rsid w:val="7051C5BD"/>
    <w:rsid w:val="706B5216"/>
    <w:rsid w:val="7074B02C"/>
    <w:rsid w:val="7077B3D7"/>
    <w:rsid w:val="707B01CD"/>
    <w:rsid w:val="70886FB7"/>
    <w:rsid w:val="709AD020"/>
    <w:rsid w:val="70BCE8D7"/>
    <w:rsid w:val="7125378B"/>
    <w:rsid w:val="715F4F0A"/>
    <w:rsid w:val="71A85EDC"/>
    <w:rsid w:val="71AD20D2"/>
    <w:rsid w:val="71DC7031"/>
    <w:rsid w:val="71F1826A"/>
    <w:rsid w:val="72187FC8"/>
    <w:rsid w:val="7220E8E4"/>
    <w:rsid w:val="72299F64"/>
    <w:rsid w:val="72532A2E"/>
    <w:rsid w:val="726141B1"/>
    <w:rsid w:val="72673482"/>
    <w:rsid w:val="728D8797"/>
    <w:rsid w:val="72ACAEDC"/>
    <w:rsid w:val="72C15F5D"/>
    <w:rsid w:val="735B0A07"/>
    <w:rsid w:val="73696A31"/>
    <w:rsid w:val="7388147A"/>
    <w:rsid w:val="738E42B7"/>
    <w:rsid w:val="73A1C549"/>
    <w:rsid w:val="73E1D652"/>
    <w:rsid w:val="7401F4E7"/>
    <w:rsid w:val="749385AA"/>
    <w:rsid w:val="74F01089"/>
    <w:rsid w:val="751A6A16"/>
    <w:rsid w:val="751F524F"/>
    <w:rsid w:val="75AA3D34"/>
    <w:rsid w:val="76698BAE"/>
    <w:rsid w:val="76B9F3B7"/>
    <w:rsid w:val="76DB19AC"/>
    <w:rsid w:val="76DC17B2"/>
    <w:rsid w:val="76E53F4B"/>
    <w:rsid w:val="7718B2CE"/>
    <w:rsid w:val="7723CE08"/>
    <w:rsid w:val="772E87DC"/>
    <w:rsid w:val="7747774C"/>
    <w:rsid w:val="7799C031"/>
    <w:rsid w:val="77A5F556"/>
    <w:rsid w:val="77DC34B5"/>
    <w:rsid w:val="77F12706"/>
    <w:rsid w:val="785A5390"/>
    <w:rsid w:val="786E49D4"/>
    <w:rsid w:val="788A1BED"/>
    <w:rsid w:val="78D53260"/>
    <w:rsid w:val="78E7A0ED"/>
    <w:rsid w:val="78ECFA01"/>
    <w:rsid w:val="79CEE353"/>
    <w:rsid w:val="79D5F03C"/>
    <w:rsid w:val="7A15A6D8"/>
    <w:rsid w:val="7A239D24"/>
    <w:rsid w:val="7A7657C2"/>
    <w:rsid w:val="7AA20412"/>
    <w:rsid w:val="7ABB47D7"/>
    <w:rsid w:val="7AFACA2D"/>
    <w:rsid w:val="7B160CCB"/>
    <w:rsid w:val="7B9EBCC3"/>
    <w:rsid w:val="7BB34B86"/>
    <w:rsid w:val="7BC96932"/>
    <w:rsid w:val="7BDA59C3"/>
    <w:rsid w:val="7BF54CF3"/>
    <w:rsid w:val="7C4BA656"/>
    <w:rsid w:val="7C4DD242"/>
    <w:rsid w:val="7C554FDB"/>
    <w:rsid w:val="7C71242E"/>
    <w:rsid w:val="7C88895C"/>
    <w:rsid w:val="7CB906A1"/>
    <w:rsid w:val="7CE70620"/>
    <w:rsid w:val="7D16C7C1"/>
    <w:rsid w:val="7D60E4BF"/>
    <w:rsid w:val="7D69A21C"/>
    <w:rsid w:val="7D86C7CB"/>
    <w:rsid w:val="7D9BA12D"/>
    <w:rsid w:val="7DBE70A7"/>
    <w:rsid w:val="7E230473"/>
    <w:rsid w:val="7E666A31"/>
    <w:rsid w:val="7ECE6B8A"/>
    <w:rsid w:val="7ECFD9BE"/>
    <w:rsid w:val="7EE7B752"/>
    <w:rsid w:val="7F09F441"/>
    <w:rsid w:val="7F276534"/>
    <w:rsid w:val="7F2D0037"/>
    <w:rsid w:val="7F3F04C5"/>
    <w:rsid w:val="7F459D29"/>
    <w:rsid w:val="7F5FD9B7"/>
    <w:rsid w:val="7F98EA10"/>
    <w:rsid w:val="7FC1F38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1DF71"/>
  <w15:docId w15:val="{C3193833-F952-4D8E-A95A-A54CEA68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8"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B932CC"/>
    <w:pPr>
      <w:spacing w:after="120"/>
    </w:pPr>
    <w:rPr>
      <w:rFonts w:ascii="Calibri Light" w:eastAsia="Calibri Light" w:hAnsi="Calibri Light" w:cs="Calibri Light"/>
      <w:lang w:val="nl-NL"/>
    </w:rPr>
  </w:style>
  <w:style w:type="paragraph" w:styleId="Kop1">
    <w:name w:val="heading 1"/>
    <w:basedOn w:val="Standaard"/>
    <w:link w:val="Kop1Char"/>
    <w:uiPriority w:val="1"/>
    <w:qFormat/>
    <w:rsid w:val="002451DC"/>
    <w:pPr>
      <w:keepLines/>
      <w:pageBreakBefore/>
      <w:numPr>
        <w:numId w:val="12"/>
      </w:numPr>
      <w:spacing w:before="100" w:beforeAutospacing="1"/>
      <w:jc w:val="both"/>
      <w:outlineLvl w:val="0"/>
    </w:pPr>
    <w:rPr>
      <w:sz w:val="32"/>
      <w:szCs w:val="32"/>
    </w:rPr>
  </w:style>
  <w:style w:type="paragraph" w:styleId="Kop2">
    <w:name w:val="heading 2"/>
    <w:basedOn w:val="Standaard"/>
    <w:link w:val="Kop2Char"/>
    <w:uiPriority w:val="1"/>
    <w:qFormat/>
    <w:rsid w:val="00D91B0E"/>
    <w:pPr>
      <w:numPr>
        <w:ilvl w:val="1"/>
        <w:numId w:val="12"/>
      </w:numPr>
      <w:jc w:val="both"/>
      <w:outlineLvl w:val="1"/>
    </w:pPr>
    <w:rPr>
      <w:sz w:val="26"/>
      <w:szCs w:val="26"/>
    </w:rPr>
  </w:style>
  <w:style w:type="paragraph" w:styleId="Kop3">
    <w:name w:val="heading 3"/>
    <w:basedOn w:val="Standaard"/>
    <w:link w:val="Kop3Char"/>
    <w:uiPriority w:val="1"/>
    <w:qFormat/>
    <w:rsid w:val="00F54A4C"/>
    <w:pPr>
      <w:numPr>
        <w:ilvl w:val="2"/>
        <w:numId w:val="12"/>
      </w:numPr>
      <w:spacing w:before="161"/>
      <w:jc w:val="both"/>
      <w:outlineLvl w:val="2"/>
    </w:pPr>
    <w:rPr>
      <w:sz w:val="24"/>
      <w:szCs w:val="24"/>
    </w:rPr>
  </w:style>
  <w:style w:type="paragraph" w:styleId="Kop4">
    <w:name w:val="heading 4"/>
    <w:basedOn w:val="Standaard"/>
    <w:next w:val="Standaard"/>
    <w:link w:val="Kop4Char"/>
    <w:uiPriority w:val="9"/>
    <w:unhideWhenUsed/>
    <w:qFormat/>
    <w:rsid w:val="00155ABE"/>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155ABE"/>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155ABE"/>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155ABE"/>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155ABE"/>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155ABE"/>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122"/>
      <w:ind w:left="555" w:hanging="439"/>
    </w:pPr>
  </w:style>
  <w:style w:type="paragraph" w:styleId="Inhopg2">
    <w:name w:val="toc 2"/>
    <w:basedOn w:val="Standaard"/>
    <w:uiPriority w:val="39"/>
    <w:qFormat/>
    <w:pPr>
      <w:spacing w:before="120"/>
      <w:ind w:left="997" w:hanging="660"/>
    </w:pPr>
  </w:style>
  <w:style w:type="paragraph" w:styleId="Inhopg3">
    <w:name w:val="toc 3"/>
    <w:basedOn w:val="Standaard"/>
    <w:uiPriority w:val="39"/>
    <w:qFormat/>
    <w:pPr>
      <w:spacing w:before="120"/>
      <w:ind w:left="1436" w:hanging="881"/>
    </w:pPr>
  </w:style>
  <w:style w:type="paragraph" w:styleId="Plattetekst">
    <w:name w:val="Body Text"/>
    <w:basedOn w:val="Standaard"/>
    <w:uiPriority w:val="1"/>
    <w:qFormat/>
    <w:pPr>
      <w:ind w:left="116"/>
    </w:pPr>
  </w:style>
  <w:style w:type="paragraph" w:styleId="Lijstalinea">
    <w:name w:val="List Paragraph"/>
    <w:aliases w:val="-_BOMW"/>
    <w:basedOn w:val="Standaard"/>
    <w:link w:val="LijstalineaChar"/>
    <w:uiPriority w:val="34"/>
    <w:qFormat/>
    <w:pPr>
      <w:ind w:left="836" w:hanging="360"/>
    </w:pPr>
  </w:style>
  <w:style w:type="paragraph" w:customStyle="1" w:styleId="TableParagraph">
    <w:name w:val="Table Paragraph"/>
    <w:basedOn w:val="Standaard"/>
    <w:uiPriority w:val="1"/>
    <w:qFormat/>
    <w:pPr>
      <w:ind w:left="103"/>
    </w:pPr>
  </w:style>
  <w:style w:type="paragraph" w:styleId="Koptekst">
    <w:name w:val="header"/>
    <w:basedOn w:val="Standaard"/>
    <w:link w:val="KoptekstChar"/>
    <w:uiPriority w:val="99"/>
    <w:unhideWhenUsed/>
    <w:rsid w:val="001E1880"/>
    <w:pPr>
      <w:tabs>
        <w:tab w:val="center" w:pos="4536"/>
        <w:tab w:val="right" w:pos="9072"/>
      </w:tabs>
    </w:pPr>
  </w:style>
  <w:style w:type="character" w:customStyle="1" w:styleId="KoptekstChar">
    <w:name w:val="Koptekst Char"/>
    <w:basedOn w:val="Standaardalinea-lettertype"/>
    <w:link w:val="Koptekst"/>
    <w:uiPriority w:val="99"/>
    <w:rsid w:val="001E1880"/>
    <w:rPr>
      <w:rFonts w:ascii="Calibri Light" w:eastAsia="Calibri Light" w:hAnsi="Calibri Light" w:cs="Calibri Light"/>
    </w:rPr>
  </w:style>
  <w:style w:type="paragraph" w:styleId="Voettekst">
    <w:name w:val="footer"/>
    <w:basedOn w:val="Standaard"/>
    <w:link w:val="VoettekstChar"/>
    <w:uiPriority w:val="99"/>
    <w:unhideWhenUsed/>
    <w:rsid w:val="001E1880"/>
    <w:pPr>
      <w:tabs>
        <w:tab w:val="center" w:pos="4536"/>
        <w:tab w:val="right" w:pos="9072"/>
      </w:tabs>
    </w:pPr>
  </w:style>
  <w:style w:type="character" w:customStyle="1" w:styleId="VoettekstChar">
    <w:name w:val="Voettekst Char"/>
    <w:basedOn w:val="Standaardalinea-lettertype"/>
    <w:link w:val="Voettekst"/>
    <w:uiPriority w:val="99"/>
    <w:rsid w:val="001E1880"/>
    <w:rPr>
      <w:rFonts w:ascii="Calibri Light" w:eastAsia="Calibri Light" w:hAnsi="Calibri Light" w:cs="Calibri Light"/>
    </w:rPr>
  </w:style>
  <w:style w:type="paragraph" w:styleId="Geenafstand">
    <w:name w:val="No Spacing"/>
    <w:uiPriority w:val="1"/>
    <w:qFormat/>
    <w:rsid w:val="007417B8"/>
    <w:rPr>
      <w:rFonts w:ascii="Calibri Light" w:eastAsia="Calibri Light" w:hAnsi="Calibri Light" w:cs="Calibri Light"/>
    </w:rPr>
  </w:style>
  <w:style w:type="table" w:customStyle="1" w:styleId="Tabelraster1">
    <w:name w:val="Tabelraster1"/>
    <w:rsid w:val="00E562CE"/>
    <w:pPr>
      <w:widowControl/>
    </w:pPr>
    <w:rPr>
      <w:rFonts w:eastAsiaTheme="minorEastAsia"/>
      <w:lang w:val="nl-NL" w:eastAsia="nl-NL"/>
    </w:rPr>
    <w:tblPr>
      <w:tblCellMar>
        <w:top w:w="0" w:type="dxa"/>
        <w:left w:w="0" w:type="dxa"/>
        <w:bottom w:w="0" w:type="dxa"/>
        <w:right w:w="0" w:type="dxa"/>
      </w:tblCellMar>
    </w:tblPr>
  </w:style>
  <w:style w:type="character" w:styleId="Hyperlink">
    <w:name w:val="Hyperlink"/>
    <w:basedOn w:val="Standaardalinea-lettertype"/>
    <w:uiPriority w:val="99"/>
    <w:unhideWhenUsed/>
    <w:rsid w:val="00597755"/>
    <w:rPr>
      <w:color w:val="0000FF" w:themeColor="hyperlink"/>
      <w:u w:val="single"/>
    </w:rPr>
  </w:style>
  <w:style w:type="character" w:styleId="Verwijzingopmerking">
    <w:name w:val="annotation reference"/>
    <w:basedOn w:val="Standaardalinea-lettertype"/>
    <w:uiPriority w:val="98"/>
    <w:unhideWhenUsed/>
    <w:rsid w:val="00AB71F5"/>
    <w:rPr>
      <w:sz w:val="16"/>
      <w:szCs w:val="16"/>
    </w:rPr>
  </w:style>
  <w:style w:type="paragraph" w:styleId="Tekstopmerking">
    <w:name w:val="annotation text"/>
    <w:basedOn w:val="Standaard"/>
    <w:link w:val="TekstopmerkingChar"/>
    <w:uiPriority w:val="98"/>
    <w:unhideWhenUsed/>
    <w:rsid w:val="00AB71F5"/>
    <w:rPr>
      <w:sz w:val="20"/>
      <w:szCs w:val="20"/>
    </w:rPr>
  </w:style>
  <w:style w:type="character" w:customStyle="1" w:styleId="TekstopmerkingChar">
    <w:name w:val="Tekst opmerking Char"/>
    <w:basedOn w:val="Standaardalinea-lettertype"/>
    <w:link w:val="Tekstopmerking"/>
    <w:uiPriority w:val="98"/>
    <w:rsid w:val="00AB71F5"/>
    <w:rPr>
      <w:rFonts w:ascii="Calibri Light" w:eastAsia="Calibri Light" w:hAnsi="Calibri Light" w:cs="Calibri Light"/>
      <w:sz w:val="20"/>
      <w:szCs w:val="20"/>
    </w:rPr>
  </w:style>
  <w:style w:type="paragraph" w:styleId="Onderwerpvanopmerking">
    <w:name w:val="annotation subject"/>
    <w:basedOn w:val="Tekstopmerking"/>
    <w:next w:val="Tekstopmerking"/>
    <w:link w:val="OnderwerpvanopmerkingChar"/>
    <w:uiPriority w:val="99"/>
    <w:semiHidden/>
    <w:unhideWhenUsed/>
    <w:rsid w:val="00AB71F5"/>
    <w:rPr>
      <w:b/>
      <w:bCs/>
    </w:rPr>
  </w:style>
  <w:style w:type="character" w:customStyle="1" w:styleId="OnderwerpvanopmerkingChar">
    <w:name w:val="Onderwerp van opmerking Char"/>
    <w:basedOn w:val="TekstopmerkingChar"/>
    <w:link w:val="Onderwerpvanopmerking"/>
    <w:uiPriority w:val="99"/>
    <w:semiHidden/>
    <w:rsid w:val="00AB71F5"/>
    <w:rPr>
      <w:rFonts w:ascii="Calibri Light" w:eastAsia="Calibri Light" w:hAnsi="Calibri Light" w:cs="Calibri Light"/>
      <w:b/>
      <w:bCs/>
      <w:sz w:val="20"/>
      <w:szCs w:val="20"/>
    </w:rPr>
  </w:style>
  <w:style w:type="paragraph" w:styleId="Ballontekst">
    <w:name w:val="Balloon Text"/>
    <w:basedOn w:val="Standaard"/>
    <w:link w:val="BallontekstChar"/>
    <w:uiPriority w:val="99"/>
    <w:semiHidden/>
    <w:unhideWhenUsed/>
    <w:rsid w:val="00AB71F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71F5"/>
    <w:rPr>
      <w:rFonts w:ascii="Segoe UI" w:eastAsia="Calibri Light" w:hAnsi="Segoe UI" w:cs="Segoe UI"/>
      <w:sz w:val="18"/>
      <w:szCs w:val="18"/>
    </w:rPr>
  </w:style>
  <w:style w:type="paragraph" w:styleId="Revisie">
    <w:name w:val="Revision"/>
    <w:hidden/>
    <w:uiPriority w:val="99"/>
    <w:semiHidden/>
    <w:rsid w:val="00225AD6"/>
    <w:pPr>
      <w:widowControl/>
    </w:pPr>
    <w:rPr>
      <w:rFonts w:ascii="Calibri Light" w:eastAsia="Calibri Light" w:hAnsi="Calibri Light" w:cs="Calibri Light"/>
    </w:rPr>
  </w:style>
  <w:style w:type="character" w:customStyle="1" w:styleId="Kop4Char">
    <w:name w:val="Kop 4 Char"/>
    <w:basedOn w:val="Standaardalinea-lettertype"/>
    <w:link w:val="Kop4"/>
    <w:uiPriority w:val="9"/>
    <w:rsid w:val="00155ABE"/>
    <w:rPr>
      <w:rFonts w:asciiTheme="majorHAnsi" w:eastAsiaTheme="majorEastAsia" w:hAnsiTheme="majorHAnsi" w:cstheme="majorBidi"/>
      <w:i/>
      <w:iCs/>
      <w:color w:val="365F91" w:themeColor="accent1" w:themeShade="BF"/>
      <w:lang w:val="nl-NL"/>
    </w:rPr>
  </w:style>
  <w:style w:type="character" w:customStyle="1" w:styleId="Kop5Char">
    <w:name w:val="Kop 5 Char"/>
    <w:basedOn w:val="Standaardalinea-lettertype"/>
    <w:link w:val="Kop5"/>
    <w:uiPriority w:val="9"/>
    <w:semiHidden/>
    <w:rsid w:val="00155ABE"/>
    <w:rPr>
      <w:rFonts w:asciiTheme="majorHAnsi" w:eastAsiaTheme="majorEastAsia" w:hAnsiTheme="majorHAnsi" w:cstheme="majorBidi"/>
      <w:color w:val="365F91" w:themeColor="accent1" w:themeShade="BF"/>
      <w:lang w:val="nl-NL"/>
    </w:rPr>
  </w:style>
  <w:style w:type="character" w:customStyle="1" w:styleId="Kop6Char">
    <w:name w:val="Kop 6 Char"/>
    <w:basedOn w:val="Standaardalinea-lettertype"/>
    <w:link w:val="Kop6"/>
    <w:uiPriority w:val="9"/>
    <w:semiHidden/>
    <w:rsid w:val="00155ABE"/>
    <w:rPr>
      <w:rFonts w:asciiTheme="majorHAnsi" w:eastAsiaTheme="majorEastAsia" w:hAnsiTheme="majorHAnsi" w:cstheme="majorBidi"/>
      <w:color w:val="243F60" w:themeColor="accent1" w:themeShade="7F"/>
      <w:lang w:val="nl-NL"/>
    </w:rPr>
  </w:style>
  <w:style w:type="character" w:customStyle="1" w:styleId="Kop7Char">
    <w:name w:val="Kop 7 Char"/>
    <w:basedOn w:val="Standaardalinea-lettertype"/>
    <w:link w:val="Kop7"/>
    <w:uiPriority w:val="9"/>
    <w:semiHidden/>
    <w:rsid w:val="00155ABE"/>
    <w:rPr>
      <w:rFonts w:asciiTheme="majorHAnsi" w:eastAsiaTheme="majorEastAsia" w:hAnsiTheme="majorHAnsi" w:cstheme="majorBidi"/>
      <w:i/>
      <w:iCs/>
      <w:color w:val="243F60" w:themeColor="accent1" w:themeShade="7F"/>
      <w:lang w:val="nl-NL"/>
    </w:rPr>
  </w:style>
  <w:style w:type="character" w:customStyle="1" w:styleId="Kop8Char">
    <w:name w:val="Kop 8 Char"/>
    <w:basedOn w:val="Standaardalinea-lettertype"/>
    <w:link w:val="Kop8"/>
    <w:uiPriority w:val="9"/>
    <w:semiHidden/>
    <w:rsid w:val="00155ABE"/>
    <w:rPr>
      <w:rFonts w:asciiTheme="majorHAnsi" w:eastAsiaTheme="majorEastAsia" w:hAnsiTheme="majorHAnsi" w:cstheme="majorBidi"/>
      <w:color w:val="272727" w:themeColor="text1" w:themeTint="D8"/>
      <w:sz w:val="21"/>
      <w:szCs w:val="21"/>
      <w:lang w:val="nl-NL"/>
    </w:rPr>
  </w:style>
  <w:style w:type="character" w:customStyle="1" w:styleId="Kop9Char">
    <w:name w:val="Kop 9 Char"/>
    <w:basedOn w:val="Standaardalinea-lettertype"/>
    <w:link w:val="Kop9"/>
    <w:uiPriority w:val="9"/>
    <w:semiHidden/>
    <w:rsid w:val="00155ABE"/>
    <w:rPr>
      <w:rFonts w:asciiTheme="majorHAnsi" w:eastAsiaTheme="majorEastAsia" w:hAnsiTheme="majorHAnsi" w:cstheme="majorBidi"/>
      <w:i/>
      <w:iCs/>
      <w:color w:val="272727" w:themeColor="text1" w:themeTint="D8"/>
      <w:sz w:val="21"/>
      <w:szCs w:val="21"/>
      <w:lang w:val="nl-NL"/>
    </w:rPr>
  </w:style>
  <w:style w:type="character" w:styleId="Nadruk">
    <w:name w:val="Emphasis"/>
    <w:basedOn w:val="Standaardalinea-lettertype"/>
    <w:uiPriority w:val="20"/>
    <w:qFormat/>
    <w:rsid w:val="00D50521"/>
    <w:rPr>
      <w:i/>
      <w:iCs/>
    </w:rPr>
  </w:style>
  <w:style w:type="character" w:styleId="Intensieveverwijzing">
    <w:name w:val="Intense Reference"/>
    <w:basedOn w:val="Standaardalinea-lettertype"/>
    <w:uiPriority w:val="32"/>
    <w:qFormat/>
    <w:rsid w:val="00D50521"/>
    <w:rPr>
      <w:b/>
      <w:bCs/>
      <w:smallCaps/>
      <w:color w:val="4F81BD" w:themeColor="accent1"/>
      <w:spacing w:val="5"/>
    </w:rPr>
  </w:style>
  <w:style w:type="paragraph" w:styleId="Kopvaninhoudsopgave">
    <w:name w:val="TOC Heading"/>
    <w:basedOn w:val="Kop1"/>
    <w:next w:val="Standaard"/>
    <w:uiPriority w:val="39"/>
    <w:unhideWhenUsed/>
    <w:qFormat/>
    <w:rsid w:val="00822EA4"/>
    <w:pPr>
      <w:keepNext/>
      <w:pageBreakBefore w:val="0"/>
      <w:widowControl/>
      <w:numPr>
        <w:numId w:val="0"/>
      </w:numPr>
      <w:spacing w:before="240" w:beforeAutospacing="0" w:after="0" w:line="259" w:lineRule="auto"/>
      <w:jc w:val="left"/>
      <w:outlineLvl w:val="9"/>
    </w:pPr>
    <w:rPr>
      <w:rFonts w:asciiTheme="majorHAnsi" w:eastAsiaTheme="majorEastAsia" w:hAnsiTheme="majorHAnsi" w:cstheme="majorBidi"/>
      <w:color w:val="365F91" w:themeColor="accent1" w:themeShade="BF"/>
      <w:lang w:eastAsia="nl-NL"/>
    </w:rPr>
  </w:style>
  <w:style w:type="paragraph" w:customStyle="1" w:styleId="Begrip">
    <w:name w:val="Begrip"/>
    <w:basedOn w:val="Standaard"/>
    <w:link w:val="BegripChar"/>
    <w:uiPriority w:val="1"/>
    <w:qFormat/>
    <w:rsid w:val="007264C5"/>
    <w:pPr>
      <w:tabs>
        <w:tab w:val="left" w:pos="3119"/>
      </w:tabs>
      <w:ind w:left="3119" w:hanging="3119"/>
    </w:pPr>
  </w:style>
  <w:style w:type="character" w:customStyle="1" w:styleId="BegripChar">
    <w:name w:val="Begrip Char"/>
    <w:basedOn w:val="Standaardalinea-lettertype"/>
    <w:link w:val="Begrip"/>
    <w:uiPriority w:val="1"/>
    <w:rsid w:val="007264C5"/>
    <w:rPr>
      <w:rFonts w:ascii="Calibri Light" w:eastAsia="Calibri Light" w:hAnsi="Calibri Light" w:cs="Calibri Light"/>
      <w:lang w:val="nl-NL"/>
    </w:rPr>
  </w:style>
  <w:style w:type="character" w:styleId="GevolgdeHyperlink">
    <w:name w:val="FollowedHyperlink"/>
    <w:basedOn w:val="Standaardalinea-lettertype"/>
    <w:uiPriority w:val="99"/>
    <w:semiHidden/>
    <w:unhideWhenUsed/>
    <w:rsid w:val="000A4EEB"/>
    <w:rPr>
      <w:color w:val="800080" w:themeColor="followedHyperlink"/>
      <w:u w:val="single"/>
    </w:rPr>
  </w:style>
  <w:style w:type="character" w:customStyle="1" w:styleId="Onopgelostemelding1">
    <w:name w:val="Onopgeloste melding1"/>
    <w:basedOn w:val="Standaardalinea-lettertype"/>
    <w:uiPriority w:val="99"/>
    <w:semiHidden/>
    <w:unhideWhenUsed/>
    <w:rsid w:val="00D6072E"/>
    <w:rPr>
      <w:color w:val="605E5C"/>
      <w:shd w:val="clear" w:color="auto" w:fill="E1DFDD"/>
    </w:rPr>
  </w:style>
  <w:style w:type="paragraph" w:customStyle="1" w:styleId="paragraph">
    <w:name w:val="paragraph"/>
    <w:basedOn w:val="Standaard"/>
    <w:rsid w:val="00357E3E"/>
    <w:pPr>
      <w:widowControl/>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57E3E"/>
  </w:style>
  <w:style w:type="character" w:customStyle="1" w:styleId="eop">
    <w:name w:val="eop"/>
    <w:basedOn w:val="Standaardalinea-lettertype"/>
    <w:rsid w:val="00357E3E"/>
  </w:style>
  <w:style w:type="paragraph" w:customStyle="1" w:styleId="Default">
    <w:name w:val="Default"/>
    <w:rsid w:val="00600739"/>
    <w:pPr>
      <w:widowControl/>
      <w:autoSpaceDE w:val="0"/>
      <w:autoSpaceDN w:val="0"/>
      <w:adjustRightInd w:val="0"/>
    </w:pPr>
    <w:rPr>
      <w:rFonts w:ascii="Arial" w:hAnsi="Arial" w:cs="Arial"/>
      <w:color w:val="000000"/>
      <w:sz w:val="24"/>
      <w:szCs w:val="24"/>
      <w:lang w:val="nl-NL"/>
    </w:rPr>
  </w:style>
  <w:style w:type="character" w:customStyle="1" w:styleId="spellingerror">
    <w:name w:val="spellingerror"/>
    <w:basedOn w:val="Standaardalinea-lettertype"/>
    <w:rsid w:val="001A0B62"/>
  </w:style>
  <w:style w:type="character" w:customStyle="1" w:styleId="contextualspellingandgrammarerror">
    <w:name w:val="contextualspellingandgrammarerror"/>
    <w:basedOn w:val="Standaardalinea-lettertype"/>
    <w:rsid w:val="001A0B62"/>
  </w:style>
  <w:style w:type="character" w:styleId="Onopgelostemelding">
    <w:name w:val="Unresolved Mention"/>
    <w:basedOn w:val="Standaardalinea-lettertype"/>
    <w:uiPriority w:val="99"/>
    <w:semiHidden/>
    <w:unhideWhenUsed/>
    <w:rsid w:val="00111FDC"/>
    <w:rPr>
      <w:color w:val="605E5C"/>
      <w:shd w:val="clear" w:color="auto" w:fill="E1DFDD"/>
    </w:rPr>
  </w:style>
  <w:style w:type="character" w:customStyle="1" w:styleId="Kop1Char">
    <w:name w:val="Kop 1 Char"/>
    <w:basedOn w:val="Standaardalinea-lettertype"/>
    <w:link w:val="Kop1"/>
    <w:uiPriority w:val="1"/>
    <w:rsid w:val="00036870"/>
    <w:rPr>
      <w:rFonts w:ascii="Calibri Light" w:eastAsia="Calibri Light" w:hAnsi="Calibri Light" w:cs="Calibri Light"/>
      <w:sz w:val="32"/>
      <w:szCs w:val="32"/>
      <w:lang w:val="nl-NL"/>
    </w:rPr>
  </w:style>
  <w:style w:type="character" w:customStyle="1" w:styleId="BasistekstAurisChar">
    <w:name w:val="Basistekst Auris Char"/>
    <w:basedOn w:val="Standaardalinea-lettertype"/>
    <w:link w:val="BasistekstAuris"/>
    <w:locked/>
    <w:rsid w:val="0049058A"/>
    <w:rPr>
      <w:rFonts w:ascii="Arial" w:hAnsi="Arial" w:cs="Maiandra GD"/>
      <w:szCs w:val="18"/>
    </w:rPr>
  </w:style>
  <w:style w:type="paragraph" w:customStyle="1" w:styleId="BasistekstAuris">
    <w:name w:val="Basistekst Auris"/>
    <w:basedOn w:val="Standaard"/>
    <w:link w:val="BasistekstAurisChar"/>
    <w:qFormat/>
    <w:rsid w:val="0049058A"/>
    <w:pPr>
      <w:widowControl/>
      <w:spacing w:after="0" w:line="240" w:lineRule="atLeast"/>
    </w:pPr>
    <w:rPr>
      <w:rFonts w:ascii="Arial" w:eastAsiaTheme="minorHAnsi" w:hAnsi="Arial" w:cs="Maiandra GD"/>
      <w:szCs w:val="18"/>
      <w:lang w:val="en-US"/>
    </w:rPr>
  </w:style>
  <w:style w:type="paragraph" w:styleId="Voetnoottekst">
    <w:name w:val="footnote text"/>
    <w:aliases w:val="Voetnoottekst Auris"/>
    <w:basedOn w:val="Standaard"/>
    <w:link w:val="VoetnoottekstChar"/>
    <w:uiPriority w:val="99"/>
    <w:unhideWhenUsed/>
    <w:rsid w:val="00C5041A"/>
    <w:pPr>
      <w:spacing w:after="0"/>
    </w:pPr>
    <w:rPr>
      <w:sz w:val="20"/>
      <w:szCs w:val="20"/>
    </w:rPr>
  </w:style>
  <w:style w:type="character" w:customStyle="1" w:styleId="VoetnoottekstChar">
    <w:name w:val="Voetnoottekst Char"/>
    <w:aliases w:val="Voetnoottekst Auris Char"/>
    <w:basedOn w:val="Standaardalinea-lettertype"/>
    <w:link w:val="Voetnoottekst"/>
    <w:uiPriority w:val="99"/>
    <w:rsid w:val="00C5041A"/>
    <w:rPr>
      <w:rFonts w:ascii="Calibri Light" w:eastAsia="Calibri Light" w:hAnsi="Calibri Light" w:cs="Calibri Light"/>
      <w:sz w:val="20"/>
      <w:szCs w:val="20"/>
      <w:lang w:val="nl-NL"/>
    </w:rPr>
  </w:style>
  <w:style w:type="character" w:styleId="Voetnootmarkering">
    <w:name w:val="footnote reference"/>
    <w:aliases w:val="Voetnootmarkering Auris"/>
    <w:basedOn w:val="Standaardalinea-lettertype"/>
    <w:uiPriority w:val="99"/>
    <w:unhideWhenUsed/>
    <w:rsid w:val="00C5041A"/>
    <w:rPr>
      <w:vertAlign w:val="superscript"/>
    </w:rPr>
  </w:style>
  <w:style w:type="paragraph" w:customStyle="1" w:styleId="Aurisbullitlijst">
    <w:name w:val="Auris bullitlijst"/>
    <w:basedOn w:val="BasistekstAuris"/>
    <w:link w:val="AurisbullitlijstChar"/>
    <w:qFormat/>
    <w:rsid w:val="00CB68AA"/>
    <w:pPr>
      <w:numPr>
        <w:numId w:val="2"/>
      </w:numPr>
      <w:spacing w:after="120" w:line="240" w:lineRule="auto"/>
    </w:pPr>
    <w:rPr>
      <w:rFonts w:ascii="Calibri Light" w:eastAsia="Times New Roman" w:hAnsi="Calibri Light" w:cs="Calibri Light"/>
      <w:color w:val="002060"/>
      <w:szCs w:val="22"/>
      <w:lang w:val="nl-NL" w:eastAsia="nl-NL"/>
    </w:rPr>
  </w:style>
  <w:style w:type="character" w:customStyle="1" w:styleId="AurisbullitlijstChar">
    <w:name w:val="Auris bullitlijst Char"/>
    <w:basedOn w:val="Standaardalinea-lettertype"/>
    <w:link w:val="Aurisbullitlijst"/>
    <w:rsid w:val="00CB68AA"/>
    <w:rPr>
      <w:rFonts w:ascii="Calibri Light" w:eastAsia="Times New Roman" w:hAnsi="Calibri Light" w:cs="Calibri Light"/>
      <w:color w:val="002060"/>
      <w:lang w:val="nl-NL" w:eastAsia="nl-NL"/>
    </w:rPr>
  </w:style>
  <w:style w:type="paragraph" w:customStyle="1" w:styleId="Aurisnummerlijst">
    <w:name w:val="Auris nummerlijst"/>
    <w:basedOn w:val="BasistekstAuris"/>
    <w:link w:val="AurisnummerlijstChar"/>
    <w:qFormat/>
    <w:rsid w:val="00CB68AA"/>
    <w:pPr>
      <w:numPr>
        <w:numId w:val="3"/>
      </w:numPr>
      <w:spacing w:after="120" w:line="240" w:lineRule="auto"/>
    </w:pPr>
    <w:rPr>
      <w:rFonts w:ascii="Calibri Light" w:eastAsia="Times New Roman" w:hAnsi="Calibri Light" w:cs="Calibri Light"/>
      <w:color w:val="002060"/>
      <w:szCs w:val="22"/>
      <w:lang w:val="nl-NL" w:eastAsia="nl-NL"/>
    </w:rPr>
  </w:style>
  <w:style w:type="character" w:customStyle="1" w:styleId="AurisnummerlijstChar">
    <w:name w:val="Auris nummerlijst Char"/>
    <w:basedOn w:val="Standaardalinea-lettertype"/>
    <w:link w:val="Aurisnummerlijst"/>
    <w:rsid w:val="00CB68AA"/>
    <w:rPr>
      <w:rFonts w:ascii="Calibri Light" w:eastAsia="Times New Roman" w:hAnsi="Calibri Light" w:cs="Calibri Light"/>
      <w:color w:val="002060"/>
      <w:lang w:val="nl-NL" w:eastAsia="nl-NL"/>
    </w:rPr>
  </w:style>
  <w:style w:type="table" w:styleId="Tabelraster">
    <w:name w:val="Table Grid"/>
    <w:basedOn w:val="Standaardtabel"/>
    <w:rsid w:val="0002001A"/>
    <w:pPr>
      <w:widowControl/>
    </w:pPr>
    <w:rPr>
      <w:rFonts w:ascii="Times New Roman" w:eastAsia="MS Mincho"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cel">
    <w:name w:val="Tabelcel"/>
    <w:basedOn w:val="Standaard"/>
    <w:rsid w:val="0002001A"/>
    <w:pPr>
      <w:keepNext/>
      <w:keepLines/>
      <w:widowControl/>
      <w:spacing w:after="20" w:line="260" w:lineRule="atLeast"/>
    </w:pPr>
    <w:rPr>
      <w:rFonts w:ascii="Arial" w:eastAsia="Times New Roman" w:hAnsi="Arial" w:cs="Times New Roman"/>
      <w:sz w:val="18"/>
      <w:szCs w:val="20"/>
      <w:lang w:eastAsia="nl-NL"/>
    </w:rPr>
  </w:style>
  <w:style w:type="character" w:customStyle="1" w:styleId="LijstalineaChar">
    <w:name w:val="Lijstalinea Char"/>
    <w:aliases w:val="-_BOMW Char"/>
    <w:basedOn w:val="Standaardalinea-lettertype"/>
    <w:link w:val="Lijstalinea"/>
    <w:uiPriority w:val="34"/>
    <w:rsid w:val="0002001A"/>
    <w:rPr>
      <w:rFonts w:ascii="Calibri Light" w:eastAsia="Calibri Light" w:hAnsi="Calibri Light" w:cs="Calibri Light"/>
      <w:lang w:val="nl-NL"/>
    </w:rPr>
  </w:style>
  <w:style w:type="character" w:customStyle="1" w:styleId="Opmaakprofiel2">
    <w:name w:val="Opmaakprofiel2"/>
    <w:basedOn w:val="Standaardalinea-lettertype"/>
    <w:uiPriority w:val="1"/>
    <w:qFormat/>
    <w:rsid w:val="0002001A"/>
    <w:rPr>
      <w:rFonts w:ascii="Tahoma" w:hAnsi="Tahoma"/>
      <w:color w:val="000000" w:themeColor="text1"/>
      <w:sz w:val="20"/>
    </w:rPr>
  </w:style>
  <w:style w:type="paragraph" w:styleId="Inhopg4">
    <w:name w:val="toc 4"/>
    <w:basedOn w:val="Standaard"/>
    <w:next w:val="Standaard"/>
    <w:autoRedefine/>
    <w:uiPriority w:val="39"/>
    <w:unhideWhenUsed/>
    <w:rsid w:val="00AB6148"/>
    <w:pPr>
      <w:widowControl/>
      <w:spacing w:after="100" w:line="259" w:lineRule="auto"/>
      <w:ind w:left="660"/>
    </w:pPr>
    <w:rPr>
      <w:rFonts w:asciiTheme="minorHAnsi" w:eastAsiaTheme="minorEastAsia" w:hAnsiTheme="minorHAnsi" w:cstheme="minorBidi"/>
      <w:lang w:eastAsia="nl-NL"/>
    </w:rPr>
  </w:style>
  <w:style w:type="paragraph" w:styleId="Inhopg5">
    <w:name w:val="toc 5"/>
    <w:basedOn w:val="Standaard"/>
    <w:next w:val="Standaard"/>
    <w:autoRedefine/>
    <w:uiPriority w:val="39"/>
    <w:unhideWhenUsed/>
    <w:rsid w:val="00AB6148"/>
    <w:pPr>
      <w:widowControl/>
      <w:spacing w:after="100" w:line="259" w:lineRule="auto"/>
      <w:ind w:left="880"/>
    </w:pPr>
    <w:rPr>
      <w:rFonts w:asciiTheme="minorHAnsi" w:eastAsiaTheme="minorEastAsia" w:hAnsiTheme="minorHAnsi" w:cstheme="minorBidi"/>
      <w:lang w:eastAsia="nl-NL"/>
    </w:rPr>
  </w:style>
  <w:style w:type="paragraph" w:styleId="Inhopg6">
    <w:name w:val="toc 6"/>
    <w:basedOn w:val="Standaard"/>
    <w:next w:val="Standaard"/>
    <w:autoRedefine/>
    <w:uiPriority w:val="39"/>
    <w:unhideWhenUsed/>
    <w:rsid w:val="00AB6148"/>
    <w:pPr>
      <w:widowControl/>
      <w:spacing w:after="100" w:line="259" w:lineRule="auto"/>
      <w:ind w:left="1100"/>
    </w:pPr>
    <w:rPr>
      <w:rFonts w:asciiTheme="minorHAnsi" w:eastAsiaTheme="minorEastAsia" w:hAnsiTheme="minorHAnsi" w:cstheme="minorBidi"/>
      <w:lang w:eastAsia="nl-NL"/>
    </w:rPr>
  </w:style>
  <w:style w:type="paragraph" w:styleId="Inhopg7">
    <w:name w:val="toc 7"/>
    <w:basedOn w:val="Standaard"/>
    <w:next w:val="Standaard"/>
    <w:autoRedefine/>
    <w:uiPriority w:val="39"/>
    <w:unhideWhenUsed/>
    <w:rsid w:val="00AB6148"/>
    <w:pPr>
      <w:widowControl/>
      <w:spacing w:after="100" w:line="259" w:lineRule="auto"/>
      <w:ind w:left="1320"/>
    </w:pPr>
    <w:rPr>
      <w:rFonts w:asciiTheme="minorHAnsi" w:eastAsiaTheme="minorEastAsia" w:hAnsiTheme="minorHAnsi" w:cstheme="minorBidi"/>
      <w:lang w:eastAsia="nl-NL"/>
    </w:rPr>
  </w:style>
  <w:style w:type="paragraph" w:styleId="Inhopg8">
    <w:name w:val="toc 8"/>
    <w:basedOn w:val="Standaard"/>
    <w:next w:val="Standaard"/>
    <w:autoRedefine/>
    <w:uiPriority w:val="39"/>
    <w:unhideWhenUsed/>
    <w:rsid w:val="00AB6148"/>
    <w:pPr>
      <w:widowControl/>
      <w:spacing w:after="100" w:line="259" w:lineRule="auto"/>
      <w:ind w:left="1540"/>
    </w:pPr>
    <w:rPr>
      <w:rFonts w:asciiTheme="minorHAnsi" w:eastAsiaTheme="minorEastAsia" w:hAnsiTheme="minorHAnsi" w:cstheme="minorBidi"/>
      <w:lang w:eastAsia="nl-NL"/>
    </w:rPr>
  </w:style>
  <w:style w:type="paragraph" w:styleId="Inhopg9">
    <w:name w:val="toc 9"/>
    <w:basedOn w:val="Standaard"/>
    <w:next w:val="Standaard"/>
    <w:autoRedefine/>
    <w:uiPriority w:val="39"/>
    <w:unhideWhenUsed/>
    <w:rsid w:val="00AB6148"/>
    <w:pPr>
      <w:widowControl/>
      <w:spacing w:after="100" w:line="259" w:lineRule="auto"/>
      <w:ind w:left="1760"/>
    </w:pPr>
    <w:rPr>
      <w:rFonts w:asciiTheme="minorHAnsi" w:eastAsiaTheme="minorEastAsia" w:hAnsiTheme="minorHAnsi" w:cstheme="minorBidi"/>
      <w:lang w:eastAsia="nl-NL"/>
    </w:rPr>
  </w:style>
  <w:style w:type="character" w:styleId="Vermelding">
    <w:name w:val="Mention"/>
    <w:basedOn w:val="Standaardalinea-lettertype"/>
    <w:uiPriority w:val="99"/>
    <w:unhideWhenUsed/>
    <w:rsid w:val="00873539"/>
    <w:rPr>
      <w:color w:val="2B579A"/>
      <w:shd w:val="clear" w:color="auto" w:fill="E1DFDD"/>
    </w:rPr>
  </w:style>
  <w:style w:type="paragraph" w:styleId="Normaalweb">
    <w:name w:val="Normal (Web)"/>
    <w:basedOn w:val="Standaard"/>
    <w:uiPriority w:val="99"/>
    <w:unhideWhenUsed/>
    <w:rsid w:val="001725C6"/>
    <w:pPr>
      <w:widowControl/>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725C6"/>
    <w:rPr>
      <w:b/>
      <w:bCs/>
    </w:rPr>
  </w:style>
  <w:style w:type="character" w:styleId="Tekstvantijdelijkeaanduiding">
    <w:name w:val="Placeholder Text"/>
    <w:basedOn w:val="Standaardalinea-lettertype"/>
    <w:uiPriority w:val="99"/>
    <w:semiHidden/>
    <w:rsid w:val="00D775B5"/>
    <w:rPr>
      <w:color w:val="666666"/>
    </w:rPr>
  </w:style>
  <w:style w:type="character" w:customStyle="1" w:styleId="Kop3Char">
    <w:name w:val="Kop 3 Char"/>
    <w:basedOn w:val="Standaardalinea-lettertype"/>
    <w:link w:val="Kop3"/>
    <w:uiPriority w:val="1"/>
    <w:rsid w:val="00D655D6"/>
    <w:rPr>
      <w:rFonts w:ascii="Calibri Light" w:eastAsia="Calibri Light" w:hAnsi="Calibri Light" w:cs="Calibri Light"/>
      <w:sz w:val="24"/>
      <w:szCs w:val="24"/>
      <w:lang w:val="nl-NL"/>
    </w:rPr>
  </w:style>
  <w:style w:type="character" w:customStyle="1" w:styleId="Kop2Char">
    <w:name w:val="Kop 2 Char"/>
    <w:basedOn w:val="Standaardalinea-lettertype"/>
    <w:link w:val="Kop2"/>
    <w:uiPriority w:val="1"/>
    <w:rsid w:val="002203CB"/>
    <w:rPr>
      <w:rFonts w:ascii="Calibri Light" w:eastAsia="Calibri Light" w:hAnsi="Calibri Light" w:cs="Calibri Light"/>
      <w:sz w:val="26"/>
      <w:szCs w:val="26"/>
      <w:lang w:val="nl-NL"/>
    </w:rPr>
  </w:style>
  <w:style w:type="character" w:customStyle="1" w:styleId="cf01">
    <w:name w:val="cf01"/>
    <w:basedOn w:val="Standaardalinea-lettertype"/>
    <w:rsid w:val="003C50D1"/>
    <w:rPr>
      <w:rFonts w:ascii="Segoe UI" w:hAnsi="Segoe UI" w:cs="Segoe UI" w:hint="default"/>
      <w:sz w:val="18"/>
      <w:szCs w:val="18"/>
    </w:rPr>
  </w:style>
  <w:style w:type="paragraph" w:customStyle="1" w:styleId="text-start">
    <w:name w:val="text-start"/>
    <w:basedOn w:val="Standaard"/>
    <w:rsid w:val="003C50D1"/>
    <w:pPr>
      <w:widowControl/>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1414">
      <w:bodyDiv w:val="1"/>
      <w:marLeft w:val="0"/>
      <w:marRight w:val="0"/>
      <w:marTop w:val="0"/>
      <w:marBottom w:val="0"/>
      <w:divBdr>
        <w:top w:val="none" w:sz="0" w:space="0" w:color="auto"/>
        <w:left w:val="none" w:sz="0" w:space="0" w:color="auto"/>
        <w:bottom w:val="none" w:sz="0" w:space="0" w:color="auto"/>
        <w:right w:val="none" w:sz="0" w:space="0" w:color="auto"/>
      </w:divBdr>
    </w:div>
    <w:div w:id="35551865">
      <w:bodyDiv w:val="1"/>
      <w:marLeft w:val="0"/>
      <w:marRight w:val="0"/>
      <w:marTop w:val="0"/>
      <w:marBottom w:val="0"/>
      <w:divBdr>
        <w:top w:val="none" w:sz="0" w:space="0" w:color="auto"/>
        <w:left w:val="none" w:sz="0" w:space="0" w:color="auto"/>
        <w:bottom w:val="none" w:sz="0" w:space="0" w:color="auto"/>
        <w:right w:val="none" w:sz="0" w:space="0" w:color="auto"/>
      </w:divBdr>
    </w:div>
    <w:div w:id="160127778">
      <w:bodyDiv w:val="1"/>
      <w:marLeft w:val="0"/>
      <w:marRight w:val="0"/>
      <w:marTop w:val="0"/>
      <w:marBottom w:val="0"/>
      <w:divBdr>
        <w:top w:val="none" w:sz="0" w:space="0" w:color="auto"/>
        <w:left w:val="none" w:sz="0" w:space="0" w:color="auto"/>
        <w:bottom w:val="none" w:sz="0" w:space="0" w:color="auto"/>
        <w:right w:val="none" w:sz="0" w:space="0" w:color="auto"/>
      </w:divBdr>
      <w:divsChild>
        <w:div w:id="393701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96262">
      <w:bodyDiv w:val="1"/>
      <w:marLeft w:val="0"/>
      <w:marRight w:val="0"/>
      <w:marTop w:val="0"/>
      <w:marBottom w:val="0"/>
      <w:divBdr>
        <w:top w:val="none" w:sz="0" w:space="0" w:color="auto"/>
        <w:left w:val="none" w:sz="0" w:space="0" w:color="auto"/>
        <w:bottom w:val="none" w:sz="0" w:space="0" w:color="auto"/>
        <w:right w:val="none" w:sz="0" w:space="0" w:color="auto"/>
      </w:divBdr>
    </w:div>
    <w:div w:id="290356906">
      <w:bodyDiv w:val="1"/>
      <w:marLeft w:val="0"/>
      <w:marRight w:val="0"/>
      <w:marTop w:val="0"/>
      <w:marBottom w:val="0"/>
      <w:divBdr>
        <w:top w:val="none" w:sz="0" w:space="0" w:color="auto"/>
        <w:left w:val="none" w:sz="0" w:space="0" w:color="auto"/>
        <w:bottom w:val="none" w:sz="0" w:space="0" w:color="auto"/>
        <w:right w:val="none" w:sz="0" w:space="0" w:color="auto"/>
      </w:divBdr>
    </w:div>
    <w:div w:id="401758833">
      <w:bodyDiv w:val="1"/>
      <w:marLeft w:val="0"/>
      <w:marRight w:val="0"/>
      <w:marTop w:val="0"/>
      <w:marBottom w:val="0"/>
      <w:divBdr>
        <w:top w:val="none" w:sz="0" w:space="0" w:color="auto"/>
        <w:left w:val="none" w:sz="0" w:space="0" w:color="auto"/>
        <w:bottom w:val="none" w:sz="0" w:space="0" w:color="auto"/>
        <w:right w:val="none" w:sz="0" w:space="0" w:color="auto"/>
      </w:divBdr>
    </w:div>
    <w:div w:id="443618223">
      <w:bodyDiv w:val="1"/>
      <w:marLeft w:val="0"/>
      <w:marRight w:val="0"/>
      <w:marTop w:val="0"/>
      <w:marBottom w:val="0"/>
      <w:divBdr>
        <w:top w:val="none" w:sz="0" w:space="0" w:color="auto"/>
        <w:left w:val="none" w:sz="0" w:space="0" w:color="auto"/>
        <w:bottom w:val="none" w:sz="0" w:space="0" w:color="auto"/>
        <w:right w:val="none" w:sz="0" w:space="0" w:color="auto"/>
      </w:divBdr>
    </w:div>
    <w:div w:id="543181473">
      <w:bodyDiv w:val="1"/>
      <w:marLeft w:val="0"/>
      <w:marRight w:val="0"/>
      <w:marTop w:val="0"/>
      <w:marBottom w:val="0"/>
      <w:divBdr>
        <w:top w:val="none" w:sz="0" w:space="0" w:color="auto"/>
        <w:left w:val="none" w:sz="0" w:space="0" w:color="auto"/>
        <w:bottom w:val="none" w:sz="0" w:space="0" w:color="auto"/>
        <w:right w:val="none" w:sz="0" w:space="0" w:color="auto"/>
      </w:divBdr>
    </w:div>
    <w:div w:id="544875945">
      <w:bodyDiv w:val="1"/>
      <w:marLeft w:val="0"/>
      <w:marRight w:val="0"/>
      <w:marTop w:val="0"/>
      <w:marBottom w:val="0"/>
      <w:divBdr>
        <w:top w:val="none" w:sz="0" w:space="0" w:color="auto"/>
        <w:left w:val="none" w:sz="0" w:space="0" w:color="auto"/>
        <w:bottom w:val="none" w:sz="0" w:space="0" w:color="auto"/>
        <w:right w:val="none" w:sz="0" w:space="0" w:color="auto"/>
      </w:divBdr>
    </w:div>
    <w:div w:id="641468786">
      <w:bodyDiv w:val="1"/>
      <w:marLeft w:val="0"/>
      <w:marRight w:val="0"/>
      <w:marTop w:val="0"/>
      <w:marBottom w:val="0"/>
      <w:divBdr>
        <w:top w:val="none" w:sz="0" w:space="0" w:color="auto"/>
        <w:left w:val="none" w:sz="0" w:space="0" w:color="auto"/>
        <w:bottom w:val="none" w:sz="0" w:space="0" w:color="auto"/>
        <w:right w:val="none" w:sz="0" w:space="0" w:color="auto"/>
      </w:divBdr>
    </w:div>
    <w:div w:id="661127235">
      <w:bodyDiv w:val="1"/>
      <w:marLeft w:val="0"/>
      <w:marRight w:val="0"/>
      <w:marTop w:val="0"/>
      <w:marBottom w:val="0"/>
      <w:divBdr>
        <w:top w:val="none" w:sz="0" w:space="0" w:color="auto"/>
        <w:left w:val="none" w:sz="0" w:space="0" w:color="auto"/>
        <w:bottom w:val="none" w:sz="0" w:space="0" w:color="auto"/>
        <w:right w:val="none" w:sz="0" w:space="0" w:color="auto"/>
      </w:divBdr>
    </w:div>
    <w:div w:id="720708046">
      <w:bodyDiv w:val="1"/>
      <w:marLeft w:val="0"/>
      <w:marRight w:val="0"/>
      <w:marTop w:val="0"/>
      <w:marBottom w:val="0"/>
      <w:divBdr>
        <w:top w:val="none" w:sz="0" w:space="0" w:color="auto"/>
        <w:left w:val="none" w:sz="0" w:space="0" w:color="auto"/>
        <w:bottom w:val="none" w:sz="0" w:space="0" w:color="auto"/>
        <w:right w:val="none" w:sz="0" w:space="0" w:color="auto"/>
      </w:divBdr>
    </w:div>
    <w:div w:id="725764590">
      <w:bodyDiv w:val="1"/>
      <w:marLeft w:val="0"/>
      <w:marRight w:val="0"/>
      <w:marTop w:val="0"/>
      <w:marBottom w:val="0"/>
      <w:divBdr>
        <w:top w:val="none" w:sz="0" w:space="0" w:color="auto"/>
        <w:left w:val="none" w:sz="0" w:space="0" w:color="auto"/>
        <w:bottom w:val="none" w:sz="0" w:space="0" w:color="auto"/>
        <w:right w:val="none" w:sz="0" w:space="0" w:color="auto"/>
      </w:divBdr>
    </w:div>
    <w:div w:id="728724103">
      <w:bodyDiv w:val="1"/>
      <w:marLeft w:val="0"/>
      <w:marRight w:val="0"/>
      <w:marTop w:val="0"/>
      <w:marBottom w:val="0"/>
      <w:divBdr>
        <w:top w:val="none" w:sz="0" w:space="0" w:color="auto"/>
        <w:left w:val="none" w:sz="0" w:space="0" w:color="auto"/>
        <w:bottom w:val="none" w:sz="0" w:space="0" w:color="auto"/>
        <w:right w:val="none" w:sz="0" w:space="0" w:color="auto"/>
      </w:divBdr>
    </w:div>
    <w:div w:id="789590050">
      <w:bodyDiv w:val="1"/>
      <w:marLeft w:val="0"/>
      <w:marRight w:val="0"/>
      <w:marTop w:val="0"/>
      <w:marBottom w:val="0"/>
      <w:divBdr>
        <w:top w:val="none" w:sz="0" w:space="0" w:color="auto"/>
        <w:left w:val="none" w:sz="0" w:space="0" w:color="auto"/>
        <w:bottom w:val="none" w:sz="0" w:space="0" w:color="auto"/>
        <w:right w:val="none" w:sz="0" w:space="0" w:color="auto"/>
      </w:divBdr>
    </w:div>
    <w:div w:id="792939504">
      <w:bodyDiv w:val="1"/>
      <w:marLeft w:val="0"/>
      <w:marRight w:val="0"/>
      <w:marTop w:val="0"/>
      <w:marBottom w:val="0"/>
      <w:divBdr>
        <w:top w:val="none" w:sz="0" w:space="0" w:color="auto"/>
        <w:left w:val="none" w:sz="0" w:space="0" w:color="auto"/>
        <w:bottom w:val="none" w:sz="0" w:space="0" w:color="auto"/>
        <w:right w:val="none" w:sz="0" w:space="0" w:color="auto"/>
      </w:divBdr>
    </w:div>
    <w:div w:id="811947690">
      <w:bodyDiv w:val="1"/>
      <w:marLeft w:val="0"/>
      <w:marRight w:val="0"/>
      <w:marTop w:val="0"/>
      <w:marBottom w:val="0"/>
      <w:divBdr>
        <w:top w:val="none" w:sz="0" w:space="0" w:color="auto"/>
        <w:left w:val="none" w:sz="0" w:space="0" w:color="auto"/>
        <w:bottom w:val="none" w:sz="0" w:space="0" w:color="auto"/>
        <w:right w:val="none" w:sz="0" w:space="0" w:color="auto"/>
      </w:divBdr>
      <w:divsChild>
        <w:div w:id="268126077">
          <w:marLeft w:val="1282"/>
          <w:marRight w:val="0"/>
          <w:marTop w:val="0"/>
          <w:marBottom w:val="0"/>
          <w:divBdr>
            <w:top w:val="none" w:sz="0" w:space="0" w:color="auto"/>
            <w:left w:val="none" w:sz="0" w:space="0" w:color="auto"/>
            <w:bottom w:val="none" w:sz="0" w:space="0" w:color="auto"/>
            <w:right w:val="none" w:sz="0" w:space="0" w:color="auto"/>
          </w:divBdr>
        </w:div>
        <w:div w:id="432940360">
          <w:marLeft w:val="1282"/>
          <w:marRight w:val="0"/>
          <w:marTop w:val="0"/>
          <w:marBottom w:val="0"/>
          <w:divBdr>
            <w:top w:val="none" w:sz="0" w:space="0" w:color="auto"/>
            <w:left w:val="none" w:sz="0" w:space="0" w:color="auto"/>
            <w:bottom w:val="none" w:sz="0" w:space="0" w:color="auto"/>
            <w:right w:val="none" w:sz="0" w:space="0" w:color="auto"/>
          </w:divBdr>
        </w:div>
        <w:div w:id="785584015">
          <w:marLeft w:val="1282"/>
          <w:marRight w:val="0"/>
          <w:marTop w:val="0"/>
          <w:marBottom w:val="0"/>
          <w:divBdr>
            <w:top w:val="none" w:sz="0" w:space="0" w:color="auto"/>
            <w:left w:val="none" w:sz="0" w:space="0" w:color="auto"/>
            <w:bottom w:val="none" w:sz="0" w:space="0" w:color="auto"/>
            <w:right w:val="none" w:sz="0" w:space="0" w:color="auto"/>
          </w:divBdr>
        </w:div>
        <w:div w:id="881013979">
          <w:marLeft w:val="1282"/>
          <w:marRight w:val="0"/>
          <w:marTop w:val="0"/>
          <w:marBottom w:val="0"/>
          <w:divBdr>
            <w:top w:val="none" w:sz="0" w:space="0" w:color="auto"/>
            <w:left w:val="none" w:sz="0" w:space="0" w:color="auto"/>
            <w:bottom w:val="none" w:sz="0" w:space="0" w:color="auto"/>
            <w:right w:val="none" w:sz="0" w:space="0" w:color="auto"/>
          </w:divBdr>
        </w:div>
        <w:div w:id="1202403543">
          <w:marLeft w:val="1282"/>
          <w:marRight w:val="0"/>
          <w:marTop w:val="0"/>
          <w:marBottom w:val="0"/>
          <w:divBdr>
            <w:top w:val="none" w:sz="0" w:space="0" w:color="auto"/>
            <w:left w:val="none" w:sz="0" w:space="0" w:color="auto"/>
            <w:bottom w:val="none" w:sz="0" w:space="0" w:color="auto"/>
            <w:right w:val="none" w:sz="0" w:space="0" w:color="auto"/>
          </w:divBdr>
        </w:div>
        <w:div w:id="1924025595">
          <w:marLeft w:val="1282"/>
          <w:marRight w:val="0"/>
          <w:marTop w:val="0"/>
          <w:marBottom w:val="0"/>
          <w:divBdr>
            <w:top w:val="none" w:sz="0" w:space="0" w:color="auto"/>
            <w:left w:val="none" w:sz="0" w:space="0" w:color="auto"/>
            <w:bottom w:val="none" w:sz="0" w:space="0" w:color="auto"/>
            <w:right w:val="none" w:sz="0" w:space="0" w:color="auto"/>
          </w:divBdr>
        </w:div>
      </w:divsChild>
    </w:div>
    <w:div w:id="817570655">
      <w:bodyDiv w:val="1"/>
      <w:marLeft w:val="0"/>
      <w:marRight w:val="0"/>
      <w:marTop w:val="0"/>
      <w:marBottom w:val="0"/>
      <w:divBdr>
        <w:top w:val="none" w:sz="0" w:space="0" w:color="auto"/>
        <w:left w:val="none" w:sz="0" w:space="0" w:color="auto"/>
        <w:bottom w:val="none" w:sz="0" w:space="0" w:color="auto"/>
        <w:right w:val="none" w:sz="0" w:space="0" w:color="auto"/>
      </w:divBdr>
      <w:divsChild>
        <w:div w:id="255477165">
          <w:marLeft w:val="0"/>
          <w:marRight w:val="0"/>
          <w:marTop w:val="0"/>
          <w:marBottom w:val="0"/>
          <w:divBdr>
            <w:top w:val="none" w:sz="0" w:space="0" w:color="auto"/>
            <w:left w:val="none" w:sz="0" w:space="0" w:color="auto"/>
            <w:bottom w:val="none" w:sz="0" w:space="0" w:color="auto"/>
            <w:right w:val="none" w:sz="0" w:space="0" w:color="auto"/>
          </w:divBdr>
        </w:div>
        <w:div w:id="456022941">
          <w:marLeft w:val="0"/>
          <w:marRight w:val="0"/>
          <w:marTop w:val="0"/>
          <w:marBottom w:val="0"/>
          <w:divBdr>
            <w:top w:val="none" w:sz="0" w:space="0" w:color="auto"/>
            <w:left w:val="none" w:sz="0" w:space="0" w:color="auto"/>
            <w:bottom w:val="none" w:sz="0" w:space="0" w:color="auto"/>
            <w:right w:val="none" w:sz="0" w:space="0" w:color="auto"/>
          </w:divBdr>
        </w:div>
        <w:div w:id="549388592">
          <w:marLeft w:val="0"/>
          <w:marRight w:val="0"/>
          <w:marTop w:val="0"/>
          <w:marBottom w:val="0"/>
          <w:divBdr>
            <w:top w:val="none" w:sz="0" w:space="0" w:color="auto"/>
            <w:left w:val="none" w:sz="0" w:space="0" w:color="auto"/>
            <w:bottom w:val="none" w:sz="0" w:space="0" w:color="auto"/>
            <w:right w:val="none" w:sz="0" w:space="0" w:color="auto"/>
          </w:divBdr>
        </w:div>
        <w:div w:id="615796702">
          <w:marLeft w:val="0"/>
          <w:marRight w:val="0"/>
          <w:marTop w:val="0"/>
          <w:marBottom w:val="0"/>
          <w:divBdr>
            <w:top w:val="none" w:sz="0" w:space="0" w:color="auto"/>
            <w:left w:val="none" w:sz="0" w:space="0" w:color="auto"/>
            <w:bottom w:val="none" w:sz="0" w:space="0" w:color="auto"/>
            <w:right w:val="none" w:sz="0" w:space="0" w:color="auto"/>
          </w:divBdr>
        </w:div>
      </w:divsChild>
    </w:div>
    <w:div w:id="832532469">
      <w:bodyDiv w:val="1"/>
      <w:marLeft w:val="0"/>
      <w:marRight w:val="0"/>
      <w:marTop w:val="0"/>
      <w:marBottom w:val="0"/>
      <w:divBdr>
        <w:top w:val="none" w:sz="0" w:space="0" w:color="auto"/>
        <w:left w:val="none" w:sz="0" w:space="0" w:color="auto"/>
        <w:bottom w:val="none" w:sz="0" w:space="0" w:color="auto"/>
        <w:right w:val="none" w:sz="0" w:space="0" w:color="auto"/>
      </w:divBdr>
      <w:divsChild>
        <w:div w:id="470293591">
          <w:marLeft w:val="0"/>
          <w:marRight w:val="0"/>
          <w:marTop w:val="0"/>
          <w:marBottom w:val="0"/>
          <w:divBdr>
            <w:top w:val="none" w:sz="0" w:space="0" w:color="auto"/>
            <w:left w:val="none" w:sz="0" w:space="0" w:color="auto"/>
            <w:bottom w:val="none" w:sz="0" w:space="0" w:color="auto"/>
            <w:right w:val="none" w:sz="0" w:space="0" w:color="auto"/>
          </w:divBdr>
          <w:divsChild>
            <w:div w:id="143011554">
              <w:marLeft w:val="0"/>
              <w:marRight w:val="0"/>
              <w:marTop w:val="0"/>
              <w:marBottom w:val="0"/>
              <w:divBdr>
                <w:top w:val="none" w:sz="0" w:space="0" w:color="auto"/>
                <w:left w:val="none" w:sz="0" w:space="0" w:color="auto"/>
                <w:bottom w:val="none" w:sz="0" w:space="0" w:color="auto"/>
                <w:right w:val="none" w:sz="0" w:space="0" w:color="auto"/>
              </w:divBdr>
            </w:div>
            <w:div w:id="383722522">
              <w:marLeft w:val="0"/>
              <w:marRight w:val="0"/>
              <w:marTop w:val="0"/>
              <w:marBottom w:val="0"/>
              <w:divBdr>
                <w:top w:val="none" w:sz="0" w:space="0" w:color="auto"/>
                <w:left w:val="none" w:sz="0" w:space="0" w:color="auto"/>
                <w:bottom w:val="none" w:sz="0" w:space="0" w:color="auto"/>
                <w:right w:val="none" w:sz="0" w:space="0" w:color="auto"/>
              </w:divBdr>
            </w:div>
            <w:div w:id="1037895229">
              <w:marLeft w:val="0"/>
              <w:marRight w:val="0"/>
              <w:marTop w:val="0"/>
              <w:marBottom w:val="0"/>
              <w:divBdr>
                <w:top w:val="none" w:sz="0" w:space="0" w:color="auto"/>
                <w:left w:val="none" w:sz="0" w:space="0" w:color="auto"/>
                <w:bottom w:val="none" w:sz="0" w:space="0" w:color="auto"/>
                <w:right w:val="none" w:sz="0" w:space="0" w:color="auto"/>
              </w:divBdr>
            </w:div>
            <w:div w:id="1616254384">
              <w:marLeft w:val="0"/>
              <w:marRight w:val="0"/>
              <w:marTop w:val="0"/>
              <w:marBottom w:val="0"/>
              <w:divBdr>
                <w:top w:val="none" w:sz="0" w:space="0" w:color="auto"/>
                <w:left w:val="none" w:sz="0" w:space="0" w:color="auto"/>
                <w:bottom w:val="none" w:sz="0" w:space="0" w:color="auto"/>
                <w:right w:val="none" w:sz="0" w:space="0" w:color="auto"/>
              </w:divBdr>
            </w:div>
            <w:div w:id="2041512310">
              <w:marLeft w:val="0"/>
              <w:marRight w:val="0"/>
              <w:marTop w:val="0"/>
              <w:marBottom w:val="0"/>
              <w:divBdr>
                <w:top w:val="none" w:sz="0" w:space="0" w:color="auto"/>
                <w:left w:val="none" w:sz="0" w:space="0" w:color="auto"/>
                <w:bottom w:val="none" w:sz="0" w:space="0" w:color="auto"/>
                <w:right w:val="none" w:sz="0" w:space="0" w:color="auto"/>
              </w:divBdr>
            </w:div>
          </w:divsChild>
        </w:div>
        <w:div w:id="793869772">
          <w:marLeft w:val="0"/>
          <w:marRight w:val="0"/>
          <w:marTop w:val="0"/>
          <w:marBottom w:val="0"/>
          <w:divBdr>
            <w:top w:val="none" w:sz="0" w:space="0" w:color="auto"/>
            <w:left w:val="none" w:sz="0" w:space="0" w:color="auto"/>
            <w:bottom w:val="none" w:sz="0" w:space="0" w:color="auto"/>
            <w:right w:val="none" w:sz="0" w:space="0" w:color="auto"/>
          </w:divBdr>
          <w:divsChild>
            <w:div w:id="715203271">
              <w:marLeft w:val="0"/>
              <w:marRight w:val="0"/>
              <w:marTop w:val="0"/>
              <w:marBottom w:val="0"/>
              <w:divBdr>
                <w:top w:val="none" w:sz="0" w:space="0" w:color="auto"/>
                <w:left w:val="none" w:sz="0" w:space="0" w:color="auto"/>
                <w:bottom w:val="none" w:sz="0" w:space="0" w:color="auto"/>
                <w:right w:val="none" w:sz="0" w:space="0" w:color="auto"/>
              </w:divBdr>
            </w:div>
            <w:div w:id="1243758200">
              <w:marLeft w:val="0"/>
              <w:marRight w:val="0"/>
              <w:marTop w:val="0"/>
              <w:marBottom w:val="0"/>
              <w:divBdr>
                <w:top w:val="none" w:sz="0" w:space="0" w:color="auto"/>
                <w:left w:val="none" w:sz="0" w:space="0" w:color="auto"/>
                <w:bottom w:val="none" w:sz="0" w:space="0" w:color="auto"/>
                <w:right w:val="none" w:sz="0" w:space="0" w:color="auto"/>
              </w:divBdr>
            </w:div>
          </w:divsChild>
        </w:div>
        <w:div w:id="900359908">
          <w:marLeft w:val="0"/>
          <w:marRight w:val="0"/>
          <w:marTop w:val="0"/>
          <w:marBottom w:val="0"/>
          <w:divBdr>
            <w:top w:val="none" w:sz="0" w:space="0" w:color="auto"/>
            <w:left w:val="none" w:sz="0" w:space="0" w:color="auto"/>
            <w:bottom w:val="none" w:sz="0" w:space="0" w:color="auto"/>
            <w:right w:val="none" w:sz="0" w:space="0" w:color="auto"/>
          </w:divBdr>
          <w:divsChild>
            <w:div w:id="1630239632">
              <w:marLeft w:val="0"/>
              <w:marRight w:val="0"/>
              <w:marTop w:val="0"/>
              <w:marBottom w:val="0"/>
              <w:divBdr>
                <w:top w:val="none" w:sz="0" w:space="0" w:color="auto"/>
                <w:left w:val="none" w:sz="0" w:space="0" w:color="auto"/>
                <w:bottom w:val="none" w:sz="0" w:space="0" w:color="auto"/>
                <w:right w:val="none" w:sz="0" w:space="0" w:color="auto"/>
              </w:divBdr>
            </w:div>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7698">
      <w:bodyDiv w:val="1"/>
      <w:marLeft w:val="0"/>
      <w:marRight w:val="0"/>
      <w:marTop w:val="0"/>
      <w:marBottom w:val="0"/>
      <w:divBdr>
        <w:top w:val="none" w:sz="0" w:space="0" w:color="auto"/>
        <w:left w:val="none" w:sz="0" w:space="0" w:color="auto"/>
        <w:bottom w:val="none" w:sz="0" w:space="0" w:color="auto"/>
        <w:right w:val="none" w:sz="0" w:space="0" w:color="auto"/>
      </w:divBdr>
    </w:div>
    <w:div w:id="980038166">
      <w:bodyDiv w:val="1"/>
      <w:marLeft w:val="0"/>
      <w:marRight w:val="0"/>
      <w:marTop w:val="0"/>
      <w:marBottom w:val="0"/>
      <w:divBdr>
        <w:top w:val="none" w:sz="0" w:space="0" w:color="auto"/>
        <w:left w:val="none" w:sz="0" w:space="0" w:color="auto"/>
        <w:bottom w:val="none" w:sz="0" w:space="0" w:color="auto"/>
        <w:right w:val="none" w:sz="0" w:space="0" w:color="auto"/>
      </w:divBdr>
    </w:div>
    <w:div w:id="1008798472">
      <w:bodyDiv w:val="1"/>
      <w:marLeft w:val="0"/>
      <w:marRight w:val="0"/>
      <w:marTop w:val="0"/>
      <w:marBottom w:val="0"/>
      <w:divBdr>
        <w:top w:val="none" w:sz="0" w:space="0" w:color="auto"/>
        <w:left w:val="none" w:sz="0" w:space="0" w:color="auto"/>
        <w:bottom w:val="none" w:sz="0" w:space="0" w:color="auto"/>
        <w:right w:val="none" w:sz="0" w:space="0" w:color="auto"/>
      </w:divBdr>
    </w:div>
    <w:div w:id="1018698343">
      <w:bodyDiv w:val="1"/>
      <w:marLeft w:val="0"/>
      <w:marRight w:val="0"/>
      <w:marTop w:val="0"/>
      <w:marBottom w:val="0"/>
      <w:divBdr>
        <w:top w:val="none" w:sz="0" w:space="0" w:color="auto"/>
        <w:left w:val="none" w:sz="0" w:space="0" w:color="auto"/>
        <w:bottom w:val="none" w:sz="0" w:space="0" w:color="auto"/>
        <w:right w:val="none" w:sz="0" w:space="0" w:color="auto"/>
      </w:divBdr>
    </w:div>
    <w:div w:id="1066030429">
      <w:bodyDiv w:val="1"/>
      <w:marLeft w:val="0"/>
      <w:marRight w:val="0"/>
      <w:marTop w:val="0"/>
      <w:marBottom w:val="0"/>
      <w:divBdr>
        <w:top w:val="none" w:sz="0" w:space="0" w:color="auto"/>
        <w:left w:val="none" w:sz="0" w:space="0" w:color="auto"/>
        <w:bottom w:val="none" w:sz="0" w:space="0" w:color="auto"/>
        <w:right w:val="none" w:sz="0" w:space="0" w:color="auto"/>
      </w:divBdr>
    </w:div>
    <w:div w:id="1087465110">
      <w:bodyDiv w:val="1"/>
      <w:marLeft w:val="0"/>
      <w:marRight w:val="0"/>
      <w:marTop w:val="0"/>
      <w:marBottom w:val="0"/>
      <w:divBdr>
        <w:top w:val="none" w:sz="0" w:space="0" w:color="auto"/>
        <w:left w:val="none" w:sz="0" w:space="0" w:color="auto"/>
        <w:bottom w:val="none" w:sz="0" w:space="0" w:color="auto"/>
        <w:right w:val="none" w:sz="0" w:space="0" w:color="auto"/>
      </w:divBdr>
    </w:div>
    <w:div w:id="1129861540">
      <w:bodyDiv w:val="1"/>
      <w:marLeft w:val="0"/>
      <w:marRight w:val="0"/>
      <w:marTop w:val="0"/>
      <w:marBottom w:val="0"/>
      <w:divBdr>
        <w:top w:val="none" w:sz="0" w:space="0" w:color="auto"/>
        <w:left w:val="none" w:sz="0" w:space="0" w:color="auto"/>
        <w:bottom w:val="none" w:sz="0" w:space="0" w:color="auto"/>
        <w:right w:val="none" w:sz="0" w:space="0" w:color="auto"/>
      </w:divBdr>
    </w:div>
    <w:div w:id="1217857180">
      <w:bodyDiv w:val="1"/>
      <w:marLeft w:val="0"/>
      <w:marRight w:val="0"/>
      <w:marTop w:val="0"/>
      <w:marBottom w:val="0"/>
      <w:divBdr>
        <w:top w:val="none" w:sz="0" w:space="0" w:color="auto"/>
        <w:left w:val="none" w:sz="0" w:space="0" w:color="auto"/>
        <w:bottom w:val="none" w:sz="0" w:space="0" w:color="auto"/>
        <w:right w:val="none" w:sz="0" w:space="0" w:color="auto"/>
      </w:divBdr>
    </w:div>
    <w:div w:id="1258900842">
      <w:bodyDiv w:val="1"/>
      <w:marLeft w:val="0"/>
      <w:marRight w:val="0"/>
      <w:marTop w:val="0"/>
      <w:marBottom w:val="0"/>
      <w:divBdr>
        <w:top w:val="none" w:sz="0" w:space="0" w:color="auto"/>
        <w:left w:val="none" w:sz="0" w:space="0" w:color="auto"/>
        <w:bottom w:val="none" w:sz="0" w:space="0" w:color="auto"/>
        <w:right w:val="none" w:sz="0" w:space="0" w:color="auto"/>
      </w:divBdr>
    </w:div>
    <w:div w:id="1275870445">
      <w:bodyDiv w:val="1"/>
      <w:marLeft w:val="0"/>
      <w:marRight w:val="0"/>
      <w:marTop w:val="0"/>
      <w:marBottom w:val="0"/>
      <w:divBdr>
        <w:top w:val="none" w:sz="0" w:space="0" w:color="auto"/>
        <w:left w:val="none" w:sz="0" w:space="0" w:color="auto"/>
        <w:bottom w:val="none" w:sz="0" w:space="0" w:color="auto"/>
        <w:right w:val="none" w:sz="0" w:space="0" w:color="auto"/>
      </w:divBdr>
    </w:div>
    <w:div w:id="1285581752">
      <w:bodyDiv w:val="1"/>
      <w:marLeft w:val="0"/>
      <w:marRight w:val="0"/>
      <w:marTop w:val="0"/>
      <w:marBottom w:val="0"/>
      <w:divBdr>
        <w:top w:val="none" w:sz="0" w:space="0" w:color="auto"/>
        <w:left w:val="none" w:sz="0" w:space="0" w:color="auto"/>
        <w:bottom w:val="none" w:sz="0" w:space="0" w:color="auto"/>
        <w:right w:val="none" w:sz="0" w:space="0" w:color="auto"/>
      </w:divBdr>
    </w:div>
    <w:div w:id="1389261377">
      <w:bodyDiv w:val="1"/>
      <w:marLeft w:val="0"/>
      <w:marRight w:val="0"/>
      <w:marTop w:val="0"/>
      <w:marBottom w:val="0"/>
      <w:divBdr>
        <w:top w:val="none" w:sz="0" w:space="0" w:color="auto"/>
        <w:left w:val="none" w:sz="0" w:space="0" w:color="auto"/>
        <w:bottom w:val="none" w:sz="0" w:space="0" w:color="auto"/>
        <w:right w:val="none" w:sz="0" w:space="0" w:color="auto"/>
      </w:divBdr>
    </w:div>
    <w:div w:id="1408528441">
      <w:bodyDiv w:val="1"/>
      <w:marLeft w:val="0"/>
      <w:marRight w:val="0"/>
      <w:marTop w:val="0"/>
      <w:marBottom w:val="0"/>
      <w:divBdr>
        <w:top w:val="none" w:sz="0" w:space="0" w:color="auto"/>
        <w:left w:val="none" w:sz="0" w:space="0" w:color="auto"/>
        <w:bottom w:val="none" w:sz="0" w:space="0" w:color="auto"/>
        <w:right w:val="none" w:sz="0" w:space="0" w:color="auto"/>
      </w:divBdr>
      <w:divsChild>
        <w:div w:id="73728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3933">
      <w:bodyDiv w:val="1"/>
      <w:marLeft w:val="0"/>
      <w:marRight w:val="0"/>
      <w:marTop w:val="0"/>
      <w:marBottom w:val="0"/>
      <w:divBdr>
        <w:top w:val="none" w:sz="0" w:space="0" w:color="auto"/>
        <w:left w:val="none" w:sz="0" w:space="0" w:color="auto"/>
        <w:bottom w:val="none" w:sz="0" w:space="0" w:color="auto"/>
        <w:right w:val="none" w:sz="0" w:space="0" w:color="auto"/>
      </w:divBdr>
    </w:div>
    <w:div w:id="1471898197">
      <w:bodyDiv w:val="1"/>
      <w:marLeft w:val="0"/>
      <w:marRight w:val="0"/>
      <w:marTop w:val="0"/>
      <w:marBottom w:val="0"/>
      <w:divBdr>
        <w:top w:val="none" w:sz="0" w:space="0" w:color="auto"/>
        <w:left w:val="none" w:sz="0" w:space="0" w:color="auto"/>
        <w:bottom w:val="none" w:sz="0" w:space="0" w:color="auto"/>
        <w:right w:val="none" w:sz="0" w:space="0" w:color="auto"/>
      </w:divBdr>
    </w:div>
    <w:div w:id="1492600732">
      <w:bodyDiv w:val="1"/>
      <w:marLeft w:val="0"/>
      <w:marRight w:val="0"/>
      <w:marTop w:val="0"/>
      <w:marBottom w:val="0"/>
      <w:divBdr>
        <w:top w:val="none" w:sz="0" w:space="0" w:color="auto"/>
        <w:left w:val="none" w:sz="0" w:space="0" w:color="auto"/>
        <w:bottom w:val="none" w:sz="0" w:space="0" w:color="auto"/>
        <w:right w:val="none" w:sz="0" w:space="0" w:color="auto"/>
      </w:divBdr>
    </w:div>
    <w:div w:id="1532109568">
      <w:bodyDiv w:val="1"/>
      <w:marLeft w:val="0"/>
      <w:marRight w:val="0"/>
      <w:marTop w:val="0"/>
      <w:marBottom w:val="0"/>
      <w:divBdr>
        <w:top w:val="none" w:sz="0" w:space="0" w:color="auto"/>
        <w:left w:val="none" w:sz="0" w:space="0" w:color="auto"/>
        <w:bottom w:val="none" w:sz="0" w:space="0" w:color="auto"/>
        <w:right w:val="none" w:sz="0" w:space="0" w:color="auto"/>
      </w:divBdr>
    </w:div>
    <w:div w:id="1549337210">
      <w:bodyDiv w:val="1"/>
      <w:marLeft w:val="0"/>
      <w:marRight w:val="0"/>
      <w:marTop w:val="0"/>
      <w:marBottom w:val="0"/>
      <w:divBdr>
        <w:top w:val="none" w:sz="0" w:space="0" w:color="auto"/>
        <w:left w:val="none" w:sz="0" w:space="0" w:color="auto"/>
        <w:bottom w:val="none" w:sz="0" w:space="0" w:color="auto"/>
        <w:right w:val="none" w:sz="0" w:space="0" w:color="auto"/>
      </w:divBdr>
      <w:divsChild>
        <w:div w:id="130863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859469">
      <w:bodyDiv w:val="1"/>
      <w:marLeft w:val="0"/>
      <w:marRight w:val="0"/>
      <w:marTop w:val="0"/>
      <w:marBottom w:val="0"/>
      <w:divBdr>
        <w:top w:val="none" w:sz="0" w:space="0" w:color="auto"/>
        <w:left w:val="none" w:sz="0" w:space="0" w:color="auto"/>
        <w:bottom w:val="none" w:sz="0" w:space="0" w:color="auto"/>
        <w:right w:val="none" w:sz="0" w:space="0" w:color="auto"/>
      </w:divBdr>
      <w:divsChild>
        <w:div w:id="943223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638512">
      <w:bodyDiv w:val="1"/>
      <w:marLeft w:val="0"/>
      <w:marRight w:val="0"/>
      <w:marTop w:val="0"/>
      <w:marBottom w:val="0"/>
      <w:divBdr>
        <w:top w:val="none" w:sz="0" w:space="0" w:color="auto"/>
        <w:left w:val="none" w:sz="0" w:space="0" w:color="auto"/>
        <w:bottom w:val="none" w:sz="0" w:space="0" w:color="auto"/>
        <w:right w:val="none" w:sz="0" w:space="0" w:color="auto"/>
      </w:divBdr>
    </w:div>
    <w:div w:id="1703939330">
      <w:bodyDiv w:val="1"/>
      <w:marLeft w:val="0"/>
      <w:marRight w:val="0"/>
      <w:marTop w:val="0"/>
      <w:marBottom w:val="0"/>
      <w:divBdr>
        <w:top w:val="none" w:sz="0" w:space="0" w:color="auto"/>
        <w:left w:val="none" w:sz="0" w:space="0" w:color="auto"/>
        <w:bottom w:val="none" w:sz="0" w:space="0" w:color="auto"/>
        <w:right w:val="none" w:sz="0" w:space="0" w:color="auto"/>
      </w:divBdr>
    </w:div>
    <w:div w:id="1735198052">
      <w:bodyDiv w:val="1"/>
      <w:marLeft w:val="0"/>
      <w:marRight w:val="0"/>
      <w:marTop w:val="0"/>
      <w:marBottom w:val="0"/>
      <w:divBdr>
        <w:top w:val="none" w:sz="0" w:space="0" w:color="auto"/>
        <w:left w:val="none" w:sz="0" w:space="0" w:color="auto"/>
        <w:bottom w:val="none" w:sz="0" w:space="0" w:color="auto"/>
        <w:right w:val="none" w:sz="0" w:space="0" w:color="auto"/>
      </w:divBdr>
    </w:div>
    <w:div w:id="1753696279">
      <w:bodyDiv w:val="1"/>
      <w:marLeft w:val="0"/>
      <w:marRight w:val="0"/>
      <w:marTop w:val="0"/>
      <w:marBottom w:val="0"/>
      <w:divBdr>
        <w:top w:val="none" w:sz="0" w:space="0" w:color="auto"/>
        <w:left w:val="none" w:sz="0" w:space="0" w:color="auto"/>
        <w:bottom w:val="none" w:sz="0" w:space="0" w:color="auto"/>
        <w:right w:val="none" w:sz="0" w:space="0" w:color="auto"/>
      </w:divBdr>
    </w:div>
    <w:div w:id="1774090847">
      <w:bodyDiv w:val="1"/>
      <w:marLeft w:val="0"/>
      <w:marRight w:val="0"/>
      <w:marTop w:val="0"/>
      <w:marBottom w:val="0"/>
      <w:divBdr>
        <w:top w:val="none" w:sz="0" w:space="0" w:color="auto"/>
        <w:left w:val="none" w:sz="0" w:space="0" w:color="auto"/>
        <w:bottom w:val="none" w:sz="0" w:space="0" w:color="auto"/>
        <w:right w:val="none" w:sz="0" w:space="0" w:color="auto"/>
      </w:divBdr>
    </w:div>
    <w:div w:id="1896313099">
      <w:bodyDiv w:val="1"/>
      <w:marLeft w:val="0"/>
      <w:marRight w:val="0"/>
      <w:marTop w:val="0"/>
      <w:marBottom w:val="0"/>
      <w:divBdr>
        <w:top w:val="none" w:sz="0" w:space="0" w:color="auto"/>
        <w:left w:val="none" w:sz="0" w:space="0" w:color="auto"/>
        <w:bottom w:val="none" w:sz="0" w:space="0" w:color="auto"/>
        <w:right w:val="none" w:sz="0" w:space="0" w:color="auto"/>
      </w:divBdr>
    </w:div>
    <w:div w:id="1923023046">
      <w:bodyDiv w:val="1"/>
      <w:marLeft w:val="0"/>
      <w:marRight w:val="0"/>
      <w:marTop w:val="0"/>
      <w:marBottom w:val="0"/>
      <w:divBdr>
        <w:top w:val="none" w:sz="0" w:space="0" w:color="auto"/>
        <w:left w:val="none" w:sz="0" w:space="0" w:color="auto"/>
        <w:bottom w:val="none" w:sz="0" w:space="0" w:color="auto"/>
        <w:right w:val="none" w:sz="0" w:space="0" w:color="auto"/>
      </w:divBdr>
    </w:div>
    <w:div w:id="1952083384">
      <w:bodyDiv w:val="1"/>
      <w:marLeft w:val="0"/>
      <w:marRight w:val="0"/>
      <w:marTop w:val="0"/>
      <w:marBottom w:val="0"/>
      <w:divBdr>
        <w:top w:val="none" w:sz="0" w:space="0" w:color="auto"/>
        <w:left w:val="none" w:sz="0" w:space="0" w:color="auto"/>
        <w:bottom w:val="none" w:sz="0" w:space="0" w:color="auto"/>
        <w:right w:val="none" w:sz="0" w:space="0" w:color="auto"/>
      </w:divBdr>
    </w:div>
    <w:div w:id="1965037889">
      <w:bodyDiv w:val="1"/>
      <w:marLeft w:val="0"/>
      <w:marRight w:val="0"/>
      <w:marTop w:val="0"/>
      <w:marBottom w:val="0"/>
      <w:divBdr>
        <w:top w:val="none" w:sz="0" w:space="0" w:color="auto"/>
        <w:left w:val="none" w:sz="0" w:space="0" w:color="auto"/>
        <w:bottom w:val="none" w:sz="0" w:space="0" w:color="auto"/>
        <w:right w:val="none" w:sz="0" w:space="0" w:color="auto"/>
      </w:divBdr>
      <w:divsChild>
        <w:div w:id="33505038">
          <w:marLeft w:val="0"/>
          <w:marRight w:val="0"/>
          <w:marTop w:val="0"/>
          <w:marBottom w:val="0"/>
          <w:divBdr>
            <w:top w:val="none" w:sz="0" w:space="0" w:color="auto"/>
            <w:left w:val="none" w:sz="0" w:space="0" w:color="auto"/>
            <w:bottom w:val="none" w:sz="0" w:space="0" w:color="auto"/>
            <w:right w:val="none" w:sz="0" w:space="0" w:color="auto"/>
          </w:divBdr>
          <w:divsChild>
            <w:div w:id="1920938087">
              <w:marLeft w:val="0"/>
              <w:marRight w:val="0"/>
              <w:marTop w:val="0"/>
              <w:marBottom w:val="0"/>
              <w:divBdr>
                <w:top w:val="none" w:sz="0" w:space="0" w:color="auto"/>
                <w:left w:val="none" w:sz="0" w:space="0" w:color="auto"/>
                <w:bottom w:val="none" w:sz="0" w:space="0" w:color="auto"/>
                <w:right w:val="none" w:sz="0" w:space="0" w:color="auto"/>
              </w:divBdr>
            </w:div>
          </w:divsChild>
        </w:div>
        <w:div w:id="141385555">
          <w:marLeft w:val="0"/>
          <w:marRight w:val="0"/>
          <w:marTop w:val="0"/>
          <w:marBottom w:val="0"/>
          <w:divBdr>
            <w:top w:val="none" w:sz="0" w:space="0" w:color="auto"/>
            <w:left w:val="none" w:sz="0" w:space="0" w:color="auto"/>
            <w:bottom w:val="none" w:sz="0" w:space="0" w:color="auto"/>
            <w:right w:val="none" w:sz="0" w:space="0" w:color="auto"/>
          </w:divBdr>
          <w:divsChild>
            <w:div w:id="154997281">
              <w:marLeft w:val="0"/>
              <w:marRight w:val="0"/>
              <w:marTop w:val="0"/>
              <w:marBottom w:val="0"/>
              <w:divBdr>
                <w:top w:val="none" w:sz="0" w:space="0" w:color="auto"/>
                <w:left w:val="none" w:sz="0" w:space="0" w:color="auto"/>
                <w:bottom w:val="none" w:sz="0" w:space="0" w:color="auto"/>
                <w:right w:val="none" w:sz="0" w:space="0" w:color="auto"/>
              </w:divBdr>
            </w:div>
            <w:div w:id="157310879">
              <w:marLeft w:val="0"/>
              <w:marRight w:val="0"/>
              <w:marTop w:val="0"/>
              <w:marBottom w:val="0"/>
              <w:divBdr>
                <w:top w:val="none" w:sz="0" w:space="0" w:color="auto"/>
                <w:left w:val="none" w:sz="0" w:space="0" w:color="auto"/>
                <w:bottom w:val="none" w:sz="0" w:space="0" w:color="auto"/>
                <w:right w:val="none" w:sz="0" w:space="0" w:color="auto"/>
              </w:divBdr>
            </w:div>
            <w:div w:id="754060442">
              <w:marLeft w:val="0"/>
              <w:marRight w:val="0"/>
              <w:marTop w:val="0"/>
              <w:marBottom w:val="0"/>
              <w:divBdr>
                <w:top w:val="none" w:sz="0" w:space="0" w:color="auto"/>
                <w:left w:val="none" w:sz="0" w:space="0" w:color="auto"/>
                <w:bottom w:val="none" w:sz="0" w:space="0" w:color="auto"/>
                <w:right w:val="none" w:sz="0" w:space="0" w:color="auto"/>
              </w:divBdr>
            </w:div>
            <w:div w:id="1597013053">
              <w:marLeft w:val="0"/>
              <w:marRight w:val="0"/>
              <w:marTop w:val="0"/>
              <w:marBottom w:val="0"/>
              <w:divBdr>
                <w:top w:val="none" w:sz="0" w:space="0" w:color="auto"/>
                <w:left w:val="none" w:sz="0" w:space="0" w:color="auto"/>
                <w:bottom w:val="none" w:sz="0" w:space="0" w:color="auto"/>
                <w:right w:val="none" w:sz="0" w:space="0" w:color="auto"/>
              </w:divBdr>
            </w:div>
          </w:divsChild>
        </w:div>
        <w:div w:id="432167606">
          <w:marLeft w:val="0"/>
          <w:marRight w:val="0"/>
          <w:marTop w:val="0"/>
          <w:marBottom w:val="0"/>
          <w:divBdr>
            <w:top w:val="none" w:sz="0" w:space="0" w:color="auto"/>
            <w:left w:val="none" w:sz="0" w:space="0" w:color="auto"/>
            <w:bottom w:val="none" w:sz="0" w:space="0" w:color="auto"/>
            <w:right w:val="none" w:sz="0" w:space="0" w:color="auto"/>
          </w:divBdr>
          <w:divsChild>
            <w:div w:id="577011187">
              <w:marLeft w:val="0"/>
              <w:marRight w:val="0"/>
              <w:marTop w:val="0"/>
              <w:marBottom w:val="0"/>
              <w:divBdr>
                <w:top w:val="none" w:sz="0" w:space="0" w:color="auto"/>
                <w:left w:val="none" w:sz="0" w:space="0" w:color="auto"/>
                <w:bottom w:val="none" w:sz="0" w:space="0" w:color="auto"/>
                <w:right w:val="none" w:sz="0" w:space="0" w:color="auto"/>
              </w:divBdr>
            </w:div>
            <w:div w:id="590505645">
              <w:marLeft w:val="0"/>
              <w:marRight w:val="0"/>
              <w:marTop w:val="0"/>
              <w:marBottom w:val="0"/>
              <w:divBdr>
                <w:top w:val="none" w:sz="0" w:space="0" w:color="auto"/>
                <w:left w:val="none" w:sz="0" w:space="0" w:color="auto"/>
                <w:bottom w:val="none" w:sz="0" w:space="0" w:color="auto"/>
                <w:right w:val="none" w:sz="0" w:space="0" w:color="auto"/>
              </w:divBdr>
            </w:div>
            <w:div w:id="698818733">
              <w:marLeft w:val="0"/>
              <w:marRight w:val="0"/>
              <w:marTop w:val="0"/>
              <w:marBottom w:val="0"/>
              <w:divBdr>
                <w:top w:val="none" w:sz="0" w:space="0" w:color="auto"/>
                <w:left w:val="none" w:sz="0" w:space="0" w:color="auto"/>
                <w:bottom w:val="none" w:sz="0" w:space="0" w:color="auto"/>
                <w:right w:val="none" w:sz="0" w:space="0" w:color="auto"/>
              </w:divBdr>
            </w:div>
            <w:div w:id="1329290581">
              <w:marLeft w:val="0"/>
              <w:marRight w:val="0"/>
              <w:marTop w:val="0"/>
              <w:marBottom w:val="0"/>
              <w:divBdr>
                <w:top w:val="none" w:sz="0" w:space="0" w:color="auto"/>
                <w:left w:val="none" w:sz="0" w:space="0" w:color="auto"/>
                <w:bottom w:val="none" w:sz="0" w:space="0" w:color="auto"/>
                <w:right w:val="none" w:sz="0" w:space="0" w:color="auto"/>
              </w:divBdr>
            </w:div>
          </w:divsChild>
        </w:div>
        <w:div w:id="451750774">
          <w:marLeft w:val="0"/>
          <w:marRight w:val="0"/>
          <w:marTop w:val="0"/>
          <w:marBottom w:val="0"/>
          <w:divBdr>
            <w:top w:val="none" w:sz="0" w:space="0" w:color="auto"/>
            <w:left w:val="none" w:sz="0" w:space="0" w:color="auto"/>
            <w:bottom w:val="none" w:sz="0" w:space="0" w:color="auto"/>
            <w:right w:val="none" w:sz="0" w:space="0" w:color="auto"/>
          </w:divBdr>
          <w:divsChild>
            <w:div w:id="112410206">
              <w:marLeft w:val="0"/>
              <w:marRight w:val="0"/>
              <w:marTop w:val="0"/>
              <w:marBottom w:val="0"/>
              <w:divBdr>
                <w:top w:val="none" w:sz="0" w:space="0" w:color="auto"/>
                <w:left w:val="none" w:sz="0" w:space="0" w:color="auto"/>
                <w:bottom w:val="none" w:sz="0" w:space="0" w:color="auto"/>
                <w:right w:val="none" w:sz="0" w:space="0" w:color="auto"/>
              </w:divBdr>
            </w:div>
            <w:div w:id="647782937">
              <w:marLeft w:val="0"/>
              <w:marRight w:val="0"/>
              <w:marTop w:val="0"/>
              <w:marBottom w:val="0"/>
              <w:divBdr>
                <w:top w:val="none" w:sz="0" w:space="0" w:color="auto"/>
                <w:left w:val="none" w:sz="0" w:space="0" w:color="auto"/>
                <w:bottom w:val="none" w:sz="0" w:space="0" w:color="auto"/>
                <w:right w:val="none" w:sz="0" w:space="0" w:color="auto"/>
              </w:divBdr>
            </w:div>
            <w:div w:id="1092123414">
              <w:marLeft w:val="0"/>
              <w:marRight w:val="0"/>
              <w:marTop w:val="0"/>
              <w:marBottom w:val="0"/>
              <w:divBdr>
                <w:top w:val="none" w:sz="0" w:space="0" w:color="auto"/>
                <w:left w:val="none" w:sz="0" w:space="0" w:color="auto"/>
                <w:bottom w:val="none" w:sz="0" w:space="0" w:color="auto"/>
                <w:right w:val="none" w:sz="0" w:space="0" w:color="auto"/>
              </w:divBdr>
            </w:div>
            <w:div w:id="1761563191">
              <w:marLeft w:val="0"/>
              <w:marRight w:val="0"/>
              <w:marTop w:val="0"/>
              <w:marBottom w:val="0"/>
              <w:divBdr>
                <w:top w:val="none" w:sz="0" w:space="0" w:color="auto"/>
                <w:left w:val="none" w:sz="0" w:space="0" w:color="auto"/>
                <w:bottom w:val="none" w:sz="0" w:space="0" w:color="auto"/>
                <w:right w:val="none" w:sz="0" w:space="0" w:color="auto"/>
              </w:divBdr>
            </w:div>
            <w:div w:id="1928341675">
              <w:marLeft w:val="0"/>
              <w:marRight w:val="0"/>
              <w:marTop w:val="0"/>
              <w:marBottom w:val="0"/>
              <w:divBdr>
                <w:top w:val="none" w:sz="0" w:space="0" w:color="auto"/>
                <w:left w:val="none" w:sz="0" w:space="0" w:color="auto"/>
                <w:bottom w:val="none" w:sz="0" w:space="0" w:color="auto"/>
                <w:right w:val="none" w:sz="0" w:space="0" w:color="auto"/>
              </w:divBdr>
            </w:div>
          </w:divsChild>
        </w:div>
        <w:div w:id="472987370">
          <w:marLeft w:val="0"/>
          <w:marRight w:val="0"/>
          <w:marTop w:val="0"/>
          <w:marBottom w:val="0"/>
          <w:divBdr>
            <w:top w:val="none" w:sz="0" w:space="0" w:color="auto"/>
            <w:left w:val="none" w:sz="0" w:space="0" w:color="auto"/>
            <w:bottom w:val="none" w:sz="0" w:space="0" w:color="auto"/>
            <w:right w:val="none" w:sz="0" w:space="0" w:color="auto"/>
          </w:divBdr>
          <w:divsChild>
            <w:div w:id="1179349791">
              <w:marLeft w:val="0"/>
              <w:marRight w:val="0"/>
              <w:marTop w:val="0"/>
              <w:marBottom w:val="0"/>
              <w:divBdr>
                <w:top w:val="none" w:sz="0" w:space="0" w:color="auto"/>
                <w:left w:val="none" w:sz="0" w:space="0" w:color="auto"/>
                <w:bottom w:val="none" w:sz="0" w:space="0" w:color="auto"/>
                <w:right w:val="none" w:sz="0" w:space="0" w:color="auto"/>
              </w:divBdr>
            </w:div>
            <w:div w:id="1252546167">
              <w:marLeft w:val="0"/>
              <w:marRight w:val="0"/>
              <w:marTop w:val="0"/>
              <w:marBottom w:val="0"/>
              <w:divBdr>
                <w:top w:val="none" w:sz="0" w:space="0" w:color="auto"/>
                <w:left w:val="none" w:sz="0" w:space="0" w:color="auto"/>
                <w:bottom w:val="none" w:sz="0" w:space="0" w:color="auto"/>
                <w:right w:val="none" w:sz="0" w:space="0" w:color="auto"/>
              </w:divBdr>
            </w:div>
            <w:div w:id="1821967949">
              <w:marLeft w:val="0"/>
              <w:marRight w:val="0"/>
              <w:marTop w:val="0"/>
              <w:marBottom w:val="0"/>
              <w:divBdr>
                <w:top w:val="none" w:sz="0" w:space="0" w:color="auto"/>
                <w:left w:val="none" w:sz="0" w:space="0" w:color="auto"/>
                <w:bottom w:val="none" w:sz="0" w:space="0" w:color="auto"/>
                <w:right w:val="none" w:sz="0" w:space="0" w:color="auto"/>
              </w:divBdr>
            </w:div>
          </w:divsChild>
        </w:div>
        <w:div w:id="493302364">
          <w:marLeft w:val="0"/>
          <w:marRight w:val="0"/>
          <w:marTop w:val="0"/>
          <w:marBottom w:val="0"/>
          <w:divBdr>
            <w:top w:val="none" w:sz="0" w:space="0" w:color="auto"/>
            <w:left w:val="none" w:sz="0" w:space="0" w:color="auto"/>
            <w:bottom w:val="none" w:sz="0" w:space="0" w:color="auto"/>
            <w:right w:val="none" w:sz="0" w:space="0" w:color="auto"/>
          </w:divBdr>
          <w:divsChild>
            <w:div w:id="230893521">
              <w:marLeft w:val="0"/>
              <w:marRight w:val="0"/>
              <w:marTop w:val="0"/>
              <w:marBottom w:val="0"/>
              <w:divBdr>
                <w:top w:val="none" w:sz="0" w:space="0" w:color="auto"/>
                <w:left w:val="none" w:sz="0" w:space="0" w:color="auto"/>
                <w:bottom w:val="none" w:sz="0" w:space="0" w:color="auto"/>
                <w:right w:val="none" w:sz="0" w:space="0" w:color="auto"/>
              </w:divBdr>
            </w:div>
            <w:div w:id="1108504656">
              <w:marLeft w:val="0"/>
              <w:marRight w:val="0"/>
              <w:marTop w:val="0"/>
              <w:marBottom w:val="0"/>
              <w:divBdr>
                <w:top w:val="none" w:sz="0" w:space="0" w:color="auto"/>
                <w:left w:val="none" w:sz="0" w:space="0" w:color="auto"/>
                <w:bottom w:val="none" w:sz="0" w:space="0" w:color="auto"/>
                <w:right w:val="none" w:sz="0" w:space="0" w:color="auto"/>
              </w:divBdr>
            </w:div>
            <w:div w:id="1186402106">
              <w:marLeft w:val="0"/>
              <w:marRight w:val="0"/>
              <w:marTop w:val="0"/>
              <w:marBottom w:val="0"/>
              <w:divBdr>
                <w:top w:val="none" w:sz="0" w:space="0" w:color="auto"/>
                <w:left w:val="none" w:sz="0" w:space="0" w:color="auto"/>
                <w:bottom w:val="none" w:sz="0" w:space="0" w:color="auto"/>
                <w:right w:val="none" w:sz="0" w:space="0" w:color="auto"/>
              </w:divBdr>
            </w:div>
            <w:div w:id="1368947462">
              <w:marLeft w:val="0"/>
              <w:marRight w:val="0"/>
              <w:marTop w:val="0"/>
              <w:marBottom w:val="0"/>
              <w:divBdr>
                <w:top w:val="none" w:sz="0" w:space="0" w:color="auto"/>
                <w:left w:val="none" w:sz="0" w:space="0" w:color="auto"/>
                <w:bottom w:val="none" w:sz="0" w:space="0" w:color="auto"/>
                <w:right w:val="none" w:sz="0" w:space="0" w:color="auto"/>
              </w:divBdr>
            </w:div>
            <w:div w:id="2076050109">
              <w:marLeft w:val="0"/>
              <w:marRight w:val="0"/>
              <w:marTop w:val="0"/>
              <w:marBottom w:val="0"/>
              <w:divBdr>
                <w:top w:val="none" w:sz="0" w:space="0" w:color="auto"/>
                <w:left w:val="none" w:sz="0" w:space="0" w:color="auto"/>
                <w:bottom w:val="none" w:sz="0" w:space="0" w:color="auto"/>
                <w:right w:val="none" w:sz="0" w:space="0" w:color="auto"/>
              </w:divBdr>
            </w:div>
          </w:divsChild>
        </w:div>
        <w:div w:id="589001595">
          <w:marLeft w:val="0"/>
          <w:marRight w:val="0"/>
          <w:marTop w:val="0"/>
          <w:marBottom w:val="0"/>
          <w:divBdr>
            <w:top w:val="none" w:sz="0" w:space="0" w:color="auto"/>
            <w:left w:val="none" w:sz="0" w:space="0" w:color="auto"/>
            <w:bottom w:val="none" w:sz="0" w:space="0" w:color="auto"/>
            <w:right w:val="none" w:sz="0" w:space="0" w:color="auto"/>
          </w:divBdr>
          <w:divsChild>
            <w:div w:id="425229802">
              <w:marLeft w:val="0"/>
              <w:marRight w:val="0"/>
              <w:marTop w:val="0"/>
              <w:marBottom w:val="0"/>
              <w:divBdr>
                <w:top w:val="none" w:sz="0" w:space="0" w:color="auto"/>
                <w:left w:val="none" w:sz="0" w:space="0" w:color="auto"/>
                <w:bottom w:val="none" w:sz="0" w:space="0" w:color="auto"/>
                <w:right w:val="none" w:sz="0" w:space="0" w:color="auto"/>
              </w:divBdr>
            </w:div>
            <w:div w:id="507409218">
              <w:marLeft w:val="0"/>
              <w:marRight w:val="0"/>
              <w:marTop w:val="0"/>
              <w:marBottom w:val="0"/>
              <w:divBdr>
                <w:top w:val="none" w:sz="0" w:space="0" w:color="auto"/>
                <w:left w:val="none" w:sz="0" w:space="0" w:color="auto"/>
                <w:bottom w:val="none" w:sz="0" w:space="0" w:color="auto"/>
                <w:right w:val="none" w:sz="0" w:space="0" w:color="auto"/>
              </w:divBdr>
            </w:div>
            <w:div w:id="1008218425">
              <w:marLeft w:val="0"/>
              <w:marRight w:val="0"/>
              <w:marTop w:val="0"/>
              <w:marBottom w:val="0"/>
              <w:divBdr>
                <w:top w:val="none" w:sz="0" w:space="0" w:color="auto"/>
                <w:left w:val="none" w:sz="0" w:space="0" w:color="auto"/>
                <w:bottom w:val="none" w:sz="0" w:space="0" w:color="auto"/>
                <w:right w:val="none" w:sz="0" w:space="0" w:color="auto"/>
              </w:divBdr>
            </w:div>
            <w:div w:id="1827437383">
              <w:marLeft w:val="0"/>
              <w:marRight w:val="0"/>
              <w:marTop w:val="0"/>
              <w:marBottom w:val="0"/>
              <w:divBdr>
                <w:top w:val="none" w:sz="0" w:space="0" w:color="auto"/>
                <w:left w:val="none" w:sz="0" w:space="0" w:color="auto"/>
                <w:bottom w:val="none" w:sz="0" w:space="0" w:color="auto"/>
                <w:right w:val="none" w:sz="0" w:space="0" w:color="auto"/>
              </w:divBdr>
            </w:div>
            <w:div w:id="1848670900">
              <w:marLeft w:val="0"/>
              <w:marRight w:val="0"/>
              <w:marTop w:val="0"/>
              <w:marBottom w:val="0"/>
              <w:divBdr>
                <w:top w:val="none" w:sz="0" w:space="0" w:color="auto"/>
                <w:left w:val="none" w:sz="0" w:space="0" w:color="auto"/>
                <w:bottom w:val="none" w:sz="0" w:space="0" w:color="auto"/>
                <w:right w:val="none" w:sz="0" w:space="0" w:color="auto"/>
              </w:divBdr>
            </w:div>
          </w:divsChild>
        </w:div>
        <w:div w:id="646280940">
          <w:marLeft w:val="0"/>
          <w:marRight w:val="0"/>
          <w:marTop w:val="0"/>
          <w:marBottom w:val="0"/>
          <w:divBdr>
            <w:top w:val="none" w:sz="0" w:space="0" w:color="auto"/>
            <w:left w:val="none" w:sz="0" w:space="0" w:color="auto"/>
            <w:bottom w:val="none" w:sz="0" w:space="0" w:color="auto"/>
            <w:right w:val="none" w:sz="0" w:space="0" w:color="auto"/>
          </w:divBdr>
          <w:divsChild>
            <w:div w:id="277878612">
              <w:marLeft w:val="0"/>
              <w:marRight w:val="0"/>
              <w:marTop w:val="0"/>
              <w:marBottom w:val="0"/>
              <w:divBdr>
                <w:top w:val="none" w:sz="0" w:space="0" w:color="auto"/>
                <w:left w:val="none" w:sz="0" w:space="0" w:color="auto"/>
                <w:bottom w:val="none" w:sz="0" w:space="0" w:color="auto"/>
                <w:right w:val="none" w:sz="0" w:space="0" w:color="auto"/>
              </w:divBdr>
            </w:div>
            <w:div w:id="519004685">
              <w:marLeft w:val="0"/>
              <w:marRight w:val="0"/>
              <w:marTop w:val="0"/>
              <w:marBottom w:val="0"/>
              <w:divBdr>
                <w:top w:val="none" w:sz="0" w:space="0" w:color="auto"/>
                <w:left w:val="none" w:sz="0" w:space="0" w:color="auto"/>
                <w:bottom w:val="none" w:sz="0" w:space="0" w:color="auto"/>
                <w:right w:val="none" w:sz="0" w:space="0" w:color="auto"/>
              </w:divBdr>
            </w:div>
            <w:div w:id="1733309000">
              <w:marLeft w:val="0"/>
              <w:marRight w:val="0"/>
              <w:marTop w:val="0"/>
              <w:marBottom w:val="0"/>
              <w:divBdr>
                <w:top w:val="none" w:sz="0" w:space="0" w:color="auto"/>
                <w:left w:val="none" w:sz="0" w:space="0" w:color="auto"/>
                <w:bottom w:val="none" w:sz="0" w:space="0" w:color="auto"/>
                <w:right w:val="none" w:sz="0" w:space="0" w:color="auto"/>
              </w:divBdr>
            </w:div>
            <w:div w:id="2027707125">
              <w:marLeft w:val="0"/>
              <w:marRight w:val="0"/>
              <w:marTop w:val="0"/>
              <w:marBottom w:val="0"/>
              <w:divBdr>
                <w:top w:val="none" w:sz="0" w:space="0" w:color="auto"/>
                <w:left w:val="none" w:sz="0" w:space="0" w:color="auto"/>
                <w:bottom w:val="none" w:sz="0" w:space="0" w:color="auto"/>
                <w:right w:val="none" w:sz="0" w:space="0" w:color="auto"/>
              </w:divBdr>
            </w:div>
          </w:divsChild>
        </w:div>
        <w:div w:id="687102094">
          <w:marLeft w:val="0"/>
          <w:marRight w:val="0"/>
          <w:marTop w:val="0"/>
          <w:marBottom w:val="0"/>
          <w:divBdr>
            <w:top w:val="none" w:sz="0" w:space="0" w:color="auto"/>
            <w:left w:val="none" w:sz="0" w:space="0" w:color="auto"/>
            <w:bottom w:val="none" w:sz="0" w:space="0" w:color="auto"/>
            <w:right w:val="none" w:sz="0" w:space="0" w:color="auto"/>
          </w:divBdr>
          <w:divsChild>
            <w:div w:id="68354650">
              <w:marLeft w:val="0"/>
              <w:marRight w:val="0"/>
              <w:marTop w:val="0"/>
              <w:marBottom w:val="0"/>
              <w:divBdr>
                <w:top w:val="none" w:sz="0" w:space="0" w:color="auto"/>
                <w:left w:val="none" w:sz="0" w:space="0" w:color="auto"/>
                <w:bottom w:val="none" w:sz="0" w:space="0" w:color="auto"/>
                <w:right w:val="none" w:sz="0" w:space="0" w:color="auto"/>
              </w:divBdr>
            </w:div>
            <w:div w:id="1079399140">
              <w:marLeft w:val="0"/>
              <w:marRight w:val="0"/>
              <w:marTop w:val="0"/>
              <w:marBottom w:val="0"/>
              <w:divBdr>
                <w:top w:val="none" w:sz="0" w:space="0" w:color="auto"/>
                <w:left w:val="none" w:sz="0" w:space="0" w:color="auto"/>
                <w:bottom w:val="none" w:sz="0" w:space="0" w:color="auto"/>
                <w:right w:val="none" w:sz="0" w:space="0" w:color="auto"/>
              </w:divBdr>
            </w:div>
            <w:div w:id="1173496939">
              <w:marLeft w:val="0"/>
              <w:marRight w:val="0"/>
              <w:marTop w:val="0"/>
              <w:marBottom w:val="0"/>
              <w:divBdr>
                <w:top w:val="none" w:sz="0" w:space="0" w:color="auto"/>
                <w:left w:val="none" w:sz="0" w:space="0" w:color="auto"/>
                <w:bottom w:val="none" w:sz="0" w:space="0" w:color="auto"/>
                <w:right w:val="none" w:sz="0" w:space="0" w:color="auto"/>
              </w:divBdr>
            </w:div>
            <w:div w:id="1499885265">
              <w:marLeft w:val="0"/>
              <w:marRight w:val="0"/>
              <w:marTop w:val="0"/>
              <w:marBottom w:val="0"/>
              <w:divBdr>
                <w:top w:val="none" w:sz="0" w:space="0" w:color="auto"/>
                <w:left w:val="none" w:sz="0" w:space="0" w:color="auto"/>
                <w:bottom w:val="none" w:sz="0" w:space="0" w:color="auto"/>
                <w:right w:val="none" w:sz="0" w:space="0" w:color="auto"/>
              </w:divBdr>
            </w:div>
            <w:div w:id="1580140767">
              <w:marLeft w:val="0"/>
              <w:marRight w:val="0"/>
              <w:marTop w:val="0"/>
              <w:marBottom w:val="0"/>
              <w:divBdr>
                <w:top w:val="none" w:sz="0" w:space="0" w:color="auto"/>
                <w:left w:val="none" w:sz="0" w:space="0" w:color="auto"/>
                <w:bottom w:val="none" w:sz="0" w:space="0" w:color="auto"/>
                <w:right w:val="none" w:sz="0" w:space="0" w:color="auto"/>
              </w:divBdr>
            </w:div>
          </w:divsChild>
        </w:div>
        <w:div w:id="719743976">
          <w:marLeft w:val="0"/>
          <w:marRight w:val="0"/>
          <w:marTop w:val="0"/>
          <w:marBottom w:val="0"/>
          <w:divBdr>
            <w:top w:val="none" w:sz="0" w:space="0" w:color="auto"/>
            <w:left w:val="none" w:sz="0" w:space="0" w:color="auto"/>
            <w:bottom w:val="none" w:sz="0" w:space="0" w:color="auto"/>
            <w:right w:val="none" w:sz="0" w:space="0" w:color="auto"/>
          </w:divBdr>
          <w:divsChild>
            <w:div w:id="223763160">
              <w:marLeft w:val="0"/>
              <w:marRight w:val="0"/>
              <w:marTop w:val="0"/>
              <w:marBottom w:val="0"/>
              <w:divBdr>
                <w:top w:val="none" w:sz="0" w:space="0" w:color="auto"/>
                <w:left w:val="none" w:sz="0" w:space="0" w:color="auto"/>
                <w:bottom w:val="none" w:sz="0" w:space="0" w:color="auto"/>
                <w:right w:val="none" w:sz="0" w:space="0" w:color="auto"/>
              </w:divBdr>
            </w:div>
            <w:div w:id="286937424">
              <w:marLeft w:val="0"/>
              <w:marRight w:val="0"/>
              <w:marTop w:val="0"/>
              <w:marBottom w:val="0"/>
              <w:divBdr>
                <w:top w:val="none" w:sz="0" w:space="0" w:color="auto"/>
                <w:left w:val="none" w:sz="0" w:space="0" w:color="auto"/>
                <w:bottom w:val="none" w:sz="0" w:space="0" w:color="auto"/>
                <w:right w:val="none" w:sz="0" w:space="0" w:color="auto"/>
              </w:divBdr>
            </w:div>
            <w:div w:id="306788915">
              <w:marLeft w:val="0"/>
              <w:marRight w:val="0"/>
              <w:marTop w:val="0"/>
              <w:marBottom w:val="0"/>
              <w:divBdr>
                <w:top w:val="none" w:sz="0" w:space="0" w:color="auto"/>
                <w:left w:val="none" w:sz="0" w:space="0" w:color="auto"/>
                <w:bottom w:val="none" w:sz="0" w:space="0" w:color="auto"/>
                <w:right w:val="none" w:sz="0" w:space="0" w:color="auto"/>
              </w:divBdr>
            </w:div>
            <w:div w:id="464010585">
              <w:marLeft w:val="0"/>
              <w:marRight w:val="0"/>
              <w:marTop w:val="0"/>
              <w:marBottom w:val="0"/>
              <w:divBdr>
                <w:top w:val="none" w:sz="0" w:space="0" w:color="auto"/>
                <w:left w:val="none" w:sz="0" w:space="0" w:color="auto"/>
                <w:bottom w:val="none" w:sz="0" w:space="0" w:color="auto"/>
                <w:right w:val="none" w:sz="0" w:space="0" w:color="auto"/>
              </w:divBdr>
            </w:div>
            <w:div w:id="609897458">
              <w:marLeft w:val="0"/>
              <w:marRight w:val="0"/>
              <w:marTop w:val="0"/>
              <w:marBottom w:val="0"/>
              <w:divBdr>
                <w:top w:val="none" w:sz="0" w:space="0" w:color="auto"/>
                <w:left w:val="none" w:sz="0" w:space="0" w:color="auto"/>
                <w:bottom w:val="none" w:sz="0" w:space="0" w:color="auto"/>
                <w:right w:val="none" w:sz="0" w:space="0" w:color="auto"/>
              </w:divBdr>
            </w:div>
          </w:divsChild>
        </w:div>
        <w:div w:id="1007556407">
          <w:marLeft w:val="0"/>
          <w:marRight w:val="0"/>
          <w:marTop w:val="0"/>
          <w:marBottom w:val="0"/>
          <w:divBdr>
            <w:top w:val="none" w:sz="0" w:space="0" w:color="auto"/>
            <w:left w:val="none" w:sz="0" w:space="0" w:color="auto"/>
            <w:bottom w:val="none" w:sz="0" w:space="0" w:color="auto"/>
            <w:right w:val="none" w:sz="0" w:space="0" w:color="auto"/>
          </w:divBdr>
          <w:divsChild>
            <w:div w:id="278101521">
              <w:marLeft w:val="0"/>
              <w:marRight w:val="0"/>
              <w:marTop w:val="0"/>
              <w:marBottom w:val="0"/>
              <w:divBdr>
                <w:top w:val="none" w:sz="0" w:space="0" w:color="auto"/>
                <w:left w:val="none" w:sz="0" w:space="0" w:color="auto"/>
                <w:bottom w:val="none" w:sz="0" w:space="0" w:color="auto"/>
                <w:right w:val="none" w:sz="0" w:space="0" w:color="auto"/>
              </w:divBdr>
            </w:div>
            <w:div w:id="326325895">
              <w:marLeft w:val="0"/>
              <w:marRight w:val="0"/>
              <w:marTop w:val="0"/>
              <w:marBottom w:val="0"/>
              <w:divBdr>
                <w:top w:val="none" w:sz="0" w:space="0" w:color="auto"/>
                <w:left w:val="none" w:sz="0" w:space="0" w:color="auto"/>
                <w:bottom w:val="none" w:sz="0" w:space="0" w:color="auto"/>
                <w:right w:val="none" w:sz="0" w:space="0" w:color="auto"/>
              </w:divBdr>
            </w:div>
            <w:div w:id="1333409571">
              <w:marLeft w:val="0"/>
              <w:marRight w:val="0"/>
              <w:marTop w:val="0"/>
              <w:marBottom w:val="0"/>
              <w:divBdr>
                <w:top w:val="none" w:sz="0" w:space="0" w:color="auto"/>
                <w:left w:val="none" w:sz="0" w:space="0" w:color="auto"/>
                <w:bottom w:val="none" w:sz="0" w:space="0" w:color="auto"/>
                <w:right w:val="none" w:sz="0" w:space="0" w:color="auto"/>
              </w:divBdr>
            </w:div>
            <w:div w:id="1812167205">
              <w:marLeft w:val="0"/>
              <w:marRight w:val="0"/>
              <w:marTop w:val="0"/>
              <w:marBottom w:val="0"/>
              <w:divBdr>
                <w:top w:val="none" w:sz="0" w:space="0" w:color="auto"/>
                <w:left w:val="none" w:sz="0" w:space="0" w:color="auto"/>
                <w:bottom w:val="none" w:sz="0" w:space="0" w:color="auto"/>
                <w:right w:val="none" w:sz="0" w:space="0" w:color="auto"/>
              </w:divBdr>
            </w:div>
            <w:div w:id="1999648994">
              <w:marLeft w:val="0"/>
              <w:marRight w:val="0"/>
              <w:marTop w:val="0"/>
              <w:marBottom w:val="0"/>
              <w:divBdr>
                <w:top w:val="none" w:sz="0" w:space="0" w:color="auto"/>
                <w:left w:val="none" w:sz="0" w:space="0" w:color="auto"/>
                <w:bottom w:val="none" w:sz="0" w:space="0" w:color="auto"/>
                <w:right w:val="none" w:sz="0" w:space="0" w:color="auto"/>
              </w:divBdr>
            </w:div>
          </w:divsChild>
        </w:div>
        <w:div w:id="1086809341">
          <w:marLeft w:val="0"/>
          <w:marRight w:val="0"/>
          <w:marTop w:val="0"/>
          <w:marBottom w:val="0"/>
          <w:divBdr>
            <w:top w:val="none" w:sz="0" w:space="0" w:color="auto"/>
            <w:left w:val="none" w:sz="0" w:space="0" w:color="auto"/>
            <w:bottom w:val="none" w:sz="0" w:space="0" w:color="auto"/>
            <w:right w:val="none" w:sz="0" w:space="0" w:color="auto"/>
          </w:divBdr>
          <w:divsChild>
            <w:div w:id="1169519509">
              <w:marLeft w:val="0"/>
              <w:marRight w:val="0"/>
              <w:marTop w:val="0"/>
              <w:marBottom w:val="0"/>
              <w:divBdr>
                <w:top w:val="none" w:sz="0" w:space="0" w:color="auto"/>
                <w:left w:val="none" w:sz="0" w:space="0" w:color="auto"/>
                <w:bottom w:val="none" w:sz="0" w:space="0" w:color="auto"/>
                <w:right w:val="none" w:sz="0" w:space="0" w:color="auto"/>
              </w:divBdr>
            </w:div>
            <w:div w:id="1799184529">
              <w:marLeft w:val="0"/>
              <w:marRight w:val="0"/>
              <w:marTop w:val="0"/>
              <w:marBottom w:val="0"/>
              <w:divBdr>
                <w:top w:val="none" w:sz="0" w:space="0" w:color="auto"/>
                <w:left w:val="none" w:sz="0" w:space="0" w:color="auto"/>
                <w:bottom w:val="none" w:sz="0" w:space="0" w:color="auto"/>
                <w:right w:val="none" w:sz="0" w:space="0" w:color="auto"/>
              </w:divBdr>
            </w:div>
            <w:div w:id="2094742745">
              <w:marLeft w:val="0"/>
              <w:marRight w:val="0"/>
              <w:marTop w:val="0"/>
              <w:marBottom w:val="0"/>
              <w:divBdr>
                <w:top w:val="none" w:sz="0" w:space="0" w:color="auto"/>
                <w:left w:val="none" w:sz="0" w:space="0" w:color="auto"/>
                <w:bottom w:val="none" w:sz="0" w:space="0" w:color="auto"/>
                <w:right w:val="none" w:sz="0" w:space="0" w:color="auto"/>
              </w:divBdr>
            </w:div>
          </w:divsChild>
        </w:div>
        <w:div w:id="1368871844">
          <w:marLeft w:val="0"/>
          <w:marRight w:val="0"/>
          <w:marTop w:val="0"/>
          <w:marBottom w:val="0"/>
          <w:divBdr>
            <w:top w:val="none" w:sz="0" w:space="0" w:color="auto"/>
            <w:left w:val="none" w:sz="0" w:space="0" w:color="auto"/>
            <w:bottom w:val="none" w:sz="0" w:space="0" w:color="auto"/>
            <w:right w:val="none" w:sz="0" w:space="0" w:color="auto"/>
          </w:divBdr>
          <w:divsChild>
            <w:div w:id="1040518798">
              <w:marLeft w:val="0"/>
              <w:marRight w:val="0"/>
              <w:marTop w:val="0"/>
              <w:marBottom w:val="0"/>
              <w:divBdr>
                <w:top w:val="none" w:sz="0" w:space="0" w:color="auto"/>
                <w:left w:val="none" w:sz="0" w:space="0" w:color="auto"/>
                <w:bottom w:val="none" w:sz="0" w:space="0" w:color="auto"/>
                <w:right w:val="none" w:sz="0" w:space="0" w:color="auto"/>
              </w:divBdr>
            </w:div>
            <w:div w:id="1290277664">
              <w:marLeft w:val="0"/>
              <w:marRight w:val="0"/>
              <w:marTop w:val="0"/>
              <w:marBottom w:val="0"/>
              <w:divBdr>
                <w:top w:val="none" w:sz="0" w:space="0" w:color="auto"/>
                <w:left w:val="none" w:sz="0" w:space="0" w:color="auto"/>
                <w:bottom w:val="none" w:sz="0" w:space="0" w:color="auto"/>
                <w:right w:val="none" w:sz="0" w:space="0" w:color="auto"/>
              </w:divBdr>
            </w:div>
            <w:div w:id="1485856406">
              <w:marLeft w:val="0"/>
              <w:marRight w:val="0"/>
              <w:marTop w:val="0"/>
              <w:marBottom w:val="0"/>
              <w:divBdr>
                <w:top w:val="none" w:sz="0" w:space="0" w:color="auto"/>
                <w:left w:val="none" w:sz="0" w:space="0" w:color="auto"/>
                <w:bottom w:val="none" w:sz="0" w:space="0" w:color="auto"/>
                <w:right w:val="none" w:sz="0" w:space="0" w:color="auto"/>
              </w:divBdr>
            </w:div>
            <w:div w:id="2081440017">
              <w:marLeft w:val="0"/>
              <w:marRight w:val="0"/>
              <w:marTop w:val="0"/>
              <w:marBottom w:val="0"/>
              <w:divBdr>
                <w:top w:val="none" w:sz="0" w:space="0" w:color="auto"/>
                <w:left w:val="none" w:sz="0" w:space="0" w:color="auto"/>
                <w:bottom w:val="none" w:sz="0" w:space="0" w:color="auto"/>
                <w:right w:val="none" w:sz="0" w:space="0" w:color="auto"/>
              </w:divBdr>
            </w:div>
          </w:divsChild>
        </w:div>
        <w:div w:id="1435054346">
          <w:marLeft w:val="0"/>
          <w:marRight w:val="0"/>
          <w:marTop w:val="0"/>
          <w:marBottom w:val="0"/>
          <w:divBdr>
            <w:top w:val="none" w:sz="0" w:space="0" w:color="auto"/>
            <w:left w:val="none" w:sz="0" w:space="0" w:color="auto"/>
            <w:bottom w:val="none" w:sz="0" w:space="0" w:color="auto"/>
            <w:right w:val="none" w:sz="0" w:space="0" w:color="auto"/>
          </w:divBdr>
          <w:divsChild>
            <w:div w:id="751976546">
              <w:marLeft w:val="0"/>
              <w:marRight w:val="0"/>
              <w:marTop w:val="0"/>
              <w:marBottom w:val="0"/>
              <w:divBdr>
                <w:top w:val="none" w:sz="0" w:space="0" w:color="auto"/>
                <w:left w:val="none" w:sz="0" w:space="0" w:color="auto"/>
                <w:bottom w:val="none" w:sz="0" w:space="0" w:color="auto"/>
                <w:right w:val="none" w:sz="0" w:space="0" w:color="auto"/>
              </w:divBdr>
            </w:div>
            <w:div w:id="832648251">
              <w:marLeft w:val="0"/>
              <w:marRight w:val="0"/>
              <w:marTop w:val="0"/>
              <w:marBottom w:val="0"/>
              <w:divBdr>
                <w:top w:val="none" w:sz="0" w:space="0" w:color="auto"/>
                <w:left w:val="none" w:sz="0" w:space="0" w:color="auto"/>
                <w:bottom w:val="none" w:sz="0" w:space="0" w:color="auto"/>
                <w:right w:val="none" w:sz="0" w:space="0" w:color="auto"/>
              </w:divBdr>
            </w:div>
            <w:div w:id="1250235509">
              <w:marLeft w:val="0"/>
              <w:marRight w:val="0"/>
              <w:marTop w:val="0"/>
              <w:marBottom w:val="0"/>
              <w:divBdr>
                <w:top w:val="none" w:sz="0" w:space="0" w:color="auto"/>
                <w:left w:val="none" w:sz="0" w:space="0" w:color="auto"/>
                <w:bottom w:val="none" w:sz="0" w:space="0" w:color="auto"/>
                <w:right w:val="none" w:sz="0" w:space="0" w:color="auto"/>
              </w:divBdr>
            </w:div>
            <w:div w:id="1383479328">
              <w:marLeft w:val="0"/>
              <w:marRight w:val="0"/>
              <w:marTop w:val="0"/>
              <w:marBottom w:val="0"/>
              <w:divBdr>
                <w:top w:val="none" w:sz="0" w:space="0" w:color="auto"/>
                <w:left w:val="none" w:sz="0" w:space="0" w:color="auto"/>
                <w:bottom w:val="none" w:sz="0" w:space="0" w:color="auto"/>
                <w:right w:val="none" w:sz="0" w:space="0" w:color="auto"/>
              </w:divBdr>
            </w:div>
            <w:div w:id="1394157999">
              <w:marLeft w:val="0"/>
              <w:marRight w:val="0"/>
              <w:marTop w:val="0"/>
              <w:marBottom w:val="0"/>
              <w:divBdr>
                <w:top w:val="none" w:sz="0" w:space="0" w:color="auto"/>
                <w:left w:val="none" w:sz="0" w:space="0" w:color="auto"/>
                <w:bottom w:val="none" w:sz="0" w:space="0" w:color="auto"/>
                <w:right w:val="none" w:sz="0" w:space="0" w:color="auto"/>
              </w:divBdr>
            </w:div>
          </w:divsChild>
        </w:div>
        <w:div w:id="1554924210">
          <w:marLeft w:val="0"/>
          <w:marRight w:val="0"/>
          <w:marTop w:val="0"/>
          <w:marBottom w:val="0"/>
          <w:divBdr>
            <w:top w:val="none" w:sz="0" w:space="0" w:color="auto"/>
            <w:left w:val="none" w:sz="0" w:space="0" w:color="auto"/>
            <w:bottom w:val="none" w:sz="0" w:space="0" w:color="auto"/>
            <w:right w:val="none" w:sz="0" w:space="0" w:color="auto"/>
          </w:divBdr>
          <w:divsChild>
            <w:div w:id="111753743">
              <w:marLeft w:val="0"/>
              <w:marRight w:val="0"/>
              <w:marTop w:val="0"/>
              <w:marBottom w:val="0"/>
              <w:divBdr>
                <w:top w:val="none" w:sz="0" w:space="0" w:color="auto"/>
                <w:left w:val="none" w:sz="0" w:space="0" w:color="auto"/>
                <w:bottom w:val="none" w:sz="0" w:space="0" w:color="auto"/>
                <w:right w:val="none" w:sz="0" w:space="0" w:color="auto"/>
              </w:divBdr>
            </w:div>
            <w:div w:id="201401973">
              <w:marLeft w:val="0"/>
              <w:marRight w:val="0"/>
              <w:marTop w:val="0"/>
              <w:marBottom w:val="0"/>
              <w:divBdr>
                <w:top w:val="none" w:sz="0" w:space="0" w:color="auto"/>
                <w:left w:val="none" w:sz="0" w:space="0" w:color="auto"/>
                <w:bottom w:val="none" w:sz="0" w:space="0" w:color="auto"/>
                <w:right w:val="none" w:sz="0" w:space="0" w:color="auto"/>
              </w:divBdr>
            </w:div>
            <w:div w:id="675310281">
              <w:marLeft w:val="0"/>
              <w:marRight w:val="0"/>
              <w:marTop w:val="0"/>
              <w:marBottom w:val="0"/>
              <w:divBdr>
                <w:top w:val="none" w:sz="0" w:space="0" w:color="auto"/>
                <w:left w:val="none" w:sz="0" w:space="0" w:color="auto"/>
                <w:bottom w:val="none" w:sz="0" w:space="0" w:color="auto"/>
                <w:right w:val="none" w:sz="0" w:space="0" w:color="auto"/>
              </w:divBdr>
            </w:div>
            <w:div w:id="1408108730">
              <w:marLeft w:val="0"/>
              <w:marRight w:val="0"/>
              <w:marTop w:val="0"/>
              <w:marBottom w:val="0"/>
              <w:divBdr>
                <w:top w:val="none" w:sz="0" w:space="0" w:color="auto"/>
                <w:left w:val="none" w:sz="0" w:space="0" w:color="auto"/>
                <w:bottom w:val="none" w:sz="0" w:space="0" w:color="auto"/>
                <w:right w:val="none" w:sz="0" w:space="0" w:color="auto"/>
              </w:divBdr>
            </w:div>
            <w:div w:id="1440182585">
              <w:marLeft w:val="0"/>
              <w:marRight w:val="0"/>
              <w:marTop w:val="0"/>
              <w:marBottom w:val="0"/>
              <w:divBdr>
                <w:top w:val="none" w:sz="0" w:space="0" w:color="auto"/>
                <w:left w:val="none" w:sz="0" w:space="0" w:color="auto"/>
                <w:bottom w:val="none" w:sz="0" w:space="0" w:color="auto"/>
                <w:right w:val="none" w:sz="0" w:space="0" w:color="auto"/>
              </w:divBdr>
            </w:div>
          </w:divsChild>
        </w:div>
        <w:div w:id="1584727849">
          <w:marLeft w:val="0"/>
          <w:marRight w:val="0"/>
          <w:marTop w:val="0"/>
          <w:marBottom w:val="0"/>
          <w:divBdr>
            <w:top w:val="none" w:sz="0" w:space="0" w:color="auto"/>
            <w:left w:val="none" w:sz="0" w:space="0" w:color="auto"/>
            <w:bottom w:val="none" w:sz="0" w:space="0" w:color="auto"/>
            <w:right w:val="none" w:sz="0" w:space="0" w:color="auto"/>
          </w:divBdr>
          <w:divsChild>
            <w:div w:id="16777719">
              <w:marLeft w:val="0"/>
              <w:marRight w:val="0"/>
              <w:marTop w:val="0"/>
              <w:marBottom w:val="0"/>
              <w:divBdr>
                <w:top w:val="none" w:sz="0" w:space="0" w:color="auto"/>
                <w:left w:val="none" w:sz="0" w:space="0" w:color="auto"/>
                <w:bottom w:val="none" w:sz="0" w:space="0" w:color="auto"/>
                <w:right w:val="none" w:sz="0" w:space="0" w:color="auto"/>
              </w:divBdr>
            </w:div>
            <w:div w:id="304160299">
              <w:marLeft w:val="0"/>
              <w:marRight w:val="0"/>
              <w:marTop w:val="0"/>
              <w:marBottom w:val="0"/>
              <w:divBdr>
                <w:top w:val="none" w:sz="0" w:space="0" w:color="auto"/>
                <w:left w:val="none" w:sz="0" w:space="0" w:color="auto"/>
                <w:bottom w:val="none" w:sz="0" w:space="0" w:color="auto"/>
                <w:right w:val="none" w:sz="0" w:space="0" w:color="auto"/>
              </w:divBdr>
            </w:div>
            <w:div w:id="1868135814">
              <w:marLeft w:val="0"/>
              <w:marRight w:val="0"/>
              <w:marTop w:val="0"/>
              <w:marBottom w:val="0"/>
              <w:divBdr>
                <w:top w:val="none" w:sz="0" w:space="0" w:color="auto"/>
                <w:left w:val="none" w:sz="0" w:space="0" w:color="auto"/>
                <w:bottom w:val="none" w:sz="0" w:space="0" w:color="auto"/>
                <w:right w:val="none" w:sz="0" w:space="0" w:color="auto"/>
              </w:divBdr>
            </w:div>
            <w:div w:id="2096394403">
              <w:marLeft w:val="0"/>
              <w:marRight w:val="0"/>
              <w:marTop w:val="0"/>
              <w:marBottom w:val="0"/>
              <w:divBdr>
                <w:top w:val="none" w:sz="0" w:space="0" w:color="auto"/>
                <w:left w:val="none" w:sz="0" w:space="0" w:color="auto"/>
                <w:bottom w:val="none" w:sz="0" w:space="0" w:color="auto"/>
                <w:right w:val="none" w:sz="0" w:space="0" w:color="auto"/>
              </w:divBdr>
            </w:div>
          </w:divsChild>
        </w:div>
        <w:div w:id="1596592284">
          <w:marLeft w:val="0"/>
          <w:marRight w:val="0"/>
          <w:marTop w:val="0"/>
          <w:marBottom w:val="0"/>
          <w:divBdr>
            <w:top w:val="none" w:sz="0" w:space="0" w:color="auto"/>
            <w:left w:val="none" w:sz="0" w:space="0" w:color="auto"/>
            <w:bottom w:val="none" w:sz="0" w:space="0" w:color="auto"/>
            <w:right w:val="none" w:sz="0" w:space="0" w:color="auto"/>
          </w:divBdr>
          <w:divsChild>
            <w:div w:id="470709281">
              <w:marLeft w:val="0"/>
              <w:marRight w:val="0"/>
              <w:marTop w:val="0"/>
              <w:marBottom w:val="0"/>
              <w:divBdr>
                <w:top w:val="none" w:sz="0" w:space="0" w:color="auto"/>
                <w:left w:val="none" w:sz="0" w:space="0" w:color="auto"/>
                <w:bottom w:val="none" w:sz="0" w:space="0" w:color="auto"/>
                <w:right w:val="none" w:sz="0" w:space="0" w:color="auto"/>
              </w:divBdr>
            </w:div>
            <w:div w:id="810368905">
              <w:marLeft w:val="0"/>
              <w:marRight w:val="0"/>
              <w:marTop w:val="0"/>
              <w:marBottom w:val="0"/>
              <w:divBdr>
                <w:top w:val="none" w:sz="0" w:space="0" w:color="auto"/>
                <w:left w:val="none" w:sz="0" w:space="0" w:color="auto"/>
                <w:bottom w:val="none" w:sz="0" w:space="0" w:color="auto"/>
                <w:right w:val="none" w:sz="0" w:space="0" w:color="auto"/>
              </w:divBdr>
            </w:div>
            <w:div w:id="1084184026">
              <w:marLeft w:val="0"/>
              <w:marRight w:val="0"/>
              <w:marTop w:val="0"/>
              <w:marBottom w:val="0"/>
              <w:divBdr>
                <w:top w:val="none" w:sz="0" w:space="0" w:color="auto"/>
                <w:left w:val="none" w:sz="0" w:space="0" w:color="auto"/>
                <w:bottom w:val="none" w:sz="0" w:space="0" w:color="auto"/>
                <w:right w:val="none" w:sz="0" w:space="0" w:color="auto"/>
              </w:divBdr>
            </w:div>
            <w:div w:id="1705709301">
              <w:marLeft w:val="0"/>
              <w:marRight w:val="0"/>
              <w:marTop w:val="0"/>
              <w:marBottom w:val="0"/>
              <w:divBdr>
                <w:top w:val="none" w:sz="0" w:space="0" w:color="auto"/>
                <w:left w:val="none" w:sz="0" w:space="0" w:color="auto"/>
                <w:bottom w:val="none" w:sz="0" w:space="0" w:color="auto"/>
                <w:right w:val="none" w:sz="0" w:space="0" w:color="auto"/>
              </w:divBdr>
            </w:div>
          </w:divsChild>
        </w:div>
        <w:div w:id="1694190220">
          <w:marLeft w:val="0"/>
          <w:marRight w:val="0"/>
          <w:marTop w:val="0"/>
          <w:marBottom w:val="0"/>
          <w:divBdr>
            <w:top w:val="none" w:sz="0" w:space="0" w:color="auto"/>
            <w:left w:val="none" w:sz="0" w:space="0" w:color="auto"/>
            <w:bottom w:val="none" w:sz="0" w:space="0" w:color="auto"/>
            <w:right w:val="none" w:sz="0" w:space="0" w:color="auto"/>
          </w:divBdr>
          <w:divsChild>
            <w:div w:id="999651879">
              <w:marLeft w:val="0"/>
              <w:marRight w:val="0"/>
              <w:marTop w:val="0"/>
              <w:marBottom w:val="0"/>
              <w:divBdr>
                <w:top w:val="none" w:sz="0" w:space="0" w:color="auto"/>
                <w:left w:val="none" w:sz="0" w:space="0" w:color="auto"/>
                <w:bottom w:val="none" w:sz="0" w:space="0" w:color="auto"/>
                <w:right w:val="none" w:sz="0" w:space="0" w:color="auto"/>
              </w:divBdr>
            </w:div>
            <w:div w:id="1434352788">
              <w:marLeft w:val="0"/>
              <w:marRight w:val="0"/>
              <w:marTop w:val="0"/>
              <w:marBottom w:val="0"/>
              <w:divBdr>
                <w:top w:val="none" w:sz="0" w:space="0" w:color="auto"/>
                <w:left w:val="none" w:sz="0" w:space="0" w:color="auto"/>
                <w:bottom w:val="none" w:sz="0" w:space="0" w:color="auto"/>
                <w:right w:val="none" w:sz="0" w:space="0" w:color="auto"/>
              </w:divBdr>
            </w:div>
            <w:div w:id="1923448552">
              <w:marLeft w:val="0"/>
              <w:marRight w:val="0"/>
              <w:marTop w:val="0"/>
              <w:marBottom w:val="0"/>
              <w:divBdr>
                <w:top w:val="none" w:sz="0" w:space="0" w:color="auto"/>
                <w:left w:val="none" w:sz="0" w:space="0" w:color="auto"/>
                <w:bottom w:val="none" w:sz="0" w:space="0" w:color="auto"/>
                <w:right w:val="none" w:sz="0" w:space="0" w:color="auto"/>
              </w:divBdr>
            </w:div>
          </w:divsChild>
        </w:div>
        <w:div w:id="1754355067">
          <w:marLeft w:val="0"/>
          <w:marRight w:val="0"/>
          <w:marTop w:val="0"/>
          <w:marBottom w:val="0"/>
          <w:divBdr>
            <w:top w:val="none" w:sz="0" w:space="0" w:color="auto"/>
            <w:left w:val="none" w:sz="0" w:space="0" w:color="auto"/>
            <w:bottom w:val="none" w:sz="0" w:space="0" w:color="auto"/>
            <w:right w:val="none" w:sz="0" w:space="0" w:color="auto"/>
          </w:divBdr>
          <w:divsChild>
            <w:div w:id="1098909943">
              <w:marLeft w:val="0"/>
              <w:marRight w:val="0"/>
              <w:marTop w:val="0"/>
              <w:marBottom w:val="0"/>
              <w:divBdr>
                <w:top w:val="none" w:sz="0" w:space="0" w:color="auto"/>
                <w:left w:val="none" w:sz="0" w:space="0" w:color="auto"/>
                <w:bottom w:val="none" w:sz="0" w:space="0" w:color="auto"/>
                <w:right w:val="none" w:sz="0" w:space="0" w:color="auto"/>
              </w:divBdr>
            </w:div>
            <w:div w:id="1202783065">
              <w:marLeft w:val="0"/>
              <w:marRight w:val="0"/>
              <w:marTop w:val="0"/>
              <w:marBottom w:val="0"/>
              <w:divBdr>
                <w:top w:val="none" w:sz="0" w:space="0" w:color="auto"/>
                <w:left w:val="none" w:sz="0" w:space="0" w:color="auto"/>
                <w:bottom w:val="none" w:sz="0" w:space="0" w:color="auto"/>
                <w:right w:val="none" w:sz="0" w:space="0" w:color="auto"/>
              </w:divBdr>
            </w:div>
            <w:div w:id="1582369846">
              <w:marLeft w:val="0"/>
              <w:marRight w:val="0"/>
              <w:marTop w:val="0"/>
              <w:marBottom w:val="0"/>
              <w:divBdr>
                <w:top w:val="none" w:sz="0" w:space="0" w:color="auto"/>
                <w:left w:val="none" w:sz="0" w:space="0" w:color="auto"/>
                <w:bottom w:val="none" w:sz="0" w:space="0" w:color="auto"/>
                <w:right w:val="none" w:sz="0" w:space="0" w:color="auto"/>
              </w:divBdr>
            </w:div>
            <w:div w:id="1752703558">
              <w:marLeft w:val="0"/>
              <w:marRight w:val="0"/>
              <w:marTop w:val="0"/>
              <w:marBottom w:val="0"/>
              <w:divBdr>
                <w:top w:val="none" w:sz="0" w:space="0" w:color="auto"/>
                <w:left w:val="none" w:sz="0" w:space="0" w:color="auto"/>
                <w:bottom w:val="none" w:sz="0" w:space="0" w:color="auto"/>
                <w:right w:val="none" w:sz="0" w:space="0" w:color="auto"/>
              </w:divBdr>
            </w:div>
            <w:div w:id="1774979276">
              <w:marLeft w:val="0"/>
              <w:marRight w:val="0"/>
              <w:marTop w:val="0"/>
              <w:marBottom w:val="0"/>
              <w:divBdr>
                <w:top w:val="none" w:sz="0" w:space="0" w:color="auto"/>
                <w:left w:val="none" w:sz="0" w:space="0" w:color="auto"/>
                <w:bottom w:val="none" w:sz="0" w:space="0" w:color="auto"/>
                <w:right w:val="none" w:sz="0" w:space="0" w:color="auto"/>
              </w:divBdr>
            </w:div>
          </w:divsChild>
        </w:div>
        <w:div w:id="1928347304">
          <w:marLeft w:val="0"/>
          <w:marRight w:val="0"/>
          <w:marTop w:val="0"/>
          <w:marBottom w:val="0"/>
          <w:divBdr>
            <w:top w:val="none" w:sz="0" w:space="0" w:color="auto"/>
            <w:left w:val="none" w:sz="0" w:space="0" w:color="auto"/>
            <w:bottom w:val="none" w:sz="0" w:space="0" w:color="auto"/>
            <w:right w:val="none" w:sz="0" w:space="0" w:color="auto"/>
          </w:divBdr>
          <w:divsChild>
            <w:div w:id="122428364">
              <w:marLeft w:val="0"/>
              <w:marRight w:val="0"/>
              <w:marTop w:val="0"/>
              <w:marBottom w:val="0"/>
              <w:divBdr>
                <w:top w:val="none" w:sz="0" w:space="0" w:color="auto"/>
                <w:left w:val="none" w:sz="0" w:space="0" w:color="auto"/>
                <w:bottom w:val="none" w:sz="0" w:space="0" w:color="auto"/>
                <w:right w:val="none" w:sz="0" w:space="0" w:color="auto"/>
              </w:divBdr>
            </w:div>
            <w:div w:id="215972921">
              <w:marLeft w:val="0"/>
              <w:marRight w:val="0"/>
              <w:marTop w:val="0"/>
              <w:marBottom w:val="0"/>
              <w:divBdr>
                <w:top w:val="none" w:sz="0" w:space="0" w:color="auto"/>
                <w:left w:val="none" w:sz="0" w:space="0" w:color="auto"/>
                <w:bottom w:val="none" w:sz="0" w:space="0" w:color="auto"/>
                <w:right w:val="none" w:sz="0" w:space="0" w:color="auto"/>
              </w:divBdr>
            </w:div>
            <w:div w:id="1004480066">
              <w:marLeft w:val="0"/>
              <w:marRight w:val="0"/>
              <w:marTop w:val="0"/>
              <w:marBottom w:val="0"/>
              <w:divBdr>
                <w:top w:val="none" w:sz="0" w:space="0" w:color="auto"/>
                <w:left w:val="none" w:sz="0" w:space="0" w:color="auto"/>
                <w:bottom w:val="none" w:sz="0" w:space="0" w:color="auto"/>
                <w:right w:val="none" w:sz="0" w:space="0" w:color="auto"/>
              </w:divBdr>
            </w:div>
            <w:div w:id="1643803131">
              <w:marLeft w:val="0"/>
              <w:marRight w:val="0"/>
              <w:marTop w:val="0"/>
              <w:marBottom w:val="0"/>
              <w:divBdr>
                <w:top w:val="none" w:sz="0" w:space="0" w:color="auto"/>
                <w:left w:val="none" w:sz="0" w:space="0" w:color="auto"/>
                <w:bottom w:val="none" w:sz="0" w:space="0" w:color="auto"/>
                <w:right w:val="none" w:sz="0" w:space="0" w:color="auto"/>
              </w:divBdr>
            </w:div>
            <w:div w:id="1774133524">
              <w:marLeft w:val="0"/>
              <w:marRight w:val="0"/>
              <w:marTop w:val="0"/>
              <w:marBottom w:val="0"/>
              <w:divBdr>
                <w:top w:val="none" w:sz="0" w:space="0" w:color="auto"/>
                <w:left w:val="none" w:sz="0" w:space="0" w:color="auto"/>
                <w:bottom w:val="none" w:sz="0" w:space="0" w:color="auto"/>
                <w:right w:val="none" w:sz="0" w:space="0" w:color="auto"/>
              </w:divBdr>
            </w:div>
          </w:divsChild>
        </w:div>
        <w:div w:id="2021854630">
          <w:marLeft w:val="0"/>
          <w:marRight w:val="0"/>
          <w:marTop w:val="0"/>
          <w:marBottom w:val="0"/>
          <w:divBdr>
            <w:top w:val="none" w:sz="0" w:space="0" w:color="auto"/>
            <w:left w:val="none" w:sz="0" w:space="0" w:color="auto"/>
            <w:bottom w:val="none" w:sz="0" w:space="0" w:color="auto"/>
            <w:right w:val="none" w:sz="0" w:space="0" w:color="auto"/>
          </w:divBdr>
          <w:divsChild>
            <w:div w:id="1024132782">
              <w:marLeft w:val="0"/>
              <w:marRight w:val="0"/>
              <w:marTop w:val="0"/>
              <w:marBottom w:val="0"/>
              <w:divBdr>
                <w:top w:val="none" w:sz="0" w:space="0" w:color="auto"/>
                <w:left w:val="none" w:sz="0" w:space="0" w:color="auto"/>
                <w:bottom w:val="none" w:sz="0" w:space="0" w:color="auto"/>
                <w:right w:val="none" w:sz="0" w:space="0" w:color="auto"/>
              </w:divBdr>
            </w:div>
            <w:div w:id="1156335170">
              <w:marLeft w:val="0"/>
              <w:marRight w:val="0"/>
              <w:marTop w:val="0"/>
              <w:marBottom w:val="0"/>
              <w:divBdr>
                <w:top w:val="none" w:sz="0" w:space="0" w:color="auto"/>
                <w:left w:val="none" w:sz="0" w:space="0" w:color="auto"/>
                <w:bottom w:val="none" w:sz="0" w:space="0" w:color="auto"/>
                <w:right w:val="none" w:sz="0" w:space="0" w:color="auto"/>
              </w:divBdr>
            </w:div>
            <w:div w:id="1550411911">
              <w:marLeft w:val="0"/>
              <w:marRight w:val="0"/>
              <w:marTop w:val="0"/>
              <w:marBottom w:val="0"/>
              <w:divBdr>
                <w:top w:val="none" w:sz="0" w:space="0" w:color="auto"/>
                <w:left w:val="none" w:sz="0" w:space="0" w:color="auto"/>
                <w:bottom w:val="none" w:sz="0" w:space="0" w:color="auto"/>
                <w:right w:val="none" w:sz="0" w:space="0" w:color="auto"/>
              </w:divBdr>
            </w:div>
            <w:div w:id="1785810169">
              <w:marLeft w:val="0"/>
              <w:marRight w:val="0"/>
              <w:marTop w:val="0"/>
              <w:marBottom w:val="0"/>
              <w:divBdr>
                <w:top w:val="none" w:sz="0" w:space="0" w:color="auto"/>
                <w:left w:val="none" w:sz="0" w:space="0" w:color="auto"/>
                <w:bottom w:val="none" w:sz="0" w:space="0" w:color="auto"/>
                <w:right w:val="none" w:sz="0" w:space="0" w:color="auto"/>
              </w:divBdr>
            </w:div>
            <w:div w:id="1955599101">
              <w:marLeft w:val="0"/>
              <w:marRight w:val="0"/>
              <w:marTop w:val="0"/>
              <w:marBottom w:val="0"/>
              <w:divBdr>
                <w:top w:val="none" w:sz="0" w:space="0" w:color="auto"/>
                <w:left w:val="none" w:sz="0" w:space="0" w:color="auto"/>
                <w:bottom w:val="none" w:sz="0" w:space="0" w:color="auto"/>
                <w:right w:val="none" w:sz="0" w:space="0" w:color="auto"/>
              </w:divBdr>
            </w:div>
          </w:divsChild>
        </w:div>
        <w:div w:id="2060859442">
          <w:marLeft w:val="0"/>
          <w:marRight w:val="0"/>
          <w:marTop w:val="0"/>
          <w:marBottom w:val="0"/>
          <w:divBdr>
            <w:top w:val="none" w:sz="0" w:space="0" w:color="auto"/>
            <w:left w:val="none" w:sz="0" w:space="0" w:color="auto"/>
            <w:bottom w:val="none" w:sz="0" w:space="0" w:color="auto"/>
            <w:right w:val="none" w:sz="0" w:space="0" w:color="auto"/>
          </w:divBdr>
          <w:divsChild>
            <w:div w:id="117526210">
              <w:marLeft w:val="0"/>
              <w:marRight w:val="0"/>
              <w:marTop w:val="0"/>
              <w:marBottom w:val="0"/>
              <w:divBdr>
                <w:top w:val="none" w:sz="0" w:space="0" w:color="auto"/>
                <w:left w:val="none" w:sz="0" w:space="0" w:color="auto"/>
                <w:bottom w:val="none" w:sz="0" w:space="0" w:color="auto"/>
                <w:right w:val="none" w:sz="0" w:space="0" w:color="auto"/>
              </w:divBdr>
            </w:div>
            <w:div w:id="1325813661">
              <w:marLeft w:val="0"/>
              <w:marRight w:val="0"/>
              <w:marTop w:val="0"/>
              <w:marBottom w:val="0"/>
              <w:divBdr>
                <w:top w:val="none" w:sz="0" w:space="0" w:color="auto"/>
                <w:left w:val="none" w:sz="0" w:space="0" w:color="auto"/>
                <w:bottom w:val="none" w:sz="0" w:space="0" w:color="auto"/>
                <w:right w:val="none" w:sz="0" w:space="0" w:color="auto"/>
              </w:divBdr>
            </w:div>
            <w:div w:id="1423795527">
              <w:marLeft w:val="0"/>
              <w:marRight w:val="0"/>
              <w:marTop w:val="0"/>
              <w:marBottom w:val="0"/>
              <w:divBdr>
                <w:top w:val="none" w:sz="0" w:space="0" w:color="auto"/>
                <w:left w:val="none" w:sz="0" w:space="0" w:color="auto"/>
                <w:bottom w:val="none" w:sz="0" w:space="0" w:color="auto"/>
                <w:right w:val="none" w:sz="0" w:space="0" w:color="auto"/>
              </w:divBdr>
            </w:div>
            <w:div w:id="1549758703">
              <w:marLeft w:val="0"/>
              <w:marRight w:val="0"/>
              <w:marTop w:val="0"/>
              <w:marBottom w:val="0"/>
              <w:divBdr>
                <w:top w:val="none" w:sz="0" w:space="0" w:color="auto"/>
                <w:left w:val="none" w:sz="0" w:space="0" w:color="auto"/>
                <w:bottom w:val="none" w:sz="0" w:space="0" w:color="auto"/>
                <w:right w:val="none" w:sz="0" w:space="0" w:color="auto"/>
              </w:divBdr>
            </w:div>
            <w:div w:id="20276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8087">
      <w:bodyDiv w:val="1"/>
      <w:marLeft w:val="0"/>
      <w:marRight w:val="0"/>
      <w:marTop w:val="0"/>
      <w:marBottom w:val="0"/>
      <w:divBdr>
        <w:top w:val="none" w:sz="0" w:space="0" w:color="auto"/>
        <w:left w:val="none" w:sz="0" w:space="0" w:color="auto"/>
        <w:bottom w:val="none" w:sz="0" w:space="0" w:color="auto"/>
        <w:right w:val="none" w:sz="0" w:space="0" w:color="auto"/>
      </w:divBdr>
    </w:div>
    <w:div w:id="2001958512">
      <w:bodyDiv w:val="1"/>
      <w:marLeft w:val="0"/>
      <w:marRight w:val="0"/>
      <w:marTop w:val="0"/>
      <w:marBottom w:val="0"/>
      <w:divBdr>
        <w:top w:val="none" w:sz="0" w:space="0" w:color="auto"/>
        <w:left w:val="none" w:sz="0" w:space="0" w:color="auto"/>
        <w:bottom w:val="none" w:sz="0" w:space="0" w:color="auto"/>
        <w:right w:val="none" w:sz="0" w:space="0" w:color="auto"/>
      </w:divBdr>
      <w:divsChild>
        <w:div w:id="1417283260">
          <w:marLeft w:val="1166"/>
          <w:marRight w:val="0"/>
          <w:marTop w:val="0"/>
          <w:marBottom w:val="200"/>
          <w:divBdr>
            <w:top w:val="none" w:sz="0" w:space="0" w:color="auto"/>
            <w:left w:val="none" w:sz="0" w:space="0" w:color="auto"/>
            <w:bottom w:val="none" w:sz="0" w:space="0" w:color="auto"/>
            <w:right w:val="none" w:sz="0" w:space="0" w:color="auto"/>
          </w:divBdr>
        </w:div>
      </w:divsChild>
    </w:div>
    <w:div w:id="2004625325">
      <w:bodyDiv w:val="1"/>
      <w:marLeft w:val="0"/>
      <w:marRight w:val="0"/>
      <w:marTop w:val="0"/>
      <w:marBottom w:val="0"/>
      <w:divBdr>
        <w:top w:val="none" w:sz="0" w:space="0" w:color="auto"/>
        <w:left w:val="none" w:sz="0" w:space="0" w:color="auto"/>
        <w:bottom w:val="none" w:sz="0" w:space="0" w:color="auto"/>
        <w:right w:val="none" w:sz="0" w:space="0" w:color="auto"/>
      </w:divBdr>
    </w:div>
    <w:div w:id="2078746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facturen.onderwijs@auris.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facturen.auris@auris.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www.justis.nl/producten/gv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ur-lex.europa.eu/legal-content/NL/TXT/?uri=CELEX:02014R0833-202204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facturen.zorg@auris.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lachten@auris.n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72A4708B554BF9B5CF3EFA7F1B5B73"/>
        <w:category>
          <w:name w:val="Algemeen"/>
          <w:gallery w:val="placeholder"/>
        </w:category>
        <w:types>
          <w:type w:val="bbPlcHdr"/>
        </w:types>
        <w:behaviors>
          <w:behavior w:val="content"/>
        </w:behaviors>
        <w:guid w:val="{A7BAE537-8DDF-4ED2-8FB7-E85C5F2069DB}"/>
      </w:docPartPr>
      <w:docPartBody>
        <w:p w:rsidR="008169E6" w:rsidRDefault="008169E6">
          <w:r w:rsidRPr="00C85233">
            <w:rPr>
              <w:rStyle w:val="Tekstvantijdelijkeaanduiding"/>
            </w:rPr>
            <w:t>[Onderwerp]</w:t>
          </w:r>
        </w:p>
      </w:docPartBody>
    </w:docPart>
    <w:docPart>
      <w:docPartPr>
        <w:name w:val="71799E81DDB74BE29E244D72F686AE40"/>
        <w:category>
          <w:name w:val="Algemeen"/>
          <w:gallery w:val="placeholder"/>
        </w:category>
        <w:types>
          <w:type w:val="bbPlcHdr"/>
        </w:types>
        <w:behaviors>
          <w:behavior w:val="content"/>
        </w:behaviors>
        <w:guid w:val="{493451CC-4A08-4490-BC48-D10B6309781C}"/>
      </w:docPartPr>
      <w:docPartBody>
        <w:p w:rsidR="008169E6" w:rsidRDefault="008169E6">
          <w:r w:rsidRPr="00C85233">
            <w:rPr>
              <w:rStyle w:val="Tekstvantijdelijkeaanduiding"/>
            </w:rPr>
            <w:t>[Bedrijf]</w:t>
          </w:r>
        </w:p>
      </w:docPartBody>
    </w:docPart>
    <w:docPart>
      <w:docPartPr>
        <w:name w:val="F43FF10CA1D04998A844E2FBCF624225"/>
        <w:category>
          <w:name w:val="Algemeen"/>
          <w:gallery w:val="placeholder"/>
        </w:category>
        <w:types>
          <w:type w:val="bbPlcHdr"/>
        </w:types>
        <w:behaviors>
          <w:behavior w:val="content"/>
        </w:behaviors>
        <w:guid w:val="{B9289770-0F1D-4491-9996-4A83F1F3F7C6}"/>
      </w:docPartPr>
      <w:docPartBody>
        <w:p w:rsidR="008169E6" w:rsidRDefault="008169E6">
          <w:r w:rsidRPr="00C85233">
            <w:rPr>
              <w:rStyle w:val="Tekstvantijdelijkeaanduiding"/>
            </w:rPr>
            <w:t>[Onderwerp]</w:t>
          </w:r>
        </w:p>
      </w:docPartBody>
    </w:docPart>
    <w:docPart>
      <w:docPartPr>
        <w:name w:val="1602FEDC26FB4D219A37BC1C37803A64"/>
        <w:category>
          <w:name w:val="Algemeen"/>
          <w:gallery w:val="placeholder"/>
        </w:category>
        <w:types>
          <w:type w:val="bbPlcHdr"/>
        </w:types>
        <w:behaviors>
          <w:behavior w:val="content"/>
        </w:behaviors>
        <w:guid w:val="{C913C795-DC0B-435F-AF6A-B8E378D29B07}"/>
      </w:docPartPr>
      <w:docPartBody>
        <w:p w:rsidR="008169E6" w:rsidRDefault="008169E6">
          <w:r w:rsidRPr="00C85233">
            <w:rPr>
              <w:rStyle w:val="Tekstvantijdelijkeaanduiding"/>
            </w:rPr>
            <w:t>[Onderwerp]</w:t>
          </w:r>
        </w:p>
      </w:docPartBody>
    </w:docPart>
    <w:docPart>
      <w:docPartPr>
        <w:name w:val="5069D008847F4BFB92B7CE51190C6444"/>
        <w:category>
          <w:name w:val="Algemeen"/>
          <w:gallery w:val="placeholder"/>
        </w:category>
        <w:types>
          <w:type w:val="bbPlcHdr"/>
        </w:types>
        <w:behaviors>
          <w:behavior w:val="content"/>
        </w:behaviors>
        <w:guid w:val="{4968A228-ACAA-47BE-BE3F-64013BD162F6}"/>
      </w:docPartPr>
      <w:docPartBody>
        <w:p w:rsidR="008169E6" w:rsidRDefault="008169E6">
          <w:r w:rsidRPr="00C85233">
            <w:rPr>
              <w:rStyle w:val="Tekstvantijdelijkeaanduiding"/>
            </w:rPr>
            <w:t>[Opmerkingen]</w:t>
          </w:r>
        </w:p>
      </w:docPartBody>
    </w:docPart>
    <w:docPart>
      <w:docPartPr>
        <w:name w:val="F5B3AD3A0FBD4842835AFC456494AE9B"/>
        <w:category>
          <w:name w:val="Algemeen"/>
          <w:gallery w:val="placeholder"/>
        </w:category>
        <w:types>
          <w:type w:val="bbPlcHdr"/>
        </w:types>
        <w:behaviors>
          <w:behavior w:val="content"/>
        </w:behaviors>
        <w:guid w:val="{08AAD4E6-EDDB-4E8E-BDBE-EA8A140921C5}"/>
      </w:docPartPr>
      <w:docPartBody>
        <w:p w:rsidR="008169E6" w:rsidRDefault="008169E6">
          <w:r w:rsidRPr="00C85233">
            <w:rPr>
              <w:rStyle w:val="Tekstvantijdelijkeaanduiding"/>
            </w:rPr>
            <w:t>[Opmerkingen]</w:t>
          </w:r>
        </w:p>
      </w:docPartBody>
    </w:docPart>
    <w:docPart>
      <w:docPartPr>
        <w:name w:val="88E6E016AB624878B8D56D393CD39897"/>
        <w:category>
          <w:name w:val="Algemeen"/>
          <w:gallery w:val="placeholder"/>
        </w:category>
        <w:types>
          <w:type w:val="bbPlcHdr"/>
        </w:types>
        <w:behaviors>
          <w:behavior w:val="content"/>
        </w:behaviors>
        <w:guid w:val="{029DA5C3-9F3B-4517-BE33-45C7C7245ED2}"/>
      </w:docPartPr>
      <w:docPartBody>
        <w:p w:rsidR="008169E6" w:rsidRDefault="008169E6">
          <w:r w:rsidRPr="00C85233">
            <w:rPr>
              <w:rStyle w:val="Tekstvantijdelijkeaanduiding"/>
            </w:rPr>
            <w:t>[Onderwerp]</w:t>
          </w:r>
        </w:p>
      </w:docPartBody>
    </w:docPart>
    <w:docPart>
      <w:docPartPr>
        <w:name w:val="74F703BACCF94DACB507FC61D855BED0"/>
        <w:category>
          <w:name w:val="Algemeen"/>
          <w:gallery w:val="placeholder"/>
        </w:category>
        <w:types>
          <w:type w:val="bbPlcHdr"/>
        </w:types>
        <w:behaviors>
          <w:behavior w:val="content"/>
        </w:behaviors>
        <w:guid w:val="{4A40409D-25F6-4DAB-BA06-2456F441EECC}"/>
      </w:docPartPr>
      <w:docPartBody>
        <w:p w:rsidR="008169E6" w:rsidRDefault="008169E6">
          <w:r w:rsidRPr="00C85233">
            <w:rPr>
              <w:rStyle w:val="Tekstvantijdelijkeaanduiding"/>
            </w:rPr>
            <w:t>[Onderwerp]</w:t>
          </w:r>
        </w:p>
      </w:docPartBody>
    </w:docPart>
    <w:docPart>
      <w:docPartPr>
        <w:name w:val="34CB83CC0B044E5395D542AB8B43B3CB"/>
        <w:category>
          <w:name w:val="Algemeen"/>
          <w:gallery w:val="placeholder"/>
        </w:category>
        <w:types>
          <w:type w:val="bbPlcHdr"/>
        </w:types>
        <w:behaviors>
          <w:behavior w:val="content"/>
        </w:behaviors>
        <w:guid w:val="{9011707C-CEDE-4FF0-AB65-691ED8E471AC}"/>
      </w:docPartPr>
      <w:docPartBody>
        <w:p w:rsidR="008169E6" w:rsidRDefault="008169E6">
          <w:r w:rsidRPr="00C85233">
            <w:rPr>
              <w:rStyle w:val="Tekstvantijdelijkeaanduiding"/>
            </w:rPr>
            <w:t>[Opmerkingen]</w:t>
          </w:r>
        </w:p>
      </w:docPartBody>
    </w:docPart>
    <w:docPart>
      <w:docPartPr>
        <w:name w:val="BD2C907394B94DF4A321D81278E8AD60"/>
        <w:category>
          <w:name w:val="Algemeen"/>
          <w:gallery w:val="placeholder"/>
        </w:category>
        <w:types>
          <w:type w:val="bbPlcHdr"/>
        </w:types>
        <w:behaviors>
          <w:behavior w:val="content"/>
        </w:behaviors>
        <w:guid w:val="{54E655C8-B136-4707-9A29-7316476EFF71}"/>
      </w:docPartPr>
      <w:docPartBody>
        <w:p w:rsidR="008169E6" w:rsidRDefault="008169E6">
          <w:r w:rsidRPr="00C85233">
            <w:rPr>
              <w:rStyle w:val="Tekstvantijdelijkeaanduiding"/>
            </w:rPr>
            <w:t>[Opmerkingen]</w:t>
          </w:r>
        </w:p>
      </w:docPartBody>
    </w:docPart>
    <w:docPart>
      <w:docPartPr>
        <w:name w:val="D12DF4E67239419A800E27D289BF572F"/>
        <w:category>
          <w:name w:val="Algemeen"/>
          <w:gallery w:val="placeholder"/>
        </w:category>
        <w:types>
          <w:type w:val="bbPlcHdr"/>
        </w:types>
        <w:behaviors>
          <w:behavior w:val="content"/>
        </w:behaviors>
        <w:guid w:val="{A8ECF7AE-9941-4697-99B6-F17FDA43743A}"/>
      </w:docPartPr>
      <w:docPartBody>
        <w:p w:rsidR="00A075B1" w:rsidRDefault="00A075B1" w:rsidP="00A075B1">
          <w:pPr>
            <w:pStyle w:val="D12DF4E67239419A800E27D289BF572F"/>
          </w:pPr>
          <w:r w:rsidRPr="006462C5">
            <w:rPr>
              <w:rStyle w:val="Tekstvantijdelijkeaanduiding"/>
            </w:rPr>
            <w:t>[Onderwerp]</w:t>
          </w:r>
        </w:p>
      </w:docPartBody>
    </w:docPart>
    <w:docPart>
      <w:docPartPr>
        <w:name w:val="2D8E80F1922146D599CD39B1F8B476DB"/>
        <w:category>
          <w:name w:val="Algemeen"/>
          <w:gallery w:val="placeholder"/>
        </w:category>
        <w:types>
          <w:type w:val="bbPlcHdr"/>
        </w:types>
        <w:behaviors>
          <w:behavior w:val="content"/>
        </w:behaviors>
        <w:guid w:val="{3BF64B4F-954B-4301-B22A-F79A0702EF90}"/>
      </w:docPartPr>
      <w:docPartBody>
        <w:p w:rsidR="00023F2F" w:rsidRDefault="00AF459C">
          <w:pPr>
            <w:pStyle w:val="2D8E80F1922146D599CD39B1F8B476DB"/>
          </w:pPr>
          <w:r w:rsidRPr="00447E57">
            <w:rPr>
              <w:rStyle w:val="Tekstvantijdelijkeaanduiding"/>
            </w:rPr>
            <w:t>[Telefoonnummer van bedrijf]</w:t>
          </w:r>
        </w:p>
      </w:docPartBody>
    </w:docPart>
    <w:docPart>
      <w:docPartPr>
        <w:name w:val="8254282DA67049C79BB2FBFF66D4380D"/>
        <w:category>
          <w:name w:val="Algemeen"/>
          <w:gallery w:val="placeholder"/>
        </w:category>
        <w:types>
          <w:type w:val="bbPlcHdr"/>
        </w:types>
        <w:behaviors>
          <w:behavior w:val="content"/>
        </w:behaviors>
        <w:guid w:val="{4F1E6F14-7CC2-4C1A-88C1-01B3B49F7543}"/>
      </w:docPartPr>
      <w:docPartBody>
        <w:p w:rsidR="00023F2F" w:rsidRDefault="00364824">
          <w:pPr>
            <w:pStyle w:val="8254282DA67049C79BB2FBFF66D4380D"/>
          </w:pPr>
          <w:r w:rsidRPr="00447E57">
            <w:rPr>
              <w:rStyle w:val="Tekstvantijdelijkeaanduiding"/>
            </w:rPr>
            <w:t>[Telefoonnummer van bedrijf]</w:t>
          </w:r>
        </w:p>
      </w:docPartBody>
    </w:docPart>
    <w:docPart>
      <w:docPartPr>
        <w:name w:val="E9A7E9141B02443589B5375F971ADAA7"/>
        <w:category>
          <w:name w:val="Algemeen"/>
          <w:gallery w:val="placeholder"/>
        </w:category>
        <w:types>
          <w:type w:val="bbPlcHdr"/>
        </w:types>
        <w:behaviors>
          <w:behavior w:val="content"/>
        </w:behaviors>
        <w:guid w:val="{15AC0367-DCD7-4D13-A7C7-0912892BBD55}"/>
      </w:docPartPr>
      <w:docPartBody>
        <w:p w:rsidR="00023F2F" w:rsidRDefault="00364824">
          <w:pPr>
            <w:pStyle w:val="E9A7E9141B02443589B5375F971ADAA7"/>
          </w:pPr>
          <w:r w:rsidRPr="00447E57">
            <w:rPr>
              <w:rStyle w:val="Tekstvantijdelijkeaanduiding"/>
            </w:rPr>
            <w:t>[Telefoonnummer van bedrijf]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E6"/>
    <w:rsid w:val="00023F2F"/>
    <w:rsid w:val="00051E60"/>
    <w:rsid w:val="000521E8"/>
    <w:rsid w:val="00056420"/>
    <w:rsid w:val="00064E35"/>
    <w:rsid w:val="00076776"/>
    <w:rsid w:val="00097CD7"/>
    <w:rsid w:val="0011318D"/>
    <w:rsid w:val="00187935"/>
    <w:rsid w:val="001C67F9"/>
    <w:rsid w:val="001E2931"/>
    <w:rsid w:val="00225CB9"/>
    <w:rsid w:val="00251FBA"/>
    <w:rsid w:val="00295475"/>
    <w:rsid w:val="002A28F4"/>
    <w:rsid w:val="00364824"/>
    <w:rsid w:val="003710D8"/>
    <w:rsid w:val="003755E6"/>
    <w:rsid w:val="003D6DB4"/>
    <w:rsid w:val="0044613F"/>
    <w:rsid w:val="004670B6"/>
    <w:rsid w:val="004C3A86"/>
    <w:rsid w:val="004E3CAB"/>
    <w:rsid w:val="004E4334"/>
    <w:rsid w:val="0058513E"/>
    <w:rsid w:val="005902EE"/>
    <w:rsid w:val="005B00A8"/>
    <w:rsid w:val="00603711"/>
    <w:rsid w:val="00627644"/>
    <w:rsid w:val="00645BDF"/>
    <w:rsid w:val="00650630"/>
    <w:rsid w:val="0068220D"/>
    <w:rsid w:val="00685476"/>
    <w:rsid w:val="006B57B6"/>
    <w:rsid w:val="00705DCF"/>
    <w:rsid w:val="007115A6"/>
    <w:rsid w:val="00766314"/>
    <w:rsid w:val="007B3E70"/>
    <w:rsid w:val="007E0574"/>
    <w:rsid w:val="007F3DC2"/>
    <w:rsid w:val="008169E6"/>
    <w:rsid w:val="00872475"/>
    <w:rsid w:val="00890090"/>
    <w:rsid w:val="00991817"/>
    <w:rsid w:val="009C762D"/>
    <w:rsid w:val="009D64BE"/>
    <w:rsid w:val="009E1BC2"/>
    <w:rsid w:val="00A030DB"/>
    <w:rsid w:val="00A075B1"/>
    <w:rsid w:val="00A11769"/>
    <w:rsid w:val="00A278D5"/>
    <w:rsid w:val="00A91792"/>
    <w:rsid w:val="00AF459C"/>
    <w:rsid w:val="00C1151A"/>
    <w:rsid w:val="00C1519A"/>
    <w:rsid w:val="00C32922"/>
    <w:rsid w:val="00C90006"/>
    <w:rsid w:val="00CA57E5"/>
    <w:rsid w:val="00D22F70"/>
    <w:rsid w:val="00D874D3"/>
    <w:rsid w:val="00DA39AE"/>
    <w:rsid w:val="00DE65DB"/>
    <w:rsid w:val="00E0344E"/>
    <w:rsid w:val="00E36A9A"/>
    <w:rsid w:val="00E53D71"/>
    <w:rsid w:val="00F67B18"/>
    <w:rsid w:val="00FC159F"/>
    <w:rsid w:val="00FC72F5"/>
    <w:rsid w:val="00FD4AB9"/>
    <w:rsid w:val="00FD69DD"/>
    <w:rsid w:val="00FD72B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F459C"/>
    <w:rPr>
      <w:color w:val="666666"/>
    </w:rPr>
  </w:style>
  <w:style w:type="paragraph" w:customStyle="1" w:styleId="D12DF4E67239419A800E27D289BF572F">
    <w:name w:val="D12DF4E67239419A800E27D289BF572F"/>
    <w:rsid w:val="00A075B1"/>
  </w:style>
  <w:style w:type="paragraph" w:customStyle="1" w:styleId="2D8E80F1922146D599CD39B1F8B476DB">
    <w:name w:val="2D8E80F1922146D599CD39B1F8B476DB"/>
  </w:style>
  <w:style w:type="paragraph" w:customStyle="1" w:styleId="8254282DA67049C79BB2FBFF66D4380D">
    <w:name w:val="8254282DA67049C79BB2FBFF66D4380D"/>
  </w:style>
  <w:style w:type="paragraph" w:customStyle="1" w:styleId="E9A7E9141B02443589B5375F971ADAA7">
    <w:name w:val="E9A7E9141B02443589B5375F971AD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2026-03-18T00:00:00</PublishDate>
  <Abstract/>
  <CompanyAddress/>
  <CompanyPhone>79</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503664D6E71E449FB9764E13FDCEEF" ma:contentTypeVersion="30" ma:contentTypeDescription="Een nieuw document maken." ma:contentTypeScope="" ma:versionID="a66fa3f9297bb2f4441f58f386334431">
  <xsd:schema xmlns:xsd="http://www.w3.org/2001/XMLSchema" xmlns:xs="http://www.w3.org/2001/XMLSchema" xmlns:p="http://schemas.microsoft.com/office/2006/metadata/properties" xmlns:ns2="8487a05d-33cb-4390-83dc-07308e16b72f" xmlns:ns3="c54cccfb-64f3-447c-a6a7-97db51c5c635" xmlns:ns4="d554a673-cccd-48b4-a92b-34518dca77cc" targetNamespace="http://schemas.microsoft.com/office/2006/metadata/properties" ma:root="true" ma:fieldsID="7b27c34ad8528a272d33041b6877719b" ns2:_="" ns3:_="" ns4:_="">
    <xsd:import namespace="8487a05d-33cb-4390-83dc-07308e16b72f"/>
    <xsd:import namespace="c54cccfb-64f3-447c-a6a7-97db51c5c635"/>
    <xsd:import namespace="d554a673-cccd-48b4-a92b-34518dca77cc"/>
    <xsd:element name="properties">
      <xsd:complexType>
        <xsd:sequence>
          <xsd:element name="documentManagement">
            <xsd:complexType>
              <xsd:all>
                <xsd:element ref="ns2:Aandachtgebieden" minOccurs="0"/>
                <xsd:element ref="ns2:Onderwerp" minOccurs="0"/>
                <xsd:element ref="ns2:Archief" minOccurs="0"/>
                <xsd:element ref="ns2:Status" minOccurs="0"/>
                <xsd:element ref="ns2:Categori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Doelgroep" minOccurs="0"/>
                <xsd:element ref="ns2:MediaLengthInSeconds" minOccurs="0"/>
                <xsd:element ref="ns2:lcf76f155ced4ddcb4097134ff3c332f" minOccurs="0"/>
                <xsd:element ref="ns4:TaxCatchAll" minOccurs="0"/>
                <xsd:element ref="ns2:Title0" minOccurs="0"/>
                <xsd:element ref="ns2:MediaServiceObjectDetectorVersions" minOccurs="0"/>
                <xsd:element ref="ns2:MediaServiceSearchProperties" minOccurs="0"/>
                <xsd:element ref="ns2:Applicatienaam" minOccurs="0"/>
                <xsd:element ref="ns2:MediaServiceBillingMetadata" minOccurs="0"/>
                <xsd:element ref="ns2:Afzender" minOccurs="0"/>
                <xsd:element ref="ns2:Ontvangst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7a05d-33cb-4390-83dc-07308e16b72f" elementFormDefault="qualified">
    <xsd:import namespace="http://schemas.microsoft.com/office/2006/documentManagement/types"/>
    <xsd:import namespace="http://schemas.microsoft.com/office/infopath/2007/PartnerControls"/>
    <xsd:element name="Aandachtgebieden" ma:index="1" nillable="true" ma:displayName="Applicatie" ma:format="Dropdown" ma:internalName="Aandachtgebieden">
      <xsd:complexType>
        <xsd:complexContent>
          <xsd:extension base="dms:MultiChoice">
            <xsd:sequence>
              <xsd:element name="Value" maxOccurs="unbounded" minOccurs="0" nillable="true">
                <xsd:simpleType>
                  <xsd:restriction base="dms:Choice">
                    <xsd:enumeration value="ONS"/>
                    <xsd:enumeration value="Parnassys"/>
                    <xsd:enumeration value="BergOp"/>
                    <xsd:enumeration value="Niet applicatie-gebonden"/>
                    <xsd:enumeration value="Alinea"/>
                    <xsd:enumeration value="ArQive"/>
                    <xsd:enumeration value="Attrack"/>
                    <xsd:enumeration value="Basispoort"/>
                    <xsd:enumeration value="CITO"/>
                    <xsd:enumeration value="DUO"/>
                    <xsd:enumeration value="Espanso"/>
                    <xsd:enumeration value="Expoints"/>
                    <xsd:enumeration value="Gynzy"/>
                    <xsd:enumeration value="Kennisbank"/>
                    <xsd:enumeration value="Kurzweil"/>
                    <xsd:enumeration value="LOGO3000"/>
                    <xsd:enumeration value="Match"/>
                    <xsd:enumeration value="MindExpressPrint"/>
                    <xsd:enumeration value="Mollie"/>
                    <xsd:enumeration value="Productiemodule"/>
                    <xsd:enumeration value="QGlobal / Qinteractive"/>
                    <xsd:enumeration value="Questmanager"/>
                    <xsd:enumeration value="Qlikview"/>
                    <xsd:enumeration value="Schoolkassa"/>
                    <xsd:enumeration value="SCOL"/>
                    <xsd:enumeration value="Secuform"/>
                    <xsd:enumeration value="Selfguide"/>
                    <xsd:enumeration value="Social Schools"/>
                    <xsd:enumeration value="SomToday"/>
                    <xsd:enumeration value="Teams"/>
                    <xsd:enumeration value="Zorgdomein"/>
                    <xsd:enumeration value="Zorgmail"/>
                    <xsd:enumeration value="Zwijnsen"/>
                    <xsd:enumeration value="Aanmeldgemak"/>
                    <xsd:enumeration value="XpertSuite"/>
                  </xsd:restriction>
                </xsd:simpleType>
              </xsd:element>
            </xsd:sequence>
          </xsd:extension>
        </xsd:complexContent>
      </xsd:complexType>
    </xsd:element>
    <xsd:element name="Onderwerp" ma:index="2" nillable="true" ma:displayName="Soort document" ma:description="Dit beschrijft het documenttype. " ma:format="Dropdown" ma:internalName="Onderwerp">
      <xsd:complexType>
        <xsd:complexContent>
          <xsd:extension base="dms:MultiChoice">
            <xsd:sequence>
              <xsd:element name="Value" maxOccurs="unbounded" minOccurs="0" nillable="true">
                <xsd:simpleType>
                  <xsd:restriction base="dms:Choice">
                    <xsd:enumeration value="Beleid"/>
                    <xsd:enumeration value="Handleiding"/>
                    <xsd:enumeration value="Installatie"/>
                    <xsd:enumeration value="Plan"/>
                    <xsd:enumeration value="Rapport"/>
                    <xsd:enumeration value="Tools"/>
                    <xsd:enumeration value="Werkinstructie"/>
                    <xsd:enumeration value="Overeenkomst"/>
                  </xsd:restriction>
                </xsd:simpleType>
              </xsd:element>
            </xsd:sequence>
          </xsd:extension>
        </xsd:complexContent>
      </xsd:complexType>
    </xsd:element>
    <xsd:element name="Archief" ma:index="3" nillable="true" ma:displayName="Archief" ma:default="0" ma:description="Voor de verouderde documenten." ma:format="Dropdown" ma:internalName="Archief">
      <xsd:simpleType>
        <xsd:restriction base="dms:Boolean"/>
      </xsd:simpleType>
    </xsd:element>
    <xsd:element name="Status" ma:index="4" nillable="true" ma:displayName="Status" ma:description="Deze kolom beheert de workflowstatus van het document" ma:format="Dropdown" ma:internalName="Status" ma:readOnly="false">
      <xsd:simpleType>
        <xsd:restriction base="dms:Choice">
          <xsd:enumeration value="Concept"/>
          <xsd:enumeration value="Review"/>
          <xsd:enumeration value="Goedgekeurd"/>
          <xsd:enumeration value="Verouderd"/>
        </xsd:restriction>
      </xsd:simpleType>
    </xsd:element>
    <xsd:element name="Categorie" ma:index="5" nillable="true" ma:displayName="Categorie" ma:format="Dropdown" ma:internalName="Categorie" ma:readOnly="false">
      <xsd:simpleType>
        <xsd:restriction base="dms:Choice">
          <xsd:enumeration value="Operationeel"/>
          <xsd:enumeration value="Project"/>
          <xsd:enumeration value="Samenwerking &amp; Communicati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Doelgroep" ma:index="20" nillable="true" ma:displayName="Module" ma:description="onderdeel van een applicatie" ma:format="Dropdown" ma:hidden="true" ma:internalName="Doelgroep" ma:readOnly="false">
      <xsd:complexType>
        <xsd:complexContent>
          <xsd:extension base="dms:MultiChoice">
            <xsd:sequence>
              <xsd:element name="Value" maxOccurs="unbounded" minOccurs="0" nillable="true">
                <xsd:simpleType>
                  <xsd:restriction base="dms:Choice">
                    <xsd:enumeration value="Accounts-autorisatie"/>
                    <xsd:enumeration value="Administratie"/>
                    <xsd:enumeration value="OSO"/>
                    <xsd:enumeration value="Dossier"/>
                    <xsd:enumeration value="Vragenlijsten"/>
                    <xsd:enumeration value="Keuze 6"/>
                  </xsd:restriction>
                </xsd:simpleType>
              </xsd:element>
            </xsd:sequence>
          </xsd:extension>
        </xsd:complexContent>
      </xsd:complex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0078fcd4-485d-43ec-a444-0fff3fe4a43b" ma:termSetId="09814cd3-568e-fe90-9814-8d621ff8fb84" ma:anchorId="fba54fb3-c3e1-fe81-a776-ca4b69148c4d" ma:open="true" ma:isKeyword="false">
      <xsd:complexType>
        <xsd:sequence>
          <xsd:element ref="pc:Terms" minOccurs="0" maxOccurs="1"/>
        </xsd:sequence>
      </xsd:complexType>
    </xsd:element>
    <xsd:element name="Title0" ma:index="26" nillable="true" ma:displayName="Title" ma:description="" ma:hidden="true" ma:internalName="Title0" ma:readOnly="false">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pplicatienaam" ma:index="29" nillable="true" ma:displayName="Applicatienaam" ma:format="Dropdown" ma:hidden="true" ma:internalName="Applicatienaam" ma:readOnly="false">
      <xsd:simpleType>
        <xsd:restriction base="dms:Choice">
          <xsd:enumeration value="Parnassys"/>
          <xsd:enumeration value="ONS"/>
          <xsd:enumeration value="MAtch"/>
          <xsd:enumeration value="BergOp"/>
          <xsd:enumeration value="Keuze 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Afzender" ma:index="35" nillable="true" ma:displayName="Afzender" ma:internalName="Afzender">
      <xsd:simpleType>
        <xsd:restriction base="dms:Text">
          <xsd:maxLength value="255"/>
        </xsd:restriction>
      </xsd:simpleType>
    </xsd:element>
    <xsd:element name="Ontvangstdatum" ma:index="36" nillable="true" ma:displayName="Ontvangstdatum" ma:format="DateOnly" ma:internalName="Ontvangst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4cccfb-64f3-447c-a6a7-97db51c5c635" elementFormDefault="qualified">
    <xsd:import namespace="http://schemas.microsoft.com/office/2006/documentManagement/types"/>
    <xsd:import namespace="http://schemas.microsoft.com/office/infopath/2007/PartnerControls"/>
    <xsd:element name="SharedWithUsers" ma:index="14"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4a673-cccd-48b4-a92b-34518dca77c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aeb0d48-849c-4886-950d-d6002623c066}" ma:internalName="TaxCatchAll" ma:readOnly="false" ma:showField="CatchAllData" ma:web="c54cccfb-64f3-447c-a6a7-97db51c5c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itle0 xmlns="8487a05d-33cb-4390-83dc-07308e16b72f" xsi:nil="true"/>
    <lcf76f155ced4ddcb4097134ff3c332f xmlns="8487a05d-33cb-4390-83dc-07308e16b72f">
      <Terms xmlns="http://schemas.microsoft.com/office/infopath/2007/PartnerControls"/>
    </lcf76f155ced4ddcb4097134ff3c332f>
    <TaxCatchAll xmlns="d554a673-cccd-48b4-a92b-34518dca77cc" xsi:nil="true"/>
    <Onderwerp xmlns="8487a05d-33cb-4390-83dc-07308e16b72f" xsi:nil="true"/>
    <Applicatienaam xmlns="8487a05d-33cb-4390-83dc-07308e16b72f" xsi:nil="true"/>
    <Status xmlns="8487a05d-33cb-4390-83dc-07308e16b72f" xsi:nil="true"/>
    <Archief xmlns="8487a05d-33cb-4390-83dc-07308e16b72f">false</Archief>
    <Doelgroep xmlns="8487a05d-33cb-4390-83dc-07308e16b72f" xsi:nil="true"/>
    <Aandachtgebieden xmlns="8487a05d-33cb-4390-83dc-07308e16b72f" xsi:nil="true"/>
    <Categorie xmlns="8487a05d-33cb-4390-83dc-07308e16b72f" xsi:nil="true"/>
    <Ontvangstdatum xmlns="8487a05d-33cb-4390-83dc-07308e16b72f" xsi:nil="true"/>
    <Afzender xmlns="8487a05d-33cb-4390-83dc-07308e16b72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11C40-F2AE-4357-9C9A-18459438DB7A}">
  <ds:schemaRefs>
    <ds:schemaRef ds:uri="http://schemas.microsoft.com/sharepoint/v3/contenttype/forms"/>
  </ds:schemaRefs>
</ds:datastoreItem>
</file>

<file path=customXml/itemProps3.xml><?xml version="1.0" encoding="utf-8"?>
<ds:datastoreItem xmlns:ds="http://schemas.openxmlformats.org/officeDocument/2006/customXml" ds:itemID="{385BD762-A590-4A44-B29C-9CA7175CB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7a05d-33cb-4390-83dc-07308e16b72f"/>
    <ds:schemaRef ds:uri="c54cccfb-64f3-447c-a6a7-97db51c5c635"/>
    <ds:schemaRef ds:uri="d554a673-cccd-48b4-a92b-34518dca7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7C96F-6FBA-43FD-A6CF-D529A5AB0952}">
  <ds:schemaRefs>
    <ds:schemaRef ds:uri="http://schemas.openxmlformats.org/officeDocument/2006/bibliography"/>
  </ds:schemaRefs>
</ds:datastoreItem>
</file>

<file path=customXml/itemProps5.xml><?xml version="1.0" encoding="utf-8"?>
<ds:datastoreItem xmlns:ds="http://schemas.openxmlformats.org/officeDocument/2006/customXml" ds:itemID="{45C54A4E-6F40-41F4-98A7-DBF94AB6A9DC}">
  <ds:schemaRefs>
    <ds:schemaRef ds:uri="http://schemas.microsoft.com/office/2006/metadata/properties"/>
    <ds:schemaRef ds:uri="http://schemas.microsoft.com/office/infopath/2007/PartnerControls"/>
    <ds:schemaRef ds:uri="8487a05d-33cb-4390-83dc-07308e16b72f"/>
    <ds:schemaRef ds:uri="d554a673-cccd-48b4-a92b-34518dca77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14672</Words>
  <Characters>80696</Characters>
  <Application>Microsoft Office Word</Application>
  <DocSecurity>0</DocSecurity>
  <Lines>672</Lines>
  <Paragraphs>190</Paragraphs>
  <ScaleCrop>false</ScaleCrop>
  <Company>Stichting Koninklijke Auris Groep</Company>
  <LinksUpToDate>false</LinksUpToDate>
  <CharactersWithSpaces>95178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Multifunctionele Printers</dc:subject>
  <dc:creator>Bergwerff, Jorgen</dc:creator>
  <cp:keywords>12 maart 2026</cp:keywords>
  <dc:description>multifunctionele printers</dc:description>
  <cp:lastModifiedBy>Kanters, Amanda</cp:lastModifiedBy>
  <cp:revision>3</cp:revision>
  <cp:lastPrinted>2021-01-20T07:50:00Z</cp:lastPrinted>
  <dcterms:created xsi:type="dcterms:W3CDTF">2026-03-18T15:02:00Z</dcterms:created>
  <dcterms:modified xsi:type="dcterms:W3CDTF">2026-03-18T15:04:00Z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2019-10-07T00:00:00Z</vt:filetime>
  </property>
  <property fmtid="{D5CDD505-2E9C-101B-9397-08002B2CF9AE}" pid="3" name="Creator">
    <vt:lpwstr>Microsoft® Word 2013</vt:lpwstr>
  </property>
  <property fmtid="{D5CDD505-2E9C-101B-9397-08002B2CF9AE}" pid="4" name="LastSaved">
    <vt:filetime>2020-04-29T00:00:00Z</vt:filetime>
  </property>
  <property fmtid="{D5CDD505-2E9C-101B-9397-08002B2CF9AE}" pid="5" name="ContentTypeId">
    <vt:lpwstr>0x010100C5503664D6E71E449FB9764E13FDCEEF</vt:lpwstr>
  </property>
  <property fmtid="{D5CDD505-2E9C-101B-9397-08002B2CF9AE}" pid="6" name="MediaServiceImageTags">
    <vt:lpwstr/>
  </property>
</Properties>
</file>