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083F7" w14:textId="29B9E349" w:rsidR="00A52427" w:rsidRPr="00A52427" w:rsidRDefault="00A52427" w:rsidP="00A52427">
      <w:pPr>
        <w:pStyle w:val="Normaalweb"/>
      </w:pPr>
      <w:r w:rsidRPr="00A52427">
        <w:rPr>
          <w:noProof/>
        </w:rPr>
        <w:drawing>
          <wp:anchor distT="0" distB="0" distL="114300" distR="114300" simplePos="0" relativeHeight="251660800" behindDoc="0" locked="0" layoutInCell="1" allowOverlap="1" wp14:anchorId="342C2181" wp14:editId="220286E0">
            <wp:simplePos x="0" y="0"/>
            <wp:positionH relativeFrom="column">
              <wp:posOffset>-556895</wp:posOffset>
            </wp:positionH>
            <wp:positionV relativeFrom="paragraph">
              <wp:posOffset>898525</wp:posOffset>
            </wp:positionV>
            <wp:extent cx="6987540" cy="5240655"/>
            <wp:effectExtent l="0" t="0" r="3810" b="0"/>
            <wp:wrapNone/>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87540" cy="5240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568A">
        <w:rPr>
          <w:noProof/>
        </w:rPr>
        <mc:AlternateContent>
          <mc:Choice Requires="wpg">
            <w:drawing>
              <wp:anchor distT="0" distB="0" distL="114300" distR="114300" simplePos="0" relativeHeight="251657728" behindDoc="0" locked="0" layoutInCell="1" allowOverlap="1" wp14:anchorId="1F42C070" wp14:editId="7E9CADCB">
                <wp:simplePos x="0" y="0"/>
                <wp:positionH relativeFrom="column">
                  <wp:posOffset>-755015</wp:posOffset>
                </wp:positionH>
                <wp:positionV relativeFrom="paragraph">
                  <wp:posOffset>-884555</wp:posOffset>
                </wp:positionV>
                <wp:extent cx="7426325" cy="9865360"/>
                <wp:effectExtent l="0" t="0" r="0" b="2540"/>
                <wp:wrapNone/>
                <wp:docPr id="23" name="Groep 23"/>
                <wp:cNvGraphicFramePr/>
                <a:graphic xmlns:a="http://schemas.openxmlformats.org/drawingml/2006/main">
                  <a:graphicData uri="http://schemas.microsoft.com/office/word/2010/wordprocessingGroup">
                    <wpg:wgp>
                      <wpg:cNvGrpSpPr/>
                      <wpg:grpSpPr>
                        <a:xfrm>
                          <a:off x="0" y="0"/>
                          <a:ext cx="7426325" cy="9865360"/>
                          <a:chOff x="0" y="0"/>
                          <a:chExt cx="7364525" cy="10397122"/>
                        </a:xfrm>
                      </wpg:grpSpPr>
                      <pic:pic xmlns:pic="http://schemas.openxmlformats.org/drawingml/2006/picture">
                        <pic:nvPicPr>
                          <pic:cNvPr id="24" name="Picture 15"/>
                          <pic:cNvPicPr>
                            <a:picLocks noChangeAspect="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5073445" y="0"/>
                            <a:ext cx="2291080" cy="1105535"/>
                          </a:xfrm>
                          <a:prstGeom prst="rect">
                            <a:avLst/>
                          </a:prstGeom>
                        </pic:spPr>
                      </pic:pic>
                      <pic:pic xmlns:pic="http://schemas.openxmlformats.org/drawingml/2006/picture">
                        <pic:nvPicPr>
                          <pic:cNvPr id="26" name="Afbeelding 26"/>
                          <pic:cNvPicPr>
                            <a:picLocks noChangeAspect="1"/>
                          </pic:cNvPicPr>
                        </pic:nvPicPr>
                        <pic:blipFill rotWithShape="1">
                          <a:blip r:embed="rId13" cstate="print">
                            <a:extLst>
                              <a:ext uri="{28A0092B-C50C-407E-A947-70E740481C1C}">
                                <a14:useLocalDpi xmlns:a14="http://schemas.microsoft.com/office/drawing/2010/main" val="0"/>
                              </a:ext>
                            </a:extLst>
                          </a:blip>
                          <a:srcRect t="24763" b="25967"/>
                          <a:stretch/>
                        </pic:blipFill>
                        <pic:spPr bwMode="auto">
                          <a:xfrm>
                            <a:off x="0" y="7669162"/>
                            <a:ext cx="4039235" cy="2727960"/>
                          </a:xfrm>
                          <a:prstGeom prst="rect">
                            <a:avLst/>
                          </a:prstGeom>
                          <a:ln>
                            <a:noFill/>
                          </a:ln>
                          <a:extLst>
                            <a:ext uri="{53640926-AAD7-44D8-BBD7-CCE9431645EC}">
                              <a14:shadowObscured xmlns:a14="http://schemas.microsoft.com/office/drawing/2010/main"/>
                            </a:ext>
                          </a:extLst>
                        </pic:spPr>
                      </pic:pic>
                      <wps:wsp>
                        <wps:cNvPr id="27" name="Tekstvak 27"/>
                        <wps:cNvSpPr txBox="1"/>
                        <wps:spPr>
                          <a:xfrm>
                            <a:off x="383458" y="7831394"/>
                            <a:ext cx="3199990" cy="1194619"/>
                          </a:xfrm>
                          <a:prstGeom prst="rect">
                            <a:avLst/>
                          </a:prstGeom>
                          <a:noFill/>
                          <a:ln w="6350">
                            <a:noFill/>
                          </a:ln>
                        </wps:spPr>
                        <wps:txbx>
                          <w:txbxContent>
                            <w:p w14:paraId="0241DD85" w14:textId="77777777" w:rsidR="00576DA3" w:rsidRPr="00DE5FA0" w:rsidRDefault="00D43B80" w:rsidP="001D45E0">
                              <w:pPr>
                                <w:rPr>
                                  <w:rFonts w:ascii="Trebuchet MS" w:eastAsiaTheme="minorHAnsi" w:hAnsi="Trebuchet MS"/>
                                  <w:b/>
                                  <w:color w:val="FFFFFF" w:themeColor="background1"/>
                                  <w:sz w:val="28"/>
                                  <w:szCs w:val="28"/>
                                </w:rPr>
                              </w:pPr>
                              <w:r>
                                <w:rPr>
                                  <w:rFonts w:ascii="Trebuchet MS" w:eastAsiaTheme="minorHAnsi" w:hAnsi="Trebuchet MS"/>
                                  <w:b/>
                                  <w:color w:val="FFFFFF" w:themeColor="background1"/>
                                  <w:sz w:val="28"/>
                                  <w:szCs w:val="28"/>
                                </w:rPr>
                                <w:t>Marktconsultatie</w:t>
                              </w:r>
                            </w:p>
                            <w:p w14:paraId="33DBDF08" w14:textId="77777777" w:rsidR="00534860" w:rsidRDefault="000441B6" w:rsidP="001D45E0">
                              <w:pPr>
                                <w:rPr>
                                  <w:rFonts w:ascii="Trebuchet MS" w:eastAsiaTheme="minorHAnsi" w:hAnsi="Trebuchet MS"/>
                                  <w:b/>
                                  <w:color w:val="FFFFFF" w:themeColor="background1"/>
                                  <w:sz w:val="36"/>
                                  <w:szCs w:val="36"/>
                                </w:rPr>
                              </w:pPr>
                              <w:r>
                                <w:rPr>
                                  <w:rFonts w:ascii="Trebuchet MS" w:eastAsiaTheme="minorHAnsi" w:hAnsi="Trebuchet MS"/>
                                  <w:b/>
                                  <w:color w:val="FFFFFF" w:themeColor="background1"/>
                                  <w:sz w:val="36"/>
                                  <w:szCs w:val="36"/>
                                </w:rPr>
                                <w:t>B</w:t>
                              </w:r>
                              <w:r w:rsidR="00A37A35">
                                <w:rPr>
                                  <w:rFonts w:ascii="Trebuchet MS" w:eastAsiaTheme="minorHAnsi" w:hAnsi="Trebuchet MS"/>
                                  <w:b/>
                                  <w:color w:val="FFFFFF" w:themeColor="background1"/>
                                  <w:sz w:val="36"/>
                                  <w:szCs w:val="36"/>
                                </w:rPr>
                                <w:t>ehuizing componenten transportverdeelstations</w:t>
                              </w:r>
                            </w:p>
                            <w:p w14:paraId="1507F3BA" w14:textId="77777777" w:rsidR="00DE5FA0" w:rsidRPr="00DE5FA0" w:rsidRDefault="00DE5FA0" w:rsidP="001D45E0">
                              <w:pP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Tekstvak 28"/>
                        <wps:cNvSpPr txBox="1"/>
                        <wps:spPr>
                          <a:xfrm>
                            <a:off x="383458" y="9070257"/>
                            <a:ext cx="3023419" cy="1238865"/>
                          </a:xfrm>
                          <a:prstGeom prst="rect">
                            <a:avLst/>
                          </a:prstGeom>
                          <a:noFill/>
                          <a:ln w="6350">
                            <a:noFill/>
                          </a:ln>
                        </wps:spPr>
                        <wps:txbx>
                          <w:txbxContent>
                            <w:p w14:paraId="67039314" w14:textId="66BE911A" w:rsidR="00D43B80" w:rsidRDefault="003B3D6F" w:rsidP="00E84E6E">
                              <w:pPr>
                                <w:rPr>
                                  <w:rFonts w:ascii="Trebuchet MS" w:eastAsiaTheme="minorHAnsi" w:hAnsi="Trebuchet MS"/>
                                  <w:b/>
                                  <w:color w:val="FFFFFF" w:themeColor="background1"/>
                                </w:rPr>
                              </w:pPr>
                              <w:r>
                                <w:rPr>
                                  <w:rFonts w:ascii="Trebuchet MS" w:eastAsiaTheme="minorHAnsi" w:hAnsi="Trebuchet MS"/>
                                  <w:b/>
                                  <w:color w:val="FFFFFF" w:themeColor="background1"/>
                                </w:rPr>
                                <w:t>Enexis Netbeheer B.V.</w:t>
                              </w:r>
                            </w:p>
                            <w:p w14:paraId="0F2E4C9F" w14:textId="77777777" w:rsidR="00D43B80" w:rsidRDefault="00D43B80" w:rsidP="00E84E6E">
                              <w:pPr>
                                <w:rPr>
                                  <w:rFonts w:ascii="Trebuchet MS" w:eastAsiaTheme="minorHAnsi" w:hAnsi="Trebuchet MS"/>
                                  <w:b/>
                                  <w:color w:val="FFFFFF" w:themeColor="background1"/>
                                </w:rPr>
                              </w:pPr>
                            </w:p>
                            <w:p w14:paraId="7E3E27E1" w14:textId="77777777" w:rsidR="00D43B80" w:rsidRDefault="00D43B80" w:rsidP="00E84E6E">
                              <w:pPr>
                                <w:rPr>
                                  <w:rFonts w:ascii="Trebuchet MS" w:eastAsiaTheme="minorHAnsi" w:hAnsi="Trebuchet MS"/>
                                  <w:b/>
                                  <w:color w:val="FFFFFF" w:themeColor="background1"/>
                                </w:rPr>
                              </w:pPr>
                            </w:p>
                            <w:p w14:paraId="318CE4D1" w14:textId="77777777" w:rsidR="00C01AE7" w:rsidRPr="00522B9B" w:rsidRDefault="00E84E6E" w:rsidP="00E84E6E">
                              <w:pPr>
                                <w:rPr>
                                  <w:rFonts w:asciiTheme="majorHAnsi" w:hAnsiTheme="majorHAnsi" w:cstheme="minorHAnsi"/>
                                  <w:b/>
                                </w:rPr>
                              </w:pPr>
                              <w:r w:rsidRPr="00522B9B">
                                <w:rPr>
                                  <w:rFonts w:asciiTheme="majorHAnsi" w:eastAsiaTheme="minorHAnsi" w:hAnsiTheme="majorHAnsi" w:cstheme="minorHAnsi"/>
                                  <w:b/>
                                  <w:color w:val="FFFFFF" w:themeColor="background1"/>
                                </w:rPr>
                                <w:t>Versie 202</w:t>
                              </w:r>
                              <w:r w:rsidR="00A43F18">
                                <w:rPr>
                                  <w:rFonts w:asciiTheme="majorHAnsi" w:eastAsiaTheme="minorHAnsi" w:hAnsiTheme="majorHAnsi" w:cstheme="minorHAnsi"/>
                                  <w:b/>
                                  <w:color w:val="FFFFFF" w:themeColor="background1"/>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F42C070" id="Groep 23" o:spid="_x0000_s1026" style="position:absolute;margin-left:-59.45pt;margin-top:-69.65pt;width:584.75pt;height:776.8pt;z-index:251657728" coordsize="73645,10397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style="position:absolute;left:50734;width:22911;height:11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">
                  <v:imagedata r:id="rId14" o:title="" chromakey="white"/>
                </v:shape>
                <v:shape id="Afbeelding 26" o:spid="_x0000_s1028" type="#_x0000_t75" style="position:absolute;top:76691;width:40392;height:27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">
                  <v:imagedata r:id="rId15" o:title="" croptop="16229f" cropbottom="17018f"/>
                </v:shape>
                <v:shapetype id="_x0000_t202" coordsize="21600,21600" o:spt="202" path="m,l,21600r21600,l21600,xe">
                  <v:stroke joinstyle="miter"/>
                  <v:path gradientshapeok="t" o:connecttype="rect"/>
                </v:shapetype>
                <v:shape id="Tekstvak 27" o:spid="_x0000_s1029" type="#_x0000_t202" style="position:absolute;left:3834;top:78313;width:32000;height:119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" filled="f" stroked="f" strokeweight=".5pt">
                  <v:textbox>
                    <w:txbxContent>
                      <w:p w14:paraId="0241DD85" w14:textId="77777777" w:rsidR="00576DA3" w:rsidRPr="00DE5FA0" w:rsidRDefault="00D43B80" w:rsidP="001D45E0">
                        <w:pPr>
                          <w:rPr>
                            <w:rFonts w:ascii="Trebuchet MS" w:eastAsiaTheme="minorHAnsi" w:hAnsi="Trebuchet MS"/>
                            <w:b/>
                            <w:color w:val="FFFFFF" w:themeColor="background1"/>
                            <w:sz w:val="28"/>
                            <w:szCs w:val="28"/>
                          </w:rPr>
                        </w:pPr>
                        <w:r>
                          <w:rPr>
                            <w:rFonts w:ascii="Trebuchet MS" w:eastAsiaTheme="minorHAnsi" w:hAnsi="Trebuchet MS"/>
                            <w:b/>
                            <w:color w:val="FFFFFF" w:themeColor="background1"/>
                            <w:sz w:val="28"/>
                            <w:szCs w:val="28"/>
                          </w:rPr>
                          <w:t>Marktconsultatie</w:t>
                        </w:r>
                      </w:p>
                      <w:p w14:paraId="33DBDF08" w14:textId="77777777" w:rsidR="00534860" w:rsidRDefault="000441B6" w:rsidP="001D45E0">
                        <w:pPr>
                          <w:rPr>
                            <w:rFonts w:ascii="Trebuchet MS" w:eastAsiaTheme="minorHAnsi" w:hAnsi="Trebuchet MS"/>
                            <w:b/>
                            <w:color w:val="FFFFFF" w:themeColor="background1"/>
                            <w:sz w:val="36"/>
                            <w:szCs w:val="36"/>
                          </w:rPr>
                        </w:pPr>
                        <w:r>
                          <w:rPr>
                            <w:rFonts w:ascii="Trebuchet MS" w:eastAsiaTheme="minorHAnsi" w:hAnsi="Trebuchet MS"/>
                            <w:b/>
                            <w:color w:val="FFFFFF" w:themeColor="background1"/>
                            <w:sz w:val="36"/>
                            <w:szCs w:val="36"/>
                          </w:rPr>
                          <w:t>B</w:t>
                        </w:r>
                        <w:r w:rsidR="00A37A35">
                          <w:rPr>
                            <w:rFonts w:ascii="Trebuchet MS" w:eastAsiaTheme="minorHAnsi" w:hAnsi="Trebuchet MS"/>
                            <w:b/>
                            <w:color w:val="FFFFFF" w:themeColor="background1"/>
                            <w:sz w:val="36"/>
                            <w:szCs w:val="36"/>
                          </w:rPr>
                          <w:t>ehuizing componenten transportverdeelstations</w:t>
                        </w:r>
                      </w:p>
                      <w:p w14:paraId="1507F3BA" w14:textId="77777777" w:rsidR="00DE5FA0" w:rsidRPr="00DE5FA0" w:rsidRDefault="00DE5FA0" w:rsidP="001D45E0">
                        <w:pPr>
                          <w:rPr>
                            <w:color w:val="FFFFFF" w:themeColor="background1"/>
                          </w:rPr>
                        </w:pPr>
                      </w:p>
                    </w:txbxContent>
                  </v:textbox>
                </v:shape>
                <v:shape id="Tekstvak 28" o:spid="_x0000_s1030" type="#_x0000_t202" style="position:absolute;left:3834;top:90702;width:30234;height:12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14:paraId="67039314" w14:textId="66BE911A" w:rsidR="00D43B80" w:rsidRDefault="003B3D6F" w:rsidP="00E84E6E">
                        <w:pPr>
                          <w:rPr>
                            <w:rFonts w:ascii="Trebuchet MS" w:eastAsiaTheme="minorHAnsi" w:hAnsi="Trebuchet MS"/>
                            <w:b/>
                            <w:color w:val="FFFFFF" w:themeColor="background1"/>
                          </w:rPr>
                        </w:pPr>
                        <w:r>
                          <w:rPr>
                            <w:rFonts w:ascii="Trebuchet MS" w:eastAsiaTheme="minorHAnsi" w:hAnsi="Trebuchet MS"/>
                            <w:b/>
                            <w:color w:val="FFFFFF" w:themeColor="background1"/>
                          </w:rPr>
                          <w:t>Enexis Netbeheer B.V.</w:t>
                        </w:r>
                      </w:p>
                      <w:p w14:paraId="0F2E4C9F" w14:textId="77777777" w:rsidR="00D43B80" w:rsidRDefault="00D43B80" w:rsidP="00E84E6E">
                        <w:pPr>
                          <w:rPr>
                            <w:rFonts w:ascii="Trebuchet MS" w:eastAsiaTheme="minorHAnsi" w:hAnsi="Trebuchet MS"/>
                            <w:b/>
                            <w:color w:val="FFFFFF" w:themeColor="background1"/>
                          </w:rPr>
                        </w:pPr>
                      </w:p>
                      <w:p w14:paraId="7E3E27E1" w14:textId="77777777" w:rsidR="00D43B80" w:rsidRDefault="00D43B80" w:rsidP="00E84E6E">
                        <w:pPr>
                          <w:rPr>
                            <w:rFonts w:ascii="Trebuchet MS" w:eastAsiaTheme="minorHAnsi" w:hAnsi="Trebuchet MS"/>
                            <w:b/>
                            <w:color w:val="FFFFFF" w:themeColor="background1"/>
                          </w:rPr>
                        </w:pPr>
                      </w:p>
                      <w:p w14:paraId="318CE4D1" w14:textId="77777777" w:rsidR="00C01AE7" w:rsidRPr="00522B9B" w:rsidRDefault="00E84E6E" w:rsidP="00E84E6E">
                        <w:pPr>
                          <w:rPr>
                            <w:rFonts w:asciiTheme="majorHAnsi" w:hAnsiTheme="majorHAnsi" w:cstheme="minorHAnsi"/>
                            <w:b/>
                          </w:rPr>
                        </w:pPr>
                        <w:r w:rsidRPr="00522B9B">
                          <w:rPr>
                            <w:rFonts w:asciiTheme="majorHAnsi" w:eastAsiaTheme="minorHAnsi" w:hAnsiTheme="majorHAnsi" w:cstheme="minorHAnsi"/>
                            <w:b/>
                            <w:color w:val="FFFFFF" w:themeColor="background1"/>
                          </w:rPr>
                          <w:t>Versie 202</w:t>
                        </w:r>
                        <w:r w:rsidR="00A43F18">
                          <w:rPr>
                            <w:rFonts w:asciiTheme="majorHAnsi" w:eastAsiaTheme="minorHAnsi" w:hAnsiTheme="majorHAnsi" w:cstheme="minorHAnsi"/>
                            <w:b/>
                            <w:color w:val="FFFFFF" w:themeColor="background1"/>
                          </w:rPr>
                          <w:t>3</w:t>
                        </w:r>
                      </w:p>
                    </w:txbxContent>
                  </v:textbox>
                </v:shape>
              </v:group>
            </w:pict>
          </mc:Fallback>
        </mc:AlternateContent>
      </w:r>
      <w:r w:rsidR="00DE0C37">
        <w:rPr>
          <w:rStyle w:val="Subtieleverwijzing"/>
        </w:rPr>
        <w:br w:type="page"/>
      </w:r>
    </w:p>
    <w:p w14:paraId="0A02AEF1" w14:textId="70B39370" w:rsidR="00DE0C37" w:rsidRDefault="00DE0C37" w:rsidP="001D45E0">
      <w:pPr>
        <w:rPr>
          <w:rStyle w:val="Subtieleverwijzing"/>
        </w:rPr>
      </w:pPr>
    </w:p>
    <w:p w14:paraId="657A6A9C" w14:textId="5F98BEBA" w:rsidR="001F2CAC" w:rsidRDefault="001F2CAC" w:rsidP="007E2CFF">
      <w:pPr>
        <w:pStyle w:val="Titel"/>
      </w:pPr>
      <w:bookmarkStart w:id="0" w:name="_Toc116463988"/>
      <w:bookmarkStart w:id="1" w:name="_Toc116464087"/>
      <w:bookmarkStart w:id="2" w:name="_Toc116464199"/>
      <w:r>
        <w:lastRenderedPageBreak/>
        <w:t>INHOUDSOPGAVE</w:t>
      </w:r>
      <w:r w:rsidR="00F2368A">
        <w:br/>
      </w:r>
    </w:p>
    <w:p w14:paraId="39360A94" w14:textId="1B9FF373" w:rsidR="00D9696B" w:rsidRDefault="00F2368A">
      <w:pPr>
        <w:pStyle w:val="Inhopg1"/>
        <w:tabs>
          <w:tab w:val="left" w:pos="720"/>
          <w:tab w:val="right" w:leader="dot" w:pos="9062"/>
        </w:tabs>
        <w:rPr>
          <w:rFonts w:asciiTheme="minorHAnsi" w:eastAsiaTheme="minorEastAsia" w:hAnsiTheme="minorHAnsi" w:cstheme="minorBidi"/>
          <w:noProof/>
          <w:color w:val="auto"/>
          <w:kern w:val="2"/>
          <w:sz w:val="24"/>
          <w:szCs w:val="24"/>
          <w:lang w:eastAsia="nl-NL"/>
          <w14:ligatures w14:val="standardContextual"/>
        </w:rPr>
      </w:pPr>
      <w:r>
        <w:fldChar w:fldCharType="begin"/>
      </w:r>
      <w:r>
        <w:instrText xml:space="preserve"> TOC \o "2-2" \t "Kop 1;1" </w:instrText>
      </w:r>
      <w:r>
        <w:fldChar w:fldCharType="separate"/>
      </w:r>
      <w:r w:rsidR="00D9696B">
        <w:rPr>
          <w:noProof/>
        </w:rPr>
        <w:t>1.</w:t>
      </w:r>
      <w:r w:rsidR="00D9696B">
        <w:rPr>
          <w:rFonts w:asciiTheme="minorHAnsi" w:eastAsiaTheme="minorEastAsia" w:hAnsiTheme="minorHAnsi" w:cstheme="minorBidi"/>
          <w:noProof/>
          <w:color w:val="auto"/>
          <w:kern w:val="2"/>
          <w:sz w:val="24"/>
          <w:szCs w:val="24"/>
          <w:lang w:eastAsia="nl-NL"/>
          <w14:ligatures w14:val="standardContextual"/>
        </w:rPr>
        <w:tab/>
      </w:r>
      <w:r w:rsidR="00D9696B">
        <w:rPr>
          <w:noProof/>
        </w:rPr>
        <w:t>Algemeen</w:t>
      </w:r>
      <w:r w:rsidR="00D9696B">
        <w:rPr>
          <w:noProof/>
        </w:rPr>
        <w:tab/>
      </w:r>
      <w:r w:rsidR="00D9696B">
        <w:rPr>
          <w:noProof/>
        </w:rPr>
        <w:fldChar w:fldCharType="begin"/>
      </w:r>
      <w:r w:rsidR="00D9696B">
        <w:rPr>
          <w:noProof/>
        </w:rPr>
        <w:instrText xml:space="preserve"> PAGEREF _Toc224823678 \h </w:instrText>
      </w:r>
      <w:r w:rsidR="00D9696B">
        <w:rPr>
          <w:noProof/>
        </w:rPr>
      </w:r>
      <w:r w:rsidR="00D9696B">
        <w:rPr>
          <w:noProof/>
        </w:rPr>
        <w:fldChar w:fldCharType="separate"/>
      </w:r>
      <w:r w:rsidR="003847D4">
        <w:rPr>
          <w:noProof/>
        </w:rPr>
        <w:t>3</w:t>
      </w:r>
      <w:r w:rsidR="00D9696B">
        <w:rPr>
          <w:noProof/>
        </w:rPr>
        <w:fldChar w:fldCharType="end"/>
      </w:r>
    </w:p>
    <w:p w14:paraId="69409243" w14:textId="7C6CD643" w:rsidR="00D9696B" w:rsidRDefault="00D9696B">
      <w:pPr>
        <w:pStyle w:val="Inhopg2"/>
        <w:tabs>
          <w:tab w:val="left" w:pos="720"/>
          <w:tab w:val="right" w:leader="dot" w:pos="9062"/>
        </w:tabs>
        <w:rPr>
          <w:rFonts w:asciiTheme="minorHAnsi" w:eastAsiaTheme="minorEastAsia" w:hAnsiTheme="minorHAnsi" w:cstheme="minorBidi"/>
          <w:noProof/>
          <w:color w:val="auto"/>
          <w:kern w:val="2"/>
          <w:sz w:val="24"/>
          <w:szCs w:val="24"/>
          <w:lang w:eastAsia="nl-NL"/>
          <w14:ligatures w14:val="standardContextual"/>
        </w:rPr>
      </w:pPr>
      <w:r>
        <w:rPr>
          <w:noProof/>
        </w:rPr>
        <w:t>1.1</w:t>
      </w:r>
      <w:r>
        <w:rPr>
          <w:rFonts w:asciiTheme="minorHAnsi" w:eastAsiaTheme="minorEastAsia" w:hAnsiTheme="minorHAnsi" w:cstheme="minorBidi"/>
          <w:noProof/>
          <w:color w:val="auto"/>
          <w:kern w:val="2"/>
          <w:sz w:val="24"/>
          <w:szCs w:val="24"/>
          <w:lang w:eastAsia="nl-NL"/>
          <w14:ligatures w14:val="standardContextual"/>
        </w:rPr>
        <w:tab/>
      </w:r>
      <w:r>
        <w:rPr>
          <w:noProof/>
        </w:rPr>
        <w:t>Waarom een marktconsultatie?</w:t>
      </w:r>
      <w:r>
        <w:rPr>
          <w:noProof/>
        </w:rPr>
        <w:tab/>
      </w:r>
      <w:r>
        <w:rPr>
          <w:noProof/>
        </w:rPr>
        <w:fldChar w:fldCharType="begin"/>
      </w:r>
      <w:r>
        <w:rPr>
          <w:noProof/>
        </w:rPr>
        <w:instrText xml:space="preserve"> PAGEREF _Toc224823679 \h </w:instrText>
      </w:r>
      <w:r>
        <w:rPr>
          <w:noProof/>
        </w:rPr>
      </w:r>
      <w:r>
        <w:rPr>
          <w:noProof/>
        </w:rPr>
        <w:fldChar w:fldCharType="separate"/>
      </w:r>
      <w:r w:rsidR="003847D4">
        <w:rPr>
          <w:noProof/>
        </w:rPr>
        <w:t>3</w:t>
      </w:r>
      <w:r>
        <w:rPr>
          <w:noProof/>
        </w:rPr>
        <w:fldChar w:fldCharType="end"/>
      </w:r>
    </w:p>
    <w:p w14:paraId="6D38093A" w14:textId="12AAD70A" w:rsidR="00D9696B" w:rsidRDefault="00D9696B">
      <w:pPr>
        <w:pStyle w:val="Inhopg2"/>
        <w:tabs>
          <w:tab w:val="left" w:pos="720"/>
          <w:tab w:val="right" w:leader="dot" w:pos="9062"/>
        </w:tabs>
        <w:rPr>
          <w:rFonts w:asciiTheme="minorHAnsi" w:eastAsiaTheme="minorEastAsia" w:hAnsiTheme="minorHAnsi" w:cstheme="minorBidi"/>
          <w:noProof/>
          <w:color w:val="auto"/>
          <w:kern w:val="2"/>
          <w:sz w:val="24"/>
          <w:szCs w:val="24"/>
          <w:lang w:eastAsia="nl-NL"/>
          <w14:ligatures w14:val="standardContextual"/>
        </w:rPr>
      </w:pPr>
      <w:r>
        <w:rPr>
          <w:noProof/>
        </w:rPr>
        <w:t>1.2</w:t>
      </w:r>
      <w:r>
        <w:rPr>
          <w:rFonts w:asciiTheme="minorHAnsi" w:eastAsiaTheme="minorEastAsia" w:hAnsiTheme="minorHAnsi" w:cstheme="minorBidi"/>
          <w:noProof/>
          <w:color w:val="auto"/>
          <w:kern w:val="2"/>
          <w:sz w:val="24"/>
          <w:szCs w:val="24"/>
          <w:lang w:eastAsia="nl-NL"/>
          <w14:ligatures w14:val="standardContextual"/>
        </w:rPr>
        <w:tab/>
      </w:r>
      <w:r>
        <w:rPr>
          <w:noProof/>
        </w:rPr>
        <w:t>Ons communicatieplatform: TenderNed</w:t>
      </w:r>
      <w:r>
        <w:rPr>
          <w:noProof/>
        </w:rPr>
        <w:tab/>
      </w:r>
      <w:r>
        <w:rPr>
          <w:noProof/>
        </w:rPr>
        <w:fldChar w:fldCharType="begin"/>
      </w:r>
      <w:r>
        <w:rPr>
          <w:noProof/>
        </w:rPr>
        <w:instrText xml:space="preserve"> PAGEREF _Toc224823680 \h </w:instrText>
      </w:r>
      <w:r>
        <w:rPr>
          <w:noProof/>
        </w:rPr>
      </w:r>
      <w:r>
        <w:rPr>
          <w:noProof/>
        </w:rPr>
        <w:fldChar w:fldCharType="separate"/>
      </w:r>
      <w:r w:rsidR="003847D4">
        <w:rPr>
          <w:noProof/>
        </w:rPr>
        <w:t>3</w:t>
      </w:r>
      <w:r>
        <w:rPr>
          <w:noProof/>
        </w:rPr>
        <w:fldChar w:fldCharType="end"/>
      </w:r>
    </w:p>
    <w:p w14:paraId="19C6DDB3" w14:textId="3F66BA4A" w:rsidR="00D9696B" w:rsidRDefault="00D9696B">
      <w:pPr>
        <w:pStyle w:val="Inhopg1"/>
        <w:tabs>
          <w:tab w:val="left" w:pos="720"/>
          <w:tab w:val="right" w:leader="dot" w:pos="9062"/>
        </w:tabs>
        <w:rPr>
          <w:rFonts w:asciiTheme="minorHAnsi" w:eastAsiaTheme="minorEastAsia" w:hAnsiTheme="minorHAnsi" w:cstheme="minorBidi"/>
          <w:noProof/>
          <w:color w:val="auto"/>
          <w:kern w:val="2"/>
          <w:sz w:val="24"/>
          <w:szCs w:val="24"/>
          <w:lang w:eastAsia="nl-NL"/>
          <w14:ligatures w14:val="standardContextual"/>
        </w:rPr>
      </w:pPr>
      <w:r>
        <w:rPr>
          <w:noProof/>
        </w:rPr>
        <w:t>2.</w:t>
      </w:r>
      <w:r>
        <w:rPr>
          <w:rFonts w:asciiTheme="minorHAnsi" w:eastAsiaTheme="minorEastAsia" w:hAnsiTheme="minorHAnsi" w:cstheme="minorBidi"/>
          <w:noProof/>
          <w:color w:val="auto"/>
          <w:kern w:val="2"/>
          <w:sz w:val="24"/>
          <w:szCs w:val="24"/>
          <w:lang w:eastAsia="nl-NL"/>
          <w14:ligatures w14:val="standardContextual"/>
        </w:rPr>
        <w:tab/>
      </w:r>
      <w:r>
        <w:rPr>
          <w:noProof/>
        </w:rPr>
        <w:t>beschrijving situatie</w:t>
      </w:r>
      <w:r>
        <w:rPr>
          <w:noProof/>
        </w:rPr>
        <w:tab/>
      </w:r>
      <w:r>
        <w:rPr>
          <w:noProof/>
        </w:rPr>
        <w:fldChar w:fldCharType="begin"/>
      </w:r>
      <w:r>
        <w:rPr>
          <w:noProof/>
        </w:rPr>
        <w:instrText xml:space="preserve"> PAGEREF _Toc224823681 \h </w:instrText>
      </w:r>
      <w:r>
        <w:rPr>
          <w:noProof/>
        </w:rPr>
      </w:r>
      <w:r>
        <w:rPr>
          <w:noProof/>
        </w:rPr>
        <w:fldChar w:fldCharType="separate"/>
      </w:r>
      <w:r w:rsidR="003847D4">
        <w:rPr>
          <w:noProof/>
        </w:rPr>
        <w:t>3</w:t>
      </w:r>
      <w:r>
        <w:rPr>
          <w:noProof/>
        </w:rPr>
        <w:fldChar w:fldCharType="end"/>
      </w:r>
    </w:p>
    <w:p w14:paraId="7D33D798" w14:textId="642D139F" w:rsidR="00D9696B" w:rsidRDefault="00D9696B">
      <w:pPr>
        <w:pStyle w:val="Inhopg2"/>
        <w:tabs>
          <w:tab w:val="left" w:pos="720"/>
          <w:tab w:val="right" w:leader="dot" w:pos="9062"/>
        </w:tabs>
        <w:rPr>
          <w:rFonts w:asciiTheme="minorHAnsi" w:eastAsiaTheme="minorEastAsia" w:hAnsiTheme="minorHAnsi" w:cstheme="minorBidi"/>
          <w:noProof/>
          <w:color w:val="auto"/>
          <w:kern w:val="2"/>
          <w:sz w:val="24"/>
          <w:szCs w:val="24"/>
          <w:lang w:eastAsia="nl-NL"/>
          <w14:ligatures w14:val="standardContextual"/>
        </w:rPr>
      </w:pPr>
      <w:r>
        <w:rPr>
          <w:noProof/>
        </w:rPr>
        <w:t>2.1</w:t>
      </w:r>
      <w:r>
        <w:rPr>
          <w:rFonts w:asciiTheme="minorHAnsi" w:eastAsiaTheme="minorEastAsia" w:hAnsiTheme="minorHAnsi" w:cstheme="minorBidi"/>
          <w:noProof/>
          <w:color w:val="auto"/>
          <w:kern w:val="2"/>
          <w:sz w:val="24"/>
          <w:szCs w:val="24"/>
          <w:lang w:eastAsia="nl-NL"/>
          <w14:ligatures w14:val="standardContextual"/>
        </w:rPr>
        <w:tab/>
      </w:r>
      <w:r>
        <w:rPr>
          <w:noProof/>
        </w:rPr>
        <w:t>Achtergrond en huidige situatie</w:t>
      </w:r>
      <w:r>
        <w:rPr>
          <w:noProof/>
        </w:rPr>
        <w:tab/>
      </w:r>
      <w:r>
        <w:rPr>
          <w:noProof/>
        </w:rPr>
        <w:fldChar w:fldCharType="begin"/>
      </w:r>
      <w:r>
        <w:rPr>
          <w:noProof/>
        </w:rPr>
        <w:instrText xml:space="preserve"> PAGEREF _Toc224823682 \h </w:instrText>
      </w:r>
      <w:r>
        <w:rPr>
          <w:noProof/>
        </w:rPr>
      </w:r>
      <w:r>
        <w:rPr>
          <w:noProof/>
        </w:rPr>
        <w:fldChar w:fldCharType="separate"/>
      </w:r>
      <w:r w:rsidR="003847D4">
        <w:rPr>
          <w:noProof/>
        </w:rPr>
        <w:t>3</w:t>
      </w:r>
      <w:r>
        <w:rPr>
          <w:noProof/>
        </w:rPr>
        <w:fldChar w:fldCharType="end"/>
      </w:r>
    </w:p>
    <w:p w14:paraId="48E2CB91" w14:textId="05E89A1A" w:rsidR="00D9696B" w:rsidRDefault="00D9696B">
      <w:pPr>
        <w:pStyle w:val="Inhopg2"/>
        <w:tabs>
          <w:tab w:val="left" w:pos="720"/>
          <w:tab w:val="right" w:leader="dot" w:pos="9062"/>
        </w:tabs>
        <w:rPr>
          <w:rFonts w:asciiTheme="minorHAnsi" w:eastAsiaTheme="minorEastAsia" w:hAnsiTheme="minorHAnsi" w:cstheme="minorBidi"/>
          <w:noProof/>
          <w:color w:val="auto"/>
          <w:kern w:val="2"/>
          <w:sz w:val="24"/>
          <w:szCs w:val="24"/>
          <w:lang w:eastAsia="nl-NL"/>
          <w14:ligatures w14:val="standardContextual"/>
        </w:rPr>
      </w:pPr>
      <w:r>
        <w:rPr>
          <w:noProof/>
        </w:rPr>
        <w:t>2.2</w:t>
      </w:r>
      <w:r>
        <w:rPr>
          <w:rFonts w:asciiTheme="minorHAnsi" w:eastAsiaTheme="minorEastAsia" w:hAnsiTheme="minorHAnsi" w:cstheme="minorBidi"/>
          <w:noProof/>
          <w:color w:val="auto"/>
          <w:kern w:val="2"/>
          <w:sz w:val="24"/>
          <w:szCs w:val="24"/>
          <w:lang w:eastAsia="nl-NL"/>
          <w14:ligatures w14:val="standardContextual"/>
        </w:rPr>
        <w:tab/>
      </w:r>
      <w:r>
        <w:rPr>
          <w:noProof/>
        </w:rPr>
        <w:t>Gewenste situatie</w:t>
      </w:r>
      <w:r>
        <w:rPr>
          <w:noProof/>
        </w:rPr>
        <w:tab/>
      </w:r>
      <w:r>
        <w:rPr>
          <w:noProof/>
        </w:rPr>
        <w:fldChar w:fldCharType="begin"/>
      </w:r>
      <w:r>
        <w:rPr>
          <w:noProof/>
        </w:rPr>
        <w:instrText xml:space="preserve"> PAGEREF _Toc224823683 \h </w:instrText>
      </w:r>
      <w:r>
        <w:rPr>
          <w:noProof/>
        </w:rPr>
      </w:r>
      <w:r>
        <w:rPr>
          <w:noProof/>
        </w:rPr>
        <w:fldChar w:fldCharType="separate"/>
      </w:r>
      <w:r w:rsidR="003847D4">
        <w:rPr>
          <w:noProof/>
        </w:rPr>
        <w:t>5</w:t>
      </w:r>
      <w:r>
        <w:rPr>
          <w:noProof/>
        </w:rPr>
        <w:fldChar w:fldCharType="end"/>
      </w:r>
    </w:p>
    <w:p w14:paraId="3FA86280" w14:textId="2AAA0AF1" w:rsidR="00D9696B" w:rsidRDefault="00D9696B">
      <w:pPr>
        <w:pStyle w:val="Inhopg2"/>
        <w:tabs>
          <w:tab w:val="left" w:pos="720"/>
          <w:tab w:val="right" w:leader="dot" w:pos="9062"/>
        </w:tabs>
        <w:rPr>
          <w:rFonts w:asciiTheme="minorHAnsi" w:eastAsiaTheme="minorEastAsia" w:hAnsiTheme="minorHAnsi" w:cstheme="minorBidi"/>
          <w:noProof/>
          <w:color w:val="auto"/>
          <w:kern w:val="2"/>
          <w:sz w:val="24"/>
          <w:szCs w:val="24"/>
          <w:lang w:eastAsia="nl-NL"/>
          <w14:ligatures w14:val="standardContextual"/>
        </w:rPr>
      </w:pPr>
      <w:r>
        <w:rPr>
          <w:noProof/>
        </w:rPr>
        <w:t>3.1</w:t>
      </w:r>
      <w:r>
        <w:rPr>
          <w:rFonts w:asciiTheme="minorHAnsi" w:eastAsiaTheme="minorEastAsia" w:hAnsiTheme="minorHAnsi" w:cstheme="minorBidi"/>
          <w:noProof/>
          <w:color w:val="auto"/>
          <w:kern w:val="2"/>
          <w:sz w:val="24"/>
          <w:szCs w:val="24"/>
          <w:lang w:eastAsia="nl-NL"/>
          <w14:ligatures w14:val="standardContextual"/>
        </w:rPr>
        <w:tab/>
      </w:r>
      <w:r>
        <w:rPr>
          <w:noProof/>
        </w:rPr>
        <w:t>Randvoorwaarden en eisen</w:t>
      </w:r>
      <w:r>
        <w:rPr>
          <w:noProof/>
        </w:rPr>
        <w:tab/>
      </w:r>
      <w:r>
        <w:rPr>
          <w:noProof/>
        </w:rPr>
        <w:fldChar w:fldCharType="begin"/>
      </w:r>
      <w:r>
        <w:rPr>
          <w:noProof/>
        </w:rPr>
        <w:instrText xml:space="preserve"> PAGEREF _Toc224823684 \h </w:instrText>
      </w:r>
      <w:r>
        <w:rPr>
          <w:noProof/>
        </w:rPr>
      </w:r>
      <w:r>
        <w:rPr>
          <w:noProof/>
        </w:rPr>
        <w:fldChar w:fldCharType="separate"/>
      </w:r>
      <w:r w:rsidR="003847D4">
        <w:rPr>
          <w:noProof/>
        </w:rPr>
        <w:t>5</w:t>
      </w:r>
      <w:r>
        <w:rPr>
          <w:noProof/>
        </w:rPr>
        <w:fldChar w:fldCharType="end"/>
      </w:r>
    </w:p>
    <w:p w14:paraId="39D7A6C3" w14:textId="3D3FFC59" w:rsidR="00D9696B" w:rsidRDefault="00D9696B">
      <w:pPr>
        <w:pStyle w:val="Inhopg1"/>
        <w:tabs>
          <w:tab w:val="left" w:pos="720"/>
          <w:tab w:val="right" w:leader="dot" w:pos="9062"/>
        </w:tabs>
        <w:rPr>
          <w:rFonts w:asciiTheme="minorHAnsi" w:eastAsiaTheme="minorEastAsia" w:hAnsiTheme="minorHAnsi" w:cstheme="minorBidi"/>
          <w:noProof/>
          <w:color w:val="auto"/>
          <w:kern w:val="2"/>
          <w:sz w:val="24"/>
          <w:szCs w:val="24"/>
          <w:lang w:eastAsia="nl-NL"/>
          <w14:ligatures w14:val="standardContextual"/>
        </w:rPr>
      </w:pPr>
      <w:r>
        <w:rPr>
          <w:noProof/>
        </w:rPr>
        <w:t>3.</w:t>
      </w:r>
      <w:r>
        <w:rPr>
          <w:rFonts w:asciiTheme="minorHAnsi" w:eastAsiaTheme="minorEastAsia" w:hAnsiTheme="minorHAnsi" w:cstheme="minorBidi"/>
          <w:noProof/>
          <w:color w:val="auto"/>
          <w:kern w:val="2"/>
          <w:sz w:val="24"/>
          <w:szCs w:val="24"/>
          <w:lang w:eastAsia="nl-NL"/>
          <w14:ligatures w14:val="standardContextual"/>
        </w:rPr>
        <w:tab/>
      </w:r>
      <w:r>
        <w:rPr>
          <w:noProof/>
        </w:rPr>
        <w:t>vraagstelling enexis</w:t>
      </w:r>
      <w:r>
        <w:rPr>
          <w:noProof/>
        </w:rPr>
        <w:tab/>
      </w:r>
      <w:r>
        <w:rPr>
          <w:noProof/>
        </w:rPr>
        <w:fldChar w:fldCharType="begin"/>
      </w:r>
      <w:r>
        <w:rPr>
          <w:noProof/>
        </w:rPr>
        <w:instrText xml:space="preserve"> PAGEREF _Toc224823685 \h </w:instrText>
      </w:r>
      <w:r>
        <w:rPr>
          <w:noProof/>
        </w:rPr>
      </w:r>
      <w:r>
        <w:rPr>
          <w:noProof/>
        </w:rPr>
        <w:fldChar w:fldCharType="separate"/>
      </w:r>
      <w:r w:rsidR="003847D4">
        <w:rPr>
          <w:noProof/>
        </w:rPr>
        <w:t>8</w:t>
      </w:r>
      <w:r>
        <w:rPr>
          <w:noProof/>
        </w:rPr>
        <w:fldChar w:fldCharType="end"/>
      </w:r>
    </w:p>
    <w:p w14:paraId="21254DA6" w14:textId="2F3EF2D0" w:rsidR="00D9696B" w:rsidRDefault="00D9696B">
      <w:pPr>
        <w:pStyle w:val="Inhopg1"/>
        <w:tabs>
          <w:tab w:val="left" w:pos="720"/>
          <w:tab w:val="right" w:leader="dot" w:pos="9062"/>
        </w:tabs>
        <w:rPr>
          <w:rFonts w:asciiTheme="minorHAnsi" w:eastAsiaTheme="minorEastAsia" w:hAnsiTheme="minorHAnsi" w:cstheme="minorBidi"/>
          <w:noProof/>
          <w:color w:val="auto"/>
          <w:kern w:val="2"/>
          <w:sz w:val="24"/>
          <w:szCs w:val="24"/>
          <w:lang w:eastAsia="nl-NL"/>
          <w14:ligatures w14:val="standardContextual"/>
        </w:rPr>
      </w:pPr>
      <w:r>
        <w:rPr>
          <w:noProof/>
        </w:rPr>
        <w:t>4.</w:t>
      </w:r>
      <w:r>
        <w:rPr>
          <w:rFonts w:asciiTheme="minorHAnsi" w:eastAsiaTheme="minorEastAsia" w:hAnsiTheme="minorHAnsi" w:cstheme="minorBidi"/>
          <w:noProof/>
          <w:color w:val="auto"/>
          <w:kern w:val="2"/>
          <w:sz w:val="24"/>
          <w:szCs w:val="24"/>
          <w:lang w:eastAsia="nl-NL"/>
          <w14:ligatures w14:val="standardContextual"/>
        </w:rPr>
        <w:tab/>
      </w:r>
      <w:r>
        <w:rPr>
          <w:noProof/>
        </w:rPr>
        <w:t>procedure marktconsultatie</w:t>
      </w:r>
      <w:r>
        <w:rPr>
          <w:noProof/>
        </w:rPr>
        <w:tab/>
      </w:r>
      <w:r>
        <w:rPr>
          <w:noProof/>
        </w:rPr>
        <w:fldChar w:fldCharType="begin"/>
      </w:r>
      <w:r>
        <w:rPr>
          <w:noProof/>
        </w:rPr>
        <w:instrText xml:space="preserve"> PAGEREF _Toc224823686 \h </w:instrText>
      </w:r>
      <w:r>
        <w:rPr>
          <w:noProof/>
        </w:rPr>
      </w:r>
      <w:r>
        <w:rPr>
          <w:noProof/>
        </w:rPr>
        <w:fldChar w:fldCharType="separate"/>
      </w:r>
      <w:r w:rsidR="003847D4">
        <w:rPr>
          <w:noProof/>
        </w:rPr>
        <w:t>10</w:t>
      </w:r>
      <w:r>
        <w:rPr>
          <w:noProof/>
        </w:rPr>
        <w:fldChar w:fldCharType="end"/>
      </w:r>
    </w:p>
    <w:p w14:paraId="2F20A5BC" w14:textId="1FC62CEC" w:rsidR="00D9696B" w:rsidRDefault="00D9696B">
      <w:pPr>
        <w:pStyle w:val="Inhopg2"/>
        <w:tabs>
          <w:tab w:val="left" w:pos="720"/>
          <w:tab w:val="right" w:leader="dot" w:pos="9062"/>
        </w:tabs>
        <w:rPr>
          <w:rFonts w:asciiTheme="minorHAnsi" w:eastAsiaTheme="minorEastAsia" w:hAnsiTheme="minorHAnsi" w:cstheme="minorBidi"/>
          <w:noProof/>
          <w:color w:val="auto"/>
          <w:kern w:val="2"/>
          <w:sz w:val="24"/>
          <w:szCs w:val="24"/>
          <w:lang w:eastAsia="nl-NL"/>
          <w14:ligatures w14:val="standardContextual"/>
        </w:rPr>
      </w:pPr>
      <w:r>
        <w:rPr>
          <w:noProof/>
        </w:rPr>
        <w:t>4.1</w:t>
      </w:r>
      <w:r>
        <w:rPr>
          <w:rFonts w:asciiTheme="minorHAnsi" w:eastAsiaTheme="minorEastAsia" w:hAnsiTheme="minorHAnsi" w:cstheme="minorBidi"/>
          <w:noProof/>
          <w:color w:val="auto"/>
          <w:kern w:val="2"/>
          <w:sz w:val="24"/>
          <w:szCs w:val="24"/>
          <w:lang w:eastAsia="nl-NL"/>
          <w14:ligatures w14:val="standardContextual"/>
        </w:rPr>
        <w:tab/>
      </w:r>
      <w:r>
        <w:rPr>
          <w:noProof/>
        </w:rPr>
        <w:t>Planning</w:t>
      </w:r>
      <w:r>
        <w:rPr>
          <w:noProof/>
        </w:rPr>
        <w:tab/>
      </w:r>
      <w:r>
        <w:rPr>
          <w:noProof/>
        </w:rPr>
        <w:fldChar w:fldCharType="begin"/>
      </w:r>
      <w:r>
        <w:rPr>
          <w:noProof/>
        </w:rPr>
        <w:instrText xml:space="preserve"> PAGEREF _Toc224823687 \h </w:instrText>
      </w:r>
      <w:r>
        <w:rPr>
          <w:noProof/>
        </w:rPr>
      </w:r>
      <w:r>
        <w:rPr>
          <w:noProof/>
        </w:rPr>
        <w:fldChar w:fldCharType="separate"/>
      </w:r>
      <w:r w:rsidR="003847D4">
        <w:rPr>
          <w:noProof/>
        </w:rPr>
        <w:t>10</w:t>
      </w:r>
      <w:r>
        <w:rPr>
          <w:noProof/>
        </w:rPr>
        <w:fldChar w:fldCharType="end"/>
      </w:r>
    </w:p>
    <w:p w14:paraId="1282DB44" w14:textId="36AC39AE" w:rsidR="00D9696B" w:rsidRDefault="00D9696B">
      <w:pPr>
        <w:pStyle w:val="Inhopg2"/>
        <w:tabs>
          <w:tab w:val="left" w:pos="720"/>
          <w:tab w:val="right" w:leader="dot" w:pos="9062"/>
        </w:tabs>
        <w:rPr>
          <w:rFonts w:asciiTheme="minorHAnsi" w:eastAsiaTheme="minorEastAsia" w:hAnsiTheme="minorHAnsi" w:cstheme="minorBidi"/>
          <w:noProof/>
          <w:color w:val="auto"/>
          <w:kern w:val="2"/>
          <w:sz w:val="24"/>
          <w:szCs w:val="24"/>
          <w:lang w:eastAsia="nl-NL"/>
          <w14:ligatures w14:val="standardContextual"/>
        </w:rPr>
      </w:pPr>
      <w:r>
        <w:rPr>
          <w:noProof/>
        </w:rPr>
        <w:t>4.2</w:t>
      </w:r>
      <w:r>
        <w:rPr>
          <w:rFonts w:asciiTheme="minorHAnsi" w:eastAsiaTheme="minorEastAsia" w:hAnsiTheme="minorHAnsi" w:cstheme="minorBidi"/>
          <w:noProof/>
          <w:color w:val="auto"/>
          <w:kern w:val="2"/>
          <w:sz w:val="24"/>
          <w:szCs w:val="24"/>
          <w:lang w:eastAsia="nl-NL"/>
          <w14:ligatures w14:val="standardContextual"/>
        </w:rPr>
        <w:tab/>
      </w:r>
      <w:r>
        <w:rPr>
          <w:noProof/>
        </w:rPr>
        <w:t>Het proces</w:t>
      </w:r>
      <w:r>
        <w:rPr>
          <w:noProof/>
        </w:rPr>
        <w:tab/>
      </w:r>
      <w:r>
        <w:rPr>
          <w:noProof/>
        </w:rPr>
        <w:fldChar w:fldCharType="begin"/>
      </w:r>
      <w:r>
        <w:rPr>
          <w:noProof/>
        </w:rPr>
        <w:instrText xml:space="preserve"> PAGEREF _Toc224823688 \h </w:instrText>
      </w:r>
      <w:r>
        <w:rPr>
          <w:noProof/>
        </w:rPr>
      </w:r>
      <w:r>
        <w:rPr>
          <w:noProof/>
        </w:rPr>
        <w:fldChar w:fldCharType="separate"/>
      </w:r>
      <w:r w:rsidR="003847D4">
        <w:rPr>
          <w:noProof/>
        </w:rPr>
        <w:t>10</w:t>
      </w:r>
      <w:r>
        <w:rPr>
          <w:noProof/>
        </w:rPr>
        <w:fldChar w:fldCharType="end"/>
      </w:r>
    </w:p>
    <w:p w14:paraId="41227B7F" w14:textId="5B2A0D52" w:rsidR="00D9696B" w:rsidRDefault="00D9696B">
      <w:pPr>
        <w:pStyle w:val="Inhopg2"/>
        <w:tabs>
          <w:tab w:val="left" w:pos="720"/>
          <w:tab w:val="right" w:leader="dot" w:pos="9062"/>
        </w:tabs>
        <w:rPr>
          <w:rFonts w:asciiTheme="minorHAnsi" w:eastAsiaTheme="minorEastAsia" w:hAnsiTheme="minorHAnsi" w:cstheme="minorBidi"/>
          <w:noProof/>
          <w:color w:val="auto"/>
          <w:kern w:val="2"/>
          <w:sz w:val="24"/>
          <w:szCs w:val="24"/>
          <w:lang w:eastAsia="nl-NL"/>
          <w14:ligatures w14:val="standardContextual"/>
        </w:rPr>
      </w:pPr>
      <w:r>
        <w:rPr>
          <w:noProof/>
        </w:rPr>
        <w:t>4.3</w:t>
      </w:r>
      <w:r>
        <w:rPr>
          <w:rFonts w:asciiTheme="minorHAnsi" w:eastAsiaTheme="minorEastAsia" w:hAnsiTheme="minorHAnsi" w:cstheme="minorBidi"/>
          <w:noProof/>
          <w:color w:val="auto"/>
          <w:kern w:val="2"/>
          <w:sz w:val="24"/>
          <w:szCs w:val="24"/>
          <w:lang w:eastAsia="nl-NL"/>
          <w14:ligatures w14:val="standardContextual"/>
        </w:rPr>
        <w:tab/>
      </w:r>
      <w:r>
        <w:rPr>
          <w:noProof/>
        </w:rPr>
        <w:t>Vervolgtraject</w:t>
      </w:r>
      <w:r>
        <w:rPr>
          <w:noProof/>
        </w:rPr>
        <w:tab/>
      </w:r>
      <w:r>
        <w:rPr>
          <w:noProof/>
        </w:rPr>
        <w:fldChar w:fldCharType="begin"/>
      </w:r>
      <w:r>
        <w:rPr>
          <w:noProof/>
        </w:rPr>
        <w:instrText xml:space="preserve"> PAGEREF _Toc224823689 \h </w:instrText>
      </w:r>
      <w:r>
        <w:rPr>
          <w:noProof/>
        </w:rPr>
      </w:r>
      <w:r>
        <w:rPr>
          <w:noProof/>
        </w:rPr>
        <w:fldChar w:fldCharType="separate"/>
      </w:r>
      <w:r w:rsidR="003847D4">
        <w:rPr>
          <w:noProof/>
        </w:rPr>
        <w:t>10</w:t>
      </w:r>
      <w:r>
        <w:rPr>
          <w:noProof/>
        </w:rPr>
        <w:fldChar w:fldCharType="end"/>
      </w:r>
    </w:p>
    <w:p w14:paraId="62E88F07" w14:textId="05BBE8A0" w:rsidR="00D9696B" w:rsidRDefault="00D9696B">
      <w:pPr>
        <w:pStyle w:val="Inhopg2"/>
        <w:tabs>
          <w:tab w:val="left" w:pos="720"/>
          <w:tab w:val="right" w:leader="dot" w:pos="9062"/>
        </w:tabs>
        <w:rPr>
          <w:rFonts w:asciiTheme="minorHAnsi" w:eastAsiaTheme="minorEastAsia" w:hAnsiTheme="minorHAnsi" w:cstheme="minorBidi"/>
          <w:noProof/>
          <w:color w:val="auto"/>
          <w:kern w:val="2"/>
          <w:sz w:val="24"/>
          <w:szCs w:val="24"/>
          <w:lang w:eastAsia="nl-NL"/>
          <w14:ligatures w14:val="standardContextual"/>
        </w:rPr>
      </w:pPr>
      <w:r>
        <w:rPr>
          <w:noProof/>
        </w:rPr>
        <w:t>4.4</w:t>
      </w:r>
      <w:r>
        <w:rPr>
          <w:rFonts w:asciiTheme="minorHAnsi" w:eastAsiaTheme="minorEastAsia" w:hAnsiTheme="minorHAnsi" w:cstheme="minorBidi"/>
          <w:noProof/>
          <w:color w:val="auto"/>
          <w:kern w:val="2"/>
          <w:sz w:val="24"/>
          <w:szCs w:val="24"/>
          <w:lang w:eastAsia="nl-NL"/>
          <w14:ligatures w14:val="standardContextual"/>
        </w:rPr>
        <w:tab/>
      </w:r>
      <w:r>
        <w:rPr>
          <w:noProof/>
        </w:rPr>
        <w:t>Juridische aspecten</w:t>
      </w:r>
      <w:r>
        <w:rPr>
          <w:noProof/>
        </w:rPr>
        <w:tab/>
      </w:r>
      <w:r>
        <w:rPr>
          <w:noProof/>
        </w:rPr>
        <w:fldChar w:fldCharType="begin"/>
      </w:r>
      <w:r>
        <w:rPr>
          <w:noProof/>
        </w:rPr>
        <w:instrText xml:space="preserve"> PAGEREF _Toc224823690 \h </w:instrText>
      </w:r>
      <w:r>
        <w:rPr>
          <w:noProof/>
        </w:rPr>
      </w:r>
      <w:r>
        <w:rPr>
          <w:noProof/>
        </w:rPr>
        <w:fldChar w:fldCharType="separate"/>
      </w:r>
      <w:r w:rsidR="003847D4">
        <w:rPr>
          <w:noProof/>
        </w:rPr>
        <w:t>10</w:t>
      </w:r>
      <w:r>
        <w:rPr>
          <w:noProof/>
        </w:rPr>
        <w:fldChar w:fldCharType="end"/>
      </w:r>
    </w:p>
    <w:p w14:paraId="0C635887" w14:textId="0EC3DBDC" w:rsidR="001C16F0" w:rsidRPr="001C16F0" w:rsidRDefault="00F2368A" w:rsidP="001C16F0">
      <w:r>
        <w:fldChar w:fldCharType="end"/>
      </w:r>
    </w:p>
    <w:p w14:paraId="11536C79" w14:textId="77777777" w:rsidR="001F2CAC" w:rsidRPr="001F2CAC" w:rsidRDefault="001F2CAC" w:rsidP="001F2CAC"/>
    <w:p w14:paraId="493F5C0D" w14:textId="77777777" w:rsidR="001C16F0" w:rsidRDefault="001C16F0" w:rsidP="007E2CFF">
      <w:pPr>
        <w:pStyle w:val="Titel"/>
      </w:pPr>
    </w:p>
    <w:p w14:paraId="7A660E61" w14:textId="77777777" w:rsidR="00640985" w:rsidRDefault="00640985">
      <w:pPr>
        <w:spacing w:after="200" w:line="276" w:lineRule="auto"/>
        <w:rPr>
          <w:rFonts w:asciiTheme="majorHAnsi" w:hAnsiTheme="majorHAnsi" w:cstheme="majorBidi"/>
          <w:b/>
          <w:bCs/>
          <w:noProof/>
          <w:color w:val="DE0073" w:themeColor="accent1"/>
          <w:sz w:val="28"/>
          <w:szCs w:val="28"/>
        </w:rPr>
      </w:pPr>
      <w:r>
        <w:br w:type="page"/>
      </w:r>
    </w:p>
    <w:p w14:paraId="268F9F80" w14:textId="5152528D" w:rsidR="00A22F54" w:rsidRPr="007E2CFF" w:rsidRDefault="00895091" w:rsidP="00CF1159">
      <w:pPr>
        <w:pStyle w:val="Kop1"/>
        <w:ind w:left="426" w:hanging="426"/>
        <w:rPr>
          <w:rStyle w:val="Subtieleverwijzing"/>
          <w:smallCaps w:val="0"/>
          <w:color w:val="DE0073" w:themeColor="accent1"/>
          <w:u w:val="none"/>
        </w:rPr>
      </w:pPr>
      <w:bookmarkStart w:id="3" w:name="_Toc224823678"/>
      <w:bookmarkEnd w:id="0"/>
      <w:bookmarkEnd w:id="1"/>
      <w:bookmarkEnd w:id="2"/>
      <w:r w:rsidRPr="007E2CFF">
        <w:lastRenderedPageBreak/>
        <w:t>Algemeen</w:t>
      </w:r>
      <w:bookmarkEnd w:id="3"/>
    </w:p>
    <w:p w14:paraId="20E875D3" w14:textId="3F054E8A" w:rsidR="005E597B" w:rsidRPr="007E2CFF" w:rsidRDefault="00895091" w:rsidP="007E2CFF">
      <w:pPr>
        <w:pStyle w:val="Kop2"/>
      </w:pPr>
      <w:bookmarkStart w:id="4" w:name="_Toc224823679"/>
      <w:r w:rsidRPr="007E2CFF">
        <w:t>Waarom een marktconsultatie?</w:t>
      </w:r>
      <w:bookmarkEnd w:id="4"/>
    </w:p>
    <w:p w14:paraId="2423CCEC" w14:textId="1A3F0E27" w:rsidR="00CD1262" w:rsidRPr="00220E65" w:rsidRDefault="00CD1262" w:rsidP="00880536">
      <w:pPr>
        <w:spacing w:line="276" w:lineRule="auto"/>
      </w:pPr>
      <w:r>
        <w:t>Voordat (mogelijk) een aanbesteding gepubliceerd wordt, starten wij met een marktconsultatie.</w:t>
      </w:r>
    </w:p>
    <w:p w14:paraId="0C792F76" w14:textId="77777777" w:rsidR="00CD1262" w:rsidRPr="00220E65" w:rsidRDefault="00CD1262" w:rsidP="00880536">
      <w:pPr>
        <w:spacing w:line="276" w:lineRule="auto"/>
      </w:pPr>
      <w:r>
        <w:t>Het doel van deze marktconsultatie is:</w:t>
      </w:r>
    </w:p>
    <w:p w14:paraId="201E7E69" w14:textId="77777777" w:rsidR="00CD1262" w:rsidRPr="00220E65" w:rsidRDefault="00CD1262" w:rsidP="007F5FCE">
      <w:pPr>
        <w:numPr>
          <w:ilvl w:val="0"/>
          <w:numId w:val="2"/>
        </w:numPr>
        <w:spacing w:line="276" w:lineRule="auto"/>
      </w:pPr>
      <w:r w:rsidRPr="0A9EEFCB">
        <w:rPr>
          <w:b/>
          <w:bCs/>
        </w:rPr>
        <w:t>Informatie vergaren</w:t>
      </w:r>
      <w:r>
        <w:br/>
        <w:t>We willen informatie verzamelen over beschikbare producten, diensten, technologieën en/of marktpraktijken. Dit helpt ons bij het ontwikkelen van onze inkoopstrategie en het formuleren van duidelijke specificaties en eisen.</w:t>
      </w:r>
    </w:p>
    <w:p w14:paraId="4CE452FE" w14:textId="12F07E2F" w:rsidR="00CD1262" w:rsidRPr="00220E65" w:rsidRDefault="00CD1262" w:rsidP="007F5FCE">
      <w:pPr>
        <w:numPr>
          <w:ilvl w:val="0"/>
          <w:numId w:val="2"/>
        </w:numPr>
        <w:spacing w:line="276" w:lineRule="auto"/>
      </w:pPr>
      <w:r w:rsidRPr="000C3B67">
        <w:rPr>
          <w:b/>
          <w:bCs/>
        </w:rPr>
        <w:t>Inzicht krijgen in de markt</w:t>
      </w:r>
      <w:r>
        <w:rPr>
          <w:b/>
          <w:bCs/>
        </w:rPr>
        <w:br/>
      </w:r>
      <w:r>
        <w:t xml:space="preserve">Daardoor kunnen wij beter </w:t>
      </w:r>
      <w:r w:rsidRPr="00220E65">
        <w:t>de marktstructuur analyseren, potentiële leveranciers identificeren</w:t>
      </w:r>
      <w:r w:rsidR="004168B5">
        <w:t>, verantwoord omgaan met maatschappelijke gelden</w:t>
      </w:r>
      <w:r w:rsidRPr="00220E65">
        <w:t xml:space="preserve"> en beoordelen of er voldoende concurrentie en capaciteit in de markt is.</w:t>
      </w:r>
    </w:p>
    <w:p w14:paraId="6E50B3BC" w14:textId="00E18CDA" w:rsidR="00CD1262" w:rsidRPr="00220E65" w:rsidRDefault="00CD1262" w:rsidP="007F5FCE">
      <w:pPr>
        <w:numPr>
          <w:ilvl w:val="0"/>
          <w:numId w:val="2"/>
        </w:numPr>
        <w:spacing w:line="276" w:lineRule="auto"/>
      </w:pPr>
      <w:r w:rsidRPr="000C3B67">
        <w:rPr>
          <w:b/>
          <w:bCs/>
        </w:rPr>
        <w:t>Feedback ontvangen</w:t>
      </w:r>
      <w:r>
        <w:br/>
      </w:r>
      <w:r w:rsidR="33FA2356">
        <w:t xml:space="preserve">We willen graag leren </w:t>
      </w:r>
      <w:r w:rsidRPr="00220E65">
        <w:t xml:space="preserve">over mogelijke oplossingen, risico's, kosten en andere relevante aspecten. Dit helpt </w:t>
      </w:r>
      <w:r>
        <w:t>ons</w:t>
      </w:r>
      <w:r w:rsidRPr="00220E65">
        <w:t xml:space="preserve"> bij het verfijnen van </w:t>
      </w:r>
      <w:r>
        <w:t>ons</w:t>
      </w:r>
      <w:r w:rsidRPr="00220E65">
        <w:t xml:space="preserve"> projectplan en het identificeren van potentiële uitdagingen.</w:t>
      </w:r>
    </w:p>
    <w:p w14:paraId="290C2EDB" w14:textId="231139C4" w:rsidR="00CD1262" w:rsidRPr="00220E65" w:rsidRDefault="00CD1262" w:rsidP="007F5FCE">
      <w:pPr>
        <w:numPr>
          <w:ilvl w:val="0"/>
          <w:numId w:val="2"/>
        </w:numPr>
        <w:spacing w:line="276" w:lineRule="auto"/>
      </w:pPr>
      <w:r w:rsidRPr="1146CD97">
        <w:rPr>
          <w:b/>
          <w:bCs/>
        </w:rPr>
        <w:t>Dialoog en samenwerking bevorderen tussen Enexis en de markt</w:t>
      </w:r>
      <w:r>
        <w:br/>
      </w:r>
      <w:r w:rsidR="6DFC5FD6">
        <w:t>Een dialoog</w:t>
      </w:r>
      <w:r>
        <w:t xml:space="preserve"> stelt beide partijen in staat om openlijk te communiceren, vragen te stellen en mogelijke oplossingen te bespreken. Dit leidt tot een beter begrip van elkaars behoeften en het vinden van innovatieve oplossingen.</w:t>
      </w:r>
    </w:p>
    <w:p w14:paraId="536E4F44" w14:textId="77777777" w:rsidR="00CD1262" w:rsidRDefault="00CD1262" w:rsidP="00880536">
      <w:pPr>
        <w:spacing w:line="276" w:lineRule="auto"/>
      </w:pPr>
      <w:r>
        <w:t>Kortom: door deze marktconsultatie hopen wij de waarde en effectiviteit van onze verwachte aanbesteding te maximaliseren.</w:t>
      </w:r>
    </w:p>
    <w:p w14:paraId="01C9ACD3" w14:textId="2F4A5CC6" w:rsidR="00754242" w:rsidRPr="007E2CFF" w:rsidRDefault="00754242" w:rsidP="007F5FCE">
      <w:pPr>
        <w:pStyle w:val="Kop2"/>
        <w:numPr>
          <w:ilvl w:val="1"/>
          <w:numId w:val="5"/>
        </w:numPr>
        <w:spacing w:line="276" w:lineRule="auto"/>
        <w:ind w:left="426" w:hanging="426"/>
      </w:pPr>
      <w:bookmarkStart w:id="5" w:name="_Toc137028249"/>
      <w:bookmarkStart w:id="6" w:name="_Toc224823680"/>
      <w:r w:rsidRPr="007E2CFF">
        <w:t xml:space="preserve">Ons communicatieplatform: </w:t>
      </w:r>
      <w:bookmarkEnd w:id="5"/>
      <w:r w:rsidR="008264E3">
        <w:t>TenderNed</w:t>
      </w:r>
      <w:bookmarkEnd w:id="6"/>
    </w:p>
    <w:p w14:paraId="30F7C237" w14:textId="29619DC3" w:rsidR="00754242" w:rsidRPr="00F25A88" w:rsidRDefault="00754242" w:rsidP="00880536">
      <w:pPr>
        <w:spacing w:line="276" w:lineRule="auto"/>
      </w:pPr>
      <w:r w:rsidRPr="00F25A88">
        <w:t xml:space="preserve">Om de procedure zo efficiënt mogelijk te laten verlopen </w:t>
      </w:r>
      <w:r>
        <w:t>vindt</w:t>
      </w:r>
      <w:r w:rsidRPr="00F25A88">
        <w:t xml:space="preserve"> de informatie-uitwisseling </w:t>
      </w:r>
      <w:r>
        <w:t xml:space="preserve">van en over deze marktconsultatie plaats </w:t>
      </w:r>
      <w:r w:rsidRPr="00F25A88">
        <w:t xml:space="preserve">via het platform van </w:t>
      </w:r>
      <w:r w:rsidR="008264E3">
        <w:t>Ten</w:t>
      </w:r>
      <w:r w:rsidR="00E44B58">
        <w:t xml:space="preserve">derNed </w:t>
      </w:r>
      <w:r w:rsidRPr="00F25A88">
        <w:t xml:space="preserve"> (hierna te noemen </w:t>
      </w:r>
      <w:r w:rsidR="008264E3">
        <w:t>TenderNed</w:t>
      </w:r>
      <w:r w:rsidRPr="00F25A88">
        <w:t>).</w:t>
      </w:r>
      <w:r w:rsidR="003A05E9" w:rsidRPr="003A05E9">
        <w:rPr>
          <w:rFonts w:ascii="Calibri" w:hAnsi="Calibri"/>
          <w:color w:val="auto"/>
          <w:sz w:val="22"/>
          <w:szCs w:val="22"/>
        </w:rPr>
        <w:t xml:space="preserve"> </w:t>
      </w:r>
      <w:hyperlink r:id="rId16" w:history="1">
        <w:r w:rsidR="003A05E9" w:rsidRPr="003A05E9">
          <w:rPr>
            <w:color w:val="0563C1"/>
            <w:u w:val="single"/>
          </w:rPr>
          <w:t>TenderNed, hét online marktplein voor aanbestedingen</w:t>
        </w:r>
      </w:hyperlink>
    </w:p>
    <w:p w14:paraId="2BE28E3A" w14:textId="1FFC2238" w:rsidR="00754242" w:rsidRPr="00F25A88" w:rsidRDefault="00754242" w:rsidP="00880536">
      <w:pPr>
        <w:spacing w:line="276" w:lineRule="auto"/>
      </w:pPr>
      <w:r w:rsidRPr="00F25A88">
        <w:t xml:space="preserve">Indien u vragen hebt over de werking van het platform kunt u de </w:t>
      </w:r>
      <w:r w:rsidR="00EF008C" w:rsidRPr="00F25A88">
        <w:t>online</w:t>
      </w:r>
      <w:r w:rsidRPr="00F25A88">
        <w:t xml:space="preserve"> help van het platform gebruiken.</w:t>
      </w:r>
      <w:r w:rsidR="00FE5CD1" w:rsidRPr="00FE5CD1">
        <w:rPr>
          <w:rFonts w:ascii="Calibri" w:hAnsi="Calibri"/>
          <w:color w:val="auto"/>
          <w:sz w:val="22"/>
          <w:szCs w:val="22"/>
        </w:rPr>
        <w:t xml:space="preserve"> </w:t>
      </w:r>
    </w:p>
    <w:p w14:paraId="2EFFB4BB" w14:textId="35F8BDC5" w:rsidR="00895091" w:rsidRDefault="00754242" w:rsidP="00880536">
      <w:pPr>
        <w:spacing w:line="276" w:lineRule="auto"/>
        <w:rPr>
          <w:rStyle w:val="OndertitelChar"/>
        </w:rPr>
      </w:pPr>
      <w:r w:rsidRPr="00F25A88">
        <w:t xml:space="preserve">U kunt ook contact opnemen met de helpdesk van </w:t>
      </w:r>
      <w:r w:rsidR="008264E3">
        <w:t>TenderNed</w:t>
      </w:r>
      <w:r w:rsidRPr="00F25A88">
        <w:t xml:space="preserve"> </w:t>
      </w:r>
      <w:hyperlink r:id="rId17" w:history="1">
        <w:r w:rsidR="00FE5CD1" w:rsidRPr="00FE5CD1">
          <w:rPr>
            <w:color w:val="0563C1"/>
            <w:u w:val="single"/>
          </w:rPr>
          <w:t>Hulp bij het gebruik van TenderNed | TenderNed</w:t>
        </w:r>
      </w:hyperlink>
    </w:p>
    <w:p w14:paraId="756EF4D2" w14:textId="4273D3A8" w:rsidR="00754242" w:rsidRDefault="00754242" w:rsidP="007E2CFF">
      <w:pPr>
        <w:pStyle w:val="Kop1"/>
        <w:numPr>
          <w:ilvl w:val="0"/>
          <w:numId w:val="0"/>
        </w:numPr>
        <w:ind w:left="426" w:hanging="426"/>
        <w:rPr>
          <w:rStyle w:val="OndertitelChar"/>
        </w:rPr>
      </w:pPr>
    </w:p>
    <w:p w14:paraId="2E4DEEA8" w14:textId="726B6247" w:rsidR="00754242" w:rsidRDefault="00FD4D4E" w:rsidP="00FC27B4">
      <w:pPr>
        <w:pStyle w:val="Kop1"/>
        <w:ind w:left="426" w:hanging="426"/>
        <w:rPr>
          <w:rStyle w:val="OndertitelChar"/>
          <w:rFonts w:asciiTheme="majorHAnsi" w:hAnsiTheme="majorHAnsi" w:cstheme="majorBidi"/>
          <w:color w:val="DE0073" w:themeColor="accent1"/>
          <w:sz w:val="28"/>
          <w:szCs w:val="28"/>
          <w:u w:val="none"/>
        </w:rPr>
      </w:pPr>
      <w:bookmarkStart w:id="7" w:name="_Toc224823681"/>
      <w:r>
        <w:rPr>
          <w:rStyle w:val="OndertitelChar"/>
          <w:rFonts w:asciiTheme="majorHAnsi" w:hAnsiTheme="majorHAnsi" w:cstheme="majorBidi"/>
          <w:color w:val="DE0073" w:themeColor="accent1"/>
          <w:sz w:val="28"/>
          <w:szCs w:val="28"/>
          <w:u w:val="none"/>
        </w:rPr>
        <w:t>beschrijving situatie</w:t>
      </w:r>
      <w:bookmarkEnd w:id="7"/>
    </w:p>
    <w:p w14:paraId="00BB9B87" w14:textId="55472D59" w:rsidR="00FD4D4E" w:rsidRPr="007E2CFF" w:rsidRDefault="00FD4D4E" w:rsidP="007E2CFF">
      <w:pPr>
        <w:pStyle w:val="Kop2"/>
      </w:pPr>
      <w:bookmarkStart w:id="8" w:name="_Toc224823682"/>
      <w:r w:rsidRPr="007E2CFF">
        <w:t>Achtergrond</w:t>
      </w:r>
      <w:r w:rsidR="00BD7E5F">
        <w:t xml:space="preserve"> en huidige situatie</w:t>
      </w:r>
      <w:bookmarkEnd w:id="8"/>
    </w:p>
    <w:p w14:paraId="6B62D456" w14:textId="0FED6D89" w:rsidR="005C4D75" w:rsidRDefault="005C4D75" w:rsidP="00880536">
      <w:pPr>
        <w:spacing w:line="276" w:lineRule="auto"/>
      </w:pPr>
      <w:r>
        <w:t xml:space="preserve">Door de energietransitie staat Enexis voor de enorme uitdaging om fundamentele aanpassingen aan haar elektriciteitsnetwerk door te voeren. Decentrale opwek door windparken en zonnepanelen, de sterke stijging in het gebruik van elektrisch vervoer en het aanleggen van volledig gasvrije wijken zijn maar enkele voorbeelden hiervan. Gevolg is dat ons netwerk op alle </w:t>
      </w:r>
      <w:r w:rsidR="004C173F">
        <w:t>spanningsniveaus</w:t>
      </w:r>
      <w:r>
        <w:t xml:space="preserve"> fors versterkt </w:t>
      </w:r>
      <w:r>
        <w:t xml:space="preserve">dient te worden.  Dit uit zich  de komende 50 jaren in aanpassingen in ons laagspanningsnetwerk </w:t>
      </w:r>
      <w:r>
        <w:t xml:space="preserve">om onze klanten te kunnen blijven voorzien in hun sterk stijgende vraag naar elektriciteit. </w:t>
      </w:r>
    </w:p>
    <w:p w14:paraId="4978E8F1" w14:textId="77777777" w:rsidR="005C4D75" w:rsidRDefault="005C4D75" w:rsidP="00880536">
      <w:pPr>
        <w:spacing w:line="276" w:lineRule="auto"/>
      </w:pPr>
      <w:r>
        <w:t xml:space="preserve">Om dit te bewerkstelligen, zijn in de komende 10 jaren ook aanpassingen in ons middenspannings-netwerk noodzakelijk. </w:t>
      </w:r>
    </w:p>
    <w:p w14:paraId="1D502400" w14:textId="06582683" w:rsidR="005C4D75" w:rsidRDefault="005C4D75" w:rsidP="00880536">
      <w:pPr>
        <w:spacing w:line="276" w:lineRule="auto"/>
      </w:pPr>
      <w:r>
        <w:t xml:space="preserve">Vanaf 2023 tot en met 2032 zullen daarom in ons voorzieningsgebied (Groningen, Drenthe, Overijssel, Brabant en Limburg) 20.000 km. middenspanningskabel gelegd gaan worden. Deze kabels </w:t>
      </w:r>
      <w:r w:rsidR="3C3BBABC">
        <w:t>lopen</w:t>
      </w:r>
      <w:r>
        <w:t xml:space="preserve"> via 800 nieuw te plaatsen Transport Verdeel </w:t>
      </w:r>
      <w:r w:rsidR="00F50569">
        <w:t>(</w:t>
      </w:r>
      <w:r>
        <w:t>en Regel</w:t>
      </w:r>
      <w:r w:rsidR="00F50569">
        <w:t>)</w:t>
      </w:r>
      <w:r>
        <w:t xml:space="preserve"> Stations (</w:t>
      </w:r>
      <w:r w:rsidR="008040CE">
        <w:t xml:space="preserve">hierna: </w:t>
      </w:r>
      <w:r>
        <w:t>TV</w:t>
      </w:r>
      <w:r w:rsidR="00F50569">
        <w:t>(</w:t>
      </w:r>
      <w:r>
        <w:t>R</w:t>
      </w:r>
      <w:r w:rsidR="00F50569">
        <w:t>)</w:t>
      </w:r>
      <w:r>
        <w:t xml:space="preserve">S) .Enexis zal de </w:t>
      </w:r>
      <w:r w:rsidR="47B21107">
        <w:t xml:space="preserve">productie </w:t>
      </w:r>
      <w:r w:rsidR="47B21107">
        <w:lastRenderedPageBreak/>
        <w:t>en</w:t>
      </w:r>
      <w:r>
        <w:t xml:space="preserve"> </w:t>
      </w:r>
      <w:r>
        <w:t>plaatsing van deze TV</w:t>
      </w:r>
      <w:r w:rsidR="008478DC">
        <w:t>(</w:t>
      </w:r>
      <w:r>
        <w:t>R</w:t>
      </w:r>
      <w:r w:rsidR="008478DC">
        <w:t>)</w:t>
      </w:r>
      <w:r>
        <w:t xml:space="preserve">S-en in nauwe samenwerking met externe partijen doen die beschikken over de juiste expertise en capaciteit om deze klus te klaren. </w:t>
      </w:r>
    </w:p>
    <w:p w14:paraId="4A71502E" w14:textId="77E582D0" w:rsidR="005C4D75" w:rsidRDefault="000F1C4C" w:rsidP="00880536">
      <w:pPr>
        <w:spacing w:line="276" w:lineRule="auto"/>
      </w:pPr>
      <w:r>
        <w:t>Vorig jaar heeft er al een marktconsultatie plaat</w:t>
      </w:r>
      <w:r w:rsidR="00AD0C2C">
        <w:t>s</w:t>
      </w:r>
      <w:r>
        <w:t>gevonden</w:t>
      </w:r>
      <w:r w:rsidR="005E627D">
        <w:t xml:space="preserve"> die toez</w:t>
      </w:r>
      <w:r w:rsidR="00E5418D">
        <w:t>ag</w:t>
      </w:r>
      <w:r w:rsidR="005E627D">
        <w:t xml:space="preserve"> op de</w:t>
      </w:r>
      <w:r w:rsidR="00631C6B">
        <w:t>ze</w:t>
      </w:r>
      <w:r w:rsidR="005E627D">
        <w:t xml:space="preserve"> plaatsing van de </w:t>
      </w:r>
      <w:r w:rsidR="005C4D75">
        <w:t xml:space="preserve">genoemde 800 Transport Verdeel </w:t>
      </w:r>
      <w:r w:rsidR="31714DA2">
        <w:t xml:space="preserve">en Regel </w:t>
      </w:r>
      <w:r w:rsidR="005C4D75">
        <w:t>Stations</w:t>
      </w:r>
      <w:r w:rsidR="00E5418D">
        <w:t xml:space="preserve">. Hiervoor </w:t>
      </w:r>
      <w:r w:rsidR="00B545CB">
        <w:t xml:space="preserve">zijn vragen gesteld die </w:t>
      </w:r>
      <w:r w:rsidR="006539D8">
        <w:t>hoofdzakelijk ingingen op capaciteit</w:t>
      </w:r>
      <w:r w:rsidR="00C015C9">
        <w:t xml:space="preserve">, kennis en kunde om </w:t>
      </w:r>
      <w:r w:rsidR="00CA6EAB">
        <w:t>ter plaatse de assemblage</w:t>
      </w:r>
      <w:r w:rsidR="006D0C69">
        <w:t xml:space="preserve">, </w:t>
      </w:r>
      <w:r w:rsidR="007A3FC0">
        <w:t>plaatsing</w:t>
      </w:r>
      <w:r w:rsidR="006D0C69">
        <w:t xml:space="preserve"> en terreinafwerking</w:t>
      </w:r>
      <w:r w:rsidR="00CA6EAB">
        <w:t xml:space="preserve"> van de </w:t>
      </w:r>
      <w:r w:rsidR="008478DC">
        <w:t>TV(R)S</w:t>
      </w:r>
      <w:r w:rsidR="00CA6EAB">
        <w:t xml:space="preserve">-en </w:t>
      </w:r>
      <w:r w:rsidR="007A3FC0">
        <w:t xml:space="preserve">te organiseren. </w:t>
      </w:r>
      <w:r w:rsidR="00FF1AEC">
        <w:t>Hierbij bleef de inkoop</w:t>
      </w:r>
      <w:r w:rsidR="00E33483">
        <w:t xml:space="preserve"> en bestelling van de componenten </w:t>
      </w:r>
      <w:r w:rsidR="00C63891">
        <w:t xml:space="preserve">(zowel de betoncomponenten als de </w:t>
      </w:r>
      <w:r w:rsidR="004E2342">
        <w:t xml:space="preserve">installaties) </w:t>
      </w:r>
      <w:r w:rsidR="00E33483">
        <w:t>onder regie van Enexis.</w:t>
      </w:r>
    </w:p>
    <w:p w14:paraId="0A76485A" w14:textId="5338CA1E" w:rsidR="730F8044" w:rsidRDefault="730F8044" w:rsidP="00880536">
      <w:pPr>
        <w:spacing w:after="0" w:line="276" w:lineRule="auto"/>
        <w:rPr>
          <w:color w:val="635D63" w:themeColor="text1"/>
        </w:rPr>
      </w:pPr>
      <w:r w:rsidRPr="4F10C711">
        <w:rPr>
          <w:b/>
          <w:bCs/>
          <w:color w:val="635D63" w:themeColor="text1"/>
        </w:rPr>
        <w:t>Proces en Directieleveringen</w:t>
      </w:r>
      <w:r w:rsidRPr="4F10C711">
        <w:rPr>
          <w:color w:val="635D63" w:themeColor="text1"/>
        </w:rPr>
        <w:t xml:space="preserve"> </w:t>
      </w:r>
    </w:p>
    <w:p w14:paraId="39EA86A9" w14:textId="1725B343" w:rsidR="001324B5" w:rsidRPr="001324B5" w:rsidRDefault="001324B5" w:rsidP="00880536">
      <w:pPr>
        <w:spacing w:line="276" w:lineRule="auto"/>
        <w:rPr>
          <w:color w:val="635D63" w:themeColor="text1"/>
        </w:rPr>
      </w:pPr>
      <w:r w:rsidRPr="001324B5">
        <w:rPr>
          <w:color w:val="635D63" w:themeColor="text1"/>
        </w:rPr>
        <w:t>Om onze productiviteit te verhogen en schaarse capaciteiten te kunnen blijven inzetten op onze complexere opgaves, is besloten om de plaatsing te uniformeren door met standaarden te gaan werken die onder gegeven omstandigheden zonder specifieke voorbereidende engineering geplaatst kunnen worden. Deze standaarden zijn inmiddels ontwikkeld</w:t>
      </w:r>
      <w:r w:rsidR="753D2D92" w:rsidRPr="4DA1BD20">
        <w:rPr>
          <w:color w:val="635D63" w:themeColor="text1"/>
        </w:rPr>
        <w:t>. Wij zijn</w:t>
      </w:r>
      <w:r w:rsidRPr="001324B5">
        <w:rPr>
          <w:color w:val="635D63" w:themeColor="text1"/>
        </w:rPr>
        <w:t xml:space="preserve"> echter op zoek naar een versnelling die mogelijk in de gebouwcomponenten</w:t>
      </w:r>
      <w:r w:rsidR="4B56EF24" w:rsidRPr="4DA1BD20">
        <w:rPr>
          <w:color w:val="635D63" w:themeColor="text1"/>
        </w:rPr>
        <w:t>, maar ook in het totale proces,</w:t>
      </w:r>
      <w:r w:rsidRPr="001324B5">
        <w:rPr>
          <w:color w:val="635D63" w:themeColor="text1"/>
        </w:rPr>
        <w:t xml:space="preserve"> te vinden is.</w:t>
      </w:r>
    </w:p>
    <w:p w14:paraId="753CD3D0" w14:textId="77777777" w:rsidR="001324B5" w:rsidRPr="001324B5" w:rsidRDefault="001324B5" w:rsidP="00880536">
      <w:pPr>
        <w:spacing w:after="0" w:line="276" w:lineRule="auto"/>
        <w:rPr>
          <w:color w:val="635D63" w:themeColor="text1"/>
        </w:rPr>
      </w:pPr>
      <w:r w:rsidRPr="001324B5">
        <w:rPr>
          <w:color w:val="635D63" w:themeColor="text1"/>
        </w:rPr>
        <w:t>Het proces omvat veel deelactiviteiten: gebouw, installaties, terrein, kabels, vergunningen, hijswerk, omgevingsmanagement, kwaliteitsbewaking en commissioning.</w:t>
      </w:r>
      <w:r w:rsidRPr="001324B5">
        <w:rPr>
          <w:color w:val="635D63" w:themeColor="text1"/>
        </w:rPr>
        <w:br/>
        <w:t>De uitdaging ligt in:</w:t>
      </w:r>
    </w:p>
    <w:p w14:paraId="3996CB46" w14:textId="77777777" w:rsidR="001324B5" w:rsidRPr="001324B5" w:rsidRDefault="001324B5" w:rsidP="007F5FCE">
      <w:pPr>
        <w:numPr>
          <w:ilvl w:val="0"/>
          <w:numId w:val="9"/>
        </w:numPr>
        <w:spacing w:after="0" w:line="276" w:lineRule="auto"/>
        <w:rPr>
          <w:color w:val="635D63" w:themeColor="text1"/>
        </w:rPr>
      </w:pPr>
      <w:r w:rsidRPr="001324B5">
        <w:rPr>
          <w:color w:val="635D63" w:themeColor="text1"/>
        </w:rPr>
        <w:t>Combinatie van (civiele) bouwkunde + installatietechniek</w:t>
      </w:r>
    </w:p>
    <w:p w14:paraId="690107E1" w14:textId="40356CF2" w:rsidR="001324B5" w:rsidRPr="001324B5" w:rsidRDefault="001324B5" w:rsidP="007F5FCE">
      <w:pPr>
        <w:numPr>
          <w:ilvl w:val="0"/>
          <w:numId w:val="9"/>
        </w:numPr>
        <w:spacing w:after="0" w:line="276" w:lineRule="auto"/>
        <w:rPr>
          <w:color w:val="635D63" w:themeColor="text1"/>
        </w:rPr>
      </w:pPr>
      <w:r w:rsidRPr="001324B5">
        <w:rPr>
          <w:color w:val="635D63" w:themeColor="text1"/>
        </w:rPr>
        <w:t xml:space="preserve">Veel </w:t>
      </w:r>
      <w:r w:rsidR="00CF3C5B" w:rsidRPr="001324B5">
        <w:rPr>
          <w:color w:val="635D63" w:themeColor="text1"/>
        </w:rPr>
        <w:t>locatie gebonden</w:t>
      </w:r>
      <w:r w:rsidRPr="001324B5">
        <w:rPr>
          <w:color w:val="635D63" w:themeColor="text1"/>
        </w:rPr>
        <w:t xml:space="preserve"> risico’s (stagnatie, vergunningen, logistiek)</w:t>
      </w:r>
    </w:p>
    <w:p w14:paraId="67983F91" w14:textId="77777777" w:rsidR="001324B5" w:rsidRPr="001324B5" w:rsidRDefault="001324B5" w:rsidP="007F5FCE">
      <w:pPr>
        <w:numPr>
          <w:ilvl w:val="0"/>
          <w:numId w:val="9"/>
        </w:numPr>
        <w:spacing w:after="0" w:line="276" w:lineRule="auto"/>
        <w:rPr>
          <w:color w:val="635D63" w:themeColor="text1"/>
        </w:rPr>
      </w:pPr>
      <w:r w:rsidRPr="001324B5">
        <w:rPr>
          <w:color w:val="635D63" w:themeColor="text1"/>
        </w:rPr>
        <w:t>Huidige prefab (directielevering) is al een stap vooruit, maar mogelijk kan het nog sneller of anders.</w:t>
      </w:r>
    </w:p>
    <w:p w14:paraId="7CCA97A4" w14:textId="77777777" w:rsidR="0023703D" w:rsidRDefault="0023703D" w:rsidP="0023703D">
      <w:pPr>
        <w:spacing w:after="0"/>
        <w:rPr>
          <w:color w:val="635D63" w:themeColor="text1"/>
        </w:rPr>
      </w:pPr>
    </w:p>
    <w:p w14:paraId="3A5169BA" w14:textId="1B17D81D" w:rsidR="730F8044" w:rsidRDefault="730F8044" w:rsidP="00880536">
      <w:pPr>
        <w:spacing w:line="276" w:lineRule="auto"/>
        <w:rPr>
          <w:color w:val="635D63" w:themeColor="text1"/>
        </w:rPr>
      </w:pPr>
      <w:r w:rsidRPr="4F10C711">
        <w:rPr>
          <w:color w:val="635D63" w:themeColor="text1"/>
        </w:rPr>
        <w:t xml:space="preserve">Binnen de huidige werkwijze van Enexis is gekozen voor een verregaande vorm van prefabricage en standaardisatie om de realisatiesnelheid te verhogen. De realisatie van een </w:t>
      </w:r>
      <w:r w:rsidRPr="00796561">
        <w:rPr>
          <w:color w:val="635D63" w:themeColor="text1"/>
        </w:rPr>
        <w:t>TV(R)S</w:t>
      </w:r>
      <w:r w:rsidRPr="4F10C711">
        <w:rPr>
          <w:color w:val="635D63" w:themeColor="text1"/>
        </w:rPr>
        <w:t xml:space="preserve"> vindt plaats via een 'bouwstenen-methodiek'. Hierbij levert en plaatst Enexis de stations in losse, kritische componenten.</w:t>
      </w:r>
    </w:p>
    <w:p w14:paraId="5D8F2517" w14:textId="34618A33" w:rsidR="730F8044" w:rsidRDefault="730F8044" w:rsidP="00880536">
      <w:pPr>
        <w:spacing w:line="276" w:lineRule="auto"/>
        <w:rPr>
          <w:color w:val="635D63" w:themeColor="text1"/>
        </w:rPr>
      </w:pPr>
      <w:r w:rsidRPr="4F10C711">
        <w:rPr>
          <w:color w:val="635D63" w:themeColor="text1"/>
        </w:rPr>
        <w:t>In de huidige opzet fungeert de hoofdaannemer als regisseur</w:t>
      </w:r>
      <w:r w:rsidRPr="4F10C711">
        <w:rPr>
          <w:color w:val="635D63" w:themeColor="text1"/>
        </w:rPr>
        <w:t xml:space="preserve"> </w:t>
      </w:r>
      <w:r w:rsidR="6B56537F" w:rsidRPr="4DA1BD20">
        <w:rPr>
          <w:color w:val="635D63" w:themeColor="text1"/>
        </w:rPr>
        <w:t>en installateur</w:t>
      </w:r>
      <w:r w:rsidRPr="4DA1BD20">
        <w:rPr>
          <w:color w:val="635D63" w:themeColor="text1"/>
        </w:rPr>
        <w:t xml:space="preserve"> op</w:t>
      </w:r>
      <w:r w:rsidRPr="4F10C711">
        <w:rPr>
          <w:color w:val="635D63" w:themeColor="text1"/>
        </w:rPr>
        <w:t xml:space="preserve"> de bouwplaats; zij zijn verantwoordelijk voor de coördinatie, de civiele voorbereiding en de feitelijke plaatsing. De fysieke componenten worden via directieleveringen op de bouwplaats aangeleverd. Dit omvat niet alleen de primaire installaties (schakelinrichtingen en transformatoren), maar ook de bouwkundige prefab behuizingen (beton).</w:t>
      </w:r>
    </w:p>
    <w:p w14:paraId="10477AFB" w14:textId="77777777" w:rsidR="00CF3C5B" w:rsidRDefault="730F8044" w:rsidP="00880536">
      <w:pPr>
        <w:spacing w:after="0" w:line="276" w:lineRule="auto"/>
        <w:rPr>
          <w:color w:val="635D63" w:themeColor="text1"/>
        </w:rPr>
      </w:pPr>
      <w:r w:rsidRPr="4F10C711">
        <w:rPr>
          <w:b/>
          <w:bCs/>
          <w:color w:val="635D63" w:themeColor="text1"/>
        </w:rPr>
        <w:t>De bouwstenen (Scope)</w:t>
      </w:r>
      <w:r w:rsidRPr="4F10C711">
        <w:rPr>
          <w:color w:val="635D63" w:themeColor="text1"/>
        </w:rPr>
        <w:t xml:space="preserve"> </w:t>
      </w:r>
    </w:p>
    <w:p w14:paraId="188D1748" w14:textId="79536B47" w:rsidR="730F8044" w:rsidRDefault="730F8044" w:rsidP="00880536">
      <w:pPr>
        <w:spacing w:after="0" w:line="276" w:lineRule="auto"/>
        <w:rPr>
          <w:color w:val="635D63" w:themeColor="text1"/>
        </w:rPr>
      </w:pPr>
      <w:r w:rsidRPr="4F10C711">
        <w:rPr>
          <w:color w:val="635D63" w:themeColor="text1"/>
        </w:rPr>
        <w:t>Bij een standaard TV(R)S met twee regeltrafo’s bestaat de configuratie op de dag van plaatsing uit de volgende kritische componenten:</w:t>
      </w:r>
    </w:p>
    <w:p w14:paraId="72E2A51C" w14:textId="6933A350" w:rsidR="730F8044" w:rsidRPr="003D4EF1" w:rsidRDefault="730F8044" w:rsidP="007F5FCE">
      <w:pPr>
        <w:numPr>
          <w:ilvl w:val="0"/>
          <w:numId w:val="13"/>
        </w:numPr>
        <w:spacing w:after="0" w:line="276" w:lineRule="auto"/>
        <w:rPr>
          <w:color w:val="635D63" w:themeColor="text1"/>
        </w:rPr>
      </w:pPr>
      <w:r w:rsidRPr="003D4EF1">
        <w:rPr>
          <w:color w:val="635D63" w:themeColor="text1"/>
        </w:rPr>
        <w:t>Betoncomponenten</w:t>
      </w:r>
      <w:r w:rsidR="68404B0C" w:rsidRPr="4DA1BD20">
        <w:rPr>
          <w:color w:val="635D63" w:themeColor="text1"/>
        </w:rPr>
        <w:t xml:space="preserve"> gebouw</w:t>
      </w:r>
      <w:r w:rsidRPr="003D4EF1">
        <w:rPr>
          <w:color w:val="635D63" w:themeColor="text1"/>
        </w:rPr>
        <w:t>: 2 kelderbakken, 2 TV</w:t>
      </w:r>
      <w:r w:rsidR="00CE7C0D">
        <w:rPr>
          <w:color w:val="635D63" w:themeColor="text1"/>
        </w:rPr>
        <w:t>(R)</w:t>
      </w:r>
      <w:r w:rsidRPr="003D4EF1">
        <w:rPr>
          <w:color w:val="635D63" w:themeColor="text1"/>
        </w:rPr>
        <w:t>S-gebouwen en 2 daken.</w:t>
      </w:r>
    </w:p>
    <w:p w14:paraId="21DE2C6C" w14:textId="6071E022" w:rsidR="730F8044" w:rsidRPr="003D4EF1" w:rsidRDefault="730F8044" w:rsidP="007F5FCE">
      <w:pPr>
        <w:numPr>
          <w:ilvl w:val="0"/>
          <w:numId w:val="13"/>
        </w:numPr>
        <w:spacing w:after="0" w:line="276" w:lineRule="auto"/>
        <w:rPr>
          <w:color w:val="635D63" w:themeColor="text1"/>
        </w:rPr>
      </w:pPr>
      <w:r w:rsidRPr="003D4EF1">
        <w:rPr>
          <w:color w:val="635D63" w:themeColor="text1"/>
        </w:rPr>
        <w:t>Primaire componenten: 2 schakelinstallaties en 2 regeltra</w:t>
      </w:r>
      <w:r w:rsidR="00A6413A">
        <w:rPr>
          <w:color w:val="635D63" w:themeColor="text1"/>
        </w:rPr>
        <w:t>ns</w:t>
      </w:r>
      <w:r w:rsidRPr="003D4EF1">
        <w:rPr>
          <w:color w:val="635D63" w:themeColor="text1"/>
        </w:rPr>
        <w:t>formatoren.</w:t>
      </w:r>
    </w:p>
    <w:p w14:paraId="154697DD" w14:textId="6A474C06" w:rsidR="730F8044" w:rsidRDefault="1342FBDA" w:rsidP="007F5FCE">
      <w:pPr>
        <w:numPr>
          <w:ilvl w:val="0"/>
          <w:numId w:val="13"/>
        </w:numPr>
        <w:spacing w:after="0" w:line="276" w:lineRule="auto"/>
        <w:rPr>
          <w:color w:val="635D63" w:themeColor="text1"/>
        </w:rPr>
      </w:pPr>
      <w:r w:rsidRPr="4DA1BD20">
        <w:rPr>
          <w:color w:val="635D63" w:themeColor="text1"/>
        </w:rPr>
        <w:t>betoncomponenten trafo</w:t>
      </w:r>
      <w:r w:rsidR="730F8044" w:rsidRPr="003D4EF1">
        <w:rPr>
          <w:color w:val="635D63" w:themeColor="text1"/>
        </w:rPr>
        <w:t>: 4</w:t>
      </w:r>
      <w:r w:rsidR="730F8044" w:rsidRPr="4F10C711">
        <w:rPr>
          <w:color w:val="635D63" w:themeColor="text1"/>
        </w:rPr>
        <w:t xml:space="preserve"> olieopvangbakken en een variabel aantal scherfwanden.</w:t>
      </w:r>
    </w:p>
    <w:p w14:paraId="3C08C0D3" w14:textId="77777777" w:rsidR="00AA77B8" w:rsidRDefault="00AA77B8" w:rsidP="00880536">
      <w:pPr>
        <w:spacing w:after="0" w:line="276" w:lineRule="auto"/>
        <w:rPr>
          <w:i/>
          <w:iCs/>
          <w:color w:val="635D63" w:themeColor="text1"/>
        </w:rPr>
      </w:pPr>
    </w:p>
    <w:p w14:paraId="0209C9A0" w14:textId="18B713D6" w:rsidR="00B52854" w:rsidRDefault="730F8044" w:rsidP="00880536">
      <w:pPr>
        <w:spacing w:after="0" w:line="276" w:lineRule="auto"/>
        <w:rPr>
          <w:i/>
          <w:iCs/>
          <w:color w:val="635D63" w:themeColor="text1"/>
        </w:rPr>
      </w:pPr>
      <w:r w:rsidRPr="4F10C711">
        <w:rPr>
          <w:i/>
          <w:iCs/>
          <w:color w:val="635D63" w:themeColor="text1"/>
        </w:rPr>
        <w:t>Zie Bijlage</w:t>
      </w:r>
      <w:r w:rsidR="00944ED8">
        <w:rPr>
          <w:i/>
          <w:iCs/>
          <w:color w:val="635D63" w:themeColor="text1"/>
        </w:rPr>
        <w:t xml:space="preserve"> </w:t>
      </w:r>
      <w:r w:rsidRPr="4F10C711">
        <w:rPr>
          <w:i/>
          <w:iCs/>
          <w:color w:val="635D63" w:themeColor="text1"/>
        </w:rPr>
        <w:t>voor foto- en filmmateriaal van een dergelijke plaatsing (Raalte/Coevorden).</w:t>
      </w:r>
    </w:p>
    <w:p w14:paraId="7A0C2C20" w14:textId="77777777" w:rsidR="00B52854" w:rsidRDefault="00B52854" w:rsidP="00262158">
      <w:pPr>
        <w:spacing w:after="0"/>
        <w:rPr>
          <w:i/>
          <w:iCs/>
          <w:color w:val="635D63" w:themeColor="text1"/>
        </w:rPr>
      </w:pPr>
    </w:p>
    <w:p w14:paraId="31A00F89" w14:textId="77777777" w:rsidR="007979AF" w:rsidRDefault="730F8044" w:rsidP="00880536">
      <w:pPr>
        <w:spacing w:after="0" w:line="276" w:lineRule="auto"/>
        <w:rPr>
          <w:color w:val="635D63" w:themeColor="text1"/>
        </w:rPr>
      </w:pPr>
      <w:r w:rsidRPr="4F10C711">
        <w:rPr>
          <w:b/>
          <w:bCs/>
          <w:color w:val="635D63" w:themeColor="text1"/>
        </w:rPr>
        <w:t>Focus op Bescherming en Kwaliteit</w:t>
      </w:r>
      <w:r w:rsidRPr="4F10C711">
        <w:rPr>
          <w:color w:val="635D63" w:themeColor="text1"/>
        </w:rPr>
        <w:t xml:space="preserve"> </w:t>
      </w:r>
    </w:p>
    <w:p w14:paraId="62DA4B56" w14:textId="26B92ED9" w:rsidR="730F8044" w:rsidRDefault="730F8044" w:rsidP="00880536">
      <w:pPr>
        <w:spacing w:line="276" w:lineRule="auto"/>
        <w:rPr>
          <w:color w:val="635D63" w:themeColor="text1"/>
        </w:rPr>
      </w:pPr>
      <w:r w:rsidRPr="4F10C711">
        <w:rPr>
          <w:color w:val="635D63" w:themeColor="text1"/>
        </w:rPr>
        <w:t xml:space="preserve">Deze componenten huisvesten hoogwaardige en kwetsbare bedrijfsmiddelen, zoals </w:t>
      </w:r>
      <w:r w:rsidRPr="4F10C711">
        <w:rPr>
          <w:color w:val="635D63" w:themeColor="text1"/>
        </w:rPr>
        <w:t xml:space="preserve">regelsystemen . Het is cruciaal dat de behuizing deze componenten optimaal beschermt tegen weersinvloeden en externe factoren, zowel tijdens transport als </w:t>
      </w:r>
      <w:r w:rsidR="4CB40890" w:rsidRPr="4DA1BD20">
        <w:rPr>
          <w:color w:val="635D63" w:themeColor="text1"/>
        </w:rPr>
        <w:t xml:space="preserve">gedurende de gebruiksfase </w:t>
      </w:r>
      <w:r w:rsidRPr="4DA1BD20">
        <w:rPr>
          <w:color w:val="635D63" w:themeColor="text1"/>
        </w:rPr>
        <w:t>na plaatsing.</w:t>
      </w:r>
      <w:r w:rsidRPr="4F10C711">
        <w:rPr>
          <w:color w:val="635D63" w:themeColor="text1"/>
        </w:rPr>
        <w:t xml:space="preserve"> Door te kiezen voor prefab betonbouw in een gecontroleerde fabrieksomgeving, borgen we de veiligheid en kwaliteit van de assemblage, die onafhankelijk van weersomstandigheden buiten kan plaatsvinden.</w:t>
      </w:r>
    </w:p>
    <w:p w14:paraId="5A2756D6" w14:textId="77777777" w:rsidR="007979AF" w:rsidRDefault="730F8044" w:rsidP="00880536">
      <w:pPr>
        <w:spacing w:after="0" w:line="276" w:lineRule="auto"/>
        <w:rPr>
          <w:color w:val="635D63" w:themeColor="text1"/>
        </w:rPr>
      </w:pPr>
      <w:r w:rsidRPr="4F10C711">
        <w:rPr>
          <w:b/>
          <w:bCs/>
          <w:color w:val="635D63" w:themeColor="text1"/>
        </w:rPr>
        <w:t>Logistieke Impact en Ruimtebeslag</w:t>
      </w:r>
      <w:r w:rsidRPr="4F10C711">
        <w:rPr>
          <w:color w:val="635D63" w:themeColor="text1"/>
        </w:rPr>
        <w:t xml:space="preserve"> </w:t>
      </w:r>
    </w:p>
    <w:p w14:paraId="2ADB9AF6" w14:textId="5E8A83AD" w:rsidR="730F8044" w:rsidRDefault="730F8044" w:rsidP="00880536">
      <w:pPr>
        <w:spacing w:line="276" w:lineRule="auto"/>
        <w:rPr>
          <w:color w:val="635D63" w:themeColor="text1"/>
        </w:rPr>
      </w:pPr>
      <w:r w:rsidRPr="4F10C711">
        <w:rPr>
          <w:color w:val="635D63" w:themeColor="text1"/>
        </w:rPr>
        <w:t xml:space="preserve">Hoewel deze methode een plaatsing in </w:t>
      </w:r>
      <w:r w:rsidR="00D268F6">
        <w:rPr>
          <w:color w:val="635D63" w:themeColor="text1"/>
        </w:rPr>
        <w:t>enkele</w:t>
      </w:r>
      <w:r w:rsidRPr="4F10C711">
        <w:rPr>
          <w:color w:val="635D63" w:themeColor="text1"/>
        </w:rPr>
        <w:t xml:space="preserve"> dag</w:t>
      </w:r>
      <w:r w:rsidR="00D268F6">
        <w:rPr>
          <w:color w:val="635D63" w:themeColor="text1"/>
        </w:rPr>
        <w:t>en</w:t>
      </w:r>
      <w:r w:rsidRPr="4F10C711">
        <w:rPr>
          <w:color w:val="635D63" w:themeColor="text1"/>
        </w:rPr>
        <w:t xml:space="preserve"> mogelijk maakt, brengt het ook uitdagingen met zich mee. De grootste bottleneck is momenteel het verkrijgen van vergunningen en grond. Voor de inzet van zware hijskranen en de aanvoer van grote prefab elementen is een aanzienlijk bouwperceel nodig. Voor een </w:t>
      </w:r>
      <w:r w:rsidR="008478DC">
        <w:rPr>
          <w:color w:val="635D63" w:themeColor="text1"/>
        </w:rPr>
        <w:t>TV(R)S</w:t>
      </w:r>
      <w:r w:rsidRPr="4F10C711">
        <w:rPr>
          <w:color w:val="635D63" w:themeColor="text1"/>
        </w:rPr>
        <w:t xml:space="preserve">-station moet uitgegaan worden van een bouwterrein van circa </w:t>
      </w:r>
      <w:r w:rsidRPr="0065255F">
        <w:rPr>
          <w:color w:val="635D63" w:themeColor="text1"/>
        </w:rPr>
        <w:t>1500 m²,</w:t>
      </w:r>
      <w:r w:rsidRPr="4F10C711">
        <w:rPr>
          <w:color w:val="635D63" w:themeColor="text1"/>
        </w:rPr>
        <w:t xml:space="preserve"> wat de druk op grondverwerving vergroot.</w:t>
      </w:r>
    </w:p>
    <w:p w14:paraId="71070769" w14:textId="77C2DB03" w:rsidR="001E7FB3" w:rsidRDefault="00FD4D4E" w:rsidP="007F5FCE">
      <w:pPr>
        <w:pStyle w:val="Kop2"/>
        <w:numPr>
          <w:ilvl w:val="1"/>
          <w:numId w:val="5"/>
        </w:numPr>
        <w:ind w:left="426" w:hanging="426"/>
      </w:pPr>
      <w:bookmarkStart w:id="9" w:name="_Hlk218598114"/>
      <w:bookmarkStart w:id="10" w:name="_Toc224823683"/>
      <w:r>
        <w:lastRenderedPageBreak/>
        <w:t>Gewenste situatie</w:t>
      </w:r>
      <w:bookmarkEnd w:id="9"/>
      <w:bookmarkEnd w:id="10"/>
    </w:p>
    <w:p w14:paraId="4703D86E" w14:textId="77777777" w:rsidR="00744F42" w:rsidRPr="00744F42" w:rsidRDefault="00744F42" w:rsidP="00880536">
      <w:pPr>
        <w:spacing w:after="0" w:line="276" w:lineRule="auto"/>
      </w:pPr>
      <w:r w:rsidRPr="00744F42">
        <w:rPr>
          <w:b/>
          <w:bCs/>
        </w:rPr>
        <w:t>Ambitie en Marktconsultatie</w:t>
      </w:r>
      <w:r w:rsidRPr="00744F42">
        <w:t xml:space="preserve"> </w:t>
      </w:r>
    </w:p>
    <w:p w14:paraId="0BAE2B43" w14:textId="4AE255BC" w:rsidR="00744F42" w:rsidRDefault="00744F42" w:rsidP="00880536">
      <w:pPr>
        <w:spacing w:line="276" w:lineRule="auto"/>
      </w:pPr>
      <w:r w:rsidRPr="00744F42">
        <w:t>Enexis ziet kansen om een volgende efficiëntieslag te maken in snelheid en kosten. Hoewel de huidige werkwijze ons snelheid geeft op de dag van plaatsing, hebben we twijfels of de huidige ketenstructuur (met veel derden en losse componentleveranciers) op de lange termijn de meest optimale is. We willen de inventiviteit van de markt benutten om te bepalen of de gebouwen onderdeel moeten blijven van de directielevering, of dat een integrale levering door de hoofdaannemer meer voordelen biedt. Hoewel de energietransitie een hoge tijdsdruk geeft, is er op dit moment nog beperkte ruimte  om het proces gezamenlijk met de markt te optimaliseren voordat we de definitieve aanbestedingsstrategie vaststellen.</w:t>
      </w:r>
    </w:p>
    <w:p w14:paraId="35658C5A" w14:textId="6F765EAC" w:rsidR="00FD74A3" w:rsidRDefault="00BD7E5F" w:rsidP="00880536">
      <w:pPr>
        <w:spacing w:line="276" w:lineRule="auto"/>
      </w:pPr>
      <w:r>
        <w:t>De kernvraag</w:t>
      </w:r>
      <w:r w:rsidR="005E0F3F">
        <w:t xml:space="preserve"> </w:t>
      </w:r>
      <w:r w:rsidR="00A01E08">
        <w:t xml:space="preserve">dan wel </w:t>
      </w:r>
      <w:r w:rsidR="00745124">
        <w:t>do</w:t>
      </w:r>
      <w:r w:rsidR="00BA24B1">
        <w:t>elstelling</w:t>
      </w:r>
      <w:r>
        <w:t xml:space="preserve"> die bij deze marktconsultatie</w:t>
      </w:r>
      <w:r w:rsidR="00AB0A9A">
        <w:t xml:space="preserve"> hoort is</w:t>
      </w:r>
      <w:r>
        <w:t xml:space="preserve">: </w:t>
      </w:r>
    </w:p>
    <w:p w14:paraId="03B17589" w14:textId="2200CBB7" w:rsidR="00BD7E5F" w:rsidRPr="00FD74A3" w:rsidRDefault="00BD7E5F" w:rsidP="00880536">
      <w:pPr>
        <w:spacing w:line="276" w:lineRule="auto"/>
        <w:rPr>
          <w:i/>
          <w:iCs/>
        </w:rPr>
      </w:pPr>
      <w:r w:rsidRPr="00FD74A3">
        <w:rPr>
          <w:b/>
          <w:bCs/>
          <w:i/>
          <w:iCs/>
        </w:rPr>
        <w:t xml:space="preserve">Hoe kunnen we de realisatie van </w:t>
      </w:r>
      <w:bookmarkStart w:id="11" w:name="_Hlk220047315"/>
      <w:r w:rsidRPr="00FD74A3">
        <w:rPr>
          <w:b/>
          <w:bCs/>
          <w:i/>
          <w:iCs/>
        </w:rPr>
        <w:t xml:space="preserve">componentgebouwen structureel versnellen, vereenvoudigen en </w:t>
      </w:r>
      <w:r w:rsidR="002828BA" w:rsidRPr="00FD74A3">
        <w:rPr>
          <w:b/>
          <w:bCs/>
          <w:i/>
          <w:iCs/>
        </w:rPr>
        <w:t xml:space="preserve">duurzaam </w:t>
      </w:r>
      <w:r w:rsidRPr="00FD74A3">
        <w:rPr>
          <w:b/>
          <w:bCs/>
          <w:i/>
          <w:iCs/>
        </w:rPr>
        <w:t xml:space="preserve">verbeteren – </w:t>
      </w:r>
      <w:r w:rsidR="00AB4D16">
        <w:rPr>
          <w:b/>
          <w:bCs/>
          <w:i/>
          <w:iCs/>
        </w:rPr>
        <w:t xml:space="preserve">zonder verlies van </w:t>
      </w:r>
      <w:r w:rsidRPr="00FD74A3">
        <w:rPr>
          <w:b/>
          <w:bCs/>
          <w:i/>
          <w:iCs/>
        </w:rPr>
        <w:t>veiligheid</w:t>
      </w:r>
      <w:r w:rsidR="00070D84" w:rsidRPr="00FD74A3">
        <w:rPr>
          <w:b/>
          <w:bCs/>
          <w:i/>
          <w:iCs/>
        </w:rPr>
        <w:t xml:space="preserve"> en</w:t>
      </w:r>
      <w:r w:rsidRPr="00FD74A3">
        <w:rPr>
          <w:b/>
          <w:bCs/>
          <w:i/>
          <w:iCs/>
        </w:rPr>
        <w:t xml:space="preserve"> kwaliteit</w:t>
      </w:r>
      <w:bookmarkEnd w:id="11"/>
      <w:r w:rsidRPr="00FD74A3">
        <w:rPr>
          <w:b/>
          <w:bCs/>
          <w:i/>
          <w:iCs/>
        </w:rPr>
        <w:t>?</w:t>
      </w:r>
    </w:p>
    <w:p w14:paraId="49F6C191" w14:textId="5F4BE904" w:rsidR="00BD7E5F" w:rsidRPr="00BD7E5F" w:rsidRDefault="00E000C0" w:rsidP="00880536">
      <w:pPr>
        <w:spacing w:after="0" w:line="276" w:lineRule="auto"/>
      </w:pPr>
      <w:r w:rsidRPr="00E343CC">
        <w:t xml:space="preserve">De </w:t>
      </w:r>
      <w:r w:rsidR="000F3841">
        <w:t xml:space="preserve">subdoelen die hierbij gesteld worden, zijn: </w:t>
      </w:r>
    </w:p>
    <w:p w14:paraId="0A4868B2" w14:textId="51812A78" w:rsidR="00BD7E5F" w:rsidRPr="00BD7E5F" w:rsidRDefault="00BD7E5F" w:rsidP="007F5FCE">
      <w:pPr>
        <w:pStyle w:val="Lijstalinea"/>
        <w:numPr>
          <w:ilvl w:val="0"/>
          <w:numId w:val="8"/>
        </w:numPr>
        <w:spacing w:after="0" w:line="276" w:lineRule="auto"/>
      </w:pPr>
      <w:r w:rsidRPr="00BD7E5F">
        <w:t>Versnellen van de realisatie (ca. 3 stations per week)</w:t>
      </w:r>
      <w:r w:rsidR="00476C5B">
        <w:t>;</w:t>
      </w:r>
    </w:p>
    <w:p w14:paraId="16E53960" w14:textId="2C6FC1AF" w:rsidR="00BD7E5F" w:rsidRPr="00BD7E5F" w:rsidRDefault="00BD7E5F" w:rsidP="007F5FCE">
      <w:pPr>
        <w:pStyle w:val="Lijstalinea"/>
        <w:numPr>
          <w:ilvl w:val="0"/>
          <w:numId w:val="8"/>
        </w:numPr>
        <w:spacing w:after="0" w:line="276" w:lineRule="auto"/>
      </w:pPr>
      <w:r w:rsidRPr="00BD7E5F">
        <w:t>Kostenreductie (streven naar minimaal 10% goedkoper dan huidige aanpak)</w:t>
      </w:r>
      <w:r w:rsidR="00DF6A26">
        <w:t>;</w:t>
      </w:r>
    </w:p>
    <w:p w14:paraId="72D6E101" w14:textId="2A59BC89" w:rsidR="00BD7E5F" w:rsidRPr="00BD7E5F" w:rsidRDefault="00BD7E5F" w:rsidP="007F5FCE">
      <w:pPr>
        <w:pStyle w:val="Lijstalinea"/>
        <w:numPr>
          <w:ilvl w:val="0"/>
          <w:numId w:val="14"/>
        </w:numPr>
        <w:spacing w:after="0" w:line="276" w:lineRule="auto"/>
      </w:pPr>
      <w:r>
        <w:t>Duurzaamheid en onderhoudsarm bouwen</w:t>
      </w:r>
      <w:r w:rsidR="206BEA42">
        <w:t xml:space="preserve"> (TCO)</w:t>
      </w:r>
      <w:r w:rsidR="005322AA">
        <w:t>;</w:t>
      </w:r>
    </w:p>
    <w:p w14:paraId="3882C7FE" w14:textId="22D74729" w:rsidR="00BD7E5F" w:rsidRPr="00BD7E5F" w:rsidRDefault="00BD7E5F" w:rsidP="007F5FCE">
      <w:pPr>
        <w:pStyle w:val="Lijstalinea"/>
        <w:numPr>
          <w:ilvl w:val="0"/>
          <w:numId w:val="14"/>
        </w:numPr>
        <w:spacing w:after="0" w:line="276" w:lineRule="auto"/>
      </w:pPr>
      <w:r>
        <w:t>Innovatie stimuleren, maar met realistische  oplossingen</w:t>
      </w:r>
      <w:r w:rsidR="00DF6A26">
        <w:t>;</w:t>
      </w:r>
    </w:p>
    <w:p w14:paraId="0C3F3305" w14:textId="4F892102" w:rsidR="00BD7E5F" w:rsidRDefault="00BD7E5F" w:rsidP="007F5FCE">
      <w:pPr>
        <w:pStyle w:val="Lijstalinea"/>
        <w:numPr>
          <w:ilvl w:val="0"/>
          <w:numId w:val="14"/>
        </w:numPr>
        <w:spacing w:after="0" w:line="276" w:lineRule="auto"/>
      </w:pPr>
      <w:r>
        <w:t>Mogelijkheid tot opschalen en flexibiliteit in productie en uitvoering</w:t>
      </w:r>
      <w:r w:rsidR="00E343CC">
        <w:t>.</w:t>
      </w:r>
    </w:p>
    <w:p w14:paraId="0B4E5B21" w14:textId="77777777" w:rsidR="00E915C9" w:rsidRDefault="00E915C9" w:rsidP="00880536">
      <w:pPr>
        <w:spacing w:after="0" w:line="276" w:lineRule="auto"/>
      </w:pPr>
    </w:p>
    <w:p w14:paraId="4D19598E" w14:textId="1D0D9F1A" w:rsidR="00E915C9" w:rsidRDefault="00E915C9" w:rsidP="4DA1BD20">
      <w:pPr>
        <w:pStyle w:val="Kop2"/>
        <w:ind w:left="426" w:hanging="426"/>
      </w:pPr>
      <w:bookmarkStart w:id="12" w:name="_Toc224823684"/>
      <w:r>
        <w:t>Randvoorwaarden en eisen</w:t>
      </w:r>
      <w:bookmarkEnd w:id="12"/>
    </w:p>
    <w:p w14:paraId="78871EBA" w14:textId="2B8D8B09" w:rsidR="005A3A03" w:rsidRDefault="000C7A79" w:rsidP="00880536">
      <w:pPr>
        <w:spacing w:after="0" w:line="276" w:lineRule="auto"/>
      </w:pPr>
      <w:r>
        <w:t>Kaders om v</w:t>
      </w:r>
      <w:r w:rsidR="0086633A">
        <w:t xml:space="preserve">oornoemde subdoelen te realiseren </w:t>
      </w:r>
      <w:r>
        <w:t xml:space="preserve">zijn </w:t>
      </w:r>
      <w:r w:rsidR="00E561CA">
        <w:t>op te delen in eisen. Onderstaande eisen</w:t>
      </w:r>
      <w:r w:rsidR="008B3119">
        <w:t xml:space="preserve">, niet uitputtend, zijn </w:t>
      </w:r>
      <w:r w:rsidR="005721CB">
        <w:t>belangrijk voor de verdere invulling van de kernvraag:</w:t>
      </w:r>
    </w:p>
    <w:p w14:paraId="43B61B15" w14:textId="77777777" w:rsidR="00BD7A6B" w:rsidRDefault="00BD7A6B" w:rsidP="00880536">
      <w:pPr>
        <w:spacing w:after="0" w:line="276" w:lineRule="auto"/>
      </w:pPr>
    </w:p>
    <w:p w14:paraId="4B259007" w14:textId="2ADD536E" w:rsidR="001D5332" w:rsidRPr="001D5332" w:rsidRDefault="001D5332" w:rsidP="00880536">
      <w:pPr>
        <w:spacing w:after="0" w:line="276" w:lineRule="auto"/>
        <w:rPr>
          <w:u w:val="single"/>
        </w:rPr>
      </w:pPr>
      <w:r w:rsidRPr="001D5332">
        <w:rPr>
          <w:u w:val="single"/>
        </w:rPr>
        <w:t>Componenten</w:t>
      </w:r>
    </w:p>
    <w:p w14:paraId="006CD476" w14:textId="73BE9F1C" w:rsidR="0044434E" w:rsidRPr="0044434E" w:rsidRDefault="005721CB" w:rsidP="00880536">
      <w:pPr>
        <w:spacing w:after="0" w:line="276" w:lineRule="auto"/>
        <w:rPr>
          <w:b/>
          <w:bCs/>
        </w:rPr>
      </w:pPr>
      <w:r>
        <w:rPr>
          <w:b/>
          <w:bCs/>
        </w:rPr>
        <w:t>F</w:t>
      </w:r>
      <w:r w:rsidR="0044434E" w:rsidRPr="0044434E">
        <w:rPr>
          <w:b/>
          <w:bCs/>
        </w:rPr>
        <w:t>unctionele eisen</w:t>
      </w:r>
    </w:p>
    <w:p w14:paraId="6A1F64FE" w14:textId="77777777" w:rsidR="0044434E" w:rsidRPr="0044434E" w:rsidRDefault="0044434E" w:rsidP="007F5FCE">
      <w:pPr>
        <w:numPr>
          <w:ilvl w:val="0"/>
          <w:numId w:val="10"/>
        </w:numPr>
        <w:tabs>
          <w:tab w:val="num" w:pos="720"/>
        </w:tabs>
        <w:spacing w:after="0" w:line="276" w:lineRule="auto"/>
      </w:pPr>
      <w:r w:rsidRPr="0044434E">
        <w:t>Het gebouw beschermt kritieke installaties</w:t>
      </w:r>
    </w:p>
    <w:p w14:paraId="517251F8" w14:textId="77777777" w:rsidR="0044434E" w:rsidRPr="0044434E" w:rsidRDefault="0044434E" w:rsidP="007F5FCE">
      <w:pPr>
        <w:numPr>
          <w:ilvl w:val="0"/>
          <w:numId w:val="10"/>
        </w:numPr>
        <w:tabs>
          <w:tab w:val="num" w:pos="720"/>
        </w:tabs>
        <w:spacing w:after="0" w:line="276" w:lineRule="auto"/>
      </w:pPr>
      <w:r w:rsidRPr="0044434E">
        <w:t>Installaties (elektra, HVAC, verlichting, aardingsinstallaties) moeten prefab integreerbaar zijn</w:t>
      </w:r>
    </w:p>
    <w:p w14:paraId="29BF7967" w14:textId="77777777" w:rsidR="0044434E" w:rsidRPr="0044434E" w:rsidRDefault="0044434E" w:rsidP="007F5FCE">
      <w:pPr>
        <w:numPr>
          <w:ilvl w:val="0"/>
          <w:numId w:val="10"/>
        </w:numPr>
        <w:tabs>
          <w:tab w:val="num" w:pos="720"/>
        </w:tabs>
        <w:spacing w:after="0" w:line="276" w:lineRule="auto"/>
      </w:pPr>
      <w:r w:rsidRPr="0044434E">
        <w:t>Gebouw moet geschikt zijn voor diverse locaties (variabel uiterlijk, vaste basis)</w:t>
      </w:r>
    </w:p>
    <w:p w14:paraId="19DE1582" w14:textId="0F05AE81" w:rsidR="20479F88" w:rsidRDefault="20479F88" w:rsidP="007F5FCE">
      <w:pPr>
        <w:numPr>
          <w:ilvl w:val="0"/>
          <w:numId w:val="10"/>
        </w:numPr>
        <w:tabs>
          <w:tab w:val="num" w:pos="720"/>
        </w:tabs>
        <w:spacing w:after="0" w:line="276" w:lineRule="auto"/>
      </w:pPr>
      <w:r>
        <w:t>Meebouwen aan een modulaire productarchitectuur</w:t>
      </w:r>
    </w:p>
    <w:p w14:paraId="0834F81B" w14:textId="77777777" w:rsidR="00BD7A6B" w:rsidRDefault="00BD7A6B" w:rsidP="00880536">
      <w:pPr>
        <w:spacing w:after="0" w:line="276" w:lineRule="auto"/>
        <w:rPr>
          <w:b/>
          <w:bCs/>
        </w:rPr>
      </w:pPr>
    </w:p>
    <w:p w14:paraId="31A123E2" w14:textId="3003432E" w:rsidR="0044434E" w:rsidRPr="0044434E" w:rsidRDefault="0044434E" w:rsidP="00880536">
      <w:pPr>
        <w:spacing w:after="0" w:line="276" w:lineRule="auto"/>
        <w:rPr>
          <w:b/>
          <w:bCs/>
        </w:rPr>
      </w:pPr>
      <w:r w:rsidRPr="0044434E">
        <w:rPr>
          <w:b/>
          <w:bCs/>
        </w:rPr>
        <w:t>Technische eisen</w:t>
      </w:r>
    </w:p>
    <w:p w14:paraId="0DEA692D" w14:textId="77777777" w:rsidR="0044434E" w:rsidRPr="0044434E" w:rsidRDefault="0044434E" w:rsidP="007F5FCE">
      <w:pPr>
        <w:numPr>
          <w:ilvl w:val="0"/>
          <w:numId w:val="11"/>
        </w:numPr>
        <w:spacing w:after="0" w:line="276" w:lineRule="auto"/>
      </w:pPr>
      <w:r w:rsidRPr="0044434E">
        <w:t>Waterdichtheid kelderbak</w:t>
      </w:r>
    </w:p>
    <w:p w14:paraId="74D18F2E" w14:textId="77777777" w:rsidR="0044434E" w:rsidRPr="0044434E" w:rsidRDefault="0044434E" w:rsidP="007F5FCE">
      <w:pPr>
        <w:numPr>
          <w:ilvl w:val="0"/>
          <w:numId w:val="11"/>
        </w:numPr>
        <w:spacing w:after="0" w:line="276" w:lineRule="auto"/>
      </w:pPr>
      <w:r w:rsidRPr="0044434E">
        <w:t>Constructieve veiligheid, explosieveiligheid &amp; drukbestendigheid</w:t>
      </w:r>
    </w:p>
    <w:p w14:paraId="266EBB84" w14:textId="77777777" w:rsidR="0044434E" w:rsidRPr="0044434E" w:rsidRDefault="0044434E" w:rsidP="007F5FCE">
      <w:pPr>
        <w:numPr>
          <w:ilvl w:val="0"/>
          <w:numId w:val="11"/>
        </w:numPr>
        <w:spacing w:after="0" w:line="276" w:lineRule="auto"/>
      </w:pPr>
      <w:r w:rsidRPr="0044434E">
        <w:t>Lange levensduur (&gt;50 jaar)</w:t>
      </w:r>
    </w:p>
    <w:p w14:paraId="011C8EB3" w14:textId="77777777" w:rsidR="0044434E" w:rsidRPr="0044434E" w:rsidRDefault="0044434E" w:rsidP="007F5FCE">
      <w:pPr>
        <w:numPr>
          <w:ilvl w:val="0"/>
          <w:numId w:val="11"/>
        </w:numPr>
        <w:spacing w:after="0" w:line="276" w:lineRule="auto"/>
      </w:pPr>
      <w:r w:rsidRPr="0044434E">
        <w:t>Lage onderhoudsbehoefte</w:t>
      </w:r>
    </w:p>
    <w:p w14:paraId="3F9B110A" w14:textId="77777777" w:rsidR="0044434E" w:rsidRDefault="0044434E" w:rsidP="007F5FCE">
      <w:pPr>
        <w:numPr>
          <w:ilvl w:val="0"/>
          <w:numId w:val="11"/>
        </w:numPr>
        <w:spacing w:after="0" w:line="276" w:lineRule="auto"/>
      </w:pPr>
      <w:r w:rsidRPr="0044434E">
        <w:t>Geschikt voor groene daken</w:t>
      </w:r>
    </w:p>
    <w:p w14:paraId="74D68325" w14:textId="77777777" w:rsidR="00C41AD4" w:rsidRPr="0044434E" w:rsidRDefault="00C41AD4" w:rsidP="00880536">
      <w:pPr>
        <w:spacing w:after="0" w:line="276" w:lineRule="auto"/>
        <w:ind w:left="360"/>
      </w:pPr>
    </w:p>
    <w:p w14:paraId="3AE98653" w14:textId="77777777" w:rsidR="0044434E" w:rsidRPr="0044434E" w:rsidRDefault="0044434E" w:rsidP="00880536">
      <w:pPr>
        <w:spacing w:after="0" w:line="276" w:lineRule="auto"/>
        <w:rPr>
          <w:b/>
          <w:bCs/>
        </w:rPr>
      </w:pPr>
      <w:r w:rsidRPr="0044434E">
        <w:rPr>
          <w:b/>
          <w:bCs/>
        </w:rPr>
        <w:t>Duurzaamheid</w:t>
      </w:r>
    </w:p>
    <w:p w14:paraId="2BD2ED5A" w14:textId="5AC14FCE" w:rsidR="0044434E" w:rsidRPr="0044434E" w:rsidRDefault="0044434E" w:rsidP="007F5FCE">
      <w:pPr>
        <w:numPr>
          <w:ilvl w:val="0"/>
          <w:numId w:val="15"/>
        </w:numPr>
        <w:spacing w:after="0" w:line="276" w:lineRule="auto"/>
      </w:pPr>
      <w:r w:rsidRPr="0044434E">
        <w:t>CO</w:t>
      </w:r>
      <w:r w:rsidR="58E55DD3" w:rsidRPr="66E6B9C2">
        <w:rPr>
          <w:rFonts w:ascii="Cambria Math" w:hAnsi="Cambria Math" w:cs="Cambria Math"/>
        </w:rPr>
        <w:t>₂</w:t>
      </w:r>
      <w:r w:rsidRPr="0044434E">
        <w:t>reductie in materialen en productie</w:t>
      </w:r>
    </w:p>
    <w:p w14:paraId="55E86F4F" w14:textId="77777777" w:rsidR="0044434E" w:rsidRPr="0044434E" w:rsidRDefault="0044434E" w:rsidP="007F5FCE">
      <w:pPr>
        <w:numPr>
          <w:ilvl w:val="0"/>
          <w:numId w:val="15"/>
        </w:numPr>
        <w:spacing w:after="0" w:line="276" w:lineRule="auto"/>
      </w:pPr>
      <w:r w:rsidRPr="0044434E">
        <w:t>Onderzoek naar alternatieve materialen (bijv. hout, lichtere componenten)</w:t>
      </w:r>
    </w:p>
    <w:p w14:paraId="51030CD4" w14:textId="343678BA" w:rsidR="0044434E" w:rsidRPr="0044434E" w:rsidRDefault="0044434E" w:rsidP="007F5FCE">
      <w:pPr>
        <w:numPr>
          <w:ilvl w:val="0"/>
          <w:numId w:val="15"/>
        </w:numPr>
        <w:spacing w:after="0" w:line="276" w:lineRule="auto"/>
      </w:pPr>
      <w:r>
        <w:t>Aansluiting op het bestaande duurzaamheidsbeleid</w:t>
      </w:r>
      <w:r w:rsidR="00E07783">
        <w:t xml:space="preserve"> (zie onderstaand figuur)</w:t>
      </w:r>
    </w:p>
    <w:p w14:paraId="609FB65F" w14:textId="77777777" w:rsidR="0044434E" w:rsidRDefault="0044434E" w:rsidP="0044434E">
      <w:pPr>
        <w:spacing w:after="0" w:line="276" w:lineRule="auto"/>
      </w:pPr>
    </w:p>
    <w:p w14:paraId="32391555" w14:textId="0C72ACE8" w:rsidR="001D5332" w:rsidRDefault="00E07783" w:rsidP="0044434E">
      <w:pPr>
        <w:spacing w:after="0" w:line="276" w:lineRule="auto"/>
      </w:pPr>
      <w:r w:rsidRPr="00E07783">
        <w:rPr>
          <w:noProof/>
        </w:rPr>
        <w:drawing>
          <wp:inline distT="0" distB="0" distL="0" distR="0" wp14:anchorId="266008E3" wp14:editId="6B9569A4">
            <wp:extent cx="4862946" cy="3067102"/>
            <wp:effectExtent l="0" t="0" r="0" b="0"/>
            <wp:docPr id="1815769949" name="Afbeelding 1815769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4867980" cy="3070277"/>
                    </a:xfrm>
                    <a:prstGeom prst="rect">
                      <a:avLst/>
                    </a:prstGeom>
                    <a:noFill/>
                    <a:ln>
                      <a:noFill/>
                    </a:ln>
                  </pic:spPr>
                </pic:pic>
              </a:graphicData>
            </a:graphic>
          </wp:inline>
        </w:drawing>
      </w:r>
    </w:p>
    <w:p w14:paraId="3809C08D" w14:textId="77777777" w:rsidR="001D5332" w:rsidRDefault="001D5332" w:rsidP="0044434E">
      <w:pPr>
        <w:spacing w:after="0" w:line="276" w:lineRule="auto"/>
      </w:pPr>
    </w:p>
    <w:p w14:paraId="2FA07703" w14:textId="77777777" w:rsidR="001D5332" w:rsidRPr="00BD7E5F" w:rsidRDefault="001D5332" w:rsidP="0044434E">
      <w:pPr>
        <w:spacing w:after="0" w:line="276" w:lineRule="auto"/>
      </w:pPr>
    </w:p>
    <w:p w14:paraId="2C5863B9" w14:textId="364A4E60" w:rsidR="652C3394" w:rsidRPr="00436B44" w:rsidRDefault="001D5332" w:rsidP="00880536">
      <w:pPr>
        <w:spacing w:after="0" w:line="276" w:lineRule="auto"/>
        <w:rPr>
          <w:u w:val="single"/>
        </w:rPr>
      </w:pPr>
      <w:r w:rsidRPr="00436B44">
        <w:rPr>
          <w:u w:val="single"/>
        </w:rPr>
        <w:t xml:space="preserve">Diensten </w:t>
      </w:r>
      <w:r w:rsidR="00900E75">
        <w:rPr>
          <w:u w:val="single"/>
        </w:rPr>
        <w:t>hoofdaannemer</w:t>
      </w:r>
    </w:p>
    <w:p w14:paraId="170B50C5" w14:textId="7FF941AC" w:rsidR="00836E82" w:rsidRDefault="00367A6B" w:rsidP="00880536">
      <w:pPr>
        <w:spacing w:after="0" w:line="276" w:lineRule="auto"/>
      </w:pPr>
      <w:r>
        <w:t xml:space="preserve">De </w:t>
      </w:r>
      <w:r w:rsidR="005A4BA5">
        <w:t>diensten van een</w:t>
      </w:r>
      <w:r>
        <w:t xml:space="preserve"> hoofdaannemer </w:t>
      </w:r>
      <w:r w:rsidR="00783A49">
        <w:t>betreffen</w:t>
      </w:r>
      <w:r>
        <w:t xml:space="preserve"> </w:t>
      </w:r>
      <w:r w:rsidR="00754262">
        <w:t xml:space="preserve">het </w:t>
      </w:r>
      <w:r>
        <w:t>volledig in eigen regie, oplever</w:t>
      </w:r>
      <w:r w:rsidR="00754262">
        <w:t>en van de TV(R)S-en</w:t>
      </w:r>
      <w:r w:rsidR="001217AF">
        <w:t xml:space="preserve">. </w:t>
      </w:r>
      <w:r>
        <w:t>Dat betekent vanaf de voorbereiding van het plaatsingsterrein tot en met de gewenste terreinafwerking en het plaatsen van alle noodzakelijke beveiligingsinstallaties.</w:t>
      </w:r>
      <w:r w:rsidR="00911332">
        <w:t xml:space="preserve"> </w:t>
      </w:r>
      <w:r w:rsidR="00B005EE">
        <w:t xml:space="preserve">Deze </w:t>
      </w:r>
      <w:r w:rsidR="00F56FD7">
        <w:t>hoofda</w:t>
      </w:r>
      <w:r w:rsidR="00911332">
        <w:t>annemers dienen tenminste i</w:t>
      </w:r>
      <w:r w:rsidR="00911332" w:rsidRPr="00911332">
        <w:t>n bezit zijn van een VCA** of VCA P-certificaat</w:t>
      </w:r>
      <w:r w:rsidR="00911332">
        <w:t xml:space="preserve">, </w:t>
      </w:r>
      <w:r w:rsidR="00911332" w:rsidRPr="00911332">
        <w:t>ISO 9001 certificaat</w:t>
      </w:r>
      <w:r w:rsidR="00900E75">
        <w:t xml:space="preserve"> en</w:t>
      </w:r>
      <w:r w:rsidR="00421B4A">
        <w:t xml:space="preserve"> </w:t>
      </w:r>
      <w:r w:rsidR="00911332" w:rsidRPr="00911332">
        <w:t>ISO 14001 certificaat</w:t>
      </w:r>
      <w:r w:rsidR="00900E75">
        <w:t xml:space="preserve">. Globaal zijn </w:t>
      </w:r>
      <w:r w:rsidR="008128AF">
        <w:t>de eisen</w:t>
      </w:r>
      <w:r w:rsidR="00A2669F">
        <w:t xml:space="preserve"> en ervaringen</w:t>
      </w:r>
      <w:r w:rsidR="005C50A2">
        <w:t xml:space="preserve"> (niet uitputtend)</w:t>
      </w:r>
      <w:r w:rsidR="00FC2CF3">
        <w:t>,</w:t>
      </w:r>
      <w:r w:rsidR="008128AF">
        <w:t xml:space="preserve"> die gesteld worden aan </w:t>
      </w:r>
      <w:r w:rsidR="007B20B6">
        <w:t xml:space="preserve">een </w:t>
      </w:r>
      <w:r w:rsidR="008128AF">
        <w:t>hoofaannemer</w:t>
      </w:r>
      <w:r w:rsidR="00A2669F">
        <w:t xml:space="preserve"> </w:t>
      </w:r>
      <w:r w:rsidR="007B20B6">
        <w:t>op te delen in onderstaande onderdelen:</w:t>
      </w:r>
    </w:p>
    <w:p w14:paraId="52D05997" w14:textId="77777777" w:rsidR="006D2EC8" w:rsidRDefault="006D2EC8" w:rsidP="00880536">
      <w:pPr>
        <w:spacing w:after="0" w:line="276" w:lineRule="auto"/>
      </w:pPr>
    </w:p>
    <w:p w14:paraId="6E6ED396" w14:textId="65E21824" w:rsidR="005C50A2" w:rsidRDefault="00B9761E" w:rsidP="00880536">
      <w:pPr>
        <w:spacing w:after="0" w:line="276" w:lineRule="auto"/>
        <w:rPr>
          <w:b/>
          <w:bCs/>
        </w:rPr>
      </w:pPr>
      <w:r>
        <w:rPr>
          <w:b/>
          <w:bCs/>
        </w:rPr>
        <w:t>Inrichtings</w:t>
      </w:r>
      <w:r w:rsidR="005C50A2">
        <w:rPr>
          <w:b/>
          <w:bCs/>
        </w:rPr>
        <w:t>werkzaamheden</w:t>
      </w:r>
    </w:p>
    <w:p w14:paraId="7ACCC9B7" w14:textId="2A2C739E" w:rsidR="00E966D7" w:rsidRPr="00E966D7" w:rsidRDefault="00E22457" w:rsidP="007F5FCE">
      <w:pPr>
        <w:pStyle w:val="Lijstalinea"/>
        <w:numPr>
          <w:ilvl w:val="0"/>
          <w:numId w:val="18"/>
        </w:numPr>
        <w:spacing w:line="276" w:lineRule="auto"/>
      </w:pPr>
      <w:r w:rsidRPr="00E22457">
        <w:t>Grond- en terreinwerk</w:t>
      </w:r>
      <w:r>
        <w:t>:</w:t>
      </w:r>
      <w:r w:rsidR="00E966D7">
        <w:t xml:space="preserve"> </w:t>
      </w:r>
      <w:r w:rsidR="00E966D7" w:rsidRPr="00E966D7">
        <w:t>Ontgraven, aanvullen en egaliseren van het terrein</w:t>
      </w:r>
      <w:r w:rsidR="00E966D7">
        <w:t>, o</w:t>
      </w:r>
      <w:r w:rsidR="00E966D7" w:rsidRPr="00E966D7">
        <w:t>phogen of stabiliseren van de ondergrond (indien nodig)</w:t>
      </w:r>
      <w:r w:rsidR="00E966D7">
        <w:t>, v</w:t>
      </w:r>
      <w:r w:rsidR="00E966D7" w:rsidRPr="00E966D7">
        <w:t>erwijderen van obstakels (oude verharding, begroeiing, funderingsresten)</w:t>
      </w:r>
      <w:r w:rsidR="00E966D7">
        <w:t>, i</w:t>
      </w:r>
      <w:r w:rsidR="00E966D7" w:rsidRPr="00E966D7">
        <w:t>nrichten van het bouwterrein (werkterrein afbakening)</w:t>
      </w:r>
    </w:p>
    <w:p w14:paraId="143803A9" w14:textId="15466339" w:rsidR="00B9761E" w:rsidRPr="00B9761E" w:rsidRDefault="00D74734" w:rsidP="007F5FCE">
      <w:pPr>
        <w:pStyle w:val="Lijstalinea"/>
        <w:numPr>
          <w:ilvl w:val="0"/>
          <w:numId w:val="18"/>
        </w:numPr>
        <w:spacing w:line="276" w:lineRule="auto"/>
      </w:pPr>
      <w:r w:rsidRPr="00D74734">
        <w:t>Bereikbaarheid en logistiek</w:t>
      </w:r>
      <w:r>
        <w:t xml:space="preserve">: </w:t>
      </w:r>
      <w:r w:rsidR="00B9761E" w:rsidRPr="00B9761E">
        <w:t>Aanleggen of aanpassen van bouwwegen / inritten</w:t>
      </w:r>
      <w:r w:rsidR="00B9761E" w:rsidRPr="00B9761E">
        <w:t>, w</w:t>
      </w:r>
      <w:r w:rsidR="00B9761E" w:rsidRPr="00B9761E">
        <w:t xml:space="preserve">aarborgen </w:t>
      </w:r>
      <w:r w:rsidR="00B9761E">
        <w:t>bereikbaarheid, t</w:t>
      </w:r>
      <w:r w:rsidR="00B9761E" w:rsidRPr="00B9761E">
        <w:t xml:space="preserve">ijdelijke verharding of rijplaten voor zwaar transport </w:t>
      </w:r>
    </w:p>
    <w:p w14:paraId="31471DEB" w14:textId="3DE09A6D" w:rsidR="007915F2" w:rsidRPr="007915F2" w:rsidRDefault="007915F2" w:rsidP="007F5FCE">
      <w:pPr>
        <w:pStyle w:val="Lijstalinea"/>
        <w:numPr>
          <w:ilvl w:val="0"/>
          <w:numId w:val="18"/>
        </w:numPr>
        <w:spacing w:line="276" w:lineRule="auto"/>
      </w:pPr>
      <w:r>
        <w:t xml:space="preserve">Kabels en leidingen: </w:t>
      </w:r>
      <w:r w:rsidRPr="007915F2">
        <w:t>Leveren en leggen van mantelbuizen voor nutsvoorzieningen</w:t>
      </w:r>
      <w:r w:rsidRPr="007915F2">
        <w:t xml:space="preserve">, </w:t>
      </w:r>
      <w:r w:rsidRPr="007915F2">
        <w:t>Aanleggen van</w:t>
      </w:r>
      <w:r w:rsidRPr="007915F2">
        <w:t xml:space="preserve"> </w:t>
      </w:r>
      <w:r w:rsidRPr="007915F2">
        <w:t>middenspanningskabels</w:t>
      </w:r>
      <w:r w:rsidRPr="007915F2">
        <w:t xml:space="preserve">, </w:t>
      </w:r>
      <w:r w:rsidRPr="007915F2">
        <w:t>laagspanningskabel</w:t>
      </w:r>
      <w:r w:rsidRPr="007915F2">
        <w:t xml:space="preserve">s, </w:t>
      </w:r>
      <w:r w:rsidRPr="007915F2">
        <w:t>distributieleidingen (bijv. gas, indien van toepassing</w:t>
      </w:r>
      <w:r w:rsidRPr="007915F2">
        <w:t>, a</w:t>
      </w:r>
      <w:r w:rsidRPr="007915F2">
        <w:t>ansluiten op bestaande kabeltracés</w:t>
      </w:r>
      <w:r w:rsidRPr="007915F2">
        <w:t>, v</w:t>
      </w:r>
      <w:r w:rsidRPr="007915F2">
        <w:t>astleggen en aanleveren van revisiegegevens na uitvoering</w:t>
      </w:r>
    </w:p>
    <w:p w14:paraId="459B0587" w14:textId="36E7272F" w:rsidR="002B06C4" w:rsidRDefault="002B06C4" w:rsidP="007F5FCE">
      <w:pPr>
        <w:pStyle w:val="Lijstalinea"/>
        <w:numPr>
          <w:ilvl w:val="0"/>
          <w:numId w:val="18"/>
        </w:numPr>
        <w:spacing w:line="276" w:lineRule="auto"/>
      </w:pPr>
      <w:r>
        <w:t>Waterhuishouding: A</w:t>
      </w:r>
      <w:r w:rsidRPr="002B06C4">
        <w:t>anpassen of aanleggen van drainage</w:t>
      </w:r>
      <w:r>
        <w:t>, m</w:t>
      </w:r>
      <w:r w:rsidRPr="002B06C4">
        <w:t>aatregelen voor waterafvoer en grondwaterbeheersing</w:t>
      </w:r>
      <w:r>
        <w:t>, a</w:t>
      </w:r>
      <w:r w:rsidRPr="002B06C4">
        <w:t>anpassen of realiseren van wadi’s of andere waterbergingsvoorzieningen</w:t>
      </w:r>
    </w:p>
    <w:p w14:paraId="05E31C1F" w14:textId="2483B552" w:rsidR="005C50A2" w:rsidRPr="001A0008" w:rsidRDefault="00BE3C07" w:rsidP="007F5FCE">
      <w:pPr>
        <w:pStyle w:val="Lijstalinea"/>
        <w:numPr>
          <w:ilvl w:val="0"/>
          <w:numId w:val="18"/>
        </w:numPr>
        <w:spacing w:line="276" w:lineRule="auto"/>
      </w:pPr>
      <w:r>
        <w:t xml:space="preserve">Verhardingen en terreininrichtingen: </w:t>
      </w:r>
      <w:r w:rsidR="00366EBF">
        <w:t>A</w:t>
      </w:r>
      <w:r w:rsidR="00366EBF" w:rsidRPr="00366EBF">
        <w:t>anbrengen van tijdelijke of definitieve verharding</w:t>
      </w:r>
      <w:r w:rsidR="00366EBF">
        <w:t>, s</w:t>
      </w:r>
      <w:r w:rsidR="00366EBF" w:rsidRPr="00366EBF">
        <w:t>traatwerk rondom het toekomstige station</w:t>
      </w:r>
      <w:r w:rsidR="00366EBF">
        <w:t>, v</w:t>
      </w:r>
      <w:r w:rsidR="00366EBF" w:rsidRPr="00366EBF">
        <w:t>oorbereiden van het terrein voor plaatsing van prefab onderdelen</w:t>
      </w:r>
      <w:r w:rsidR="00366EBF">
        <w:t xml:space="preserve">, </w:t>
      </w:r>
      <w:r w:rsidR="00366EBF" w:rsidRPr="00366EBF">
        <w:t>funderingsvoorbereiding</w:t>
      </w:r>
      <w:r w:rsidR="00D57501">
        <w:t>.</w:t>
      </w:r>
    </w:p>
    <w:p w14:paraId="57F3FBFC" w14:textId="70303EB8" w:rsidR="00836E82" w:rsidRPr="008D65B0" w:rsidRDefault="00367A6B" w:rsidP="00880536">
      <w:pPr>
        <w:spacing w:after="0" w:line="276" w:lineRule="auto"/>
        <w:rPr>
          <w:b/>
          <w:bCs/>
        </w:rPr>
      </w:pPr>
      <w:r w:rsidRPr="008D65B0">
        <w:rPr>
          <w:b/>
          <w:bCs/>
        </w:rPr>
        <w:t>Primaire Montagewerkzaamheden:</w:t>
      </w:r>
    </w:p>
    <w:p w14:paraId="1CDE111C" w14:textId="77777777" w:rsidR="00836E82" w:rsidRDefault="00367A6B" w:rsidP="007F5FCE">
      <w:pPr>
        <w:pStyle w:val="Lijstalinea"/>
        <w:numPr>
          <w:ilvl w:val="0"/>
          <w:numId w:val="11"/>
        </w:numPr>
        <w:spacing w:line="276" w:lineRule="auto"/>
      </w:pPr>
      <w:r>
        <w:t>Plaatsen/aansluiten van meet- / aardingstransformatoren (10kV 50kV);</w:t>
      </w:r>
    </w:p>
    <w:p w14:paraId="779A53DE" w14:textId="693B5B97" w:rsidR="00836E82" w:rsidRDefault="00367A6B" w:rsidP="007F5FCE">
      <w:pPr>
        <w:pStyle w:val="Lijstalinea"/>
        <w:numPr>
          <w:ilvl w:val="0"/>
          <w:numId w:val="11"/>
        </w:numPr>
        <w:spacing w:line="276" w:lineRule="auto"/>
      </w:pPr>
      <w:r>
        <w:t>Plaatsen/aansluiten van schakelaars (vermogenschakelaar/aarder/scheider) (10kV 50kV);</w:t>
      </w:r>
    </w:p>
    <w:p w14:paraId="1EF020E5" w14:textId="77777777" w:rsidR="00836E82" w:rsidRDefault="00367A6B" w:rsidP="007F5FCE">
      <w:pPr>
        <w:pStyle w:val="Lijstalinea"/>
        <w:numPr>
          <w:ilvl w:val="0"/>
          <w:numId w:val="11"/>
        </w:numPr>
        <w:spacing w:line="276" w:lineRule="auto"/>
      </w:pPr>
      <w:r>
        <w:t>Aansluiten van vermogenstransformatoren ( 10kV 150 kV);</w:t>
      </w:r>
    </w:p>
    <w:p w14:paraId="1ED00B90" w14:textId="77777777" w:rsidR="00836E82" w:rsidRDefault="00367A6B" w:rsidP="007F5FCE">
      <w:pPr>
        <w:pStyle w:val="Lijstalinea"/>
        <w:numPr>
          <w:ilvl w:val="0"/>
          <w:numId w:val="11"/>
        </w:numPr>
        <w:spacing w:line="276" w:lineRule="auto"/>
      </w:pPr>
      <w:r>
        <w:t>Leggen/aansluiten kabelverbindingen met eindsluitingen (10kV 36kV);</w:t>
      </w:r>
    </w:p>
    <w:p w14:paraId="7840CE62" w14:textId="77777777" w:rsidR="00836E82" w:rsidRDefault="00367A6B" w:rsidP="007F5FCE">
      <w:pPr>
        <w:pStyle w:val="Lijstalinea"/>
        <w:numPr>
          <w:ilvl w:val="0"/>
          <w:numId w:val="11"/>
        </w:numPr>
        <w:spacing w:line="276" w:lineRule="auto"/>
      </w:pPr>
      <w:r>
        <w:t xml:space="preserve">Plaatsen/aansluiten railsystemen (10kV 50kV); </w:t>
      </w:r>
    </w:p>
    <w:p w14:paraId="082EED6C" w14:textId="77777777" w:rsidR="00836E82" w:rsidRDefault="00367A6B" w:rsidP="007F5FCE">
      <w:pPr>
        <w:pStyle w:val="Lijstalinea"/>
        <w:numPr>
          <w:ilvl w:val="0"/>
          <w:numId w:val="11"/>
        </w:numPr>
        <w:spacing w:line="276" w:lineRule="auto"/>
      </w:pPr>
      <w:r>
        <w:t>Plaatsen van constructiewerk en kabelgoten t.b.v. primaire en secundaire aanleg;</w:t>
      </w:r>
    </w:p>
    <w:p w14:paraId="7763EED1" w14:textId="77777777" w:rsidR="00836E82" w:rsidRDefault="00367A6B" w:rsidP="007F5FCE">
      <w:pPr>
        <w:pStyle w:val="Lijstalinea"/>
        <w:numPr>
          <w:ilvl w:val="0"/>
          <w:numId w:val="11"/>
        </w:numPr>
        <w:spacing w:line="276" w:lineRule="auto"/>
      </w:pPr>
      <w:r>
        <w:t xml:space="preserve">Complete aardingsaanleg (bliksembeveiliging/hoofdaardnet/aardverbindingen naar componenten en constructies). </w:t>
      </w:r>
    </w:p>
    <w:p w14:paraId="3813B09E" w14:textId="77777777" w:rsidR="00836E82" w:rsidRDefault="00367A6B" w:rsidP="00DC6BCE">
      <w:pPr>
        <w:spacing w:after="0" w:line="276" w:lineRule="auto"/>
      </w:pPr>
      <w:r w:rsidRPr="008D65B0">
        <w:rPr>
          <w:b/>
          <w:bCs/>
        </w:rPr>
        <w:t>Secundaire Montagewerkzaamheden</w:t>
      </w:r>
      <w:r>
        <w:t xml:space="preserve">: </w:t>
      </w:r>
    </w:p>
    <w:p w14:paraId="11ADB571" w14:textId="77777777" w:rsidR="00836E82" w:rsidRDefault="00367A6B" w:rsidP="007F5FCE">
      <w:pPr>
        <w:pStyle w:val="Lijstalinea"/>
        <w:numPr>
          <w:ilvl w:val="0"/>
          <w:numId w:val="11"/>
        </w:numPr>
        <w:spacing w:line="276" w:lineRule="auto"/>
      </w:pPr>
      <w:r>
        <w:t>Plaatsen/aansluiten complete gelijkspanningsaanleg (220/110/24 VDC);</w:t>
      </w:r>
    </w:p>
    <w:p w14:paraId="573F75CF" w14:textId="77777777" w:rsidR="00836E82" w:rsidRDefault="00367A6B" w:rsidP="007F5FCE">
      <w:pPr>
        <w:pStyle w:val="Lijstalinea"/>
        <w:numPr>
          <w:ilvl w:val="0"/>
          <w:numId w:val="11"/>
        </w:numPr>
        <w:spacing w:line="276" w:lineRule="auto"/>
      </w:pPr>
      <w:r>
        <w:t>Plaatsen/aansluiten automatisering,</w:t>
      </w:r>
    </w:p>
    <w:p w14:paraId="2F1F9D60" w14:textId="77777777" w:rsidR="00836E82" w:rsidRDefault="00367A6B" w:rsidP="007F5FCE">
      <w:pPr>
        <w:pStyle w:val="Lijstalinea"/>
        <w:numPr>
          <w:ilvl w:val="0"/>
          <w:numId w:val="11"/>
        </w:numPr>
        <w:spacing w:line="276" w:lineRule="auto"/>
      </w:pPr>
      <w:r>
        <w:t>Data-communicatie en glasvezelaanleg;</w:t>
      </w:r>
    </w:p>
    <w:p w14:paraId="46FB4FF3" w14:textId="77777777" w:rsidR="00836E82" w:rsidRDefault="00367A6B" w:rsidP="007F5FCE">
      <w:pPr>
        <w:pStyle w:val="Lijstalinea"/>
        <w:numPr>
          <w:ilvl w:val="0"/>
          <w:numId w:val="11"/>
        </w:numPr>
        <w:spacing w:line="276" w:lineRule="auto"/>
      </w:pPr>
      <w:r>
        <w:t>Plaatsen/aansluiten trafobeveiligingen en regelingen;</w:t>
      </w:r>
    </w:p>
    <w:p w14:paraId="6426147D" w14:textId="36CF2E1F" w:rsidR="002750B7" w:rsidRPr="00D57501" w:rsidRDefault="00367A6B" w:rsidP="007F5FCE">
      <w:pPr>
        <w:pStyle w:val="Lijstalinea"/>
        <w:numPr>
          <w:ilvl w:val="0"/>
          <w:numId w:val="11"/>
        </w:numPr>
        <w:spacing w:line="276" w:lineRule="auto"/>
      </w:pPr>
      <w:r>
        <w:t xml:space="preserve">Plaatsen/aansluiten EMC-voorzieningen. </w:t>
      </w:r>
    </w:p>
    <w:p w14:paraId="6081880F" w14:textId="7D03C688" w:rsidR="00BC1DEA" w:rsidRDefault="2A918D85" w:rsidP="00BC1DEA">
      <w:pPr>
        <w:spacing w:after="0" w:line="276" w:lineRule="auto"/>
        <w:rPr>
          <w:rFonts w:asciiTheme="minorHAnsi" w:eastAsia="Aptos" w:hAnsiTheme="minorHAnsi" w:cstheme="minorHAnsi"/>
          <w:b/>
          <w:bCs/>
        </w:rPr>
      </w:pPr>
      <w:r w:rsidRPr="008D65B0">
        <w:rPr>
          <w:rFonts w:ascii="Aptos" w:eastAsia="Aptos" w:hAnsi="Aptos" w:cs="Aptos"/>
          <w:b/>
          <w:bCs/>
        </w:rPr>
        <w:t xml:space="preserve"> </w:t>
      </w:r>
      <w:r w:rsidRPr="008D65B0">
        <w:rPr>
          <w:rFonts w:asciiTheme="minorHAnsi" w:eastAsia="Aptos" w:hAnsiTheme="minorHAnsi" w:cstheme="minorHAnsi"/>
          <w:b/>
          <w:bCs/>
        </w:rPr>
        <w:t xml:space="preserve">Integratie en Coördinatie </w:t>
      </w:r>
    </w:p>
    <w:p w14:paraId="16BCA551" w14:textId="497F4011" w:rsidR="2A918D85" w:rsidRPr="00BC1DEA" w:rsidRDefault="2A918D85" w:rsidP="007F5FCE">
      <w:pPr>
        <w:pStyle w:val="Lijstalinea"/>
        <w:numPr>
          <w:ilvl w:val="0"/>
          <w:numId w:val="11"/>
        </w:numPr>
        <w:spacing w:line="276" w:lineRule="auto"/>
        <w:rPr>
          <w:rFonts w:eastAsia="Aptos"/>
          <w:b/>
          <w:bCs/>
        </w:rPr>
      </w:pPr>
      <w:r w:rsidRPr="00BC1DEA">
        <w:rPr>
          <w:rFonts w:eastAsia="Aptos"/>
        </w:rPr>
        <w:t>Interfacebeheer: afstemming tussen de levering van de betoncomponenten (indien apart ingekocht) en de feitelijke plaatsing.</w:t>
      </w:r>
    </w:p>
    <w:p w14:paraId="198641D3" w14:textId="07952463" w:rsidR="00A15DFD" w:rsidRPr="00700B7C" w:rsidRDefault="2A918D85" w:rsidP="007F5FCE">
      <w:pPr>
        <w:pStyle w:val="Lijstalinea"/>
        <w:numPr>
          <w:ilvl w:val="0"/>
          <w:numId w:val="11"/>
        </w:numPr>
        <w:spacing w:after="0" w:line="276" w:lineRule="auto"/>
        <w:ind w:left="357" w:hanging="357"/>
        <w:rPr>
          <w:rFonts w:eastAsia="Aptos"/>
          <w:b/>
          <w:bCs/>
        </w:rPr>
      </w:pPr>
      <w:r w:rsidRPr="00A15DFD">
        <w:rPr>
          <w:rFonts w:eastAsia="Aptos"/>
        </w:rPr>
        <w:t>Systeemintegratie: Het</w:t>
      </w:r>
      <w:r w:rsidRPr="00BC1DEA">
        <w:rPr>
          <w:rFonts w:eastAsia="Aptos"/>
        </w:rPr>
        <w:t xml:space="preserve"> 'stationspecifiek maken' (afbouw, installatie van kabeldoorvoeringen, aarding, etc.) </w:t>
      </w:r>
      <w:r w:rsidR="00F16688">
        <w:rPr>
          <w:rFonts w:eastAsia="Aptos"/>
        </w:rPr>
        <w:t xml:space="preserve">en het </w:t>
      </w:r>
      <w:r w:rsidRPr="00BC1DEA">
        <w:rPr>
          <w:rFonts w:eastAsia="Aptos"/>
        </w:rPr>
        <w:t>naadloos aansluiten op de civiele componenten.</w:t>
      </w:r>
    </w:p>
    <w:p w14:paraId="66C8CF37" w14:textId="77777777" w:rsidR="00700B7C" w:rsidRPr="00A15DFD" w:rsidRDefault="00700B7C" w:rsidP="00700B7C">
      <w:pPr>
        <w:pStyle w:val="Lijstalinea"/>
        <w:numPr>
          <w:ilvl w:val="0"/>
          <w:numId w:val="0"/>
        </w:numPr>
        <w:spacing w:after="0" w:line="276" w:lineRule="auto"/>
        <w:ind w:left="357"/>
        <w:rPr>
          <w:rFonts w:eastAsia="Aptos"/>
          <w:b/>
          <w:bCs/>
        </w:rPr>
      </w:pPr>
    </w:p>
    <w:p w14:paraId="2694D512" w14:textId="312C700B" w:rsidR="2A918D85" w:rsidRPr="00A15DFD" w:rsidRDefault="2A918D85" w:rsidP="000B13E3">
      <w:pPr>
        <w:spacing w:after="0" w:line="276" w:lineRule="auto"/>
        <w:ind w:left="-74"/>
        <w:rPr>
          <w:rFonts w:asciiTheme="minorHAnsi" w:eastAsia="Aptos" w:hAnsiTheme="minorHAnsi" w:cstheme="minorHAnsi"/>
          <w:b/>
          <w:bCs/>
        </w:rPr>
      </w:pPr>
      <w:r w:rsidRPr="00A15DFD">
        <w:rPr>
          <w:rFonts w:asciiTheme="minorHAnsi" w:eastAsia="Aptos" w:hAnsiTheme="minorHAnsi" w:cstheme="minorHAnsi"/>
          <w:b/>
          <w:bCs/>
        </w:rPr>
        <w:t xml:space="preserve">Omgevingsmanagement en </w:t>
      </w:r>
      <w:r w:rsidR="00AD79ED">
        <w:rPr>
          <w:rFonts w:asciiTheme="minorHAnsi" w:eastAsia="Aptos" w:hAnsiTheme="minorHAnsi" w:cstheme="minorHAnsi"/>
          <w:b/>
          <w:bCs/>
        </w:rPr>
        <w:t>l</w:t>
      </w:r>
      <w:r w:rsidRPr="00A15DFD">
        <w:rPr>
          <w:rFonts w:asciiTheme="minorHAnsi" w:eastAsia="Aptos" w:hAnsiTheme="minorHAnsi" w:cstheme="minorHAnsi"/>
          <w:b/>
          <w:bCs/>
        </w:rPr>
        <w:t>ogistiek</w:t>
      </w:r>
    </w:p>
    <w:p w14:paraId="78C3A5E3" w14:textId="2D7758A8" w:rsidR="2A918D85" w:rsidRPr="000B13E3" w:rsidRDefault="2A918D85" w:rsidP="007F5FCE">
      <w:pPr>
        <w:pStyle w:val="Lijstalinea"/>
        <w:numPr>
          <w:ilvl w:val="0"/>
          <w:numId w:val="16"/>
        </w:numPr>
        <w:spacing w:after="0" w:line="276" w:lineRule="auto"/>
        <w:rPr>
          <w:rFonts w:eastAsia="Aptos"/>
        </w:rPr>
      </w:pPr>
      <w:r w:rsidRPr="000B13E3">
        <w:rPr>
          <w:rFonts w:eastAsia="Aptos"/>
        </w:rPr>
        <w:t xml:space="preserve">Bereikbaarheid: </w:t>
      </w:r>
      <w:r w:rsidR="001054B2">
        <w:rPr>
          <w:rFonts w:eastAsia="Aptos"/>
        </w:rPr>
        <w:t xml:space="preserve">organiseren van </w:t>
      </w:r>
      <w:r w:rsidRPr="000B13E3">
        <w:rPr>
          <w:rFonts w:eastAsia="Aptos"/>
        </w:rPr>
        <w:t>logistiek (denk aan exceptioneel transport van betonbakken) op vaak krappe locaties.</w:t>
      </w:r>
    </w:p>
    <w:p w14:paraId="5C4E5DFB" w14:textId="77777777" w:rsidR="009C6F58" w:rsidRDefault="2A918D85" w:rsidP="007F5FCE">
      <w:pPr>
        <w:pStyle w:val="Lijstalinea"/>
        <w:numPr>
          <w:ilvl w:val="0"/>
          <w:numId w:val="16"/>
        </w:numPr>
        <w:spacing w:after="0" w:line="276" w:lineRule="auto"/>
        <w:rPr>
          <w:rFonts w:eastAsia="Aptos"/>
        </w:rPr>
      </w:pPr>
      <w:r w:rsidRPr="000B13E3">
        <w:rPr>
          <w:rFonts w:eastAsia="Aptos"/>
        </w:rPr>
        <w:t>Stakeholdermanagement: Het minimaliseren van hinder voor de omgeving en het afstemmen met derden (bijv. gemeentes of omwonenden) tijdens uitvoering</w:t>
      </w:r>
      <w:r w:rsidR="00B71786">
        <w:rPr>
          <w:rFonts w:eastAsia="Aptos"/>
        </w:rPr>
        <w:t>.</w:t>
      </w:r>
    </w:p>
    <w:p w14:paraId="253493C2" w14:textId="2E88766D" w:rsidR="00525FD0" w:rsidRPr="001A0008" w:rsidRDefault="001A0008" w:rsidP="007F5FCE">
      <w:pPr>
        <w:pStyle w:val="Lijstalinea"/>
        <w:numPr>
          <w:ilvl w:val="0"/>
          <w:numId w:val="16"/>
        </w:numPr>
        <w:spacing w:after="0" w:line="276" w:lineRule="auto"/>
        <w:rPr>
          <w:rFonts w:eastAsia="Aptos"/>
        </w:rPr>
      </w:pPr>
      <w:r>
        <w:rPr>
          <w:rFonts w:eastAsia="Aptos"/>
        </w:rPr>
        <w:t xml:space="preserve">Veiligheid: </w:t>
      </w:r>
      <w:r w:rsidR="00525FD0" w:rsidRPr="00525FD0">
        <w:rPr>
          <w:rFonts w:eastAsia="Aptos"/>
        </w:rPr>
        <w:t>Opstellen en uitvoeren van</w:t>
      </w:r>
      <w:r w:rsidR="00741D22">
        <w:rPr>
          <w:rFonts w:eastAsia="Aptos"/>
        </w:rPr>
        <w:t xml:space="preserve"> </w:t>
      </w:r>
      <w:r w:rsidR="00525FD0" w:rsidRPr="00525FD0">
        <w:rPr>
          <w:rFonts w:eastAsia="Aptos"/>
        </w:rPr>
        <w:t>verkeersplannen</w:t>
      </w:r>
      <w:r w:rsidR="00525FD0">
        <w:rPr>
          <w:rFonts w:eastAsia="Aptos"/>
        </w:rPr>
        <w:t xml:space="preserve">, </w:t>
      </w:r>
      <w:r w:rsidR="00525FD0" w:rsidRPr="00525FD0">
        <w:rPr>
          <w:rFonts w:eastAsia="Aptos"/>
        </w:rPr>
        <w:t>VGWM</w:t>
      </w:r>
      <w:r w:rsidR="00525FD0" w:rsidRPr="00525FD0">
        <w:rPr>
          <w:rFonts w:ascii="Cambria Math" w:eastAsia="Aptos" w:hAnsi="Cambria Math" w:cs="Cambria Math"/>
        </w:rPr>
        <w:t>‑</w:t>
      </w:r>
      <w:r w:rsidR="00525FD0" w:rsidRPr="00525FD0">
        <w:rPr>
          <w:rFonts w:eastAsia="Aptos"/>
        </w:rPr>
        <w:t>plannen</w:t>
      </w:r>
      <w:r w:rsidR="00741D22">
        <w:rPr>
          <w:rFonts w:eastAsia="Aptos"/>
        </w:rPr>
        <w:t xml:space="preserve">, </w:t>
      </w:r>
      <w:r w:rsidR="00525FD0" w:rsidRPr="00525FD0">
        <w:rPr>
          <w:rFonts w:eastAsia="Aptos"/>
        </w:rPr>
        <w:t>communicatie richting omgeving (omwonenden</w:t>
      </w:r>
      <w:r>
        <w:rPr>
          <w:rFonts w:eastAsia="Aptos"/>
        </w:rPr>
        <w:t>), t</w:t>
      </w:r>
      <w:r w:rsidR="00525FD0" w:rsidRPr="001A0008">
        <w:rPr>
          <w:rFonts w:eastAsia="Aptos"/>
        </w:rPr>
        <w:t>ijdelijke verkeersmaatregelen en omleidingen</w:t>
      </w:r>
      <w:r>
        <w:rPr>
          <w:rFonts w:eastAsia="Aptos"/>
        </w:rPr>
        <w:t>, b</w:t>
      </w:r>
      <w:r w:rsidR="00525FD0" w:rsidRPr="001A0008">
        <w:rPr>
          <w:rFonts w:eastAsia="Aptos"/>
        </w:rPr>
        <w:t>orging veilige toegang voor personeel en hulpdienste</w:t>
      </w:r>
      <w:r>
        <w:rPr>
          <w:rFonts w:eastAsia="Aptos"/>
        </w:rPr>
        <w:t>n</w:t>
      </w:r>
    </w:p>
    <w:p w14:paraId="0DF99F8E" w14:textId="77777777" w:rsidR="009C6F58" w:rsidRPr="001A0008" w:rsidRDefault="009C6F58" w:rsidP="00700B7C">
      <w:pPr>
        <w:spacing w:after="0" w:line="276" w:lineRule="auto"/>
        <w:rPr>
          <w:rFonts w:ascii="Aptos" w:eastAsia="Aptos" w:hAnsi="Aptos" w:cs="Aptos"/>
          <w:b/>
          <w:bCs/>
        </w:rPr>
      </w:pPr>
    </w:p>
    <w:p w14:paraId="0539F141" w14:textId="64F4A053" w:rsidR="2A918D85" w:rsidRPr="00700B7C" w:rsidRDefault="2A918D85" w:rsidP="002750B7">
      <w:pPr>
        <w:spacing w:after="0" w:line="276" w:lineRule="auto"/>
        <w:rPr>
          <w:rFonts w:asciiTheme="minorHAnsi" w:eastAsia="Aptos" w:hAnsiTheme="minorHAnsi" w:cstheme="minorHAnsi"/>
        </w:rPr>
      </w:pPr>
      <w:r w:rsidRPr="00700B7C">
        <w:rPr>
          <w:rFonts w:asciiTheme="minorHAnsi" w:eastAsia="Aptos" w:hAnsiTheme="minorHAnsi" w:cstheme="minorHAnsi"/>
          <w:b/>
          <w:bCs/>
        </w:rPr>
        <w:t xml:space="preserve">Planning en </w:t>
      </w:r>
      <w:r w:rsidR="00650634">
        <w:rPr>
          <w:rFonts w:asciiTheme="minorHAnsi" w:eastAsia="Aptos" w:hAnsiTheme="minorHAnsi" w:cstheme="minorHAnsi"/>
          <w:b/>
          <w:bCs/>
        </w:rPr>
        <w:t>l</w:t>
      </w:r>
      <w:r w:rsidRPr="00700B7C">
        <w:rPr>
          <w:rFonts w:asciiTheme="minorHAnsi" w:eastAsia="Aptos" w:hAnsiTheme="minorHAnsi" w:cstheme="minorHAnsi"/>
          <w:b/>
          <w:bCs/>
        </w:rPr>
        <w:t>everbetrouwbaarheid</w:t>
      </w:r>
    </w:p>
    <w:p w14:paraId="58E7162A" w14:textId="5D672072" w:rsidR="2A918D85" w:rsidRPr="00700B7C" w:rsidRDefault="2A918D85" w:rsidP="007F5FCE">
      <w:pPr>
        <w:pStyle w:val="Lijstalinea"/>
        <w:numPr>
          <w:ilvl w:val="0"/>
          <w:numId w:val="17"/>
        </w:numPr>
        <w:spacing w:after="0" w:line="276" w:lineRule="auto"/>
        <w:rPr>
          <w:rFonts w:asciiTheme="minorHAnsi" w:eastAsia="Aptos" w:hAnsiTheme="minorHAnsi" w:cstheme="minorHAnsi"/>
        </w:rPr>
      </w:pPr>
      <w:r w:rsidRPr="00700B7C">
        <w:rPr>
          <w:rFonts w:asciiTheme="minorHAnsi" w:eastAsia="Aptos" w:hAnsiTheme="minorHAnsi" w:cstheme="minorHAnsi"/>
        </w:rPr>
        <w:t xml:space="preserve">Projectbeheersing: </w:t>
      </w:r>
      <w:r w:rsidR="00F16688">
        <w:rPr>
          <w:rFonts w:asciiTheme="minorHAnsi" w:eastAsia="Aptos" w:hAnsiTheme="minorHAnsi" w:cstheme="minorHAnsi"/>
        </w:rPr>
        <w:t>Opstellen p</w:t>
      </w:r>
      <w:r w:rsidRPr="00700B7C">
        <w:rPr>
          <w:rFonts w:asciiTheme="minorHAnsi" w:eastAsia="Aptos" w:hAnsiTheme="minorHAnsi" w:cstheme="minorHAnsi"/>
        </w:rPr>
        <w:t>lanning en rapportage</w:t>
      </w:r>
      <w:r w:rsidR="001A0008">
        <w:rPr>
          <w:rFonts w:asciiTheme="minorHAnsi" w:eastAsia="Aptos" w:hAnsiTheme="minorHAnsi" w:cstheme="minorHAnsi"/>
        </w:rPr>
        <w:t>s</w:t>
      </w:r>
      <w:r w:rsidR="375FDCE8" w:rsidRPr="00700B7C">
        <w:rPr>
          <w:rFonts w:asciiTheme="minorHAnsi" w:eastAsia="Aptos" w:hAnsiTheme="minorHAnsi" w:cstheme="minorHAnsi"/>
        </w:rPr>
        <w:t>.</w:t>
      </w:r>
    </w:p>
    <w:p w14:paraId="1C86584E" w14:textId="6C4A9A35" w:rsidR="2A918D85" w:rsidRPr="00700B7C" w:rsidRDefault="2A918D85" w:rsidP="007F5FCE">
      <w:pPr>
        <w:pStyle w:val="Lijstalinea"/>
        <w:numPr>
          <w:ilvl w:val="0"/>
          <w:numId w:val="17"/>
        </w:numPr>
        <w:spacing w:after="0" w:line="276" w:lineRule="auto"/>
        <w:rPr>
          <w:rFonts w:asciiTheme="minorHAnsi" w:eastAsia="Aptos" w:hAnsiTheme="minorHAnsi" w:cstheme="minorHAnsi"/>
        </w:rPr>
      </w:pPr>
      <w:r w:rsidRPr="00700B7C">
        <w:rPr>
          <w:rFonts w:asciiTheme="minorHAnsi" w:eastAsia="Aptos" w:hAnsiTheme="minorHAnsi" w:cstheme="minorHAnsi"/>
        </w:rPr>
        <w:t>Risicomanagement: identificeren van vertragingen in de keten en het bieden van mitigerende maatregelen.</w:t>
      </w:r>
    </w:p>
    <w:p w14:paraId="18956FDA" w14:textId="77777777" w:rsidR="00ED3B16" w:rsidRDefault="00ED3B16" w:rsidP="00ED3B16">
      <w:pPr>
        <w:pStyle w:val="Lijstalinea"/>
        <w:numPr>
          <w:ilvl w:val="0"/>
          <w:numId w:val="0"/>
        </w:numPr>
        <w:spacing w:after="0" w:line="276" w:lineRule="auto"/>
        <w:ind w:left="360"/>
        <w:rPr>
          <w:rFonts w:ascii="Aptos" w:eastAsia="Aptos" w:hAnsi="Aptos" w:cs="Aptos"/>
          <w:sz w:val="24"/>
          <w:szCs w:val="24"/>
        </w:rPr>
      </w:pPr>
    </w:p>
    <w:p w14:paraId="1C46BEDE" w14:textId="4ED3295A" w:rsidR="007745DB" w:rsidRDefault="00D25E20" w:rsidP="00D25E20">
      <w:pPr>
        <w:spacing w:after="200" w:line="276" w:lineRule="auto"/>
      </w:pPr>
      <w:r>
        <w:br w:type="page"/>
      </w:r>
    </w:p>
    <w:p w14:paraId="00A6F4C9" w14:textId="270AE2BE" w:rsidR="00B032AE" w:rsidRDefault="00B032AE" w:rsidP="00FC27B4">
      <w:pPr>
        <w:pStyle w:val="Kop1"/>
        <w:ind w:left="426" w:hanging="426"/>
      </w:pPr>
      <w:bookmarkStart w:id="13" w:name="_Toc224823685"/>
      <w:r>
        <w:t>vraagstelling enexis</w:t>
      </w:r>
      <w:bookmarkEnd w:id="13"/>
    </w:p>
    <w:p w14:paraId="5F771B1A" w14:textId="1575B336" w:rsidR="00205E7F" w:rsidRPr="00F25A88" w:rsidRDefault="00205E7F" w:rsidP="00205E7F">
      <w:r w:rsidRPr="00F25A88">
        <w:t xml:space="preserve">Als uitkomst van de consultatie worden schriftelijke antwoorden gevraagd op zoveel mogelijk van de onderstaande vragen. Wij vragen u om uw antwoorden goed te motiveren, maar de beantwoording in verband met de verwerkbaarheid van deze antwoorden te beperken tot circa </w:t>
      </w:r>
      <w:r w:rsidR="00B358A6">
        <w:t xml:space="preserve">3 </w:t>
      </w:r>
      <w:r w:rsidRPr="00F25A88">
        <w:t xml:space="preserve">pagina’s. Indien u bijlagen toevoegt, vragen wij u zoveel mogelijk concreet te omschrijven naar welke passages van de bijlagen u </w:t>
      </w:r>
      <w:r>
        <w:t>verwijst</w:t>
      </w:r>
      <w:r w:rsidRPr="00F25A88">
        <w:t xml:space="preserve"> en waarom.</w:t>
      </w:r>
    </w:p>
    <w:p w14:paraId="7772F4FE" w14:textId="3A6911E5" w:rsidR="00D25E20" w:rsidRDefault="00205E7F" w:rsidP="4DA1BD20">
      <w:r w:rsidRPr="00F25A88">
        <w:t>In uw schriftelijke reactie ontvangen wij naast de beantwoording van de vragen ook graag de naam en een korte omschrijving van uw onderneming.</w:t>
      </w:r>
      <w:r>
        <w:t xml:space="preserve"> </w:t>
      </w:r>
    </w:p>
    <w:p w14:paraId="1C0FBBD8" w14:textId="400830A9" w:rsidR="00B80D55" w:rsidRDefault="00B80D55" w:rsidP="003B5A57">
      <w:pPr>
        <w:spacing w:after="0" w:line="276" w:lineRule="auto"/>
        <w:rPr>
          <w:b/>
          <w:bCs/>
        </w:rPr>
      </w:pPr>
      <w:r w:rsidRPr="003B5A57">
        <w:rPr>
          <w:b/>
          <w:bCs/>
        </w:rPr>
        <w:t>Huidige werkwijze</w:t>
      </w:r>
    </w:p>
    <w:p w14:paraId="1B783EA6" w14:textId="39EB3EEA" w:rsidR="00184D54" w:rsidRPr="00184D54" w:rsidRDefault="00184D54" w:rsidP="003B5A57">
      <w:pPr>
        <w:spacing w:after="0" w:line="276" w:lineRule="auto"/>
        <w:rPr>
          <w:i/>
          <w:iCs/>
        </w:rPr>
      </w:pPr>
      <w:r>
        <w:rPr>
          <w:i/>
          <w:iCs/>
        </w:rPr>
        <w:t xml:space="preserve">Wij zijn benieuwd in hoeverre de huidige werkwijze </w:t>
      </w:r>
      <w:r w:rsidR="0085490E">
        <w:rPr>
          <w:i/>
          <w:iCs/>
        </w:rPr>
        <w:t xml:space="preserve">past bij wat in de markt </w:t>
      </w:r>
      <w:r w:rsidR="00672FD4">
        <w:rPr>
          <w:i/>
          <w:iCs/>
        </w:rPr>
        <w:t xml:space="preserve">gebruikelijk en toepasbaar is. Onderstaande vragen hebben betrekking op </w:t>
      </w:r>
      <w:r w:rsidR="000D36BD">
        <w:rPr>
          <w:i/>
          <w:iCs/>
        </w:rPr>
        <w:t>deze methodiek.</w:t>
      </w:r>
    </w:p>
    <w:p w14:paraId="0EFCB560" w14:textId="42748985" w:rsidR="002F7CF9" w:rsidRDefault="004B48CB" w:rsidP="007F5FCE">
      <w:pPr>
        <w:pStyle w:val="Lijstalinea"/>
        <w:numPr>
          <w:ilvl w:val="0"/>
          <w:numId w:val="12"/>
        </w:numPr>
        <w:spacing w:after="0" w:line="276" w:lineRule="auto"/>
      </w:pPr>
      <w:r>
        <w:t xml:space="preserve">Wat is uw zienswijze </w:t>
      </w:r>
      <w:r w:rsidR="00C65C8A">
        <w:t>op</w:t>
      </w:r>
      <w:r>
        <w:t xml:space="preserve"> de huidige werkwijze van Enexis</w:t>
      </w:r>
      <w:r w:rsidR="00C65C8A">
        <w:t xml:space="preserve"> </w:t>
      </w:r>
      <w:r w:rsidR="001A7A6C">
        <w:t xml:space="preserve">– dus </w:t>
      </w:r>
      <w:r w:rsidR="008E60F8">
        <w:t xml:space="preserve">een </w:t>
      </w:r>
      <w:r w:rsidR="00C65C8A">
        <w:t>hoofdaannemer</w:t>
      </w:r>
      <w:r w:rsidR="00337331">
        <w:t xml:space="preserve"> </w:t>
      </w:r>
      <w:r w:rsidR="008E60F8">
        <w:t>en</w:t>
      </w:r>
      <w:r w:rsidR="00337331">
        <w:t xml:space="preserve"> directieleveringen van de betoncomponenten en installaties</w:t>
      </w:r>
      <w:r w:rsidR="00C234C8">
        <w:t xml:space="preserve">. </w:t>
      </w:r>
      <w:r w:rsidR="007B1F6C">
        <w:t>Onderbouw uw zienswijze met argum</w:t>
      </w:r>
      <w:r w:rsidR="002F7CF9">
        <w:t>enten</w:t>
      </w:r>
      <w:r w:rsidR="006328FB">
        <w:t xml:space="preserve"> waarom dit wel of niet volgens u een goede methodiek is</w:t>
      </w:r>
      <w:r w:rsidR="008A06E3">
        <w:t>.</w:t>
      </w:r>
    </w:p>
    <w:p w14:paraId="102BD182" w14:textId="77B24D8E" w:rsidR="00786FE6" w:rsidRDefault="00786FE6" w:rsidP="007F5FCE">
      <w:pPr>
        <w:pStyle w:val="Lijstalinea"/>
        <w:numPr>
          <w:ilvl w:val="0"/>
          <w:numId w:val="12"/>
        </w:numPr>
        <w:spacing w:after="0" w:line="276" w:lineRule="auto"/>
      </w:pPr>
      <w:r>
        <w:t xml:space="preserve">Welke risico’s </w:t>
      </w:r>
      <w:r w:rsidR="005C7111">
        <w:t>(</w:t>
      </w:r>
      <w:r w:rsidR="005C7111" w:rsidRPr="005C7111">
        <w:t>(bijv. op het gebied van planning, raakvlakken/interfaces of schade</w:t>
      </w:r>
      <w:r w:rsidR="005C7111">
        <w:t xml:space="preserve">) </w:t>
      </w:r>
      <w:r>
        <w:t>ziet u in de huidige werkwijze</w:t>
      </w:r>
      <w:r w:rsidR="001771C1">
        <w:t xml:space="preserve"> en</w:t>
      </w:r>
      <w:r w:rsidR="004B2C7C">
        <w:t xml:space="preserve"> waarom? </w:t>
      </w:r>
      <w:r w:rsidR="008D6F88">
        <w:t>O</w:t>
      </w:r>
      <w:r w:rsidR="001771C1">
        <w:t xml:space="preserve">p welke manier </w:t>
      </w:r>
      <w:r w:rsidR="008D6F88">
        <w:t xml:space="preserve">zouden deze </w:t>
      </w:r>
      <w:r w:rsidR="001771C1">
        <w:t xml:space="preserve">gemitigeerd </w:t>
      </w:r>
      <w:r w:rsidR="008D6F88">
        <w:t xml:space="preserve">kunnen </w:t>
      </w:r>
      <w:r w:rsidR="001771C1">
        <w:t>worden?</w:t>
      </w:r>
    </w:p>
    <w:p w14:paraId="43EA5ECC" w14:textId="0A9841CC" w:rsidR="00B80D55" w:rsidRPr="008968F5" w:rsidRDefault="008968F5" w:rsidP="007F5FCE">
      <w:pPr>
        <w:pStyle w:val="Lijstalinea"/>
        <w:numPr>
          <w:ilvl w:val="0"/>
          <w:numId w:val="12"/>
        </w:numPr>
      </w:pPr>
      <w:r w:rsidRPr="008968F5">
        <w:t>Wat is volgens u de meest ideale werkwijze om invulling te geven aan de kernvraag (versnellen</w:t>
      </w:r>
      <w:r>
        <w:t xml:space="preserve">, </w:t>
      </w:r>
      <w:r w:rsidRPr="008968F5">
        <w:t>vereenvoudigen</w:t>
      </w:r>
      <w:r>
        <w:t>, verbeteren</w:t>
      </w:r>
      <w:r w:rsidRPr="008968F5">
        <w:t>) en waarom?</w:t>
      </w:r>
    </w:p>
    <w:p w14:paraId="1207EA32" w14:textId="3C6E0421" w:rsidR="00912EA2" w:rsidRDefault="00067C84" w:rsidP="00F468CD">
      <w:pPr>
        <w:spacing w:after="0" w:line="276" w:lineRule="auto"/>
        <w:rPr>
          <w:b/>
          <w:bCs/>
        </w:rPr>
      </w:pPr>
      <w:r>
        <w:rPr>
          <w:b/>
          <w:bCs/>
        </w:rPr>
        <w:t>Innovaties</w:t>
      </w:r>
    </w:p>
    <w:p w14:paraId="1927535D" w14:textId="5BE4EB2C" w:rsidR="006D5688" w:rsidRPr="00184D54" w:rsidRDefault="00067C84" w:rsidP="00F468CD">
      <w:pPr>
        <w:spacing w:after="0" w:line="276" w:lineRule="auto"/>
        <w:rPr>
          <w:i/>
          <w:iCs/>
        </w:rPr>
      </w:pPr>
      <w:r>
        <w:rPr>
          <w:i/>
          <w:iCs/>
        </w:rPr>
        <w:t>Onze</w:t>
      </w:r>
      <w:r w:rsidR="00A963E7">
        <w:rPr>
          <w:i/>
          <w:iCs/>
        </w:rPr>
        <w:t xml:space="preserve"> focus ligt op betoncompo</w:t>
      </w:r>
      <w:r w:rsidR="0085490E">
        <w:rPr>
          <w:i/>
          <w:iCs/>
        </w:rPr>
        <w:t xml:space="preserve">nenten, al dan niet in de scope van de hoofdaannemer, maar er zijn mogelijk ook andere toepassingen denkbaar. Onderstaande vragen </w:t>
      </w:r>
      <w:r w:rsidR="004501E2">
        <w:rPr>
          <w:i/>
          <w:iCs/>
        </w:rPr>
        <w:t>hebben betrekking op</w:t>
      </w:r>
      <w:r w:rsidR="008A50A2">
        <w:rPr>
          <w:i/>
          <w:iCs/>
        </w:rPr>
        <w:t xml:space="preserve"> die</w:t>
      </w:r>
      <w:r w:rsidR="008433A2">
        <w:rPr>
          <w:i/>
          <w:iCs/>
        </w:rPr>
        <w:t xml:space="preserve"> mogelijke</w:t>
      </w:r>
      <w:r w:rsidR="004501E2">
        <w:rPr>
          <w:i/>
          <w:iCs/>
        </w:rPr>
        <w:t xml:space="preserve"> </w:t>
      </w:r>
      <w:r w:rsidR="008433A2">
        <w:rPr>
          <w:i/>
          <w:iCs/>
        </w:rPr>
        <w:t>innovaties</w:t>
      </w:r>
      <w:r w:rsidR="008A50A2">
        <w:rPr>
          <w:i/>
          <w:iCs/>
        </w:rPr>
        <w:t>.</w:t>
      </w:r>
    </w:p>
    <w:p w14:paraId="507A8A9B" w14:textId="5E5D7092" w:rsidR="002D6A34" w:rsidRPr="006D5688" w:rsidRDefault="006C11E6" w:rsidP="007F5FCE">
      <w:pPr>
        <w:pStyle w:val="Lijstalinea"/>
        <w:numPr>
          <w:ilvl w:val="0"/>
          <w:numId w:val="12"/>
        </w:numPr>
        <w:spacing w:after="0"/>
        <w:ind w:left="357" w:hanging="357"/>
      </w:pPr>
      <w:r w:rsidRPr="006C11E6">
        <w:t>Welke alternatieve oplossingen heeft uw organisatie ontwikkeld of geïmplementeerd die afwijken van de eerder genoemde methodiek, maar toch bijdragen aan het structureel versnellen, vereenvoudigen en duurzaam verbeteren, zonder concessies te doen aan veiligheid en kwaliteit?</w:t>
      </w:r>
    </w:p>
    <w:p w14:paraId="472F4AEE" w14:textId="1F02A035" w:rsidR="00F468CD" w:rsidRDefault="00597D4F" w:rsidP="007F5FCE">
      <w:pPr>
        <w:pStyle w:val="Lijstalinea"/>
        <w:numPr>
          <w:ilvl w:val="0"/>
          <w:numId w:val="12"/>
        </w:numPr>
        <w:spacing w:after="0"/>
        <w:ind w:left="357" w:hanging="357"/>
      </w:pPr>
      <w:r w:rsidRPr="00597D4F">
        <w:t>Zijn deze oplossingen daadwerkelijk uitgevoerd? Zo ja, kunt u meer informatie geven hierover, zoals over het productieproces, de materialisatie, het plaatsingsproces, doorlooptijden en kwaliteitsborging? In welke mate voldoen ze aan de gestelde eisen?</w:t>
      </w:r>
    </w:p>
    <w:p w14:paraId="6F03EB82" w14:textId="53F99D42" w:rsidR="00830C0F" w:rsidRDefault="00D95310" w:rsidP="007F5FCE">
      <w:pPr>
        <w:numPr>
          <w:ilvl w:val="0"/>
          <w:numId w:val="12"/>
        </w:numPr>
        <w:tabs>
          <w:tab w:val="num" w:pos="720"/>
        </w:tabs>
        <w:spacing w:after="0" w:line="276" w:lineRule="auto"/>
        <w:ind w:left="357" w:hanging="357"/>
      </w:pPr>
      <w:r>
        <w:t>Wat zijn hiervan de grootste voordelen ten opzichte van de huidige werkwijze</w:t>
      </w:r>
      <w:r w:rsidR="004E3DE9">
        <w:t>?</w:t>
      </w:r>
      <w:r w:rsidR="008362FA">
        <w:t xml:space="preserve"> Ga daarbij in op ‘doorlooptijd, ‘kwaliteit’ en ‘</w:t>
      </w:r>
      <w:r w:rsidR="00E8778C">
        <w:t xml:space="preserve">kosten’. </w:t>
      </w:r>
    </w:p>
    <w:p w14:paraId="255D0D48" w14:textId="07F5EEB0" w:rsidR="00830C0F" w:rsidRDefault="009D62C3" w:rsidP="007F5FCE">
      <w:pPr>
        <w:numPr>
          <w:ilvl w:val="0"/>
          <w:numId w:val="12"/>
        </w:numPr>
        <w:tabs>
          <w:tab w:val="num" w:pos="720"/>
        </w:tabs>
        <w:spacing w:after="0" w:line="276" w:lineRule="auto"/>
        <w:ind w:left="357" w:hanging="357"/>
      </w:pPr>
      <w:r>
        <w:t>Op</w:t>
      </w:r>
      <w:r w:rsidR="00BF2FFF">
        <w:t xml:space="preserve"> </w:t>
      </w:r>
      <w:r w:rsidR="00830C0F" w:rsidRPr="00830C0F">
        <w:t xml:space="preserve">welke wijze draagt uw oplossing bij aan </w:t>
      </w:r>
      <w:r>
        <w:t xml:space="preserve">onderwerp </w:t>
      </w:r>
      <w:r w:rsidR="00830C0F" w:rsidRPr="00830C0F">
        <w:t>duurzaamheid</w:t>
      </w:r>
      <w:r w:rsidR="00830C0F">
        <w:t xml:space="preserve">. Denk hierbij aan </w:t>
      </w:r>
      <w:r w:rsidR="00980714" w:rsidRPr="00980714">
        <w:t>CO</w:t>
      </w:r>
      <w:r w:rsidR="00980714" w:rsidRPr="00980714">
        <w:rPr>
          <w:rFonts w:ascii="Cambria Math" w:hAnsi="Cambria Math" w:cs="Cambria Math"/>
        </w:rPr>
        <w:t>₂</w:t>
      </w:r>
      <w:r w:rsidR="00980714" w:rsidRPr="00980714">
        <w:t>reductie</w:t>
      </w:r>
      <w:r w:rsidR="00980714">
        <w:t xml:space="preserve">, circulaire </w:t>
      </w:r>
      <w:r w:rsidR="000E16E4">
        <w:t>of herbruikbare componenten</w:t>
      </w:r>
      <w:r w:rsidR="00830C0F" w:rsidRPr="00830C0F">
        <w:t>, etc…</w:t>
      </w:r>
      <w:r w:rsidR="000E16E4">
        <w:t>.</w:t>
      </w:r>
    </w:p>
    <w:p w14:paraId="7FFC18CE" w14:textId="309BCD2A" w:rsidR="00E772EC" w:rsidRDefault="00E772EC" w:rsidP="007F5FCE">
      <w:pPr>
        <w:numPr>
          <w:ilvl w:val="0"/>
          <w:numId w:val="12"/>
        </w:numPr>
        <w:tabs>
          <w:tab w:val="num" w:pos="720"/>
        </w:tabs>
        <w:spacing w:after="0" w:line="276" w:lineRule="auto"/>
        <w:ind w:left="357" w:hanging="357"/>
      </w:pPr>
      <w:r>
        <w:t xml:space="preserve">In welke mate is uw oplossing </w:t>
      </w:r>
      <w:r w:rsidR="00B81D2F">
        <w:t>(</w:t>
      </w:r>
      <w:r w:rsidR="009533FC">
        <w:t>eenvoudig</w:t>
      </w:r>
      <w:r w:rsidR="00B81D2F">
        <w:t>)</w:t>
      </w:r>
      <w:r w:rsidR="009533FC">
        <w:t xml:space="preserve"> aan te passen</w:t>
      </w:r>
      <w:r w:rsidR="00B81D2F">
        <w:t xml:space="preserve"> </w:t>
      </w:r>
      <w:r w:rsidR="00080785">
        <w:t xml:space="preserve">bij veranderende </w:t>
      </w:r>
      <w:r w:rsidR="00480238">
        <w:t xml:space="preserve">omstandigheden zoals </w:t>
      </w:r>
      <w:r w:rsidR="00480238" w:rsidRPr="005A45B3">
        <w:t xml:space="preserve">nieuwe </w:t>
      </w:r>
      <w:r w:rsidR="00080785" w:rsidRPr="005A45B3">
        <w:t>schakelinstallaties</w:t>
      </w:r>
      <w:r w:rsidR="00DF2954">
        <w:t xml:space="preserve">, </w:t>
      </w:r>
      <w:r w:rsidR="00FE6861">
        <w:t>beperktere werkterrein</w:t>
      </w:r>
      <w:r w:rsidR="00DF2954">
        <w:t xml:space="preserve">, </w:t>
      </w:r>
      <w:r w:rsidR="00EE4830">
        <w:t>bezwaar vanuit omgeving e.d.</w:t>
      </w:r>
      <w:r w:rsidR="00FE6861">
        <w:t xml:space="preserve"> </w:t>
      </w:r>
      <w:r w:rsidR="006F02BF" w:rsidRPr="005A45B3">
        <w:t>?</w:t>
      </w:r>
    </w:p>
    <w:p w14:paraId="63E9759D" w14:textId="3741CBCF" w:rsidR="00F35647" w:rsidRDefault="0076237C" w:rsidP="007F5FCE">
      <w:pPr>
        <w:pStyle w:val="Lijstalinea"/>
        <w:numPr>
          <w:ilvl w:val="0"/>
          <w:numId w:val="12"/>
        </w:numPr>
        <w:spacing w:after="0" w:line="276" w:lineRule="auto"/>
      </w:pPr>
      <w:r>
        <w:t xml:space="preserve">Momenteel ondervinden we </w:t>
      </w:r>
      <w:r w:rsidR="003451C9">
        <w:t xml:space="preserve">stagnatie bij het verkrijgen van vergunningen en gronden. </w:t>
      </w:r>
      <w:r>
        <w:t xml:space="preserve">In welke mate kan uw oplossing bijdragen aan het </w:t>
      </w:r>
      <w:r w:rsidR="003451C9">
        <w:t>versnellen van dat proces?</w:t>
      </w:r>
    </w:p>
    <w:p w14:paraId="31F2485A" w14:textId="605363CB" w:rsidR="006D5688" w:rsidRDefault="00DB3F30" w:rsidP="007F5FCE">
      <w:pPr>
        <w:numPr>
          <w:ilvl w:val="0"/>
          <w:numId w:val="12"/>
        </w:numPr>
        <w:spacing w:after="0" w:line="276" w:lineRule="auto"/>
      </w:pPr>
      <w:r>
        <w:t xml:space="preserve">Kunt u (globaal) inzicht geven in de </w:t>
      </w:r>
      <w:r w:rsidR="000E74D9">
        <w:t>kostenopbouw van uw oplossing</w:t>
      </w:r>
      <w:r w:rsidR="00EF535E">
        <w:t xml:space="preserve"> en</w:t>
      </w:r>
      <w:r w:rsidR="003F5974">
        <w:t xml:space="preserve">/of </w:t>
      </w:r>
      <w:r w:rsidR="004E3486">
        <w:t xml:space="preserve">op welke </w:t>
      </w:r>
      <w:r w:rsidR="00B754B1">
        <w:t>elementen denkt u een kostenreductie</w:t>
      </w:r>
      <w:r w:rsidR="00852B07">
        <w:t xml:space="preserve"> ten opzichte van de huidige situatie te realiseren ?</w:t>
      </w:r>
    </w:p>
    <w:p w14:paraId="2DBEC534" w14:textId="77777777" w:rsidR="00E8778C" w:rsidRDefault="00E8778C" w:rsidP="00E8778C">
      <w:pPr>
        <w:spacing w:after="0" w:line="276" w:lineRule="auto"/>
      </w:pPr>
    </w:p>
    <w:p w14:paraId="0F5317CD" w14:textId="30A44F0F" w:rsidR="00E8778C" w:rsidRPr="00E8778C" w:rsidRDefault="00733A33" w:rsidP="00E8778C">
      <w:pPr>
        <w:spacing w:after="0" w:line="276" w:lineRule="auto"/>
        <w:rPr>
          <w:b/>
          <w:bCs/>
        </w:rPr>
      </w:pPr>
      <w:r>
        <w:rPr>
          <w:b/>
          <w:bCs/>
        </w:rPr>
        <w:t>Samenwerking</w:t>
      </w:r>
    </w:p>
    <w:p w14:paraId="74D37E7A" w14:textId="03FEAA16" w:rsidR="001618C8" w:rsidRPr="001618C8" w:rsidRDefault="001618C8" w:rsidP="001618C8">
      <w:pPr>
        <w:spacing w:after="0" w:line="276" w:lineRule="auto"/>
        <w:rPr>
          <w:i/>
          <w:iCs/>
        </w:rPr>
      </w:pPr>
      <w:r>
        <w:rPr>
          <w:i/>
          <w:iCs/>
        </w:rPr>
        <w:t xml:space="preserve">De volgende vragen gaan in op </w:t>
      </w:r>
      <w:r w:rsidR="008F2F50">
        <w:rPr>
          <w:i/>
          <w:iCs/>
        </w:rPr>
        <w:t xml:space="preserve">het vervolgproces en op welke </w:t>
      </w:r>
      <w:r w:rsidR="00711762">
        <w:rPr>
          <w:i/>
          <w:iCs/>
        </w:rPr>
        <w:t xml:space="preserve">wijze de </w:t>
      </w:r>
      <w:r w:rsidR="002755CF">
        <w:rPr>
          <w:i/>
          <w:iCs/>
        </w:rPr>
        <w:t xml:space="preserve">toekomstige </w:t>
      </w:r>
      <w:r w:rsidR="005868A3">
        <w:rPr>
          <w:i/>
          <w:iCs/>
        </w:rPr>
        <w:t xml:space="preserve">samenwerking </w:t>
      </w:r>
      <w:r w:rsidR="002755CF">
        <w:rPr>
          <w:i/>
          <w:iCs/>
        </w:rPr>
        <w:t>het beste vormgegeven kan worden.</w:t>
      </w:r>
    </w:p>
    <w:p w14:paraId="5C7343EF" w14:textId="0FF46ABD" w:rsidR="003A3B83" w:rsidRDefault="007757A8" w:rsidP="00A653CF">
      <w:pPr>
        <w:pStyle w:val="Lijstalinea"/>
        <w:numPr>
          <w:ilvl w:val="0"/>
          <w:numId w:val="12"/>
        </w:numPr>
        <w:spacing w:line="276" w:lineRule="auto"/>
      </w:pPr>
      <w:r w:rsidRPr="007757A8">
        <w:t>Welke samenwerkingsvorm past het beste bij de huidige aanpak, waarbij de hoofdaannemer werkt met directieleveringen? En hoe ziet dat eruit als de hoofdaannemer verantwoordelijk wordt voor de volledige scope, dus alle gebouwonderdelen inclusief of exclusief de installaties? Denk hierbij aan het type contract (bestek of functionele omschrijving), de manier van verrekenen, de verdeling van risico’s, en de afbakening van verantwoordelijkheden.</w:t>
      </w:r>
    </w:p>
    <w:p w14:paraId="69DC75EC" w14:textId="004BA938" w:rsidR="001618C8" w:rsidRDefault="003A2254" w:rsidP="00A653CF">
      <w:pPr>
        <w:pStyle w:val="Lijstalinea"/>
        <w:numPr>
          <w:ilvl w:val="0"/>
          <w:numId w:val="12"/>
        </w:numPr>
        <w:spacing w:line="276" w:lineRule="auto"/>
      </w:pPr>
      <w:r w:rsidRPr="003A2254">
        <w:t>Enexis streeft naar samenwerking op basis van gelijkwaardigheid en transparantie, maar hecht tevens veel waarde aan zekerheid omtrent kosten. Kunt u toelichten op welke wijze deze principes worden gewaarborgd binnen de door u voorgestelde samenwerkingsvorm?</w:t>
      </w:r>
    </w:p>
    <w:p w14:paraId="331B9468" w14:textId="756B9AA4" w:rsidR="00A360CB" w:rsidRDefault="004A16B2" w:rsidP="007F5FCE">
      <w:pPr>
        <w:numPr>
          <w:ilvl w:val="0"/>
          <w:numId w:val="12"/>
        </w:numPr>
        <w:spacing w:after="0" w:line="276" w:lineRule="auto"/>
      </w:pPr>
      <w:r>
        <w:t xml:space="preserve">Ontwikkelingen en innovaties gaan snel. </w:t>
      </w:r>
      <w:r w:rsidR="003B5F40">
        <w:t>Op welke wijze</w:t>
      </w:r>
      <w:r w:rsidR="00F25112">
        <w:t xml:space="preserve"> kunnen </w:t>
      </w:r>
      <w:r w:rsidR="003B5F40">
        <w:t>d</w:t>
      </w:r>
      <w:r>
        <w:t xml:space="preserve">ergelijke </w:t>
      </w:r>
      <w:r w:rsidR="00F25112">
        <w:t xml:space="preserve">innovaties </w:t>
      </w:r>
      <w:r w:rsidR="00780A7D">
        <w:t xml:space="preserve">volgens u een plek krijgen in </w:t>
      </w:r>
      <w:r w:rsidR="003B5F40">
        <w:t>e</w:t>
      </w:r>
      <w:r>
        <w:t>en aanbesteding</w:t>
      </w:r>
      <w:r w:rsidR="00780A7D">
        <w:t>sprocedure</w:t>
      </w:r>
      <w:r>
        <w:t xml:space="preserve"> en contractvorm</w:t>
      </w:r>
      <w:r w:rsidR="00A653CF">
        <w:t>, ook na aanbesteding</w:t>
      </w:r>
      <w:r>
        <w:t xml:space="preserve">? </w:t>
      </w:r>
    </w:p>
    <w:p w14:paraId="3F262127" w14:textId="28AEE180" w:rsidR="005E0894" w:rsidRPr="006F5995" w:rsidRDefault="005E0894" w:rsidP="007F5FCE">
      <w:pPr>
        <w:numPr>
          <w:ilvl w:val="0"/>
          <w:numId w:val="12"/>
        </w:numPr>
        <w:spacing w:after="0" w:line="276" w:lineRule="auto"/>
        <w:rPr>
          <w:i/>
          <w:iCs/>
        </w:rPr>
      </w:pPr>
      <w:r w:rsidRPr="006F5995">
        <w:rPr>
          <w:i/>
          <w:iCs/>
        </w:rPr>
        <w:t xml:space="preserve">&lt;hier is ruimte om </w:t>
      </w:r>
      <w:r w:rsidR="00D80C0C" w:rsidRPr="006F5995">
        <w:rPr>
          <w:i/>
          <w:iCs/>
        </w:rPr>
        <w:t>eventueel nog</w:t>
      </w:r>
      <w:r w:rsidR="006F5995" w:rsidRPr="006F5995">
        <w:rPr>
          <w:i/>
          <w:iCs/>
        </w:rPr>
        <w:t xml:space="preserve"> aanvullende informatie te verstrekken</w:t>
      </w:r>
      <w:r w:rsidR="006F5995">
        <w:rPr>
          <w:i/>
          <w:iCs/>
        </w:rPr>
        <w:t xml:space="preserve"> die relevant is voor deze marktconsultatie en de </w:t>
      </w:r>
      <w:r w:rsidR="00FB5032">
        <w:rPr>
          <w:i/>
          <w:iCs/>
        </w:rPr>
        <w:t>komende aanbestedingsprocedure</w:t>
      </w:r>
      <w:r w:rsidR="006F5995" w:rsidRPr="006F5995">
        <w:rPr>
          <w:i/>
          <w:iCs/>
        </w:rPr>
        <w:t>&gt;</w:t>
      </w:r>
    </w:p>
    <w:p w14:paraId="0226610B" w14:textId="0B52959C" w:rsidR="002D0BF0" w:rsidRPr="00AF2AF3" w:rsidRDefault="001A759E" w:rsidP="00A21EF3">
      <w:pPr>
        <w:spacing w:before="240" w:after="0"/>
        <w:rPr>
          <w:rFonts w:eastAsia="Arial"/>
        </w:rPr>
      </w:pPr>
      <w:r w:rsidRPr="00AF2AF3">
        <w:rPr>
          <w:rFonts w:eastAsia="Arial"/>
        </w:rPr>
        <w:t xml:space="preserve">Met het </w:t>
      </w:r>
      <w:r w:rsidR="00F541B0" w:rsidRPr="00AF2AF3">
        <w:rPr>
          <w:rFonts w:eastAsia="Arial"/>
        </w:rPr>
        <w:t>oo</w:t>
      </w:r>
      <w:r w:rsidRPr="00AF2AF3">
        <w:rPr>
          <w:rFonts w:eastAsia="Arial"/>
        </w:rPr>
        <w:t xml:space="preserve">g </w:t>
      </w:r>
      <w:r w:rsidR="00C33CFC" w:rsidRPr="00AF2AF3">
        <w:rPr>
          <w:rFonts w:eastAsia="Arial"/>
        </w:rPr>
        <w:t>op de toekomstige aanbesteding</w:t>
      </w:r>
      <w:r w:rsidR="003E5287" w:rsidRPr="00AF2AF3">
        <w:rPr>
          <w:rFonts w:eastAsia="Arial"/>
        </w:rPr>
        <w:t xml:space="preserve"> en bovenstaande </w:t>
      </w:r>
      <w:r w:rsidR="00800780" w:rsidRPr="00AF2AF3">
        <w:rPr>
          <w:rFonts w:eastAsia="Arial"/>
        </w:rPr>
        <w:t>feedback</w:t>
      </w:r>
      <w:r w:rsidR="00F72181">
        <w:rPr>
          <w:rFonts w:eastAsia="Arial"/>
        </w:rPr>
        <w:t>,</w:t>
      </w:r>
      <w:r w:rsidR="00F541B0" w:rsidRPr="00AF2AF3">
        <w:rPr>
          <w:rFonts w:eastAsia="Arial"/>
        </w:rPr>
        <w:t xml:space="preserve"> is onze vraag </w:t>
      </w:r>
      <w:r w:rsidR="002D0BF0" w:rsidRPr="00AF2AF3">
        <w:rPr>
          <w:rFonts w:eastAsia="Arial"/>
        </w:rPr>
        <w:t>vanuit welke rol of expertise u deze marktconsultatie beantwoordt (meerdere opties mogelijk):</w:t>
      </w:r>
    </w:p>
    <w:p w14:paraId="15658D7C" w14:textId="7AA627CC" w:rsidR="002D0BF0" w:rsidRPr="001E50E8" w:rsidRDefault="002D0BF0" w:rsidP="001E50E8">
      <w:pPr>
        <w:pStyle w:val="Lijstalinea"/>
        <w:numPr>
          <w:ilvl w:val="0"/>
          <w:numId w:val="19"/>
        </w:numPr>
        <w:spacing w:after="240"/>
        <w:rPr>
          <w:rFonts w:eastAsia="Arial"/>
        </w:rPr>
      </w:pPr>
      <w:r w:rsidRPr="001E50E8">
        <w:rPr>
          <w:rFonts w:eastAsia="Arial"/>
        </w:rPr>
        <w:t>[</w:t>
      </w:r>
      <w:r w:rsidR="00F72181" w:rsidRPr="001E50E8">
        <w:rPr>
          <w:rFonts w:eastAsia="Arial"/>
        </w:rPr>
        <w:t xml:space="preserve"> </w:t>
      </w:r>
      <w:r w:rsidRPr="001E50E8">
        <w:rPr>
          <w:rFonts w:eastAsia="Arial"/>
        </w:rPr>
        <w:t xml:space="preserve"> ] </w:t>
      </w:r>
      <w:r w:rsidRPr="001E50E8">
        <w:rPr>
          <w:rFonts w:eastAsia="Arial"/>
          <w:b/>
          <w:bCs/>
        </w:rPr>
        <w:t>Product:</w:t>
      </w:r>
      <w:r w:rsidRPr="001E50E8">
        <w:rPr>
          <w:rFonts w:eastAsia="Arial"/>
        </w:rPr>
        <w:t xml:space="preserve"> Wij beantwoorden de vragen vanuit onze expertise als leverancier/producent van betoncomponenten (kelderbakken, bovenbouw, daken, etc.).</w:t>
      </w:r>
    </w:p>
    <w:p w14:paraId="73F18126" w14:textId="226F8C98" w:rsidR="002D0BF0" w:rsidRPr="001E50E8" w:rsidRDefault="002D0BF0" w:rsidP="001E50E8">
      <w:pPr>
        <w:pStyle w:val="Lijstalinea"/>
        <w:numPr>
          <w:ilvl w:val="0"/>
          <w:numId w:val="19"/>
        </w:numPr>
        <w:spacing w:before="240" w:after="240"/>
        <w:rPr>
          <w:rFonts w:eastAsia="Arial"/>
        </w:rPr>
      </w:pPr>
      <w:r w:rsidRPr="001E50E8">
        <w:rPr>
          <w:rFonts w:eastAsia="Arial"/>
        </w:rPr>
        <w:t>[</w:t>
      </w:r>
      <w:r w:rsidR="00F72181" w:rsidRPr="001E50E8">
        <w:rPr>
          <w:rFonts w:eastAsia="Arial"/>
        </w:rPr>
        <w:t xml:space="preserve"> </w:t>
      </w:r>
      <w:r w:rsidRPr="001E50E8">
        <w:rPr>
          <w:rFonts w:eastAsia="Arial"/>
        </w:rPr>
        <w:t xml:space="preserve"> ] </w:t>
      </w:r>
      <w:r w:rsidRPr="001E50E8">
        <w:rPr>
          <w:rFonts w:eastAsia="Arial"/>
          <w:b/>
          <w:bCs/>
        </w:rPr>
        <w:t>Dienst:</w:t>
      </w:r>
      <w:r w:rsidRPr="001E50E8">
        <w:rPr>
          <w:rFonts w:eastAsia="Arial"/>
        </w:rPr>
        <w:t xml:space="preserve"> Wij beantwoorden de vragen vanuit onze expertise als hoofdaannemer (plaatsing van componenten, stationspecifiek maken en installatiewerkzaamheden).</w:t>
      </w:r>
    </w:p>
    <w:p w14:paraId="12F47B01" w14:textId="4FF5FCAC" w:rsidR="002D0BF0" w:rsidRPr="001E50E8" w:rsidRDefault="002D0BF0" w:rsidP="001E50E8">
      <w:pPr>
        <w:pStyle w:val="Lijstalinea"/>
        <w:numPr>
          <w:ilvl w:val="0"/>
          <w:numId w:val="19"/>
        </w:numPr>
        <w:spacing w:before="240" w:after="240"/>
        <w:rPr>
          <w:rFonts w:eastAsia="Arial"/>
        </w:rPr>
      </w:pPr>
      <w:r w:rsidRPr="001E50E8">
        <w:rPr>
          <w:rFonts w:eastAsia="Arial"/>
        </w:rPr>
        <w:t>[</w:t>
      </w:r>
      <w:r w:rsidR="00F72181" w:rsidRPr="001E50E8">
        <w:rPr>
          <w:rFonts w:eastAsia="Arial"/>
        </w:rPr>
        <w:t xml:space="preserve"> </w:t>
      </w:r>
      <w:r w:rsidRPr="001E50E8">
        <w:rPr>
          <w:rFonts w:eastAsia="Arial"/>
        </w:rPr>
        <w:t xml:space="preserve"> ] </w:t>
      </w:r>
      <w:r w:rsidRPr="001E50E8">
        <w:rPr>
          <w:rFonts w:eastAsia="Arial"/>
          <w:b/>
          <w:bCs/>
        </w:rPr>
        <w:t>Combinatie:</w:t>
      </w:r>
      <w:r w:rsidRPr="001E50E8">
        <w:rPr>
          <w:rFonts w:eastAsia="Arial"/>
        </w:rPr>
        <w:t xml:space="preserve"> Wij beantwoorden de vragen vanuit onze expertise om de integrale verantwoordelijkheid te dragen voor zowel de levering van componenten als het hoofdaannemerschap.</w:t>
      </w:r>
    </w:p>
    <w:p w14:paraId="0FBEAE50" w14:textId="36A684BA" w:rsidR="00BC6F8B" w:rsidRDefault="00BC6F8B">
      <w:pPr>
        <w:spacing w:after="200" w:line="276" w:lineRule="auto"/>
      </w:pPr>
      <w:r>
        <w:br w:type="page"/>
      </w:r>
    </w:p>
    <w:p w14:paraId="07432B75" w14:textId="01F47F1D" w:rsidR="004009E6" w:rsidRDefault="004009E6" w:rsidP="00411CB0">
      <w:pPr>
        <w:pStyle w:val="Kop1"/>
        <w:ind w:left="426" w:hanging="426"/>
      </w:pPr>
      <w:bookmarkStart w:id="14" w:name="_Toc224823686"/>
      <w:r>
        <w:lastRenderedPageBreak/>
        <w:t>procedure marktconsultatie</w:t>
      </w:r>
      <w:bookmarkEnd w:id="14"/>
    </w:p>
    <w:p w14:paraId="02F63FF2" w14:textId="154EE364" w:rsidR="006911DC" w:rsidRPr="007E2CFF" w:rsidRDefault="006911DC" w:rsidP="007F5FCE">
      <w:pPr>
        <w:pStyle w:val="Kop2"/>
        <w:numPr>
          <w:ilvl w:val="1"/>
          <w:numId w:val="7"/>
        </w:numPr>
        <w:ind w:left="426" w:hanging="426"/>
      </w:pPr>
      <w:bookmarkStart w:id="15" w:name="_Toc137028256"/>
      <w:bookmarkStart w:id="16" w:name="_Toc69894564"/>
      <w:bookmarkStart w:id="17" w:name="_Toc224823687"/>
      <w:r w:rsidRPr="007E2CFF">
        <w:t>Planning</w:t>
      </w:r>
      <w:bookmarkEnd w:id="15"/>
      <w:bookmarkEnd w:id="17"/>
      <w:r w:rsidRPr="007E2CFF">
        <w:t xml:space="preserve"> </w:t>
      </w:r>
      <w:bookmarkEnd w:id="16"/>
    </w:p>
    <w:tbl>
      <w:tblPr>
        <w:tblStyle w:val="Tabelraster1"/>
        <w:tblW w:w="0" w:type="auto"/>
        <w:tblBorders>
          <w:top w:val="dotted" w:sz="4" w:space="0" w:color="DE0073"/>
          <w:left w:val="dotted" w:sz="4" w:space="0" w:color="DE0073"/>
          <w:bottom w:val="dotted" w:sz="4" w:space="0" w:color="DE0073"/>
          <w:right w:val="dotted" w:sz="4" w:space="0" w:color="DE0073"/>
          <w:insideH w:val="dotted" w:sz="4" w:space="0" w:color="DE0073"/>
          <w:insideV w:val="dotted" w:sz="4" w:space="0" w:color="DE0073"/>
        </w:tblBorders>
        <w:tblLook w:val="04A0" w:firstRow="1" w:lastRow="0" w:firstColumn="1" w:lastColumn="0" w:noHBand="0" w:noVBand="1"/>
      </w:tblPr>
      <w:tblGrid>
        <w:gridCol w:w="722"/>
        <w:gridCol w:w="5369"/>
        <w:gridCol w:w="2551"/>
      </w:tblGrid>
      <w:tr w:rsidR="006911DC" w:rsidRPr="006911DC" w14:paraId="2FEA81EF" w14:textId="77777777" w:rsidTr="00020D87">
        <w:tc>
          <w:tcPr>
            <w:tcW w:w="722" w:type="dxa"/>
            <w:shd w:val="clear" w:color="auto" w:fill="DE0073"/>
            <w:vAlign w:val="center"/>
          </w:tcPr>
          <w:p w14:paraId="3BFFCC61" w14:textId="77777777" w:rsidR="006911DC" w:rsidRPr="006911DC" w:rsidRDefault="006911DC" w:rsidP="006911DC">
            <w:pPr>
              <w:pStyle w:val="Koptabel"/>
            </w:pPr>
            <w:r w:rsidRPr="006911DC">
              <w:t>Stap</w:t>
            </w:r>
          </w:p>
        </w:tc>
        <w:tc>
          <w:tcPr>
            <w:tcW w:w="5369" w:type="dxa"/>
            <w:shd w:val="clear" w:color="auto" w:fill="DE0073"/>
            <w:vAlign w:val="center"/>
          </w:tcPr>
          <w:p w14:paraId="5F50782F" w14:textId="77777777" w:rsidR="006911DC" w:rsidRPr="006911DC" w:rsidRDefault="006911DC" w:rsidP="006911DC">
            <w:pPr>
              <w:pStyle w:val="Koptabel"/>
            </w:pPr>
            <w:r w:rsidRPr="006911DC">
              <w:t>Onderwerp</w:t>
            </w:r>
          </w:p>
        </w:tc>
        <w:tc>
          <w:tcPr>
            <w:tcW w:w="2551" w:type="dxa"/>
            <w:shd w:val="clear" w:color="auto" w:fill="DE0073"/>
            <w:vAlign w:val="center"/>
          </w:tcPr>
          <w:p w14:paraId="2D1F96D7" w14:textId="77777777" w:rsidR="006911DC" w:rsidRPr="006911DC" w:rsidRDefault="006911DC" w:rsidP="006911DC">
            <w:pPr>
              <w:pStyle w:val="Koptabel"/>
            </w:pPr>
            <w:r w:rsidRPr="006911DC">
              <w:t>Periode</w:t>
            </w:r>
          </w:p>
        </w:tc>
      </w:tr>
      <w:tr w:rsidR="006911DC" w:rsidRPr="006911DC" w14:paraId="6E80DF43" w14:textId="77777777" w:rsidTr="00020D87">
        <w:tc>
          <w:tcPr>
            <w:tcW w:w="722" w:type="dxa"/>
          </w:tcPr>
          <w:p w14:paraId="528780C5" w14:textId="4E23C9F9" w:rsidR="006911DC" w:rsidRPr="006911DC" w:rsidRDefault="006911DC" w:rsidP="006911DC">
            <w:pPr>
              <w:spacing w:before="40" w:after="40"/>
            </w:pPr>
            <w:r w:rsidRPr="006911DC">
              <w:t>1</w:t>
            </w:r>
          </w:p>
        </w:tc>
        <w:tc>
          <w:tcPr>
            <w:tcW w:w="5369" w:type="dxa"/>
          </w:tcPr>
          <w:p w14:paraId="3363E254" w14:textId="77777777" w:rsidR="006911DC" w:rsidRPr="00A43F18" w:rsidRDefault="006911DC" w:rsidP="006911DC">
            <w:pPr>
              <w:spacing w:before="40" w:after="40"/>
              <w:rPr>
                <w:lang w:val="nl-NL"/>
              </w:rPr>
            </w:pPr>
            <w:r w:rsidRPr="00A43F18">
              <w:rPr>
                <w:lang w:val="nl-NL"/>
              </w:rPr>
              <w:t>Publicatie consultatiedocument en uitnodiging aan partijen</w:t>
            </w:r>
          </w:p>
        </w:tc>
        <w:tc>
          <w:tcPr>
            <w:tcW w:w="2551" w:type="dxa"/>
          </w:tcPr>
          <w:p w14:paraId="19EE8569" w14:textId="23C1BAA4" w:rsidR="006911DC" w:rsidRPr="00A43F18" w:rsidRDefault="00020D87" w:rsidP="006911DC">
            <w:pPr>
              <w:spacing w:before="40" w:after="40"/>
              <w:rPr>
                <w:lang w:val="nl-NL"/>
              </w:rPr>
            </w:pPr>
            <w:r>
              <w:rPr>
                <w:lang w:val="nl-NL"/>
              </w:rPr>
              <w:t>20 maart 2026</w:t>
            </w:r>
          </w:p>
        </w:tc>
      </w:tr>
      <w:tr w:rsidR="006911DC" w:rsidRPr="006911DC" w14:paraId="75900950" w14:textId="77777777" w:rsidTr="00020D87">
        <w:tc>
          <w:tcPr>
            <w:tcW w:w="722" w:type="dxa"/>
          </w:tcPr>
          <w:p w14:paraId="6102108A" w14:textId="307077DF" w:rsidR="006911DC" w:rsidRPr="006911DC" w:rsidRDefault="006911DC" w:rsidP="006911DC">
            <w:pPr>
              <w:spacing w:before="40" w:after="40"/>
            </w:pPr>
            <w:r w:rsidRPr="006911DC">
              <w:t>2</w:t>
            </w:r>
          </w:p>
        </w:tc>
        <w:tc>
          <w:tcPr>
            <w:tcW w:w="5369" w:type="dxa"/>
          </w:tcPr>
          <w:p w14:paraId="27415A12" w14:textId="77777777" w:rsidR="006911DC" w:rsidRPr="00A43F18" w:rsidRDefault="006911DC" w:rsidP="006911DC">
            <w:pPr>
              <w:spacing w:before="40" w:after="40"/>
              <w:rPr>
                <w:lang w:val="nl-NL"/>
              </w:rPr>
            </w:pPr>
            <w:r w:rsidRPr="00A43F18">
              <w:rPr>
                <w:lang w:val="nl-NL"/>
              </w:rPr>
              <w:t>Uiterlijk indienen van vragen n.a.v. marktconsultatiedocument</w:t>
            </w:r>
          </w:p>
        </w:tc>
        <w:tc>
          <w:tcPr>
            <w:tcW w:w="2551" w:type="dxa"/>
          </w:tcPr>
          <w:p w14:paraId="11293983" w14:textId="3BFF8458" w:rsidR="006911DC" w:rsidRPr="00A43F18" w:rsidRDefault="00020D87" w:rsidP="006911DC">
            <w:pPr>
              <w:spacing w:before="40" w:after="40"/>
              <w:rPr>
                <w:lang w:val="nl-NL"/>
              </w:rPr>
            </w:pPr>
            <w:r>
              <w:rPr>
                <w:lang w:val="nl-NL"/>
              </w:rPr>
              <w:t>10 april 2026 om 10:00u</w:t>
            </w:r>
          </w:p>
        </w:tc>
      </w:tr>
      <w:tr w:rsidR="006911DC" w:rsidRPr="006911DC" w14:paraId="2F50F3E3" w14:textId="77777777" w:rsidTr="00020D87">
        <w:tc>
          <w:tcPr>
            <w:tcW w:w="722" w:type="dxa"/>
          </w:tcPr>
          <w:p w14:paraId="31C24124" w14:textId="115D4D35" w:rsidR="006911DC" w:rsidRPr="006911DC" w:rsidRDefault="006911DC" w:rsidP="006911DC">
            <w:pPr>
              <w:spacing w:before="40" w:after="40"/>
            </w:pPr>
            <w:r w:rsidRPr="006911DC">
              <w:t>3</w:t>
            </w:r>
          </w:p>
        </w:tc>
        <w:tc>
          <w:tcPr>
            <w:tcW w:w="5369" w:type="dxa"/>
          </w:tcPr>
          <w:p w14:paraId="0449DE52" w14:textId="77777777" w:rsidR="006911DC" w:rsidRPr="006911DC" w:rsidRDefault="006911DC" w:rsidP="006911DC">
            <w:pPr>
              <w:spacing w:before="40" w:after="40"/>
            </w:pPr>
            <w:r w:rsidRPr="006911DC">
              <w:t>Publicatie Nota van Inlichtingen</w:t>
            </w:r>
          </w:p>
        </w:tc>
        <w:tc>
          <w:tcPr>
            <w:tcW w:w="2551" w:type="dxa"/>
          </w:tcPr>
          <w:p w14:paraId="20E293E8" w14:textId="5625D1A0" w:rsidR="006911DC" w:rsidRPr="006911DC" w:rsidRDefault="00F003FA" w:rsidP="006911DC">
            <w:pPr>
              <w:spacing w:before="40" w:after="40"/>
            </w:pPr>
            <w:r>
              <w:t>15 april 2026</w:t>
            </w:r>
          </w:p>
        </w:tc>
      </w:tr>
      <w:tr w:rsidR="006911DC" w:rsidRPr="006911DC" w14:paraId="01677724" w14:textId="77777777" w:rsidTr="00020D87">
        <w:tc>
          <w:tcPr>
            <w:tcW w:w="722" w:type="dxa"/>
          </w:tcPr>
          <w:p w14:paraId="4FA925AE" w14:textId="374242DE" w:rsidR="006911DC" w:rsidRPr="006911DC" w:rsidRDefault="006911DC" w:rsidP="006911DC">
            <w:pPr>
              <w:spacing w:before="40" w:after="40"/>
            </w:pPr>
            <w:r w:rsidRPr="006911DC">
              <w:t>4</w:t>
            </w:r>
          </w:p>
        </w:tc>
        <w:tc>
          <w:tcPr>
            <w:tcW w:w="5369" w:type="dxa"/>
          </w:tcPr>
          <w:p w14:paraId="2717525D" w14:textId="77777777" w:rsidR="006911DC" w:rsidRPr="00A43F18" w:rsidRDefault="006911DC" w:rsidP="006911DC">
            <w:pPr>
              <w:spacing w:before="40" w:after="40"/>
              <w:rPr>
                <w:lang w:val="nl-NL"/>
              </w:rPr>
            </w:pPr>
            <w:r w:rsidRPr="00A43F18">
              <w:rPr>
                <w:lang w:val="nl-NL"/>
              </w:rPr>
              <w:t>Uiterlijk indienen van schriftelijke reactie op consultatiedocument</w:t>
            </w:r>
          </w:p>
        </w:tc>
        <w:tc>
          <w:tcPr>
            <w:tcW w:w="2551" w:type="dxa"/>
          </w:tcPr>
          <w:p w14:paraId="44BF7E92" w14:textId="71464F19" w:rsidR="006911DC" w:rsidRPr="00F003FA" w:rsidRDefault="00F003FA" w:rsidP="006911DC">
            <w:pPr>
              <w:spacing w:before="40" w:after="40"/>
              <w:rPr>
                <w:b/>
                <w:bCs/>
                <w:lang w:val="nl-NL"/>
              </w:rPr>
            </w:pPr>
            <w:r w:rsidRPr="00F003FA">
              <w:rPr>
                <w:b/>
                <w:bCs/>
                <w:lang w:val="nl-NL"/>
              </w:rPr>
              <w:t>2</w:t>
            </w:r>
            <w:r w:rsidR="00C90D07">
              <w:rPr>
                <w:b/>
                <w:bCs/>
                <w:lang w:val="nl-NL"/>
              </w:rPr>
              <w:t>4</w:t>
            </w:r>
            <w:r w:rsidRPr="00F003FA">
              <w:rPr>
                <w:b/>
                <w:bCs/>
                <w:lang w:val="nl-NL"/>
              </w:rPr>
              <w:t xml:space="preserve"> april 2026 om 12:00u</w:t>
            </w:r>
          </w:p>
        </w:tc>
      </w:tr>
    </w:tbl>
    <w:p w14:paraId="79525A38" w14:textId="358C5CC0" w:rsidR="006911DC" w:rsidRPr="007E2CFF" w:rsidRDefault="006911DC" w:rsidP="007F5FCE">
      <w:pPr>
        <w:pStyle w:val="Kop2"/>
        <w:numPr>
          <w:ilvl w:val="1"/>
          <w:numId w:val="7"/>
        </w:numPr>
        <w:ind w:left="426" w:hanging="426"/>
      </w:pPr>
      <w:bookmarkStart w:id="18" w:name="_Toc137028257"/>
      <w:bookmarkStart w:id="19" w:name="_Toc224823688"/>
      <w:r w:rsidRPr="007E2CFF">
        <w:t>Het proces</w:t>
      </w:r>
      <w:bookmarkEnd w:id="18"/>
      <w:bookmarkEnd w:id="19"/>
    </w:p>
    <w:p w14:paraId="675C14BF" w14:textId="77777777" w:rsidR="006911DC" w:rsidRPr="006911DC" w:rsidRDefault="006911DC" w:rsidP="006911DC">
      <w:pPr>
        <w:keepNext/>
        <w:keepLines/>
        <w:spacing w:before="200" w:after="0"/>
        <w:ind w:left="357" w:hanging="357"/>
        <w:outlineLvl w:val="2"/>
        <w:rPr>
          <w:rFonts w:eastAsia="Times New Roman"/>
          <w:b/>
          <w:bCs/>
        </w:rPr>
      </w:pPr>
      <w:r w:rsidRPr="006911DC">
        <w:rPr>
          <w:rFonts w:eastAsia="Times New Roman"/>
          <w:b/>
          <w:bCs/>
        </w:rPr>
        <w:t>Vragen stellen</w:t>
      </w:r>
    </w:p>
    <w:p w14:paraId="335F3B60" w14:textId="3FA86D4C" w:rsidR="006911DC" w:rsidRPr="006911DC" w:rsidRDefault="006911DC" w:rsidP="0075094B">
      <w:pPr>
        <w:spacing w:line="276" w:lineRule="auto"/>
      </w:pPr>
      <w:r w:rsidRPr="006911DC">
        <w:t xml:space="preserve">Als u vragen hebt kunt u </w:t>
      </w:r>
      <w:r w:rsidR="00133108">
        <w:t>v</w:t>
      </w:r>
      <w:r w:rsidR="68745070" w:rsidRPr="006911DC">
        <w:t>ragen stelt u</w:t>
      </w:r>
      <w:r w:rsidRPr="006911DC">
        <w:t xml:space="preserve"> via </w:t>
      </w:r>
      <w:r w:rsidR="008264E3">
        <w:t>TenderNed</w:t>
      </w:r>
      <w:r w:rsidRPr="006911DC">
        <w:t xml:space="preserve"> door gebruik te maken van de knop ‘Stel een vraag’. De vragen worden niet inhoudelijk beantwoord indien sprake is van bijvoorbeeld de volgende gevallen:</w:t>
      </w:r>
    </w:p>
    <w:p w14:paraId="6775A485" w14:textId="77777777" w:rsidR="006911DC" w:rsidRPr="006911DC" w:rsidRDefault="006911DC" w:rsidP="0075094B">
      <w:pPr>
        <w:numPr>
          <w:ilvl w:val="0"/>
          <w:numId w:val="4"/>
        </w:numPr>
        <w:spacing w:after="0" w:line="276" w:lineRule="auto"/>
        <w:contextualSpacing/>
        <w:rPr>
          <w:rFonts w:eastAsia="Times New Roman"/>
          <w:lang w:eastAsia="nl-NL"/>
        </w:rPr>
      </w:pPr>
      <w:r w:rsidRPr="006911DC">
        <w:rPr>
          <w:rFonts w:eastAsia="Times New Roman"/>
          <w:lang w:eastAsia="nl-NL"/>
        </w:rPr>
        <w:t>de vraag is niet relevant voor deze marktconsultatie en/of mogelijke aanbesteding;</w:t>
      </w:r>
    </w:p>
    <w:p w14:paraId="27356992" w14:textId="48A3E14D" w:rsidR="006911DC" w:rsidRPr="006911DC" w:rsidRDefault="006911DC" w:rsidP="0075094B">
      <w:pPr>
        <w:numPr>
          <w:ilvl w:val="0"/>
          <w:numId w:val="4"/>
        </w:numPr>
        <w:spacing w:after="0" w:line="276" w:lineRule="auto"/>
        <w:contextualSpacing/>
        <w:rPr>
          <w:rFonts w:eastAsia="Times New Roman"/>
          <w:lang w:eastAsia="nl-NL"/>
        </w:rPr>
      </w:pPr>
      <w:r w:rsidRPr="006911DC">
        <w:rPr>
          <w:rFonts w:eastAsia="Times New Roman"/>
          <w:lang w:eastAsia="nl-NL"/>
        </w:rPr>
        <w:t>beantwoording van de vraag is (mogelijk) in strijd met de aanbestedingsregelgeving, zoals het gelijkheidsbeginsel).</w:t>
      </w:r>
    </w:p>
    <w:p w14:paraId="471FC50E" w14:textId="77777777" w:rsidR="006911DC" w:rsidRPr="006911DC" w:rsidRDefault="006911DC" w:rsidP="006911DC">
      <w:pPr>
        <w:keepNext/>
        <w:keepLines/>
        <w:spacing w:before="200" w:after="0"/>
        <w:ind w:left="357" w:hanging="357"/>
        <w:outlineLvl w:val="2"/>
        <w:rPr>
          <w:rFonts w:eastAsia="Times New Roman"/>
          <w:b/>
          <w:bCs/>
        </w:rPr>
      </w:pPr>
      <w:r w:rsidRPr="006911DC">
        <w:rPr>
          <w:rFonts w:eastAsia="Times New Roman"/>
          <w:b/>
          <w:bCs/>
        </w:rPr>
        <w:t>Schriftelijke reacties op marktconsultatiedocument</w:t>
      </w:r>
    </w:p>
    <w:p w14:paraId="28D77AB6" w14:textId="3FB0AD0A" w:rsidR="006911DC" w:rsidRPr="006911DC" w:rsidRDefault="6BA40AA4" w:rsidP="0075094B">
      <w:pPr>
        <w:spacing w:line="276" w:lineRule="auto"/>
      </w:pPr>
      <w:r>
        <w:t>uw reactie</w:t>
      </w:r>
      <w:r w:rsidR="006911DC" w:rsidRPr="006911DC">
        <w:t xml:space="preserve"> op onze vragen dient u in via </w:t>
      </w:r>
      <w:r w:rsidR="008264E3">
        <w:t>TenderNed</w:t>
      </w:r>
      <w:r w:rsidR="006911DC" w:rsidRPr="006911DC">
        <w:t xml:space="preserve">. Het is mogelijk dat in de Nota van Inlichtingen één of meerdere vragen worden toegevoegd waarop een reactie van u wordt gevraagd. Deze extra vragen worden in dat geval ook in </w:t>
      </w:r>
      <w:r w:rsidR="008264E3">
        <w:t>TenderNed</w:t>
      </w:r>
      <w:r w:rsidR="006911DC" w:rsidRPr="006911DC">
        <w:t xml:space="preserve"> opgenomen. </w:t>
      </w:r>
    </w:p>
    <w:p w14:paraId="6D8B5CAD" w14:textId="77777777" w:rsidR="006911DC" w:rsidRPr="006911DC" w:rsidRDefault="006911DC" w:rsidP="0075094B">
      <w:pPr>
        <w:spacing w:line="276" w:lineRule="auto"/>
      </w:pPr>
      <w:r w:rsidRPr="006911DC">
        <w:t>Het is ook mogelijk dat we op basis van alle antwoorden een afspraak met partijen inplannen.</w:t>
      </w:r>
    </w:p>
    <w:p w14:paraId="166F3A68" w14:textId="7945ABB1" w:rsidR="006911DC" w:rsidRPr="006911DC" w:rsidRDefault="006911DC" w:rsidP="007F5FCE">
      <w:pPr>
        <w:pStyle w:val="Kop2"/>
        <w:numPr>
          <w:ilvl w:val="1"/>
          <w:numId w:val="7"/>
        </w:numPr>
        <w:ind w:left="426" w:hanging="426"/>
      </w:pPr>
      <w:bookmarkStart w:id="20" w:name="_Toc69894566"/>
      <w:bookmarkStart w:id="21" w:name="_Toc137028258"/>
      <w:bookmarkStart w:id="22" w:name="_Toc224823689"/>
      <w:r w:rsidRPr="006911DC">
        <w:t>Vervolgtraject</w:t>
      </w:r>
      <w:bookmarkEnd w:id="20"/>
      <w:bookmarkEnd w:id="21"/>
      <w:bookmarkEnd w:id="22"/>
    </w:p>
    <w:p w14:paraId="44206E70" w14:textId="7B07FDA0" w:rsidR="006911DC" w:rsidRPr="006911DC" w:rsidRDefault="006911DC" w:rsidP="0075094B">
      <w:pPr>
        <w:spacing w:line="276" w:lineRule="auto"/>
      </w:pPr>
      <w:r w:rsidRPr="006911DC">
        <w:t xml:space="preserve">De resultaten van deze marktconsulatie worden meegenomen in het bepalen van de uiteindelijke strategie en waar nodig  in het opstellen van de aanbestedingsdocumenten. Als Enexis besluit een aanbesteding te starten, dan stellen wij een samenvatting van de in deze marktconsultatie ontvangen reacties op. Deze publiceren wij samen met de overige aanbestedingsdocumenten. </w:t>
      </w:r>
    </w:p>
    <w:p w14:paraId="2B39A38B" w14:textId="30D3F98F" w:rsidR="006911DC" w:rsidRPr="006911DC" w:rsidRDefault="006911DC" w:rsidP="007F5FCE">
      <w:pPr>
        <w:pStyle w:val="Kop2"/>
        <w:numPr>
          <w:ilvl w:val="1"/>
          <w:numId w:val="5"/>
        </w:numPr>
        <w:ind w:left="426" w:hanging="426"/>
      </w:pPr>
      <w:bookmarkStart w:id="23" w:name="_Toc69894563"/>
      <w:bookmarkStart w:id="24" w:name="_Toc137028259"/>
      <w:bookmarkStart w:id="25" w:name="_Toc224823690"/>
      <w:r w:rsidRPr="006911DC">
        <w:t>Juridische aspecten</w:t>
      </w:r>
      <w:bookmarkEnd w:id="23"/>
      <w:bookmarkEnd w:id="24"/>
      <w:bookmarkEnd w:id="25"/>
    </w:p>
    <w:p w14:paraId="5D43D1B4" w14:textId="77777777" w:rsidR="006911DC" w:rsidRPr="006911DC" w:rsidRDefault="006911DC" w:rsidP="0075094B">
      <w:pPr>
        <w:numPr>
          <w:ilvl w:val="0"/>
          <w:numId w:val="3"/>
        </w:numPr>
        <w:spacing w:after="0" w:line="276" w:lineRule="auto"/>
        <w:contextualSpacing/>
        <w:rPr>
          <w:rFonts w:eastAsia="Times New Roman"/>
          <w:lang w:eastAsia="nl-NL"/>
        </w:rPr>
      </w:pPr>
      <w:r w:rsidRPr="006911DC">
        <w:rPr>
          <w:rFonts w:eastAsia="Times New Roman"/>
          <w:lang w:eastAsia="nl-NL"/>
        </w:rPr>
        <w:t xml:space="preserve">Deze consultatie is geen oproep tot mededinging in enige (Europese) aanbesteding en wil hiermee ook geen (voor)selectie van (markt)partijen realiseren. </w:t>
      </w:r>
    </w:p>
    <w:p w14:paraId="0DD0C7CD" w14:textId="77777777" w:rsidR="006911DC" w:rsidRPr="006911DC" w:rsidRDefault="006911DC" w:rsidP="0075094B">
      <w:pPr>
        <w:numPr>
          <w:ilvl w:val="0"/>
          <w:numId w:val="3"/>
        </w:numPr>
        <w:spacing w:after="0" w:line="276" w:lineRule="auto"/>
        <w:contextualSpacing/>
        <w:rPr>
          <w:rFonts w:eastAsia="Times New Roman"/>
          <w:lang w:eastAsia="nl-NL"/>
        </w:rPr>
      </w:pPr>
      <w:r w:rsidRPr="006911DC">
        <w:rPr>
          <w:rFonts w:eastAsia="Times New Roman"/>
          <w:lang w:eastAsia="nl-NL"/>
        </w:rPr>
        <w:t>Partijen zijn vrij om al dan niet deel te nemen aan de marktconsultatie. Het deelnemen geeft de betreffende partij geen betere of slechtere positie ten opzichte van een partij die niet deelneemt.</w:t>
      </w:r>
    </w:p>
    <w:p w14:paraId="1D8DBC0C" w14:textId="77777777" w:rsidR="006911DC" w:rsidRPr="006911DC" w:rsidRDefault="006911DC" w:rsidP="0075094B">
      <w:pPr>
        <w:numPr>
          <w:ilvl w:val="0"/>
          <w:numId w:val="3"/>
        </w:numPr>
        <w:spacing w:after="0" w:line="276" w:lineRule="auto"/>
        <w:contextualSpacing/>
        <w:rPr>
          <w:rFonts w:eastAsia="Times New Roman"/>
          <w:lang w:eastAsia="nl-NL"/>
        </w:rPr>
      </w:pPr>
      <w:r w:rsidRPr="006911DC">
        <w:rPr>
          <w:rFonts w:eastAsia="Times New Roman"/>
          <w:lang w:eastAsia="nl-NL"/>
        </w:rPr>
        <w:t xml:space="preserve">De in dit document beschreven informatie is vrijblijvend en voorlopig. </w:t>
      </w:r>
    </w:p>
    <w:p w14:paraId="6173D127" w14:textId="77777777" w:rsidR="006911DC" w:rsidRPr="006911DC" w:rsidRDefault="006911DC" w:rsidP="0075094B">
      <w:pPr>
        <w:numPr>
          <w:ilvl w:val="0"/>
          <w:numId w:val="3"/>
        </w:numPr>
        <w:spacing w:after="0" w:line="276" w:lineRule="auto"/>
        <w:contextualSpacing/>
        <w:rPr>
          <w:rFonts w:eastAsia="Times New Roman"/>
          <w:lang w:eastAsia="nl-NL"/>
        </w:rPr>
      </w:pPr>
      <w:r w:rsidRPr="006911DC">
        <w:rPr>
          <w:rFonts w:eastAsia="Times New Roman"/>
          <w:lang w:eastAsia="nl-NL"/>
        </w:rPr>
        <w:t>Met betrekking tot informatie die tot een individuele deelnemer aan de consultatie herleidbaar is, neemt Enexis de vertrouwelijkheid in acht.</w:t>
      </w:r>
    </w:p>
    <w:p w14:paraId="332BB93C" w14:textId="1BEC6373" w:rsidR="006911DC" w:rsidRPr="006911DC" w:rsidRDefault="006911DC" w:rsidP="0075094B">
      <w:pPr>
        <w:numPr>
          <w:ilvl w:val="0"/>
          <w:numId w:val="3"/>
        </w:numPr>
        <w:spacing w:after="0" w:line="276" w:lineRule="auto"/>
        <w:contextualSpacing/>
        <w:rPr>
          <w:rFonts w:eastAsia="Times New Roman"/>
          <w:lang w:eastAsia="nl-NL"/>
        </w:rPr>
      </w:pPr>
      <w:r w:rsidRPr="006911DC">
        <w:rPr>
          <w:rFonts w:eastAsia="Times New Roman"/>
          <w:lang w:eastAsia="nl-NL"/>
        </w:rPr>
        <w:lastRenderedPageBreak/>
        <w:t xml:space="preserve">Enexis waakt ervoor dat een gelijk speelveld (level playing field) is gewaarborgd. Er wordt geen informatie gedeeld op basis waarvan één of enkele partijen een relevante kennisvoorsprong met betrekking tot de </w:t>
      </w:r>
      <w:r w:rsidR="41655B0A" w:rsidRPr="4DA1BD20">
        <w:rPr>
          <w:rFonts w:eastAsia="Times New Roman"/>
          <w:lang w:eastAsia="nl-NL"/>
        </w:rPr>
        <w:t>a</w:t>
      </w:r>
      <w:r w:rsidRPr="4DA1BD20">
        <w:rPr>
          <w:rFonts w:eastAsia="Times New Roman"/>
          <w:lang w:eastAsia="nl-NL"/>
        </w:rPr>
        <w:t>anbesteding</w:t>
      </w:r>
      <w:r w:rsidRPr="006911DC">
        <w:rPr>
          <w:rFonts w:eastAsia="Times New Roman"/>
          <w:lang w:eastAsia="nl-NL"/>
        </w:rPr>
        <w:t xml:space="preserve"> zou kunnen krijgen. Alle relevante informatie met betrekking tot de </w:t>
      </w:r>
      <w:r w:rsidR="409B1FE6" w:rsidRPr="4DA1BD20">
        <w:rPr>
          <w:rFonts w:eastAsia="Times New Roman"/>
          <w:lang w:eastAsia="nl-NL"/>
        </w:rPr>
        <w:t>a</w:t>
      </w:r>
      <w:r w:rsidRPr="4DA1BD20">
        <w:rPr>
          <w:rFonts w:eastAsia="Times New Roman"/>
          <w:lang w:eastAsia="nl-NL"/>
        </w:rPr>
        <w:t>anbesteding</w:t>
      </w:r>
      <w:r w:rsidRPr="006911DC">
        <w:rPr>
          <w:rFonts w:eastAsia="Times New Roman"/>
          <w:lang w:eastAsia="nl-NL"/>
        </w:rPr>
        <w:t xml:space="preserve"> neemt Enexis op in de aanbestedingsstukken. Zo nodig wordt deze informatie eerst geanonimiseerd.</w:t>
      </w:r>
    </w:p>
    <w:p w14:paraId="2F6DF423" w14:textId="77777777" w:rsidR="006911DC" w:rsidRPr="006911DC" w:rsidRDefault="006911DC" w:rsidP="0075094B">
      <w:pPr>
        <w:numPr>
          <w:ilvl w:val="0"/>
          <w:numId w:val="3"/>
        </w:numPr>
        <w:spacing w:after="0" w:line="276" w:lineRule="auto"/>
        <w:contextualSpacing/>
        <w:rPr>
          <w:rFonts w:eastAsia="Times New Roman"/>
          <w:lang w:eastAsia="nl-NL"/>
        </w:rPr>
      </w:pPr>
      <w:r w:rsidRPr="006911DC">
        <w:rPr>
          <w:rFonts w:eastAsia="Times New Roman"/>
          <w:lang w:eastAsia="nl-NL"/>
        </w:rPr>
        <w:t>De deelnemer aan de consultatie stemt er mee in dat de informatie die niet valt onder vertrouwelijkheid als bedoeld onder punt 4, gebruikt en openbaar gemaakt kan worden in het kader van een (mogelijk) te houden Europese aanbesteding.</w:t>
      </w:r>
    </w:p>
    <w:p w14:paraId="283BA52E" w14:textId="77777777" w:rsidR="006911DC" w:rsidRPr="006911DC" w:rsidRDefault="006911DC" w:rsidP="0075094B">
      <w:pPr>
        <w:numPr>
          <w:ilvl w:val="0"/>
          <w:numId w:val="3"/>
        </w:numPr>
        <w:spacing w:after="0" w:line="276" w:lineRule="auto"/>
        <w:contextualSpacing/>
        <w:rPr>
          <w:rFonts w:eastAsia="Times New Roman"/>
          <w:lang w:eastAsia="nl-NL"/>
        </w:rPr>
      </w:pPr>
      <w:r w:rsidRPr="006911DC">
        <w:rPr>
          <w:rFonts w:eastAsia="Times New Roman"/>
          <w:lang w:eastAsia="nl-NL"/>
        </w:rPr>
        <w:t>Kosten die u voor deze marktconsultatie maakt worden niet vergoed.</w:t>
      </w:r>
    </w:p>
    <w:p w14:paraId="133C8D9C" w14:textId="77777777" w:rsidR="006911DC" w:rsidRPr="006911DC" w:rsidRDefault="006911DC" w:rsidP="0075094B">
      <w:pPr>
        <w:spacing w:line="276" w:lineRule="auto"/>
      </w:pPr>
      <w:r w:rsidRPr="006911DC">
        <w:br/>
        <w:t>Door deelname aan deze marktconsultatie stemt u in met bovenstaande juridische voorwaarden en hetgeen verder in dit consultatiedocument is beschreven.</w:t>
      </w:r>
    </w:p>
    <w:p w14:paraId="651AAB53" w14:textId="77777777" w:rsidR="004009E6" w:rsidRPr="004009E6" w:rsidRDefault="004009E6" w:rsidP="004009E6"/>
    <w:p w14:paraId="23879E39" w14:textId="77777777" w:rsidR="00205E7F" w:rsidRPr="00205E7F" w:rsidRDefault="00205E7F" w:rsidP="00205E7F"/>
    <w:sectPr w:rsidR="00205E7F" w:rsidRPr="00205E7F" w:rsidSect="00353585">
      <w:headerReference w:type="default" r:id="rId20"/>
      <w:footerReference w:type="default" r:id="rId21"/>
      <w:pgSz w:w="11906" w:h="16838"/>
      <w:pgMar w:top="1417" w:right="1417" w:bottom="993" w:left="1417" w:header="708" w:footer="2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B4734" w14:textId="77777777" w:rsidR="00C66598" w:rsidRDefault="00C66598" w:rsidP="001D45E0">
      <w:r>
        <w:separator/>
      </w:r>
    </w:p>
  </w:endnote>
  <w:endnote w:type="continuationSeparator" w:id="0">
    <w:p w14:paraId="7E324352" w14:textId="77777777" w:rsidR="00C66598" w:rsidRDefault="00C66598" w:rsidP="001D45E0">
      <w:r>
        <w:continuationSeparator/>
      </w:r>
    </w:p>
  </w:endnote>
  <w:endnote w:type="continuationNotice" w:id="1">
    <w:p w14:paraId="604E973A" w14:textId="77777777" w:rsidR="00C66598" w:rsidRDefault="00C665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CE66" w14:textId="2C2763DA" w:rsidR="0009358A" w:rsidRDefault="00AE6539" w:rsidP="001D45E0">
    <w:pPr>
      <w:pStyle w:val="Voettekst"/>
      <w:rPr>
        <w:noProof/>
        <w:lang w:val="en-US"/>
      </w:rPr>
    </w:pPr>
    <w:r>
      <w:rPr>
        <w:noProof/>
        <w:lang w:val="en-US"/>
      </w:rPr>
      <w:drawing>
        <wp:anchor distT="0" distB="0" distL="114300" distR="114300" simplePos="0" relativeHeight="251658242" behindDoc="1" locked="0" layoutInCell="1" allowOverlap="1" wp14:anchorId="26CBFF27" wp14:editId="169E84EE">
          <wp:simplePos x="0" y="0"/>
          <wp:positionH relativeFrom="page">
            <wp:posOffset>13335</wp:posOffset>
          </wp:positionH>
          <wp:positionV relativeFrom="paragraph">
            <wp:posOffset>248209</wp:posOffset>
          </wp:positionV>
          <wp:extent cx="3686810" cy="561340"/>
          <wp:effectExtent l="0" t="0" r="8890" b="0"/>
          <wp:wrapNone/>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rotWithShape="1">
                  <a:blip r:embed="rId1" cstate="print">
                    <a:extLst>
                      <a:ext uri="{28A0092B-C50C-407E-A947-70E740481C1C}">
                        <a14:useLocalDpi xmlns:a14="http://schemas.microsoft.com/office/drawing/2010/main" val="0"/>
                      </a:ext>
                    </a:extLst>
                  </a:blip>
                  <a:srcRect t="84431" r="39625"/>
                  <a:stretch/>
                </pic:blipFill>
                <pic:spPr bwMode="auto">
                  <a:xfrm>
                    <a:off x="0" y="0"/>
                    <a:ext cx="3686810" cy="561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8241" behindDoc="1" locked="0" layoutInCell="1" allowOverlap="1" wp14:anchorId="6A05575D" wp14:editId="38B137B8">
          <wp:simplePos x="0" y="0"/>
          <wp:positionH relativeFrom="page">
            <wp:posOffset>3258185</wp:posOffset>
          </wp:positionH>
          <wp:positionV relativeFrom="paragraph">
            <wp:posOffset>251714</wp:posOffset>
          </wp:positionV>
          <wp:extent cx="4299585" cy="561975"/>
          <wp:effectExtent l="0" t="0" r="5715" b="9525"/>
          <wp:wrapNone/>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rotWithShape="1">
                  <a:blip r:embed="rId1" cstate="print">
                    <a:extLst>
                      <a:ext uri="{28A0092B-C50C-407E-A947-70E740481C1C}">
                        <a14:useLocalDpi xmlns:a14="http://schemas.microsoft.com/office/drawing/2010/main" val="0"/>
                      </a:ext>
                    </a:extLst>
                  </a:blip>
                  <a:srcRect t="84431"/>
                  <a:stretch/>
                </pic:blipFill>
                <pic:spPr bwMode="auto">
                  <a:xfrm>
                    <a:off x="0" y="0"/>
                    <a:ext cx="4299585" cy="561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561F715" w14:textId="7EAF3372" w:rsidR="005E597B" w:rsidRDefault="00AE6539" w:rsidP="001D45E0">
    <w:pPr>
      <w:pStyle w:val="Voettekst"/>
    </w:pPr>
    <w:r>
      <w:rPr>
        <w:noProof/>
        <w:color w:val="FFFFFF" w:themeColor="background1"/>
        <w:sz w:val="18"/>
        <w:szCs w:val="18"/>
      </w:rPr>
      <mc:AlternateContent>
        <mc:Choice Requires="wps">
          <w:drawing>
            <wp:anchor distT="0" distB="0" distL="114300" distR="114300" simplePos="0" relativeHeight="251658240" behindDoc="0" locked="0" layoutInCell="1" allowOverlap="1" wp14:anchorId="5D249486" wp14:editId="61FD3807">
              <wp:simplePos x="0" y="0"/>
              <wp:positionH relativeFrom="margin">
                <wp:posOffset>-259080</wp:posOffset>
              </wp:positionH>
              <wp:positionV relativeFrom="paragraph">
                <wp:posOffset>112979</wp:posOffset>
              </wp:positionV>
              <wp:extent cx="6370320" cy="297180"/>
              <wp:effectExtent l="0" t="0" r="0" b="7620"/>
              <wp:wrapNone/>
              <wp:docPr id="22" name="Tekstvak 22"/>
              <wp:cNvGraphicFramePr/>
              <a:graphic xmlns:a="http://schemas.openxmlformats.org/drawingml/2006/main">
                <a:graphicData uri="http://schemas.microsoft.com/office/word/2010/wordprocessingShape">
                  <wps:wsp>
                    <wps:cNvSpPr txBox="1"/>
                    <wps:spPr>
                      <a:xfrm>
                        <a:off x="0" y="0"/>
                        <a:ext cx="6370320" cy="297180"/>
                      </a:xfrm>
                      <a:prstGeom prst="rect">
                        <a:avLst/>
                      </a:prstGeom>
                      <a:noFill/>
                      <a:ln w="6350">
                        <a:noFill/>
                      </a:ln>
                    </wps:spPr>
                    <wps:txbx>
                      <w:txbxContent>
                        <w:p w14:paraId="600C3697" w14:textId="7A3C8119" w:rsidR="00C16F41" w:rsidRPr="00240DCF" w:rsidRDefault="00C16F41" w:rsidP="00522B9B">
                          <w:pPr>
                            <w:ind w:right="-897"/>
                            <w:rPr>
                              <w:noProof/>
                            </w:rPr>
                          </w:pPr>
                          <w:r>
                            <w:rPr>
                              <w:rStyle w:val="VoettekstwitChar"/>
                            </w:rPr>
                            <w:t>Enexis</w:t>
                          </w:r>
                          <w:r w:rsidR="00AE6539">
                            <w:rPr>
                              <w:rStyle w:val="VoettekstwitChar"/>
                            </w:rPr>
                            <w:t xml:space="preserve"> Net</w:t>
                          </w:r>
                          <w:r>
                            <w:rPr>
                              <w:rStyle w:val="VoettekstwitChar"/>
                            </w:rPr>
                            <w:t>heer</w:t>
                          </w:r>
                          <w:r w:rsidRPr="000B163E">
                            <w:rPr>
                              <w:rStyle w:val="VoettekstwitChar"/>
                            </w:rPr>
                            <w:t xml:space="preserve"> B.V. – </w:t>
                          </w:r>
                          <w:r w:rsidR="00522B9B">
                            <w:rPr>
                              <w:rStyle w:val="VoettekstwitChar"/>
                            </w:rPr>
                            <w:t>Marktconsultatie</w:t>
                          </w:r>
                          <w:r w:rsidRPr="000B163E">
                            <w:rPr>
                              <w:rStyle w:val="VoettekstwitChar"/>
                            </w:rPr>
                            <w:t xml:space="preserve"> </w:t>
                          </w:r>
                          <w:r w:rsidR="00A37A35">
                            <w:rPr>
                              <w:rStyle w:val="VoettekstwitChar"/>
                            </w:rPr>
                            <w:t xml:space="preserve">behuizing </w:t>
                          </w:r>
                          <w:r w:rsidR="00843E46">
                            <w:rPr>
                              <w:rStyle w:val="VoettekstwitChar"/>
                            </w:rPr>
                            <w:t>componenten transportverdeelstations</w:t>
                          </w:r>
                          <w:r w:rsidR="00843E46">
                            <w:rPr>
                              <w:rStyle w:val="VoettekstwitChar"/>
                            </w:rPr>
                            <w:tab/>
                          </w:r>
                          <w:r w:rsidR="00843E46">
                            <w:rPr>
                              <w:rStyle w:val="VoettekstwitChar"/>
                            </w:rPr>
                            <w:tab/>
                          </w:r>
                          <w:r w:rsidR="00843E46">
                            <w:rPr>
                              <w:rStyle w:val="VoettekstwitChar"/>
                            </w:rPr>
                            <w:tab/>
                          </w:r>
                          <w:r w:rsidRPr="00E65AAD">
                            <w:rPr>
                              <w:b/>
                              <w:bCs/>
                              <w:color w:val="FFFFFF" w:themeColor="background1"/>
                              <w:sz w:val="16"/>
                              <w:szCs w:val="16"/>
                            </w:rPr>
                            <w:t xml:space="preserve">Pagina </w:t>
                          </w:r>
                          <w:r w:rsidRPr="00E65AAD">
                            <w:rPr>
                              <w:b/>
                              <w:bCs/>
                              <w:color w:val="FFFFFF" w:themeColor="background1"/>
                              <w:sz w:val="16"/>
                              <w:szCs w:val="16"/>
                            </w:rPr>
                            <w:fldChar w:fldCharType="begin"/>
                          </w:r>
                          <w:r w:rsidRPr="00E65AAD">
                            <w:rPr>
                              <w:b/>
                              <w:bCs/>
                              <w:color w:val="FFFFFF" w:themeColor="background1"/>
                              <w:sz w:val="16"/>
                              <w:szCs w:val="16"/>
                            </w:rPr>
                            <w:instrText xml:space="preserve"> PAGE  </w:instrText>
                          </w:r>
                          <w:r w:rsidRPr="00E65AAD">
                            <w:rPr>
                              <w:b/>
                              <w:bCs/>
                              <w:color w:val="FFFFFF" w:themeColor="background1"/>
                              <w:sz w:val="16"/>
                              <w:szCs w:val="16"/>
                            </w:rPr>
                            <w:fldChar w:fldCharType="separate"/>
                          </w:r>
                          <w:r>
                            <w:rPr>
                              <w:b/>
                              <w:bCs/>
                              <w:color w:val="FFFFFF" w:themeColor="background1"/>
                              <w:sz w:val="16"/>
                              <w:szCs w:val="16"/>
                            </w:rPr>
                            <w:t>3</w:t>
                          </w:r>
                          <w:r w:rsidRPr="00E65AAD">
                            <w:rPr>
                              <w:b/>
                              <w:bCs/>
                              <w:color w:val="FFFFFF" w:themeColor="background1"/>
                              <w:sz w:val="16"/>
                              <w:szCs w:val="16"/>
                            </w:rPr>
                            <w:fldChar w:fldCharType="end"/>
                          </w:r>
                          <w:r w:rsidRPr="00E65AAD">
                            <w:rPr>
                              <w:b/>
                              <w:bCs/>
                              <w:color w:val="FFFFFF" w:themeColor="background1"/>
                              <w:sz w:val="16"/>
                              <w:szCs w:val="16"/>
                            </w:rPr>
                            <w:t xml:space="preserve"> van </w:t>
                          </w:r>
                          <w:r w:rsidRPr="00E65AAD">
                            <w:rPr>
                              <w:b/>
                              <w:bCs/>
                              <w:color w:val="FFFFFF" w:themeColor="background1"/>
                              <w:sz w:val="16"/>
                              <w:szCs w:val="16"/>
                            </w:rPr>
                            <w:fldChar w:fldCharType="begin"/>
                          </w:r>
                          <w:r w:rsidRPr="00E65AAD">
                            <w:rPr>
                              <w:b/>
                              <w:bCs/>
                              <w:color w:val="FFFFFF" w:themeColor="background1"/>
                              <w:sz w:val="16"/>
                              <w:szCs w:val="16"/>
                            </w:rPr>
                            <w:instrText xml:space="preserve"> SECTIONPAGES  </w:instrText>
                          </w:r>
                          <w:r w:rsidRPr="00E65AAD">
                            <w:rPr>
                              <w:b/>
                              <w:bCs/>
                              <w:color w:val="FFFFFF" w:themeColor="background1"/>
                              <w:sz w:val="16"/>
                              <w:szCs w:val="16"/>
                            </w:rPr>
                            <w:fldChar w:fldCharType="separate"/>
                          </w:r>
                          <w:r w:rsidR="00AB0A9A">
                            <w:rPr>
                              <w:b/>
                              <w:bCs/>
                              <w:noProof/>
                              <w:color w:val="FFFFFF" w:themeColor="background1"/>
                              <w:sz w:val="16"/>
                              <w:szCs w:val="16"/>
                            </w:rPr>
                            <w:t>11</w:t>
                          </w:r>
                          <w:r w:rsidRPr="00E65AAD">
                            <w:rPr>
                              <w:b/>
                              <w:bCs/>
                              <w:noProof/>
                              <w:color w:val="FFFFFF" w:themeColor="background1"/>
                              <w:sz w:val="16"/>
                              <w:szCs w:val="16"/>
                            </w:rPr>
                            <w:fldChar w:fldCharType="end"/>
                          </w:r>
                        </w:p>
                        <w:p w14:paraId="28E58A99" w14:textId="7C518FF2" w:rsidR="00E9568A" w:rsidRPr="005E597B" w:rsidRDefault="00E9568A" w:rsidP="001D45E0">
                          <w:pPr>
                            <w:pStyle w:val="Voetteks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D249486" id="_x0000_t202" coordsize="21600,21600" o:spt="202" path="m,l,21600r21600,l21600,xe">
              <v:stroke joinstyle="miter"/>
              <v:path gradientshapeok="t" o:connecttype="rect"/>
            </v:shapetype>
            <v:shape id="Tekstvak 22" o:spid="_x0000_s1031" type="#_x0000_t202" style="position:absolute;margin-left:-20.4pt;margin-top:8.9pt;width:501.6pt;height:23.4pt;z-index:2516582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" filled="f" stroked="f" strokeweight=".5pt">
              <v:textbox>
                <w:txbxContent>
                  <w:p w14:paraId="600C3697" w14:textId="7A3C8119" w:rsidR="00C16F41" w:rsidRPr="00240DCF" w:rsidRDefault="00C16F41" w:rsidP="00522B9B">
                    <w:pPr>
                      <w:ind w:right="-897"/>
                      <w:rPr>
                        <w:noProof/>
                      </w:rPr>
                    </w:pPr>
                    <w:r>
                      <w:rPr>
                        <w:rStyle w:val="VoettekstwitChar"/>
                      </w:rPr>
                      <w:t>Enexis</w:t>
                    </w:r>
                    <w:r w:rsidR="00AE6539">
                      <w:rPr>
                        <w:rStyle w:val="VoettekstwitChar"/>
                      </w:rPr>
                      <w:t xml:space="preserve"> Net</w:t>
                    </w:r>
                    <w:r>
                      <w:rPr>
                        <w:rStyle w:val="VoettekstwitChar"/>
                      </w:rPr>
                      <w:t>heer</w:t>
                    </w:r>
                    <w:r w:rsidRPr="000B163E">
                      <w:rPr>
                        <w:rStyle w:val="VoettekstwitChar"/>
                      </w:rPr>
                      <w:t xml:space="preserve"> B.V. – </w:t>
                    </w:r>
                    <w:r w:rsidR="00522B9B">
                      <w:rPr>
                        <w:rStyle w:val="VoettekstwitChar"/>
                      </w:rPr>
                      <w:t>Marktconsultatie</w:t>
                    </w:r>
                    <w:r w:rsidRPr="000B163E">
                      <w:rPr>
                        <w:rStyle w:val="VoettekstwitChar"/>
                      </w:rPr>
                      <w:t xml:space="preserve"> </w:t>
                    </w:r>
                    <w:r w:rsidR="00A37A35">
                      <w:rPr>
                        <w:rStyle w:val="VoettekstwitChar"/>
                      </w:rPr>
                      <w:t xml:space="preserve">behuizing </w:t>
                    </w:r>
                    <w:r w:rsidR="00843E46">
                      <w:rPr>
                        <w:rStyle w:val="VoettekstwitChar"/>
                      </w:rPr>
                      <w:t>componenten transportverdeelstations</w:t>
                    </w:r>
                    <w:r w:rsidR="00843E46">
                      <w:rPr>
                        <w:rStyle w:val="VoettekstwitChar"/>
                      </w:rPr>
                      <w:tab/>
                    </w:r>
                    <w:r w:rsidR="00843E46">
                      <w:rPr>
                        <w:rStyle w:val="VoettekstwitChar"/>
                      </w:rPr>
                      <w:tab/>
                    </w:r>
                    <w:r w:rsidR="00843E46">
                      <w:rPr>
                        <w:rStyle w:val="VoettekstwitChar"/>
                      </w:rPr>
                      <w:tab/>
                    </w:r>
                    <w:r w:rsidRPr="00E65AAD">
                      <w:rPr>
                        <w:b/>
                        <w:bCs/>
                        <w:color w:val="FFFFFF" w:themeColor="background1"/>
                        <w:sz w:val="16"/>
                        <w:szCs w:val="16"/>
                      </w:rPr>
                      <w:t xml:space="preserve">Pagina </w:t>
                    </w:r>
                    <w:r w:rsidRPr="00E65AAD">
                      <w:rPr>
                        <w:b/>
                        <w:bCs/>
                        <w:color w:val="FFFFFF" w:themeColor="background1"/>
                        <w:sz w:val="16"/>
                        <w:szCs w:val="16"/>
                      </w:rPr>
                      <w:fldChar w:fldCharType="begin"/>
                    </w:r>
                    <w:r w:rsidRPr="00E65AAD">
                      <w:rPr>
                        <w:b/>
                        <w:bCs/>
                        <w:color w:val="FFFFFF" w:themeColor="background1"/>
                        <w:sz w:val="16"/>
                        <w:szCs w:val="16"/>
                      </w:rPr>
                      <w:instrText xml:space="preserve"> PAGE  </w:instrText>
                    </w:r>
                    <w:r w:rsidRPr="00E65AAD">
                      <w:rPr>
                        <w:b/>
                        <w:bCs/>
                        <w:color w:val="FFFFFF" w:themeColor="background1"/>
                        <w:sz w:val="16"/>
                        <w:szCs w:val="16"/>
                      </w:rPr>
                      <w:fldChar w:fldCharType="separate"/>
                    </w:r>
                    <w:r>
                      <w:rPr>
                        <w:b/>
                        <w:bCs/>
                        <w:color w:val="FFFFFF" w:themeColor="background1"/>
                        <w:sz w:val="16"/>
                        <w:szCs w:val="16"/>
                      </w:rPr>
                      <w:t>3</w:t>
                    </w:r>
                    <w:r w:rsidRPr="00E65AAD">
                      <w:rPr>
                        <w:b/>
                        <w:bCs/>
                        <w:color w:val="FFFFFF" w:themeColor="background1"/>
                        <w:sz w:val="16"/>
                        <w:szCs w:val="16"/>
                      </w:rPr>
                      <w:fldChar w:fldCharType="end"/>
                    </w:r>
                    <w:r w:rsidRPr="00E65AAD">
                      <w:rPr>
                        <w:b/>
                        <w:bCs/>
                        <w:color w:val="FFFFFF" w:themeColor="background1"/>
                        <w:sz w:val="16"/>
                        <w:szCs w:val="16"/>
                      </w:rPr>
                      <w:t xml:space="preserve"> van </w:t>
                    </w:r>
                    <w:r w:rsidRPr="00E65AAD">
                      <w:rPr>
                        <w:b/>
                        <w:bCs/>
                        <w:color w:val="FFFFFF" w:themeColor="background1"/>
                        <w:sz w:val="16"/>
                        <w:szCs w:val="16"/>
                      </w:rPr>
                      <w:fldChar w:fldCharType="begin"/>
                    </w:r>
                    <w:r w:rsidRPr="00E65AAD">
                      <w:rPr>
                        <w:b/>
                        <w:bCs/>
                        <w:color w:val="FFFFFF" w:themeColor="background1"/>
                        <w:sz w:val="16"/>
                        <w:szCs w:val="16"/>
                      </w:rPr>
                      <w:instrText xml:space="preserve"> SECTIONPAGES  </w:instrText>
                    </w:r>
                    <w:r w:rsidRPr="00E65AAD">
                      <w:rPr>
                        <w:b/>
                        <w:bCs/>
                        <w:color w:val="FFFFFF" w:themeColor="background1"/>
                        <w:sz w:val="16"/>
                        <w:szCs w:val="16"/>
                      </w:rPr>
                      <w:fldChar w:fldCharType="separate"/>
                    </w:r>
                    <w:r w:rsidR="00AB0A9A">
                      <w:rPr>
                        <w:b/>
                        <w:bCs/>
                        <w:noProof/>
                        <w:color w:val="FFFFFF" w:themeColor="background1"/>
                        <w:sz w:val="16"/>
                        <w:szCs w:val="16"/>
                      </w:rPr>
                      <w:t>11</w:t>
                    </w:r>
                    <w:r w:rsidRPr="00E65AAD">
                      <w:rPr>
                        <w:b/>
                        <w:bCs/>
                        <w:noProof/>
                        <w:color w:val="FFFFFF" w:themeColor="background1"/>
                        <w:sz w:val="16"/>
                        <w:szCs w:val="16"/>
                      </w:rPr>
                      <w:fldChar w:fldCharType="end"/>
                    </w:r>
                  </w:p>
                  <w:p w14:paraId="28E58A99" w14:textId="7C518FF2" w:rsidR="00E9568A" w:rsidRPr="005E597B" w:rsidRDefault="00E9568A" w:rsidP="001D45E0">
                    <w:pPr>
                      <w:pStyle w:val="Voettekst"/>
                    </w:pPr>
                  </w:p>
                </w:txbxContent>
              </v:textbox>
              <w10:wrap anchorx="margin"/>
            </v:shape>
          </w:pict>
        </mc:Fallback>
      </mc:AlternateContent>
    </w:r>
  </w:p>
  <w:p w14:paraId="619E94BE" w14:textId="7B0C3ED1" w:rsidR="005E597B" w:rsidRDefault="005E597B" w:rsidP="001D45E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ECAE2" w14:textId="77777777" w:rsidR="00C66598" w:rsidRDefault="00C66598" w:rsidP="001D45E0">
      <w:r>
        <w:separator/>
      </w:r>
    </w:p>
  </w:footnote>
  <w:footnote w:type="continuationSeparator" w:id="0">
    <w:p w14:paraId="414BA2BE" w14:textId="77777777" w:rsidR="00C66598" w:rsidRDefault="00C66598" w:rsidP="001D45E0">
      <w:r>
        <w:continuationSeparator/>
      </w:r>
    </w:p>
  </w:footnote>
  <w:footnote w:type="continuationNotice" w:id="1">
    <w:p w14:paraId="164D1575" w14:textId="77777777" w:rsidR="00C66598" w:rsidRDefault="00C665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C9D89" w14:textId="3B610F71" w:rsidR="00620339" w:rsidRDefault="00620339">
    <w:pPr>
      <w:pStyle w:val="Koptekst"/>
    </w:pPr>
    <w:r>
      <w:rPr>
        <w:noProof/>
      </w:rPr>
      <w:drawing>
        <wp:anchor distT="0" distB="0" distL="114300" distR="114300" simplePos="0" relativeHeight="251658243" behindDoc="0" locked="0" layoutInCell="1" allowOverlap="1" wp14:anchorId="15F99C81" wp14:editId="5FA53D7A">
          <wp:simplePos x="0" y="0"/>
          <wp:positionH relativeFrom="column">
            <wp:posOffset>5046980</wp:posOffset>
          </wp:positionH>
          <wp:positionV relativeFrom="paragraph">
            <wp:posOffset>-339242</wp:posOffset>
          </wp:positionV>
          <wp:extent cx="1492331" cy="720132"/>
          <wp:effectExtent l="0" t="0" r="0" b="0"/>
          <wp:wrapNone/>
          <wp:docPr id="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5"/>
                  <pic:cNvPicPr>
                    <a:picLocks noChangeAspect="1"/>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492331" cy="72013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3179"/>
    <w:multiLevelType w:val="multilevel"/>
    <w:tmpl w:val="D5CA3FE4"/>
    <w:lvl w:ilvl="0">
      <w:start w:val="1"/>
      <w:numFmt w:val="decimal"/>
      <w:pStyle w:val="Kop1"/>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0532A9"/>
    <w:multiLevelType w:val="hybridMultilevel"/>
    <w:tmpl w:val="BB32027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7491DBB"/>
    <w:multiLevelType w:val="hybridMultilevel"/>
    <w:tmpl w:val="9DB6F4C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6CD618A"/>
    <w:multiLevelType w:val="hybridMultilevel"/>
    <w:tmpl w:val="5E7E72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C621668"/>
    <w:multiLevelType w:val="multilevel"/>
    <w:tmpl w:val="1184636C"/>
    <w:lvl w:ilvl="0">
      <w:start w:val="1"/>
      <w:numFmt w:val="decimal"/>
      <w:lvlText w:val="%1"/>
      <w:lvlJc w:val="left"/>
      <w:pPr>
        <w:ind w:left="360" w:hanging="360"/>
      </w:pPr>
      <w:rPr>
        <w:rFonts w:hint="default"/>
      </w:rPr>
    </w:lvl>
    <w:lvl w:ilvl="1">
      <w:start w:val="1"/>
      <w:numFmt w:val="decimal"/>
      <w:pStyle w:val="Kop2"/>
      <w:lvlText w:val="%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E35E17"/>
    <w:multiLevelType w:val="hybridMultilevel"/>
    <w:tmpl w:val="98BE4DE2"/>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35C3E81"/>
    <w:multiLevelType w:val="multilevel"/>
    <w:tmpl w:val="62D04798"/>
    <w:lvl w:ilvl="0">
      <w:start w:val="1"/>
      <w:numFmt w:val="bullet"/>
      <w:lvlText w:val=""/>
      <w:lvlJc w:val="left"/>
      <w:pPr>
        <w:tabs>
          <w:tab w:val="num" w:pos="360"/>
        </w:tabs>
        <w:ind w:left="360" w:hanging="360"/>
      </w:pPr>
      <w:rPr>
        <w:rFonts w:ascii="Symbol" w:hAnsi="Symbol" w:hint="default"/>
        <w:sz w:val="20"/>
      </w:rPr>
    </w:lvl>
    <w:lvl w:ilvl="1">
      <w:numFmt w:val="bullet"/>
      <w:lvlText w:val="-"/>
      <w:lvlJc w:val="left"/>
      <w:pPr>
        <w:ind w:left="1080" w:hanging="360"/>
      </w:pPr>
      <w:rPr>
        <w:rFonts w:ascii="Arial" w:eastAsia="Calibri" w:hAnsi="Arial" w:cs="Arial"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F4E6CED"/>
    <w:multiLevelType w:val="hybridMultilevel"/>
    <w:tmpl w:val="FF806C36"/>
    <w:lvl w:ilvl="0" w:tplc="4D9EF9CA">
      <w:start w:val="1"/>
      <w:numFmt w:val="bullet"/>
      <w:pStyle w:val="Lijstalinea"/>
      <w:lvlText w:val=""/>
      <w:lvlJc w:val="left"/>
      <w:pPr>
        <w:ind w:left="360" w:hanging="360"/>
      </w:pPr>
      <w:rPr>
        <w:rFonts w:ascii="Wingdings 2" w:hAnsi="Wingdings 2"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5176080"/>
    <w:multiLevelType w:val="multilevel"/>
    <w:tmpl w:val="84A0709E"/>
    <w:lvl w:ilvl="0">
      <w:start w:val="1"/>
      <w:numFmt w:val="bullet"/>
      <w:lvlText w:val=""/>
      <w:lvlJc w:val="left"/>
      <w:pPr>
        <w:tabs>
          <w:tab w:val="num" w:pos="360"/>
        </w:tabs>
        <w:ind w:left="360" w:hanging="360"/>
      </w:pPr>
      <w:rPr>
        <w:rFonts w:ascii="Symbol" w:hAnsi="Symbol" w:hint="default"/>
        <w:sz w:val="20"/>
      </w:rPr>
    </w:lvl>
    <w:lvl w:ilvl="1">
      <w:start w:val="1"/>
      <w:numFmt w:val="upp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3AC31559"/>
    <w:multiLevelType w:val="hybridMultilevel"/>
    <w:tmpl w:val="0A6C0BDC"/>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3B240C2B"/>
    <w:multiLevelType w:val="hybridMultilevel"/>
    <w:tmpl w:val="F434FD8C"/>
    <w:lvl w:ilvl="0" w:tplc="EF46CF86">
      <w:start w:val="1"/>
      <w:numFmt w:val="bullet"/>
      <w:lvlText w:val=""/>
      <w:lvlJc w:val="left"/>
      <w:pPr>
        <w:ind w:left="360" w:hanging="360"/>
      </w:pPr>
      <w:rPr>
        <w:rFonts w:ascii="Wingdings" w:hAnsi="Wingdings" w:hint="default"/>
        <w:color w:val="00206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D0E07B1"/>
    <w:multiLevelType w:val="hybridMultilevel"/>
    <w:tmpl w:val="62F83C1C"/>
    <w:lvl w:ilvl="0" w:tplc="5D667F06">
      <w:start w:val="1"/>
      <w:numFmt w:val="decimal"/>
      <w:lvlText w:val="%1."/>
      <w:lvlJc w:val="left"/>
      <w:pPr>
        <w:ind w:left="360" w:hanging="360"/>
      </w:pPr>
      <w:rPr>
        <w:b w:val="0"/>
        <w:bCs w:val="0"/>
        <w:color w:val="04296C"/>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16E5570"/>
    <w:multiLevelType w:val="multilevel"/>
    <w:tmpl w:val="BDCE08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4BD207B2"/>
    <w:multiLevelType w:val="hybridMultilevel"/>
    <w:tmpl w:val="C8BC66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69E7041B"/>
    <w:multiLevelType w:val="multilevel"/>
    <w:tmpl w:val="501002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749E205F"/>
    <w:multiLevelType w:val="multilevel"/>
    <w:tmpl w:val="72163952"/>
    <w:lvl w:ilvl="0">
      <w:start w:val="1"/>
      <w:numFmt w:val="decimal"/>
      <w:lvlText w:val="%1."/>
      <w:lvlJc w:val="left"/>
      <w:pPr>
        <w:tabs>
          <w:tab w:val="num" w:pos="360"/>
        </w:tabs>
        <w:ind w:left="36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6" w15:restartNumberingAfterBreak="0">
    <w:nsid w:val="7A420F5C"/>
    <w:multiLevelType w:val="hybridMultilevel"/>
    <w:tmpl w:val="01DA5E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FE7DC7A"/>
    <w:multiLevelType w:val="hybridMultilevel"/>
    <w:tmpl w:val="FFFFFFFF"/>
    <w:lvl w:ilvl="0" w:tplc="E96685DA">
      <w:start w:val="1"/>
      <w:numFmt w:val="bullet"/>
      <w:lvlText w:val=""/>
      <w:lvlJc w:val="left"/>
      <w:pPr>
        <w:ind w:left="360" w:hanging="360"/>
      </w:pPr>
      <w:rPr>
        <w:rFonts w:ascii="Symbol" w:hAnsi="Symbol" w:hint="default"/>
      </w:rPr>
    </w:lvl>
    <w:lvl w:ilvl="1" w:tplc="92FEC2D0">
      <w:start w:val="1"/>
      <w:numFmt w:val="bullet"/>
      <w:lvlText w:val="o"/>
      <w:lvlJc w:val="left"/>
      <w:pPr>
        <w:ind w:left="1080" w:hanging="360"/>
      </w:pPr>
      <w:rPr>
        <w:rFonts w:ascii="Courier New" w:hAnsi="Courier New" w:hint="default"/>
      </w:rPr>
    </w:lvl>
    <w:lvl w:ilvl="2" w:tplc="2048DEC4">
      <w:start w:val="1"/>
      <w:numFmt w:val="bullet"/>
      <w:lvlText w:val=""/>
      <w:lvlJc w:val="left"/>
      <w:pPr>
        <w:ind w:left="1800" w:hanging="360"/>
      </w:pPr>
      <w:rPr>
        <w:rFonts w:ascii="Wingdings" w:hAnsi="Wingdings" w:hint="default"/>
      </w:rPr>
    </w:lvl>
    <w:lvl w:ilvl="3" w:tplc="8B12B4BA">
      <w:start w:val="1"/>
      <w:numFmt w:val="bullet"/>
      <w:lvlText w:val=""/>
      <w:lvlJc w:val="left"/>
      <w:pPr>
        <w:ind w:left="2520" w:hanging="360"/>
      </w:pPr>
      <w:rPr>
        <w:rFonts w:ascii="Symbol" w:hAnsi="Symbol" w:hint="default"/>
      </w:rPr>
    </w:lvl>
    <w:lvl w:ilvl="4" w:tplc="EA32113C">
      <w:start w:val="1"/>
      <w:numFmt w:val="bullet"/>
      <w:lvlText w:val="o"/>
      <w:lvlJc w:val="left"/>
      <w:pPr>
        <w:ind w:left="3240" w:hanging="360"/>
      </w:pPr>
      <w:rPr>
        <w:rFonts w:ascii="Courier New" w:hAnsi="Courier New" w:hint="default"/>
      </w:rPr>
    </w:lvl>
    <w:lvl w:ilvl="5" w:tplc="6EC62978">
      <w:start w:val="1"/>
      <w:numFmt w:val="bullet"/>
      <w:lvlText w:val=""/>
      <w:lvlJc w:val="left"/>
      <w:pPr>
        <w:ind w:left="3960" w:hanging="360"/>
      </w:pPr>
      <w:rPr>
        <w:rFonts w:ascii="Wingdings" w:hAnsi="Wingdings" w:hint="default"/>
      </w:rPr>
    </w:lvl>
    <w:lvl w:ilvl="6" w:tplc="23364C26">
      <w:start w:val="1"/>
      <w:numFmt w:val="bullet"/>
      <w:lvlText w:val=""/>
      <w:lvlJc w:val="left"/>
      <w:pPr>
        <w:ind w:left="4680" w:hanging="360"/>
      </w:pPr>
      <w:rPr>
        <w:rFonts w:ascii="Symbol" w:hAnsi="Symbol" w:hint="default"/>
      </w:rPr>
    </w:lvl>
    <w:lvl w:ilvl="7" w:tplc="A74EEAE8">
      <w:start w:val="1"/>
      <w:numFmt w:val="bullet"/>
      <w:lvlText w:val="o"/>
      <w:lvlJc w:val="left"/>
      <w:pPr>
        <w:ind w:left="5400" w:hanging="360"/>
      </w:pPr>
      <w:rPr>
        <w:rFonts w:ascii="Courier New" w:hAnsi="Courier New" w:hint="default"/>
      </w:rPr>
    </w:lvl>
    <w:lvl w:ilvl="8" w:tplc="652001FE">
      <w:start w:val="1"/>
      <w:numFmt w:val="bullet"/>
      <w:lvlText w:val=""/>
      <w:lvlJc w:val="left"/>
      <w:pPr>
        <w:ind w:left="6120" w:hanging="360"/>
      </w:pPr>
      <w:rPr>
        <w:rFonts w:ascii="Wingdings" w:hAnsi="Wingdings" w:hint="default"/>
      </w:rPr>
    </w:lvl>
  </w:abstractNum>
  <w:num w:numId="1" w16cid:durableId="124010235">
    <w:abstractNumId w:val="7"/>
  </w:num>
  <w:num w:numId="2" w16cid:durableId="21110033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3630012">
    <w:abstractNumId w:val="11"/>
  </w:num>
  <w:num w:numId="4" w16cid:durableId="3748305">
    <w:abstractNumId w:val="10"/>
  </w:num>
  <w:num w:numId="5" w16cid:durableId="2142310378">
    <w:abstractNumId w:val="0"/>
  </w:num>
  <w:num w:numId="6" w16cid:durableId="1082609085">
    <w:abstractNumId w:val="4"/>
  </w:num>
  <w:num w:numId="7" w16cid:durableId="1077744280">
    <w:abstractNumId w:val="0"/>
    <w:lvlOverride w:ilvl="0">
      <w:startOverride w:val="4"/>
    </w:lvlOverride>
    <w:lvlOverride w:ilvl="1">
      <w:startOverride w:val="1"/>
    </w:lvlOverride>
  </w:num>
  <w:num w:numId="8" w16cid:durableId="48769593">
    <w:abstractNumId w:val="3"/>
  </w:num>
  <w:num w:numId="9" w16cid:durableId="197551599">
    <w:abstractNumId w:val="14"/>
  </w:num>
  <w:num w:numId="10" w16cid:durableId="161819527">
    <w:abstractNumId w:val="12"/>
  </w:num>
  <w:num w:numId="11" w16cid:durableId="1864897315">
    <w:abstractNumId w:val="6"/>
  </w:num>
  <w:num w:numId="12" w16cid:durableId="618727073">
    <w:abstractNumId w:val="2"/>
  </w:num>
  <w:num w:numId="13" w16cid:durableId="766925317">
    <w:abstractNumId w:val="17"/>
  </w:num>
  <w:num w:numId="14" w16cid:durableId="1435441341">
    <w:abstractNumId w:val="5"/>
  </w:num>
  <w:num w:numId="15" w16cid:durableId="1406680636">
    <w:abstractNumId w:val="8"/>
  </w:num>
  <w:num w:numId="16" w16cid:durableId="514881213">
    <w:abstractNumId w:val="9"/>
  </w:num>
  <w:num w:numId="17" w16cid:durableId="1586379732">
    <w:abstractNumId w:val="1"/>
  </w:num>
  <w:num w:numId="18" w16cid:durableId="942954516">
    <w:abstractNumId w:val="13"/>
  </w:num>
  <w:num w:numId="19" w16cid:durableId="1175726135">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9DF"/>
    <w:rsid w:val="00001E49"/>
    <w:rsid w:val="00007C31"/>
    <w:rsid w:val="00017439"/>
    <w:rsid w:val="00020D87"/>
    <w:rsid w:val="00023141"/>
    <w:rsid w:val="00024956"/>
    <w:rsid w:val="000441B6"/>
    <w:rsid w:val="000568C1"/>
    <w:rsid w:val="00057684"/>
    <w:rsid w:val="00063904"/>
    <w:rsid w:val="000668DE"/>
    <w:rsid w:val="0006748C"/>
    <w:rsid w:val="00067C84"/>
    <w:rsid w:val="00070D84"/>
    <w:rsid w:val="00080785"/>
    <w:rsid w:val="000835E7"/>
    <w:rsid w:val="00090E8B"/>
    <w:rsid w:val="0009358A"/>
    <w:rsid w:val="00093F41"/>
    <w:rsid w:val="00094878"/>
    <w:rsid w:val="00094E88"/>
    <w:rsid w:val="000A318E"/>
    <w:rsid w:val="000B13E3"/>
    <w:rsid w:val="000C2848"/>
    <w:rsid w:val="000C6E76"/>
    <w:rsid w:val="000C7063"/>
    <w:rsid w:val="000C7A79"/>
    <w:rsid w:val="000D315B"/>
    <w:rsid w:val="000D36BD"/>
    <w:rsid w:val="000D7635"/>
    <w:rsid w:val="000E0E49"/>
    <w:rsid w:val="000E16E4"/>
    <w:rsid w:val="000E18BF"/>
    <w:rsid w:val="000E2E4A"/>
    <w:rsid w:val="000E2E8A"/>
    <w:rsid w:val="000E42EC"/>
    <w:rsid w:val="000E4AF5"/>
    <w:rsid w:val="000E63D7"/>
    <w:rsid w:val="000E6C50"/>
    <w:rsid w:val="000E74D9"/>
    <w:rsid w:val="000F1C4C"/>
    <w:rsid w:val="000F3841"/>
    <w:rsid w:val="000F45E4"/>
    <w:rsid w:val="000F5A79"/>
    <w:rsid w:val="000F5CD2"/>
    <w:rsid w:val="000F794E"/>
    <w:rsid w:val="001054B2"/>
    <w:rsid w:val="001067F8"/>
    <w:rsid w:val="00106D44"/>
    <w:rsid w:val="00110E59"/>
    <w:rsid w:val="00111F3C"/>
    <w:rsid w:val="0011278F"/>
    <w:rsid w:val="00112914"/>
    <w:rsid w:val="00116AD3"/>
    <w:rsid w:val="001172F4"/>
    <w:rsid w:val="001217AF"/>
    <w:rsid w:val="001312D4"/>
    <w:rsid w:val="001322AB"/>
    <w:rsid w:val="001324B5"/>
    <w:rsid w:val="00133108"/>
    <w:rsid w:val="00134268"/>
    <w:rsid w:val="00134B4C"/>
    <w:rsid w:val="00136EFF"/>
    <w:rsid w:val="001400D0"/>
    <w:rsid w:val="001420B9"/>
    <w:rsid w:val="00147977"/>
    <w:rsid w:val="00150E3D"/>
    <w:rsid w:val="00152B03"/>
    <w:rsid w:val="00154AD6"/>
    <w:rsid w:val="001618C8"/>
    <w:rsid w:val="00163F65"/>
    <w:rsid w:val="001702E7"/>
    <w:rsid w:val="00172B3E"/>
    <w:rsid w:val="00175755"/>
    <w:rsid w:val="001771C1"/>
    <w:rsid w:val="00182985"/>
    <w:rsid w:val="001830DC"/>
    <w:rsid w:val="001849F4"/>
    <w:rsid w:val="00184D54"/>
    <w:rsid w:val="001860CF"/>
    <w:rsid w:val="00190058"/>
    <w:rsid w:val="00192EAE"/>
    <w:rsid w:val="001964A8"/>
    <w:rsid w:val="001A0008"/>
    <w:rsid w:val="001A11E9"/>
    <w:rsid w:val="001A3310"/>
    <w:rsid w:val="001A5DAF"/>
    <w:rsid w:val="001A759E"/>
    <w:rsid w:val="001A7A6C"/>
    <w:rsid w:val="001B0F67"/>
    <w:rsid w:val="001B2DDD"/>
    <w:rsid w:val="001B735F"/>
    <w:rsid w:val="001C16F0"/>
    <w:rsid w:val="001C4881"/>
    <w:rsid w:val="001C4DDD"/>
    <w:rsid w:val="001D2776"/>
    <w:rsid w:val="001D45E0"/>
    <w:rsid w:val="001D5332"/>
    <w:rsid w:val="001D652D"/>
    <w:rsid w:val="001E1871"/>
    <w:rsid w:val="001E48A1"/>
    <w:rsid w:val="001E50E8"/>
    <w:rsid w:val="001E5628"/>
    <w:rsid w:val="001E7FB3"/>
    <w:rsid w:val="001F24E9"/>
    <w:rsid w:val="001F2917"/>
    <w:rsid w:val="001F2CAC"/>
    <w:rsid w:val="001F2DF7"/>
    <w:rsid w:val="001F3FEC"/>
    <w:rsid w:val="002021B8"/>
    <w:rsid w:val="0020481A"/>
    <w:rsid w:val="00205E7F"/>
    <w:rsid w:val="00210165"/>
    <w:rsid w:val="00213234"/>
    <w:rsid w:val="002137C8"/>
    <w:rsid w:val="00225754"/>
    <w:rsid w:val="00231FB5"/>
    <w:rsid w:val="0023703D"/>
    <w:rsid w:val="00242092"/>
    <w:rsid w:val="0025099D"/>
    <w:rsid w:val="002509BF"/>
    <w:rsid w:val="00252429"/>
    <w:rsid w:val="002550DE"/>
    <w:rsid w:val="00256868"/>
    <w:rsid w:val="00257B18"/>
    <w:rsid w:val="00262158"/>
    <w:rsid w:val="00264692"/>
    <w:rsid w:val="00266417"/>
    <w:rsid w:val="00270211"/>
    <w:rsid w:val="0027403B"/>
    <w:rsid w:val="002750B7"/>
    <w:rsid w:val="002755CF"/>
    <w:rsid w:val="00275A7E"/>
    <w:rsid w:val="00276B8F"/>
    <w:rsid w:val="00277CB1"/>
    <w:rsid w:val="00280211"/>
    <w:rsid w:val="00280DAF"/>
    <w:rsid w:val="002828BA"/>
    <w:rsid w:val="00286866"/>
    <w:rsid w:val="00291CEA"/>
    <w:rsid w:val="00293101"/>
    <w:rsid w:val="002974C3"/>
    <w:rsid w:val="002A1FD3"/>
    <w:rsid w:val="002A4277"/>
    <w:rsid w:val="002A4358"/>
    <w:rsid w:val="002B06C4"/>
    <w:rsid w:val="002B1FCD"/>
    <w:rsid w:val="002B23E8"/>
    <w:rsid w:val="002C1FA9"/>
    <w:rsid w:val="002C3473"/>
    <w:rsid w:val="002C4F29"/>
    <w:rsid w:val="002D0BF0"/>
    <w:rsid w:val="002D33A5"/>
    <w:rsid w:val="002D37E0"/>
    <w:rsid w:val="002D512C"/>
    <w:rsid w:val="002D52A2"/>
    <w:rsid w:val="002D658A"/>
    <w:rsid w:val="002D6A34"/>
    <w:rsid w:val="002D72B8"/>
    <w:rsid w:val="002E119B"/>
    <w:rsid w:val="002E3039"/>
    <w:rsid w:val="002E478B"/>
    <w:rsid w:val="002E6F51"/>
    <w:rsid w:val="002F3DC7"/>
    <w:rsid w:val="002F6ECC"/>
    <w:rsid w:val="002F7CF9"/>
    <w:rsid w:val="00302DC4"/>
    <w:rsid w:val="003031D2"/>
    <w:rsid w:val="00306545"/>
    <w:rsid w:val="00307FA5"/>
    <w:rsid w:val="003157A2"/>
    <w:rsid w:val="00317C53"/>
    <w:rsid w:val="003205B0"/>
    <w:rsid w:val="00320F1F"/>
    <w:rsid w:val="00327C9B"/>
    <w:rsid w:val="00330ABE"/>
    <w:rsid w:val="00337331"/>
    <w:rsid w:val="00343B11"/>
    <w:rsid w:val="003451C9"/>
    <w:rsid w:val="003453F0"/>
    <w:rsid w:val="0034550D"/>
    <w:rsid w:val="0034764A"/>
    <w:rsid w:val="00353585"/>
    <w:rsid w:val="00354F4B"/>
    <w:rsid w:val="00356379"/>
    <w:rsid w:val="00361140"/>
    <w:rsid w:val="00363318"/>
    <w:rsid w:val="00365562"/>
    <w:rsid w:val="00365828"/>
    <w:rsid w:val="00366EBF"/>
    <w:rsid w:val="00367A6B"/>
    <w:rsid w:val="00372154"/>
    <w:rsid w:val="0037229C"/>
    <w:rsid w:val="00373AC5"/>
    <w:rsid w:val="00374623"/>
    <w:rsid w:val="00375966"/>
    <w:rsid w:val="0037642A"/>
    <w:rsid w:val="0037666F"/>
    <w:rsid w:val="00380ED7"/>
    <w:rsid w:val="003841D0"/>
    <w:rsid w:val="003847D4"/>
    <w:rsid w:val="00385FAA"/>
    <w:rsid w:val="003868A6"/>
    <w:rsid w:val="003868DC"/>
    <w:rsid w:val="00392559"/>
    <w:rsid w:val="00393740"/>
    <w:rsid w:val="003945DA"/>
    <w:rsid w:val="0039754F"/>
    <w:rsid w:val="003A05E9"/>
    <w:rsid w:val="003A2254"/>
    <w:rsid w:val="003A2D34"/>
    <w:rsid w:val="003A3B83"/>
    <w:rsid w:val="003A5FD3"/>
    <w:rsid w:val="003A68E6"/>
    <w:rsid w:val="003B23E7"/>
    <w:rsid w:val="003B3D6F"/>
    <w:rsid w:val="003B4104"/>
    <w:rsid w:val="003B5744"/>
    <w:rsid w:val="003B5A57"/>
    <w:rsid w:val="003B5F40"/>
    <w:rsid w:val="003B63C2"/>
    <w:rsid w:val="003B76C6"/>
    <w:rsid w:val="003C1C6F"/>
    <w:rsid w:val="003C3B77"/>
    <w:rsid w:val="003C48B6"/>
    <w:rsid w:val="003D0027"/>
    <w:rsid w:val="003D01DE"/>
    <w:rsid w:val="003D12B7"/>
    <w:rsid w:val="003D4EF1"/>
    <w:rsid w:val="003D5BF7"/>
    <w:rsid w:val="003E0A96"/>
    <w:rsid w:val="003E1A06"/>
    <w:rsid w:val="003E379D"/>
    <w:rsid w:val="003E5287"/>
    <w:rsid w:val="003E54F4"/>
    <w:rsid w:val="003E642A"/>
    <w:rsid w:val="003E7342"/>
    <w:rsid w:val="003E7674"/>
    <w:rsid w:val="003F166B"/>
    <w:rsid w:val="003F2967"/>
    <w:rsid w:val="003F5974"/>
    <w:rsid w:val="003F64DA"/>
    <w:rsid w:val="003F672E"/>
    <w:rsid w:val="00400061"/>
    <w:rsid w:val="004009E6"/>
    <w:rsid w:val="00400C2D"/>
    <w:rsid w:val="0040169A"/>
    <w:rsid w:val="00403230"/>
    <w:rsid w:val="00404899"/>
    <w:rsid w:val="00406583"/>
    <w:rsid w:val="00411CB0"/>
    <w:rsid w:val="004155CE"/>
    <w:rsid w:val="004168B5"/>
    <w:rsid w:val="004215FA"/>
    <w:rsid w:val="00421B4A"/>
    <w:rsid w:val="00421E95"/>
    <w:rsid w:val="00422FFB"/>
    <w:rsid w:val="00423263"/>
    <w:rsid w:val="00424B4C"/>
    <w:rsid w:val="00425D89"/>
    <w:rsid w:val="00427DA5"/>
    <w:rsid w:val="00430F82"/>
    <w:rsid w:val="00431ACA"/>
    <w:rsid w:val="00433C30"/>
    <w:rsid w:val="00435C95"/>
    <w:rsid w:val="00436B1B"/>
    <w:rsid w:val="00436B44"/>
    <w:rsid w:val="004411C3"/>
    <w:rsid w:val="00442B8D"/>
    <w:rsid w:val="00443717"/>
    <w:rsid w:val="0044412E"/>
    <w:rsid w:val="0044434E"/>
    <w:rsid w:val="00445AD8"/>
    <w:rsid w:val="004466A4"/>
    <w:rsid w:val="00450166"/>
    <w:rsid w:val="004501E2"/>
    <w:rsid w:val="00450BB6"/>
    <w:rsid w:val="004526C7"/>
    <w:rsid w:val="00460E40"/>
    <w:rsid w:val="00463882"/>
    <w:rsid w:val="004658ED"/>
    <w:rsid w:val="00476C5B"/>
    <w:rsid w:val="004773E1"/>
    <w:rsid w:val="00480238"/>
    <w:rsid w:val="00481E1C"/>
    <w:rsid w:val="0048268A"/>
    <w:rsid w:val="0048270E"/>
    <w:rsid w:val="0048382D"/>
    <w:rsid w:val="00483E5A"/>
    <w:rsid w:val="00486E99"/>
    <w:rsid w:val="00491BF2"/>
    <w:rsid w:val="00493E00"/>
    <w:rsid w:val="004A16B2"/>
    <w:rsid w:val="004A17FA"/>
    <w:rsid w:val="004A1D00"/>
    <w:rsid w:val="004A23D9"/>
    <w:rsid w:val="004A24AB"/>
    <w:rsid w:val="004A308B"/>
    <w:rsid w:val="004A4E12"/>
    <w:rsid w:val="004A6A29"/>
    <w:rsid w:val="004A7AD5"/>
    <w:rsid w:val="004B185A"/>
    <w:rsid w:val="004B23E7"/>
    <w:rsid w:val="004B2C7C"/>
    <w:rsid w:val="004B48CB"/>
    <w:rsid w:val="004B7CE1"/>
    <w:rsid w:val="004C08E7"/>
    <w:rsid w:val="004C173F"/>
    <w:rsid w:val="004C5518"/>
    <w:rsid w:val="004D1198"/>
    <w:rsid w:val="004D1F53"/>
    <w:rsid w:val="004D527A"/>
    <w:rsid w:val="004D58D5"/>
    <w:rsid w:val="004E1543"/>
    <w:rsid w:val="004E20BA"/>
    <w:rsid w:val="004E2342"/>
    <w:rsid w:val="004E3486"/>
    <w:rsid w:val="004E3DE9"/>
    <w:rsid w:val="004E5852"/>
    <w:rsid w:val="004E5B27"/>
    <w:rsid w:val="004E7212"/>
    <w:rsid w:val="004F2C2E"/>
    <w:rsid w:val="004F30D3"/>
    <w:rsid w:val="004F37C5"/>
    <w:rsid w:val="004F385D"/>
    <w:rsid w:val="004F50FB"/>
    <w:rsid w:val="005133B7"/>
    <w:rsid w:val="00517220"/>
    <w:rsid w:val="0052161D"/>
    <w:rsid w:val="00522B9B"/>
    <w:rsid w:val="00525FD0"/>
    <w:rsid w:val="005322AA"/>
    <w:rsid w:val="00533112"/>
    <w:rsid w:val="00534860"/>
    <w:rsid w:val="0053785E"/>
    <w:rsid w:val="00542463"/>
    <w:rsid w:val="00542564"/>
    <w:rsid w:val="005427E4"/>
    <w:rsid w:val="005456C8"/>
    <w:rsid w:val="0055076B"/>
    <w:rsid w:val="00552022"/>
    <w:rsid w:val="00553FE2"/>
    <w:rsid w:val="00555BA0"/>
    <w:rsid w:val="0056191D"/>
    <w:rsid w:val="00562F18"/>
    <w:rsid w:val="005632D6"/>
    <w:rsid w:val="005641FF"/>
    <w:rsid w:val="00567446"/>
    <w:rsid w:val="005721CB"/>
    <w:rsid w:val="00573622"/>
    <w:rsid w:val="005752E9"/>
    <w:rsid w:val="00576DA3"/>
    <w:rsid w:val="0058278E"/>
    <w:rsid w:val="00584B6C"/>
    <w:rsid w:val="005868A3"/>
    <w:rsid w:val="00592A48"/>
    <w:rsid w:val="00594F99"/>
    <w:rsid w:val="00596D58"/>
    <w:rsid w:val="00597D4F"/>
    <w:rsid w:val="005A07BD"/>
    <w:rsid w:val="005A0CB4"/>
    <w:rsid w:val="005A1349"/>
    <w:rsid w:val="005A17DD"/>
    <w:rsid w:val="005A2999"/>
    <w:rsid w:val="005A29F6"/>
    <w:rsid w:val="005A3A03"/>
    <w:rsid w:val="005A45B3"/>
    <w:rsid w:val="005A4BA5"/>
    <w:rsid w:val="005A6C7C"/>
    <w:rsid w:val="005A77CA"/>
    <w:rsid w:val="005B2D4C"/>
    <w:rsid w:val="005B376C"/>
    <w:rsid w:val="005B6FB5"/>
    <w:rsid w:val="005C0D81"/>
    <w:rsid w:val="005C28AF"/>
    <w:rsid w:val="005C3992"/>
    <w:rsid w:val="005C4D75"/>
    <w:rsid w:val="005C50A2"/>
    <w:rsid w:val="005C7111"/>
    <w:rsid w:val="005D0317"/>
    <w:rsid w:val="005D0868"/>
    <w:rsid w:val="005D29CB"/>
    <w:rsid w:val="005D2BDA"/>
    <w:rsid w:val="005D2DE7"/>
    <w:rsid w:val="005E0894"/>
    <w:rsid w:val="005E0F3F"/>
    <w:rsid w:val="005E597B"/>
    <w:rsid w:val="005E627D"/>
    <w:rsid w:val="005E62AD"/>
    <w:rsid w:val="005E63D4"/>
    <w:rsid w:val="005F33CD"/>
    <w:rsid w:val="005F6088"/>
    <w:rsid w:val="005F7C66"/>
    <w:rsid w:val="00600FC7"/>
    <w:rsid w:val="0060103D"/>
    <w:rsid w:val="0060238F"/>
    <w:rsid w:val="00602845"/>
    <w:rsid w:val="006053D0"/>
    <w:rsid w:val="00605E68"/>
    <w:rsid w:val="006112BB"/>
    <w:rsid w:val="00611966"/>
    <w:rsid w:val="00613754"/>
    <w:rsid w:val="00614C88"/>
    <w:rsid w:val="00615A85"/>
    <w:rsid w:val="0061735D"/>
    <w:rsid w:val="006175D0"/>
    <w:rsid w:val="00620339"/>
    <w:rsid w:val="00631C6B"/>
    <w:rsid w:val="006328FB"/>
    <w:rsid w:val="0063309E"/>
    <w:rsid w:val="00634326"/>
    <w:rsid w:val="00635F97"/>
    <w:rsid w:val="006400B2"/>
    <w:rsid w:val="00640985"/>
    <w:rsid w:val="006426BC"/>
    <w:rsid w:val="00643E80"/>
    <w:rsid w:val="006445EF"/>
    <w:rsid w:val="00650032"/>
    <w:rsid w:val="00650634"/>
    <w:rsid w:val="0065088E"/>
    <w:rsid w:val="0065255F"/>
    <w:rsid w:val="006539D8"/>
    <w:rsid w:val="00660D39"/>
    <w:rsid w:val="00672FD4"/>
    <w:rsid w:val="00674468"/>
    <w:rsid w:val="00675F4F"/>
    <w:rsid w:val="00680830"/>
    <w:rsid w:val="006809A7"/>
    <w:rsid w:val="006856A9"/>
    <w:rsid w:val="00685B82"/>
    <w:rsid w:val="0069084C"/>
    <w:rsid w:val="006911DC"/>
    <w:rsid w:val="00694413"/>
    <w:rsid w:val="006965FB"/>
    <w:rsid w:val="00697B80"/>
    <w:rsid w:val="006A7BE4"/>
    <w:rsid w:val="006B10FF"/>
    <w:rsid w:val="006B2DE8"/>
    <w:rsid w:val="006B3DF8"/>
    <w:rsid w:val="006B551B"/>
    <w:rsid w:val="006C0D3B"/>
    <w:rsid w:val="006C11E6"/>
    <w:rsid w:val="006C4CEE"/>
    <w:rsid w:val="006C4D92"/>
    <w:rsid w:val="006C6B33"/>
    <w:rsid w:val="006D0C69"/>
    <w:rsid w:val="006D2E51"/>
    <w:rsid w:val="006D2EC8"/>
    <w:rsid w:val="006D5688"/>
    <w:rsid w:val="006D5A5D"/>
    <w:rsid w:val="006D72BA"/>
    <w:rsid w:val="006D7524"/>
    <w:rsid w:val="006D7BCA"/>
    <w:rsid w:val="006E0996"/>
    <w:rsid w:val="006E0E9F"/>
    <w:rsid w:val="006E45B9"/>
    <w:rsid w:val="006E49F9"/>
    <w:rsid w:val="006E543E"/>
    <w:rsid w:val="006E6171"/>
    <w:rsid w:val="006F02BF"/>
    <w:rsid w:val="006F135C"/>
    <w:rsid w:val="006F2B7C"/>
    <w:rsid w:val="006F2CCD"/>
    <w:rsid w:val="006F5995"/>
    <w:rsid w:val="00700B7C"/>
    <w:rsid w:val="00702476"/>
    <w:rsid w:val="00703C1C"/>
    <w:rsid w:val="00711762"/>
    <w:rsid w:val="0071481C"/>
    <w:rsid w:val="0071739C"/>
    <w:rsid w:val="00717603"/>
    <w:rsid w:val="00717E2D"/>
    <w:rsid w:val="00722286"/>
    <w:rsid w:val="00725AB6"/>
    <w:rsid w:val="007272DE"/>
    <w:rsid w:val="00730582"/>
    <w:rsid w:val="007327B8"/>
    <w:rsid w:val="00733362"/>
    <w:rsid w:val="00733A33"/>
    <w:rsid w:val="00740F03"/>
    <w:rsid w:val="00741D22"/>
    <w:rsid w:val="00741EB6"/>
    <w:rsid w:val="00744F42"/>
    <w:rsid w:val="00745124"/>
    <w:rsid w:val="007464BE"/>
    <w:rsid w:val="00747DE7"/>
    <w:rsid w:val="0075094B"/>
    <w:rsid w:val="00754242"/>
    <w:rsid w:val="00754262"/>
    <w:rsid w:val="00754EC1"/>
    <w:rsid w:val="00755B21"/>
    <w:rsid w:val="00761780"/>
    <w:rsid w:val="0076237C"/>
    <w:rsid w:val="007703C0"/>
    <w:rsid w:val="00771971"/>
    <w:rsid w:val="007745DB"/>
    <w:rsid w:val="007757A8"/>
    <w:rsid w:val="00780A7D"/>
    <w:rsid w:val="007821F6"/>
    <w:rsid w:val="00783A49"/>
    <w:rsid w:val="007856E5"/>
    <w:rsid w:val="00785C64"/>
    <w:rsid w:val="00786276"/>
    <w:rsid w:val="00786F5A"/>
    <w:rsid w:val="00786FE6"/>
    <w:rsid w:val="007915F2"/>
    <w:rsid w:val="00796561"/>
    <w:rsid w:val="00797492"/>
    <w:rsid w:val="007979AF"/>
    <w:rsid w:val="007A3FC0"/>
    <w:rsid w:val="007A52B3"/>
    <w:rsid w:val="007B040A"/>
    <w:rsid w:val="007B1F6C"/>
    <w:rsid w:val="007B20B6"/>
    <w:rsid w:val="007B33E1"/>
    <w:rsid w:val="007B39AF"/>
    <w:rsid w:val="007B7281"/>
    <w:rsid w:val="007B7871"/>
    <w:rsid w:val="007C1892"/>
    <w:rsid w:val="007C1899"/>
    <w:rsid w:val="007C495E"/>
    <w:rsid w:val="007C69DF"/>
    <w:rsid w:val="007D5A44"/>
    <w:rsid w:val="007D5DE7"/>
    <w:rsid w:val="007E056B"/>
    <w:rsid w:val="007E0AD5"/>
    <w:rsid w:val="007E2CFF"/>
    <w:rsid w:val="007E424E"/>
    <w:rsid w:val="007E4513"/>
    <w:rsid w:val="007E5E16"/>
    <w:rsid w:val="007E7A70"/>
    <w:rsid w:val="007F19D7"/>
    <w:rsid w:val="007F2698"/>
    <w:rsid w:val="007F425C"/>
    <w:rsid w:val="007F5FCE"/>
    <w:rsid w:val="00800780"/>
    <w:rsid w:val="0080274E"/>
    <w:rsid w:val="008040CE"/>
    <w:rsid w:val="00806582"/>
    <w:rsid w:val="008128AF"/>
    <w:rsid w:val="008137E9"/>
    <w:rsid w:val="008207DD"/>
    <w:rsid w:val="0082279E"/>
    <w:rsid w:val="0082362C"/>
    <w:rsid w:val="00824968"/>
    <w:rsid w:val="0082508F"/>
    <w:rsid w:val="008264E3"/>
    <w:rsid w:val="00830C0F"/>
    <w:rsid w:val="00832528"/>
    <w:rsid w:val="00835DBC"/>
    <w:rsid w:val="008362FA"/>
    <w:rsid w:val="00836E82"/>
    <w:rsid w:val="00841002"/>
    <w:rsid w:val="00841481"/>
    <w:rsid w:val="008418CC"/>
    <w:rsid w:val="008433A2"/>
    <w:rsid w:val="008435D8"/>
    <w:rsid w:val="0084360F"/>
    <w:rsid w:val="00843E46"/>
    <w:rsid w:val="008478DC"/>
    <w:rsid w:val="00847AA7"/>
    <w:rsid w:val="00852110"/>
    <w:rsid w:val="00852B07"/>
    <w:rsid w:val="00852B43"/>
    <w:rsid w:val="0085490E"/>
    <w:rsid w:val="0086055E"/>
    <w:rsid w:val="00862210"/>
    <w:rsid w:val="008646FA"/>
    <w:rsid w:val="008655F3"/>
    <w:rsid w:val="0086633A"/>
    <w:rsid w:val="00870252"/>
    <w:rsid w:val="00870865"/>
    <w:rsid w:val="00871FC4"/>
    <w:rsid w:val="00874B7B"/>
    <w:rsid w:val="00875B25"/>
    <w:rsid w:val="00880536"/>
    <w:rsid w:val="00887BC9"/>
    <w:rsid w:val="00891904"/>
    <w:rsid w:val="00894B45"/>
    <w:rsid w:val="00895091"/>
    <w:rsid w:val="008968F5"/>
    <w:rsid w:val="00896DC0"/>
    <w:rsid w:val="008A06E3"/>
    <w:rsid w:val="008A50A2"/>
    <w:rsid w:val="008A7BBB"/>
    <w:rsid w:val="008B3119"/>
    <w:rsid w:val="008B6C74"/>
    <w:rsid w:val="008C0BE7"/>
    <w:rsid w:val="008C0DC4"/>
    <w:rsid w:val="008C2399"/>
    <w:rsid w:val="008C35EA"/>
    <w:rsid w:val="008D0020"/>
    <w:rsid w:val="008D65B0"/>
    <w:rsid w:val="008D6F88"/>
    <w:rsid w:val="008E1435"/>
    <w:rsid w:val="008E5CDE"/>
    <w:rsid w:val="008E60F8"/>
    <w:rsid w:val="008E6B14"/>
    <w:rsid w:val="008F1B56"/>
    <w:rsid w:val="008F2F50"/>
    <w:rsid w:val="008F32E5"/>
    <w:rsid w:val="008F3FD2"/>
    <w:rsid w:val="008F4081"/>
    <w:rsid w:val="008F553E"/>
    <w:rsid w:val="008F5C46"/>
    <w:rsid w:val="008F6024"/>
    <w:rsid w:val="00900E75"/>
    <w:rsid w:val="0090160A"/>
    <w:rsid w:val="0090195B"/>
    <w:rsid w:val="0090342E"/>
    <w:rsid w:val="00907B9F"/>
    <w:rsid w:val="00910245"/>
    <w:rsid w:val="00911332"/>
    <w:rsid w:val="00912EA2"/>
    <w:rsid w:val="00921748"/>
    <w:rsid w:val="00922F4C"/>
    <w:rsid w:val="0092493C"/>
    <w:rsid w:val="00927E1E"/>
    <w:rsid w:val="009306B7"/>
    <w:rsid w:val="009319B5"/>
    <w:rsid w:val="00932632"/>
    <w:rsid w:val="0093372F"/>
    <w:rsid w:val="0093402B"/>
    <w:rsid w:val="00937059"/>
    <w:rsid w:val="0093746A"/>
    <w:rsid w:val="00944ED8"/>
    <w:rsid w:val="009454FB"/>
    <w:rsid w:val="00951913"/>
    <w:rsid w:val="00952575"/>
    <w:rsid w:val="0095307B"/>
    <w:rsid w:val="00953276"/>
    <w:rsid w:val="009533FC"/>
    <w:rsid w:val="00953D1C"/>
    <w:rsid w:val="0095422B"/>
    <w:rsid w:val="00963990"/>
    <w:rsid w:val="00972258"/>
    <w:rsid w:val="009731CC"/>
    <w:rsid w:val="00975D4C"/>
    <w:rsid w:val="00976AB6"/>
    <w:rsid w:val="0097724D"/>
    <w:rsid w:val="00977AD9"/>
    <w:rsid w:val="00980714"/>
    <w:rsid w:val="009822FB"/>
    <w:rsid w:val="0098353B"/>
    <w:rsid w:val="0098427B"/>
    <w:rsid w:val="00986D22"/>
    <w:rsid w:val="009900ED"/>
    <w:rsid w:val="00995957"/>
    <w:rsid w:val="00996072"/>
    <w:rsid w:val="009A0975"/>
    <w:rsid w:val="009A2A11"/>
    <w:rsid w:val="009A43F8"/>
    <w:rsid w:val="009B38BB"/>
    <w:rsid w:val="009B43EF"/>
    <w:rsid w:val="009B5CCB"/>
    <w:rsid w:val="009B7F9C"/>
    <w:rsid w:val="009C30B5"/>
    <w:rsid w:val="009C4321"/>
    <w:rsid w:val="009C55DB"/>
    <w:rsid w:val="009C6F58"/>
    <w:rsid w:val="009D259C"/>
    <w:rsid w:val="009D62C3"/>
    <w:rsid w:val="009D73E4"/>
    <w:rsid w:val="009E0C1F"/>
    <w:rsid w:val="009E3168"/>
    <w:rsid w:val="009E3455"/>
    <w:rsid w:val="009F3A2D"/>
    <w:rsid w:val="009F6A3C"/>
    <w:rsid w:val="00A00752"/>
    <w:rsid w:val="00A009AE"/>
    <w:rsid w:val="00A01C73"/>
    <w:rsid w:val="00A01E08"/>
    <w:rsid w:val="00A05127"/>
    <w:rsid w:val="00A1026C"/>
    <w:rsid w:val="00A140A3"/>
    <w:rsid w:val="00A15DFD"/>
    <w:rsid w:val="00A21EF3"/>
    <w:rsid w:val="00A22F54"/>
    <w:rsid w:val="00A2669F"/>
    <w:rsid w:val="00A349DB"/>
    <w:rsid w:val="00A360CB"/>
    <w:rsid w:val="00A37A35"/>
    <w:rsid w:val="00A40096"/>
    <w:rsid w:val="00A42561"/>
    <w:rsid w:val="00A43534"/>
    <w:rsid w:val="00A43F18"/>
    <w:rsid w:val="00A50690"/>
    <w:rsid w:val="00A52427"/>
    <w:rsid w:val="00A5339E"/>
    <w:rsid w:val="00A55474"/>
    <w:rsid w:val="00A56968"/>
    <w:rsid w:val="00A6413A"/>
    <w:rsid w:val="00A646C3"/>
    <w:rsid w:val="00A653CF"/>
    <w:rsid w:val="00A65BD7"/>
    <w:rsid w:val="00A70B66"/>
    <w:rsid w:val="00A7168F"/>
    <w:rsid w:val="00A7412D"/>
    <w:rsid w:val="00A7799C"/>
    <w:rsid w:val="00A82018"/>
    <w:rsid w:val="00A83918"/>
    <w:rsid w:val="00A86809"/>
    <w:rsid w:val="00A903BB"/>
    <w:rsid w:val="00A91A11"/>
    <w:rsid w:val="00A91ABB"/>
    <w:rsid w:val="00A93863"/>
    <w:rsid w:val="00A947BE"/>
    <w:rsid w:val="00A963E7"/>
    <w:rsid w:val="00A97BD3"/>
    <w:rsid w:val="00AA77B8"/>
    <w:rsid w:val="00AA7AEF"/>
    <w:rsid w:val="00AB0A9A"/>
    <w:rsid w:val="00AB2267"/>
    <w:rsid w:val="00AB4D16"/>
    <w:rsid w:val="00AB6E60"/>
    <w:rsid w:val="00AB6F91"/>
    <w:rsid w:val="00AC1F3E"/>
    <w:rsid w:val="00AC202C"/>
    <w:rsid w:val="00AC6813"/>
    <w:rsid w:val="00AD0C2C"/>
    <w:rsid w:val="00AD495D"/>
    <w:rsid w:val="00AD79ED"/>
    <w:rsid w:val="00AE21B2"/>
    <w:rsid w:val="00AE469C"/>
    <w:rsid w:val="00AE50F2"/>
    <w:rsid w:val="00AE5A7E"/>
    <w:rsid w:val="00AE6539"/>
    <w:rsid w:val="00AF2AF3"/>
    <w:rsid w:val="00AF38C5"/>
    <w:rsid w:val="00AF6A57"/>
    <w:rsid w:val="00B005EE"/>
    <w:rsid w:val="00B029EE"/>
    <w:rsid w:val="00B032AE"/>
    <w:rsid w:val="00B03A57"/>
    <w:rsid w:val="00B10C2C"/>
    <w:rsid w:val="00B1274F"/>
    <w:rsid w:val="00B14591"/>
    <w:rsid w:val="00B147EA"/>
    <w:rsid w:val="00B179F2"/>
    <w:rsid w:val="00B214D6"/>
    <w:rsid w:val="00B358A6"/>
    <w:rsid w:val="00B35D80"/>
    <w:rsid w:val="00B37609"/>
    <w:rsid w:val="00B403A9"/>
    <w:rsid w:val="00B5043E"/>
    <w:rsid w:val="00B50888"/>
    <w:rsid w:val="00B5182C"/>
    <w:rsid w:val="00B52854"/>
    <w:rsid w:val="00B545CB"/>
    <w:rsid w:val="00B56E9D"/>
    <w:rsid w:val="00B61B3F"/>
    <w:rsid w:val="00B6418E"/>
    <w:rsid w:val="00B663A6"/>
    <w:rsid w:val="00B71786"/>
    <w:rsid w:val="00B72718"/>
    <w:rsid w:val="00B74F26"/>
    <w:rsid w:val="00B754B1"/>
    <w:rsid w:val="00B7588A"/>
    <w:rsid w:val="00B80D55"/>
    <w:rsid w:val="00B81D2F"/>
    <w:rsid w:val="00B82E80"/>
    <w:rsid w:val="00B854AD"/>
    <w:rsid w:val="00B86FC9"/>
    <w:rsid w:val="00B93C53"/>
    <w:rsid w:val="00B945BE"/>
    <w:rsid w:val="00B97302"/>
    <w:rsid w:val="00B975BB"/>
    <w:rsid w:val="00B9761E"/>
    <w:rsid w:val="00B97FE4"/>
    <w:rsid w:val="00BA1476"/>
    <w:rsid w:val="00BA24B1"/>
    <w:rsid w:val="00BA561E"/>
    <w:rsid w:val="00BA7072"/>
    <w:rsid w:val="00BB0B55"/>
    <w:rsid w:val="00BB0F66"/>
    <w:rsid w:val="00BB2D3A"/>
    <w:rsid w:val="00BB66E6"/>
    <w:rsid w:val="00BB6B26"/>
    <w:rsid w:val="00BC1C13"/>
    <w:rsid w:val="00BC1DEA"/>
    <w:rsid w:val="00BC495E"/>
    <w:rsid w:val="00BC6F8B"/>
    <w:rsid w:val="00BD06C1"/>
    <w:rsid w:val="00BD1B0E"/>
    <w:rsid w:val="00BD28EE"/>
    <w:rsid w:val="00BD2A93"/>
    <w:rsid w:val="00BD6B8A"/>
    <w:rsid w:val="00BD7A6B"/>
    <w:rsid w:val="00BD7C8D"/>
    <w:rsid w:val="00BD7E5F"/>
    <w:rsid w:val="00BE3C07"/>
    <w:rsid w:val="00BE6F6E"/>
    <w:rsid w:val="00BF11D6"/>
    <w:rsid w:val="00BF225B"/>
    <w:rsid w:val="00BF2FFF"/>
    <w:rsid w:val="00BF40AC"/>
    <w:rsid w:val="00BF5435"/>
    <w:rsid w:val="00C015C9"/>
    <w:rsid w:val="00C01AE7"/>
    <w:rsid w:val="00C16F41"/>
    <w:rsid w:val="00C21FFE"/>
    <w:rsid w:val="00C22963"/>
    <w:rsid w:val="00C234C8"/>
    <w:rsid w:val="00C301AF"/>
    <w:rsid w:val="00C3205A"/>
    <w:rsid w:val="00C33CFC"/>
    <w:rsid w:val="00C36332"/>
    <w:rsid w:val="00C36B21"/>
    <w:rsid w:val="00C40FDC"/>
    <w:rsid w:val="00C41AD4"/>
    <w:rsid w:val="00C4561F"/>
    <w:rsid w:val="00C503D3"/>
    <w:rsid w:val="00C52700"/>
    <w:rsid w:val="00C535FF"/>
    <w:rsid w:val="00C55B45"/>
    <w:rsid w:val="00C57C7A"/>
    <w:rsid w:val="00C63891"/>
    <w:rsid w:val="00C65C8A"/>
    <w:rsid w:val="00C65E65"/>
    <w:rsid w:val="00C66598"/>
    <w:rsid w:val="00C71273"/>
    <w:rsid w:val="00C72F39"/>
    <w:rsid w:val="00C734A7"/>
    <w:rsid w:val="00C758CA"/>
    <w:rsid w:val="00C76D6E"/>
    <w:rsid w:val="00C81C87"/>
    <w:rsid w:val="00C858E4"/>
    <w:rsid w:val="00C85A79"/>
    <w:rsid w:val="00C90D07"/>
    <w:rsid w:val="00C919DA"/>
    <w:rsid w:val="00C91A9D"/>
    <w:rsid w:val="00C91ACB"/>
    <w:rsid w:val="00C922FB"/>
    <w:rsid w:val="00C94AD9"/>
    <w:rsid w:val="00C9727F"/>
    <w:rsid w:val="00CA07CA"/>
    <w:rsid w:val="00CA12B1"/>
    <w:rsid w:val="00CA6EAB"/>
    <w:rsid w:val="00CB0202"/>
    <w:rsid w:val="00CB4F30"/>
    <w:rsid w:val="00CB4F73"/>
    <w:rsid w:val="00CB758B"/>
    <w:rsid w:val="00CD1262"/>
    <w:rsid w:val="00CD17D7"/>
    <w:rsid w:val="00CD3597"/>
    <w:rsid w:val="00CD40BC"/>
    <w:rsid w:val="00CD797C"/>
    <w:rsid w:val="00CE11CD"/>
    <w:rsid w:val="00CE7C0D"/>
    <w:rsid w:val="00CF1159"/>
    <w:rsid w:val="00CF2706"/>
    <w:rsid w:val="00CF3C5B"/>
    <w:rsid w:val="00CF3D3E"/>
    <w:rsid w:val="00CF42ED"/>
    <w:rsid w:val="00CF5C21"/>
    <w:rsid w:val="00D00469"/>
    <w:rsid w:val="00D00DC8"/>
    <w:rsid w:val="00D01761"/>
    <w:rsid w:val="00D0215B"/>
    <w:rsid w:val="00D02574"/>
    <w:rsid w:val="00D0374E"/>
    <w:rsid w:val="00D03836"/>
    <w:rsid w:val="00D047D0"/>
    <w:rsid w:val="00D05042"/>
    <w:rsid w:val="00D10661"/>
    <w:rsid w:val="00D1353F"/>
    <w:rsid w:val="00D20441"/>
    <w:rsid w:val="00D20828"/>
    <w:rsid w:val="00D242B0"/>
    <w:rsid w:val="00D25E20"/>
    <w:rsid w:val="00D268F6"/>
    <w:rsid w:val="00D27550"/>
    <w:rsid w:val="00D27F6F"/>
    <w:rsid w:val="00D30730"/>
    <w:rsid w:val="00D317F0"/>
    <w:rsid w:val="00D347C2"/>
    <w:rsid w:val="00D3554D"/>
    <w:rsid w:val="00D3683F"/>
    <w:rsid w:val="00D375C7"/>
    <w:rsid w:val="00D378CD"/>
    <w:rsid w:val="00D43B80"/>
    <w:rsid w:val="00D4524A"/>
    <w:rsid w:val="00D464F0"/>
    <w:rsid w:val="00D5093D"/>
    <w:rsid w:val="00D52A20"/>
    <w:rsid w:val="00D54B8E"/>
    <w:rsid w:val="00D56752"/>
    <w:rsid w:val="00D57501"/>
    <w:rsid w:val="00D64B82"/>
    <w:rsid w:val="00D74734"/>
    <w:rsid w:val="00D75F97"/>
    <w:rsid w:val="00D76840"/>
    <w:rsid w:val="00D778BD"/>
    <w:rsid w:val="00D80B2E"/>
    <w:rsid w:val="00D80C0C"/>
    <w:rsid w:val="00D83243"/>
    <w:rsid w:val="00D8345C"/>
    <w:rsid w:val="00D84A4B"/>
    <w:rsid w:val="00D87CD8"/>
    <w:rsid w:val="00D87F8B"/>
    <w:rsid w:val="00D914D8"/>
    <w:rsid w:val="00D9272F"/>
    <w:rsid w:val="00D95310"/>
    <w:rsid w:val="00D9660B"/>
    <w:rsid w:val="00D9696B"/>
    <w:rsid w:val="00DA0358"/>
    <w:rsid w:val="00DA0578"/>
    <w:rsid w:val="00DA3A1B"/>
    <w:rsid w:val="00DA5C0A"/>
    <w:rsid w:val="00DB1922"/>
    <w:rsid w:val="00DB3F30"/>
    <w:rsid w:val="00DB5D5D"/>
    <w:rsid w:val="00DB70F9"/>
    <w:rsid w:val="00DB78A2"/>
    <w:rsid w:val="00DC0B5A"/>
    <w:rsid w:val="00DC1C59"/>
    <w:rsid w:val="00DC36C5"/>
    <w:rsid w:val="00DC6BCE"/>
    <w:rsid w:val="00DC7236"/>
    <w:rsid w:val="00DD1B97"/>
    <w:rsid w:val="00DE0C37"/>
    <w:rsid w:val="00DE310D"/>
    <w:rsid w:val="00DE4FB4"/>
    <w:rsid w:val="00DE5FA0"/>
    <w:rsid w:val="00DF028D"/>
    <w:rsid w:val="00DF2954"/>
    <w:rsid w:val="00DF2FEC"/>
    <w:rsid w:val="00DF30FB"/>
    <w:rsid w:val="00DF6469"/>
    <w:rsid w:val="00DF6A26"/>
    <w:rsid w:val="00DF793F"/>
    <w:rsid w:val="00E000C0"/>
    <w:rsid w:val="00E06F2A"/>
    <w:rsid w:val="00E07783"/>
    <w:rsid w:val="00E12050"/>
    <w:rsid w:val="00E16A5F"/>
    <w:rsid w:val="00E17825"/>
    <w:rsid w:val="00E21E35"/>
    <w:rsid w:val="00E22457"/>
    <w:rsid w:val="00E2450A"/>
    <w:rsid w:val="00E27AA4"/>
    <w:rsid w:val="00E30ABD"/>
    <w:rsid w:val="00E32A1A"/>
    <w:rsid w:val="00E32C45"/>
    <w:rsid w:val="00E33483"/>
    <w:rsid w:val="00E33D91"/>
    <w:rsid w:val="00E343CC"/>
    <w:rsid w:val="00E41038"/>
    <w:rsid w:val="00E410E5"/>
    <w:rsid w:val="00E41DCD"/>
    <w:rsid w:val="00E44B58"/>
    <w:rsid w:val="00E475DA"/>
    <w:rsid w:val="00E50CA6"/>
    <w:rsid w:val="00E5418D"/>
    <w:rsid w:val="00E55237"/>
    <w:rsid w:val="00E561CA"/>
    <w:rsid w:val="00E56C77"/>
    <w:rsid w:val="00E574C1"/>
    <w:rsid w:val="00E640B8"/>
    <w:rsid w:val="00E65ED7"/>
    <w:rsid w:val="00E6768D"/>
    <w:rsid w:val="00E67B80"/>
    <w:rsid w:val="00E71505"/>
    <w:rsid w:val="00E72549"/>
    <w:rsid w:val="00E7286F"/>
    <w:rsid w:val="00E737A2"/>
    <w:rsid w:val="00E75ABF"/>
    <w:rsid w:val="00E768D9"/>
    <w:rsid w:val="00E772EC"/>
    <w:rsid w:val="00E809E2"/>
    <w:rsid w:val="00E81204"/>
    <w:rsid w:val="00E81EBA"/>
    <w:rsid w:val="00E84E6E"/>
    <w:rsid w:val="00E868AB"/>
    <w:rsid w:val="00E8778C"/>
    <w:rsid w:val="00E91240"/>
    <w:rsid w:val="00E915C9"/>
    <w:rsid w:val="00E92B12"/>
    <w:rsid w:val="00E94AA3"/>
    <w:rsid w:val="00E9568A"/>
    <w:rsid w:val="00E966D7"/>
    <w:rsid w:val="00E97073"/>
    <w:rsid w:val="00EA19BC"/>
    <w:rsid w:val="00EA30FA"/>
    <w:rsid w:val="00EA3AD9"/>
    <w:rsid w:val="00EA4620"/>
    <w:rsid w:val="00EA50C0"/>
    <w:rsid w:val="00EA6237"/>
    <w:rsid w:val="00EA6733"/>
    <w:rsid w:val="00EB2F90"/>
    <w:rsid w:val="00EB4ABB"/>
    <w:rsid w:val="00EB6F84"/>
    <w:rsid w:val="00EB728C"/>
    <w:rsid w:val="00EB7BAC"/>
    <w:rsid w:val="00EC1C43"/>
    <w:rsid w:val="00EC4571"/>
    <w:rsid w:val="00ED2057"/>
    <w:rsid w:val="00ED3B16"/>
    <w:rsid w:val="00ED3FAE"/>
    <w:rsid w:val="00ED4AF6"/>
    <w:rsid w:val="00ED5CB8"/>
    <w:rsid w:val="00ED6FAC"/>
    <w:rsid w:val="00ED75AA"/>
    <w:rsid w:val="00ED79F0"/>
    <w:rsid w:val="00ED7B65"/>
    <w:rsid w:val="00EE0B10"/>
    <w:rsid w:val="00EE0DF5"/>
    <w:rsid w:val="00EE1F12"/>
    <w:rsid w:val="00EE4830"/>
    <w:rsid w:val="00EE5C40"/>
    <w:rsid w:val="00EF008C"/>
    <w:rsid w:val="00EF535E"/>
    <w:rsid w:val="00EF71CB"/>
    <w:rsid w:val="00F003FA"/>
    <w:rsid w:val="00F00B57"/>
    <w:rsid w:val="00F03B5F"/>
    <w:rsid w:val="00F10C85"/>
    <w:rsid w:val="00F11111"/>
    <w:rsid w:val="00F114A8"/>
    <w:rsid w:val="00F159F0"/>
    <w:rsid w:val="00F16688"/>
    <w:rsid w:val="00F21219"/>
    <w:rsid w:val="00F2368A"/>
    <w:rsid w:val="00F25112"/>
    <w:rsid w:val="00F26788"/>
    <w:rsid w:val="00F31FA7"/>
    <w:rsid w:val="00F33A7D"/>
    <w:rsid w:val="00F35647"/>
    <w:rsid w:val="00F44F17"/>
    <w:rsid w:val="00F468CD"/>
    <w:rsid w:val="00F50569"/>
    <w:rsid w:val="00F541B0"/>
    <w:rsid w:val="00F546CC"/>
    <w:rsid w:val="00F56C61"/>
    <w:rsid w:val="00F56FD7"/>
    <w:rsid w:val="00F57132"/>
    <w:rsid w:val="00F62C21"/>
    <w:rsid w:val="00F655B4"/>
    <w:rsid w:val="00F72181"/>
    <w:rsid w:val="00F72334"/>
    <w:rsid w:val="00F72BC7"/>
    <w:rsid w:val="00F80531"/>
    <w:rsid w:val="00F969F9"/>
    <w:rsid w:val="00FA0CDF"/>
    <w:rsid w:val="00FA2BF3"/>
    <w:rsid w:val="00FA3AC4"/>
    <w:rsid w:val="00FB05E3"/>
    <w:rsid w:val="00FB2FB0"/>
    <w:rsid w:val="00FB3524"/>
    <w:rsid w:val="00FB4F23"/>
    <w:rsid w:val="00FB5032"/>
    <w:rsid w:val="00FB6D44"/>
    <w:rsid w:val="00FB6D86"/>
    <w:rsid w:val="00FC0F62"/>
    <w:rsid w:val="00FC27B4"/>
    <w:rsid w:val="00FC2CF3"/>
    <w:rsid w:val="00FC44D0"/>
    <w:rsid w:val="00FC48B5"/>
    <w:rsid w:val="00FC794F"/>
    <w:rsid w:val="00FD0429"/>
    <w:rsid w:val="00FD4986"/>
    <w:rsid w:val="00FD4D4E"/>
    <w:rsid w:val="00FD5D95"/>
    <w:rsid w:val="00FD68FD"/>
    <w:rsid w:val="00FD74A3"/>
    <w:rsid w:val="00FE014C"/>
    <w:rsid w:val="00FE24D5"/>
    <w:rsid w:val="00FE5CD1"/>
    <w:rsid w:val="00FE66B0"/>
    <w:rsid w:val="00FE6861"/>
    <w:rsid w:val="00FE71A0"/>
    <w:rsid w:val="00FE749F"/>
    <w:rsid w:val="00FF1AEC"/>
    <w:rsid w:val="00FF3B0D"/>
    <w:rsid w:val="02CDC780"/>
    <w:rsid w:val="0362972B"/>
    <w:rsid w:val="0782E7DA"/>
    <w:rsid w:val="0789A9DB"/>
    <w:rsid w:val="07A1AD85"/>
    <w:rsid w:val="0859D159"/>
    <w:rsid w:val="09CE61D1"/>
    <w:rsid w:val="0A942311"/>
    <w:rsid w:val="0A9EEFCB"/>
    <w:rsid w:val="0C0860DD"/>
    <w:rsid w:val="0C515127"/>
    <w:rsid w:val="0CC1D882"/>
    <w:rsid w:val="0E225A62"/>
    <w:rsid w:val="0E55AB6A"/>
    <w:rsid w:val="107E2794"/>
    <w:rsid w:val="10DB3932"/>
    <w:rsid w:val="1146CD97"/>
    <w:rsid w:val="12ED0A35"/>
    <w:rsid w:val="130A0C2E"/>
    <w:rsid w:val="1342FBDA"/>
    <w:rsid w:val="14646C65"/>
    <w:rsid w:val="14B2008B"/>
    <w:rsid w:val="14E9DE52"/>
    <w:rsid w:val="162E96B6"/>
    <w:rsid w:val="1696E2E4"/>
    <w:rsid w:val="17B79D4D"/>
    <w:rsid w:val="17BB5033"/>
    <w:rsid w:val="183EA0A4"/>
    <w:rsid w:val="1ACE4D99"/>
    <w:rsid w:val="1C4E4F18"/>
    <w:rsid w:val="1C573C36"/>
    <w:rsid w:val="1DC6CF57"/>
    <w:rsid w:val="1F55E544"/>
    <w:rsid w:val="20479F88"/>
    <w:rsid w:val="206BEA42"/>
    <w:rsid w:val="227F7A15"/>
    <w:rsid w:val="22DD73FB"/>
    <w:rsid w:val="2587FFEA"/>
    <w:rsid w:val="263673DC"/>
    <w:rsid w:val="278D6E15"/>
    <w:rsid w:val="27C16CA5"/>
    <w:rsid w:val="2912F4D4"/>
    <w:rsid w:val="2A6749F2"/>
    <w:rsid w:val="2A918D85"/>
    <w:rsid w:val="2C2AC719"/>
    <w:rsid w:val="2C4C7218"/>
    <w:rsid w:val="2CDDE3E1"/>
    <w:rsid w:val="2D2E9496"/>
    <w:rsid w:val="2FF81E79"/>
    <w:rsid w:val="309FC2D7"/>
    <w:rsid w:val="31714DA2"/>
    <w:rsid w:val="32911D69"/>
    <w:rsid w:val="33001730"/>
    <w:rsid w:val="33FA2356"/>
    <w:rsid w:val="375FDCE8"/>
    <w:rsid w:val="3ABB6135"/>
    <w:rsid w:val="3C3BBABC"/>
    <w:rsid w:val="3C45423E"/>
    <w:rsid w:val="3DA75716"/>
    <w:rsid w:val="3E523710"/>
    <w:rsid w:val="3F406DEF"/>
    <w:rsid w:val="405CF567"/>
    <w:rsid w:val="409B1FE6"/>
    <w:rsid w:val="40B34451"/>
    <w:rsid w:val="41655B0A"/>
    <w:rsid w:val="41E6141B"/>
    <w:rsid w:val="42EE9175"/>
    <w:rsid w:val="436BBF40"/>
    <w:rsid w:val="43E02CBA"/>
    <w:rsid w:val="4507E51F"/>
    <w:rsid w:val="47B21107"/>
    <w:rsid w:val="4826526D"/>
    <w:rsid w:val="4952365A"/>
    <w:rsid w:val="4B56EF24"/>
    <w:rsid w:val="4BEEE8F0"/>
    <w:rsid w:val="4C3A5425"/>
    <w:rsid w:val="4CB40890"/>
    <w:rsid w:val="4D6ECAE6"/>
    <w:rsid w:val="4D7B7684"/>
    <w:rsid w:val="4DA1BD20"/>
    <w:rsid w:val="4DACC555"/>
    <w:rsid w:val="4E68ED98"/>
    <w:rsid w:val="4EFAF53B"/>
    <w:rsid w:val="4F10C711"/>
    <w:rsid w:val="5122D801"/>
    <w:rsid w:val="5129F1D4"/>
    <w:rsid w:val="52853498"/>
    <w:rsid w:val="539C521B"/>
    <w:rsid w:val="5549245F"/>
    <w:rsid w:val="55FE137C"/>
    <w:rsid w:val="563AAAFA"/>
    <w:rsid w:val="573AE936"/>
    <w:rsid w:val="575583C6"/>
    <w:rsid w:val="5879FDB4"/>
    <w:rsid w:val="58C71916"/>
    <w:rsid w:val="58C98826"/>
    <w:rsid w:val="58E55DD3"/>
    <w:rsid w:val="59B577E1"/>
    <w:rsid w:val="59D7C0CC"/>
    <w:rsid w:val="59E5449B"/>
    <w:rsid w:val="5AFA7D79"/>
    <w:rsid w:val="5E4DD357"/>
    <w:rsid w:val="600DD581"/>
    <w:rsid w:val="61F6FD04"/>
    <w:rsid w:val="6362CF78"/>
    <w:rsid w:val="63EC31B2"/>
    <w:rsid w:val="64F6CFB1"/>
    <w:rsid w:val="652C3394"/>
    <w:rsid w:val="66E6B9C2"/>
    <w:rsid w:val="66F81CB3"/>
    <w:rsid w:val="675FAC10"/>
    <w:rsid w:val="68404B0C"/>
    <w:rsid w:val="68745070"/>
    <w:rsid w:val="6929D369"/>
    <w:rsid w:val="6B56537F"/>
    <w:rsid w:val="6BA40AA4"/>
    <w:rsid w:val="6C536F7E"/>
    <w:rsid w:val="6DFC5FD6"/>
    <w:rsid w:val="6E80D507"/>
    <w:rsid w:val="725691E3"/>
    <w:rsid w:val="72DE7116"/>
    <w:rsid w:val="730F8044"/>
    <w:rsid w:val="747DCB97"/>
    <w:rsid w:val="753D2D92"/>
    <w:rsid w:val="757C181C"/>
    <w:rsid w:val="75E46C2A"/>
    <w:rsid w:val="768B2118"/>
    <w:rsid w:val="77159AEC"/>
    <w:rsid w:val="775AC8EE"/>
    <w:rsid w:val="796A45F3"/>
    <w:rsid w:val="7A31E7F6"/>
    <w:rsid w:val="7A65C968"/>
    <w:rsid w:val="7A7DCD14"/>
    <w:rsid w:val="7B7E2899"/>
    <w:rsid w:val="7CD7DE5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F9F7F"/>
  <w15:docId w15:val="{53655972-F31F-4D95-A4A2-0010A5A19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B66E6"/>
    <w:pPr>
      <w:spacing w:after="160" w:line="259" w:lineRule="auto"/>
    </w:pPr>
    <w:rPr>
      <w:rFonts w:ascii="Arial" w:eastAsia="Calibri" w:hAnsi="Arial" w:cs="Arial"/>
      <w:color w:val="635D63"/>
      <w:sz w:val="20"/>
      <w:szCs w:val="20"/>
    </w:rPr>
  </w:style>
  <w:style w:type="paragraph" w:styleId="Kop1">
    <w:name w:val="heading 1"/>
    <w:basedOn w:val="Standaard"/>
    <w:next w:val="Standaard"/>
    <w:link w:val="Kop1Char"/>
    <w:uiPriority w:val="9"/>
    <w:qFormat/>
    <w:rsid w:val="007E2CFF"/>
    <w:pPr>
      <w:numPr>
        <w:numId w:val="5"/>
      </w:numPr>
      <w:outlineLvl w:val="0"/>
    </w:pPr>
    <w:rPr>
      <w:rFonts w:asciiTheme="majorHAnsi" w:hAnsiTheme="majorHAnsi" w:cstheme="majorBidi"/>
      <w:b/>
      <w:bCs/>
      <w:caps/>
      <w:noProof/>
      <w:color w:val="DE0073" w:themeColor="accent1"/>
      <w:sz w:val="28"/>
      <w:szCs w:val="28"/>
    </w:rPr>
  </w:style>
  <w:style w:type="paragraph" w:styleId="Kop2">
    <w:name w:val="heading 2"/>
    <w:basedOn w:val="Kop3"/>
    <w:next w:val="Standaard"/>
    <w:link w:val="Kop2Char"/>
    <w:uiPriority w:val="9"/>
    <w:unhideWhenUsed/>
    <w:qFormat/>
    <w:rsid w:val="007E2CFF"/>
    <w:pPr>
      <w:numPr>
        <w:ilvl w:val="1"/>
        <w:numId w:val="6"/>
      </w:numPr>
      <w:spacing w:after="120"/>
      <w:outlineLvl w:val="1"/>
    </w:pPr>
    <w:rPr>
      <w:color w:val="DE0073" w:themeColor="accent1"/>
    </w:rPr>
  </w:style>
  <w:style w:type="paragraph" w:styleId="Kop3">
    <w:name w:val="heading 3"/>
    <w:basedOn w:val="Standaard"/>
    <w:next w:val="Standaard"/>
    <w:link w:val="Kop3Char"/>
    <w:uiPriority w:val="9"/>
    <w:unhideWhenUsed/>
    <w:qFormat/>
    <w:rsid w:val="00E640B8"/>
    <w:pPr>
      <w:keepNext/>
      <w:keepLines/>
      <w:spacing w:before="200" w:after="0"/>
      <w:ind w:left="357" w:hanging="357"/>
      <w:outlineLvl w:val="2"/>
    </w:pPr>
    <w:rPr>
      <w:b/>
      <w:bCs/>
    </w:rPr>
  </w:style>
  <w:style w:type="paragraph" w:styleId="Kop4">
    <w:name w:val="heading 4"/>
    <w:basedOn w:val="Standaard"/>
    <w:next w:val="Standaard"/>
    <w:link w:val="Kop4Char"/>
    <w:uiPriority w:val="9"/>
    <w:unhideWhenUsed/>
    <w:qFormat/>
    <w:rsid w:val="00A22F54"/>
    <w:pPr>
      <w:keepNext/>
      <w:keepLines/>
      <w:spacing w:before="200"/>
      <w:outlineLvl w:val="3"/>
    </w:pPr>
    <w:rPr>
      <w:rFonts w:asciiTheme="majorHAnsi" w:eastAsiaTheme="majorEastAsia" w:hAnsiTheme="majorHAnsi" w:cstheme="majorBidi"/>
      <w:b/>
      <w:bCs/>
      <w:i/>
      <w:iCs/>
      <w:color w:val="DE0073" w:themeColor="accent1"/>
    </w:rPr>
  </w:style>
  <w:style w:type="paragraph" w:styleId="Kop5">
    <w:name w:val="heading 5"/>
    <w:basedOn w:val="Standaard"/>
    <w:next w:val="Standaard"/>
    <w:link w:val="Kop5Char"/>
    <w:uiPriority w:val="9"/>
    <w:unhideWhenUsed/>
    <w:rsid w:val="00A22F54"/>
    <w:pPr>
      <w:keepNext/>
      <w:keepLines/>
      <w:spacing w:before="200"/>
      <w:outlineLvl w:val="4"/>
    </w:pPr>
    <w:rPr>
      <w:rFonts w:asciiTheme="majorHAnsi" w:eastAsiaTheme="majorEastAsia" w:hAnsiTheme="majorHAnsi" w:cstheme="majorBidi"/>
      <w:color w:val="6E0039" w:themeColor="accent1" w:themeShade="7F"/>
    </w:rPr>
  </w:style>
  <w:style w:type="paragraph" w:styleId="Kop6">
    <w:name w:val="heading 6"/>
    <w:basedOn w:val="Standaard"/>
    <w:next w:val="Standaard"/>
    <w:link w:val="Kop6Char"/>
    <w:uiPriority w:val="9"/>
    <w:unhideWhenUsed/>
    <w:rsid w:val="00A22F54"/>
    <w:pPr>
      <w:keepNext/>
      <w:keepLines/>
      <w:spacing w:before="200"/>
      <w:outlineLvl w:val="5"/>
    </w:pPr>
    <w:rPr>
      <w:rFonts w:asciiTheme="majorHAnsi" w:eastAsiaTheme="majorEastAsia" w:hAnsiTheme="majorHAnsi" w:cstheme="majorBidi"/>
      <w:i/>
      <w:iCs/>
      <w:color w:val="6E0039" w:themeColor="accent1" w:themeShade="7F"/>
    </w:rPr>
  </w:style>
  <w:style w:type="paragraph" w:styleId="Kop7">
    <w:name w:val="heading 7"/>
    <w:basedOn w:val="Standaard"/>
    <w:next w:val="Standaard"/>
    <w:link w:val="Kop7Char"/>
    <w:uiPriority w:val="9"/>
    <w:unhideWhenUsed/>
    <w:rsid w:val="00A22F54"/>
    <w:pPr>
      <w:keepNext/>
      <w:keepLines/>
      <w:spacing w:before="200"/>
      <w:outlineLvl w:val="6"/>
    </w:pPr>
    <w:rPr>
      <w:rFonts w:asciiTheme="majorHAnsi" w:eastAsiaTheme="majorEastAsia" w:hAnsiTheme="majorHAnsi" w:cstheme="majorBidi"/>
      <w:i/>
      <w:iCs/>
      <w:color w:val="8B848B" w:themeColor="text1" w:themeTint="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E2CFF"/>
    <w:rPr>
      <w:rFonts w:asciiTheme="majorHAnsi" w:eastAsia="Calibri" w:hAnsiTheme="majorHAnsi" w:cstheme="majorBidi"/>
      <w:b/>
      <w:bCs/>
      <w:caps/>
      <w:noProof/>
      <w:color w:val="DE0073" w:themeColor="accent1"/>
      <w:sz w:val="28"/>
      <w:szCs w:val="28"/>
    </w:rPr>
  </w:style>
  <w:style w:type="character" w:customStyle="1" w:styleId="Kop2Char">
    <w:name w:val="Kop 2 Char"/>
    <w:basedOn w:val="Standaardalinea-lettertype"/>
    <w:link w:val="Kop2"/>
    <w:uiPriority w:val="9"/>
    <w:rsid w:val="007E2CFF"/>
    <w:rPr>
      <w:rFonts w:ascii="Arial" w:eastAsia="Calibri" w:hAnsi="Arial" w:cs="Arial"/>
      <w:b/>
      <w:bCs/>
      <w:color w:val="DE0073" w:themeColor="accent1"/>
      <w:sz w:val="20"/>
      <w:szCs w:val="20"/>
    </w:rPr>
  </w:style>
  <w:style w:type="paragraph" w:styleId="Geenafstand">
    <w:name w:val="No Spacing"/>
    <w:uiPriority w:val="1"/>
    <w:rsid w:val="00C36B21"/>
    <w:pPr>
      <w:spacing w:after="0" w:line="240" w:lineRule="auto"/>
    </w:pPr>
    <w:rPr>
      <w:color w:val="635D63" w:themeColor="text1"/>
      <w:sz w:val="20"/>
    </w:rPr>
  </w:style>
  <w:style w:type="paragraph" w:styleId="Ballontekst">
    <w:name w:val="Balloon Text"/>
    <w:basedOn w:val="Standaard"/>
    <w:link w:val="BallontekstChar"/>
    <w:uiPriority w:val="99"/>
    <w:semiHidden/>
    <w:unhideWhenUsed/>
    <w:rsid w:val="00106D44"/>
    <w:rPr>
      <w:rFonts w:ascii="Tahoma" w:hAnsi="Tahoma" w:cs="Tahoma"/>
      <w:sz w:val="16"/>
      <w:szCs w:val="16"/>
    </w:rPr>
  </w:style>
  <w:style w:type="character" w:customStyle="1" w:styleId="BallontekstChar">
    <w:name w:val="Ballontekst Char"/>
    <w:basedOn w:val="Standaardalinea-lettertype"/>
    <w:link w:val="Ballontekst"/>
    <w:uiPriority w:val="99"/>
    <w:semiHidden/>
    <w:rsid w:val="00106D44"/>
    <w:rPr>
      <w:rFonts w:ascii="Tahoma" w:hAnsi="Tahoma" w:cs="Tahoma"/>
      <w:sz w:val="16"/>
      <w:szCs w:val="16"/>
    </w:rPr>
  </w:style>
  <w:style w:type="paragraph" w:styleId="Lijstalinea">
    <w:name w:val="List Paragraph"/>
    <w:aliases w:val="Paragraaf zonder nummering,Kop 1.1,Bulletlijst NS,Bullet Number,List Paragraph1,lp1,lp11,List Paragraph11,Bullet 1,Use Case List Paragraph,Num Bullet 1,Bullet List,FooterText,Num List Paragraph,Heading2,b1,Bullet for no #'s,Body Bullet"/>
    <w:basedOn w:val="Standaard"/>
    <w:link w:val="LijstalineaChar"/>
    <w:uiPriority w:val="34"/>
    <w:qFormat/>
    <w:rsid w:val="00A22F54"/>
    <w:pPr>
      <w:numPr>
        <w:numId w:val="1"/>
      </w:numPr>
      <w:contextualSpacing/>
    </w:pPr>
  </w:style>
  <w:style w:type="table" w:styleId="Tabelraster">
    <w:name w:val="Table Grid"/>
    <w:basedOn w:val="Standaardtabel"/>
    <w:uiPriority w:val="39"/>
    <w:rsid w:val="001E18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E640B8"/>
    <w:rPr>
      <w:rFonts w:ascii="Arial" w:eastAsia="Calibri" w:hAnsi="Arial" w:cs="Arial"/>
      <w:b/>
      <w:bCs/>
      <w:color w:val="635D63"/>
      <w:sz w:val="20"/>
      <w:szCs w:val="20"/>
    </w:rPr>
  </w:style>
  <w:style w:type="paragraph" w:styleId="Tekstopmerking">
    <w:name w:val="annotation text"/>
    <w:basedOn w:val="Standaard"/>
    <w:link w:val="TekstopmerkingChar"/>
    <w:uiPriority w:val="99"/>
    <w:unhideWhenUsed/>
    <w:rsid w:val="00B97FE4"/>
  </w:style>
  <w:style w:type="character" w:customStyle="1" w:styleId="TekstopmerkingChar">
    <w:name w:val="Tekst opmerking Char"/>
    <w:basedOn w:val="Standaardalinea-lettertype"/>
    <w:link w:val="Tekstopmerking"/>
    <w:uiPriority w:val="99"/>
    <w:rsid w:val="00B97FE4"/>
    <w:rPr>
      <w:rFonts w:ascii="Arial" w:eastAsia="Calibri" w:hAnsi="Arial" w:cs="Arial"/>
      <w:color w:val="635D63"/>
      <w:sz w:val="20"/>
      <w:szCs w:val="20"/>
    </w:rPr>
  </w:style>
  <w:style w:type="character" w:styleId="Hyperlink">
    <w:name w:val="Hyperlink"/>
    <w:basedOn w:val="Standaardalinea-lettertype"/>
    <w:uiPriority w:val="99"/>
    <w:unhideWhenUsed/>
    <w:rsid w:val="00DF028D"/>
    <w:rPr>
      <w:color w:val="DE0073" w:themeColor="hyperlink"/>
      <w:u w:val="single"/>
    </w:rPr>
  </w:style>
  <w:style w:type="character" w:customStyle="1" w:styleId="Kop4Char">
    <w:name w:val="Kop 4 Char"/>
    <w:basedOn w:val="Standaardalinea-lettertype"/>
    <w:link w:val="Kop4"/>
    <w:uiPriority w:val="9"/>
    <w:rsid w:val="00A22F54"/>
    <w:rPr>
      <w:rFonts w:asciiTheme="majorHAnsi" w:eastAsiaTheme="majorEastAsia" w:hAnsiTheme="majorHAnsi" w:cstheme="majorBidi"/>
      <w:b/>
      <w:bCs/>
      <w:i/>
      <w:iCs/>
      <w:color w:val="DE0073" w:themeColor="accent1"/>
      <w:sz w:val="20"/>
    </w:rPr>
  </w:style>
  <w:style w:type="character" w:customStyle="1" w:styleId="Kop5Char">
    <w:name w:val="Kop 5 Char"/>
    <w:basedOn w:val="Standaardalinea-lettertype"/>
    <w:link w:val="Kop5"/>
    <w:uiPriority w:val="9"/>
    <w:rsid w:val="00A22F54"/>
    <w:rPr>
      <w:rFonts w:asciiTheme="majorHAnsi" w:eastAsiaTheme="majorEastAsia" w:hAnsiTheme="majorHAnsi" w:cstheme="majorBidi"/>
      <w:color w:val="6E0039" w:themeColor="accent1" w:themeShade="7F"/>
      <w:sz w:val="20"/>
    </w:rPr>
  </w:style>
  <w:style w:type="paragraph" w:styleId="Titel">
    <w:name w:val="Title"/>
    <w:basedOn w:val="Kop1"/>
    <w:next w:val="Standaard"/>
    <w:link w:val="TitelChar"/>
    <w:uiPriority w:val="10"/>
    <w:qFormat/>
    <w:rsid w:val="00C535FF"/>
    <w:pPr>
      <w:numPr>
        <w:numId w:val="0"/>
      </w:numPr>
    </w:pPr>
  </w:style>
  <w:style w:type="character" w:customStyle="1" w:styleId="TitelChar">
    <w:name w:val="Titel Char"/>
    <w:basedOn w:val="Standaardalinea-lettertype"/>
    <w:link w:val="Titel"/>
    <w:uiPriority w:val="10"/>
    <w:rsid w:val="00C535FF"/>
    <w:rPr>
      <w:rFonts w:asciiTheme="majorHAnsi" w:eastAsia="Calibri" w:hAnsiTheme="majorHAnsi" w:cstheme="majorBidi"/>
      <w:b/>
      <w:bCs/>
      <w:noProof/>
      <w:color w:val="DE0073" w:themeColor="accent1"/>
      <w:sz w:val="28"/>
      <w:szCs w:val="28"/>
    </w:rPr>
  </w:style>
  <w:style w:type="character" w:customStyle="1" w:styleId="Kop6Char">
    <w:name w:val="Kop 6 Char"/>
    <w:basedOn w:val="Standaardalinea-lettertype"/>
    <w:link w:val="Kop6"/>
    <w:uiPriority w:val="9"/>
    <w:rsid w:val="00A22F54"/>
    <w:rPr>
      <w:rFonts w:asciiTheme="majorHAnsi" w:eastAsiaTheme="majorEastAsia" w:hAnsiTheme="majorHAnsi" w:cstheme="majorBidi"/>
      <w:i/>
      <w:iCs/>
      <w:color w:val="6E0039" w:themeColor="accent1" w:themeShade="7F"/>
      <w:sz w:val="20"/>
    </w:rPr>
  </w:style>
  <w:style w:type="paragraph" w:styleId="Ondertitel">
    <w:name w:val="Subtitle"/>
    <w:aliases w:val="Website"/>
    <w:basedOn w:val="Standaard"/>
    <w:next w:val="Standaard"/>
    <w:link w:val="OndertitelChar"/>
    <w:uiPriority w:val="11"/>
    <w:qFormat/>
    <w:rsid w:val="00BB66E6"/>
    <w:rPr>
      <w:color w:val="DE0073"/>
      <w:u w:val="single"/>
    </w:rPr>
  </w:style>
  <w:style w:type="character" w:customStyle="1" w:styleId="OndertitelChar">
    <w:name w:val="Ondertitel Char"/>
    <w:aliases w:val="Website Char"/>
    <w:basedOn w:val="Standaardalinea-lettertype"/>
    <w:link w:val="Ondertitel"/>
    <w:uiPriority w:val="11"/>
    <w:rsid w:val="00BB66E6"/>
    <w:rPr>
      <w:rFonts w:ascii="Arial" w:eastAsia="Calibri" w:hAnsi="Arial" w:cs="Arial"/>
      <w:color w:val="DE0073"/>
      <w:sz w:val="20"/>
      <w:szCs w:val="20"/>
      <w:u w:val="single"/>
    </w:rPr>
  </w:style>
  <w:style w:type="character" w:customStyle="1" w:styleId="Kop7Char">
    <w:name w:val="Kop 7 Char"/>
    <w:basedOn w:val="Standaardalinea-lettertype"/>
    <w:link w:val="Kop7"/>
    <w:uiPriority w:val="9"/>
    <w:rsid w:val="00A22F54"/>
    <w:rPr>
      <w:rFonts w:asciiTheme="majorHAnsi" w:eastAsiaTheme="majorEastAsia" w:hAnsiTheme="majorHAnsi" w:cstheme="majorBidi"/>
      <w:i/>
      <w:iCs/>
      <w:color w:val="8B848B" w:themeColor="text1" w:themeTint="BF"/>
      <w:sz w:val="20"/>
    </w:rPr>
  </w:style>
  <w:style w:type="character" w:styleId="Subtielebenadrukking">
    <w:name w:val="Subtle Emphasis"/>
    <w:basedOn w:val="Standaardalinea-lettertype"/>
    <w:uiPriority w:val="19"/>
    <w:rsid w:val="00A22F54"/>
    <w:rPr>
      <w:i/>
      <w:iCs/>
      <w:color w:val="B2ADB2" w:themeColor="text1" w:themeTint="7F"/>
    </w:rPr>
  </w:style>
  <w:style w:type="character" w:styleId="Intensievebenadrukking">
    <w:name w:val="Intense Emphasis"/>
    <w:basedOn w:val="Standaardalinea-lettertype"/>
    <w:uiPriority w:val="21"/>
    <w:qFormat/>
    <w:rsid w:val="00A22F54"/>
    <w:rPr>
      <w:b/>
      <w:bCs/>
      <w:i/>
      <w:iCs/>
      <w:color w:val="DE0073" w:themeColor="accent1"/>
    </w:rPr>
  </w:style>
  <w:style w:type="character" w:styleId="Titelvanboek">
    <w:name w:val="Book Title"/>
    <w:basedOn w:val="Standaardalinea-lettertype"/>
    <w:uiPriority w:val="33"/>
    <w:rsid w:val="00A22F54"/>
    <w:rPr>
      <w:b/>
      <w:bCs/>
      <w:smallCaps/>
      <w:spacing w:val="5"/>
    </w:rPr>
  </w:style>
  <w:style w:type="character" w:styleId="Nadruk">
    <w:name w:val="Emphasis"/>
    <w:uiPriority w:val="20"/>
    <w:qFormat/>
    <w:rsid w:val="00E640B8"/>
    <w:rPr>
      <w:rFonts w:ascii="Arial" w:hAnsi="Arial" w:cs="Arial"/>
      <w:color w:val="635D63"/>
    </w:rPr>
  </w:style>
  <w:style w:type="character" w:styleId="Zwaar">
    <w:name w:val="Strong"/>
    <w:basedOn w:val="Standaardalinea-lettertype"/>
    <w:uiPriority w:val="22"/>
    <w:qFormat/>
    <w:rsid w:val="00A22F54"/>
    <w:rPr>
      <w:b/>
      <w:bCs/>
    </w:rPr>
  </w:style>
  <w:style w:type="paragraph" w:styleId="Citaat">
    <w:name w:val="Quote"/>
    <w:basedOn w:val="Standaard"/>
    <w:next w:val="Standaard"/>
    <w:link w:val="CitaatChar"/>
    <w:uiPriority w:val="29"/>
    <w:rsid w:val="00A22F54"/>
    <w:rPr>
      <w:i/>
      <w:iCs/>
    </w:rPr>
  </w:style>
  <w:style w:type="character" w:customStyle="1" w:styleId="CitaatChar">
    <w:name w:val="Citaat Char"/>
    <w:basedOn w:val="Standaardalinea-lettertype"/>
    <w:link w:val="Citaat"/>
    <w:uiPriority w:val="29"/>
    <w:rsid w:val="00A22F54"/>
    <w:rPr>
      <w:i/>
      <w:iCs/>
      <w:color w:val="635D63" w:themeColor="text1"/>
      <w:sz w:val="20"/>
    </w:rPr>
  </w:style>
  <w:style w:type="character" w:styleId="Subtieleverwijzing">
    <w:name w:val="Subtle Reference"/>
    <w:basedOn w:val="Standaardalinea-lettertype"/>
    <w:uiPriority w:val="31"/>
    <w:rsid w:val="00A22F54"/>
    <w:rPr>
      <w:smallCaps/>
      <w:color w:val="A61380" w:themeColor="accent2"/>
      <w:u w:val="single"/>
    </w:rPr>
  </w:style>
  <w:style w:type="character" w:styleId="Verwijzingopmerking">
    <w:name w:val="annotation reference"/>
    <w:basedOn w:val="Standaardalinea-lettertype"/>
    <w:uiPriority w:val="99"/>
    <w:unhideWhenUsed/>
    <w:rsid w:val="00FC794F"/>
    <w:rPr>
      <w:sz w:val="16"/>
      <w:szCs w:val="16"/>
    </w:rPr>
  </w:style>
  <w:style w:type="paragraph" w:styleId="Onderwerpvanopmerking">
    <w:name w:val="annotation subject"/>
    <w:basedOn w:val="Tekstopmerking"/>
    <w:next w:val="Tekstopmerking"/>
    <w:link w:val="OnderwerpvanopmerkingChar"/>
    <w:uiPriority w:val="99"/>
    <w:semiHidden/>
    <w:unhideWhenUsed/>
    <w:rsid w:val="00FC794F"/>
    <w:rPr>
      <w:b/>
      <w:bCs/>
    </w:rPr>
  </w:style>
  <w:style w:type="character" w:customStyle="1" w:styleId="OnderwerpvanopmerkingChar">
    <w:name w:val="Onderwerp van opmerking Char"/>
    <w:basedOn w:val="TekstopmerkingChar"/>
    <w:link w:val="Onderwerpvanopmerking"/>
    <w:uiPriority w:val="99"/>
    <w:semiHidden/>
    <w:rsid w:val="00FC794F"/>
    <w:rPr>
      <w:rFonts w:ascii="Arial" w:eastAsia="Calibri" w:hAnsi="Arial" w:cs="Arial"/>
      <w:b/>
      <w:bCs/>
      <w:color w:val="635D63" w:themeColor="text1"/>
      <w:sz w:val="20"/>
      <w:szCs w:val="20"/>
    </w:rPr>
  </w:style>
  <w:style w:type="character" w:styleId="GevolgdeHyperlink">
    <w:name w:val="FollowedHyperlink"/>
    <w:basedOn w:val="Standaardalinea-lettertype"/>
    <w:uiPriority w:val="99"/>
    <w:semiHidden/>
    <w:unhideWhenUsed/>
    <w:rsid w:val="00225754"/>
    <w:rPr>
      <w:color w:val="635D63" w:themeColor="followedHyperlink"/>
      <w:u w:val="single"/>
    </w:rPr>
  </w:style>
  <w:style w:type="paragraph" w:styleId="Koptekst">
    <w:name w:val="header"/>
    <w:basedOn w:val="Standaard"/>
    <w:link w:val="KoptekstChar"/>
    <w:uiPriority w:val="99"/>
    <w:unhideWhenUsed/>
    <w:rsid w:val="00365562"/>
    <w:pPr>
      <w:tabs>
        <w:tab w:val="center" w:pos="4536"/>
        <w:tab w:val="right" w:pos="9072"/>
      </w:tabs>
    </w:pPr>
  </w:style>
  <w:style w:type="character" w:customStyle="1" w:styleId="KoptekstChar">
    <w:name w:val="Koptekst Char"/>
    <w:basedOn w:val="Standaardalinea-lettertype"/>
    <w:link w:val="Koptekst"/>
    <w:uiPriority w:val="99"/>
    <w:rsid w:val="00365562"/>
    <w:rPr>
      <w:color w:val="635D63" w:themeColor="text1"/>
      <w:sz w:val="20"/>
    </w:rPr>
  </w:style>
  <w:style w:type="paragraph" w:styleId="Voettekst">
    <w:name w:val="footer"/>
    <w:basedOn w:val="Standaard"/>
    <w:link w:val="VoettekstChar"/>
    <w:uiPriority w:val="99"/>
    <w:unhideWhenUsed/>
    <w:rsid w:val="00365562"/>
    <w:pPr>
      <w:tabs>
        <w:tab w:val="center" w:pos="4536"/>
        <w:tab w:val="right" w:pos="9072"/>
      </w:tabs>
    </w:pPr>
  </w:style>
  <w:style w:type="character" w:customStyle="1" w:styleId="VoettekstChar">
    <w:name w:val="Voettekst Char"/>
    <w:basedOn w:val="Standaardalinea-lettertype"/>
    <w:link w:val="Voettekst"/>
    <w:uiPriority w:val="99"/>
    <w:rsid w:val="00365562"/>
    <w:rPr>
      <w:color w:val="635D63" w:themeColor="text1"/>
      <w:sz w:val="20"/>
    </w:rPr>
  </w:style>
  <w:style w:type="table" w:customStyle="1" w:styleId="Onopgemaaktetabel41">
    <w:name w:val="Onopgemaakte tabel 41"/>
    <w:basedOn w:val="Standaardtabel"/>
    <w:uiPriority w:val="44"/>
    <w:rsid w:val="0053785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alweb">
    <w:name w:val="Normal (Web)"/>
    <w:basedOn w:val="Standaard"/>
    <w:uiPriority w:val="99"/>
    <w:unhideWhenUsed/>
    <w:rsid w:val="000E63D7"/>
    <w:pPr>
      <w:spacing w:before="100" w:beforeAutospacing="1" w:after="100" w:afterAutospacing="1"/>
    </w:pPr>
    <w:rPr>
      <w:rFonts w:ascii="Times New Roman" w:eastAsia="Times New Roman" w:hAnsi="Times New Roman" w:cs="Times New Roman"/>
      <w:color w:val="auto"/>
      <w:sz w:val="24"/>
      <w:szCs w:val="24"/>
      <w:lang w:eastAsia="nl-NL"/>
    </w:rPr>
  </w:style>
  <w:style w:type="character" w:customStyle="1" w:styleId="apple-converted-space">
    <w:name w:val="apple-converted-space"/>
    <w:basedOn w:val="Standaardalinea-lettertype"/>
    <w:rsid w:val="000E63D7"/>
  </w:style>
  <w:style w:type="paragraph" w:customStyle="1" w:styleId="tmcetxthigh">
    <w:name w:val="tmcetxthigh"/>
    <w:basedOn w:val="Standaard"/>
    <w:rsid w:val="000E63D7"/>
    <w:pPr>
      <w:spacing w:before="100" w:beforeAutospacing="1" w:after="100" w:afterAutospacing="1"/>
    </w:pPr>
    <w:rPr>
      <w:rFonts w:ascii="Times New Roman" w:eastAsia="Times New Roman" w:hAnsi="Times New Roman" w:cs="Times New Roman"/>
      <w:color w:val="auto"/>
      <w:sz w:val="24"/>
      <w:szCs w:val="24"/>
      <w:lang w:eastAsia="nl-NL"/>
    </w:rPr>
  </w:style>
  <w:style w:type="table" w:customStyle="1" w:styleId="Tabelrasterlicht1">
    <w:name w:val="Tabelraster licht1"/>
    <w:basedOn w:val="Standaardtabel"/>
    <w:uiPriority w:val="40"/>
    <w:rsid w:val="00BB0F6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emiddeldraster3-accent41">
    <w:name w:val="Gemiddeld raster 3 - accent 41"/>
    <w:basedOn w:val="Standaardtabel"/>
    <w:uiPriority w:val="69"/>
    <w:rsid w:val="007464BE"/>
    <w:pPr>
      <w:spacing w:after="0" w:line="240" w:lineRule="auto"/>
    </w:p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FFB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DDB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DDB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DDB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DDB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FF6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FF6E" w:themeFill="accent4" w:themeFillTint="7F"/>
      </w:tcPr>
    </w:tblStylePr>
  </w:style>
  <w:style w:type="table" w:customStyle="1" w:styleId="Kleurrijkelijst-accent41">
    <w:name w:val="Kleurrijke lijst - accent 41"/>
    <w:basedOn w:val="Standaardtabel"/>
    <w:uiPriority w:val="72"/>
    <w:rsid w:val="007464BE"/>
    <w:pPr>
      <w:spacing w:after="0" w:line="240" w:lineRule="auto"/>
    </w:pPr>
    <w:rPr>
      <w:color w:val="635D63" w:themeColor="text1"/>
    </w:rPr>
    <w:tblPr>
      <w:tblStyleRowBandSize w:val="1"/>
      <w:tblStyleColBandSize w:val="1"/>
      <w:tblInd w:w="0" w:type="nil"/>
    </w:tblPr>
    <w:tcPr>
      <w:shd w:val="clear" w:color="auto" w:fill="FBFFE2" w:themeFill="accent4" w:themeFillTint="19"/>
    </w:tcPr>
    <w:tblStylePr w:type="firstRow">
      <w:rPr>
        <w:b/>
        <w:bCs/>
        <w:color w:val="FFFFFF" w:themeColor="background1"/>
      </w:rPr>
      <w:tblPr/>
      <w:tcPr>
        <w:tcBorders>
          <w:bottom w:val="single" w:sz="12" w:space="0" w:color="FFFFFF" w:themeColor="background1"/>
        </w:tcBorders>
        <w:shd w:val="clear" w:color="auto" w:fill="E7448D" w:themeFill="accent3" w:themeFillShade="CC"/>
      </w:tcPr>
    </w:tblStylePr>
    <w:tblStylePr w:type="lastRow">
      <w:rPr>
        <w:b/>
        <w:bCs/>
        <w:color w:val="E7448D" w:themeColor="accent3" w:themeShade="CC"/>
      </w:rPr>
      <w:tblPr/>
      <w:tcPr>
        <w:tcBorders>
          <w:top w:val="single" w:sz="12" w:space="0" w:color="635D6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FB7" w:themeFill="accent4" w:themeFillTint="3F"/>
      </w:tcPr>
    </w:tblStylePr>
    <w:tblStylePr w:type="band1Horz">
      <w:tblPr/>
      <w:tcPr>
        <w:shd w:val="clear" w:color="auto" w:fill="F6FFC4" w:themeFill="accent4" w:themeFillTint="33"/>
      </w:tcPr>
    </w:tblStylePr>
  </w:style>
  <w:style w:type="paragraph" w:styleId="Kopvaninhoudsopgave">
    <w:name w:val="TOC Heading"/>
    <w:basedOn w:val="Kop1"/>
    <w:next w:val="Standaard"/>
    <w:uiPriority w:val="39"/>
    <w:unhideWhenUsed/>
    <w:qFormat/>
    <w:rsid w:val="007464BE"/>
    <w:pPr>
      <w:spacing w:before="480" w:line="276" w:lineRule="auto"/>
      <w:outlineLvl w:val="9"/>
    </w:pPr>
    <w:rPr>
      <w:color w:val="A60055" w:themeColor="accent1" w:themeShade="BF"/>
      <w:lang w:val="en-US" w:eastAsia="ja-JP"/>
    </w:rPr>
  </w:style>
  <w:style w:type="paragraph" w:styleId="Inhopg1">
    <w:name w:val="toc 1"/>
    <w:basedOn w:val="Standaard"/>
    <w:next w:val="Standaard"/>
    <w:autoRedefine/>
    <w:uiPriority w:val="39"/>
    <w:unhideWhenUsed/>
    <w:rsid w:val="007464BE"/>
    <w:pPr>
      <w:spacing w:after="100"/>
    </w:pPr>
  </w:style>
  <w:style w:type="paragraph" w:styleId="Inhopg2">
    <w:name w:val="toc 2"/>
    <w:basedOn w:val="Standaard"/>
    <w:next w:val="Standaard"/>
    <w:autoRedefine/>
    <w:uiPriority w:val="39"/>
    <w:unhideWhenUsed/>
    <w:rsid w:val="007464BE"/>
    <w:pPr>
      <w:spacing w:after="100"/>
      <w:ind w:left="200"/>
    </w:pPr>
  </w:style>
  <w:style w:type="table" w:styleId="Rastertabel2-Accent3">
    <w:name w:val="Grid Table 2 Accent 3"/>
    <w:basedOn w:val="Standaardtabel"/>
    <w:uiPriority w:val="47"/>
    <w:rsid w:val="005E597B"/>
    <w:pPr>
      <w:spacing w:after="0" w:line="240" w:lineRule="auto"/>
    </w:pPr>
    <w:tblPr>
      <w:tblStyleRowBandSize w:val="1"/>
      <w:tblStyleColBandSize w:val="1"/>
      <w:tblBorders>
        <w:top w:val="single" w:sz="2" w:space="0" w:color="F6B7D3" w:themeColor="accent3" w:themeTint="99"/>
        <w:bottom w:val="single" w:sz="2" w:space="0" w:color="F6B7D3" w:themeColor="accent3" w:themeTint="99"/>
        <w:insideH w:val="single" w:sz="2" w:space="0" w:color="F6B7D3" w:themeColor="accent3" w:themeTint="99"/>
        <w:insideV w:val="single" w:sz="2" w:space="0" w:color="F6B7D3" w:themeColor="accent3" w:themeTint="99"/>
      </w:tblBorders>
    </w:tblPr>
    <w:tblStylePr w:type="firstRow">
      <w:rPr>
        <w:b/>
        <w:bCs/>
      </w:rPr>
      <w:tblPr/>
      <w:tcPr>
        <w:tcBorders>
          <w:top w:val="nil"/>
          <w:bottom w:val="single" w:sz="12" w:space="0" w:color="F6B7D3" w:themeColor="accent3" w:themeTint="99"/>
          <w:insideH w:val="nil"/>
          <w:insideV w:val="nil"/>
        </w:tcBorders>
        <w:shd w:val="clear" w:color="auto" w:fill="FFFFFF" w:themeFill="background1"/>
      </w:tcPr>
    </w:tblStylePr>
    <w:tblStylePr w:type="lastRow">
      <w:rPr>
        <w:b/>
        <w:bCs/>
      </w:rPr>
      <w:tblPr/>
      <w:tcPr>
        <w:tcBorders>
          <w:top w:val="double" w:sz="2" w:space="0" w:color="F6B7D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7F0" w:themeFill="accent3" w:themeFillTint="33"/>
      </w:tcPr>
    </w:tblStylePr>
    <w:tblStylePr w:type="band1Horz">
      <w:tblPr/>
      <w:tcPr>
        <w:shd w:val="clear" w:color="auto" w:fill="FCE7F0" w:themeFill="accent3" w:themeFillTint="33"/>
      </w:tcPr>
    </w:tblStylePr>
  </w:style>
  <w:style w:type="table" w:styleId="Rastertabel3">
    <w:name w:val="Grid Table 3"/>
    <w:basedOn w:val="Standaardtabel"/>
    <w:uiPriority w:val="48"/>
    <w:rsid w:val="005E597B"/>
    <w:pPr>
      <w:spacing w:after="0" w:line="240" w:lineRule="auto"/>
    </w:pPr>
    <w:tblPr>
      <w:tblStyleRowBandSize w:val="1"/>
      <w:tblStyleColBandSize w:val="1"/>
      <w:tblBorders>
        <w:top w:val="single" w:sz="4" w:space="0" w:color="A29CA2" w:themeColor="text1" w:themeTint="99"/>
        <w:left w:val="single" w:sz="4" w:space="0" w:color="A29CA2" w:themeColor="text1" w:themeTint="99"/>
        <w:bottom w:val="single" w:sz="4" w:space="0" w:color="A29CA2" w:themeColor="text1" w:themeTint="99"/>
        <w:right w:val="single" w:sz="4" w:space="0" w:color="A29CA2" w:themeColor="text1" w:themeTint="99"/>
        <w:insideH w:val="single" w:sz="4" w:space="0" w:color="A29CA2" w:themeColor="text1" w:themeTint="99"/>
        <w:insideV w:val="single" w:sz="4" w:space="0" w:color="A29CA2"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DEE0" w:themeFill="text1" w:themeFillTint="33"/>
      </w:tcPr>
    </w:tblStylePr>
    <w:tblStylePr w:type="band1Horz">
      <w:tblPr/>
      <w:tcPr>
        <w:shd w:val="clear" w:color="auto" w:fill="E0DEE0" w:themeFill="text1" w:themeFillTint="33"/>
      </w:tcPr>
    </w:tblStylePr>
    <w:tblStylePr w:type="neCell">
      <w:tblPr/>
      <w:tcPr>
        <w:tcBorders>
          <w:bottom w:val="single" w:sz="4" w:space="0" w:color="A29CA2" w:themeColor="text1" w:themeTint="99"/>
        </w:tcBorders>
      </w:tcPr>
    </w:tblStylePr>
    <w:tblStylePr w:type="nwCell">
      <w:tblPr/>
      <w:tcPr>
        <w:tcBorders>
          <w:bottom w:val="single" w:sz="4" w:space="0" w:color="A29CA2" w:themeColor="text1" w:themeTint="99"/>
        </w:tcBorders>
      </w:tcPr>
    </w:tblStylePr>
    <w:tblStylePr w:type="seCell">
      <w:tblPr/>
      <w:tcPr>
        <w:tcBorders>
          <w:top w:val="single" w:sz="4" w:space="0" w:color="A29CA2" w:themeColor="text1" w:themeTint="99"/>
        </w:tcBorders>
      </w:tcPr>
    </w:tblStylePr>
    <w:tblStylePr w:type="swCell">
      <w:tblPr/>
      <w:tcPr>
        <w:tcBorders>
          <w:top w:val="single" w:sz="4" w:space="0" w:color="A29CA2" w:themeColor="text1" w:themeTint="99"/>
        </w:tcBorders>
      </w:tcPr>
    </w:tblStylePr>
  </w:style>
  <w:style w:type="table" w:styleId="Rastertabel2">
    <w:name w:val="Grid Table 2"/>
    <w:basedOn w:val="Standaardtabel"/>
    <w:uiPriority w:val="47"/>
    <w:rsid w:val="005E597B"/>
    <w:pPr>
      <w:spacing w:after="0" w:line="240" w:lineRule="auto"/>
    </w:pPr>
    <w:tblPr>
      <w:tblStyleRowBandSize w:val="1"/>
      <w:tblStyleColBandSize w:val="1"/>
      <w:tblBorders>
        <w:top w:val="single" w:sz="2" w:space="0" w:color="A29CA2" w:themeColor="text1" w:themeTint="99"/>
        <w:bottom w:val="single" w:sz="2" w:space="0" w:color="A29CA2" w:themeColor="text1" w:themeTint="99"/>
        <w:insideH w:val="single" w:sz="2" w:space="0" w:color="A29CA2" w:themeColor="text1" w:themeTint="99"/>
        <w:insideV w:val="single" w:sz="2" w:space="0" w:color="A29CA2" w:themeColor="text1" w:themeTint="99"/>
      </w:tblBorders>
    </w:tblPr>
    <w:tblStylePr w:type="firstRow">
      <w:rPr>
        <w:b/>
        <w:bCs/>
      </w:rPr>
      <w:tblPr/>
      <w:tcPr>
        <w:tcBorders>
          <w:top w:val="nil"/>
          <w:bottom w:val="single" w:sz="12" w:space="0" w:color="A29CA2" w:themeColor="text1" w:themeTint="99"/>
          <w:insideH w:val="nil"/>
          <w:insideV w:val="nil"/>
        </w:tcBorders>
        <w:shd w:val="clear" w:color="auto" w:fill="FFFFFF" w:themeFill="background1"/>
      </w:tcPr>
    </w:tblStylePr>
    <w:tblStylePr w:type="lastRow">
      <w:rPr>
        <w:b/>
        <w:bCs/>
      </w:rPr>
      <w:tblPr/>
      <w:tcPr>
        <w:tcBorders>
          <w:top w:val="double" w:sz="2" w:space="0" w:color="A29CA2"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DEE0" w:themeFill="text1" w:themeFillTint="33"/>
      </w:tcPr>
    </w:tblStylePr>
    <w:tblStylePr w:type="band1Horz">
      <w:tblPr/>
      <w:tcPr>
        <w:shd w:val="clear" w:color="auto" w:fill="E0DEE0" w:themeFill="text1" w:themeFillTint="33"/>
      </w:tcPr>
    </w:tblStylePr>
  </w:style>
  <w:style w:type="table" w:customStyle="1" w:styleId="Tabelraster1">
    <w:name w:val="Tabelraster1"/>
    <w:basedOn w:val="Standaardtabel"/>
    <w:next w:val="Tabelraster"/>
    <w:uiPriority w:val="39"/>
    <w:rsid w:val="006911D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797492"/>
    <w:rPr>
      <w:color w:val="605E5C"/>
      <w:shd w:val="clear" w:color="auto" w:fill="E1DFDD"/>
    </w:rPr>
  </w:style>
  <w:style w:type="character" w:customStyle="1" w:styleId="LijstalineaChar">
    <w:name w:val="Lijstalinea Char"/>
    <w:aliases w:val="Paragraaf zonder nummering Char,Kop 1.1 Char,Bulletlijst NS Char,Bullet Number Char,List Paragraph1 Char,lp1 Char,lp11 Char,List Paragraph11 Char,Bullet 1 Char,Use Case List Paragraph Char,Num Bullet 1 Char,Bullet List Char,b1 Char"/>
    <w:basedOn w:val="Standaardalinea-lettertype"/>
    <w:link w:val="Lijstalinea"/>
    <w:uiPriority w:val="34"/>
    <w:locked/>
    <w:rsid w:val="00797492"/>
    <w:rPr>
      <w:rFonts w:ascii="Arial" w:eastAsia="Calibri" w:hAnsi="Arial" w:cs="Arial"/>
      <w:color w:val="635D63"/>
      <w:sz w:val="20"/>
      <w:szCs w:val="20"/>
    </w:rPr>
  </w:style>
  <w:style w:type="table" w:customStyle="1" w:styleId="vraabbox11">
    <w:name w:val="vraabbox11"/>
    <w:basedOn w:val="Standaardtabel"/>
    <w:next w:val="Tabelraster"/>
    <w:uiPriority w:val="59"/>
    <w:rsid w:val="0079749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797492"/>
    <w:rPr>
      <w:color w:val="808080"/>
    </w:rPr>
  </w:style>
  <w:style w:type="character" w:customStyle="1" w:styleId="Stijl5">
    <w:name w:val="Stijl5"/>
    <w:basedOn w:val="Standaardalinea-lettertype"/>
    <w:uiPriority w:val="1"/>
    <w:rsid w:val="00797492"/>
  </w:style>
  <w:style w:type="paragraph" w:customStyle="1" w:styleId="Koptabel">
    <w:name w:val="Kop tabel"/>
    <w:basedOn w:val="Standaard"/>
    <w:link w:val="KoptabelChar"/>
    <w:qFormat/>
    <w:rsid w:val="006911DC"/>
    <w:pPr>
      <w:spacing w:before="40" w:after="40"/>
    </w:pPr>
    <w:rPr>
      <w:b/>
      <w:bCs/>
      <w:color w:val="FFFFFF" w:themeColor="background1"/>
      <w:lang w:val="en-GB" w:eastAsia="nl-NL"/>
    </w:rPr>
  </w:style>
  <w:style w:type="character" w:customStyle="1" w:styleId="KoptabelChar">
    <w:name w:val="Kop tabel Char"/>
    <w:basedOn w:val="Standaardalinea-lettertype"/>
    <w:link w:val="Koptabel"/>
    <w:rsid w:val="006911DC"/>
    <w:rPr>
      <w:rFonts w:ascii="Arial" w:eastAsia="Calibri" w:hAnsi="Arial" w:cs="Arial"/>
      <w:b/>
      <w:bCs/>
      <w:color w:val="FFFFFF" w:themeColor="background1"/>
      <w:sz w:val="20"/>
      <w:szCs w:val="20"/>
      <w:lang w:val="en-GB" w:eastAsia="nl-NL"/>
    </w:rPr>
  </w:style>
  <w:style w:type="paragraph" w:customStyle="1" w:styleId="Revisie1">
    <w:name w:val="Revisie1"/>
    <w:next w:val="Revisie"/>
    <w:hidden/>
    <w:uiPriority w:val="99"/>
    <w:semiHidden/>
    <w:rsid w:val="00797492"/>
    <w:pPr>
      <w:spacing w:after="0" w:line="240" w:lineRule="auto"/>
    </w:pPr>
    <w:rPr>
      <w:rFonts w:ascii="Arial" w:hAnsi="Arial" w:cs="Arial"/>
      <w:color w:val="635D63"/>
    </w:rPr>
  </w:style>
  <w:style w:type="paragraph" w:styleId="Revisie">
    <w:name w:val="Revision"/>
    <w:hidden/>
    <w:uiPriority w:val="99"/>
    <w:semiHidden/>
    <w:rsid w:val="00797492"/>
    <w:pPr>
      <w:spacing w:after="0" w:line="240" w:lineRule="auto"/>
    </w:pPr>
    <w:rPr>
      <w:color w:val="635D63" w:themeColor="text1"/>
      <w:sz w:val="20"/>
    </w:rPr>
  </w:style>
  <w:style w:type="paragraph" w:customStyle="1" w:styleId="Voettekstwit">
    <w:name w:val="Voettekst wit"/>
    <w:basedOn w:val="Standaard"/>
    <w:link w:val="VoettekstwitChar"/>
    <w:qFormat/>
    <w:rsid w:val="00C16F41"/>
    <w:pPr>
      <w:ind w:left="-567" w:right="-897"/>
    </w:pPr>
    <w:rPr>
      <w:rFonts w:eastAsiaTheme="minorHAnsi"/>
      <w:b/>
      <w:bCs/>
      <w:noProof/>
      <w:color w:val="FFFFFF" w:themeColor="background1"/>
      <w:sz w:val="16"/>
      <w:szCs w:val="16"/>
    </w:rPr>
  </w:style>
  <w:style w:type="character" w:customStyle="1" w:styleId="VoettekstwitChar">
    <w:name w:val="Voettekst wit Char"/>
    <w:basedOn w:val="Standaardalinea-lettertype"/>
    <w:link w:val="Voettekstwit"/>
    <w:rsid w:val="00C16F41"/>
    <w:rPr>
      <w:rFonts w:ascii="Arial" w:hAnsi="Arial" w:cs="Arial"/>
      <w:b/>
      <w:bCs/>
      <w:noProof/>
      <w:color w:val="FFFFFF" w:themeColor="background1"/>
      <w:sz w:val="16"/>
      <w:szCs w:val="16"/>
    </w:rPr>
  </w:style>
  <w:style w:type="paragraph" w:styleId="Inhopg3">
    <w:name w:val="toc 3"/>
    <w:basedOn w:val="Standaard"/>
    <w:next w:val="Standaard"/>
    <w:autoRedefine/>
    <w:uiPriority w:val="39"/>
    <w:unhideWhenUsed/>
    <w:rsid w:val="00986D22"/>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74418">
      <w:bodyDiv w:val="1"/>
      <w:marLeft w:val="0"/>
      <w:marRight w:val="0"/>
      <w:marTop w:val="0"/>
      <w:marBottom w:val="0"/>
      <w:divBdr>
        <w:top w:val="none" w:sz="0" w:space="0" w:color="auto"/>
        <w:left w:val="none" w:sz="0" w:space="0" w:color="auto"/>
        <w:bottom w:val="none" w:sz="0" w:space="0" w:color="auto"/>
        <w:right w:val="none" w:sz="0" w:space="0" w:color="auto"/>
      </w:divBdr>
    </w:div>
    <w:div w:id="282661407">
      <w:bodyDiv w:val="1"/>
      <w:marLeft w:val="0"/>
      <w:marRight w:val="0"/>
      <w:marTop w:val="0"/>
      <w:marBottom w:val="0"/>
      <w:divBdr>
        <w:top w:val="none" w:sz="0" w:space="0" w:color="auto"/>
        <w:left w:val="none" w:sz="0" w:space="0" w:color="auto"/>
        <w:bottom w:val="none" w:sz="0" w:space="0" w:color="auto"/>
        <w:right w:val="none" w:sz="0" w:space="0" w:color="auto"/>
      </w:divBdr>
    </w:div>
    <w:div w:id="373236291">
      <w:bodyDiv w:val="1"/>
      <w:marLeft w:val="0"/>
      <w:marRight w:val="0"/>
      <w:marTop w:val="0"/>
      <w:marBottom w:val="0"/>
      <w:divBdr>
        <w:top w:val="none" w:sz="0" w:space="0" w:color="auto"/>
        <w:left w:val="none" w:sz="0" w:space="0" w:color="auto"/>
        <w:bottom w:val="none" w:sz="0" w:space="0" w:color="auto"/>
        <w:right w:val="none" w:sz="0" w:space="0" w:color="auto"/>
      </w:divBdr>
    </w:div>
    <w:div w:id="603655054">
      <w:bodyDiv w:val="1"/>
      <w:marLeft w:val="0"/>
      <w:marRight w:val="0"/>
      <w:marTop w:val="0"/>
      <w:marBottom w:val="0"/>
      <w:divBdr>
        <w:top w:val="none" w:sz="0" w:space="0" w:color="auto"/>
        <w:left w:val="none" w:sz="0" w:space="0" w:color="auto"/>
        <w:bottom w:val="none" w:sz="0" w:space="0" w:color="auto"/>
        <w:right w:val="none" w:sz="0" w:space="0" w:color="auto"/>
      </w:divBdr>
      <w:divsChild>
        <w:div w:id="1851993028">
          <w:marLeft w:val="0"/>
          <w:marRight w:val="0"/>
          <w:marTop w:val="0"/>
          <w:marBottom w:val="0"/>
          <w:divBdr>
            <w:top w:val="none" w:sz="0" w:space="0" w:color="auto"/>
            <w:left w:val="none" w:sz="0" w:space="0" w:color="auto"/>
            <w:bottom w:val="none" w:sz="0" w:space="0" w:color="auto"/>
            <w:right w:val="none" w:sz="0" w:space="0" w:color="auto"/>
          </w:divBdr>
        </w:div>
      </w:divsChild>
    </w:div>
    <w:div w:id="828401488">
      <w:bodyDiv w:val="1"/>
      <w:marLeft w:val="0"/>
      <w:marRight w:val="0"/>
      <w:marTop w:val="0"/>
      <w:marBottom w:val="0"/>
      <w:divBdr>
        <w:top w:val="none" w:sz="0" w:space="0" w:color="auto"/>
        <w:left w:val="none" w:sz="0" w:space="0" w:color="auto"/>
        <w:bottom w:val="none" w:sz="0" w:space="0" w:color="auto"/>
        <w:right w:val="none" w:sz="0" w:space="0" w:color="auto"/>
      </w:divBdr>
    </w:div>
    <w:div w:id="899828750">
      <w:bodyDiv w:val="1"/>
      <w:marLeft w:val="0"/>
      <w:marRight w:val="0"/>
      <w:marTop w:val="0"/>
      <w:marBottom w:val="0"/>
      <w:divBdr>
        <w:top w:val="none" w:sz="0" w:space="0" w:color="auto"/>
        <w:left w:val="none" w:sz="0" w:space="0" w:color="auto"/>
        <w:bottom w:val="none" w:sz="0" w:space="0" w:color="auto"/>
        <w:right w:val="none" w:sz="0" w:space="0" w:color="auto"/>
      </w:divBdr>
    </w:div>
    <w:div w:id="1097335309">
      <w:bodyDiv w:val="1"/>
      <w:marLeft w:val="0"/>
      <w:marRight w:val="0"/>
      <w:marTop w:val="0"/>
      <w:marBottom w:val="0"/>
      <w:divBdr>
        <w:top w:val="none" w:sz="0" w:space="0" w:color="auto"/>
        <w:left w:val="none" w:sz="0" w:space="0" w:color="auto"/>
        <w:bottom w:val="none" w:sz="0" w:space="0" w:color="auto"/>
        <w:right w:val="none" w:sz="0" w:space="0" w:color="auto"/>
      </w:divBdr>
    </w:div>
    <w:div w:id="1154832164">
      <w:bodyDiv w:val="1"/>
      <w:marLeft w:val="0"/>
      <w:marRight w:val="0"/>
      <w:marTop w:val="0"/>
      <w:marBottom w:val="0"/>
      <w:divBdr>
        <w:top w:val="none" w:sz="0" w:space="0" w:color="auto"/>
        <w:left w:val="none" w:sz="0" w:space="0" w:color="auto"/>
        <w:bottom w:val="none" w:sz="0" w:space="0" w:color="auto"/>
        <w:right w:val="none" w:sz="0" w:space="0" w:color="auto"/>
      </w:divBdr>
    </w:div>
    <w:div w:id="1183204094">
      <w:bodyDiv w:val="1"/>
      <w:marLeft w:val="0"/>
      <w:marRight w:val="0"/>
      <w:marTop w:val="0"/>
      <w:marBottom w:val="0"/>
      <w:divBdr>
        <w:top w:val="none" w:sz="0" w:space="0" w:color="auto"/>
        <w:left w:val="none" w:sz="0" w:space="0" w:color="auto"/>
        <w:bottom w:val="none" w:sz="0" w:space="0" w:color="auto"/>
        <w:right w:val="none" w:sz="0" w:space="0" w:color="auto"/>
      </w:divBdr>
    </w:div>
    <w:div w:id="1186942202">
      <w:bodyDiv w:val="1"/>
      <w:marLeft w:val="0"/>
      <w:marRight w:val="0"/>
      <w:marTop w:val="0"/>
      <w:marBottom w:val="0"/>
      <w:divBdr>
        <w:top w:val="none" w:sz="0" w:space="0" w:color="auto"/>
        <w:left w:val="none" w:sz="0" w:space="0" w:color="auto"/>
        <w:bottom w:val="none" w:sz="0" w:space="0" w:color="auto"/>
        <w:right w:val="none" w:sz="0" w:space="0" w:color="auto"/>
      </w:divBdr>
    </w:div>
    <w:div w:id="1266425821">
      <w:bodyDiv w:val="1"/>
      <w:marLeft w:val="0"/>
      <w:marRight w:val="0"/>
      <w:marTop w:val="0"/>
      <w:marBottom w:val="0"/>
      <w:divBdr>
        <w:top w:val="none" w:sz="0" w:space="0" w:color="auto"/>
        <w:left w:val="none" w:sz="0" w:space="0" w:color="auto"/>
        <w:bottom w:val="none" w:sz="0" w:space="0" w:color="auto"/>
        <w:right w:val="none" w:sz="0" w:space="0" w:color="auto"/>
      </w:divBdr>
    </w:div>
    <w:div w:id="169037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tenderned.nl/cms/nl/help" TargetMode="External"/><Relationship Id="rId2" Type="http://schemas.openxmlformats.org/officeDocument/2006/relationships/customXml" Target="../customXml/item2.xml"/><Relationship Id="rId16" Type="http://schemas.openxmlformats.org/officeDocument/2006/relationships/hyperlink" Target="https://www.tenderned.nl/cms/n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cid:image003.jpg@01DC912D.B66B3F7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Enexis">
      <a:dk1>
        <a:srgbClr val="635D63"/>
      </a:dk1>
      <a:lt1>
        <a:sysClr val="window" lastClr="FFFFFF"/>
      </a:lt1>
      <a:dk2>
        <a:srgbClr val="000000"/>
      </a:dk2>
      <a:lt2>
        <a:srgbClr val="FFFFFF"/>
      </a:lt2>
      <a:accent1>
        <a:srgbClr val="DE0073"/>
      </a:accent1>
      <a:accent2>
        <a:srgbClr val="A61380"/>
      </a:accent2>
      <a:accent3>
        <a:srgbClr val="F087B6"/>
      </a:accent3>
      <a:accent4>
        <a:srgbClr val="BDDB00"/>
      </a:accent4>
      <a:accent5>
        <a:srgbClr val="8CBE20"/>
      </a:accent5>
      <a:accent6>
        <a:srgbClr val="DBE466"/>
      </a:accent6>
      <a:hlink>
        <a:srgbClr val="DE0073"/>
      </a:hlink>
      <a:folHlink>
        <a:srgbClr val="635D63"/>
      </a:folHlink>
    </a:clrScheme>
    <a:fontScheme name="Aangepast 1">
      <a:majorFont>
        <a:latin typeface="Trebuchet MS"/>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527CE16AF313442987E1E672246D693" ma:contentTypeVersion="11" ma:contentTypeDescription="Een nieuw document maken." ma:contentTypeScope="" ma:versionID="62941598d1f9b767fcd06398d320ab2b">
  <xsd:schema xmlns:xsd="http://www.w3.org/2001/XMLSchema" xmlns:xs="http://www.w3.org/2001/XMLSchema" xmlns:p="http://schemas.microsoft.com/office/2006/metadata/properties" xmlns:ns2="ece10828-85be-4981-86ae-e6d8ce51e901" xmlns:ns3="7cbf756b-b4dc-4717-99bb-388a986952d0" targetNamespace="http://schemas.microsoft.com/office/2006/metadata/properties" ma:root="true" ma:fieldsID="b7d881529ec6de0e0e2fd1e74fe2d548" ns2:_="" ns3:_="">
    <xsd:import namespace="ece10828-85be-4981-86ae-e6d8ce51e901"/>
    <xsd:import namespace="7cbf756b-b4dc-4717-99bb-388a986952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10828-85be-4981-86ae-e6d8ce51e9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cbfbc5c3-60d0-4420-b99b-f454b4e667c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bf756b-b4dc-4717-99bb-388a986952d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935f1f8-0b02-4ab6-94d2-251fa05ede85}" ma:internalName="TaxCatchAll" ma:showField="CatchAllData" ma:web="7cbf756b-b4dc-4717-99bb-388a986952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ce10828-85be-4981-86ae-e6d8ce51e901">
      <Terms xmlns="http://schemas.microsoft.com/office/infopath/2007/PartnerControls"/>
    </lcf76f155ced4ddcb4097134ff3c332f>
    <TaxCatchAll xmlns="7cbf756b-b4dc-4717-99bb-388a986952d0" xsi:nil="true"/>
  </documentManagement>
</p:properties>
</file>

<file path=customXml/itemProps1.xml><?xml version="1.0" encoding="utf-8"?>
<ds:datastoreItem xmlns:ds="http://schemas.openxmlformats.org/officeDocument/2006/customXml" ds:itemID="{659E3055-9BD1-4B11-BA96-3EBC8D3B8206}">
  <ds:schemaRefs>
    <ds:schemaRef ds:uri="http://schemas.openxmlformats.org/officeDocument/2006/bibliography"/>
  </ds:schemaRefs>
</ds:datastoreItem>
</file>

<file path=customXml/itemProps2.xml><?xml version="1.0" encoding="utf-8"?>
<ds:datastoreItem xmlns:ds="http://schemas.openxmlformats.org/officeDocument/2006/customXml" ds:itemID="{5D0B63D2-BA72-4A49-B24F-95C92B0948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e10828-85be-4981-86ae-e6d8ce51e901"/>
    <ds:schemaRef ds:uri="7cbf756b-b4dc-4717-99bb-388a986952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42204C-933F-4E84-90EE-64001B86CE61}">
  <ds:schemaRefs>
    <ds:schemaRef ds:uri="http://schemas.microsoft.com/sharepoint/v3/contenttype/forms"/>
  </ds:schemaRefs>
</ds:datastoreItem>
</file>

<file path=customXml/itemProps4.xml><?xml version="1.0" encoding="utf-8"?>
<ds:datastoreItem xmlns:ds="http://schemas.openxmlformats.org/officeDocument/2006/customXml" ds:itemID="{D2103509-C0D7-452F-B599-98FEF849AE2D}">
  <ds:schemaRefs>
    <ds:schemaRef ds:uri="http://schemas.microsoft.com/office/2006/documentManagement/types"/>
    <ds:schemaRef ds:uri="http://schemas.microsoft.com/office/2006/metadata/properties"/>
    <ds:schemaRef ds:uri="ece10828-85be-4981-86ae-e6d8ce51e901"/>
    <ds:schemaRef ds:uri="http://schemas.openxmlformats.org/package/2006/metadata/core-properties"/>
    <ds:schemaRef ds:uri="http://purl.org/dc/terms/"/>
    <ds:schemaRef ds:uri="7cbf756b-b4dc-4717-99bb-388a986952d0"/>
    <ds:schemaRef ds:uri="http://www.w3.org/XML/1998/namespace"/>
    <ds:schemaRef ds:uri="http://purl.org/dc/elements/1.1/"/>
    <ds:schemaRef ds:uri="http://schemas.microsoft.com/office/infopath/2007/PartnerControls"/>
    <ds:schemaRef ds:uri="http://purl.org/dc/dcmitype/"/>
  </ds:schemaRefs>
</ds:datastoreItem>
</file>

<file path=docMetadata/LabelInfo.xml><?xml version="1.0" encoding="utf-8"?>
<clbl:labelList xmlns:clbl="http://schemas.microsoft.com/office/2020/mipLabelMetadata">
  <clbl:label id="{ad89fa4f-e4a0-4ddb-9d18-f7eeec649ffc}" enabled="0" method="" siteId="{ad89fa4f-e4a0-4ddb-9d18-f7eeec649ffc}" removed="1"/>
</clbl:labelList>
</file>

<file path=docProps/app.xml><?xml version="1.0" encoding="utf-8"?>
<Properties xmlns="http://schemas.openxmlformats.org/officeDocument/2006/extended-properties" xmlns:vt="http://schemas.openxmlformats.org/officeDocument/2006/docPropsVTypes">
  <Template>Normal</Template>
  <TotalTime>223</TotalTime>
  <Pages>11</Pages>
  <Words>3037</Words>
  <Characters>17864</Characters>
  <Application>Microsoft Office Word</Application>
  <DocSecurity>0</DocSecurity>
  <Lines>364</Lines>
  <Paragraphs>220</Paragraphs>
  <ScaleCrop>false</ScaleCrop>
  <Company>Enexis</Company>
  <LinksUpToDate>false</LinksUpToDate>
  <CharactersWithSpaces>20681</CharactersWithSpaces>
  <SharedDoc>false</SharedDoc>
  <HLinks>
    <vt:vector size="18" baseType="variant">
      <vt:variant>
        <vt:i4>4325433</vt:i4>
      </vt:variant>
      <vt:variant>
        <vt:i4>6</vt:i4>
      </vt:variant>
      <vt:variant>
        <vt:i4>0</vt:i4>
      </vt:variant>
      <vt:variant>
        <vt:i4>5</vt:i4>
      </vt:variant>
      <vt:variant>
        <vt:lpwstr>mailto:etienne.lieben@enexis.nl</vt:lpwstr>
      </vt:variant>
      <vt:variant>
        <vt:lpwstr/>
      </vt:variant>
      <vt:variant>
        <vt:i4>4325433</vt:i4>
      </vt:variant>
      <vt:variant>
        <vt:i4>3</vt:i4>
      </vt:variant>
      <vt:variant>
        <vt:i4>0</vt:i4>
      </vt:variant>
      <vt:variant>
        <vt:i4>5</vt:i4>
      </vt:variant>
      <vt:variant>
        <vt:lpwstr>mailto:etienne.lieben@enexis.nl</vt:lpwstr>
      </vt:variant>
      <vt:variant>
        <vt:lpwstr/>
      </vt:variant>
      <vt:variant>
        <vt:i4>655395</vt:i4>
      </vt:variant>
      <vt:variant>
        <vt:i4>0</vt:i4>
      </vt:variant>
      <vt:variant>
        <vt:i4>0</vt:i4>
      </vt:variant>
      <vt:variant>
        <vt:i4>5</vt:i4>
      </vt:variant>
      <vt:variant>
        <vt:lpwstr>https://enexis.sharepoint.com/:f:/r/sites/SWO-240420230-WerkwijzePIMSTVRSV1.0/Gedeelde documenten/Werkwijze PIMS TV(R)S V1.0/01 Werkwijze PIMS TV(R)S/02.0_Communicatiestructuur, contactgegevens en fotomateriaal/Fotomateriaal?csf=1&amp;web=1&amp;e=KMVYD7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 Enexis Netbeheer</dc:title>
  <dc:subject/>
  <dc:creator>IJzelendoorn, Petra</dc:creator>
  <cp:keywords/>
  <cp:lastModifiedBy>Wouters, Rob</cp:lastModifiedBy>
  <cp:revision>24</cp:revision>
  <cp:lastPrinted>2026-03-19T15:29:00Z</cp:lastPrinted>
  <dcterms:created xsi:type="dcterms:W3CDTF">2026-03-19T13:46:00Z</dcterms:created>
  <dcterms:modified xsi:type="dcterms:W3CDTF">2026-03-19T17:24:00Z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0x0101001527CE16AF313442987E1E672246D693</vt:lpwstr>
  </property>
  <property fmtid="{D5CDD505-2E9C-101B-9397-08002B2CF9AE}" pid="3" name="Onderwerp_xnet">
    <vt:lpwstr>95;#Template|3f73dae8-796f-48d7-890b-ebc4ef0a0595;#93;#Sjablonen|b2f27ce1-f4d0-4b73-8c9e-b9888de836c5;#86;#Office sjablonen|def2cf60-0f6d-4674-a42c-b43f6479108b;#91;#Word|b962fb67-d027-45fc-859a-ac9d1a5b4cdb;#71;#Mailing|df3dc5ee-9587-4f92-8ad2-18eda7989838;#72;#Nieuwsbrief|78794f86-490b-4ecd-9184-afba66298e5d</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docLang">
    <vt:lpwstr>nl</vt:lpwstr>
  </property>
</Properties>
</file>