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1D2" w14:textId="48D55EDE" w:rsidR="007F48C7" w:rsidRPr="00BA4904" w:rsidRDefault="007F4CF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</w:t>
      </w:r>
      <w:r w:rsidR="00DB7776">
        <w:rPr>
          <w:sz w:val="24"/>
        </w:rPr>
        <w:t>H</w:t>
      </w:r>
      <w:r>
        <w:rPr>
          <w:sz w:val="24"/>
        </w:rPr>
        <w:t xml:space="preserve"> - </w:t>
      </w:r>
      <w:r w:rsidR="007F48C7" w:rsidRPr="00BA4904">
        <w:rPr>
          <w:sz w:val="24"/>
        </w:rPr>
        <w:t xml:space="preserve">Ervaring </w:t>
      </w:r>
      <w:r w:rsidR="00AB6BF9">
        <w:rPr>
          <w:sz w:val="24"/>
        </w:rPr>
        <w:t>Aanbieder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2521"/>
        <w:gridCol w:w="6095"/>
      </w:tblGrid>
      <w:tr w:rsidR="007F48C7" w:rsidRPr="00BA4904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A54B58">
        <w:trPr>
          <w:cantSplit/>
          <w:jc w:val="center"/>
        </w:trPr>
        <w:tc>
          <w:tcPr>
            <w:tcW w:w="1008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6095" w:type="dxa"/>
            <w:tcBorders>
              <w:top w:val="single" w:sz="12" w:space="0" w:color="808080"/>
            </w:tcBorders>
          </w:tcPr>
          <w:p w14:paraId="18BD4E93" w14:textId="5232439A" w:rsidR="00F63CA0" w:rsidRDefault="00F63CA0" w:rsidP="00F63CA0">
            <w:pPr>
              <w:spacing w:line="276" w:lineRule="auto"/>
              <w:rPr>
                <w:rFonts w:eastAsiaTheme="majorEastAsia" w:cs="Arial"/>
                <w:b/>
                <w:color w:val="1A1918"/>
                <w:szCs w:val="20"/>
                <w:lang w:eastAsia="en-US"/>
              </w:rPr>
            </w:pPr>
            <w:r w:rsidRPr="00F63CA0">
              <w:rPr>
                <w:rFonts w:eastAsiaTheme="majorEastAsia" w:cs="Arial"/>
                <w:b/>
                <w:color w:val="1A1918"/>
                <w:szCs w:val="20"/>
                <w:lang w:eastAsia="en-US"/>
              </w:rPr>
              <w:t>Om de geschiktheid aan te tonen dient Aanbieder te beschikken over de volgende competentie</w:t>
            </w:r>
            <w:r w:rsidR="009E044B">
              <w:rPr>
                <w:rFonts w:eastAsiaTheme="majorEastAsia" w:cs="Arial"/>
                <w:b/>
                <w:color w:val="1A1918"/>
                <w:szCs w:val="20"/>
                <w:lang w:eastAsia="en-US"/>
              </w:rPr>
              <w:t>s</w:t>
            </w:r>
            <w:r w:rsidRPr="00F63CA0">
              <w:rPr>
                <w:rFonts w:eastAsiaTheme="majorEastAsia" w:cs="Arial"/>
                <w:b/>
                <w:color w:val="1A1918"/>
                <w:szCs w:val="20"/>
                <w:lang w:eastAsia="en-US"/>
              </w:rPr>
              <w:t xml:space="preserve">: </w:t>
            </w:r>
          </w:p>
          <w:p w14:paraId="107134D9" w14:textId="77777777" w:rsidR="00F63CA0" w:rsidRDefault="00F63CA0" w:rsidP="00F63CA0">
            <w:pPr>
              <w:spacing w:line="276" w:lineRule="auto"/>
              <w:rPr>
                <w:rFonts w:eastAsiaTheme="majorEastAsia" w:cs="Arial"/>
                <w:b/>
                <w:color w:val="1A1918"/>
                <w:szCs w:val="20"/>
                <w:lang w:eastAsia="en-US"/>
              </w:rPr>
            </w:pPr>
          </w:p>
          <w:p w14:paraId="70814B99" w14:textId="20D45D94" w:rsidR="009E044B" w:rsidRPr="009E044B" w:rsidRDefault="009E044B" w:rsidP="00F63CA0">
            <w:pPr>
              <w:spacing w:line="276" w:lineRule="auto"/>
              <w:rPr>
                <w:rFonts w:eastAsiaTheme="majorEastAsia" w:cs="Arial"/>
                <w:bCs/>
                <w:color w:val="1A1918"/>
                <w:szCs w:val="20"/>
                <w:u w:val="single"/>
                <w:lang w:eastAsia="en-US"/>
              </w:rPr>
            </w:pPr>
            <w:r w:rsidRPr="009E044B">
              <w:rPr>
                <w:rFonts w:eastAsiaTheme="majorEastAsia" w:cs="Arial"/>
                <w:bCs/>
                <w:color w:val="1A1918"/>
                <w:szCs w:val="20"/>
                <w:u w:val="single"/>
                <w:lang w:eastAsia="en-US"/>
              </w:rPr>
              <w:t>Kerncompetentie 1:</w:t>
            </w:r>
          </w:p>
          <w:p w14:paraId="7551BADE" w14:textId="77777777" w:rsidR="009E044B" w:rsidRPr="009E044B" w:rsidRDefault="009E044B" w:rsidP="009E044B">
            <w:pPr>
              <w:spacing w:line="276" w:lineRule="auto"/>
              <w:rPr>
                <w:iCs/>
              </w:rPr>
            </w:pPr>
            <w:r w:rsidRPr="009E044B">
              <w:rPr>
                <w:iCs/>
              </w:rPr>
              <w:t xml:space="preserve">De </w:t>
            </w:r>
            <w:r w:rsidRPr="009E044B">
              <w:rPr>
                <w:szCs w:val="18"/>
              </w:rPr>
              <w:t>Aanbieder</w:t>
            </w:r>
            <w:r w:rsidRPr="009E044B">
              <w:rPr>
                <w:iCs/>
              </w:rPr>
              <w:t xml:space="preserve"> heeft in de afgelopen drie jaar een meerjarige overeenkomst met betrekking vergelijkbare activiteiten tot het reinigen van minigemalen naar tevredenheid uitgevoerd bij een (semi)-overheidsorganisatie.</w:t>
            </w:r>
          </w:p>
          <w:p w14:paraId="18E9830A" w14:textId="77777777" w:rsidR="009E044B" w:rsidRDefault="009E044B" w:rsidP="00F63CA0">
            <w:pPr>
              <w:spacing w:line="276" w:lineRule="auto"/>
              <w:rPr>
                <w:rFonts w:eastAsiaTheme="majorEastAsia" w:cs="Arial"/>
                <w:iCs/>
                <w:color w:val="1A1918"/>
                <w:szCs w:val="20"/>
                <w:lang w:eastAsia="en-US"/>
              </w:rPr>
            </w:pPr>
          </w:p>
          <w:p w14:paraId="3F52C964" w14:textId="6D30EC08" w:rsidR="009E044B" w:rsidRPr="009E044B" w:rsidRDefault="009E044B" w:rsidP="00F63CA0">
            <w:pPr>
              <w:spacing w:line="276" w:lineRule="auto"/>
              <w:rPr>
                <w:rFonts w:eastAsiaTheme="majorEastAsia" w:cs="Arial"/>
                <w:iCs/>
                <w:color w:val="1A1918"/>
                <w:szCs w:val="20"/>
                <w:u w:val="single"/>
                <w:lang w:eastAsia="en-US"/>
              </w:rPr>
            </w:pPr>
            <w:r w:rsidRPr="009E044B">
              <w:rPr>
                <w:rFonts w:eastAsiaTheme="majorEastAsia" w:cs="Arial"/>
                <w:iCs/>
                <w:color w:val="1A1918"/>
                <w:szCs w:val="20"/>
                <w:u w:val="single"/>
                <w:lang w:eastAsia="en-US"/>
              </w:rPr>
              <w:t>Kerncompetentie 2:</w:t>
            </w:r>
          </w:p>
          <w:p w14:paraId="0AF52608" w14:textId="089F4C36" w:rsidR="007F48C7" w:rsidRPr="0093249A" w:rsidRDefault="009E044B" w:rsidP="0093249A">
            <w:pPr>
              <w:spacing w:line="276" w:lineRule="auto"/>
              <w:rPr>
                <w:rFonts w:eastAsiaTheme="majorEastAsia" w:cs="Arial"/>
                <w:color w:val="1A1918"/>
                <w:szCs w:val="20"/>
                <w:lang w:eastAsia="en-US"/>
              </w:rPr>
            </w:pPr>
            <w:r w:rsidRPr="009E044B">
              <w:rPr>
                <w:iCs/>
              </w:rPr>
              <w:t>De Aanbieder heeft in de afgelopen drie jaar aantoonbare ervaring met het administratief verwerken van de bevindingen in een managementprogramma zoals XDM of vergelijkbaar.</w:t>
            </w:r>
          </w:p>
        </w:tc>
      </w:tr>
      <w:tr w:rsidR="007F48C7" w:rsidRPr="00BA4904" w14:paraId="416005AA" w14:textId="77777777" w:rsidTr="00A54B58"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2521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CE7026D" w:rsidR="007F48C7" w:rsidRPr="00BA4904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095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6095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6095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A54B58">
        <w:trPr>
          <w:cantSplit/>
          <w:jc w:val="center"/>
        </w:trPr>
        <w:tc>
          <w:tcPr>
            <w:tcW w:w="1008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2521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095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A54B58">
        <w:trPr>
          <w:cantSplit/>
          <w:trHeight w:val="255"/>
          <w:jc w:val="center"/>
        </w:trPr>
        <w:tc>
          <w:tcPr>
            <w:tcW w:w="1008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6095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6095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6095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6095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252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609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lastRenderedPageBreak/>
              <w:t>6)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6A3249E4" w14:textId="77777777" w:rsidR="00A54B58" w:rsidRDefault="00A54B58" w:rsidP="007F48C7">
      <w:pPr>
        <w:rPr>
          <w:rFonts w:cs="Arial"/>
          <w:szCs w:val="18"/>
        </w:rPr>
      </w:pPr>
    </w:p>
    <w:p w14:paraId="2BEC8532" w14:textId="45550875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7F48C7" w:rsidRPr="00BA4904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B14922A" w14:textId="77777777" w:rsidR="007F48C7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0BE087E6" w14:textId="77777777" w:rsidR="00A54B58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6D23CCCD" w14:textId="5F383F48" w:rsidR="00A54B58" w:rsidRPr="00BA4904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1431" w14:textId="77777777" w:rsidR="001702E8" w:rsidRDefault="001702E8" w:rsidP="007F48C7">
      <w:pPr>
        <w:spacing w:line="240" w:lineRule="auto"/>
      </w:pPr>
      <w:r>
        <w:separator/>
      </w:r>
    </w:p>
  </w:endnote>
  <w:endnote w:type="continuationSeparator" w:id="0">
    <w:p w14:paraId="31B33F49" w14:textId="77777777" w:rsidR="001702E8" w:rsidRDefault="001702E8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C13EF" w14:textId="77777777" w:rsidR="001702E8" w:rsidRDefault="001702E8" w:rsidP="007F48C7">
      <w:pPr>
        <w:spacing w:line="240" w:lineRule="auto"/>
      </w:pPr>
      <w:r>
        <w:separator/>
      </w:r>
    </w:p>
  </w:footnote>
  <w:footnote w:type="continuationSeparator" w:id="0">
    <w:p w14:paraId="15C59732" w14:textId="77777777" w:rsidR="001702E8" w:rsidRDefault="001702E8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426365">
    <w:abstractNumId w:val="5"/>
  </w:num>
  <w:num w:numId="2" w16cid:durableId="330061444">
    <w:abstractNumId w:val="0"/>
  </w:num>
  <w:num w:numId="3" w16cid:durableId="1456947560">
    <w:abstractNumId w:val="4"/>
  </w:num>
  <w:num w:numId="4" w16cid:durableId="247736693">
    <w:abstractNumId w:val="3"/>
  </w:num>
  <w:num w:numId="5" w16cid:durableId="1338801733">
    <w:abstractNumId w:val="6"/>
  </w:num>
  <w:num w:numId="6" w16cid:durableId="1229075897">
    <w:abstractNumId w:val="1"/>
  </w:num>
  <w:num w:numId="7" w16cid:durableId="136251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D5C22"/>
    <w:rsid w:val="000F1798"/>
    <w:rsid w:val="0015142E"/>
    <w:rsid w:val="001702E8"/>
    <w:rsid w:val="001732AE"/>
    <w:rsid w:val="001E0A81"/>
    <w:rsid w:val="002A2432"/>
    <w:rsid w:val="00397577"/>
    <w:rsid w:val="004A4961"/>
    <w:rsid w:val="004B7EE6"/>
    <w:rsid w:val="004F2D1B"/>
    <w:rsid w:val="005903E2"/>
    <w:rsid w:val="00596C8B"/>
    <w:rsid w:val="007720AC"/>
    <w:rsid w:val="007A39DC"/>
    <w:rsid w:val="007B5D1D"/>
    <w:rsid w:val="007F48C7"/>
    <w:rsid w:val="007F4CFD"/>
    <w:rsid w:val="008274E1"/>
    <w:rsid w:val="00834563"/>
    <w:rsid w:val="00844A05"/>
    <w:rsid w:val="008A38A6"/>
    <w:rsid w:val="008A39AA"/>
    <w:rsid w:val="0093249A"/>
    <w:rsid w:val="00970178"/>
    <w:rsid w:val="00985043"/>
    <w:rsid w:val="009E044B"/>
    <w:rsid w:val="00A54B58"/>
    <w:rsid w:val="00A8005C"/>
    <w:rsid w:val="00AB6BF9"/>
    <w:rsid w:val="00B5090E"/>
    <w:rsid w:val="00B646FF"/>
    <w:rsid w:val="00B952F1"/>
    <w:rsid w:val="00C06288"/>
    <w:rsid w:val="00C74448"/>
    <w:rsid w:val="00CE1944"/>
    <w:rsid w:val="00D05D1A"/>
    <w:rsid w:val="00D3500C"/>
    <w:rsid w:val="00D42917"/>
    <w:rsid w:val="00D51F39"/>
    <w:rsid w:val="00DB7776"/>
    <w:rsid w:val="00DC56AB"/>
    <w:rsid w:val="00E86852"/>
    <w:rsid w:val="00F37438"/>
    <w:rsid w:val="00F6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89f74e-a94c-4603-ab59-47d93004a872">
      <Terms xmlns="http://schemas.microsoft.com/office/infopath/2007/PartnerControls"/>
    </lcf76f155ced4ddcb4097134ff3c332f>
    <TaxCatchAll xmlns="db85347e-27f6-4465-9528-0ebecb9731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42DC77F7DDC4A9C490B84EA09CD29" ma:contentTypeVersion="11" ma:contentTypeDescription="Een nieuw document maken." ma:contentTypeScope="" ma:versionID="3cffef9757d185b533e76273f164d56c">
  <xsd:schema xmlns:xsd="http://www.w3.org/2001/XMLSchema" xmlns:xs="http://www.w3.org/2001/XMLSchema" xmlns:p="http://schemas.microsoft.com/office/2006/metadata/properties" xmlns:ns2="7689f74e-a94c-4603-ab59-47d93004a872" xmlns:ns3="db85347e-27f6-4465-9528-0ebecb973145" targetNamespace="http://schemas.microsoft.com/office/2006/metadata/properties" ma:root="true" ma:fieldsID="1679a081acb6134dd5218839842ce4b1" ns2:_="" ns3:_="">
    <xsd:import namespace="7689f74e-a94c-4603-ab59-47d93004a872"/>
    <xsd:import namespace="db85347e-27f6-4465-9528-0ebecb973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9f74e-a94c-4603-ab59-47d93004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347e-27f6-4465-9528-0ebecb9731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ae05bc-f465-435c-b590-2d4d4aa709c1}" ma:internalName="TaxCatchAll" ma:showField="CatchAllData" ma:web="db85347e-27f6-4465-9528-0ebecb973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  <ds:schemaRef ds:uri="7689f74e-a94c-4603-ab59-47d93004a872"/>
    <ds:schemaRef ds:uri="db85347e-27f6-4465-9528-0ebecb973145"/>
  </ds:schemaRefs>
</ds:datastoreItem>
</file>

<file path=customXml/itemProps3.xml><?xml version="1.0" encoding="utf-8"?>
<ds:datastoreItem xmlns:ds="http://schemas.openxmlformats.org/officeDocument/2006/customXml" ds:itemID="{E580FA7D-DDB9-4C0C-8CF7-658919ED7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9f74e-a94c-4603-ab59-47d93004a872"/>
    <ds:schemaRef ds:uri="db85347e-27f6-4465-9528-0ebecb973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2</cp:revision>
  <dcterms:created xsi:type="dcterms:W3CDTF">2026-03-19T13:38:00Z</dcterms:created>
  <dcterms:modified xsi:type="dcterms:W3CDTF">2026-03-19T13:38:00Z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0x01010040C42DC77F7DDC4A9C490B84EA09CD29</vt:lpwstr>
  </property>
</Properties>
</file>