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9D4E9" w14:textId="6B63D06E" w:rsidR="008E0ADF" w:rsidRDefault="002A20D8" w:rsidP="008E0ADF">
      <w:r>
        <w:t>CONCEPT</w:t>
      </w:r>
      <w:r w:rsidR="008E0ADF">
        <w:t>RAAMOVEREENKOMST schoonmaakdiensten gemeente Nijkerk en [NAAM OPDRACHTNEMER]</w:t>
      </w:r>
    </w:p>
    <w:p w14:paraId="11B99CE1" w14:textId="1E5C6427" w:rsidR="008E0ADF" w:rsidRDefault="002A20D8" w:rsidP="008E0ADF">
      <w:r w:rsidRPr="002A20D8">
        <w:t>TN577688</w:t>
      </w:r>
      <w:r>
        <w:t xml:space="preserve"> </w:t>
      </w:r>
      <w:r w:rsidR="008E0ADF">
        <w:t>d.d. [datum invullen]</w:t>
      </w:r>
    </w:p>
    <w:p w14:paraId="18C419FD" w14:textId="77777777" w:rsidR="008E0ADF" w:rsidRDefault="008E0ADF" w:rsidP="008E0ADF">
      <w:r>
        <w:t>C O N C E P T</w:t>
      </w:r>
    </w:p>
    <w:p w14:paraId="3625C5DE" w14:textId="77777777" w:rsidR="008E0ADF" w:rsidRDefault="008E0ADF" w:rsidP="008E0ADF">
      <w:r>
        <w:t>ONDERGETEKENDEN</w:t>
      </w:r>
    </w:p>
    <w:p w14:paraId="6224B003" w14:textId="77777777" w:rsidR="008E0ADF" w:rsidRDefault="008E0ADF" w:rsidP="008E0ADF">
      <w:r>
        <w:t>De Gemeente Nijkerk, gevestigd aan [adres invullen], te Nijkerk, bekend bij het handelsregister onder nummer 32165156, en rechtsgeldig vertegenwoordigd door [naam invullen], in de hoedanigheid van [functie invullen], hierna te noemen: "opdrachtgever";</w:t>
      </w:r>
    </w:p>
    <w:p w14:paraId="34813F2E" w14:textId="77777777" w:rsidR="008E0ADF" w:rsidRDefault="008E0ADF" w:rsidP="008E0ADF"/>
    <w:p w14:paraId="5D618440" w14:textId="77777777" w:rsidR="008E0ADF" w:rsidRDefault="008E0ADF" w:rsidP="008E0ADF">
      <w:r>
        <w:t>EN</w:t>
      </w:r>
    </w:p>
    <w:p w14:paraId="011B8277" w14:textId="77777777" w:rsidR="008E0ADF" w:rsidRDefault="008E0ADF" w:rsidP="008E0ADF"/>
    <w:p w14:paraId="28F40C13" w14:textId="34B7B8BA" w:rsidR="008E0ADF" w:rsidRDefault="008E0ADF" w:rsidP="008E0ADF">
      <w:r>
        <w:t>De besloten vennootschap [bedrijfsnaam invullen], gevestigd aan [adres invullen], te [plaats invullen], bekend bij het handelsregister onder nummer [KvK-nummer invullen], hierbij rechtsgeldig vertegenwoordigd door [naam invullen], in de hoedanigheid van [functie invullen], hierna te noemen: "opdrachtnemer";</w:t>
      </w:r>
    </w:p>
    <w:p w14:paraId="35800809" w14:textId="77777777" w:rsidR="008E0ADF" w:rsidRDefault="008E0ADF" w:rsidP="008E0ADF">
      <w:r>
        <w:t>Partij sub 1 en sub 2 hierna elk voor zich ‘partij’ en tezamen aan te duiden als “partijen”.</w:t>
      </w:r>
    </w:p>
    <w:p w14:paraId="4F9FBF35" w14:textId="77777777" w:rsidR="00800EAE" w:rsidRDefault="00800EAE" w:rsidP="008E0ADF"/>
    <w:p w14:paraId="0BC11C46" w14:textId="68E5B6B9" w:rsidR="008E0ADF" w:rsidRDefault="008E0ADF" w:rsidP="008E0ADF">
      <w:r>
        <w:t>PARTIJEN NEMEN HET VOLGENDE IN AANMERKING</w:t>
      </w:r>
    </w:p>
    <w:p w14:paraId="0A6660E1" w14:textId="77777777" w:rsidR="008E0ADF" w:rsidRDefault="008E0ADF" w:rsidP="008E0ADF">
      <w:r>
        <w:t>a. De gemeente Nijkerk heeft een Europese openbare aanbestedingsprocedure doorlopen waarbij aan opdrachtnemer de opdracht is gegund voor schoonmaakdiensten en glasbewassing ten behoeve van gemeentelijke gebouwen;</w:t>
      </w:r>
    </w:p>
    <w:p w14:paraId="149F5B1A" w14:textId="77777777" w:rsidR="008E0ADF" w:rsidRDefault="008E0ADF" w:rsidP="008E0ADF">
      <w:r>
        <w:t>b. Partijen wensen de doelstellingen gezamenlijk te realiseren, risico’s tijdens de uitvoering gezamenlijk te beheersen en van elkaar te leren;</w:t>
      </w:r>
    </w:p>
    <w:p w14:paraId="4076B33C" w14:textId="77777777" w:rsidR="008E0ADF" w:rsidRDefault="008E0ADF" w:rsidP="008E0ADF">
      <w:r>
        <w:t>c. Partijen wensen in deze raamovereenkomst het commitment naar elkaar bindend vast te leggen.</w:t>
      </w:r>
    </w:p>
    <w:p w14:paraId="24C6E6E1" w14:textId="77777777" w:rsidR="008E0ADF" w:rsidRDefault="008E0ADF" w:rsidP="008E0ADF">
      <w:r>
        <w:t>PARTIJEN KOMEN OVEREEN ALS VOLGT</w:t>
      </w:r>
    </w:p>
    <w:p w14:paraId="7D9416A8" w14:textId="77777777" w:rsidR="008E0ADF" w:rsidRDefault="008E0ADF" w:rsidP="008E0ADF">
      <w:r>
        <w:t>Artikel 1 Inhoud en reikwijdte raamovereenkomst</w:t>
      </w:r>
    </w:p>
    <w:p w14:paraId="353631D4" w14:textId="77777777" w:rsidR="008E0ADF" w:rsidRDefault="008E0ADF" w:rsidP="008E0ADF">
      <w:r>
        <w:t>1.1. De scope van deze raamovereenkomst ziet op resultaatgerichte schoonmaakdiensten en glasbewassing voor gemeentelijke kantoren, publiekslocaties, wijkaccommodaties, bijzondere locaties (zoals de raadzaal) en overige objecten van de gemeente Nijkerk, overeenkomstig het Programma van Eisen. Het aantal objecten kan gedurende de looptijd van de overeenkomst wijzigen.</w:t>
      </w:r>
    </w:p>
    <w:p w14:paraId="7B226329" w14:textId="77777777" w:rsidR="008E0ADF" w:rsidRDefault="008E0ADF" w:rsidP="008E0ADF">
      <w:r>
        <w:t>1.2. Opdrachtnemer voert de werkzaamheden uit conform de uitgangspunten van resultaatgerichte schoonmaak zoals beschreven in de Offerteaanvraag en het Programma van Eisen. Opdrachtnemer draagt zorg voor tijdige, correcte en complete uitvoering van de schoonmaakdienstverlening.</w:t>
      </w:r>
    </w:p>
    <w:p w14:paraId="7143113B" w14:textId="77777777" w:rsidR="008E0ADF" w:rsidRDefault="008E0ADF" w:rsidP="008E0ADF">
      <w:r>
        <w:t>1.3. Buiten de scope van deze raamovereenkomst vallen overige facilitaire diensten die niet in de aanbestedingsdocumenten zijn beschreven, tenzij partijen hierover afzonderlijke schriftelijke afspraken maken.</w:t>
      </w:r>
    </w:p>
    <w:p w14:paraId="34F8EFA8" w14:textId="77777777" w:rsidR="008E0ADF" w:rsidRDefault="008E0ADF" w:rsidP="008E0ADF">
      <w:r>
        <w:t xml:space="preserve">1.4. De totale maximale waarde gemoeid met deze raamovereenkomst bedraagt maximaal € 5.000.000,- (excl. btw) over de gehele looptijd van de raamovereenkomst. De gemeente geeft geen omzetgarantie. Bij voortijdige </w:t>
      </w:r>
      <w:proofErr w:type="spellStart"/>
      <w:r>
        <w:t>uitnutting</w:t>
      </w:r>
      <w:proofErr w:type="spellEnd"/>
      <w:r>
        <w:t xml:space="preserve"> van de maximale waarde eindigt de overeenkomst voortijdig. Partijen treden tijdig in overleg wanneer voortijdige </w:t>
      </w:r>
      <w:proofErr w:type="spellStart"/>
      <w:r>
        <w:t>uitnutting</w:t>
      </w:r>
      <w:proofErr w:type="spellEnd"/>
      <w:r>
        <w:t xml:space="preserve"> dreigt, zodat gemeente Nijkerk tijdig een opvolgende procedure kan starten.</w:t>
      </w:r>
    </w:p>
    <w:p w14:paraId="4D0ED72C" w14:textId="3267204C" w:rsidR="008E0ADF" w:rsidRDefault="008E0ADF" w:rsidP="008E0ADF">
      <w:r>
        <w:lastRenderedPageBreak/>
        <w:t>1.5. De prijzen genoemd in het Inschrijfbiljet van opdrachtnemer, zijn exclusief btw, inclusief alle bijkomende kosten en gelden als prijslijst gedurende de looptijd van de overeenkomst. De prijslijst kan in goed overleg worden aangevuld of geactualiseerd, binnen de kaders van de aanbestedingsdocumenten.</w:t>
      </w:r>
    </w:p>
    <w:p w14:paraId="4D619657" w14:textId="77777777" w:rsidR="008E0ADF" w:rsidRDefault="008E0ADF" w:rsidP="008E0ADF">
      <w:r>
        <w:t>1.6. Op deze raamovereenkomst en daaruit voortvloeiende overeenkomsten zijn de algemene inkoopvoorwaarden van de gemeente Nijkerk van toepassing. Algemene (inkoop)voorwaarden van opdrachtnemer worden uitdrukkelijk van de hand gewezen.</w:t>
      </w:r>
    </w:p>
    <w:p w14:paraId="33D15BE7" w14:textId="77777777" w:rsidR="008E0ADF" w:rsidRDefault="008E0ADF" w:rsidP="008E0ADF">
      <w:r>
        <w:t>Artikel 2 Bijlagen en rangorde</w:t>
      </w:r>
    </w:p>
    <w:p w14:paraId="01BF6DA9" w14:textId="77777777" w:rsidR="008E0ADF" w:rsidRDefault="008E0ADF" w:rsidP="008E0ADF">
      <w:r>
        <w:t>2.1. De volgende documenten maken integraal onderdeel uit van deze raamovereenkomst en omschrijven in samenhang alle rechten en plichten die voor partijen uit deze raamovereenkomst voortvloeien:</w:t>
      </w:r>
    </w:p>
    <w:p w14:paraId="27DE9D79" w14:textId="77777777" w:rsidR="008E0ADF" w:rsidRDefault="008E0ADF" w:rsidP="008E0ADF">
      <w:r>
        <w:t>2.1.1. Onderhavige raamovereenkomst;</w:t>
      </w:r>
    </w:p>
    <w:p w14:paraId="224C03D4" w14:textId="77777777" w:rsidR="008E0ADF" w:rsidRDefault="008E0ADF" w:rsidP="008E0ADF">
      <w:r>
        <w:t>2.1.2. Nota(’s) van Inlichtingen behorend bij de aanbesteding schoonmaakdiensten gemeente Nijkerk;</w:t>
      </w:r>
    </w:p>
    <w:p w14:paraId="593B9077" w14:textId="77777777" w:rsidR="008E0ADF" w:rsidRDefault="008E0ADF" w:rsidP="008E0ADF">
      <w:r>
        <w:t>2.1.3. De Offerteaanvraag Schoonmaakdiensten gemeente Nijkerk inclusief alle bijlagen;</w:t>
      </w:r>
    </w:p>
    <w:p w14:paraId="5D2204C3" w14:textId="77777777" w:rsidR="008E0ADF" w:rsidRDefault="008E0ADF" w:rsidP="008E0ADF">
      <w:r>
        <w:t>2.1.4. Het Programma van Eisen Schoonmaakdiensten gemeente Nijkerk;</w:t>
      </w:r>
    </w:p>
    <w:p w14:paraId="7D1D9D61" w14:textId="77777777" w:rsidR="008E0ADF" w:rsidRDefault="008E0ADF" w:rsidP="008E0ADF">
      <w:r>
        <w:t>2.1.5. Het Inschrijfbiljet en Inschrijfformulier van opdrachtnemer d.d. [datum invullen];</w:t>
      </w:r>
    </w:p>
    <w:p w14:paraId="742B8BB2" w14:textId="77777777" w:rsidR="008E0ADF" w:rsidRDefault="008E0ADF" w:rsidP="008E0ADF">
      <w:r>
        <w:t>2.1.6. Bijlage Assessment gunning (teamassessment);</w:t>
      </w:r>
    </w:p>
    <w:p w14:paraId="459B1670" w14:textId="77777777" w:rsidR="008E0ADF" w:rsidRDefault="008E0ADF" w:rsidP="008E0ADF">
      <w:r>
        <w:t>2.1.7. De algemene inkoopvoorwaarden van de gemeente Nijkerk.</w:t>
      </w:r>
    </w:p>
    <w:p w14:paraId="69B89A61" w14:textId="77777777" w:rsidR="008E0ADF" w:rsidRDefault="008E0ADF" w:rsidP="008E0ADF">
      <w:r>
        <w:t>2.2. In geval van tegenstrijdigheden tussen de in artikel 2.1 genoemde documenten geldt de in artikel 2.1 opgenomen volgorde als rangorde, waarbij het onder 2.1.1 genoemde document de hoogste rang heeft.</w:t>
      </w:r>
    </w:p>
    <w:p w14:paraId="6A077751" w14:textId="77777777" w:rsidR="008E0ADF" w:rsidRDefault="008E0ADF" w:rsidP="008E0ADF">
      <w:r>
        <w:t>Artikel 3 Looptijd van de raamovereenkomst</w:t>
      </w:r>
    </w:p>
    <w:p w14:paraId="3B7956D6" w14:textId="6D404AB7" w:rsidR="008E0ADF" w:rsidRDefault="008E0ADF" w:rsidP="008E0ADF">
      <w:r>
        <w:t>3.1. De raamovereenkomst treedt in werking op 1 januari 202</w:t>
      </w:r>
      <w:r w:rsidR="00AD40F6">
        <w:t>7</w:t>
      </w:r>
      <w:r>
        <w:t xml:space="preserve"> (of, indien later, de datum van ondertekening door beide partijen) en eindigt op 31 december 203</w:t>
      </w:r>
      <w:r w:rsidR="00956CA7">
        <w:t>6</w:t>
      </w:r>
      <w:r>
        <w:t>, dan wel eerder indien de maximale contractwaarde als bedoeld in artikel 1.4 is bereikt.</w:t>
      </w:r>
    </w:p>
    <w:p w14:paraId="3905259C" w14:textId="77777777" w:rsidR="008E0ADF" w:rsidRDefault="008E0ADF" w:rsidP="008E0ADF">
      <w:r>
        <w:t>3.2. Tussentijdse beëindiging is slechts mogelijk op de in deze raamovereenkomst uitdrukkelijk genoemde gronden (zoals ontbinding) of met wederzijds schriftelijk akkoord van partijen.</w:t>
      </w:r>
    </w:p>
    <w:p w14:paraId="4F626B46" w14:textId="77777777" w:rsidR="00144BCA" w:rsidRPr="00144BCA" w:rsidRDefault="00ED3AEE" w:rsidP="00144BCA">
      <w:r>
        <w:t>3.3</w:t>
      </w:r>
      <w:r w:rsidR="00144BCA">
        <w:t xml:space="preserve">. </w:t>
      </w:r>
      <w:r w:rsidR="00144BCA" w:rsidRPr="00144BCA">
        <w:t xml:space="preserve">Partijen kunnen deze raamovereenkomst na afloop van de eerste twee contractjaren wederzijds schriftelijk opzeggen, met een opzegtermijn van zes maanden, mits vooraf een traject van onafhankelijke </w:t>
      </w:r>
      <w:proofErr w:type="spellStart"/>
      <w:r w:rsidR="00144BCA" w:rsidRPr="00144BCA">
        <w:t>mediation</w:t>
      </w:r>
      <w:proofErr w:type="spellEnd"/>
      <w:r w:rsidR="00144BCA" w:rsidRPr="00144BCA">
        <w:t xml:space="preserve"> is doorlopen om de aanleiding voor de voorgenomen beëindiging te onderzoeken en te proberen weg te nemen.</w:t>
      </w:r>
    </w:p>
    <w:p w14:paraId="1580B1A8" w14:textId="77777777" w:rsidR="008E0ADF" w:rsidRDefault="008E0ADF" w:rsidP="008E0ADF">
      <w:r>
        <w:t>Artikel 4 Uitvoering, opdrachten en planning</w:t>
      </w:r>
    </w:p>
    <w:p w14:paraId="052C47A9" w14:textId="77777777" w:rsidR="008E0ADF" w:rsidRDefault="008E0ADF" w:rsidP="008E0ADF">
      <w:r>
        <w:t>4.1. De uitvoering van de schoonmaakdiensten geschiedt op basis van de in het Programma van Eisen en het Inschrijfbiljet vastgelegde werkzaamheden, frequenties, resultaatniveaus en tarieven.</w:t>
      </w:r>
    </w:p>
    <w:p w14:paraId="0EC5D8C4" w14:textId="77777777" w:rsidR="008E0ADF" w:rsidRDefault="008E0ADF" w:rsidP="008E0ADF">
      <w:r>
        <w:t>4.2. De gemeente verstrekt aan opdrachtnemer de benodigde informatie over openingstijden, gebruik van gebouwen, vergaderingen (o.a. raadavonden) en bijzondere gebeurtenissen, zodat opdrachtnemer de planning en inzet hierop kan afstemmen.</w:t>
      </w:r>
    </w:p>
    <w:p w14:paraId="57199DC9" w14:textId="77777777" w:rsidR="008E0ADF" w:rsidRDefault="008E0ADF" w:rsidP="008E0ADF">
      <w:r>
        <w:t>4.3. Minimaal één keer per jaar stemmen partijen de voorgenomen planning, eventuele wijzigingen in objecten en gebruiksintensiteit en de hieruit voortvloeiende personele inzet en uren met elkaar af.</w:t>
      </w:r>
    </w:p>
    <w:p w14:paraId="0CC705E8" w14:textId="77777777" w:rsidR="008E0ADF" w:rsidRDefault="008E0ADF" w:rsidP="008E0ADF">
      <w:r>
        <w:t>4.4. Extra werkzaamheden buiten de reguliere scope (bijvoorbeeld incidentele extra schoonmaak na evenementen) worden uitgevoerd tegen de in de prijslijst opgenomen tarieven, mits vooraf schriftelijk overeengekomen.</w:t>
      </w:r>
    </w:p>
    <w:p w14:paraId="4A3A5F9C" w14:textId="77777777" w:rsidR="008E0ADF" w:rsidRDefault="008E0ADF" w:rsidP="008E0ADF">
      <w:r>
        <w:lastRenderedPageBreak/>
        <w:t>Artikel 5 EMVI-beloften, doelen en belangen partijen</w:t>
      </w:r>
    </w:p>
    <w:p w14:paraId="3C72C4B4" w14:textId="77777777" w:rsidR="008E0ADF" w:rsidRDefault="008E0ADF" w:rsidP="008E0ADF">
      <w:r>
        <w:t xml:space="preserve">5.1. Bij inschrijving heeft opdrachtnemer specifieke EMVI-beloften gedaan, onder meer met betrekking tot </w:t>
      </w:r>
      <w:proofErr w:type="spellStart"/>
      <w:r>
        <w:t>Social</w:t>
      </w:r>
      <w:proofErr w:type="spellEnd"/>
      <w:r>
        <w:t xml:space="preserve"> Return (SROI), opleiding en coaching van medewerkers, PSO-certificering en samenwerkingsgedrag. Deze beloften gelden gedurende de looptijd van de raamovereenkomst als Kritieke Prestatie Indicatoren (</w:t>
      </w:r>
      <w:proofErr w:type="spellStart"/>
      <w:r>
        <w:t>KPI’s</w:t>
      </w:r>
      <w:proofErr w:type="spellEnd"/>
      <w:r>
        <w:t>) en worden periodiek geëvalueerd.</w:t>
      </w:r>
    </w:p>
    <w:p w14:paraId="19F10FD9" w14:textId="77777777" w:rsidR="008E0ADF" w:rsidRDefault="008E0ADF" w:rsidP="008E0ADF">
      <w:r>
        <w:t>5.2. Partijen werken samen op basis van de uitgangspunten van resultaatgerichte schoonmaak, waarbij kwaliteit, continuïteit, transparantie en wederzijds vertrouwen centraal staan.</w:t>
      </w:r>
    </w:p>
    <w:p w14:paraId="4FF9C53B" w14:textId="77777777" w:rsidR="008E0ADF" w:rsidRDefault="008E0ADF" w:rsidP="008E0ADF">
      <w:r>
        <w:t xml:space="preserve">5.3. Partijen werken samen met oog voor elkaars belangen en doelstellingen. Deze worden, waar nodig, geconcretiseerd en vastgelegd in een contractbeheersplan of vergelijkbaar document en fungeren als </w:t>
      </w:r>
      <w:proofErr w:type="spellStart"/>
      <w:r>
        <w:t>KPI’s</w:t>
      </w:r>
      <w:proofErr w:type="spellEnd"/>
      <w:r>
        <w:t xml:space="preserve"> gedurende de looptijd.</w:t>
      </w:r>
    </w:p>
    <w:p w14:paraId="3C105AA0" w14:textId="77777777" w:rsidR="008E0ADF" w:rsidRDefault="008E0ADF" w:rsidP="008E0ADF">
      <w:r>
        <w:t>5.4. Opdrachtnemer zorgt voor adequate toetsing op naleving van veiligheidsvoorschriften, Arbo-regelgeving, hygiëne-eisen en huisregels van de gemeente Nijkerk.</w:t>
      </w:r>
    </w:p>
    <w:p w14:paraId="5A717F12" w14:textId="77777777" w:rsidR="008E0ADF" w:rsidRDefault="008E0ADF" w:rsidP="008E0ADF">
      <w:r>
        <w:t xml:space="preserve">Artikel 6 Evaluaties, contactpersonen en </w:t>
      </w:r>
      <w:proofErr w:type="spellStart"/>
      <w:r>
        <w:t>governance</w:t>
      </w:r>
      <w:proofErr w:type="spellEnd"/>
    </w:p>
    <w:p w14:paraId="4F24B24D" w14:textId="77777777" w:rsidR="008E0ADF" w:rsidRDefault="008E0ADF" w:rsidP="008E0ADF">
      <w:r>
        <w:t>6.1. Partijen wijzen ieder één contractverantwoordelijke aan, die als primair aanspreekpunt fungeert voor deze raamovereenkomst.</w:t>
      </w:r>
    </w:p>
    <w:p w14:paraId="4DD908DE" w14:textId="77777777" w:rsidR="008E0ADF" w:rsidRDefault="008E0ADF" w:rsidP="008E0ADF">
      <w:r>
        <w:t>6.2. In een gezamenlijk op te stellen contractbeheersplan leggen partijen onder meer vast: de contactpersonen, overlegstructuur, de frequentie en inhoud van evaluaties, de belangrijkste risico’s en beheersmaatregelen en de wijze van rapportage.</w:t>
      </w:r>
    </w:p>
    <w:p w14:paraId="1A35FEC6" w14:textId="77777777" w:rsidR="008E0ADF" w:rsidRDefault="008E0ADF" w:rsidP="008E0ADF">
      <w:r>
        <w:t>6.3. Wijziging van sleutelfunctionarissen (bijvoorbeeld objectleiding of contractmanager) is mogelijk na schriftelijk akkoord van beide partijen.</w:t>
      </w:r>
    </w:p>
    <w:p w14:paraId="247BA868" w14:textId="77777777" w:rsidR="008E0ADF" w:rsidRDefault="008E0ADF" w:rsidP="008E0ADF">
      <w:r>
        <w:t>6.4. Evaluaties vinden minimaal jaarlijks plaats en behandelen in ieder geval: kwaliteit, continuïteit, klachten, SROI-uitvoering, opleidingsinspanningen en de samenwerking.</w:t>
      </w:r>
    </w:p>
    <w:p w14:paraId="36F85348" w14:textId="77777777" w:rsidR="008E0ADF" w:rsidRDefault="008E0ADF" w:rsidP="008E0ADF">
      <w:r>
        <w:t>Artikel 7 Tussentijdse ontbinding, wijziging en herziening</w:t>
      </w:r>
    </w:p>
    <w:p w14:paraId="6F9FBF27" w14:textId="77777777" w:rsidR="008E0ADF" w:rsidRDefault="008E0ADF" w:rsidP="008E0ADF">
      <w:r>
        <w:t>7.1. Partijen treden onverwijld met elkaar in overleg zodra een wezenlijke wijziging in de uitvoering van de raamovereenkomst zich voordoet of dreigt voor te doen.</w:t>
      </w:r>
    </w:p>
    <w:p w14:paraId="5E753EBE" w14:textId="77777777" w:rsidR="008E0ADF" w:rsidRDefault="008E0ADF" w:rsidP="008E0ADF">
      <w:r>
        <w:t>7.2. Wijzigingen op deze raamovereenkomst zijn slechts geldig voor zover deze schriftelijk zijn overeengekomen en als addendum bij de raamovereenkomst zijn gevoegd.</w:t>
      </w:r>
    </w:p>
    <w:p w14:paraId="52F4D75D" w14:textId="77777777" w:rsidR="008E0ADF" w:rsidRDefault="008E0ADF" w:rsidP="008E0ADF">
      <w:r>
        <w:t>7.3. Indien zich omstandigheden voordoen waardoor de scope of aard van de schoonmaakdienstverlening zodanig moet worden aangepast dat sprake is van een wezenlijke wijziging in de zin van de Aanbestedingswet 2012, treden partijen in overleg. Partijen handelen daarbij binnen de grenzen en kaders van artikel 2.163b tot en met 2.163g van de Aanbestedingswet 2012.</w:t>
      </w:r>
    </w:p>
    <w:p w14:paraId="15F6EA8C" w14:textId="77777777" w:rsidR="008E0ADF" w:rsidRDefault="008E0ADF" w:rsidP="008E0ADF">
      <w:r>
        <w:t>Artikel 8 Informatie en acceptatie</w:t>
      </w:r>
    </w:p>
    <w:p w14:paraId="3C90B595" w14:textId="77777777" w:rsidR="008E0ADF" w:rsidRDefault="008E0ADF" w:rsidP="008E0ADF">
      <w:r>
        <w:t>8.1. Partijen verschaffen elkaar tijdig alle relevante informatie met betrekking tot de uitvoering van de schoonmaakdiensten en glasbewassing.</w:t>
      </w:r>
    </w:p>
    <w:p w14:paraId="1692DBDD" w14:textId="77777777" w:rsidR="008E0ADF" w:rsidRDefault="008E0ADF" w:rsidP="008E0ADF">
      <w:r>
        <w:t>8.2. Acceptatie van de door opdrachtnemer verrichte werkzaamheden vindt plaats op basis van de overeengekomen kwaliteitsmetingen (zoals DKS) en visuele inspecties. Eventuele tekortkomingen worden door opdrachtnemer binnen een nader af te spreken redelijke termijn kosteloos hersteld.</w:t>
      </w:r>
    </w:p>
    <w:p w14:paraId="1B0972BF" w14:textId="77777777" w:rsidR="008E0ADF" w:rsidRDefault="008E0ADF" w:rsidP="008E0ADF">
      <w:r>
        <w:t>Artikel 9 Aansprakelijkheid en verzekering</w:t>
      </w:r>
    </w:p>
    <w:p w14:paraId="5483CB79" w14:textId="77777777" w:rsidR="008E0ADF" w:rsidRDefault="008E0ADF" w:rsidP="008E0ADF">
      <w:r>
        <w:t>9.1. Opdrachtnemer is aansprakelijk voor directe schade als gevolg van toerekenbare tekortkoming, nalatigheid of onzorgvuldigheid die voor rekening van opdrachtnemer komt.</w:t>
      </w:r>
    </w:p>
    <w:p w14:paraId="5F21C2BD" w14:textId="77777777" w:rsidR="008E0ADF" w:rsidRDefault="008E0ADF" w:rsidP="008E0ADF">
      <w:r>
        <w:t>9.2. Opdrachtnemer houdt zich gedurende de looptijd van de overeenkomst adequaat verzekerd voor bedrijfsaansprakelijkheid, met een minimale dekking van € 2.500.000,- per gebeurtenis en € 5.000.000,- per jaar, of een ander in de aanbestedingsdocumenten genoemd bedrag. Opdrachtgever heeft het recht op eerste verzoek bewijs van verzekering op te vragen.</w:t>
      </w:r>
    </w:p>
    <w:p w14:paraId="2D38A813" w14:textId="77777777" w:rsidR="008E0ADF" w:rsidRDefault="008E0ADF" w:rsidP="008E0ADF">
      <w:r>
        <w:lastRenderedPageBreak/>
        <w:t>Artikel 10 Facturatie en betaling</w:t>
      </w:r>
    </w:p>
    <w:p w14:paraId="7194AB74" w14:textId="77777777" w:rsidR="008E0ADF" w:rsidRDefault="008E0ADF" w:rsidP="008E0ADF">
      <w:r>
        <w:t>10.1. Facturatie vindt in beginsel maandelijks achteraf plaats op basis van de overeengekomen tarieven en de daadwerkelijk geleverde diensten.</w:t>
      </w:r>
    </w:p>
    <w:p w14:paraId="6F827713" w14:textId="77777777" w:rsidR="008E0ADF" w:rsidRDefault="008E0ADF" w:rsidP="008E0ADF">
      <w:r>
        <w:t>10.2. Facturen dienen te voldoen aan de wettelijke factuureisen en bevatten in ieder geval: het contractnummer, de factuurperiode, de specificatie per locatie en de vermelding van het btw-bedrag.</w:t>
      </w:r>
    </w:p>
    <w:p w14:paraId="7B1F1081" w14:textId="77777777" w:rsidR="008E0ADF" w:rsidRDefault="008E0ADF" w:rsidP="008E0ADF">
      <w:r>
        <w:t>10.3. Gemeente Nijkerk stelt correct opgestelde facturen betaalbaar binnen 30 dagen na ontvangst.</w:t>
      </w:r>
    </w:p>
    <w:p w14:paraId="71C927C3" w14:textId="77777777" w:rsidR="008E0ADF" w:rsidRDefault="008E0ADF" w:rsidP="008E0ADF">
      <w:r>
        <w:t xml:space="preserve">Artikel 11 </w:t>
      </w:r>
      <w:proofErr w:type="spellStart"/>
      <w:r>
        <w:t>Mediation</w:t>
      </w:r>
      <w:proofErr w:type="spellEnd"/>
      <w:r>
        <w:t xml:space="preserve"> en geschillen</w:t>
      </w:r>
    </w:p>
    <w:p w14:paraId="4D074A44" w14:textId="77777777" w:rsidR="008E0ADF" w:rsidRDefault="008E0ADF" w:rsidP="008E0ADF">
      <w:r>
        <w:t xml:space="preserve">11.1. Indien tussen partijen een geschil ontstaat over de uitleg of uitvoering van deze raamovereenkomst, proberen partijen dit geschil in eerste instantie in der minne op te lossen, eventueel met behulp van </w:t>
      </w:r>
      <w:proofErr w:type="spellStart"/>
      <w:r>
        <w:t>mediation</w:t>
      </w:r>
      <w:proofErr w:type="spellEnd"/>
      <w:r>
        <w:t>.</w:t>
      </w:r>
    </w:p>
    <w:p w14:paraId="2BB8F83C" w14:textId="77777777" w:rsidR="008E0ADF" w:rsidRDefault="008E0ADF" w:rsidP="008E0ADF">
      <w:r>
        <w:t xml:space="preserve">11.2. Indien partijen er niet in slagen het geschil via overleg of </w:t>
      </w:r>
      <w:proofErr w:type="spellStart"/>
      <w:r>
        <w:t>mediation</w:t>
      </w:r>
      <w:proofErr w:type="spellEnd"/>
      <w:r>
        <w:t xml:space="preserve"> op te lossen, wordt het geschil voorgelegd aan de bevoegde rechter van de rechtbank Midden-Nederland, locatie Utrecht. Op deze raamovereenkomst is Nederlands recht van toepassing.</w:t>
      </w:r>
    </w:p>
    <w:p w14:paraId="7217CDFE" w14:textId="77777777" w:rsidR="008E0ADF" w:rsidRDefault="008E0ADF" w:rsidP="008E0ADF">
      <w:r>
        <w:t>Artikel 12 Indexering en prestatiemeting</w:t>
      </w:r>
    </w:p>
    <w:p w14:paraId="16466BF5" w14:textId="65EAE829" w:rsidR="008E0ADF" w:rsidRDefault="008E0ADF" w:rsidP="008E0ADF">
      <w:r>
        <w:t>12.1. Jaarlijkse indexering van de tarieven vindt plaats per 1 januari, voor het eerst per 1 januari 202</w:t>
      </w:r>
      <w:r w:rsidR="009B2104">
        <w:t>8</w:t>
      </w:r>
      <w:r>
        <w:t>, conform het laatst bekende definitieve consumentenprijsindexcijfer (CPI), of een andere in de aanbestedingsdocumenten genoemde index.</w:t>
      </w:r>
    </w:p>
    <w:p w14:paraId="26A85206" w14:textId="77777777" w:rsidR="008E0ADF" w:rsidRDefault="008E0ADF" w:rsidP="008E0ADF">
      <w:r>
        <w:t xml:space="preserve">12.2. Prestatiemeting vindt gedurende de looptijd periodiek plaats op basis van de in de aanbestedingsdocumenten en in het contractbeheersplan vastgelegde kwaliteitsnormen en </w:t>
      </w:r>
      <w:proofErr w:type="spellStart"/>
      <w:r>
        <w:t>KPI’s</w:t>
      </w:r>
      <w:proofErr w:type="spellEnd"/>
      <w:r>
        <w:t>. Opdrachtgever kan op basis hiervan verbetermaatregelen verlangen.</w:t>
      </w:r>
    </w:p>
    <w:p w14:paraId="225F769D" w14:textId="77777777" w:rsidR="008E0ADF" w:rsidRDefault="008E0ADF" w:rsidP="008E0ADF">
      <w:r>
        <w:t>Aldus overeengekomen en in tweevoud opgemaakt en ondertekend:</w:t>
      </w:r>
    </w:p>
    <w:p w14:paraId="32B4ACAF" w14:textId="77777777" w:rsidR="009B2104" w:rsidRDefault="009B2104" w:rsidP="008E0ADF"/>
    <w:p w14:paraId="435634FC" w14:textId="48F323E4" w:rsidR="008E0ADF" w:rsidRDefault="008E0ADF" w:rsidP="008E0ADF">
      <w:r>
        <w:t>Te Nijkerk, op [datum invullen]</w:t>
      </w:r>
    </w:p>
    <w:p w14:paraId="51EAD8E2" w14:textId="77777777" w:rsidR="009B2104" w:rsidRDefault="009B2104" w:rsidP="008E0ADF"/>
    <w:p w14:paraId="786FAF35" w14:textId="77866AC4" w:rsidR="009B2104" w:rsidRDefault="008E0ADF" w:rsidP="009B2104">
      <w:r>
        <w:t>Gemeente Nijkerk</w:t>
      </w:r>
      <w:r w:rsidR="009B2104" w:rsidRPr="009B2104">
        <w:t xml:space="preserve"> </w:t>
      </w:r>
      <w:r w:rsidR="009B2104">
        <w:tab/>
      </w:r>
      <w:r w:rsidR="009B2104">
        <w:tab/>
      </w:r>
      <w:r w:rsidR="009B2104">
        <w:tab/>
      </w:r>
      <w:r w:rsidR="009B2104">
        <w:tab/>
      </w:r>
      <w:r w:rsidR="009B2104">
        <w:tab/>
        <w:t>Opdrachtnemer [bedrijfsnaam invullen]</w:t>
      </w:r>
    </w:p>
    <w:p w14:paraId="07D6727F" w14:textId="77777777" w:rsidR="009B2104" w:rsidRDefault="009B2104" w:rsidP="009B2104"/>
    <w:p w14:paraId="1CE8B969" w14:textId="4595331B" w:rsidR="009B2104" w:rsidRDefault="009B2104" w:rsidP="009B2104">
      <w:r>
        <w:t>[naam invullen]</w:t>
      </w:r>
      <w:r w:rsidRPr="009B2104">
        <w:t xml:space="preserve"> </w:t>
      </w:r>
      <w:r>
        <w:tab/>
      </w:r>
      <w:r>
        <w:tab/>
      </w:r>
      <w:r>
        <w:tab/>
      </w:r>
      <w:r>
        <w:tab/>
      </w:r>
      <w:r>
        <w:tab/>
      </w:r>
      <w:r>
        <w:tab/>
        <w:t>[naam invullen]</w:t>
      </w:r>
    </w:p>
    <w:p w14:paraId="6FA177A5" w14:textId="271DB1E2" w:rsidR="009B2104" w:rsidRDefault="009B2104" w:rsidP="009B2104"/>
    <w:p w14:paraId="70C5F852" w14:textId="76CA2FB5" w:rsidR="009B2104" w:rsidRPr="00213C1C" w:rsidRDefault="009B2104" w:rsidP="009B2104">
      <w:r>
        <w:t>[functie invullen]</w:t>
      </w:r>
      <w:r>
        <w:tab/>
      </w:r>
      <w:r>
        <w:tab/>
      </w:r>
      <w:r>
        <w:tab/>
      </w:r>
      <w:r>
        <w:tab/>
      </w:r>
      <w:r>
        <w:tab/>
      </w:r>
      <w:r>
        <w:tab/>
        <w:t>[functie invullen]</w:t>
      </w:r>
    </w:p>
    <w:p w14:paraId="2077DB5F" w14:textId="75D44404" w:rsidR="009B2104" w:rsidRDefault="009B2104" w:rsidP="009B2104"/>
    <w:sectPr w:rsidR="009B2104">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1" w:fontKey="{5698CB83-4641-4FCA-8660-AD655893B125}"/>
    <w:embedItalic r:id="rId2" w:fontKey="{64FC839A-A427-432A-B96B-06EF0233619B}"/>
  </w:font>
  <w:font w:name="Aptos Display">
    <w:charset w:val="00"/>
    <w:family w:val="swiss"/>
    <w:pitch w:val="variable"/>
    <w:sig w:usb0="20000287" w:usb1="00000003" w:usb2="00000000" w:usb3="00000000" w:csb0="0000019F" w:csb1="00000000"/>
    <w:embedRegular r:id="rId3" w:fontKey="{83D4E3BB-77B4-4D83-90DC-D55760934CB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DE8"/>
    <w:rsid w:val="00144BCA"/>
    <w:rsid w:val="00213C1C"/>
    <w:rsid w:val="002A20D8"/>
    <w:rsid w:val="00382DE8"/>
    <w:rsid w:val="00464F88"/>
    <w:rsid w:val="0052714E"/>
    <w:rsid w:val="005E56EE"/>
    <w:rsid w:val="006E50E0"/>
    <w:rsid w:val="006F4CEF"/>
    <w:rsid w:val="00800EAE"/>
    <w:rsid w:val="008B433D"/>
    <w:rsid w:val="008E0ADF"/>
    <w:rsid w:val="008E486F"/>
    <w:rsid w:val="0093577D"/>
    <w:rsid w:val="00956CA7"/>
    <w:rsid w:val="009B2104"/>
    <w:rsid w:val="009F6602"/>
    <w:rsid w:val="00A50B71"/>
    <w:rsid w:val="00AD40F6"/>
    <w:rsid w:val="00B63D3A"/>
    <w:rsid w:val="00BA7855"/>
    <w:rsid w:val="00C92203"/>
    <w:rsid w:val="00E55815"/>
    <w:rsid w:val="00ED3A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4FDC7"/>
  <w15:docId w15:val="{84F030C4-4C70-4497-A6A7-A0D858280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1148C"/>
    <w:rPr>
      <w:color w:val="000000" w:themeColor="text1"/>
    </w:rPr>
  </w:style>
  <w:style w:type="paragraph" w:styleId="Kop1">
    <w:name w:val="heading 1"/>
    <w:basedOn w:val="Standaard"/>
    <w:next w:val="Standaard"/>
    <w:link w:val="Kop1Char"/>
    <w:uiPriority w:val="9"/>
    <w:qFormat/>
    <w:rsid w:val="007072A3"/>
    <w:pPr>
      <w:keepNext/>
      <w:keepLines/>
      <w:spacing w:before="360" w:after="80"/>
      <w:outlineLvl w:val="0"/>
    </w:pPr>
    <w:rPr>
      <w:rFonts w:eastAsiaTheme="majorEastAsia"/>
      <w:sz w:val="40"/>
      <w:szCs w:val="40"/>
    </w:rPr>
  </w:style>
  <w:style w:type="paragraph" w:styleId="Kop2">
    <w:name w:val="heading 2"/>
    <w:basedOn w:val="Standaard"/>
    <w:next w:val="Standaard"/>
    <w:link w:val="Kop2Char"/>
    <w:uiPriority w:val="9"/>
    <w:semiHidden/>
    <w:unhideWhenUsed/>
    <w:qFormat/>
    <w:rsid w:val="007072A3"/>
    <w:pPr>
      <w:keepNext/>
      <w:keepLines/>
      <w:spacing w:before="160" w:after="80"/>
      <w:outlineLvl w:val="1"/>
    </w:pPr>
    <w:rPr>
      <w:rFonts w:eastAsiaTheme="majorEastAsia"/>
      <w:sz w:val="32"/>
    </w:rPr>
  </w:style>
  <w:style w:type="paragraph" w:styleId="Kop3">
    <w:name w:val="heading 3"/>
    <w:basedOn w:val="Standaard"/>
    <w:next w:val="Standaard"/>
    <w:link w:val="Kop3Char"/>
    <w:uiPriority w:val="9"/>
    <w:semiHidden/>
    <w:unhideWhenUsed/>
    <w:qFormat/>
    <w:rsid w:val="007072A3"/>
    <w:pPr>
      <w:keepNext/>
      <w:keepLines/>
      <w:spacing w:before="160" w:after="80"/>
      <w:outlineLvl w:val="2"/>
    </w:pPr>
    <w:rPr>
      <w:rFonts w:eastAsiaTheme="majorEastAsia"/>
      <w:sz w:val="28"/>
      <w:szCs w:val="28"/>
    </w:rPr>
  </w:style>
  <w:style w:type="paragraph" w:styleId="Kop4">
    <w:name w:val="heading 4"/>
    <w:basedOn w:val="Standaard"/>
    <w:next w:val="Standaard"/>
    <w:link w:val="Kop4Char"/>
    <w:uiPriority w:val="9"/>
    <w:semiHidden/>
    <w:unhideWhenUsed/>
    <w:qFormat/>
    <w:rsid w:val="0051148C"/>
    <w:pPr>
      <w:keepNext/>
      <w:keepLines/>
      <w:spacing w:before="80" w:after="40"/>
      <w:outlineLvl w:val="3"/>
    </w:pPr>
    <w:rPr>
      <w:rFonts w:asciiTheme="minorHAnsi" w:eastAsiaTheme="majorEastAsia" w:hAnsiTheme="minorHAnsi"/>
      <w:i/>
      <w:iCs/>
    </w:rPr>
  </w:style>
  <w:style w:type="paragraph" w:styleId="Kop5">
    <w:name w:val="heading 5"/>
    <w:basedOn w:val="Standaard"/>
    <w:next w:val="Standaard"/>
    <w:link w:val="Kop5Char"/>
    <w:uiPriority w:val="9"/>
    <w:semiHidden/>
    <w:unhideWhenUsed/>
    <w:qFormat/>
    <w:rsid w:val="0051148C"/>
    <w:pPr>
      <w:keepNext/>
      <w:keepLines/>
      <w:spacing w:before="80" w:after="40"/>
      <w:outlineLvl w:val="4"/>
    </w:pPr>
    <w:rPr>
      <w:rFonts w:asciiTheme="minorHAnsi" w:eastAsiaTheme="majorEastAsia" w:hAnsiTheme="minorHAnsi"/>
    </w:rPr>
  </w:style>
  <w:style w:type="paragraph" w:styleId="Kop6">
    <w:name w:val="heading 6"/>
    <w:basedOn w:val="Standaard"/>
    <w:next w:val="Standaard"/>
    <w:link w:val="Kop6Char"/>
    <w:uiPriority w:val="9"/>
    <w:semiHidden/>
    <w:unhideWhenUsed/>
    <w:qFormat/>
    <w:rsid w:val="0051148C"/>
    <w:pPr>
      <w:keepNext/>
      <w:keepLines/>
      <w:spacing w:before="40" w:after="0"/>
      <w:outlineLvl w:val="5"/>
    </w:pPr>
    <w:rPr>
      <w:rFonts w:asciiTheme="minorHAnsi" w:eastAsiaTheme="majorEastAsia" w:hAnsiTheme="minorHAnsi"/>
      <w:i/>
      <w:iCs/>
      <w:color w:val="595959" w:themeColor="text1" w:themeTint="A6"/>
    </w:rPr>
  </w:style>
  <w:style w:type="paragraph" w:styleId="Kop7">
    <w:name w:val="heading 7"/>
    <w:basedOn w:val="Standaard"/>
    <w:next w:val="Standaard"/>
    <w:link w:val="Kop7Char"/>
    <w:uiPriority w:val="9"/>
    <w:semiHidden/>
    <w:unhideWhenUsed/>
    <w:qFormat/>
    <w:rsid w:val="0051148C"/>
    <w:pPr>
      <w:keepNext/>
      <w:keepLines/>
      <w:spacing w:before="40" w:after="0"/>
      <w:outlineLvl w:val="6"/>
    </w:pPr>
    <w:rPr>
      <w:rFonts w:asciiTheme="minorHAnsi" w:eastAsiaTheme="majorEastAsia" w:hAnsiTheme="minorHAnsi"/>
      <w:color w:val="595959" w:themeColor="text1" w:themeTint="A6"/>
    </w:rPr>
  </w:style>
  <w:style w:type="paragraph" w:styleId="Kop8">
    <w:name w:val="heading 8"/>
    <w:basedOn w:val="Standaard"/>
    <w:next w:val="Standaard"/>
    <w:link w:val="Kop8Char"/>
    <w:uiPriority w:val="9"/>
    <w:semiHidden/>
    <w:unhideWhenUsed/>
    <w:qFormat/>
    <w:rsid w:val="0051148C"/>
    <w:pPr>
      <w:keepNext/>
      <w:keepLines/>
      <w:spacing w:after="0"/>
      <w:outlineLvl w:val="7"/>
    </w:pPr>
    <w:rPr>
      <w:rFonts w:asciiTheme="minorHAnsi" w:eastAsiaTheme="majorEastAsia" w:hAnsiTheme="minorHAnsi"/>
      <w:i/>
      <w:iCs/>
      <w:color w:val="272727" w:themeColor="text1" w:themeTint="D8"/>
    </w:rPr>
  </w:style>
  <w:style w:type="paragraph" w:styleId="Kop9">
    <w:name w:val="heading 9"/>
    <w:basedOn w:val="Standaard"/>
    <w:next w:val="Standaard"/>
    <w:link w:val="Kop9Char"/>
    <w:uiPriority w:val="9"/>
    <w:semiHidden/>
    <w:unhideWhenUsed/>
    <w:qFormat/>
    <w:rsid w:val="0051148C"/>
    <w:pPr>
      <w:keepNext/>
      <w:keepLines/>
      <w:spacing w:after="0"/>
      <w:outlineLvl w:val="8"/>
    </w:pPr>
    <w:rPr>
      <w:rFonts w:asciiTheme="minorHAnsi" w:eastAsiaTheme="majorEastAsia" w:hAnsiTheme="minorHAns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link w:val="TitelChar"/>
    <w:uiPriority w:val="10"/>
    <w:qFormat/>
    <w:rsid w:val="0051148C"/>
    <w:pPr>
      <w:spacing w:after="80" w:line="240" w:lineRule="auto"/>
      <w:contextualSpacing/>
    </w:pPr>
    <w:rPr>
      <w:rFonts w:asciiTheme="majorHAnsi" w:eastAsiaTheme="majorEastAsia" w:hAnsiTheme="majorHAnsi"/>
      <w:color w:val="auto"/>
      <w:spacing w:val="-10"/>
      <w:kern w:val="28"/>
      <w:sz w:val="56"/>
      <w:szCs w:val="56"/>
    </w:rPr>
  </w:style>
  <w:style w:type="character" w:customStyle="1" w:styleId="Kop1Char">
    <w:name w:val="Kop 1 Char"/>
    <w:basedOn w:val="Standaardalinea-lettertype"/>
    <w:link w:val="Kop1"/>
    <w:uiPriority w:val="9"/>
    <w:rsid w:val="007072A3"/>
    <w:rPr>
      <w:rFonts w:eastAsiaTheme="majorEastAsia"/>
      <w:color w:val="000000" w:themeColor="text1"/>
      <w:sz w:val="40"/>
      <w:szCs w:val="40"/>
    </w:rPr>
  </w:style>
  <w:style w:type="character" w:customStyle="1" w:styleId="Kop2Char">
    <w:name w:val="Kop 2 Char"/>
    <w:basedOn w:val="Standaardalinea-lettertype"/>
    <w:link w:val="Kop2"/>
    <w:uiPriority w:val="9"/>
    <w:rsid w:val="007072A3"/>
    <w:rPr>
      <w:rFonts w:eastAsiaTheme="majorEastAsia"/>
      <w:color w:val="000000" w:themeColor="text1"/>
      <w:sz w:val="32"/>
    </w:rPr>
  </w:style>
  <w:style w:type="character" w:customStyle="1" w:styleId="Kop3Char">
    <w:name w:val="Kop 3 Char"/>
    <w:basedOn w:val="Standaardalinea-lettertype"/>
    <w:link w:val="Kop3"/>
    <w:uiPriority w:val="9"/>
    <w:rsid w:val="007072A3"/>
    <w:rPr>
      <w:rFonts w:eastAsiaTheme="majorEastAsia"/>
      <w:color w:val="000000" w:themeColor="text1"/>
      <w:sz w:val="28"/>
      <w:szCs w:val="28"/>
    </w:rPr>
  </w:style>
  <w:style w:type="character" w:customStyle="1" w:styleId="Kop4Char">
    <w:name w:val="Kop 4 Char"/>
    <w:basedOn w:val="Standaardalinea-lettertype"/>
    <w:link w:val="Kop4"/>
    <w:uiPriority w:val="9"/>
    <w:semiHidden/>
    <w:rsid w:val="0051148C"/>
    <w:rPr>
      <w:rFonts w:asciiTheme="minorHAnsi" w:eastAsiaTheme="majorEastAsia" w:hAnsiTheme="minorHAnsi"/>
      <w:i/>
      <w:iCs/>
    </w:rPr>
  </w:style>
  <w:style w:type="character" w:customStyle="1" w:styleId="Kop5Char">
    <w:name w:val="Kop 5 Char"/>
    <w:basedOn w:val="Standaardalinea-lettertype"/>
    <w:link w:val="Kop5"/>
    <w:uiPriority w:val="9"/>
    <w:semiHidden/>
    <w:rsid w:val="0051148C"/>
    <w:rPr>
      <w:rFonts w:asciiTheme="minorHAnsi" w:eastAsiaTheme="majorEastAsia" w:hAnsiTheme="minorHAnsi"/>
    </w:rPr>
  </w:style>
  <w:style w:type="character" w:customStyle="1" w:styleId="Kop6Char">
    <w:name w:val="Kop 6 Char"/>
    <w:basedOn w:val="Standaardalinea-lettertype"/>
    <w:link w:val="Kop6"/>
    <w:uiPriority w:val="9"/>
    <w:semiHidden/>
    <w:rsid w:val="0051148C"/>
    <w:rPr>
      <w:rFonts w:asciiTheme="minorHAnsi" w:eastAsiaTheme="majorEastAsia" w:hAnsiTheme="minorHAnsi"/>
      <w:i/>
      <w:iCs/>
      <w:color w:val="595959" w:themeColor="text1" w:themeTint="A6"/>
    </w:rPr>
  </w:style>
  <w:style w:type="character" w:customStyle="1" w:styleId="Kop7Char">
    <w:name w:val="Kop 7 Char"/>
    <w:basedOn w:val="Standaardalinea-lettertype"/>
    <w:link w:val="Kop7"/>
    <w:uiPriority w:val="9"/>
    <w:semiHidden/>
    <w:rsid w:val="0051148C"/>
    <w:rPr>
      <w:rFonts w:asciiTheme="minorHAnsi" w:eastAsiaTheme="majorEastAsia" w:hAnsiTheme="minorHAnsi"/>
      <w:color w:val="595959" w:themeColor="text1" w:themeTint="A6"/>
    </w:rPr>
  </w:style>
  <w:style w:type="character" w:customStyle="1" w:styleId="Kop8Char">
    <w:name w:val="Kop 8 Char"/>
    <w:basedOn w:val="Standaardalinea-lettertype"/>
    <w:link w:val="Kop8"/>
    <w:uiPriority w:val="9"/>
    <w:semiHidden/>
    <w:rsid w:val="0051148C"/>
    <w:rPr>
      <w:rFonts w:asciiTheme="minorHAnsi" w:eastAsiaTheme="majorEastAsia" w:hAnsiTheme="minorHAnsi"/>
      <w:i/>
      <w:iCs/>
      <w:color w:val="272727" w:themeColor="text1" w:themeTint="D8"/>
    </w:rPr>
  </w:style>
  <w:style w:type="character" w:customStyle="1" w:styleId="Kop9Char">
    <w:name w:val="Kop 9 Char"/>
    <w:basedOn w:val="Standaardalinea-lettertype"/>
    <w:link w:val="Kop9"/>
    <w:uiPriority w:val="9"/>
    <w:semiHidden/>
    <w:rsid w:val="0051148C"/>
    <w:rPr>
      <w:rFonts w:asciiTheme="minorHAnsi" w:eastAsiaTheme="majorEastAsia" w:hAnsiTheme="minorHAnsi"/>
      <w:color w:val="272727" w:themeColor="text1" w:themeTint="D8"/>
    </w:rPr>
  </w:style>
  <w:style w:type="character" w:customStyle="1" w:styleId="TitelChar">
    <w:name w:val="Titel Char"/>
    <w:basedOn w:val="Standaardalinea-lettertype"/>
    <w:link w:val="Titel"/>
    <w:uiPriority w:val="10"/>
    <w:rsid w:val="0051148C"/>
    <w:rPr>
      <w:rFonts w:asciiTheme="majorHAnsi" w:eastAsiaTheme="majorEastAsia" w:hAnsiTheme="majorHAnsi"/>
      <w:color w:val="auto"/>
      <w:spacing w:val="-10"/>
      <w:kern w:val="28"/>
      <w:sz w:val="56"/>
      <w:szCs w:val="56"/>
    </w:rPr>
  </w:style>
  <w:style w:type="paragraph" w:styleId="Ondertitel">
    <w:name w:val="Subtitle"/>
    <w:basedOn w:val="Standaard"/>
    <w:next w:val="Standaard"/>
    <w:link w:val="OndertitelChar"/>
    <w:uiPriority w:val="11"/>
    <w:qFormat/>
    <w:rPr>
      <w:rFonts w:ascii="Aptos" w:eastAsia="Aptos" w:hAnsi="Aptos" w:cs="Aptos"/>
      <w:color w:val="595959"/>
      <w:sz w:val="28"/>
      <w:szCs w:val="28"/>
    </w:rPr>
  </w:style>
  <w:style w:type="character" w:customStyle="1" w:styleId="OndertitelChar">
    <w:name w:val="Ondertitel Char"/>
    <w:basedOn w:val="Standaardalinea-lettertype"/>
    <w:link w:val="Ondertitel"/>
    <w:uiPriority w:val="11"/>
    <w:rsid w:val="0051148C"/>
    <w:rPr>
      <w:rFonts w:asciiTheme="minorHAnsi" w:eastAsiaTheme="majorEastAsia" w:hAnsiTheme="minorHAnsi"/>
      <w:color w:val="595959" w:themeColor="text1" w:themeTint="A6"/>
      <w:spacing w:val="15"/>
      <w:sz w:val="28"/>
      <w:szCs w:val="28"/>
    </w:rPr>
  </w:style>
  <w:style w:type="paragraph" w:styleId="Citaat">
    <w:name w:val="Quote"/>
    <w:basedOn w:val="Standaard"/>
    <w:next w:val="Standaard"/>
    <w:link w:val="CitaatChar"/>
    <w:uiPriority w:val="29"/>
    <w:qFormat/>
    <w:rsid w:val="0051148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1148C"/>
    <w:rPr>
      <w:i/>
      <w:iCs/>
      <w:color w:val="404040" w:themeColor="text1" w:themeTint="BF"/>
    </w:rPr>
  </w:style>
  <w:style w:type="paragraph" w:styleId="Lijstalinea">
    <w:name w:val="List Paragraph"/>
    <w:basedOn w:val="Standaard"/>
    <w:uiPriority w:val="34"/>
    <w:qFormat/>
    <w:rsid w:val="0051148C"/>
    <w:pPr>
      <w:ind w:left="720"/>
      <w:contextualSpacing/>
    </w:pPr>
  </w:style>
  <w:style w:type="character" w:styleId="Intensievebenadrukking">
    <w:name w:val="Intense Emphasis"/>
    <w:basedOn w:val="Standaardalinea-lettertype"/>
    <w:uiPriority w:val="21"/>
    <w:qFormat/>
    <w:rsid w:val="0051148C"/>
    <w:rPr>
      <w:i/>
      <w:iCs/>
      <w:color w:val="0F4761" w:themeColor="accent1" w:themeShade="BF"/>
    </w:rPr>
  </w:style>
  <w:style w:type="paragraph" w:styleId="Duidelijkcitaat">
    <w:name w:val="Intense Quote"/>
    <w:basedOn w:val="Standaard"/>
    <w:next w:val="Standaard"/>
    <w:link w:val="DuidelijkcitaatChar"/>
    <w:uiPriority w:val="30"/>
    <w:qFormat/>
    <w:rsid w:val="0051148C"/>
    <w:pPr>
      <w:pBdr>
        <w:top w:val="single" w:sz="4" w:space="10" w:color="0F4761" w:themeColor="accent1" w:themeShade="BF"/>
        <w:bottom w:val="single" w:sz="4" w:space="10" w:color="0F4761" w:themeColor="accent1" w:themeShade="BF"/>
      </w:pBdr>
      <w:spacing w:before="360" w:after="360"/>
      <w:ind w:left="864" w:right="864"/>
      <w:jc w:val="center"/>
    </w:pPr>
    <w:rPr>
      <w:i/>
      <w:iCs/>
    </w:rPr>
  </w:style>
  <w:style w:type="character" w:customStyle="1" w:styleId="DuidelijkcitaatChar">
    <w:name w:val="Duidelijk citaat Char"/>
    <w:basedOn w:val="Standaardalinea-lettertype"/>
    <w:link w:val="Duidelijkcitaat"/>
    <w:uiPriority w:val="30"/>
    <w:rsid w:val="0051148C"/>
    <w:rPr>
      <w:i/>
      <w:iCs/>
    </w:rPr>
  </w:style>
  <w:style w:type="character" w:styleId="Intensieveverwijzing">
    <w:name w:val="Intense Reference"/>
    <w:basedOn w:val="Standaardalinea-lettertype"/>
    <w:uiPriority w:val="32"/>
    <w:qFormat/>
    <w:rsid w:val="0051148C"/>
    <w:rPr>
      <w:b/>
      <w:bCs/>
      <w:smallCaps/>
      <w:color w:val="0F4761" w:themeColor="accent1" w:themeShade="BF"/>
      <w:spacing w:val="5"/>
    </w:rPr>
  </w:style>
  <w:style w:type="paragraph" w:styleId="Geenafstand">
    <w:name w:val="No Spacing"/>
    <w:uiPriority w:val="1"/>
    <w:qFormat/>
    <w:rsid w:val="007072A3"/>
    <w:pPr>
      <w:spacing w:after="0" w:line="240" w:lineRule="auto"/>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3B0764CB846B44AC0C78147AE7A4B1" ma:contentTypeVersion="12" ma:contentTypeDescription="Een nieuw document maken." ma:contentTypeScope="" ma:versionID="df1fb37e607c10ccc78f695aefe3a12e">
  <xsd:schema xmlns:xsd="http://www.w3.org/2001/XMLSchema" xmlns:xs="http://www.w3.org/2001/XMLSchema" xmlns:p="http://schemas.microsoft.com/office/2006/metadata/properties" xmlns:ns2="f6a9689e-4d43-4ac2-aa7a-7959a32cec1c" xmlns:ns3="10da393a-7d42-4569-8e1e-ea3c4d10177f" targetNamespace="http://schemas.microsoft.com/office/2006/metadata/properties" ma:root="true" ma:fieldsID="dacb7a74a5f1e1c3f202f51297474b05" ns2:_="" ns3:_="">
    <xsd:import namespace="f6a9689e-4d43-4ac2-aa7a-7959a32cec1c"/>
    <xsd:import namespace="10da393a-7d42-4569-8e1e-ea3c4d1017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9689e-4d43-4ac2-aa7a-7959a32cec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9b1822c-8884-4cbc-b1de-422a556c5e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da393a-7d42-4569-8e1e-ea3c4d10177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376342-639d-4de7-ba67-06c85b05aecb}" ma:internalName="TaxCatchAll" ma:showField="CatchAllData" ma:web="10da393a-7d42-4569-8e1e-ea3c4d1017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CUi38mX8sSORMrsh714hJhdMmw==">CgMxLjA4AHIhMUtjZlBfM24zNlp1RGtqSHM3WVY5UGNWRzNBeFVYbXFQ</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TaxCatchAll xmlns="10da393a-7d42-4569-8e1e-ea3c4d10177f" xsi:nil="true"/>
    <lcf76f155ced4ddcb4097134ff3c332f xmlns="f6a9689e-4d43-4ac2-aa7a-7959a32cec1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AA5507-3088-4F16-BE29-E320535A1D12}">
  <ds:schemaRefs>
    <ds:schemaRef ds:uri="http://schemas.microsoft.com/sharepoint/v3/contenttype/forms"/>
  </ds:schemaRefs>
</ds:datastoreItem>
</file>

<file path=customXml/itemProps2.xml><?xml version="1.0" encoding="utf-8"?>
<ds:datastoreItem xmlns:ds="http://schemas.openxmlformats.org/officeDocument/2006/customXml" ds:itemID="{BF6E5167-B5C6-47A8-90BE-BD5E7CE081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a9689e-4d43-4ac2-aa7a-7959a32cec1c"/>
    <ds:schemaRef ds:uri="10da393a-7d42-4569-8e1e-ea3c4d1017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32A28A95-4AFB-40C6-9EEB-A5C1F3137285}">
  <ds:schemaRefs>
    <ds:schemaRef ds:uri="http://schemas.microsoft.com/office/2006/metadata/properties"/>
    <ds:schemaRef ds:uri="http://schemas.microsoft.com/office/infopath/2007/PartnerControls"/>
    <ds:schemaRef ds:uri="10da393a-7d42-4569-8e1e-ea3c4d10177f"/>
    <ds:schemaRef ds:uri="f6a9689e-4d43-4ac2-aa7a-7959a32cec1c"/>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1701</Words>
  <Characters>9356</Characters>
  <Application>Microsoft Office Word</Application>
  <DocSecurity>0</DocSecurity>
  <Lines>77</Lines>
  <Paragraphs>22</Paragraphs>
  <ScaleCrop>false</ScaleCrop>
  <Company/>
  <LinksUpToDate>false</LinksUpToDate>
  <CharactersWithSpaces>11035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Gertjan de Jong</dc:creator>
  <cp:lastModifiedBy>Gertjan de Jong</cp:lastModifiedBy>
  <cp:revision>21</cp:revision>
  <dcterms:created xsi:type="dcterms:W3CDTF">2025-03-11T10:08:00Z</dcterms:created>
  <dcterms:modified xsi:type="dcterms:W3CDTF">2026-03-18T16:08:00Z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0x0101008C3B0764CB846B44AC0C78147AE7A4B1</vt:lpwstr>
  </property>
  <property fmtid="{D5CDD505-2E9C-101B-9397-08002B2CF9AE}" pid="3" name="MediaServiceImageTags">
    <vt:lpwstr/>
  </property>
</Properties>
</file>