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778CD" w14:textId="77777777" w:rsidR="001242B6" w:rsidRPr="00D77193" w:rsidRDefault="001242B6" w:rsidP="001242B6">
      <w:pPr>
        <w:keepNext/>
        <w:spacing w:before="240" w:after="60" w:line="288" w:lineRule="auto"/>
        <w:outlineLvl w:val="1"/>
        <w:rPr>
          <w:rFonts w:ascii="AZGCaspariT" w:eastAsia="Calibri" w:hAnsi="AZGCaspariT" w:cs="Arial"/>
          <w:b/>
          <w:bCs/>
          <w:kern w:val="0"/>
          <w14:ligatures w14:val="none"/>
        </w:rPr>
      </w:pPr>
      <w:bookmarkStart w:id="0" w:name="_Toc32934432"/>
      <w:bookmarkStart w:id="1" w:name="_Toc220573439"/>
      <w:r w:rsidRPr="00D77193">
        <w:rPr>
          <w:rFonts w:ascii="AZGCaspariT" w:eastAsia="Calibri" w:hAnsi="AZGCaspariT" w:cs="Arial"/>
          <w:b/>
          <w:bCs/>
          <w:kern w:val="0"/>
          <w14:ligatures w14:val="none"/>
        </w:rPr>
        <w:t>Bijlage H: Beroep technische en beroepsbekwaamheid</w:t>
      </w:r>
      <w:bookmarkEnd w:id="0"/>
      <w:bookmarkEnd w:id="1"/>
      <w:r w:rsidRPr="00D77193">
        <w:rPr>
          <w:rFonts w:ascii="AZGCaspariT" w:eastAsia="Calibri" w:hAnsi="AZGCaspariT" w:cs="Arial"/>
          <w:b/>
          <w:bCs/>
          <w:kern w:val="0"/>
          <w14:ligatures w14:val="none"/>
        </w:rPr>
        <w:t xml:space="preserve"> </w:t>
      </w:r>
    </w:p>
    <w:p w14:paraId="00D21902" w14:textId="77777777" w:rsidR="001242B6" w:rsidRPr="00D77193" w:rsidRDefault="001242B6" w:rsidP="001242B6">
      <w:pPr>
        <w:spacing w:after="0" w:line="240" w:lineRule="auto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</w:p>
    <w:p w14:paraId="17160E9D" w14:textId="77777777" w:rsidR="001242B6" w:rsidRPr="00D77193" w:rsidRDefault="001242B6" w:rsidP="001242B6">
      <w:pPr>
        <w:spacing w:after="120" w:line="240" w:lineRule="auto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De hieronder vermelde partijen verklaren 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22"/>
          <w:lang w:eastAsia="nl-NL"/>
          <w14:ligatures w14:val="none"/>
        </w:rPr>
        <w:t>het volgende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:</w:t>
      </w:r>
    </w:p>
    <w:p w14:paraId="443B48F2" w14:textId="77777777" w:rsidR="001242B6" w:rsidRPr="00D77193" w:rsidRDefault="001242B6" w:rsidP="001242B6">
      <w:pPr>
        <w:spacing w:after="0" w:line="240" w:lineRule="auto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</w:p>
    <w:p w14:paraId="316A3BD4" w14:textId="77777777" w:rsidR="001242B6" w:rsidRPr="00D77193" w:rsidRDefault="001242B6" w:rsidP="001242B6">
      <w:pPr>
        <w:numPr>
          <w:ilvl w:val="0"/>
          <w:numId w:val="2"/>
        </w:numPr>
        <w:spacing w:after="120" w:line="240" w:lineRule="auto"/>
        <w:ind w:left="357" w:hanging="357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D7719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[Naam inschrijver]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 (hierna: de Inschrijver) 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beroept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zic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h met betrekking tot de Geschiktheidseis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D7719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[omschrijving geschiktheidseis]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 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zoals genoemd in hoofdstuk 4 van het Beschrijvend document op de middelen van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D7719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[naam derde]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 (hierna: de Derde);</w:t>
      </w:r>
    </w:p>
    <w:p w14:paraId="5385EFF5" w14:textId="77777777" w:rsidR="001242B6" w:rsidRPr="00D77193" w:rsidRDefault="001242B6" w:rsidP="001242B6">
      <w:pPr>
        <w:numPr>
          <w:ilvl w:val="0"/>
          <w:numId w:val="2"/>
        </w:numPr>
        <w:spacing w:after="120" w:line="240" w:lineRule="auto"/>
        <w:ind w:left="357" w:hanging="357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Zoals blijkt uit het 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u w:val="single"/>
          <w:lang w:eastAsia="nl-NL"/>
          <w14:ligatures w14:val="none"/>
        </w:rPr>
        <w:t>bijgevoegde bewijsstuk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voldoet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de Derde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alleen of gezamenlijk met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de Inschrijver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aan deze eis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;</w:t>
      </w:r>
    </w:p>
    <w:p w14:paraId="54536FD5" w14:textId="77777777" w:rsidR="001242B6" w:rsidRPr="00D77193" w:rsidRDefault="001242B6" w:rsidP="001242B6">
      <w:pPr>
        <w:numPr>
          <w:ilvl w:val="0"/>
          <w:numId w:val="2"/>
        </w:numPr>
        <w:spacing w:after="120" w:line="240" w:lineRule="auto"/>
        <w:ind w:left="357" w:hanging="357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Bij gunning van de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Overeenkomst 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aan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de Inschrijver 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kan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hij 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gedurende de gehele looptijd van de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Overeenkomst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op eerste verzoek vrijelijk beschikken over de voor de uitvoering van de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Overeenkomst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noodzakelijke middelen van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de Derde;</w:t>
      </w:r>
    </w:p>
    <w:p w14:paraId="1FF61273" w14:textId="77777777" w:rsidR="001242B6" w:rsidRPr="00D77193" w:rsidRDefault="001242B6" w:rsidP="001242B6">
      <w:pPr>
        <w:numPr>
          <w:ilvl w:val="0"/>
          <w:numId w:val="2"/>
        </w:numPr>
        <w:spacing w:after="120" w:line="240" w:lineRule="auto"/>
        <w:ind w:left="357" w:hanging="357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Bij gunning van de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Overeenkomst </w:t>
      </w: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aan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de Inschrijver zal hij – dan in de rol van Opdrachtgever – de Derde als Onderaannemer inzetten bij de uitvoering van de Overeenkomst.</w:t>
      </w:r>
    </w:p>
    <w:p w14:paraId="3E2E97F9" w14:textId="77777777" w:rsidR="001242B6" w:rsidRPr="00D77193" w:rsidRDefault="001242B6" w:rsidP="001242B6">
      <w:pPr>
        <w:spacing w:after="0" w:line="240" w:lineRule="auto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</w:p>
    <w:p w14:paraId="1C890F44" w14:textId="77777777" w:rsidR="001242B6" w:rsidRPr="00D77193" w:rsidRDefault="001242B6" w:rsidP="001242B6">
      <w:pPr>
        <w:spacing w:after="120" w:line="240" w:lineRule="auto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De Derde zal voor de volgende onderdelen van de</w:t>
      </w:r>
      <w:r w:rsidRPr="00D77193">
        <w:rPr>
          <w:rFonts w:ascii="AZGCaspariT" w:eastAsia="Times New Roman" w:hAnsi="AZGCaspariT" w:cs="Arial"/>
          <w:color w:val="F79646"/>
          <w:kern w:val="0"/>
          <w:sz w:val="18"/>
          <w:szCs w:val="18"/>
          <w:lang w:eastAsia="nl-NL"/>
          <w14:ligatures w14:val="none"/>
        </w:rPr>
        <w:t xml:space="preserve">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Overeenkomst worden ingezet:</w:t>
      </w:r>
    </w:p>
    <w:p w14:paraId="511B5515" w14:textId="77777777" w:rsidR="001242B6" w:rsidRPr="00D77193" w:rsidRDefault="001242B6" w:rsidP="001242B6">
      <w:pPr>
        <w:numPr>
          <w:ilvl w:val="0"/>
          <w:numId w:val="3"/>
        </w:numPr>
        <w:spacing w:after="120" w:line="240" w:lineRule="auto"/>
        <w:rPr>
          <w:rFonts w:ascii="AZGCaspariT" w:eastAsia="Times New Roman" w:hAnsi="AZGCaspariT" w:cs="Arial"/>
          <w:b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D7719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     ]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</w:p>
    <w:p w14:paraId="209BD502" w14:textId="77777777" w:rsidR="001242B6" w:rsidRPr="00D77193" w:rsidRDefault="001242B6" w:rsidP="001242B6">
      <w:pPr>
        <w:numPr>
          <w:ilvl w:val="0"/>
          <w:numId w:val="3"/>
        </w:numPr>
        <w:spacing w:after="120" w:line="240" w:lineRule="auto"/>
        <w:rPr>
          <w:rFonts w:ascii="AZGCaspariT" w:eastAsia="Times New Roman" w:hAnsi="AZGCaspariT" w:cs="Arial"/>
          <w:b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D7719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     ]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</w:p>
    <w:p w14:paraId="1547610E" w14:textId="77777777" w:rsidR="001242B6" w:rsidRPr="00D77193" w:rsidRDefault="001242B6" w:rsidP="001242B6">
      <w:pPr>
        <w:spacing w:after="0" w:line="240" w:lineRule="auto"/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</w:pPr>
    </w:p>
    <w:p w14:paraId="6E6319D2" w14:textId="77777777" w:rsidR="001242B6" w:rsidRPr="00D77193" w:rsidRDefault="001242B6" w:rsidP="001242B6">
      <w:pPr>
        <w:spacing w:after="12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Verhoudingsgewijs is dit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D7719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[verhouding]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  <w:r w:rsidRPr="00D77193">
        <w:rPr>
          <w:rFonts w:ascii="AZGCaspariT" w:eastAsia="Times New Roman" w:hAnsi="AZGCaspariT" w:cs="Arial"/>
          <w:b/>
          <w:kern w:val="0"/>
          <w:sz w:val="18"/>
          <w:szCs w:val="18"/>
          <w:lang w:eastAsia="nl-NL"/>
          <w14:ligatures w14:val="none"/>
        </w:rPr>
        <w:t xml:space="preserve">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deel van de Overeenkomst. </w:t>
      </w:r>
      <w:r w:rsidRPr="00D7719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br/>
      </w:r>
    </w:p>
    <w:p w14:paraId="6AE26EEB" w14:textId="77777777" w:rsidR="001242B6" w:rsidRPr="00D77193" w:rsidRDefault="001242B6" w:rsidP="001242B6">
      <w:pPr>
        <w:spacing w:after="12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De Inschrijver en de Derde verklaren door ondertekening van het Uniform Europees Aanbestedingsdocument (UEA) dat zij deze verklaring naar waarheid hebben ingevuld. </w:t>
      </w:r>
    </w:p>
    <w:p w14:paraId="0BC6214A" w14:textId="77777777" w:rsidR="001242B6" w:rsidRPr="00D77193" w:rsidRDefault="001242B6" w:rsidP="001242B6">
      <w:pPr>
        <w:spacing w:after="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</w:p>
    <w:p w14:paraId="4AF7C75C" w14:textId="77777777" w:rsidR="001242B6" w:rsidRPr="00D77193" w:rsidRDefault="001242B6" w:rsidP="001242B6">
      <w:pPr>
        <w:spacing w:after="12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D7719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>De Aanbestedende dienst behoudt zich het recht voor om overeenkomstig artikel 2.102 van de Aanbestedingswet 2012 aanvullende documentatie en inlichtingen op te vragen.</w:t>
      </w:r>
    </w:p>
    <w:p w14:paraId="1EA7E619" w14:textId="77777777" w:rsidR="001242B6" w:rsidRPr="00D77193" w:rsidRDefault="001242B6" w:rsidP="001242B6">
      <w:pPr>
        <w:spacing w:after="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</w:p>
    <w:p w14:paraId="2A33001C" w14:textId="77777777" w:rsidR="001242B6" w:rsidRPr="00D77193" w:rsidRDefault="001242B6" w:rsidP="001242B6">
      <w:pPr>
        <w:spacing w:after="0" w:line="288" w:lineRule="auto"/>
        <w:rPr>
          <w:rFonts w:ascii="AZGCaspariT" w:eastAsia="Calibri" w:hAnsi="AZGCaspariT" w:cs="Arial"/>
          <w:bCs/>
          <w:kern w:val="0"/>
          <w:sz w:val="18"/>
          <w:szCs w:val="18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42B6" w:rsidRPr="00D77193" w14:paraId="32CC4BB2" w14:textId="77777777" w:rsidTr="00C06162">
        <w:tc>
          <w:tcPr>
            <w:tcW w:w="9062" w:type="dxa"/>
          </w:tcPr>
          <w:p w14:paraId="01980067" w14:textId="77777777" w:rsidR="001242B6" w:rsidRPr="00D77193" w:rsidRDefault="001242B6" w:rsidP="001242B6">
            <w:pPr>
              <w:rPr>
                <w:rFonts w:ascii="AZGCaspariT" w:eastAsia="Times New Roman" w:hAnsi="AZGCaspariT" w:cs="Arial"/>
                <w:b/>
                <w:bCs/>
                <w:sz w:val="18"/>
                <w:szCs w:val="22"/>
              </w:rPr>
            </w:pPr>
            <w:r w:rsidRPr="00D77193">
              <w:rPr>
                <w:rFonts w:ascii="AZGCaspariT" w:eastAsia="Times New Roman" w:hAnsi="AZGCaspariT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3F5414CF" w14:textId="77777777" w:rsidR="001242B6" w:rsidRPr="00D77193" w:rsidRDefault="001242B6" w:rsidP="001242B6">
            <w:pPr>
              <w:numPr>
                <w:ilvl w:val="0"/>
                <w:numId w:val="1"/>
              </w:numPr>
              <w:rPr>
                <w:rFonts w:ascii="AZGCaspariT" w:eastAsia="Times New Roman" w:hAnsi="AZGCaspariT" w:cs="Arial"/>
                <w:sz w:val="18"/>
                <w:szCs w:val="22"/>
              </w:rPr>
            </w:pPr>
            <w:r w:rsidRPr="00D77193">
              <w:rPr>
                <w:rFonts w:ascii="AZGCaspariT" w:eastAsia="Times New Roman" w:hAnsi="AZGCaspariT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17AF152E" w14:textId="77777777" w:rsidR="001242B6" w:rsidRPr="00D77193" w:rsidRDefault="001242B6" w:rsidP="001242B6">
            <w:pPr>
              <w:numPr>
                <w:ilvl w:val="0"/>
                <w:numId w:val="1"/>
              </w:numPr>
              <w:rPr>
                <w:rFonts w:ascii="AZGCaspariT" w:eastAsia="Times New Roman" w:hAnsi="AZGCaspariT" w:cs="Arial"/>
                <w:sz w:val="18"/>
                <w:szCs w:val="22"/>
              </w:rPr>
            </w:pPr>
            <w:r w:rsidRPr="00D77193">
              <w:rPr>
                <w:rFonts w:ascii="AZGCaspariT" w:eastAsia="Times New Roman" w:hAnsi="AZGCaspariT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6280B82A" w14:textId="77777777" w:rsidR="001242B6" w:rsidRPr="00D77193" w:rsidRDefault="001242B6" w:rsidP="001242B6">
      <w:pPr>
        <w:spacing w:after="200" w:line="240" w:lineRule="atLeast"/>
        <w:rPr>
          <w:rFonts w:ascii="AZGCaspariT" w:eastAsia="Calibri" w:hAnsi="AZGCaspariT" w:cs="Arial"/>
          <w:color w:val="3366FF"/>
          <w:kern w:val="0"/>
          <w:sz w:val="16"/>
          <w:szCs w:val="16"/>
          <w14:ligatures w14:val="none"/>
        </w:rPr>
      </w:pPr>
    </w:p>
    <w:p w14:paraId="0B517075" w14:textId="77777777" w:rsidR="001242B6" w:rsidRPr="00D77193" w:rsidRDefault="001242B6">
      <w:pPr>
        <w:rPr>
          <w:rFonts w:ascii="AZGCaspariT" w:hAnsi="AZGCaspariT"/>
        </w:rPr>
      </w:pPr>
    </w:p>
    <w:sectPr w:rsidR="001242B6" w:rsidRPr="00D77193" w:rsidSect="001242B6">
      <w:footerReference w:type="default" r:id="rId7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5E05" w14:textId="77777777" w:rsidR="00FA0EBE" w:rsidRDefault="00FA0EBE">
      <w:pPr>
        <w:spacing w:after="0" w:line="240" w:lineRule="auto"/>
      </w:pPr>
      <w:r>
        <w:separator/>
      </w:r>
    </w:p>
  </w:endnote>
  <w:endnote w:type="continuationSeparator" w:id="0">
    <w:p w14:paraId="058E28B1" w14:textId="77777777" w:rsidR="00FA0EBE" w:rsidRDefault="00FA0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GCaspariT">
    <w:panose1 w:val="02000503040000020003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60E8D" w14:textId="77777777" w:rsidR="001242B6" w:rsidRPr="00846D95" w:rsidRDefault="001242B6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539F8" w14:textId="77777777" w:rsidR="00FA0EBE" w:rsidRDefault="00FA0EBE">
      <w:pPr>
        <w:spacing w:after="0" w:line="240" w:lineRule="auto"/>
      </w:pPr>
      <w:r>
        <w:separator/>
      </w:r>
    </w:p>
  </w:footnote>
  <w:footnote w:type="continuationSeparator" w:id="0">
    <w:p w14:paraId="5BA9C622" w14:textId="77777777" w:rsidR="00FA0EBE" w:rsidRDefault="00FA0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1777792">
    <w:abstractNumId w:val="0"/>
  </w:num>
  <w:num w:numId="2" w16cid:durableId="279535087">
    <w:abstractNumId w:val="1"/>
  </w:num>
  <w:num w:numId="3" w16cid:durableId="718407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B6"/>
    <w:rsid w:val="001242B6"/>
    <w:rsid w:val="003560A8"/>
    <w:rsid w:val="00467C1B"/>
    <w:rsid w:val="009F54E1"/>
    <w:rsid w:val="00D77193"/>
    <w:rsid w:val="00FA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F2C51"/>
  <w15:chartTrackingRefBased/>
  <w15:docId w15:val="{D0D0AB56-8967-4236-8E5F-E35ADE20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2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4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4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42B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42B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42B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42B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42B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42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42B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2B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2B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2B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2B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24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242B6"/>
  </w:style>
  <w:style w:type="table" w:styleId="Tabelraster">
    <w:name w:val="Table Grid"/>
    <w:basedOn w:val="Standaardtabel"/>
    <w:rsid w:val="001242B6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12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Gringhuis, BHJ</dc:creator>
  <cp:keywords/>
  <dc:description/>
  <cp:lastModifiedBy>Gringhuis, BHJ</cp:lastModifiedBy>
  <cp:revision>3</cp:revision>
  <cp:lastPrinted>2026-03-12T10:35:00Z</cp:lastPrinted>
  <dcterms:created xsi:type="dcterms:W3CDTF">2026-03-10T13:22:00Z</dcterms:created>
  <dcterms:modified xsi:type="dcterms:W3CDTF">2026-03-12T10:36:00Z</dcterms:modified>
</cp:coreProperties>
</file>