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0D32441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254356">
        <w:rPr>
          <w:rFonts w:cs="Arial"/>
          <w:color w:val="343434"/>
          <w:szCs w:val="20"/>
        </w:rPr>
        <w:t>Energieadvies</w:t>
      </w:r>
      <w:r w:rsidR="00392DF5">
        <w:rPr>
          <w:rFonts w:cs="Arial"/>
          <w:color w:val="343434"/>
          <w:szCs w:val="20"/>
        </w:rPr>
        <w:t xml:space="preserve"> eengezinswoningen</w:t>
      </w:r>
      <w:r w:rsidR="00254356">
        <w:rPr>
          <w:rFonts w:cs="Arial"/>
          <w:color w:val="343434"/>
          <w:szCs w:val="20"/>
        </w:rPr>
        <w:t>,</w:t>
      </w:r>
      <w:r w:rsidRPr="00072C6D">
        <w:rPr>
          <w:rFonts w:cs="Arial"/>
          <w:color w:val="343434"/>
          <w:szCs w:val="20"/>
        </w:rPr>
        <w:t xml:space="preserve"> die wordt aanbesteed met</w:t>
      </w:r>
    </w:p>
    <w:p w14:paraId="2476CDCF" w14:textId="0C7D30B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254356">
        <w:rPr>
          <w:rFonts w:cs="Arial"/>
          <w:color w:val="343434"/>
          <w:szCs w:val="20"/>
        </w:rPr>
        <w:t>2025-OOR-547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D6215"/>
    <w:rsid w:val="00127873"/>
    <w:rsid w:val="00194FF7"/>
    <w:rsid w:val="001D3423"/>
    <w:rsid w:val="00254356"/>
    <w:rsid w:val="00392DF5"/>
    <w:rsid w:val="00462676"/>
    <w:rsid w:val="00483277"/>
    <w:rsid w:val="00494004"/>
    <w:rsid w:val="004D5A27"/>
    <w:rsid w:val="00576711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EC7179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04B73-AAD2-4A17-B2A2-E789C9A5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Company>Gemeente Utrecht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Hosman, Puck</cp:lastModifiedBy>
  <cp:revision>3</cp:revision>
  <dcterms:created xsi:type="dcterms:W3CDTF">2026-01-29T13:50:00Z</dcterms:created>
  <dcterms:modified xsi:type="dcterms:W3CDTF">2026-03-10T08:28:00Z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