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DBA4FC" w14:textId="77777777" w:rsidR="00EB512D" w:rsidRDefault="00EB512D" w:rsidP="00EB512D">
      <w:r>
        <w:rPr>
          <w:noProof/>
        </w:rPr>
        <w:drawing>
          <wp:anchor distT="0" distB="0" distL="114300" distR="114300" simplePos="0" relativeHeight="251658241" behindDoc="1" locked="0" layoutInCell="1" allowOverlap="1" wp14:anchorId="7B63DF8B" wp14:editId="4183C57E">
            <wp:simplePos x="0" y="0"/>
            <wp:positionH relativeFrom="margin">
              <wp:posOffset>-3103570</wp:posOffset>
            </wp:positionH>
            <wp:positionV relativeFrom="paragraph">
              <wp:posOffset>-1790168</wp:posOffset>
            </wp:positionV>
            <wp:extent cx="11429750" cy="10194877"/>
            <wp:effectExtent l="0" t="0" r="635" b="0"/>
            <wp:wrapNone/>
            <wp:docPr id="27" name="Afbeelding 27" descr="Visual_SWF_WordSjablo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Afbeelding 27" descr="Visual_SWF_WordSjabloon"/>
                    <pic:cNvPicPr/>
                  </pic:nvPicPr>
                  <pic:blipFill rotWithShape="1">
                    <a:blip r:embed="rId11" cstate="print">
                      <a:extLst>
                        <a:ext uri="{28A0092B-C50C-407E-A947-70E740481C1C}">
                          <a14:useLocalDpi xmlns:a14="http://schemas.microsoft.com/office/drawing/2010/main" val="0"/>
                        </a:ext>
                      </a:extLst>
                    </a:blip>
                    <a:srcRect l="-72" r="-72"/>
                    <a:stretch/>
                  </pic:blipFill>
                  <pic:spPr bwMode="auto">
                    <a:xfrm>
                      <a:off x="0" y="0"/>
                      <a:ext cx="11429750" cy="10194877"/>
                    </a:xfrm>
                    <a:prstGeom prst="rect">
                      <a:avLst/>
                    </a:prstGeom>
                    <a:noFill/>
                  </pic:spPr>
                </pic:pic>
              </a:graphicData>
            </a:graphic>
            <wp14:sizeRelH relativeFrom="margin">
              <wp14:pctWidth>0</wp14:pctWidth>
            </wp14:sizeRelH>
            <wp14:sizeRelV relativeFrom="margin">
              <wp14:pctHeight>0</wp14:pctHeight>
            </wp14:sizeRelV>
          </wp:anchor>
        </w:drawing>
      </w:r>
      <w:r w:rsidR="654DB6EC">
        <w:t>Bijlage G</w:t>
      </w:r>
    </w:p>
    <w:p w14:paraId="3E54FE0F" w14:textId="77777777" w:rsidR="00EB512D" w:rsidRDefault="00EB512D" w:rsidP="00EB512D">
      <w:pPr>
        <w:spacing w:before="239" w:after="239" w:line="240" w:lineRule="auto"/>
        <w:textAlignment w:val="top"/>
        <w:rPr>
          <w:rFonts w:eastAsia="Calibri" w:cs="Calibri"/>
        </w:rPr>
      </w:pPr>
      <w:r>
        <w:rPr>
          <w:noProof/>
        </w:rPr>
        <w:drawing>
          <wp:anchor distT="0" distB="0" distL="114300" distR="114300" simplePos="0" relativeHeight="251658240" behindDoc="1" locked="0" layoutInCell="1" allowOverlap="1" wp14:anchorId="773C3F1F" wp14:editId="5D4E8BFC">
            <wp:simplePos x="0" y="0"/>
            <wp:positionH relativeFrom="column">
              <wp:posOffset>-269713</wp:posOffset>
            </wp:positionH>
            <wp:positionV relativeFrom="paragraph">
              <wp:posOffset>503644</wp:posOffset>
            </wp:positionV>
            <wp:extent cx="8361004" cy="6018662"/>
            <wp:effectExtent l="0" t="0" r="2540" b="1270"/>
            <wp:wrapNone/>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Afbeelding 2"/>
                    <pic:cNvPicPr/>
                  </pic:nvPicPr>
                  <pic:blipFill rotWithShape="1">
                    <a:blip r:embed="rId12">
                      <a:extLst>
                        <a:ext uri="{28A0092B-C50C-407E-A947-70E740481C1C}">
                          <a14:useLocalDpi xmlns:a14="http://schemas.microsoft.com/office/drawing/2010/main" val="0"/>
                        </a:ext>
                      </a:extLst>
                    </a:blip>
                    <a:srcRect l="7453" r="14429"/>
                    <a:stretch/>
                  </pic:blipFill>
                  <pic:spPr bwMode="auto">
                    <a:xfrm>
                      <a:off x="0" y="0"/>
                      <a:ext cx="8361004" cy="6018662"/>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rFonts w:eastAsia="Calibri" w:cs="Calibri"/>
        </w:rPr>
        <w:t xml:space="preserve"> </w:t>
      </w:r>
    </w:p>
    <w:p w14:paraId="5DA36D39" w14:textId="77777777" w:rsidR="00EB512D" w:rsidRDefault="00EB512D" w:rsidP="00EB512D">
      <w:pPr>
        <w:spacing w:line="240" w:lineRule="auto"/>
        <w:rPr>
          <w:rFonts w:eastAsia="Calibri" w:cs="Calibri"/>
        </w:rPr>
      </w:pPr>
    </w:p>
    <w:p w14:paraId="61A21380" w14:textId="77777777" w:rsidR="00EB512D" w:rsidRDefault="00EB512D" w:rsidP="00EB512D">
      <w:pPr>
        <w:spacing w:line="240" w:lineRule="auto"/>
        <w:rPr>
          <w:rFonts w:eastAsia="Calibri" w:cs="Calibri"/>
        </w:rPr>
      </w:pPr>
    </w:p>
    <w:p w14:paraId="21D2EFA4" w14:textId="77777777" w:rsidR="00EB512D" w:rsidRDefault="00EB512D" w:rsidP="00EB512D">
      <w:pPr>
        <w:spacing w:line="240" w:lineRule="auto"/>
        <w:rPr>
          <w:rFonts w:eastAsia="Calibri" w:cs="Calibri"/>
        </w:rPr>
      </w:pPr>
    </w:p>
    <w:p w14:paraId="34402DC3" w14:textId="77777777" w:rsidR="00EB512D" w:rsidRDefault="00EB512D" w:rsidP="00EB512D">
      <w:pPr>
        <w:spacing w:line="240" w:lineRule="auto"/>
        <w:rPr>
          <w:rFonts w:eastAsia="Calibri" w:cs="Calibri"/>
        </w:rPr>
      </w:pPr>
    </w:p>
    <w:p w14:paraId="1D285ABF" w14:textId="77777777" w:rsidR="00EB512D" w:rsidRDefault="00EB512D" w:rsidP="00EB512D">
      <w:pPr>
        <w:spacing w:line="240" w:lineRule="auto"/>
        <w:rPr>
          <w:rFonts w:eastAsia="Calibri" w:cs="Calibri"/>
        </w:rPr>
      </w:pPr>
    </w:p>
    <w:p w14:paraId="302E211D" w14:textId="77777777" w:rsidR="00EB512D" w:rsidRDefault="00EB512D" w:rsidP="00EB512D">
      <w:pPr>
        <w:spacing w:line="240" w:lineRule="auto"/>
        <w:rPr>
          <w:rFonts w:eastAsia="Calibri" w:cs="Calibri"/>
        </w:rPr>
      </w:pPr>
    </w:p>
    <w:p w14:paraId="74B91333" w14:textId="77777777" w:rsidR="00EB512D" w:rsidRDefault="00EB512D" w:rsidP="00EB512D">
      <w:pPr>
        <w:spacing w:line="240" w:lineRule="auto"/>
        <w:rPr>
          <w:rFonts w:eastAsia="Calibri" w:cs="Calibri"/>
        </w:rPr>
      </w:pPr>
    </w:p>
    <w:p w14:paraId="7B22782C" w14:textId="77777777" w:rsidR="00EB512D" w:rsidRDefault="00EB512D" w:rsidP="00EB512D">
      <w:pPr>
        <w:spacing w:line="240" w:lineRule="auto"/>
        <w:rPr>
          <w:rFonts w:eastAsia="Calibri" w:cs="Calibri"/>
        </w:rPr>
      </w:pPr>
    </w:p>
    <w:p w14:paraId="74691882" w14:textId="77777777" w:rsidR="00EB512D" w:rsidRDefault="00EB512D" w:rsidP="00EB512D">
      <w:pPr>
        <w:spacing w:line="240" w:lineRule="auto"/>
        <w:rPr>
          <w:rFonts w:eastAsia="Calibri" w:cs="Calibri"/>
        </w:rPr>
      </w:pPr>
    </w:p>
    <w:p w14:paraId="7EDE1C0C" w14:textId="77777777" w:rsidR="00EB512D" w:rsidRDefault="00EB512D" w:rsidP="00EB512D">
      <w:pPr>
        <w:spacing w:line="240" w:lineRule="auto"/>
        <w:rPr>
          <w:rFonts w:eastAsia="Calibri" w:cs="Calibri"/>
        </w:rPr>
      </w:pPr>
    </w:p>
    <w:p w14:paraId="29E6FD0F" w14:textId="77777777" w:rsidR="00EB512D" w:rsidRDefault="00EB512D" w:rsidP="00EB512D">
      <w:pPr>
        <w:spacing w:line="240" w:lineRule="auto"/>
        <w:rPr>
          <w:rFonts w:eastAsia="Calibri" w:cs="Calibri"/>
        </w:rPr>
      </w:pPr>
    </w:p>
    <w:p w14:paraId="1D86F64D" w14:textId="77777777" w:rsidR="00EB512D" w:rsidRDefault="00EB512D" w:rsidP="00EB512D">
      <w:pPr>
        <w:spacing w:line="240" w:lineRule="auto"/>
        <w:rPr>
          <w:rFonts w:eastAsia="Calibri" w:cs="Calibri"/>
        </w:rPr>
      </w:pPr>
    </w:p>
    <w:p w14:paraId="5DA3B73F" w14:textId="77777777" w:rsidR="00EB512D" w:rsidRDefault="00EB512D" w:rsidP="00EB512D">
      <w:pPr>
        <w:spacing w:line="240" w:lineRule="auto"/>
        <w:rPr>
          <w:rFonts w:eastAsia="Calibri" w:cs="Calibri"/>
        </w:rPr>
      </w:pPr>
    </w:p>
    <w:p w14:paraId="6CB9CC78" w14:textId="77777777" w:rsidR="00EB512D" w:rsidRDefault="00EB512D" w:rsidP="00EB512D">
      <w:pPr>
        <w:spacing w:line="240" w:lineRule="auto"/>
        <w:rPr>
          <w:rFonts w:eastAsia="Calibri" w:cs="Calibri"/>
        </w:rPr>
      </w:pPr>
    </w:p>
    <w:p w14:paraId="2EE5F69B" w14:textId="77777777" w:rsidR="00EB512D" w:rsidRDefault="00EB512D" w:rsidP="00EB512D">
      <w:pPr>
        <w:spacing w:line="240" w:lineRule="auto"/>
        <w:rPr>
          <w:rFonts w:eastAsia="Calibri" w:cs="Calibri"/>
        </w:rPr>
      </w:pPr>
    </w:p>
    <w:p w14:paraId="47325813" w14:textId="77777777" w:rsidR="00EB512D" w:rsidRDefault="00EB512D" w:rsidP="00EB512D">
      <w:pPr>
        <w:spacing w:line="240" w:lineRule="auto"/>
        <w:rPr>
          <w:rFonts w:eastAsia="Calibri" w:cs="Calibri"/>
        </w:rPr>
      </w:pPr>
    </w:p>
    <w:p w14:paraId="71699A7B" w14:textId="77777777" w:rsidR="00EB512D" w:rsidRDefault="00EB512D" w:rsidP="00EB512D">
      <w:pPr>
        <w:spacing w:line="240" w:lineRule="auto"/>
        <w:rPr>
          <w:rFonts w:eastAsia="Calibri" w:cs="Calibri"/>
        </w:rPr>
      </w:pPr>
    </w:p>
    <w:p w14:paraId="7B5848C1" w14:textId="77777777" w:rsidR="00EB512D" w:rsidRDefault="00EB512D" w:rsidP="00EB512D">
      <w:pPr>
        <w:spacing w:line="240" w:lineRule="auto"/>
        <w:rPr>
          <w:rFonts w:eastAsia="Calibri" w:cs="Calibri"/>
        </w:rPr>
      </w:pPr>
    </w:p>
    <w:p w14:paraId="04EC1FDC" w14:textId="77777777" w:rsidR="00EB512D" w:rsidRDefault="00EB512D" w:rsidP="00EB512D">
      <w:pPr>
        <w:spacing w:line="240" w:lineRule="auto"/>
        <w:rPr>
          <w:rFonts w:eastAsia="Calibri" w:cs="Calibri"/>
        </w:rPr>
      </w:pPr>
    </w:p>
    <w:p w14:paraId="718EE541" w14:textId="77777777" w:rsidR="00EB512D" w:rsidRDefault="00EB512D" w:rsidP="00EB512D">
      <w:pPr>
        <w:spacing w:line="240" w:lineRule="auto"/>
        <w:rPr>
          <w:rFonts w:eastAsia="Calibri" w:cs="Calibri"/>
        </w:rPr>
      </w:pPr>
    </w:p>
    <w:p w14:paraId="11FDE082" w14:textId="77777777" w:rsidR="00EB512D" w:rsidRDefault="00EB512D" w:rsidP="00EB512D">
      <w:pPr>
        <w:spacing w:line="240" w:lineRule="auto"/>
        <w:rPr>
          <w:rFonts w:eastAsia="Calibri" w:cs="Calibri"/>
        </w:rPr>
      </w:pPr>
    </w:p>
    <w:p w14:paraId="539A924C" w14:textId="77777777" w:rsidR="00EB512D" w:rsidRDefault="00EB512D" w:rsidP="00EB512D">
      <w:pPr>
        <w:spacing w:line="240" w:lineRule="auto"/>
        <w:rPr>
          <w:rFonts w:eastAsia="Calibri" w:cs="Calibri"/>
        </w:rPr>
      </w:pPr>
    </w:p>
    <w:p w14:paraId="6BEB5ADA" w14:textId="77777777" w:rsidR="00EB512D" w:rsidRDefault="00EB512D" w:rsidP="00EB512D">
      <w:pPr>
        <w:spacing w:line="240" w:lineRule="auto"/>
        <w:rPr>
          <w:rFonts w:eastAsia="Calibri" w:cs="Calibri"/>
        </w:rPr>
      </w:pPr>
    </w:p>
    <w:p w14:paraId="3F0956F4" w14:textId="77777777" w:rsidR="00EB512D" w:rsidRDefault="00EB512D" w:rsidP="00EB512D">
      <w:pPr>
        <w:spacing w:line="240" w:lineRule="auto"/>
        <w:rPr>
          <w:rFonts w:eastAsia="Calibri" w:cs="Calibri"/>
        </w:rPr>
      </w:pPr>
    </w:p>
    <w:p w14:paraId="6459AEEC" w14:textId="77777777" w:rsidR="00EB512D" w:rsidRDefault="00EB512D" w:rsidP="00EB512D">
      <w:pPr>
        <w:spacing w:line="240" w:lineRule="auto"/>
        <w:rPr>
          <w:rFonts w:eastAsia="Calibri" w:cs="Calibri"/>
        </w:rPr>
      </w:pPr>
    </w:p>
    <w:p w14:paraId="5F987D3B" w14:textId="77777777" w:rsidR="00EB512D" w:rsidRDefault="00EB512D" w:rsidP="00EB512D">
      <w:pPr>
        <w:spacing w:line="240" w:lineRule="auto"/>
        <w:rPr>
          <w:rFonts w:eastAsia="Calibri" w:cs="Calibri"/>
        </w:rPr>
      </w:pPr>
    </w:p>
    <w:p w14:paraId="7809370B" w14:textId="77777777" w:rsidR="00EB512D" w:rsidRDefault="00EB512D" w:rsidP="00EB512D">
      <w:pPr>
        <w:spacing w:line="240" w:lineRule="auto"/>
        <w:rPr>
          <w:rFonts w:eastAsia="Calibri" w:cs="Calibri"/>
        </w:rPr>
      </w:pPr>
    </w:p>
    <w:p w14:paraId="14918F72" w14:textId="77777777" w:rsidR="00EB512D" w:rsidRPr="004C5171" w:rsidRDefault="00EB512D" w:rsidP="00EB512D">
      <w:pPr>
        <w:spacing w:line="240" w:lineRule="auto"/>
        <w:rPr>
          <w:rFonts w:eastAsia="Calibri" w:cs="Calibri"/>
          <w:b/>
          <w:sz w:val="32"/>
          <w:szCs w:val="32"/>
        </w:rPr>
      </w:pPr>
      <w:r w:rsidRPr="004C5171">
        <w:rPr>
          <w:rFonts w:eastAsia="Calibri" w:cs="Calibri"/>
          <w:b/>
          <w:sz w:val="32"/>
          <w:szCs w:val="32"/>
        </w:rPr>
        <w:t>Overeenkomst inzake:</w:t>
      </w:r>
    </w:p>
    <w:p w14:paraId="2F38B200" w14:textId="77777777" w:rsidR="00EB512D" w:rsidRDefault="00EB512D" w:rsidP="00EB512D">
      <w:pPr>
        <w:spacing w:line="240" w:lineRule="auto"/>
        <w:rPr>
          <w:rFonts w:eastAsia="Calibri" w:cs="Calibri"/>
        </w:rPr>
      </w:pPr>
    </w:p>
    <w:p w14:paraId="2D117C93" w14:textId="7B880285" w:rsidR="00EB512D" w:rsidRDefault="002313FA" w:rsidP="00EB512D">
      <w:pPr>
        <w:spacing w:line="240" w:lineRule="auto"/>
        <w:rPr>
          <w:rFonts w:eastAsia="Calibri" w:cs="Calibri"/>
        </w:rPr>
      </w:pPr>
      <w:r>
        <w:rPr>
          <w:rFonts w:eastAsia="Calibri" w:cs="Calibri"/>
        </w:rPr>
        <w:t>Financiële</w:t>
      </w:r>
      <w:r w:rsidR="00012AD8">
        <w:rPr>
          <w:rFonts w:eastAsia="Calibri" w:cs="Calibri"/>
        </w:rPr>
        <w:t xml:space="preserve"> </w:t>
      </w:r>
      <w:r>
        <w:rPr>
          <w:rFonts w:eastAsia="Calibri" w:cs="Calibri"/>
        </w:rPr>
        <w:t>applicatie</w:t>
      </w:r>
    </w:p>
    <w:p w14:paraId="12E4CD53" w14:textId="77777777" w:rsidR="00EB512D" w:rsidRDefault="00EB512D" w:rsidP="00EB512D">
      <w:pPr>
        <w:spacing w:line="240" w:lineRule="auto"/>
        <w:rPr>
          <w:rFonts w:eastAsia="Calibri" w:cs="Calibri"/>
        </w:rPr>
      </w:pPr>
    </w:p>
    <w:p w14:paraId="6EA5AC49" w14:textId="77777777" w:rsidR="00EB512D" w:rsidRPr="004C5171" w:rsidRDefault="00EB512D" w:rsidP="00EB512D">
      <w:pPr>
        <w:spacing w:line="240" w:lineRule="auto"/>
        <w:rPr>
          <w:rFonts w:eastAsia="Calibri" w:cs="Calibri"/>
          <w:b/>
        </w:rPr>
      </w:pPr>
      <w:r w:rsidRPr="004C5171">
        <w:rPr>
          <w:rFonts w:eastAsia="Calibri" w:cs="Calibri"/>
          <w:b/>
        </w:rPr>
        <w:t>Tussen</w:t>
      </w:r>
    </w:p>
    <w:p w14:paraId="64CF6321" w14:textId="77777777" w:rsidR="00EB512D" w:rsidRDefault="00EB512D" w:rsidP="00EB512D">
      <w:pPr>
        <w:spacing w:line="240" w:lineRule="auto"/>
        <w:rPr>
          <w:rFonts w:eastAsia="Calibri" w:cs="Calibri"/>
        </w:rPr>
      </w:pPr>
    </w:p>
    <w:p w14:paraId="031AD783" w14:textId="7FBDF4C7" w:rsidR="00EB512D" w:rsidRDefault="00EB512D" w:rsidP="00EB512D">
      <w:pPr>
        <w:spacing w:line="240" w:lineRule="auto"/>
        <w:rPr>
          <w:rFonts w:ascii="BelyDisplayW00-Regular" w:eastAsia="Calibri" w:hAnsi="BelyDisplayW00-Regular" w:cs="Calibri"/>
          <w:sz w:val="32"/>
          <w:szCs w:val="32"/>
        </w:rPr>
      </w:pPr>
      <w:r w:rsidRPr="004C5171">
        <w:rPr>
          <w:rFonts w:ascii="BelyDisplayW00-Regular" w:eastAsia="Calibri" w:hAnsi="BelyDisplayW00-Regular" w:cs="Calibri"/>
          <w:sz w:val="32"/>
          <w:szCs w:val="32"/>
        </w:rPr>
        <w:t>Gemeente Súdwest</w:t>
      </w:r>
      <w:r w:rsidR="00FF01C1">
        <w:rPr>
          <w:rFonts w:ascii="BelyDisplayW00-Regular" w:eastAsia="Calibri" w:hAnsi="BelyDisplayW00-Regular" w:cs="Calibri"/>
          <w:sz w:val="32"/>
          <w:szCs w:val="32"/>
        </w:rPr>
        <w:t>-</w:t>
      </w:r>
      <w:r w:rsidRPr="004C5171">
        <w:rPr>
          <w:rFonts w:ascii="BelyDisplayW00-Regular" w:eastAsia="Calibri" w:hAnsi="BelyDisplayW00-Regular" w:cs="Calibri"/>
          <w:sz w:val="32"/>
          <w:szCs w:val="32"/>
        </w:rPr>
        <w:t>Fryslân</w:t>
      </w:r>
    </w:p>
    <w:p w14:paraId="17DB8FB7" w14:textId="77777777" w:rsidR="00EB512D" w:rsidRPr="00EB512D" w:rsidRDefault="00EB512D" w:rsidP="00EB512D">
      <w:pPr>
        <w:spacing w:line="240" w:lineRule="auto"/>
        <w:rPr>
          <w:rFonts w:ascii="BelyDisplayW00-Regular" w:eastAsia="Calibri" w:hAnsi="BelyDisplayW00-Regular" w:cs="Calibri"/>
          <w:sz w:val="20"/>
          <w:szCs w:val="20"/>
        </w:rPr>
      </w:pPr>
    </w:p>
    <w:p w14:paraId="3C050A20" w14:textId="4FA51F06" w:rsidR="00EB512D" w:rsidRPr="00EB512D" w:rsidRDefault="00EB512D" w:rsidP="00EB512D">
      <w:pPr>
        <w:spacing w:line="240" w:lineRule="auto"/>
        <w:rPr>
          <w:rFonts w:ascii="BelyDisplayW00-Regular" w:eastAsia="Calibri" w:hAnsi="BelyDisplayW00-Regular" w:cs="Calibri"/>
        </w:rPr>
      </w:pPr>
      <w:r w:rsidRPr="00EB512D">
        <w:rPr>
          <w:rFonts w:ascii="BelyDisplayW00-Regular" w:eastAsia="Calibri" w:hAnsi="BelyDisplayW00-Regular" w:cs="Calibri"/>
        </w:rPr>
        <w:t>&amp;</w:t>
      </w:r>
    </w:p>
    <w:p w14:paraId="37CA6CFF" w14:textId="77777777" w:rsidR="00EB512D" w:rsidRDefault="00EB512D" w:rsidP="00EB512D">
      <w:pPr>
        <w:spacing w:line="240" w:lineRule="auto"/>
        <w:rPr>
          <w:rFonts w:eastAsia="Calibri" w:cs="Calibri"/>
        </w:rPr>
      </w:pPr>
    </w:p>
    <w:p w14:paraId="6BC43326" w14:textId="47C24211" w:rsidR="00EB512D" w:rsidRPr="00EB512D" w:rsidRDefault="00EB512D" w:rsidP="00EB512D">
      <w:pPr>
        <w:spacing w:line="240" w:lineRule="auto"/>
        <w:rPr>
          <w:rFonts w:ascii="BelyDisplayW00-Regular" w:eastAsia="Calibri" w:hAnsi="BelyDisplayW00-Regular" w:cs="Calibri"/>
          <w:sz w:val="32"/>
          <w:szCs w:val="32"/>
        </w:rPr>
      </w:pPr>
      <w:r>
        <w:rPr>
          <w:rFonts w:ascii="BelyDisplayW00-Regular" w:eastAsia="Calibri" w:hAnsi="BelyDisplayW00-Regular" w:cs="Calibri"/>
          <w:sz w:val="32"/>
          <w:szCs w:val="32"/>
        </w:rPr>
        <w:t>[</w:t>
      </w:r>
      <w:r w:rsidRPr="00EB512D">
        <w:rPr>
          <w:rFonts w:ascii="BelyDisplayW00-Regular" w:eastAsia="Calibri" w:hAnsi="BelyDisplayW00-Regular" w:cs="Calibri"/>
          <w:sz w:val="32"/>
          <w:szCs w:val="32"/>
          <w:highlight w:val="yellow"/>
        </w:rPr>
        <w:t>naam Leverancier</w:t>
      </w:r>
      <w:r w:rsidRPr="00EB512D">
        <w:rPr>
          <w:rFonts w:ascii="BelyDisplayW00-Regular" w:eastAsia="Calibri" w:hAnsi="BelyDisplayW00-Regular" w:cs="Calibri"/>
          <w:sz w:val="32"/>
          <w:szCs w:val="32"/>
        </w:rPr>
        <w:t xml:space="preserve">] </w:t>
      </w:r>
    </w:p>
    <w:p w14:paraId="60EB38B5" w14:textId="77777777" w:rsidR="00EB512D" w:rsidRDefault="00EB512D" w:rsidP="00EB512D">
      <w:pPr>
        <w:spacing w:line="240" w:lineRule="auto"/>
        <w:rPr>
          <w:rFonts w:eastAsia="Calibri" w:cs="Calibri"/>
        </w:rPr>
      </w:pPr>
      <w:r>
        <w:rPr>
          <w:rFonts w:eastAsia="Calibri" w:cs="Calibri"/>
        </w:rPr>
        <w:tab/>
      </w:r>
    </w:p>
    <w:p w14:paraId="710201C0" w14:textId="062F2A60" w:rsidR="00EB512D" w:rsidRDefault="00EB512D" w:rsidP="00EB512D">
      <w:pPr>
        <w:spacing w:line="240" w:lineRule="auto"/>
        <w:rPr>
          <w:rFonts w:eastAsia="Calibri" w:cs="Calibri"/>
        </w:rPr>
      </w:pPr>
      <w:r>
        <w:rPr>
          <w:rFonts w:eastAsia="Calibri" w:cs="Calibri"/>
        </w:rPr>
        <w:t>Datum:</w:t>
      </w:r>
      <w:r>
        <w:rPr>
          <w:rFonts w:eastAsia="Calibri" w:cs="Calibri"/>
        </w:rPr>
        <w:tab/>
      </w:r>
      <w:r>
        <w:rPr>
          <w:rFonts w:eastAsia="Calibri" w:cs="Calibri"/>
        </w:rPr>
        <w:tab/>
      </w:r>
      <w:r w:rsidRPr="004C5171">
        <w:rPr>
          <w:rFonts w:eastAsia="Calibri" w:cs="Calibri"/>
          <w:highlight w:val="yellow"/>
        </w:rPr>
        <w:t>&lt;Datum&gt;</w:t>
      </w:r>
    </w:p>
    <w:p w14:paraId="750A11B7" w14:textId="6FE7CB44" w:rsidR="00EB512D" w:rsidRDefault="00EB512D" w:rsidP="00EB512D">
      <w:pPr>
        <w:spacing w:line="240" w:lineRule="auto"/>
        <w:rPr>
          <w:rFonts w:eastAsia="Calibri" w:cs="Calibri"/>
        </w:rPr>
      </w:pPr>
      <w:r>
        <w:rPr>
          <w:rFonts w:eastAsia="Calibri" w:cs="Calibri"/>
        </w:rPr>
        <w:t>Status:</w:t>
      </w:r>
      <w:r>
        <w:rPr>
          <w:rFonts w:eastAsia="Calibri" w:cs="Calibri"/>
        </w:rPr>
        <w:tab/>
      </w:r>
      <w:r>
        <w:rPr>
          <w:rFonts w:eastAsia="Calibri" w:cs="Calibri"/>
        </w:rPr>
        <w:tab/>
      </w:r>
      <w:r w:rsidR="00FF01C1" w:rsidRPr="005F4598">
        <w:rPr>
          <w:rFonts w:eastAsia="Calibri" w:cs="Calibri"/>
          <w:highlight w:val="yellow"/>
        </w:rPr>
        <w:t>(</w:t>
      </w:r>
      <w:r w:rsidRPr="005F4598">
        <w:rPr>
          <w:rFonts w:eastAsia="Calibri" w:cs="Calibri"/>
          <w:highlight w:val="yellow"/>
        </w:rPr>
        <w:t>Concept</w:t>
      </w:r>
      <w:r w:rsidR="00FF01C1" w:rsidRPr="005F4598">
        <w:rPr>
          <w:rFonts w:eastAsia="Calibri" w:cs="Calibri"/>
          <w:highlight w:val="yellow"/>
        </w:rPr>
        <w:t>)</w:t>
      </w:r>
      <w:r>
        <w:rPr>
          <w:rFonts w:eastAsia="Calibri" w:cs="Calibri"/>
        </w:rPr>
        <w:t xml:space="preserve"> Overeenkomst</w:t>
      </w:r>
    </w:p>
    <w:p w14:paraId="26F89609" w14:textId="22B7E95A" w:rsidR="00861F8C" w:rsidRDefault="00EB512D" w:rsidP="00EB512D">
      <w:pPr>
        <w:spacing w:after="160" w:line="259" w:lineRule="auto"/>
        <w:jc w:val="left"/>
        <w:rPr>
          <w:rFonts w:cstheme="minorHAnsi"/>
          <w:b/>
          <w:sz w:val="28"/>
          <w:szCs w:val="28"/>
        </w:rPr>
      </w:pPr>
      <w:r>
        <w:rPr>
          <w:rFonts w:eastAsia="Calibri" w:cs="Calibri"/>
        </w:rPr>
        <w:t>Kenmerk:</w:t>
      </w:r>
      <w:r>
        <w:rPr>
          <w:rFonts w:eastAsia="Calibri" w:cs="Calibri"/>
        </w:rPr>
        <w:tab/>
      </w:r>
      <w:r w:rsidR="002313FA" w:rsidRPr="002313FA">
        <w:rPr>
          <w:rFonts w:eastAsia="Calibri" w:cs="Calibri"/>
        </w:rPr>
        <w:t xml:space="preserve">SWF 25155 </w:t>
      </w:r>
      <w:r w:rsidR="00861F8C">
        <w:rPr>
          <w:rFonts w:cstheme="minorHAnsi"/>
          <w:b/>
          <w:sz w:val="28"/>
          <w:szCs w:val="28"/>
        </w:rPr>
        <w:br w:type="page"/>
      </w:r>
    </w:p>
    <w:sdt>
      <w:sdtPr>
        <w:rPr>
          <w:rFonts w:asciiTheme="minorHAnsi" w:eastAsiaTheme="minorEastAsia" w:hAnsiTheme="minorHAnsi" w:cstheme="minorBidi"/>
          <w:color w:val="auto"/>
          <w:sz w:val="22"/>
          <w:szCs w:val="22"/>
          <w:lang w:eastAsia="en-US"/>
        </w:rPr>
        <w:id w:val="1786656305"/>
        <w:docPartObj>
          <w:docPartGallery w:val="Table of Contents"/>
          <w:docPartUnique/>
        </w:docPartObj>
      </w:sdtPr>
      <w:sdtEndPr/>
      <w:sdtContent>
        <w:p w14:paraId="27BDC449" w14:textId="6851043A" w:rsidR="00EB512D" w:rsidRDefault="4C4FA15E">
          <w:pPr>
            <w:pStyle w:val="Kopvaninhoudsopgave"/>
          </w:pPr>
          <w:r>
            <w:t>Inhoud</w:t>
          </w:r>
        </w:p>
        <w:p w14:paraId="607ED470" w14:textId="682A555F" w:rsidR="00935047" w:rsidRDefault="00D534B6">
          <w:pPr>
            <w:pStyle w:val="Inhopg2"/>
            <w:tabs>
              <w:tab w:val="left" w:pos="1440"/>
              <w:tab w:val="right" w:leader="dot" w:pos="9063"/>
            </w:tabs>
            <w:rPr>
              <w:rFonts w:eastAsiaTheme="minorEastAsia"/>
              <w:noProof/>
              <w:kern w:val="2"/>
              <w:sz w:val="24"/>
              <w:szCs w:val="24"/>
              <w:lang w:eastAsia="nl-NL"/>
              <w14:ligatures w14:val="standardContextual"/>
            </w:rPr>
          </w:pPr>
          <w:r>
            <w:fldChar w:fldCharType="begin"/>
          </w:r>
          <w:r w:rsidR="00EB512D">
            <w:instrText>TOC \o "1-3" \z \u \h</w:instrText>
          </w:r>
          <w:r>
            <w:fldChar w:fldCharType="separate"/>
          </w:r>
          <w:hyperlink w:anchor="_Toc206668177" w:history="1">
            <w:r w:rsidR="00935047" w:rsidRPr="0071297B">
              <w:rPr>
                <w:rStyle w:val="Hyperlink"/>
                <w:noProof/>
              </w:rPr>
              <w:t>Artikel 1.</w:t>
            </w:r>
            <w:r w:rsidR="00935047">
              <w:rPr>
                <w:rFonts w:eastAsiaTheme="minorEastAsia"/>
                <w:noProof/>
                <w:kern w:val="2"/>
                <w:sz w:val="24"/>
                <w:szCs w:val="24"/>
                <w:lang w:eastAsia="nl-NL"/>
                <w14:ligatures w14:val="standardContextual"/>
              </w:rPr>
              <w:tab/>
            </w:r>
            <w:r w:rsidR="00935047" w:rsidRPr="0071297B">
              <w:rPr>
                <w:rStyle w:val="Hyperlink"/>
                <w:noProof/>
              </w:rPr>
              <w:t>Voorwerp van de Overeenkomst</w:t>
            </w:r>
            <w:r w:rsidR="00935047">
              <w:rPr>
                <w:noProof/>
                <w:webHidden/>
              </w:rPr>
              <w:tab/>
            </w:r>
            <w:r w:rsidR="00935047">
              <w:rPr>
                <w:noProof/>
                <w:webHidden/>
              </w:rPr>
              <w:fldChar w:fldCharType="begin"/>
            </w:r>
            <w:r w:rsidR="00935047">
              <w:rPr>
                <w:noProof/>
                <w:webHidden/>
              </w:rPr>
              <w:instrText xml:space="preserve"> PAGEREF _Toc206668177 \h </w:instrText>
            </w:r>
            <w:r w:rsidR="00935047">
              <w:rPr>
                <w:noProof/>
                <w:webHidden/>
              </w:rPr>
            </w:r>
            <w:r w:rsidR="00935047">
              <w:rPr>
                <w:noProof/>
                <w:webHidden/>
              </w:rPr>
              <w:fldChar w:fldCharType="separate"/>
            </w:r>
            <w:r w:rsidR="00F20AD8">
              <w:rPr>
                <w:noProof/>
                <w:webHidden/>
              </w:rPr>
              <w:t>3</w:t>
            </w:r>
            <w:r w:rsidR="00935047">
              <w:rPr>
                <w:noProof/>
                <w:webHidden/>
              </w:rPr>
              <w:fldChar w:fldCharType="end"/>
            </w:r>
          </w:hyperlink>
        </w:p>
        <w:p w14:paraId="7CA8B12A" w14:textId="73F2C726" w:rsidR="00935047" w:rsidRDefault="00935047">
          <w:pPr>
            <w:pStyle w:val="Inhopg2"/>
            <w:tabs>
              <w:tab w:val="left" w:pos="1440"/>
              <w:tab w:val="right" w:leader="dot" w:pos="9063"/>
            </w:tabs>
            <w:rPr>
              <w:rFonts w:eastAsiaTheme="minorEastAsia"/>
              <w:noProof/>
              <w:kern w:val="2"/>
              <w:sz w:val="24"/>
              <w:szCs w:val="24"/>
              <w:lang w:eastAsia="nl-NL"/>
              <w14:ligatures w14:val="standardContextual"/>
            </w:rPr>
          </w:pPr>
          <w:hyperlink w:anchor="_Toc206668178" w:history="1">
            <w:r w:rsidRPr="0071297B">
              <w:rPr>
                <w:rStyle w:val="Hyperlink"/>
                <w:noProof/>
              </w:rPr>
              <w:t>Artikel 2.</w:t>
            </w:r>
            <w:r>
              <w:rPr>
                <w:rFonts w:eastAsiaTheme="minorEastAsia"/>
                <w:noProof/>
                <w:kern w:val="2"/>
                <w:sz w:val="24"/>
                <w:szCs w:val="24"/>
                <w:lang w:eastAsia="nl-NL"/>
                <w14:ligatures w14:val="standardContextual"/>
              </w:rPr>
              <w:tab/>
            </w:r>
            <w:r w:rsidRPr="0071297B">
              <w:rPr>
                <w:rStyle w:val="Hyperlink"/>
                <w:noProof/>
              </w:rPr>
              <w:t>Specificaties</w:t>
            </w:r>
            <w:r>
              <w:rPr>
                <w:noProof/>
                <w:webHidden/>
              </w:rPr>
              <w:tab/>
            </w:r>
            <w:r>
              <w:rPr>
                <w:noProof/>
                <w:webHidden/>
              </w:rPr>
              <w:fldChar w:fldCharType="begin"/>
            </w:r>
            <w:r>
              <w:rPr>
                <w:noProof/>
                <w:webHidden/>
              </w:rPr>
              <w:instrText xml:space="preserve"> PAGEREF _Toc206668178 \h </w:instrText>
            </w:r>
            <w:r>
              <w:rPr>
                <w:noProof/>
                <w:webHidden/>
              </w:rPr>
            </w:r>
            <w:r>
              <w:rPr>
                <w:noProof/>
                <w:webHidden/>
              </w:rPr>
              <w:fldChar w:fldCharType="separate"/>
            </w:r>
            <w:r w:rsidR="00F20AD8">
              <w:rPr>
                <w:noProof/>
                <w:webHidden/>
              </w:rPr>
              <w:t>4</w:t>
            </w:r>
            <w:r>
              <w:rPr>
                <w:noProof/>
                <w:webHidden/>
              </w:rPr>
              <w:fldChar w:fldCharType="end"/>
            </w:r>
          </w:hyperlink>
        </w:p>
        <w:p w14:paraId="6EA18859" w14:textId="76BBC83F" w:rsidR="00935047" w:rsidRDefault="00935047">
          <w:pPr>
            <w:pStyle w:val="Inhopg2"/>
            <w:tabs>
              <w:tab w:val="left" w:pos="1680"/>
              <w:tab w:val="right" w:leader="dot" w:pos="9063"/>
            </w:tabs>
            <w:rPr>
              <w:rFonts w:eastAsiaTheme="minorEastAsia"/>
              <w:noProof/>
              <w:kern w:val="2"/>
              <w:sz w:val="24"/>
              <w:szCs w:val="24"/>
              <w:lang w:eastAsia="nl-NL"/>
              <w14:ligatures w14:val="standardContextual"/>
            </w:rPr>
          </w:pPr>
          <w:hyperlink w:anchor="_Toc206668179" w:history="1">
            <w:r w:rsidRPr="0071297B">
              <w:rPr>
                <w:rStyle w:val="Hyperlink"/>
                <w:rFonts w:eastAsia="Calibri"/>
                <w:noProof/>
              </w:rPr>
              <w:t>Artikel 3.</w:t>
            </w:r>
            <w:r>
              <w:rPr>
                <w:rFonts w:eastAsiaTheme="minorEastAsia"/>
                <w:noProof/>
                <w:kern w:val="2"/>
                <w:sz w:val="24"/>
                <w:szCs w:val="24"/>
                <w:lang w:eastAsia="nl-NL"/>
                <w14:ligatures w14:val="standardContextual"/>
              </w:rPr>
              <w:tab/>
            </w:r>
            <w:r w:rsidRPr="0071297B">
              <w:rPr>
                <w:rStyle w:val="Hyperlink"/>
                <w:rFonts w:eastAsia="Calibri"/>
                <w:noProof/>
              </w:rPr>
              <w:t>Gemeentelijke ICT-Kwaliteitsnormen, Interoperabiliteitseisen, normen en standaarden</w:t>
            </w:r>
            <w:r>
              <w:rPr>
                <w:noProof/>
                <w:webHidden/>
              </w:rPr>
              <w:tab/>
            </w:r>
            <w:r>
              <w:rPr>
                <w:noProof/>
                <w:webHidden/>
              </w:rPr>
              <w:fldChar w:fldCharType="begin"/>
            </w:r>
            <w:r>
              <w:rPr>
                <w:noProof/>
                <w:webHidden/>
              </w:rPr>
              <w:instrText xml:space="preserve"> PAGEREF _Toc206668179 \h </w:instrText>
            </w:r>
            <w:r>
              <w:rPr>
                <w:noProof/>
                <w:webHidden/>
              </w:rPr>
            </w:r>
            <w:r>
              <w:rPr>
                <w:noProof/>
                <w:webHidden/>
              </w:rPr>
              <w:fldChar w:fldCharType="separate"/>
            </w:r>
            <w:r w:rsidR="00F20AD8">
              <w:rPr>
                <w:noProof/>
                <w:webHidden/>
              </w:rPr>
              <w:t>4</w:t>
            </w:r>
            <w:r>
              <w:rPr>
                <w:noProof/>
                <w:webHidden/>
              </w:rPr>
              <w:fldChar w:fldCharType="end"/>
            </w:r>
          </w:hyperlink>
        </w:p>
        <w:p w14:paraId="45F8B458" w14:textId="5A044550" w:rsidR="00935047" w:rsidRDefault="00935047">
          <w:pPr>
            <w:pStyle w:val="Inhopg2"/>
            <w:tabs>
              <w:tab w:val="left" w:pos="1440"/>
              <w:tab w:val="right" w:leader="dot" w:pos="9063"/>
            </w:tabs>
            <w:rPr>
              <w:rFonts w:eastAsiaTheme="minorEastAsia"/>
              <w:noProof/>
              <w:kern w:val="2"/>
              <w:sz w:val="24"/>
              <w:szCs w:val="24"/>
              <w:lang w:eastAsia="nl-NL"/>
              <w14:ligatures w14:val="standardContextual"/>
            </w:rPr>
          </w:pPr>
          <w:hyperlink w:anchor="_Toc206668180" w:history="1">
            <w:r w:rsidRPr="0071297B">
              <w:rPr>
                <w:rStyle w:val="Hyperlink"/>
                <w:rFonts w:eastAsia="Calibri"/>
                <w:noProof/>
              </w:rPr>
              <w:t>Artikel 4.</w:t>
            </w:r>
            <w:r>
              <w:rPr>
                <w:rFonts w:eastAsiaTheme="minorEastAsia"/>
                <w:noProof/>
                <w:kern w:val="2"/>
                <w:sz w:val="24"/>
                <w:szCs w:val="24"/>
                <w:lang w:eastAsia="nl-NL"/>
                <w14:ligatures w14:val="standardContextual"/>
              </w:rPr>
              <w:tab/>
            </w:r>
            <w:r w:rsidRPr="0071297B">
              <w:rPr>
                <w:rStyle w:val="Hyperlink"/>
                <w:rFonts w:eastAsia="Calibri"/>
                <w:noProof/>
              </w:rPr>
              <w:t>Looptijd</w:t>
            </w:r>
            <w:r>
              <w:rPr>
                <w:noProof/>
                <w:webHidden/>
              </w:rPr>
              <w:tab/>
            </w:r>
            <w:r>
              <w:rPr>
                <w:noProof/>
                <w:webHidden/>
              </w:rPr>
              <w:fldChar w:fldCharType="begin"/>
            </w:r>
            <w:r>
              <w:rPr>
                <w:noProof/>
                <w:webHidden/>
              </w:rPr>
              <w:instrText xml:space="preserve"> PAGEREF _Toc206668180 \h </w:instrText>
            </w:r>
            <w:r>
              <w:rPr>
                <w:noProof/>
                <w:webHidden/>
              </w:rPr>
            </w:r>
            <w:r>
              <w:rPr>
                <w:noProof/>
                <w:webHidden/>
              </w:rPr>
              <w:fldChar w:fldCharType="separate"/>
            </w:r>
            <w:r w:rsidR="00F20AD8">
              <w:rPr>
                <w:noProof/>
                <w:webHidden/>
              </w:rPr>
              <w:t>5</w:t>
            </w:r>
            <w:r>
              <w:rPr>
                <w:noProof/>
                <w:webHidden/>
              </w:rPr>
              <w:fldChar w:fldCharType="end"/>
            </w:r>
          </w:hyperlink>
        </w:p>
        <w:p w14:paraId="712B711A" w14:textId="7360EDC9" w:rsidR="00935047" w:rsidRDefault="00935047">
          <w:pPr>
            <w:pStyle w:val="Inhopg2"/>
            <w:tabs>
              <w:tab w:val="left" w:pos="1440"/>
              <w:tab w:val="right" w:leader="dot" w:pos="9063"/>
            </w:tabs>
            <w:rPr>
              <w:rFonts w:eastAsiaTheme="minorEastAsia"/>
              <w:noProof/>
              <w:kern w:val="2"/>
              <w:sz w:val="24"/>
              <w:szCs w:val="24"/>
              <w:lang w:eastAsia="nl-NL"/>
              <w14:ligatures w14:val="standardContextual"/>
            </w:rPr>
          </w:pPr>
          <w:hyperlink w:anchor="_Toc206668181" w:history="1">
            <w:r w:rsidRPr="0071297B">
              <w:rPr>
                <w:rStyle w:val="Hyperlink"/>
                <w:rFonts w:eastAsia="Calibri"/>
                <w:noProof/>
              </w:rPr>
              <w:t>Artikel 5.</w:t>
            </w:r>
            <w:r>
              <w:rPr>
                <w:rFonts w:eastAsiaTheme="minorEastAsia"/>
                <w:noProof/>
                <w:kern w:val="2"/>
                <w:sz w:val="24"/>
                <w:szCs w:val="24"/>
                <w:lang w:eastAsia="nl-NL"/>
                <w14:ligatures w14:val="standardContextual"/>
              </w:rPr>
              <w:tab/>
            </w:r>
            <w:r w:rsidRPr="0071297B">
              <w:rPr>
                <w:rStyle w:val="Hyperlink"/>
                <w:rFonts w:eastAsia="Calibri"/>
                <w:noProof/>
              </w:rPr>
              <w:t>Implementatie</w:t>
            </w:r>
            <w:r>
              <w:rPr>
                <w:noProof/>
                <w:webHidden/>
              </w:rPr>
              <w:tab/>
            </w:r>
            <w:r>
              <w:rPr>
                <w:noProof/>
                <w:webHidden/>
              </w:rPr>
              <w:fldChar w:fldCharType="begin"/>
            </w:r>
            <w:r>
              <w:rPr>
                <w:noProof/>
                <w:webHidden/>
              </w:rPr>
              <w:instrText xml:space="preserve"> PAGEREF _Toc206668181 \h </w:instrText>
            </w:r>
            <w:r>
              <w:rPr>
                <w:noProof/>
                <w:webHidden/>
              </w:rPr>
            </w:r>
            <w:r>
              <w:rPr>
                <w:noProof/>
                <w:webHidden/>
              </w:rPr>
              <w:fldChar w:fldCharType="separate"/>
            </w:r>
            <w:r w:rsidR="00F20AD8">
              <w:rPr>
                <w:noProof/>
                <w:webHidden/>
              </w:rPr>
              <w:t>5</w:t>
            </w:r>
            <w:r>
              <w:rPr>
                <w:noProof/>
                <w:webHidden/>
              </w:rPr>
              <w:fldChar w:fldCharType="end"/>
            </w:r>
          </w:hyperlink>
        </w:p>
        <w:p w14:paraId="2A9EEA2F" w14:textId="55B81F21" w:rsidR="00935047" w:rsidRDefault="00935047">
          <w:pPr>
            <w:pStyle w:val="Inhopg2"/>
            <w:tabs>
              <w:tab w:val="left" w:pos="1440"/>
              <w:tab w:val="right" w:leader="dot" w:pos="9063"/>
            </w:tabs>
            <w:rPr>
              <w:rFonts w:eastAsiaTheme="minorEastAsia"/>
              <w:noProof/>
              <w:kern w:val="2"/>
              <w:sz w:val="24"/>
              <w:szCs w:val="24"/>
              <w:lang w:eastAsia="nl-NL"/>
              <w14:ligatures w14:val="standardContextual"/>
            </w:rPr>
          </w:pPr>
          <w:hyperlink w:anchor="_Toc206668182" w:history="1">
            <w:r w:rsidRPr="0071297B">
              <w:rPr>
                <w:rStyle w:val="Hyperlink"/>
                <w:rFonts w:eastAsia="Calibri"/>
                <w:noProof/>
              </w:rPr>
              <w:t>Artikel 6.</w:t>
            </w:r>
            <w:r>
              <w:rPr>
                <w:rFonts w:eastAsiaTheme="minorEastAsia"/>
                <w:noProof/>
                <w:kern w:val="2"/>
                <w:sz w:val="24"/>
                <w:szCs w:val="24"/>
                <w:lang w:eastAsia="nl-NL"/>
                <w14:ligatures w14:val="standardContextual"/>
              </w:rPr>
              <w:tab/>
            </w:r>
            <w:r w:rsidRPr="0071297B">
              <w:rPr>
                <w:rStyle w:val="Hyperlink"/>
                <w:rFonts w:eastAsia="Calibri"/>
                <w:noProof/>
              </w:rPr>
              <w:t>Acceptatie</w:t>
            </w:r>
            <w:r>
              <w:rPr>
                <w:noProof/>
                <w:webHidden/>
              </w:rPr>
              <w:tab/>
            </w:r>
            <w:r>
              <w:rPr>
                <w:noProof/>
                <w:webHidden/>
              </w:rPr>
              <w:fldChar w:fldCharType="begin"/>
            </w:r>
            <w:r>
              <w:rPr>
                <w:noProof/>
                <w:webHidden/>
              </w:rPr>
              <w:instrText xml:space="preserve"> PAGEREF _Toc206668182 \h </w:instrText>
            </w:r>
            <w:r>
              <w:rPr>
                <w:noProof/>
                <w:webHidden/>
              </w:rPr>
            </w:r>
            <w:r>
              <w:rPr>
                <w:noProof/>
                <w:webHidden/>
              </w:rPr>
              <w:fldChar w:fldCharType="separate"/>
            </w:r>
            <w:r w:rsidR="00F20AD8">
              <w:rPr>
                <w:noProof/>
                <w:webHidden/>
              </w:rPr>
              <w:t>6</w:t>
            </w:r>
            <w:r>
              <w:rPr>
                <w:noProof/>
                <w:webHidden/>
              </w:rPr>
              <w:fldChar w:fldCharType="end"/>
            </w:r>
          </w:hyperlink>
        </w:p>
        <w:p w14:paraId="2D8ACABE" w14:textId="75C7E3B0" w:rsidR="00935047" w:rsidRDefault="00935047">
          <w:pPr>
            <w:pStyle w:val="Inhopg2"/>
            <w:tabs>
              <w:tab w:val="left" w:pos="1440"/>
              <w:tab w:val="right" w:leader="dot" w:pos="9063"/>
            </w:tabs>
            <w:rPr>
              <w:rFonts w:eastAsiaTheme="minorEastAsia"/>
              <w:noProof/>
              <w:kern w:val="2"/>
              <w:sz w:val="24"/>
              <w:szCs w:val="24"/>
              <w:lang w:eastAsia="nl-NL"/>
              <w14:ligatures w14:val="standardContextual"/>
            </w:rPr>
          </w:pPr>
          <w:hyperlink w:anchor="_Toc206668183" w:history="1">
            <w:r w:rsidRPr="0071297B">
              <w:rPr>
                <w:rStyle w:val="Hyperlink"/>
                <w:rFonts w:eastAsia="Calibri"/>
                <w:noProof/>
              </w:rPr>
              <w:t>Artikel 7.</w:t>
            </w:r>
            <w:r>
              <w:rPr>
                <w:rFonts w:eastAsiaTheme="minorEastAsia"/>
                <w:noProof/>
                <w:kern w:val="2"/>
                <w:sz w:val="24"/>
                <w:szCs w:val="24"/>
                <w:lang w:eastAsia="nl-NL"/>
                <w14:ligatures w14:val="standardContextual"/>
              </w:rPr>
              <w:tab/>
            </w:r>
            <w:r w:rsidRPr="0071297B">
              <w:rPr>
                <w:rStyle w:val="Hyperlink"/>
                <w:rFonts w:eastAsia="Calibri"/>
                <w:noProof/>
              </w:rPr>
              <w:t>Onderhoud</w:t>
            </w:r>
            <w:r>
              <w:rPr>
                <w:noProof/>
                <w:webHidden/>
              </w:rPr>
              <w:tab/>
            </w:r>
            <w:r>
              <w:rPr>
                <w:noProof/>
                <w:webHidden/>
              </w:rPr>
              <w:fldChar w:fldCharType="begin"/>
            </w:r>
            <w:r>
              <w:rPr>
                <w:noProof/>
                <w:webHidden/>
              </w:rPr>
              <w:instrText xml:space="preserve"> PAGEREF _Toc206668183 \h </w:instrText>
            </w:r>
            <w:r>
              <w:rPr>
                <w:noProof/>
                <w:webHidden/>
              </w:rPr>
            </w:r>
            <w:r>
              <w:rPr>
                <w:noProof/>
                <w:webHidden/>
              </w:rPr>
              <w:fldChar w:fldCharType="separate"/>
            </w:r>
            <w:r w:rsidR="00F20AD8">
              <w:rPr>
                <w:noProof/>
                <w:webHidden/>
              </w:rPr>
              <w:t>6</w:t>
            </w:r>
            <w:r>
              <w:rPr>
                <w:noProof/>
                <w:webHidden/>
              </w:rPr>
              <w:fldChar w:fldCharType="end"/>
            </w:r>
          </w:hyperlink>
        </w:p>
        <w:p w14:paraId="4090A14E" w14:textId="39C9762B" w:rsidR="00935047" w:rsidRDefault="00935047">
          <w:pPr>
            <w:pStyle w:val="Inhopg2"/>
            <w:tabs>
              <w:tab w:val="left" w:pos="1440"/>
              <w:tab w:val="right" w:leader="dot" w:pos="9063"/>
            </w:tabs>
            <w:rPr>
              <w:rFonts w:eastAsiaTheme="minorEastAsia"/>
              <w:noProof/>
              <w:kern w:val="2"/>
              <w:sz w:val="24"/>
              <w:szCs w:val="24"/>
              <w:lang w:eastAsia="nl-NL"/>
              <w14:ligatures w14:val="standardContextual"/>
            </w:rPr>
          </w:pPr>
          <w:hyperlink w:anchor="_Toc206668184" w:history="1">
            <w:r w:rsidRPr="0071297B">
              <w:rPr>
                <w:rStyle w:val="Hyperlink"/>
                <w:rFonts w:eastAsia="Calibri"/>
                <w:noProof/>
              </w:rPr>
              <w:t>Artikel 8.</w:t>
            </w:r>
            <w:r>
              <w:rPr>
                <w:rFonts w:eastAsiaTheme="minorEastAsia"/>
                <w:noProof/>
                <w:kern w:val="2"/>
                <w:sz w:val="24"/>
                <w:szCs w:val="24"/>
                <w:lang w:eastAsia="nl-NL"/>
                <w14:ligatures w14:val="standardContextual"/>
              </w:rPr>
              <w:tab/>
            </w:r>
            <w:r w:rsidRPr="0071297B">
              <w:rPr>
                <w:rStyle w:val="Hyperlink"/>
                <w:rFonts w:eastAsia="Calibri"/>
                <w:noProof/>
              </w:rPr>
              <w:t>Gebruiksrechten</w:t>
            </w:r>
            <w:r>
              <w:rPr>
                <w:noProof/>
                <w:webHidden/>
              </w:rPr>
              <w:tab/>
            </w:r>
            <w:r>
              <w:rPr>
                <w:noProof/>
                <w:webHidden/>
              </w:rPr>
              <w:fldChar w:fldCharType="begin"/>
            </w:r>
            <w:r>
              <w:rPr>
                <w:noProof/>
                <w:webHidden/>
              </w:rPr>
              <w:instrText xml:space="preserve"> PAGEREF _Toc206668184 \h </w:instrText>
            </w:r>
            <w:r>
              <w:rPr>
                <w:noProof/>
                <w:webHidden/>
              </w:rPr>
            </w:r>
            <w:r>
              <w:rPr>
                <w:noProof/>
                <w:webHidden/>
              </w:rPr>
              <w:fldChar w:fldCharType="separate"/>
            </w:r>
            <w:r w:rsidR="00F20AD8">
              <w:rPr>
                <w:noProof/>
                <w:webHidden/>
              </w:rPr>
              <w:t>6</w:t>
            </w:r>
            <w:r>
              <w:rPr>
                <w:noProof/>
                <w:webHidden/>
              </w:rPr>
              <w:fldChar w:fldCharType="end"/>
            </w:r>
          </w:hyperlink>
        </w:p>
        <w:p w14:paraId="078915B7" w14:textId="72F60C64" w:rsidR="00935047" w:rsidRDefault="00935047">
          <w:pPr>
            <w:pStyle w:val="Inhopg2"/>
            <w:tabs>
              <w:tab w:val="left" w:pos="1440"/>
              <w:tab w:val="right" w:leader="dot" w:pos="9063"/>
            </w:tabs>
            <w:rPr>
              <w:rFonts w:eastAsiaTheme="minorEastAsia"/>
              <w:noProof/>
              <w:kern w:val="2"/>
              <w:sz w:val="24"/>
              <w:szCs w:val="24"/>
              <w:lang w:eastAsia="nl-NL"/>
              <w14:ligatures w14:val="standardContextual"/>
            </w:rPr>
          </w:pPr>
          <w:hyperlink w:anchor="_Toc206668185" w:history="1">
            <w:r w:rsidRPr="0071297B">
              <w:rPr>
                <w:rStyle w:val="Hyperlink"/>
                <w:rFonts w:eastAsia="Calibri"/>
                <w:noProof/>
              </w:rPr>
              <w:t>Artikel 9.</w:t>
            </w:r>
            <w:r>
              <w:rPr>
                <w:rFonts w:eastAsiaTheme="minorEastAsia"/>
                <w:noProof/>
                <w:kern w:val="2"/>
                <w:sz w:val="24"/>
                <w:szCs w:val="24"/>
                <w:lang w:eastAsia="nl-NL"/>
                <w14:ligatures w14:val="standardContextual"/>
              </w:rPr>
              <w:tab/>
            </w:r>
            <w:r w:rsidRPr="0071297B">
              <w:rPr>
                <w:rStyle w:val="Hyperlink"/>
                <w:rFonts w:eastAsia="Calibri"/>
                <w:noProof/>
              </w:rPr>
              <w:t>Dienstverlening op Afstand</w:t>
            </w:r>
            <w:r>
              <w:rPr>
                <w:noProof/>
                <w:webHidden/>
              </w:rPr>
              <w:tab/>
            </w:r>
            <w:r>
              <w:rPr>
                <w:noProof/>
                <w:webHidden/>
              </w:rPr>
              <w:fldChar w:fldCharType="begin"/>
            </w:r>
            <w:r>
              <w:rPr>
                <w:noProof/>
                <w:webHidden/>
              </w:rPr>
              <w:instrText xml:space="preserve"> PAGEREF _Toc206668185 \h </w:instrText>
            </w:r>
            <w:r>
              <w:rPr>
                <w:noProof/>
                <w:webHidden/>
              </w:rPr>
            </w:r>
            <w:r>
              <w:rPr>
                <w:noProof/>
                <w:webHidden/>
              </w:rPr>
              <w:fldChar w:fldCharType="separate"/>
            </w:r>
            <w:r w:rsidR="00F20AD8">
              <w:rPr>
                <w:noProof/>
                <w:webHidden/>
              </w:rPr>
              <w:t>6</w:t>
            </w:r>
            <w:r>
              <w:rPr>
                <w:noProof/>
                <w:webHidden/>
              </w:rPr>
              <w:fldChar w:fldCharType="end"/>
            </w:r>
          </w:hyperlink>
        </w:p>
        <w:p w14:paraId="3112C1EE" w14:textId="77EAABB2" w:rsidR="00935047" w:rsidRDefault="00935047">
          <w:pPr>
            <w:pStyle w:val="Inhopg2"/>
            <w:tabs>
              <w:tab w:val="left" w:pos="1440"/>
              <w:tab w:val="right" w:leader="dot" w:pos="9063"/>
            </w:tabs>
            <w:rPr>
              <w:rFonts w:eastAsiaTheme="minorEastAsia"/>
              <w:noProof/>
              <w:kern w:val="2"/>
              <w:sz w:val="24"/>
              <w:szCs w:val="24"/>
              <w:lang w:eastAsia="nl-NL"/>
              <w14:ligatures w14:val="standardContextual"/>
            </w:rPr>
          </w:pPr>
          <w:hyperlink w:anchor="_Toc206668186" w:history="1">
            <w:r w:rsidRPr="0071297B">
              <w:rPr>
                <w:rStyle w:val="Hyperlink"/>
                <w:rFonts w:eastAsia="Calibri"/>
                <w:noProof/>
              </w:rPr>
              <w:t>Artikel 10.</w:t>
            </w:r>
            <w:r>
              <w:rPr>
                <w:rFonts w:eastAsiaTheme="minorEastAsia"/>
                <w:noProof/>
                <w:kern w:val="2"/>
                <w:sz w:val="24"/>
                <w:szCs w:val="24"/>
                <w:lang w:eastAsia="nl-NL"/>
                <w14:ligatures w14:val="standardContextual"/>
              </w:rPr>
              <w:tab/>
            </w:r>
            <w:r w:rsidRPr="0071297B">
              <w:rPr>
                <w:rStyle w:val="Hyperlink"/>
                <w:rFonts w:eastAsia="Calibri"/>
                <w:noProof/>
              </w:rPr>
              <w:t>Exit-plan</w:t>
            </w:r>
            <w:r>
              <w:rPr>
                <w:noProof/>
                <w:webHidden/>
              </w:rPr>
              <w:tab/>
            </w:r>
            <w:r>
              <w:rPr>
                <w:noProof/>
                <w:webHidden/>
              </w:rPr>
              <w:fldChar w:fldCharType="begin"/>
            </w:r>
            <w:r>
              <w:rPr>
                <w:noProof/>
                <w:webHidden/>
              </w:rPr>
              <w:instrText xml:space="preserve"> PAGEREF _Toc206668186 \h </w:instrText>
            </w:r>
            <w:r>
              <w:rPr>
                <w:noProof/>
                <w:webHidden/>
              </w:rPr>
            </w:r>
            <w:r>
              <w:rPr>
                <w:noProof/>
                <w:webHidden/>
              </w:rPr>
              <w:fldChar w:fldCharType="separate"/>
            </w:r>
            <w:r w:rsidR="00F20AD8">
              <w:rPr>
                <w:noProof/>
                <w:webHidden/>
              </w:rPr>
              <w:t>6</w:t>
            </w:r>
            <w:r>
              <w:rPr>
                <w:noProof/>
                <w:webHidden/>
              </w:rPr>
              <w:fldChar w:fldCharType="end"/>
            </w:r>
          </w:hyperlink>
        </w:p>
        <w:p w14:paraId="37A6A6FF" w14:textId="5593D85E" w:rsidR="00935047" w:rsidRDefault="00935047">
          <w:pPr>
            <w:pStyle w:val="Inhopg2"/>
            <w:tabs>
              <w:tab w:val="left" w:pos="1440"/>
              <w:tab w:val="right" w:leader="dot" w:pos="9063"/>
            </w:tabs>
            <w:rPr>
              <w:rFonts w:eastAsiaTheme="minorEastAsia"/>
              <w:noProof/>
              <w:kern w:val="2"/>
              <w:sz w:val="24"/>
              <w:szCs w:val="24"/>
              <w:lang w:eastAsia="nl-NL"/>
              <w14:ligatures w14:val="standardContextual"/>
            </w:rPr>
          </w:pPr>
          <w:hyperlink w:anchor="_Toc206668187" w:history="1">
            <w:r w:rsidRPr="0071297B">
              <w:rPr>
                <w:rStyle w:val="Hyperlink"/>
                <w:rFonts w:eastAsia="Calibri"/>
                <w:noProof/>
              </w:rPr>
              <w:t>Artikel 11.</w:t>
            </w:r>
            <w:r>
              <w:rPr>
                <w:rFonts w:eastAsiaTheme="minorEastAsia"/>
                <w:noProof/>
                <w:kern w:val="2"/>
                <w:sz w:val="24"/>
                <w:szCs w:val="24"/>
                <w:lang w:eastAsia="nl-NL"/>
                <w14:ligatures w14:val="standardContextual"/>
              </w:rPr>
              <w:tab/>
            </w:r>
            <w:r w:rsidRPr="0071297B">
              <w:rPr>
                <w:rStyle w:val="Hyperlink"/>
                <w:rFonts w:eastAsia="Calibri"/>
                <w:noProof/>
              </w:rPr>
              <w:t>Verwerking van persoonsgegevens</w:t>
            </w:r>
            <w:r>
              <w:rPr>
                <w:noProof/>
                <w:webHidden/>
              </w:rPr>
              <w:tab/>
            </w:r>
            <w:r>
              <w:rPr>
                <w:noProof/>
                <w:webHidden/>
              </w:rPr>
              <w:fldChar w:fldCharType="begin"/>
            </w:r>
            <w:r>
              <w:rPr>
                <w:noProof/>
                <w:webHidden/>
              </w:rPr>
              <w:instrText xml:space="preserve"> PAGEREF _Toc206668187 \h </w:instrText>
            </w:r>
            <w:r>
              <w:rPr>
                <w:noProof/>
                <w:webHidden/>
              </w:rPr>
            </w:r>
            <w:r>
              <w:rPr>
                <w:noProof/>
                <w:webHidden/>
              </w:rPr>
              <w:fldChar w:fldCharType="separate"/>
            </w:r>
            <w:r w:rsidR="00F20AD8">
              <w:rPr>
                <w:noProof/>
                <w:webHidden/>
              </w:rPr>
              <w:t>6</w:t>
            </w:r>
            <w:r>
              <w:rPr>
                <w:noProof/>
                <w:webHidden/>
              </w:rPr>
              <w:fldChar w:fldCharType="end"/>
            </w:r>
          </w:hyperlink>
        </w:p>
        <w:p w14:paraId="0F614ED2" w14:textId="7394CB73" w:rsidR="00935047" w:rsidRDefault="00935047">
          <w:pPr>
            <w:pStyle w:val="Inhopg2"/>
            <w:tabs>
              <w:tab w:val="left" w:pos="1440"/>
              <w:tab w:val="right" w:leader="dot" w:pos="9063"/>
            </w:tabs>
            <w:rPr>
              <w:rFonts w:eastAsiaTheme="minorEastAsia"/>
              <w:noProof/>
              <w:kern w:val="2"/>
              <w:sz w:val="24"/>
              <w:szCs w:val="24"/>
              <w:lang w:eastAsia="nl-NL"/>
              <w14:ligatures w14:val="standardContextual"/>
            </w:rPr>
          </w:pPr>
          <w:hyperlink w:anchor="_Toc206668188" w:history="1">
            <w:r w:rsidRPr="0071297B">
              <w:rPr>
                <w:rStyle w:val="Hyperlink"/>
                <w:rFonts w:eastAsia="Calibri"/>
                <w:noProof/>
              </w:rPr>
              <w:t>Artikel 12.</w:t>
            </w:r>
            <w:r>
              <w:rPr>
                <w:rFonts w:eastAsiaTheme="minorEastAsia"/>
                <w:noProof/>
                <w:kern w:val="2"/>
                <w:sz w:val="24"/>
                <w:szCs w:val="24"/>
                <w:lang w:eastAsia="nl-NL"/>
                <w14:ligatures w14:val="standardContextual"/>
              </w:rPr>
              <w:tab/>
            </w:r>
            <w:r w:rsidRPr="0071297B">
              <w:rPr>
                <w:rStyle w:val="Hyperlink"/>
                <w:rFonts w:eastAsia="Calibri"/>
                <w:noProof/>
              </w:rPr>
              <w:t>Vergoedingen</w:t>
            </w:r>
            <w:r>
              <w:rPr>
                <w:noProof/>
                <w:webHidden/>
              </w:rPr>
              <w:tab/>
            </w:r>
            <w:r>
              <w:rPr>
                <w:noProof/>
                <w:webHidden/>
              </w:rPr>
              <w:fldChar w:fldCharType="begin"/>
            </w:r>
            <w:r>
              <w:rPr>
                <w:noProof/>
                <w:webHidden/>
              </w:rPr>
              <w:instrText xml:space="preserve"> PAGEREF _Toc206668188 \h </w:instrText>
            </w:r>
            <w:r>
              <w:rPr>
                <w:noProof/>
                <w:webHidden/>
              </w:rPr>
            </w:r>
            <w:r>
              <w:rPr>
                <w:noProof/>
                <w:webHidden/>
              </w:rPr>
              <w:fldChar w:fldCharType="separate"/>
            </w:r>
            <w:r w:rsidR="00F20AD8">
              <w:rPr>
                <w:noProof/>
                <w:webHidden/>
              </w:rPr>
              <w:t>7</w:t>
            </w:r>
            <w:r>
              <w:rPr>
                <w:noProof/>
                <w:webHidden/>
              </w:rPr>
              <w:fldChar w:fldCharType="end"/>
            </w:r>
          </w:hyperlink>
        </w:p>
        <w:p w14:paraId="23197B06" w14:textId="7C9D2F3A" w:rsidR="00935047" w:rsidRDefault="00935047">
          <w:pPr>
            <w:pStyle w:val="Inhopg2"/>
            <w:tabs>
              <w:tab w:val="left" w:pos="1440"/>
              <w:tab w:val="right" w:leader="dot" w:pos="9063"/>
            </w:tabs>
            <w:rPr>
              <w:rFonts w:eastAsiaTheme="minorEastAsia"/>
              <w:noProof/>
              <w:kern w:val="2"/>
              <w:sz w:val="24"/>
              <w:szCs w:val="24"/>
              <w:lang w:eastAsia="nl-NL"/>
              <w14:ligatures w14:val="standardContextual"/>
            </w:rPr>
          </w:pPr>
          <w:hyperlink w:anchor="_Toc206668189" w:history="1">
            <w:r w:rsidRPr="0071297B">
              <w:rPr>
                <w:rStyle w:val="Hyperlink"/>
                <w:rFonts w:eastAsia="Calibri"/>
                <w:noProof/>
              </w:rPr>
              <w:t>Artikel 13.</w:t>
            </w:r>
            <w:r>
              <w:rPr>
                <w:rFonts w:eastAsiaTheme="minorEastAsia"/>
                <w:noProof/>
                <w:kern w:val="2"/>
                <w:sz w:val="24"/>
                <w:szCs w:val="24"/>
                <w:lang w:eastAsia="nl-NL"/>
                <w14:ligatures w14:val="standardContextual"/>
              </w:rPr>
              <w:tab/>
            </w:r>
            <w:r w:rsidRPr="0071297B">
              <w:rPr>
                <w:rStyle w:val="Hyperlink"/>
                <w:rFonts w:eastAsia="Calibri"/>
                <w:noProof/>
              </w:rPr>
              <w:t>Contactpersonen en bevoegdheden</w:t>
            </w:r>
            <w:r>
              <w:rPr>
                <w:noProof/>
                <w:webHidden/>
              </w:rPr>
              <w:tab/>
            </w:r>
            <w:r>
              <w:rPr>
                <w:noProof/>
                <w:webHidden/>
              </w:rPr>
              <w:fldChar w:fldCharType="begin"/>
            </w:r>
            <w:r>
              <w:rPr>
                <w:noProof/>
                <w:webHidden/>
              </w:rPr>
              <w:instrText xml:space="preserve"> PAGEREF _Toc206668189 \h </w:instrText>
            </w:r>
            <w:r>
              <w:rPr>
                <w:noProof/>
                <w:webHidden/>
              </w:rPr>
            </w:r>
            <w:r>
              <w:rPr>
                <w:noProof/>
                <w:webHidden/>
              </w:rPr>
              <w:fldChar w:fldCharType="separate"/>
            </w:r>
            <w:r w:rsidR="00F20AD8">
              <w:rPr>
                <w:noProof/>
                <w:webHidden/>
              </w:rPr>
              <w:t>8</w:t>
            </w:r>
            <w:r>
              <w:rPr>
                <w:noProof/>
                <w:webHidden/>
              </w:rPr>
              <w:fldChar w:fldCharType="end"/>
            </w:r>
          </w:hyperlink>
        </w:p>
        <w:p w14:paraId="23915984" w14:textId="1C367BCE" w:rsidR="00935047" w:rsidRDefault="00935047">
          <w:pPr>
            <w:pStyle w:val="Inhopg2"/>
            <w:tabs>
              <w:tab w:val="left" w:pos="1440"/>
              <w:tab w:val="right" w:leader="dot" w:pos="9063"/>
            </w:tabs>
            <w:rPr>
              <w:rFonts w:eastAsiaTheme="minorEastAsia"/>
              <w:noProof/>
              <w:kern w:val="2"/>
              <w:sz w:val="24"/>
              <w:szCs w:val="24"/>
              <w:lang w:eastAsia="nl-NL"/>
              <w14:ligatures w14:val="standardContextual"/>
            </w:rPr>
          </w:pPr>
          <w:hyperlink w:anchor="_Toc206668190" w:history="1">
            <w:r w:rsidRPr="0071297B">
              <w:rPr>
                <w:rStyle w:val="Hyperlink"/>
                <w:rFonts w:eastAsia="Calibri"/>
                <w:noProof/>
              </w:rPr>
              <w:t>Artikel 14.</w:t>
            </w:r>
            <w:r>
              <w:rPr>
                <w:rFonts w:eastAsiaTheme="minorEastAsia"/>
                <w:noProof/>
                <w:kern w:val="2"/>
                <w:sz w:val="24"/>
                <w:szCs w:val="24"/>
                <w:lang w:eastAsia="nl-NL"/>
                <w14:ligatures w14:val="standardContextual"/>
              </w:rPr>
              <w:tab/>
            </w:r>
            <w:r w:rsidRPr="0071297B">
              <w:rPr>
                <w:rStyle w:val="Hyperlink"/>
                <w:rFonts w:eastAsia="Calibri"/>
                <w:noProof/>
              </w:rPr>
              <w:t>Toegang tot Data en autorisaties</w:t>
            </w:r>
            <w:r>
              <w:rPr>
                <w:noProof/>
                <w:webHidden/>
              </w:rPr>
              <w:tab/>
            </w:r>
            <w:r>
              <w:rPr>
                <w:noProof/>
                <w:webHidden/>
              </w:rPr>
              <w:fldChar w:fldCharType="begin"/>
            </w:r>
            <w:r>
              <w:rPr>
                <w:noProof/>
                <w:webHidden/>
              </w:rPr>
              <w:instrText xml:space="preserve"> PAGEREF _Toc206668190 \h </w:instrText>
            </w:r>
            <w:r>
              <w:rPr>
                <w:noProof/>
                <w:webHidden/>
              </w:rPr>
            </w:r>
            <w:r>
              <w:rPr>
                <w:noProof/>
                <w:webHidden/>
              </w:rPr>
              <w:fldChar w:fldCharType="separate"/>
            </w:r>
            <w:r w:rsidR="00F20AD8">
              <w:rPr>
                <w:noProof/>
                <w:webHidden/>
              </w:rPr>
              <w:t>8</w:t>
            </w:r>
            <w:r>
              <w:rPr>
                <w:noProof/>
                <w:webHidden/>
              </w:rPr>
              <w:fldChar w:fldCharType="end"/>
            </w:r>
          </w:hyperlink>
        </w:p>
        <w:p w14:paraId="1A23E99B" w14:textId="1916EA3E" w:rsidR="00935047" w:rsidRDefault="00935047">
          <w:pPr>
            <w:pStyle w:val="Inhopg2"/>
            <w:tabs>
              <w:tab w:val="left" w:pos="1440"/>
              <w:tab w:val="right" w:leader="dot" w:pos="9063"/>
            </w:tabs>
            <w:rPr>
              <w:rFonts w:eastAsiaTheme="minorEastAsia"/>
              <w:noProof/>
              <w:kern w:val="2"/>
              <w:sz w:val="24"/>
              <w:szCs w:val="24"/>
              <w:lang w:eastAsia="nl-NL"/>
              <w14:ligatures w14:val="standardContextual"/>
            </w:rPr>
          </w:pPr>
          <w:hyperlink w:anchor="_Toc206668191" w:history="1">
            <w:r w:rsidRPr="0071297B">
              <w:rPr>
                <w:rStyle w:val="Hyperlink"/>
                <w:rFonts w:eastAsia="Calibri"/>
                <w:noProof/>
              </w:rPr>
              <w:t>Artikel 15.</w:t>
            </w:r>
            <w:r>
              <w:rPr>
                <w:rFonts w:eastAsiaTheme="minorEastAsia"/>
                <w:noProof/>
                <w:kern w:val="2"/>
                <w:sz w:val="24"/>
                <w:szCs w:val="24"/>
                <w:lang w:eastAsia="nl-NL"/>
                <w14:ligatures w14:val="standardContextual"/>
              </w:rPr>
              <w:tab/>
            </w:r>
            <w:r w:rsidRPr="0071297B">
              <w:rPr>
                <w:rStyle w:val="Hyperlink"/>
                <w:rFonts w:eastAsia="Calibri"/>
                <w:noProof/>
              </w:rPr>
              <w:t>Algoritmische Toepassing</w:t>
            </w:r>
            <w:r>
              <w:rPr>
                <w:noProof/>
                <w:webHidden/>
              </w:rPr>
              <w:tab/>
            </w:r>
            <w:r>
              <w:rPr>
                <w:noProof/>
                <w:webHidden/>
              </w:rPr>
              <w:fldChar w:fldCharType="begin"/>
            </w:r>
            <w:r>
              <w:rPr>
                <w:noProof/>
                <w:webHidden/>
              </w:rPr>
              <w:instrText xml:space="preserve"> PAGEREF _Toc206668191 \h </w:instrText>
            </w:r>
            <w:r>
              <w:rPr>
                <w:noProof/>
                <w:webHidden/>
              </w:rPr>
            </w:r>
            <w:r>
              <w:rPr>
                <w:noProof/>
                <w:webHidden/>
              </w:rPr>
              <w:fldChar w:fldCharType="separate"/>
            </w:r>
            <w:r w:rsidR="00F20AD8">
              <w:rPr>
                <w:noProof/>
                <w:webHidden/>
              </w:rPr>
              <w:t>11</w:t>
            </w:r>
            <w:r>
              <w:rPr>
                <w:noProof/>
                <w:webHidden/>
              </w:rPr>
              <w:fldChar w:fldCharType="end"/>
            </w:r>
          </w:hyperlink>
        </w:p>
        <w:p w14:paraId="6EC5B22D" w14:textId="6A75068C" w:rsidR="00935047" w:rsidRDefault="00935047">
          <w:pPr>
            <w:pStyle w:val="Inhopg2"/>
            <w:tabs>
              <w:tab w:val="left" w:pos="1440"/>
              <w:tab w:val="right" w:leader="dot" w:pos="9063"/>
            </w:tabs>
            <w:rPr>
              <w:rFonts w:eastAsiaTheme="minorEastAsia"/>
              <w:noProof/>
              <w:kern w:val="2"/>
              <w:sz w:val="24"/>
              <w:szCs w:val="24"/>
              <w:lang w:eastAsia="nl-NL"/>
              <w14:ligatures w14:val="standardContextual"/>
            </w:rPr>
          </w:pPr>
          <w:hyperlink w:anchor="_Toc206668192" w:history="1">
            <w:r w:rsidRPr="0071297B">
              <w:rPr>
                <w:rStyle w:val="Hyperlink"/>
                <w:noProof/>
              </w:rPr>
              <w:t>Artikel 16.</w:t>
            </w:r>
            <w:r>
              <w:rPr>
                <w:rFonts w:eastAsiaTheme="minorEastAsia"/>
                <w:noProof/>
                <w:kern w:val="2"/>
                <w:sz w:val="24"/>
                <w:szCs w:val="24"/>
                <w:lang w:eastAsia="nl-NL"/>
                <w14:ligatures w14:val="standardContextual"/>
              </w:rPr>
              <w:tab/>
            </w:r>
            <w:r w:rsidRPr="0071297B">
              <w:rPr>
                <w:rStyle w:val="Hyperlink"/>
                <w:noProof/>
              </w:rPr>
              <w:t>AI-systemen</w:t>
            </w:r>
            <w:r>
              <w:rPr>
                <w:noProof/>
                <w:webHidden/>
              </w:rPr>
              <w:tab/>
            </w:r>
            <w:r>
              <w:rPr>
                <w:noProof/>
                <w:webHidden/>
              </w:rPr>
              <w:fldChar w:fldCharType="begin"/>
            </w:r>
            <w:r>
              <w:rPr>
                <w:noProof/>
                <w:webHidden/>
              </w:rPr>
              <w:instrText xml:space="preserve"> PAGEREF _Toc206668192 \h </w:instrText>
            </w:r>
            <w:r>
              <w:rPr>
                <w:noProof/>
                <w:webHidden/>
              </w:rPr>
            </w:r>
            <w:r>
              <w:rPr>
                <w:noProof/>
                <w:webHidden/>
              </w:rPr>
              <w:fldChar w:fldCharType="separate"/>
            </w:r>
            <w:r w:rsidR="00F20AD8">
              <w:rPr>
                <w:noProof/>
                <w:webHidden/>
              </w:rPr>
              <w:t>11</w:t>
            </w:r>
            <w:r>
              <w:rPr>
                <w:noProof/>
                <w:webHidden/>
              </w:rPr>
              <w:fldChar w:fldCharType="end"/>
            </w:r>
          </w:hyperlink>
        </w:p>
        <w:p w14:paraId="31516481" w14:textId="75892D09" w:rsidR="00935047" w:rsidRDefault="00935047">
          <w:pPr>
            <w:pStyle w:val="Inhopg2"/>
            <w:tabs>
              <w:tab w:val="left" w:pos="1440"/>
              <w:tab w:val="right" w:leader="dot" w:pos="9063"/>
            </w:tabs>
            <w:rPr>
              <w:rFonts w:eastAsiaTheme="minorEastAsia"/>
              <w:noProof/>
              <w:kern w:val="2"/>
              <w:sz w:val="24"/>
              <w:szCs w:val="24"/>
              <w:lang w:eastAsia="nl-NL"/>
              <w14:ligatures w14:val="standardContextual"/>
            </w:rPr>
          </w:pPr>
          <w:hyperlink w:anchor="_Toc206668193" w:history="1">
            <w:r w:rsidRPr="0071297B">
              <w:rPr>
                <w:rStyle w:val="Hyperlink"/>
                <w:rFonts w:eastAsia="Calibri"/>
                <w:noProof/>
              </w:rPr>
              <w:t>Artikel 17.</w:t>
            </w:r>
            <w:r>
              <w:rPr>
                <w:rFonts w:eastAsiaTheme="minorEastAsia"/>
                <w:noProof/>
                <w:kern w:val="2"/>
                <w:sz w:val="24"/>
                <w:szCs w:val="24"/>
                <w:lang w:eastAsia="nl-NL"/>
                <w14:ligatures w14:val="standardContextual"/>
              </w:rPr>
              <w:tab/>
            </w:r>
            <w:r w:rsidRPr="0071297B">
              <w:rPr>
                <w:rStyle w:val="Hyperlink"/>
                <w:rFonts w:eastAsia="Calibri"/>
                <w:noProof/>
              </w:rPr>
              <w:t>Evaluatie</w:t>
            </w:r>
            <w:r>
              <w:rPr>
                <w:noProof/>
                <w:webHidden/>
              </w:rPr>
              <w:tab/>
            </w:r>
            <w:r>
              <w:rPr>
                <w:noProof/>
                <w:webHidden/>
              </w:rPr>
              <w:fldChar w:fldCharType="begin"/>
            </w:r>
            <w:r>
              <w:rPr>
                <w:noProof/>
                <w:webHidden/>
              </w:rPr>
              <w:instrText xml:space="preserve"> PAGEREF _Toc206668193 \h </w:instrText>
            </w:r>
            <w:r>
              <w:rPr>
                <w:noProof/>
                <w:webHidden/>
              </w:rPr>
            </w:r>
            <w:r>
              <w:rPr>
                <w:noProof/>
                <w:webHidden/>
              </w:rPr>
              <w:fldChar w:fldCharType="separate"/>
            </w:r>
            <w:r w:rsidR="00F20AD8">
              <w:rPr>
                <w:noProof/>
                <w:webHidden/>
              </w:rPr>
              <w:t>13</w:t>
            </w:r>
            <w:r>
              <w:rPr>
                <w:noProof/>
                <w:webHidden/>
              </w:rPr>
              <w:fldChar w:fldCharType="end"/>
            </w:r>
          </w:hyperlink>
        </w:p>
        <w:p w14:paraId="1A8981F5" w14:textId="30F76F09" w:rsidR="00935047" w:rsidRDefault="00935047">
          <w:pPr>
            <w:pStyle w:val="Inhopg2"/>
            <w:tabs>
              <w:tab w:val="left" w:pos="1440"/>
              <w:tab w:val="right" w:leader="dot" w:pos="9063"/>
            </w:tabs>
            <w:rPr>
              <w:rFonts w:eastAsiaTheme="minorEastAsia"/>
              <w:noProof/>
              <w:kern w:val="2"/>
              <w:sz w:val="24"/>
              <w:szCs w:val="24"/>
              <w:lang w:eastAsia="nl-NL"/>
              <w14:ligatures w14:val="standardContextual"/>
            </w:rPr>
          </w:pPr>
          <w:hyperlink w:anchor="_Toc206668194" w:history="1">
            <w:r w:rsidRPr="0071297B">
              <w:rPr>
                <w:rStyle w:val="Hyperlink"/>
                <w:rFonts w:eastAsia="Calibri"/>
                <w:noProof/>
              </w:rPr>
              <w:t>Artikel 18.</w:t>
            </w:r>
            <w:r>
              <w:rPr>
                <w:rFonts w:eastAsiaTheme="minorEastAsia"/>
                <w:noProof/>
                <w:kern w:val="2"/>
                <w:sz w:val="24"/>
                <w:szCs w:val="24"/>
                <w:lang w:eastAsia="nl-NL"/>
                <w14:ligatures w14:val="standardContextual"/>
              </w:rPr>
              <w:tab/>
            </w:r>
            <w:r w:rsidRPr="0071297B">
              <w:rPr>
                <w:rStyle w:val="Hyperlink"/>
                <w:rFonts w:eastAsia="Calibri"/>
                <w:noProof/>
              </w:rPr>
              <w:t>Voorwaarden en overige afspraken</w:t>
            </w:r>
            <w:r>
              <w:rPr>
                <w:noProof/>
                <w:webHidden/>
              </w:rPr>
              <w:tab/>
            </w:r>
            <w:r>
              <w:rPr>
                <w:noProof/>
                <w:webHidden/>
              </w:rPr>
              <w:fldChar w:fldCharType="begin"/>
            </w:r>
            <w:r>
              <w:rPr>
                <w:noProof/>
                <w:webHidden/>
              </w:rPr>
              <w:instrText xml:space="preserve"> PAGEREF _Toc206668194 \h </w:instrText>
            </w:r>
            <w:r>
              <w:rPr>
                <w:noProof/>
                <w:webHidden/>
              </w:rPr>
            </w:r>
            <w:r>
              <w:rPr>
                <w:noProof/>
                <w:webHidden/>
              </w:rPr>
              <w:fldChar w:fldCharType="separate"/>
            </w:r>
            <w:r w:rsidR="00F20AD8">
              <w:rPr>
                <w:noProof/>
                <w:webHidden/>
              </w:rPr>
              <w:t>14</w:t>
            </w:r>
            <w:r>
              <w:rPr>
                <w:noProof/>
                <w:webHidden/>
              </w:rPr>
              <w:fldChar w:fldCharType="end"/>
            </w:r>
          </w:hyperlink>
        </w:p>
        <w:p w14:paraId="284B465C" w14:textId="7883AEAE" w:rsidR="00935047" w:rsidRDefault="00935047">
          <w:pPr>
            <w:pStyle w:val="Inhopg2"/>
            <w:tabs>
              <w:tab w:val="left" w:pos="1440"/>
              <w:tab w:val="right" w:leader="dot" w:pos="9063"/>
            </w:tabs>
            <w:rPr>
              <w:rFonts w:eastAsiaTheme="minorEastAsia"/>
              <w:noProof/>
              <w:kern w:val="2"/>
              <w:sz w:val="24"/>
              <w:szCs w:val="24"/>
              <w:lang w:eastAsia="nl-NL"/>
              <w14:ligatures w14:val="standardContextual"/>
            </w:rPr>
          </w:pPr>
          <w:hyperlink w:anchor="_Toc206668195" w:history="1">
            <w:r w:rsidRPr="0071297B">
              <w:rPr>
                <w:rStyle w:val="Hyperlink"/>
                <w:noProof/>
              </w:rPr>
              <w:t>Artikel 19.</w:t>
            </w:r>
            <w:r>
              <w:rPr>
                <w:rFonts w:eastAsiaTheme="minorEastAsia"/>
                <w:noProof/>
                <w:kern w:val="2"/>
                <w:sz w:val="24"/>
                <w:szCs w:val="24"/>
                <w:lang w:eastAsia="nl-NL"/>
                <w14:ligatures w14:val="standardContextual"/>
              </w:rPr>
              <w:tab/>
            </w:r>
            <w:r w:rsidRPr="0071297B">
              <w:rPr>
                <w:rStyle w:val="Hyperlink"/>
                <w:noProof/>
              </w:rPr>
              <w:t>Overdracht rechten en plichten derden</w:t>
            </w:r>
            <w:r>
              <w:rPr>
                <w:noProof/>
                <w:webHidden/>
              </w:rPr>
              <w:tab/>
            </w:r>
            <w:r>
              <w:rPr>
                <w:noProof/>
                <w:webHidden/>
              </w:rPr>
              <w:fldChar w:fldCharType="begin"/>
            </w:r>
            <w:r>
              <w:rPr>
                <w:noProof/>
                <w:webHidden/>
              </w:rPr>
              <w:instrText xml:space="preserve"> PAGEREF _Toc206668195 \h </w:instrText>
            </w:r>
            <w:r>
              <w:rPr>
                <w:noProof/>
                <w:webHidden/>
              </w:rPr>
            </w:r>
            <w:r>
              <w:rPr>
                <w:noProof/>
                <w:webHidden/>
              </w:rPr>
              <w:fldChar w:fldCharType="separate"/>
            </w:r>
            <w:r w:rsidR="00F20AD8">
              <w:rPr>
                <w:noProof/>
                <w:webHidden/>
              </w:rPr>
              <w:t>15</w:t>
            </w:r>
            <w:r>
              <w:rPr>
                <w:noProof/>
                <w:webHidden/>
              </w:rPr>
              <w:fldChar w:fldCharType="end"/>
            </w:r>
          </w:hyperlink>
        </w:p>
        <w:p w14:paraId="6AD6ED4B" w14:textId="6DA6DD14" w:rsidR="00935047" w:rsidRDefault="00935047">
          <w:pPr>
            <w:pStyle w:val="Inhopg2"/>
            <w:tabs>
              <w:tab w:val="left" w:pos="1440"/>
              <w:tab w:val="right" w:leader="dot" w:pos="9063"/>
            </w:tabs>
            <w:rPr>
              <w:rFonts w:eastAsiaTheme="minorEastAsia"/>
              <w:noProof/>
              <w:kern w:val="2"/>
              <w:sz w:val="24"/>
              <w:szCs w:val="24"/>
              <w:lang w:eastAsia="nl-NL"/>
              <w14:ligatures w14:val="standardContextual"/>
            </w:rPr>
          </w:pPr>
          <w:hyperlink w:anchor="_Toc206668196" w:history="1">
            <w:r w:rsidRPr="0071297B">
              <w:rPr>
                <w:rStyle w:val="Hyperlink"/>
                <w:noProof/>
              </w:rPr>
              <w:t>Artikel 20.</w:t>
            </w:r>
            <w:r>
              <w:rPr>
                <w:rFonts w:eastAsiaTheme="minorEastAsia"/>
                <w:noProof/>
                <w:kern w:val="2"/>
                <w:sz w:val="24"/>
                <w:szCs w:val="24"/>
                <w:lang w:eastAsia="nl-NL"/>
                <w14:ligatures w14:val="standardContextual"/>
              </w:rPr>
              <w:tab/>
            </w:r>
            <w:r w:rsidRPr="0071297B">
              <w:rPr>
                <w:rStyle w:val="Hyperlink"/>
                <w:noProof/>
              </w:rPr>
              <w:t>Herzieningsmogelijkheden</w:t>
            </w:r>
            <w:r>
              <w:rPr>
                <w:noProof/>
                <w:webHidden/>
              </w:rPr>
              <w:tab/>
            </w:r>
            <w:r>
              <w:rPr>
                <w:noProof/>
                <w:webHidden/>
              </w:rPr>
              <w:fldChar w:fldCharType="begin"/>
            </w:r>
            <w:r>
              <w:rPr>
                <w:noProof/>
                <w:webHidden/>
              </w:rPr>
              <w:instrText xml:space="preserve"> PAGEREF _Toc206668196 \h </w:instrText>
            </w:r>
            <w:r>
              <w:rPr>
                <w:noProof/>
                <w:webHidden/>
              </w:rPr>
            </w:r>
            <w:r>
              <w:rPr>
                <w:noProof/>
                <w:webHidden/>
              </w:rPr>
              <w:fldChar w:fldCharType="separate"/>
            </w:r>
            <w:r w:rsidR="00F20AD8">
              <w:rPr>
                <w:noProof/>
                <w:webHidden/>
              </w:rPr>
              <w:t>15</w:t>
            </w:r>
            <w:r>
              <w:rPr>
                <w:noProof/>
                <w:webHidden/>
              </w:rPr>
              <w:fldChar w:fldCharType="end"/>
            </w:r>
          </w:hyperlink>
        </w:p>
        <w:p w14:paraId="525A4716" w14:textId="78E71884" w:rsidR="00935047" w:rsidRDefault="00935047">
          <w:pPr>
            <w:pStyle w:val="Inhopg2"/>
            <w:tabs>
              <w:tab w:val="left" w:pos="1440"/>
              <w:tab w:val="right" w:leader="dot" w:pos="9063"/>
            </w:tabs>
            <w:rPr>
              <w:rFonts w:eastAsiaTheme="minorEastAsia"/>
              <w:noProof/>
              <w:kern w:val="2"/>
              <w:sz w:val="24"/>
              <w:szCs w:val="24"/>
              <w:lang w:eastAsia="nl-NL"/>
              <w14:ligatures w14:val="standardContextual"/>
            </w:rPr>
          </w:pPr>
          <w:hyperlink w:anchor="_Toc206668197" w:history="1">
            <w:r w:rsidRPr="0071297B">
              <w:rPr>
                <w:rStyle w:val="Hyperlink"/>
                <w:noProof/>
              </w:rPr>
              <w:t>Artikel 21.</w:t>
            </w:r>
            <w:r>
              <w:rPr>
                <w:rFonts w:eastAsiaTheme="minorEastAsia"/>
                <w:noProof/>
                <w:kern w:val="2"/>
                <w:sz w:val="24"/>
                <w:szCs w:val="24"/>
                <w:lang w:eastAsia="nl-NL"/>
                <w14:ligatures w14:val="standardContextual"/>
              </w:rPr>
              <w:tab/>
            </w:r>
            <w:r w:rsidRPr="0071297B">
              <w:rPr>
                <w:rStyle w:val="Hyperlink"/>
                <w:noProof/>
              </w:rPr>
              <w:t>Toepasselijk recht en bevoegde rechter</w:t>
            </w:r>
            <w:r>
              <w:rPr>
                <w:noProof/>
                <w:webHidden/>
              </w:rPr>
              <w:tab/>
            </w:r>
            <w:r>
              <w:rPr>
                <w:noProof/>
                <w:webHidden/>
              </w:rPr>
              <w:fldChar w:fldCharType="begin"/>
            </w:r>
            <w:r>
              <w:rPr>
                <w:noProof/>
                <w:webHidden/>
              </w:rPr>
              <w:instrText xml:space="preserve"> PAGEREF _Toc206668197 \h </w:instrText>
            </w:r>
            <w:r>
              <w:rPr>
                <w:noProof/>
                <w:webHidden/>
              </w:rPr>
            </w:r>
            <w:r>
              <w:rPr>
                <w:noProof/>
                <w:webHidden/>
              </w:rPr>
              <w:fldChar w:fldCharType="separate"/>
            </w:r>
            <w:r w:rsidR="00F20AD8">
              <w:rPr>
                <w:noProof/>
                <w:webHidden/>
              </w:rPr>
              <w:t>16</w:t>
            </w:r>
            <w:r>
              <w:rPr>
                <w:noProof/>
                <w:webHidden/>
              </w:rPr>
              <w:fldChar w:fldCharType="end"/>
            </w:r>
          </w:hyperlink>
        </w:p>
        <w:p w14:paraId="6C66061C" w14:textId="425198D5" w:rsidR="00935047" w:rsidRDefault="00935047">
          <w:pPr>
            <w:pStyle w:val="Inhopg2"/>
            <w:tabs>
              <w:tab w:val="left" w:pos="1440"/>
              <w:tab w:val="right" w:leader="dot" w:pos="9063"/>
            </w:tabs>
            <w:rPr>
              <w:rFonts w:eastAsiaTheme="minorEastAsia"/>
              <w:noProof/>
              <w:kern w:val="2"/>
              <w:sz w:val="24"/>
              <w:szCs w:val="24"/>
              <w:lang w:eastAsia="nl-NL"/>
              <w14:ligatures w14:val="standardContextual"/>
            </w:rPr>
          </w:pPr>
          <w:hyperlink w:anchor="_Toc206668198" w:history="1">
            <w:r w:rsidRPr="0071297B">
              <w:rPr>
                <w:rStyle w:val="Hyperlink"/>
                <w:noProof/>
              </w:rPr>
              <w:t>Artikel 22.</w:t>
            </w:r>
            <w:r>
              <w:rPr>
                <w:rFonts w:eastAsiaTheme="minorEastAsia"/>
                <w:noProof/>
                <w:kern w:val="2"/>
                <w:sz w:val="24"/>
                <w:szCs w:val="24"/>
                <w:lang w:eastAsia="nl-NL"/>
                <w14:ligatures w14:val="standardContextual"/>
              </w:rPr>
              <w:tab/>
            </w:r>
            <w:r w:rsidRPr="0071297B">
              <w:rPr>
                <w:rStyle w:val="Hyperlink"/>
                <w:noProof/>
              </w:rPr>
              <w:t>Slotbepalingen</w:t>
            </w:r>
            <w:r>
              <w:rPr>
                <w:noProof/>
                <w:webHidden/>
              </w:rPr>
              <w:tab/>
            </w:r>
            <w:r>
              <w:rPr>
                <w:noProof/>
                <w:webHidden/>
              </w:rPr>
              <w:fldChar w:fldCharType="begin"/>
            </w:r>
            <w:r>
              <w:rPr>
                <w:noProof/>
                <w:webHidden/>
              </w:rPr>
              <w:instrText xml:space="preserve"> PAGEREF _Toc206668198 \h </w:instrText>
            </w:r>
            <w:r>
              <w:rPr>
                <w:noProof/>
                <w:webHidden/>
              </w:rPr>
            </w:r>
            <w:r>
              <w:rPr>
                <w:noProof/>
                <w:webHidden/>
              </w:rPr>
              <w:fldChar w:fldCharType="separate"/>
            </w:r>
            <w:r w:rsidR="00F20AD8">
              <w:rPr>
                <w:noProof/>
                <w:webHidden/>
              </w:rPr>
              <w:t>16</w:t>
            </w:r>
            <w:r>
              <w:rPr>
                <w:noProof/>
                <w:webHidden/>
              </w:rPr>
              <w:fldChar w:fldCharType="end"/>
            </w:r>
          </w:hyperlink>
        </w:p>
        <w:p w14:paraId="0E2C9535" w14:textId="21054853" w:rsidR="00D534B6" w:rsidRDefault="00D534B6" w:rsidP="76EF419A">
          <w:pPr>
            <w:pStyle w:val="Inhopg2"/>
            <w:tabs>
              <w:tab w:val="left" w:pos="1320"/>
              <w:tab w:val="right" w:leader="dot" w:pos="9060"/>
            </w:tabs>
            <w:rPr>
              <w:rStyle w:val="Hyperlink"/>
              <w:noProof/>
              <w:kern w:val="2"/>
              <w:lang w:eastAsia="nl-NL"/>
              <w14:ligatures w14:val="standardContextual"/>
            </w:rPr>
          </w:pPr>
          <w:r>
            <w:fldChar w:fldCharType="end"/>
          </w:r>
        </w:p>
      </w:sdtContent>
    </w:sdt>
    <w:p w14:paraId="3D6CA7D6" w14:textId="5F64D264" w:rsidR="005E1D95" w:rsidRDefault="005E1D95" w:rsidP="76EF419A">
      <w:pPr>
        <w:rPr>
          <w:rFonts w:eastAsiaTheme="minorEastAsia"/>
          <w:b/>
          <w:bCs/>
        </w:rPr>
      </w:pPr>
    </w:p>
    <w:p w14:paraId="73CA1AFF" w14:textId="7911DD88" w:rsidR="00861F8C" w:rsidRDefault="00861F8C" w:rsidP="005E1D95">
      <w:pPr>
        <w:rPr>
          <w:rFonts w:cstheme="minorHAnsi"/>
          <w:b/>
          <w:sz w:val="28"/>
          <w:szCs w:val="28"/>
        </w:rPr>
      </w:pPr>
      <w:r>
        <w:rPr>
          <w:rFonts w:cstheme="minorHAnsi"/>
          <w:b/>
          <w:sz w:val="28"/>
          <w:szCs w:val="28"/>
        </w:rPr>
        <w:br w:type="page"/>
      </w:r>
    </w:p>
    <w:p w14:paraId="044A7CFD" w14:textId="77777777" w:rsidR="00EB512D" w:rsidRDefault="00EB512D" w:rsidP="000E25A8">
      <w:pPr>
        <w:spacing w:line="288" w:lineRule="auto"/>
        <w:jc w:val="center"/>
        <w:rPr>
          <w:rFonts w:cstheme="minorHAnsi"/>
          <w:b/>
          <w:sz w:val="28"/>
          <w:szCs w:val="28"/>
        </w:rPr>
      </w:pPr>
    </w:p>
    <w:p w14:paraId="644A6BEF" w14:textId="77777777" w:rsidR="00012AD8" w:rsidRDefault="00012AD8" w:rsidP="00012AD8">
      <w:pPr>
        <w:spacing w:before="239" w:after="239" w:line="240" w:lineRule="auto"/>
        <w:textAlignment w:val="top"/>
      </w:pPr>
      <w:r>
        <w:rPr>
          <w:rFonts w:eastAsia="Calibri" w:cs="Calibri"/>
          <w:b/>
          <w:bCs/>
          <w:sz w:val="24"/>
          <w:szCs w:val="24"/>
        </w:rPr>
        <w:t>Ondergetekenden</w:t>
      </w:r>
    </w:p>
    <w:p w14:paraId="161B9DAC" w14:textId="77777777" w:rsidR="00012AD8" w:rsidRDefault="00012AD8" w:rsidP="00012AD8">
      <w:pPr>
        <w:numPr>
          <w:ilvl w:val="0"/>
          <w:numId w:val="52"/>
        </w:numPr>
        <w:suppressAutoHyphens/>
        <w:spacing w:line="240" w:lineRule="auto"/>
        <w:jc w:val="left"/>
        <w:rPr>
          <w:rFonts w:ascii="Calibri" w:eastAsia="Calibri" w:hAnsi="Calibri" w:cs="Calibri"/>
        </w:rPr>
      </w:pPr>
      <w:r>
        <w:rPr>
          <w:rFonts w:eastAsia="Calibri" w:cs="Calibri"/>
          <w:sz w:val="24"/>
          <w:szCs w:val="24"/>
        </w:rPr>
        <w:t xml:space="preserve">De publiekrechtelijke rechtspersoon </w:t>
      </w:r>
      <w:r>
        <w:rPr>
          <w:rFonts w:eastAsia="Calibri" w:cs="Calibri"/>
          <w:i/>
          <w:iCs/>
          <w:sz w:val="24"/>
          <w:szCs w:val="24"/>
        </w:rPr>
        <w:t>gemeente Súdwest-Fryslân</w:t>
      </w:r>
      <w:r>
        <w:rPr>
          <w:rFonts w:eastAsia="Calibri" w:cs="Calibri"/>
          <w:sz w:val="24"/>
          <w:szCs w:val="24"/>
        </w:rPr>
        <w:t xml:space="preserve">, te dezen rechtsgeldig vertegenwoordigd door </w:t>
      </w:r>
      <w:r>
        <w:rPr>
          <w:rFonts w:eastAsia="Calibri" w:cs="Calibri"/>
          <w:i/>
          <w:iCs/>
          <w:sz w:val="24"/>
          <w:szCs w:val="24"/>
        </w:rPr>
        <w:t>R. Haring</w:t>
      </w:r>
      <w:r>
        <w:rPr>
          <w:rFonts w:eastAsia="Calibri" w:cs="Calibri"/>
          <w:sz w:val="24"/>
          <w:szCs w:val="24"/>
        </w:rPr>
        <w:t xml:space="preserve">, </w:t>
      </w:r>
      <w:r>
        <w:rPr>
          <w:rFonts w:eastAsia="Calibri" w:cs="Calibri"/>
          <w:i/>
          <w:iCs/>
          <w:sz w:val="24"/>
          <w:szCs w:val="24"/>
        </w:rPr>
        <w:t>Teammanager I&amp;A</w:t>
      </w:r>
      <w:r>
        <w:rPr>
          <w:rFonts w:eastAsia="Calibri" w:cs="Calibri"/>
          <w:sz w:val="24"/>
          <w:szCs w:val="24"/>
        </w:rPr>
        <w:t>, hierna te noemen "</w:t>
      </w:r>
      <w:r>
        <w:rPr>
          <w:rFonts w:eastAsia="Calibri" w:cs="Calibri"/>
          <w:b/>
          <w:bCs/>
          <w:sz w:val="24"/>
          <w:szCs w:val="24"/>
        </w:rPr>
        <w:t>Opdrachtgever</w:t>
      </w:r>
      <w:r>
        <w:rPr>
          <w:rFonts w:eastAsia="Calibri" w:cs="Calibri"/>
          <w:sz w:val="24"/>
          <w:szCs w:val="24"/>
        </w:rPr>
        <w:t>";</w:t>
      </w:r>
    </w:p>
    <w:p w14:paraId="3C7C8DE6" w14:textId="77777777" w:rsidR="00012AD8" w:rsidRDefault="00012AD8" w:rsidP="00012AD8">
      <w:pPr>
        <w:spacing w:before="239" w:after="239" w:line="240" w:lineRule="auto"/>
        <w:textAlignment w:val="top"/>
      </w:pPr>
      <w:r>
        <w:rPr>
          <w:rFonts w:eastAsia="Calibri" w:cs="Calibri"/>
          <w:i/>
          <w:iCs/>
          <w:sz w:val="24"/>
          <w:szCs w:val="24"/>
        </w:rPr>
        <w:t>en</w:t>
      </w:r>
    </w:p>
    <w:p w14:paraId="115C9629" w14:textId="77777777" w:rsidR="00012AD8" w:rsidRDefault="00012AD8" w:rsidP="00012AD8">
      <w:pPr>
        <w:numPr>
          <w:ilvl w:val="0"/>
          <w:numId w:val="52"/>
        </w:numPr>
        <w:suppressAutoHyphens/>
        <w:spacing w:line="240" w:lineRule="auto"/>
        <w:jc w:val="left"/>
        <w:rPr>
          <w:rFonts w:ascii="Calibri" w:eastAsia="Calibri" w:hAnsi="Calibri" w:cs="Calibri"/>
        </w:rPr>
      </w:pPr>
      <w:r w:rsidRPr="005F4598">
        <w:rPr>
          <w:rFonts w:eastAsia="Calibri" w:cs="Calibri"/>
          <w:i/>
          <w:iCs/>
          <w:sz w:val="24"/>
          <w:szCs w:val="24"/>
          <w:highlight w:val="yellow"/>
        </w:rPr>
        <w:t>("NAAM_HIER"</w:t>
      </w:r>
      <w:r>
        <w:rPr>
          <w:rFonts w:eastAsia="Calibri" w:cs="Calibri"/>
          <w:i/>
          <w:iCs/>
          <w:sz w:val="24"/>
          <w:szCs w:val="24"/>
        </w:rPr>
        <w:t>)</w:t>
      </w:r>
      <w:r>
        <w:rPr>
          <w:rFonts w:eastAsia="Calibri" w:cs="Calibri"/>
          <w:sz w:val="24"/>
          <w:szCs w:val="24"/>
        </w:rPr>
        <w:t xml:space="preserve"> met Kamer van Koophandel nummer </w:t>
      </w:r>
      <w:r w:rsidRPr="005F4598">
        <w:rPr>
          <w:rFonts w:eastAsia="Calibri" w:cs="Calibri"/>
          <w:i/>
          <w:iCs/>
          <w:sz w:val="24"/>
          <w:szCs w:val="24"/>
          <w:highlight w:val="yellow"/>
        </w:rPr>
        <w:t>("</w:t>
      </w:r>
      <w:proofErr w:type="spellStart"/>
      <w:r w:rsidRPr="005F4598">
        <w:rPr>
          <w:rFonts w:eastAsia="Calibri" w:cs="Calibri"/>
          <w:i/>
          <w:iCs/>
          <w:sz w:val="24"/>
          <w:szCs w:val="24"/>
          <w:highlight w:val="yellow"/>
        </w:rPr>
        <w:t>KvK_Hier</w:t>
      </w:r>
      <w:proofErr w:type="spellEnd"/>
      <w:r w:rsidRPr="005F4598">
        <w:rPr>
          <w:rFonts w:eastAsia="Calibri" w:cs="Calibri"/>
          <w:i/>
          <w:iCs/>
          <w:sz w:val="24"/>
          <w:szCs w:val="24"/>
          <w:highlight w:val="yellow"/>
        </w:rPr>
        <w:t>"</w:t>
      </w:r>
      <w:r>
        <w:rPr>
          <w:rFonts w:eastAsia="Calibri" w:cs="Calibri"/>
          <w:i/>
          <w:iCs/>
          <w:sz w:val="24"/>
          <w:szCs w:val="24"/>
        </w:rPr>
        <w:t>)</w:t>
      </w:r>
      <w:r>
        <w:rPr>
          <w:rFonts w:eastAsia="Calibri" w:cs="Calibri"/>
          <w:sz w:val="24"/>
          <w:szCs w:val="24"/>
        </w:rPr>
        <w:t xml:space="preserve"> gevestigd en kantoorhoudende te </w:t>
      </w:r>
      <w:r>
        <w:rPr>
          <w:rFonts w:eastAsia="Calibri" w:cs="Calibri"/>
          <w:i/>
          <w:iCs/>
          <w:sz w:val="24"/>
          <w:szCs w:val="24"/>
        </w:rPr>
        <w:t>(</w:t>
      </w:r>
      <w:r w:rsidRPr="005F4598">
        <w:rPr>
          <w:rFonts w:eastAsia="Calibri" w:cs="Calibri"/>
          <w:i/>
          <w:iCs/>
          <w:sz w:val="24"/>
          <w:szCs w:val="24"/>
          <w:highlight w:val="yellow"/>
        </w:rPr>
        <w:t>"PLAATS_HIER"</w:t>
      </w:r>
      <w:r>
        <w:rPr>
          <w:rFonts w:eastAsia="Calibri" w:cs="Calibri"/>
          <w:i/>
          <w:iCs/>
          <w:sz w:val="24"/>
          <w:szCs w:val="24"/>
        </w:rPr>
        <w:t>)</w:t>
      </w:r>
      <w:r>
        <w:rPr>
          <w:rFonts w:eastAsia="Calibri" w:cs="Calibri"/>
          <w:sz w:val="24"/>
          <w:szCs w:val="24"/>
        </w:rPr>
        <w:t xml:space="preserve"> aan de </w:t>
      </w:r>
      <w:r>
        <w:rPr>
          <w:rFonts w:eastAsia="Calibri" w:cs="Calibri"/>
          <w:i/>
          <w:iCs/>
          <w:sz w:val="24"/>
          <w:szCs w:val="24"/>
        </w:rPr>
        <w:t>(</w:t>
      </w:r>
      <w:r w:rsidRPr="00DD48D1">
        <w:rPr>
          <w:rFonts w:eastAsia="Calibri" w:cs="Calibri"/>
          <w:i/>
          <w:iCs/>
          <w:sz w:val="24"/>
          <w:szCs w:val="24"/>
          <w:highlight w:val="yellow"/>
        </w:rPr>
        <w:t>"ADRES_HIER"</w:t>
      </w:r>
      <w:r>
        <w:rPr>
          <w:rFonts w:eastAsia="Calibri" w:cs="Calibri"/>
          <w:i/>
          <w:iCs/>
          <w:sz w:val="24"/>
          <w:szCs w:val="24"/>
        </w:rPr>
        <w:t>)</w:t>
      </w:r>
      <w:r>
        <w:rPr>
          <w:rFonts w:eastAsia="Calibri" w:cs="Calibri"/>
          <w:sz w:val="24"/>
          <w:szCs w:val="24"/>
        </w:rPr>
        <w:t xml:space="preserve"> </w:t>
      </w:r>
      <w:r>
        <w:rPr>
          <w:rFonts w:eastAsia="Calibri" w:cs="Calibri"/>
          <w:i/>
          <w:iCs/>
          <w:sz w:val="24"/>
          <w:szCs w:val="24"/>
        </w:rPr>
        <w:t>(</w:t>
      </w:r>
      <w:r w:rsidRPr="00DD48D1">
        <w:rPr>
          <w:rFonts w:eastAsia="Calibri" w:cs="Calibri"/>
          <w:i/>
          <w:iCs/>
          <w:sz w:val="24"/>
          <w:szCs w:val="24"/>
          <w:highlight w:val="yellow"/>
        </w:rPr>
        <w:t>"POSTCODE_HIER"</w:t>
      </w:r>
      <w:r>
        <w:rPr>
          <w:rFonts w:eastAsia="Calibri" w:cs="Calibri"/>
          <w:i/>
          <w:iCs/>
          <w:sz w:val="24"/>
          <w:szCs w:val="24"/>
        </w:rPr>
        <w:t>)</w:t>
      </w:r>
      <w:r>
        <w:rPr>
          <w:rFonts w:eastAsia="Calibri" w:cs="Calibri"/>
          <w:sz w:val="24"/>
          <w:szCs w:val="24"/>
        </w:rPr>
        <w:t>, te dezen rechtsgeldig vertegenwoordigd door , hierna te noemen "</w:t>
      </w:r>
      <w:r>
        <w:rPr>
          <w:rFonts w:eastAsia="Calibri" w:cs="Calibri"/>
          <w:b/>
          <w:bCs/>
          <w:sz w:val="24"/>
          <w:szCs w:val="24"/>
        </w:rPr>
        <w:t>Leverancier</w:t>
      </w:r>
      <w:r>
        <w:rPr>
          <w:rFonts w:eastAsia="Calibri" w:cs="Calibri"/>
          <w:sz w:val="24"/>
          <w:szCs w:val="24"/>
        </w:rPr>
        <w:t>";</w:t>
      </w:r>
    </w:p>
    <w:p w14:paraId="27F96210" w14:textId="77777777" w:rsidR="00012AD8" w:rsidRDefault="00012AD8" w:rsidP="00012AD8">
      <w:pPr>
        <w:spacing w:before="239" w:after="239" w:line="240" w:lineRule="auto"/>
        <w:textAlignment w:val="top"/>
      </w:pPr>
      <w:r>
        <w:rPr>
          <w:rFonts w:eastAsia="Calibri" w:cs="Calibri"/>
          <w:i/>
          <w:iCs/>
          <w:sz w:val="24"/>
          <w:szCs w:val="24"/>
        </w:rPr>
        <w:t>tezamen hierna verder aan te duiden als "partijen" dan wel afzonderlijk als "partij",</w:t>
      </w:r>
    </w:p>
    <w:p w14:paraId="2533B803" w14:textId="77777777" w:rsidR="00012AD8" w:rsidRDefault="00012AD8" w:rsidP="00012AD8">
      <w:pPr>
        <w:spacing w:before="239" w:after="239" w:line="240" w:lineRule="auto"/>
        <w:textAlignment w:val="top"/>
      </w:pPr>
      <w:r>
        <w:rPr>
          <w:rFonts w:eastAsia="Calibri" w:cs="Calibri"/>
          <w:b/>
          <w:bCs/>
          <w:sz w:val="24"/>
          <w:szCs w:val="24"/>
        </w:rPr>
        <w:t>overwegende dat:</w:t>
      </w:r>
    </w:p>
    <w:p w14:paraId="2BE02DA0" w14:textId="691F3EF4" w:rsidR="000D6087" w:rsidRPr="00DD48D1" w:rsidRDefault="000D6087" w:rsidP="000D6087">
      <w:pPr>
        <w:numPr>
          <w:ilvl w:val="0"/>
          <w:numId w:val="52"/>
        </w:numPr>
        <w:suppressAutoHyphens/>
        <w:spacing w:line="240" w:lineRule="auto"/>
        <w:jc w:val="left"/>
        <w:rPr>
          <w:rFonts w:ascii="Calibri" w:eastAsia="Calibri" w:hAnsi="Calibri" w:cs="Calibri"/>
          <w:sz w:val="24"/>
          <w:szCs w:val="24"/>
        </w:rPr>
      </w:pPr>
      <w:r>
        <w:rPr>
          <w:rFonts w:eastAsia="Calibri" w:cs="Calibri"/>
          <w:sz w:val="24"/>
          <w:szCs w:val="24"/>
        </w:rPr>
        <w:t xml:space="preserve">Opdrachtgever met behulp van de ICT </w:t>
      </w:r>
      <w:r w:rsidR="005F4598">
        <w:rPr>
          <w:rFonts w:eastAsia="Calibri" w:cs="Calibri"/>
          <w:sz w:val="24"/>
          <w:szCs w:val="24"/>
        </w:rPr>
        <w:t xml:space="preserve">Prestatie </w:t>
      </w:r>
      <w:r>
        <w:rPr>
          <w:rFonts w:eastAsia="Calibri" w:cs="Calibri"/>
          <w:sz w:val="24"/>
          <w:szCs w:val="24"/>
        </w:rPr>
        <w:t xml:space="preserve">de volgende doelstellingen wenst te </w:t>
      </w:r>
      <w:r w:rsidRPr="00DD48D1">
        <w:rPr>
          <w:rFonts w:eastAsia="Calibri" w:cs="Calibri"/>
          <w:sz w:val="24"/>
          <w:szCs w:val="24"/>
        </w:rPr>
        <w:t>realiseren</w:t>
      </w:r>
    </w:p>
    <w:p w14:paraId="6425FF21" w14:textId="09F2C3C3" w:rsidR="00E7412F" w:rsidRPr="00E7412F" w:rsidRDefault="00E7412F" w:rsidP="193B94A6">
      <w:pPr>
        <w:pStyle w:val="Lijstalinea"/>
        <w:rPr>
          <w:sz w:val="24"/>
          <w:szCs w:val="24"/>
        </w:rPr>
      </w:pPr>
      <w:r w:rsidRPr="193B94A6">
        <w:rPr>
          <w:sz w:val="24"/>
          <w:szCs w:val="24"/>
        </w:rPr>
        <w:t>verbeterde schaalbaarheid en wendbaarheid van de financiële processen; </w:t>
      </w:r>
    </w:p>
    <w:p w14:paraId="20B97FFD" w14:textId="3A2CDDBE" w:rsidR="00E7412F" w:rsidRPr="00E7412F" w:rsidRDefault="00E7412F" w:rsidP="193B94A6">
      <w:pPr>
        <w:pStyle w:val="Lijstalinea"/>
        <w:rPr>
          <w:sz w:val="24"/>
          <w:szCs w:val="24"/>
        </w:rPr>
      </w:pPr>
      <w:r w:rsidRPr="193B94A6">
        <w:rPr>
          <w:sz w:val="24"/>
          <w:szCs w:val="24"/>
        </w:rPr>
        <w:t>snellere en eenvoudigere aansluiting op veranderende wet- en regelgeving; </w:t>
      </w:r>
    </w:p>
    <w:p w14:paraId="77775749" w14:textId="77777777" w:rsidR="00DD48D1" w:rsidRPr="00E85C7F" w:rsidRDefault="000D6087" w:rsidP="193B94A6">
      <w:pPr>
        <w:pStyle w:val="Lijstalinea"/>
        <w:rPr>
          <w:rFonts w:ascii="Calibri" w:hAnsi="Calibri"/>
          <w:sz w:val="24"/>
          <w:szCs w:val="24"/>
        </w:rPr>
      </w:pPr>
      <w:r w:rsidRPr="193B94A6">
        <w:rPr>
          <w:sz w:val="24"/>
          <w:szCs w:val="24"/>
        </w:rPr>
        <w:t>betere integratie met andere bedrijfsprocessen en – applicaties;</w:t>
      </w:r>
    </w:p>
    <w:p w14:paraId="260A5180" w14:textId="592AF87B" w:rsidR="00DD48D1" w:rsidRPr="00E85C7F" w:rsidRDefault="7C35B163" w:rsidP="193B94A6">
      <w:pPr>
        <w:pStyle w:val="Lijstalinea"/>
        <w:rPr>
          <w:rFonts w:ascii="Calibri" w:hAnsi="Calibri"/>
          <w:sz w:val="24"/>
          <w:szCs w:val="24"/>
        </w:rPr>
      </w:pPr>
      <w:r w:rsidRPr="193B94A6">
        <w:rPr>
          <w:sz w:val="24"/>
          <w:szCs w:val="24"/>
        </w:rPr>
        <w:t xml:space="preserve">efficiëntere procesinrichting HR, </w:t>
      </w:r>
      <w:r w:rsidR="0ED78AC6" w:rsidRPr="193B94A6">
        <w:rPr>
          <w:sz w:val="24"/>
          <w:szCs w:val="24"/>
        </w:rPr>
        <w:t>Financiën</w:t>
      </w:r>
      <w:r w:rsidRPr="193B94A6">
        <w:rPr>
          <w:sz w:val="24"/>
          <w:szCs w:val="24"/>
        </w:rPr>
        <w:t xml:space="preserve"> en CLM;</w:t>
      </w:r>
    </w:p>
    <w:p w14:paraId="364A15B7" w14:textId="4E866510" w:rsidR="000D6087" w:rsidRPr="00E85C7F" w:rsidRDefault="000D6087" w:rsidP="193B94A6">
      <w:pPr>
        <w:pStyle w:val="Lijstalinea"/>
        <w:rPr>
          <w:rFonts w:ascii="Calibri" w:hAnsi="Calibri"/>
          <w:sz w:val="24"/>
          <w:szCs w:val="24"/>
        </w:rPr>
      </w:pPr>
      <w:r w:rsidRPr="193B94A6">
        <w:rPr>
          <w:sz w:val="24"/>
          <w:szCs w:val="24"/>
        </w:rPr>
        <w:t>meer gebruiksgemak en betere ondersteuning voor medewerkers en leidinggevenden</w:t>
      </w:r>
      <w:r w:rsidR="00DD48D1" w:rsidRPr="193B94A6">
        <w:rPr>
          <w:sz w:val="24"/>
          <w:szCs w:val="24"/>
        </w:rPr>
        <w:t>.</w:t>
      </w:r>
    </w:p>
    <w:p w14:paraId="4C270768" w14:textId="77777777" w:rsidR="00012AD8" w:rsidRDefault="00012AD8" w:rsidP="00012AD8">
      <w:pPr>
        <w:numPr>
          <w:ilvl w:val="0"/>
          <w:numId w:val="52"/>
        </w:numPr>
        <w:suppressAutoHyphens/>
        <w:spacing w:line="240" w:lineRule="auto"/>
        <w:jc w:val="left"/>
        <w:rPr>
          <w:rFonts w:ascii="Calibri" w:eastAsia="Calibri" w:hAnsi="Calibri" w:cs="Calibri"/>
        </w:rPr>
      </w:pPr>
      <w:r w:rsidRPr="00DD48D1">
        <w:rPr>
          <w:rFonts w:eastAsia="Calibri" w:cs="Calibri"/>
          <w:sz w:val="24"/>
          <w:szCs w:val="24"/>
        </w:rPr>
        <w:t>Opdrachtgever in het kader</w:t>
      </w:r>
      <w:r>
        <w:rPr>
          <w:rFonts w:eastAsia="Calibri" w:cs="Calibri"/>
          <w:sz w:val="24"/>
          <w:szCs w:val="24"/>
        </w:rPr>
        <w:t xml:space="preserve"> van de uitoefening van zijn taak behoefte heeft aan het beoogde gebruik van de ICT Prestatie zoals ten tijde van het sluiten van de Overeenkomst voor Leverancier (al dan niet op basis van de offerteaanvraag of andere aan de Overeenkomst voorafgaande documenten) bekend was of op grond van artikel 3 GIBIT 2023 voor Leverancier bekend behoorde te zijn, een en ander voor zover dat gebruik in onderhavige Overeenkomst niet uitdrukkelijk is uitgesloten of beperkt;</w:t>
      </w:r>
    </w:p>
    <w:p w14:paraId="020748D3" w14:textId="5D13B51A" w:rsidR="00012AD8" w:rsidRDefault="00012AD8" w:rsidP="00012AD8">
      <w:pPr>
        <w:numPr>
          <w:ilvl w:val="0"/>
          <w:numId w:val="52"/>
        </w:numPr>
        <w:suppressAutoHyphens/>
        <w:spacing w:line="240" w:lineRule="auto"/>
        <w:jc w:val="left"/>
        <w:rPr>
          <w:rFonts w:ascii="Calibri" w:eastAsia="Calibri" w:hAnsi="Calibri" w:cs="Calibri"/>
        </w:rPr>
      </w:pPr>
      <w:r w:rsidRPr="567AAFAA">
        <w:rPr>
          <w:rFonts w:eastAsia="Calibri" w:cs="Calibri"/>
          <w:sz w:val="24"/>
          <w:szCs w:val="24"/>
        </w:rPr>
        <w:t xml:space="preserve">Opdrachtgever in verband met hetgeen hiervoor is overwogen, tot </w:t>
      </w:r>
      <w:r w:rsidR="54E5AFE4" w:rsidRPr="567AAFAA">
        <w:rPr>
          <w:rFonts w:eastAsia="Calibri" w:cs="Calibri"/>
          <w:sz w:val="24"/>
          <w:szCs w:val="24"/>
        </w:rPr>
        <w:t xml:space="preserve">een </w:t>
      </w:r>
      <w:r w:rsidRPr="567AAFAA">
        <w:rPr>
          <w:rFonts w:eastAsia="Calibri" w:cs="Calibri"/>
          <w:i/>
          <w:iCs/>
          <w:sz w:val="24"/>
          <w:szCs w:val="24"/>
        </w:rPr>
        <w:t>Europese aanbesteding</w:t>
      </w:r>
      <w:r w:rsidRPr="567AAFAA">
        <w:rPr>
          <w:rFonts w:eastAsia="Calibri" w:cs="Calibri"/>
          <w:sz w:val="24"/>
          <w:szCs w:val="24"/>
        </w:rPr>
        <w:t xml:space="preserve"> van de ICT Prestatie is overgegaan;</w:t>
      </w:r>
    </w:p>
    <w:p w14:paraId="6C81745B" w14:textId="77777777" w:rsidR="00012AD8" w:rsidRDefault="00012AD8" w:rsidP="00012AD8">
      <w:pPr>
        <w:numPr>
          <w:ilvl w:val="0"/>
          <w:numId w:val="52"/>
        </w:numPr>
        <w:suppressAutoHyphens/>
        <w:spacing w:line="240" w:lineRule="auto"/>
        <w:jc w:val="left"/>
        <w:rPr>
          <w:rFonts w:ascii="Calibri" w:eastAsia="Calibri" w:hAnsi="Calibri" w:cs="Calibri"/>
        </w:rPr>
      </w:pPr>
      <w:r>
        <w:rPr>
          <w:rFonts w:eastAsia="Calibri" w:cs="Calibri"/>
          <w:sz w:val="24"/>
          <w:szCs w:val="24"/>
        </w:rPr>
        <w:t>Partijen de uit het bovenstaande voortvloeiende rechtsverhouding schriftelijk wensen vast te leggen;</w:t>
      </w:r>
    </w:p>
    <w:p w14:paraId="3D59BF9F" w14:textId="77777777" w:rsidR="00012AD8" w:rsidRDefault="00012AD8" w:rsidP="73FEA343">
      <w:pPr>
        <w:spacing w:before="239" w:after="239" w:line="240" w:lineRule="auto"/>
        <w:textAlignment w:val="top"/>
        <w:rPr>
          <w:rFonts w:eastAsia="Calibri" w:cs="Calibri"/>
          <w:b/>
          <w:bCs/>
          <w:sz w:val="24"/>
          <w:szCs w:val="24"/>
        </w:rPr>
      </w:pPr>
      <w:r w:rsidRPr="73FEA343">
        <w:rPr>
          <w:rFonts w:eastAsia="Calibri" w:cs="Calibri"/>
          <w:b/>
          <w:bCs/>
          <w:sz w:val="24"/>
          <w:szCs w:val="24"/>
        </w:rPr>
        <w:t>zijn als volgt overeengekomen:</w:t>
      </w:r>
    </w:p>
    <w:p w14:paraId="37190B35" w14:textId="77777777" w:rsidR="00012AD8" w:rsidRPr="005F4598" w:rsidRDefault="45D13EAF" w:rsidP="005F4598">
      <w:pPr>
        <w:pStyle w:val="ArticleLevel1"/>
      </w:pPr>
      <w:bookmarkStart w:id="0" w:name="_Toc206668177"/>
      <w:r>
        <w:t>Voorwerp van de Overeenkomst</w:t>
      </w:r>
      <w:bookmarkEnd w:id="0"/>
    </w:p>
    <w:p w14:paraId="56CFBEED" w14:textId="77777777" w:rsidR="00012AD8" w:rsidRDefault="00012AD8" w:rsidP="00012AD8">
      <w:pPr>
        <w:pStyle w:val="ArticleLevel2"/>
        <w:spacing w:before="239" w:after="239" w:line="240" w:lineRule="auto"/>
        <w:ind w:left="1418" w:hanging="1418"/>
        <w:textAlignment w:val="top"/>
      </w:pPr>
      <w:r>
        <w:rPr>
          <w:rFonts w:eastAsia="Calibri" w:cs="Calibri"/>
          <w:sz w:val="24"/>
          <w:szCs w:val="24"/>
        </w:rPr>
        <w:t>Leverancier verplicht zich tot het leveren van de ICT Prestatie zoals beschreven in:</w:t>
      </w:r>
    </w:p>
    <w:p w14:paraId="7ADC7FA8" w14:textId="77777777" w:rsidR="00012AD8" w:rsidRDefault="00012AD8" w:rsidP="00012AD8">
      <w:pPr>
        <w:pStyle w:val="Indentedbullets"/>
        <w:spacing w:before="239" w:after="239" w:line="240" w:lineRule="auto"/>
        <w:textAlignment w:val="top"/>
      </w:pPr>
      <w:r>
        <w:rPr>
          <w:rFonts w:eastAsia="Calibri" w:cs="Calibri"/>
          <w:color w:val="000000"/>
        </w:rPr>
        <w:lastRenderedPageBreak/>
        <w:t>De Nota van Inlichtingen;</w:t>
      </w:r>
    </w:p>
    <w:p w14:paraId="781A5001" w14:textId="5552773D" w:rsidR="00012AD8" w:rsidRDefault="552A0C88" w:rsidP="00012AD8">
      <w:pPr>
        <w:pStyle w:val="Indentedbullets"/>
        <w:spacing w:before="239" w:after="239" w:line="240" w:lineRule="auto"/>
        <w:textAlignment w:val="top"/>
      </w:pPr>
      <w:r w:rsidRPr="6CDBD3F6">
        <w:rPr>
          <w:rFonts w:eastAsia="Calibri" w:cs="Calibri"/>
          <w:color w:val="000000" w:themeColor="text1"/>
        </w:rPr>
        <w:t>Het Beschrijvend Document</w:t>
      </w:r>
      <w:r w:rsidR="7DA73551" w:rsidRPr="6CDBD3F6">
        <w:rPr>
          <w:rFonts w:eastAsia="Calibri" w:cs="Calibri"/>
          <w:color w:val="000000" w:themeColor="text1"/>
        </w:rPr>
        <w:t xml:space="preserve"> inclusief Bijlagen waaronder het Programma van eisen</w:t>
      </w:r>
      <w:r w:rsidRPr="6CDBD3F6">
        <w:rPr>
          <w:rFonts w:eastAsia="Calibri" w:cs="Calibri"/>
          <w:color w:val="000000" w:themeColor="text1"/>
        </w:rPr>
        <w:t>;</w:t>
      </w:r>
    </w:p>
    <w:p w14:paraId="247C3FDC" w14:textId="5D633BA1" w:rsidR="00012AD8" w:rsidRDefault="552A0C88" w:rsidP="00012AD8">
      <w:pPr>
        <w:pStyle w:val="Indentedbullets"/>
        <w:spacing w:before="239" w:after="239" w:line="240" w:lineRule="auto"/>
        <w:textAlignment w:val="top"/>
      </w:pPr>
      <w:r w:rsidRPr="6CDBD3F6">
        <w:rPr>
          <w:rFonts w:eastAsia="Calibri" w:cs="Calibri"/>
          <w:color w:val="000000" w:themeColor="text1"/>
        </w:rPr>
        <w:t>De Inschrijving van de Leverancier;</w:t>
      </w:r>
      <w:r w:rsidR="7AD8044F" w:rsidRPr="6CDBD3F6">
        <w:rPr>
          <w:rFonts w:eastAsia="Calibri" w:cs="Calibri"/>
          <w:color w:val="000000" w:themeColor="text1"/>
        </w:rPr>
        <w:t xml:space="preserve"> </w:t>
      </w:r>
      <w:r w:rsidR="7AD8044F" w:rsidRPr="6CDBD3F6">
        <w:t>(indien de Inschrijving op het onderdeel Kwaliteit een hogere kwaliteit biedt dan het Programma van eisen en eventuele aanpassingen daarop in een Nota van inlichtingen, dan prevaleert de Inschrijving op het Programma van eisen)</w:t>
      </w:r>
    </w:p>
    <w:p w14:paraId="4DAA9A63" w14:textId="77777777" w:rsidR="00012AD8" w:rsidRDefault="00012AD8" w:rsidP="00012AD8">
      <w:pPr>
        <w:pStyle w:val="Indentedbullets"/>
        <w:spacing w:before="239" w:after="239" w:line="240" w:lineRule="auto"/>
        <w:textAlignment w:val="top"/>
      </w:pPr>
      <w:r>
        <w:rPr>
          <w:rFonts w:eastAsia="Calibri" w:cs="Calibri"/>
          <w:color w:val="000000"/>
        </w:rPr>
        <w:t>Service Level Agreement;</w:t>
      </w:r>
    </w:p>
    <w:p w14:paraId="24F19C09" w14:textId="77777777" w:rsidR="00012AD8" w:rsidRDefault="00012AD8" w:rsidP="00012AD8">
      <w:pPr>
        <w:pStyle w:val="Indentedbullets"/>
        <w:spacing w:before="239" w:after="239" w:line="240" w:lineRule="auto"/>
        <w:textAlignment w:val="top"/>
      </w:pPr>
      <w:r>
        <w:rPr>
          <w:rFonts w:eastAsia="Calibri" w:cs="Calibri"/>
          <w:color w:val="000000"/>
        </w:rPr>
        <w:t>Test- en acceptatieplan;</w:t>
      </w:r>
    </w:p>
    <w:p w14:paraId="63FBD777" w14:textId="77777777" w:rsidR="00012AD8" w:rsidRDefault="552A0C88" w:rsidP="6CDBD3F6">
      <w:pPr>
        <w:pStyle w:val="Indentedbullets"/>
        <w:spacing w:before="239" w:after="239" w:line="240" w:lineRule="auto"/>
        <w:textAlignment w:val="top"/>
        <w:rPr>
          <w:rFonts w:eastAsia="Calibri" w:cs="Calibri"/>
          <w:color w:val="000000" w:themeColor="text1"/>
        </w:rPr>
      </w:pPr>
      <w:r w:rsidRPr="6CDBD3F6">
        <w:rPr>
          <w:rFonts w:eastAsia="Calibri" w:cs="Calibri"/>
          <w:color w:val="000000" w:themeColor="text1"/>
        </w:rPr>
        <w:t>Exit-plan.</w:t>
      </w:r>
    </w:p>
    <w:p w14:paraId="4F85D409" w14:textId="1264D11E" w:rsidR="00012AD8" w:rsidRDefault="00012AD8" w:rsidP="567AAFAA">
      <w:pPr>
        <w:pStyle w:val="ArticleLevel2"/>
        <w:spacing w:before="239" w:after="239" w:line="240" w:lineRule="auto"/>
        <w:textAlignment w:val="top"/>
      </w:pPr>
      <w:r w:rsidRPr="567AAFAA">
        <w:rPr>
          <w:rFonts w:eastAsia="Calibri" w:cs="Calibri"/>
          <w:sz w:val="24"/>
          <w:szCs w:val="24"/>
        </w:rPr>
        <w:t>Bovengenoemde documenten zijn opgenomen als bijlage en reeds eerder verstrekt aan Leverancier (tijdens de aanbestedingsprocedure) en derhalve in diens bezit. Deze stukken vormen gezamenlijk de Overeenkomst. Voor zover deze stukken met elkaar in tegenspraak zijn, prevaleert het eerder genoemde stuk boven het later genoemde</w:t>
      </w:r>
    </w:p>
    <w:p w14:paraId="5C243502" w14:textId="77777777" w:rsidR="00012AD8" w:rsidRDefault="00012AD8" w:rsidP="00012AD8">
      <w:pPr>
        <w:pStyle w:val="ArticleLevel2"/>
        <w:spacing w:before="239" w:after="239" w:line="240" w:lineRule="auto"/>
        <w:ind w:left="1418" w:hanging="1418"/>
        <w:textAlignment w:val="top"/>
      </w:pPr>
      <w:r>
        <w:rPr>
          <w:rFonts w:eastAsia="Calibri" w:cs="Calibri"/>
          <w:color w:val="000000"/>
          <w:sz w:val="24"/>
          <w:szCs w:val="24"/>
          <w:shd w:val="clear" w:color="auto" w:fill="FFFFFF"/>
        </w:rPr>
        <w:t>De in het eerste lid bedoelde activiteiten zullen plaatsvinden onder de voorwaarden als beschreven in het onderhavige document en de hierin genoemde bijlagen (hierna gezamenlijk: "de Overeenkomst").</w:t>
      </w:r>
    </w:p>
    <w:p w14:paraId="74128276" w14:textId="77777777" w:rsidR="00012AD8" w:rsidRDefault="00012AD8" w:rsidP="00012AD8">
      <w:pPr>
        <w:pStyle w:val="ArticleLevel2"/>
        <w:spacing w:before="239" w:after="239" w:line="240" w:lineRule="auto"/>
        <w:ind w:left="1418" w:hanging="1418"/>
        <w:textAlignment w:val="top"/>
      </w:pPr>
      <w:r>
        <w:rPr>
          <w:rFonts w:eastAsia="Calibri" w:cs="Calibri"/>
          <w:color w:val="000000"/>
          <w:sz w:val="24"/>
          <w:szCs w:val="24"/>
          <w:shd w:val="clear" w:color="auto" w:fill="FFFFFF"/>
        </w:rPr>
        <w:t>Wijzigingen op de Overeenkomst zijn uitsluitend geldig indien Partijen deze schriftelijk zijn overeengekomen.</w:t>
      </w:r>
    </w:p>
    <w:p w14:paraId="0523E8EC" w14:textId="77777777" w:rsidR="00012AD8" w:rsidRPr="005F4598" w:rsidRDefault="45D13EAF" w:rsidP="005F4598">
      <w:pPr>
        <w:pStyle w:val="ArticleLevel1"/>
      </w:pPr>
      <w:bookmarkStart w:id="1" w:name="_Toc206668178"/>
      <w:r>
        <w:t>Specificaties</w:t>
      </w:r>
      <w:bookmarkEnd w:id="1"/>
    </w:p>
    <w:p w14:paraId="4DAB698B" w14:textId="77777777" w:rsidR="00012AD8" w:rsidRDefault="00012AD8" w:rsidP="00012AD8">
      <w:pPr>
        <w:pStyle w:val="ArticleLevel2"/>
        <w:spacing w:before="239" w:after="239" w:line="240" w:lineRule="auto"/>
        <w:ind w:left="1418" w:hanging="1418"/>
        <w:textAlignment w:val="top"/>
      </w:pPr>
      <w:r>
        <w:rPr>
          <w:rFonts w:eastAsia="Calibri" w:cs="Calibri"/>
          <w:sz w:val="24"/>
          <w:szCs w:val="24"/>
        </w:rPr>
        <w:t>Tot het Overeengekomen gebruik behoort dat de ICT Prestatie voldoet aan hetgeen beschreven is in de in artikel 1.1. genoemde documenten.</w:t>
      </w:r>
    </w:p>
    <w:p w14:paraId="43FCE219" w14:textId="77777777" w:rsidR="00012AD8" w:rsidRDefault="45D13EAF" w:rsidP="76EF419A">
      <w:pPr>
        <w:pStyle w:val="ArticleLevel1"/>
        <w:rPr>
          <w:rFonts w:eastAsia="Calibri"/>
        </w:rPr>
      </w:pPr>
      <w:bookmarkStart w:id="2" w:name="_Toc206668179"/>
      <w:r w:rsidRPr="76EF419A">
        <w:rPr>
          <w:rFonts w:eastAsia="Calibri"/>
        </w:rPr>
        <w:t>Gemeentelijke ICT-Kwaliteitsnormen, Interoperabiliteitseisen, normen en standaarden</w:t>
      </w:r>
      <w:bookmarkEnd w:id="2"/>
    </w:p>
    <w:p w14:paraId="577AA270" w14:textId="77777777" w:rsidR="00012AD8" w:rsidRDefault="00012AD8" w:rsidP="00012AD8">
      <w:pPr>
        <w:pStyle w:val="ArticleLevel2"/>
        <w:spacing w:before="239" w:after="239" w:line="240" w:lineRule="auto"/>
        <w:ind w:left="1418" w:hanging="1418"/>
        <w:textAlignment w:val="top"/>
      </w:pPr>
      <w:r>
        <w:rPr>
          <w:rFonts w:eastAsia="Calibri" w:cs="Calibri"/>
          <w:sz w:val="24"/>
          <w:szCs w:val="24"/>
        </w:rPr>
        <w:t>De ICT-Prestatie zal gedurende de looptijd van de Overeenkomst voor de volgende ICT-kwaliteitsgebieden blijven voldoen aan de Gemeentelijke ICT-Kwaliteitsnormen:</w:t>
      </w:r>
    </w:p>
    <w:p w14:paraId="16B675DC" w14:textId="77777777" w:rsidR="00012AD8" w:rsidRDefault="45D13EAF" w:rsidP="76EF419A">
      <w:pPr>
        <w:pStyle w:val="Indentedbullets"/>
        <w:spacing w:line="276" w:lineRule="auto"/>
        <w:textAlignment w:val="top"/>
      </w:pPr>
      <w:r w:rsidRPr="76EF419A">
        <w:rPr>
          <w:rFonts w:eastAsia="Calibri" w:cs="Calibri"/>
        </w:rPr>
        <w:t>Architectuur;</w:t>
      </w:r>
    </w:p>
    <w:p w14:paraId="70D44439" w14:textId="77777777" w:rsidR="00012AD8" w:rsidRDefault="45D13EAF" w:rsidP="76EF419A">
      <w:pPr>
        <w:pStyle w:val="Indentedbullets"/>
        <w:spacing w:line="276" w:lineRule="auto"/>
        <w:textAlignment w:val="top"/>
      </w:pPr>
      <w:r w:rsidRPr="76EF419A">
        <w:rPr>
          <w:rFonts w:eastAsia="Calibri" w:cs="Calibri"/>
        </w:rPr>
        <w:t>Interoperabiliteit;</w:t>
      </w:r>
    </w:p>
    <w:p w14:paraId="1A4A2D9B" w14:textId="77777777" w:rsidR="00012AD8" w:rsidRDefault="45D13EAF" w:rsidP="76EF419A">
      <w:pPr>
        <w:pStyle w:val="Indentedbullets"/>
        <w:spacing w:line="276" w:lineRule="auto"/>
        <w:textAlignment w:val="top"/>
      </w:pPr>
      <w:r w:rsidRPr="76EF419A">
        <w:rPr>
          <w:rFonts w:eastAsia="Calibri" w:cs="Calibri"/>
        </w:rPr>
        <w:t>Informatiebeveiliging en privacy;</w:t>
      </w:r>
    </w:p>
    <w:p w14:paraId="2AC44031" w14:textId="77777777" w:rsidR="00012AD8" w:rsidRDefault="45D13EAF" w:rsidP="76EF419A">
      <w:pPr>
        <w:pStyle w:val="Indentedbullets"/>
        <w:spacing w:line="276" w:lineRule="auto"/>
        <w:textAlignment w:val="top"/>
      </w:pPr>
      <w:proofErr w:type="spellStart"/>
      <w:r w:rsidRPr="76EF419A">
        <w:rPr>
          <w:rFonts w:eastAsia="Calibri" w:cs="Calibri"/>
        </w:rPr>
        <w:t>Dataportabiliteit</w:t>
      </w:r>
      <w:proofErr w:type="spellEnd"/>
      <w:r w:rsidRPr="76EF419A">
        <w:rPr>
          <w:rFonts w:eastAsia="Calibri" w:cs="Calibri"/>
        </w:rPr>
        <w:t>;</w:t>
      </w:r>
    </w:p>
    <w:p w14:paraId="45DF6A12" w14:textId="77777777" w:rsidR="00012AD8" w:rsidRDefault="45D13EAF" w:rsidP="76EF419A">
      <w:pPr>
        <w:pStyle w:val="Indentedbullets"/>
        <w:spacing w:line="276" w:lineRule="auto"/>
        <w:textAlignment w:val="top"/>
      </w:pPr>
      <w:r w:rsidRPr="76EF419A">
        <w:rPr>
          <w:rFonts w:eastAsia="Calibri" w:cs="Calibri"/>
        </w:rPr>
        <w:lastRenderedPageBreak/>
        <w:t>Toegankelijkheid;</w:t>
      </w:r>
    </w:p>
    <w:p w14:paraId="26F51F50" w14:textId="77777777" w:rsidR="00012AD8" w:rsidRDefault="45D13EAF" w:rsidP="76EF419A">
      <w:pPr>
        <w:pStyle w:val="Indentedbullets"/>
        <w:spacing w:line="276" w:lineRule="auto"/>
        <w:textAlignment w:val="top"/>
      </w:pPr>
      <w:r w:rsidRPr="76EF419A">
        <w:rPr>
          <w:rFonts w:eastAsia="Calibri" w:cs="Calibri"/>
        </w:rPr>
        <w:t>Archivering;</w:t>
      </w:r>
    </w:p>
    <w:p w14:paraId="24BF13AF" w14:textId="77777777" w:rsidR="00012AD8" w:rsidRDefault="45D13EAF" w:rsidP="76EF419A">
      <w:pPr>
        <w:pStyle w:val="Indentedbullets"/>
        <w:spacing w:line="276" w:lineRule="auto"/>
        <w:textAlignment w:val="top"/>
      </w:pPr>
      <w:r w:rsidRPr="76EF419A">
        <w:rPr>
          <w:rFonts w:eastAsia="Calibri" w:cs="Calibri"/>
        </w:rPr>
        <w:t>Infrastructuur;</w:t>
      </w:r>
    </w:p>
    <w:p w14:paraId="5162EF53" w14:textId="77777777" w:rsidR="00012AD8" w:rsidRDefault="45D13EAF" w:rsidP="76EF419A">
      <w:pPr>
        <w:pStyle w:val="Indentedbullets"/>
        <w:spacing w:line="276" w:lineRule="auto"/>
        <w:textAlignment w:val="top"/>
      </w:pPr>
      <w:r w:rsidRPr="76EF419A">
        <w:rPr>
          <w:rFonts w:eastAsia="Calibri" w:cs="Calibri"/>
        </w:rPr>
        <w:t>Documentatie;</w:t>
      </w:r>
    </w:p>
    <w:p w14:paraId="5B841952" w14:textId="77777777" w:rsidR="00012AD8" w:rsidRDefault="45D13EAF" w:rsidP="76EF419A">
      <w:pPr>
        <w:pStyle w:val="Indentedbullets"/>
        <w:spacing w:line="276" w:lineRule="auto"/>
        <w:textAlignment w:val="top"/>
      </w:pPr>
      <w:r w:rsidRPr="76EF419A">
        <w:rPr>
          <w:rFonts w:eastAsia="Calibri" w:cs="Calibri"/>
        </w:rPr>
        <w:t>E-facturering.</w:t>
      </w:r>
    </w:p>
    <w:p w14:paraId="75CC3447" w14:textId="77777777" w:rsidR="00012AD8" w:rsidRDefault="00012AD8" w:rsidP="00012AD8">
      <w:pPr>
        <w:pStyle w:val="ArticleLevel2"/>
        <w:spacing w:before="239" w:after="239" w:line="240" w:lineRule="auto"/>
        <w:ind w:left="1418" w:hanging="1418"/>
        <w:textAlignment w:val="top"/>
      </w:pPr>
      <w:r>
        <w:rPr>
          <w:rFonts w:eastAsia="Calibri" w:cs="Calibri"/>
          <w:sz w:val="24"/>
          <w:szCs w:val="24"/>
        </w:rPr>
        <w:t xml:space="preserve">Voor een specificatie van de Gemeentelijke ICT-Kwaliteitsnormen wordt verwezen naar: </w:t>
      </w:r>
      <w:hyperlink r:id="rId13">
        <w:r>
          <w:rPr>
            <w:rFonts w:eastAsia="Calibri" w:cs="Calibri"/>
            <w:color w:val="0000CC"/>
            <w:sz w:val="24"/>
            <w:szCs w:val="24"/>
            <w:u w:val="single" w:color="000000"/>
          </w:rPr>
          <w:t>https://vng.nl/sites/default/files/2024-07/gemeentelijke_ict_kwaliteitsnormen_2024.pdf</w:t>
        </w:r>
      </w:hyperlink>
    </w:p>
    <w:p w14:paraId="35FE91A9" w14:textId="77777777" w:rsidR="00012AD8" w:rsidRDefault="45D13EAF" w:rsidP="76EF419A">
      <w:pPr>
        <w:pStyle w:val="ArticleLevel1"/>
        <w:rPr>
          <w:rFonts w:eastAsia="Calibri"/>
        </w:rPr>
      </w:pPr>
      <w:bookmarkStart w:id="3" w:name="_Toc206668180"/>
      <w:r w:rsidRPr="76EF419A">
        <w:rPr>
          <w:rFonts w:eastAsia="Calibri"/>
        </w:rPr>
        <w:t>Looptijd</w:t>
      </w:r>
      <w:bookmarkEnd w:id="3"/>
    </w:p>
    <w:p w14:paraId="0226E2A1" w14:textId="52451059" w:rsidR="00012AD8" w:rsidRDefault="45D13EAF" w:rsidP="76EF419A">
      <w:pPr>
        <w:pStyle w:val="ArticleLevel2"/>
        <w:spacing w:before="239" w:after="239" w:line="240" w:lineRule="auto"/>
        <w:ind w:left="1418" w:hanging="1418"/>
        <w:textAlignment w:val="top"/>
      </w:pPr>
      <w:r w:rsidRPr="76EF419A">
        <w:rPr>
          <w:rFonts w:eastAsia="Calibri" w:cs="Calibri"/>
          <w:sz w:val="24"/>
          <w:szCs w:val="24"/>
        </w:rPr>
        <w:t xml:space="preserve">De Overeenkomst treedt in werking </w:t>
      </w:r>
      <w:r w:rsidR="51C1E3D7" w:rsidRPr="76EF419A">
        <w:rPr>
          <w:rFonts w:ascii="Calibri" w:eastAsia="Calibri" w:hAnsi="Calibri" w:cs="Calibri"/>
          <w:color w:val="000000" w:themeColor="text1"/>
          <w:sz w:val="24"/>
          <w:szCs w:val="24"/>
        </w:rPr>
        <w:t>na definitieve gunning.</w:t>
      </w:r>
    </w:p>
    <w:p w14:paraId="28D0F2FC" w14:textId="41238AD3" w:rsidR="00012AD8" w:rsidRDefault="00012AD8" w:rsidP="00012AD8">
      <w:pPr>
        <w:pStyle w:val="ArticleLevel2"/>
        <w:spacing w:before="239" w:after="239" w:line="240" w:lineRule="auto"/>
        <w:ind w:left="1418" w:hanging="1418"/>
        <w:textAlignment w:val="top"/>
      </w:pPr>
      <w:r w:rsidRPr="512592B3">
        <w:rPr>
          <w:rFonts w:eastAsia="Calibri" w:cs="Calibri"/>
          <w:sz w:val="24"/>
          <w:szCs w:val="24"/>
        </w:rPr>
        <w:t>De Overeenkomst heeft een looptijd tot vier (4) jaar na inwerkingtreding overeenkomstig lid 1 van dit artikel.</w:t>
      </w:r>
    </w:p>
    <w:p w14:paraId="730685BD" w14:textId="77777777" w:rsidR="00012AD8" w:rsidRDefault="00012AD8" w:rsidP="00012AD8">
      <w:pPr>
        <w:pStyle w:val="ArticleLevel2"/>
        <w:spacing w:before="239" w:after="239" w:line="240" w:lineRule="auto"/>
        <w:ind w:left="1418" w:hanging="1418"/>
        <w:textAlignment w:val="top"/>
      </w:pPr>
      <w:r>
        <w:rPr>
          <w:rFonts w:eastAsia="Calibri" w:cs="Calibri"/>
          <w:i/>
          <w:iCs/>
          <w:sz w:val="24"/>
          <w:szCs w:val="24"/>
        </w:rPr>
        <w:t>Na afloop van de voornoemde looptijd</w:t>
      </w:r>
      <w:r>
        <w:rPr>
          <w:rFonts w:eastAsia="Calibri" w:cs="Calibri"/>
          <w:sz w:val="24"/>
          <w:szCs w:val="24"/>
        </w:rPr>
        <w:t xml:space="preserve"> </w:t>
      </w:r>
      <w:r>
        <w:rPr>
          <w:rFonts w:eastAsia="Calibri" w:cs="Calibri"/>
          <w:i/>
          <w:iCs/>
          <w:sz w:val="24"/>
          <w:szCs w:val="24"/>
        </w:rPr>
        <w:t>wordt de Overeenkomst slechts op verzoek van Opdrachtgever</w:t>
      </w:r>
      <w:r>
        <w:rPr>
          <w:rFonts w:eastAsia="Calibri" w:cs="Calibri"/>
          <w:sz w:val="24"/>
          <w:szCs w:val="24"/>
        </w:rPr>
        <w:t xml:space="preserve"> </w:t>
      </w:r>
      <w:r>
        <w:rPr>
          <w:rFonts w:eastAsia="Calibri" w:cs="Calibri"/>
          <w:i/>
          <w:iCs/>
          <w:sz w:val="24"/>
          <w:szCs w:val="24"/>
        </w:rPr>
        <w:t xml:space="preserve">verlengd. Opdrachtgever geeft uiterlijk </w:t>
      </w:r>
      <w:r>
        <w:rPr>
          <w:rFonts w:eastAsia="Calibri" w:cs="Calibri"/>
          <w:sz w:val="24"/>
          <w:szCs w:val="24"/>
        </w:rPr>
        <w:t xml:space="preserve"> </w:t>
      </w:r>
      <w:r>
        <w:rPr>
          <w:rFonts w:eastAsia="Calibri" w:cs="Calibri"/>
          <w:i/>
          <w:iCs/>
          <w:sz w:val="24"/>
          <w:szCs w:val="24"/>
        </w:rPr>
        <w:t>zes (6) maanden</w:t>
      </w:r>
      <w:r>
        <w:rPr>
          <w:rFonts w:eastAsia="Calibri" w:cs="Calibri"/>
          <w:sz w:val="24"/>
          <w:szCs w:val="24"/>
        </w:rPr>
        <w:t xml:space="preserve"> </w:t>
      </w:r>
      <w:r>
        <w:rPr>
          <w:rFonts w:eastAsia="Calibri" w:cs="Calibri"/>
          <w:i/>
          <w:iCs/>
          <w:sz w:val="24"/>
          <w:szCs w:val="24"/>
        </w:rPr>
        <w:t>voor einde looptijd aan de Overeenkomst te verlengen</w:t>
      </w:r>
      <w:r>
        <w:rPr>
          <w:rFonts w:eastAsia="Calibri" w:cs="Calibri"/>
          <w:sz w:val="24"/>
          <w:szCs w:val="24"/>
        </w:rPr>
        <w:t>.</w:t>
      </w:r>
    </w:p>
    <w:p w14:paraId="5C458C7C" w14:textId="6C12E4E7" w:rsidR="00012AD8" w:rsidRDefault="00012AD8" w:rsidP="306742F9">
      <w:pPr>
        <w:pStyle w:val="ArticleLevel2"/>
        <w:spacing w:before="239" w:after="239" w:line="240" w:lineRule="auto"/>
        <w:ind w:left="1418" w:hanging="1418"/>
        <w:textAlignment w:val="top"/>
        <w:rPr>
          <w:rFonts w:eastAsia="Calibri" w:cs="Calibri"/>
          <w:sz w:val="24"/>
          <w:szCs w:val="24"/>
        </w:rPr>
      </w:pPr>
      <w:r w:rsidRPr="512592B3">
        <w:rPr>
          <w:rFonts w:eastAsia="Calibri" w:cs="Calibri"/>
          <w:i/>
          <w:iCs/>
          <w:sz w:val="24"/>
          <w:szCs w:val="24"/>
        </w:rPr>
        <w:t>De Overeenkomst mag</w:t>
      </w:r>
      <w:r w:rsidRPr="512592B3">
        <w:rPr>
          <w:rFonts w:eastAsia="Calibri" w:cs="Calibri"/>
          <w:sz w:val="24"/>
          <w:szCs w:val="24"/>
        </w:rPr>
        <w:t xml:space="preserve"> </w:t>
      </w:r>
      <w:r w:rsidR="7890D133" w:rsidRPr="512592B3">
        <w:rPr>
          <w:rFonts w:eastAsia="Calibri" w:cs="Calibri"/>
          <w:sz w:val="24"/>
          <w:szCs w:val="24"/>
        </w:rPr>
        <w:t xml:space="preserve">een </w:t>
      </w:r>
      <w:r w:rsidR="00E65384" w:rsidRPr="512592B3">
        <w:rPr>
          <w:rFonts w:eastAsia="Calibri" w:cs="Calibri"/>
          <w:i/>
          <w:iCs/>
          <w:sz w:val="24"/>
          <w:szCs w:val="24"/>
        </w:rPr>
        <w:t>onbeperkt aantal maal worden</w:t>
      </w:r>
      <w:r w:rsidRPr="512592B3">
        <w:rPr>
          <w:rFonts w:eastAsia="Calibri" w:cs="Calibri"/>
          <w:i/>
          <w:iCs/>
          <w:sz w:val="24"/>
          <w:szCs w:val="24"/>
        </w:rPr>
        <w:t xml:space="preserve"> verlengd</w:t>
      </w:r>
      <w:r w:rsidRPr="512592B3">
        <w:rPr>
          <w:rFonts w:eastAsia="Calibri" w:cs="Calibri"/>
          <w:sz w:val="24"/>
          <w:szCs w:val="24"/>
        </w:rPr>
        <w:t>.</w:t>
      </w:r>
    </w:p>
    <w:p w14:paraId="732B4F61" w14:textId="6F9D2E00" w:rsidR="00012AD8" w:rsidRDefault="00012AD8" w:rsidP="306742F9">
      <w:pPr>
        <w:pStyle w:val="ArticleLevel2"/>
        <w:spacing w:before="239" w:after="239" w:line="240" w:lineRule="auto"/>
        <w:ind w:left="1418" w:hanging="1418"/>
        <w:textAlignment w:val="top"/>
        <w:rPr>
          <w:rFonts w:eastAsia="Calibri" w:cs="Calibri"/>
          <w:sz w:val="24"/>
          <w:szCs w:val="24"/>
        </w:rPr>
      </w:pPr>
      <w:r w:rsidRPr="512592B3">
        <w:rPr>
          <w:rFonts w:eastAsia="Calibri" w:cs="Calibri"/>
          <w:i/>
          <w:iCs/>
          <w:sz w:val="24"/>
          <w:szCs w:val="24"/>
        </w:rPr>
        <w:t>Bij verlenging wordt de Overeenkomst verlengd met een periode</w:t>
      </w:r>
      <w:r w:rsidRPr="512592B3">
        <w:rPr>
          <w:rFonts w:eastAsia="Calibri" w:cs="Calibri"/>
          <w:sz w:val="24"/>
          <w:szCs w:val="24"/>
        </w:rPr>
        <w:t xml:space="preserve"> </w:t>
      </w:r>
      <w:r w:rsidRPr="512592B3">
        <w:rPr>
          <w:rFonts w:eastAsia="Calibri" w:cs="Calibri"/>
          <w:i/>
          <w:iCs/>
          <w:sz w:val="24"/>
          <w:szCs w:val="24"/>
          <w:u w:val="single"/>
        </w:rPr>
        <w:t xml:space="preserve">van </w:t>
      </w:r>
      <w:r w:rsidR="001E0F3F">
        <w:rPr>
          <w:rFonts w:eastAsia="Calibri" w:cs="Calibri"/>
          <w:i/>
          <w:iCs/>
          <w:sz w:val="24"/>
          <w:szCs w:val="24"/>
          <w:u w:val="single"/>
        </w:rPr>
        <w:t xml:space="preserve">minimaal </w:t>
      </w:r>
      <w:r w:rsidRPr="512592B3">
        <w:rPr>
          <w:rFonts w:eastAsia="Calibri" w:cs="Calibri"/>
          <w:i/>
          <w:iCs/>
          <w:sz w:val="24"/>
          <w:szCs w:val="24"/>
          <w:u w:val="single"/>
        </w:rPr>
        <w:t>één (1) jaar</w:t>
      </w:r>
      <w:r w:rsidRPr="512592B3">
        <w:rPr>
          <w:rFonts w:eastAsia="Calibri" w:cs="Calibri"/>
          <w:sz w:val="24"/>
          <w:szCs w:val="24"/>
        </w:rPr>
        <w:t>.</w:t>
      </w:r>
    </w:p>
    <w:p w14:paraId="5F913060" w14:textId="77777777" w:rsidR="00012AD8" w:rsidRDefault="45D13EAF" w:rsidP="00012AD8">
      <w:pPr>
        <w:pStyle w:val="ArticleLevel2"/>
        <w:spacing w:before="239" w:after="239" w:line="240" w:lineRule="auto"/>
        <w:ind w:left="1418" w:hanging="1418"/>
        <w:textAlignment w:val="top"/>
      </w:pPr>
      <w:r w:rsidRPr="76EF419A">
        <w:rPr>
          <w:rFonts w:eastAsia="Calibri" w:cs="Calibri"/>
          <w:i/>
          <w:iCs/>
          <w:sz w:val="24"/>
          <w:szCs w:val="24"/>
        </w:rPr>
        <w:t>De looptijd van de Gebruiksrechten is</w:t>
      </w:r>
      <w:r w:rsidRPr="76EF419A">
        <w:rPr>
          <w:rFonts w:eastAsia="Calibri" w:cs="Calibri"/>
          <w:sz w:val="24"/>
          <w:szCs w:val="24"/>
        </w:rPr>
        <w:t xml:space="preserve"> </w:t>
      </w:r>
      <w:r w:rsidRPr="76EF419A">
        <w:rPr>
          <w:rFonts w:eastAsia="Calibri" w:cs="Calibri"/>
          <w:i/>
          <w:iCs/>
          <w:sz w:val="24"/>
          <w:szCs w:val="24"/>
        </w:rPr>
        <w:t>gelijk aan artikel 20.3 GIBIT 2023</w:t>
      </w:r>
      <w:r w:rsidRPr="76EF419A">
        <w:rPr>
          <w:rFonts w:eastAsia="Calibri" w:cs="Calibri"/>
          <w:sz w:val="24"/>
          <w:szCs w:val="24"/>
        </w:rPr>
        <w:t>.</w:t>
      </w:r>
    </w:p>
    <w:p w14:paraId="6A2ADEFB" w14:textId="354F3DF6" w:rsidR="6196DA25" w:rsidRDefault="6196DA25" w:rsidP="76EF419A">
      <w:pPr>
        <w:pStyle w:val="ArticleLevel2"/>
        <w:spacing w:before="239" w:after="239" w:line="240" w:lineRule="auto"/>
        <w:ind w:left="1418" w:hanging="1418"/>
      </w:pPr>
      <w:r w:rsidRPr="567AAFAA">
        <w:rPr>
          <w:rFonts w:ascii="Calibri" w:eastAsia="Calibri" w:hAnsi="Calibri" w:cs="Calibri"/>
          <w:color w:val="000000" w:themeColor="text1"/>
          <w:sz w:val="24"/>
          <w:szCs w:val="24"/>
        </w:rPr>
        <w:t xml:space="preserve">De looptijd van de Dienstverlening op Afstand gaat in na integrale acceptatie zoals bedoeld in Artikel 6. </w:t>
      </w:r>
      <w:r>
        <w:t xml:space="preserve"> </w:t>
      </w:r>
    </w:p>
    <w:p w14:paraId="0B8895F2" w14:textId="77777777" w:rsidR="00012AD8" w:rsidRDefault="00012AD8" w:rsidP="00012AD8">
      <w:pPr>
        <w:pStyle w:val="ArticleLevel2"/>
        <w:spacing w:before="239" w:after="239" w:line="240" w:lineRule="auto"/>
        <w:ind w:left="1418" w:hanging="1418"/>
        <w:textAlignment w:val="top"/>
      </w:pPr>
      <w:r>
        <w:rPr>
          <w:rFonts w:eastAsia="Calibri" w:cs="Calibri"/>
          <w:sz w:val="24"/>
          <w:szCs w:val="24"/>
        </w:rPr>
        <w:t>De volgende onderdelen van de ICT Prestatie worden voor wat betreft looptijd in ieder geval als afzonderlijke Overeenkomsten beschouwd in de zin van artikel 24.3 GIBIT 2023:</w:t>
      </w:r>
    </w:p>
    <w:p w14:paraId="11ED14F2" w14:textId="77777777" w:rsidR="00012AD8" w:rsidRDefault="00012AD8" w:rsidP="00012AD8">
      <w:pPr>
        <w:pStyle w:val="Indentedbullets"/>
        <w:spacing w:before="239" w:after="239" w:line="240" w:lineRule="auto"/>
        <w:textAlignment w:val="top"/>
      </w:pPr>
      <w:r>
        <w:rPr>
          <w:rFonts w:eastAsia="Calibri" w:cs="Calibri"/>
        </w:rPr>
        <w:t>Verwerkersovereenkomst.</w:t>
      </w:r>
    </w:p>
    <w:p w14:paraId="4F494BF3" w14:textId="77777777" w:rsidR="00012AD8" w:rsidRDefault="45D13EAF" w:rsidP="76EF419A">
      <w:pPr>
        <w:pStyle w:val="ArticleLevel1"/>
        <w:rPr>
          <w:rFonts w:eastAsia="Calibri"/>
        </w:rPr>
      </w:pPr>
      <w:bookmarkStart w:id="4" w:name="_Toc206668181"/>
      <w:r w:rsidRPr="76EF419A">
        <w:rPr>
          <w:rFonts w:eastAsia="Calibri"/>
        </w:rPr>
        <w:t>Implementatie</w:t>
      </w:r>
      <w:bookmarkEnd w:id="4"/>
    </w:p>
    <w:p w14:paraId="49F3806B" w14:textId="77777777" w:rsidR="00012AD8" w:rsidRDefault="00012AD8" w:rsidP="567AAFAA">
      <w:pPr>
        <w:pStyle w:val="ArticleLevel2"/>
        <w:spacing w:before="239" w:after="239" w:line="240" w:lineRule="auto"/>
        <w:ind w:left="1418" w:hanging="1418"/>
        <w:textAlignment w:val="top"/>
        <w:rPr>
          <w:rFonts w:eastAsia="Calibri" w:cs="Calibri"/>
          <w:sz w:val="24"/>
          <w:szCs w:val="24"/>
        </w:rPr>
      </w:pPr>
      <w:r w:rsidRPr="567AAFAA">
        <w:rPr>
          <w:rFonts w:eastAsia="Calibri" w:cs="Calibri"/>
          <w:sz w:val="24"/>
          <w:szCs w:val="24"/>
        </w:rPr>
        <w:t>De Implementatie geschiedt volgens een in nader overleg vast te stellen Implementatieplan.</w:t>
      </w:r>
    </w:p>
    <w:p w14:paraId="1BA55F95" w14:textId="728C7B86" w:rsidR="00EE2546" w:rsidRPr="001E0F3F" w:rsidRDefault="00EE2546" w:rsidP="567AAFAA">
      <w:pPr>
        <w:pStyle w:val="ArticleLevel2"/>
        <w:spacing w:before="239" w:after="239" w:line="240" w:lineRule="auto"/>
        <w:ind w:left="1418" w:hanging="1418"/>
        <w:textAlignment w:val="top"/>
        <w:rPr>
          <w:rFonts w:eastAsia="Calibri" w:cs="Calibri"/>
          <w:sz w:val="24"/>
          <w:szCs w:val="24"/>
        </w:rPr>
      </w:pPr>
      <w:r w:rsidRPr="001E0F3F">
        <w:rPr>
          <w:rFonts w:eastAsia="Calibri" w:cs="Calibri"/>
          <w:sz w:val="24"/>
          <w:szCs w:val="24"/>
        </w:rPr>
        <w:t xml:space="preserve">De Implementatie van de koppelingen met de in paragraaf 1.6 van het </w:t>
      </w:r>
      <w:r w:rsidR="00E85C7F" w:rsidRPr="001E0F3F">
        <w:rPr>
          <w:rFonts w:eastAsia="Calibri" w:cs="Calibri"/>
          <w:sz w:val="24"/>
          <w:szCs w:val="24"/>
        </w:rPr>
        <w:t>B</w:t>
      </w:r>
      <w:r w:rsidRPr="001E0F3F">
        <w:rPr>
          <w:rFonts w:eastAsia="Calibri" w:cs="Calibri"/>
          <w:sz w:val="24"/>
          <w:szCs w:val="24"/>
        </w:rPr>
        <w:t xml:space="preserve">eschrijvend document opgesomde applicaties dient uiterlijk op </w:t>
      </w:r>
      <w:r w:rsidR="001E0F3F" w:rsidRPr="001E0F3F">
        <w:rPr>
          <w:rFonts w:eastAsia="Calibri" w:cs="Calibri"/>
          <w:sz w:val="24"/>
          <w:szCs w:val="24"/>
        </w:rPr>
        <w:t>15 november</w:t>
      </w:r>
      <w:r w:rsidRPr="001E0F3F">
        <w:rPr>
          <w:rFonts w:eastAsia="Calibri" w:cs="Calibri"/>
          <w:sz w:val="24"/>
          <w:szCs w:val="24"/>
        </w:rPr>
        <w:t xml:space="preserve"> 2027 te zijn voltooid.</w:t>
      </w:r>
    </w:p>
    <w:p w14:paraId="1D926C3A" w14:textId="20378A81" w:rsidR="00012AD8" w:rsidRPr="0099605B" w:rsidRDefault="001E0F3F" w:rsidP="567AAFAA">
      <w:pPr>
        <w:pStyle w:val="ArticleLevel2"/>
        <w:spacing w:before="239" w:after="239" w:line="240" w:lineRule="auto"/>
        <w:ind w:left="1418" w:hanging="1418"/>
        <w:textAlignment w:val="top"/>
        <w:rPr>
          <w:rFonts w:eastAsia="Calibri" w:cs="Calibri"/>
          <w:sz w:val="24"/>
          <w:szCs w:val="24"/>
          <w:highlight w:val="yellow"/>
        </w:rPr>
      </w:pPr>
      <w:r w:rsidRPr="001E0F3F">
        <w:rPr>
          <w:rFonts w:eastAsia="Calibri" w:cs="Calibri"/>
          <w:sz w:val="24"/>
          <w:szCs w:val="24"/>
        </w:rPr>
        <w:lastRenderedPageBreak/>
        <w:t>De applicatie dient uiterlijk op 15 november 2027 operationeel te zijn. Uiterlijk op 1 januari 2028 dient de toepassing volledig en definitief functioneel in gebruik te zijn genomen; deze datum geldt als fatale datum.</w:t>
      </w:r>
    </w:p>
    <w:p w14:paraId="154EC15E" w14:textId="77777777" w:rsidR="00012AD8" w:rsidRDefault="45D13EAF" w:rsidP="76EF419A">
      <w:pPr>
        <w:pStyle w:val="ArticleLevel1"/>
        <w:rPr>
          <w:rFonts w:eastAsia="Calibri"/>
        </w:rPr>
      </w:pPr>
      <w:bookmarkStart w:id="5" w:name="_Toc206668182"/>
      <w:r w:rsidRPr="76EF419A">
        <w:rPr>
          <w:rFonts w:eastAsia="Calibri"/>
        </w:rPr>
        <w:t>Acceptatie</w:t>
      </w:r>
      <w:bookmarkEnd w:id="5"/>
    </w:p>
    <w:p w14:paraId="095CF3E4" w14:textId="77777777" w:rsidR="00012AD8" w:rsidRDefault="00012AD8" w:rsidP="00012AD8">
      <w:pPr>
        <w:pStyle w:val="ArticleLevel2"/>
        <w:spacing w:before="239" w:after="239" w:line="240" w:lineRule="auto"/>
        <w:ind w:left="1418" w:hanging="1418"/>
        <w:textAlignment w:val="top"/>
      </w:pPr>
      <w:r>
        <w:rPr>
          <w:rFonts w:eastAsia="Calibri" w:cs="Calibri"/>
          <w:sz w:val="24"/>
          <w:szCs w:val="24"/>
        </w:rPr>
        <w:t>De Acceptatieprocedure verloopt conform het opgestelde testprotocol, welke opgenomen is in bijlage "Test- en Acceptatieplan".</w:t>
      </w:r>
    </w:p>
    <w:p w14:paraId="4E0522E8" w14:textId="77777777" w:rsidR="00012AD8" w:rsidRDefault="00012AD8" w:rsidP="00012AD8">
      <w:pPr>
        <w:pStyle w:val="ArticleLevel2"/>
        <w:spacing w:before="239" w:after="239" w:line="240" w:lineRule="auto"/>
        <w:ind w:left="1418" w:hanging="1418"/>
        <w:textAlignment w:val="top"/>
      </w:pPr>
      <w:r>
        <w:rPr>
          <w:rFonts w:eastAsia="Calibri" w:cs="Calibri"/>
          <w:sz w:val="24"/>
          <w:szCs w:val="24"/>
        </w:rPr>
        <w:t xml:space="preserve">In afwijking van artikel 32.1 GIBIT 2023 vindt de Acceptatieprocedure niet in een afzonderlijke omgeving plaats. </w:t>
      </w:r>
    </w:p>
    <w:p w14:paraId="3618F726" w14:textId="77777777" w:rsidR="00012AD8" w:rsidRDefault="45D13EAF" w:rsidP="76EF419A">
      <w:pPr>
        <w:pStyle w:val="ArticleLevel1"/>
        <w:rPr>
          <w:rFonts w:eastAsia="Calibri"/>
        </w:rPr>
      </w:pPr>
      <w:bookmarkStart w:id="6" w:name="_Toc206668183"/>
      <w:r w:rsidRPr="76EF419A">
        <w:rPr>
          <w:rFonts w:eastAsia="Calibri"/>
        </w:rPr>
        <w:t>Onderhoud</w:t>
      </w:r>
      <w:bookmarkEnd w:id="6"/>
    </w:p>
    <w:p w14:paraId="5F2BDFA2" w14:textId="4C0DFC0E" w:rsidR="00012AD8" w:rsidRDefault="45D13EAF" w:rsidP="76EF419A">
      <w:pPr>
        <w:pStyle w:val="ArticleLevel2"/>
        <w:spacing w:before="239" w:after="239" w:line="240" w:lineRule="auto"/>
        <w:ind w:left="1418" w:hanging="1418"/>
        <w:textAlignment w:val="top"/>
        <w:rPr>
          <w:rFonts w:eastAsia="Calibri" w:cs="Calibri"/>
          <w:sz w:val="24"/>
          <w:szCs w:val="24"/>
        </w:rPr>
      </w:pPr>
      <w:r w:rsidRPr="76EF419A">
        <w:rPr>
          <w:rFonts w:eastAsia="Calibri" w:cs="Calibri"/>
          <w:sz w:val="24"/>
          <w:szCs w:val="24"/>
        </w:rPr>
        <w:t>Het Onderhoud is vastgesteld</w:t>
      </w:r>
      <w:r w:rsidR="1569261D" w:rsidRPr="76EF419A">
        <w:rPr>
          <w:rFonts w:eastAsia="Calibri" w:cs="Calibri"/>
          <w:sz w:val="24"/>
          <w:szCs w:val="24"/>
        </w:rPr>
        <w:t xml:space="preserve"> i</w:t>
      </w:r>
      <w:r w:rsidRPr="76EF419A">
        <w:rPr>
          <w:rFonts w:eastAsia="Calibri" w:cs="Calibri"/>
          <w:sz w:val="24"/>
          <w:szCs w:val="24"/>
        </w:rPr>
        <w:t>n een service level agreement. Artikel 10 GIBIT 2023 vormt voor onvoorziene omstandigheden het vangnet.</w:t>
      </w:r>
    </w:p>
    <w:p w14:paraId="312F3992" w14:textId="77777777" w:rsidR="00012AD8" w:rsidRDefault="00012AD8" w:rsidP="567AAFAA">
      <w:pPr>
        <w:pStyle w:val="ArticleLevel2"/>
        <w:spacing w:before="239" w:after="239" w:line="240" w:lineRule="auto"/>
        <w:ind w:left="1418" w:hanging="1418"/>
        <w:textAlignment w:val="top"/>
        <w:rPr>
          <w:rFonts w:eastAsia="Calibri" w:cs="Calibri"/>
          <w:sz w:val="24"/>
          <w:szCs w:val="24"/>
        </w:rPr>
      </w:pPr>
      <w:r w:rsidRPr="567AAFAA">
        <w:rPr>
          <w:rFonts w:eastAsia="Calibri" w:cs="Calibri"/>
          <w:sz w:val="24"/>
          <w:szCs w:val="24"/>
        </w:rPr>
        <w:t>Leverancier verzorgt de Implementatie van Updates en Upgrades zodra deze beschikbaar zijn, doch zonder nadere vergoeding. Bij Implementatie van een Update zal in beginsel geen Acceptatieprocedure plaatsvinden.</w:t>
      </w:r>
    </w:p>
    <w:p w14:paraId="7BC06935" w14:textId="77777777" w:rsidR="00012AD8" w:rsidRDefault="45D13EAF" w:rsidP="76EF419A">
      <w:pPr>
        <w:pStyle w:val="ArticleLevel1"/>
        <w:rPr>
          <w:rFonts w:eastAsia="Calibri"/>
        </w:rPr>
      </w:pPr>
      <w:bookmarkStart w:id="7" w:name="_Toc206668184"/>
      <w:r w:rsidRPr="76EF419A">
        <w:rPr>
          <w:rFonts w:eastAsia="Calibri"/>
        </w:rPr>
        <w:t>Gebruiksrechten</w:t>
      </w:r>
      <w:bookmarkEnd w:id="7"/>
    </w:p>
    <w:p w14:paraId="1F9107EC" w14:textId="77777777" w:rsidR="00012AD8" w:rsidRDefault="00012AD8" w:rsidP="00012AD8">
      <w:pPr>
        <w:pStyle w:val="ArticleLevel2"/>
        <w:spacing w:before="239" w:after="239" w:line="240" w:lineRule="auto"/>
        <w:ind w:left="1418" w:hanging="1418"/>
        <w:textAlignment w:val="top"/>
      </w:pPr>
      <w:r>
        <w:rPr>
          <w:rFonts w:eastAsia="Calibri" w:cs="Calibri"/>
          <w:sz w:val="24"/>
          <w:szCs w:val="24"/>
        </w:rPr>
        <w:t>Leverancier levert Gebruiksrechten zoals gespecificeerd in de in artikel 1.1 genoemde documenten.</w:t>
      </w:r>
    </w:p>
    <w:p w14:paraId="19E9B158" w14:textId="564F6419" w:rsidR="00012AD8" w:rsidRDefault="00012AD8" w:rsidP="567AAFAA">
      <w:pPr>
        <w:pStyle w:val="ArticleLevel2"/>
        <w:spacing w:before="239" w:after="239" w:line="240" w:lineRule="auto"/>
        <w:ind w:left="1418" w:hanging="1418"/>
        <w:textAlignment w:val="top"/>
        <w:rPr>
          <w:rFonts w:eastAsia="Calibri" w:cs="Calibri"/>
          <w:sz w:val="24"/>
          <w:szCs w:val="24"/>
          <w:highlight w:val="yellow"/>
        </w:rPr>
      </w:pPr>
      <w:r w:rsidRPr="567AAFAA">
        <w:rPr>
          <w:rFonts w:eastAsia="Calibri" w:cs="Calibri"/>
          <w:sz w:val="24"/>
          <w:szCs w:val="24"/>
          <w:highlight w:val="yellow"/>
        </w:rPr>
        <w:t>[</w:t>
      </w:r>
      <w:r w:rsidRPr="567AAFAA">
        <w:rPr>
          <w:rFonts w:eastAsia="Calibri" w:cs="Calibri"/>
          <w:b/>
          <w:bCs/>
          <w:sz w:val="24"/>
          <w:szCs w:val="24"/>
          <w:highlight w:val="yellow"/>
        </w:rPr>
        <w:t xml:space="preserve">Nader overeen te komen of Leverancier al dan niet </w:t>
      </w:r>
      <w:proofErr w:type="spellStart"/>
      <w:r w:rsidRPr="567AAFAA">
        <w:rPr>
          <w:rFonts w:eastAsia="Calibri" w:cs="Calibri"/>
          <w:b/>
          <w:bCs/>
          <w:sz w:val="24"/>
          <w:szCs w:val="24"/>
          <w:highlight w:val="yellow"/>
        </w:rPr>
        <w:t>Derdenprogrammatuur</w:t>
      </w:r>
      <w:proofErr w:type="spellEnd"/>
      <w:r w:rsidRPr="567AAFAA">
        <w:rPr>
          <w:rFonts w:eastAsia="Calibri" w:cs="Calibri"/>
          <w:b/>
          <w:bCs/>
          <w:sz w:val="24"/>
          <w:szCs w:val="24"/>
          <w:highlight w:val="yellow"/>
        </w:rPr>
        <w:t xml:space="preserve"> gebruikt</w:t>
      </w:r>
      <w:r w:rsidR="008C4FD6">
        <w:rPr>
          <w:rFonts w:eastAsia="Calibri" w:cs="Calibri"/>
          <w:b/>
          <w:bCs/>
          <w:sz w:val="24"/>
          <w:szCs w:val="24"/>
          <w:highlight w:val="yellow"/>
        </w:rPr>
        <w:t>, dient gespecificeerd te staan in de aanbiedingsbrief en het prijzenblad</w:t>
      </w:r>
      <w:r w:rsidRPr="567AAFAA">
        <w:rPr>
          <w:rFonts w:eastAsia="Calibri" w:cs="Calibri"/>
          <w:b/>
          <w:bCs/>
          <w:sz w:val="24"/>
          <w:szCs w:val="24"/>
          <w:highlight w:val="yellow"/>
        </w:rPr>
        <w:t>.</w:t>
      </w:r>
      <w:r w:rsidRPr="567AAFAA">
        <w:rPr>
          <w:rFonts w:eastAsia="Calibri" w:cs="Calibri"/>
          <w:sz w:val="24"/>
          <w:szCs w:val="24"/>
          <w:highlight w:val="yellow"/>
        </w:rPr>
        <w:t>]</w:t>
      </w:r>
    </w:p>
    <w:p w14:paraId="354530D2" w14:textId="77777777" w:rsidR="00012AD8" w:rsidRDefault="45D13EAF" w:rsidP="76EF419A">
      <w:pPr>
        <w:pStyle w:val="ArticleLevel1"/>
        <w:rPr>
          <w:rFonts w:eastAsia="Calibri"/>
        </w:rPr>
      </w:pPr>
      <w:bookmarkStart w:id="8" w:name="_Toc206668185"/>
      <w:r w:rsidRPr="567AAFAA">
        <w:rPr>
          <w:rFonts w:eastAsia="Calibri"/>
        </w:rPr>
        <w:t>Dienstverlening op Afstand</w:t>
      </w:r>
      <w:bookmarkEnd w:id="8"/>
    </w:p>
    <w:p w14:paraId="3A6EB671" w14:textId="77777777" w:rsidR="00012AD8" w:rsidRDefault="00012AD8" w:rsidP="567AAFAA">
      <w:pPr>
        <w:pStyle w:val="ArticleLevel2"/>
        <w:spacing w:before="239" w:after="239" w:line="240" w:lineRule="auto"/>
        <w:ind w:left="1418" w:hanging="1418"/>
        <w:textAlignment w:val="top"/>
        <w:rPr>
          <w:rFonts w:eastAsia="Calibri" w:cs="Calibri"/>
          <w:sz w:val="24"/>
          <w:szCs w:val="24"/>
        </w:rPr>
      </w:pPr>
      <w:r w:rsidRPr="567AAFAA">
        <w:rPr>
          <w:rFonts w:eastAsia="Calibri" w:cs="Calibri"/>
          <w:sz w:val="24"/>
          <w:szCs w:val="24"/>
        </w:rPr>
        <w:t>Op de Dienstverlening op Afstand zijn de Service Levels van toepassing zoals omschreven in een service level agreement.</w:t>
      </w:r>
    </w:p>
    <w:p w14:paraId="4459D1D6" w14:textId="76BAF840" w:rsidR="00012AD8" w:rsidRDefault="00012AD8" w:rsidP="567AAFAA">
      <w:pPr>
        <w:pStyle w:val="ArticleLevel2"/>
        <w:spacing w:before="239" w:after="239" w:line="240" w:lineRule="auto"/>
        <w:ind w:left="1418" w:hanging="1418"/>
        <w:textAlignment w:val="top"/>
        <w:rPr>
          <w:rFonts w:eastAsia="Calibri" w:cs="Calibri"/>
          <w:sz w:val="24"/>
          <w:szCs w:val="24"/>
        </w:rPr>
      </w:pPr>
      <w:r w:rsidRPr="567AAFAA">
        <w:rPr>
          <w:rFonts w:eastAsia="Calibri" w:cs="Calibri"/>
          <w:sz w:val="24"/>
          <w:szCs w:val="24"/>
        </w:rPr>
        <w:t xml:space="preserve">In navolging van artikel 35 GIBIT 2023 </w:t>
      </w:r>
      <w:r w:rsidR="0099605B">
        <w:rPr>
          <w:rFonts w:eastAsia="Calibri" w:cs="Calibri"/>
          <w:sz w:val="24"/>
          <w:szCs w:val="24"/>
        </w:rPr>
        <w:t>wordt</w:t>
      </w:r>
      <w:r w:rsidRPr="567AAFAA">
        <w:rPr>
          <w:rFonts w:eastAsia="Calibri" w:cs="Calibri"/>
          <w:sz w:val="24"/>
          <w:szCs w:val="24"/>
        </w:rPr>
        <w:t xml:space="preserve"> de </w:t>
      </w:r>
      <w:r w:rsidR="0099605B">
        <w:rPr>
          <w:rFonts w:eastAsia="Calibri" w:cs="Calibri"/>
          <w:sz w:val="24"/>
          <w:szCs w:val="24"/>
        </w:rPr>
        <w:t>ISAE-3402 rapportage (TPM verklaring) uiterlijk in het tweede kwartaal van ieder kalenderjaar aan Opdrachtgever beschikbaar gesteld</w:t>
      </w:r>
    </w:p>
    <w:p w14:paraId="44D3CED7" w14:textId="77777777" w:rsidR="00012AD8" w:rsidRDefault="45D13EAF" w:rsidP="76EF419A">
      <w:pPr>
        <w:pStyle w:val="ArticleLevel1"/>
        <w:rPr>
          <w:rFonts w:eastAsia="Calibri"/>
        </w:rPr>
      </w:pPr>
      <w:bookmarkStart w:id="9" w:name="_Toc206668186"/>
      <w:r w:rsidRPr="76EF419A">
        <w:rPr>
          <w:rFonts w:eastAsia="Calibri"/>
        </w:rPr>
        <w:t>Exit-plan</w:t>
      </w:r>
      <w:bookmarkEnd w:id="9"/>
    </w:p>
    <w:p w14:paraId="0CB2EE9E" w14:textId="052B012B" w:rsidR="00012AD8" w:rsidRDefault="00012AD8" w:rsidP="567AAFAA">
      <w:pPr>
        <w:pStyle w:val="ArticleLevel2"/>
        <w:spacing w:before="239" w:after="239" w:line="240" w:lineRule="auto"/>
        <w:ind w:left="1418" w:hanging="1418"/>
        <w:textAlignment w:val="top"/>
        <w:rPr>
          <w:rFonts w:eastAsia="Calibri" w:cs="Calibri"/>
          <w:sz w:val="24"/>
          <w:szCs w:val="24"/>
        </w:rPr>
      </w:pPr>
      <w:r w:rsidRPr="567AAFAA">
        <w:rPr>
          <w:rFonts w:eastAsia="Calibri" w:cs="Calibri"/>
          <w:sz w:val="24"/>
          <w:szCs w:val="24"/>
        </w:rPr>
        <w:t xml:space="preserve">Het </w:t>
      </w:r>
      <w:r w:rsidR="00E423D7" w:rsidRPr="567AAFAA">
        <w:rPr>
          <w:rFonts w:eastAsia="Calibri" w:cs="Calibri"/>
          <w:sz w:val="24"/>
          <w:szCs w:val="24"/>
        </w:rPr>
        <w:t>E</w:t>
      </w:r>
      <w:r w:rsidRPr="567AAFAA">
        <w:rPr>
          <w:rFonts w:eastAsia="Calibri" w:cs="Calibri"/>
          <w:sz w:val="24"/>
          <w:szCs w:val="24"/>
        </w:rPr>
        <w:t xml:space="preserve">xit-plan </w:t>
      </w:r>
      <w:r w:rsidR="00DD48D1" w:rsidRPr="567AAFAA">
        <w:rPr>
          <w:rFonts w:eastAsia="Calibri" w:cs="Calibri"/>
          <w:sz w:val="24"/>
          <w:szCs w:val="24"/>
        </w:rPr>
        <w:t>is</w:t>
      </w:r>
      <w:r w:rsidRPr="567AAFAA">
        <w:rPr>
          <w:rFonts w:eastAsia="Calibri" w:cs="Calibri"/>
          <w:sz w:val="24"/>
          <w:szCs w:val="24"/>
        </w:rPr>
        <w:t xml:space="preserve"> nader uitgewerkt in bijlage "Exit-plan".</w:t>
      </w:r>
      <w:r w:rsidR="009E0FC7" w:rsidRPr="567AAFAA">
        <w:rPr>
          <w:rFonts w:eastAsia="Calibri" w:cs="Calibri"/>
          <w:sz w:val="24"/>
          <w:szCs w:val="24"/>
        </w:rPr>
        <w:t xml:space="preserve"> Dit </w:t>
      </w:r>
      <w:r w:rsidR="00702857" w:rsidRPr="567AAFAA">
        <w:rPr>
          <w:rFonts w:eastAsia="Calibri" w:cs="Calibri"/>
          <w:sz w:val="24"/>
          <w:szCs w:val="24"/>
        </w:rPr>
        <w:t xml:space="preserve">Exit-plan wordt jaarlijks door Partijen </w:t>
      </w:r>
      <w:r w:rsidR="0007791B" w:rsidRPr="567AAFAA">
        <w:rPr>
          <w:rFonts w:eastAsia="Calibri" w:cs="Calibri"/>
          <w:sz w:val="24"/>
          <w:szCs w:val="24"/>
        </w:rPr>
        <w:t>geëvalueerd</w:t>
      </w:r>
      <w:r w:rsidR="00702857" w:rsidRPr="567AAFAA">
        <w:rPr>
          <w:rFonts w:eastAsia="Calibri" w:cs="Calibri"/>
          <w:sz w:val="24"/>
          <w:szCs w:val="24"/>
        </w:rPr>
        <w:t xml:space="preserve"> </w:t>
      </w:r>
      <w:r w:rsidR="0007791B" w:rsidRPr="567AAFAA">
        <w:rPr>
          <w:rFonts w:eastAsia="Calibri" w:cs="Calibri"/>
          <w:sz w:val="24"/>
          <w:szCs w:val="24"/>
        </w:rPr>
        <w:t>en waar nodig bijgewerkt.</w:t>
      </w:r>
    </w:p>
    <w:p w14:paraId="4778D513" w14:textId="77777777" w:rsidR="00012AD8" w:rsidRDefault="45D13EAF" w:rsidP="76EF419A">
      <w:pPr>
        <w:pStyle w:val="ArticleLevel1"/>
        <w:rPr>
          <w:rFonts w:eastAsia="Calibri"/>
        </w:rPr>
      </w:pPr>
      <w:bookmarkStart w:id="10" w:name="_Toc206668187"/>
      <w:r w:rsidRPr="76EF419A">
        <w:rPr>
          <w:rFonts w:eastAsia="Calibri"/>
        </w:rPr>
        <w:lastRenderedPageBreak/>
        <w:t>Verwerking van persoonsgegevens</w:t>
      </w:r>
      <w:bookmarkEnd w:id="10"/>
    </w:p>
    <w:p w14:paraId="01932428" w14:textId="77777777" w:rsidR="00012AD8" w:rsidRDefault="00012AD8" w:rsidP="00012AD8">
      <w:pPr>
        <w:pStyle w:val="ArticleLevel2"/>
        <w:spacing w:before="239" w:after="239" w:line="240" w:lineRule="auto"/>
        <w:ind w:left="1418" w:hanging="1418"/>
        <w:textAlignment w:val="top"/>
      </w:pPr>
      <w:r>
        <w:rPr>
          <w:rFonts w:eastAsia="Calibri" w:cs="Calibri"/>
          <w:sz w:val="24"/>
          <w:szCs w:val="24"/>
        </w:rPr>
        <w:t>Leverancier handelt als verwerker in de zin van de Algemene verordening gegevensbescherming.</w:t>
      </w:r>
    </w:p>
    <w:p w14:paraId="04DEB560" w14:textId="77777777" w:rsidR="00012AD8" w:rsidRDefault="00012AD8" w:rsidP="00012AD8">
      <w:pPr>
        <w:pStyle w:val="ArticleLevel2"/>
        <w:spacing w:before="239" w:after="239" w:line="240" w:lineRule="auto"/>
        <w:ind w:left="1418" w:hanging="1418"/>
        <w:textAlignment w:val="top"/>
      </w:pPr>
      <w:r>
        <w:rPr>
          <w:rFonts w:eastAsia="Calibri" w:cs="Calibri"/>
          <w:sz w:val="24"/>
          <w:szCs w:val="24"/>
        </w:rPr>
        <w:t>De standaard Verwerkersovereenkomst is opgenomen in bijlage Verwerkersovereenkomst.</w:t>
      </w:r>
    </w:p>
    <w:p w14:paraId="6EE0E91B" w14:textId="0B595EFC" w:rsidR="00012AD8" w:rsidRDefault="00012AD8" w:rsidP="306742F9">
      <w:pPr>
        <w:pStyle w:val="ArticleLevel2"/>
        <w:spacing w:before="239" w:after="239" w:line="240" w:lineRule="auto"/>
        <w:ind w:left="1418" w:hanging="1418"/>
        <w:textAlignment w:val="top"/>
        <w:rPr>
          <w:rFonts w:eastAsia="Calibri" w:cs="Calibri"/>
          <w:sz w:val="24"/>
          <w:szCs w:val="24"/>
        </w:rPr>
      </w:pPr>
      <w:r w:rsidRPr="306742F9">
        <w:rPr>
          <w:rFonts w:eastAsia="Calibri" w:cs="Calibri"/>
          <w:sz w:val="24"/>
          <w:szCs w:val="24"/>
        </w:rPr>
        <w:t xml:space="preserve">De Leverancier zal, behoudens op haar rustende wettelijke (archief)verplichtingen, alle persoonsgegevens na beëindiging van de overeenkomst, per ommegaande kosteloos retourneren aan de Opdrachtgever en, indien de Opdrachtgever daartoe opdracht heeft gegeven, wissen en uit haar systemen (incl. back-ups) verwijderen dan wel vernietigen op de wijze als door de Opdrachtgever bepaald. De vernietiging moet, binnen nader overeen te komen termijn, uitgevoerd worden en hiervan wordt een verslag gemaakt. </w:t>
      </w:r>
      <w:r w:rsidR="01E3D750" w:rsidRPr="306742F9">
        <w:rPr>
          <w:rFonts w:eastAsia="Calibri" w:cs="Calibri"/>
          <w:sz w:val="24"/>
          <w:szCs w:val="24"/>
        </w:rPr>
        <w:t xml:space="preserve">Dit verslag dient te worden ondertekend door de </w:t>
      </w:r>
      <w:r w:rsidR="01E3D750" w:rsidRPr="00FD414D">
        <w:rPr>
          <w:rFonts w:eastAsia="Calibri" w:cs="Calibri"/>
          <w:sz w:val="24"/>
          <w:szCs w:val="24"/>
          <w:highlight w:val="yellow"/>
        </w:rPr>
        <w:t>[functienaam]</w:t>
      </w:r>
      <w:r w:rsidR="01E3D750" w:rsidRPr="306742F9">
        <w:rPr>
          <w:rFonts w:eastAsia="Calibri" w:cs="Calibri"/>
          <w:sz w:val="24"/>
          <w:szCs w:val="24"/>
        </w:rPr>
        <w:t xml:space="preserve"> en binnen 30 dagen na afloop van de Overeenkomst te worden ingediend </w:t>
      </w:r>
      <w:r w:rsidR="581FCAF7" w:rsidRPr="306742F9">
        <w:rPr>
          <w:rFonts w:eastAsia="Calibri" w:cs="Calibri"/>
          <w:sz w:val="24"/>
          <w:szCs w:val="24"/>
        </w:rPr>
        <w:t>bij Opdrachtgever.</w:t>
      </w:r>
    </w:p>
    <w:p w14:paraId="455BB637" w14:textId="246FF938" w:rsidR="00012AD8" w:rsidRDefault="00012AD8" w:rsidP="512592B3">
      <w:pPr>
        <w:pStyle w:val="ArticleLevel2"/>
        <w:spacing w:before="239" w:after="239" w:line="240" w:lineRule="auto"/>
        <w:ind w:left="1418" w:hanging="1418"/>
        <w:rPr>
          <w:rFonts w:eastAsia="Calibri" w:cs="Calibri"/>
        </w:rPr>
      </w:pPr>
      <w:r w:rsidRPr="512592B3">
        <w:rPr>
          <w:rFonts w:eastAsia="Calibri" w:cs="Calibri"/>
          <w:sz w:val="24"/>
          <w:szCs w:val="24"/>
        </w:rPr>
        <w:t xml:space="preserve">De Leverancier zal alle </w:t>
      </w:r>
      <w:proofErr w:type="spellStart"/>
      <w:r w:rsidRPr="512592B3">
        <w:rPr>
          <w:rFonts w:eastAsia="Calibri" w:cs="Calibri"/>
          <w:sz w:val="24"/>
          <w:szCs w:val="24"/>
        </w:rPr>
        <w:t>subverwerkers</w:t>
      </w:r>
      <w:proofErr w:type="spellEnd"/>
      <w:r w:rsidRPr="512592B3">
        <w:rPr>
          <w:rFonts w:eastAsia="Calibri" w:cs="Calibri"/>
          <w:sz w:val="24"/>
          <w:szCs w:val="24"/>
        </w:rPr>
        <w:t xml:space="preserve"> die betrokken zijn bij de verwerking van de persoonsgegevens op de hoogte stellen van de beëindiging van de overeenkomst en zal waarborgen dat alle </w:t>
      </w:r>
      <w:proofErr w:type="spellStart"/>
      <w:r w:rsidRPr="512592B3">
        <w:rPr>
          <w:rFonts w:eastAsia="Calibri" w:cs="Calibri"/>
          <w:sz w:val="24"/>
          <w:szCs w:val="24"/>
        </w:rPr>
        <w:t>subverwerkers</w:t>
      </w:r>
      <w:proofErr w:type="spellEnd"/>
      <w:r w:rsidRPr="512592B3">
        <w:rPr>
          <w:rFonts w:eastAsia="Calibri" w:cs="Calibri"/>
          <w:sz w:val="24"/>
          <w:szCs w:val="24"/>
        </w:rPr>
        <w:t xml:space="preserve"> de persoonsgegevens retourneren, verwijderen dan wel (laten) vernietigen, zoals in het vorige lid bepaald.</w:t>
      </w:r>
      <w:r w:rsidR="0F124707" w:rsidRPr="512592B3">
        <w:rPr>
          <w:rFonts w:eastAsia="Calibri" w:cs="Calibri"/>
          <w:sz w:val="24"/>
          <w:szCs w:val="24"/>
        </w:rPr>
        <w:t xml:space="preserve"> </w:t>
      </w:r>
      <w:r w:rsidR="495C3395" w:rsidRPr="512592B3">
        <w:rPr>
          <w:rFonts w:eastAsia="Calibri" w:cs="Calibri"/>
          <w:sz w:val="24"/>
          <w:szCs w:val="24"/>
        </w:rPr>
        <w:t>Leverancier</w:t>
      </w:r>
      <w:r w:rsidR="0F124707" w:rsidRPr="512592B3">
        <w:rPr>
          <w:rFonts w:eastAsia="Calibri" w:cs="Calibri"/>
          <w:sz w:val="24"/>
          <w:szCs w:val="24"/>
        </w:rPr>
        <w:t xml:space="preserve"> informeert Opdrachtgever binnen 30 dagen na afloop van de Overeenkomst over welke </w:t>
      </w:r>
      <w:proofErr w:type="spellStart"/>
      <w:r w:rsidR="0F124707" w:rsidRPr="512592B3">
        <w:rPr>
          <w:rFonts w:eastAsia="Calibri" w:cs="Calibri"/>
          <w:sz w:val="24"/>
          <w:szCs w:val="24"/>
        </w:rPr>
        <w:t>subverwerkers</w:t>
      </w:r>
      <w:proofErr w:type="spellEnd"/>
      <w:r w:rsidR="0F124707" w:rsidRPr="512592B3">
        <w:rPr>
          <w:rFonts w:eastAsia="Calibri" w:cs="Calibri"/>
          <w:sz w:val="24"/>
          <w:szCs w:val="24"/>
        </w:rPr>
        <w:t xml:space="preserve"> het gaat </w:t>
      </w:r>
      <w:r w:rsidR="5601C462" w:rsidRPr="512592B3">
        <w:rPr>
          <w:rFonts w:eastAsia="Calibri" w:cs="Calibri"/>
          <w:sz w:val="24"/>
          <w:szCs w:val="24"/>
        </w:rPr>
        <w:t>inclusief</w:t>
      </w:r>
      <w:r w:rsidR="0F124707" w:rsidRPr="512592B3">
        <w:rPr>
          <w:rFonts w:eastAsia="Calibri" w:cs="Calibri"/>
          <w:sz w:val="24"/>
          <w:szCs w:val="24"/>
        </w:rPr>
        <w:t xml:space="preserve"> kopieën van voornoemde </w:t>
      </w:r>
      <w:r w:rsidR="6175B113" w:rsidRPr="512592B3">
        <w:rPr>
          <w:rFonts w:eastAsia="Calibri" w:cs="Calibri"/>
          <w:sz w:val="24"/>
          <w:szCs w:val="24"/>
        </w:rPr>
        <w:t xml:space="preserve">berichtgeving aan de </w:t>
      </w:r>
      <w:proofErr w:type="spellStart"/>
      <w:r w:rsidR="6175B113" w:rsidRPr="512592B3">
        <w:rPr>
          <w:rFonts w:eastAsia="Calibri" w:cs="Calibri"/>
          <w:sz w:val="24"/>
          <w:szCs w:val="24"/>
        </w:rPr>
        <w:t>subverwerkers</w:t>
      </w:r>
      <w:proofErr w:type="spellEnd"/>
      <w:r w:rsidR="11D30A75" w:rsidRPr="512592B3">
        <w:rPr>
          <w:rFonts w:eastAsia="Calibri" w:cs="Calibri"/>
          <w:sz w:val="24"/>
          <w:szCs w:val="24"/>
        </w:rPr>
        <w:t>.</w:t>
      </w:r>
    </w:p>
    <w:p w14:paraId="6A6A2AE1" w14:textId="0ACCB5B2" w:rsidR="00012AD8" w:rsidRDefault="3ECA3371" w:rsidP="76EF419A">
      <w:pPr>
        <w:pStyle w:val="ArticleLevel1"/>
        <w:rPr>
          <w:rFonts w:eastAsia="Calibri"/>
        </w:rPr>
      </w:pPr>
      <w:bookmarkStart w:id="11" w:name="_Toc206668188"/>
      <w:r w:rsidRPr="512592B3">
        <w:rPr>
          <w:rFonts w:eastAsia="Calibri"/>
        </w:rPr>
        <w:t>Vergoedingen</w:t>
      </w:r>
      <w:bookmarkEnd w:id="11"/>
    </w:p>
    <w:p w14:paraId="702A683C" w14:textId="17C8E83D" w:rsidR="128573B0" w:rsidRDefault="128573B0" w:rsidP="512592B3">
      <w:pPr>
        <w:pStyle w:val="ArticleLevel2"/>
        <w:spacing w:before="239" w:after="239" w:line="240" w:lineRule="auto"/>
        <w:ind w:left="1418" w:hanging="1418"/>
        <w:rPr>
          <w:rFonts w:eastAsia="Calibri" w:cs="Calibri"/>
          <w:sz w:val="24"/>
          <w:szCs w:val="24"/>
        </w:rPr>
      </w:pPr>
      <w:r w:rsidRPr="4D0CA8BD">
        <w:rPr>
          <w:rFonts w:eastAsia="Calibri" w:cs="Calibri"/>
          <w:sz w:val="24"/>
          <w:szCs w:val="24"/>
        </w:rPr>
        <w:t>De vergoeding voor de Implementatie is nader gespecificeerd in de Inschrijving van Leverancier.</w:t>
      </w:r>
    </w:p>
    <w:p w14:paraId="72736912" w14:textId="35A3B388" w:rsidR="00012AD8" w:rsidRDefault="00012AD8" w:rsidP="3C2877F8">
      <w:pPr>
        <w:pStyle w:val="ArticleLevel2"/>
        <w:spacing w:before="239" w:after="239" w:line="240" w:lineRule="auto"/>
        <w:ind w:left="1418" w:hanging="1418"/>
        <w:textAlignment w:val="top"/>
        <w:rPr>
          <w:rFonts w:eastAsia="Calibri" w:cs="Calibri"/>
          <w:sz w:val="24"/>
          <w:szCs w:val="24"/>
        </w:rPr>
      </w:pPr>
      <w:r w:rsidRPr="567AAFAA">
        <w:rPr>
          <w:rFonts w:eastAsia="Calibri" w:cs="Calibri"/>
          <w:sz w:val="24"/>
          <w:szCs w:val="24"/>
        </w:rPr>
        <w:t>De vergoeding voor de Gebruiksrechten is nader gespecificeerd in de Inschrijving van Leverancier.</w:t>
      </w:r>
      <w:r w:rsidR="180C92D0" w:rsidRPr="567AAFAA">
        <w:rPr>
          <w:rFonts w:eastAsia="Calibri" w:cs="Calibri"/>
          <w:sz w:val="24"/>
          <w:szCs w:val="24"/>
        </w:rPr>
        <w:t xml:space="preserve"> Na ingebruikname voor productieve doeleinden wordt de vergoeding voor de Gebruiksrechten opeisbaar.</w:t>
      </w:r>
    </w:p>
    <w:p w14:paraId="3C6D9BAC" w14:textId="77777777" w:rsidR="00E3147A" w:rsidRDefault="3ECA3371" w:rsidP="00E3147A">
      <w:pPr>
        <w:pStyle w:val="ArticleLevel2"/>
        <w:spacing w:before="239" w:after="239" w:line="240" w:lineRule="auto"/>
        <w:ind w:left="1418" w:hanging="1418"/>
        <w:textAlignment w:val="top"/>
        <w:rPr>
          <w:rFonts w:eastAsia="Calibri" w:cs="Calibri"/>
          <w:sz w:val="24"/>
          <w:szCs w:val="24"/>
        </w:rPr>
      </w:pPr>
      <w:r w:rsidRPr="3C2877F8">
        <w:rPr>
          <w:rFonts w:eastAsia="Calibri" w:cs="Calibri"/>
          <w:sz w:val="24"/>
          <w:szCs w:val="24"/>
        </w:rPr>
        <w:t xml:space="preserve">De vergoeding voor de </w:t>
      </w:r>
      <w:r w:rsidR="4C876D7C" w:rsidRPr="3C2877F8">
        <w:rPr>
          <w:rFonts w:eastAsia="Calibri" w:cs="Calibri"/>
          <w:sz w:val="24"/>
          <w:szCs w:val="24"/>
        </w:rPr>
        <w:t>Diensten op afstand</w:t>
      </w:r>
      <w:r w:rsidRPr="3C2877F8">
        <w:rPr>
          <w:rFonts w:eastAsia="Calibri" w:cs="Calibri"/>
          <w:sz w:val="24"/>
          <w:szCs w:val="24"/>
        </w:rPr>
        <w:t xml:space="preserve"> is nader gespecificeerd in de Inschrijving van Leverancier.</w:t>
      </w:r>
      <w:r w:rsidR="478C754A" w:rsidRPr="3C2877F8">
        <w:rPr>
          <w:rFonts w:eastAsia="Calibri" w:cs="Calibri"/>
          <w:sz w:val="24"/>
          <w:szCs w:val="24"/>
        </w:rPr>
        <w:t xml:space="preserve"> </w:t>
      </w:r>
      <w:r w:rsidR="478C754A" w:rsidRPr="3C2877F8">
        <w:rPr>
          <w:rFonts w:ascii="Calibri" w:eastAsia="Calibri" w:hAnsi="Calibri" w:cs="Calibri"/>
          <w:color w:val="000000" w:themeColor="text1"/>
          <w:sz w:val="24"/>
          <w:szCs w:val="24"/>
        </w:rPr>
        <w:t>De vergoeding voor Diensten op afstand is eerst opeisbaar na integrale acceptatie.</w:t>
      </w:r>
      <w:r w:rsidR="3E42C3BB" w:rsidRPr="3C2877F8">
        <w:rPr>
          <w:rFonts w:eastAsia="Calibri" w:cs="Calibri"/>
          <w:sz w:val="24"/>
          <w:szCs w:val="24"/>
        </w:rPr>
        <w:t xml:space="preserve"> </w:t>
      </w:r>
    </w:p>
    <w:p w14:paraId="367A532D" w14:textId="45ABEF7E" w:rsidR="5F801C39" w:rsidRDefault="5F801C39" w:rsidP="567AAFAA">
      <w:pPr>
        <w:pStyle w:val="ArticleLevel2"/>
        <w:spacing w:before="239" w:after="239" w:line="240" w:lineRule="auto"/>
        <w:ind w:left="1418" w:hanging="1418"/>
        <w:rPr>
          <w:rFonts w:eastAsia="Calibri" w:cs="Calibri"/>
          <w:sz w:val="24"/>
          <w:szCs w:val="24"/>
        </w:rPr>
      </w:pPr>
      <w:r w:rsidRPr="567AAFAA">
        <w:rPr>
          <w:rFonts w:eastAsia="Calibri" w:cs="Calibri"/>
          <w:sz w:val="24"/>
          <w:szCs w:val="24"/>
        </w:rPr>
        <w:t>De vergoeding van het Onderhoud is nader gespecificeerd in de Inschrijving van Leverancier.</w:t>
      </w:r>
      <w:r w:rsidR="004750FB" w:rsidRPr="004750FB">
        <w:rPr>
          <w:rFonts w:ascii="Calibri" w:eastAsia="Calibri" w:hAnsi="Calibri" w:cs="Calibri"/>
          <w:color w:val="000000" w:themeColor="text1"/>
          <w:sz w:val="24"/>
          <w:szCs w:val="24"/>
        </w:rPr>
        <w:t xml:space="preserve"> </w:t>
      </w:r>
      <w:r w:rsidR="004750FB" w:rsidRPr="3C2877F8">
        <w:rPr>
          <w:rFonts w:ascii="Calibri" w:eastAsia="Calibri" w:hAnsi="Calibri" w:cs="Calibri"/>
          <w:color w:val="000000" w:themeColor="text1"/>
          <w:sz w:val="24"/>
          <w:szCs w:val="24"/>
        </w:rPr>
        <w:t xml:space="preserve">De vergoeding voor </w:t>
      </w:r>
      <w:r w:rsidR="004750FB">
        <w:rPr>
          <w:rFonts w:ascii="Calibri" w:eastAsia="Calibri" w:hAnsi="Calibri" w:cs="Calibri"/>
          <w:color w:val="000000" w:themeColor="text1"/>
          <w:sz w:val="24"/>
          <w:szCs w:val="24"/>
        </w:rPr>
        <w:t>Onderhoud</w:t>
      </w:r>
      <w:r w:rsidR="004750FB" w:rsidRPr="3C2877F8">
        <w:rPr>
          <w:rFonts w:ascii="Calibri" w:eastAsia="Calibri" w:hAnsi="Calibri" w:cs="Calibri"/>
          <w:color w:val="000000" w:themeColor="text1"/>
          <w:sz w:val="24"/>
          <w:szCs w:val="24"/>
        </w:rPr>
        <w:t xml:space="preserve"> is eerst opeisbaar na integrale acceptatie.</w:t>
      </w:r>
    </w:p>
    <w:p w14:paraId="7D9FD813" w14:textId="6C3A747F" w:rsidR="00012AD8" w:rsidRDefault="45D13EAF" w:rsidP="73FEA343">
      <w:pPr>
        <w:pStyle w:val="ArticleLevel2"/>
        <w:spacing w:before="239" w:after="239" w:line="240" w:lineRule="auto"/>
        <w:ind w:left="1418" w:hanging="1418"/>
        <w:textAlignment w:val="top"/>
        <w:rPr>
          <w:rFonts w:eastAsia="Calibri" w:cs="Calibri"/>
          <w:sz w:val="24"/>
          <w:szCs w:val="24"/>
        </w:rPr>
      </w:pPr>
      <w:r w:rsidRPr="73FEA343">
        <w:rPr>
          <w:rFonts w:eastAsia="Calibri" w:cs="Calibri"/>
          <w:sz w:val="24"/>
          <w:szCs w:val="24"/>
        </w:rPr>
        <w:lastRenderedPageBreak/>
        <w:t xml:space="preserve">Het </w:t>
      </w:r>
      <w:r w:rsidR="2A5D62A7" w:rsidRPr="73FEA343">
        <w:rPr>
          <w:rFonts w:eastAsia="Calibri" w:cs="Calibri"/>
          <w:sz w:val="24"/>
          <w:szCs w:val="24"/>
        </w:rPr>
        <w:t xml:space="preserve">opstellen en aanpassen van het </w:t>
      </w:r>
      <w:r w:rsidR="7FFCE5A6" w:rsidRPr="73FEA343">
        <w:rPr>
          <w:rFonts w:eastAsia="Calibri" w:cs="Calibri"/>
          <w:sz w:val="24"/>
          <w:szCs w:val="24"/>
        </w:rPr>
        <w:t>E</w:t>
      </w:r>
      <w:r w:rsidRPr="73FEA343">
        <w:rPr>
          <w:rFonts w:eastAsia="Calibri" w:cs="Calibri"/>
          <w:sz w:val="24"/>
          <w:szCs w:val="24"/>
        </w:rPr>
        <w:t>xit-plan maakt onderdeel uit van de dienstverlening en daarom is er geen aanvullende vergoeding verschuldigd.</w:t>
      </w:r>
    </w:p>
    <w:p w14:paraId="774ECDB9" w14:textId="37E24DFF" w:rsidR="64576E8B" w:rsidRDefault="64576E8B" w:rsidP="567AAFAA">
      <w:pPr>
        <w:pStyle w:val="ArticleLevel2"/>
        <w:spacing w:before="239" w:after="239" w:line="240" w:lineRule="auto"/>
        <w:ind w:left="1418" w:hanging="1418"/>
        <w:rPr>
          <w:rFonts w:ascii="Calibri" w:eastAsia="Calibri" w:hAnsi="Calibri" w:cs="Calibri"/>
          <w:color w:val="000000" w:themeColor="text1"/>
          <w:sz w:val="24"/>
          <w:szCs w:val="24"/>
        </w:rPr>
      </w:pPr>
      <w:r w:rsidRPr="567AAFAA">
        <w:rPr>
          <w:rFonts w:ascii="Calibri" w:eastAsia="Calibri" w:hAnsi="Calibri" w:cs="Calibri"/>
          <w:color w:val="000000" w:themeColor="text1"/>
          <w:sz w:val="24"/>
          <w:szCs w:val="24"/>
        </w:rPr>
        <w:t>De vergoeding voor het uitvoeren van het exit-plan is nader gespecificeerd in de Inschrijving van Leverancier.</w:t>
      </w:r>
    </w:p>
    <w:p w14:paraId="1A986EB7" w14:textId="1DB3128E" w:rsidR="00180A5F" w:rsidRDefault="39402376" w:rsidP="009F0D14">
      <w:pPr>
        <w:pStyle w:val="ArticleLevel2"/>
        <w:spacing w:before="239" w:after="239"/>
        <w:ind w:left="1418" w:hanging="1418"/>
        <w:textAlignment w:val="top"/>
        <w:rPr>
          <w:rFonts w:eastAsia="Calibri" w:cs="Calibri"/>
          <w:sz w:val="24"/>
          <w:szCs w:val="24"/>
        </w:rPr>
      </w:pPr>
      <w:r w:rsidRPr="567AAFAA">
        <w:rPr>
          <w:rFonts w:eastAsia="Calibri" w:cs="Calibri"/>
          <w:sz w:val="24"/>
          <w:szCs w:val="24"/>
        </w:rPr>
        <w:t>De opeisbaarheid van de eenmalige Vergoeding</w:t>
      </w:r>
      <w:r w:rsidR="543706D6" w:rsidRPr="567AAFAA">
        <w:rPr>
          <w:rFonts w:eastAsia="Calibri" w:cs="Calibri"/>
          <w:sz w:val="24"/>
          <w:szCs w:val="24"/>
        </w:rPr>
        <w:t xml:space="preserve">, met uitzondering van </w:t>
      </w:r>
      <w:r w:rsidR="62DD9320" w:rsidRPr="567AAFAA">
        <w:rPr>
          <w:rFonts w:eastAsia="Calibri" w:cs="Calibri"/>
          <w:sz w:val="24"/>
          <w:szCs w:val="24"/>
        </w:rPr>
        <w:t xml:space="preserve">de eenmalige Vergoeding van </w:t>
      </w:r>
      <w:r w:rsidR="543706D6" w:rsidRPr="567AAFAA">
        <w:rPr>
          <w:rFonts w:eastAsia="Calibri" w:cs="Calibri"/>
          <w:sz w:val="24"/>
          <w:szCs w:val="24"/>
        </w:rPr>
        <w:t>Derden</w:t>
      </w:r>
      <w:r w:rsidR="702DF755" w:rsidRPr="567AAFAA">
        <w:rPr>
          <w:rFonts w:eastAsia="Calibri" w:cs="Calibri"/>
          <w:sz w:val="24"/>
          <w:szCs w:val="24"/>
        </w:rPr>
        <w:t xml:space="preserve"> </w:t>
      </w:r>
      <w:r w:rsidR="543706D6" w:rsidRPr="567AAFAA">
        <w:rPr>
          <w:rFonts w:eastAsia="Calibri" w:cs="Calibri"/>
          <w:sz w:val="24"/>
          <w:szCs w:val="24"/>
        </w:rPr>
        <w:t>programmatuur,</w:t>
      </w:r>
      <w:r w:rsidRPr="567AAFAA">
        <w:rPr>
          <w:rFonts w:eastAsia="Calibri" w:cs="Calibri"/>
          <w:sz w:val="24"/>
          <w:szCs w:val="24"/>
        </w:rPr>
        <w:t xml:space="preserve"> is als volgt geregeld:</w:t>
      </w:r>
    </w:p>
    <w:p w14:paraId="7FB6C519" w14:textId="2CAEC3C9" w:rsidR="00180A5F" w:rsidRDefault="00180A5F" w:rsidP="007D6785">
      <w:pPr>
        <w:pStyle w:val="ArticleLevel2"/>
        <w:numPr>
          <w:ilvl w:val="0"/>
          <w:numId w:val="64"/>
        </w:numPr>
        <w:spacing w:before="239" w:after="239" w:line="240" w:lineRule="auto"/>
        <w:textAlignment w:val="top"/>
        <w:rPr>
          <w:rFonts w:eastAsia="Calibri" w:cs="Calibri"/>
          <w:sz w:val="24"/>
          <w:szCs w:val="24"/>
        </w:rPr>
      </w:pPr>
      <w:r w:rsidRPr="73FEA343">
        <w:rPr>
          <w:rFonts w:eastAsia="Calibri" w:cs="Calibri"/>
          <w:sz w:val="24"/>
          <w:szCs w:val="24"/>
        </w:rPr>
        <w:t>30% aanbetaling na</w:t>
      </w:r>
      <w:r w:rsidR="0215905A" w:rsidRPr="73FEA343">
        <w:rPr>
          <w:rFonts w:eastAsia="Calibri" w:cs="Calibri"/>
          <w:sz w:val="24"/>
          <w:szCs w:val="24"/>
        </w:rPr>
        <w:t xml:space="preserve"> ondertekening van de </w:t>
      </w:r>
      <w:r w:rsidRPr="73FEA343">
        <w:rPr>
          <w:rFonts w:eastAsia="Calibri" w:cs="Calibri"/>
          <w:sz w:val="24"/>
          <w:szCs w:val="24"/>
        </w:rPr>
        <w:t>overeenkomst</w:t>
      </w:r>
      <w:r w:rsidR="3B986A1C" w:rsidRPr="73FEA343">
        <w:rPr>
          <w:rFonts w:eastAsia="Calibri" w:cs="Calibri"/>
          <w:sz w:val="24"/>
          <w:szCs w:val="24"/>
        </w:rPr>
        <w:t xml:space="preserve"> </w:t>
      </w:r>
    </w:p>
    <w:p w14:paraId="40ADD238" w14:textId="39940CAB" w:rsidR="00180A5F" w:rsidRPr="00180A5F" w:rsidRDefault="00180A5F" w:rsidP="00180A5F">
      <w:pPr>
        <w:pStyle w:val="ArticleLevel2"/>
        <w:numPr>
          <w:ilvl w:val="2"/>
          <w:numId w:val="60"/>
        </w:numPr>
        <w:spacing w:before="239" w:after="239" w:line="240" w:lineRule="auto"/>
        <w:ind w:left="2154" w:hanging="357"/>
        <w:textAlignment w:val="top"/>
        <w:rPr>
          <w:rFonts w:eastAsia="Calibri" w:cs="Calibri"/>
          <w:sz w:val="24"/>
          <w:szCs w:val="24"/>
        </w:rPr>
      </w:pPr>
      <w:r w:rsidRPr="00180A5F">
        <w:rPr>
          <w:rFonts w:eastAsia="Calibri" w:cs="Calibri"/>
          <w:sz w:val="24"/>
          <w:szCs w:val="24"/>
        </w:rPr>
        <w:t>40% na integrale acceptatie; </w:t>
      </w:r>
    </w:p>
    <w:p w14:paraId="676695BE" w14:textId="77777777" w:rsidR="00180A5F" w:rsidRPr="00180A5F" w:rsidRDefault="00180A5F" w:rsidP="00180A5F">
      <w:pPr>
        <w:pStyle w:val="ArticleLevel2"/>
        <w:numPr>
          <w:ilvl w:val="2"/>
          <w:numId w:val="60"/>
        </w:numPr>
        <w:spacing w:before="239" w:after="239" w:line="240" w:lineRule="auto"/>
        <w:ind w:left="2154" w:hanging="357"/>
        <w:textAlignment w:val="top"/>
        <w:rPr>
          <w:rFonts w:eastAsia="Calibri" w:cs="Calibri"/>
          <w:sz w:val="24"/>
          <w:szCs w:val="24"/>
        </w:rPr>
      </w:pPr>
      <w:r w:rsidRPr="00180A5F">
        <w:rPr>
          <w:rFonts w:eastAsia="Calibri" w:cs="Calibri"/>
          <w:sz w:val="24"/>
          <w:szCs w:val="24"/>
        </w:rPr>
        <w:t>30% na in productie name. </w:t>
      </w:r>
    </w:p>
    <w:p w14:paraId="4911871E" w14:textId="77777777" w:rsidR="00180A5F" w:rsidRPr="00180A5F" w:rsidRDefault="00180A5F" w:rsidP="00012AD8">
      <w:pPr>
        <w:pStyle w:val="ArticleLevel2"/>
        <w:spacing w:before="239" w:after="239" w:line="240" w:lineRule="auto"/>
        <w:ind w:left="1418" w:hanging="1418"/>
        <w:textAlignment w:val="top"/>
      </w:pPr>
      <w:r w:rsidRPr="00180A5F">
        <w:rPr>
          <w:rFonts w:eastAsia="Calibri" w:cs="Calibri"/>
          <w:sz w:val="24"/>
          <w:szCs w:val="24"/>
        </w:rPr>
        <w:t xml:space="preserve">Leverancier verzendt de factuur (met routenummer: 620) aan Opdrachtgever elektronisch overeenkomstig de geldende eisen voor facturatie zoals opgenomen in de Gemeentelijke ICT-kwaliteitsnormen. De e-factuur wordt in </w:t>
      </w:r>
      <w:proofErr w:type="spellStart"/>
      <w:r w:rsidRPr="00180A5F">
        <w:rPr>
          <w:rFonts w:eastAsia="Calibri" w:cs="Calibri"/>
          <w:sz w:val="24"/>
          <w:szCs w:val="24"/>
        </w:rPr>
        <w:t>ubl</w:t>
      </w:r>
      <w:proofErr w:type="spellEnd"/>
      <w:r w:rsidRPr="00180A5F">
        <w:rPr>
          <w:rFonts w:eastAsia="Calibri" w:cs="Calibri"/>
          <w:sz w:val="24"/>
          <w:szCs w:val="24"/>
        </w:rPr>
        <w:t xml:space="preserve">-formaat aangeleverd via het open PEPPOL netwerk van </w:t>
      </w:r>
      <w:proofErr w:type="spellStart"/>
      <w:r w:rsidRPr="00180A5F">
        <w:rPr>
          <w:rFonts w:eastAsia="Calibri" w:cs="Calibri"/>
          <w:sz w:val="24"/>
          <w:szCs w:val="24"/>
        </w:rPr>
        <w:t>Peppol</w:t>
      </w:r>
      <w:proofErr w:type="spellEnd"/>
      <w:r w:rsidRPr="00180A5F">
        <w:rPr>
          <w:rFonts w:eastAsia="Calibri" w:cs="Calibri"/>
          <w:sz w:val="24"/>
          <w:szCs w:val="24"/>
        </w:rPr>
        <w:t>. Het OIN nummer van de Opdrachtgever is 00000001823288444000. Kosten verband houdende met e-facturatie komen voor rekening van Leverancier. </w:t>
      </w:r>
    </w:p>
    <w:p w14:paraId="1E63F892" w14:textId="30084A27" w:rsidR="00012AD8" w:rsidRDefault="00012AD8" w:rsidP="00012AD8">
      <w:pPr>
        <w:pStyle w:val="ArticleLevel2"/>
        <w:spacing w:before="239" w:after="239" w:line="240" w:lineRule="auto"/>
        <w:ind w:left="1418" w:hanging="1418"/>
        <w:textAlignment w:val="top"/>
      </w:pPr>
      <w:r>
        <w:rPr>
          <w:rFonts w:eastAsia="Calibri" w:cs="Calibri"/>
          <w:sz w:val="24"/>
          <w:szCs w:val="24"/>
        </w:rPr>
        <w:t>De in artikel 11.8 GIBIT 2023 benoemde index J62, althans sectie J6202, conform CPA 2008, van het Centraal Bureau voor de Statistiek, wordt opgevolgd door index J62, conform CPA 2015, van het Centraal Bureau voor de Statistiek.</w:t>
      </w:r>
    </w:p>
    <w:p w14:paraId="7C43AB2A" w14:textId="77777777" w:rsidR="00012AD8" w:rsidRDefault="00012AD8" w:rsidP="00012AD8">
      <w:pPr>
        <w:pStyle w:val="ArticleLevel2"/>
        <w:spacing w:before="239" w:after="239" w:line="240" w:lineRule="auto"/>
        <w:ind w:left="1418" w:hanging="1418"/>
        <w:textAlignment w:val="top"/>
      </w:pPr>
      <w:r>
        <w:rPr>
          <w:rFonts w:eastAsia="Calibri" w:cs="Calibri"/>
          <w:sz w:val="24"/>
          <w:szCs w:val="24"/>
        </w:rPr>
        <w:t>Indexeringsaankondigingen dienen te worden gezonden aan contractmanagement@sudwestfryslan.nl.</w:t>
      </w:r>
    </w:p>
    <w:p w14:paraId="4B0A57F4" w14:textId="1468B58B" w:rsidR="00012AD8" w:rsidRDefault="45D13EAF" w:rsidP="76EF419A">
      <w:pPr>
        <w:pStyle w:val="ArticleLevel1"/>
        <w:rPr>
          <w:rFonts w:eastAsia="Calibri"/>
        </w:rPr>
      </w:pPr>
      <w:bookmarkStart w:id="12" w:name="_Toc206668189"/>
      <w:r w:rsidRPr="73FEA343">
        <w:rPr>
          <w:rFonts w:eastAsia="Calibri"/>
        </w:rPr>
        <w:t>Contactpersonen en bevoegdheden</w:t>
      </w:r>
      <w:bookmarkEnd w:id="12"/>
    </w:p>
    <w:p w14:paraId="66DD027B" w14:textId="77777777" w:rsidR="00012AD8" w:rsidRDefault="00012AD8" w:rsidP="00012AD8">
      <w:pPr>
        <w:pStyle w:val="ArticleLevel2"/>
        <w:spacing w:before="239" w:after="239" w:line="240" w:lineRule="auto"/>
        <w:ind w:left="1418" w:hanging="1418"/>
        <w:textAlignment w:val="top"/>
      </w:pPr>
      <w:r>
        <w:rPr>
          <w:rFonts w:eastAsia="Calibri" w:cs="Calibri"/>
          <w:sz w:val="24"/>
          <w:szCs w:val="24"/>
        </w:rPr>
        <w:t>Partijen wijzen de in een bijlage gespecificeerde personen aan als contactpersoon namens hun organisatie gedurende de looptijd van de Overeenkomst.</w:t>
      </w:r>
    </w:p>
    <w:p w14:paraId="47B51687" w14:textId="77777777" w:rsidR="00012AD8" w:rsidRDefault="00012AD8" w:rsidP="00012AD8">
      <w:pPr>
        <w:pStyle w:val="ArticleLevel2"/>
        <w:spacing w:before="239" w:after="239" w:line="240" w:lineRule="auto"/>
        <w:ind w:left="1418" w:hanging="1418"/>
        <w:textAlignment w:val="top"/>
      </w:pPr>
      <w:r>
        <w:rPr>
          <w:rFonts w:eastAsia="Calibri" w:cs="Calibri"/>
          <w:sz w:val="24"/>
          <w:szCs w:val="24"/>
        </w:rPr>
        <w:t>Tenzij vooraf door de ene partij uitdrukkelijk schriftelijk aan de andere partij van het tegendeel mededeling wordt gedaan, zijn de bedoelde contactpersonen bevoegd de partij die hen heeft aangewezen, in het kader van de uitvoering van deze Overeenkomst en de nadere overeenkomsten te vertegenwoordigen, en in dat kader aanvullende of afwijkende afspraken te maken.</w:t>
      </w:r>
    </w:p>
    <w:p w14:paraId="092E1DD3" w14:textId="77777777" w:rsidR="00012AD8" w:rsidRDefault="00012AD8" w:rsidP="00012AD8">
      <w:pPr>
        <w:pStyle w:val="ArticleLevel2"/>
        <w:spacing w:before="239" w:after="239" w:line="240" w:lineRule="auto"/>
        <w:ind w:left="1418" w:hanging="1418"/>
        <w:textAlignment w:val="top"/>
      </w:pPr>
      <w:r>
        <w:rPr>
          <w:rFonts w:eastAsia="Calibri" w:cs="Calibri"/>
          <w:sz w:val="24"/>
          <w:szCs w:val="24"/>
        </w:rPr>
        <w:lastRenderedPageBreak/>
        <w:t>Een partij mag haar contactpersonen wijzigen middels schriftelijke mededeling aan de andere partij. De wijziging zal minimaal een week van tevoren worden gemeld, behoudens in spoedgevallen.</w:t>
      </w:r>
    </w:p>
    <w:p w14:paraId="493AE6E4" w14:textId="0E3EBD73" w:rsidR="00012AD8" w:rsidRDefault="62C2276A" w:rsidP="76EF419A">
      <w:pPr>
        <w:pStyle w:val="ArticleLevel1"/>
        <w:rPr>
          <w:rFonts w:eastAsia="Calibri"/>
        </w:rPr>
      </w:pPr>
      <w:bookmarkStart w:id="13" w:name="_Toc206668190"/>
      <w:r w:rsidRPr="76EF419A">
        <w:rPr>
          <w:rFonts w:eastAsia="Calibri"/>
        </w:rPr>
        <w:t>Toegang tot Data en autorisaties</w:t>
      </w:r>
      <w:bookmarkEnd w:id="13"/>
    </w:p>
    <w:p w14:paraId="7B28FB47" w14:textId="6FECFFCA" w:rsidR="76EF419A" w:rsidRDefault="76EF419A" w:rsidP="76EF419A">
      <w:pPr>
        <w:pStyle w:val="ArticleLevel2"/>
        <w:numPr>
          <w:ilvl w:val="0"/>
          <w:numId w:val="0"/>
        </w:numPr>
        <w:ind w:left="1440"/>
      </w:pPr>
    </w:p>
    <w:p w14:paraId="02083530" w14:textId="4D5256B4" w:rsidR="005400BE" w:rsidRDefault="1F8BB452" w:rsidP="76EF419A">
      <w:pPr>
        <w:pStyle w:val="ArticleLevel2"/>
        <w:rPr>
          <w:sz w:val="24"/>
          <w:szCs w:val="24"/>
        </w:rPr>
      </w:pPr>
      <w:r w:rsidRPr="76EF419A">
        <w:rPr>
          <w:sz w:val="24"/>
          <w:szCs w:val="24"/>
        </w:rPr>
        <w:t>Artikel 21.1 t/m 21.4 GIBIT 2023 zijn niet van toepassing en worden vervangen door onderstaande artikelen 14.</w:t>
      </w:r>
      <w:r w:rsidR="0BAB3899" w:rsidRPr="76EF419A">
        <w:rPr>
          <w:sz w:val="24"/>
          <w:szCs w:val="24"/>
        </w:rPr>
        <w:t>2</w:t>
      </w:r>
      <w:r w:rsidRPr="76EF419A">
        <w:rPr>
          <w:sz w:val="24"/>
          <w:szCs w:val="24"/>
        </w:rPr>
        <w:t xml:space="preserve"> t/m 14.</w:t>
      </w:r>
      <w:r w:rsidR="0BAB3899" w:rsidRPr="76EF419A">
        <w:rPr>
          <w:sz w:val="24"/>
          <w:szCs w:val="24"/>
        </w:rPr>
        <w:t>11</w:t>
      </w:r>
      <w:r w:rsidR="1C942462" w:rsidRPr="76EF419A">
        <w:rPr>
          <w:sz w:val="24"/>
          <w:szCs w:val="24"/>
        </w:rPr>
        <w:t>.</w:t>
      </w:r>
    </w:p>
    <w:p w14:paraId="215C888D" w14:textId="77777777" w:rsidR="005400BE" w:rsidRDefault="005400BE" w:rsidP="76EF419A">
      <w:pPr>
        <w:pStyle w:val="ArticleLevel4"/>
        <w:numPr>
          <w:ilvl w:val="0"/>
          <w:numId w:val="0"/>
        </w:numPr>
        <w:ind w:left="1440" w:hanging="1440"/>
      </w:pPr>
    </w:p>
    <w:p w14:paraId="74D3F62E" w14:textId="77777777" w:rsidR="005400BE" w:rsidRDefault="1F8BB452" w:rsidP="76EF419A">
      <w:pPr>
        <w:pStyle w:val="ArticleLevel2"/>
        <w:rPr>
          <w:sz w:val="24"/>
          <w:szCs w:val="24"/>
        </w:rPr>
      </w:pPr>
      <w:bookmarkStart w:id="14" w:name="_Ref206668429"/>
      <w:r w:rsidRPr="76EF419A">
        <w:rPr>
          <w:sz w:val="24"/>
          <w:szCs w:val="24"/>
        </w:rPr>
        <w:t>Indien de te leveren ICT Prestatie in staat is om Data te genereren, te verzamelen of anderszins te verwerven, en/of er bij de te verrichten Diensten Data worden gegenereerd, verzameld, of anderszins worden verworven, zal de Leverancier de Opdrachtgever daarvan op de hoogte stellen.</w:t>
      </w:r>
      <w:bookmarkEnd w:id="14"/>
      <w:r w:rsidRPr="76EF419A">
        <w:rPr>
          <w:sz w:val="24"/>
          <w:szCs w:val="24"/>
        </w:rPr>
        <w:t xml:space="preserve"> </w:t>
      </w:r>
    </w:p>
    <w:p w14:paraId="029830B6" w14:textId="77777777" w:rsidR="005400BE" w:rsidRDefault="005400BE" w:rsidP="00BA2E8E">
      <w:pPr>
        <w:ind w:left="1440"/>
      </w:pPr>
    </w:p>
    <w:p w14:paraId="23CA48F9" w14:textId="77777777" w:rsidR="005400BE" w:rsidRDefault="1F8BB452" w:rsidP="76EF419A">
      <w:pPr>
        <w:pStyle w:val="ArticleLevel2"/>
        <w:rPr>
          <w:sz w:val="24"/>
          <w:szCs w:val="24"/>
        </w:rPr>
      </w:pPr>
      <w:r w:rsidRPr="76EF419A">
        <w:rPr>
          <w:sz w:val="24"/>
          <w:szCs w:val="24"/>
        </w:rPr>
        <w:t xml:space="preserve">De Leverancier stelt de Opdrachtgever kosteloos technisch in staat om de Data in te zien, en voor eigen gebruik te kunnen opslaan. De Leverancier kan aan deze verplichting onder meer voldoen door: </w:t>
      </w:r>
    </w:p>
    <w:p w14:paraId="58B19322" w14:textId="2F667391" w:rsidR="005400BE" w:rsidRDefault="1F8BB452" w:rsidP="006B2EB6">
      <w:pPr>
        <w:pStyle w:val="ArticleLevel2"/>
        <w:numPr>
          <w:ilvl w:val="1"/>
          <w:numId w:val="65"/>
        </w:numPr>
        <w:ind w:left="1843" w:hanging="425"/>
        <w:rPr>
          <w:sz w:val="24"/>
          <w:szCs w:val="24"/>
        </w:rPr>
      </w:pPr>
      <w:r w:rsidRPr="76EF419A">
        <w:rPr>
          <w:sz w:val="24"/>
          <w:szCs w:val="24"/>
        </w:rPr>
        <w:t xml:space="preserve">de Data aan de Opdrachtgever te verstrekken; </w:t>
      </w:r>
    </w:p>
    <w:p w14:paraId="1446C48D" w14:textId="77777777" w:rsidR="005400BE" w:rsidRDefault="1F8BB452" w:rsidP="006B2EB6">
      <w:pPr>
        <w:pStyle w:val="ArticleLevel2"/>
        <w:numPr>
          <w:ilvl w:val="1"/>
          <w:numId w:val="65"/>
        </w:numPr>
        <w:ind w:left="1843" w:hanging="425"/>
        <w:rPr>
          <w:sz w:val="24"/>
          <w:szCs w:val="24"/>
        </w:rPr>
      </w:pPr>
      <w:r w:rsidRPr="76EF419A">
        <w:rPr>
          <w:sz w:val="24"/>
          <w:szCs w:val="24"/>
        </w:rPr>
        <w:t xml:space="preserve">de Opdrachtgever in staat te stellen om de Data in </w:t>
      </w:r>
      <w:proofErr w:type="spellStart"/>
      <w:r w:rsidRPr="76EF419A">
        <w:rPr>
          <w:sz w:val="24"/>
          <w:szCs w:val="24"/>
        </w:rPr>
        <w:t>realtime</w:t>
      </w:r>
      <w:proofErr w:type="spellEnd"/>
      <w:r w:rsidRPr="76EF419A">
        <w:rPr>
          <w:sz w:val="24"/>
          <w:szCs w:val="24"/>
        </w:rPr>
        <w:t xml:space="preserve"> in te zien en een kopie daarvan te downloaden; </w:t>
      </w:r>
    </w:p>
    <w:p w14:paraId="77569D74" w14:textId="77777777" w:rsidR="005400BE" w:rsidRDefault="1F8BB452" w:rsidP="006B2EB6">
      <w:pPr>
        <w:pStyle w:val="ArticleLevel2"/>
        <w:numPr>
          <w:ilvl w:val="1"/>
          <w:numId w:val="65"/>
        </w:numPr>
        <w:ind w:left="1843" w:hanging="425"/>
        <w:rPr>
          <w:sz w:val="24"/>
          <w:szCs w:val="24"/>
        </w:rPr>
      </w:pPr>
      <w:r w:rsidRPr="76EF419A">
        <w:rPr>
          <w:sz w:val="24"/>
          <w:szCs w:val="24"/>
        </w:rPr>
        <w:t xml:space="preserve">de Data gedurende de looptijd van de Overeenkomst onder zich te houden, en de Opdrachtgever op eerste verzoek een kopie van de Data te verstrekken; </w:t>
      </w:r>
    </w:p>
    <w:p w14:paraId="4104A17A" w14:textId="77777777" w:rsidR="005400BE" w:rsidRDefault="1F8BB452" w:rsidP="006B2EB6">
      <w:pPr>
        <w:pStyle w:val="ArticleLevel2"/>
        <w:numPr>
          <w:ilvl w:val="1"/>
          <w:numId w:val="65"/>
        </w:numPr>
        <w:ind w:left="1843" w:hanging="425"/>
        <w:rPr>
          <w:sz w:val="24"/>
          <w:szCs w:val="24"/>
        </w:rPr>
      </w:pPr>
      <w:r w:rsidRPr="76EF419A">
        <w:rPr>
          <w:sz w:val="24"/>
          <w:szCs w:val="24"/>
        </w:rPr>
        <w:t xml:space="preserve">Documentatie aan de Opdrachtgever te verstrekken om de Opdrachtgever in staat te stellen de Data zelf uit de ICT Prestatie te ontsluiten; of </w:t>
      </w:r>
    </w:p>
    <w:p w14:paraId="442D8627" w14:textId="77777777" w:rsidR="005400BE" w:rsidRDefault="1F8BB452" w:rsidP="006B2EB6">
      <w:pPr>
        <w:pStyle w:val="ArticleLevel2"/>
        <w:numPr>
          <w:ilvl w:val="1"/>
          <w:numId w:val="65"/>
        </w:numPr>
        <w:ind w:left="1843" w:hanging="425"/>
        <w:rPr>
          <w:sz w:val="24"/>
          <w:szCs w:val="24"/>
        </w:rPr>
      </w:pPr>
      <w:r w:rsidRPr="73FEA343">
        <w:rPr>
          <w:sz w:val="24"/>
          <w:szCs w:val="24"/>
        </w:rPr>
        <w:t xml:space="preserve">aan de Opdrachtgever Koppelingen ter beschikking te stellen, teneinde de Opdrachtgever in staat te stellen de Data zelf op te vragen via deze Koppelingen. </w:t>
      </w:r>
    </w:p>
    <w:p w14:paraId="4BA6F7C2" w14:textId="77777777" w:rsidR="005400BE" w:rsidRDefault="005400BE" w:rsidP="76EF419A">
      <w:pPr>
        <w:pStyle w:val="ArticleLevel2"/>
        <w:numPr>
          <w:ilvl w:val="0"/>
          <w:numId w:val="0"/>
        </w:numPr>
        <w:ind w:left="1296"/>
        <w:rPr>
          <w:sz w:val="24"/>
          <w:szCs w:val="24"/>
        </w:rPr>
      </w:pPr>
    </w:p>
    <w:p w14:paraId="33F0E509" w14:textId="77777777" w:rsidR="004A7F6D" w:rsidRDefault="1F8BB452" w:rsidP="76EF419A">
      <w:pPr>
        <w:pStyle w:val="ArticleLevel2"/>
        <w:rPr>
          <w:sz w:val="24"/>
          <w:szCs w:val="24"/>
        </w:rPr>
      </w:pPr>
      <w:r w:rsidRPr="76EF419A">
        <w:rPr>
          <w:sz w:val="24"/>
          <w:szCs w:val="24"/>
        </w:rPr>
        <w:t xml:space="preserve">De ter beschikking gestelde of beschikbaar gemaakte Data zal: </w:t>
      </w:r>
    </w:p>
    <w:p w14:paraId="78BF81C0" w14:textId="01C6B06F" w:rsidR="005400BE" w:rsidRDefault="1F8BB452" w:rsidP="006B2EB6">
      <w:pPr>
        <w:pStyle w:val="ArticleLevel2"/>
        <w:numPr>
          <w:ilvl w:val="1"/>
          <w:numId w:val="66"/>
        </w:numPr>
        <w:ind w:left="1843" w:hanging="425"/>
        <w:rPr>
          <w:sz w:val="24"/>
          <w:szCs w:val="24"/>
        </w:rPr>
      </w:pPr>
      <w:r w:rsidRPr="76EF419A">
        <w:rPr>
          <w:sz w:val="24"/>
          <w:szCs w:val="24"/>
        </w:rPr>
        <w:t>in een algemeen leesbaar elektronisch bestandsformaat worden verstrekt;</w:t>
      </w:r>
    </w:p>
    <w:p w14:paraId="38F71867" w14:textId="77777777" w:rsidR="004A7F6D" w:rsidRDefault="4E7FD4F8" w:rsidP="006B2EB6">
      <w:pPr>
        <w:pStyle w:val="ArticleLevel2"/>
        <w:numPr>
          <w:ilvl w:val="1"/>
          <w:numId w:val="66"/>
        </w:numPr>
        <w:ind w:left="1843" w:hanging="425"/>
        <w:rPr>
          <w:sz w:val="24"/>
          <w:szCs w:val="24"/>
        </w:rPr>
      </w:pPr>
      <w:r w:rsidRPr="76EF419A">
        <w:rPr>
          <w:sz w:val="24"/>
          <w:szCs w:val="24"/>
        </w:rPr>
        <w:t xml:space="preserve">vergezeld gaan van Documentatie met een juiste, volledige en gedetailleerde beschrijving van de aan de Data ten grondslag liggende datamodellen; en </w:t>
      </w:r>
    </w:p>
    <w:p w14:paraId="3FAC92A2" w14:textId="6BC781D2" w:rsidR="004A7F6D" w:rsidRDefault="4E7FD4F8" w:rsidP="006B2EB6">
      <w:pPr>
        <w:pStyle w:val="ArticleLevel2"/>
        <w:numPr>
          <w:ilvl w:val="1"/>
          <w:numId w:val="66"/>
        </w:numPr>
        <w:ind w:left="1843" w:hanging="425"/>
        <w:rPr>
          <w:sz w:val="24"/>
          <w:szCs w:val="24"/>
        </w:rPr>
      </w:pPr>
      <w:r w:rsidRPr="76EF419A">
        <w:rPr>
          <w:sz w:val="24"/>
          <w:szCs w:val="24"/>
        </w:rPr>
        <w:lastRenderedPageBreak/>
        <w:t>voldoen aan de voorschriften die aan Data worden gesteld in de Wet open overheid, de Wet hergebruik van overheidsinformatie en andere wet- en regelgeving die op de Opdrachtgever van toepassing is, alsmede de in de Overeenkomst gestelde eisen, waaronder de Interoperabiliteitseisen.</w:t>
      </w:r>
    </w:p>
    <w:p w14:paraId="2E2DBC12" w14:textId="77777777" w:rsidR="004A7F6D" w:rsidRDefault="004A7F6D" w:rsidP="76EF419A">
      <w:pPr>
        <w:pStyle w:val="ArticleLevel2"/>
        <w:numPr>
          <w:ilvl w:val="0"/>
          <w:numId w:val="0"/>
        </w:numPr>
        <w:ind w:left="1701"/>
        <w:rPr>
          <w:sz w:val="24"/>
          <w:szCs w:val="24"/>
        </w:rPr>
      </w:pPr>
    </w:p>
    <w:p w14:paraId="512A8EC4" w14:textId="14FD2ADA" w:rsidR="004A7F6D" w:rsidRDefault="4E7FD4F8" w:rsidP="76EF419A">
      <w:pPr>
        <w:pStyle w:val="ArticleLevel2"/>
        <w:rPr>
          <w:sz w:val="24"/>
          <w:szCs w:val="24"/>
        </w:rPr>
      </w:pPr>
      <w:r w:rsidRPr="76EF419A">
        <w:rPr>
          <w:sz w:val="24"/>
          <w:szCs w:val="24"/>
        </w:rPr>
        <w:t>Opdrachtgever is gerechtigd de Data voor eigen gebruik op te slaan en verder te gebruiken, waaronder begrepen het recht van de Opdrachtgever om de Data openbaar inzichtelijk te maken en ter beschikking te stellen aan derden. Voor zover op de Data die ontstaan bij gebruik door de Opdrachtgever of die specifiek zien op het gebruik van de ICT Prestatie door de Opdrachtgever, hoe ook genaamd, rechten van intellectuele eigendom (komen te) rusten, is wat in Artikel 20 GIBIT 2023 is bepaald omtrent rechten van intellectuele eigendom van overeenkomstige toepassing.</w:t>
      </w:r>
    </w:p>
    <w:p w14:paraId="5291C33A" w14:textId="77777777" w:rsidR="004A7F6D" w:rsidRDefault="004A7F6D" w:rsidP="76EF419A">
      <w:pPr>
        <w:pStyle w:val="ArticleLevel2"/>
        <w:numPr>
          <w:ilvl w:val="0"/>
          <w:numId w:val="0"/>
        </w:numPr>
        <w:ind w:left="1440"/>
        <w:rPr>
          <w:sz w:val="24"/>
          <w:szCs w:val="24"/>
        </w:rPr>
      </w:pPr>
    </w:p>
    <w:p w14:paraId="164C1243" w14:textId="77777777" w:rsidR="004A7F6D" w:rsidRDefault="4E7FD4F8" w:rsidP="76EF419A">
      <w:pPr>
        <w:pStyle w:val="ArticleLevel2"/>
        <w:rPr>
          <w:sz w:val="24"/>
          <w:szCs w:val="24"/>
        </w:rPr>
      </w:pPr>
      <w:r w:rsidRPr="76EF419A">
        <w:rPr>
          <w:sz w:val="24"/>
          <w:szCs w:val="24"/>
        </w:rPr>
        <w:t xml:space="preserve">Indien de door de Leverancier geleverde Data onjuist en/of onvolledig blijken te zijn, zal de Leverancier, ook na beëindiging van de Overeenkomst, kosteloos zijn medewerking verlenen om deze onjuistheid en/of onvolledigheid te corrigeren. </w:t>
      </w:r>
    </w:p>
    <w:p w14:paraId="7F655CCB" w14:textId="77777777" w:rsidR="004A7F6D" w:rsidRDefault="004A7F6D" w:rsidP="00BA2E8E">
      <w:pPr>
        <w:ind w:left="1440"/>
      </w:pPr>
    </w:p>
    <w:p w14:paraId="7151D791" w14:textId="34A32598" w:rsidR="004A7F6D" w:rsidRDefault="4E7FD4F8" w:rsidP="76EF419A">
      <w:pPr>
        <w:pStyle w:val="ArticleLevel2"/>
        <w:rPr>
          <w:sz w:val="24"/>
          <w:szCs w:val="24"/>
        </w:rPr>
      </w:pPr>
      <w:r w:rsidRPr="76EF419A">
        <w:rPr>
          <w:sz w:val="24"/>
          <w:szCs w:val="24"/>
        </w:rPr>
        <w:t>De Leverancier zal, onverminderd de verplichting tot het verstrekken van Documentatie, op eerste verzoek alles doen wat redelijkerwijs van hem gevergd kan worden om de Opdrachtgever te helpen bij het duiden en interpreteren van de Data. De Leverancier zal kosteloos voldoen aan deze verplichting, tenzij schriftelijk anders is overeengekomen omtrent de vergoeding hiervan.</w:t>
      </w:r>
    </w:p>
    <w:p w14:paraId="116E1257" w14:textId="77777777" w:rsidR="004A7F6D" w:rsidRDefault="004A7F6D" w:rsidP="00BA2E8E">
      <w:pPr>
        <w:ind w:left="1440"/>
      </w:pPr>
    </w:p>
    <w:p w14:paraId="24544BA2" w14:textId="1D70F20C" w:rsidR="00A42046" w:rsidRDefault="4E7FD4F8" w:rsidP="76EF419A">
      <w:pPr>
        <w:pStyle w:val="ArticleLevel2"/>
        <w:rPr>
          <w:sz w:val="24"/>
          <w:szCs w:val="24"/>
        </w:rPr>
      </w:pPr>
      <w:bookmarkStart w:id="15" w:name="_Ref206668446"/>
      <w:r w:rsidRPr="76EF419A">
        <w:rPr>
          <w:sz w:val="24"/>
          <w:szCs w:val="24"/>
        </w:rPr>
        <w:t>Indien de Leverancier zelf (mede) toegang heeft tot de Data, gelden de volgende bepalingen:</w:t>
      </w:r>
      <w:bookmarkEnd w:id="15"/>
      <w:r w:rsidRPr="76EF419A">
        <w:rPr>
          <w:sz w:val="24"/>
          <w:szCs w:val="24"/>
        </w:rPr>
        <w:t xml:space="preserve"> </w:t>
      </w:r>
    </w:p>
    <w:p w14:paraId="16C2C3C1" w14:textId="77777777" w:rsidR="00657E74" w:rsidRDefault="4E7FD4F8" w:rsidP="00657E74">
      <w:pPr>
        <w:pStyle w:val="ArticleLevel2"/>
        <w:numPr>
          <w:ilvl w:val="1"/>
          <w:numId w:val="67"/>
        </w:numPr>
        <w:ind w:left="1701" w:hanging="283"/>
        <w:rPr>
          <w:sz w:val="24"/>
          <w:szCs w:val="24"/>
        </w:rPr>
      </w:pPr>
      <w:r w:rsidRPr="76EF419A">
        <w:rPr>
          <w:sz w:val="24"/>
          <w:szCs w:val="24"/>
        </w:rPr>
        <w:t>De Leverancier zal de Data uitsluitend gebruiken voor de uitvoering van de Overeenkomst en de nakoming van op Leverancier rustende wettelijke verplichtingen;</w:t>
      </w:r>
    </w:p>
    <w:p w14:paraId="6C123E63" w14:textId="7E5ED29D" w:rsidR="00A42046" w:rsidRPr="00657E74" w:rsidRDefault="4CCE9284" w:rsidP="00657E74">
      <w:pPr>
        <w:pStyle w:val="ArticleLevel2"/>
        <w:numPr>
          <w:ilvl w:val="1"/>
          <w:numId w:val="67"/>
        </w:numPr>
        <w:ind w:left="1701" w:hanging="283"/>
        <w:rPr>
          <w:sz w:val="24"/>
          <w:szCs w:val="24"/>
        </w:rPr>
      </w:pPr>
      <w:r w:rsidRPr="00657E74">
        <w:rPr>
          <w:sz w:val="24"/>
          <w:szCs w:val="24"/>
        </w:rPr>
        <w:t xml:space="preserve">De Leverancier zal op eerste verzoek van de Opdrachtgever overgaan tot vernietiging van de Data (tegen afgifte van bewijs van vernietiging); </w:t>
      </w:r>
    </w:p>
    <w:p w14:paraId="6E96A0DC" w14:textId="77777777" w:rsidR="00657E74" w:rsidRDefault="4E7FD4F8" w:rsidP="00657E74">
      <w:pPr>
        <w:pStyle w:val="ArticleLevel2"/>
        <w:numPr>
          <w:ilvl w:val="1"/>
          <w:numId w:val="67"/>
        </w:numPr>
        <w:ind w:left="1701" w:hanging="283"/>
        <w:rPr>
          <w:sz w:val="24"/>
          <w:szCs w:val="24"/>
        </w:rPr>
      </w:pPr>
      <w:r w:rsidRPr="76EF419A">
        <w:rPr>
          <w:sz w:val="24"/>
          <w:szCs w:val="24"/>
        </w:rPr>
        <w:t>De Leverancier zal gedurende de looptijd van de Overeenkomst niet overgaan tot vernietiging van de Data zonder een verzoek daartoe; en</w:t>
      </w:r>
    </w:p>
    <w:p w14:paraId="6E67B2FB" w14:textId="10C4F278" w:rsidR="00A42046" w:rsidRPr="00657E74" w:rsidRDefault="62C2276A" w:rsidP="00657E74">
      <w:pPr>
        <w:pStyle w:val="ArticleLevel2"/>
        <w:numPr>
          <w:ilvl w:val="1"/>
          <w:numId w:val="67"/>
        </w:numPr>
        <w:ind w:left="1701" w:hanging="283"/>
        <w:rPr>
          <w:sz w:val="24"/>
          <w:szCs w:val="24"/>
        </w:rPr>
      </w:pPr>
      <w:r w:rsidRPr="00657E74">
        <w:rPr>
          <w:sz w:val="24"/>
          <w:szCs w:val="24"/>
        </w:rPr>
        <w:lastRenderedPageBreak/>
        <w:t xml:space="preserve">Bij het einde van de Overeenkomst zal de Leverancier Opdrachtgever </w:t>
      </w:r>
      <w:r w:rsidR="3FDD47E1" w:rsidRPr="00657E74">
        <w:rPr>
          <w:sz w:val="24"/>
          <w:szCs w:val="24"/>
        </w:rPr>
        <w:t xml:space="preserve">schriftelijk </w:t>
      </w:r>
      <w:r w:rsidRPr="00657E74">
        <w:rPr>
          <w:sz w:val="24"/>
          <w:szCs w:val="24"/>
        </w:rPr>
        <w:t xml:space="preserve">een redelijke </w:t>
      </w:r>
      <w:r w:rsidR="4EFE06B1" w:rsidRPr="00657E74">
        <w:rPr>
          <w:sz w:val="24"/>
          <w:szCs w:val="24"/>
        </w:rPr>
        <w:t>termijn</w:t>
      </w:r>
      <w:r w:rsidRPr="00657E74">
        <w:rPr>
          <w:sz w:val="24"/>
          <w:szCs w:val="24"/>
        </w:rPr>
        <w:t xml:space="preserve"> bieden om de Data te downloaden of anderszins te verkrijgen. Vervolgens zal hij op eerste verzoek van Opdrachtgever de Data vernietigen. Zolang dit verzoek uitblijft, zal Leverancier de Data blijven verwerken voor rekening van de Opdrachtgever</w:t>
      </w:r>
      <w:r w:rsidR="1328225C" w:rsidRPr="00657E74">
        <w:rPr>
          <w:sz w:val="24"/>
          <w:szCs w:val="24"/>
        </w:rPr>
        <w:t xml:space="preserve">, dit met een maximum van </w:t>
      </w:r>
      <w:r w:rsidR="6D012E72" w:rsidRPr="00657E74">
        <w:rPr>
          <w:sz w:val="24"/>
          <w:szCs w:val="24"/>
        </w:rPr>
        <w:t>twee (2) jaar.</w:t>
      </w:r>
    </w:p>
    <w:p w14:paraId="7465F713" w14:textId="77777777" w:rsidR="00A42046" w:rsidRDefault="00A42046" w:rsidP="76EF419A">
      <w:pPr>
        <w:pStyle w:val="ArticleLevel2"/>
        <w:numPr>
          <w:ilvl w:val="0"/>
          <w:numId w:val="0"/>
        </w:numPr>
        <w:ind w:left="1701"/>
        <w:rPr>
          <w:sz w:val="24"/>
          <w:szCs w:val="24"/>
        </w:rPr>
      </w:pPr>
    </w:p>
    <w:p w14:paraId="66057383" w14:textId="60A86B16" w:rsidR="00A42046" w:rsidRDefault="62C2276A" w:rsidP="76EF419A">
      <w:pPr>
        <w:pStyle w:val="ArticleLevel2"/>
        <w:rPr>
          <w:sz w:val="24"/>
          <w:szCs w:val="24"/>
        </w:rPr>
      </w:pPr>
      <w:r w:rsidRPr="512592B3">
        <w:rPr>
          <w:sz w:val="24"/>
          <w:szCs w:val="24"/>
        </w:rPr>
        <w:t xml:space="preserve">Hetgeen is bepaald in lid </w:t>
      </w:r>
      <w:r w:rsidR="002D1719">
        <w:rPr>
          <w:sz w:val="24"/>
          <w:szCs w:val="24"/>
        </w:rPr>
        <w:fldChar w:fldCharType="begin"/>
      </w:r>
      <w:r w:rsidR="002D1719">
        <w:rPr>
          <w:sz w:val="24"/>
          <w:szCs w:val="24"/>
        </w:rPr>
        <w:instrText xml:space="preserve"> REF _Ref206668429 \r \h </w:instrText>
      </w:r>
      <w:r w:rsidR="002D1719">
        <w:rPr>
          <w:sz w:val="24"/>
          <w:szCs w:val="24"/>
        </w:rPr>
      </w:r>
      <w:r w:rsidR="002D1719">
        <w:rPr>
          <w:sz w:val="24"/>
          <w:szCs w:val="24"/>
        </w:rPr>
        <w:fldChar w:fldCharType="separate"/>
      </w:r>
      <w:r w:rsidR="002D1719">
        <w:rPr>
          <w:sz w:val="24"/>
          <w:szCs w:val="24"/>
        </w:rPr>
        <w:t>14.2</w:t>
      </w:r>
      <w:r w:rsidR="002D1719">
        <w:rPr>
          <w:sz w:val="24"/>
          <w:szCs w:val="24"/>
        </w:rPr>
        <w:fldChar w:fldCharType="end"/>
      </w:r>
      <w:r w:rsidR="002D1719">
        <w:rPr>
          <w:sz w:val="24"/>
          <w:szCs w:val="24"/>
        </w:rPr>
        <w:t xml:space="preserve"> </w:t>
      </w:r>
      <w:r w:rsidRPr="512592B3">
        <w:rPr>
          <w:sz w:val="24"/>
          <w:szCs w:val="24"/>
        </w:rPr>
        <w:t xml:space="preserve">t/m </w:t>
      </w:r>
      <w:r w:rsidR="00F20AD8">
        <w:rPr>
          <w:sz w:val="24"/>
          <w:szCs w:val="24"/>
        </w:rPr>
        <w:fldChar w:fldCharType="begin"/>
      </w:r>
      <w:r w:rsidR="00F20AD8">
        <w:rPr>
          <w:sz w:val="24"/>
          <w:szCs w:val="24"/>
        </w:rPr>
        <w:instrText xml:space="preserve"> REF _Ref206668446 \r \h </w:instrText>
      </w:r>
      <w:r w:rsidR="00F20AD8">
        <w:rPr>
          <w:sz w:val="24"/>
          <w:szCs w:val="24"/>
        </w:rPr>
      </w:r>
      <w:r w:rsidR="00F20AD8">
        <w:rPr>
          <w:sz w:val="24"/>
          <w:szCs w:val="24"/>
        </w:rPr>
        <w:fldChar w:fldCharType="separate"/>
      </w:r>
      <w:r w:rsidR="00F20AD8">
        <w:rPr>
          <w:sz w:val="24"/>
          <w:szCs w:val="24"/>
        </w:rPr>
        <w:t>14.8</w:t>
      </w:r>
      <w:r w:rsidR="00F20AD8">
        <w:rPr>
          <w:sz w:val="24"/>
          <w:szCs w:val="24"/>
        </w:rPr>
        <w:fldChar w:fldCharType="end"/>
      </w:r>
      <w:r w:rsidR="00F20AD8">
        <w:rPr>
          <w:sz w:val="24"/>
          <w:szCs w:val="24"/>
        </w:rPr>
        <w:t xml:space="preserve"> </w:t>
      </w:r>
      <w:r w:rsidRPr="512592B3">
        <w:rPr>
          <w:sz w:val="24"/>
          <w:szCs w:val="24"/>
        </w:rPr>
        <w:t>geldt niet indien en voor zover:</w:t>
      </w:r>
    </w:p>
    <w:p w14:paraId="1E1F01E8" w14:textId="77777777" w:rsidR="00A42046" w:rsidRDefault="62C2276A" w:rsidP="006B2EB6">
      <w:pPr>
        <w:pStyle w:val="ArticleLevel2"/>
        <w:numPr>
          <w:ilvl w:val="1"/>
          <w:numId w:val="68"/>
        </w:numPr>
        <w:ind w:left="1843" w:hanging="425"/>
        <w:rPr>
          <w:sz w:val="24"/>
          <w:szCs w:val="24"/>
        </w:rPr>
      </w:pPr>
      <w:r w:rsidRPr="73FEA343">
        <w:rPr>
          <w:sz w:val="24"/>
          <w:szCs w:val="24"/>
        </w:rPr>
        <w:t>het nakomen van de verplichtingen te allen tijde technisch onmogelijk is (geweest);</w:t>
      </w:r>
    </w:p>
    <w:p w14:paraId="188EA8CD" w14:textId="77777777" w:rsidR="00A42046" w:rsidRDefault="62C2276A" w:rsidP="006B2EB6">
      <w:pPr>
        <w:pStyle w:val="ArticleLevel2"/>
        <w:numPr>
          <w:ilvl w:val="1"/>
          <w:numId w:val="68"/>
        </w:numPr>
        <w:ind w:left="1843" w:hanging="425"/>
        <w:rPr>
          <w:sz w:val="24"/>
          <w:szCs w:val="24"/>
        </w:rPr>
      </w:pPr>
      <w:r w:rsidRPr="306742F9">
        <w:rPr>
          <w:sz w:val="24"/>
          <w:szCs w:val="24"/>
        </w:rPr>
        <w:t>het nakomen van de verplichtingen in strijd komt met andere wettelijke verplichtingen;</w:t>
      </w:r>
    </w:p>
    <w:p w14:paraId="02E7855A" w14:textId="77777777" w:rsidR="00A42046" w:rsidRDefault="62C2276A" w:rsidP="006B2EB6">
      <w:pPr>
        <w:pStyle w:val="ArticleLevel2"/>
        <w:numPr>
          <w:ilvl w:val="1"/>
          <w:numId w:val="68"/>
        </w:numPr>
        <w:ind w:left="1843" w:hanging="425"/>
        <w:rPr>
          <w:sz w:val="24"/>
          <w:szCs w:val="24"/>
        </w:rPr>
      </w:pPr>
      <w:r w:rsidRPr="76EF419A">
        <w:rPr>
          <w:sz w:val="24"/>
          <w:szCs w:val="24"/>
        </w:rPr>
        <w:t>de Data bedrijfsgeheimen van de Leverancier betreffen; of</w:t>
      </w:r>
    </w:p>
    <w:p w14:paraId="51FF1013" w14:textId="77777777" w:rsidR="00A42046" w:rsidRDefault="62C2276A" w:rsidP="006B2EB6">
      <w:pPr>
        <w:pStyle w:val="ArticleLevel2"/>
        <w:numPr>
          <w:ilvl w:val="1"/>
          <w:numId w:val="68"/>
        </w:numPr>
        <w:ind w:left="1843" w:hanging="425"/>
        <w:rPr>
          <w:sz w:val="24"/>
          <w:szCs w:val="24"/>
        </w:rPr>
      </w:pPr>
      <w:r w:rsidRPr="73FEA343">
        <w:rPr>
          <w:sz w:val="24"/>
          <w:szCs w:val="24"/>
        </w:rPr>
        <w:t xml:space="preserve">de Opdrachtgever expliciet en ondubbelzinnig bij Leverancier heeft aangegeven de Data niet te willen ontvangen of anderszins in te willen zien. </w:t>
      </w:r>
    </w:p>
    <w:p w14:paraId="642E86C3" w14:textId="77777777" w:rsidR="00A42046" w:rsidRDefault="00A42046" w:rsidP="76EF419A">
      <w:pPr>
        <w:pStyle w:val="ArticleLevel2"/>
        <w:numPr>
          <w:ilvl w:val="0"/>
          <w:numId w:val="0"/>
        </w:numPr>
        <w:ind w:left="1296"/>
        <w:rPr>
          <w:sz w:val="24"/>
          <w:szCs w:val="24"/>
        </w:rPr>
      </w:pPr>
    </w:p>
    <w:p w14:paraId="55C3EF6D" w14:textId="70FDDABF" w:rsidR="00A42046" w:rsidRDefault="62C2276A" w:rsidP="76EF419A">
      <w:pPr>
        <w:pStyle w:val="ArticleLevel2"/>
        <w:rPr>
          <w:sz w:val="24"/>
          <w:szCs w:val="24"/>
        </w:rPr>
      </w:pPr>
      <w:r w:rsidRPr="76EF419A">
        <w:rPr>
          <w:sz w:val="24"/>
          <w:szCs w:val="24"/>
        </w:rPr>
        <w:t>Indien en voor zover door het verlenen van toegang tot de opgeslagen Data een bepaalde beveiliging (waaronder begrepen autorisaties) wordt omzeild, zal Leverancier Opdrachtgever daarover voorafgaand informeren en uitdrukkelijk waarschuwen.</w:t>
      </w:r>
    </w:p>
    <w:p w14:paraId="6EC51819" w14:textId="77777777" w:rsidR="00A42046" w:rsidRDefault="00A42046" w:rsidP="76EF419A">
      <w:pPr>
        <w:pStyle w:val="ArticleLevel2"/>
        <w:numPr>
          <w:ilvl w:val="0"/>
          <w:numId w:val="0"/>
        </w:numPr>
        <w:ind w:left="1440"/>
        <w:rPr>
          <w:sz w:val="24"/>
          <w:szCs w:val="24"/>
        </w:rPr>
      </w:pPr>
    </w:p>
    <w:p w14:paraId="1FA1ED3C" w14:textId="726A3EF3" w:rsidR="00A42046" w:rsidRDefault="62C2276A" w:rsidP="76EF419A">
      <w:pPr>
        <w:pStyle w:val="ArticleLevel2"/>
        <w:rPr>
          <w:sz w:val="24"/>
          <w:szCs w:val="24"/>
        </w:rPr>
      </w:pPr>
      <w:r w:rsidRPr="76EF419A">
        <w:rPr>
          <w:sz w:val="24"/>
          <w:szCs w:val="24"/>
        </w:rPr>
        <w:t>Opdrachtgever is zelf aansprakelijk voor het gebruik van de op grond van dit artikel verkregen Data. Opdrachtgever vrijwaart Leverancier voor eventuele aanspraken van derden die uit dit gebruik voortvloeien.</w:t>
      </w:r>
    </w:p>
    <w:p w14:paraId="4FA5E133" w14:textId="77777777" w:rsidR="00A42046" w:rsidRDefault="00A42046" w:rsidP="00A42046"/>
    <w:p w14:paraId="33D6365A" w14:textId="77777777" w:rsidR="00012AD8" w:rsidRDefault="45D13EAF" w:rsidP="76EF419A">
      <w:pPr>
        <w:pStyle w:val="ArticleLevel1"/>
        <w:rPr>
          <w:rFonts w:eastAsia="Calibri"/>
        </w:rPr>
      </w:pPr>
      <w:bookmarkStart w:id="16" w:name="_Toc206668191"/>
      <w:r w:rsidRPr="76EF419A">
        <w:rPr>
          <w:rFonts w:eastAsia="Calibri"/>
        </w:rPr>
        <w:t>Algoritmische Toepassing</w:t>
      </w:r>
      <w:bookmarkEnd w:id="16"/>
    </w:p>
    <w:p w14:paraId="3BEFD870" w14:textId="547CBFD2" w:rsidR="00012AD8" w:rsidRPr="007754B8" w:rsidRDefault="00012AD8" w:rsidP="00012AD8">
      <w:pPr>
        <w:pStyle w:val="ArticleLevel2"/>
        <w:spacing w:before="239" w:after="239" w:line="240" w:lineRule="auto"/>
        <w:ind w:left="1418" w:hanging="1418"/>
        <w:textAlignment w:val="top"/>
      </w:pPr>
      <w:r>
        <w:rPr>
          <w:rFonts w:eastAsia="Calibri" w:cs="Calibri"/>
          <w:i/>
          <w:iCs/>
          <w:sz w:val="24"/>
          <w:szCs w:val="24"/>
        </w:rPr>
        <w:t xml:space="preserve">In </w:t>
      </w:r>
      <w:r w:rsidR="00575BFA">
        <w:rPr>
          <w:rFonts w:eastAsia="Calibri" w:cs="Calibri"/>
          <w:i/>
          <w:iCs/>
          <w:sz w:val="24"/>
          <w:szCs w:val="24"/>
        </w:rPr>
        <w:t xml:space="preserve"> afwijking of in </w:t>
      </w:r>
      <w:r>
        <w:rPr>
          <w:rFonts w:eastAsia="Calibri" w:cs="Calibri"/>
          <w:i/>
          <w:iCs/>
          <w:sz w:val="24"/>
          <w:szCs w:val="24"/>
        </w:rPr>
        <w:t>aanvulling op artikel 13 GIBIT 2023 wordt met betrekking tot Algoritmische Toepassingen het volgende overeengekomen</w:t>
      </w:r>
      <w:r w:rsidR="00575BFA">
        <w:rPr>
          <w:rFonts w:eastAsia="Calibri" w:cs="Calibri"/>
          <w:i/>
          <w:iCs/>
          <w:sz w:val="24"/>
          <w:szCs w:val="24"/>
        </w:rPr>
        <w:t>.</w:t>
      </w:r>
    </w:p>
    <w:p w14:paraId="46C03E8D" w14:textId="12C2E6B9" w:rsidR="007754B8" w:rsidRPr="00935047" w:rsidRDefault="007754B8" w:rsidP="567AAFAA">
      <w:pPr>
        <w:pStyle w:val="ArticleLevel2"/>
        <w:spacing w:before="239" w:after="239" w:line="240" w:lineRule="auto"/>
        <w:ind w:left="1418" w:hanging="1418"/>
        <w:textAlignment w:val="top"/>
        <w:rPr>
          <w:sz w:val="24"/>
          <w:szCs w:val="24"/>
        </w:rPr>
      </w:pPr>
      <w:r w:rsidRPr="00935047">
        <w:rPr>
          <w:sz w:val="24"/>
          <w:szCs w:val="24"/>
        </w:rPr>
        <w:t>Dit artikel vervangt Artikel 13.2 GIBIT 2023 integraal</w:t>
      </w:r>
      <w:r w:rsidR="00575BFA" w:rsidRPr="00935047">
        <w:rPr>
          <w:sz w:val="24"/>
          <w:szCs w:val="24"/>
        </w:rPr>
        <w:t>:</w:t>
      </w:r>
      <w:r w:rsidRPr="00935047">
        <w:rPr>
          <w:sz w:val="24"/>
          <w:szCs w:val="24"/>
        </w:rPr>
        <w:t xml:space="preserve"> Leverancier is gerechtigd om de Algoritmische toepassing te verrijken en zijn processen te optimaliseren met behulp van de Data die van Opdrachtgever afkomstig is, en de van die Data afgeleide gegevens, mits deze verrijking op geen enkele wijze te herleiden is tot Opdrachtgever en – voor zover de Data persoonsgegevens betreffen – dit geschiedt overeenkomstig de Verwerkersovereenkomst.</w:t>
      </w:r>
    </w:p>
    <w:p w14:paraId="262EACEE" w14:textId="781D77A7" w:rsidR="00575BFA" w:rsidRPr="00935047" w:rsidRDefault="00575BFA" w:rsidP="567AAFAA">
      <w:pPr>
        <w:pStyle w:val="ArticleLevel2"/>
        <w:spacing w:before="239" w:after="239" w:line="240" w:lineRule="auto"/>
        <w:ind w:left="1418" w:hanging="1418"/>
        <w:textAlignment w:val="top"/>
        <w:rPr>
          <w:sz w:val="24"/>
          <w:szCs w:val="24"/>
        </w:rPr>
      </w:pPr>
      <w:r w:rsidRPr="00935047">
        <w:rPr>
          <w:sz w:val="24"/>
          <w:szCs w:val="24"/>
        </w:rPr>
        <w:lastRenderedPageBreak/>
        <w:t>Aanvullend op Artikel 13.4 GIBIT 2023: voor zover dit geen bedrijfsgeheimen van Leverancier betreft.</w:t>
      </w:r>
    </w:p>
    <w:p w14:paraId="429294DB" w14:textId="04BDCB99" w:rsidR="00575BFA" w:rsidRDefault="180A5A11" w:rsidP="00575BFA">
      <w:pPr>
        <w:pStyle w:val="ArticleLevel1"/>
      </w:pPr>
      <w:bookmarkStart w:id="17" w:name="_Toc206668192"/>
      <w:r>
        <w:t>AI-systemen</w:t>
      </w:r>
      <w:bookmarkEnd w:id="17"/>
    </w:p>
    <w:p w14:paraId="50D72655" w14:textId="6204B396" w:rsidR="76EF419A" w:rsidRDefault="76EF419A" w:rsidP="76EF419A">
      <w:pPr>
        <w:pStyle w:val="ArticleLevel2"/>
        <w:numPr>
          <w:ilvl w:val="0"/>
          <w:numId w:val="0"/>
        </w:numPr>
        <w:ind w:left="1440"/>
        <w:rPr>
          <w:sz w:val="24"/>
          <w:szCs w:val="24"/>
        </w:rPr>
      </w:pPr>
    </w:p>
    <w:p w14:paraId="15965BC7" w14:textId="77777777" w:rsidR="00575BFA" w:rsidRDefault="180A5A11" w:rsidP="76EF419A">
      <w:pPr>
        <w:pStyle w:val="ArticleLevel2"/>
        <w:rPr>
          <w:sz w:val="24"/>
          <w:szCs w:val="24"/>
        </w:rPr>
      </w:pPr>
      <w:r w:rsidRPr="76EF419A">
        <w:rPr>
          <w:sz w:val="24"/>
          <w:szCs w:val="24"/>
        </w:rPr>
        <w:t xml:space="preserve">In aanvulling op het bepaalde in Artikel 12 en Artikel 13 GIBIT 2023 garandeert Leverancier bij een AI-systeem dat: </w:t>
      </w:r>
    </w:p>
    <w:p w14:paraId="3FA1ED7E" w14:textId="4220D224" w:rsidR="00575BFA" w:rsidRDefault="180A5A11" w:rsidP="0085440A">
      <w:pPr>
        <w:pStyle w:val="ArticleLevel2"/>
        <w:numPr>
          <w:ilvl w:val="1"/>
          <w:numId w:val="69"/>
        </w:numPr>
        <w:ind w:left="1701" w:hanging="283"/>
        <w:rPr>
          <w:sz w:val="24"/>
          <w:szCs w:val="24"/>
        </w:rPr>
      </w:pPr>
      <w:r w:rsidRPr="76EF419A">
        <w:rPr>
          <w:sz w:val="24"/>
          <w:szCs w:val="24"/>
        </w:rPr>
        <w:t xml:space="preserve">het AI-systeem voldoet aan eisen voor nauwkeurigheid, robuustheid en cyberbeveiliging; en </w:t>
      </w:r>
    </w:p>
    <w:p w14:paraId="44F0BA4B" w14:textId="17100250" w:rsidR="00575BFA" w:rsidRDefault="180A5A11" w:rsidP="0085440A">
      <w:pPr>
        <w:pStyle w:val="ArticleLevel2"/>
        <w:numPr>
          <w:ilvl w:val="1"/>
          <w:numId w:val="69"/>
        </w:numPr>
        <w:ind w:left="1701" w:hanging="283"/>
        <w:rPr>
          <w:sz w:val="24"/>
          <w:szCs w:val="24"/>
        </w:rPr>
      </w:pPr>
      <w:r w:rsidRPr="76EF419A">
        <w:rPr>
          <w:sz w:val="24"/>
          <w:szCs w:val="24"/>
        </w:rPr>
        <w:t xml:space="preserve">passende maatregelen in het AI-systeem zijn verwerkt en genomen om menselijk toezicht mogelijk te maken, die Opdrachtgever ertoe in staat stellen de werking en de output van het AI-systeem op redelijke wijze te begrijpen en te interpreteren. </w:t>
      </w:r>
    </w:p>
    <w:p w14:paraId="6FC91E2E" w14:textId="77777777" w:rsidR="00575BFA" w:rsidRDefault="00575BFA" w:rsidP="76EF419A">
      <w:pPr>
        <w:pStyle w:val="ArticleLevel2"/>
        <w:numPr>
          <w:ilvl w:val="0"/>
          <w:numId w:val="0"/>
        </w:numPr>
        <w:ind w:left="1440" w:hanging="1440"/>
        <w:rPr>
          <w:sz w:val="24"/>
          <w:szCs w:val="24"/>
        </w:rPr>
      </w:pPr>
    </w:p>
    <w:p w14:paraId="140E715B" w14:textId="77777777" w:rsidR="003D5EFD" w:rsidRDefault="180A5A11" w:rsidP="76EF419A">
      <w:pPr>
        <w:pStyle w:val="ArticleLevel2"/>
        <w:rPr>
          <w:sz w:val="24"/>
          <w:szCs w:val="24"/>
        </w:rPr>
      </w:pPr>
      <w:r w:rsidRPr="76EF419A">
        <w:rPr>
          <w:sz w:val="24"/>
          <w:szCs w:val="24"/>
        </w:rPr>
        <w:t xml:space="preserve">Leverancier voert op eerste verzoek van Opdrachtgever passende en doelgerichte risicobeheersingsmaatregelen door in het AI-systeem. Voor zover hij tests dient te verrichten ter vaststelling van deze risicobeheersingsmaatregelen en hun doeltreffendheid in het licht van het beoogde doel en het redelijkerwijs te voorziene misbruik, zal hij deze tests verrichten in een daarvoor bestemde omgeving van Opdrachtgever. </w:t>
      </w:r>
    </w:p>
    <w:p w14:paraId="61B330D8" w14:textId="77777777" w:rsidR="003D5EFD" w:rsidRDefault="003D5EFD" w:rsidP="76EF419A">
      <w:pPr>
        <w:pStyle w:val="ArticleLevel2"/>
        <w:numPr>
          <w:ilvl w:val="0"/>
          <w:numId w:val="0"/>
        </w:numPr>
        <w:ind w:left="1440"/>
        <w:rPr>
          <w:sz w:val="24"/>
          <w:szCs w:val="24"/>
        </w:rPr>
      </w:pPr>
    </w:p>
    <w:p w14:paraId="4C97F77B" w14:textId="77777777" w:rsidR="003D5EFD" w:rsidRDefault="180A5A11" w:rsidP="76EF419A">
      <w:pPr>
        <w:pStyle w:val="ArticleLevel2"/>
        <w:rPr>
          <w:sz w:val="24"/>
          <w:szCs w:val="24"/>
        </w:rPr>
      </w:pPr>
      <w:r w:rsidRPr="76EF419A">
        <w:rPr>
          <w:sz w:val="24"/>
          <w:szCs w:val="24"/>
        </w:rPr>
        <w:t xml:space="preserve">Leverancier wordt als ‘aanbieder’ en Opdrachtgever als ‘gebruiksverantwoordelijke’ aangemerkt. Tenzij uitdrukkelijk anders overeengekomen, heeft Leverancier de (zorg)plicht om te voorkomen dat Opdrachtgever als ‘aanbieder’ wordt gekwalificeerd. Deze (zorg)plicht kan inhouden dat Leverancier bepaalde handelingen van Opdrachtgever voorkomt of daarvoor waarschuwt. </w:t>
      </w:r>
    </w:p>
    <w:p w14:paraId="7CFDF91B" w14:textId="77777777" w:rsidR="003D5EFD" w:rsidRDefault="003D5EFD" w:rsidP="00BA2E8E">
      <w:pPr>
        <w:ind w:left="1440"/>
      </w:pPr>
    </w:p>
    <w:p w14:paraId="5223FB21" w14:textId="19A1308F" w:rsidR="00575BFA" w:rsidRDefault="180A5A11" w:rsidP="76EF419A">
      <w:pPr>
        <w:pStyle w:val="ArticleLevel2"/>
        <w:rPr>
          <w:sz w:val="24"/>
          <w:szCs w:val="24"/>
        </w:rPr>
      </w:pPr>
      <w:r w:rsidRPr="76EF419A">
        <w:rPr>
          <w:sz w:val="24"/>
          <w:szCs w:val="24"/>
        </w:rPr>
        <w:t>Leverancier zal Opdrachtgever ondersteunen bij de risicoclassificatie van het AI-systeem. Hij zal eigen overwegingen daaromtrent delen met Opdrachtgever. Indien de Leverancier op voorhand voorziet dat het AI</w:t>
      </w:r>
      <w:r w:rsidR="05E7BD0B" w:rsidRPr="76EF419A">
        <w:rPr>
          <w:sz w:val="24"/>
          <w:szCs w:val="24"/>
        </w:rPr>
        <w:t>-</w:t>
      </w:r>
      <w:r w:rsidRPr="76EF419A">
        <w:rPr>
          <w:sz w:val="24"/>
          <w:szCs w:val="24"/>
        </w:rPr>
        <w:t>systeem (zeer waarschijnlijk) zal classificeren als AI-systeem met een hoog risico, vermeldt de Leverancier dit risico bij het doen van een aanbod in de zin van artikel 3.4.</w:t>
      </w:r>
    </w:p>
    <w:p w14:paraId="4FE4EA1C" w14:textId="77777777" w:rsidR="003D5EFD" w:rsidRDefault="003D5EFD" w:rsidP="00BA2E8E">
      <w:pPr>
        <w:ind w:left="1440"/>
      </w:pPr>
    </w:p>
    <w:p w14:paraId="07EE7B6F" w14:textId="77777777" w:rsidR="003D5EFD" w:rsidRDefault="05E7BD0B" w:rsidP="76EF419A">
      <w:pPr>
        <w:pStyle w:val="ArticleLevel2"/>
        <w:rPr>
          <w:sz w:val="24"/>
          <w:szCs w:val="24"/>
        </w:rPr>
      </w:pPr>
      <w:r w:rsidRPr="76EF419A">
        <w:rPr>
          <w:sz w:val="24"/>
          <w:szCs w:val="24"/>
        </w:rPr>
        <w:t xml:space="preserve">Voor zover het AI-systeem classificeert als AI-systeem met een hoog risico, garandeert Leverancier dat: i) een conformiteitsbeoordeling en CE-markering </w:t>
      </w:r>
      <w:r w:rsidRPr="76EF419A">
        <w:rPr>
          <w:sz w:val="24"/>
          <w:szCs w:val="24"/>
        </w:rPr>
        <w:lastRenderedPageBreak/>
        <w:t xml:space="preserve">zijn uitgevoerd en aangebracht, en dat een nieuwe conformiteitsbeoordeling wordt uitgevoerd wanneer het AI-systeem tijdens de looptijd van de Overeenkomst wezenlijk wordt gewijzigd; en ii) een systeem voor kwaliteitsbeheer in de zin van artikel 17 van Verordening (EU) 2024/1689 is vastgesteld, uitgevoerd en gedocumenteerd voordat het AI-systeem wordt geleverd, en dat hij dit systeem in stand zal houden. </w:t>
      </w:r>
    </w:p>
    <w:p w14:paraId="630207CC" w14:textId="77777777" w:rsidR="003D5EFD" w:rsidRDefault="003D5EFD" w:rsidP="00BA2E8E">
      <w:pPr>
        <w:ind w:left="1440"/>
      </w:pPr>
    </w:p>
    <w:p w14:paraId="402124DB" w14:textId="77777777" w:rsidR="003D5EFD" w:rsidRDefault="05E7BD0B" w:rsidP="76EF419A">
      <w:pPr>
        <w:pStyle w:val="ArticleLevel2"/>
        <w:rPr>
          <w:sz w:val="24"/>
          <w:szCs w:val="24"/>
        </w:rPr>
      </w:pPr>
      <w:r w:rsidRPr="76EF419A">
        <w:rPr>
          <w:sz w:val="24"/>
          <w:szCs w:val="24"/>
        </w:rPr>
        <w:t>Leverancier waarborgt dat het AI-systeem capaciteiten heeft die de automatische registratie van gebeurtenissen tijdens de werking van het AI-systeem (‘</w:t>
      </w:r>
      <w:proofErr w:type="spellStart"/>
      <w:r w:rsidRPr="76EF419A">
        <w:rPr>
          <w:sz w:val="24"/>
          <w:szCs w:val="24"/>
        </w:rPr>
        <w:t>logging</w:t>
      </w:r>
      <w:proofErr w:type="spellEnd"/>
      <w:r w:rsidRPr="76EF419A">
        <w:rPr>
          <w:sz w:val="24"/>
          <w:szCs w:val="24"/>
        </w:rPr>
        <w:t xml:space="preserve">’) mogelijk maken. </w:t>
      </w:r>
    </w:p>
    <w:p w14:paraId="528FBE93" w14:textId="77777777" w:rsidR="003D5EFD" w:rsidRDefault="003D5EFD" w:rsidP="00BA2E8E">
      <w:pPr>
        <w:ind w:left="1440"/>
      </w:pPr>
    </w:p>
    <w:p w14:paraId="5C0B3160" w14:textId="77777777" w:rsidR="003D5EFD" w:rsidRDefault="05E7BD0B" w:rsidP="76EF419A">
      <w:pPr>
        <w:pStyle w:val="ArticleLevel2"/>
        <w:rPr>
          <w:sz w:val="24"/>
          <w:szCs w:val="24"/>
        </w:rPr>
      </w:pPr>
      <w:r w:rsidRPr="76EF419A">
        <w:rPr>
          <w:sz w:val="24"/>
          <w:szCs w:val="24"/>
        </w:rPr>
        <w:t xml:space="preserve">De </w:t>
      </w:r>
      <w:proofErr w:type="spellStart"/>
      <w:r w:rsidRPr="76EF419A">
        <w:rPr>
          <w:sz w:val="24"/>
          <w:szCs w:val="24"/>
        </w:rPr>
        <w:t>logging</w:t>
      </w:r>
      <w:proofErr w:type="spellEnd"/>
      <w:r w:rsidRPr="76EF419A">
        <w:rPr>
          <w:sz w:val="24"/>
          <w:szCs w:val="24"/>
        </w:rPr>
        <w:t xml:space="preserve"> strekt ertoe een mate van traceerbaarheid van de werking van het AI-systeem te waarborgen tijdens de levensduur ervan, die passend is voor het beoogde doel van het AI-systeem en het redelijkerwijs te voorziene misbruik. </w:t>
      </w:r>
    </w:p>
    <w:p w14:paraId="34721BFF" w14:textId="77777777" w:rsidR="003D5EFD" w:rsidRDefault="003D5EFD" w:rsidP="00BA2E8E">
      <w:pPr>
        <w:ind w:left="1440"/>
      </w:pPr>
    </w:p>
    <w:p w14:paraId="6CBD767E" w14:textId="77777777" w:rsidR="003D5EFD" w:rsidRDefault="05E7BD0B" w:rsidP="76EF419A">
      <w:pPr>
        <w:pStyle w:val="ArticleLevel2"/>
        <w:rPr>
          <w:sz w:val="24"/>
          <w:szCs w:val="24"/>
        </w:rPr>
      </w:pPr>
      <w:r w:rsidRPr="76EF419A">
        <w:rPr>
          <w:sz w:val="24"/>
          <w:szCs w:val="24"/>
        </w:rPr>
        <w:t xml:space="preserve">Leverancier zal desgevraagd alle noodzakelijke bijstand verlenen bij een eventueel noodzakelijke beoordeling van de gevolgen voor de grondrechten in de zin van artikel 27 van Verordening (EU) 2024/1689. </w:t>
      </w:r>
    </w:p>
    <w:p w14:paraId="3B77A347" w14:textId="77777777" w:rsidR="003D5EFD" w:rsidRDefault="003D5EFD" w:rsidP="00BA2E8E">
      <w:pPr>
        <w:ind w:left="1440"/>
      </w:pPr>
    </w:p>
    <w:p w14:paraId="678AB8EA" w14:textId="52D4B26C" w:rsidR="003D5EFD" w:rsidRDefault="05E7BD0B" w:rsidP="76EF419A">
      <w:pPr>
        <w:pStyle w:val="ArticleLevel2"/>
        <w:rPr>
          <w:sz w:val="24"/>
          <w:szCs w:val="24"/>
        </w:rPr>
      </w:pPr>
      <w:r w:rsidRPr="76EF419A">
        <w:rPr>
          <w:sz w:val="24"/>
          <w:szCs w:val="24"/>
        </w:rPr>
        <w:t>Tenzij anders overeengekomen zal de Leverancier, indien de ICT Prestatie (mede) het Onderhoud van een AI-systeem betreft, als onderdeel van de Gebruikersondersteuning hulp bieden bij vragen over de werking en de (interpretatie van) output van het AI-systeem.</w:t>
      </w:r>
    </w:p>
    <w:p w14:paraId="7D472907" w14:textId="77777777" w:rsidR="003D5EFD" w:rsidRPr="00575BFA" w:rsidRDefault="003D5EFD" w:rsidP="003D5EFD">
      <w:pPr>
        <w:pStyle w:val="ArticleLevel2"/>
        <w:numPr>
          <w:ilvl w:val="0"/>
          <w:numId w:val="0"/>
        </w:numPr>
        <w:ind w:left="1440"/>
      </w:pPr>
    </w:p>
    <w:p w14:paraId="7B4F0DEF" w14:textId="77777777" w:rsidR="00012AD8" w:rsidRDefault="45D13EAF" w:rsidP="76EF419A">
      <w:pPr>
        <w:pStyle w:val="ArticleLevel1"/>
        <w:rPr>
          <w:rFonts w:eastAsia="Calibri"/>
        </w:rPr>
      </w:pPr>
      <w:bookmarkStart w:id="18" w:name="_Toc206668193"/>
      <w:r w:rsidRPr="76EF419A">
        <w:rPr>
          <w:rFonts w:eastAsia="Calibri"/>
        </w:rPr>
        <w:t>Evaluatie</w:t>
      </w:r>
      <w:bookmarkEnd w:id="18"/>
    </w:p>
    <w:p w14:paraId="22D69472" w14:textId="77777777" w:rsidR="00012AD8" w:rsidRDefault="00012AD8" w:rsidP="00012AD8">
      <w:pPr>
        <w:pStyle w:val="ArticleLevel2"/>
        <w:spacing w:before="239" w:after="239" w:line="240" w:lineRule="auto"/>
        <w:ind w:left="1418" w:hanging="1418"/>
        <w:textAlignment w:val="top"/>
      </w:pPr>
      <w:r>
        <w:rPr>
          <w:rFonts w:eastAsia="Calibri" w:cs="Calibri"/>
          <w:sz w:val="24"/>
          <w:szCs w:val="24"/>
        </w:rPr>
        <w:t>Opdrachtgever evalueert minimaal één (1) maal per jaar de uitvoering van de opdracht en het resultaat van de ICT Prestatie. De onderwerpen van evaluatie omvatten in ieder geval en indien van toepassing:</w:t>
      </w:r>
    </w:p>
    <w:p w14:paraId="1D098E64" w14:textId="77777777" w:rsidR="00012AD8" w:rsidRDefault="3ECA3371" w:rsidP="73FEA343">
      <w:pPr>
        <w:pStyle w:val="Indentedbullets"/>
        <w:spacing w:line="276" w:lineRule="auto"/>
        <w:textAlignment w:val="top"/>
        <w:rPr>
          <w:rFonts w:eastAsia="Calibri" w:cs="Calibri"/>
        </w:rPr>
      </w:pPr>
      <w:r w:rsidRPr="512592B3">
        <w:rPr>
          <w:rFonts w:eastAsia="Calibri" w:cs="Calibri"/>
        </w:rPr>
        <w:t>de kwaliteit</w:t>
      </w:r>
    </w:p>
    <w:p w14:paraId="12A855EB" w14:textId="77777777" w:rsidR="00012AD8" w:rsidRDefault="45D13EAF" w:rsidP="76EF419A">
      <w:pPr>
        <w:pStyle w:val="Indentedbullets"/>
        <w:spacing w:line="276" w:lineRule="auto"/>
        <w:textAlignment w:val="top"/>
      </w:pPr>
      <w:r w:rsidRPr="76EF419A">
        <w:rPr>
          <w:rFonts w:eastAsia="Calibri" w:cs="Calibri"/>
        </w:rPr>
        <w:t xml:space="preserve">de prijs </w:t>
      </w:r>
    </w:p>
    <w:p w14:paraId="5EF4C5B3" w14:textId="77777777" w:rsidR="00012AD8" w:rsidRDefault="45D13EAF" w:rsidP="76EF419A">
      <w:pPr>
        <w:pStyle w:val="Indentedbullets"/>
        <w:spacing w:line="276" w:lineRule="auto"/>
        <w:textAlignment w:val="top"/>
      </w:pPr>
      <w:r w:rsidRPr="76EF419A">
        <w:rPr>
          <w:rFonts w:eastAsia="Calibri" w:cs="Calibri"/>
        </w:rPr>
        <w:t>oplevering en levertijd</w:t>
      </w:r>
    </w:p>
    <w:p w14:paraId="6F51601B" w14:textId="77777777" w:rsidR="00012AD8" w:rsidRDefault="45D13EAF" w:rsidP="76EF419A">
      <w:pPr>
        <w:pStyle w:val="Indentedbullets"/>
        <w:spacing w:line="276" w:lineRule="auto"/>
        <w:textAlignment w:val="top"/>
      </w:pPr>
      <w:r w:rsidRPr="76EF419A">
        <w:rPr>
          <w:rFonts w:eastAsia="Calibri" w:cs="Calibri"/>
        </w:rPr>
        <w:t xml:space="preserve">service </w:t>
      </w:r>
    </w:p>
    <w:p w14:paraId="1FE0E438" w14:textId="77777777" w:rsidR="00012AD8" w:rsidRDefault="45D13EAF" w:rsidP="76EF419A">
      <w:pPr>
        <w:pStyle w:val="Indentedbullets"/>
        <w:spacing w:line="276" w:lineRule="auto"/>
        <w:textAlignment w:val="top"/>
      </w:pPr>
      <w:r w:rsidRPr="76EF419A">
        <w:rPr>
          <w:rFonts w:eastAsia="Calibri" w:cs="Calibri"/>
        </w:rPr>
        <w:t xml:space="preserve">nazorg </w:t>
      </w:r>
    </w:p>
    <w:p w14:paraId="11A00E4A" w14:textId="77777777" w:rsidR="00012AD8" w:rsidRDefault="45D13EAF" w:rsidP="76EF419A">
      <w:pPr>
        <w:pStyle w:val="Indentedbullets"/>
        <w:spacing w:line="276" w:lineRule="auto"/>
        <w:textAlignment w:val="top"/>
      </w:pPr>
      <w:r w:rsidRPr="76EF419A">
        <w:rPr>
          <w:rFonts w:eastAsia="Calibri" w:cs="Calibri"/>
        </w:rPr>
        <w:t xml:space="preserve">onderhoudstermijnen </w:t>
      </w:r>
    </w:p>
    <w:p w14:paraId="4450ED79" w14:textId="77777777" w:rsidR="00012AD8" w:rsidRPr="001B40D8" w:rsidRDefault="45D13EAF" w:rsidP="76EF419A">
      <w:pPr>
        <w:pStyle w:val="Indentedbullets"/>
        <w:spacing w:line="276" w:lineRule="auto"/>
        <w:textAlignment w:val="top"/>
      </w:pPr>
      <w:r w:rsidRPr="76EF419A">
        <w:rPr>
          <w:rFonts w:eastAsia="Calibri" w:cs="Calibri"/>
        </w:rPr>
        <w:t xml:space="preserve">garantie  </w:t>
      </w:r>
    </w:p>
    <w:p w14:paraId="08BB8130" w14:textId="585CE667" w:rsidR="001B40D8" w:rsidRDefault="4CA11A05" w:rsidP="76EF419A">
      <w:pPr>
        <w:pStyle w:val="Indentedbullets"/>
        <w:spacing w:line="276" w:lineRule="auto"/>
        <w:textAlignment w:val="top"/>
        <w:rPr>
          <w:rFonts w:eastAsia="Calibri" w:cs="Calibri"/>
        </w:rPr>
      </w:pPr>
      <w:r w:rsidRPr="76EF419A">
        <w:rPr>
          <w:rFonts w:eastAsia="Calibri" w:cs="Calibri"/>
        </w:rPr>
        <w:lastRenderedPageBreak/>
        <w:t>Exit-plan</w:t>
      </w:r>
    </w:p>
    <w:p w14:paraId="71C89091" w14:textId="2EA87899" w:rsidR="1A6E4F1B" w:rsidRDefault="42266B2D" w:rsidP="76EF419A">
      <w:pPr>
        <w:pStyle w:val="Indentedbullets"/>
        <w:spacing w:line="276" w:lineRule="auto"/>
        <w:rPr>
          <w:rFonts w:eastAsia="Calibri" w:cs="Calibri"/>
        </w:rPr>
      </w:pPr>
      <w:r w:rsidRPr="512592B3">
        <w:rPr>
          <w:rFonts w:eastAsia="Calibri" w:cs="Calibri"/>
        </w:rPr>
        <w:t xml:space="preserve">(Gewijzigde) </w:t>
      </w:r>
      <w:r w:rsidR="521019F4" w:rsidRPr="512592B3">
        <w:rPr>
          <w:rFonts w:eastAsia="Calibri" w:cs="Calibri"/>
        </w:rPr>
        <w:t xml:space="preserve">kosten, </w:t>
      </w:r>
      <w:r w:rsidRPr="512592B3">
        <w:rPr>
          <w:rFonts w:eastAsia="Calibri" w:cs="Calibri"/>
        </w:rPr>
        <w:t>licentie- en onderhoudsvoorwaarden van Derden programmatuur</w:t>
      </w:r>
    </w:p>
    <w:p w14:paraId="6FB30476" w14:textId="2645DE27" w:rsidR="00012AD8" w:rsidRDefault="00012AD8" w:rsidP="00012AD8">
      <w:pPr>
        <w:pStyle w:val="ArticleLevel2"/>
        <w:spacing w:before="239" w:after="239" w:line="240" w:lineRule="auto"/>
        <w:ind w:left="1418" w:hanging="1418"/>
        <w:textAlignment w:val="top"/>
      </w:pPr>
      <w:r w:rsidRPr="567AAFAA">
        <w:rPr>
          <w:rFonts w:eastAsia="Calibri" w:cs="Calibri"/>
          <w:sz w:val="24"/>
          <w:szCs w:val="24"/>
        </w:rPr>
        <w:t>Verder worden de tussen Partijen gesloten contractbijlagen minimaal één (1) maal per half jaar, of op verzoek van de Partijen, geëvalueerd.</w:t>
      </w:r>
      <w:r>
        <w:br/>
      </w:r>
      <w:r w:rsidRPr="567AAFAA">
        <w:rPr>
          <w:rFonts w:eastAsia="Calibri" w:cs="Calibri"/>
          <w:sz w:val="24"/>
          <w:szCs w:val="24"/>
        </w:rPr>
        <w:t>Partijen kunnen voorstellen doen om de betreffende overeenkomst aan te passen</w:t>
      </w:r>
      <w:r w:rsidR="0212EF32" w:rsidRPr="567AAFAA">
        <w:rPr>
          <w:rFonts w:eastAsia="Calibri" w:cs="Calibri"/>
          <w:sz w:val="24"/>
          <w:szCs w:val="24"/>
        </w:rPr>
        <w:t xml:space="preserve"> voor zover dit geen zogenaamde Wezenlijke wijziging(en) betreft</w:t>
      </w:r>
      <w:r w:rsidRPr="567AAFAA">
        <w:rPr>
          <w:rFonts w:eastAsia="Calibri" w:cs="Calibri"/>
          <w:sz w:val="24"/>
          <w:szCs w:val="24"/>
        </w:rPr>
        <w:t xml:space="preserve">. Aanpassingen op de documenten worden door </w:t>
      </w:r>
      <w:r w:rsidR="00697C36">
        <w:rPr>
          <w:rFonts w:eastAsia="Calibri" w:cs="Calibri"/>
          <w:sz w:val="24"/>
          <w:szCs w:val="24"/>
        </w:rPr>
        <w:t>Opdrachtgever</w:t>
      </w:r>
      <w:r w:rsidRPr="567AAFAA">
        <w:rPr>
          <w:rFonts w:eastAsia="Calibri" w:cs="Calibri"/>
          <w:sz w:val="24"/>
          <w:szCs w:val="24"/>
        </w:rPr>
        <w:t xml:space="preserve"> verwerkt. Tijdens deze evaluatie wordt het document in ieder geval getoetst op de bruikbaarheid in achterliggende periode van het document, contactpersonen en hun functie, scope van de dienstverlening of de lopende procedures. Indien nodig, kunnen additionele onderwerpen voor de evaluatie uiterlijk één (1) week voor het evaluatieoverleg ingediend worden. </w:t>
      </w:r>
    </w:p>
    <w:p w14:paraId="41BF03F9" w14:textId="77777777" w:rsidR="00012AD8" w:rsidRDefault="45D13EAF" w:rsidP="76EF419A">
      <w:pPr>
        <w:pStyle w:val="ArticleLevel1"/>
        <w:rPr>
          <w:rFonts w:eastAsia="Calibri"/>
        </w:rPr>
      </w:pPr>
      <w:bookmarkStart w:id="19" w:name="_Toc206668194"/>
      <w:r w:rsidRPr="76EF419A">
        <w:rPr>
          <w:rFonts w:eastAsia="Calibri"/>
        </w:rPr>
        <w:t>Voorwaarden en overige afspraken</w:t>
      </w:r>
      <w:bookmarkEnd w:id="19"/>
    </w:p>
    <w:p w14:paraId="580850E1" w14:textId="77777777" w:rsidR="00012AD8" w:rsidRDefault="00012AD8" w:rsidP="00012AD8">
      <w:pPr>
        <w:pStyle w:val="ArticleLevel2"/>
        <w:spacing w:before="239" w:after="239" w:line="240" w:lineRule="auto"/>
        <w:ind w:left="1418" w:hanging="1418"/>
        <w:textAlignment w:val="top"/>
      </w:pPr>
      <w:r>
        <w:rPr>
          <w:rFonts w:eastAsia="Calibri" w:cs="Calibri"/>
          <w:sz w:val="24"/>
          <w:szCs w:val="24"/>
        </w:rPr>
        <w:t>Op deze Overeenkomst zijn de Inkoopvoorwaarden GIBIT 2023 van toepassing, zoals bijgesloten als bijlage. Leverancier verklaart een exemplaar van de GIBIT 2023 te hebben ontvangen.</w:t>
      </w:r>
    </w:p>
    <w:p w14:paraId="5213B761" w14:textId="77777777" w:rsidR="00012AD8" w:rsidRDefault="00012AD8" w:rsidP="00012AD8">
      <w:pPr>
        <w:pStyle w:val="ArticleLevel2"/>
        <w:spacing w:before="239" w:after="239" w:line="240" w:lineRule="auto"/>
        <w:ind w:left="1418" w:hanging="1418"/>
        <w:textAlignment w:val="top"/>
      </w:pPr>
      <w:r>
        <w:rPr>
          <w:rFonts w:eastAsia="Calibri" w:cs="Calibri"/>
          <w:sz w:val="24"/>
          <w:szCs w:val="24"/>
        </w:rPr>
        <w:t>Eventuele leveringsvoorwaarden van Leverancier zijn uitdrukkelijk niet van toepassing.</w:t>
      </w:r>
    </w:p>
    <w:p w14:paraId="23862E7F" w14:textId="77777777" w:rsidR="00012AD8" w:rsidRPr="002E1283" w:rsidRDefault="00012AD8" w:rsidP="00012AD8">
      <w:pPr>
        <w:pStyle w:val="ArticleLevel2"/>
        <w:spacing w:before="239" w:after="239" w:line="240" w:lineRule="auto"/>
        <w:ind w:left="1418" w:hanging="1418"/>
        <w:textAlignment w:val="top"/>
      </w:pPr>
      <w:r>
        <w:rPr>
          <w:rFonts w:eastAsia="Calibri" w:cs="Calibri"/>
          <w:sz w:val="24"/>
          <w:szCs w:val="24"/>
        </w:rPr>
        <w:t>In de Overeenkomst wordt een aantal begrippen met een beginhoofdletter gebruikt. Aan deze begrippen komt de betekenis toe die hieraan is gegeven in de GIBIT 2023.</w:t>
      </w:r>
    </w:p>
    <w:p w14:paraId="32C9715E" w14:textId="77777777" w:rsidR="002E1283" w:rsidRDefault="002E1283" w:rsidP="002E1283">
      <w:pPr>
        <w:pStyle w:val="ArticleLevel2"/>
        <w:spacing w:before="239" w:after="239" w:line="240" w:lineRule="auto"/>
        <w:ind w:left="1418" w:hanging="1418"/>
        <w:textAlignment w:val="top"/>
        <w:rPr>
          <w:sz w:val="24"/>
          <w:szCs w:val="24"/>
        </w:rPr>
      </w:pPr>
      <w:r>
        <w:rPr>
          <w:sz w:val="24"/>
          <w:szCs w:val="24"/>
        </w:rPr>
        <w:t>Aan Artikel 1. Begrippen GIBIT 2023 worden de volgende begrippen toegevoegd:</w:t>
      </w:r>
    </w:p>
    <w:p w14:paraId="750EEC47" w14:textId="77777777" w:rsidR="002E1283" w:rsidRDefault="002E1283" w:rsidP="002E1283">
      <w:pPr>
        <w:pStyle w:val="ArticleLevel2"/>
        <w:numPr>
          <w:ilvl w:val="0"/>
          <w:numId w:val="0"/>
        </w:numPr>
        <w:spacing w:before="239" w:after="239" w:line="240" w:lineRule="auto"/>
        <w:ind w:left="1418"/>
        <w:textAlignment w:val="top"/>
        <w:rPr>
          <w:sz w:val="24"/>
          <w:szCs w:val="24"/>
        </w:rPr>
      </w:pPr>
      <w:r w:rsidRPr="00403F06">
        <w:rPr>
          <w:sz w:val="24"/>
          <w:szCs w:val="24"/>
          <w:u w:val="single"/>
        </w:rPr>
        <w:t>Exit-plan</w:t>
      </w:r>
      <w:r w:rsidRPr="00403F06">
        <w:rPr>
          <w:sz w:val="24"/>
          <w:szCs w:val="24"/>
        </w:rPr>
        <w:t>: het plan van aanpak voor de exit en migratie in aanloop naar en/of na het einde van de Overeenkomst, waarin een concrete uitwerking is opgenomen van de door de betrokken partijen in dit kader te verrichten activiteiten, de verantwoordelijkheden van Leverancier en Opdrachtgever en de tijdsplanning.</w:t>
      </w:r>
    </w:p>
    <w:p w14:paraId="504644C7" w14:textId="588B446C" w:rsidR="002E1283" w:rsidRPr="00844F00" w:rsidRDefault="002E1283" w:rsidP="002E1283">
      <w:pPr>
        <w:pStyle w:val="ArticleLevel2"/>
        <w:numPr>
          <w:ilvl w:val="0"/>
          <w:numId w:val="0"/>
        </w:numPr>
        <w:spacing w:before="239" w:after="239" w:line="240" w:lineRule="auto"/>
        <w:ind w:left="1418"/>
        <w:textAlignment w:val="top"/>
      </w:pPr>
      <w:r w:rsidRPr="00381E51">
        <w:rPr>
          <w:sz w:val="24"/>
          <w:szCs w:val="24"/>
          <w:u w:val="single"/>
        </w:rPr>
        <w:t>AI-systeem</w:t>
      </w:r>
      <w:r w:rsidRPr="00381E51">
        <w:rPr>
          <w:sz w:val="24"/>
          <w:szCs w:val="24"/>
        </w:rPr>
        <w:t>: een ICT Prestatie die (mede) bestaat of zal gaan bestaan uit een op een machine gebaseerd systeem dat is ontworpen om met verschillende niveaus van autonomie te werken en dat na het inzetten ervan aanpassingsvermogen kan vertonen, en dat, voor expliciete of impliciete doelstellingen, uit de ontvangen input afleidt hoe output te genereren zoals voorspellingen, inhoud, aanbevelingen of beslissingen die van invloed kunnen zijn op fysieke of virtuele omgevingen.</w:t>
      </w:r>
    </w:p>
    <w:p w14:paraId="1980DCB8" w14:textId="77777777" w:rsidR="00844F00" w:rsidRPr="005E1D95" w:rsidRDefault="00844F00" w:rsidP="00844F00">
      <w:pPr>
        <w:pStyle w:val="ArticleLevel2"/>
        <w:spacing w:line="240" w:lineRule="auto"/>
        <w:rPr>
          <w:sz w:val="24"/>
          <w:szCs w:val="24"/>
        </w:rPr>
      </w:pPr>
      <w:r w:rsidRPr="005E1D95">
        <w:rPr>
          <w:sz w:val="24"/>
          <w:szCs w:val="24"/>
        </w:rPr>
        <w:lastRenderedPageBreak/>
        <w:t>Indien één of meer bepalingen van deze Overeenkomst nietig mochten blijken te zijn, of worden verklaard, zullen de overige bepalingen van kracht blijven. Partijen zullen over de omstreden bepaling(en) overleg plegen teneinde een zodanige vervangende regeling te treffen dat de strekking van deze Overeenkomst behouden blijft.</w:t>
      </w:r>
    </w:p>
    <w:p w14:paraId="610BF2BC" w14:textId="3A4538C8" w:rsidR="00381E51" w:rsidRPr="002E1283" w:rsidRDefault="00844F00" w:rsidP="0040576E">
      <w:pPr>
        <w:pStyle w:val="ArticleLevel2"/>
        <w:numPr>
          <w:ilvl w:val="0"/>
          <w:numId w:val="0"/>
        </w:numPr>
        <w:spacing w:before="239" w:after="239" w:line="240" w:lineRule="auto"/>
        <w:ind w:left="1418"/>
        <w:textAlignment w:val="top"/>
        <w:rPr>
          <w:sz w:val="24"/>
          <w:szCs w:val="24"/>
        </w:rPr>
      </w:pPr>
      <w:r w:rsidRPr="002E1283">
        <w:rPr>
          <w:sz w:val="24"/>
          <w:szCs w:val="24"/>
        </w:rPr>
        <w:t>Verplichtingen welke naar hun aard bestemd zijn om ook na ontbinding van deze Overeenkomst voort te duren, blijven ook na ontbinding van deze Overeenkomst bestaan.</w:t>
      </w:r>
    </w:p>
    <w:p w14:paraId="5E9290A4" w14:textId="0D19DCAB" w:rsidR="00BB6884" w:rsidRDefault="534C6A65" w:rsidP="004750FB">
      <w:pPr>
        <w:pStyle w:val="ArticleLevel2"/>
        <w:spacing w:line="240" w:lineRule="auto"/>
        <w:rPr>
          <w:sz w:val="24"/>
          <w:szCs w:val="24"/>
        </w:rPr>
      </w:pPr>
      <w:r w:rsidRPr="76EF419A">
        <w:rPr>
          <w:sz w:val="24"/>
          <w:szCs w:val="24"/>
        </w:rPr>
        <w:t>Artikel 26.4 GIBIT 2023 wordt integraal vervangen door:</w:t>
      </w:r>
      <w:r w:rsidR="496757F5" w:rsidRPr="76EF419A">
        <w:rPr>
          <w:sz w:val="24"/>
          <w:szCs w:val="24"/>
        </w:rPr>
        <w:t xml:space="preserve">  De werkzaamheden in verband met het uitvoeren van het Exit-plan zullen worden verricht tegen de in de Overeenkomst dan wel in het Exit-plan daartoe bepaalde vergoeding, althans, bij gebreke daarvan, tegen de dan reguliere tarieven van Leverancier.</w:t>
      </w:r>
    </w:p>
    <w:p w14:paraId="20825514" w14:textId="77777777" w:rsidR="00BB6884" w:rsidRPr="005E1D95" w:rsidRDefault="00BB6884" w:rsidP="00101026">
      <w:pPr>
        <w:pStyle w:val="ArticleLevel1"/>
        <w:numPr>
          <w:ilvl w:val="0"/>
          <w:numId w:val="0"/>
        </w:numPr>
        <w:ind w:left="1134"/>
      </w:pPr>
    </w:p>
    <w:p w14:paraId="02BCCB38" w14:textId="22C9E14B" w:rsidR="001822E3" w:rsidRPr="001822E3" w:rsidRDefault="1F241D0F" w:rsidP="005F4598">
      <w:pPr>
        <w:pStyle w:val="ArticleLevel1"/>
      </w:pPr>
      <w:bookmarkStart w:id="20" w:name="_Toc206668195"/>
      <w:r>
        <w:t>Overdracht rechten en plichten derden</w:t>
      </w:r>
      <w:bookmarkEnd w:id="20"/>
    </w:p>
    <w:p w14:paraId="37CB3FF3" w14:textId="1EB00ED7" w:rsidR="001822E3" w:rsidRDefault="001822E3" w:rsidP="00844F00">
      <w:pPr>
        <w:pStyle w:val="ArticleLevel2"/>
        <w:spacing w:line="240" w:lineRule="auto"/>
        <w:ind w:left="1418" w:hanging="1418"/>
        <w:rPr>
          <w:sz w:val="24"/>
          <w:szCs w:val="24"/>
        </w:rPr>
      </w:pPr>
      <w:r w:rsidRPr="005E1D95">
        <w:rPr>
          <w:sz w:val="24"/>
          <w:szCs w:val="24"/>
        </w:rPr>
        <w:t>Partijen zijn niet gerechtigd de rechten en verplichtingen uit deze Overeenkomst zonder schriftelijke toestemming van de andere partij aan een derde over te dragen. Deze</w:t>
      </w:r>
      <w:r w:rsidR="00272377" w:rsidRPr="005E1D95">
        <w:rPr>
          <w:sz w:val="24"/>
          <w:szCs w:val="24"/>
        </w:rPr>
        <w:t xml:space="preserve"> </w:t>
      </w:r>
      <w:r w:rsidRPr="005E1D95">
        <w:rPr>
          <w:sz w:val="24"/>
          <w:szCs w:val="24"/>
        </w:rPr>
        <w:t>toestemming zal niet zonder redelijke grond worden geweigerd zolang de kwaliteit van de diensten en producten in alle opzichten blijft gewaarborgd en gegarandeerd, een en ander</w:t>
      </w:r>
      <w:r w:rsidR="00272377" w:rsidRPr="005E1D95">
        <w:rPr>
          <w:sz w:val="24"/>
          <w:szCs w:val="24"/>
        </w:rPr>
        <w:t xml:space="preserve"> </w:t>
      </w:r>
      <w:r w:rsidRPr="005E1D95">
        <w:rPr>
          <w:sz w:val="24"/>
          <w:szCs w:val="24"/>
        </w:rPr>
        <w:t xml:space="preserve">onder onverkorte handhaving van betrokkenheid en verantwoordelijkheid van Leverancier voor de uitvoering; </w:t>
      </w:r>
      <w:r w:rsidR="00204F20" w:rsidRPr="005E1D95">
        <w:rPr>
          <w:sz w:val="24"/>
          <w:szCs w:val="24"/>
        </w:rPr>
        <w:t>Partijen zijn</w:t>
      </w:r>
      <w:r w:rsidRPr="005E1D95">
        <w:rPr>
          <w:sz w:val="24"/>
          <w:szCs w:val="24"/>
        </w:rPr>
        <w:t xml:space="preserve"> gerechtigd aan het verlenen van deze toestemming</w:t>
      </w:r>
      <w:r w:rsidR="00272377" w:rsidRPr="005E1D95">
        <w:rPr>
          <w:sz w:val="24"/>
          <w:szCs w:val="24"/>
        </w:rPr>
        <w:t xml:space="preserve"> </w:t>
      </w:r>
      <w:r w:rsidRPr="005E1D95">
        <w:rPr>
          <w:sz w:val="24"/>
          <w:szCs w:val="24"/>
        </w:rPr>
        <w:t>voorwaarden te verbinden.</w:t>
      </w:r>
    </w:p>
    <w:p w14:paraId="0201D22F" w14:textId="77777777" w:rsidR="005E1D95" w:rsidRPr="005E1D95" w:rsidRDefault="005E1D95" w:rsidP="005E1D95">
      <w:pPr>
        <w:pStyle w:val="ArticleLevel2"/>
        <w:numPr>
          <w:ilvl w:val="0"/>
          <w:numId w:val="0"/>
        </w:numPr>
        <w:spacing w:line="240" w:lineRule="auto"/>
        <w:ind w:left="1418"/>
        <w:rPr>
          <w:sz w:val="24"/>
          <w:szCs w:val="24"/>
        </w:rPr>
      </w:pPr>
    </w:p>
    <w:p w14:paraId="160A0FC5" w14:textId="0B4A383D" w:rsidR="005D588A" w:rsidRPr="005E1D95" w:rsidRDefault="001822E3" w:rsidP="00844F00">
      <w:pPr>
        <w:pStyle w:val="ArticleLevel2"/>
        <w:spacing w:line="240" w:lineRule="auto"/>
        <w:ind w:left="1418" w:hanging="1418"/>
        <w:rPr>
          <w:sz w:val="24"/>
          <w:szCs w:val="24"/>
        </w:rPr>
      </w:pPr>
      <w:r w:rsidRPr="005E1D95">
        <w:rPr>
          <w:sz w:val="24"/>
          <w:szCs w:val="24"/>
        </w:rPr>
        <w:t>Als derde wordt beschouwd ieder ander dan Leverancier en/of een aan haar gelieerde onderneming.</w:t>
      </w:r>
    </w:p>
    <w:p w14:paraId="413AAE54" w14:textId="63361F8D" w:rsidR="0055774F" w:rsidRDefault="0055774F" w:rsidP="00C64CF6">
      <w:pPr>
        <w:pStyle w:val="ArticleLevel2"/>
        <w:numPr>
          <w:ilvl w:val="0"/>
          <w:numId w:val="0"/>
        </w:numPr>
        <w:spacing w:line="240" w:lineRule="auto"/>
      </w:pPr>
    </w:p>
    <w:p w14:paraId="309FD226" w14:textId="33785B85" w:rsidR="001822E3" w:rsidRPr="001822E3" w:rsidRDefault="1F241D0F" w:rsidP="005F4598">
      <w:pPr>
        <w:pStyle w:val="ArticleLevel1"/>
      </w:pPr>
      <w:bookmarkStart w:id="21" w:name="_Toc206668196"/>
      <w:r>
        <w:t>Herzieningsmogelijkhed</w:t>
      </w:r>
      <w:r w:rsidR="0C81C8DA">
        <w:t>en</w:t>
      </w:r>
      <w:bookmarkEnd w:id="21"/>
    </w:p>
    <w:p w14:paraId="608E80B3" w14:textId="1A4132A1" w:rsidR="76EF419A" w:rsidRDefault="76EF419A" w:rsidP="76EF419A">
      <w:pPr>
        <w:pStyle w:val="ArticleLevel2"/>
        <w:numPr>
          <w:ilvl w:val="0"/>
          <w:numId w:val="0"/>
        </w:numPr>
        <w:ind w:left="1440"/>
        <w:rPr>
          <w:sz w:val="24"/>
          <w:szCs w:val="24"/>
        </w:rPr>
      </w:pPr>
    </w:p>
    <w:p w14:paraId="5F1F9EAE" w14:textId="443EA541" w:rsidR="001822E3" w:rsidRPr="00272377" w:rsidRDefault="1F241D0F" w:rsidP="76EF419A">
      <w:pPr>
        <w:pStyle w:val="ArticleLevel2"/>
        <w:spacing w:line="240" w:lineRule="auto"/>
        <w:ind w:left="1418" w:hanging="1418"/>
        <w:rPr>
          <w:sz w:val="24"/>
          <w:szCs w:val="24"/>
        </w:rPr>
      </w:pPr>
      <w:r w:rsidRPr="76EF419A">
        <w:rPr>
          <w:sz w:val="24"/>
          <w:szCs w:val="24"/>
        </w:rPr>
        <w:t xml:space="preserve">Opdrachtgever behoudt zich het recht voor de looptijd van de te sluiten </w:t>
      </w:r>
      <w:r w:rsidR="76FBD424" w:rsidRPr="76EF419A">
        <w:rPr>
          <w:sz w:val="24"/>
          <w:szCs w:val="24"/>
        </w:rPr>
        <w:t>o</w:t>
      </w:r>
      <w:r w:rsidRPr="76EF419A">
        <w:rPr>
          <w:sz w:val="24"/>
          <w:szCs w:val="24"/>
        </w:rPr>
        <w:t>vereenkomst te</w:t>
      </w:r>
      <w:r w:rsidR="116543E0" w:rsidRPr="76EF419A">
        <w:rPr>
          <w:sz w:val="24"/>
          <w:szCs w:val="24"/>
        </w:rPr>
        <w:t xml:space="preserve"> </w:t>
      </w:r>
      <w:r w:rsidRPr="76EF419A">
        <w:rPr>
          <w:sz w:val="24"/>
          <w:szCs w:val="24"/>
        </w:rPr>
        <w:t>verlengen in geval een nieuwe aanbesteding niet tijdig kan worden afgerond waardoor een</w:t>
      </w:r>
      <w:r w:rsidR="116543E0" w:rsidRPr="76EF419A">
        <w:rPr>
          <w:sz w:val="24"/>
          <w:szCs w:val="24"/>
        </w:rPr>
        <w:t xml:space="preserve"> </w:t>
      </w:r>
      <w:r w:rsidRPr="76EF419A">
        <w:rPr>
          <w:sz w:val="24"/>
          <w:szCs w:val="24"/>
        </w:rPr>
        <w:t>nieuwe Overeenkomst niet aansluitend op deze Overeenkomst kan worden afgesloten. Dat</w:t>
      </w:r>
      <w:r w:rsidR="116543E0" w:rsidRPr="76EF419A">
        <w:rPr>
          <w:sz w:val="24"/>
          <w:szCs w:val="24"/>
        </w:rPr>
        <w:t xml:space="preserve"> </w:t>
      </w:r>
      <w:r w:rsidRPr="76EF419A">
        <w:rPr>
          <w:sz w:val="24"/>
          <w:szCs w:val="24"/>
        </w:rPr>
        <w:t>kan het geval zijn als:</w:t>
      </w:r>
    </w:p>
    <w:p w14:paraId="28C2EC6E" w14:textId="39C1D2AF" w:rsidR="001822E3" w:rsidRPr="00FB6B4A" w:rsidRDefault="1F241D0F" w:rsidP="00BA2E8E">
      <w:pPr>
        <w:pStyle w:val="Lijstalinea"/>
        <w:numPr>
          <w:ilvl w:val="1"/>
          <w:numId w:val="70"/>
        </w:numPr>
        <w:ind w:left="1701" w:hanging="283"/>
        <w:rPr>
          <w:sz w:val="24"/>
          <w:szCs w:val="24"/>
        </w:rPr>
      </w:pPr>
      <w:r w:rsidRPr="00FB6B4A">
        <w:rPr>
          <w:sz w:val="24"/>
          <w:szCs w:val="24"/>
        </w:rPr>
        <w:t>Een verliezende inschrijver in de nieuwe aanbesteding een</w:t>
      </w:r>
      <w:r w:rsidR="116543E0" w:rsidRPr="00FB6B4A">
        <w:rPr>
          <w:sz w:val="24"/>
          <w:szCs w:val="24"/>
        </w:rPr>
        <w:t xml:space="preserve"> </w:t>
      </w:r>
      <w:r w:rsidRPr="00FB6B4A">
        <w:rPr>
          <w:sz w:val="24"/>
          <w:szCs w:val="24"/>
        </w:rPr>
        <w:t>kortgedingprocedure aanhangig maakt;</w:t>
      </w:r>
    </w:p>
    <w:p w14:paraId="4BD8813B" w14:textId="2E654F12" w:rsidR="001822E3" w:rsidRPr="00FB6B4A" w:rsidRDefault="1F241D0F" w:rsidP="00BA2E8E">
      <w:pPr>
        <w:pStyle w:val="Lijstalinea"/>
        <w:ind w:left="1701" w:hanging="283"/>
        <w:rPr>
          <w:sz w:val="24"/>
          <w:szCs w:val="24"/>
        </w:rPr>
      </w:pPr>
      <w:r w:rsidRPr="00FB6B4A">
        <w:rPr>
          <w:sz w:val="24"/>
          <w:szCs w:val="24"/>
        </w:rPr>
        <w:t xml:space="preserve">De inhoud van een </w:t>
      </w:r>
      <w:r w:rsidR="2D5D52B8" w:rsidRPr="00FB6B4A">
        <w:rPr>
          <w:sz w:val="24"/>
          <w:szCs w:val="24"/>
        </w:rPr>
        <w:t>rechtelijke</w:t>
      </w:r>
      <w:r w:rsidRPr="00FB6B4A">
        <w:rPr>
          <w:sz w:val="24"/>
          <w:szCs w:val="24"/>
        </w:rPr>
        <w:t xml:space="preserve"> uitspraak over de nieuwe aanbesteding leidt tot</w:t>
      </w:r>
      <w:r w:rsidR="116543E0" w:rsidRPr="00FB6B4A">
        <w:rPr>
          <w:sz w:val="24"/>
          <w:szCs w:val="24"/>
        </w:rPr>
        <w:t xml:space="preserve"> </w:t>
      </w:r>
      <w:r w:rsidRPr="00FB6B4A">
        <w:rPr>
          <w:sz w:val="24"/>
          <w:szCs w:val="24"/>
        </w:rPr>
        <w:t xml:space="preserve">herbeoordeling of </w:t>
      </w:r>
      <w:proofErr w:type="spellStart"/>
      <w:r w:rsidRPr="00FB6B4A">
        <w:rPr>
          <w:sz w:val="24"/>
          <w:szCs w:val="24"/>
        </w:rPr>
        <w:t>heraanbesteding</w:t>
      </w:r>
      <w:proofErr w:type="spellEnd"/>
      <w:r w:rsidRPr="00FB6B4A">
        <w:rPr>
          <w:sz w:val="24"/>
          <w:szCs w:val="24"/>
        </w:rPr>
        <w:t>;</w:t>
      </w:r>
    </w:p>
    <w:p w14:paraId="4F79D5FF" w14:textId="7F974020" w:rsidR="00BB08CD" w:rsidRPr="00FB6B4A" w:rsidRDefault="1F241D0F" w:rsidP="00BA2E8E">
      <w:pPr>
        <w:pStyle w:val="Lijstalinea"/>
        <w:ind w:left="1701" w:hanging="283"/>
        <w:rPr>
          <w:sz w:val="24"/>
          <w:szCs w:val="24"/>
        </w:rPr>
      </w:pPr>
      <w:r w:rsidRPr="00FB6B4A">
        <w:rPr>
          <w:sz w:val="24"/>
          <w:szCs w:val="24"/>
        </w:rPr>
        <w:t>Opdrachtgever aantoonbaar tijdig is gestart met de voorbereidingen van een</w:t>
      </w:r>
      <w:r w:rsidR="116543E0" w:rsidRPr="00FB6B4A">
        <w:rPr>
          <w:sz w:val="24"/>
          <w:szCs w:val="24"/>
        </w:rPr>
        <w:t xml:space="preserve"> </w:t>
      </w:r>
      <w:r w:rsidRPr="00FB6B4A">
        <w:rPr>
          <w:sz w:val="24"/>
          <w:szCs w:val="24"/>
        </w:rPr>
        <w:t>nieuwe</w:t>
      </w:r>
      <w:r w:rsidR="1DFD26A2" w:rsidRPr="00FB6B4A">
        <w:rPr>
          <w:sz w:val="24"/>
          <w:szCs w:val="24"/>
        </w:rPr>
        <w:t xml:space="preserve"> </w:t>
      </w:r>
      <w:r w:rsidRPr="00FB6B4A">
        <w:rPr>
          <w:sz w:val="24"/>
          <w:szCs w:val="24"/>
        </w:rPr>
        <w:t>aanbesteding maar door onvoorziene omstandigheden</w:t>
      </w:r>
      <w:r w:rsidR="116543E0" w:rsidRPr="00FB6B4A">
        <w:rPr>
          <w:sz w:val="24"/>
          <w:szCs w:val="24"/>
        </w:rPr>
        <w:t xml:space="preserve"> </w:t>
      </w:r>
      <w:r w:rsidRPr="00FB6B4A">
        <w:rPr>
          <w:sz w:val="24"/>
          <w:szCs w:val="24"/>
        </w:rPr>
        <w:t xml:space="preserve">(omstandigheden die de </w:t>
      </w:r>
      <w:r w:rsidR="1DFD26A2" w:rsidRPr="00FB6B4A">
        <w:rPr>
          <w:sz w:val="24"/>
          <w:szCs w:val="24"/>
        </w:rPr>
        <w:t xml:space="preserve">Opdrachtgever </w:t>
      </w:r>
      <w:r w:rsidRPr="00FB6B4A">
        <w:rPr>
          <w:sz w:val="24"/>
          <w:szCs w:val="24"/>
        </w:rPr>
        <w:t>niet heeft voorzien) meer tijd nodig</w:t>
      </w:r>
      <w:r w:rsidR="116543E0" w:rsidRPr="00FB6B4A">
        <w:rPr>
          <w:sz w:val="24"/>
          <w:szCs w:val="24"/>
        </w:rPr>
        <w:t xml:space="preserve"> </w:t>
      </w:r>
      <w:r w:rsidRPr="00FB6B4A">
        <w:rPr>
          <w:sz w:val="24"/>
          <w:szCs w:val="24"/>
        </w:rPr>
        <w:t>heeft om de aanbesteding af te ronden.</w:t>
      </w:r>
    </w:p>
    <w:p w14:paraId="482D0792" w14:textId="5E375A64" w:rsidR="001822E3" w:rsidRDefault="1F241D0F" w:rsidP="76EF419A">
      <w:pPr>
        <w:pStyle w:val="ArticleLevel2"/>
        <w:spacing w:line="240" w:lineRule="auto"/>
        <w:ind w:left="1418" w:hanging="1418"/>
        <w:rPr>
          <w:sz w:val="24"/>
          <w:szCs w:val="24"/>
        </w:rPr>
      </w:pPr>
      <w:r w:rsidRPr="567AAFAA">
        <w:rPr>
          <w:sz w:val="24"/>
          <w:szCs w:val="24"/>
        </w:rPr>
        <w:lastRenderedPageBreak/>
        <w:t xml:space="preserve">Opdrachtgever kan de Overeenkomst in </w:t>
      </w:r>
      <w:r w:rsidR="0C81C8DA" w:rsidRPr="567AAFAA">
        <w:rPr>
          <w:sz w:val="24"/>
          <w:szCs w:val="24"/>
        </w:rPr>
        <w:t xml:space="preserve">lid 1. </w:t>
      </w:r>
      <w:r w:rsidR="305CD519" w:rsidRPr="567AAFAA">
        <w:rPr>
          <w:sz w:val="24"/>
          <w:szCs w:val="24"/>
        </w:rPr>
        <w:t>genoemde</w:t>
      </w:r>
      <w:r w:rsidR="0C81C8DA" w:rsidRPr="567AAFAA">
        <w:rPr>
          <w:sz w:val="24"/>
          <w:szCs w:val="24"/>
        </w:rPr>
        <w:t xml:space="preserve"> </w:t>
      </w:r>
      <w:r w:rsidRPr="567AAFAA">
        <w:rPr>
          <w:sz w:val="24"/>
          <w:szCs w:val="24"/>
        </w:rPr>
        <w:t>gevallen verlengen met de</w:t>
      </w:r>
      <w:r w:rsidR="116543E0" w:rsidRPr="567AAFAA">
        <w:rPr>
          <w:sz w:val="24"/>
          <w:szCs w:val="24"/>
        </w:rPr>
        <w:t xml:space="preserve"> </w:t>
      </w:r>
      <w:r w:rsidRPr="567AAFAA">
        <w:rPr>
          <w:sz w:val="24"/>
          <w:szCs w:val="24"/>
        </w:rPr>
        <w:t>periode die noodzakelijk is om een nieuwe Overeenkomst af te sluiten, met</w:t>
      </w:r>
      <w:r w:rsidR="116543E0" w:rsidRPr="567AAFAA">
        <w:rPr>
          <w:sz w:val="24"/>
          <w:szCs w:val="24"/>
        </w:rPr>
        <w:t xml:space="preserve"> </w:t>
      </w:r>
      <w:r w:rsidRPr="567AAFAA">
        <w:rPr>
          <w:sz w:val="24"/>
          <w:szCs w:val="24"/>
        </w:rPr>
        <w:t>een maximum van 1 jaar (12 maanden).</w:t>
      </w:r>
    </w:p>
    <w:p w14:paraId="14B61E94" w14:textId="3C7F2AA2" w:rsidR="08D2DFA4" w:rsidRDefault="08D2DFA4" w:rsidP="567AAFAA">
      <w:pPr>
        <w:pStyle w:val="ArticleLevel2"/>
        <w:spacing w:line="240" w:lineRule="auto"/>
        <w:ind w:left="1418" w:hanging="1418"/>
      </w:pPr>
      <w:r w:rsidRPr="567AAFAA">
        <w:rPr>
          <w:sz w:val="24"/>
          <w:szCs w:val="24"/>
        </w:rPr>
        <w:t xml:space="preserve">Opdracht kan een of meerdere herzieningsclausules zoals vermeld in het Beschrijvend document </w:t>
      </w:r>
      <w:r w:rsidR="646814C8" w:rsidRPr="567AAFAA">
        <w:rPr>
          <w:sz w:val="24"/>
          <w:szCs w:val="24"/>
        </w:rPr>
        <w:t>(pa</w:t>
      </w:r>
      <w:r w:rsidR="578AE5E0" w:rsidRPr="567AAFAA">
        <w:rPr>
          <w:sz w:val="24"/>
          <w:szCs w:val="24"/>
        </w:rPr>
        <w:t xml:space="preserve">ragraaf 1.7) </w:t>
      </w:r>
      <w:r w:rsidRPr="567AAFAA">
        <w:rPr>
          <w:sz w:val="24"/>
          <w:szCs w:val="24"/>
        </w:rPr>
        <w:t>inroepe</w:t>
      </w:r>
      <w:r w:rsidR="2B5B094E" w:rsidRPr="567AAFAA">
        <w:rPr>
          <w:sz w:val="24"/>
          <w:szCs w:val="24"/>
        </w:rPr>
        <w:t xml:space="preserve">n. </w:t>
      </w:r>
      <w:r w:rsidR="3D1D47FE" w:rsidRPr="567AAFAA">
        <w:rPr>
          <w:sz w:val="24"/>
          <w:szCs w:val="24"/>
        </w:rPr>
        <w:t xml:space="preserve"> Het gaat om de volgende herzieningsclausules: </w:t>
      </w:r>
    </w:p>
    <w:p w14:paraId="46B64B7B" w14:textId="28EA8E7B" w:rsidR="004750FB" w:rsidRDefault="3D1D47FE" w:rsidP="004750FB">
      <w:pPr>
        <w:pStyle w:val="ArticleLevel2"/>
        <w:numPr>
          <w:ilvl w:val="0"/>
          <w:numId w:val="0"/>
        </w:numPr>
        <w:spacing w:line="240" w:lineRule="auto"/>
        <w:ind w:left="1560" w:hanging="142"/>
        <w:rPr>
          <w:sz w:val="24"/>
          <w:szCs w:val="24"/>
        </w:rPr>
      </w:pPr>
      <w:r w:rsidRPr="0050163B">
        <w:rPr>
          <w:sz w:val="24"/>
          <w:szCs w:val="24"/>
        </w:rPr>
        <w:t>-</w:t>
      </w:r>
      <w:r w:rsidRPr="0050163B">
        <w:rPr>
          <w:sz w:val="24"/>
          <w:szCs w:val="24"/>
        </w:rPr>
        <w:tab/>
        <w:t>Herzieningsclausule Extra koppelingen (</w:t>
      </w:r>
      <w:proofErr w:type="spellStart"/>
      <w:r w:rsidRPr="0050163B">
        <w:rPr>
          <w:sz w:val="24"/>
          <w:szCs w:val="24"/>
        </w:rPr>
        <w:t>API’s</w:t>
      </w:r>
      <w:proofErr w:type="spellEnd"/>
      <w:r w:rsidRPr="0050163B">
        <w:rPr>
          <w:sz w:val="24"/>
          <w:szCs w:val="24"/>
        </w:rPr>
        <w:t>)</w:t>
      </w:r>
    </w:p>
    <w:p w14:paraId="53733749" w14:textId="1EFA68AE" w:rsidR="004750FB" w:rsidRDefault="004750FB" w:rsidP="004750FB">
      <w:pPr>
        <w:pStyle w:val="ArticleLevel2"/>
        <w:numPr>
          <w:ilvl w:val="0"/>
          <w:numId w:val="0"/>
        </w:numPr>
        <w:spacing w:line="240" w:lineRule="auto"/>
        <w:ind w:left="1560" w:hanging="142"/>
        <w:rPr>
          <w:sz w:val="24"/>
          <w:szCs w:val="24"/>
        </w:rPr>
      </w:pPr>
      <w:r w:rsidRPr="193B94A6">
        <w:rPr>
          <w:sz w:val="24"/>
          <w:szCs w:val="24"/>
        </w:rPr>
        <w:t>-</w:t>
      </w:r>
      <w:r>
        <w:tab/>
      </w:r>
      <w:r w:rsidRPr="193B94A6">
        <w:rPr>
          <w:sz w:val="24"/>
          <w:szCs w:val="24"/>
        </w:rPr>
        <w:t xml:space="preserve">Herzieningsclausule </w:t>
      </w:r>
      <w:r w:rsidR="00754393">
        <w:rPr>
          <w:sz w:val="24"/>
          <w:szCs w:val="24"/>
        </w:rPr>
        <w:t xml:space="preserve">uitbreiding </w:t>
      </w:r>
      <w:r w:rsidRPr="193B94A6">
        <w:rPr>
          <w:sz w:val="24"/>
          <w:szCs w:val="24"/>
        </w:rPr>
        <w:t>Projectenadministratie</w:t>
      </w:r>
    </w:p>
    <w:p w14:paraId="152A32E3" w14:textId="447D7287" w:rsidR="00E85C7F" w:rsidRPr="0050163B" w:rsidRDefault="00E85C7F" w:rsidP="004750FB">
      <w:pPr>
        <w:pStyle w:val="ArticleLevel2"/>
        <w:numPr>
          <w:ilvl w:val="0"/>
          <w:numId w:val="0"/>
        </w:numPr>
        <w:spacing w:line="240" w:lineRule="auto"/>
        <w:ind w:left="1560" w:hanging="142"/>
        <w:rPr>
          <w:sz w:val="24"/>
          <w:szCs w:val="24"/>
        </w:rPr>
      </w:pPr>
      <w:r w:rsidRPr="193B94A6">
        <w:rPr>
          <w:sz w:val="24"/>
          <w:szCs w:val="24"/>
        </w:rPr>
        <w:t>-</w:t>
      </w:r>
      <w:r>
        <w:tab/>
      </w:r>
      <w:r w:rsidRPr="193B94A6">
        <w:rPr>
          <w:sz w:val="24"/>
          <w:szCs w:val="24"/>
        </w:rPr>
        <w:t xml:space="preserve">Herzieningsclausule </w:t>
      </w:r>
      <w:r w:rsidR="00754393">
        <w:rPr>
          <w:sz w:val="24"/>
          <w:szCs w:val="24"/>
        </w:rPr>
        <w:t xml:space="preserve">uitbreiding </w:t>
      </w:r>
      <w:r w:rsidRPr="193B94A6">
        <w:rPr>
          <w:sz w:val="24"/>
          <w:szCs w:val="24"/>
        </w:rPr>
        <w:t>Verplichtingenadministratie</w:t>
      </w:r>
    </w:p>
    <w:p w14:paraId="069703DF" w14:textId="6FD9A01B" w:rsidR="567AAFAA" w:rsidRDefault="567AAFAA" w:rsidP="0050163B">
      <w:pPr>
        <w:pStyle w:val="ArticleLevel2"/>
        <w:numPr>
          <w:ilvl w:val="0"/>
          <w:numId w:val="0"/>
        </w:numPr>
        <w:spacing w:line="240" w:lineRule="auto"/>
        <w:ind w:left="1418" w:hanging="1418"/>
        <w:rPr>
          <w:sz w:val="24"/>
          <w:szCs w:val="24"/>
        </w:rPr>
      </w:pPr>
    </w:p>
    <w:p w14:paraId="52333E17" w14:textId="77777777" w:rsidR="00890329" w:rsidRDefault="7A9B0602" w:rsidP="76EF419A">
      <w:pPr>
        <w:pStyle w:val="ArticleLevel2"/>
        <w:spacing w:line="240" w:lineRule="auto"/>
        <w:ind w:left="1418" w:hanging="1418"/>
        <w:rPr>
          <w:sz w:val="24"/>
          <w:szCs w:val="24"/>
        </w:rPr>
      </w:pPr>
      <w:r w:rsidRPr="6CDBD3F6">
        <w:rPr>
          <w:sz w:val="24"/>
          <w:szCs w:val="24"/>
        </w:rPr>
        <w:t xml:space="preserve">Wanneer </w:t>
      </w:r>
      <w:r w:rsidR="155C6D7D" w:rsidRPr="6CDBD3F6">
        <w:rPr>
          <w:sz w:val="24"/>
          <w:szCs w:val="24"/>
        </w:rPr>
        <w:t>een of meerdere</w:t>
      </w:r>
      <w:r w:rsidRPr="6CDBD3F6">
        <w:rPr>
          <w:sz w:val="24"/>
          <w:szCs w:val="24"/>
        </w:rPr>
        <w:t xml:space="preserve"> herzieningsclausules zoals vermeld in het Beschrijvend document worden ingeroepen dan is Leverancier verplicht om proactief medewerking te verlenen aan de realisatie daarvan. De oplevering van het onderwerp van de herzieningsclausule wordt voorafgegaan door een offerte</w:t>
      </w:r>
      <w:r w:rsidR="0B6E3113" w:rsidRPr="6CDBD3F6">
        <w:rPr>
          <w:sz w:val="24"/>
          <w:szCs w:val="24"/>
        </w:rPr>
        <w:t xml:space="preserve">aanvraag van Opdrachtgever bij Leverancier. Bij de indiening van de offerte voegt Leverancier informatie bij waaruit blijkt dat </w:t>
      </w:r>
      <w:r w:rsidR="7BD88568" w:rsidRPr="6CDBD3F6">
        <w:rPr>
          <w:sz w:val="24"/>
          <w:szCs w:val="24"/>
        </w:rPr>
        <w:t>het aangebodene goed past bij</w:t>
      </w:r>
      <w:r w:rsidR="348A147B" w:rsidRPr="6CDBD3F6">
        <w:rPr>
          <w:sz w:val="24"/>
          <w:szCs w:val="24"/>
        </w:rPr>
        <w:t xml:space="preserve"> het uitgevraagde en de offerteprijs marktconform is. Desgevraagd levert Leverancier aanvullende informatie over een en ander.</w:t>
      </w:r>
    </w:p>
    <w:p w14:paraId="39ADAB78" w14:textId="6428A6CD" w:rsidR="00844F00" w:rsidRDefault="19DC86FF" w:rsidP="76EF419A">
      <w:pPr>
        <w:pStyle w:val="ArticleLevel2"/>
        <w:spacing w:line="240" w:lineRule="auto"/>
        <w:ind w:left="1418" w:hanging="1418"/>
        <w:rPr>
          <w:sz w:val="24"/>
          <w:szCs w:val="24"/>
        </w:rPr>
      </w:pPr>
      <w:r w:rsidRPr="567AAFAA">
        <w:rPr>
          <w:sz w:val="24"/>
          <w:szCs w:val="24"/>
        </w:rPr>
        <w:t xml:space="preserve"> </w:t>
      </w:r>
    </w:p>
    <w:p w14:paraId="2EAFFC7A" w14:textId="52A4922F" w:rsidR="00B225B2" w:rsidRPr="00995BE2" w:rsidRDefault="00B225B2" w:rsidP="0050163B">
      <w:pPr>
        <w:pStyle w:val="ArticleLevel2"/>
        <w:numPr>
          <w:ilvl w:val="0"/>
          <w:numId w:val="0"/>
        </w:numPr>
        <w:spacing w:line="240" w:lineRule="auto"/>
        <w:rPr>
          <w:sz w:val="24"/>
          <w:szCs w:val="24"/>
        </w:rPr>
      </w:pPr>
    </w:p>
    <w:p w14:paraId="602C2086" w14:textId="77777777" w:rsidR="005D0359" w:rsidRPr="00995BE2" w:rsidRDefault="0BD6A49E" w:rsidP="005F4598">
      <w:pPr>
        <w:pStyle w:val="ArticleLevel1"/>
      </w:pPr>
      <w:bookmarkStart w:id="22" w:name="_Toc162448668"/>
      <w:bookmarkStart w:id="23" w:name="_Toc206668197"/>
      <w:r>
        <w:t>Toepasselijk recht en bevoegde rechter</w:t>
      </w:r>
      <w:bookmarkEnd w:id="22"/>
      <w:bookmarkEnd w:id="23"/>
      <w:r w:rsidR="005D0359">
        <w:tab/>
      </w:r>
    </w:p>
    <w:p w14:paraId="4F995706" w14:textId="77777777" w:rsidR="005D0359" w:rsidRPr="00995BE2" w:rsidRDefault="0BD6A49E" w:rsidP="76EF419A">
      <w:pPr>
        <w:pStyle w:val="ArticleLevel2"/>
        <w:spacing w:line="240" w:lineRule="auto"/>
        <w:ind w:left="1418" w:hanging="1418"/>
        <w:rPr>
          <w:sz w:val="24"/>
          <w:szCs w:val="24"/>
        </w:rPr>
      </w:pPr>
      <w:r w:rsidRPr="76EF419A">
        <w:rPr>
          <w:sz w:val="24"/>
          <w:szCs w:val="24"/>
        </w:rPr>
        <w:t xml:space="preserve">Alle geschillen over deze Overeenkomst of overeenkomsten die daarmee samenhangen worden beslecht door de bevoegde rechter van het arrondissement Noord-Nederland. </w:t>
      </w:r>
    </w:p>
    <w:p w14:paraId="48AC552D" w14:textId="77777777" w:rsidR="005D0359" w:rsidRPr="00995BE2" w:rsidRDefault="005D0359" w:rsidP="0055774F">
      <w:pPr>
        <w:spacing w:line="240" w:lineRule="auto"/>
        <w:rPr>
          <w:rFonts w:cstheme="minorHAnsi"/>
        </w:rPr>
      </w:pPr>
    </w:p>
    <w:p w14:paraId="13E26FB0" w14:textId="77777777" w:rsidR="005D0359" w:rsidRPr="00995BE2" w:rsidRDefault="0BD6A49E" w:rsidP="005F4598">
      <w:pPr>
        <w:pStyle w:val="ArticleLevel1"/>
      </w:pPr>
      <w:bookmarkStart w:id="24" w:name="_Toc162448671"/>
      <w:bookmarkStart w:id="25" w:name="_Toc206668198"/>
      <w:r>
        <w:t>Slotbepalingen</w:t>
      </w:r>
      <w:bookmarkEnd w:id="24"/>
      <w:bookmarkEnd w:id="25"/>
    </w:p>
    <w:p w14:paraId="11FFC33C" w14:textId="35B6F9AA" w:rsidR="00894873" w:rsidRPr="00894873" w:rsidRDefault="09F5A2B3" w:rsidP="76EF419A">
      <w:pPr>
        <w:pStyle w:val="ArticleLevel2"/>
        <w:spacing w:line="240" w:lineRule="auto"/>
        <w:rPr>
          <w:sz w:val="24"/>
          <w:szCs w:val="24"/>
        </w:rPr>
      </w:pPr>
      <w:r w:rsidRPr="76EF419A">
        <w:rPr>
          <w:sz w:val="24"/>
          <w:szCs w:val="24"/>
        </w:rPr>
        <w:t xml:space="preserve">Wijzigingen van en aanvullingen op de Overeenkomst en bovengenoemde bijlagen gelden slechts indien deze schriftelijk tussen Partijen zijn overeengekomen en voor zover dit geen zogenaamde wezenlijke wijziging </w:t>
      </w:r>
      <w:r w:rsidR="4F323CA5" w:rsidRPr="76EF419A">
        <w:rPr>
          <w:sz w:val="24"/>
          <w:szCs w:val="24"/>
        </w:rPr>
        <w:t>[2.163g AW2012]</w:t>
      </w:r>
      <w:r w:rsidR="7919C620" w:rsidRPr="76EF419A">
        <w:rPr>
          <w:sz w:val="24"/>
          <w:szCs w:val="24"/>
        </w:rPr>
        <w:t xml:space="preserve"> </w:t>
      </w:r>
      <w:r w:rsidRPr="76EF419A">
        <w:rPr>
          <w:sz w:val="24"/>
          <w:szCs w:val="24"/>
        </w:rPr>
        <w:t>betreft.</w:t>
      </w:r>
    </w:p>
    <w:p w14:paraId="5AB02892" w14:textId="77777777" w:rsidR="00012AD8" w:rsidRDefault="00012AD8" w:rsidP="00012AD8">
      <w:pPr>
        <w:spacing w:before="239" w:after="239" w:line="240" w:lineRule="auto"/>
        <w:textAlignment w:val="top"/>
      </w:pPr>
      <w:r>
        <w:rPr>
          <w:rFonts w:eastAsia="Calibri" w:cs="Calibri"/>
          <w:i/>
          <w:iCs/>
          <w:sz w:val="24"/>
          <w:szCs w:val="24"/>
        </w:rPr>
        <w:t>Aangezien dit een conceptovereenkomst betreft kan deze derhalve niet ondertekend worden.</w:t>
      </w:r>
    </w:p>
    <w:p w14:paraId="379E8AA7" w14:textId="7085AB47" w:rsidR="00012AD8" w:rsidRDefault="00012AD8" w:rsidP="00012AD8"/>
    <w:p w14:paraId="00733FAE" w14:textId="52F6774B" w:rsidR="00A9057A" w:rsidRDefault="00A9057A" w:rsidP="00A9057A">
      <w:pPr>
        <w:suppressAutoHyphens/>
        <w:spacing w:line="240" w:lineRule="auto"/>
        <w:jc w:val="left"/>
        <w:rPr>
          <w:rFonts w:eastAsia="Calibri" w:cs="Calibri"/>
          <w:b/>
          <w:bCs/>
          <w:sz w:val="24"/>
          <w:szCs w:val="24"/>
        </w:rPr>
      </w:pPr>
      <w:r>
        <w:rPr>
          <w:rFonts w:eastAsia="Calibri" w:cs="Calibri"/>
          <w:b/>
          <w:bCs/>
          <w:sz w:val="24"/>
          <w:szCs w:val="24"/>
        </w:rPr>
        <w:t>BIJLAGEN</w:t>
      </w:r>
    </w:p>
    <w:p w14:paraId="4E8740FE" w14:textId="77777777" w:rsidR="00A9057A" w:rsidRPr="00A9057A" w:rsidRDefault="00A9057A" w:rsidP="00A9057A">
      <w:pPr>
        <w:suppressAutoHyphens/>
        <w:spacing w:line="240" w:lineRule="auto"/>
        <w:jc w:val="left"/>
        <w:rPr>
          <w:rFonts w:ascii="Calibri" w:eastAsia="Calibri" w:hAnsi="Calibri" w:cs="Calibri"/>
        </w:rPr>
      </w:pPr>
    </w:p>
    <w:p w14:paraId="583A02A8" w14:textId="14B86123" w:rsidR="00012AD8" w:rsidRDefault="00012AD8" w:rsidP="00012AD8">
      <w:pPr>
        <w:numPr>
          <w:ilvl w:val="0"/>
          <w:numId w:val="52"/>
        </w:numPr>
        <w:suppressAutoHyphens/>
        <w:spacing w:line="240" w:lineRule="auto"/>
        <w:jc w:val="left"/>
        <w:rPr>
          <w:rFonts w:ascii="Calibri" w:eastAsia="Calibri" w:hAnsi="Calibri" w:cs="Calibri"/>
        </w:rPr>
      </w:pPr>
      <w:r>
        <w:rPr>
          <w:rFonts w:eastAsia="Calibri" w:cs="Calibri"/>
          <w:sz w:val="24"/>
          <w:szCs w:val="24"/>
        </w:rPr>
        <w:t>De Nota van Inlichtingen;</w:t>
      </w:r>
    </w:p>
    <w:p w14:paraId="4484C6A4" w14:textId="77777777" w:rsidR="00012AD8" w:rsidRDefault="00012AD8" w:rsidP="00012AD8">
      <w:pPr>
        <w:numPr>
          <w:ilvl w:val="0"/>
          <w:numId w:val="52"/>
        </w:numPr>
        <w:suppressAutoHyphens/>
        <w:spacing w:line="240" w:lineRule="auto"/>
        <w:jc w:val="left"/>
        <w:rPr>
          <w:rFonts w:ascii="Calibri" w:eastAsia="Calibri" w:hAnsi="Calibri" w:cs="Calibri"/>
        </w:rPr>
      </w:pPr>
      <w:r>
        <w:rPr>
          <w:rFonts w:eastAsia="Calibri" w:cs="Calibri"/>
          <w:sz w:val="24"/>
          <w:szCs w:val="24"/>
        </w:rPr>
        <w:t>Het Beschrijvend Document;</w:t>
      </w:r>
    </w:p>
    <w:p w14:paraId="34C552BA" w14:textId="77777777" w:rsidR="00012AD8" w:rsidRDefault="00012AD8" w:rsidP="00012AD8">
      <w:pPr>
        <w:numPr>
          <w:ilvl w:val="0"/>
          <w:numId w:val="52"/>
        </w:numPr>
        <w:suppressAutoHyphens/>
        <w:spacing w:line="240" w:lineRule="auto"/>
        <w:jc w:val="left"/>
        <w:rPr>
          <w:rFonts w:ascii="Calibri" w:eastAsia="Calibri" w:hAnsi="Calibri" w:cs="Calibri"/>
        </w:rPr>
      </w:pPr>
      <w:r>
        <w:rPr>
          <w:rFonts w:eastAsia="Calibri" w:cs="Calibri"/>
          <w:sz w:val="24"/>
          <w:szCs w:val="24"/>
        </w:rPr>
        <w:t>De Inschrijving van de Leverancier;</w:t>
      </w:r>
    </w:p>
    <w:p w14:paraId="1103788C" w14:textId="77777777" w:rsidR="00012AD8" w:rsidRDefault="00012AD8" w:rsidP="00012AD8">
      <w:pPr>
        <w:numPr>
          <w:ilvl w:val="0"/>
          <w:numId w:val="52"/>
        </w:numPr>
        <w:suppressAutoHyphens/>
        <w:spacing w:line="240" w:lineRule="auto"/>
        <w:jc w:val="left"/>
        <w:rPr>
          <w:rFonts w:ascii="Calibri" w:eastAsia="Calibri" w:hAnsi="Calibri" w:cs="Calibri"/>
        </w:rPr>
      </w:pPr>
      <w:r>
        <w:rPr>
          <w:rFonts w:eastAsia="Calibri" w:cs="Calibri"/>
          <w:sz w:val="24"/>
          <w:szCs w:val="24"/>
        </w:rPr>
        <w:t>Service Level Agreement;</w:t>
      </w:r>
    </w:p>
    <w:p w14:paraId="4D345791" w14:textId="77777777" w:rsidR="00012AD8" w:rsidRDefault="00012AD8" w:rsidP="00012AD8">
      <w:pPr>
        <w:numPr>
          <w:ilvl w:val="0"/>
          <w:numId w:val="52"/>
        </w:numPr>
        <w:suppressAutoHyphens/>
        <w:spacing w:line="240" w:lineRule="auto"/>
        <w:jc w:val="left"/>
        <w:rPr>
          <w:rFonts w:ascii="Calibri" w:eastAsia="Calibri" w:hAnsi="Calibri" w:cs="Calibri"/>
        </w:rPr>
      </w:pPr>
      <w:r>
        <w:rPr>
          <w:rFonts w:eastAsia="Calibri" w:cs="Calibri"/>
          <w:sz w:val="24"/>
          <w:szCs w:val="24"/>
        </w:rPr>
        <w:t>Test- en acceptatieplan;</w:t>
      </w:r>
    </w:p>
    <w:p w14:paraId="6C10452B" w14:textId="77777777" w:rsidR="00012AD8" w:rsidRDefault="00012AD8" w:rsidP="00012AD8">
      <w:pPr>
        <w:numPr>
          <w:ilvl w:val="0"/>
          <w:numId w:val="52"/>
        </w:numPr>
        <w:suppressAutoHyphens/>
        <w:spacing w:line="240" w:lineRule="auto"/>
        <w:jc w:val="left"/>
        <w:rPr>
          <w:rFonts w:ascii="Calibri" w:eastAsia="Calibri" w:hAnsi="Calibri" w:cs="Calibri"/>
        </w:rPr>
      </w:pPr>
      <w:r>
        <w:rPr>
          <w:rFonts w:eastAsia="Calibri" w:cs="Calibri"/>
          <w:sz w:val="24"/>
          <w:szCs w:val="24"/>
        </w:rPr>
        <w:t>Exit-plan;</w:t>
      </w:r>
    </w:p>
    <w:p w14:paraId="473A6740" w14:textId="77777777" w:rsidR="00012AD8" w:rsidRDefault="00012AD8" w:rsidP="00012AD8">
      <w:pPr>
        <w:numPr>
          <w:ilvl w:val="0"/>
          <w:numId w:val="52"/>
        </w:numPr>
        <w:suppressAutoHyphens/>
        <w:spacing w:line="240" w:lineRule="auto"/>
        <w:jc w:val="left"/>
        <w:rPr>
          <w:rFonts w:ascii="Calibri" w:eastAsia="Calibri" w:hAnsi="Calibri" w:cs="Calibri"/>
        </w:rPr>
      </w:pPr>
      <w:r>
        <w:rPr>
          <w:rFonts w:eastAsia="Calibri" w:cs="Calibri"/>
          <w:sz w:val="24"/>
          <w:szCs w:val="24"/>
        </w:rPr>
        <w:t>Contactpersonen.</w:t>
      </w:r>
    </w:p>
    <w:p w14:paraId="2697D9FE" w14:textId="77777777" w:rsidR="00012AD8" w:rsidRDefault="00012AD8" w:rsidP="00012AD8">
      <w:pPr>
        <w:spacing w:before="239" w:after="239" w:line="240" w:lineRule="auto"/>
        <w:textAlignment w:val="top"/>
      </w:pPr>
      <w:r>
        <w:rPr>
          <w:rFonts w:eastAsia="Calibri" w:cs="Calibri"/>
          <w:b/>
          <w:bCs/>
          <w:sz w:val="24"/>
          <w:szCs w:val="24"/>
        </w:rPr>
        <w:lastRenderedPageBreak/>
        <w:t>BIJLAGEN UITWERKING ASPECTEN ICT PRESTATIE</w:t>
      </w:r>
    </w:p>
    <w:p w14:paraId="2A92B3A6" w14:textId="77777777" w:rsidR="00012AD8" w:rsidRDefault="00012AD8" w:rsidP="00012AD8">
      <w:pPr>
        <w:numPr>
          <w:ilvl w:val="0"/>
          <w:numId w:val="52"/>
        </w:numPr>
        <w:suppressAutoHyphens/>
        <w:spacing w:line="240" w:lineRule="auto"/>
        <w:jc w:val="left"/>
        <w:rPr>
          <w:rFonts w:ascii="Calibri" w:eastAsia="Calibri" w:hAnsi="Calibri" w:cs="Calibri"/>
        </w:rPr>
      </w:pPr>
      <w:r>
        <w:rPr>
          <w:rFonts w:eastAsia="Calibri" w:cs="Calibri"/>
          <w:sz w:val="24"/>
          <w:szCs w:val="24"/>
        </w:rPr>
        <w:t>Test- en Acceptatieplan;</w:t>
      </w:r>
    </w:p>
    <w:p w14:paraId="5902C0FE" w14:textId="77777777" w:rsidR="00012AD8" w:rsidRDefault="00012AD8" w:rsidP="00012AD8">
      <w:pPr>
        <w:numPr>
          <w:ilvl w:val="0"/>
          <w:numId w:val="52"/>
        </w:numPr>
        <w:suppressAutoHyphens/>
        <w:spacing w:line="240" w:lineRule="auto"/>
        <w:jc w:val="left"/>
        <w:rPr>
          <w:rFonts w:ascii="Calibri" w:eastAsia="Calibri" w:hAnsi="Calibri" w:cs="Calibri"/>
        </w:rPr>
      </w:pPr>
      <w:r>
        <w:rPr>
          <w:rFonts w:eastAsia="Calibri" w:cs="Calibri"/>
          <w:sz w:val="24"/>
          <w:szCs w:val="24"/>
        </w:rPr>
        <w:t>Exit-plan.</w:t>
      </w:r>
    </w:p>
    <w:p w14:paraId="5AC16E13" w14:textId="77777777" w:rsidR="00012AD8" w:rsidRDefault="00012AD8">
      <w:pPr>
        <w:spacing w:after="160" w:line="259" w:lineRule="auto"/>
        <w:jc w:val="left"/>
        <w:rPr>
          <w:rFonts w:eastAsiaTheme="majorEastAsia" w:cstheme="majorBidi"/>
          <w:b/>
          <w:bCs/>
          <w:color w:val="000000" w:themeColor="text1"/>
          <w:sz w:val="24"/>
          <w:szCs w:val="26"/>
        </w:rPr>
      </w:pPr>
      <w:r>
        <w:br w:type="page"/>
      </w:r>
    </w:p>
    <w:p w14:paraId="37A58E23" w14:textId="37CDD249" w:rsidR="00012AD8" w:rsidRPr="00A9057A" w:rsidRDefault="00A9057A" w:rsidP="00A9057A">
      <w:pPr>
        <w:rPr>
          <w:b/>
          <w:bCs/>
          <w:sz w:val="24"/>
          <w:szCs w:val="24"/>
        </w:rPr>
      </w:pPr>
      <w:r w:rsidRPr="00A9057A">
        <w:rPr>
          <w:b/>
          <w:bCs/>
          <w:sz w:val="24"/>
          <w:szCs w:val="24"/>
        </w:rPr>
        <w:lastRenderedPageBreak/>
        <w:t xml:space="preserve">Bijlage 1. </w:t>
      </w:r>
      <w:r w:rsidR="00012AD8" w:rsidRPr="00A9057A">
        <w:rPr>
          <w:b/>
          <w:bCs/>
          <w:sz w:val="24"/>
          <w:szCs w:val="24"/>
        </w:rPr>
        <w:t>Bijlage contactpersonen</w:t>
      </w:r>
    </w:p>
    <w:p w14:paraId="654AB73E" w14:textId="77777777" w:rsidR="00012AD8" w:rsidRDefault="00012AD8" w:rsidP="00012AD8">
      <w:pPr>
        <w:spacing w:before="239" w:after="239" w:line="240" w:lineRule="auto"/>
        <w:textAlignment w:val="top"/>
      </w:pPr>
      <w:r>
        <w:rPr>
          <w:rFonts w:eastAsia="Calibri" w:cs="Calibri"/>
          <w:b/>
          <w:bCs/>
          <w:sz w:val="24"/>
          <w:szCs w:val="24"/>
        </w:rPr>
        <w:t>Opdrachtgever</w:t>
      </w:r>
    </w:p>
    <w:tbl>
      <w:tblPr>
        <w:tblStyle w:val="NormalTablePHPDOCX"/>
        <w:tblW w:w="5000" w:type="pct"/>
        <w:tblLayout w:type="fixed"/>
        <w:tblCellMar>
          <w:top w:w="150" w:type="dxa"/>
          <w:left w:w="150" w:type="dxa"/>
          <w:bottom w:w="150" w:type="dxa"/>
          <w:right w:w="150" w:type="dxa"/>
        </w:tblCellMar>
        <w:tblLook w:val="04A0" w:firstRow="1" w:lastRow="0" w:firstColumn="1" w:lastColumn="0" w:noHBand="0" w:noVBand="1"/>
      </w:tblPr>
      <w:tblGrid>
        <w:gridCol w:w="4531"/>
        <w:gridCol w:w="4532"/>
      </w:tblGrid>
      <w:tr w:rsidR="00012AD8" w14:paraId="2E9FEBF9" w14:textId="77777777" w:rsidTr="00A033F0">
        <w:trPr>
          <w:cantSplit/>
        </w:trPr>
        <w:tc>
          <w:tcPr>
            <w:tcW w:w="4512" w:type="dxa"/>
            <w:tcBorders>
              <w:top w:val="single" w:sz="4" w:space="0" w:color="7BA3DB"/>
              <w:left w:val="single" w:sz="4" w:space="0" w:color="7BA3DB"/>
              <w:bottom w:val="single" w:sz="4" w:space="0" w:color="7BA3DB"/>
              <w:right w:val="single" w:sz="4" w:space="0" w:color="7BA3DB"/>
            </w:tcBorders>
            <w:shd w:val="clear" w:color="auto" w:fill="7BA3DB"/>
            <w:vAlign w:val="bottom"/>
          </w:tcPr>
          <w:p w14:paraId="7E64C041" w14:textId="77777777" w:rsidR="00012AD8" w:rsidRDefault="00012AD8" w:rsidP="00A033F0">
            <w:pPr>
              <w:rPr>
                <w:rFonts w:ascii="Calibri" w:eastAsia="Calibri" w:hAnsi="Calibri"/>
              </w:rPr>
            </w:pPr>
            <w:r>
              <w:rPr>
                <w:rFonts w:eastAsia="Calibri"/>
                <w:b/>
                <w:bCs/>
                <w:shd w:val="clear" w:color="auto" w:fill="7BA3DB"/>
              </w:rPr>
              <w:t>Naam</w:t>
            </w:r>
            <w:r>
              <w:rPr>
                <w:rFonts w:eastAsia="Calibri"/>
                <w:b/>
                <w:bCs/>
                <w:shd w:val="clear" w:color="auto" w:fill="7BA3DB"/>
              </w:rPr>
              <w:br/>
              <w:t>Telefoon</w:t>
            </w:r>
            <w:r>
              <w:rPr>
                <w:rFonts w:eastAsia="Calibri"/>
                <w:b/>
                <w:bCs/>
                <w:shd w:val="clear" w:color="auto" w:fill="7BA3DB"/>
              </w:rPr>
              <w:br/>
              <w:t>E-mail</w:t>
            </w:r>
          </w:p>
        </w:tc>
        <w:tc>
          <w:tcPr>
            <w:tcW w:w="4513" w:type="dxa"/>
            <w:tcBorders>
              <w:top w:val="single" w:sz="4" w:space="0" w:color="7BA3DB"/>
              <w:left w:val="single" w:sz="4" w:space="0" w:color="7BA3DB"/>
              <w:bottom w:val="single" w:sz="4" w:space="0" w:color="7BA3DB"/>
              <w:right w:val="single" w:sz="4" w:space="0" w:color="7BA3DB"/>
            </w:tcBorders>
            <w:shd w:val="clear" w:color="auto" w:fill="7BA3DB"/>
            <w:vAlign w:val="bottom"/>
          </w:tcPr>
          <w:p w14:paraId="7A306BAE" w14:textId="77777777" w:rsidR="00012AD8" w:rsidRDefault="00012AD8" w:rsidP="00A033F0">
            <w:pPr>
              <w:rPr>
                <w:rFonts w:ascii="Calibri" w:eastAsia="Calibri" w:hAnsi="Calibri"/>
              </w:rPr>
            </w:pPr>
            <w:r>
              <w:rPr>
                <w:rFonts w:eastAsia="Calibri"/>
                <w:b/>
                <w:bCs/>
                <w:shd w:val="clear" w:color="auto" w:fill="7BA3DB"/>
              </w:rPr>
              <w:t>Rolbeschrijving</w:t>
            </w:r>
          </w:p>
        </w:tc>
      </w:tr>
      <w:tr w:rsidR="00012AD8" w14:paraId="4CB1401F" w14:textId="77777777" w:rsidTr="00A033F0">
        <w:trPr>
          <w:cantSplit/>
        </w:trPr>
        <w:tc>
          <w:tcPr>
            <w:tcW w:w="4512" w:type="dxa"/>
            <w:tcBorders>
              <w:top w:val="single" w:sz="4" w:space="0" w:color="000000"/>
              <w:left w:val="single" w:sz="4" w:space="0" w:color="000000"/>
              <w:bottom w:val="single" w:sz="4" w:space="0" w:color="000000"/>
              <w:right w:val="single" w:sz="4" w:space="0" w:color="000000"/>
            </w:tcBorders>
            <w:tcMar>
              <w:left w:w="238" w:type="dxa"/>
            </w:tcMar>
          </w:tcPr>
          <w:p w14:paraId="482C6960" w14:textId="77777777" w:rsidR="00012AD8" w:rsidRDefault="00012AD8" w:rsidP="00D201A1">
            <w:pPr>
              <w:jc w:val="left"/>
              <w:rPr>
                <w:rFonts w:ascii="Calibri" w:eastAsia="Calibri" w:hAnsi="Calibri"/>
              </w:rPr>
            </w:pPr>
            <w:r>
              <w:rPr>
                <w:rFonts w:eastAsia="Calibri" w:cs="Calibri"/>
                <w:i/>
                <w:iCs/>
              </w:rPr>
              <w:t>Ferdinand van der Veen</w:t>
            </w:r>
            <w:r>
              <w:rPr>
                <w:rFonts w:eastAsia="Calibri" w:cs="Calibri"/>
                <w:i/>
                <w:iCs/>
              </w:rPr>
              <w:br/>
              <w:t>06-25690627</w:t>
            </w:r>
            <w:r>
              <w:rPr>
                <w:rFonts w:eastAsia="Calibri" w:cs="Calibri"/>
                <w:i/>
                <w:iCs/>
              </w:rPr>
              <w:br/>
              <w:t>f.vanderveen@sudwestfryslan.nl</w:t>
            </w:r>
          </w:p>
        </w:tc>
        <w:tc>
          <w:tcPr>
            <w:tcW w:w="4513" w:type="dxa"/>
            <w:tcBorders>
              <w:top w:val="single" w:sz="4" w:space="0" w:color="000000"/>
              <w:left w:val="single" w:sz="4" w:space="0" w:color="000000"/>
              <w:bottom w:val="single" w:sz="4" w:space="0" w:color="000000"/>
              <w:right w:val="single" w:sz="4" w:space="0" w:color="000000"/>
            </w:tcBorders>
            <w:tcMar>
              <w:left w:w="238" w:type="dxa"/>
            </w:tcMar>
          </w:tcPr>
          <w:p w14:paraId="6AD3715F" w14:textId="77777777" w:rsidR="00012AD8" w:rsidRDefault="00012AD8" w:rsidP="00D201A1">
            <w:pPr>
              <w:jc w:val="left"/>
              <w:rPr>
                <w:rFonts w:ascii="Calibri" w:eastAsia="Calibri" w:hAnsi="Calibri"/>
              </w:rPr>
            </w:pPr>
            <w:r>
              <w:rPr>
                <w:rFonts w:eastAsia="Calibri" w:cs="Calibri"/>
                <w:i/>
                <w:iCs/>
              </w:rPr>
              <w:t>Projectleider Aanbesteding &amp; implementatie en eerste aanspreekpunt voor alle projectvragen tijdens implementatie</w:t>
            </w:r>
          </w:p>
        </w:tc>
      </w:tr>
    </w:tbl>
    <w:p w14:paraId="46F5D3C8" w14:textId="77777777" w:rsidR="00012AD8" w:rsidRDefault="00012AD8" w:rsidP="00012AD8">
      <w:pPr>
        <w:spacing w:before="239" w:after="239" w:line="240" w:lineRule="auto"/>
        <w:textAlignment w:val="top"/>
      </w:pPr>
      <w:r>
        <w:rPr>
          <w:rFonts w:eastAsia="Calibri" w:cs="Calibri"/>
          <w:b/>
          <w:bCs/>
          <w:sz w:val="24"/>
          <w:szCs w:val="24"/>
        </w:rPr>
        <w:t>Opdrachtnemer/leverancier</w:t>
      </w:r>
    </w:p>
    <w:tbl>
      <w:tblPr>
        <w:tblStyle w:val="NormalTablePHPDOCX"/>
        <w:tblW w:w="5000" w:type="pct"/>
        <w:tblLayout w:type="fixed"/>
        <w:tblCellMar>
          <w:top w:w="150" w:type="dxa"/>
          <w:left w:w="150" w:type="dxa"/>
          <w:bottom w:w="150" w:type="dxa"/>
          <w:right w:w="150" w:type="dxa"/>
        </w:tblCellMar>
        <w:tblLook w:val="04A0" w:firstRow="1" w:lastRow="0" w:firstColumn="1" w:lastColumn="0" w:noHBand="0" w:noVBand="1"/>
      </w:tblPr>
      <w:tblGrid>
        <w:gridCol w:w="4531"/>
        <w:gridCol w:w="4532"/>
      </w:tblGrid>
      <w:tr w:rsidR="00012AD8" w14:paraId="7EFABF11" w14:textId="77777777" w:rsidTr="00A033F0">
        <w:trPr>
          <w:cantSplit/>
        </w:trPr>
        <w:tc>
          <w:tcPr>
            <w:tcW w:w="4512" w:type="dxa"/>
            <w:tcBorders>
              <w:top w:val="single" w:sz="4" w:space="0" w:color="7BA3DB"/>
              <w:left w:val="single" w:sz="4" w:space="0" w:color="7BA3DB"/>
              <w:bottom w:val="single" w:sz="4" w:space="0" w:color="7BA3DB"/>
              <w:right w:val="single" w:sz="4" w:space="0" w:color="7BA3DB"/>
            </w:tcBorders>
            <w:shd w:val="clear" w:color="auto" w:fill="7BA3DB"/>
            <w:vAlign w:val="bottom"/>
          </w:tcPr>
          <w:p w14:paraId="5FCA766C" w14:textId="77777777" w:rsidR="00012AD8" w:rsidRDefault="00012AD8" w:rsidP="00A033F0">
            <w:pPr>
              <w:rPr>
                <w:rFonts w:ascii="Calibri" w:eastAsia="Calibri" w:hAnsi="Calibri"/>
              </w:rPr>
            </w:pPr>
            <w:r>
              <w:rPr>
                <w:rFonts w:eastAsia="Calibri"/>
                <w:b/>
                <w:bCs/>
                <w:shd w:val="clear" w:color="auto" w:fill="7BA3DB"/>
              </w:rPr>
              <w:t>Naam</w:t>
            </w:r>
            <w:r>
              <w:rPr>
                <w:rFonts w:eastAsia="Calibri"/>
                <w:b/>
                <w:bCs/>
                <w:shd w:val="clear" w:color="auto" w:fill="7BA3DB"/>
              </w:rPr>
              <w:br/>
              <w:t>Telefoon</w:t>
            </w:r>
            <w:r>
              <w:rPr>
                <w:rFonts w:eastAsia="Calibri"/>
                <w:b/>
                <w:bCs/>
                <w:shd w:val="clear" w:color="auto" w:fill="7BA3DB"/>
              </w:rPr>
              <w:br/>
              <w:t>E-mail</w:t>
            </w:r>
          </w:p>
        </w:tc>
        <w:tc>
          <w:tcPr>
            <w:tcW w:w="4513" w:type="dxa"/>
            <w:tcBorders>
              <w:top w:val="single" w:sz="4" w:space="0" w:color="7BA3DB"/>
              <w:left w:val="single" w:sz="4" w:space="0" w:color="7BA3DB"/>
              <w:bottom w:val="single" w:sz="4" w:space="0" w:color="7BA3DB"/>
              <w:right w:val="single" w:sz="4" w:space="0" w:color="7BA3DB"/>
            </w:tcBorders>
            <w:shd w:val="clear" w:color="auto" w:fill="7BA3DB"/>
            <w:vAlign w:val="bottom"/>
          </w:tcPr>
          <w:p w14:paraId="752DF41C" w14:textId="77777777" w:rsidR="00012AD8" w:rsidRDefault="00012AD8" w:rsidP="00A033F0">
            <w:pPr>
              <w:rPr>
                <w:rFonts w:ascii="Calibri" w:eastAsia="Calibri" w:hAnsi="Calibri"/>
              </w:rPr>
            </w:pPr>
            <w:r>
              <w:rPr>
                <w:rFonts w:eastAsia="Calibri"/>
                <w:b/>
                <w:bCs/>
                <w:shd w:val="clear" w:color="auto" w:fill="7BA3DB"/>
              </w:rPr>
              <w:t>Rolbeschrijving</w:t>
            </w:r>
          </w:p>
        </w:tc>
      </w:tr>
      <w:tr w:rsidR="00012AD8" w14:paraId="339A5E39" w14:textId="77777777" w:rsidTr="00A033F0">
        <w:trPr>
          <w:cantSplit/>
        </w:trPr>
        <w:tc>
          <w:tcPr>
            <w:tcW w:w="4512" w:type="dxa"/>
            <w:tcBorders>
              <w:top w:val="single" w:sz="4" w:space="0" w:color="000000"/>
              <w:left w:val="single" w:sz="4" w:space="0" w:color="000000"/>
              <w:bottom w:val="single" w:sz="4" w:space="0" w:color="000000"/>
              <w:right w:val="single" w:sz="4" w:space="0" w:color="000000"/>
            </w:tcBorders>
            <w:tcMar>
              <w:left w:w="238" w:type="dxa"/>
            </w:tcMar>
          </w:tcPr>
          <w:p w14:paraId="77FBDC5B" w14:textId="77777777" w:rsidR="00012AD8" w:rsidRDefault="00012AD8" w:rsidP="00D201A1">
            <w:pPr>
              <w:jc w:val="left"/>
              <w:rPr>
                <w:rFonts w:ascii="Calibri" w:eastAsia="Calibri" w:hAnsi="Calibri"/>
              </w:rPr>
            </w:pPr>
            <w:r>
              <w:rPr>
                <w:rFonts w:eastAsia="Calibri" w:cs="Calibri"/>
                <w:i/>
                <w:iCs/>
              </w:rPr>
              <w:t xml:space="preserve"> Projectleider</w:t>
            </w:r>
          </w:p>
        </w:tc>
        <w:tc>
          <w:tcPr>
            <w:tcW w:w="4513" w:type="dxa"/>
            <w:tcBorders>
              <w:top w:val="single" w:sz="4" w:space="0" w:color="000000"/>
              <w:left w:val="single" w:sz="4" w:space="0" w:color="000000"/>
              <w:bottom w:val="single" w:sz="4" w:space="0" w:color="000000"/>
              <w:right w:val="single" w:sz="4" w:space="0" w:color="000000"/>
            </w:tcBorders>
            <w:tcMar>
              <w:left w:w="238" w:type="dxa"/>
            </w:tcMar>
          </w:tcPr>
          <w:p w14:paraId="14419914" w14:textId="77777777" w:rsidR="00012AD8" w:rsidRDefault="00012AD8" w:rsidP="00D201A1">
            <w:pPr>
              <w:jc w:val="left"/>
              <w:rPr>
                <w:rFonts w:ascii="Calibri" w:eastAsia="Calibri" w:hAnsi="Calibri"/>
              </w:rPr>
            </w:pPr>
          </w:p>
        </w:tc>
      </w:tr>
    </w:tbl>
    <w:p w14:paraId="441D6EE6" w14:textId="77777777" w:rsidR="00012AD8" w:rsidRDefault="00012AD8" w:rsidP="00012AD8"/>
    <w:p w14:paraId="3D4AC823" w14:textId="77777777" w:rsidR="00355503" w:rsidRDefault="00355503" w:rsidP="005F4598">
      <w:pPr>
        <w:pStyle w:val="ArticleLevel1"/>
        <w:numPr>
          <w:ilvl w:val="0"/>
          <w:numId w:val="0"/>
        </w:numPr>
        <w:ind w:left="1134"/>
        <w:rPr>
          <w:rFonts w:eastAsia="Calibri"/>
        </w:rPr>
      </w:pPr>
    </w:p>
    <w:sectPr w:rsidR="00355503" w:rsidSect="00A01819">
      <w:headerReference w:type="default" r:id="rId14"/>
      <w:footerReference w:type="default" r:id="rId15"/>
      <w:headerReference w:type="first" r:id="rId16"/>
      <w:footerReference w:type="first" r:id="rId17"/>
      <w:pgSz w:w="12240" w:h="15840"/>
      <w:pgMar w:top="1417" w:right="1750" w:bottom="1417" w:left="1417" w:header="708" w:footer="708"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4DB15A" w14:textId="77777777" w:rsidR="00347A2A" w:rsidRDefault="00347A2A" w:rsidP="00423A67">
      <w:pPr>
        <w:spacing w:line="240" w:lineRule="auto"/>
      </w:pPr>
      <w:r>
        <w:separator/>
      </w:r>
    </w:p>
  </w:endnote>
  <w:endnote w:type="continuationSeparator" w:id="0">
    <w:p w14:paraId="2ED20F14" w14:textId="77777777" w:rsidR="00347A2A" w:rsidRDefault="00347A2A" w:rsidP="00423A67">
      <w:pPr>
        <w:spacing w:line="240" w:lineRule="auto"/>
      </w:pPr>
      <w:r>
        <w:continuationSeparator/>
      </w:r>
    </w:p>
  </w:endnote>
  <w:endnote w:type="continuationNotice" w:id="1">
    <w:p w14:paraId="51F865C4" w14:textId="77777777" w:rsidR="00347A2A" w:rsidRDefault="00347A2A">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BelyDisplayW00-Regular">
    <w:panose1 w:val="01000000000000000000"/>
    <w:charset w:val="00"/>
    <w:family w:val="auto"/>
    <w:pitch w:val="variable"/>
    <w:sig w:usb0="A000002F"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84395479"/>
      <w:docPartObj>
        <w:docPartGallery w:val="Page Numbers (Bottom of Page)"/>
        <w:docPartUnique/>
      </w:docPartObj>
    </w:sdtPr>
    <w:sdtEndPr/>
    <w:sdtContent>
      <w:p w14:paraId="597A34C0" w14:textId="77777777" w:rsidR="0007376D" w:rsidRDefault="0007376D">
        <w:pPr>
          <w:pStyle w:val="Voettekst"/>
          <w:jc w:val="right"/>
        </w:pPr>
        <w:r>
          <w:fldChar w:fldCharType="begin"/>
        </w:r>
        <w:r>
          <w:instrText>PAGE   \* MERGEFORMAT</w:instrText>
        </w:r>
        <w:r>
          <w:fldChar w:fldCharType="separate"/>
        </w:r>
        <w:r w:rsidR="005D75C8">
          <w:rPr>
            <w:noProof/>
          </w:rPr>
          <w:t>19</w:t>
        </w:r>
        <w:r>
          <w:fldChar w:fldCharType="end"/>
        </w:r>
      </w:p>
    </w:sdtContent>
  </w:sdt>
  <w:p w14:paraId="40468DEE" w14:textId="38C5ED44" w:rsidR="0007376D" w:rsidRDefault="306742F9" w:rsidP="005F4598">
    <w:pPr>
      <w:pStyle w:val="Voettekst"/>
      <w:tabs>
        <w:tab w:val="clear" w:pos="4536"/>
        <w:tab w:val="center" w:pos="6946"/>
      </w:tabs>
    </w:pPr>
    <w:r w:rsidRPr="306742F9">
      <w:t>Paraaf Opdrachtgever:</w:t>
    </w:r>
    <w:r w:rsidR="00C04D1E">
      <w:tab/>
    </w:r>
    <w:r w:rsidR="00C04D1E">
      <w:tab/>
    </w:r>
    <w:r w:rsidR="00C04D1E">
      <w:tab/>
    </w:r>
    <w:r w:rsidR="00C04D1E">
      <w:tab/>
    </w:r>
    <w:r w:rsidRPr="306742F9">
      <w:t xml:space="preserve">Paraaf Leverancier: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20"/>
      <w:gridCol w:w="3020"/>
      <w:gridCol w:w="3020"/>
    </w:tblGrid>
    <w:tr w:rsidR="76EF419A" w14:paraId="7B0E8E0D" w14:textId="77777777" w:rsidTr="76EF419A">
      <w:trPr>
        <w:trHeight w:val="300"/>
      </w:trPr>
      <w:tc>
        <w:tcPr>
          <w:tcW w:w="3020" w:type="dxa"/>
        </w:tcPr>
        <w:p w14:paraId="4376C0EF" w14:textId="4E95EBEE" w:rsidR="76EF419A" w:rsidRDefault="76EF419A" w:rsidP="76EF419A">
          <w:pPr>
            <w:pStyle w:val="Koptekst"/>
            <w:ind w:left="-115"/>
            <w:jc w:val="left"/>
          </w:pPr>
        </w:p>
      </w:tc>
      <w:tc>
        <w:tcPr>
          <w:tcW w:w="3020" w:type="dxa"/>
        </w:tcPr>
        <w:p w14:paraId="1CDA8E7E" w14:textId="5F31B35E" w:rsidR="76EF419A" w:rsidRDefault="76EF419A" w:rsidP="76EF419A">
          <w:pPr>
            <w:pStyle w:val="Koptekst"/>
            <w:jc w:val="center"/>
          </w:pPr>
        </w:p>
      </w:tc>
      <w:tc>
        <w:tcPr>
          <w:tcW w:w="3020" w:type="dxa"/>
        </w:tcPr>
        <w:p w14:paraId="43E007DF" w14:textId="46BB6BEE" w:rsidR="76EF419A" w:rsidRDefault="76EF419A" w:rsidP="76EF419A">
          <w:pPr>
            <w:pStyle w:val="Koptekst"/>
            <w:ind w:right="-115"/>
            <w:jc w:val="right"/>
          </w:pPr>
        </w:p>
      </w:tc>
    </w:tr>
  </w:tbl>
  <w:p w14:paraId="3C9E6419" w14:textId="3926E7E8" w:rsidR="76EF419A" w:rsidRDefault="76EF419A" w:rsidP="76EF419A">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891BD2" w14:textId="77777777" w:rsidR="00347A2A" w:rsidRDefault="00347A2A" w:rsidP="00423A67">
      <w:pPr>
        <w:spacing w:line="240" w:lineRule="auto"/>
      </w:pPr>
      <w:r>
        <w:separator/>
      </w:r>
    </w:p>
  </w:footnote>
  <w:footnote w:type="continuationSeparator" w:id="0">
    <w:p w14:paraId="61C5B30A" w14:textId="77777777" w:rsidR="00347A2A" w:rsidRDefault="00347A2A" w:rsidP="00423A67">
      <w:pPr>
        <w:spacing w:line="240" w:lineRule="auto"/>
      </w:pPr>
      <w:r>
        <w:continuationSeparator/>
      </w:r>
    </w:p>
  </w:footnote>
  <w:footnote w:type="continuationNotice" w:id="1">
    <w:p w14:paraId="5952F7F4" w14:textId="77777777" w:rsidR="00347A2A" w:rsidRDefault="00347A2A">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B69D76" w14:textId="49446888" w:rsidR="00EC1CBD" w:rsidRDefault="00EC1CBD">
    <w:pPr>
      <w:pStyle w:val="Koptekst"/>
    </w:pPr>
    <w:r>
      <w:rPr>
        <w:noProof/>
        <w:color w:val="1F497D"/>
        <w:sz w:val="24"/>
      </w:rPr>
      <w:drawing>
        <wp:anchor distT="0" distB="0" distL="114300" distR="114300" simplePos="0" relativeHeight="251658240" behindDoc="0" locked="0" layoutInCell="1" allowOverlap="1" wp14:anchorId="606AF5D5" wp14:editId="7E537DAD">
          <wp:simplePos x="0" y="0"/>
          <wp:positionH relativeFrom="column">
            <wp:posOffset>3844841</wp:posOffset>
          </wp:positionH>
          <wp:positionV relativeFrom="paragraph">
            <wp:posOffset>-190416</wp:posOffset>
          </wp:positionV>
          <wp:extent cx="2843122" cy="419617"/>
          <wp:effectExtent l="0" t="0" r="0" b="0"/>
          <wp:wrapThrough wrapText="bothSides">
            <wp:wrapPolygon edited="0">
              <wp:start x="0" y="0"/>
              <wp:lineTo x="0" y="20618"/>
              <wp:lineTo x="21421" y="20618"/>
              <wp:lineTo x="21421" y="0"/>
              <wp:lineTo x="0" y="0"/>
            </wp:wrapPolygon>
          </wp:wrapThrough>
          <wp:docPr id="1" name="Afbeelding 1" descr="cid:image001.jpg@01CEDEE2.FA3CB2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id:image001.jpg@01CEDEE2.FA3CB220"/>
                  <pic:cNvPicPr>
                    <a:picLocks noChangeAspect="1" noChangeArrowheads="1"/>
                  </pic:cNvPicPr>
                </pic:nvPicPr>
                <pic:blipFill>
                  <a:blip r:embed="rId1" r:link="rId2">
                    <a:extLst>
                      <a:ext uri="{28A0092B-C50C-407E-A947-70E740481C1C}">
                        <a14:useLocalDpi xmlns:a14="http://schemas.microsoft.com/office/drawing/2010/main" val="0"/>
                      </a:ext>
                    </a:extLst>
                  </a:blip>
                  <a:srcRect/>
                  <a:stretch>
                    <a:fillRect/>
                  </a:stretch>
                </pic:blipFill>
                <pic:spPr bwMode="auto">
                  <a:xfrm>
                    <a:off x="0" y="0"/>
                    <a:ext cx="2843122" cy="419617"/>
                  </a:xfrm>
                  <a:prstGeom prst="rect">
                    <a:avLst/>
                  </a:prstGeom>
                  <a:noFill/>
                  <a:ln>
                    <a:noFill/>
                  </a:ln>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20"/>
      <w:gridCol w:w="3020"/>
      <w:gridCol w:w="3020"/>
    </w:tblGrid>
    <w:tr w:rsidR="76EF419A" w14:paraId="71052A03" w14:textId="77777777" w:rsidTr="76EF419A">
      <w:trPr>
        <w:trHeight w:val="300"/>
      </w:trPr>
      <w:tc>
        <w:tcPr>
          <w:tcW w:w="3020" w:type="dxa"/>
        </w:tcPr>
        <w:p w14:paraId="5EEDD4F5" w14:textId="62560E9B" w:rsidR="76EF419A" w:rsidRDefault="76EF419A" w:rsidP="76EF419A">
          <w:pPr>
            <w:pStyle w:val="Koptekst"/>
            <w:ind w:left="-115"/>
            <w:jc w:val="left"/>
          </w:pPr>
        </w:p>
      </w:tc>
      <w:tc>
        <w:tcPr>
          <w:tcW w:w="3020" w:type="dxa"/>
        </w:tcPr>
        <w:p w14:paraId="2739A2FA" w14:textId="1207A51B" w:rsidR="76EF419A" w:rsidRDefault="76EF419A" w:rsidP="76EF419A">
          <w:pPr>
            <w:pStyle w:val="Koptekst"/>
            <w:jc w:val="center"/>
          </w:pPr>
        </w:p>
      </w:tc>
      <w:tc>
        <w:tcPr>
          <w:tcW w:w="3020" w:type="dxa"/>
        </w:tcPr>
        <w:p w14:paraId="42528CE8" w14:textId="36F00DA2" w:rsidR="76EF419A" w:rsidRDefault="76EF419A" w:rsidP="76EF419A">
          <w:pPr>
            <w:pStyle w:val="Koptekst"/>
            <w:ind w:right="-115"/>
            <w:jc w:val="right"/>
          </w:pPr>
        </w:p>
      </w:tc>
    </w:tr>
  </w:tbl>
  <w:p w14:paraId="1DA978D6" w14:textId="32F3B6DD" w:rsidR="76EF419A" w:rsidRDefault="76EF419A" w:rsidP="76EF419A">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D"/>
    <w:multiLevelType w:val="singleLevel"/>
    <w:tmpl w:val="E80497A6"/>
    <w:lvl w:ilvl="0">
      <w:start w:val="1"/>
      <w:numFmt w:val="bullet"/>
      <w:pStyle w:val="Opsomming1"/>
      <w:lvlText w:val=""/>
      <w:lvlJc w:val="left"/>
      <w:pPr>
        <w:widowControl w:val="0"/>
        <w:tabs>
          <w:tab w:val="num" w:pos="794"/>
        </w:tabs>
        <w:autoSpaceDE w:val="0"/>
        <w:autoSpaceDN w:val="0"/>
        <w:adjustRightInd w:val="0"/>
        <w:spacing w:line="220" w:lineRule="atLeast"/>
        <w:ind w:left="794" w:hanging="794"/>
      </w:pPr>
      <w:rPr>
        <w:rFonts w:ascii="Symbol" w:hAnsi="Symbol" w:cs="Symbol"/>
        <w:color w:val="000000"/>
        <w:sz w:val="20"/>
        <w:szCs w:val="20"/>
      </w:rPr>
    </w:lvl>
  </w:abstractNum>
  <w:abstractNum w:abstractNumId="1" w15:restartNumberingAfterBreak="0">
    <w:nsid w:val="00000028"/>
    <w:multiLevelType w:val="hybridMultilevel"/>
    <w:tmpl w:val="F10054B8"/>
    <w:lvl w:ilvl="0" w:tplc="8E0A779E">
      <w:start w:val="1"/>
      <w:numFmt w:val="decimal"/>
      <w:lvlText w:val="%1."/>
      <w:lvlJc w:val="left"/>
      <w:pPr>
        <w:widowControl w:val="0"/>
        <w:tabs>
          <w:tab w:val="num" w:pos="720"/>
        </w:tabs>
        <w:autoSpaceDE w:val="0"/>
        <w:autoSpaceDN w:val="0"/>
        <w:adjustRightInd w:val="0"/>
        <w:spacing w:line="220" w:lineRule="atLeast"/>
        <w:ind w:left="720" w:hanging="360"/>
      </w:pPr>
      <w:rPr>
        <w:rFonts w:asciiTheme="minorHAnsi" w:hAnsiTheme="minorHAnsi" w:cstheme="minorHAnsi" w:hint="default"/>
        <w:sz w:val="22"/>
        <w:szCs w:val="22"/>
      </w:rPr>
    </w:lvl>
    <w:lvl w:ilvl="1" w:tplc="FFFFFFFF">
      <w:numFmt w:val="none"/>
      <w:lvlText w:val=""/>
      <w:lvlJc w:val="left"/>
      <w:pPr>
        <w:widowControl w:val="0"/>
        <w:tabs>
          <w:tab w:val="num" w:pos="360"/>
        </w:tabs>
        <w:autoSpaceDE w:val="0"/>
        <w:autoSpaceDN w:val="0"/>
        <w:adjustRightInd w:val="0"/>
        <w:spacing w:line="220" w:lineRule="atLeast"/>
      </w:pPr>
      <w:rPr>
        <w:rFonts w:ascii="Arial" w:hAnsi="Arial" w:cs="Arial"/>
        <w:sz w:val="20"/>
        <w:szCs w:val="20"/>
      </w:rPr>
    </w:lvl>
    <w:lvl w:ilvl="2" w:tplc="FFFFFFFF">
      <w:numFmt w:val="none"/>
      <w:lvlText w:val=""/>
      <w:lvlJc w:val="left"/>
      <w:pPr>
        <w:widowControl w:val="0"/>
        <w:tabs>
          <w:tab w:val="num" w:pos="360"/>
        </w:tabs>
        <w:autoSpaceDE w:val="0"/>
        <w:autoSpaceDN w:val="0"/>
        <w:adjustRightInd w:val="0"/>
        <w:spacing w:line="220" w:lineRule="atLeast"/>
      </w:pPr>
      <w:rPr>
        <w:rFonts w:ascii="Arial" w:hAnsi="Arial" w:cs="Arial"/>
        <w:sz w:val="20"/>
        <w:szCs w:val="20"/>
      </w:rPr>
    </w:lvl>
    <w:lvl w:ilvl="3" w:tplc="FFFFFFFF">
      <w:numFmt w:val="none"/>
      <w:lvlText w:val=""/>
      <w:lvlJc w:val="left"/>
      <w:pPr>
        <w:widowControl w:val="0"/>
        <w:tabs>
          <w:tab w:val="num" w:pos="360"/>
        </w:tabs>
        <w:autoSpaceDE w:val="0"/>
        <w:autoSpaceDN w:val="0"/>
        <w:adjustRightInd w:val="0"/>
        <w:spacing w:line="220" w:lineRule="atLeast"/>
      </w:pPr>
      <w:rPr>
        <w:rFonts w:ascii="Arial" w:hAnsi="Arial" w:cs="Arial"/>
        <w:sz w:val="20"/>
        <w:szCs w:val="20"/>
      </w:rPr>
    </w:lvl>
    <w:lvl w:ilvl="4" w:tplc="FFFFFFFF">
      <w:numFmt w:val="none"/>
      <w:lvlText w:val=""/>
      <w:lvlJc w:val="left"/>
      <w:pPr>
        <w:widowControl w:val="0"/>
        <w:tabs>
          <w:tab w:val="num" w:pos="360"/>
        </w:tabs>
        <w:autoSpaceDE w:val="0"/>
        <w:autoSpaceDN w:val="0"/>
        <w:adjustRightInd w:val="0"/>
        <w:spacing w:line="220" w:lineRule="atLeast"/>
      </w:pPr>
      <w:rPr>
        <w:rFonts w:ascii="Arial" w:hAnsi="Arial" w:cs="Arial"/>
        <w:sz w:val="20"/>
        <w:szCs w:val="20"/>
      </w:rPr>
    </w:lvl>
    <w:lvl w:ilvl="5" w:tplc="FFFFFFFF">
      <w:numFmt w:val="none"/>
      <w:lvlText w:val=""/>
      <w:lvlJc w:val="left"/>
      <w:pPr>
        <w:widowControl w:val="0"/>
        <w:tabs>
          <w:tab w:val="num" w:pos="360"/>
        </w:tabs>
        <w:autoSpaceDE w:val="0"/>
        <w:autoSpaceDN w:val="0"/>
        <w:adjustRightInd w:val="0"/>
        <w:spacing w:line="220" w:lineRule="atLeast"/>
      </w:pPr>
      <w:rPr>
        <w:rFonts w:ascii="Arial" w:hAnsi="Arial" w:cs="Arial"/>
        <w:sz w:val="20"/>
        <w:szCs w:val="20"/>
      </w:rPr>
    </w:lvl>
    <w:lvl w:ilvl="6" w:tplc="FFFFFFFF">
      <w:numFmt w:val="none"/>
      <w:lvlText w:val=""/>
      <w:lvlJc w:val="left"/>
      <w:pPr>
        <w:widowControl w:val="0"/>
        <w:tabs>
          <w:tab w:val="num" w:pos="360"/>
        </w:tabs>
        <w:autoSpaceDE w:val="0"/>
        <w:autoSpaceDN w:val="0"/>
        <w:adjustRightInd w:val="0"/>
        <w:spacing w:line="220" w:lineRule="atLeast"/>
      </w:pPr>
      <w:rPr>
        <w:rFonts w:ascii="Arial" w:hAnsi="Arial" w:cs="Arial"/>
        <w:sz w:val="20"/>
        <w:szCs w:val="20"/>
      </w:rPr>
    </w:lvl>
    <w:lvl w:ilvl="7" w:tplc="FFFFFFFF">
      <w:numFmt w:val="none"/>
      <w:lvlText w:val=""/>
      <w:lvlJc w:val="left"/>
      <w:pPr>
        <w:widowControl w:val="0"/>
        <w:tabs>
          <w:tab w:val="num" w:pos="360"/>
        </w:tabs>
        <w:autoSpaceDE w:val="0"/>
        <w:autoSpaceDN w:val="0"/>
        <w:adjustRightInd w:val="0"/>
        <w:spacing w:line="220" w:lineRule="atLeast"/>
      </w:pPr>
      <w:rPr>
        <w:rFonts w:ascii="Arial" w:hAnsi="Arial" w:cs="Arial"/>
        <w:sz w:val="20"/>
        <w:szCs w:val="20"/>
      </w:rPr>
    </w:lvl>
    <w:lvl w:ilvl="8" w:tplc="FFFFFFFF">
      <w:numFmt w:val="none"/>
      <w:lvlText w:val=""/>
      <w:lvlJc w:val="left"/>
      <w:pPr>
        <w:widowControl w:val="0"/>
        <w:tabs>
          <w:tab w:val="num" w:pos="360"/>
        </w:tabs>
        <w:autoSpaceDE w:val="0"/>
        <w:autoSpaceDN w:val="0"/>
        <w:adjustRightInd w:val="0"/>
        <w:spacing w:line="220" w:lineRule="atLeast"/>
      </w:pPr>
      <w:rPr>
        <w:rFonts w:ascii="Arial" w:hAnsi="Arial" w:cs="Arial"/>
        <w:sz w:val="20"/>
        <w:szCs w:val="20"/>
      </w:rPr>
    </w:lvl>
  </w:abstractNum>
  <w:abstractNum w:abstractNumId="2" w15:restartNumberingAfterBreak="0">
    <w:nsid w:val="02D9676C"/>
    <w:multiLevelType w:val="multilevel"/>
    <w:tmpl w:val="7AA0D980"/>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3" w15:restartNumberingAfterBreak="0">
    <w:nsid w:val="05D01FF9"/>
    <w:multiLevelType w:val="multilevel"/>
    <w:tmpl w:val="7CE6E1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06257961"/>
    <w:multiLevelType w:val="hybridMultilevel"/>
    <w:tmpl w:val="B090339E"/>
    <w:lvl w:ilvl="0" w:tplc="46712629">
      <w:start w:val="1"/>
      <w:numFmt w:val="decimal"/>
      <w:lvlText w:val="%1."/>
      <w:lvlJc w:val="left"/>
      <w:pPr>
        <w:ind w:left="720" w:hanging="360"/>
      </w:pPr>
    </w:lvl>
    <w:lvl w:ilvl="1" w:tplc="46712629" w:tentative="1">
      <w:start w:val="1"/>
      <w:numFmt w:val="lowerLetter"/>
      <w:lvlText w:val="%2."/>
      <w:lvlJc w:val="left"/>
      <w:pPr>
        <w:ind w:left="1440" w:hanging="360"/>
      </w:pPr>
    </w:lvl>
    <w:lvl w:ilvl="2" w:tplc="46712629" w:tentative="1">
      <w:start w:val="1"/>
      <w:numFmt w:val="lowerRoman"/>
      <w:lvlText w:val="%3."/>
      <w:lvlJc w:val="right"/>
      <w:pPr>
        <w:ind w:left="2160" w:hanging="180"/>
      </w:pPr>
    </w:lvl>
    <w:lvl w:ilvl="3" w:tplc="46712629" w:tentative="1">
      <w:start w:val="1"/>
      <w:numFmt w:val="decimal"/>
      <w:lvlText w:val="%4."/>
      <w:lvlJc w:val="left"/>
      <w:pPr>
        <w:ind w:left="2880" w:hanging="360"/>
      </w:pPr>
    </w:lvl>
    <w:lvl w:ilvl="4" w:tplc="46712629" w:tentative="1">
      <w:start w:val="1"/>
      <w:numFmt w:val="lowerLetter"/>
      <w:lvlText w:val="%5."/>
      <w:lvlJc w:val="left"/>
      <w:pPr>
        <w:ind w:left="3600" w:hanging="360"/>
      </w:pPr>
    </w:lvl>
    <w:lvl w:ilvl="5" w:tplc="46712629" w:tentative="1">
      <w:start w:val="1"/>
      <w:numFmt w:val="lowerRoman"/>
      <w:lvlText w:val="%6."/>
      <w:lvlJc w:val="right"/>
      <w:pPr>
        <w:ind w:left="4320" w:hanging="180"/>
      </w:pPr>
    </w:lvl>
    <w:lvl w:ilvl="6" w:tplc="46712629" w:tentative="1">
      <w:start w:val="1"/>
      <w:numFmt w:val="decimal"/>
      <w:lvlText w:val="%7."/>
      <w:lvlJc w:val="left"/>
      <w:pPr>
        <w:ind w:left="5040" w:hanging="360"/>
      </w:pPr>
    </w:lvl>
    <w:lvl w:ilvl="7" w:tplc="46712629" w:tentative="1">
      <w:start w:val="1"/>
      <w:numFmt w:val="lowerLetter"/>
      <w:lvlText w:val="%8."/>
      <w:lvlJc w:val="left"/>
      <w:pPr>
        <w:ind w:left="5760" w:hanging="360"/>
      </w:pPr>
    </w:lvl>
    <w:lvl w:ilvl="8" w:tplc="46712629" w:tentative="1">
      <w:start w:val="1"/>
      <w:numFmt w:val="lowerRoman"/>
      <w:lvlText w:val="%9."/>
      <w:lvlJc w:val="right"/>
      <w:pPr>
        <w:ind w:left="6480" w:hanging="180"/>
      </w:pPr>
    </w:lvl>
  </w:abstractNum>
  <w:abstractNum w:abstractNumId="5" w15:restartNumberingAfterBreak="0">
    <w:nsid w:val="06E649D6"/>
    <w:multiLevelType w:val="multilevel"/>
    <w:tmpl w:val="3EAA4F44"/>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ind w:left="2160" w:hanging="360"/>
      </w:pPr>
      <w:rPr>
        <w:rFonts w:ascii="Symbol" w:hAnsi="Symbol"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6" w15:restartNumberingAfterBreak="0">
    <w:nsid w:val="078057B4"/>
    <w:multiLevelType w:val="hybridMultilevel"/>
    <w:tmpl w:val="1A2A1276"/>
    <w:lvl w:ilvl="0" w:tplc="04130001">
      <w:start w:val="1"/>
      <w:numFmt w:val="bullet"/>
      <w:lvlText w:val=""/>
      <w:lvlJc w:val="left"/>
      <w:pPr>
        <w:ind w:left="2157" w:hanging="360"/>
      </w:pPr>
      <w:rPr>
        <w:rFonts w:ascii="Symbol" w:hAnsi="Symbol" w:hint="default"/>
      </w:rPr>
    </w:lvl>
    <w:lvl w:ilvl="1" w:tplc="04130003" w:tentative="1">
      <w:start w:val="1"/>
      <w:numFmt w:val="bullet"/>
      <w:lvlText w:val="o"/>
      <w:lvlJc w:val="left"/>
      <w:pPr>
        <w:ind w:left="1083" w:hanging="360"/>
      </w:pPr>
      <w:rPr>
        <w:rFonts w:ascii="Courier New" w:hAnsi="Courier New" w:cs="Courier New" w:hint="default"/>
      </w:rPr>
    </w:lvl>
    <w:lvl w:ilvl="2" w:tplc="04130005" w:tentative="1">
      <w:start w:val="1"/>
      <w:numFmt w:val="bullet"/>
      <w:lvlText w:val=""/>
      <w:lvlJc w:val="left"/>
      <w:pPr>
        <w:ind w:left="1803" w:hanging="360"/>
      </w:pPr>
      <w:rPr>
        <w:rFonts w:ascii="Wingdings" w:hAnsi="Wingdings" w:hint="default"/>
      </w:rPr>
    </w:lvl>
    <w:lvl w:ilvl="3" w:tplc="04130001" w:tentative="1">
      <w:start w:val="1"/>
      <w:numFmt w:val="bullet"/>
      <w:lvlText w:val=""/>
      <w:lvlJc w:val="left"/>
      <w:pPr>
        <w:ind w:left="2523" w:hanging="360"/>
      </w:pPr>
      <w:rPr>
        <w:rFonts w:ascii="Symbol" w:hAnsi="Symbol" w:hint="default"/>
      </w:rPr>
    </w:lvl>
    <w:lvl w:ilvl="4" w:tplc="04130003" w:tentative="1">
      <w:start w:val="1"/>
      <w:numFmt w:val="bullet"/>
      <w:lvlText w:val="o"/>
      <w:lvlJc w:val="left"/>
      <w:pPr>
        <w:ind w:left="3243" w:hanging="360"/>
      </w:pPr>
      <w:rPr>
        <w:rFonts w:ascii="Courier New" w:hAnsi="Courier New" w:cs="Courier New" w:hint="default"/>
      </w:rPr>
    </w:lvl>
    <w:lvl w:ilvl="5" w:tplc="04130005" w:tentative="1">
      <w:start w:val="1"/>
      <w:numFmt w:val="bullet"/>
      <w:lvlText w:val=""/>
      <w:lvlJc w:val="left"/>
      <w:pPr>
        <w:ind w:left="3963" w:hanging="360"/>
      </w:pPr>
      <w:rPr>
        <w:rFonts w:ascii="Wingdings" w:hAnsi="Wingdings" w:hint="default"/>
      </w:rPr>
    </w:lvl>
    <w:lvl w:ilvl="6" w:tplc="04130001" w:tentative="1">
      <w:start w:val="1"/>
      <w:numFmt w:val="bullet"/>
      <w:lvlText w:val=""/>
      <w:lvlJc w:val="left"/>
      <w:pPr>
        <w:ind w:left="4683" w:hanging="360"/>
      </w:pPr>
      <w:rPr>
        <w:rFonts w:ascii="Symbol" w:hAnsi="Symbol" w:hint="default"/>
      </w:rPr>
    </w:lvl>
    <w:lvl w:ilvl="7" w:tplc="04130003" w:tentative="1">
      <w:start w:val="1"/>
      <w:numFmt w:val="bullet"/>
      <w:lvlText w:val="o"/>
      <w:lvlJc w:val="left"/>
      <w:pPr>
        <w:ind w:left="5403" w:hanging="360"/>
      </w:pPr>
      <w:rPr>
        <w:rFonts w:ascii="Courier New" w:hAnsi="Courier New" w:cs="Courier New" w:hint="default"/>
      </w:rPr>
    </w:lvl>
    <w:lvl w:ilvl="8" w:tplc="04130005" w:tentative="1">
      <w:start w:val="1"/>
      <w:numFmt w:val="bullet"/>
      <w:lvlText w:val=""/>
      <w:lvlJc w:val="left"/>
      <w:pPr>
        <w:ind w:left="6123" w:hanging="360"/>
      </w:pPr>
      <w:rPr>
        <w:rFonts w:ascii="Wingdings" w:hAnsi="Wingdings" w:hint="default"/>
      </w:rPr>
    </w:lvl>
  </w:abstractNum>
  <w:abstractNum w:abstractNumId="7" w15:restartNumberingAfterBreak="0">
    <w:nsid w:val="082E145D"/>
    <w:multiLevelType w:val="hybridMultilevel"/>
    <w:tmpl w:val="0ED2E33A"/>
    <w:lvl w:ilvl="0" w:tplc="C9EA9D78">
      <w:numFmt w:val="none"/>
      <w:lvlText w:val=""/>
      <w:lvlJc w:val="left"/>
      <w:pPr>
        <w:tabs>
          <w:tab w:val="num" w:pos="360"/>
        </w:tabs>
      </w:pPr>
    </w:lvl>
    <w:lvl w:ilvl="1" w:tplc="8DA8FA96">
      <w:start w:val="1"/>
      <w:numFmt w:val="lowerLetter"/>
      <w:lvlText w:val="%2."/>
      <w:lvlJc w:val="left"/>
      <w:pPr>
        <w:ind w:left="1440" w:hanging="360"/>
      </w:pPr>
    </w:lvl>
    <w:lvl w:ilvl="2" w:tplc="0A48F10C">
      <w:start w:val="1"/>
      <w:numFmt w:val="lowerRoman"/>
      <w:lvlText w:val="%3."/>
      <w:lvlJc w:val="right"/>
      <w:pPr>
        <w:ind w:left="2160" w:hanging="180"/>
      </w:pPr>
    </w:lvl>
    <w:lvl w:ilvl="3" w:tplc="E60C03B4">
      <w:start w:val="1"/>
      <w:numFmt w:val="decimal"/>
      <w:lvlText w:val="%4."/>
      <w:lvlJc w:val="left"/>
      <w:pPr>
        <w:ind w:left="2880" w:hanging="360"/>
      </w:pPr>
    </w:lvl>
    <w:lvl w:ilvl="4" w:tplc="8E98D350">
      <w:start w:val="1"/>
      <w:numFmt w:val="lowerLetter"/>
      <w:lvlText w:val="%5."/>
      <w:lvlJc w:val="left"/>
      <w:pPr>
        <w:ind w:left="3600" w:hanging="360"/>
      </w:pPr>
    </w:lvl>
    <w:lvl w:ilvl="5" w:tplc="4A5C1566">
      <w:start w:val="1"/>
      <w:numFmt w:val="lowerRoman"/>
      <w:lvlText w:val="%6."/>
      <w:lvlJc w:val="right"/>
      <w:pPr>
        <w:ind w:left="4320" w:hanging="180"/>
      </w:pPr>
    </w:lvl>
    <w:lvl w:ilvl="6" w:tplc="3756395C">
      <w:start w:val="1"/>
      <w:numFmt w:val="decimal"/>
      <w:lvlText w:val="%7."/>
      <w:lvlJc w:val="left"/>
      <w:pPr>
        <w:ind w:left="5040" w:hanging="360"/>
      </w:pPr>
    </w:lvl>
    <w:lvl w:ilvl="7" w:tplc="D172811E">
      <w:start w:val="1"/>
      <w:numFmt w:val="lowerLetter"/>
      <w:lvlText w:val="%8."/>
      <w:lvlJc w:val="left"/>
      <w:pPr>
        <w:ind w:left="5760" w:hanging="360"/>
      </w:pPr>
    </w:lvl>
    <w:lvl w:ilvl="8" w:tplc="C93A47EC">
      <w:start w:val="1"/>
      <w:numFmt w:val="lowerRoman"/>
      <w:lvlText w:val="%9."/>
      <w:lvlJc w:val="right"/>
      <w:pPr>
        <w:ind w:left="6480" w:hanging="180"/>
      </w:pPr>
    </w:lvl>
  </w:abstractNum>
  <w:abstractNum w:abstractNumId="8" w15:restartNumberingAfterBreak="0">
    <w:nsid w:val="09802CFB"/>
    <w:multiLevelType w:val="multilevel"/>
    <w:tmpl w:val="A8927248"/>
    <w:lvl w:ilvl="0">
      <w:start w:val="1"/>
      <w:numFmt w:val="decimal"/>
      <w:lvlText w:val="Artikel %1."/>
      <w:lvlJc w:val="left"/>
      <w:pPr>
        <w:tabs>
          <w:tab w:val="num" w:pos="0"/>
        </w:tabs>
        <w:ind w:left="1440" w:hanging="1440"/>
      </w:pPr>
    </w:lvl>
    <w:lvl w:ilvl="1">
      <w:start w:val="1"/>
      <w:numFmt w:val="lowerLetter"/>
      <w:lvlText w:val="%2)"/>
      <w:lvlJc w:val="left"/>
      <w:pPr>
        <w:ind w:left="360" w:hanging="360"/>
      </w:pPr>
    </w:lvl>
    <w:lvl w:ilvl="2">
      <w:start w:val="1"/>
      <w:numFmt w:val="decimal"/>
      <w:lvlText w:val="%1.%2.%3."/>
      <w:lvlJc w:val="left"/>
      <w:pPr>
        <w:tabs>
          <w:tab w:val="num" w:pos="0"/>
        </w:tabs>
        <w:ind w:left="1440" w:hanging="1440"/>
      </w:pPr>
    </w:lvl>
    <w:lvl w:ilvl="3">
      <w:start w:val="1"/>
      <w:numFmt w:val="decimal"/>
      <w:lvlText w:val="%1.%2.%3.%4"/>
      <w:lvlJc w:val="right"/>
      <w:pPr>
        <w:tabs>
          <w:tab w:val="num" w:pos="0"/>
        </w:tabs>
        <w:ind w:left="1440" w:hanging="1440"/>
      </w:pPr>
    </w:lvl>
    <w:lvl w:ilvl="4">
      <w:start w:val="1"/>
      <w:numFmt w:val="lowerLetter"/>
      <w:lvlText w:val="(%5)"/>
      <w:lvlJc w:val="left"/>
      <w:pPr>
        <w:tabs>
          <w:tab w:val="num" w:pos="0"/>
        </w:tabs>
        <w:ind w:left="1843" w:hanging="403"/>
      </w:pPr>
    </w:lvl>
    <w:lvl w:ilvl="5">
      <w:start w:val="1"/>
      <w:numFmt w:val="lowerRoman"/>
      <w:lvlText w:val="(%6)"/>
      <w:lvlJc w:val="left"/>
      <w:pPr>
        <w:tabs>
          <w:tab w:val="num" w:pos="0"/>
        </w:tabs>
        <w:ind w:left="1843" w:hanging="403"/>
      </w:pPr>
    </w:lvl>
    <w:lvl w:ilvl="6">
      <w:start w:val="1"/>
      <w:numFmt w:val="lowerRoman"/>
      <w:lvlText w:val="%7)"/>
      <w:lvlJc w:val="right"/>
      <w:pPr>
        <w:tabs>
          <w:tab w:val="num" w:pos="0"/>
        </w:tabs>
        <w:ind w:left="1296" w:hanging="288"/>
      </w:pPr>
    </w:lvl>
    <w:lvl w:ilvl="7">
      <w:start w:val="1"/>
      <w:numFmt w:val="lowerLetter"/>
      <w:lvlText w:val="%8."/>
      <w:lvlJc w:val="left"/>
      <w:pPr>
        <w:tabs>
          <w:tab w:val="num" w:pos="0"/>
        </w:tabs>
        <w:ind w:left="1440" w:hanging="432"/>
      </w:pPr>
    </w:lvl>
    <w:lvl w:ilvl="8">
      <w:start w:val="1"/>
      <w:numFmt w:val="lowerRoman"/>
      <w:lvlText w:val="%9."/>
      <w:lvlJc w:val="right"/>
      <w:pPr>
        <w:tabs>
          <w:tab w:val="num" w:pos="0"/>
        </w:tabs>
        <w:ind w:left="1584" w:hanging="144"/>
      </w:pPr>
    </w:lvl>
  </w:abstractNum>
  <w:abstractNum w:abstractNumId="9" w15:restartNumberingAfterBreak="0">
    <w:nsid w:val="09DDAE5C"/>
    <w:multiLevelType w:val="multilevel"/>
    <w:tmpl w:val="8F449D88"/>
    <w:lvl w:ilvl="0">
      <w:numFmt w:val="none"/>
      <w:lvlText w:val=""/>
      <w:lvlJc w:val="left"/>
      <w:pPr>
        <w:tabs>
          <w:tab w:val="num" w:pos="360"/>
        </w:tabs>
      </w:pPr>
    </w:lvl>
    <w:lvl w:ilvl="1">
      <w:start w:val="1"/>
      <w:numFmt w:val="lowerLetter"/>
      <w:lvlText w:val="%2."/>
      <w:lvlJc w:val="left"/>
      <w:pPr>
        <w:ind w:left="2520" w:hanging="360"/>
      </w:pPr>
    </w:lvl>
    <w:lvl w:ilvl="2">
      <w:start w:val="1"/>
      <w:numFmt w:val="lowerRoman"/>
      <w:lvlText w:val="%3."/>
      <w:lvlJc w:val="right"/>
      <w:pPr>
        <w:ind w:left="3240" w:hanging="180"/>
      </w:pPr>
    </w:lvl>
    <w:lvl w:ilvl="3">
      <w:start w:val="1"/>
      <w:numFmt w:val="decimal"/>
      <w:lvlText w:val="%4."/>
      <w:lvlJc w:val="left"/>
      <w:pPr>
        <w:ind w:left="3960" w:hanging="360"/>
      </w:pPr>
    </w:lvl>
    <w:lvl w:ilvl="4">
      <w:start w:val="1"/>
      <w:numFmt w:val="lowerLetter"/>
      <w:lvlText w:val="%5."/>
      <w:lvlJc w:val="left"/>
      <w:pPr>
        <w:ind w:left="4680" w:hanging="360"/>
      </w:pPr>
    </w:lvl>
    <w:lvl w:ilvl="5">
      <w:start w:val="1"/>
      <w:numFmt w:val="lowerRoman"/>
      <w:lvlText w:val="%6."/>
      <w:lvlJc w:val="right"/>
      <w:pPr>
        <w:ind w:left="5400" w:hanging="180"/>
      </w:pPr>
    </w:lvl>
    <w:lvl w:ilvl="6">
      <w:start w:val="1"/>
      <w:numFmt w:val="decimal"/>
      <w:lvlText w:val="%7."/>
      <w:lvlJc w:val="left"/>
      <w:pPr>
        <w:ind w:left="6120" w:hanging="360"/>
      </w:pPr>
    </w:lvl>
    <w:lvl w:ilvl="7">
      <w:start w:val="1"/>
      <w:numFmt w:val="lowerLetter"/>
      <w:lvlText w:val="%8."/>
      <w:lvlJc w:val="left"/>
      <w:pPr>
        <w:ind w:left="6840" w:hanging="360"/>
      </w:pPr>
    </w:lvl>
    <w:lvl w:ilvl="8">
      <w:start w:val="1"/>
      <w:numFmt w:val="lowerRoman"/>
      <w:lvlText w:val="%9."/>
      <w:lvlJc w:val="right"/>
      <w:pPr>
        <w:ind w:left="7560" w:hanging="180"/>
      </w:pPr>
    </w:lvl>
  </w:abstractNum>
  <w:abstractNum w:abstractNumId="10" w15:restartNumberingAfterBreak="0">
    <w:nsid w:val="0ABB51D0"/>
    <w:multiLevelType w:val="hybridMultilevel"/>
    <w:tmpl w:val="D0A6F234"/>
    <w:lvl w:ilvl="0" w:tplc="04130005">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0B24085E"/>
    <w:multiLevelType w:val="hybridMultilevel"/>
    <w:tmpl w:val="266EB252"/>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12" w15:restartNumberingAfterBreak="0">
    <w:nsid w:val="0C007EA2"/>
    <w:multiLevelType w:val="hybridMultilevel"/>
    <w:tmpl w:val="B754A40E"/>
    <w:lvl w:ilvl="0" w:tplc="04130015">
      <w:start w:val="1"/>
      <w:numFmt w:val="upperLett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3" w15:restartNumberingAfterBreak="0">
    <w:nsid w:val="0C4A336C"/>
    <w:multiLevelType w:val="multilevel"/>
    <w:tmpl w:val="02409398"/>
    <w:lvl w:ilvl="0">
      <w:start w:val="1"/>
      <w:numFmt w:val="bullet"/>
      <w:lvlText w:val=""/>
      <w:lvlJc w:val="left"/>
      <w:pPr>
        <w:tabs>
          <w:tab w:val="num" w:pos="0"/>
        </w:tabs>
        <w:ind w:left="720" w:hanging="360"/>
      </w:pPr>
      <w:rPr>
        <w:rFonts w:ascii="Symbol" w:hAnsi="Symbol" w:cs="Symbol" w:hint="default"/>
      </w:rPr>
    </w:lvl>
    <w:lvl w:ilvl="1">
      <w:start w:val="1"/>
      <w:numFmt w:val="lowerLetter"/>
      <w:pStyle w:val="Lijstalinea"/>
      <w:lvlText w:val="%2)"/>
      <w:lvlJc w:val="left"/>
      <w:pPr>
        <w:ind w:left="1440" w:hanging="360"/>
      </w:p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4" w15:restartNumberingAfterBreak="0">
    <w:nsid w:val="0F600C40"/>
    <w:multiLevelType w:val="multilevel"/>
    <w:tmpl w:val="C10443DA"/>
    <w:lvl w:ilvl="0">
      <w:start w:val="1"/>
      <w:numFmt w:val="decimal"/>
      <w:lvlText w:val="Artikel %1."/>
      <w:lvlJc w:val="left"/>
      <w:pPr>
        <w:tabs>
          <w:tab w:val="num" w:pos="0"/>
        </w:tabs>
        <w:ind w:left="1440" w:hanging="1440"/>
      </w:pPr>
    </w:lvl>
    <w:lvl w:ilvl="1">
      <w:start w:val="1"/>
      <w:numFmt w:val="decimal"/>
      <w:lvlText w:val="%1.%2."/>
      <w:lvlJc w:val="left"/>
      <w:pPr>
        <w:tabs>
          <w:tab w:val="num" w:pos="0"/>
        </w:tabs>
        <w:ind w:left="1440" w:hanging="1440"/>
      </w:pPr>
      <w:rPr>
        <w:i w:val="0"/>
        <w:iCs w:val="0"/>
        <w:sz w:val="22"/>
        <w:szCs w:val="22"/>
      </w:rPr>
    </w:lvl>
    <w:lvl w:ilvl="2">
      <w:start w:val="1"/>
      <w:numFmt w:val="upperLetter"/>
      <w:lvlText w:val="%3."/>
      <w:lvlJc w:val="left"/>
      <w:pPr>
        <w:ind w:left="360" w:hanging="360"/>
      </w:pPr>
    </w:lvl>
    <w:lvl w:ilvl="3">
      <w:start w:val="1"/>
      <w:numFmt w:val="decimal"/>
      <w:lvlText w:val="%1.%2.%3.%4"/>
      <w:lvlJc w:val="right"/>
      <w:pPr>
        <w:tabs>
          <w:tab w:val="num" w:pos="0"/>
        </w:tabs>
        <w:ind w:left="1440" w:hanging="1440"/>
      </w:pPr>
    </w:lvl>
    <w:lvl w:ilvl="4">
      <w:start w:val="1"/>
      <w:numFmt w:val="lowerLetter"/>
      <w:lvlText w:val="(%5)"/>
      <w:lvlJc w:val="left"/>
      <w:pPr>
        <w:tabs>
          <w:tab w:val="num" w:pos="0"/>
        </w:tabs>
        <w:ind w:left="1843" w:hanging="403"/>
      </w:pPr>
    </w:lvl>
    <w:lvl w:ilvl="5">
      <w:start w:val="1"/>
      <w:numFmt w:val="lowerRoman"/>
      <w:lvlText w:val="(%6)"/>
      <w:lvlJc w:val="left"/>
      <w:pPr>
        <w:tabs>
          <w:tab w:val="num" w:pos="0"/>
        </w:tabs>
        <w:ind w:left="1843" w:hanging="403"/>
      </w:pPr>
    </w:lvl>
    <w:lvl w:ilvl="6">
      <w:start w:val="1"/>
      <w:numFmt w:val="lowerRoman"/>
      <w:lvlText w:val="%7)"/>
      <w:lvlJc w:val="right"/>
      <w:pPr>
        <w:tabs>
          <w:tab w:val="num" w:pos="0"/>
        </w:tabs>
        <w:ind w:left="1296" w:hanging="288"/>
      </w:pPr>
    </w:lvl>
    <w:lvl w:ilvl="7">
      <w:start w:val="1"/>
      <w:numFmt w:val="lowerLetter"/>
      <w:lvlText w:val="%8."/>
      <w:lvlJc w:val="left"/>
      <w:pPr>
        <w:tabs>
          <w:tab w:val="num" w:pos="0"/>
        </w:tabs>
        <w:ind w:left="1440" w:hanging="432"/>
      </w:pPr>
    </w:lvl>
    <w:lvl w:ilvl="8">
      <w:start w:val="1"/>
      <w:numFmt w:val="lowerRoman"/>
      <w:lvlText w:val="%9."/>
      <w:lvlJc w:val="right"/>
      <w:pPr>
        <w:tabs>
          <w:tab w:val="num" w:pos="0"/>
        </w:tabs>
        <w:ind w:left="1584" w:hanging="144"/>
      </w:pPr>
    </w:lvl>
  </w:abstractNum>
  <w:abstractNum w:abstractNumId="15" w15:restartNumberingAfterBreak="0">
    <w:nsid w:val="0FFF5D1D"/>
    <w:multiLevelType w:val="hybridMultilevel"/>
    <w:tmpl w:val="44909FF4"/>
    <w:lvl w:ilvl="0" w:tplc="CDEC5A06">
      <w:start w:val="1"/>
      <w:numFmt w:val="decimal"/>
      <w:lvlText w:val="Bijlage %1."/>
      <w:lvlJc w:val="left"/>
      <w:pPr>
        <w:ind w:left="786" w:hanging="360"/>
      </w:pPr>
      <w:rPr>
        <w:rFonts w:hint="default"/>
        <w:b/>
      </w:rPr>
    </w:lvl>
    <w:lvl w:ilvl="1" w:tplc="04130019" w:tentative="1">
      <w:start w:val="1"/>
      <w:numFmt w:val="lowerLetter"/>
      <w:lvlText w:val="%2."/>
      <w:lvlJc w:val="left"/>
      <w:pPr>
        <w:ind w:left="1506" w:hanging="360"/>
      </w:pPr>
    </w:lvl>
    <w:lvl w:ilvl="2" w:tplc="0413001B" w:tentative="1">
      <w:start w:val="1"/>
      <w:numFmt w:val="lowerRoman"/>
      <w:lvlText w:val="%3."/>
      <w:lvlJc w:val="right"/>
      <w:pPr>
        <w:ind w:left="2226" w:hanging="180"/>
      </w:pPr>
    </w:lvl>
    <w:lvl w:ilvl="3" w:tplc="0413000F" w:tentative="1">
      <w:start w:val="1"/>
      <w:numFmt w:val="decimal"/>
      <w:lvlText w:val="%4."/>
      <w:lvlJc w:val="left"/>
      <w:pPr>
        <w:ind w:left="2946" w:hanging="360"/>
      </w:pPr>
    </w:lvl>
    <w:lvl w:ilvl="4" w:tplc="04130019" w:tentative="1">
      <w:start w:val="1"/>
      <w:numFmt w:val="lowerLetter"/>
      <w:lvlText w:val="%5."/>
      <w:lvlJc w:val="left"/>
      <w:pPr>
        <w:ind w:left="3666" w:hanging="360"/>
      </w:pPr>
    </w:lvl>
    <w:lvl w:ilvl="5" w:tplc="0413001B" w:tentative="1">
      <w:start w:val="1"/>
      <w:numFmt w:val="lowerRoman"/>
      <w:lvlText w:val="%6."/>
      <w:lvlJc w:val="right"/>
      <w:pPr>
        <w:ind w:left="4386" w:hanging="180"/>
      </w:pPr>
    </w:lvl>
    <w:lvl w:ilvl="6" w:tplc="0413000F" w:tentative="1">
      <w:start w:val="1"/>
      <w:numFmt w:val="decimal"/>
      <w:lvlText w:val="%7."/>
      <w:lvlJc w:val="left"/>
      <w:pPr>
        <w:ind w:left="5106" w:hanging="360"/>
      </w:pPr>
    </w:lvl>
    <w:lvl w:ilvl="7" w:tplc="04130019" w:tentative="1">
      <w:start w:val="1"/>
      <w:numFmt w:val="lowerLetter"/>
      <w:lvlText w:val="%8."/>
      <w:lvlJc w:val="left"/>
      <w:pPr>
        <w:ind w:left="5826" w:hanging="360"/>
      </w:pPr>
    </w:lvl>
    <w:lvl w:ilvl="8" w:tplc="0413001B" w:tentative="1">
      <w:start w:val="1"/>
      <w:numFmt w:val="lowerRoman"/>
      <w:lvlText w:val="%9."/>
      <w:lvlJc w:val="right"/>
      <w:pPr>
        <w:ind w:left="6546" w:hanging="180"/>
      </w:pPr>
    </w:lvl>
  </w:abstractNum>
  <w:abstractNum w:abstractNumId="16" w15:restartNumberingAfterBreak="0">
    <w:nsid w:val="139F767B"/>
    <w:multiLevelType w:val="multilevel"/>
    <w:tmpl w:val="6AD280F0"/>
    <w:lvl w:ilvl="0">
      <w:start w:val="1"/>
      <w:numFmt w:val="decimal"/>
      <w:lvlText w:val="Artikel %1."/>
      <w:lvlJc w:val="left"/>
      <w:pPr>
        <w:tabs>
          <w:tab w:val="num" w:pos="0"/>
        </w:tabs>
        <w:ind w:left="1440" w:hanging="1440"/>
      </w:pPr>
    </w:lvl>
    <w:lvl w:ilvl="1">
      <w:start w:val="1"/>
      <w:numFmt w:val="decimal"/>
      <w:lvlText w:val="%1.%2."/>
      <w:lvlJc w:val="left"/>
      <w:pPr>
        <w:tabs>
          <w:tab w:val="num" w:pos="0"/>
        </w:tabs>
        <w:ind w:left="1440" w:hanging="1440"/>
      </w:pPr>
      <w:rPr>
        <w:i w:val="0"/>
        <w:iCs w:val="0"/>
        <w:sz w:val="22"/>
        <w:szCs w:val="22"/>
      </w:rPr>
    </w:lvl>
    <w:lvl w:ilvl="2">
      <w:start w:val="1"/>
      <w:numFmt w:val="upperLetter"/>
      <w:lvlText w:val="%3."/>
      <w:lvlJc w:val="left"/>
      <w:pPr>
        <w:ind w:left="360" w:hanging="360"/>
      </w:pPr>
    </w:lvl>
    <w:lvl w:ilvl="3">
      <w:start w:val="1"/>
      <w:numFmt w:val="decimal"/>
      <w:lvlText w:val="%1.%2.%3.%4"/>
      <w:lvlJc w:val="right"/>
      <w:pPr>
        <w:tabs>
          <w:tab w:val="num" w:pos="0"/>
        </w:tabs>
        <w:ind w:left="1440" w:hanging="1440"/>
      </w:pPr>
    </w:lvl>
    <w:lvl w:ilvl="4">
      <w:start w:val="1"/>
      <w:numFmt w:val="lowerLetter"/>
      <w:lvlText w:val="(%5)"/>
      <w:lvlJc w:val="left"/>
      <w:pPr>
        <w:tabs>
          <w:tab w:val="num" w:pos="0"/>
        </w:tabs>
        <w:ind w:left="1843" w:hanging="403"/>
      </w:pPr>
    </w:lvl>
    <w:lvl w:ilvl="5">
      <w:start w:val="1"/>
      <w:numFmt w:val="lowerRoman"/>
      <w:lvlText w:val="(%6)"/>
      <w:lvlJc w:val="left"/>
      <w:pPr>
        <w:tabs>
          <w:tab w:val="num" w:pos="0"/>
        </w:tabs>
        <w:ind w:left="1843" w:hanging="403"/>
      </w:pPr>
    </w:lvl>
    <w:lvl w:ilvl="6">
      <w:start w:val="1"/>
      <w:numFmt w:val="lowerRoman"/>
      <w:lvlText w:val="%7)"/>
      <w:lvlJc w:val="right"/>
      <w:pPr>
        <w:tabs>
          <w:tab w:val="num" w:pos="0"/>
        </w:tabs>
        <w:ind w:left="1296" w:hanging="288"/>
      </w:pPr>
    </w:lvl>
    <w:lvl w:ilvl="7">
      <w:start w:val="1"/>
      <w:numFmt w:val="lowerLetter"/>
      <w:lvlText w:val="%8."/>
      <w:lvlJc w:val="left"/>
      <w:pPr>
        <w:tabs>
          <w:tab w:val="num" w:pos="0"/>
        </w:tabs>
        <w:ind w:left="1440" w:hanging="432"/>
      </w:pPr>
    </w:lvl>
    <w:lvl w:ilvl="8">
      <w:start w:val="1"/>
      <w:numFmt w:val="lowerRoman"/>
      <w:lvlText w:val="%9."/>
      <w:lvlJc w:val="right"/>
      <w:pPr>
        <w:tabs>
          <w:tab w:val="num" w:pos="0"/>
        </w:tabs>
        <w:ind w:left="1584" w:hanging="144"/>
      </w:pPr>
    </w:lvl>
  </w:abstractNum>
  <w:abstractNum w:abstractNumId="17" w15:restartNumberingAfterBreak="0">
    <w:nsid w:val="19EB4C84"/>
    <w:multiLevelType w:val="hybridMultilevel"/>
    <w:tmpl w:val="25C2D5B0"/>
    <w:lvl w:ilvl="0" w:tplc="77241762">
      <w:numFmt w:val="none"/>
      <w:lvlText w:val=""/>
      <w:lvlJc w:val="left"/>
      <w:pPr>
        <w:tabs>
          <w:tab w:val="num" w:pos="360"/>
        </w:tabs>
      </w:pPr>
    </w:lvl>
    <w:lvl w:ilvl="1" w:tplc="83E44062">
      <w:start w:val="1"/>
      <w:numFmt w:val="lowerLetter"/>
      <w:lvlText w:val="%2."/>
      <w:lvlJc w:val="left"/>
      <w:pPr>
        <w:ind w:left="1440" w:hanging="360"/>
      </w:pPr>
    </w:lvl>
    <w:lvl w:ilvl="2" w:tplc="761EC6A6">
      <w:start w:val="1"/>
      <w:numFmt w:val="lowerRoman"/>
      <w:lvlText w:val="%3."/>
      <w:lvlJc w:val="right"/>
      <w:pPr>
        <w:ind w:left="2160" w:hanging="180"/>
      </w:pPr>
    </w:lvl>
    <w:lvl w:ilvl="3" w:tplc="5D1A0FB4">
      <w:start w:val="1"/>
      <w:numFmt w:val="decimal"/>
      <w:lvlText w:val="%4."/>
      <w:lvlJc w:val="left"/>
      <w:pPr>
        <w:ind w:left="2880" w:hanging="360"/>
      </w:pPr>
    </w:lvl>
    <w:lvl w:ilvl="4" w:tplc="CC14C6AC">
      <w:start w:val="1"/>
      <w:numFmt w:val="lowerLetter"/>
      <w:lvlText w:val="%5."/>
      <w:lvlJc w:val="left"/>
      <w:pPr>
        <w:ind w:left="3600" w:hanging="360"/>
      </w:pPr>
    </w:lvl>
    <w:lvl w:ilvl="5" w:tplc="54243F4C">
      <w:start w:val="1"/>
      <w:numFmt w:val="lowerRoman"/>
      <w:lvlText w:val="%6."/>
      <w:lvlJc w:val="right"/>
      <w:pPr>
        <w:ind w:left="4320" w:hanging="180"/>
      </w:pPr>
    </w:lvl>
    <w:lvl w:ilvl="6" w:tplc="AA2CCB6A">
      <w:start w:val="1"/>
      <w:numFmt w:val="decimal"/>
      <w:lvlText w:val="%7."/>
      <w:lvlJc w:val="left"/>
      <w:pPr>
        <w:ind w:left="5040" w:hanging="360"/>
      </w:pPr>
    </w:lvl>
    <w:lvl w:ilvl="7" w:tplc="2AF457B8">
      <w:start w:val="1"/>
      <w:numFmt w:val="lowerLetter"/>
      <w:lvlText w:val="%8."/>
      <w:lvlJc w:val="left"/>
      <w:pPr>
        <w:ind w:left="5760" w:hanging="360"/>
      </w:pPr>
    </w:lvl>
    <w:lvl w:ilvl="8" w:tplc="B3F8B210">
      <w:start w:val="1"/>
      <w:numFmt w:val="lowerRoman"/>
      <w:lvlText w:val="%9."/>
      <w:lvlJc w:val="right"/>
      <w:pPr>
        <w:ind w:left="6480" w:hanging="180"/>
      </w:pPr>
    </w:lvl>
  </w:abstractNum>
  <w:abstractNum w:abstractNumId="18" w15:restartNumberingAfterBreak="0">
    <w:nsid w:val="1B9720C5"/>
    <w:multiLevelType w:val="hybridMultilevel"/>
    <w:tmpl w:val="A548405C"/>
    <w:lvl w:ilvl="0" w:tplc="B3E273C8">
      <w:numFmt w:val="bullet"/>
      <w:lvlText w:val="-"/>
      <w:lvlJc w:val="left"/>
      <w:pPr>
        <w:ind w:left="3960" w:hanging="360"/>
      </w:pPr>
      <w:rPr>
        <w:rFonts w:ascii="Calibri" w:eastAsiaTheme="minorHAnsi" w:hAnsi="Calibri" w:cs="Calibri" w:hint="default"/>
      </w:rPr>
    </w:lvl>
    <w:lvl w:ilvl="1" w:tplc="04130003" w:tentative="1">
      <w:start w:val="1"/>
      <w:numFmt w:val="bullet"/>
      <w:lvlText w:val="o"/>
      <w:lvlJc w:val="left"/>
      <w:pPr>
        <w:ind w:left="2880" w:hanging="360"/>
      </w:pPr>
      <w:rPr>
        <w:rFonts w:ascii="Courier New" w:hAnsi="Courier New" w:cs="Courier New" w:hint="default"/>
      </w:rPr>
    </w:lvl>
    <w:lvl w:ilvl="2" w:tplc="04130005">
      <w:start w:val="1"/>
      <w:numFmt w:val="bullet"/>
      <w:lvlText w:val=""/>
      <w:lvlJc w:val="left"/>
      <w:pPr>
        <w:ind w:left="3600" w:hanging="360"/>
      </w:pPr>
      <w:rPr>
        <w:rFonts w:ascii="Wingdings" w:hAnsi="Wingdings" w:hint="default"/>
      </w:rPr>
    </w:lvl>
    <w:lvl w:ilvl="3" w:tplc="04130001" w:tentative="1">
      <w:start w:val="1"/>
      <w:numFmt w:val="bullet"/>
      <w:lvlText w:val=""/>
      <w:lvlJc w:val="left"/>
      <w:pPr>
        <w:ind w:left="4320" w:hanging="360"/>
      </w:pPr>
      <w:rPr>
        <w:rFonts w:ascii="Symbol" w:hAnsi="Symbol" w:hint="default"/>
      </w:rPr>
    </w:lvl>
    <w:lvl w:ilvl="4" w:tplc="04130003" w:tentative="1">
      <w:start w:val="1"/>
      <w:numFmt w:val="bullet"/>
      <w:lvlText w:val="o"/>
      <w:lvlJc w:val="left"/>
      <w:pPr>
        <w:ind w:left="5040" w:hanging="360"/>
      </w:pPr>
      <w:rPr>
        <w:rFonts w:ascii="Courier New" w:hAnsi="Courier New" w:cs="Courier New" w:hint="default"/>
      </w:rPr>
    </w:lvl>
    <w:lvl w:ilvl="5" w:tplc="04130005" w:tentative="1">
      <w:start w:val="1"/>
      <w:numFmt w:val="bullet"/>
      <w:lvlText w:val=""/>
      <w:lvlJc w:val="left"/>
      <w:pPr>
        <w:ind w:left="5760" w:hanging="360"/>
      </w:pPr>
      <w:rPr>
        <w:rFonts w:ascii="Wingdings" w:hAnsi="Wingdings" w:hint="default"/>
      </w:rPr>
    </w:lvl>
    <w:lvl w:ilvl="6" w:tplc="04130001" w:tentative="1">
      <w:start w:val="1"/>
      <w:numFmt w:val="bullet"/>
      <w:lvlText w:val=""/>
      <w:lvlJc w:val="left"/>
      <w:pPr>
        <w:ind w:left="6480" w:hanging="360"/>
      </w:pPr>
      <w:rPr>
        <w:rFonts w:ascii="Symbol" w:hAnsi="Symbol" w:hint="default"/>
      </w:rPr>
    </w:lvl>
    <w:lvl w:ilvl="7" w:tplc="04130003" w:tentative="1">
      <w:start w:val="1"/>
      <w:numFmt w:val="bullet"/>
      <w:lvlText w:val="o"/>
      <w:lvlJc w:val="left"/>
      <w:pPr>
        <w:ind w:left="7200" w:hanging="360"/>
      </w:pPr>
      <w:rPr>
        <w:rFonts w:ascii="Courier New" w:hAnsi="Courier New" w:cs="Courier New" w:hint="default"/>
      </w:rPr>
    </w:lvl>
    <w:lvl w:ilvl="8" w:tplc="04130005" w:tentative="1">
      <w:start w:val="1"/>
      <w:numFmt w:val="bullet"/>
      <w:lvlText w:val=""/>
      <w:lvlJc w:val="left"/>
      <w:pPr>
        <w:ind w:left="7920" w:hanging="360"/>
      </w:pPr>
      <w:rPr>
        <w:rFonts w:ascii="Wingdings" w:hAnsi="Wingdings" w:hint="default"/>
      </w:rPr>
    </w:lvl>
  </w:abstractNum>
  <w:abstractNum w:abstractNumId="19" w15:restartNumberingAfterBreak="0">
    <w:nsid w:val="1CE07863"/>
    <w:multiLevelType w:val="multilevel"/>
    <w:tmpl w:val="105A9D4A"/>
    <w:lvl w:ilvl="0">
      <w:start w:val="1"/>
      <w:numFmt w:val="decimal"/>
      <w:lvlText w:val="Artikel %1."/>
      <w:lvlJc w:val="left"/>
      <w:pPr>
        <w:tabs>
          <w:tab w:val="num" w:pos="0"/>
        </w:tabs>
        <w:ind w:left="1440" w:hanging="1440"/>
      </w:pPr>
    </w:lvl>
    <w:lvl w:ilvl="1">
      <w:start w:val="1"/>
      <w:numFmt w:val="decimal"/>
      <w:lvlText w:val="%1.%2."/>
      <w:lvlJc w:val="left"/>
      <w:pPr>
        <w:tabs>
          <w:tab w:val="num" w:pos="0"/>
        </w:tabs>
        <w:ind w:left="1440" w:hanging="1440"/>
      </w:pPr>
      <w:rPr>
        <w:i w:val="0"/>
        <w:iCs w:val="0"/>
        <w:sz w:val="22"/>
        <w:szCs w:val="22"/>
      </w:rPr>
    </w:lvl>
    <w:lvl w:ilvl="2">
      <w:start w:val="1"/>
      <w:numFmt w:val="upperLetter"/>
      <w:lvlText w:val="%3."/>
      <w:lvlJc w:val="left"/>
      <w:pPr>
        <w:ind w:left="360" w:hanging="360"/>
      </w:pPr>
    </w:lvl>
    <w:lvl w:ilvl="3">
      <w:start w:val="1"/>
      <w:numFmt w:val="decimal"/>
      <w:lvlText w:val="%1.%2.%3.%4"/>
      <w:lvlJc w:val="right"/>
      <w:pPr>
        <w:tabs>
          <w:tab w:val="num" w:pos="0"/>
        </w:tabs>
        <w:ind w:left="1440" w:hanging="1440"/>
      </w:pPr>
    </w:lvl>
    <w:lvl w:ilvl="4">
      <w:start w:val="1"/>
      <w:numFmt w:val="lowerLetter"/>
      <w:lvlText w:val="(%5)"/>
      <w:lvlJc w:val="left"/>
      <w:pPr>
        <w:tabs>
          <w:tab w:val="num" w:pos="0"/>
        </w:tabs>
        <w:ind w:left="1843" w:hanging="403"/>
      </w:pPr>
    </w:lvl>
    <w:lvl w:ilvl="5">
      <w:start w:val="1"/>
      <w:numFmt w:val="lowerRoman"/>
      <w:lvlText w:val="(%6)"/>
      <w:lvlJc w:val="left"/>
      <w:pPr>
        <w:tabs>
          <w:tab w:val="num" w:pos="0"/>
        </w:tabs>
        <w:ind w:left="1843" w:hanging="403"/>
      </w:pPr>
    </w:lvl>
    <w:lvl w:ilvl="6">
      <w:start w:val="1"/>
      <w:numFmt w:val="lowerRoman"/>
      <w:lvlText w:val="%7)"/>
      <w:lvlJc w:val="right"/>
      <w:pPr>
        <w:tabs>
          <w:tab w:val="num" w:pos="0"/>
        </w:tabs>
        <w:ind w:left="1296" w:hanging="288"/>
      </w:pPr>
    </w:lvl>
    <w:lvl w:ilvl="7">
      <w:start w:val="1"/>
      <w:numFmt w:val="lowerLetter"/>
      <w:lvlText w:val="%8."/>
      <w:lvlJc w:val="left"/>
      <w:pPr>
        <w:tabs>
          <w:tab w:val="num" w:pos="0"/>
        </w:tabs>
        <w:ind w:left="1440" w:hanging="432"/>
      </w:pPr>
    </w:lvl>
    <w:lvl w:ilvl="8">
      <w:start w:val="1"/>
      <w:numFmt w:val="lowerRoman"/>
      <w:lvlText w:val="%9."/>
      <w:lvlJc w:val="right"/>
      <w:pPr>
        <w:tabs>
          <w:tab w:val="num" w:pos="0"/>
        </w:tabs>
        <w:ind w:left="1584" w:hanging="144"/>
      </w:pPr>
    </w:lvl>
  </w:abstractNum>
  <w:abstractNum w:abstractNumId="20" w15:restartNumberingAfterBreak="0">
    <w:nsid w:val="20633BA3"/>
    <w:multiLevelType w:val="hybridMultilevel"/>
    <w:tmpl w:val="373A09E2"/>
    <w:lvl w:ilvl="0" w:tplc="04130005">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1" w15:restartNumberingAfterBreak="0">
    <w:nsid w:val="22426CC9"/>
    <w:multiLevelType w:val="hybridMultilevel"/>
    <w:tmpl w:val="5784EC5E"/>
    <w:lvl w:ilvl="0" w:tplc="5CA6CB4C">
      <w:start w:val="1"/>
      <w:numFmt w:val="decimal"/>
      <w:pStyle w:val="Artikel11"/>
      <w:lvlText w:val="11.%1"/>
      <w:lvlJc w:val="left"/>
      <w:pPr>
        <w:ind w:left="720" w:hanging="360"/>
      </w:pPr>
      <w:rPr>
        <w:rFonts w:ascii="Trebuchet MS" w:hAnsi="Trebuchet MS" w:hint="default"/>
        <w:b w:val="0"/>
        <w:i w:val="0"/>
        <w:sz w:val="20"/>
      </w:rPr>
    </w:lvl>
    <w:lvl w:ilvl="1" w:tplc="04130019">
      <w:start w:val="1"/>
      <w:numFmt w:val="lowerLetter"/>
      <w:pStyle w:val="Artikel11"/>
      <w:lvlText w:val="%2."/>
      <w:lvlJc w:val="left"/>
      <w:pPr>
        <w:ind w:left="1440" w:hanging="36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start w:val="1"/>
      <w:numFmt w:val="lowerLetter"/>
      <w:lvlText w:val="%5."/>
      <w:lvlJc w:val="left"/>
      <w:pPr>
        <w:ind w:left="3600" w:hanging="360"/>
      </w:pPr>
    </w:lvl>
    <w:lvl w:ilvl="5" w:tplc="0413001B">
      <w:start w:val="1"/>
      <w:numFmt w:val="lowerRoman"/>
      <w:lvlText w:val="%6."/>
      <w:lvlJc w:val="right"/>
      <w:pPr>
        <w:ind w:left="4320" w:hanging="180"/>
      </w:pPr>
    </w:lvl>
    <w:lvl w:ilvl="6" w:tplc="0413000F">
      <w:start w:val="1"/>
      <w:numFmt w:val="decimal"/>
      <w:lvlText w:val="%7."/>
      <w:lvlJc w:val="left"/>
      <w:pPr>
        <w:ind w:left="5040" w:hanging="360"/>
      </w:pPr>
    </w:lvl>
    <w:lvl w:ilvl="7" w:tplc="04130019">
      <w:start w:val="1"/>
      <w:numFmt w:val="lowerLetter"/>
      <w:lvlText w:val="%8."/>
      <w:lvlJc w:val="left"/>
      <w:pPr>
        <w:ind w:left="5760" w:hanging="360"/>
      </w:pPr>
    </w:lvl>
    <w:lvl w:ilvl="8" w:tplc="0413001B">
      <w:start w:val="1"/>
      <w:numFmt w:val="lowerRoman"/>
      <w:lvlText w:val="%9."/>
      <w:lvlJc w:val="right"/>
      <w:pPr>
        <w:ind w:left="6480" w:hanging="180"/>
      </w:pPr>
    </w:lvl>
  </w:abstractNum>
  <w:abstractNum w:abstractNumId="22" w15:restartNumberingAfterBreak="0">
    <w:nsid w:val="24B733C0"/>
    <w:multiLevelType w:val="multilevel"/>
    <w:tmpl w:val="5530655E"/>
    <w:lvl w:ilvl="0">
      <w:start w:val="1"/>
      <w:numFmt w:val="decimal"/>
      <w:lvlText w:val="Artikel %1."/>
      <w:lvlJc w:val="left"/>
      <w:pPr>
        <w:tabs>
          <w:tab w:val="num" w:pos="0"/>
        </w:tabs>
        <w:ind w:left="1440" w:hanging="1440"/>
      </w:pPr>
    </w:lvl>
    <w:lvl w:ilvl="1">
      <w:start w:val="1"/>
      <w:numFmt w:val="lowerLetter"/>
      <w:lvlText w:val="%2)"/>
      <w:lvlJc w:val="left"/>
      <w:pPr>
        <w:ind w:left="360" w:hanging="360"/>
      </w:pPr>
    </w:lvl>
    <w:lvl w:ilvl="2">
      <w:start w:val="1"/>
      <w:numFmt w:val="decimal"/>
      <w:lvlText w:val="%1.%2.%3."/>
      <w:lvlJc w:val="left"/>
      <w:pPr>
        <w:tabs>
          <w:tab w:val="num" w:pos="0"/>
        </w:tabs>
        <w:ind w:left="1440" w:hanging="1440"/>
      </w:pPr>
    </w:lvl>
    <w:lvl w:ilvl="3">
      <w:start w:val="1"/>
      <w:numFmt w:val="decimal"/>
      <w:lvlText w:val="%1.%2.%3.%4"/>
      <w:lvlJc w:val="right"/>
      <w:pPr>
        <w:tabs>
          <w:tab w:val="num" w:pos="0"/>
        </w:tabs>
        <w:ind w:left="1440" w:hanging="1440"/>
      </w:pPr>
    </w:lvl>
    <w:lvl w:ilvl="4">
      <w:start w:val="1"/>
      <w:numFmt w:val="lowerLetter"/>
      <w:lvlText w:val="(%5)"/>
      <w:lvlJc w:val="left"/>
      <w:pPr>
        <w:tabs>
          <w:tab w:val="num" w:pos="0"/>
        </w:tabs>
        <w:ind w:left="1843" w:hanging="403"/>
      </w:pPr>
    </w:lvl>
    <w:lvl w:ilvl="5">
      <w:start w:val="1"/>
      <w:numFmt w:val="lowerRoman"/>
      <w:lvlText w:val="(%6)"/>
      <w:lvlJc w:val="left"/>
      <w:pPr>
        <w:tabs>
          <w:tab w:val="num" w:pos="0"/>
        </w:tabs>
        <w:ind w:left="1843" w:hanging="403"/>
      </w:pPr>
    </w:lvl>
    <w:lvl w:ilvl="6">
      <w:start w:val="1"/>
      <w:numFmt w:val="lowerRoman"/>
      <w:lvlText w:val="%7)"/>
      <w:lvlJc w:val="right"/>
      <w:pPr>
        <w:tabs>
          <w:tab w:val="num" w:pos="0"/>
        </w:tabs>
        <w:ind w:left="1296" w:hanging="288"/>
      </w:pPr>
    </w:lvl>
    <w:lvl w:ilvl="7">
      <w:start w:val="1"/>
      <w:numFmt w:val="lowerLetter"/>
      <w:lvlText w:val="%8."/>
      <w:lvlJc w:val="left"/>
      <w:pPr>
        <w:tabs>
          <w:tab w:val="num" w:pos="0"/>
        </w:tabs>
        <w:ind w:left="1440" w:hanging="432"/>
      </w:pPr>
    </w:lvl>
    <w:lvl w:ilvl="8">
      <w:start w:val="1"/>
      <w:numFmt w:val="lowerRoman"/>
      <w:lvlText w:val="%9."/>
      <w:lvlJc w:val="right"/>
      <w:pPr>
        <w:tabs>
          <w:tab w:val="num" w:pos="0"/>
        </w:tabs>
        <w:ind w:left="1584" w:hanging="144"/>
      </w:pPr>
    </w:lvl>
  </w:abstractNum>
  <w:abstractNum w:abstractNumId="23" w15:restartNumberingAfterBreak="0">
    <w:nsid w:val="28405B60"/>
    <w:multiLevelType w:val="hybridMultilevel"/>
    <w:tmpl w:val="8B1C1270"/>
    <w:lvl w:ilvl="0" w:tplc="04130015">
      <w:start w:val="1"/>
      <w:numFmt w:val="upperLetter"/>
      <w:lvlText w:val="%1."/>
      <w:lvlJc w:val="left"/>
      <w:pPr>
        <w:ind w:left="1854" w:hanging="360"/>
      </w:pPr>
    </w:lvl>
    <w:lvl w:ilvl="1" w:tplc="04130019" w:tentative="1">
      <w:start w:val="1"/>
      <w:numFmt w:val="lowerLetter"/>
      <w:lvlText w:val="%2."/>
      <w:lvlJc w:val="left"/>
      <w:pPr>
        <w:ind w:left="2574" w:hanging="360"/>
      </w:pPr>
    </w:lvl>
    <w:lvl w:ilvl="2" w:tplc="0413001B" w:tentative="1">
      <w:start w:val="1"/>
      <w:numFmt w:val="lowerRoman"/>
      <w:lvlText w:val="%3."/>
      <w:lvlJc w:val="right"/>
      <w:pPr>
        <w:ind w:left="3294" w:hanging="180"/>
      </w:pPr>
    </w:lvl>
    <w:lvl w:ilvl="3" w:tplc="0413000F" w:tentative="1">
      <w:start w:val="1"/>
      <w:numFmt w:val="decimal"/>
      <w:lvlText w:val="%4."/>
      <w:lvlJc w:val="left"/>
      <w:pPr>
        <w:ind w:left="4014" w:hanging="360"/>
      </w:pPr>
    </w:lvl>
    <w:lvl w:ilvl="4" w:tplc="04130019" w:tentative="1">
      <w:start w:val="1"/>
      <w:numFmt w:val="lowerLetter"/>
      <w:lvlText w:val="%5."/>
      <w:lvlJc w:val="left"/>
      <w:pPr>
        <w:ind w:left="4734" w:hanging="360"/>
      </w:pPr>
    </w:lvl>
    <w:lvl w:ilvl="5" w:tplc="0413001B" w:tentative="1">
      <w:start w:val="1"/>
      <w:numFmt w:val="lowerRoman"/>
      <w:lvlText w:val="%6."/>
      <w:lvlJc w:val="right"/>
      <w:pPr>
        <w:ind w:left="5454" w:hanging="180"/>
      </w:pPr>
    </w:lvl>
    <w:lvl w:ilvl="6" w:tplc="0413000F" w:tentative="1">
      <w:start w:val="1"/>
      <w:numFmt w:val="decimal"/>
      <w:lvlText w:val="%7."/>
      <w:lvlJc w:val="left"/>
      <w:pPr>
        <w:ind w:left="6174" w:hanging="360"/>
      </w:pPr>
    </w:lvl>
    <w:lvl w:ilvl="7" w:tplc="04130019" w:tentative="1">
      <w:start w:val="1"/>
      <w:numFmt w:val="lowerLetter"/>
      <w:lvlText w:val="%8."/>
      <w:lvlJc w:val="left"/>
      <w:pPr>
        <w:ind w:left="6894" w:hanging="360"/>
      </w:pPr>
    </w:lvl>
    <w:lvl w:ilvl="8" w:tplc="0413001B" w:tentative="1">
      <w:start w:val="1"/>
      <w:numFmt w:val="lowerRoman"/>
      <w:lvlText w:val="%9."/>
      <w:lvlJc w:val="right"/>
      <w:pPr>
        <w:ind w:left="7614" w:hanging="180"/>
      </w:pPr>
    </w:lvl>
  </w:abstractNum>
  <w:abstractNum w:abstractNumId="24" w15:restartNumberingAfterBreak="0">
    <w:nsid w:val="324C5B79"/>
    <w:multiLevelType w:val="multilevel"/>
    <w:tmpl w:val="AB3CA29E"/>
    <w:lvl w:ilvl="0">
      <w:start w:val="1"/>
      <w:numFmt w:val="bullet"/>
      <w:lvlText w:val=""/>
      <w:lvlJc w:val="left"/>
      <w:pPr>
        <w:tabs>
          <w:tab w:val="num" w:pos="0"/>
        </w:tabs>
        <w:ind w:left="720" w:hanging="360"/>
      </w:pPr>
      <w:rPr>
        <w:rFonts w:ascii="Symbol" w:hAnsi="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5" w15:restartNumberingAfterBreak="0">
    <w:nsid w:val="371B3E29"/>
    <w:multiLevelType w:val="multilevel"/>
    <w:tmpl w:val="2BAA8032"/>
    <w:styleLink w:val="Stijl1"/>
    <w:lvl w:ilvl="0">
      <w:start w:val="1"/>
      <w:numFmt w:val="decimal"/>
      <w:lvlText w:val="Artikel %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26" w15:restartNumberingAfterBreak="0">
    <w:nsid w:val="37A0371F"/>
    <w:multiLevelType w:val="multilevel"/>
    <w:tmpl w:val="BEC64D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39924EFE"/>
    <w:multiLevelType w:val="multilevel"/>
    <w:tmpl w:val="22C086A0"/>
    <w:lvl w:ilvl="0">
      <w:start w:val="4"/>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4"/>
      <w:numFmt w:val="decimal"/>
      <w:lvlText w:val="%3.1"/>
      <w:lvlJc w:val="left"/>
      <w:pPr>
        <w:ind w:left="360" w:hanging="36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8" w15:restartNumberingAfterBreak="0">
    <w:nsid w:val="39F65394"/>
    <w:multiLevelType w:val="hybridMultilevel"/>
    <w:tmpl w:val="786AE420"/>
    <w:lvl w:ilvl="0" w:tplc="1F6617E0">
      <w:start w:val="1"/>
      <w:numFmt w:val="upperLett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9" w15:restartNumberingAfterBreak="0">
    <w:nsid w:val="3AE76776"/>
    <w:multiLevelType w:val="multilevel"/>
    <w:tmpl w:val="CE844262"/>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3B1731C7"/>
    <w:multiLevelType w:val="hybridMultilevel"/>
    <w:tmpl w:val="BFF0CB6E"/>
    <w:lvl w:ilvl="0" w:tplc="B3E273C8">
      <w:numFmt w:val="bullet"/>
      <w:lvlText w:val="-"/>
      <w:lvlJc w:val="left"/>
      <w:pPr>
        <w:ind w:left="3960" w:hanging="360"/>
      </w:pPr>
      <w:rPr>
        <w:rFonts w:ascii="Calibri" w:eastAsiaTheme="minorHAnsi" w:hAnsi="Calibri" w:cs="Calibri" w:hint="default"/>
      </w:rPr>
    </w:lvl>
    <w:lvl w:ilvl="1" w:tplc="04130003" w:tentative="1">
      <w:start w:val="1"/>
      <w:numFmt w:val="bullet"/>
      <w:lvlText w:val="o"/>
      <w:lvlJc w:val="left"/>
      <w:pPr>
        <w:ind w:left="2880" w:hanging="360"/>
      </w:pPr>
      <w:rPr>
        <w:rFonts w:ascii="Courier New" w:hAnsi="Courier New" w:cs="Courier New" w:hint="default"/>
      </w:rPr>
    </w:lvl>
    <w:lvl w:ilvl="2" w:tplc="04130005">
      <w:start w:val="1"/>
      <w:numFmt w:val="bullet"/>
      <w:lvlText w:val=""/>
      <w:lvlJc w:val="left"/>
      <w:pPr>
        <w:ind w:left="3600" w:hanging="360"/>
      </w:pPr>
      <w:rPr>
        <w:rFonts w:ascii="Wingdings" w:hAnsi="Wingdings" w:hint="default"/>
      </w:rPr>
    </w:lvl>
    <w:lvl w:ilvl="3" w:tplc="04130001" w:tentative="1">
      <w:start w:val="1"/>
      <w:numFmt w:val="bullet"/>
      <w:lvlText w:val=""/>
      <w:lvlJc w:val="left"/>
      <w:pPr>
        <w:ind w:left="4320" w:hanging="360"/>
      </w:pPr>
      <w:rPr>
        <w:rFonts w:ascii="Symbol" w:hAnsi="Symbol" w:hint="default"/>
      </w:rPr>
    </w:lvl>
    <w:lvl w:ilvl="4" w:tplc="04130003" w:tentative="1">
      <w:start w:val="1"/>
      <w:numFmt w:val="bullet"/>
      <w:lvlText w:val="o"/>
      <w:lvlJc w:val="left"/>
      <w:pPr>
        <w:ind w:left="5040" w:hanging="360"/>
      </w:pPr>
      <w:rPr>
        <w:rFonts w:ascii="Courier New" w:hAnsi="Courier New" w:cs="Courier New" w:hint="default"/>
      </w:rPr>
    </w:lvl>
    <w:lvl w:ilvl="5" w:tplc="04130005" w:tentative="1">
      <w:start w:val="1"/>
      <w:numFmt w:val="bullet"/>
      <w:lvlText w:val=""/>
      <w:lvlJc w:val="left"/>
      <w:pPr>
        <w:ind w:left="5760" w:hanging="360"/>
      </w:pPr>
      <w:rPr>
        <w:rFonts w:ascii="Wingdings" w:hAnsi="Wingdings" w:hint="default"/>
      </w:rPr>
    </w:lvl>
    <w:lvl w:ilvl="6" w:tplc="04130001" w:tentative="1">
      <w:start w:val="1"/>
      <w:numFmt w:val="bullet"/>
      <w:lvlText w:val=""/>
      <w:lvlJc w:val="left"/>
      <w:pPr>
        <w:ind w:left="6480" w:hanging="360"/>
      </w:pPr>
      <w:rPr>
        <w:rFonts w:ascii="Symbol" w:hAnsi="Symbol" w:hint="default"/>
      </w:rPr>
    </w:lvl>
    <w:lvl w:ilvl="7" w:tplc="04130003" w:tentative="1">
      <w:start w:val="1"/>
      <w:numFmt w:val="bullet"/>
      <w:lvlText w:val="o"/>
      <w:lvlJc w:val="left"/>
      <w:pPr>
        <w:ind w:left="7200" w:hanging="360"/>
      </w:pPr>
      <w:rPr>
        <w:rFonts w:ascii="Courier New" w:hAnsi="Courier New" w:cs="Courier New" w:hint="default"/>
      </w:rPr>
    </w:lvl>
    <w:lvl w:ilvl="8" w:tplc="04130005" w:tentative="1">
      <w:start w:val="1"/>
      <w:numFmt w:val="bullet"/>
      <w:lvlText w:val=""/>
      <w:lvlJc w:val="left"/>
      <w:pPr>
        <w:ind w:left="7920" w:hanging="360"/>
      </w:pPr>
      <w:rPr>
        <w:rFonts w:ascii="Wingdings" w:hAnsi="Wingdings" w:hint="default"/>
      </w:rPr>
    </w:lvl>
  </w:abstractNum>
  <w:abstractNum w:abstractNumId="31" w15:restartNumberingAfterBreak="0">
    <w:nsid w:val="418D7007"/>
    <w:multiLevelType w:val="multilevel"/>
    <w:tmpl w:val="F40E5ED6"/>
    <w:lvl w:ilvl="0">
      <w:start w:val="1"/>
      <w:numFmt w:val="decimal"/>
      <w:lvlText w:val="Artikel %1."/>
      <w:lvlJc w:val="left"/>
      <w:pPr>
        <w:tabs>
          <w:tab w:val="num" w:pos="0"/>
        </w:tabs>
        <w:ind w:left="1440" w:hanging="1440"/>
      </w:pPr>
    </w:lvl>
    <w:lvl w:ilvl="1">
      <w:start w:val="1"/>
      <w:numFmt w:val="bullet"/>
      <w:lvlText w:val=""/>
      <w:lvlJc w:val="left"/>
      <w:pPr>
        <w:ind w:left="2160" w:hanging="360"/>
      </w:pPr>
      <w:rPr>
        <w:rFonts w:ascii="Wingdings" w:hAnsi="Wingdings" w:hint="default"/>
      </w:rPr>
    </w:lvl>
    <w:lvl w:ilvl="2">
      <w:start w:val="1"/>
      <w:numFmt w:val="decimal"/>
      <w:lvlText w:val="%1.%2.%3."/>
      <w:lvlJc w:val="left"/>
      <w:pPr>
        <w:tabs>
          <w:tab w:val="num" w:pos="0"/>
        </w:tabs>
        <w:ind w:left="1440" w:hanging="1440"/>
      </w:pPr>
    </w:lvl>
    <w:lvl w:ilvl="3">
      <w:start w:val="1"/>
      <w:numFmt w:val="decimal"/>
      <w:lvlText w:val="%1.%2.%3.%4"/>
      <w:lvlJc w:val="right"/>
      <w:pPr>
        <w:tabs>
          <w:tab w:val="num" w:pos="0"/>
        </w:tabs>
        <w:ind w:left="1440" w:hanging="1440"/>
      </w:pPr>
    </w:lvl>
    <w:lvl w:ilvl="4">
      <w:start w:val="1"/>
      <w:numFmt w:val="lowerLetter"/>
      <w:lvlText w:val="(%5)"/>
      <w:lvlJc w:val="left"/>
      <w:pPr>
        <w:tabs>
          <w:tab w:val="num" w:pos="0"/>
        </w:tabs>
        <w:ind w:left="1843" w:hanging="403"/>
      </w:pPr>
    </w:lvl>
    <w:lvl w:ilvl="5">
      <w:start w:val="1"/>
      <w:numFmt w:val="lowerRoman"/>
      <w:lvlText w:val="(%6)"/>
      <w:lvlJc w:val="left"/>
      <w:pPr>
        <w:tabs>
          <w:tab w:val="num" w:pos="0"/>
        </w:tabs>
        <w:ind w:left="1843" w:hanging="403"/>
      </w:pPr>
    </w:lvl>
    <w:lvl w:ilvl="6">
      <w:start w:val="1"/>
      <w:numFmt w:val="lowerRoman"/>
      <w:lvlText w:val="%7)"/>
      <w:lvlJc w:val="right"/>
      <w:pPr>
        <w:tabs>
          <w:tab w:val="num" w:pos="0"/>
        </w:tabs>
        <w:ind w:left="1296" w:hanging="288"/>
      </w:pPr>
    </w:lvl>
    <w:lvl w:ilvl="7">
      <w:start w:val="1"/>
      <w:numFmt w:val="lowerLetter"/>
      <w:lvlText w:val="%8."/>
      <w:lvlJc w:val="left"/>
      <w:pPr>
        <w:tabs>
          <w:tab w:val="num" w:pos="0"/>
        </w:tabs>
        <w:ind w:left="1440" w:hanging="432"/>
      </w:pPr>
    </w:lvl>
    <w:lvl w:ilvl="8">
      <w:start w:val="1"/>
      <w:numFmt w:val="lowerRoman"/>
      <w:lvlText w:val="%9."/>
      <w:lvlJc w:val="right"/>
      <w:pPr>
        <w:tabs>
          <w:tab w:val="num" w:pos="0"/>
        </w:tabs>
        <w:ind w:left="1584" w:hanging="144"/>
      </w:pPr>
    </w:lvl>
  </w:abstractNum>
  <w:abstractNum w:abstractNumId="32" w15:restartNumberingAfterBreak="0">
    <w:nsid w:val="45452643"/>
    <w:multiLevelType w:val="hybridMultilevel"/>
    <w:tmpl w:val="B2E47CFE"/>
    <w:lvl w:ilvl="0" w:tplc="967CA53E">
      <w:start w:val="1"/>
      <w:numFmt w:val="decimal"/>
      <w:lvlText w:val="%1)"/>
      <w:lvlJc w:val="left"/>
      <w:pPr>
        <w:ind w:left="1800" w:hanging="360"/>
      </w:pPr>
      <w:rPr>
        <w:rFonts w:hint="default"/>
      </w:rPr>
    </w:lvl>
    <w:lvl w:ilvl="1" w:tplc="04130019" w:tentative="1">
      <w:start w:val="1"/>
      <w:numFmt w:val="lowerLetter"/>
      <w:lvlText w:val="%2."/>
      <w:lvlJc w:val="left"/>
      <w:pPr>
        <w:ind w:left="2520" w:hanging="360"/>
      </w:pPr>
    </w:lvl>
    <w:lvl w:ilvl="2" w:tplc="0413001B" w:tentative="1">
      <w:start w:val="1"/>
      <w:numFmt w:val="lowerRoman"/>
      <w:lvlText w:val="%3."/>
      <w:lvlJc w:val="right"/>
      <w:pPr>
        <w:ind w:left="3240" w:hanging="180"/>
      </w:pPr>
    </w:lvl>
    <w:lvl w:ilvl="3" w:tplc="0413000F" w:tentative="1">
      <w:start w:val="1"/>
      <w:numFmt w:val="decimal"/>
      <w:lvlText w:val="%4."/>
      <w:lvlJc w:val="left"/>
      <w:pPr>
        <w:ind w:left="3960" w:hanging="360"/>
      </w:pPr>
    </w:lvl>
    <w:lvl w:ilvl="4" w:tplc="04130019" w:tentative="1">
      <w:start w:val="1"/>
      <w:numFmt w:val="lowerLetter"/>
      <w:lvlText w:val="%5."/>
      <w:lvlJc w:val="left"/>
      <w:pPr>
        <w:ind w:left="4680" w:hanging="360"/>
      </w:pPr>
    </w:lvl>
    <w:lvl w:ilvl="5" w:tplc="0413001B" w:tentative="1">
      <w:start w:val="1"/>
      <w:numFmt w:val="lowerRoman"/>
      <w:lvlText w:val="%6."/>
      <w:lvlJc w:val="right"/>
      <w:pPr>
        <w:ind w:left="5400" w:hanging="180"/>
      </w:pPr>
    </w:lvl>
    <w:lvl w:ilvl="6" w:tplc="0413000F" w:tentative="1">
      <w:start w:val="1"/>
      <w:numFmt w:val="decimal"/>
      <w:lvlText w:val="%7."/>
      <w:lvlJc w:val="left"/>
      <w:pPr>
        <w:ind w:left="6120" w:hanging="360"/>
      </w:pPr>
    </w:lvl>
    <w:lvl w:ilvl="7" w:tplc="04130019" w:tentative="1">
      <w:start w:val="1"/>
      <w:numFmt w:val="lowerLetter"/>
      <w:lvlText w:val="%8."/>
      <w:lvlJc w:val="left"/>
      <w:pPr>
        <w:ind w:left="6840" w:hanging="360"/>
      </w:pPr>
    </w:lvl>
    <w:lvl w:ilvl="8" w:tplc="0413001B" w:tentative="1">
      <w:start w:val="1"/>
      <w:numFmt w:val="lowerRoman"/>
      <w:lvlText w:val="%9."/>
      <w:lvlJc w:val="right"/>
      <w:pPr>
        <w:ind w:left="7560" w:hanging="180"/>
      </w:pPr>
    </w:lvl>
  </w:abstractNum>
  <w:abstractNum w:abstractNumId="33" w15:restartNumberingAfterBreak="0">
    <w:nsid w:val="4806568C"/>
    <w:multiLevelType w:val="hybridMultilevel"/>
    <w:tmpl w:val="3D4CF0A4"/>
    <w:lvl w:ilvl="0" w:tplc="18DE59D8">
      <w:numFmt w:val="bullet"/>
      <w:lvlText w:val="•"/>
      <w:lvlJc w:val="left"/>
      <w:pPr>
        <w:ind w:left="1434" w:hanging="810"/>
      </w:pPr>
      <w:rPr>
        <w:rFonts w:ascii="Calibri" w:eastAsia="Calibri" w:hAnsi="Calibri" w:cs="Calibri" w:hint="default"/>
      </w:rPr>
    </w:lvl>
    <w:lvl w:ilvl="1" w:tplc="04130003" w:tentative="1">
      <w:start w:val="1"/>
      <w:numFmt w:val="bullet"/>
      <w:lvlText w:val="o"/>
      <w:lvlJc w:val="left"/>
      <w:pPr>
        <w:ind w:left="1704" w:hanging="360"/>
      </w:pPr>
      <w:rPr>
        <w:rFonts w:ascii="Courier New" w:hAnsi="Courier New" w:cs="Courier New" w:hint="default"/>
      </w:rPr>
    </w:lvl>
    <w:lvl w:ilvl="2" w:tplc="04130005" w:tentative="1">
      <w:start w:val="1"/>
      <w:numFmt w:val="bullet"/>
      <w:lvlText w:val=""/>
      <w:lvlJc w:val="left"/>
      <w:pPr>
        <w:ind w:left="2424" w:hanging="360"/>
      </w:pPr>
      <w:rPr>
        <w:rFonts w:ascii="Wingdings" w:hAnsi="Wingdings" w:hint="default"/>
      </w:rPr>
    </w:lvl>
    <w:lvl w:ilvl="3" w:tplc="04130001" w:tentative="1">
      <w:start w:val="1"/>
      <w:numFmt w:val="bullet"/>
      <w:lvlText w:val=""/>
      <w:lvlJc w:val="left"/>
      <w:pPr>
        <w:ind w:left="3144" w:hanging="360"/>
      </w:pPr>
      <w:rPr>
        <w:rFonts w:ascii="Symbol" w:hAnsi="Symbol" w:hint="default"/>
      </w:rPr>
    </w:lvl>
    <w:lvl w:ilvl="4" w:tplc="04130003" w:tentative="1">
      <w:start w:val="1"/>
      <w:numFmt w:val="bullet"/>
      <w:lvlText w:val="o"/>
      <w:lvlJc w:val="left"/>
      <w:pPr>
        <w:ind w:left="3864" w:hanging="360"/>
      </w:pPr>
      <w:rPr>
        <w:rFonts w:ascii="Courier New" w:hAnsi="Courier New" w:cs="Courier New" w:hint="default"/>
      </w:rPr>
    </w:lvl>
    <w:lvl w:ilvl="5" w:tplc="04130005" w:tentative="1">
      <w:start w:val="1"/>
      <w:numFmt w:val="bullet"/>
      <w:lvlText w:val=""/>
      <w:lvlJc w:val="left"/>
      <w:pPr>
        <w:ind w:left="4584" w:hanging="360"/>
      </w:pPr>
      <w:rPr>
        <w:rFonts w:ascii="Wingdings" w:hAnsi="Wingdings" w:hint="default"/>
      </w:rPr>
    </w:lvl>
    <w:lvl w:ilvl="6" w:tplc="04130001" w:tentative="1">
      <w:start w:val="1"/>
      <w:numFmt w:val="bullet"/>
      <w:lvlText w:val=""/>
      <w:lvlJc w:val="left"/>
      <w:pPr>
        <w:ind w:left="5304" w:hanging="360"/>
      </w:pPr>
      <w:rPr>
        <w:rFonts w:ascii="Symbol" w:hAnsi="Symbol" w:hint="default"/>
      </w:rPr>
    </w:lvl>
    <w:lvl w:ilvl="7" w:tplc="04130003" w:tentative="1">
      <w:start w:val="1"/>
      <w:numFmt w:val="bullet"/>
      <w:lvlText w:val="o"/>
      <w:lvlJc w:val="left"/>
      <w:pPr>
        <w:ind w:left="6024" w:hanging="360"/>
      </w:pPr>
      <w:rPr>
        <w:rFonts w:ascii="Courier New" w:hAnsi="Courier New" w:cs="Courier New" w:hint="default"/>
      </w:rPr>
    </w:lvl>
    <w:lvl w:ilvl="8" w:tplc="04130005" w:tentative="1">
      <w:start w:val="1"/>
      <w:numFmt w:val="bullet"/>
      <w:lvlText w:val=""/>
      <w:lvlJc w:val="left"/>
      <w:pPr>
        <w:ind w:left="6744" w:hanging="360"/>
      </w:pPr>
      <w:rPr>
        <w:rFonts w:ascii="Wingdings" w:hAnsi="Wingdings" w:hint="default"/>
      </w:rPr>
    </w:lvl>
  </w:abstractNum>
  <w:abstractNum w:abstractNumId="34" w15:restartNumberingAfterBreak="0">
    <w:nsid w:val="48551676"/>
    <w:multiLevelType w:val="hybridMultilevel"/>
    <w:tmpl w:val="1AB860E8"/>
    <w:lvl w:ilvl="0" w:tplc="F91A2508">
      <w:start w:val="4"/>
      <w:numFmt w:val="bullet"/>
      <w:pStyle w:val="Kop5"/>
      <w:lvlText w:val="-"/>
      <w:lvlJc w:val="left"/>
      <w:pPr>
        <w:ind w:left="720" w:hanging="360"/>
      </w:pPr>
      <w:rPr>
        <w:rFonts w:ascii="Arial" w:eastAsia="Times New Roman" w:hAnsi="Arial" w:hint="default"/>
        <w:sz w:val="22"/>
        <w:szCs w:val="22"/>
      </w:rPr>
    </w:lvl>
    <w:lvl w:ilvl="1" w:tplc="04130003" w:tentative="1">
      <w:start w:val="1"/>
      <w:numFmt w:val="bullet"/>
      <w:pStyle w:val="Kop5"/>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5" w15:restartNumberingAfterBreak="0">
    <w:nsid w:val="485B030C"/>
    <w:multiLevelType w:val="hybridMultilevel"/>
    <w:tmpl w:val="0248D28C"/>
    <w:lvl w:ilvl="0" w:tplc="04130015">
      <w:start w:val="1"/>
      <w:numFmt w:val="upp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6" w15:restartNumberingAfterBreak="0">
    <w:nsid w:val="4C0A5AC6"/>
    <w:multiLevelType w:val="hybridMultilevel"/>
    <w:tmpl w:val="E9C4AD4E"/>
    <w:lvl w:ilvl="0" w:tplc="F5345878">
      <w:start w:val="1"/>
      <w:numFmt w:val="lowerRoman"/>
      <w:pStyle w:val="Inspropsomming"/>
      <w:lvlText w:val="%1."/>
      <w:lvlJc w:val="left"/>
      <w:pPr>
        <w:ind w:left="720" w:hanging="360"/>
      </w:pPr>
      <w:rPr>
        <w:rFonts w:hint="default"/>
      </w:rPr>
    </w:lvl>
    <w:lvl w:ilvl="1" w:tplc="04130019" w:tentative="1">
      <w:start w:val="1"/>
      <w:numFmt w:val="lowerLetter"/>
      <w:pStyle w:val="Inspropsomming"/>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7" w15:restartNumberingAfterBreak="0">
    <w:nsid w:val="4C0C382E"/>
    <w:multiLevelType w:val="multilevel"/>
    <w:tmpl w:val="E806F3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8" w15:restartNumberingAfterBreak="0">
    <w:nsid w:val="4D690959"/>
    <w:multiLevelType w:val="multilevel"/>
    <w:tmpl w:val="B0263C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9" w15:restartNumberingAfterBreak="0">
    <w:nsid w:val="4E277726"/>
    <w:multiLevelType w:val="hybridMultilevel"/>
    <w:tmpl w:val="43965F96"/>
    <w:lvl w:ilvl="0" w:tplc="04130005">
      <w:start w:val="1"/>
      <w:numFmt w:val="bullet"/>
      <w:lvlText w:val=""/>
      <w:lvlJc w:val="left"/>
      <w:pPr>
        <w:ind w:left="2160" w:hanging="360"/>
      </w:pPr>
      <w:rPr>
        <w:rFonts w:ascii="Wingdings" w:hAnsi="Wingdings" w:hint="default"/>
      </w:rPr>
    </w:lvl>
    <w:lvl w:ilvl="1" w:tplc="AAC4CCA8">
      <w:numFmt w:val="bullet"/>
      <w:lvlText w:val=""/>
      <w:lvlJc w:val="left"/>
      <w:pPr>
        <w:ind w:left="2715" w:hanging="195"/>
      </w:pPr>
      <w:rPr>
        <w:rFonts w:asciiTheme="minorHAnsi" w:eastAsiaTheme="minorHAnsi" w:hAnsiTheme="minorHAnsi" w:cstheme="minorHAnsi" w:hint="default"/>
      </w:rPr>
    </w:lvl>
    <w:lvl w:ilvl="2" w:tplc="620CF72C">
      <w:numFmt w:val="bullet"/>
      <w:lvlText w:val="•"/>
      <w:lvlJc w:val="left"/>
      <w:pPr>
        <w:ind w:left="3600" w:hanging="360"/>
      </w:pPr>
      <w:rPr>
        <w:rFonts w:ascii="Calibri" w:eastAsiaTheme="minorHAnsi" w:hAnsi="Calibri" w:cs="Calibri" w:hint="default"/>
      </w:rPr>
    </w:lvl>
    <w:lvl w:ilvl="3" w:tplc="04130001" w:tentative="1">
      <w:start w:val="1"/>
      <w:numFmt w:val="bullet"/>
      <w:lvlText w:val=""/>
      <w:lvlJc w:val="left"/>
      <w:pPr>
        <w:ind w:left="4320" w:hanging="360"/>
      </w:pPr>
      <w:rPr>
        <w:rFonts w:ascii="Symbol" w:hAnsi="Symbol" w:hint="default"/>
      </w:rPr>
    </w:lvl>
    <w:lvl w:ilvl="4" w:tplc="04130003" w:tentative="1">
      <w:start w:val="1"/>
      <w:numFmt w:val="bullet"/>
      <w:lvlText w:val="o"/>
      <w:lvlJc w:val="left"/>
      <w:pPr>
        <w:ind w:left="5040" w:hanging="360"/>
      </w:pPr>
      <w:rPr>
        <w:rFonts w:ascii="Courier New" w:hAnsi="Courier New" w:cs="Courier New" w:hint="default"/>
      </w:rPr>
    </w:lvl>
    <w:lvl w:ilvl="5" w:tplc="04130005" w:tentative="1">
      <w:start w:val="1"/>
      <w:numFmt w:val="bullet"/>
      <w:lvlText w:val=""/>
      <w:lvlJc w:val="left"/>
      <w:pPr>
        <w:ind w:left="5760" w:hanging="360"/>
      </w:pPr>
      <w:rPr>
        <w:rFonts w:ascii="Wingdings" w:hAnsi="Wingdings" w:hint="default"/>
      </w:rPr>
    </w:lvl>
    <w:lvl w:ilvl="6" w:tplc="04130001" w:tentative="1">
      <w:start w:val="1"/>
      <w:numFmt w:val="bullet"/>
      <w:lvlText w:val=""/>
      <w:lvlJc w:val="left"/>
      <w:pPr>
        <w:ind w:left="6480" w:hanging="360"/>
      </w:pPr>
      <w:rPr>
        <w:rFonts w:ascii="Symbol" w:hAnsi="Symbol" w:hint="default"/>
      </w:rPr>
    </w:lvl>
    <w:lvl w:ilvl="7" w:tplc="04130003" w:tentative="1">
      <w:start w:val="1"/>
      <w:numFmt w:val="bullet"/>
      <w:lvlText w:val="o"/>
      <w:lvlJc w:val="left"/>
      <w:pPr>
        <w:ind w:left="7200" w:hanging="360"/>
      </w:pPr>
      <w:rPr>
        <w:rFonts w:ascii="Courier New" w:hAnsi="Courier New" w:cs="Courier New" w:hint="default"/>
      </w:rPr>
    </w:lvl>
    <w:lvl w:ilvl="8" w:tplc="04130005" w:tentative="1">
      <w:start w:val="1"/>
      <w:numFmt w:val="bullet"/>
      <w:lvlText w:val=""/>
      <w:lvlJc w:val="left"/>
      <w:pPr>
        <w:ind w:left="7920" w:hanging="360"/>
      </w:pPr>
      <w:rPr>
        <w:rFonts w:ascii="Wingdings" w:hAnsi="Wingdings" w:hint="default"/>
      </w:rPr>
    </w:lvl>
  </w:abstractNum>
  <w:abstractNum w:abstractNumId="40" w15:restartNumberingAfterBreak="0">
    <w:nsid w:val="4E7822B6"/>
    <w:multiLevelType w:val="multilevel"/>
    <w:tmpl w:val="B1688EB0"/>
    <w:lvl w:ilvl="0">
      <w:start w:val="1"/>
      <w:numFmt w:val="decimal"/>
      <w:pStyle w:val="ArticleLevel1"/>
      <w:lvlText w:val="Artikel %1."/>
      <w:lvlJc w:val="left"/>
      <w:pPr>
        <w:tabs>
          <w:tab w:val="num" w:pos="0"/>
        </w:tabs>
        <w:ind w:left="1440" w:hanging="1440"/>
      </w:pPr>
    </w:lvl>
    <w:lvl w:ilvl="1">
      <w:start w:val="1"/>
      <w:numFmt w:val="decimal"/>
      <w:pStyle w:val="ArticleLevel2"/>
      <w:lvlText w:val="%1.%2."/>
      <w:lvlJc w:val="left"/>
      <w:pPr>
        <w:tabs>
          <w:tab w:val="num" w:pos="0"/>
        </w:tabs>
        <w:ind w:left="1440" w:hanging="1440"/>
      </w:pPr>
      <w:rPr>
        <w:i w:val="0"/>
        <w:iCs w:val="0"/>
        <w:sz w:val="22"/>
        <w:szCs w:val="22"/>
      </w:rPr>
    </w:lvl>
    <w:lvl w:ilvl="2">
      <w:start w:val="1"/>
      <w:numFmt w:val="decimal"/>
      <w:pStyle w:val="ArticleLevel3"/>
      <w:lvlText w:val="%1.%2.%3."/>
      <w:lvlJc w:val="left"/>
      <w:pPr>
        <w:tabs>
          <w:tab w:val="num" w:pos="0"/>
        </w:tabs>
        <w:ind w:left="1440" w:hanging="1440"/>
      </w:pPr>
    </w:lvl>
    <w:lvl w:ilvl="3">
      <w:start w:val="1"/>
      <w:numFmt w:val="decimal"/>
      <w:pStyle w:val="ArticleLevel4"/>
      <w:lvlText w:val="%1.%2.%3.%4"/>
      <w:lvlJc w:val="right"/>
      <w:pPr>
        <w:tabs>
          <w:tab w:val="num" w:pos="0"/>
        </w:tabs>
        <w:ind w:left="1440" w:hanging="1440"/>
      </w:pPr>
    </w:lvl>
    <w:lvl w:ilvl="4">
      <w:start w:val="1"/>
      <w:numFmt w:val="lowerLetter"/>
      <w:pStyle w:val="ArticleLevel5"/>
      <w:lvlText w:val="(%5)"/>
      <w:lvlJc w:val="left"/>
      <w:pPr>
        <w:tabs>
          <w:tab w:val="num" w:pos="0"/>
        </w:tabs>
        <w:ind w:left="1843" w:hanging="403"/>
      </w:pPr>
    </w:lvl>
    <w:lvl w:ilvl="5">
      <w:start w:val="1"/>
      <w:numFmt w:val="lowerRoman"/>
      <w:pStyle w:val="ArticleLevel6"/>
      <w:lvlText w:val="(%6)"/>
      <w:lvlJc w:val="left"/>
      <w:pPr>
        <w:tabs>
          <w:tab w:val="num" w:pos="0"/>
        </w:tabs>
        <w:ind w:left="1843" w:hanging="403"/>
      </w:pPr>
    </w:lvl>
    <w:lvl w:ilvl="6">
      <w:start w:val="1"/>
      <w:numFmt w:val="lowerRoman"/>
      <w:lvlText w:val="%7)"/>
      <w:lvlJc w:val="right"/>
      <w:pPr>
        <w:tabs>
          <w:tab w:val="num" w:pos="0"/>
        </w:tabs>
        <w:ind w:left="1296" w:hanging="288"/>
      </w:pPr>
    </w:lvl>
    <w:lvl w:ilvl="7">
      <w:start w:val="1"/>
      <w:numFmt w:val="lowerLetter"/>
      <w:lvlText w:val="%8."/>
      <w:lvlJc w:val="left"/>
      <w:pPr>
        <w:tabs>
          <w:tab w:val="num" w:pos="0"/>
        </w:tabs>
        <w:ind w:left="1440" w:hanging="432"/>
      </w:pPr>
    </w:lvl>
    <w:lvl w:ilvl="8">
      <w:start w:val="1"/>
      <w:numFmt w:val="lowerRoman"/>
      <w:lvlText w:val="%9."/>
      <w:lvlJc w:val="right"/>
      <w:pPr>
        <w:tabs>
          <w:tab w:val="num" w:pos="0"/>
        </w:tabs>
        <w:ind w:left="1584" w:hanging="144"/>
      </w:pPr>
    </w:lvl>
  </w:abstractNum>
  <w:abstractNum w:abstractNumId="41" w15:restartNumberingAfterBreak="0">
    <w:nsid w:val="51C94635"/>
    <w:multiLevelType w:val="multilevel"/>
    <w:tmpl w:val="4D46E3EE"/>
    <w:lvl w:ilvl="0">
      <w:start w:val="1"/>
      <w:numFmt w:val="decimal"/>
      <w:lvlText w:val="Artikel %1."/>
      <w:lvlJc w:val="left"/>
      <w:pPr>
        <w:tabs>
          <w:tab w:val="num" w:pos="0"/>
        </w:tabs>
        <w:ind w:left="1440" w:hanging="1440"/>
      </w:pPr>
    </w:lvl>
    <w:lvl w:ilvl="1">
      <w:start w:val="1"/>
      <w:numFmt w:val="lowerLetter"/>
      <w:lvlText w:val="%2)"/>
      <w:lvlJc w:val="left"/>
      <w:pPr>
        <w:ind w:left="360" w:hanging="360"/>
      </w:pPr>
    </w:lvl>
    <w:lvl w:ilvl="2">
      <w:start w:val="1"/>
      <w:numFmt w:val="decimal"/>
      <w:lvlText w:val="%1.%2.%3."/>
      <w:lvlJc w:val="left"/>
      <w:pPr>
        <w:tabs>
          <w:tab w:val="num" w:pos="0"/>
        </w:tabs>
        <w:ind w:left="1440" w:hanging="1440"/>
      </w:pPr>
    </w:lvl>
    <w:lvl w:ilvl="3">
      <w:start w:val="1"/>
      <w:numFmt w:val="decimal"/>
      <w:lvlText w:val="%1.%2.%3.%4"/>
      <w:lvlJc w:val="right"/>
      <w:pPr>
        <w:tabs>
          <w:tab w:val="num" w:pos="0"/>
        </w:tabs>
        <w:ind w:left="1440" w:hanging="1440"/>
      </w:pPr>
    </w:lvl>
    <w:lvl w:ilvl="4">
      <w:start w:val="1"/>
      <w:numFmt w:val="lowerLetter"/>
      <w:lvlText w:val="(%5)"/>
      <w:lvlJc w:val="left"/>
      <w:pPr>
        <w:tabs>
          <w:tab w:val="num" w:pos="0"/>
        </w:tabs>
        <w:ind w:left="1843" w:hanging="403"/>
      </w:pPr>
    </w:lvl>
    <w:lvl w:ilvl="5">
      <w:start w:val="1"/>
      <w:numFmt w:val="lowerRoman"/>
      <w:lvlText w:val="(%6)"/>
      <w:lvlJc w:val="left"/>
      <w:pPr>
        <w:tabs>
          <w:tab w:val="num" w:pos="0"/>
        </w:tabs>
        <w:ind w:left="1843" w:hanging="403"/>
      </w:pPr>
    </w:lvl>
    <w:lvl w:ilvl="6">
      <w:start w:val="1"/>
      <w:numFmt w:val="lowerRoman"/>
      <w:lvlText w:val="%7)"/>
      <w:lvlJc w:val="right"/>
      <w:pPr>
        <w:tabs>
          <w:tab w:val="num" w:pos="0"/>
        </w:tabs>
        <w:ind w:left="1296" w:hanging="288"/>
      </w:pPr>
    </w:lvl>
    <w:lvl w:ilvl="7">
      <w:start w:val="1"/>
      <w:numFmt w:val="lowerLetter"/>
      <w:lvlText w:val="%8."/>
      <w:lvlJc w:val="left"/>
      <w:pPr>
        <w:tabs>
          <w:tab w:val="num" w:pos="0"/>
        </w:tabs>
        <w:ind w:left="1440" w:hanging="432"/>
      </w:pPr>
    </w:lvl>
    <w:lvl w:ilvl="8">
      <w:start w:val="1"/>
      <w:numFmt w:val="lowerRoman"/>
      <w:lvlText w:val="%9."/>
      <w:lvlJc w:val="right"/>
      <w:pPr>
        <w:tabs>
          <w:tab w:val="num" w:pos="0"/>
        </w:tabs>
        <w:ind w:left="1584" w:hanging="144"/>
      </w:pPr>
    </w:lvl>
  </w:abstractNum>
  <w:abstractNum w:abstractNumId="42" w15:restartNumberingAfterBreak="0">
    <w:nsid w:val="521E0750"/>
    <w:multiLevelType w:val="hybridMultilevel"/>
    <w:tmpl w:val="88C8C78E"/>
    <w:lvl w:ilvl="0" w:tplc="A4B06448">
      <w:numFmt w:val="bullet"/>
      <w:lvlText w:val="-"/>
      <w:lvlJc w:val="left"/>
      <w:pPr>
        <w:ind w:left="2514" w:hanging="360"/>
      </w:pPr>
      <w:rPr>
        <w:rFonts w:ascii="Calibri" w:eastAsia="Calibri" w:hAnsi="Calibri" w:cs="Calibri" w:hint="default"/>
      </w:rPr>
    </w:lvl>
    <w:lvl w:ilvl="1" w:tplc="04130003" w:tentative="1">
      <w:start w:val="1"/>
      <w:numFmt w:val="bullet"/>
      <w:lvlText w:val="o"/>
      <w:lvlJc w:val="left"/>
      <w:pPr>
        <w:ind w:left="3234" w:hanging="360"/>
      </w:pPr>
      <w:rPr>
        <w:rFonts w:ascii="Courier New" w:hAnsi="Courier New" w:cs="Courier New" w:hint="default"/>
      </w:rPr>
    </w:lvl>
    <w:lvl w:ilvl="2" w:tplc="04130005" w:tentative="1">
      <w:start w:val="1"/>
      <w:numFmt w:val="bullet"/>
      <w:lvlText w:val=""/>
      <w:lvlJc w:val="left"/>
      <w:pPr>
        <w:ind w:left="3954" w:hanging="360"/>
      </w:pPr>
      <w:rPr>
        <w:rFonts w:ascii="Wingdings" w:hAnsi="Wingdings" w:hint="default"/>
      </w:rPr>
    </w:lvl>
    <w:lvl w:ilvl="3" w:tplc="04130001" w:tentative="1">
      <w:start w:val="1"/>
      <w:numFmt w:val="bullet"/>
      <w:lvlText w:val=""/>
      <w:lvlJc w:val="left"/>
      <w:pPr>
        <w:ind w:left="4674" w:hanging="360"/>
      </w:pPr>
      <w:rPr>
        <w:rFonts w:ascii="Symbol" w:hAnsi="Symbol" w:hint="default"/>
      </w:rPr>
    </w:lvl>
    <w:lvl w:ilvl="4" w:tplc="04130003" w:tentative="1">
      <w:start w:val="1"/>
      <w:numFmt w:val="bullet"/>
      <w:lvlText w:val="o"/>
      <w:lvlJc w:val="left"/>
      <w:pPr>
        <w:ind w:left="5394" w:hanging="360"/>
      </w:pPr>
      <w:rPr>
        <w:rFonts w:ascii="Courier New" w:hAnsi="Courier New" w:cs="Courier New" w:hint="default"/>
      </w:rPr>
    </w:lvl>
    <w:lvl w:ilvl="5" w:tplc="04130005" w:tentative="1">
      <w:start w:val="1"/>
      <w:numFmt w:val="bullet"/>
      <w:lvlText w:val=""/>
      <w:lvlJc w:val="left"/>
      <w:pPr>
        <w:ind w:left="6114" w:hanging="360"/>
      </w:pPr>
      <w:rPr>
        <w:rFonts w:ascii="Wingdings" w:hAnsi="Wingdings" w:hint="default"/>
      </w:rPr>
    </w:lvl>
    <w:lvl w:ilvl="6" w:tplc="04130001" w:tentative="1">
      <w:start w:val="1"/>
      <w:numFmt w:val="bullet"/>
      <w:lvlText w:val=""/>
      <w:lvlJc w:val="left"/>
      <w:pPr>
        <w:ind w:left="6834" w:hanging="360"/>
      </w:pPr>
      <w:rPr>
        <w:rFonts w:ascii="Symbol" w:hAnsi="Symbol" w:hint="default"/>
      </w:rPr>
    </w:lvl>
    <w:lvl w:ilvl="7" w:tplc="04130003" w:tentative="1">
      <w:start w:val="1"/>
      <w:numFmt w:val="bullet"/>
      <w:lvlText w:val="o"/>
      <w:lvlJc w:val="left"/>
      <w:pPr>
        <w:ind w:left="7554" w:hanging="360"/>
      </w:pPr>
      <w:rPr>
        <w:rFonts w:ascii="Courier New" w:hAnsi="Courier New" w:cs="Courier New" w:hint="default"/>
      </w:rPr>
    </w:lvl>
    <w:lvl w:ilvl="8" w:tplc="04130005" w:tentative="1">
      <w:start w:val="1"/>
      <w:numFmt w:val="bullet"/>
      <w:lvlText w:val=""/>
      <w:lvlJc w:val="left"/>
      <w:pPr>
        <w:ind w:left="8274" w:hanging="360"/>
      </w:pPr>
      <w:rPr>
        <w:rFonts w:ascii="Wingdings" w:hAnsi="Wingdings" w:hint="default"/>
      </w:rPr>
    </w:lvl>
  </w:abstractNum>
  <w:abstractNum w:abstractNumId="43" w15:restartNumberingAfterBreak="0">
    <w:nsid w:val="54533BE3"/>
    <w:multiLevelType w:val="hybridMultilevel"/>
    <w:tmpl w:val="F50C673A"/>
    <w:lvl w:ilvl="0" w:tplc="BAF4A8F8">
      <w:numFmt w:val="none"/>
      <w:lvlText w:val=""/>
      <w:lvlJc w:val="left"/>
      <w:pPr>
        <w:tabs>
          <w:tab w:val="num" w:pos="360"/>
        </w:tabs>
      </w:pPr>
    </w:lvl>
    <w:lvl w:ilvl="1" w:tplc="B596E4BC">
      <w:start w:val="1"/>
      <w:numFmt w:val="lowerLetter"/>
      <w:lvlText w:val="%2."/>
      <w:lvlJc w:val="left"/>
      <w:pPr>
        <w:ind w:left="1440" w:hanging="360"/>
      </w:pPr>
    </w:lvl>
    <w:lvl w:ilvl="2" w:tplc="9B20B0D8">
      <w:start w:val="1"/>
      <w:numFmt w:val="lowerRoman"/>
      <w:lvlText w:val="%3."/>
      <w:lvlJc w:val="right"/>
      <w:pPr>
        <w:ind w:left="2160" w:hanging="180"/>
      </w:pPr>
    </w:lvl>
    <w:lvl w:ilvl="3" w:tplc="CCEE616A">
      <w:start w:val="1"/>
      <w:numFmt w:val="decimal"/>
      <w:lvlText w:val="%4."/>
      <w:lvlJc w:val="left"/>
      <w:pPr>
        <w:ind w:left="2880" w:hanging="360"/>
      </w:pPr>
    </w:lvl>
    <w:lvl w:ilvl="4" w:tplc="A6324956">
      <w:start w:val="1"/>
      <w:numFmt w:val="lowerLetter"/>
      <w:lvlText w:val="%5."/>
      <w:lvlJc w:val="left"/>
      <w:pPr>
        <w:ind w:left="3600" w:hanging="360"/>
      </w:pPr>
    </w:lvl>
    <w:lvl w:ilvl="5" w:tplc="EADA4422">
      <w:start w:val="1"/>
      <w:numFmt w:val="lowerRoman"/>
      <w:lvlText w:val="%6."/>
      <w:lvlJc w:val="right"/>
      <w:pPr>
        <w:ind w:left="4320" w:hanging="180"/>
      </w:pPr>
    </w:lvl>
    <w:lvl w:ilvl="6" w:tplc="59B4A620">
      <w:start w:val="1"/>
      <w:numFmt w:val="decimal"/>
      <w:lvlText w:val="%7."/>
      <w:lvlJc w:val="left"/>
      <w:pPr>
        <w:ind w:left="5040" w:hanging="360"/>
      </w:pPr>
    </w:lvl>
    <w:lvl w:ilvl="7" w:tplc="97E0FEE8">
      <w:start w:val="1"/>
      <w:numFmt w:val="lowerLetter"/>
      <w:lvlText w:val="%8."/>
      <w:lvlJc w:val="left"/>
      <w:pPr>
        <w:ind w:left="5760" w:hanging="360"/>
      </w:pPr>
    </w:lvl>
    <w:lvl w:ilvl="8" w:tplc="C416F182">
      <w:start w:val="1"/>
      <w:numFmt w:val="lowerRoman"/>
      <w:lvlText w:val="%9."/>
      <w:lvlJc w:val="right"/>
      <w:pPr>
        <w:ind w:left="6480" w:hanging="180"/>
      </w:pPr>
    </w:lvl>
  </w:abstractNum>
  <w:abstractNum w:abstractNumId="44" w15:restartNumberingAfterBreak="0">
    <w:nsid w:val="566A5F78"/>
    <w:multiLevelType w:val="hybridMultilevel"/>
    <w:tmpl w:val="EDB4C930"/>
    <w:lvl w:ilvl="0" w:tplc="E9DE6A64">
      <w:numFmt w:val="none"/>
      <w:lvlText w:val=""/>
      <w:lvlJc w:val="left"/>
      <w:pPr>
        <w:tabs>
          <w:tab w:val="num" w:pos="360"/>
        </w:tabs>
      </w:pPr>
    </w:lvl>
    <w:lvl w:ilvl="1" w:tplc="DC147C72">
      <w:start w:val="1"/>
      <w:numFmt w:val="lowerLetter"/>
      <w:lvlText w:val="%2."/>
      <w:lvlJc w:val="left"/>
      <w:pPr>
        <w:ind w:left="1440" w:hanging="360"/>
      </w:pPr>
    </w:lvl>
    <w:lvl w:ilvl="2" w:tplc="8870B250">
      <w:start w:val="1"/>
      <w:numFmt w:val="lowerRoman"/>
      <w:lvlText w:val="%3."/>
      <w:lvlJc w:val="right"/>
      <w:pPr>
        <w:ind w:left="2160" w:hanging="180"/>
      </w:pPr>
    </w:lvl>
    <w:lvl w:ilvl="3" w:tplc="1542F6DA">
      <w:start w:val="1"/>
      <w:numFmt w:val="decimal"/>
      <w:lvlText w:val="%4."/>
      <w:lvlJc w:val="left"/>
      <w:pPr>
        <w:ind w:left="2880" w:hanging="360"/>
      </w:pPr>
    </w:lvl>
    <w:lvl w:ilvl="4" w:tplc="A888EE8C">
      <w:start w:val="1"/>
      <w:numFmt w:val="lowerLetter"/>
      <w:lvlText w:val="%5."/>
      <w:lvlJc w:val="left"/>
      <w:pPr>
        <w:ind w:left="3600" w:hanging="360"/>
      </w:pPr>
    </w:lvl>
    <w:lvl w:ilvl="5" w:tplc="0158F79E">
      <w:start w:val="1"/>
      <w:numFmt w:val="lowerRoman"/>
      <w:lvlText w:val="%6."/>
      <w:lvlJc w:val="right"/>
      <w:pPr>
        <w:ind w:left="4320" w:hanging="180"/>
      </w:pPr>
    </w:lvl>
    <w:lvl w:ilvl="6" w:tplc="EC7A9F3C">
      <w:start w:val="1"/>
      <w:numFmt w:val="decimal"/>
      <w:lvlText w:val="%7."/>
      <w:lvlJc w:val="left"/>
      <w:pPr>
        <w:ind w:left="5040" w:hanging="360"/>
      </w:pPr>
    </w:lvl>
    <w:lvl w:ilvl="7" w:tplc="5EE86F62">
      <w:start w:val="1"/>
      <w:numFmt w:val="lowerLetter"/>
      <w:lvlText w:val="%8."/>
      <w:lvlJc w:val="left"/>
      <w:pPr>
        <w:ind w:left="5760" w:hanging="360"/>
      </w:pPr>
    </w:lvl>
    <w:lvl w:ilvl="8" w:tplc="91B0B3EA">
      <w:start w:val="1"/>
      <w:numFmt w:val="lowerRoman"/>
      <w:lvlText w:val="%9."/>
      <w:lvlJc w:val="right"/>
      <w:pPr>
        <w:ind w:left="6480" w:hanging="180"/>
      </w:pPr>
    </w:lvl>
  </w:abstractNum>
  <w:abstractNum w:abstractNumId="45" w15:restartNumberingAfterBreak="0">
    <w:nsid w:val="5DDF0F41"/>
    <w:multiLevelType w:val="hybridMultilevel"/>
    <w:tmpl w:val="4FB2E56A"/>
    <w:lvl w:ilvl="0" w:tplc="04130001">
      <w:start w:val="1"/>
      <w:numFmt w:val="bullet"/>
      <w:lvlText w:val=""/>
      <w:lvlJc w:val="left"/>
      <w:pPr>
        <w:ind w:left="2880" w:hanging="360"/>
      </w:pPr>
      <w:rPr>
        <w:rFonts w:ascii="Symbol" w:hAnsi="Symbol" w:hint="default"/>
      </w:rPr>
    </w:lvl>
    <w:lvl w:ilvl="1" w:tplc="FFFFFFFF" w:tentative="1">
      <w:start w:val="1"/>
      <w:numFmt w:val="bullet"/>
      <w:lvlText w:val="o"/>
      <w:lvlJc w:val="left"/>
      <w:pPr>
        <w:ind w:left="3600" w:hanging="360"/>
      </w:pPr>
      <w:rPr>
        <w:rFonts w:ascii="Courier New" w:hAnsi="Courier New" w:cs="Courier New" w:hint="default"/>
      </w:rPr>
    </w:lvl>
    <w:lvl w:ilvl="2" w:tplc="FFFFFFFF" w:tentative="1">
      <w:start w:val="1"/>
      <w:numFmt w:val="bullet"/>
      <w:lvlText w:val=""/>
      <w:lvlJc w:val="left"/>
      <w:pPr>
        <w:ind w:left="4320" w:hanging="360"/>
      </w:pPr>
      <w:rPr>
        <w:rFonts w:ascii="Wingdings" w:hAnsi="Wingdings" w:hint="default"/>
      </w:rPr>
    </w:lvl>
    <w:lvl w:ilvl="3" w:tplc="FFFFFFFF" w:tentative="1">
      <w:start w:val="1"/>
      <w:numFmt w:val="bullet"/>
      <w:lvlText w:val=""/>
      <w:lvlJc w:val="left"/>
      <w:pPr>
        <w:ind w:left="5040" w:hanging="360"/>
      </w:pPr>
      <w:rPr>
        <w:rFonts w:ascii="Symbol" w:hAnsi="Symbol" w:hint="default"/>
      </w:rPr>
    </w:lvl>
    <w:lvl w:ilvl="4" w:tplc="FFFFFFFF" w:tentative="1">
      <w:start w:val="1"/>
      <w:numFmt w:val="bullet"/>
      <w:lvlText w:val="o"/>
      <w:lvlJc w:val="left"/>
      <w:pPr>
        <w:ind w:left="5760" w:hanging="360"/>
      </w:pPr>
      <w:rPr>
        <w:rFonts w:ascii="Courier New" w:hAnsi="Courier New" w:cs="Courier New" w:hint="default"/>
      </w:rPr>
    </w:lvl>
    <w:lvl w:ilvl="5" w:tplc="FFFFFFFF" w:tentative="1">
      <w:start w:val="1"/>
      <w:numFmt w:val="bullet"/>
      <w:lvlText w:val=""/>
      <w:lvlJc w:val="left"/>
      <w:pPr>
        <w:ind w:left="6480" w:hanging="360"/>
      </w:pPr>
      <w:rPr>
        <w:rFonts w:ascii="Wingdings" w:hAnsi="Wingdings" w:hint="default"/>
      </w:rPr>
    </w:lvl>
    <w:lvl w:ilvl="6" w:tplc="FFFFFFFF" w:tentative="1">
      <w:start w:val="1"/>
      <w:numFmt w:val="bullet"/>
      <w:lvlText w:val=""/>
      <w:lvlJc w:val="left"/>
      <w:pPr>
        <w:ind w:left="7200" w:hanging="360"/>
      </w:pPr>
      <w:rPr>
        <w:rFonts w:ascii="Symbol" w:hAnsi="Symbol" w:hint="default"/>
      </w:rPr>
    </w:lvl>
    <w:lvl w:ilvl="7" w:tplc="FFFFFFFF" w:tentative="1">
      <w:start w:val="1"/>
      <w:numFmt w:val="bullet"/>
      <w:lvlText w:val="o"/>
      <w:lvlJc w:val="left"/>
      <w:pPr>
        <w:ind w:left="7920" w:hanging="360"/>
      </w:pPr>
      <w:rPr>
        <w:rFonts w:ascii="Courier New" w:hAnsi="Courier New" w:cs="Courier New" w:hint="default"/>
      </w:rPr>
    </w:lvl>
    <w:lvl w:ilvl="8" w:tplc="FFFFFFFF" w:tentative="1">
      <w:start w:val="1"/>
      <w:numFmt w:val="bullet"/>
      <w:lvlText w:val=""/>
      <w:lvlJc w:val="left"/>
      <w:pPr>
        <w:ind w:left="8640" w:hanging="360"/>
      </w:pPr>
      <w:rPr>
        <w:rFonts w:ascii="Wingdings" w:hAnsi="Wingdings" w:hint="default"/>
      </w:rPr>
    </w:lvl>
  </w:abstractNum>
  <w:abstractNum w:abstractNumId="46" w15:restartNumberingAfterBreak="0">
    <w:nsid w:val="5F9E03EA"/>
    <w:multiLevelType w:val="hybridMultilevel"/>
    <w:tmpl w:val="3A3448CE"/>
    <w:lvl w:ilvl="0" w:tplc="6A1AF3A8">
      <w:numFmt w:val="bullet"/>
      <w:lvlText w:val="•"/>
      <w:lvlJc w:val="left"/>
      <w:pPr>
        <w:ind w:left="1494" w:hanging="360"/>
      </w:pPr>
      <w:rPr>
        <w:rFonts w:ascii="Calibri" w:eastAsiaTheme="minorHAnsi" w:hAnsi="Calibri" w:cs="Calibri" w:hint="default"/>
      </w:rPr>
    </w:lvl>
    <w:lvl w:ilvl="1" w:tplc="04130003" w:tentative="1">
      <w:start w:val="1"/>
      <w:numFmt w:val="bullet"/>
      <w:lvlText w:val="o"/>
      <w:lvlJc w:val="left"/>
      <w:pPr>
        <w:ind w:left="2214" w:hanging="360"/>
      </w:pPr>
      <w:rPr>
        <w:rFonts w:ascii="Courier New" w:hAnsi="Courier New" w:cs="Courier New" w:hint="default"/>
      </w:rPr>
    </w:lvl>
    <w:lvl w:ilvl="2" w:tplc="04130005" w:tentative="1">
      <w:start w:val="1"/>
      <w:numFmt w:val="bullet"/>
      <w:lvlText w:val=""/>
      <w:lvlJc w:val="left"/>
      <w:pPr>
        <w:ind w:left="2934" w:hanging="360"/>
      </w:pPr>
      <w:rPr>
        <w:rFonts w:ascii="Wingdings" w:hAnsi="Wingdings" w:hint="default"/>
      </w:rPr>
    </w:lvl>
    <w:lvl w:ilvl="3" w:tplc="04130001" w:tentative="1">
      <w:start w:val="1"/>
      <w:numFmt w:val="bullet"/>
      <w:lvlText w:val=""/>
      <w:lvlJc w:val="left"/>
      <w:pPr>
        <w:ind w:left="3654" w:hanging="360"/>
      </w:pPr>
      <w:rPr>
        <w:rFonts w:ascii="Symbol" w:hAnsi="Symbol" w:hint="default"/>
      </w:rPr>
    </w:lvl>
    <w:lvl w:ilvl="4" w:tplc="04130003" w:tentative="1">
      <w:start w:val="1"/>
      <w:numFmt w:val="bullet"/>
      <w:lvlText w:val="o"/>
      <w:lvlJc w:val="left"/>
      <w:pPr>
        <w:ind w:left="4374" w:hanging="360"/>
      </w:pPr>
      <w:rPr>
        <w:rFonts w:ascii="Courier New" w:hAnsi="Courier New" w:cs="Courier New" w:hint="default"/>
      </w:rPr>
    </w:lvl>
    <w:lvl w:ilvl="5" w:tplc="04130005" w:tentative="1">
      <w:start w:val="1"/>
      <w:numFmt w:val="bullet"/>
      <w:lvlText w:val=""/>
      <w:lvlJc w:val="left"/>
      <w:pPr>
        <w:ind w:left="5094" w:hanging="360"/>
      </w:pPr>
      <w:rPr>
        <w:rFonts w:ascii="Wingdings" w:hAnsi="Wingdings" w:hint="default"/>
      </w:rPr>
    </w:lvl>
    <w:lvl w:ilvl="6" w:tplc="04130001" w:tentative="1">
      <w:start w:val="1"/>
      <w:numFmt w:val="bullet"/>
      <w:lvlText w:val=""/>
      <w:lvlJc w:val="left"/>
      <w:pPr>
        <w:ind w:left="5814" w:hanging="360"/>
      </w:pPr>
      <w:rPr>
        <w:rFonts w:ascii="Symbol" w:hAnsi="Symbol" w:hint="default"/>
      </w:rPr>
    </w:lvl>
    <w:lvl w:ilvl="7" w:tplc="04130003" w:tentative="1">
      <w:start w:val="1"/>
      <w:numFmt w:val="bullet"/>
      <w:lvlText w:val="o"/>
      <w:lvlJc w:val="left"/>
      <w:pPr>
        <w:ind w:left="6534" w:hanging="360"/>
      </w:pPr>
      <w:rPr>
        <w:rFonts w:ascii="Courier New" w:hAnsi="Courier New" w:cs="Courier New" w:hint="default"/>
      </w:rPr>
    </w:lvl>
    <w:lvl w:ilvl="8" w:tplc="04130005" w:tentative="1">
      <w:start w:val="1"/>
      <w:numFmt w:val="bullet"/>
      <w:lvlText w:val=""/>
      <w:lvlJc w:val="left"/>
      <w:pPr>
        <w:ind w:left="7254" w:hanging="360"/>
      </w:pPr>
      <w:rPr>
        <w:rFonts w:ascii="Wingdings" w:hAnsi="Wingdings" w:hint="default"/>
      </w:rPr>
    </w:lvl>
  </w:abstractNum>
  <w:abstractNum w:abstractNumId="47" w15:restartNumberingAfterBreak="0">
    <w:nsid w:val="60403A67"/>
    <w:multiLevelType w:val="hybridMultilevel"/>
    <w:tmpl w:val="0EC886D6"/>
    <w:lvl w:ilvl="0" w:tplc="04130005">
      <w:start w:val="1"/>
      <w:numFmt w:val="bullet"/>
      <w:lvlText w:val=""/>
      <w:lvlJc w:val="left"/>
      <w:pPr>
        <w:ind w:left="1996" w:hanging="360"/>
      </w:pPr>
      <w:rPr>
        <w:rFonts w:ascii="Wingdings" w:hAnsi="Wingdings" w:hint="default"/>
      </w:rPr>
    </w:lvl>
    <w:lvl w:ilvl="1" w:tplc="04130003" w:tentative="1">
      <w:start w:val="1"/>
      <w:numFmt w:val="bullet"/>
      <w:lvlText w:val="o"/>
      <w:lvlJc w:val="left"/>
      <w:pPr>
        <w:ind w:left="2716" w:hanging="360"/>
      </w:pPr>
      <w:rPr>
        <w:rFonts w:ascii="Courier New" w:hAnsi="Courier New" w:cs="Courier New" w:hint="default"/>
      </w:rPr>
    </w:lvl>
    <w:lvl w:ilvl="2" w:tplc="04130005" w:tentative="1">
      <w:start w:val="1"/>
      <w:numFmt w:val="bullet"/>
      <w:lvlText w:val=""/>
      <w:lvlJc w:val="left"/>
      <w:pPr>
        <w:ind w:left="3436" w:hanging="360"/>
      </w:pPr>
      <w:rPr>
        <w:rFonts w:ascii="Wingdings" w:hAnsi="Wingdings" w:hint="default"/>
      </w:rPr>
    </w:lvl>
    <w:lvl w:ilvl="3" w:tplc="04130001" w:tentative="1">
      <w:start w:val="1"/>
      <w:numFmt w:val="bullet"/>
      <w:lvlText w:val=""/>
      <w:lvlJc w:val="left"/>
      <w:pPr>
        <w:ind w:left="4156" w:hanging="360"/>
      </w:pPr>
      <w:rPr>
        <w:rFonts w:ascii="Symbol" w:hAnsi="Symbol" w:hint="default"/>
      </w:rPr>
    </w:lvl>
    <w:lvl w:ilvl="4" w:tplc="04130003" w:tentative="1">
      <w:start w:val="1"/>
      <w:numFmt w:val="bullet"/>
      <w:lvlText w:val="o"/>
      <w:lvlJc w:val="left"/>
      <w:pPr>
        <w:ind w:left="4876" w:hanging="360"/>
      </w:pPr>
      <w:rPr>
        <w:rFonts w:ascii="Courier New" w:hAnsi="Courier New" w:cs="Courier New" w:hint="default"/>
      </w:rPr>
    </w:lvl>
    <w:lvl w:ilvl="5" w:tplc="04130005" w:tentative="1">
      <w:start w:val="1"/>
      <w:numFmt w:val="bullet"/>
      <w:lvlText w:val=""/>
      <w:lvlJc w:val="left"/>
      <w:pPr>
        <w:ind w:left="5596" w:hanging="360"/>
      </w:pPr>
      <w:rPr>
        <w:rFonts w:ascii="Wingdings" w:hAnsi="Wingdings" w:hint="default"/>
      </w:rPr>
    </w:lvl>
    <w:lvl w:ilvl="6" w:tplc="04130001" w:tentative="1">
      <w:start w:val="1"/>
      <w:numFmt w:val="bullet"/>
      <w:lvlText w:val=""/>
      <w:lvlJc w:val="left"/>
      <w:pPr>
        <w:ind w:left="6316" w:hanging="360"/>
      </w:pPr>
      <w:rPr>
        <w:rFonts w:ascii="Symbol" w:hAnsi="Symbol" w:hint="default"/>
      </w:rPr>
    </w:lvl>
    <w:lvl w:ilvl="7" w:tplc="04130003" w:tentative="1">
      <w:start w:val="1"/>
      <w:numFmt w:val="bullet"/>
      <w:lvlText w:val="o"/>
      <w:lvlJc w:val="left"/>
      <w:pPr>
        <w:ind w:left="7036" w:hanging="360"/>
      </w:pPr>
      <w:rPr>
        <w:rFonts w:ascii="Courier New" w:hAnsi="Courier New" w:cs="Courier New" w:hint="default"/>
      </w:rPr>
    </w:lvl>
    <w:lvl w:ilvl="8" w:tplc="04130005" w:tentative="1">
      <w:start w:val="1"/>
      <w:numFmt w:val="bullet"/>
      <w:lvlText w:val=""/>
      <w:lvlJc w:val="left"/>
      <w:pPr>
        <w:ind w:left="7756" w:hanging="360"/>
      </w:pPr>
      <w:rPr>
        <w:rFonts w:ascii="Wingdings" w:hAnsi="Wingdings" w:hint="default"/>
      </w:rPr>
    </w:lvl>
  </w:abstractNum>
  <w:abstractNum w:abstractNumId="48" w15:restartNumberingAfterBreak="0">
    <w:nsid w:val="60CB1BB7"/>
    <w:multiLevelType w:val="multilevel"/>
    <w:tmpl w:val="7AA0D980"/>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49" w15:restartNumberingAfterBreak="0">
    <w:nsid w:val="641E2081"/>
    <w:multiLevelType w:val="multilevel"/>
    <w:tmpl w:val="8C90F0CA"/>
    <w:lvl w:ilvl="0">
      <w:start w:val="1"/>
      <w:numFmt w:val="decimal"/>
      <w:pStyle w:val="Kop1"/>
      <w:lvlText w:val="Artikel %1."/>
      <w:lvlJc w:val="left"/>
      <w:pPr>
        <w:ind w:left="432" w:hanging="432"/>
      </w:pPr>
      <w:rPr>
        <w:rFonts w:hint="default"/>
      </w:rPr>
    </w:lvl>
    <w:lvl w:ilvl="1">
      <w:start w:val="1"/>
      <w:numFmt w:val="none"/>
      <w:lvlText w:val=""/>
      <w:lvlJc w:val="left"/>
      <w:pPr>
        <w:ind w:left="0" w:firstLine="0"/>
      </w:pPr>
      <w:rPr>
        <w:rFonts w:hint="default"/>
        <w:b w:val="0"/>
        <w:bCs w:val="0"/>
        <w:i w:val="0"/>
        <w:iCs w:val="0"/>
        <w:caps w:val="0"/>
        <w:smallCaps w:val="0"/>
        <w:strike w:val="0"/>
        <w:dstrike w:val="0"/>
        <w:noProof w:val="0"/>
        <w:vanish w:val="0"/>
        <w:color w:val="000000"/>
        <w:spacing w:val="0"/>
        <w:kern w:val="0"/>
        <w:position w:val="0"/>
        <w:sz w:val="22"/>
        <w:szCs w:val="22"/>
        <w:u w:val="singl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pStyle w:val="Kop3"/>
      <w:lvlText w:val="%1.%3"/>
      <w:lvlJc w:val="left"/>
      <w:pPr>
        <w:ind w:left="567" w:hanging="567"/>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upperLetter"/>
      <w:pStyle w:val="Kop4"/>
      <w:lvlText w:val="%4."/>
      <w:lvlJc w:val="left"/>
      <w:pPr>
        <w:ind w:left="864" w:hanging="864"/>
      </w:pPr>
      <w:rPr>
        <w:b w:val="0"/>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50" w15:restartNumberingAfterBreak="0">
    <w:nsid w:val="643B79A7"/>
    <w:multiLevelType w:val="multilevel"/>
    <w:tmpl w:val="790AD8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1" w15:restartNumberingAfterBreak="0">
    <w:nsid w:val="649750E1"/>
    <w:multiLevelType w:val="multilevel"/>
    <w:tmpl w:val="2F16E932"/>
    <w:lvl w:ilvl="0">
      <w:start w:val="1"/>
      <w:numFmt w:val="decimal"/>
      <w:lvlText w:val="Artikel %1."/>
      <w:lvlJc w:val="left"/>
      <w:pPr>
        <w:tabs>
          <w:tab w:val="num" w:pos="0"/>
        </w:tabs>
        <w:ind w:left="1440" w:hanging="1440"/>
      </w:pPr>
    </w:lvl>
    <w:lvl w:ilvl="1">
      <w:numFmt w:val="bullet"/>
      <w:lvlText w:val="•"/>
      <w:lvlJc w:val="left"/>
      <w:pPr>
        <w:ind w:left="360" w:hanging="360"/>
      </w:pPr>
      <w:rPr>
        <w:rFonts w:ascii="Calibri" w:eastAsiaTheme="minorHAnsi" w:hAnsi="Calibri" w:cs="Calibri" w:hint="default"/>
      </w:rPr>
    </w:lvl>
    <w:lvl w:ilvl="2">
      <w:start w:val="1"/>
      <w:numFmt w:val="decimal"/>
      <w:lvlText w:val="%1.%2.%3."/>
      <w:lvlJc w:val="left"/>
      <w:pPr>
        <w:tabs>
          <w:tab w:val="num" w:pos="0"/>
        </w:tabs>
        <w:ind w:left="1440" w:hanging="1440"/>
      </w:pPr>
    </w:lvl>
    <w:lvl w:ilvl="3">
      <w:start w:val="1"/>
      <w:numFmt w:val="decimal"/>
      <w:lvlText w:val="%1.%2.%3.%4"/>
      <w:lvlJc w:val="right"/>
      <w:pPr>
        <w:tabs>
          <w:tab w:val="num" w:pos="0"/>
        </w:tabs>
        <w:ind w:left="1440" w:hanging="1440"/>
      </w:pPr>
    </w:lvl>
    <w:lvl w:ilvl="4">
      <w:start w:val="1"/>
      <w:numFmt w:val="lowerLetter"/>
      <w:lvlText w:val="(%5)"/>
      <w:lvlJc w:val="left"/>
      <w:pPr>
        <w:tabs>
          <w:tab w:val="num" w:pos="0"/>
        </w:tabs>
        <w:ind w:left="1843" w:hanging="403"/>
      </w:pPr>
    </w:lvl>
    <w:lvl w:ilvl="5">
      <w:start w:val="1"/>
      <w:numFmt w:val="lowerRoman"/>
      <w:lvlText w:val="(%6)"/>
      <w:lvlJc w:val="left"/>
      <w:pPr>
        <w:tabs>
          <w:tab w:val="num" w:pos="0"/>
        </w:tabs>
        <w:ind w:left="1843" w:hanging="403"/>
      </w:pPr>
    </w:lvl>
    <w:lvl w:ilvl="6">
      <w:start w:val="1"/>
      <w:numFmt w:val="lowerRoman"/>
      <w:lvlText w:val="%7)"/>
      <w:lvlJc w:val="right"/>
      <w:pPr>
        <w:tabs>
          <w:tab w:val="num" w:pos="0"/>
        </w:tabs>
        <w:ind w:left="1296" w:hanging="288"/>
      </w:pPr>
    </w:lvl>
    <w:lvl w:ilvl="7">
      <w:start w:val="1"/>
      <w:numFmt w:val="lowerLetter"/>
      <w:lvlText w:val="%8."/>
      <w:lvlJc w:val="left"/>
      <w:pPr>
        <w:tabs>
          <w:tab w:val="num" w:pos="0"/>
        </w:tabs>
        <w:ind w:left="1440" w:hanging="432"/>
      </w:pPr>
    </w:lvl>
    <w:lvl w:ilvl="8">
      <w:start w:val="1"/>
      <w:numFmt w:val="lowerRoman"/>
      <w:lvlText w:val="%9."/>
      <w:lvlJc w:val="right"/>
      <w:pPr>
        <w:tabs>
          <w:tab w:val="num" w:pos="0"/>
        </w:tabs>
        <w:ind w:left="1584" w:hanging="144"/>
      </w:pPr>
    </w:lvl>
  </w:abstractNum>
  <w:abstractNum w:abstractNumId="52" w15:restartNumberingAfterBreak="0">
    <w:nsid w:val="65374A90"/>
    <w:multiLevelType w:val="hybridMultilevel"/>
    <w:tmpl w:val="8E60852C"/>
    <w:lvl w:ilvl="0" w:tplc="18DE59D8">
      <w:numFmt w:val="bullet"/>
      <w:lvlText w:val="•"/>
      <w:lvlJc w:val="left"/>
      <w:pPr>
        <w:ind w:left="2568" w:hanging="810"/>
      </w:pPr>
      <w:rPr>
        <w:rFonts w:ascii="Calibri" w:eastAsia="Calibri" w:hAnsi="Calibri" w:cs="Calibri" w:hint="default"/>
      </w:rPr>
    </w:lvl>
    <w:lvl w:ilvl="1" w:tplc="04130003" w:tentative="1">
      <w:start w:val="1"/>
      <w:numFmt w:val="bullet"/>
      <w:lvlText w:val="o"/>
      <w:lvlJc w:val="left"/>
      <w:pPr>
        <w:ind w:left="2574" w:hanging="360"/>
      </w:pPr>
      <w:rPr>
        <w:rFonts w:ascii="Courier New" w:hAnsi="Courier New" w:cs="Courier New" w:hint="default"/>
      </w:rPr>
    </w:lvl>
    <w:lvl w:ilvl="2" w:tplc="04130005" w:tentative="1">
      <w:start w:val="1"/>
      <w:numFmt w:val="bullet"/>
      <w:lvlText w:val=""/>
      <w:lvlJc w:val="left"/>
      <w:pPr>
        <w:ind w:left="3294" w:hanging="360"/>
      </w:pPr>
      <w:rPr>
        <w:rFonts w:ascii="Wingdings" w:hAnsi="Wingdings" w:hint="default"/>
      </w:rPr>
    </w:lvl>
    <w:lvl w:ilvl="3" w:tplc="04130001" w:tentative="1">
      <w:start w:val="1"/>
      <w:numFmt w:val="bullet"/>
      <w:lvlText w:val=""/>
      <w:lvlJc w:val="left"/>
      <w:pPr>
        <w:ind w:left="4014" w:hanging="360"/>
      </w:pPr>
      <w:rPr>
        <w:rFonts w:ascii="Symbol" w:hAnsi="Symbol" w:hint="default"/>
      </w:rPr>
    </w:lvl>
    <w:lvl w:ilvl="4" w:tplc="04130003" w:tentative="1">
      <w:start w:val="1"/>
      <w:numFmt w:val="bullet"/>
      <w:lvlText w:val="o"/>
      <w:lvlJc w:val="left"/>
      <w:pPr>
        <w:ind w:left="4734" w:hanging="360"/>
      </w:pPr>
      <w:rPr>
        <w:rFonts w:ascii="Courier New" w:hAnsi="Courier New" w:cs="Courier New" w:hint="default"/>
      </w:rPr>
    </w:lvl>
    <w:lvl w:ilvl="5" w:tplc="04130005" w:tentative="1">
      <w:start w:val="1"/>
      <w:numFmt w:val="bullet"/>
      <w:lvlText w:val=""/>
      <w:lvlJc w:val="left"/>
      <w:pPr>
        <w:ind w:left="5454" w:hanging="360"/>
      </w:pPr>
      <w:rPr>
        <w:rFonts w:ascii="Wingdings" w:hAnsi="Wingdings" w:hint="default"/>
      </w:rPr>
    </w:lvl>
    <w:lvl w:ilvl="6" w:tplc="04130001" w:tentative="1">
      <w:start w:val="1"/>
      <w:numFmt w:val="bullet"/>
      <w:lvlText w:val=""/>
      <w:lvlJc w:val="left"/>
      <w:pPr>
        <w:ind w:left="6174" w:hanging="360"/>
      </w:pPr>
      <w:rPr>
        <w:rFonts w:ascii="Symbol" w:hAnsi="Symbol" w:hint="default"/>
      </w:rPr>
    </w:lvl>
    <w:lvl w:ilvl="7" w:tplc="04130003" w:tentative="1">
      <w:start w:val="1"/>
      <w:numFmt w:val="bullet"/>
      <w:lvlText w:val="o"/>
      <w:lvlJc w:val="left"/>
      <w:pPr>
        <w:ind w:left="6894" w:hanging="360"/>
      </w:pPr>
      <w:rPr>
        <w:rFonts w:ascii="Courier New" w:hAnsi="Courier New" w:cs="Courier New" w:hint="default"/>
      </w:rPr>
    </w:lvl>
    <w:lvl w:ilvl="8" w:tplc="04130005" w:tentative="1">
      <w:start w:val="1"/>
      <w:numFmt w:val="bullet"/>
      <w:lvlText w:val=""/>
      <w:lvlJc w:val="left"/>
      <w:pPr>
        <w:ind w:left="7614" w:hanging="360"/>
      </w:pPr>
      <w:rPr>
        <w:rFonts w:ascii="Wingdings" w:hAnsi="Wingdings" w:hint="default"/>
      </w:rPr>
    </w:lvl>
  </w:abstractNum>
  <w:abstractNum w:abstractNumId="53" w15:restartNumberingAfterBreak="0">
    <w:nsid w:val="6868270B"/>
    <w:multiLevelType w:val="hybridMultilevel"/>
    <w:tmpl w:val="00A8AA26"/>
    <w:lvl w:ilvl="0" w:tplc="04130005">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4" w15:restartNumberingAfterBreak="0">
    <w:nsid w:val="6D2EBC32"/>
    <w:multiLevelType w:val="hybridMultilevel"/>
    <w:tmpl w:val="449EDBAA"/>
    <w:lvl w:ilvl="0" w:tplc="CC1E3A90">
      <w:numFmt w:val="none"/>
      <w:lvlText w:val=""/>
      <w:lvlJc w:val="left"/>
      <w:pPr>
        <w:tabs>
          <w:tab w:val="num" w:pos="360"/>
        </w:tabs>
      </w:pPr>
    </w:lvl>
    <w:lvl w:ilvl="1" w:tplc="FA786680">
      <w:start w:val="1"/>
      <w:numFmt w:val="lowerLetter"/>
      <w:lvlText w:val="%2."/>
      <w:lvlJc w:val="left"/>
      <w:pPr>
        <w:ind w:left="1440" w:hanging="360"/>
      </w:pPr>
    </w:lvl>
    <w:lvl w:ilvl="2" w:tplc="C7D81BA0">
      <w:start w:val="1"/>
      <w:numFmt w:val="lowerRoman"/>
      <w:lvlText w:val="%3."/>
      <w:lvlJc w:val="right"/>
      <w:pPr>
        <w:ind w:left="2160" w:hanging="180"/>
      </w:pPr>
    </w:lvl>
    <w:lvl w:ilvl="3" w:tplc="0CCE93F2">
      <w:start w:val="1"/>
      <w:numFmt w:val="decimal"/>
      <w:lvlText w:val="%4."/>
      <w:lvlJc w:val="left"/>
      <w:pPr>
        <w:ind w:left="2880" w:hanging="360"/>
      </w:pPr>
    </w:lvl>
    <w:lvl w:ilvl="4" w:tplc="31387A84">
      <w:start w:val="1"/>
      <w:numFmt w:val="lowerLetter"/>
      <w:lvlText w:val="%5."/>
      <w:lvlJc w:val="left"/>
      <w:pPr>
        <w:ind w:left="3600" w:hanging="360"/>
      </w:pPr>
    </w:lvl>
    <w:lvl w:ilvl="5" w:tplc="927AEF24">
      <w:start w:val="1"/>
      <w:numFmt w:val="lowerRoman"/>
      <w:lvlText w:val="%6."/>
      <w:lvlJc w:val="right"/>
      <w:pPr>
        <w:ind w:left="4320" w:hanging="180"/>
      </w:pPr>
    </w:lvl>
    <w:lvl w:ilvl="6" w:tplc="D8CED606">
      <w:start w:val="1"/>
      <w:numFmt w:val="decimal"/>
      <w:lvlText w:val="%7."/>
      <w:lvlJc w:val="left"/>
      <w:pPr>
        <w:ind w:left="5040" w:hanging="360"/>
      </w:pPr>
    </w:lvl>
    <w:lvl w:ilvl="7" w:tplc="670C949C">
      <w:start w:val="1"/>
      <w:numFmt w:val="lowerLetter"/>
      <w:lvlText w:val="%8."/>
      <w:lvlJc w:val="left"/>
      <w:pPr>
        <w:ind w:left="5760" w:hanging="360"/>
      </w:pPr>
    </w:lvl>
    <w:lvl w:ilvl="8" w:tplc="A7665E0E">
      <w:start w:val="1"/>
      <w:numFmt w:val="lowerRoman"/>
      <w:lvlText w:val="%9."/>
      <w:lvlJc w:val="right"/>
      <w:pPr>
        <w:ind w:left="6480" w:hanging="180"/>
      </w:pPr>
    </w:lvl>
  </w:abstractNum>
  <w:abstractNum w:abstractNumId="55" w15:restartNumberingAfterBreak="0">
    <w:nsid w:val="6E883246"/>
    <w:multiLevelType w:val="multilevel"/>
    <w:tmpl w:val="7E6EB91E"/>
    <w:lvl w:ilvl="0">
      <w:start w:val="1"/>
      <w:numFmt w:val="decimal"/>
      <w:lvlText w:val="Artikel %1."/>
      <w:lvlJc w:val="left"/>
      <w:pPr>
        <w:tabs>
          <w:tab w:val="num" w:pos="0"/>
        </w:tabs>
        <w:ind w:left="1440" w:hanging="1440"/>
      </w:pPr>
    </w:lvl>
    <w:lvl w:ilvl="1">
      <w:start w:val="1"/>
      <w:numFmt w:val="lowerLetter"/>
      <w:lvlText w:val="%2)"/>
      <w:lvlJc w:val="left"/>
      <w:pPr>
        <w:ind w:left="360" w:hanging="360"/>
      </w:pPr>
    </w:lvl>
    <w:lvl w:ilvl="2">
      <w:start w:val="1"/>
      <w:numFmt w:val="decimal"/>
      <w:lvlText w:val="%1.%2.%3."/>
      <w:lvlJc w:val="left"/>
      <w:pPr>
        <w:tabs>
          <w:tab w:val="num" w:pos="0"/>
        </w:tabs>
        <w:ind w:left="1440" w:hanging="1440"/>
      </w:pPr>
    </w:lvl>
    <w:lvl w:ilvl="3">
      <w:start w:val="1"/>
      <w:numFmt w:val="decimal"/>
      <w:lvlText w:val="%1.%2.%3.%4"/>
      <w:lvlJc w:val="right"/>
      <w:pPr>
        <w:tabs>
          <w:tab w:val="num" w:pos="0"/>
        </w:tabs>
        <w:ind w:left="1440" w:hanging="1440"/>
      </w:pPr>
    </w:lvl>
    <w:lvl w:ilvl="4">
      <w:start w:val="1"/>
      <w:numFmt w:val="lowerLetter"/>
      <w:lvlText w:val="(%5)"/>
      <w:lvlJc w:val="left"/>
      <w:pPr>
        <w:tabs>
          <w:tab w:val="num" w:pos="0"/>
        </w:tabs>
        <w:ind w:left="1843" w:hanging="403"/>
      </w:pPr>
    </w:lvl>
    <w:lvl w:ilvl="5">
      <w:start w:val="1"/>
      <w:numFmt w:val="lowerRoman"/>
      <w:lvlText w:val="(%6)"/>
      <w:lvlJc w:val="left"/>
      <w:pPr>
        <w:tabs>
          <w:tab w:val="num" w:pos="0"/>
        </w:tabs>
        <w:ind w:left="1843" w:hanging="403"/>
      </w:pPr>
    </w:lvl>
    <w:lvl w:ilvl="6">
      <w:start w:val="1"/>
      <w:numFmt w:val="lowerRoman"/>
      <w:lvlText w:val="%7)"/>
      <w:lvlJc w:val="right"/>
      <w:pPr>
        <w:tabs>
          <w:tab w:val="num" w:pos="0"/>
        </w:tabs>
        <w:ind w:left="1296" w:hanging="288"/>
      </w:pPr>
    </w:lvl>
    <w:lvl w:ilvl="7">
      <w:start w:val="1"/>
      <w:numFmt w:val="lowerLetter"/>
      <w:lvlText w:val="%8."/>
      <w:lvlJc w:val="left"/>
      <w:pPr>
        <w:tabs>
          <w:tab w:val="num" w:pos="0"/>
        </w:tabs>
        <w:ind w:left="1440" w:hanging="432"/>
      </w:pPr>
    </w:lvl>
    <w:lvl w:ilvl="8">
      <w:start w:val="1"/>
      <w:numFmt w:val="lowerRoman"/>
      <w:lvlText w:val="%9."/>
      <w:lvlJc w:val="right"/>
      <w:pPr>
        <w:tabs>
          <w:tab w:val="num" w:pos="0"/>
        </w:tabs>
        <w:ind w:left="1584" w:hanging="144"/>
      </w:pPr>
    </w:lvl>
  </w:abstractNum>
  <w:abstractNum w:abstractNumId="56" w15:restartNumberingAfterBreak="0">
    <w:nsid w:val="6F2245EE"/>
    <w:multiLevelType w:val="hybridMultilevel"/>
    <w:tmpl w:val="0C268F8E"/>
    <w:lvl w:ilvl="0" w:tplc="04130005">
      <w:start w:val="1"/>
      <w:numFmt w:val="bullet"/>
      <w:lvlText w:val=""/>
      <w:lvlJc w:val="left"/>
      <w:pPr>
        <w:ind w:left="1996" w:hanging="360"/>
      </w:pPr>
      <w:rPr>
        <w:rFonts w:ascii="Wingdings" w:hAnsi="Wingdings" w:hint="default"/>
      </w:rPr>
    </w:lvl>
    <w:lvl w:ilvl="1" w:tplc="04130003" w:tentative="1">
      <w:start w:val="1"/>
      <w:numFmt w:val="bullet"/>
      <w:lvlText w:val="o"/>
      <w:lvlJc w:val="left"/>
      <w:pPr>
        <w:ind w:left="2716" w:hanging="360"/>
      </w:pPr>
      <w:rPr>
        <w:rFonts w:ascii="Courier New" w:hAnsi="Courier New" w:cs="Courier New" w:hint="default"/>
      </w:rPr>
    </w:lvl>
    <w:lvl w:ilvl="2" w:tplc="04130005">
      <w:start w:val="1"/>
      <w:numFmt w:val="bullet"/>
      <w:lvlText w:val=""/>
      <w:lvlJc w:val="left"/>
      <w:pPr>
        <w:ind w:left="3436" w:hanging="360"/>
      </w:pPr>
      <w:rPr>
        <w:rFonts w:ascii="Wingdings" w:hAnsi="Wingdings" w:hint="default"/>
      </w:rPr>
    </w:lvl>
    <w:lvl w:ilvl="3" w:tplc="04130001" w:tentative="1">
      <w:start w:val="1"/>
      <w:numFmt w:val="bullet"/>
      <w:lvlText w:val=""/>
      <w:lvlJc w:val="left"/>
      <w:pPr>
        <w:ind w:left="4156" w:hanging="360"/>
      </w:pPr>
      <w:rPr>
        <w:rFonts w:ascii="Symbol" w:hAnsi="Symbol" w:hint="default"/>
      </w:rPr>
    </w:lvl>
    <w:lvl w:ilvl="4" w:tplc="04130003" w:tentative="1">
      <w:start w:val="1"/>
      <w:numFmt w:val="bullet"/>
      <w:lvlText w:val="o"/>
      <w:lvlJc w:val="left"/>
      <w:pPr>
        <w:ind w:left="4876" w:hanging="360"/>
      </w:pPr>
      <w:rPr>
        <w:rFonts w:ascii="Courier New" w:hAnsi="Courier New" w:cs="Courier New" w:hint="default"/>
      </w:rPr>
    </w:lvl>
    <w:lvl w:ilvl="5" w:tplc="04130005" w:tentative="1">
      <w:start w:val="1"/>
      <w:numFmt w:val="bullet"/>
      <w:lvlText w:val=""/>
      <w:lvlJc w:val="left"/>
      <w:pPr>
        <w:ind w:left="5596" w:hanging="360"/>
      </w:pPr>
      <w:rPr>
        <w:rFonts w:ascii="Wingdings" w:hAnsi="Wingdings" w:hint="default"/>
      </w:rPr>
    </w:lvl>
    <w:lvl w:ilvl="6" w:tplc="04130001" w:tentative="1">
      <w:start w:val="1"/>
      <w:numFmt w:val="bullet"/>
      <w:lvlText w:val=""/>
      <w:lvlJc w:val="left"/>
      <w:pPr>
        <w:ind w:left="6316" w:hanging="360"/>
      </w:pPr>
      <w:rPr>
        <w:rFonts w:ascii="Symbol" w:hAnsi="Symbol" w:hint="default"/>
      </w:rPr>
    </w:lvl>
    <w:lvl w:ilvl="7" w:tplc="04130003" w:tentative="1">
      <w:start w:val="1"/>
      <w:numFmt w:val="bullet"/>
      <w:lvlText w:val="o"/>
      <w:lvlJc w:val="left"/>
      <w:pPr>
        <w:ind w:left="7036" w:hanging="360"/>
      </w:pPr>
      <w:rPr>
        <w:rFonts w:ascii="Courier New" w:hAnsi="Courier New" w:cs="Courier New" w:hint="default"/>
      </w:rPr>
    </w:lvl>
    <w:lvl w:ilvl="8" w:tplc="04130005" w:tentative="1">
      <w:start w:val="1"/>
      <w:numFmt w:val="bullet"/>
      <w:lvlText w:val=""/>
      <w:lvlJc w:val="left"/>
      <w:pPr>
        <w:ind w:left="7756" w:hanging="360"/>
      </w:pPr>
      <w:rPr>
        <w:rFonts w:ascii="Wingdings" w:hAnsi="Wingdings" w:hint="default"/>
      </w:rPr>
    </w:lvl>
  </w:abstractNum>
  <w:abstractNum w:abstractNumId="57" w15:restartNumberingAfterBreak="0">
    <w:nsid w:val="6FD76428"/>
    <w:multiLevelType w:val="hybridMultilevel"/>
    <w:tmpl w:val="C4D25BEC"/>
    <w:lvl w:ilvl="0" w:tplc="04130015">
      <w:start w:val="1"/>
      <w:numFmt w:val="upp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8" w15:restartNumberingAfterBreak="0">
    <w:nsid w:val="71BA2D95"/>
    <w:multiLevelType w:val="hybridMultilevel"/>
    <w:tmpl w:val="A4EEB12A"/>
    <w:lvl w:ilvl="0" w:tplc="04130017">
      <w:start w:val="1"/>
      <w:numFmt w:val="lowerLetter"/>
      <w:lvlText w:val="%1)"/>
      <w:lvlJc w:val="left"/>
      <w:pPr>
        <w:ind w:left="2160" w:hanging="360"/>
      </w:pPr>
      <w:rPr>
        <w:rFonts w:hint="default"/>
      </w:rPr>
    </w:lvl>
    <w:lvl w:ilvl="1" w:tplc="FFFFFFFF">
      <w:numFmt w:val="bullet"/>
      <w:lvlText w:val=""/>
      <w:lvlJc w:val="left"/>
      <w:pPr>
        <w:ind w:left="2715" w:hanging="195"/>
      </w:pPr>
      <w:rPr>
        <w:rFonts w:asciiTheme="minorHAnsi" w:eastAsiaTheme="minorHAnsi" w:hAnsiTheme="minorHAnsi" w:cstheme="minorHAnsi" w:hint="default"/>
      </w:rPr>
    </w:lvl>
    <w:lvl w:ilvl="2" w:tplc="FFFFFFFF">
      <w:numFmt w:val="bullet"/>
      <w:lvlText w:val="•"/>
      <w:lvlJc w:val="left"/>
      <w:pPr>
        <w:ind w:left="3600" w:hanging="360"/>
      </w:pPr>
      <w:rPr>
        <w:rFonts w:ascii="Calibri" w:eastAsiaTheme="minorHAnsi" w:hAnsi="Calibri" w:cs="Calibri" w:hint="default"/>
      </w:rPr>
    </w:lvl>
    <w:lvl w:ilvl="3" w:tplc="FFFFFFFF" w:tentative="1">
      <w:start w:val="1"/>
      <w:numFmt w:val="bullet"/>
      <w:lvlText w:val=""/>
      <w:lvlJc w:val="left"/>
      <w:pPr>
        <w:ind w:left="4320" w:hanging="360"/>
      </w:pPr>
      <w:rPr>
        <w:rFonts w:ascii="Symbol" w:hAnsi="Symbol" w:hint="default"/>
      </w:rPr>
    </w:lvl>
    <w:lvl w:ilvl="4" w:tplc="FFFFFFFF" w:tentative="1">
      <w:start w:val="1"/>
      <w:numFmt w:val="bullet"/>
      <w:lvlText w:val="o"/>
      <w:lvlJc w:val="left"/>
      <w:pPr>
        <w:ind w:left="5040" w:hanging="360"/>
      </w:pPr>
      <w:rPr>
        <w:rFonts w:ascii="Courier New" w:hAnsi="Courier New" w:cs="Courier New" w:hint="default"/>
      </w:rPr>
    </w:lvl>
    <w:lvl w:ilvl="5" w:tplc="FFFFFFFF" w:tentative="1">
      <w:start w:val="1"/>
      <w:numFmt w:val="bullet"/>
      <w:lvlText w:val=""/>
      <w:lvlJc w:val="left"/>
      <w:pPr>
        <w:ind w:left="5760" w:hanging="360"/>
      </w:pPr>
      <w:rPr>
        <w:rFonts w:ascii="Wingdings" w:hAnsi="Wingdings" w:hint="default"/>
      </w:rPr>
    </w:lvl>
    <w:lvl w:ilvl="6" w:tplc="FFFFFFFF" w:tentative="1">
      <w:start w:val="1"/>
      <w:numFmt w:val="bullet"/>
      <w:lvlText w:val=""/>
      <w:lvlJc w:val="left"/>
      <w:pPr>
        <w:ind w:left="6480" w:hanging="360"/>
      </w:pPr>
      <w:rPr>
        <w:rFonts w:ascii="Symbol" w:hAnsi="Symbol" w:hint="default"/>
      </w:rPr>
    </w:lvl>
    <w:lvl w:ilvl="7" w:tplc="FFFFFFFF" w:tentative="1">
      <w:start w:val="1"/>
      <w:numFmt w:val="bullet"/>
      <w:lvlText w:val="o"/>
      <w:lvlJc w:val="left"/>
      <w:pPr>
        <w:ind w:left="7200" w:hanging="360"/>
      </w:pPr>
      <w:rPr>
        <w:rFonts w:ascii="Courier New" w:hAnsi="Courier New" w:cs="Courier New" w:hint="default"/>
      </w:rPr>
    </w:lvl>
    <w:lvl w:ilvl="8" w:tplc="FFFFFFFF" w:tentative="1">
      <w:start w:val="1"/>
      <w:numFmt w:val="bullet"/>
      <w:lvlText w:val=""/>
      <w:lvlJc w:val="left"/>
      <w:pPr>
        <w:ind w:left="7920" w:hanging="360"/>
      </w:pPr>
      <w:rPr>
        <w:rFonts w:ascii="Wingdings" w:hAnsi="Wingdings" w:hint="default"/>
      </w:rPr>
    </w:lvl>
  </w:abstractNum>
  <w:abstractNum w:abstractNumId="59" w15:restartNumberingAfterBreak="0">
    <w:nsid w:val="72516CE7"/>
    <w:multiLevelType w:val="hybridMultilevel"/>
    <w:tmpl w:val="55946F98"/>
    <w:lvl w:ilvl="0" w:tplc="04130005">
      <w:start w:val="1"/>
      <w:numFmt w:val="bullet"/>
      <w:lvlText w:val=""/>
      <w:lvlJc w:val="left"/>
      <w:pPr>
        <w:ind w:left="2061" w:hanging="360"/>
      </w:pPr>
      <w:rPr>
        <w:rFonts w:ascii="Wingdings" w:hAnsi="Wingdings" w:hint="default"/>
      </w:rPr>
    </w:lvl>
    <w:lvl w:ilvl="1" w:tplc="04130003" w:tentative="1">
      <w:start w:val="1"/>
      <w:numFmt w:val="bullet"/>
      <w:lvlText w:val="o"/>
      <w:lvlJc w:val="left"/>
      <w:pPr>
        <w:ind w:left="2781" w:hanging="360"/>
      </w:pPr>
      <w:rPr>
        <w:rFonts w:ascii="Courier New" w:hAnsi="Courier New" w:cs="Courier New" w:hint="default"/>
      </w:rPr>
    </w:lvl>
    <w:lvl w:ilvl="2" w:tplc="04130005" w:tentative="1">
      <w:start w:val="1"/>
      <w:numFmt w:val="bullet"/>
      <w:lvlText w:val=""/>
      <w:lvlJc w:val="left"/>
      <w:pPr>
        <w:ind w:left="3501" w:hanging="360"/>
      </w:pPr>
      <w:rPr>
        <w:rFonts w:ascii="Wingdings" w:hAnsi="Wingdings" w:hint="default"/>
      </w:rPr>
    </w:lvl>
    <w:lvl w:ilvl="3" w:tplc="04130001" w:tentative="1">
      <w:start w:val="1"/>
      <w:numFmt w:val="bullet"/>
      <w:lvlText w:val=""/>
      <w:lvlJc w:val="left"/>
      <w:pPr>
        <w:ind w:left="4221" w:hanging="360"/>
      </w:pPr>
      <w:rPr>
        <w:rFonts w:ascii="Symbol" w:hAnsi="Symbol" w:hint="default"/>
      </w:rPr>
    </w:lvl>
    <w:lvl w:ilvl="4" w:tplc="04130003" w:tentative="1">
      <w:start w:val="1"/>
      <w:numFmt w:val="bullet"/>
      <w:lvlText w:val="o"/>
      <w:lvlJc w:val="left"/>
      <w:pPr>
        <w:ind w:left="4941" w:hanging="360"/>
      </w:pPr>
      <w:rPr>
        <w:rFonts w:ascii="Courier New" w:hAnsi="Courier New" w:cs="Courier New" w:hint="default"/>
      </w:rPr>
    </w:lvl>
    <w:lvl w:ilvl="5" w:tplc="04130005" w:tentative="1">
      <w:start w:val="1"/>
      <w:numFmt w:val="bullet"/>
      <w:lvlText w:val=""/>
      <w:lvlJc w:val="left"/>
      <w:pPr>
        <w:ind w:left="5661" w:hanging="360"/>
      </w:pPr>
      <w:rPr>
        <w:rFonts w:ascii="Wingdings" w:hAnsi="Wingdings" w:hint="default"/>
      </w:rPr>
    </w:lvl>
    <w:lvl w:ilvl="6" w:tplc="04130001" w:tentative="1">
      <w:start w:val="1"/>
      <w:numFmt w:val="bullet"/>
      <w:lvlText w:val=""/>
      <w:lvlJc w:val="left"/>
      <w:pPr>
        <w:ind w:left="6381" w:hanging="360"/>
      </w:pPr>
      <w:rPr>
        <w:rFonts w:ascii="Symbol" w:hAnsi="Symbol" w:hint="default"/>
      </w:rPr>
    </w:lvl>
    <w:lvl w:ilvl="7" w:tplc="04130003" w:tentative="1">
      <w:start w:val="1"/>
      <w:numFmt w:val="bullet"/>
      <w:lvlText w:val="o"/>
      <w:lvlJc w:val="left"/>
      <w:pPr>
        <w:ind w:left="7101" w:hanging="360"/>
      </w:pPr>
      <w:rPr>
        <w:rFonts w:ascii="Courier New" w:hAnsi="Courier New" w:cs="Courier New" w:hint="default"/>
      </w:rPr>
    </w:lvl>
    <w:lvl w:ilvl="8" w:tplc="04130005" w:tentative="1">
      <w:start w:val="1"/>
      <w:numFmt w:val="bullet"/>
      <w:lvlText w:val=""/>
      <w:lvlJc w:val="left"/>
      <w:pPr>
        <w:ind w:left="7821" w:hanging="360"/>
      </w:pPr>
      <w:rPr>
        <w:rFonts w:ascii="Wingdings" w:hAnsi="Wingdings" w:hint="default"/>
      </w:rPr>
    </w:lvl>
  </w:abstractNum>
  <w:abstractNum w:abstractNumId="60" w15:restartNumberingAfterBreak="0">
    <w:nsid w:val="72DA755A"/>
    <w:multiLevelType w:val="multilevel"/>
    <w:tmpl w:val="B5D2C9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1" w15:restartNumberingAfterBreak="0">
    <w:nsid w:val="73E728DD"/>
    <w:multiLevelType w:val="multilevel"/>
    <w:tmpl w:val="6068FB78"/>
    <w:lvl w:ilvl="0">
      <w:start w:val="1"/>
      <w:numFmt w:val="bullet"/>
      <w:lvlText w:val=""/>
      <w:lvlJc w:val="left"/>
      <w:pPr>
        <w:tabs>
          <w:tab w:val="num" w:pos="0"/>
        </w:tabs>
        <w:ind w:left="720" w:hanging="360"/>
      </w:pPr>
      <w:rPr>
        <w:rFonts w:ascii="Wingdings" w:hAnsi="Wingdings"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62" w15:restartNumberingAfterBreak="0">
    <w:nsid w:val="741D4929"/>
    <w:multiLevelType w:val="multilevel"/>
    <w:tmpl w:val="C3F89CDE"/>
    <w:lvl w:ilvl="0">
      <w:start w:val="1"/>
      <w:numFmt w:val="bullet"/>
      <w:pStyle w:val="Indentedbullets"/>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63" w15:restartNumberingAfterBreak="0">
    <w:nsid w:val="780BA2AE"/>
    <w:multiLevelType w:val="hybridMultilevel"/>
    <w:tmpl w:val="8C341C90"/>
    <w:lvl w:ilvl="0" w:tplc="34728928">
      <w:numFmt w:val="none"/>
      <w:lvlText w:val=""/>
      <w:lvlJc w:val="left"/>
      <w:pPr>
        <w:tabs>
          <w:tab w:val="num" w:pos="360"/>
        </w:tabs>
      </w:pPr>
    </w:lvl>
    <w:lvl w:ilvl="1" w:tplc="2ED621F4">
      <w:start w:val="1"/>
      <w:numFmt w:val="lowerLetter"/>
      <w:lvlText w:val="%2."/>
      <w:lvlJc w:val="left"/>
      <w:pPr>
        <w:ind w:left="1440" w:hanging="360"/>
      </w:pPr>
    </w:lvl>
    <w:lvl w:ilvl="2" w:tplc="122EB214">
      <w:start w:val="1"/>
      <w:numFmt w:val="lowerRoman"/>
      <w:lvlText w:val="%3."/>
      <w:lvlJc w:val="right"/>
      <w:pPr>
        <w:ind w:left="2160" w:hanging="180"/>
      </w:pPr>
    </w:lvl>
    <w:lvl w:ilvl="3" w:tplc="44BC73CC">
      <w:start w:val="1"/>
      <w:numFmt w:val="decimal"/>
      <w:lvlText w:val="%4."/>
      <w:lvlJc w:val="left"/>
      <w:pPr>
        <w:ind w:left="2880" w:hanging="360"/>
      </w:pPr>
    </w:lvl>
    <w:lvl w:ilvl="4" w:tplc="B37630E2">
      <w:start w:val="1"/>
      <w:numFmt w:val="lowerLetter"/>
      <w:lvlText w:val="%5."/>
      <w:lvlJc w:val="left"/>
      <w:pPr>
        <w:ind w:left="3600" w:hanging="360"/>
      </w:pPr>
    </w:lvl>
    <w:lvl w:ilvl="5" w:tplc="CCA43A58">
      <w:start w:val="1"/>
      <w:numFmt w:val="lowerRoman"/>
      <w:lvlText w:val="%6."/>
      <w:lvlJc w:val="right"/>
      <w:pPr>
        <w:ind w:left="4320" w:hanging="180"/>
      </w:pPr>
    </w:lvl>
    <w:lvl w:ilvl="6" w:tplc="A0B49954">
      <w:start w:val="1"/>
      <w:numFmt w:val="decimal"/>
      <w:lvlText w:val="%7."/>
      <w:lvlJc w:val="left"/>
      <w:pPr>
        <w:ind w:left="5040" w:hanging="360"/>
      </w:pPr>
    </w:lvl>
    <w:lvl w:ilvl="7" w:tplc="B22E14E4">
      <w:start w:val="1"/>
      <w:numFmt w:val="lowerLetter"/>
      <w:lvlText w:val="%8."/>
      <w:lvlJc w:val="left"/>
      <w:pPr>
        <w:ind w:left="5760" w:hanging="360"/>
      </w:pPr>
    </w:lvl>
    <w:lvl w:ilvl="8" w:tplc="AC6C4A3A">
      <w:start w:val="1"/>
      <w:numFmt w:val="lowerRoman"/>
      <w:lvlText w:val="%9."/>
      <w:lvlJc w:val="right"/>
      <w:pPr>
        <w:ind w:left="6480" w:hanging="180"/>
      </w:pPr>
    </w:lvl>
  </w:abstractNum>
  <w:abstractNum w:abstractNumId="64" w15:restartNumberingAfterBreak="0">
    <w:nsid w:val="78F21E77"/>
    <w:multiLevelType w:val="multilevel"/>
    <w:tmpl w:val="EE42DF18"/>
    <w:lvl w:ilvl="0">
      <w:start w:val="1"/>
      <w:numFmt w:val="decimal"/>
      <w:lvlText w:val="Artikel %1."/>
      <w:lvlJc w:val="left"/>
      <w:pPr>
        <w:tabs>
          <w:tab w:val="num" w:pos="0"/>
        </w:tabs>
        <w:ind w:left="1440" w:hanging="1440"/>
      </w:pPr>
    </w:lvl>
    <w:lvl w:ilvl="1">
      <w:start w:val="1"/>
      <w:numFmt w:val="decimal"/>
      <w:lvlText w:val="%1.%2."/>
      <w:lvlJc w:val="left"/>
      <w:pPr>
        <w:tabs>
          <w:tab w:val="num" w:pos="0"/>
        </w:tabs>
        <w:ind w:left="1440" w:hanging="1440"/>
      </w:pPr>
      <w:rPr>
        <w:i w:val="0"/>
        <w:iCs w:val="0"/>
        <w:sz w:val="22"/>
        <w:szCs w:val="22"/>
      </w:rPr>
    </w:lvl>
    <w:lvl w:ilvl="2">
      <w:start w:val="1"/>
      <w:numFmt w:val="upperLetter"/>
      <w:lvlText w:val="%3."/>
      <w:lvlJc w:val="left"/>
      <w:pPr>
        <w:ind w:left="360" w:hanging="360"/>
      </w:pPr>
    </w:lvl>
    <w:lvl w:ilvl="3">
      <w:start w:val="1"/>
      <w:numFmt w:val="decimal"/>
      <w:lvlText w:val="%1.%2.%3.%4"/>
      <w:lvlJc w:val="right"/>
      <w:pPr>
        <w:tabs>
          <w:tab w:val="num" w:pos="0"/>
        </w:tabs>
        <w:ind w:left="1440" w:hanging="1440"/>
      </w:pPr>
    </w:lvl>
    <w:lvl w:ilvl="4">
      <w:start w:val="1"/>
      <w:numFmt w:val="lowerLetter"/>
      <w:lvlText w:val="(%5)"/>
      <w:lvlJc w:val="left"/>
      <w:pPr>
        <w:tabs>
          <w:tab w:val="num" w:pos="0"/>
        </w:tabs>
        <w:ind w:left="1843" w:hanging="403"/>
      </w:pPr>
    </w:lvl>
    <w:lvl w:ilvl="5">
      <w:start w:val="1"/>
      <w:numFmt w:val="lowerRoman"/>
      <w:lvlText w:val="(%6)"/>
      <w:lvlJc w:val="left"/>
      <w:pPr>
        <w:tabs>
          <w:tab w:val="num" w:pos="0"/>
        </w:tabs>
        <w:ind w:left="1843" w:hanging="403"/>
      </w:pPr>
    </w:lvl>
    <w:lvl w:ilvl="6">
      <w:start w:val="1"/>
      <w:numFmt w:val="lowerRoman"/>
      <w:lvlText w:val="%7)"/>
      <w:lvlJc w:val="right"/>
      <w:pPr>
        <w:tabs>
          <w:tab w:val="num" w:pos="0"/>
        </w:tabs>
        <w:ind w:left="1296" w:hanging="288"/>
      </w:pPr>
    </w:lvl>
    <w:lvl w:ilvl="7">
      <w:start w:val="1"/>
      <w:numFmt w:val="lowerLetter"/>
      <w:lvlText w:val="%8."/>
      <w:lvlJc w:val="left"/>
      <w:pPr>
        <w:tabs>
          <w:tab w:val="num" w:pos="0"/>
        </w:tabs>
        <w:ind w:left="1440" w:hanging="432"/>
      </w:pPr>
    </w:lvl>
    <w:lvl w:ilvl="8">
      <w:start w:val="1"/>
      <w:numFmt w:val="lowerRoman"/>
      <w:lvlText w:val="%9."/>
      <w:lvlJc w:val="right"/>
      <w:pPr>
        <w:tabs>
          <w:tab w:val="num" w:pos="0"/>
        </w:tabs>
        <w:ind w:left="1584" w:hanging="144"/>
      </w:pPr>
    </w:lvl>
  </w:abstractNum>
  <w:abstractNum w:abstractNumId="65" w15:restartNumberingAfterBreak="0">
    <w:nsid w:val="79C01F11"/>
    <w:multiLevelType w:val="hybridMultilevel"/>
    <w:tmpl w:val="45B81B78"/>
    <w:lvl w:ilvl="0" w:tplc="B3E273C8">
      <w:numFmt w:val="bullet"/>
      <w:lvlText w:val="-"/>
      <w:lvlJc w:val="left"/>
      <w:pPr>
        <w:ind w:left="2520" w:hanging="360"/>
      </w:pPr>
      <w:rPr>
        <w:rFonts w:ascii="Calibri" w:eastAsiaTheme="minorHAnsi" w:hAnsi="Calibri" w:cs="Calibri" w:hint="default"/>
      </w:rPr>
    </w:lvl>
    <w:lvl w:ilvl="1" w:tplc="04130003" w:tentative="1">
      <w:start w:val="1"/>
      <w:numFmt w:val="bullet"/>
      <w:lvlText w:val="o"/>
      <w:lvlJc w:val="left"/>
      <w:pPr>
        <w:ind w:left="3240" w:hanging="360"/>
      </w:pPr>
      <w:rPr>
        <w:rFonts w:ascii="Courier New" w:hAnsi="Courier New" w:cs="Courier New" w:hint="default"/>
      </w:rPr>
    </w:lvl>
    <w:lvl w:ilvl="2" w:tplc="04130005" w:tentative="1">
      <w:start w:val="1"/>
      <w:numFmt w:val="bullet"/>
      <w:lvlText w:val=""/>
      <w:lvlJc w:val="left"/>
      <w:pPr>
        <w:ind w:left="3960" w:hanging="360"/>
      </w:pPr>
      <w:rPr>
        <w:rFonts w:ascii="Wingdings" w:hAnsi="Wingdings" w:hint="default"/>
      </w:rPr>
    </w:lvl>
    <w:lvl w:ilvl="3" w:tplc="04130001" w:tentative="1">
      <w:start w:val="1"/>
      <w:numFmt w:val="bullet"/>
      <w:lvlText w:val=""/>
      <w:lvlJc w:val="left"/>
      <w:pPr>
        <w:ind w:left="4680" w:hanging="360"/>
      </w:pPr>
      <w:rPr>
        <w:rFonts w:ascii="Symbol" w:hAnsi="Symbol" w:hint="default"/>
      </w:rPr>
    </w:lvl>
    <w:lvl w:ilvl="4" w:tplc="04130003" w:tentative="1">
      <w:start w:val="1"/>
      <w:numFmt w:val="bullet"/>
      <w:lvlText w:val="o"/>
      <w:lvlJc w:val="left"/>
      <w:pPr>
        <w:ind w:left="5400" w:hanging="360"/>
      </w:pPr>
      <w:rPr>
        <w:rFonts w:ascii="Courier New" w:hAnsi="Courier New" w:cs="Courier New" w:hint="default"/>
      </w:rPr>
    </w:lvl>
    <w:lvl w:ilvl="5" w:tplc="04130005" w:tentative="1">
      <w:start w:val="1"/>
      <w:numFmt w:val="bullet"/>
      <w:lvlText w:val=""/>
      <w:lvlJc w:val="left"/>
      <w:pPr>
        <w:ind w:left="6120" w:hanging="360"/>
      </w:pPr>
      <w:rPr>
        <w:rFonts w:ascii="Wingdings" w:hAnsi="Wingdings" w:hint="default"/>
      </w:rPr>
    </w:lvl>
    <w:lvl w:ilvl="6" w:tplc="04130001" w:tentative="1">
      <w:start w:val="1"/>
      <w:numFmt w:val="bullet"/>
      <w:lvlText w:val=""/>
      <w:lvlJc w:val="left"/>
      <w:pPr>
        <w:ind w:left="6840" w:hanging="360"/>
      </w:pPr>
      <w:rPr>
        <w:rFonts w:ascii="Symbol" w:hAnsi="Symbol" w:hint="default"/>
      </w:rPr>
    </w:lvl>
    <w:lvl w:ilvl="7" w:tplc="04130003" w:tentative="1">
      <w:start w:val="1"/>
      <w:numFmt w:val="bullet"/>
      <w:lvlText w:val="o"/>
      <w:lvlJc w:val="left"/>
      <w:pPr>
        <w:ind w:left="7560" w:hanging="360"/>
      </w:pPr>
      <w:rPr>
        <w:rFonts w:ascii="Courier New" w:hAnsi="Courier New" w:cs="Courier New" w:hint="default"/>
      </w:rPr>
    </w:lvl>
    <w:lvl w:ilvl="8" w:tplc="04130005" w:tentative="1">
      <w:start w:val="1"/>
      <w:numFmt w:val="bullet"/>
      <w:lvlText w:val=""/>
      <w:lvlJc w:val="left"/>
      <w:pPr>
        <w:ind w:left="8280" w:hanging="360"/>
      </w:pPr>
      <w:rPr>
        <w:rFonts w:ascii="Wingdings" w:hAnsi="Wingdings" w:hint="default"/>
      </w:rPr>
    </w:lvl>
  </w:abstractNum>
  <w:abstractNum w:abstractNumId="66" w15:restartNumberingAfterBreak="0">
    <w:nsid w:val="7A500FDB"/>
    <w:multiLevelType w:val="multilevel"/>
    <w:tmpl w:val="6068FB78"/>
    <w:lvl w:ilvl="0">
      <w:start w:val="1"/>
      <w:numFmt w:val="bullet"/>
      <w:lvlText w:val=""/>
      <w:lvlJc w:val="left"/>
      <w:pPr>
        <w:tabs>
          <w:tab w:val="num" w:pos="0"/>
        </w:tabs>
        <w:ind w:left="720" w:hanging="360"/>
      </w:pPr>
      <w:rPr>
        <w:rFonts w:ascii="Wingdings" w:hAnsi="Wingdings"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67" w15:restartNumberingAfterBreak="0">
    <w:nsid w:val="7D335415"/>
    <w:multiLevelType w:val="multilevel"/>
    <w:tmpl w:val="2A1CBCF4"/>
    <w:lvl w:ilvl="0">
      <w:start w:val="6"/>
      <w:numFmt w:val="decimal"/>
      <w:pStyle w:val="Geenafstand"/>
      <w:lvlText w:val="%1"/>
      <w:lvlJc w:val="left"/>
      <w:pPr>
        <w:ind w:left="435" w:hanging="435"/>
      </w:pPr>
      <w:rPr>
        <w:rFonts w:hint="default"/>
      </w:rPr>
    </w:lvl>
    <w:lvl w:ilvl="1">
      <w:start w:val="2"/>
      <w:numFmt w:val="decimal"/>
      <w:pStyle w:val="Geenafstand"/>
      <w:lvlText w:val="%1.%2"/>
      <w:lvlJc w:val="left"/>
      <w:pPr>
        <w:ind w:left="435" w:hanging="435"/>
      </w:pPr>
      <w:rPr>
        <w:rFonts w:hint="default"/>
      </w:rPr>
    </w:lvl>
    <w:lvl w:ilvl="2">
      <w:start w:val="1"/>
      <w:numFmt w:val="decimal"/>
      <w:pStyle w:val="Geenafstand"/>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8" w15:restartNumberingAfterBreak="0">
    <w:nsid w:val="7DB42B21"/>
    <w:multiLevelType w:val="multilevel"/>
    <w:tmpl w:val="86AAA110"/>
    <w:lvl w:ilvl="0">
      <w:start w:val="1"/>
      <w:numFmt w:val="decimal"/>
      <w:lvlText w:val="Artikel %1."/>
      <w:lvlJc w:val="left"/>
      <w:pPr>
        <w:tabs>
          <w:tab w:val="num" w:pos="0"/>
        </w:tabs>
        <w:ind w:left="1440" w:hanging="1440"/>
      </w:pPr>
    </w:lvl>
    <w:lvl w:ilvl="1">
      <w:start w:val="1"/>
      <w:numFmt w:val="lowerLetter"/>
      <w:lvlText w:val="%2)"/>
      <w:lvlJc w:val="left"/>
      <w:pPr>
        <w:ind w:left="360" w:hanging="360"/>
      </w:pPr>
    </w:lvl>
    <w:lvl w:ilvl="2">
      <w:start w:val="1"/>
      <w:numFmt w:val="decimal"/>
      <w:lvlText w:val="%1.%2.%3."/>
      <w:lvlJc w:val="left"/>
      <w:pPr>
        <w:tabs>
          <w:tab w:val="num" w:pos="0"/>
        </w:tabs>
        <w:ind w:left="1440" w:hanging="1440"/>
      </w:pPr>
    </w:lvl>
    <w:lvl w:ilvl="3">
      <w:start w:val="1"/>
      <w:numFmt w:val="decimal"/>
      <w:lvlText w:val="%1.%2.%3.%4"/>
      <w:lvlJc w:val="right"/>
      <w:pPr>
        <w:tabs>
          <w:tab w:val="num" w:pos="0"/>
        </w:tabs>
        <w:ind w:left="1440" w:hanging="1440"/>
      </w:pPr>
    </w:lvl>
    <w:lvl w:ilvl="4">
      <w:start w:val="1"/>
      <w:numFmt w:val="lowerLetter"/>
      <w:lvlText w:val="(%5)"/>
      <w:lvlJc w:val="left"/>
      <w:pPr>
        <w:tabs>
          <w:tab w:val="num" w:pos="0"/>
        </w:tabs>
        <w:ind w:left="1843" w:hanging="403"/>
      </w:pPr>
    </w:lvl>
    <w:lvl w:ilvl="5">
      <w:start w:val="1"/>
      <w:numFmt w:val="lowerRoman"/>
      <w:lvlText w:val="(%6)"/>
      <w:lvlJc w:val="left"/>
      <w:pPr>
        <w:tabs>
          <w:tab w:val="num" w:pos="0"/>
        </w:tabs>
        <w:ind w:left="1843" w:hanging="403"/>
      </w:pPr>
    </w:lvl>
    <w:lvl w:ilvl="6">
      <w:start w:val="1"/>
      <w:numFmt w:val="lowerRoman"/>
      <w:lvlText w:val="%7)"/>
      <w:lvlJc w:val="right"/>
      <w:pPr>
        <w:tabs>
          <w:tab w:val="num" w:pos="0"/>
        </w:tabs>
        <w:ind w:left="1296" w:hanging="288"/>
      </w:pPr>
    </w:lvl>
    <w:lvl w:ilvl="7">
      <w:start w:val="1"/>
      <w:numFmt w:val="lowerLetter"/>
      <w:lvlText w:val="%8."/>
      <w:lvlJc w:val="left"/>
      <w:pPr>
        <w:tabs>
          <w:tab w:val="num" w:pos="0"/>
        </w:tabs>
        <w:ind w:left="1440" w:hanging="432"/>
      </w:pPr>
    </w:lvl>
    <w:lvl w:ilvl="8">
      <w:start w:val="1"/>
      <w:numFmt w:val="lowerRoman"/>
      <w:lvlText w:val="%9."/>
      <w:lvlJc w:val="right"/>
      <w:pPr>
        <w:tabs>
          <w:tab w:val="num" w:pos="0"/>
        </w:tabs>
        <w:ind w:left="1584" w:hanging="144"/>
      </w:pPr>
    </w:lvl>
  </w:abstractNum>
  <w:num w:numId="1" w16cid:durableId="343869315">
    <w:abstractNumId w:val="9"/>
  </w:num>
  <w:num w:numId="2" w16cid:durableId="529731136">
    <w:abstractNumId w:val="54"/>
  </w:num>
  <w:num w:numId="3" w16cid:durableId="108815444">
    <w:abstractNumId w:val="7"/>
  </w:num>
  <w:num w:numId="4" w16cid:durableId="2004238451">
    <w:abstractNumId w:val="43"/>
  </w:num>
  <w:num w:numId="5" w16cid:durableId="1195655285">
    <w:abstractNumId w:val="17"/>
  </w:num>
  <w:num w:numId="6" w16cid:durableId="747307992">
    <w:abstractNumId w:val="44"/>
  </w:num>
  <w:num w:numId="7" w16cid:durableId="1833134234">
    <w:abstractNumId w:val="63"/>
  </w:num>
  <w:num w:numId="8" w16cid:durableId="404648351">
    <w:abstractNumId w:val="49"/>
  </w:num>
  <w:num w:numId="9" w16cid:durableId="852065797">
    <w:abstractNumId w:val="25"/>
  </w:num>
  <w:num w:numId="10" w16cid:durableId="1288897175">
    <w:abstractNumId w:val="0"/>
  </w:num>
  <w:num w:numId="11" w16cid:durableId="145823360">
    <w:abstractNumId w:val="67"/>
  </w:num>
  <w:num w:numId="12" w16cid:durableId="1601571784">
    <w:abstractNumId w:val="1"/>
  </w:num>
  <w:num w:numId="13" w16cid:durableId="302321056">
    <w:abstractNumId w:val="34"/>
  </w:num>
  <w:num w:numId="14" w16cid:durableId="326906781">
    <w:abstractNumId w:val="36"/>
  </w:num>
  <w:num w:numId="15" w16cid:durableId="442923266">
    <w:abstractNumId w:val="40"/>
  </w:num>
  <w:num w:numId="16" w16cid:durableId="709959214">
    <w:abstractNumId w:val="27"/>
  </w:num>
  <w:num w:numId="17" w16cid:durableId="397480675">
    <w:abstractNumId w:val="39"/>
  </w:num>
  <w:num w:numId="18" w16cid:durableId="1206673734">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515270722">
    <w:abstractNumId w:val="53"/>
  </w:num>
  <w:num w:numId="20" w16cid:durableId="34088211">
    <w:abstractNumId w:val="11"/>
  </w:num>
  <w:num w:numId="21" w16cid:durableId="1442410176">
    <w:abstractNumId w:val="15"/>
  </w:num>
  <w:num w:numId="22" w16cid:durableId="2094355429">
    <w:abstractNumId w:val="66"/>
  </w:num>
  <w:num w:numId="23" w16cid:durableId="841359138">
    <w:abstractNumId w:val="20"/>
  </w:num>
  <w:num w:numId="24" w16cid:durableId="104158171">
    <w:abstractNumId w:val="35"/>
  </w:num>
  <w:num w:numId="25" w16cid:durableId="137460877">
    <w:abstractNumId w:val="33"/>
  </w:num>
  <w:num w:numId="26" w16cid:durableId="1231960427">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916743687">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714236143">
    <w:abstractNumId w:val="57"/>
  </w:num>
  <w:num w:numId="29" w16cid:durableId="1889220040">
    <w:abstractNumId w:val="52"/>
  </w:num>
  <w:num w:numId="30" w16cid:durableId="290980828">
    <w:abstractNumId w:val="46"/>
  </w:num>
  <w:num w:numId="31" w16cid:durableId="404567180">
    <w:abstractNumId w:val="51"/>
  </w:num>
  <w:num w:numId="32" w16cid:durableId="369384937">
    <w:abstractNumId w:val="31"/>
  </w:num>
  <w:num w:numId="33" w16cid:durableId="1865750812">
    <w:abstractNumId w:val="10"/>
  </w:num>
  <w:num w:numId="34" w16cid:durableId="988637036">
    <w:abstractNumId w:val="56"/>
  </w:num>
  <w:num w:numId="35" w16cid:durableId="897519772">
    <w:abstractNumId w:val="47"/>
  </w:num>
  <w:num w:numId="36" w16cid:durableId="2033455834">
    <w:abstractNumId w:val="59"/>
  </w:num>
  <w:num w:numId="37" w16cid:durableId="2142847148">
    <w:abstractNumId w:val="24"/>
  </w:num>
  <w:num w:numId="38" w16cid:durableId="1883441029">
    <w:abstractNumId w:val="61"/>
  </w:num>
  <w:num w:numId="39" w16cid:durableId="1781221299">
    <w:abstractNumId w:val="58"/>
  </w:num>
  <w:num w:numId="40" w16cid:durableId="504365091">
    <w:abstractNumId w:val="28"/>
  </w:num>
  <w:num w:numId="41" w16cid:durableId="592276207">
    <w:abstractNumId w:val="23"/>
  </w:num>
  <w:num w:numId="42" w16cid:durableId="212617352">
    <w:abstractNumId w:val="65"/>
  </w:num>
  <w:num w:numId="43" w16cid:durableId="1510369154">
    <w:abstractNumId w:val="30"/>
  </w:num>
  <w:num w:numId="44" w16cid:durableId="862280767">
    <w:abstractNumId w:val="18"/>
  </w:num>
  <w:num w:numId="45" w16cid:durableId="1938440402">
    <w:abstractNumId w:val="40"/>
  </w:num>
  <w:num w:numId="46" w16cid:durableId="1660379188">
    <w:abstractNumId w:val="64"/>
  </w:num>
  <w:num w:numId="47" w16cid:durableId="705956972">
    <w:abstractNumId w:val="16"/>
  </w:num>
  <w:num w:numId="48" w16cid:durableId="452091312">
    <w:abstractNumId w:val="14"/>
  </w:num>
  <w:num w:numId="49" w16cid:durableId="1215311581">
    <w:abstractNumId w:val="19"/>
  </w:num>
  <w:num w:numId="50" w16cid:durableId="1853449251">
    <w:abstractNumId w:val="12"/>
  </w:num>
  <w:num w:numId="51" w16cid:durableId="541131434">
    <w:abstractNumId w:val="62"/>
  </w:num>
  <w:num w:numId="52" w16cid:durableId="937058419">
    <w:abstractNumId w:val="2"/>
  </w:num>
  <w:num w:numId="53" w16cid:durableId="1325939180">
    <w:abstractNumId w:val="4"/>
  </w:num>
  <w:num w:numId="54" w16cid:durableId="2051104787">
    <w:abstractNumId w:val="13"/>
  </w:num>
  <w:num w:numId="55" w16cid:durableId="2104496051">
    <w:abstractNumId w:val="29"/>
  </w:num>
  <w:num w:numId="56" w16cid:durableId="5600312">
    <w:abstractNumId w:val="60"/>
  </w:num>
  <w:num w:numId="57" w16cid:durableId="304046392">
    <w:abstractNumId w:val="37"/>
  </w:num>
  <w:num w:numId="58" w16cid:durableId="1347442723">
    <w:abstractNumId w:val="50"/>
  </w:num>
  <w:num w:numId="59" w16cid:durableId="1745449606">
    <w:abstractNumId w:val="48"/>
  </w:num>
  <w:num w:numId="60" w16cid:durableId="1278443011">
    <w:abstractNumId w:val="5"/>
  </w:num>
  <w:num w:numId="61" w16cid:durableId="1907033699">
    <w:abstractNumId w:val="45"/>
  </w:num>
  <w:num w:numId="62" w16cid:durableId="384255178">
    <w:abstractNumId w:val="32"/>
  </w:num>
  <w:num w:numId="63" w16cid:durableId="1191411018">
    <w:abstractNumId w:val="42"/>
  </w:num>
  <w:num w:numId="64" w16cid:durableId="588076611">
    <w:abstractNumId w:val="6"/>
  </w:num>
  <w:num w:numId="65" w16cid:durableId="42605243">
    <w:abstractNumId w:val="22"/>
  </w:num>
  <w:num w:numId="66" w16cid:durableId="298926375">
    <w:abstractNumId w:val="41"/>
  </w:num>
  <w:num w:numId="67" w16cid:durableId="1592736609">
    <w:abstractNumId w:val="68"/>
  </w:num>
  <w:num w:numId="68" w16cid:durableId="1564637310">
    <w:abstractNumId w:val="8"/>
  </w:num>
  <w:num w:numId="69" w16cid:durableId="1761758411">
    <w:abstractNumId w:val="55"/>
  </w:num>
  <w:num w:numId="70" w16cid:durableId="2043633060">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1" w16cid:durableId="611935267">
    <w:abstractNumId w:val="3"/>
  </w:num>
  <w:num w:numId="72" w16cid:durableId="536939858">
    <w:abstractNumId w:val="38"/>
  </w:num>
  <w:num w:numId="73" w16cid:durableId="757209748">
    <w:abstractNumId w:val="26"/>
  </w:num>
  <w:numIdMacAtCleanup w:val="7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F3D88"/>
    <w:rsid w:val="00012AD8"/>
    <w:rsid w:val="00015A7B"/>
    <w:rsid w:val="00015DC1"/>
    <w:rsid w:val="00017B49"/>
    <w:rsid w:val="00022422"/>
    <w:rsid w:val="00026484"/>
    <w:rsid w:val="000278F2"/>
    <w:rsid w:val="00031D8B"/>
    <w:rsid w:val="00034EB7"/>
    <w:rsid w:val="000466C5"/>
    <w:rsid w:val="00050292"/>
    <w:rsid w:val="00050A5B"/>
    <w:rsid w:val="00063968"/>
    <w:rsid w:val="00070982"/>
    <w:rsid w:val="0007376D"/>
    <w:rsid w:val="0007791B"/>
    <w:rsid w:val="00087798"/>
    <w:rsid w:val="00091A14"/>
    <w:rsid w:val="00096D75"/>
    <w:rsid w:val="00097607"/>
    <w:rsid w:val="00097EEB"/>
    <w:rsid w:val="000A1CF2"/>
    <w:rsid w:val="000A3F8B"/>
    <w:rsid w:val="000A69D5"/>
    <w:rsid w:val="000B6E96"/>
    <w:rsid w:val="000C1C41"/>
    <w:rsid w:val="000C263E"/>
    <w:rsid w:val="000D11DE"/>
    <w:rsid w:val="000D3582"/>
    <w:rsid w:val="000D6087"/>
    <w:rsid w:val="000D7907"/>
    <w:rsid w:val="000E25A8"/>
    <w:rsid w:val="000E2BDE"/>
    <w:rsid w:val="000E7A36"/>
    <w:rsid w:val="000F1BD0"/>
    <w:rsid w:val="000F604D"/>
    <w:rsid w:val="00101026"/>
    <w:rsid w:val="00102CE7"/>
    <w:rsid w:val="001064B6"/>
    <w:rsid w:val="00117613"/>
    <w:rsid w:val="00121009"/>
    <w:rsid w:val="0012249A"/>
    <w:rsid w:val="001233E2"/>
    <w:rsid w:val="0012F86F"/>
    <w:rsid w:val="0013156C"/>
    <w:rsid w:val="0013604D"/>
    <w:rsid w:val="00141DB2"/>
    <w:rsid w:val="00145802"/>
    <w:rsid w:val="00145A97"/>
    <w:rsid w:val="00156E47"/>
    <w:rsid w:val="001611F0"/>
    <w:rsid w:val="00163FA6"/>
    <w:rsid w:val="00170B6A"/>
    <w:rsid w:val="00172F2E"/>
    <w:rsid w:val="00174DB6"/>
    <w:rsid w:val="0018065A"/>
    <w:rsid w:val="00180A5F"/>
    <w:rsid w:val="0018161B"/>
    <w:rsid w:val="001822E3"/>
    <w:rsid w:val="0019122B"/>
    <w:rsid w:val="001A4CB1"/>
    <w:rsid w:val="001A4E3E"/>
    <w:rsid w:val="001B0200"/>
    <w:rsid w:val="001B1E5F"/>
    <w:rsid w:val="001B1E9F"/>
    <w:rsid w:val="001B32B5"/>
    <w:rsid w:val="001B40D8"/>
    <w:rsid w:val="001B7B9D"/>
    <w:rsid w:val="001D6448"/>
    <w:rsid w:val="001E03B8"/>
    <w:rsid w:val="001E0F3F"/>
    <w:rsid w:val="001E1055"/>
    <w:rsid w:val="001E35B2"/>
    <w:rsid w:val="001E408F"/>
    <w:rsid w:val="001F1B1C"/>
    <w:rsid w:val="001F4D8F"/>
    <w:rsid w:val="001F5433"/>
    <w:rsid w:val="0020124C"/>
    <w:rsid w:val="00203BA7"/>
    <w:rsid w:val="00204DAA"/>
    <w:rsid w:val="00204F20"/>
    <w:rsid w:val="00212C68"/>
    <w:rsid w:val="00216E05"/>
    <w:rsid w:val="00217C52"/>
    <w:rsid w:val="002313FA"/>
    <w:rsid w:val="00231B3F"/>
    <w:rsid w:val="002330C6"/>
    <w:rsid w:val="00240713"/>
    <w:rsid w:val="00252E86"/>
    <w:rsid w:val="0025306B"/>
    <w:rsid w:val="002530CC"/>
    <w:rsid w:val="00255C18"/>
    <w:rsid w:val="0026049B"/>
    <w:rsid w:val="002607A0"/>
    <w:rsid w:val="00261B08"/>
    <w:rsid w:val="002717C9"/>
    <w:rsid w:val="00272377"/>
    <w:rsid w:val="00281534"/>
    <w:rsid w:val="00282E20"/>
    <w:rsid w:val="002833CD"/>
    <w:rsid w:val="00284ECE"/>
    <w:rsid w:val="00287C3C"/>
    <w:rsid w:val="0029405A"/>
    <w:rsid w:val="00294805"/>
    <w:rsid w:val="00295891"/>
    <w:rsid w:val="002A0B0D"/>
    <w:rsid w:val="002A4FBE"/>
    <w:rsid w:val="002B1D91"/>
    <w:rsid w:val="002B224D"/>
    <w:rsid w:val="002C332A"/>
    <w:rsid w:val="002C7036"/>
    <w:rsid w:val="002D030A"/>
    <w:rsid w:val="002D1719"/>
    <w:rsid w:val="002D1F4A"/>
    <w:rsid w:val="002D5729"/>
    <w:rsid w:val="002E1283"/>
    <w:rsid w:val="002E52D6"/>
    <w:rsid w:val="002F17D6"/>
    <w:rsid w:val="003106EA"/>
    <w:rsid w:val="00323809"/>
    <w:rsid w:val="0034381F"/>
    <w:rsid w:val="00347A2A"/>
    <w:rsid w:val="0035354D"/>
    <w:rsid w:val="00355503"/>
    <w:rsid w:val="0035681D"/>
    <w:rsid w:val="0037023B"/>
    <w:rsid w:val="00371226"/>
    <w:rsid w:val="003733C5"/>
    <w:rsid w:val="00374C25"/>
    <w:rsid w:val="003757E8"/>
    <w:rsid w:val="0038136E"/>
    <w:rsid w:val="00381E51"/>
    <w:rsid w:val="00387470"/>
    <w:rsid w:val="00395160"/>
    <w:rsid w:val="003A2829"/>
    <w:rsid w:val="003C199B"/>
    <w:rsid w:val="003C5702"/>
    <w:rsid w:val="003D001C"/>
    <w:rsid w:val="003D5C3B"/>
    <w:rsid w:val="003D5EFD"/>
    <w:rsid w:val="003E0DD7"/>
    <w:rsid w:val="003E3065"/>
    <w:rsid w:val="003E51F1"/>
    <w:rsid w:val="003E5321"/>
    <w:rsid w:val="003F3999"/>
    <w:rsid w:val="00403F06"/>
    <w:rsid w:val="00404CC7"/>
    <w:rsid w:val="00410175"/>
    <w:rsid w:val="00415BAC"/>
    <w:rsid w:val="004212D3"/>
    <w:rsid w:val="00423A67"/>
    <w:rsid w:val="004259FA"/>
    <w:rsid w:val="00434067"/>
    <w:rsid w:val="00435756"/>
    <w:rsid w:val="00451CA1"/>
    <w:rsid w:val="00460ACD"/>
    <w:rsid w:val="00467664"/>
    <w:rsid w:val="00474997"/>
    <w:rsid w:val="004750FB"/>
    <w:rsid w:val="00477B5A"/>
    <w:rsid w:val="00480B05"/>
    <w:rsid w:val="00490DBE"/>
    <w:rsid w:val="004A5EDF"/>
    <w:rsid w:val="004A6C71"/>
    <w:rsid w:val="004A7F6D"/>
    <w:rsid w:val="004C048B"/>
    <w:rsid w:val="004C65F6"/>
    <w:rsid w:val="004D49AF"/>
    <w:rsid w:val="004E489F"/>
    <w:rsid w:val="0050163B"/>
    <w:rsid w:val="00511103"/>
    <w:rsid w:val="00514B15"/>
    <w:rsid w:val="00522C98"/>
    <w:rsid w:val="00525BA0"/>
    <w:rsid w:val="00527027"/>
    <w:rsid w:val="005300BC"/>
    <w:rsid w:val="0053241F"/>
    <w:rsid w:val="00532F7C"/>
    <w:rsid w:val="00534544"/>
    <w:rsid w:val="0053641F"/>
    <w:rsid w:val="005400BE"/>
    <w:rsid w:val="0055774F"/>
    <w:rsid w:val="00563A41"/>
    <w:rsid w:val="00565237"/>
    <w:rsid w:val="00575BFA"/>
    <w:rsid w:val="00584738"/>
    <w:rsid w:val="00590968"/>
    <w:rsid w:val="00590DBB"/>
    <w:rsid w:val="005A78F6"/>
    <w:rsid w:val="005B3F22"/>
    <w:rsid w:val="005C4062"/>
    <w:rsid w:val="005C620A"/>
    <w:rsid w:val="005D0359"/>
    <w:rsid w:val="005D1C27"/>
    <w:rsid w:val="005D2E78"/>
    <w:rsid w:val="005D588A"/>
    <w:rsid w:val="005D75C8"/>
    <w:rsid w:val="005E1D95"/>
    <w:rsid w:val="005F1FFE"/>
    <w:rsid w:val="005F386B"/>
    <w:rsid w:val="005F3D88"/>
    <w:rsid w:val="005F4598"/>
    <w:rsid w:val="006008C9"/>
    <w:rsid w:val="0060137E"/>
    <w:rsid w:val="00602CC3"/>
    <w:rsid w:val="00605275"/>
    <w:rsid w:val="00610766"/>
    <w:rsid w:val="00610B14"/>
    <w:rsid w:val="0062186A"/>
    <w:rsid w:val="00631E90"/>
    <w:rsid w:val="0064362B"/>
    <w:rsid w:val="0064538D"/>
    <w:rsid w:val="006470F5"/>
    <w:rsid w:val="00652AB7"/>
    <w:rsid w:val="00657E74"/>
    <w:rsid w:val="006658D8"/>
    <w:rsid w:val="00670261"/>
    <w:rsid w:val="00680A7B"/>
    <w:rsid w:val="00683E6C"/>
    <w:rsid w:val="00690474"/>
    <w:rsid w:val="00697C36"/>
    <w:rsid w:val="006A116E"/>
    <w:rsid w:val="006A17EF"/>
    <w:rsid w:val="006A3781"/>
    <w:rsid w:val="006A48C2"/>
    <w:rsid w:val="006B2EB6"/>
    <w:rsid w:val="006D02BA"/>
    <w:rsid w:val="006F4DDB"/>
    <w:rsid w:val="00702857"/>
    <w:rsid w:val="00705210"/>
    <w:rsid w:val="007101A2"/>
    <w:rsid w:val="00713D0B"/>
    <w:rsid w:val="00714A47"/>
    <w:rsid w:val="00716B1E"/>
    <w:rsid w:val="00721EDF"/>
    <w:rsid w:val="00741B28"/>
    <w:rsid w:val="00754393"/>
    <w:rsid w:val="007754B8"/>
    <w:rsid w:val="00794747"/>
    <w:rsid w:val="007A1BAB"/>
    <w:rsid w:val="007B49AE"/>
    <w:rsid w:val="007B4E43"/>
    <w:rsid w:val="007B7D22"/>
    <w:rsid w:val="007D6785"/>
    <w:rsid w:val="007F11FE"/>
    <w:rsid w:val="007F3C1B"/>
    <w:rsid w:val="00812F32"/>
    <w:rsid w:val="00826E11"/>
    <w:rsid w:val="0083099A"/>
    <w:rsid w:val="008347B1"/>
    <w:rsid w:val="00834AA3"/>
    <w:rsid w:val="00835BCF"/>
    <w:rsid w:val="0084378A"/>
    <w:rsid w:val="00844F00"/>
    <w:rsid w:val="00846C70"/>
    <w:rsid w:val="00847B48"/>
    <w:rsid w:val="0085440A"/>
    <w:rsid w:val="00861F8C"/>
    <w:rsid w:val="00870B38"/>
    <w:rsid w:val="008722BF"/>
    <w:rsid w:val="008835CB"/>
    <w:rsid w:val="008874A8"/>
    <w:rsid w:val="00890329"/>
    <w:rsid w:val="008931FB"/>
    <w:rsid w:val="00893A52"/>
    <w:rsid w:val="00894873"/>
    <w:rsid w:val="008A30D6"/>
    <w:rsid w:val="008A3C36"/>
    <w:rsid w:val="008A421C"/>
    <w:rsid w:val="008A4D89"/>
    <w:rsid w:val="008C4FD6"/>
    <w:rsid w:val="008C50BB"/>
    <w:rsid w:val="008D0285"/>
    <w:rsid w:val="008E69EE"/>
    <w:rsid w:val="008F6B7B"/>
    <w:rsid w:val="009052AD"/>
    <w:rsid w:val="009129A6"/>
    <w:rsid w:val="00926431"/>
    <w:rsid w:val="00933E02"/>
    <w:rsid w:val="00935047"/>
    <w:rsid w:val="009414DC"/>
    <w:rsid w:val="00941688"/>
    <w:rsid w:val="009554B2"/>
    <w:rsid w:val="009659CF"/>
    <w:rsid w:val="0097168E"/>
    <w:rsid w:val="009821D1"/>
    <w:rsid w:val="009858FB"/>
    <w:rsid w:val="00993B32"/>
    <w:rsid w:val="00995BE2"/>
    <w:rsid w:val="0099605B"/>
    <w:rsid w:val="009A5712"/>
    <w:rsid w:val="009A6336"/>
    <w:rsid w:val="009B1B1B"/>
    <w:rsid w:val="009B70E8"/>
    <w:rsid w:val="009C2E12"/>
    <w:rsid w:val="009C3E75"/>
    <w:rsid w:val="009C51D1"/>
    <w:rsid w:val="009D7349"/>
    <w:rsid w:val="009D7F5B"/>
    <w:rsid w:val="009E0FC7"/>
    <w:rsid w:val="009E3D31"/>
    <w:rsid w:val="009E4017"/>
    <w:rsid w:val="009F457E"/>
    <w:rsid w:val="00A01819"/>
    <w:rsid w:val="00A03A1E"/>
    <w:rsid w:val="00A069CD"/>
    <w:rsid w:val="00A3766C"/>
    <w:rsid w:val="00A37ED8"/>
    <w:rsid w:val="00A42046"/>
    <w:rsid w:val="00A43CD6"/>
    <w:rsid w:val="00A473B6"/>
    <w:rsid w:val="00A50635"/>
    <w:rsid w:val="00A739A3"/>
    <w:rsid w:val="00A827A0"/>
    <w:rsid w:val="00A833C0"/>
    <w:rsid w:val="00A904DC"/>
    <w:rsid w:val="00A9057A"/>
    <w:rsid w:val="00AA038D"/>
    <w:rsid w:val="00AA3D9C"/>
    <w:rsid w:val="00AA576B"/>
    <w:rsid w:val="00AA6BD0"/>
    <w:rsid w:val="00AA766C"/>
    <w:rsid w:val="00AB5665"/>
    <w:rsid w:val="00AB648A"/>
    <w:rsid w:val="00AB6AF3"/>
    <w:rsid w:val="00AC16EE"/>
    <w:rsid w:val="00AC20ED"/>
    <w:rsid w:val="00AC3DA9"/>
    <w:rsid w:val="00AE0A51"/>
    <w:rsid w:val="00AF16F6"/>
    <w:rsid w:val="00AF2644"/>
    <w:rsid w:val="00AF5790"/>
    <w:rsid w:val="00AF6FB5"/>
    <w:rsid w:val="00B074FA"/>
    <w:rsid w:val="00B14073"/>
    <w:rsid w:val="00B153C4"/>
    <w:rsid w:val="00B20B90"/>
    <w:rsid w:val="00B225B2"/>
    <w:rsid w:val="00B22C29"/>
    <w:rsid w:val="00B2339D"/>
    <w:rsid w:val="00B23532"/>
    <w:rsid w:val="00B27829"/>
    <w:rsid w:val="00B37316"/>
    <w:rsid w:val="00B56EA9"/>
    <w:rsid w:val="00B62CBF"/>
    <w:rsid w:val="00B70E72"/>
    <w:rsid w:val="00B73BED"/>
    <w:rsid w:val="00B75A8D"/>
    <w:rsid w:val="00B81BB8"/>
    <w:rsid w:val="00B82D9D"/>
    <w:rsid w:val="00B83881"/>
    <w:rsid w:val="00B846D5"/>
    <w:rsid w:val="00B868A3"/>
    <w:rsid w:val="00BA2E8E"/>
    <w:rsid w:val="00BB08CD"/>
    <w:rsid w:val="00BB0F02"/>
    <w:rsid w:val="00BB2076"/>
    <w:rsid w:val="00BB6884"/>
    <w:rsid w:val="00BC07E6"/>
    <w:rsid w:val="00BC09AC"/>
    <w:rsid w:val="00BC38EE"/>
    <w:rsid w:val="00BD2662"/>
    <w:rsid w:val="00BD4522"/>
    <w:rsid w:val="00BD4616"/>
    <w:rsid w:val="00BD4E63"/>
    <w:rsid w:val="00BD749C"/>
    <w:rsid w:val="00BE51FE"/>
    <w:rsid w:val="00BF24D3"/>
    <w:rsid w:val="00BF5B0D"/>
    <w:rsid w:val="00C04D1E"/>
    <w:rsid w:val="00C075FC"/>
    <w:rsid w:val="00C10BDF"/>
    <w:rsid w:val="00C121ED"/>
    <w:rsid w:val="00C142D7"/>
    <w:rsid w:val="00C145D5"/>
    <w:rsid w:val="00C213FE"/>
    <w:rsid w:val="00C34B69"/>
    <w:rsid w:val="00C35069"/>
    <w:rsid w:val="00C45ED5"/>
    <w:rsid w:val="00C47689"/>
    <w:rsid w:val="00C5313D"/>
    <w:rsid w:val="00C64CF6"/>
    <w:rsid w:val="00C74692"/>
    <w:rsid w:val="00C75E32"/>
    <w:rsid w:val="00C93276"/>
    <w:rsid w:val="00C94960"/>
    <w:rsid w:val="00CA1D66"/>
    <w:rsid w:val="00CA3D27"/>
    <w:rsid w:val="00CA57DF"/>
    <w:rsid w:val="00CB06B6"/>
    <w:rsid w:val="00CD099C"/>
    <w:rsid w:val="00CD19D1"/>
    <w:rsid w:val="00CD30B1"/>
    <w:rsid w:val="00CE27D1"/>
    <w:rsid w:val="00CE7B3C"/>
    <w:rsid w:val="00CF3280"/>
    <w:rsid w:val="00CF54E8"/>
    <w:rsid w:val="00D10249"/>
    <w:rsid w:val="00D201A1"/>
    <w:rsid w:val="00D32100"/>
    <w:rsid w:val="00D32974"/>
    <w:rsid w:val="00D370E3"/>
    <w:rsid w:val="00D41A4B"/>
    <w:rsid w:val="00D534B6"/>
    <w:rsid w:val="00D57982"/>
    <w:rsid w:val="00D62EEF"/>
    <w:rsid w:val="00D66D0D"/>
    <w:rsid w:val="00D763A3"/>
    <w:rsid w:val="00D85F4E"/>
    <w:rsid w:val="00D932A5"/>
    <w:rsid w:val="00D9351D"/>
    <w:rsid w:val="00D93679"/>
    <w:rsid w:val="00D97B11"/>
    <w:rsid w:val="00DA25D1"/>
    <w:rsid w:val="00DA3B3A"/>
    <w:rsid w:val="00DA440F"/>
    <w:rsid w:val="00DB182C"/>
    <w:rsid w:val="00DB4F52"/>
    <w:rsid w:val="00DB5C83"/>
    <w:rsid w:val="00DC376B"/>
    <w:rsid w:val="00DCDA88"/>
    <w:rsid w:val="00DD43F2"/>
    <w:rsid w:val="00DD48D1"/>
    <w:rsid w:val="00DD7308"/>
    <w:rsid w:val="00DE661D"/>
    <w:rsid w:val="00DF29DF"/>
    <w:rsid w:val="00E043C7"/>
    <w:rsid w:val="00E10579"/>
    <w:rsid w:val="00E14E5F"/>
    <w:rsid w:val="00E2765E"/>
    <w:rsid w:val="00E313ED"/>
    <w:rsid w:val="00E3147A"/>
    <w:rsid w:val="00E41E6D"/>
    <w:rsid w:val="00E423D7"/>
    <w:rsid w:val="00E568D4"/>
    <w:rsid w:val="00E624A0"/>
    <w:rsid w:val="00E65384"/>
    <w:rsid w:val="00E7412F"/>
    <w:rsid w:val="00E81616"/>
    <w:rsid w:val="00E82FB3"/>
    <w:rsid w:val="00E83353"/>
    <w:rsid w:val="00E84FEF"/>
    <w:rsid w:val="00E85C7F"/>
    <w:rsid w:val="00E92630"/>
    <w:rsid w:val="00EA214A"/>
    <w:rsid w:val="00EA6C28"/>
    <w:rsid w:val="00EA78A6"/>
    <w:rsid w:val="00EB512D"/>
    <w:rsid w:val="00EB5CA6"/>
    <w:rsid w:val="00EC1CBD"/>
    <w:rsid w:val="00EC5EFC"/>
    <w:rsid w:val="00EC70D4"/>
    <w:rsid w:val="00ED7F35"/>
    <w:rsid w:val="00EE2546"/>
    <w:rsid w:val="00EF0007"/>
    <w:rsid w:val="00EF50FC"/>
    <w:rsid w:val="00F0139C"/>
    <w:rsid w:val="00F14F44"/>
    <w:rsid w:val="00F15DFD"/>
    <w:rsid w:val="00F20AD8"/>
    <w:rsid w:val="00F30775"/>
    <w:rsid w:val="00F33FDB"/>
    <w:rsid w:val="00F50C4F"/>
    <w:rsid w:val="00F53AD9"/>
    <w:rsid w:val="00F73AD8"/>
    <w:rsid w:val="00F74ED7"/>
    <w:rsid w:val="00F90960"/>
    <w:rsid w:val="00FA362C"/>
    <w:rsid w:val="00FB6B4A"/>
    <w:rsid w:val="00FC5E7E"/>
    <w:rsid w:val="00FD14BA"/>
    <w:rsid w:val="00FD2F4A"/>
    <w:rsid w:val="00FD414D"/>
    <w:rsid w:val="00FE0808"/>
    <w:rsid w:val="00FE0B00"/>
    <w:rsid w:val="00FE2CB0"/>
    <w:rsid w:val="00FE63D5"/>
    <w:rsid w:val="00FF01C1"/>
    <w:rsid w:val="00FF1C74"/>
    <w:rsid w:val="0113A6BA"/>
    <w:rsid w:val="013B9330"/>
    <w:rsid w:val="01E3D750"/>
    <w:rsid w:val="0212EF32"/>
    <w:rsid w:val="0215905A"/>
    <w:rsid w:val="0273A796"/>
    <w:rsid w:val="0291288A"/>
    <w:rsid w:val="02F65763"/>
    <w:rsid w:val="0309C583"/>
    <w:rsid w:val="0312A164"/>
    <w:rsid w:val="033BD4F8"/>
    <w:rsid w:val="037EBE55"/>
    <w:rsid w:val="04000A2A"/>
    <w:rsid w:val="046993B9"/>
    <w:rsid w:val="04B7B166"/>
    <w:rsid w:val="04DF4BF3"/>
    <w:rsid w:val="04ECEC99"/>
    <w:rsid w:val="05DAEC9A"/>
    <w:rsid w:val="05E7BD0B"/>
    <w:rsid w:val="07A4BCFD"/>
    <w:rsid w:val="084F23EC"/>
    <w:rsid w:val="08BD002D"/>
    <w:rsid w:val="08D2DFA4"/>
    <w:rsid w:val="08EA7A67"/>
    <w:rsid w:val="092119EB"/>
    <w:rsid w:val="0968A790"/>
    <w:rsid w:val="099007D1"/>
    <w:rsid w:val="09EAB858"/>
    <w:rsid w:val="09F5A2B3"/>
    <w:rsid w:val="0A876E6A"/>
    <w:rsid w:val="0AAFB68D"/>
    <w:rsid w:val="0B03DF4A"/>
    <w:rsid w:val="0B07E400"/>
    <w:rsid w:val="0B16BECC"/>
    <w:rsid w:val="0B6E3113"/>
    <w:rsid w:val="0BAB3899"/>
    <w:rsid w:val="0BD4FC1B"/>
    <w:rsid w:val="0BD6A49E"/>
    <w:rsid w:val="0C1708CB"/>
    <w:rsid w:val="0C44E540"/>
    <w:rsid w:val="0C51A0A4"/>
    <w:rsid w:val="0C5B135F"/>
    <w:rsid w:val="0C81C8DA"/>
    <w:rsid w:val="0DFDB097"/>
    <w:rsid w:val="0E63E9B6"/>
    <w:rsid w:val="0ED78AC6"/>
    <w:rsid w:val="0F124707"/>
    <w:rsid w:val="0F8A0A60"/>
    <w:rsid w:val="0F9DDCDF"/>
    <w:rsid w:val="0FA529AB"/>
    <w:rsid w:val="10827195"/>
    <w:rsid w:val="108F4F37"/>
    <w:rsid w:val="110316F4"/>
    <w:rsid w:val="116543E0"/>
    <w:rsid w:val="11D30A75"/>
    <w:rsid w:val="11EEE35C"/>
    <w:rsid w:val="12194CBC"/>
    <w:rsid w:val="123EE696"/>
    <w:rsid w:val="128573B0"/>
    <w:rsid w:val="1328225C"/>
    <w:rsid w:val="1465DD10"/>
    <w:rsid w:val="14CC6080"/>
    <w:rsid w:val="1515F230"/>
    <w:rsid w:val="153B4A5D"/>
    <w:rsid w:val="155C6D7D"/>
    <w:rsid w:val="1569261D"/>
    <w:rsid w:val="158BDE05"/>
    <w:rsid w:val="1590E3EF"/>
    <w:rsid w:val="16C33AFF"/>
    <w:rsid w:val="16C71C45"/>
    <w:rsid w:val="1748CA43"/>
    <w:rsid w:val="17918E73"/>
    <w:rsid w:val="179A7785"/>
    <w:rsid w:val="180A5A11"/>
    <w:rsid w:val="180C92D0"/>
    <w:rsid w:val="1849E739"/>
    <w:rsid w:val="193B94A6"/>
    <w:rsid w:val="1969692F"/>
    <w:rsid w:val="19AF6BA0"/>
    <w:rsid w:val="19DA1D1B"/>
    <w:rsid w:val="19DC86FF"/>
    <w:rsid w:val="1A5B70D1"/>
    <w:rsid w:val="1A6E4F1B"/>
    <w:rsid w:val="1AB7C374"/>
    <w:rsid w:val="1B7AD9E3"/>
    <w:rsid w:val="1B9991FA"/>
    <w:rsid w:val="1BA94207"/>
    <w:rsid w:val="1BDD07FF"/>
    <w:rsid w:val="1C942462"/>
    <w:rsid w:val="1CA69192"/>
    <w:rsid w:val="1CCDE246"/>
    <w:rsid w:val="1CD5C7E2"/>
    <w:rsid w:val="1CDE16F7"/>
    <w:rsid w:val="1CF718A5"/>
    <w:rsid w:val="1D62A912"/>
    <w:rsid w:val="1D9B45B4"/>
    <w:rsid w:val="1DD2C236"/>
    <w:rsid w:val="1DFD26A2"/>
    <w:rsid w:val="1E079A51"/>
    <w:rsid w:val="1EE2C22B"/>
    <w:rsid w:val="1F241D0F"/>
    <w:rsid w:val="1F8BB452"/>
    <w:rsid w:val="1F9019CC"/>
    <w:rsid w:val="2127E64D"/>
    <w:rsid w:val="219CDB33"/>
    <w:rsid w:val="21BF4B37"/>
    <w:rsid w:val="227B4E7A"/>
    <w:rsid w:val="24F7A8DF"/>
    <w:rsid w:val="2527B2BB"/>
    <w:rsid w:val="25E0674C"/>
    <w:rsid w:val="269F22FD"/>
    <w:rsid w:val="26AD8D46"/>
    <w:rsid w:val="26FB9D49"/>
    <w:rsid w:val="27016B9D"/>
    <w:rsid w:val="270A4399"/>
    <w:rsid w:val="2725468D"/>
    <w:rsid w:val="279123AA"/>
    <w:rsid w:val="28611FAD"/>
    <w:rsid w:val="294CDBBB"/>
    <w:rsid w:val="29EDF3AC"/>
    <w:rsid w:val="29FDB0B7"/>
    <w:rsid w:val="2A208E3E"/>
    <w:rsid w:val="2A502CAF"/>
    <w:rsid w:val="2A5D62A7"/>
    <w:rsid w:val="2A6A9097"/>
    <w:rsid w:val="2A76614B"/>
    <w:rsid w:val="2AB66A27"/>
    <w:rsid w:val="2B0285AA"/>
    <w:rsid w:val="2B2DABCE"/>
    <w:rsid w:val="2B5B094E"/>
    <w:rsid w:val="2B69D500"/>
    <w:rsid w:val="2BC77A92"/>
    <w:rsid w:val="2BE195EB"/>
    <w:rsid w:val="2C151045"/>
    <w:rsid w:val="2C20BBE2"/>
    <w:rsid w:val="2C489B9D"/>
    <w:rsid w:val="2D5D52B8"/>
    <w:rsid w:val="2D8D9829"/>
    <w:rsid w:val="2DAA83F1"/>
    <w:rsid w:val="2DF08756"/>
    <w:rsid w:val="2E11C9B3"/>
    <w:rsid w:val="2ED06FCE"/>
    <w:rsid w:val="2ED37B61"/>
    <w:rsid w:val="2EF1977A"/>
    <w:rsid w:val="2F504F3E"/>
    <w:rsid w:val="2F96257B"/>
    <w:rsid w:val="2FCEE598"/>
    <w:rsid w:val="30264F65"/>
    <w:rsid w:val="305CD519"/>
    <w:rsid w:val="306742F9"/>
    <w:rsid w:val="30BC81F7"/>
    <w:rsid w:val="3129DAAC"/>
    <w:rsid w:val="313183A9"/>
    <w:rsid w:val="313A9A20"/>
    <w:rsid w:val="316E01FE"/>
    <w:rsid w:val="31A5176F"/>
    <w:rsid w:val="31CED930"/>
    <w:rsid w:val="3361637C"/>
    <w:rsid w:val="338904EA"/>
    <w:rsid w:val="33EB1877"/>
    <w:rsid w:val="348A147B"/>
    <w:rsid w:val="34B1DE38"/>
    <w:rsid w:val="34D59772"/>
    <w:rsid w:val="3506E7EA"/>
    <w:rsid w:val="35257062"/>
    <w:rsid w:val="364FAD98"/>
    <w:rsid w:val="36B1F1B8"/>
    <w:rsid w:val="379AABAD"/>
    <w:rsid w:val="37BD7729"/>
    <w:rsid w:val="37C80644"/>
    <w:rsid w:val="37CCE2A3"/>
    <w:rsid w:val="37D5D0DA"/>
    <w:rsid w:val="38FA31A7"/>
    <w:rsid w:val="392E6D76"/>
    <w:rsid w:val="39402376"/>
    <w:rsid w:val="3A92A46C"/>
    <w:rsid w:val="3ACA4558"/>
    <w:rsid w:val="3AFFD60E"/>
    <w:rsid w:val="3B11EAF4"/>
    <w:rsid w:val="3B2C8B52"/>
    <w:rsid w:val="3B2DC5EF"/>
    <w:rsid w:val="3B986A1C"/>
    <w:rsid w:val="3BE88B9D"/>
    <w:rsid w:val="3BEDF234"/>
    <w:rsid w:val="3C2877F8"/>
    <w:rsid w:val="3C50E41F"/>
    <w:rsid w:val="3C7F71BE"/>
    <w:rsid w:val="3D07C5AB"/>
    <w:rsid w:val="3D1D47FE"/>
    <w:rsid w:val="3D4F559A"/>
    <w:rsid w:val="3DD3A121"/>
    <w:rsid w:val="3E065344"/>
    <w:rsid w:val="3E42C3BB"/>
    <w:rsid w:val="3E5BC97A"/>
    <w:rsid w:val="3ECA3371"/>
    <w:rsid w:val="3ECC0121"/>
    <w:rsid w:val="3ED49033"/>
    <w:rsid w:val="3F16B59A"/>
    <w:rsid w:val="3FD92B6A"/>
    <w:rsid w:val="3FDD47E1"/>
    <w:rsid w:val="400AA214"/>
    <w:rsid w:val="402A77A2"/>
    <w:rsid w:val="402C133B"/>
    <w:rsid w:val="405F83C4"/>
    <w:rsid w:val="4090B85F"/>
    <w:rsid w:val="40967DAC"/>
    <w:rsid w:val="41F3BADE"/>
    <w:rsid w:val="41FCFC47"/>
    <w:rsid w:val="42266B2D"/>
    <w:rsid w:val="433AAA24"/>
    <w:rsid w:val="435C0F39"/>
    <w:rsid w:val="448C4977"/>
    <w:rsid w:val="44B8B40C"/>
    <w:rsid w:val="44BA6DFD"/>
    <w:rsid w:val="450C0486"/>
    <w:rsid w:val="45476C1D"/>
    <w:rsid w:val="45D13EAF"/>
    <w:rsid w:val="46AE7FBF"/>
    <w:rsid w:val="4721704E"/>
    <w:rsid w:val="478C754A"/>
    <w:rsid w:val="479E94CF"/>
    <w:rsid w:val="48D7F998"/>
    <w:rsid w:val="48E6F3A2"/>
    <w:rsid w:val="495C3395"/>
    <w:rsid w:val="496757F5"/>
    <w:rsid w:val="4A2C41B5"/>
    <w:rsid w:val="4A515B55"/>
    <w:rsid w:val="4BD6CB4E"/>
    <w:rsid w:val="4BEE8D95"/>
    <w:rsid w:val="4C4FA15E"/>
    <w:rsid w:val="4C876D7C"/>
    <w:rsid w:val="4CA11A05"/>
    <w:rsid w:val="4CCE9284"/>
    <w:rsid w:val="4CEE5D68"/>
    <w:rsid w:val="4D0CA8BD"/>
    <w:rsid w:val="4D277C14"/>
    <w:rsid w:val="4D31EF61"/>
    <w:rsid w:val="4DC2693B"/>
    <w:rsid w:val="4E1F2DF8"/>
    <w:rsid w:val="4E373766"/>
    <w:rsid w:val="4E4452AC"/>
    <w:rsid w:val="4E590748"/>
    <w:rsid w:val="4E7FD4F8"/>
    <w:rsid w:val="4EBA1033"/>
    <w:rsid w:val="4EFE06B1"/>
    <w:rsid w:val="4F1F2219"/>
    <w:rsid w:val="4F323CA5"/>
    <w:rsid w:val="4F40272F"/>
    <w:rsid w:val="4FC69AF6"/>
    <w:rsid w:val="4FFA26B8"/>
    <w:rsid w:val="50160021"/>
    <w:rsid w:val="5037CDB9"/>
    <w:rsid w:val="50635B80"/>
    <w:rsid w:val="507A6C3A"/>
    <w:rsid w:val="50863982"/>
    <w:rsid w:val="5092B017"/>
    <w:rsid w:val="50A34980"/>
    <w:rsid w:val="512592B3"/>
    <w:rsid w:val="5136F453"/>
    <w:rsid w:val="5137E576"/>
    <w:rsid w:val="516D7733"/>
    <w:rsid w:val="51911C63"/>
    <w:rsid w:val="51AED89A"/>
    <w:rsid w:val="51C1E3D7"/>
    <w:rsid w:val="521019F4"/>
    <w:rsid w:val="52D041AD"/>
    <w:rsid w:val="52F1042E"/>
    <w:rsid w:val="534C6A65"/>
    <w:rsid w:val="540B83A6"/>
    <w:rsid w:val="5417A3FB"/>
    <w:rsid w:val="543706D6"/>
    <w:rsid w:val="54385C3B"/>
    <w:rsid w:val="543F4941"/>
    <w:rsid w:val="54690AFB"/>
    <w:rsid w:val="54E5AFE4"/>
    <w:rsid w:val="552A0C88"/>
    <w:rsid w:val="5601C462"/>
    <w:rsid w:val="567AAFAA"/>
    <w:rsid w:val="56925321"/>
    <w:rsid w:val="57059FFE"/>
    <w:rsid w:val="576BA585"/>
    <w:rsid w:val="578AE5E0"/>
    <w:rsid w:val="581FCAF7"/>
    <w:rsid w:val="584992D8"/>
    <w:rsid w:val="58754AB1"/>
    <w:rsid w:val="58D50D0A"/>
    <w:rsid w:val="59339C95"/>
    <w:rsid w:val="599E709D"/>
    <w:rsid w:val="59A1E484"/>
    <w:rsid w:val="59DB3DE1"/>
    <w:rsid w:val="5A2D75DA"/>
    <w:rsid w:val="5A437B19"/>
    <w:rsid w:val="5A8BAA48"/>
    <w:rsid w:val="5AF07F45"/>
    <w:rsid w:val="5B2A839C"/>
    <w:rsid w:val="5CF55EA3"/>
    <w:rsid w:val="5D2C55E2"/>
    <w:rsid w:val="5D6B8789"/>
    <w:rsid w:val="5D77800C"/>
    <w:rsid w:val="5E1D188A"/>
    <w:rsid w:val="5E2C9CFC"/>
    <w:rsid w:val="5E326A10"/>
    <w:rsid w:val="5F335F00"/>
    <w:rsid w:val="5F7A901B"/>
    <w:rsid w:val="5F801C39"/>
    <w:rsid w:val="5FDA1DB1"/>
    <w:rsid w:val="5FDAB439"/>
    <w:rsid w:val="601C712E"/>
    <w:rsid w:val="6024C357"/>
    <w:rsid w:val="60905EE2"/>
    <w:rsid w:val="610451D9"/>
    <w:rsid w:val="61205864"/>
    <w:rsid w:val="61725905"/>
    <w:rsid w:val="6175B113"/>
    <w:rsid w:val="6178A0E8"/>
    <w:rsid w:val="6196DA25"/>
    <w:rsid w:val="61D6C466"/>
    <w:rsid w:val="62372D55"/>
    <w:rsid w:val="62C2276A"/>
    <w:rsid w:val="62CB2F69"/>
    <w:rsid w:val="62DD9320"/>
    <w:rsid w:val="6304B5E9"/>
    <w:rsid w:val="6331724A"/>
    <w:rsid w:val="64576E8B"/>
    <w:rsid w:val="646814C8"/>
    <w:rsid w:val="64F0F3C2"/>
    <w:rsid w:val="6522413E"/>
    <w:rsid w:val="652FF38D"/>
    <w:rsid w:val="654DB6EC"/>
    <w:rsid w:val="65863C62"/>
    <w:rsid w:val="661EC977"/>
    <w:rsid w:val="6623E73E"/>
    <w:rsid w:val="66589236"/>
    <w:rsid w:val="66D54F76"/>
    <w:rsid w:val="670630AC"/>
    <w:rsid w:val="6724FB43"/>
    <w:rsid w:val="672C3C41"/>
    <w:rsid w:val="68728CB9"/>
    <w:rsid w:val="68A917D8"/>
    <w:rsid w:val="68B24439"/>
    <w:rsid w:val="68B4395F"/>
    <w:rsid w:val="69C1B3C3"/>
    <w:rsid w:val="69E88E68"/>
    <w:rsid w:val="6A1E1665"/>
    <w:rsid w:val="6A276FE1"/>
    <w:rsid w:val="6A4B4BEB"/>
    <w:rsid w:val="6B25BC86"/>
    <w:rsid w:val="6B6985D8"/>
    <w:rsid w:val="6B6C12A5"/>
    <w:rsid w:val="6C5EF671"/>
    <w:rsid w:val="6CDBD3F6"/>
    <w:rsid w:val="6D012E72"/>
    <w:rsid w:val="6D178586"/>
    <w:rsid w:val="6D950135"/>
    <w:rsid w:val="6E2D167A"/>
    <w:rsid w:val="6E3E1FF4"/>
    <w:rsid w:val="6E47CA4B"/>
    <w:rsid w:val="6E4AC558"/>
    <w:rsid w:val="6E4E5F2A"/>
    <w:rsid w:val="6EA0B6D7"/>
    <w:rsid w:val="6EA2F226"/>
    <w:rsid w:val="6ED926A4"/>
    <w:rsid w:val="6ED95E5E"/>
    <w:rsid w:val="6F66C89B"/>
    <w:rsid w:val="6FE66DDB"/>
    <w:rsid w:val="702DF755"/>
    <w:rsid w:val="707FD0EA"/>
    <w:rsid w:val="70D443E3"/>
    <w:rsid w:val="71B434A8"/>
    <w:rsid w:val="7215C0F8"/>
    <w:rsid w:val="72337DF5"/>
    <w:rsid w:val="72C8B01A"/>
    <w:rsid w:val="730ACC36"/>
    <w:rsid w:val="737EFBCB"/>
    <w:rsid w:val="73818CFE"/>
    <w:rsid w:val="73B25E1D"/>
    <w:rsid w:val="73DC6278"/>
    <w:rsid w:val="73FEA343"/>
    <w:rsid w:val="745C6E15"/>
    <w:rsid w:val="747AD38F"/>
    <w:rsid w:val="74D9B85B"/>
    <w:rsid w:val="75B15A6E"/>
    <w:rsid w:val="761DB012"/>
    <w:rsid w:val="7636FBDE"/>
    <w:rsid w:val="7689E9BF"/>
    <w:rsid w:val="76ABF87F"/>
    <w:rsid w:val="76EF419A"/>
    <w:rsid w:val="76FBD424"/>
    <w:rsid w:val="774A8E1A"/>
    <w:rsid w:val="7798CC91"/>
    <w:rsid w:val="7890D133"/>
    <w:rsid w:val="7919C620"/>
    <w:rsid w:val="7A22A606"/>
    <w:rsid w:val="7A3309D1"/>
    <w:rsid w:val="7A9B0602"/>
    <w:rsid w:val="7AA4DAB9"/>
    <w:rsid w:val="7AB5EE88"/>
    <w:rsid w:val="7AD8044F"/>
    <w:rsid w:val="7BD88568"/>
    <w:rsid w:val="7BFFF3F9"/>
    <w:rsid w:val="7C35B163"/>
    <w:rsid w:val="7C65057A"/>
    <w:rsid w:val="7C6DB2CA"/>
    <w:rsid w:val="7C91194D"/>
    <w:rsid w:val="7C953600"/>
    <w:rsid w:val="7CBEEC45"/>
    <w:rsid w:val="7D029F44"/>
    <w:rsid w:val="7DA73551"/>
    <w:rsid w:val="7E67FC08"/>
    <w:rsid w:val="7ED743B3"/>
    <w:rsid w:val="7EDE551E"/>
    <w:rsid w:val="7FFCE5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465F3BB"/>
  <w15:docId w15:val="{C5309DD8-F4E5-4191-A885-54B28B9A1F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lsdException w:name="heading 7" w:semiHidden="1" w:uiPriority="9" w:unhideWhenUsed="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050A5B"/>
    <w:pPr>
      <w:spacing w:after="0" w:line="264" w:lineRule="auto"/>
      <w:jc w:val="both"/>
    </w:pPr>
    <w:rPr>
      <w:lang w:val="nl-NL"/>
    </w:rPr>
  </w:style>
  <w:style w:type="paragraph" w:styleId="Kop1">
    <w:name w:val="heading 1"/>
    <w:basedOn w:val="Standaard"/>
    <w:next w:val="Standaard"/>
    <w:link w:val="Kop1Char"/>
    <w:uiPriority w:val="9"/>
    <w:qFormat/>
    <w:rsid w:val="001F5433"/>
    <w:pPr>
      <w:keepNext/>
      <w:numPr>
        <w:numId w:val="8"/>
      </w:numPr>
      <w:spacing w:before="240" w:after="240"/>
      <w:outlineLvl w:val="0"/>
    </w:pPr>
    <w:rPr>
      <w:rFonts w:eastAsiaTheme="majorEastAsia" w:cstheme="majorBidi"/>
      <w:b/>
      <w:color w:val="000000" w:themeColor="text1"/>
      <w:szCs w:val="32"/>
    </w:rPr>
  </w:style>
  <w:style w:type="paragraph" w:styleId="Kop2">
    <w:name w:val="heading 2"/>
    <w:basedOn w:val="Kop1"/>
    <w:next w:val="Standaard"/>
    <w:link w:val="Kop2Char"/>
    <w:uiPriority w:val="9"/>
    <w:unhideWhenUsed/>
    <w:qFormat/>
    <w:rsid w:val="00087798"/>
    <w:pPr>
      <w:keepNext w:val="0"/>
      <w:numPr>
        <w:numId w:val="0"/>
      </w:numPr>
      <w:spacing w:before="120" w:after="120"/>
      <w:outlineLvl w:val="1"/>
    </w:pPr>
    <w:rPr>
      <w:b w:val="0"/>
      <w:u w:val="single"/>
    </w:rPr>
  </w:style>
  <w:style w:type="paragraph" w:styleId="Kop3">
    <w:name w:val="heading 3"/>
    <w:basedOn w:val="Standaard"/>
    <w:next w:val="Standaard"/>
    <w:link w:val="Kop3Char"/>
    <w:uiPriority w:val="9"/>
    <w:unhideWhenUsed/>
    <w:qFormat/>
    <w:rsid w:val="005D75C8"/>
    <w:pPr>
      <w:numPr>
        <w:ilvl w:val="2"/>
        <w:numId w:val="8"/>
      </w:numPr>
      <w:ind w:left="709" w:hanging="709"/>
      <w:outlineLvl w:val="2"/>
    </w:pPr>
  </w:style>
  <w:style w:type="paragraph" w:styleId="Kop4">
    <w:name w:val="heading 4"/>
    <w:aliases w:val="Opsomming letter"/>
    <w:basedOn w:val="Kop2"/>
    <w:next w:val="Standaard"/>
    <w:link w:val="Kop4Char"/>
    <w:uiPriority w:val="9"/>
    <w:unhideWhenUsed/>
    <w:qFormat/>
    <w:rsid w:val="005D75C8"/>
    <w:pPr>
      <w:numPr>
        <w:ilvl w:val="3"/>
        <w:numId w:val="8"/>
      </w:numPr>
      <w:spacing w:before="0" w:after="0"/>
      <w:ind w:left="1134" w:hanging="425"/>
      <w:outlineLvl w:val="3"/>
    </w:pPr>
    <w:rPr>
      <w:u w:val="none"/>
    </w:rPr>
  </w:style>
  <w:style w:type="paragraph" w:styleId="Kop5">
    <w:name w:val="heading 5"/>
    <w:aliases w:val="Opsomming streep"/>
    <w:basedOn w:val="Lijstalinea"/>
    <w:next w:val="Standaard"/>
    <w:link w:val="Kop5Char"/>
    <w:uiPriority w:val="9"/>
    <w:unhideWhenUsed/>
    <w:qFormat/>
    <w:rsid w:val="002C332A"/>
    <w:pPr>
      <w:numPr>
        <w:numId w:val="13"/>
      </w:numPr>
      <w:ind w:left="1134" w:hanging="567"/>
      <w:outlineLvl w:val="4"/>
    </w:pPr>
  </w:style>
  <w:style w:type="paragraph" w:styleId="Kop6">
    <w:name w:val="heading 6"/>
    <w:basedOn w:val="Standaard"/>
    <w:next w:val="Standaard"/>
    <w:link w:val="Kop6Char"/>
    <w:uiPriority w:val="9"/>
    <w:unhideWhenUsed/>
    <w:rsid w:val="001A4CB1"/>
    <w:pPr>
      <w:keepNext/>
      <w:keepLines/>
      <w:spacing w:before="200"/>
      <w:outlineLvl w:val="5"/>
    </w:pPr>
    <w:rPr>
      <w:rFonts w:asciiTheme="majorHAnsi" w:eastAsiaTheme="majorEastAsia" w:hAnsiTheme="majorHAnsi" w:cstheme="majorBidi"/>
      <w:i/>
      <w:iCs/>
      <w:color w:val="1F3763" w:themeColor="accent1" w:themeShade="7F"/>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1F5433"/>
    <w:rPr>
      <w:rFonts w:eastAsiaTheme="majorEastAsia" w:cstheme="majorBidi"/>
      <w:b/>
      <w:color w:val="000000" w:themeColor="text1"/>
      <w:szCs w:val="32"/>
      <w:lang w:val="nl-NL"/>
    </w:rPr>
  </w:style>
  <w:style w:type="character" w:customStyle="1" w:styleId="Kop2Char">
    <w:name w:val="Kop 2 Char"/>
    <w:basedOn w:val="Standaardalinea-lettertype"/>
    <w:link w:val="Kop2"/>
    <w:uiPriority w:val="9"/>
    <w:rsid w:val="00087798"/>
    <w:rPr>
      <w:rFonts w:eastAsiaTheme="majorEastAsia" w:cstheme="majorBidi"/>
      <w:color w:val="000000" w:themeColor="text1"/>
      <w:szCs w:val="32"/>
      <w:u w:val="single"/>
      <w:lang w:val="nl-NL"/>
    </w:rPr>
  </w:style>
  <w:style w:type="paragraph" w:styleId="Lijstalinea">
    <w:name w:val="List Paragraph"/>
    <w:basedOn w:val="Standaard"/>
    <w:link w:val="LijstalineaChar"/>
    <w:autoRedefine/>
    <w:uiPriority w:val="34"/>
    <w:qFormat/>
    <w:rsid w:val="00BA2E8E"/>
    <w:pPr>
      <w:widowControl w:val="0"/>
      <w:numPr>
        <w:ilvl w:val="1"/>
        <w:numId w:val="54"/>
      </w:numPr>
      <w:tabs>
        <w:tab w:val="left" w:pos="1701"/>
      </w:tabs>
      <w:suppressAutoHyphens/>
      <w:autoSpaceDE w:val="0"/>
      <w:autoSpaceDN w:val="0"/>
      <w:adjustRightInd w:val="0"/>
      <w:spacing w:line="240" w:lineRule="auto"/>
      <w:contextualSpacing/>
      <w:jc w:val="left"/>
    </w:pPr>
  </w:style>
  <w:style w:type="numbering" w:customStyle="1" w:styleId="Stijl1">
    <w:name w:val="Stijl1"/>
    <w:uiPriority w:val="99"/>
    <w:rsid w:val="00423A67"/>
    <w:pPr>
      <w:numPr>
        <w:numId w:val="9"/>
      </w:numPr>
    </w:pPr>
  </w:style>
  <w:style w:type="paragraph" w:styleId="Voetnoottekst">
    <w:name w:val="footnote text"/>
    <w:basedOn w:val="Standaard"/>
    <w:link w:val="VoetnoottekstChar"/>
    <w:unhideWhenUsed/>
    <w:rsid w:val="00423A67"/>
    <w:pPr>
      <w:spacing w:line="240" w:lineRule="auto"/>
    </w:pPr>
    <w:rPr>
      <w:sz w:val="20"/>
      <w:szCs w:val="20"/>
    </w:rPr>
  </w:style>
  <w:style w:type="character" w:customStyle="1" w:styleId="VoetnoottekstChar">
    <w:name w:val="Voetnoottekst Char"/>
    <w:basedOn w:val="Standaardalinea-lettertype"/>
    <w:link w:val="Voetnoottekst"/>
    <w:rsid w:val="00423A67"/>
    <w:rPr>
      <w:sz w:val="20"/>
      <w:szCs w:val="20"/>
      <w:lang w:val="nl-NL"/>
    </w:rPr>
  </w:style>
  <w:style w:type="character" w:styleId="Voetnootmarkering">
    <w:name w:val="footnote reference"/>
    <w:basedOn w:val="Standaardalinea-lettertype"/>
    <w:unhideWhenUsed/>
    <w:rsid w:val="00423A67"/>
    <w:rPr>
      <w:vertAlign w:val="superscript"/>
    </w:rPr>
  </w:style>
  <w:style w:type="character" w:customStyle="1" w:styleId="VoetnoottekstChar1">
    <w:name w:val="Voetnoottekst Char1"/>
    <w:basedOn w:val="Standaardalinea-lettertype"/>
    <w:uiPriority w:val="99"/>
    <w:rsid w:val="00EF50FC"/>
    <w:rPr>
      <w:rFonts w:ascii="Arial" w:eastAsiaTheme="minorEastAsia" w:hAnsi="Arial" w:cs="Arial"/>
      <w:sz w:val="16"/>
    </w:rPr>
  </w:style>
  <w:style w:type="paragraph" w:customStyle="1" w:styleId="Opsomming1">
    <w:name w:val="Opsomming 1"/>
    <w:rsid w:val="00835BCF"/>
    <w:pPr>
      <w:numPr>
        <w:numId w:val="10"/>
      </w:numPr>
      <w:spacing w:after="0"/>
      <w:ind w:left="851" w:hanging="851"/>
    </w:pPr>
    <w:rPr>
      <w:rFonts w:ascii="Arial" w:eastAsiaTheme="minorEastAsia" w:hAnsi="Arial" w:cs="Arial"/>
      <w:sz w:val="20"/>
      <w:szCs w:val="20"/>
      <w:lang w:val="nl-NL" w:eastAsia="nl-NL"/>
    </w:rPr>
  </w:style>
  <w:style w:type="paragraph" w:styleId="Koptekst">
    <w:name w:val="header"/>
    <w:basedOn w:val="Standaard"/>
    <w:link w:val="KoptekstChar"/>
    <w:uiPriority w:val="99"/>
    <w:unhideWhenUsed/>
    <w:rsid w:val="000466C5"/>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0466C5"/>
    <w:rPr>
      <w:lang w:val="nl-NL"/>
    </w:rPr>
  </w:style>
  <w:style w:type="paragraph" w:styleId="Voettekst">
    <w:name w:val="footer"/>
    <w:basedOn w:val="Standaard"/>
    <w:link w:val="VoettekstChar"/>
    <w:uiPriority w:val="99"/>
    <w:unhideWhenUsed/>
    <w:rsid w:val="000466C5"/>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0466C5"/>
    <w:rPr>
      <w:lang w:val="nl-NL"/>
    </w:rPr>
  </w:style>
  <w:style w:type="paragraph" w:customStyle="1" w:styleId="Koptekst1">
    <w:name w:val="Koptekst1"/>
    <w:basedOn w:val="Standaard"/>
    <w:uiPriority w:val="99"/>
    <w:rsid w:val="00474997"/>
    <w:pPr>
      <w:tabs>
        <w:tab w:val="center" w:pos="4320"/>
        <w:tab w:val="right" w:pos="8640"/>
      </w:tabs>
      <w:suppressAutoHyphens/>
      <w:autoSpaceDE w:val="0"/>
      <w:autoSpaceDN w:val="0"/>
      <w:adjustRightInd w:val="0"/>
      <w:spacing w:line="240" w:lineRule="auto"/>
    </w:pPr>
    <w:rPr>
      <w:rFonts w:ascii="Times New Roman" w:eastAsiaTheme="minorEastAsia" w:hAnsi="Times New Roman" w:cs="Arial"/>
      <w:sz w:val="24"/>
      <w:szCs w:val="20"/>
      <w:lang w:eastAsia="nl-NL"/>
    </w:rPr>
  </w:style>
  <w:style w:type="paragraph" w:styleId="Inhopg1">
    <w:name w:val="toc 1"/>
    <w:basedOn w:val="Standaard"/>
    <w:next w:val="Standaard"/>
    <w:autoRedefine/>
    <w:uiPriority w:val="39"/>
    <w:unhideWhenUsed/>
    <w:rsid w:val="00163FA6"/>
    <w:pPr>
      <w:spacing w:after="100"/>
    </w:pPr>
  </w:style>
  <w:style w:type="character" w:styleId="Hyperlink">
    <w:name w:val="Hyperlink"/>
    <w:basedOn w:val="Standaardalinea-lettertype"/>
    <w:uiPriority w:val="99"/>
    <w:unhideWhenUsed/>
    <w:rsid w:val="00163FA6"/>
    <w:rPr>
      <w:color w:val="0563C1" w:themeColor="hyperlink"/>
      <w:u w:val="single"/>
    </w:rPr>
  </w:style>
  <w:style w:type="paragraph" w:styleId="Inhopg2">
    <w:name w:val="toc 2"/>
    <w:basedOn w:val="Standaard"/>
    <w:next w:val="Standaard"/>
    <w:autoRedefine/>
    <w:uiPriority w:val="39"/>
    <w:unhideWhenUsed/>
    <w:rsid w:val="00163FA6"/>
    <w:pPr>
      <w:spacing w:after="100"/>
      <w:ind w:left="220"/>
    </w:pPr>
  </w:style>
  <w:style w:type="character" w:customStyle="1" w:styleId="Kop3Char">
    <w:name w:val="Kop 3 Char"/>
    <w:basedOn w:val="Standaardalinea-lettertype"/>
    <w:link w:val="Kop3"/>
    <w:uiPriority w:val="9"/>
    <w:rsid w:val="005D75C8"/>
    <w:rPr>
      <w:lang w:val="nl-NL"/>
    </w:rPr>
  </w:style>
  <w:style w:type="character" w:customStyle="1" w:styleId="Kop4Char">
    <w:name w:val="Kop 4 Char"/>
    <w:aliases w:val="Opsomming letter Char"/>
    <w:basedOn w:val="Standaardalinea-lettertype"/>
    <w:link w:val="Kop4"/>
    <w:uiPriority w:val="9"/>
    <w:rsid w:val="005D75C8"/>
    <w:rPr>
      <w:rFonts w:eastAsiaTheme="majorEastAsia" w:cstheme="majorBidi"/>
      <w:color w:val="000000" w:themeColor="text1"/>
      <w:szCs w:val="32"/>
      <w:lang w:val="nl-NL"/>
    </w:rPr>
  </w:style>
  <w:style w:type="paragraph" w:customStyle="1" w:styleId="Opsomming">
    <w:name w:val="Opsomming"/>
    <w:basedOn w:val="Lijstalinea"/>
    <w:link w:val="OpsommingChar"/>
    <w:qFormat/>
    <w:rsid w:val="00B37316"/>
    <w:pPr>
      <w:ind w:left="567" w:hanging="567"/>
    </w:pPr>
  </w:style>
  <w:style w:type="paragraph" w:customStyle="1" w:styleId="Inspropsomming">
    <w:name w:val="Inspr opsomming"/>
    <w:basedOn w:val="Lijstalinea"/>
    <w:link w:val="InspropsommingChar"/>
    <w:qFormat/>
    <w:rsid w:val="00CD30B1"/>
    <w:pPr>
      <w:numPr>
        <w:numId w:val="14"/>
      </w:numPr>
      <w:ind w:left="1701" w:hanging="567"/>
    </w:pPr>
  </w:style>
  <w:style w:type="character" w:customStyle="1" w:styleId="LijstalineaChar">
    <w:name w:val="Lijstalinea Char"/>
    <w:basedOn w:val="Standaardalinea-lettertype"/>
    <w:link w:val="Lijstalinea"/>
    <w:uiPriority w:val="34"/>
    <w:rsid w:val="00BA2E8E"/>
    <w:rPr>
      <w:lang w:val="nl-NL"/>
    </w:rPr>
  </w:style>
  <w:style w:type="character" w:customStyle="1" w:styleId="OpsommingChar">
    <w:name w:val="Opsomming Char"/>
    <w:basedOn w:val="LijstalineaChar"/>
    <w:link w:val="Opsomming"/>
    <w:rsid w:val="00B37316"/>
    <w:rPr>
      <w:lang w:val="nl-NL"/>
    </w:rPr>
  </w:style>
  <w:style w:type="character" w:customStyle="1" w:styleId="Kop5Char">
    <w:name w:val="Kop 5 Char"/>
    <w:aliases w:val="Opsomming streep Char"/>
    <w:basedOn w:val="Standaardalinea-lettertype"/>
    <w:link w:val="Kop5"/>
    <w:uiPriority w:val="9"/>
    <w:rsid w:val="002C332A"/>
    <w:rPr>
      <w:lang w:val="nl-NL"/>
    </w:rPr>
  </w:style>
  <w:style w:type="character" w:customStyle="1" w:styleId="InspropsommingChar">
    <w:name w:val="Inspr opsomming Char"/>
    <w:basedOn w:val="LijstalineaChar"/>
    <w:link w:val="Inspropsomming"/>
    <w:rsid w:val="00CD30B1"/>
    <w:rPr>
      <w:lang w:val="nl-NL"/>
    </w:rPr>
  </w:style>
  <w:style w:type="paragraph" w:styleId="Geenafstand">
    <w:name w:val="No Spacing"/>
    <w:aliases w:val="Opsomming 2"/>
    <w:basedOn w:val="Lijstalinea"/>
    <w:uiPriority w:val="1"/>
    <w:qFormat/>
    <w:rsid w:val="00252E86"/>
    <w:pPr>
      <w:numPr>
        <w:numId w:val="11"/>
      </w:numPr>
      <w:ind w:left="567" w:hanging="567"/>
    </w:pPr>
  </w:style>
  <w:style w:type="paragraph" w:styleId="Ballontekst">
    <w:name w:val="Balloon Text"/>
    <w:basedOn w:val="Standaard"/>
    <w:link w:val="BallontekstChar"/>
    <w:uiPriority w:val="99"/>
    <w:semiHidden/>
    <w:unhideWhenUsed/>
    <w:rsid w:val="006A116E"/>
    <w:pPr>
      <w:spacing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6A116E"/>
    <w:rPr>
      <w:rFonts w:ascii="Tahoma" w:hAnsi="Tahoma" w:cs="Tahoma"/>
      <w:sz w:val="16"/>
      <w:szCs w:val="16"/>
      <w:lang w:val="nl-NL"/>
    </w:rPr>
  </w:style>
  <w:style w:type="character" w:customStyle="1" w:styleId="Kop6Char">
    <w:name w:val="Kop 6 Char"/>
    <w:basedOn w:val="Standaardalinea-lettertype"/>
    <w:link w:val="Kop6"/>
    <w:uiPriority w:val="9"/>
    <w:rsid w:val="001A4CB1"/>
    <w:rPr>
      <w:rFonts w:asciiTheme="majorHAnsi" w:eastAsiaTheme="majorEastAsia" w:hAnsiTheme="majorHAnsi" w:cstheme="majorBidi"/>
      <w:i/>
      <w:iCs/>
      <w:color w:val="1F3763" w:themeColor="accent1" w:themeShade="7F"/>
      <w:lang w:val="nl-NL"/>
    </w:rPr>
  </w:style>
  <w:style w:type="paragraph" w:styleId="Citaat">
    <w:name w:val="Quote"/>
    <w:basedOn w:val="Standaard"/>
    <w:next w:val="Standaard"/>
    <w:link w:val="CitaatChar"/>
    <w:uiPriority w:val="29"/>
    <w:qFormat/>
    <w:rsid w:val="00172F2E"/>
    <w:rPr>
      <w:i/>
      <w:iCs/>
      <w:color w:val="000000" w:themeColor="text1"/>
    </w:rPr>
  </w:style>
  <w:style w:type="character" w:customStyle="1" w:styleId="CitaatChar">
    <w:name w:val="Citaat Char"/>
    <w:basedOn w:val="Standaardalinea-lettertype"/>
    <w:link w:val="Citaat"/>
    <w:uiPriority w:val="29"/>
    <w:rsid w:val="00172F2E"/>
    <w:rPr>
      <w:i/>
      <w:iCs/>
      <w:color w:val="000000" w:themeColor="text1"/>
      <w:lang w:val="nl-NL"/>
    </w:rPr>
  </w:style>
  <w:style w:type="paragraph" w:styleId="Tekstopmerking">
    <w:name w:val="annotation text"/>
    <w:basedOn w:val="Standaard"/>
    <w:link w:val="TekstopmerkingChar"/>
    <w:unhideWhenUsed/>
    <w:pPr>
      <w:spacing w:line="240" w:lineRule="auto"/>
    </w:pPr>
    <w:rPr>
      <w:sz w:val="20"/>
      <w:szCs w:val="20"/>
    </w:rPr>
  </w:style>
  <w:style w:type="character" w:customStyle="1" w:styleId="TekstopmerkingChar">
    <w:name w:val="Tekst opmerking Char"/>
    <w:basedOn w:val="Standaardalinea-lettertype"/>
    <w:link w:val="Tekstopmerking"/>
    <w:rPr>
      <w:sz w:val="20"/>
      <w:szCs w:val="20"/>
      <w:lang w:val="nl-NL"/>
    </w:rPr>
  </w:style>
  <w:style w:type="character" w:styleId="Verwijzingopmerking">
    <w:name w:val="annotation reference"/>
    <w:basedOn w:val="Standaardalinea-lettertype"/>
    <w:semiHidden/>
    <w:unhideWhenUsed/>
    <w:qFormat/>
    <w:rPr>
      <w:sz w:val="16"/>
      <w:szCs w:val="16"/>
    </w:rPr>
  </w:style>
  <w:style w:type="paragraph" w:styleId="Onderwerpvanopmerking">
    <w:name w:val="annotation subject"/>
    <w:basedOn w:val="Tekstopmerking"/>
    <w:next w:val="Tekstopmerking"/>
    <w:link w:val="OnderwerpvanopmerkingChar"/>
    <w:uiPriority w:val="99"/>
    <w:semiHidden/>
    <w:unhideWhenUsed/>
    <w:rsid w:val="00434067"/>
    <w:rPr>
      <w:b/>
      <w:bCs/>
    </w:rPr>
  </w:style>
  <w:style w:type="character" w:customStyle="1" w:styleId="OnderwerpvanopmerkingChar">
    <w:name w:val="Onderwerp van opmerking Char"/>
    <w:basedOn w:val="TekstopmerkingChar"/>
    <w:link w:val="Onderwerpvanopmerking"/>
    <w:uiPriority w:val="99"/>
    <w:semiHidden/>
    <w:rsid w:val="00434067"/>
    <w:rPr>
      <w:b/>
      <w:bCs/>
      <w:sz w:val="20"/>
      <w:szCs w:val="20"/>
      <w:lang w:val="nl-NL"/>
    </w:rPr>
  </w:style>
  <w:style w:type="character" w:styleId="Onopgelostemelding">
    <w:name w:val="Unresolved Mention"/>
    <w:basedOn w:val="Standaardalinea-lettertype"/>
    <w:uiPriority w:val="99"/>
    <w:semiHidden/>
    <w:unhideWhenUsed/>
    <w:rsid w:val="00145802"/>
    <w:rPr>
      <w:color w:val="605E5C"/>
      <w:shd w:val="clear" w:color="auto" w:fill="E1DFDD"/>
    </w:rPr>
  </w:style>
  <w:style w:type="character" w:styleId="Tekstvantijdelijkeaanduiding">
    <w:name w:val="Placeholder Text"/>
    <w:basedOn w:val="Standaardalinea-lettertype"/>
    <w:uiPriority w:val="99"/>
    <w:semiHidden/>
    <w:rsid w:val="005B3F22"/>
    <w:rPr>
      <w:color w:val="666666"/>
    </w:rPr>
  </w:style>
  <w:style w:type="paragraph" w:styleId="Revisie">
    <w:name w:val="Revision"/>
    <w:hidden/>
    <w:uiPriority w:val="99"/>
    <w:semiHidden/>
    <w:rsid w:val="00741B28"/>
    <w:pPr>
      <w:spacing w:after="0" w:line="240" w:lineRule="auto"/>
    </w:pPr>
    <w:rPr>
      <w:lang w:val="nl-NL"/>
    </w:rPr>
  </w:style>
  <w:style w:type="character" w:customStyle="1" w:styleId="ArticleLevel2Char">
    <w:name w:val="Article Level 2 Char"/>
    <w:basedOn w:val="Standaardalinea-lettertype"/>
    <w:link w:val="ArticleLevel2"/>
    <w:qFormat/>
    <w:rsid w:val="00E624A0"/>
    <w:rPr>
      <w:lang w:val="nl-NL"/>
    </w:rPr>
  </w:style>
  <w:style w:type="paragraph" w:customStyle="1" w:styleId="ArticleLevel1">
    <w:name w:val="Article Level 1"/>
    <w:basedOn w:val="Kop2"/>
    <w:next w:val="ArticleLevel2"/>
    <w:link w:val="ArticleLevel1Char"/>
    <w:qFormat/>
    <w:rsid w:val="005F4598"/>
    <w:pPr>
      <w:keepNext/>
      <w:keepLines/>
      <w:numPr>
        <w:numId w:val="15"/>
      </w:numPr>
      <w:suppressAutoHyphens/>
      <w:spacing w:before="40" w:after="0" w:line="288" w:lineRule="auto"/>
      <w:ind w:left="1134" w:hanging="1134"/>
      <w:jc w:val="left"/>
    </w:pPr>
    <w:rPr>
      <w:b/>
      <w:bCs/>
      <w:sz w:val="24"/>
      <w:szCs w:val="26"/>
      <w:u w:val="none"/>
    </w:rPr>
  </w:style>
  <w:style w:type="paragraph" w:customStyle="1" w:styleId="ArticleLevel2">
    <w:name w:val="Article Level 2"/>
    <w:basedOn w:val="Standaard"/>
    <w:link w:val="ArticleLevel2Char"/>
    <w:qFormat/>
    <w:rsid w:val="00E624A0"/>
    <w:pPr>
      <w:numPr>
        <w:ilvl w:val="1"/>
        <w:numId w:val="15"/>
      </w:numPr>
      <w:suppressAutoHyphens/>
      <w:spacing w:line="288" w:lineRule="auto"/>
      <w:jc w:val="left"/>
    </w:pPr>
  </w:style>
  <w:style w:type="paragraph" w:customStyle="1" w:styleId="ArticleLevel3">
    <w:name w:val="Article Level 3"/>
    <w:basedOn w:val="Standaard"/>
    <w:next w:val="ArticleLevel4"/>
    <w:qFormat/>
    <w:rsid w:val="00683E6C"/>
    <w:pPr>
      <w:numPr>
        <w:ilvl w:val="2"/>
        <w:numId w:val="15"/>
      </w:numPr>
      <w:suppressAutoHyphens/>
      <w:spacing w:line="288" w:lineRule="auto"/>
      <w:jc w:val="left"/>
    </w:pPr>
    <w:rPr>
      <w:sz w:val="24"/>
      <w:szCs w:val="24"/>
    </w:rPr>
  </w:style>
  <w:style w:type="paragraph" w:customStyle="1" w:styleId="ArticleLevel4">
    <w:name w:val="Article Level 4"/>
    <w:basedOn w:val="Standaard"/>
    <w:qFormat/>
    <w:rsid w:val="00683E6C"/>
    <w:pPr>
      <w:numPr>
        <w:ilvl w:val="3"/>
        <w:numId w:val="15"/>
      </w:numPr>
      <w:suppressAutoHyphens/>
      <w:spacing w:line="288" w:lineRule="auto"/>
      <w:jc w:val="left"/>
    </w:pPr>
    <w:rPr>
      <w:sz w:val="24"/>
      <w:szCs w:val="24"/>
    </w:rPr>
  </w:style>
  <w:style w:type="paragraph" w:customStyle="1" w:styleId="ArticleLevel5">
    <w:name w:val="Article Level 5"/>
    <w:basedOn w:val="Standaard"/>
    <w:qFormat/>
    <w:rsid w:val="00683E6C"/>
    <w:pPr>
      <w:numPr>
        <w:ilvl w:val="4"/>
        <w:numId w:val="15"/>
      </w:numPr>
      <w:suppressAutoHyphens/>
      <w:spacing w:line="288" w:lineRule="auto"/>
      <w:jc w:val="left"/>
    </w:pPr>
    <w:rPr>
      <w:sz w:val="24"/>
      <w:szCs w:val="24"/>
    </w:rPr>
  </w:style>
  <w:style w:type="paragraph" w:customStyle="1" w:styleId="ArticleLevel6">
    <w:name w:val="Article Level 6"/>
    <w:basedOn w:val="Standaard"/>
    <w:qFormat/>
    <w:rsid w:val="00683E6C"/>
    <w:pPr>
      <w:numPr>
        <w:ilvl w:val="5"/>
        <w:numId w:val="15"/>
      </w:numPr>
      <w:tabs>
        <w:tab w:val="left" w:pos="851"/>
      </w:tabs>
      <w:suppressAutoHyphens/>
      <w:spacing w:line="288" w:lineRule="auto"/>
      <w:jc w:val="left"/>
    </w:pPr>
    <w:rPr>
      <w:sz w:val="24"/>
      <w:szCs w:val="24"/>
    </w:rPr>
  </w:style>
  <w:style w:type="paragraph" w:styleId="Titel">
    <w:name w:val="Title"/>
    <w:basedOn w:val="Standaard"/>
    <w:next w:val="Standaard"/>
    <w:link w:val="TitelChar"/>
    <w:uiPriority w:val="10"/>
    <w:qFormat/>
    <w:rsid w:val="00527027"/>
    <w:pPr>
      <w:spacing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527027"/>
    <w:rPr>
      <w:rFonts w:asciiTheme="majorHAnsi" w:eastAsiaTheme="majorEastAsia" w:hAnsiTheme="majorHAnsi" w:cstheme="majorBidi"/>
      <w:spacing w:val="-10"/>
      <w:kern w:val="28"/>
      <w:sz w:val="56"/>
      <w:szCs w:val="56"/>
      <w:lang w:val="nl-NL"/>
    </w:rPr>
  </w:style>
  <w:style w:type="character" w:customStyle="1" w:styleId="ArticleLevel1Char">
    <w:name w:val="Article Level 1 Char"/>
    <w:basedOn w:val="Standaardalinea-lettertype"/>
    <w:link w:val="ArticleLevel1"/>
    <w:qFormat/>
    <w:rsid w:val="005F4598"/>
    <w:rPr>
      <w:rFonts w:eastAsiaTheme="majorEastAsia" w:cstheme="majorBidi"/>
      <w:b/>
      <w:bCs/>
      <w:color w:val="000000" w:themeColor="text1"/>
      <w:sz w:val="24"/>
      <w:szCs w:val="26"/>
      <w:lang w:val="nl-NL"/>
    </w:rPr>
  </w:style>
  <w:style w:type="paragraph" w:customStyle="1" w:styleId="Artikel11">
    <w:name w:val="Artikel 11"/>
    <w:basedOn w:val="Geenafstand"/>
    <w:qFormat/>
    <w:rsid w:val="00050292"/>
    <w:pPr>
      <w:widowControl/>
      <w:numPr>
        <w:numId w:val="18"/>
      </w:numPr>
      <w:tabs>
        <w:tab w:val="num" w:pos="360"/>
      </w:tabs>
      <w:autoSpaceDE/>
      <w:autoSpaceDN/>
      <w:adjustRightInd/>
      <w:ind w:left="737" w:right="357" w:hanging="737"/>
      <w:contextualSpacing w:val="0"/>
    </w:pPr>
    <w:rPr>
      <w:rFonts w:ascii="Trebuchet MS" w:eastAsia="Calibri" w:hAnsi="Trebuchet MS" w:cs="Times New Roman"/>
      <w:sz w:val="20"/>
    </w:rPr>
  </w:style>
  <w:style w:type="character" w:customStyle="1" w:styleId="cf01">
    <w:name w:val="cf01"/>
    <w:basedOn w:val="Standaardalinea-lettertype"/>
    <w:rsid w:val="00FC5E7E"/>
    <w:rPr>
      <w:rFonts w:ascii="Segoe UI" w:hAnsi="Segoe UI" w:cs="Segoe UI" w:hint="default"/>
      <w:sz w:val="18"/>
      <w:szCs w:val="18"/>
    </w:rPr>
  </w:style>
  <w:style w:type="table" w:styleId="Tabelraster">
    <w:name w:val="Table Grid"/>
    <w:basedOn w:val="Standaardtabel"/>
    <w:uiPriority w:val="59"/>
    <w:rsid w:val="00355503"/>
    <w:pPr>
      <w:suppressAutoHyphens/>
      <w:spacing w:after="0" w:line="240" w:lineRule="auto"/>
    </w:pPr>
    <w:rPr>
      <w:sz w:val="24"/>
      <w:szCs w:val="24"/>
      <w:lang w:val="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f0">
    <w:name w:val="pf0"/>
    <w:basedOn w:val="Standaard"/>
    <w:rsid w:val="00631E90"/>
    <w:pPr>
      <w:spacing w:before="100" w:beforeAutospacing="1" w:after="100" w:afterAutospacing="1" w:line="240" w:lineRule="auto"/>
      <w:jc w:val="left"/>
    </w:pPr>
    <w:rPr>
      <w:rFonts w:ascii="Times New Roman" w:eastAsia="Times New Roman" w:hAnsi="Times New Roman" w:cs="Times New Roman"/>
      <w:sz w:val="24"/>
      <w:szCs w:val="24"/>
      <w:lang w:eastAsia="nl-NL"/>
    </w:rPr>
  </w:style>
  <w:style w:type="paragraph" w:styleId="Kopvaninhoudsopgave">
    <w:name w:val="TOC Heading"/>
    <w:basedOn w:val="Kop1"/>
    <w:next w:val="Standaard"/>
    <w:uiPriority w:val="39"/>
    <w:unhideWhenUsed/>
    <w:qFormat/>
    <w:rsid w:val="00EB512D"/>
    <w:pPr>
      <w:keepLines/>
      <w:numPr>
        <w:numId w:val="0"/>
      </w:numPr>
      <w:spacing w:after="0" w:line="259" w:lineRule="auto"/>
      <w:jc w:val="left"/>
      <w:outlineLvl w:val="9"/>
    </w:pPr>
    <w:rPr>
      <w:rFonts w:asciiTheme="majorHAnsi" w:hAnsiTheme="majorHAnsi"/>
      <w:b w:val="0"/>
      <w:color w:val="2F5496" w:themeColor="accent1" w:themeShade="BF"/>
      <w:sz w:val="32"/>
      <w:lang w:eastAsia="nl-NL"/>
    </w:rPr>
  </w:style>
  <w:style w:type="paragraph" w:customStyle="1" w:styleId="Indentedbullets">
    <w:name w:val="Indented bullets"/>
    <w:basedOn w:val="Standaard"/>
    <w:qFormat/>
    <w:rsid w:val="00012AD8"/>
    <w:pPr>
      <w:numPr>
        <w:numId w:val="51"/>
      </w:numPr>
      <w:suppressAutoHyphens/>
      <w:spacing w:line="288" w:lineRule="auto"/>
      <w:ind w:left="1843" w:hanging="349"/>
      <w:jc w:val="left"/>
    </w:pPr>
    <w:rPr>
      <w:sz w:val="24"/>
      <w:szCs w:val="24"/>
    </w:rPr>
  </w:style>
  <w:style w:type="table" w:customStyle="1" w:styleId="NormalTablePHPDOCX">
    <w:name w:val="Normal Table PHPDOCX"/>
    <w:uiPriority w:val="99"/>
    <w:semiHidden/>
    <w:unhideWhenUsed/>
    <w:qFormat/>
    <w:rsid w:val="00012AD8"/>
    <w:pPr>
      <w:suppressAutoHyphens/>
      <w:spacing w:after="0" w:line="240" w:lineRule="auto"/>
    </w:pPr>
    <w:rPr>
      <w:sz w:val="24"/>
      <w:szCs w:val="24"/>
    </w:rPr>
    <w:tblPr>
      <w:tblInd w:w="0" w:type="dxa"/>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69957143">
      <w:bodyDiv w:val="1"/>
      <w:marLeft w:val="0"/>
      <w:marRight w:val="0"/>
      <w:marTop w:val="0"/>
      <w:marBottom w:val="0"/>
      <w:divBdr>
        <w:top w:val="none" w:sz="0" w:space="0" w:color="auto"/>
        <w:left w:val="none" w:sz="0" w:space="0" w:color="auto"/>
        <w:bottom w:val="none" w:sz="0" w:space="0" w:color="auto"/>
        <w:right w:val="none" w:sz="0" w:space="0" w:color="auto"/>
      </w:divBdr>
    </w:div>
    <w:div w:id="473450485">
      <w:bodyDiv w:val="1"/>
      <w:marLeft w:val="0"/>
      <w:marRight w:val="0"/>
      <w:marTop w:val="0"/>
      <w:marBottom w:val="0"/>
      <w:divBdr>
        <w:top w:val="none" w:sz="0" w:space="0" w:color="auto"/>
        <w:left w:val="none" w:sz="0" w:space="0" w:color="auto"/>
        <w:bottom w:val="none" w:sz="0" w:space="0" w:color="auto"/>
        <w:right w:val="none" w:sz="0" w:space="0" w:color="auto"/>
      </w:divBdr>
    </w:div>
    <w:div w:id="1471901936">
      <w:bodyDiv w:val="1"/>
      <w:marLeft w:val="0"/>
      <w:marRight w:val="0"/>
      <w:marTop w:val="0"/>
      <w:marBottom w:val="0"/>
      <w:divBdr>
        <w:top w:val="none" w:sz="0" w:space="0" w:color="auto"/>
        <w:left w:val="none" w:sz="0" w:space="0" w:color="auto"/>
        <w:bottom w:val="none" w:sz="0" w:space="0" w:color="auto"/>
        <w:right w:val="none" w:sz="0" w:space="0" w:color="auto"/>
      </w:divBdr>
    </w:div>
    <w:div w:id="1619868837">
      <w:bodyDiv w:val="1"/>
      <w:marLeft w:val="0"/>
      <w:marRight w:val="0"/>
      <w:marTop w:val="0"/>
      <w:marBottom w:val="0"/>
      <w:divBdr>
        <w:top w:val="none" w:sz="0" w:space="0" w:color="auto"/>
        <w:left w:val="none" w:sz="0" w:space="0" w:color="auto"/>
        <w:bottom w:val="none" w:sz="0" w:space="0" w:color="auto"/>
        <w:right w:val="none" w:sz="0" w:space="0" w:color="auto"/>
      </w:divBdr>
    </w:div>
    <w:div w:id="1865973298">
      <w:bodyDiv w:val="1"/>
      <w:marLeft w:val="0"/>
      <w:marRight w:val="0"/>
      <w:marTop w:val="0"/>
      <w:marBottom w:val="0"/>
      <w:divBdr>
        <w:top w:val="none" w:sz="0" w:space="0" w:color="auto"/>
        <w:left w:val="none" w:sz="0" w:space="0" w:color="auto"/>
        <w:bottom w:val="none" w:sz="0" w:space="0" w:color="auto"/>
        <w:right w:val="none" w:sz="0" w:space="0" w:color="auto"/>
      </w:divBdr>
    </w:div>
    <w:div w:id="18950426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vng.nl/sites/default/files/2024-07/gemeentelijke_ict_kwaliteitsnormen_2024.pdf"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cid:image001.jpg@01CEDEE2.FA3CB220" TargetMode="External"/><Relationship Id="rId1" Type="http://schemas.openxmlformats.org/officeDocument/2006/relationships/image" Target="media/image3.jpe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F743531B2BDA140913B78AB688961A7" ma:contentTypeVersion="15" ma:contentTypeDescription="Een nieuw document maken." ma:contentTypeScope="" ma:versionID="6a59102ca834b44b50abcf57ca3ed9ba">
  <xsd:schema xmlns:xsd="http://www.w3.org/2001/XMLSchema" xmlns:xs="http://www.w3.org/2001/XMLSchema" xmlns:p="http://schemas.microsoft.com/office/2006/metadata/properties" xmlns:ns1="http://schemas.microsoft.com/sharepoint/v3" xmlns:ns2="301043ed-5bf9-4e78-96a0-da14dd4e8da3" xmlns:ns3="17ace780-5431-40a1-a238-c3eb7d038b3e" targetNamespace="http://schemas.microsoft.com/office/2006/metadata/properties" ma:root="true" ma:fieldsID="a8d77698ee10ece7ad210c01c032c063" ns1:_="" ns2:_="" ns3:_="">
    <xsd:import namespace="http://schemas.microsoft.com/sharepoint/v3"/>
    <xsd:import namespace="301043ed-5bf9-4e78-96a0-da14dd4e8da3"/>
    <xsd:import namespace="17ace780-5431-40a1-a238-c3eb7d038b3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Opmerking" minOccurs="0"/>
                <xsd:element ref="ns2:MediaServiceLocation"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1" nillable="true" ma:displayName="Eigenschappen van het geïntegreerd beleid voor naleving" ma:hidden="true" ma:internalName="_ip_UnifiedCompliancePolicyProperties">
      <xsd:simpleType>
        <xsd:restriction base="dms:Note"/>
      </xsd:simpleType>
    </xsd:element>
    <xsd:element name="_ip_UnifiedCompliancePolicyUIAction" ma:index="22" nillable="true" ma:displayName="Actie van de gebruikersinterface van het geïntegreerd beleid voor naleving"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01043ed-5bf9-4e78-96a0-da14dd4e8da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Afbeeldingtags" ma:readOnly="false" ma:fieldId="{5cf76f15-5ced-4ddc-b409-7134ff3c332f}" ma:taxonomyMulti="true" ma:sspId="1d9e94c1-59b7-41b5-a1b6-9022960c21a5"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Opmerking" ma:index="19" nillable="true" ma:displayName="Opmerking" ma:format="Dropdown" ma:internalName="Opmerking">
      <xsd:simpleType>
        <xsd:restriction base="dms:Text">
          <xsd:maxLength value="255"/>
        </xsd:restriction>
      </xsd:simpleType>
    </xsd:element>
    <xsd:element name="MediaServiceLocation" ma:index="20"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7ace780-5431-40a1-a238-c3eb7d038b3e"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f22dd051-d5ad-446e-a969-b8cfabb0a453}" ma:internalName="TaxCatchAll" ma:showField="CatchAllData" ma:web="17ace780-5431-40a1-a238-c3eb7d038b3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Opmerking xmlns="301043ed-5bf9-4e78-96a0-da14dd4e8da3" xsi:nil="true"/>
    <lcf76f155ced4ddcb4097134ff3c332f xmlns="301043ed-5bf9-4e78-96a0-da14dd4e8da3">
      <Terms xmlns="http://schemas.microsoft.com/office/infopath/2007/PartnerControls"/>
    </lcf76f155ced4ddcb4097134ff3c332f>
    <TaxCatchAll xmlns="17ace780-5431-40a1-a238-c3eb7d038b3e" xsi:nil="true"/>
    <_ip_UnifiedCompliancePolicyUIAction xmlns="http://schemas.microsoft.com/sharepoint/v3" xsi:nil="true"/>
    <_ip_UnifiedCompliancePolicyProperties xmlns="http://schemas.microsoft.com/sharepoint/v3" xsi:nil="true"/>
  </documentManagement>
</p:properties>
</file>

<file path=customXml/itemProps1.xml><?xml version="1.0" encoding="utf-8"?>
<ds:datastoreItem xmlns:ds="http://schemas.openxmlformats.org/officeDocument/2006/customXml" ds:itemID="{63D8BA4E-AB3B-4208-BB99-6F87EBF1DA6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301043ed-5bf9-4e78-96a0-da14dd4e8da3"/>
    <ds:schemaRef ds:uri="17ace780-5431-40a1-a238-c3eb7d038b3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118A12D-7583-4D7D-8C4B-9F1477964C19}">
  <ds:schemaRefs>
    <ds:schemaRef ds:uri="http://schemas.openxmlformats.org/officeDocument/2006/bibliography"/>
  </ds:schemaRefs>
</ds:datastoreItem>
</file>

<file path=customXml/itemProps3.xml><?xml version="1.0" encoding="utf-8"?>
<ds:datastoreItem xmlns:ds="http://schemas.openxmlformats.org/officeDocument/2006/customXml" ds:itemID="{3371277F-A12C-45FB-A3F1-2EB7A2DA84B3}">
  <ds:schemaRefs>
    <ds:schemaRef ds:uri="http://schemas.microsoft.com/sharepoint/v3/contenttype/forms"/>
  </ds:schemaRefs>
</ds:datastoreItem>
</file>

<file path=customXml/itemProps4.xml><?xml version="1.0" encoding="utf-8"?>
<ds:datastoreItem xmlns:ds="http://schemas.openxmlformats.org/officeDocument/2006/customXml" ds:itemID="{B30E71C7-48D7-4CFA-AB24-D29CCB5CE2A6}">
  <ds:schemaRefs>
    <ds:schemaRef ds:uri="http://purl.org/dc/elements/1.1/"/>
    <ds:schemaRef ds:uri="http://schemas.openxmlformats.org/package/2006/metadata/core-properties"/>
    <ds:schemaRef ds:uri="http://schemas.microsoft.com/sharepoint/v3"/>
    <ds:schemaRef ds:uri="http://schemas.microsoft.com/office/infopath/2007/PartnerControls"/>
    <ds:schemaRef ds:uri="http://purl.org/dc/terms/"/>
    <ds:schemaRef ds:uri="17ace780-5431-40a1-a238-c3eb7d038b3e"/>
    <ds:schemaRef ds:uri="http://schemas.microsoft.com/office/2006/documentManagement/types"/>
    <ds:schemaRef ds:uri="301043ed-5bf9-4e78-96a0-da14dd4e8da3"/>
    <ds:schemaRef ds:uri="http://schemas.microsoft.com/office/2006/metadata/properties"/>
    <ds:schemaRef ds:uri="http://www.w3.org/XML/1998/namespace"/>
    <ds:schemaRef ds:uri="http://purl.org/dc/dcmitype/"/>
  </ds:schemaRefs>
</ds:datastoreItem>
</file>

<file path=docMetadata/LabelInfo.xml><?xml version="1.0" encoding="utf-8"?>
<clbl:labelList xmlns:clbl="http://schemas.microsoft.com/office/2020/mipLabelMetadata">
  <clbl:label id="{38fe7fb2-5e83-4a81-ae81-e9c499b553f2}" enabled="0" method="" siteId="{38fe7fb2-5e83-4a81-ae81-e9c499b553f2}" removed="1"/>
</clbl:labelList>
</file>

<file path=docProps/app.xml><?xml version="1.0" encoding="utf-8"?>
<Properties xmlns="http://schemas.openxmlformats.org/officeDocument/2006/extended-properties" xmlns:vt="http://schemas.openxmlformats.org/officeDocument/2006/docPropsVTypes">
  <Template>Normal</Template>
  <TotalTime>7</TotalTime>
  <Pages>18</Pages>
  <Words>4380</Words>
  <Characters>24092</Characters>
  <Application>Microsoft Office Word</Application>
  <DocSecurity>0</DocSecurity>
  <Lines>200</Lines>
  <Paragraphs>56</Paragraphs>
  <ScaleCrop>false</ScaleCrop>
  <HeadingPairs>
    <vt:vector size="2" baseType="variant">
      <vt:variant>
        <vt:lpstr>Titel</vt:lpstr>
      </vt:variant>
      <vt:variant>
        <vt:i4>1</vt:i4>
      </vt:variant>
    </vt:vector>
  </HeadingPairs>
  <TitlesOfParts>
    <vt:vector size="1" baseType="lpstr">
      <vt:lpstr/>
    </vt:vector>
  </TitlesOfParts>
  <Company>Organisatienaam</Company>
  <LinksUpToDate>false</LinksUpToDate>
  <CharactersWithSpaces>28416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Arno Stoffelsma</dc:creator>
  <cp:keywords/>
  <cp:lastModifiedBy>Douwe Sibma</cp:lastModifiedBy>
  <cp:revision>3</cp:revision>
  <cp:lastPrinted>2025-01-29T09:29:00Z</cp:lastPrinted>
  <dcterms:created xsi:type="dcterms:W3CDTF">2026-03-04T20:21:00Z</dcterms:created>
  <dcterms:modified xsi:type="dcterms:W3CDTF">2026-03-06T17:59:00Z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0x0101002F743531B2BDA140913B78AB688961A7</vt:lpwstr>
  </property>
  <property fmtid="{D5CDD505-2E9C-101B-9397-08002B2CF9AE}" pid="3" name="MediaServiceImageTags">
    <vt:lpwstr/>
  </property>
</Properties>
</file>